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8E878" w14:textId="77777777" w:rsidR="00FC7F79" w:rsidRDefault="00FC7F79" w:rsidP="121F9B12">
      <w:pPr>
        <w:spacing w:beforeAutospacing="1" w:afterAutospacing="1" w:line="360" w:lineRule="auto"/>
        <w:jc w:val="center"/>
        <w:rPr>
          <w:rFonts w:ascii="Arial" w:eastAsia="Arial" w:hAnsi="Arial" w:cs="Arial"/>
          <w:b/>
          <w:bCs/>
          <w:sz w:val="36"/>
          <w:szCs w:val="36"/>
          <w:u w:val="single"/>
        </w:rPr>
      </w:pPr>
    </w:p>
    <w:p w14:paraId="233D0360" w14:textId="77777777" w:rsidR="00FC7F79" w:rsidRDefault="00FC7F79" w:rsidP="121F9B12">
      <w:pPr>
        <w:spacing w:beforeAutospacing="1" w:afterAutospacing="1" w:line="360" w:lineRule="auto"/>
        <w:jc w:val="center"/>
        <w:rPr>
          <w:rFonts w:ascii="Arial" w:eastAsia="Arial" w:hAnsi="Arial" w:cs="Arial"/>
          <w:b/>
          <w:bCs/>
          <w:sz w:val="36"/>
          <w:szCs w:val="36"/>
          <w:u w:val="single"/>
        </w:rPr>
      </w:pPr>
    </w:p>
    <w:p w14:paraId="3BB59DEE" w14:textId="4E0B515C" w:rsidR="53401725" w:rsidRDefault="53401725" w:rsidP="121F9B12">
      <w:pPr>
        <w:spacing w:beforeAutospacing="1" w:afterAutospacing="1" w:line="360" w:lineRule="auto"/>
        <w:jc w:val="center"/>
        <w:rPr>
          <w:rFonts w:ascii="Arial" w:eastAsia="Arial" w:hAnsi="Arial" w:cs="Arial"/>
          <w:b/>
          <w:bCs/>
          <w:sz w:val="36"/>
          <w:szCs w:val="36"/>
        </w:rPr>
      </w:pPr>
      <w:r w:rsidRPr="121F9B12">
        <w:rPr>
          <w:rFonts w:ascii="Arial" w:eastAsia="Arial" w:hAnsi="Arial" w:cs="Arial"/>
          <w:b/>
          <w:bCs/>
          <w:sz w:val="36"/>
          <w:szCs w:val="36"/>
          <w:u w:val="single"/>
        </w:rPr>
        <w:t>Katy Samuel</w:t>
      </w:r>
    </w:p>
    <w:p w14:paraId="6D2BC1F8" w14:textId="07203069" w:rsidR="53401725" w:rsidRDefault="53401725" w:rsidP="121F9B12">
      <w:pPr>
        <w:spacing w:beforeAutospacing="1" w:afterAutospacing="1" w:line="360" w:lineRule="auto"/>
        <w:jc w:val="center"/>
        <w:rPr>
          <w:rFonts w:ascii="Arial" w:eastAsia="Arial" w:hAnsi="Arial" w:cs="Arial"/>
          <w:b/>
          <w:bCs/>
          <w:sz w:val="36"/>
          <w:szCs w:val="36"/>
          <w:u w:val="single"/>
        </w:rPr>
      </w:pPr>
      <w:r w:rsidRPr="121F9B12">
        <w:rPr>
          <w:rFonts w:ascii="Arial" w:eastAsia="Arial" w:hAnsi="Arial" w:cs="Arial"/>
          <w:b/>
          <w:bCs/>
          <w:sz w:val="36"/>
          <w:szCs w:val="36"/>
          <w:u w:val="single"/>
        </w:rPr>
        <w:t>2004530</w:t>
      </w:r>
    </w:p>
    <w:p w14:paraId="1AFAEBB9" w14:textId="438CFF41" w:rsidR="53401725" w:rsidRDefault="53401725" w:rsidP="121F9B12">
      <w:pPr>
        <w:spacing w:beforeAutospacing="1" w:afterAutospacing="1" w:line="360" w:lineRule="auto"/>
        <w:jc w:val="center"/>
        <w:rPr>
          <w:rFonts w:ascii="Arial" w:eastAsia="Arial" w:hAnsi="Arial" w:cs="Arial"/>
          <w:b/>
          <w:bCs/>
          <w:sz w:val="36"/>
          <w:szCs w:val="36"/>
          <w:u w:val="single"/>
        </w:rPr>
      </w:pPr>
      <w:r w:rsidRPr="121F9B12">
        <w:rPr>
          <w:rFonts w:ascii="Arial" w:eastAsia="Arial" w:hAnsi="Arial" w:cs="Arial"/>
          <w:b/>
          <w:bCs/>
          <w:sz w:val="36"/>
          <w:szCs w:val="36"/>
          <w:u w:val="single"/>
        </w:rPr>
        <w:t>ECAD6010</w:t>
      </w:r>
    </w:p>
    <w:p w14:paraId="790FD601" w14:textId="7512E784" w:rsidR="000037A5" w:rsidRPr="000037A5" w:rsidRDefault="53401725" w:rsidP="000037A5">
      <w:pPr>
        <w:spacing w:beforeAutospacing="1" w:afterAutospacing="1" w:line="360" w:lineRule="auto"/>
        <w:jc w:val="center"/>
        <w:rPr>
          <w:rFonts w:ascii="Arial" w:eastAsia="Arial" w:hAnsi="Arial" w:cs="Arial"/>
          <w:b/>
          <w:bCs/>
          <w:sz w:val="36"/>
          <w:szCs w:val="36"/>
          <w:u w:val="single"/>
        </w:rPr>
      </w:pPr>
      <w:r w:rsidRPr="121F9B12">
        <w:rPr>
          <w:rFonts w:ascii="Arial" w:eastAsia="Arial" w:hAnsi="Arial" w:cs="Arial"/>
          <w:b/>
          <w:bCs/>
          <w:sz w:val="36"/>
          <w:szCs w:val="36"/>
          <w:u w:val="single"/>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 (professional learning standards).</w:t>
      </w:r>
    </w:p>
    <w:tbl>
      <w:tblPr>
        <w:tblStyle w:val="TableGrid"/>
        <w:tblpPr w:leftFromText="180" w:rightFromText="180" w:vertAnchor="text" w:horzAnchor="margin" w:tblpY="1824"/>
        <w:tblW w:w="0" w:type="auto"/>
        <w:tblLayout w:type="fixed"/>
        <w:tblLook w:val="06A0" w:firstRow="1" w:lastRow="0" w:firstColumn="1" w:lastColumn="0" w:noHBand="1" w:noVBand="1"/>
      </w:tblPr>
      <w:tblGrid>
        <w:gridCol w:w="4508"/>
        <w:gridCol w:w="4508"/>
      </w:tblGrid>
      <w:tr w:rsidR="000037A5" w14:paraId="2D7A29A2" w14:textId="77777777" w:rsidTr="000037A5">
        <w:trPr>
          <w:trHeight w:val="300"/>
        </w:trPr>
        <w:tc>
          <w:tcPr>
            <w:tcW w:w="4508" w:type="dxa"/>
          </w:tcPr>
          <w:p w14:paraId="075A6BB2" w14:textId="77777777" w:rsidR="000037A5" w:rsidRPr="001970D6" w:rsidRDefault="000037A5" w:rsidP="000037A5">
            <w:pPr>
              <w:rPr>
                <w:rFonts w:ascii="Arial" w:hAnsi="Arial" w:cs="Arial"/>
              </w:rPr>
            </w:pPr>
            <w:r w:rsidRPr="001970D6">
              <w:rPr>
                <w:rFonts w:ascii="Arial" w:hAnsi="Arial" w:cs="Arial"/>
              </w:rPr>
              <w:t>Target 1</w:t>
            </w:r>
          </w:p>
        </w:tc>
        <w:tc>
          <w:tcPr>
            <w:tcW w:w="4508" w:type="dxa"/>
          </w:tcPr>
          <w:p w14:paraId="32E24A75" w14:textId="77777777" w:rsidR="000037A5" w:rsidRPr="001970D6" w:rsidRDefault="000037A5" w:rsidP="000037A5">
            <w:pPr>
              <w:pStyle w:val="NormalWeb"/>
              <w:spacing w:before="0" w:beforeAutospacing="0" w:after="0" w:afterAutospacing="0"/>
              <w:rPr>
                <w:rFonts w:ascii="Arial" w:hAnsi="Arial" w:cs="Arial"/>
                <w:color w:val="283041"/>
                <w:sz w:val="22"/>
                <w:szCs w:val="22"/>
              </w:rPr>
            </w:pPr>
            <w:r w:rsidRPr="001970D6">
              <w:rPr>
                <w:rFonts w:ascii="Arial" w:hAnsi="Arial" w:cs="Arial"/>
                <w:color w:val="283041"/>
                <w:sz w:val="22"/>
                <w:szCs w:val="22"/>
              </w:rPr>
              <w:t>Continue to read a wide range of academic literature and case studies that will further support your work.</w:t>
            </w:r>
          </w:p>
          <w:p w14:paraId="2E4F2639" w14:textId="77777777" w:rsidR="000037A5" w:rsidRPr="001970D6" w:rsidRDefault="000037A5" w:rsidP="000037A5">
            <w:pPr>
              <w:pStyle w:val="NormalWeb"/>
              <w:spacing w:before="0" w:beforeAutospacing="0" w:after="0" w:afterAutospacing="0"/>
              <w:rPr>
                <w:rFonts w:ascii="Arial" w:hAnsi="Arial" w:cs="Arial"/>
                <w:sz w:val="22"/>
                <w:szCs w:val="22"/>
              </w:rPr>
            </w:pPr>
          </w:p>
        </w:tc>
      </w:tr>
      <w:tr w:rsidR="000037A5" w14:paraId="61F85034" w14:textId="77777777" w:rsidTr="000037A5">
        <w:trPr>
          <w:trHeight w:val="300"/>
        </w:trPr>
        <w:tc>
          <w:tcPr>
            <w:tcW w:w="4508" w:type="dxa"/>
          </w:tcPr>
          <w:p w14:paraId="429BE5EC" w14:textId="77777777" w:rsidR="000037A5" w:rsidRPr="001970D6" w:rsidRDefault="000037A5" w:rsidP="000037A5">
            <w:pPr>
              <w:rPr>
                <w:rFonts w:ascii="Arial" w:hAnsi="Arial" w:cs="Arial"/>
              </w:rPr>
            </w:pPr>
            <w:r w:rsidRPr="001970D6">
              <w:rPr>
                <w:rFonts w:ascii="Arial" w:hAnsi="Arial" w:cs="Arial"/>
              </w:rPr>
              <w:t>Target 2</w:t>
            </w:r>
          </w:p>
        </w:tc>
        <w:tc>
          <w:tcPr>
            <w:tcW w:w="4508" w:type="dxa"/>
          </w:tcPr>
          <w:p w14:paraId="71D05FCE" w14:textId="77777777" w:rsidR="000037A5" w:rsidRPr="001970D6" w:rsidRDefault="000037A5" w:rsidP="000037A5">
            <w:pPr>
              <w:rPr>
                <w:rFonts w:ascii="Arial" w:hAnsi="Arial" w:cs="Arial"/>
              </w:rPr>
            </w:pPr>
            <w:r w:rsidRPr="001970D6">
              <w:rPr>
                <w:rFonts w:ascii="Arial" w:hAnsi="Arial" w:cs="Arial"/>
              </w:rPr>
              <w:t>Further develop your criticality within your writing so that you justify and argue varying viewpoints.</w:t>
            </w:r>
          </w:p>
        </w:tc>
      </w:tr>
    </w:tbl>
    <w:p w14:paraId="2E117BE3" w14:textId="0E29CA2A" w:rsidR="000037A5" w:rsidRDefault="000037A5" w:rsidP="000037A5">
      <w:pPr>
        <w:spacing w:beforeAutospacing="1" w:afterAutospacing="1" w:line="360" w:lineRule="auto"/>
        <w:jc w:val="center"/>
        <w:rPr>
          <w:rFonts w:ascii="Arial" w:eastAsia="Arial" w:hAnsi="Arial" w:cs="Arial"/>
          <w:b/>
          <w:bCs/>
          <w:sz w:val="36"/>
          <w:szCs w:val="36"/>
          <w:u w:val="single"/>
        </w:rPr>
      </w:pPr>
      <w:r w:rsidRPr="000037A5">
        <w:rPr>
          <w:rFonts w:ascii="Arial" w:eastAsia="Arial" w:hAnsi="Arial" w:cs="Arial"/>
          <w:b/>
          <w:bCs/>
          <w:sz w:val="36"/>
          <w:szCs w:val="36"/>
          <w:u w:val="single"/>
        </w:rPr>
        <w:t xml:space="preserve"> </w:t>
      </w:r>
      <w:r w:rsidRPr="000037A5">
        <w:rPr>
          <w:rFonts w:ascii="Arial" w:eastAsia="Arial" w:hAnsi="Arial" w:cs="Arial"/>
          <w:b/>
          <w:bCs/>
          <w:sz w:val="36"/>
          <w:szCs w:val="36"/>
          <w:u w:val="single"/>
        </w:rPr>
        <w:t>‘What are the perceptions of Year 1 pupils and school staff of the relationship between rewards and healthy eating choices?’</w:t>
      </w:r>
    </w:p>
    <w:p w14:paraId="176E9915" w14:textId="7D7951D6" w:rsidR="121F9B12" w:rsidRDefault="121F9B12" w:rsidP="121F9B12"/>
    <w:p w14:paraId="2A73DCFE" w14:textId="77777777" w:rsidR="005A082D" w:rsidRDefault="005A082D" w:rsidP="121F9B12"/>
    <w:p w14:paraId="08384788" w14:textId="507D4B8A" w:rsidR="00AD5ED4" w:rsidRPr="00040CB2" w:rsidRDefault="6BCF8EE4" w:rsidP="005A082D">
      <w:pPr>
        <w:spacing w:line="360" w:lineRule="auto"/>
        <w:rPr>
          <w:rFonts w:ascii="Arial" w:eastAsia="Arial" w:hAnsi="Arial" w:cs="Arial"/>
        </w:rPr>
      </w:pPr>
      <w:proofErr w:type="gramStart"/>
      <w:r w:rsidRPr="00040CB2">
        <w:rPr>
          <w:rFonts w:ascii="Arial" w:eastAsia="Arial" w:hAnsi="Arial" w:cs="Arial"/>
        </w:rPr>
        <w:t>As a professional</w:t>
      </w:r>
      <w:r w:rsidR="00E50CE7" w:rsidRPr="00040CB2">
        <w:rPr>
          <w:rFonts w:ascii="Arial" w:eastAsia="Arial" w:hAnsi="Arial" w:cs="Arial"/>
        </w:rPr>
        <w:t xml:space="preserve"> practitioner, research</w:t>
      </w:r>
      <w:proofErr w:type="gramEnd"/>
      <w:r w:rsidR="00E50CE7" w:rsidRPr="00040CB2">
        <w:rPr>
          <w:rFonts w:ascii="Arial" w:eastAsia="Arial" w:hAnsi="Arial" w:cs="Arial"/>
        </w:rPr>
        <w:t xml:space="preserve"> is paramount </w:t>
      </w:r>
      <w:r w:rsidR="00192E59" w:rsidRPr="00040CB2">
        <w:rPr>
          <w:rFonts w:ascii="Arial" w:eastAsia="Arial" w:hAnsi="Arial" w:cs="Arial"/>
        </w:rPr>
        <w:t>t</w:t>
      </w:r>
      <w:r w:rsidR="0023621B" w:rsidRPr="00040CB2">
        <w:rPr>
          <w:rFonts w:ascii="Arial" w:eastAsia="Arial" w:hAnsi="Arial" w:cs="Arial"/>
        </w:rPr>
        <w:t xml:space="preserve">o informing pedagogy </w:t>
      </w:r>
      <w:r w:rsidR="00394551" w:rsidRPr="00040CB2">
        <w:rPr>
          <w:rFonts w:ascii="Arial" w:eastAsia="Arial" w:hAnsi="Arial" w:cs="Arial"/>
        </w:rPr>
        <w:t xml:space="preserve">as knowledge in the field of education is </w:t>
      </w:r>
      <w:r w:rsidR="00603ECA" w:rsidRPr="00040CB2">
        <w:rPr>
          <w:rFonts w:ascii="Arial" w:eastAsia="Arial" w:hAnsi="Arial" w:cs="Arial"/>
        </w:rPr>
        <w:t xml:space="preserve">forever </w:t>
      </w:r>
      <w:r w:rsidR="001756FE" w:rsidRPr="00040CB2">
        <w:rPr>
          <w:rFonts w:ascii="Arial" w:eastAsia="Arial" w:hAnsi="Arial" w:cs="Arial"/>
        </w:rPr>
        <w:t xml:space="preserve">changing and expanding </w:t>
      </w:r>
      <w:r w:rsidR="004A6055" w:rsidRPr="00040CB2">
        <w:rPr>
          <w:rFonts w:ascii="Arial" w:eastAsia="Arial" w:hAnsi="Arial" w:cs="Arial"/>
        </w:rPr>
        <w:t xml:space="preserve">(Griggs, 2010, p.408). </w:t>
      </w:r>
      <w:r w:rsidR="00050872" w:rsidRPr="00040CB2">
        <w:rPr>
          <w:rFonts w:ascii="Arial" w:eastAsia="Arial" w:hAnsi="Arial" w:cs="Arial"/>
        </w:rPr>
        <w:t>The standard of Professional Learning within the</w:t>
      </w:r>
      <w:r w:rsidR="00D04380" w:rsidRPr="00040CB2">
        <w:rPr>
          <w:rFonts w:ascii="Arial" w:eastAsia="Arial" w:hAnsi="Arial" w:cs="Arial"/>
        </w:rPr>
        <w:t xml:space="preserve"> professional standards for teaching and leadership</w:t>
      </w:r>
      <w:r w:rsidR="00050872" w:rsidRPr="00040CB2">
        <w:rPr>
          <w:rFonts w:ascii="Arial" w:eastAsia="Arial" w:hAnsi="Arial" w:cs="Arial"/>
        </w:rPr>
        <w:t xml:space="preserve"> </w:t>
      </w:r>
      <w:r w:rsidR="00063845" w:rsidRPr="00040CB2">
        <w:rPr>
          <w:rFonts w:ascii="Arial" w:eastAsia="Arial" w:hAnsi="Arial" w:cs="Arial"/>
        </w:rPr>
        <w:t xml:space="preserve">amplifies the importance of continuously extending knowledge </w:t>
      </w:r>
      <w:r w:rsidR="00652320" w:rsidRPr="00040CB2">
        <w:rPr>
          <w:rFonts w:ascii="Arial" w:eastAsia="Arial" w:hAnsi="Arial" w:cs="Arial"/>
        </w:rPr>
        <w:t>and its importance to progressively developing pedagogy</w:t>
      </w:r>
      <w:r w:rsidR="00CA6271" w:rsidRPr="00040CB2">
        <w:rPr>
          <w:rFonts w:ascii="Arial" w:eastAsia="Arial" w:hAnsi="Arial" w:cs="Arial"/>
        </w:rPr>
        <w:t xml:space="preserve"> (</w:t>
      </w:r>
      <w:r w:rsidR="00755CCC" w:rsidRPr="00040CB2">
        <w:rPr>
          <w:rFonts w:ascii="Arial" w:eastAsia="Arial" w:hAnsi="Arial" w:cs="Arial"/>
        </w:rPr>
        <w:t>Welsh Government, 2018)</w:t>
      </w:r>
      <w:r w:rsidR="00652320" w:rsidRPr="00040CB2">
        <w:rPr>
          <w:rFonts w:ascii="Arial" w:eastAsia="Arial" w:hAnsi="Arial" w:cs="Arial"/>
        </w:rPr>
        <w:t xml:space="preserve">. </w:t>
      </w:r>
      <w:r w:rsidR="004723A4" w:rsidRPr="00040CB2">
        <w:rPr>
          <w:rFonts w:ascii="Arial" w:eastAsia="Arial" w:hAnsi="Arial" w:cs="Arial"/>
        </w:rPr>
        <w:t>Subsequently, t</w:t>
      </w:r>
      <w:r w:rsidR="00627DF7" w:rsidRPr="00040CB2">
        <w:rPr>
          <w:rFonts w:ascii="Arial" w:eastAsia="Arial" w:hAnsi="Arial" w:cs="Arial"/>
        </w:rPr>
        <w:t xml:space="preserve">he aim of this </w:t>
      </w:r>
      <w:r w:rsidR="00E50CE9" w:rsidRPr="00040CB2">
        <w:rPr>
          <w:rFonts w:ascii="Arial" w:eastAsia="Arial" w:hAnsi="Arial" w:cs="Arial"/>
        </w:rPr>
        <w:t>assignment</w:t>
      </w:r>
      <w:r w:rsidR="0008414A" w:rsidRPr="00040CB2">
        <w:rPr>
          <w:rFonts w:ascii="Arial" w:eastAsia="Arial" w:hAnsi="Arial" w:cs="Arial"/>
        </w:rPr>
        <w:t xml:space="preserve"> is to </w:t>
      </w:r>
      <w:r w:rsidR="00973AAB" w:rsidRPr="00040CB2">
        <w:rPr>
          <w:rFonts w:ascii="Arial" w:eastAsia="Arial" w:hAnsi="Arial" w:cs="Arial"/>
        </w:rPr>
        <w:t xml:space="preserve">further </w:t>
      </w:r>
      <w:r w:rsidR="0008414A" w:rsidRPr="00040CB2">
        <w:rPr>
          <w:rFonts w:ascii="Arial" w:eastAsia="Arial" w:hAnsi="Arial" w:cs="Arial"/>
        </w:rPr>
        <w:t>develop</w:t>
      </w:r>
      <w:r w:rsidR="00022084" w:rsidRPr="00040CB2">
        <w:rPr>
          <w:rFonts w:ascii="Arial" w:eastAsia="Arial" w:hAnsi="Arial" w:cs="Arial"/>
        </w:rPr>
        <w:t xml:space="preserve"> my</w:t>
      </w:r>
      <w:r w:rsidR="00252D1A" w:rsidRPr="00040CB2">
        <w:rPr>
          <w:rFonts w:ascii="Arial" w:eastAsia="Arial" w:hAnsi="Arial" w:cs="Arial"/>
        </w:rPr>
        <w:t xml:space="preserve"> </w:t>
      </w:r>
      <w:r w:rsidR="00973AAB" w:rsidRPr="00040CB2">
        <w:rPr>
          <w:rFonts w:ascii="Arial" w:eastAsia="Arial" w:hAnsi="Arial" w:cs="Arial"/>
        </w:rPr>
        <w:t xml:space="preserve">professional knowledge and </w:t>
      </w:r>
      <w:r w:rsidR="00022084" w:rsidRPr="00040CB2">
        <w:rPr>
          <w:rFonts w:ascii="Arial" w:eastAsia="Arial" w:hAnsi="Arial" w:cs="Arial"/>
        </w:rPr>
        <w:t xml:space="preserve">assist in </w:t>
      </w:r>
      <w:r w:rsidR="00E50CE9" w:rsidRPr="00040CB2">
        <w:rPr>
          <w:rFonts w:ascii="Arial" w:eastAsia="Arial" w:hAnsi="Arial" w:cs="Arial"/>
        </w:rPr>
        <w:t>advancing my own pedagogy</w:t>
      </w:r>
      <w:r w:rsidR="001F6E82" w:rsidRPr="00040CB2">
        <w:rPr>
          <w:rFonts w:ascii="Arial" w:eastAsia="Arial" w:hAnsi="Arial" w:cs="Arial"/>
        </w:rPr>
        <w:t xml:space="preserve"> through</w:t>
      </w:r>
      <w:r w:rsidR="008B4255" w:rsidRPr="00040CB2">
        <w:rPr>
          <w:rFonts w:ascii="Arial" w:eastAsia="Arial" w:hAnsi="Arial" w:cs="Arial"/>
        </w:rPr>
        <w:t xml:space="preserve"> researching and</w:t>
      </w:r>
      <w:r w:rsidR="001F6E82" w:rsidRPr="00040CB2">
        <w:rPr>
          <w:rFonts w:ascii="Arial" w:eastAsia="Arial" w:hAnsi="Arial" w:cs="Arial"/>
        </w:rPr>
        <w:t xml:space="preserve"> </w:t>
      </w:r>
      <w:r w:rsidR="00DB4014" w:rsidRPr="00040CB2">
        <w:rPr>
          <w:rFonts w:ascii="Arial" w:eastAsia="Arial" w:hAnsi="Arial" w:cs="Arial"/>
        </w:rPr>
        <w:t xml:space="preserve">investigating </w:t>
      </w:r>
      <w:r w:rsidR="008B4255" w:rsidRPr="00040CB2">
        <w:rPr>
          <w:rFonts w:ascii="Arial" w:eastAsia="Arial" w:hAnsi="Arial" w:cs="Arial"/>
        </w:rPr>
        <w:t xml:space="preserve">into </w:t>
      </w:r>
      <w:r w:rsidR="00DB4014" w:rsidRPr="00040CB2">
        <w:rPr>
          <w:rFonts w:ascii="Arial" w:eastAsia="Arial" w:hAnsi="Arial" w:cs="Arial"/>
        </w:rPr>
        <w:t xml:space="preserve">the perceptions of </w:t>
      </w:r>
      <w:r w:rsidR="00991DB0" w:rsidRPr="00040CB2">
        <w:rPr>
          <w:rFonts w:ascii="Arial" w:eastAsia="Arial" w:hAnsi="Arial" w:cs="Arial"/>
        </w:rPr>
        <w:t xml:space="preserve">year one pupils and school staff on the relationship between rewards and motivation. </w:t>
      </w:r>
      <w:r w:rsidR="003C373B" w:rsidRPr="00040CB2">
        <w:rPr>
          <w:rFonts w:ascii="Arial" w:eastAsia="Arial" w:hAnsi="Arial" w:cs="Arial"/>
        </w:rPr>
        <w:t xml:space="preserve">The decision to </w:t>
      </w:r>
      <w:r w:rsidR="0078559D" w:rsidRPr="00040CB2">
        <w:rPr>
          <w:rFonts w:ascii="Arial" w:eastAsia="Arial" w:hAnsi="Arial" w:cs="Arial"/>
        </w:rPr>
        <w:t xml:space="preserve">explore further into this </w:t>
      </w:r>
      <w:r w:rsidR="005E3252" w:rsidRPr="00040CB2">
        <w:rPr>
          <w:rFonts w:ascii="Arial" w:eastAsia="Arial" w:hAnsi="Arial" w:cs="Arial"/>
        </w:rPr>
        <w:t>research</w:t>
      </w:r>
      <w:r w:rsidR="0078559D" w:rsidRPr="00040CB2">
        <w:rPr>
          <w:rFonts w:ascii="Arial" w:eastAsia="Arial" w:hAnsi="Arial" w:cs="Arial"/>
        </w:rPr>
        <w:t xml:space="preserve"> topic stemmed from </w:t>
      </w:r>
      <w:r w:rsidR="005E3252" w:rsidRPr="00040CB2">
        <w:rPr>
          <w:rFonts w:ascii="Arial" w:eastAsia="Arial" w:hAnsi="Arial" w:cs="Arial"/>
        </w:rPr>
        <w:t>an interest sparked</w:t>
      </w:r>
      <w:r w:rsidR="008561E3" w:rsidRPr="00040CB2">
        <w:rPr>
          <w:rFonts w:ascii="Arial" w:eastAsia="Arial" w:hAnsi="Arial" w:cs="Arial"/>
        </w:rPr>
        <w:t xml:space="preserve"> </w:t>
      </w:r>
      <w:r w:rsidR="00B64B25" w:rsidRPr="00040CB2">
        <w:rPr>
          <w:rFonts w:ascii="Arial" w:eastAsia="Arial" w:hAnsi="Arial" w:cs="Arial"/>
        </w:rPr>
        <w:t xml:space="preserve">by an </w:t>
      </w:r>
      <w:r w:rsidR="008561E3" w:rsidRPr="00040CB2">
        <w:rPr>
          <w:rFonts w:ascii="Arial" w:eastAsia="Arial" w:hAnsi="Arial" w:cs="Arial"/>
        </w:rPr>
        <w:t xml:space="preserve">approach </w:t>
      </w:r>
      <w:r w:rsidR="00B64B25" w:rsidRPr="00040CB2">
        <w:rPr>
          <w:rFonts w:ascii="Arial" w:eastAsia="Arial" w:hAnsi="Arial" w:cs="Arial"/>
        </w:rPr>
        <w:t xml:space="preserve">used within a year one class </w:t>
      </w:r>
      <w:r w:rsidR="00FE5E2E" w:rsidRPr="00040CB2">
        <w:rPr>
          <w:rFonts w:ascii="Arial" w:eastAsia="Arial" w:hAnsi="Arial" w:cs="Arial"/>
        </w:rPr>
        <w:t>in response to</w:t>
      </w:r>
      <w:r w:rsidR="00833737" w:rsidRPr="00040CB2">
        <w:rPr>
          <w:rFonts w:ascii="Arial" w:eastAsia="Arial" w:hAnsi="Arial" w:cs="Arial"/>
        </w:rPr>
        <w:t xml:space="preserve"> </w:t>
      </w:r>
      <w:r w:rsidR="008561E3" w:rsidRPr="00040CB2">
        <w:rPr>
          <w:rFonts w:ascii="Arial" w:eastAsia="Arial" w:hAnsi="Arial" w:cs="Arial"/>
        </w:rPr>
        <w:t xml:space="preserve">healthy eating </w:t>
      </w:r>
      <w:r w:rsidR="00FF3614" w:rsidRPr="00040CB2">
        <w:rPr>
          <w:rFonts w:ascii="Arial" w:eastAsia="Arial" w:hAnsi="Arial" w:cs="Arial"/>
        </w:rPr>
        <w:t>choices</w:t>
      </w:r>
      <w:r w:rsidR="00FE5E2E" w:rsidRPr="00040CB2">
        <w:rPr>
          <w:rFonts w:ascii="Arial" w:eastAsia="Arial" w:hAnsi="Arial" w:cs="Arial"/>
        </w:rPr>
        <w:t>. Pupils are r</w:t>
      </w:r>
      <w:r w:rsidR="008561E3" w:rsidRPr="00040CB2">
        <w:rPr>
          <w:rFonts w:ascii="Arial" w:eastAsia="Arial" w:hAnsi="Arial" w:cs="Arial"/>
        </w:rPr>
        <w:t>eward</w:t>
      </w:r>
      <w:r w:rsidR="00FE5E2E" w:rsidRPr="00040CB2">
        <w:rPr>
          <w:rFonts w:ascii="Arial" w:eastAsia="Arial" w:hAnsi="Arial" w:cs="Arial"/>
        </w:rPr>
        <w:t>ed</w:t>
      </w:r>
      <w:r w:rsidR="008561E3" w:rsidRPr="00040CB2">
        <w:rPr>
          <w:rFonts w:ascii="Arial" w:eastAsia="Arial" w:hAnsi="Arial" w:cs="Arial"/>
        </w:rPr>
        <w:t xml:space="preserve"> with </w:t>
      </w:r>
      <w:r w:rsidR="002D2C48" w:rsidRPr="00040CB2">
        <w:rPr>
          <w:rFonts w:ascii="Arial" w:eastAsia="Arial" w:hAnsi="Arial" w:cs="Arial"/>
        </w:rPr>
        <w:t xml:space="preserve">stickers </w:t>
      </w:r>
      <w:r w:rsidR="00FE5E2E" w:rsidRPr="00040CB2">
        <w:rPr>
          <w:rFonts w:ascii="Arial" w:eastAsia="Arial" w:hAnsi="Arial" w:cs="Arial"/>
        </w:rPr>
        <w:t xml:space="preserve">as a motivator </w:t>
      </w:r>
      <w:r w:rsidR="002D2C48" w:rsidRPr="00040CB2">
        <w:rPr>
          <w:rFonts w:ascii="Arial" w:eastAsia="Arial" w:hAnsi="Arial" w:cs="Arial"/>
        </w:rPr>
        <w:t>for making healthy eating choices</w:t>
      </w:r>
      <w:r w:rsidR="00C97833" w:rsidRPr="00040CB2">
        <w:rPr>
          <w:rFonts w:ascii="Arial" w:eastAsia="Arial" w:hAnsi="Arial" w:cs="Arial"/>
        </w:rPr>
        <w:t xml:space="preserve"> at break times</w:t>
      </w:r>
      <w:r w:rsidR="002D2C48" w:rsidRPr="00040CB2">
        <w:rPr>
          <w:rFonts w:ascii="Arial" w:eastAsia="Arial" w:hAnsi="Arial" w:cs="Arial"/>
        </w:rPr>
        <w:t xml:space="preserve">. </w:t>
      </w:r>
      <w:r w:rsidR="00850F02" w:rsidRPr="00040CB2">
        <w:rPr>
          <w:rFonts w:ascii="Arial" w:eastAsia="Arial" w:hAnsi="Arial" w:cs="Arial"/>
        </w:rPr>
        <w:t>The school is a small community school consistently of around 240 pupils. A</w:t>
      </w:r>
      <w:r w:rsidR="00D863C4" w:rsidRPr="00040CB2">
        <w:rPr>
          <w:rFonts w:ascii="Arial" w:eastAsia="Arial" w:hAnsi="Arial" w:cs="Arial"/>
        </w:rPr>
        <w:t>s part of the school’s pupil voice approach, the</w:t>
      </w:r>
      <w:r w:rsidR="004D7DFF" w:rsidRPr="00040CB2">
        <w:rPr>
          <w:rFonts w:ascii="Arial" w:eastAsia="Arial" w:hAnsi="Arial" w:cs="Arial"/>
        </w:rPr>
        <w:t xml:space="preserve"> school </w:t>
      </w:r>
      <w:r w:rsidR="00D863C4" w:rsidRPr="00040CB2">
        <w:rPr>
          <w:rFonts w:ascii="Arial" w:eastAsia="Arial" w:hAnsi="Arial" w:cs="Arial"/>
        </w:rPr>
        <w:t xml:space="preserve">have implemented a ‘Healthy School Council’ linked with the Healthy Schools Scheme, which encompasses healthy eating within their whole school approach to emotional and mental well-being (Ysgol Halfway, </w:t>
      </w:r>
      <w:proofErr w:type="spellStart"/>
      <w:r w:rsidR="00D863C4" w:rsidRPr="00040CB2">
        <w:rPr>
          <w:rFonts w:ascii="Arial" w:eastAsia="Arial" w:hAnsi="Arial" w:cs="Arial"/>
        </w:rPr>
        <w:t>n.d</w:t>
      </w:r>
      <w:proofErr w:type="spellEnd"/>
      <w:r w:rsidR="00D863C4" w:rsidRPr="00040CB2">
        <w:rPr>
          <w:rFonts w:ascii="Arial" w:eastAsia="Arial" w:hAnsi="Arial" w:cs="Arial"/>
        </w:rPr>
        <w:t xml:space="preserve">). </w:t>
      </w:r>
      <w:r w:rsidR="004D7DFF" w:rsidRPr="00040CB2">
        <w:rPr>
          <w:rFonts w:ascii="Arial" w:eastAsia="Arial" w:hAnsi="Arial" w:cs="Arial"/>
        </w:rPr>
        <w:t>The year one class</w:t>
      </w:r>
      <w:r w:rsidR="00C61BD3" w:rsidRPr="00040CB2">
        <w:rPr>
          <w:rFonts w:ascii="Arial" w:eastAsia="Arial" w:hAnsi="Arial" w:cs="Arial"/>
        </w:rPr>
        <w:t xml:space="preserve">, consisting of </w:t>
      </w:r>
      <w:r w:rsidR="00F71BC1" w:rsidRPr="00040CB2">
        <w:rPr>
          <w:rFonts w:ascii="Arial" w:eastAsia="Arial" w:hAnsi="Arial" w:cs="Arial"/>
        </w:rPr>
        <w:t>twenty-eight</w:t>
      </w:r>
      <w:r w:rsidR="00C61BD3" w:rsidRPr="00040CB2">
        <w:rPr>
          <w:rFonts w:ascii="Arial" w:eastAsia="Arial" w:hAnsi="Arial" w:cs="Arial"/>
        </w:rPr>
        <w:t xml:space="preserve"> pupils,</w:t>
      </w:r>
      <w:r w:rsidR="004D7DFF" w:rsidRPr="00040CB2">
        <w:rPr>
          <w:rFonts w:ascii="Arial" w:eastAsia="Arial" w:hAnsi="Arial" w:cs="Arial"/>
        </w:rPr>
        <w:t xml:space="preserve"> decided to </w:t>
      </w:r>
      <w:r w:rsidR="00D32A28" w:rsidRPr="00040CB2">
        <w:rPr>
          <w:rFonts w:ascii="Arial" w:eastAsia="Arial" w:hAnsi="Arial" w:cs="Arial"/>
        </w:rPr>
        <w:t>build upon this and develop</w:t>
      </w:r>
      <w:r w:rsidR="0007773D" w:rsidRPr="00040CB2">
        <w:rPr>
          <w:rFonts w:ascii="Arial" w:eastAsia="Arial" w:hAnsi="Arial" w:cs="Arial"/>
        </w:rPr>
        <w:t>ed</w:t>
      </w:r>
      <w:r w:rsidR="00D32A28" w:rsidRPr="00040CB2">
        <w:rPr>
          <w:rFonts w:ascii="Arial" w:eastAsia="Arial" w:hAnsi="Arial" w:cs="Arial"/>
        </w:rPr>
        <w:t xml:space="preserve"> </w:t>
      </w:r>
      <w:r w:rsidR="004D7DFF" w:rsidRPr="00040CB2">
        <w:rPr>
          <w:rFonts w:ascii="Arial" w:eastAsia="Arial" w:hAnsi="Arial" w:cs="Arial"/>
        </w:rPr>
        <w:t xml:space="preserve">their own approach to encouraging healthy lifestyles </w:t>
      </w:r>
      <w:r w:rsidR="00C61BD3" w:rsidRPr="00040CB2">
        <w:rPr>
          <w:rFonts w:ascii="Arial" w:eastAsia="Arial" w:hAnsi="Arial" w:cs="Arial"/>
        </w:rPr>
        <w:t xml:space="preserve">by </w:t>
      </w:r>
      <w:r w:rsidR="00D32A28" w:rsidRPr="00040CB2">
        <w:rPr>
          <w:rFonts w:ascii="Arial" w:eastAsia="Arial" w:hAnsi="Arial" w:cs="Arial"/>
        </w:rPr>
        <w:t xml:space="preserve">creating </w:t>
      </w:r>
      <w:r w:rsidR="00C61BD3" w:rsidRPr="00040CB2">
        <w:rPr>
          <w:rFonts w:ascii="Arial" w:eastAsia="Arial" w:hAnsi="Arial" w:cs="Arial"/>
        </w:rPr>
        <w:t xml:space="preserve">the </w:t>
      </w:r>
      <w:r w:rsidR="00C61BD3" w:rsidRPr="00040CB2">
        <w:rPr>
          <w:rFonts w:ascii="Arial" w:eastAsia="Arial" w:hAnsi="Arial" w:cs="Arial"/>
        </w:rPr>
        <w:t>‘healthy snack sticker’</w:t>
      </w:r>
      <w:r w:rsidR="00C61BD3" w:rsidRPr="00040CB2">
        <w:rPr>
          <w:rFonts w:ascii="Arial" w:eastAsia="Arial" w:hAnsi="Arial" w:cs="Arial"/>
        </w:rPr>
        <w:t xml:space="preserve">. </w:t>
      </w:r>
      <w:r w:rsidR="001F60E2" w:rsidRPr="00040CB2">
        <w:rPr>
          <w:rFonts w:ascii="Arial" w:eastAsia="Arial" w:hAnsi="Arial" w:cs="Arial"/>
        </w:rPr>
        <w:t xml:space="preserve">This case study aims to understand perceptions surrounding using rewards as a </w:t>
      </w:r>
      <w:r w:rsidR="005A3372" w:rsidRPr="00040CB2">
        <w:rPr>
          <w:rFonts w:ascii="Arial" w:eastAsia="Arial" w:hAnsi="Arial" w:cs="Arial"/>
        </w:rPr>
        <w:t xml:space="preserve">pupil </w:t>
      </w:r>
      <w:r w:rsidR="001F60E2" w:rsidRPr="00040CB2">
        <w:rPr>
          <w:rFonts w:ascii="Arial" w:eastAsia="Arial" w:hAnsi="Arial" w:cs="Arial"/>
        </w:rPr>
        <w:t>motivator</w:t>
      </w:r>
      <w:r w:rsidR="001E5FB3" w:rsidRPr="00040CB2">
        <w:rPr>
          <w:rFonts w:ascii="Arial" w:eastAsia="Arial" w:hAnsi="Arial" w:cs="Arial"/>
        </w:rPr>
        <w:t xml:space="preserve">, </w:t>
      </w:r>
      <w:r w:rsidR="007767FE" w:rsidRPr="00040CB2">
        <w:rPr>
          <w:rFonts w:ascii="Arial" w:eastAsia="Arial" w:hAnsi="Arial" w:cs="Arial"/>
        </w:rPr>
        <w:t>to</w:t>
      </w:r>
      <w:r w:rsidR="001E5FB3" w:rsidRPr="00040CB2">
        <w:rPr>
          <w:rFonts w:ascii="Arial" w:eastAsia="Arial" w:hAnsi="Arial" w:cs="Arial"/>
        </w:rPr>
        <w:t xml:space="preserve"> understand this, t</w:t>
      </w:r>
      <w:r w:rsidR="004873F4" w:rsidRPr="00040CB2">
        <w:rPr>
          <w:rFonts w:ascii="Arial" w:eastAsia="Arial" w:hAnsi="Arial" w:cs="Arial"/>
        </w:rPr>
        <w:t xml:space="preserve">he following </w:t>
      </w:r>
      <w:r w:rsidR="001E5FB3" w:rsidRPr="00040CB2">
        <w:rPr>
          <w:rFonts w:ascii="Arial" w:eastAsia="Arial" w:hAnsi="Arial" w:cs="Arial"/>
        </w:rPr>
        <w:t>research</w:t>
      </w:r>
      <w:r w:rsidR="00044B94" w:rsidRPr="00040CB2">
        <w:rPr>
          <w:rFonts w:ascii="Arial" w:eastAsia="Arial" w:hAnsi="Arial" w:cs="Arial"/>
        </w:rPr>
        <w:t xml:space="preserve"> question </w:t>
      </w:r>
      <w:r w:rsidR="00D94869" w:rsidRPr="00040CB2">
        <w:rPr>
          <w:rFonts w:ascii="Arial" w:eastAsia="Arial" w:hAnsi="Arial" w:cs="Arial"/>
        </w:rPr>
        <w:t>will be explored</w:t>
      </w:r>
      <w:r w:rsidR="007767FE" w:rsidRPr="00040CB2">
        <w:rPr>
          <w:rFonts w:ascii="Arial" w:eastAsia="Arial" w:hAnsi="Arial" w:cs="Arial"/>
        </w:rPr>
        <w:t>:</w:t>
      </w:r>
    </w:p>
    <w:p w14:paraId="7B0369F7" w14:textId="4D28E6F4" w:rsidR="004746DE" w:rsidRPr="00040CB2" w:rsidRDefault="007767FE" w:rsidP="002813F5">
      <w:pPr>
        <w:spacing w:line="360" w:lineRule="auto"/>
        <w:jc w:val="center"/>
        <w:rPr>
          <w:rFonts w:ascii="Arial" w:eastAsia="Times New Roman" w:hAnsi="Arial" w:cs="Arial"/>
          <w:color w:val="000000"/>
          <w:lang w:eastAsia="en-GB"/>
        </w:rPr>
      </w:pPr>
      <w:r w:rsidRPr="00040CB2">
        <w:rPr>
          <w:rFonts w:ascii="Arial" w:eastAsia="Arial" w:hAnsi="Arial" w:cs="Arial"/>
        </w:rPr>
        <w:t>‘</w:t>
      </w:r>
      <w:r w:rsidR="00BB4205" w:rsidRPr="00040CB2">
        <w:rPr>
          <w:rFonts w:ascii="Arial" w:eastAsia="Times New Roman" w:hAnsi="Arial" w:cs="Arial"/>
          <w:color w:val="000000"/>
          <w:lang w:eastAsia="en-GB"/>
        </w:rPr>
        <w:t>What are the perceptions of Year 1 pupils and school staff of the relationship between rewards and healthy eating choices?</w:t>
      </w:r>
      <w:r w:rsidR="00BB4205" w:rsidRPr="00040CB2">
        <w:rPr>
          <w:rFonts w:ascii="Arial" w:eastAsia="Times New Roman" w:hAnsi="Arial" w:cs="Arial"/>
          <w:color w:val="000000"/>
          <w:lang w:eastAsia="en-GB"/>
        </w:rPr>
        <w:t>’</w:t>
      </w:r>
      <w:r w:rsidR="00D319A7" w:rsidRPr="00040CB2">
        <w:rPr>
          <w:rFonts w:ascii="Arial" w:eastAsia="Times New Roman" w:hAnsi="Arial" w:cs="Arial"/>
          <w:color w:val="000000"/>
          <w:lang w:eastAsia="en-GB"/>
        </w:rPr>
        <w:t xml:space="preserve"> </w:t>
      </w:r>
    </w:p>
    <w:p w14:paraId="7AD46B55" w14:textId="659B8B07" w:rsidR="00FD4963" w:rsidRPr="00040CB2" w:rsidRDefault="004C294F" w:rsidP="00307125">
      <w:pPr>
        <w:spacing w:line="360" w:lineRule="auto"/>
        <w:rPr>
          <w:rFonts w:ascii="Arial" w:eastAsia="Arial" w:hAnsi="Arial" w:cs="Arial"/>
        </w:rPr>
      </w:pPr>
      <w:r w:rsidRPr="00040CB2">
        <w:rPr>
          <w:rFonts w:ascii="Arial" w:eastAsia="Arial" w:hAnsi="Arial" w:cs="Arial"/>
        </w:rPr>
        <w:t xml:space="preserve">Central to understanding behaviours is understanding what motivates pupils to </w:t>
      </w:r>
      <w:r w:rsidR="00867012" w:rsidRPr="00040CB2">
        <w:rPr>
          <w:rFonts w:ascii="Arial" w:eastAsia="Arial" w:hAnsi="Arial" w:cs="Arial"/>
        </w:rPr>
        <w:t>achieve</w:t>
      </w:r>
      <w:r w:rsidR="000C5A5A" w:rsidRPr="00040CB2">
        <w:rPr>
          <w:rFonts w:ascii="Arial" w:eastAsia="Arial" w:hAnsi="Arial" w:cs="Arial"/>
        </w:rPr>
        <w:t xml:space="preserve"> (Grigg, 2010, p.341)</w:t>
      </w:r>
      <w:r w:rsidR="00867012" w:rsidRPr="00040CB2">
        <w:rPr>
          <w:rFonts w:ascii="Arial" w:eastAsia="Arial" w:hAnsi="Arial" w:cs="Arial"/>
        </w:rPr>
        <w:t>.</w:t>
      </w:r>
      <w:r w:rsidR="00051B73" w:rsidRPr="00040CB2">
        <w:rPr>
          <w:rFonts w:ascii="Arial" w:eastAsia="Arial" w:hAnsi="Arial" w:cs="Arial"/>
        </w:rPr>
        <w:t xml:space="preserve"> </w:t>
      </w:r>
      <w:r w:rsidR="00325BDC" w:rsidRPr="00040CB2">
        <w:rPr>
          <w:rFonts w:ascii="Arial" w:eastAsia="Arial" w:hAnsi="Arial" w:cs="Arial"/>
        </w:rPr>
        <w:t xml:space="preserve">Ryan and Deci (2000) recognise that motivation is far from a solitary phenomenon, explaining that people vary in not only in level of motivation needed but the orientation of said motivation. </w:t>
      </w:r>
      <w:r w:rsidR="00060A79" w:rsidRPr="00040CB2">
        <w:rPr>
          <w:rFonts w:ascii="Arial" w:eastAsia="Arial" w:hAnsi="Arial" w:cs="Arial"/>
        </w:rPr>
        <w:t xml:space="preserve">Motivation can be devised into two types: extrinsic motivation and intrinsic motivation. Hennessey et al (2014) </w:t>
      </w:r>
      <w:r w:rsidR="009E7B60" w:rsidRPr="00040CB2">
        <w:rPr>
          <w:rFonts w:ascii="Arial" w:eastAsia="Arial" w:hAnsi="Arial" w:cs="Arial"/>
        </w:rPr>
        <w:t xml:space="preserve">describes intrinsic motivation as the motivation one holds to </w:t>
      </w:r>
      <w:r w:rsidR="00AC53FE" w:rsidRPr="00040CB2">
        <w:rPr>
          <w:rFonts w:ascii="Arial" w:eastAsia="Arial" w:hAnsi="Arial" w:cs="Arial"/>
        </w:rPr>
        <w:t xml:space="preserve">engage </w:t>
      </w:r>
      <w:r w:rsidR="006F6B25" w:rsidRPr="00040CB2">
        <w:rPr>
          <w:rFonts w:ascii="Arial" w:eastAsia="Arial" w:hAnsi="Arial" w:cs="Arial"/>
        </w:rPr>
        <w:t xml:space="preserve">in </w:t>
      </w:r>
      <w:r w:rsidR="00CD345C" w:rsidRPr="00040CB2">
        <w:rPr>
          <w:rFonts w:ascii="Arial" w:eastAsia="Arial" w:hAnsi="Arial" w:cs="Arial"/>
        </w:rPr>
        <w:t>something for their own sake</w:t>
      </w:r>
      <w:r w:rsidR="00D966FD" w:rsidRPr="00040CB2">
        <w:rPr>
          <w:rFonts w:ascii="Arial" w:eastAsia="Arial" w:hAnsi="Arial" w:cs="Arial"/>
        </w:rPr>
        <w:t>, for their own sheer want to engage with the task itself.</w:t>
      </w:r>
      <w:r w:rsidR="006A6CAA" w:rsidRPr="00040CB2">
        <w:rPr>
          <w:rFonts w:ascii="Arial" w:eastAsia="Arial" w:hAnsi="Arial" w:cs="Arial"/>
        </w:rPr>
        <w:t xml:space="preserve"> </w:t>
      </w:r>
      <w:r w:rsidR="00A738C9" w:rsidRPr="00040CB2">
        <w:rPr>
          <w:rFonts w:ascii="Arial" w:eastAsia="Arial" w:hAnsi="Arial" w:cs="Arial"/>
        </w:rPr>
        <w:t xml:space="preserve">Alternatively, extrinsic motivation is the motivation to engage in a task </w:t>
      </w:r>
      <w:r w:rsidR="00B92578" w:rsidRPr="00040CB2">
        <w:rPr>
          <w:rFonts w:ascii="Arial" w:eastAsia="Arial" w:hAnsi="Arial" w:cs="Arial"/>
        </w:rPr>
        <w:t>solely to attain an external goal</w:t>
      </w:r>
      <w:r w:rsidR="00325BDC" w:rsidRPr="00040CB2">
        <w:rPr>
          <w:rFonts w:ascii="Arial" w:eastAsia="Arial" w:hAnsi="Arial" w:cs="Arial"/>
        </w:rPr>
        <w:t xml:space="preserve">. </w:t>
      </w:r>
      <w:r w:rsidR="00B92578" w:rsidRPr="00040CB2">
        <w:rPr>
          <w:rFonts w:ascii="Arial" w:eastAsia="Arial" w:hAnsi="Arial" w:cs="Arial"/>
        </w:rPr>
        <w:t>(Hennessey et al, 2014).</w:t>
      </w:r>
      <w:r w:rsidR="004B450F" w:rsidRPr="00040CB2">
        <w:rPr>
          <w:rFonts w:ascii="Arial" w:eastAsia="Arial" w:hAnsi="Arial" w:cs="Arial"/>
        </w:rPr>
        <w:t xml:space="preserve"> </w:t>
      </w:r>
      <w:r w:rsidR="00A200C3" w:rsidRPr="00040CB2">
        <w:rPr>
          <w:rFonts w:ascii="Arial" w:eastAsia="Arial" w:hAnsi="Arial" w:cs="Arial"/>
        </w:rPr>
        <w:t>Behaviouralists stress the importance of using extrinsic methods to motivate children</w:t>
      </w:r>
      <w:r w:rsidR="0007773D" w:rsidRPr="00040CB2">
        <w:rPr>
          <w:rFonts w:ascii="Arial" w:eastAsia="Arial" w:hAnsi="Arial" w:cs="Arial"/>
        </w:rPr>
        <w:t>.</w:t>
      </w:r>
      <w:r w:rsidR="00762FA9" w:rsidRPr="00040CB2">
        <w:rPr>
          <w:rFonts w:ascii="Arial" w:eastAsia="Arial" w:hAnsi="Arial" w:cs="Arial"/>
        </w:rPr>
        <w:t xml:space="preserve"> </w:t>
      </w:r>
      <w:r w:rsidR="006041D6" w:rsidRPr="00040CB2">
        <w:rPr>
          <w:rFonts w:ascii="Arial" w:eastAsia="Arial" w:hAnsi="Arial" w:cs="Arial"/>
        </w:rPr>
        <w:t>E</w:t>
      </w:r>
      <w:r w:rsidR="006C439C" w:rsidRPr="00040CB2">
        <w:rPr>
          <w:rFonts w:ascii="Arial" w:eastAsia="Arial" w:hAnsi="Arial" w:cs="Arial"/>
        </w:rPr>
        <w:t xml:space="preserve">ducators use rewards such as stickers, </w:t>
      </w:r>
      <w:r w:rsidR="00782CFB" w:rsidRPr="00040CB2">
        <w:rPr>
          <w:rFonts w:ascii="Arial" w:eastAsia="Arial" w:hAnsi="Arial" w:cs="Arial"/>
        </w:rPr>
        <w:t xml:space="preserve">points, free </w:t>
      </w:r>
      <w:proofErr w:type="gramStart"/>
      <w:r w:rsidR="00782CFB" w:rsidRPr="00040CB2">
        <w:rPr>
          <w:rFonts w:ascii="Arial" w:eastAsia="Arial" w:hAnsi="Arial" w:cs="Arial"/>
        </w:rPr>
        <w:t>time</w:t>
      </w:r>
      <w:proofErr w:type="gramEnd"/>
      <w:r w:rsidR="00782CFB" w:rsidRPr="00040CB2">
        <w:rPr>
          <w:rFonts w:ascii="Arial" w:eastAsia="Arial" w:hAnsi="Arial" w:cs="Arial"/>
        </w:rPr>
        <w:t xml:space="preserve"> and choice of activities</w:t>
      </w:r>
      <w:r w:rsidR="00A200C3" w:rsidRPr="00040CB2">
        <w:rPr>
          <w:rFonts w:ascii="Arial" w:eastAsia="Arial" w:hAnsi="Arial" w:cs="Arial"/>
        </w:rPr>
        <w:t xml:space="preserve"> </w:t>
      </w:r>
      <w:r w:rsidR="006041D6" w:rsidRPr="00040CB2">
        <w:rPr>
          <w:rFonts w:ascii="Arial" w:eastAsia="Arial" w:hAnsi="Arial" w:cs="Arial"/>
        </w:rPr>
        <w:t xml:space="preserve">as extrinsic methods within the classroom </w:t>
      </w:r>
      <w:r w:rsidR="00A200C3" w:rsidRPr="00040CB2">
        <w:rPr>
          <w:rFonts w:ascii="Arial" w:eastAsia="Arial" w:hAnsi="Arial" w:cs="Arial"/>
        </w:rPr>
        <w:t>(Grigg, 20</w:t>
      </w:r>
      <w:r w:rsidR="0003048E" w:rsidRPr="00040CB2">
        <w:rPr>
          <w:rFonts w:ascii="Arial" w:eastAsia="Arial" w:hAnsi="Arial" w:cs="Arial"/>
        </w:rPr>
        <w:t>10</w:t>
      </w:r>
      <w:r w:rsidR="00A200C3" w:rsidRPr="00040CB2">
        <w:rPr>
          <w:rFonts w:ascii="Arial" w:eastAsia="Arial" w:hAnsi="Arial" w:cs="Arial"/>
        </w:rPr>
        <w:t>, p.341).</w:t>
      </w:r>
      <w:r w:rsidR="005575F6" w:rsidRPr="00040CB2">
        <w:rPr>
          <w:rFonts w:ascii="Arial" w:eastAsia="Arial" w:hAnsi="Arial" w:cs="Arial"/>
        </w:rPr>
        <w:t xml:space="preserve"> </w:t>
      </w:r>
    </w:p>
    <w:p w14:paraId="271E9925" w14:textId="78138564" w:rsidR="00F56034" w:rsidRPr="00040CB2" w:rsidRDefault="004E53A3" w:rsidP="0099063B">
      <w:pPr>
        <w:spacing w:line="360" w:lineRule="auto"/>
        <w:rPr>
          <w:rFonts w:ascii="Arial" w:eastAsia="Arial" w:hAnsi="Arial" w:cs="Arial"/>
        </w:rPr>
      </w:pPr>
      <w:r w:rsidRPr="00040CB2">
        <w:rPr>
          <w:rFonts w:ascii="Arial" w:eastAsia="Arial" w:hAnsi="Arial" w:cs="Arial"/>
        </w:rPr>
        <w:t>Thorndike (1898)</w:t>
      </w:r>
      <w:r w:rsidRPr="00040CB2">
        <w:rPr>
          <w:rFonts w:ascii="Arial" w:eastAsia="Arial" w:hAnsi="Arial" w:cs="Arial"/>
        </w:rPr>
        <w:t xml:space="preserve">, although outdated, </w:t>
      </w:r>
      <w:r w:rsidR="0091193E" w:rsidRPr="00040CB2">
        <w:rPr>
          <w:rFonts w:ascii="Arial" w:eastAsia="Arial" w:hAnsi="Arial" w:cs="Arial"/>
        </w:rPr>
        <w:t xml:space="preserve">developed the law of effect which suggests that </w:t>
      </w:r>
      <w:r w:rsidR="001F688D" w:rsidRPr="00040CB2">
        <w:rPr>
          <w:rFonts w:ascii="Arial" w:eastAsia="Arial" w:hAnsi="Arial" w:cs="Arial"/>
        </w:rPr>
        <w:t xml:space="preserve">any behaviour that results with a positive consequence </w:t>
      </w:r>
      <w:r w:rsidR="005A163A" w:rsidRPr="00040CB2">
        <w:rPr>
          <w:rFonts w:ascii="Arial" w:eastAsia="Arial" w:hAnsi="Arial" w:cs="Arial"/>
        </w:rPr>
        <w:t>will be</w:t>
      </w:r>
      <w:r w:rsidR="001F688D" w:rsidRPr="00040CB2">
        <w:rPr>
          <w:rFonts w:ascii="Arial" w:eastAsia="Arial" w:hAnsi="Arial" w:cs="Arial"/>
        </w:rPr>
        <w:t xml:space="preserve"> repeated</w:t>
      </w:r>
      <w:r w:rsidR="005A163A" w:rsidRPr="00040CB2">
        <w:rPr>
          <w:rFonts w:ascii="Arial" w:eastAsia="Arial" w:hAnsi="Arial" w:cs="Arial"/>
        </w:rPr>
        <w:t xml:space="preserve"> (Pound, 2006, p. 42)</w:t>
      </w:r>
      <w:r w:rsidR="001F688D" w:rsidRPr="00040CB2">
        <w:rPr>
          <w:rFonts w:ascii="Arial" w:eastAsia="Arial" w:hAnsi="Arial" w:cs="Arial"/>
        </w:rPr>
        <w:t>.</w:t>
      </w:r>
      <w:r w:rsidR="00E67F01" w:rsidRPr="00040CB2">
        <w:rPr>
          <w:rFonts w:ascii="Arial" w:eastAsia="Arial" w:hAnsi="Arial" w:cs="Arial"/>
        </w:rPr>
        <w:t xml:space="preserve"> </w:t>
      </w:r>
      <w:r w:rsidR="006E7847" w:rsidRPr="00040CB2">
        <w:rPr>
          <w:rFonts w:ascii="Arial" w:eastAsia="Arial" w:hAnsi="Arial" w:cs="Arial"/>
        </w:rPr>
        <w:lastRenderedPageBreak/>
        <w:t>Skinner (</w:t>
      </w:r>
      <w:r w:rsidR="00952BBB" w:rsidRPr="00040CB2">
        <w:rPr>
          <w:rFonts w:ascii="Arial" w:eastAsia="Arial" w:hAnsi="Arial" w:cs="Arial"/>
        </w:rPr>
        <w:t>1957)</w:t>
      </w:r>
      <w:r w:rsidR="00E67F01" w:rsidRPr="00040CB2">
        <w:rPr>
          <w:rFonts w:ascii="Arial" w:eastAsia="Arial" w:hAnsi="Arial" w:cs="Arial"/>
        </w:rPr>
        <w:t xml:space="preserve"> </w:t>
      </w:r>
      <w:r w:rsidR="00582F7A" w:rsidRPr="00040CB2">
        <w:rPr>
          <w:rFonts w:ascii="Arial" w:eastAsia="Arial" w:hAnsi="Arial" w:cs="Arial"/>
        </w:rPr>
        <w:t xml:space="preserve">built upon the work of Thorndike (1898) and </w:t>
      </w:r>
      <w:r w:rsidR="00952BBB" w:rsidRPr="00040CB2">
        <w:rPr>
          <w:rFonts w:ascii="Arial" w:eastAsia="Arial" w:hAnsi="Arial" w:cs="Arial"/>
        </w:rPr>
        <w:t xml:space="preserve">developed </w:t>
      </w:r>
      <w:r w:rsidR="00007B9E" w:rsidRPr="00040CB2">
        <w:rPr>
          <w:rFonts w:ascii="Arial" w:eastAsia="Arial" w:hAnsi="Arial" w:cs="Arial"/>
        </w:rPr>
        <w:t xml:space="preserve">the Reinforcement Theory focused </w:t>
      </w:r>
      <w:r w:rsidR="00582F7A" w:rsidRPr="00040CB2">
        <w:rPr>
          <w:rFonts w:ascii="Arial" w:eastAsia="Arial" w:hAnsi="Arial" w:cs="Arial"/>
        </w:rPr>
        <w:t>on</w:t>
      </w:r>
      <w:r w:rsidR="00007B9E" w:rsidRPr="00040CB2">
        <w:rPr>
          <w:rFonts w:ascii="Arial" w:eastAsia="Arial" w:hAnsi="Arial" w:cs="Arial"/>
        </w:rPr>
        <w:t xml:space="preserve"> human </w:t>
      </w:r>
      <w:r w:rsidR="00851212" w:rsidRPr="00040CB2">
        <w:rPr>
          <w:rFonts w:ascii="Arial" w:eastAsia="Arial" w:hAnsi="Arial" w:cs="Arial"/>
        </w:rPr>
        <w:t>and extrinsic motivation</w:t>
      </w:r>
      <w:r w:rsidR="00697BD7" w:rsidRPr="00040CB2">
        <w:rPr>
          <w:rFonts w:ascii="Arial" w:eastAsia="Arial" w:hAnsi="Arial" w:cs="Arial"/>
        </w:rPr>
        <w:t>. He believed that behaviours are shaped using rewards and punishment, focusing heavily on rewards</w:t>
      </w:r>
      <w:r w:rsidR="004C7F91" w:rsidRPr="00040CB2">
        <w:rPr>
          <w:rFonts w:ascii="Arial" w:eastAsia="Arial" w:hAnsi="Arial" w:cs="Arial"/>
        </w:rPr>
        <w:t xml:space="preserve"> (Pound, 2006, p.43)</w:t>
      </w:r>
      <w:r w:rsidR="00697BD7" w:rsidRPr="00040CB2">
        <w:rPr>
          <w:rFonts w:ascii="Arial" w:eastAsia="Arial" w:hAnsi="Arial" w:cs="Arial"/>
        </w:rPr>
        <w:t>.</w:t>
      </w:r>
      <w:r w:rsidR="00851212" w:rsidRPr="00040CB2">
        <w:rPr>
          <w:rFonts w:ascii="Arial" w:eastAsia="Arial" w:hAnsi="Arial" w:cs="Arial"/>
        </w:rPr>
        <w:t xml:space="preserve"> </w:t>
      </w:r>
      <w:r w:rsidR="0067052A" w:rsidRPr="00040CB2">
        <w:rPr>
          <w:rFonts w:ascii="Arial" w:eastAsia="Arial" w:hAnsi="Arial" w:cs="Arial"/>
        </w:rPr>
        <w:t xml:space="preserve">Although carried out with animals, </w:t>
      </w:r>
      <w:r w:rsidR="002B7C33" w:rsidRPr="00040CB2">
        <w:rPr>
          <w:rFonts w:ascii="Arial" w:eastAsia="Arial" w:hAnsi="Arial" w:cs="Arial"/>
        </w:rPr>
        <w:t xml:space="preserve">which could affect the reliability of the theory, </w:t>
      </w:r>
      <w:r w:rsidR="002C762B" w:rsidRPr="00040CB2">
        <w:rPr>
          <w:rFonts w:ascii="Arial" w:eastAsia="Arial" w:hAnsi="Arial" w:cs="Arial"/>
        </w:rPr>
        <w:t>Skinner’s</w:t>
      </w:r>
      <w:r w:rsidR="0067052A" w:rsidRPr="00040CB2">
        <w:rPr>
          <w:rFonts w:ascii="Arial" w:eastAsia="Arial" w:hAnsi="Arial" w:cs="Arial"/>
        </w:rPr>
        <w:t xml:space="preserve"> theory can be </w:t>
      </w:r>
      <w:r w:rsidR="0009604D" w:rsidRPr="00040CB2">
        <w:rPr>
          <w:rFonts w:ascii="Arial" w:eastAsia="Arial" w:hAnsi="Arial" w:cs="Arial"/>
        </w:rPr>
        <w:t xml:space="preserve">seen to be </w:t>
      </w:r>
      <w:r w:rsidR="002C762B" w:rsidRPr="00040CB2">
        <w:rPr>
          <w:rFonts w:ascii="Arial" w:eastAsia="Arial" w:hAnsi="Arial" w:cs="Arial"/>
        </w:rPr>
        <w:t xml:space="preserve">applied to child development. </w:t>
      </w:r>
      <w:r w:rsidR="00CE468E" w:rsidRPr="00040CB2">
        <w:rPr>
          <w:rFonts w:ascii="Arial" w:eastAsia="Arial" w:hAnsi="Arial" w:cs="Arial"/>
        </w:rPr>
        <w:t xml:space="preserve">Through observations </w:t>
      </w:r>
      <w:r w:rsidR="00E060D5" w:rsidRPr="00040CB2">
        <w:rPr>
          <w:rFonts w:ascii="Arial" w:eastAsia="Arial" w:hAnsi="Arial" w:cs="Arial"/>
        </w:rPr>
        <w:t xml:space="preserve">he recognised that positive reinforcement of a behaviour often leads to </w:t>
      </w:r>
      <w:r w:rsidR="00C371C3" w:rsidRPr="00040CB2">
        <w:rPr>
          <w:rFonts w:ascii="Arial" w:eastAsia="Arial" w:hAnsi="Arial" w:cs="Arial"/>
        </w:rPr>
        <w:t>strengthened behaviour of individuals</w:t>
      </w:r>
      <w:r w:rsidR="00C737FC" w:rsidRPr="00040CB2">
        <w:rPr>
          <w:rFonts w:ascii="Arial" w:eastAsia="Arial" w:hAnsi="Arial" w:cs="Arial"/>
        </w:rPr>
        <w:t xml:space="preserve"> (</w:t>
      </w:r>
      <w:r w:rsidR="00C737FC" w:rsidRPr="00040CB2">
        <w:rPr>
          <w:rFonts w:ascii="Arial" w:eastAsia="Arial" w:hAnsi="Arial" w:cs="Arial"/>
        </w:rPr>
        <w:t>Macblain, 2014, p.36</w:t>
      </w:r>
      <w:r w:rsidR="00C737FC" w:rsidRPr="00040CB2">
        <w:rPr>
          <w:rFonts w:ascii="Arial" w:eastAsia="Arial" w:hAnsi="Arial" w:cs="Arial"/>
        </w:rPr>
        <w:t>)</w:t>
      </w:r>
      <w:r w:rsidR="00C371C3" w:rsidRPr="00040CB2">
        <w:rPr>
          <w:rFonts w:ascii="Arial" w:eastAsia="Arial" w:hAnsi="Arial" w:cs="Arial"/>
        </w:rPr>
        <w:t xml:space="preserve">. </w:t>
      </w:r>
      <w:r w:rsidR="00C737FC" w:rsidRPr="00040CB2">
        <w:rPr>
          <w:rFonts w:ascii="Arial" w:eastAsia="Arial" w:hAnsi="Arial" w:cs="Arial"/>
        </w:rPr>
        <w:t xml:space="preserve">Skinner </w:t>
      </w:r>
      <w:r w:rsidR="003D41D0" w:rsidRPr="00040CB2">
        <w:rPr>
          <w:rFonts w:ascii="Arial" w:eastAsia="Arial" w:hAnsi="Arial" w:cs="Arial"/>
        </w:rPr>
        <w:t xml:space="preserve">applies particular emphasis </w:t>
      </w:r>
      <w:r w:rsidR="00D247AA" w:rsidRPr="00040CB2">
        <w:rPr>
          <w:rFonts w:ascii="Arial" w:eastAsia="Arial" w:hAnsi="Arial" w:cs="Arial"/>
        </w:rPr>
        <w:t>upon</w:t>
      </w:r>
      <w:r w:rsidR="00613E29" w:rsidRPr="00040CB2">
        <w:rPr>
          <w:rFonts w:ascii="Arial" w:eastAsia="Arial" w:hAnsi="Arial" w:cs="Arial"/>
        </w:rPr>
        <w:t xml:space="preserve"> the importance of </w:t>
      </w:r>
      <w:r w:rsidR="006041D6" w:rsidRPr="00040CB2">
        <w:rPr>
          <w:rFonts w:ascii="Arial" w:eastAsia="Arial" w:hAnsi="Arial" w:cs="Arial"/>
        </w:rPr>
        <w:t xml:space="preserve">the frequency of the </w:t>
      </w:r>
      <w:r w:rsidR="00613082" w:rsidRPr="00040CB2">
        <w:rPr>
          <w:rFonts w:ascii="Arial" w:eastAsia="Arial" w:hAnsi="Arial" w:cs="Arial"/>
        </w:rPr>
        <w:t>positive reinforcement follo</w:t>
      </w:r>
      <w:r w:rsidR="006041D6" w:rsidRPr="00040CB2">
        <w:rPr>
          <w:rFonts w:ascii="Arial" w:eastAsia="Arial" w:hAnsi="Arial" w:cs="Arial"/>
        </w:rPr>
        <w:t>wing the</w:t>
      </w:r>
      <w:r w:rsidR="00613082" w:rsidRPr="00040CB2">
        <w:rPr>
          <w:rFonts w:ascii="Arial" w:eastAsia="Arial" w:hAnsi="Arial" w:cs="Arial"/>
        </w:rPr>
        <w:t xml:space="preserve"> behavioural </w:t>
      </w:r>
      <w:r w:rsidR="00613E29" w:rsidRPr="00040CB2">
        <w:rPr>
          <w:rFonts w:ascii="Arial" w:eastAsia="Arial" w:hAnsi="Arial" w:cs="Arial"/>
        </w:rPr>
        <w:t>response and believed it is</w:t>
      </w:r>
      <w:r w:rsidR="00613082" w:rsidRPr="00040CB2">
        <w:rPr>
          <w:rFonts w:ascii="Arial" w:eastAsia="Arial" w:hAnsi="Arial" w:cs="Arial"/>
        </w:rPr>
        <w:t xml:space="preserve"> integral to the repetition of the desired behaviour (</w:t>
      </w:r>
      <w:r w:rsidR="006148F2" w:rsidRPr="00040CB2">
        <w:rPr>
          <w:rFonts w:ascii="Arial" w:eastAsia="Arial" w:hAnsi="Arial" w:cs="Arial"/>
        </w:rPr>
        <w:t xml:space="preserve">Macblain, </w:t>
      </w:r>
      <w:r w:rsidR="000611E1" w:rsidRPr="00040CB2">
        <w:rPr>
          <w:rFonts w:ascii="Arial" w:eastAsia="Arial" w:hAnsi="Arial" w:cs="Arial"/>
        </w:rPr>
        <w:t>2014, p.</w:t>
      </w:r>
      <w:r w:rsidR="00C37D4E" w:rsidRPr="00040CB2">
        <w:rPr>
          <w:rFonts w:ascii="Arial" w:eastAsia="Arial" w:hAnsi="Arial" w:cs="Arial"/>
        </w:rPr>
        <w:t>36)</w:t>
      </w:r>
      <w:r w:rsidR="00613082" w:rsidRPr="00040CB2">
        <w:rPr>
          <w:rFonts w:ascii="Arial" w:eastAsia="Arial" w:hAnsi="Arial" w:cs="Arial"/>
        </w:rPr>
        <w:t>.</w:t>
      </w:r>
      <w:r w:rsidR="00F83740" w:rsidRPr="00040CB2">
        <w:rPr>
          <w:rFonts w:ascii="Arial" w:eastAsia="Arial" w:hAnsi="Arial" w:cs="Arial"/>
        </w:rPr>
        <w:t xml:space="preserve"> </w:t>
      </w:r>
      <w:r w:rsidR="00AC1E1E" w:rsidRPr="00040CB2">
        <w:rPr>
          <w:rFonts w:ascii="Arial" w:eastAsia="Arial" w:hAnsi="Arial" w:cs="Arial"/>
        </w:rPr>
        <w:t xml:space="preserve">This </w:t>
      </w:r>
      <w:r w:rsidR="008E06CB" w:rsidRPr="00040CB2">
        <w:rPr>
          <w:rFonts w:ascii="Arial" w:eastAsia="Arial" w:hAnsi="Arial" w:cs="Arial"/>
        </w:rPr>
        <w:t>theory can be supported by the work of Watson (</w:t>
      </w:r>
      <w:r w:rsidR="00897722" w:rsidRPr="00040CB2">
        <w:rPr>
          <w:rFonts w:ascii="Arial" w:eastAsia="Arial" w:hAnsi="Arial" w:cs="Arial"/>
        </w:rPr>
        <w:t xml:space="preserve">1913). Watson developed a theory </w:t>
      </w:r>
      <w:r w:rsidR="006E7EEA" w:rsidRPr="00040CB2">
        <w:rPr>
          <w:rFonts w:ascii="Arial" w:eastAsia="Arial" w:hAnsi="Arial" w:cs="Arial"/>
        </w:rPr>
        <w:t>surrounding</w:t>
      </w:r>
      <w:r w:rsidR="000A63CD" w:rsidRPr="00040CB2">
        <w:rPr>
          <w:rFonts w:ascii="Arial" w:eastAsia="Arial" w:hAnsi="Arial" w:cs="Arial"/>
        </w:rPr>
        <w:t xml:space="preserve"> </w:t>
      </w:r>
      <w:r w:rsidR="00897722" w:rsidRPr="00040CB2">
        <w:rPr>
          <w:rFonts w:ascii="Arial" w:eastAsia="Arial" w:hAnsi="Arial" w:cs="Arial"/>
        </w:rPr>
        <w:t>oper</w:t>
      </w:r>
      <w:r w:rsidR="002D03D8" w:rsidRPr="00040CB2">
        <w:rPr>
          <w:rFonts w:ascii="Arial" w:eastAsia="Arial" w:hAnsi="Arial" w:cs="Arial"/>
        </w:rPr>
        <w:t>ant conditioning</w:t>
      </w:r>
      <w:r w:rsidR="006E7EEA" w:rsidRPr="00040CB2">
        <w:rPr>
          <w:rFonts w:ascii="Arial" w:eastAsia="Arial" w:hAnsi="Arial" w:cs="Arial"/>
        </w:rPr>
        <w:t xml:space="preserve">. He suggests that operant conditioning is concerned </w:t>
      </w:r>
      <w:r w:rsidR="00C41093" w:rsidRPr="00040CB2">
        <w:rPr>
          <w:rFonts w:ascii="Arial" w:eastAsia="Arial" w:hAnsi="Arial" w:cs="Arial"/>
        </w:rPr>
        <w:t xml:space="preserve">with controlling behaviours through offering stimulus after rather than before the desired action. He reiterates the importance of </w:t>
      </w:r>
      <w:r w:rsidR="00415B64" w:rsidRPr="00040CB2">
        <w:rPr>
          <w:rFonts w:ascii="Arial" w:eastAsia="Arial" w:hAnsi="Arial" w:cs="Arial"/>
        </w:rPr>
        <w:t>reinforcing positive actions</w:t>
      </w:r>
      <w:r w:rsidR="00C84313" w:rsidRPr="00040CB2">
        <w:rPr>
          <w:rFonts w:ascii="Arial" w:eastAsia="Arial" w:hAnsi="Arial" w:cs="Arial"/>
        </w:rPr>
        <w:t xml:space="preserve"> </w:t>
      </w:r>
      <w:r w:rsidR="007860E5" w:rsidRPr="00040CB2">
        <w:rPr>
          <w:rFonts w:ascii="Arial" w:eastAsia="Arial" w:hAnsi="Arial" w:cs="Arial"/>
        </w:rPr>
        <w:t>after the desired behaviour</w:t>
      </w:r>
      <w:r w:rsidR="003513BA" w:rsidRPr="00040CB2">
        <w:rPr>
          <w:rFonts w:ascii="Arial" w:eastAsia="Arial" w:hAnsi="Arial" w:cs="Arial"/>
        </w:rPr>
        <w:t xml:space="preserve"> for the behaviour </w:t>
      </w:r>
      <w:r w:rsidR="008913FB" w:rsidRPr="00040CB2">
        <w:rPr>
          <w:rFonts w:ascii="Arial" w:eastAsia="Arial" w:hAnsi="Arial" w:cs="Arial"/>
        </w:rPr>
        <w:t>to be</w:t>
      </w:r>
      <w:r w:rsidR="003513BA" w:rsidRPr="00040CB2">
        <w:rPr>
          <w:rFonts w:ascii="Arial" w:eastAsia="Arial" w:hAnsi="Arial" w:cs="Arial"/>
        </w:rPr>
        <w:t xml:space="preserve"> repeated. There is heavy emphasis on</w:t>
      </w:r>
      <w:r w:rsidR="007860E5" w:rsidRPr="00040CB2">
        <w:rPr>
          <w:rFonts w:ascii="Arial" w:eastAsia="Arial" w:hAnsi="Arial" w:cs="Arial"/>
        </w:rPr>
        <w:t xml:space="preserve"> ensuring this is </w:t>
      </w:r>
      <w:r w:rsidR="00351AF7" w:rsidRPr="00040CB2">
        <w:rPr>
          <w:rFonts w:ascii="Arial" w:eastAsia="Arial" w:hAnsi="Arial" w:cs="Arial"/>
        </w:rPr>
        <w:t xml:space="preserve">continued </w:t>
      </w:r>
      <w:r w:rsidR="003513BA" w:rsidRPr="00040CB2">
        <w:rPr>
          <w:rFonts w:ascii="Arial" w:eastAsia="Arial" w:hAnsi="Arial" w:cs="Arial"/>
        </w:rPr>
        <w:t xml:space="preserve">to ensure the behaviour is </w:t>
      </w:r>
      <w:r w:rsidR="00096F50" w:rsidRPr="00040CB2">
        <w:rPr>
          <w:rFonts w:ascii="Arial" w:eastAsia="Arial" w:hAnsi="Arial" w:cs="Arial"/>
        </w:rPr>
        <w:t xml:space="preserve">maintained (Pound, 2006, p.43). </w:t>
      </w:r>
      <w:r w:rsidR="00EB11CB" w:rsidRPr="00040CB2">
        <w:rPr>
          <w:rFonts w:ascii="Arial" w:eastAsia="Arial" w:hAnsi="Arial" w:cs="Arial"/>
        </w:rPr>
        <w:t>Although</w:t>
      </w:r>
      <w:r w:rsidR="008913FB" w:rsidRPr="00040CB2">
        <w:rPr>
          <w:rFonts w:ascii="Arial" w:eastAsia="Arial" w:hAnsi="Arial" w:cs="Arial"/>
        </w:rPr>
        <w:t>,</w:t>
      </w:r>
      <w:r w:rsidR="00EB11CB" w:rsidRPr="00040CB2">
        <w:rPr>
          <w:rFonts w:ascii="Arial" w:eastAsia="Arial" w:hAnsi="Arial" w:cs="Arial"/>
        </w:rPr>
        <w:t xml:space="preserve"> </w:t>
      </w:r>
      <w:r w:rsidR="00D95A56" w:rsidRPr="00040CB2">
        <w:rPr>
          <w:rFonts w:ascii="Arial" w:eastAsia="Arial" w:hAnsi="Arial" w:cs="Arial"/>
        </w:rPr>
        <w:t xml:space="preserve">a </w:t>
      </w:r>
      <w:r w:rsidR="00EB11CB" w:rsidRPr="00040CB2">
        <w:rPr>
          <w:rFonts w:ascii="Arial" w:eastAsia="Arial" w:hAnsi="Arial" w:cs="Arial"/>
        </w:rPr>
        <w:t xml:space="preserve">humanistic </w:t>
      </w:r>
      <w:r w:rsidR="00D95A56" w:rsidRPr="00040CB2">
        <w:rPr>
          <w:rFonts w:ascii="Arial" w:eastAsia="Arial" w:hAnsi="Arial" w:cs="Arial"/>
        </w:rPr>
        <w:t>approach to motivatio</w:t>
      </w:r>
      <w:r w:rsidR="00BA195E" w:rsidRPr="00040CB2">
        <w:rPr>
          <w:rFonts w:ascii="Arial" w:eastAsia="Arial" w:hAnsi="Arial" w:cs="Arial"/>
        </w:rPr>
        <w:t>n</w:t>
      </w:r>
      <w:r w:rsidR="005575F6" w:rsidRPr="00040CB2">
        <w:rPr>
          <w:rFonts w:ascii="Arial" w:eastAsia="Arial" w:hAnsi="Arial" w:cs="Arial"/>
        </w:rPr>
        <w:t>, such as Maslow</w:t>
      </w:r>
      <w:r w:rsidR="00A754CD" w:rsidRPr="00040CB2">
        <w:rPr>
          <w:rFonts w:ascii="Arial" w:eastAsia="Arial" w:hAnsi="Arial" w:cs="Arial"/>
        </w:rPr>
        <w:t xml:space="preserve"> (1</w:t>
      </w:r>
      <w:r w:rsidR="004C0BC6" w:rsidRPr="00040CB2">
        <w:rPr>
          <w:rFonts w:ascii="Arial" w:eastAsia="Arial" w:hAnsi="Arial" w:cs="Arial"/>
        </w:rPr>
        <w:t xml:space="preserve">943), </w:t>
      </w:r>
      <w:r w:rsidR="00D95A56" w:rsidRPr="00040CB2">
        <w:rPr>
          <w:rFonts w:ascii="Arial" w:eastAsia="Arial" w:hAnsi="Arial" w:cs="Arial"/>
        </w:rPr>
        <w:t>would highlight th</w:t>
      </w:r>
      <w:r w:rsidR="00AF6892" w:rsidRPr="00040CB2">
        <w:rPr>
          <w:rFonts w:ascii="Arial" w:eastAsia="Arial" w:hAnsi="Arial" w:cs="Arial"/>
        </w:rPr>
        <w:t xml:space="preserve">e importance of developing self-esteem amongst children, building </w:t>
      </w:r>
      <w:r w:rsidR="00BA195E" w:rsidRPr="00040CB2">
        <w:rPr>
          <w:rFonts w:ascii="Arial" w:eastAsia="Arial" w:hAnsi="Arial" w:cs="Arial"/>
        </w:rPr>
        <w:t>their own determination to succeed</w:t>
      </w:r>
      <w:r w:rsidR="006443F8" w:rsidRPr="00040CB2">
        <w:rPr>
          <w:rFonts w:ascii="Arial" w:eastAsia="Arial" w:hAnsi="Arial" w:cs="Arial"/>
        </w:rPr>
        <w:t xml:space="preserve"> </w:t>
      </w:r>
      <w:r w:rsidR="00053325" w:rsidRPr="00040CB2">
        <w:rPr>
          <w:rFonts w:ascii="Arial" w:eastAsia="Arial" w:hAnsi="Arial" w:cs="Arial"/>
        </w:rPr>
        <w:t xml:space="preserve">rather than </w:t>
      </w:r>
      <w:r w:rsidR="00300506" w:rsidRPr="00040CB2">
        <w:rPr>
          <w:rFonts w:ascii="Arial" w:eastAsia="Arial" w:hAnsi="Arial" w:cs="Arial"/>
        </w:rPr>
        <w:t>engaging with a task solely for the external reward</w:t>
      </w:r>
      <w:r w:rsidR="00C90DD1" w:rsidRPr="00040CB2">
        <w:rPr>
          <w:rFonts w:ascii="Arial" w:eastAsia="Arial" w:hAnsi="Arial" w:cs="Arial"/>
        </w:rPr>
        <w:t xml:space="preserve"> </w:t>
      </w:r>
      <w:r w:rsidR="00A90098" w:rsidRPr="00040CB2">
        <w:rPr>
          <w:rFonts w:ascii="Arial" w:eastAsia="Arial" w:hAnsi="Arial" w:cs="Arial"/>
        </w:rPr>
        <w:t>(Grigg, 2010, p.341)</w:t>
      </w:r>
      <w:r w:rsidR="00BA195E" w:rsidRPr="00040CB2">
        <w:rPr>
          <w:rFonts w:ascii="Arial" w:eastAsia="Arial" w:hAnsi="Arial" w:cs="Arial"/>
        </w:rPr>
        <w:t xml:space="preserve">. This would support </w:t>
      </w:r>
      <w:r w:rsidR="00C72232" w:rsidRPr="00040CB2">
        <w:rPr>
          <w:rFonts w:ascii="Arial" w:eastAsia="Arial" w:hAnsi="Arial" w:cs="Arial"/>
        </w:rPr>
        <w:t>intrinsic</w:t>
      </w:r>
      <w:r w:rsidR="00BA195E" w:rsidRPr="00040CB2">
        <w:rPr>
          <w:rFonts w:ascii="Arial" w:eastAsia="Arial" w:hAnsi="Arial" w:cs="Arial"/>
        </w:rPr>
        <w:t xml:space="preserve"> motivation, where pupils are driven by their own determination to </w:t>
      </w:r>
      <w:r w:rsidR="00C72232" w:rsidRPr="00040CB2">
        <w:rPr>
          <w:rFonts w:ascii="Arial" w:eastAsia="Arial" w:hAnsi="Arial" w:cs="Arial"/>
        </w:rPr>
        <w:t>comply.</w:t>
      </w:r>
      <w:r w:rsidR="0099542C" w:rsidRPr="00040CB2">
        <w:rPr>
          <w:rFonts w:ascii="Arial" w:eastAsia="Arial" w:hAnsi="Arial" w:cs="Arial"/>
        </w:rPr>
        <w:t xml:space="preserve"> </w:t>
      </w:r>
    </w:p>
    <w:p w14:paraId="1C2DD464" w14:textId="7040C831" w:rsidR="00F8652C" w:rsidRPr="00040CB2" w:rsidRDefault="00942F36" w:rsidP="0099063B">
      <w:pPr>
        <w:spacing w:line="360" w:lineRule="auto"/>
        <w:rPr>
          <w:rFonts w:ascii="Arial" w:eastAsia="Arial" w:hAnsi="Arial" w:cs="Arial"/>
        </w:rPr>
      </w:pPr>
      <w:r w:rsidRPr="00040CB2">
        <w:rPr>
          <w:rFonts w:ascii="Arial" w:eastAsia="Arial" w:hAnsi="Arial" w:cs="Arial"/>
        </w:rPr>
        <w:t xml:space="preserve">Cheng and Yeh (2009, quoted </w:t>
      </w:r>
      <w:r w:rsidR="00B81F5A" w:rsidRPr="00040CB2">
        <w:rPr>
          <w:rFonts w:ascii="Arial" w:eastAsia="Arial" w:hAnsi="Arial" w:cs="Arial"/>
        </w:rPr>
        <w:t xml:space="preserve">by Kelsey, 2011) </w:t>
      </w:r>
      <w:r w:rsidR="00F61872" w:rsidRPr="00040CB2">
        <w:rPr>
          <w:rFonts w:ascii="Arial" w:eastAsia="Arial" w:hAnsi="Arial" w:cs="Arial"/>
        </w:rPr>
        <w:t>acknowledges how extrinsic motivation can promote successful learning</w:t>
      </w:r>
      <w:r w:rsidR="00CB48BF" w:rsidRPr="00040CB2">
        <w:rPr>
          <w:rFonts w:ascii="Arial" w:eastAsia="Arial" w:hAnsi="Arial" w:cs="Arial"/>
        </w:rPr>
        <w:t xml:space="preserve"> by providing a motivator</w:t>
      </w:r>
      <w:r w:rsidR="008A5FF7" w:rsidRPr="00040CB2">
        <w:rPr>
          <w:rFonts w:ascii="Arial" w:eastAsia="Arial" w:hAnsi="Arial" w:cs="Arial"/>
        </w:rPr>
        <w:t>,</w:t>
      </w:r>
      <w:r w:rsidR="00477D3D" w:rsidRPr="00040CB2">
        <w:rPr>
          <w:rFonts w:ascii="Arial" w:eastAsia="Arial" w:hAnsi="Arial" w:cs="Arial"/>
        </w:rPr>
        <w:t xml:space="preserve"> </w:t>
      </w:r>
      <w:r w:rsidR="008A5FF7" w:rsidRPr="00040CB2">
        <w:rPr>
          <w:rFonts w:ascii="Arial" w:eastAsia="Arial" w:hAnsi="Arial" w:cs="Arial"/>
        </w:rPr>
        <w:t xml:space="preserve">although, </w:t>
      </w:r>
      <w:r w:rsidR="005B50DB" w:rsidRPr="00040CB2">
        <w:rPr>
          <w:rFonts w:ascii="Arial" w:eastAsia="Arial" w:hAnsi="Arial" w:cs="Arial"/>
        </w:rPr>
        <w:t>suggests that learners</w:t>
      </w:r>
      <w:r w:rsidR="00675368" w:rsidRPr="00040CB2">
        <w:rPr>
          <w:rFonts w:ascii="Arial" w:eastAsia="Arial" w:hAnsi="Arial" w:cs="Arial"/>
        </w:rPr>
        <w:t xml:space="preserve"> can begin to</w:t>
      </w:r>
      <w:r w:rsidR="005B50DB" w:rsidRPr="00040CB2">
        <w:rPr>
          <w:rFonts w:ascii="Arial" w:eastAsia="Arial" w:hAnsi="Arial" w:cs="Arial"/>
        </w:rPr>
        <w:t xml:space="preserve"> exert minimal effort in performing task</w:t>
      </w:r>
      <w:r w:rsidR="006041D6" w:rsidRPr="00040CB2">
        <w:rPr>
          <w:rFonts w:ascii="Arial" w:eastAsia="Arial" w:hAnsi="Arial" w:cs="Arial"/>
        </w:rPr>
        <w:t>s</w:t>
      </w:r>
      <w:r w:rsidR="005B50DB" w:rsidRPr="00040CB2">
        <w:rPr>
          <w:rFonts w:ascii="Arial" w:eastAsia="Arial" w:hAnsi="Arial" w:cs="Arial"/>
        </w:rPr>
        <w:t xml:space="preserve"> and may </w:t>
      </w:r>
      <w:r w:rsidR="0097265B" w:rsidRPr="00040CB2">
        <w:rPr>
          <w:rFonts w:ascii="Arial" w:eastAsia="Arial" w:hAnsi="Arial" w:cs="Arial"/>
        </w:rPr>
        <w:t xml:space="preserve">refrain from repeating the task or behaviour when the reinforcement methods are retracted. </w:t>
      </w:r>
      <w:r w:rsidR="00EC247F" w:rsidRPr="00040CB2">
        <w:rPr>
          <w:rFonts w:ascii="Arial" w:eastAsia="Arial" w:hAnsi="Arial" w:cs="Arial"/>
        </w:rPr>
        <w:t xml:space="preserve">Kohn (1993) </w:t>
      </w:r>
      <w:r w:rsidR="00CA552D" w:rsidRPr="00040CB2">
        <w:rPr>
          <w:rFonts w:ascii="Arial" w:eastAsia="Arial" w:hAnsi="Arial" w:cs="Arial"/>
        </w:rPr>
        <w:t>reiterates throughout his book that</w:t>
      </w:r>
      <w:r w:rsidR="00AA6A0F" w:rsidRPr="00040CB2">
        <w:rPr>
          <w:rFonts w:ascii="Arial" w:eastAsia="Arial" w:hAnsi="Arial" w:cs="Arial"/>
        </w:rPr>
        <w:t xml:space="preserve"> the use of rewards </w:t>
      </w:r>
      <w:r w:rsidR="00EB6989" w:rsidRPr="00040CB2">
        <w:rPr>
          <w:rFonts w:ascii="Arial" w:eastAsia="Arial" w:hAnsi="Arial" w:cs="Arial"/>
        </w:rPr>
        <w:t xml:space="preserve">can only be efficient as a </w:t>
      </w:r>
      <w:r w:rsidR="00D94265" w:rsidRPr="00040CB2">
        <w:rPr>
          <w:rFonts w:ascii="Arial" w:eastAsia="Arial" w:hAnsi="Arial" w:cs="Arial"/>
        </w:rPr>
        <w:t>short-term</w:t>
      </w:r>
      <w:r w:rsidR="00EB6989" w:rsidRPr="00040CB2">
        <w:rPr>
          <w:rFonts w:ascii="Arial" w:eastAsia="Arial" w:hAnsi="Arial" w:cs="Arial"/>
        </w:rPr>
        <w:t xml:space="preserve"> strategy. He explains that the more rewards are utilised within the classroom the more </w:t>
      </w:r>
      <w:r w:rsidR="004D496A" w:rsidRPr="00040CB2">
        <w:rPr>
          <w:rFonts w:ascii="Arial" w:eastAsia="Arial" w:hAnsi="Arial" w:cs="Arial"/>
        </w:rPr>
        <w:t xml:space="preserve">they need to </w:t>
      </w:r>
      <w:r w:rsidR="00AE2D46" w:rsidRPr="00040CB2">
        <w:rPr>
          <w:rFonts w:ascii="Arial" w:eastAsia="Arial" w:hAnsi="Arial" w:cs="Arial"/>
        </w:rPr>
        <w:t xml:space="preserve">be </w:t>
      </w:r>
      <w:r w:rsidR="00616EF4" w:rsidRPr="00040CB2">
        <w:rPr>
          <w:rFonts w:ascii="Arial" w:eastAsia="Arial" w:hAnsi="Arial" w:cs="Arial"/>
        </w:rPr>
        <w:t>use</w:t>
      </w:r>
      <w:r w:rsidR="00AE2D46" w:rsidRPr="00040CB2">
        <w:rPr>
          <w:rFonts w:ascii="Arial" w:eastAsia="Arial" w:hAnsi="Arial" w:cs="Arial"/>
        </w:rPr>
        <w:t>, diminishing pupils’ intrinsic motivation.</w:t>
      </w:r>
      <w:r w:rsidR="00675368" w:rsidRPr="00040CB2">
        <w:rPr>
          <w:rFonts w:ascii="Arial" w:eastAsia="Arial" w:hAnsi="Arial" w:cs="Arial"/>
        </w:rPr>
        <w:t xml:space="preserve"> </w:t>
      </w:r>
      <w:r w:rsidR="00616EF4" w:rsidRPr="00040CB2">
        <w:rPr>
          <w:rFonts w:ascii="Arial" w:eastAsia="Arial" w:hAnsi="Arial" w:cs="Arial"/>
        </w:rPr>
        <w:t>C</w:t>
      </w:r>
      <w:r w:rsidR="00CA36B9" w:rsidRPr="00040CB2">
        <w:rPr>
          <w:rFonts w:ascii="Arial" w:eastAsia="Arial" w:hAnsi="Arial" w:cs="Arial"/>
        </w:rPr>
        <w:t xml:space="preserve">hildren can become fixated on the reward rather than the task at hand and the importance of the skills they are </w:t>
      </w:r>
      <w:r w:rsidR="00D94265" w:rsidRPr="00040CB2">
        <w:rPr>
          <w:rFonts w:ascii="Arial" w:eastAsia="Arial" w:hAnsi="Arial" w:cs="Arial"/>
        </w:rPr>
        <w:t>acquiring</w:t>
      </w:r>
      <w:r w:rsidR="00CA36B9" w:rsidRPr="00040CB2">
        <w:rPr>
          <w:rFonts w:ascii="Arial" w:eastAsia="Arial" w:hAnsi="Arial" w:cs="Arial"/>
        </w:rPr>
        <w:t xml:space="preserve">. </w:t>
      </w:r>
      <w:r w:rsidR="00507860" w:rsidRPr="00040CB2">
        <w:rPr>
          <w:rFonts w:ascii="Arial" w:eastAsia="Arial" w:hAnsi="Arial" w:cs="Arial"/>
        </w:rPr>
        <w:t xml:space="preserve">For extrinsic motivators to be utilised long term, it is </w:t>
      </w:r>
      <w:r w:rsidR="00741863" w:rsidRPr="00040CB2">
        <w:rPr>
          <w:rFonts w:ascii="Arial" w:eastAsia="Arial" w:hAnsi="Arial" w:cs="Arial"/>
        </w:rPr>
        <w:t>suggested</w:t>
      </w:r>
      <w:r w:rsidR="00507860" w:rsidRPr="00040CB2">
        <w:rPr>
          <w:rFonts w:ascii="Arial" w:eastAsia="Arial" w:hAnsi="Arial" w:cs="Arial"/>
        </w:rPr>
        <w:t xml:space="preserve"> they are to be used sparingly </w:t>
      </w:r>
      <w:r w:rsidR="00F2345A" w:rsidRPr="00040CB2">
        <w:rPr>
          <w:rFonts w:ascii="Arial" w:eastAsia="Arial" w:hAnsi="Arial" w:cs="Arial"/>
        </w:rPr>
        <w:t>to ensure intrinsic motivation is not undermined (Baranek, 1996).</w:t>
      </w:r>
      <w:r w:rsidR="002D153A" w:rsidRPr="00040CB2">
        <w:rPr>
          <w:rFonts w:ascii="Arial" w:eastAsia="Arial" w:hAnsi="Arial" w:cs="Arial"/>
        </w:rPr>
        <w:t xml:space="preserve"> </w:t>
      </w:r>
      <w:r w:rsidR="009567F4" w:rsidRPr="00040CB2">
        <w:rPr>
          <w:rFonts w:ascii="Arial" w:eastAsia="Arial" w:hAnsi="Arial" w:cs="Arial"/>
        </w:rPr>
        <w:t>For a reward to act as a motivator it first must be recognised as desirable to the learners (</w:t>
      </w:r>
      <w:r w:rsidR="009567F4" w:rsidRPr="00040CB2">
        <w:rPr>
          <w:rFonts w:ascii="Arial" w:eastAsia="Times New Roman" w:hAnsi="Arial" w:cs="Arial"/>
          <w:lang w:eastAsia="en-GB"/>
        </w:rPr>
        <w:t xml:space="preserve">Hufton and Elliott, 2004, </w:t>
      </w:r>
      <w:r w:rsidR="009567F4" w:rsidRPr="00040CB2">
        <w:rPr>
          <w:rFonts w:ascii="Arial" w:eastAsia="Arial" w:hAnsi="Arial" w:cs="Arial"/>
        </w:rPr>
        <w:t xml:space="preserve">p.257). Deci et al (1999) stress that for the reward to become effective in promoting and changing behaviour, the meaning attached to reward has to be solidified and the desire for the reward needs to be established. </w:t>
      </w:r>
      <w:r w:rsidR="009567F4" w:rsidRPr="00040CB2">
        <w:rPr>
          <w:rFonts w:ascii="Arial" w:eastAsia="Arial" w:hAnsi="Arial" w:cs="Arial"/>
        </w:rPr>
        <w:t>I</w:t>
      </w:r>
      <w:r w:rsidR="003C1168" w:rsidRPr="00040CB2">
        <w:rPr>
          <w:rFonts w:ascii="Arial" w:eastAsia="Arial" w:hAnsi="Arial" w:cs="Arial"/>
        </w:rPr>
        <w:t xml:space="preserve">t can be argued that schools have adopted a ‘reward culture’. The overuse of rewards to motivate pupils can lead dissatisfaction with the current reward resulting in the constant need to upgrade. This can arguably become unsustainable and </w:t>
      </w:r>
      <w:r w:rsidR="003C1168" w:rsidRPr="00040CB2">
        <w:rPr>
          <w:rFonts w:ascii="Arial" w:eastAsia="Arial" w:hAnsi="Arial" w:cs="Arial"/>
        </w:rPr>
        <w:lastRenderedPageBreak/>
        <w:t>unhealthy (McLean, 2009, p.76).</w:t>
      </w:r>
      <w:r w:rsidR="0099063B" w:rsidRPr="00040CB2">
        <w:rPr>
          <w:rFonts w:ascii="Arial" w:eastAsia="Arial" w:hAnsi="Arial" w:cs="Arial"/>
        </w:rPr>
        <w:t xml:space="preserve"> </w:t>
      </w:r>
      <w:r w:rsidR="00FD1E8F" w:rsidRPr="00040CB2">
        <w:rPr>
          <w:rFonts w:ascii="Arial" w:eastAsia="Arial" w:hAnsi="Arial" w:cs="Arial"/>
        </w:rPr>
        <w:t>The</w:t>
      </w:r>
      <w:r w:rsidR="005A4727" w:rsidRPr="00040CB2">
        <w:rPr>
          <w:rFonts w:ascii="Arial" w:eastAsia="Arial" w:hAnsi="Arial" w:cs="Arial"/>
        </w:rPr>
        <w:t xml:space="preserve"> </w:t>
      </w:r>
      <w:r w:rsidR="00C90DD1" w:rsidRPr="00040CB2">
        <w:rPr>
          <w:rFonts w:ascii="Arial" w:eastAsia="Arial" w:hAnsi="Arial" w:cs="Arial"/>
        </w:rPr>
        <w:t>overuse</w:t>
      </w:r>
      <w:r w:rsidR="005A4727" w:rsidRPr="00040CB2">
        <w:rPr>
          <w:rFonts w:ascii="Arial" w:eastAsia="Arial" w:hAnsi="Arial" w:cs="Arial"/>
        </w:rPr>
        <w:t xml:space="preserve"> of rewards can lead to an interference with </w:t>
      </w:r>
      <w:r w:rsidR="00A65605" w:rsidRPr="00040CB2">
        <w:rPr>
          <w:rFonts w:ascii="Arial" w:eastAsia="Arial" w:hAnsi="Arial" w:cs="Arial"/>
        </w:rPr>
        <w:t>one’s</w:t>
      </w:r>
      <w:r w:rsidR="005A4727" w:rsidRPr="00040CB2">
        <w:rPr>
          <w:rFonts w:ascii="Arial" w:eastAsia="Arial" w:hAnsi="Arial" w:cs="Arial"/>
        </w:rPr>
        <w:t xml:space="preserve"> intrinsic motivation</w:t>
      </w:r>
      <w:r w:rsidR="00FD1E8F" w:rsidRPr="00040CB2">
        <w:rPr>
          <w:rFonts w:ascii="Arial" w:eastAsia="Arial" w:hAnsi="Arial" w:cs="Arial"/>
        </w:rPr>
        <w:t xml:space="preserve"> (Muijs and Reynolds, </w:t>
      </w:r>
      <w:r w:rsidR="00385A79" w:rsidRPr="00040CB2">
        <w:rPr>
          <w:rFonts w:ascii="Arial" w:eastAsia="Arial" w:hAnsi="Arial" w:cs="Arial"/>
        </w:rPr>
        <w:t>2011, p.122)</w:t>
      </w:r>
      <w:r w:rsidR="00DA45E8" w:rsidRPr="00040CB2">
        <w:rPr>
          <w:rFonts w:ascii="Arial" w:eastAsia="Arial" w:hAnsi="Arial" w:cs="Arial"/>
        </w:rPr>
        <w:t xml:space="preserve">. </w:t>
      </w:r>
    </w:p>
    <w:p w14:paraId="580CAB1B" w14:textId="7A0DCCA6" w:rsidR="004840D6" w:rsidRPr="00040CB2" w:rsidRDefault="008246C4" w:rsidP="004840D6">
      <w:pPr>
        <w:spacing w:line="360" w:lineRule="auto"/>
        <w:rPr>
          <w:rFonts w:ascii="Arial" w:eastAsia="Arial" w:hAnsi="Arial" w:cs="Arial"/>
        </w:rPr>
      </w:pPr>
      <w:r w:rsidRPr="00040CB2">
        <w:rPr>
          <w:rFonts w:ascii="Arial" w:eastAsia="Arial" w:hAnsi="Arial" w:cs="Arial"/>
        </w:rPr>
        <w:t>T</w:t>
      </w:r>
      <w:r w:rsidR="000F4841" w:rsidRPr="00040CB2">
        <w:rPr>
          <w:rFonts w:ascii="Arial" w:eastAsia="Arial" w:hAnsi="Arial" w:cs="Arial"/>
        </w:rPr>
        <w:t>he research studied</w:t>
      </w:r>
      <w:r w:rsidRPr="00040CB2">
        <w:rPr>
          <w:rFonts w:ascii="Arial" w:eastAsia="Arial" w:hAnsi="Arial" w:cs="Arial"/>
        </w:rPr>
        <w:t xml:space="preserve"> led </w:t>
      </w:r>
      <w:r w:rsidR="004737B2" w:rsidRPr="00040CB2">
        <w:rPr>
          <w:rFonts w:ascii="Arial" w:eastAsia="Arial" w:hAnsi="Arial" w:cs="Arial"/>
        </w:rPr>
        <w:t xml:space="preserve">to interest into the perceptions of </w:t>
      </w:r>
      <w:r w:rsidR="00860857" w:rsidRPr="00040CB2">
        <w:rPr>
          <w:rFonts w:ascii="Arial" w:eastAsia="Arial" w:hAnsi="Arial" w:cs="Arial"/>
        </w:rPr>
        <w:t xml:space="preserve">the </w:t>
      </w:r>
      <w:r w:rsidR="004737B2" w:rsidRPr="00040CB2">
        <w:rPr>
          <w:rFonts w:ascii="Arial" w:eastAsia="Arial" w:hAnsi="Arial" w:cs="Arial"/>
        </w:rPr>
        <w:t>pupils receiving a reward as</w:t>
      </w:r>
      <w:r w:rsidR="00860857" w:rsidRPr="00040CB2">
        <w:rPr>
          <w:rFonts w:ascii="Arial" w:eastAsia="Arial" w:hAnsi="Arial" w:cs="Arial"/>
        </w:rPr>
        <w:t xml:space="preserve"> a motivator</w:t>
      </w:r>
      <w:r w:rsidR="004737B2" w:rsidRPr="00040CB2">
        <w:rPr>
          <w:rFonts w:ascii="Arial" w:eastAsia="Arial" w:hAnsi="Arial" w:cs="Arial"/>
        </w:rPr>
        <w:t xml:space="preserve"> for </w:t>
      </w:r>
      <w:r w:rsidR="00860857" w:rsidRPr="00040CB2">
        <w:rPr>
          <w:rFonts w:ascii="Arial" w:eastAsia="Arial" w:hAnsi="Arial" w:cs="Arial"/>
        </w:rPr>
        <w:t xml:space="preserve">eating healthily </w:t>
      </w:r>
      <w:r w:rsidR="00B922E6" w:rsidRPr="00040CB2">
        <w:rPr>
          <w:rFonts w:ascii="Arial" w:eastAsia="Arial" w:hAnsi="Arial" w:cs="Arial"/>
        </w:rPr>
        <w:t xml:space="preserve">and whether this behaviour was carried out due </w:t>
      </w:r>
      <w:r w:rsidR="00860857" w:rsidRPr="00040CB2">
        <w:rPr>
          <w:rFonts w:ascii="Arial" w:eastAsia="Arial" w:hAnsi="Arial" w:cs="Arial"/>
        </w:rPr>
        <w:t xml:space="preserve">extrinsic motivation or general desire and understanding of the importance of healthy eating choices. </w:t>
      </w:r>
    </w:p>
    <w:p w14:paraId="26C3A169" w14:textId="3DED3A89" w:rsidR="00071229" w:rsidRPr="00040CB2" w:rsidRDefault="000C23E4" w:rsidP="005A082D">
      <w:pPr>
        <w:spacing w:line="360" w:lineRule="auto"/>
        <w:rPr>
          <w:rFonts w:ascii="Arial" w:eastAsia="Arial" w:hAnsi="Arial" w:cs="Arial"/>
        </w:rPr>
      </w:pPr>
      <w:r w:rsidRPr="00040CB2">
        <w:rPr>
          <w:rFonts w:ascii="Arial" w:eastAsia="Arial" w:hAnsi="Arial" w:cs="Arial"/>
        </w:rPr>
        <w:t xml:space="preserve">A case study can be defined by </w:t>
      </w:r>
      <w:r w:rsidR="00752D96" w:rsidRPr="00040CB2">
        <w:rPr>
          <w:rFonts w:ascii="Arial" w:eastAsia="Arial" w:hAnsi="Arial" w:cs="Arial"/>
        </w:rPr>
        <w:t>Gall and Borg (20</w:t>
      </w:r>
      <w:r w:rsidR="00FA2C3F" w:rsidRPr="00040CB2">
        <w:rPr>
          <w:rFonts w:ascii="Arial" w:eastAsia="Arial" w:hAnsi="Arial" w:cs="Arial"/>
        </w:rPr>
        <w:t xml:space="preserve">05) as </w:t>
      </w:r>
      <w:r w:rsidR="00FA2C3F" w:rsidRPr="00040CB2">
        <w:rPr>
          <w:rFonts w:ascii="Arial" w:eastAsia="Arial" w:hAnsi="Arial" w:cs="Arial"/>
        </w:rPr>
        <w:t xml:space="preserve">‘the </w:t>
      </w:r>
      <w:r w:rsidR="00FA2C3F" w:rsidRPr="00040CB2">
        <w:rPr>
          <w:rFonts w:ascii="Arial" w:eastAsia="Arial" w:hAnsi="Arial" w:cs="Arial"/>
        </w:rPr>
        <w:t>in-depth</w:t>
      </w:r>
      <w:r w:rsidR="00FA2C3F" w:rsidRPr="00040CB2">
        <w:rPr>
          <w:rFonts w:ascii="Arial" w:eastAsia="Arial" w:hAnsi="Arial" w:cs="Arial"/>
        </w:rPr>
        <w:t xml:space="preserve"> study of a phenomenon in its natural context and from the perspective of the participants involved in the phenomenon’</w:t>
      </w:r>
      <w:r w:rsidR="00FA2C3F" w:rsidRPr="00040CB2">
        <w:rPr>
          <w:rFonts w:ascii="Arial" w:eastAsia="Arial" w:hAnsi="Arial" w:cs="Arial"/>
        </w:rPr>
        <w:t xml:space="preserve">. </w:t>
      </w:r>
      <w:r w:rsidR="00643A5F" w:rsidRPr="00040CB2">
        <w:rPr>
          <w:rFonts w:ascii="Arial" w:eastAsia="Arial" w:hAnsi="Arial" w:cs="Arial"/>
        </w:rPr>
        <w:t xml:space="preserve">Thomas </w:t>
      </w:r>
      <w:r w:rsidR="00785C91" w:rsidRPr="00040CB2">
        <w:rPr>
          <w:rFonts w:ascii="Arial" w:eastAsia="Arial" w:hAnsi="Arial" w:cs="Arial"/>
        </w:rPr>
        <w:t>(201</w:t>
      </w:r>
      <w:r w:rsidR="00DB6D41" w:rsidRPr="00040CB2">
        <w:rPr>
          <w:rFonts w:ascii="Arial" w:eastAsia="Arial" w:hAnsi="Arial" w:cs="Arial"/>
        </w:rPr>
        <w:t>7</w:t>
      </w:r>
      <w:r w:rsidR="00785C91" w:rsidRPr="00040CB2">
        <w:rPr>
          <w:rFonts w:ascii="Arial" w:eastAsia="Arial" w:hAnsi="Arial" w:cs="Arial"/>
        </w:rPr>
        <w:t>)</w:t>
      </w:r>
      <w:r w:rsidR="00BE53C6" w:rsidRPr="00040CB2">
        <w:rPr>
          <w:rFonts w:ascii="Arial" w:eastAsia="Arial" w:hAnsi="Arial" w:cs="Arial"/>
        </w:rPr>
        <w:t xml:space="preserve"> </w:t>
      </w:r>
      <w:r w:rsidR="00785C91" w:rsidRPr="00040CB2">
        <w:rPr>
          <w:rFonts w:ascii="Arial" w:eastAsia="Arial" w:hAnsi="Arial" w:cs="Arial"/>
        </w:rPr>
        <w:t>explain</w:t>
      </w:r>
      <w:r w:rsidR="00BE53C6" w:rsidRPr="00040CB2">
        <w:rPr>
          <w:rFonts w:ascii="Arial" w:eastAsia="Arial" w:hAnsi="Arial" w:cs="Arial"/>
        </w:rPr>
        <w:t>s</w:t>
      </w:r>
      <w:r w:rsidR="00785C91" w:rsidRPr="00040CB2">
        <w:rPr>
          <w:rFonts w:ascii="Arial" w:eastAsia="Arial" w:hAnsi="Arial" w:cs="Arial"/>
        </w:rPr>
        <w:t xml:space="preserve"> </w:t>
      </w:r>
      <w:r w:rsidR="00FE7CFF" w:rsidRPr="00040CB2">
        <w:rPr>
          <w:rFonts w:ascii="Arial" w:eastAsia="Arial" w:hAnsi="Arial" w:cs="Arial"/>
        </w:rPr>
        <w:t xml:space="preserve">that case studies are an </w:t>
      </w:r>
      <w:r w:rsidR="006A7EF1" w:rsidRPr="00040CB2">
        <w:rPr>
          <w:rFonts w:ascii="Arial" w:eastAsia="Arial" w:hAnsi="Arial" w:cs="Arial"/>
        </w:rPr>
        <w:t>analysis of systems</w:t>
      </w:r>
      <w:r w:rsidR="00FE7CFF" w:rsidRPr="00040CB2">
        <w:rPr>
          <w:rFonts w:ascii="Arial" w:eastAsia="Arial" w:hAnsi="Arial" w:cs="Arial"/>
        </w:rPr>
        <w:t xml:space="preserve"> such as people, events and </w:t>
      </w:r>
      <w:r w:rsidR="00C622E7" w:rsidRPr="00040CB2">
        <w:rPr>
          <w:rFonts w:ascii="Arial" w:eastAsia="Arial" w:hAnsi="Arial" w:cs="Arial"/>
        </w:rPr>
        <w:t xml:space="preserve">periods that are studied holistically using one or more research methods. He clarifies that </w:t>
      </w:r>
      <w:r w:rsidR="009655E5" w:rsidRPr="00040CB2">
        <w:rPr>
          <w:rFonts w:ascii="Arial" w:eastAsia="Arial" w:hAnsi="Arial" w:cs="Arial"/>
        </w:rPr>
        <w:t xml:space="preserve">within a case study there is a subject of the inquiry </w:t>
      </w:r>
      <w:r w:rsidR="006A7EF1" w:rsidRPr="00040CB2">
        <w:rPr>
          <w:rFonts w:ascii="Arial" w:eastAsia="Arial" w:hAnsi="Arial" w:cs="Arial"/>
        </w:rPr>
        <w:t xml:space="preserve">along with an object </w:t>
      </w:r>
      <w:r w:rsidR="00A1036C" w:rsidRPr="00040CB2">
        <w:rPr>
          <w:rFonts w:ascii="Arial" w:eastAsia="Arial" w:hAnsi="Arial" w:cs="Arial"/>
        </w:rPr>
        <w:t xml:space="preserve">also known as the analytical frame. </w:t>
      </w:r>
      <w:r w:rsidR="00602786" w:rsidRPr="00040CB2">
        <w:rPr>
          <w:rFonts w:ascii="Arial" w:eastAsia="Arial" w:hAnsi="Arial" w:cs="Arial"/>
        </w:rPr>
        <w:t>Yin (</w:t>
      </w:r>
      <w:r w:rsidR="00EF0E61" w:rsidRPr="00040CB2">
        <w:rPr>
          <w:rFonts w:ascii="Arial" w:eastAsia="Arial" w:hAnsi="Arial" w:cs="Arial"/>
        </w:rPr>
        <w:t>2014, p.238</w:t>
      </w:r>
      <w:r w:rsidR="00602786" w:rsidRPr="00040CB2">
        <w:rPr>
          <w:rFonts w:ascii="Arial" w:eastAsia="Arial" w:hAnsi="Arial" w:cs="Arial"/>
        </w:rPr>
        <w:t xml:space="preserve">) </w:t>
      </w:r>
      <w:r w:rsidR="009D0AA9" w:rsidRPr="00040CB2">
        <w:rPr>
          <w:rFonts w:ascii="Arial" w:eastAsia="Arial" w:hAnsi="Arial" w:cs="Arial"/>
        </w:rPr>
        <w:t>identified</w:t>
      </w:r>
      <w:r w:rsidR="00967145" w:rsidRPr="00040CB2">
        <w:rPr>
          <w:rFonts w:ascii="Arial" w:eastAsia="Arial" w:hAnsi="Arial" w:cs="Arial"/>
        </w:rPr>
        <w:t xml:space="preserve"> three forms of case study: explanatory, exploratory and descriptive. </w:t>
      </w:r>
      <w:r w:rsidR="00742B0B" w:rsidRPr="00040CB2">
        <w:rPr>
          <w:rFonts w:ascii="Arial" w:eastAsia="Arial" w:hAnsi="Arial" w:cs="Arial"/>
        </w:rPr>
        <w:t>Th</w:t>
      </w:r>
      <w:r w:rsidR="004B1CAD" w:rsidRPr="00040CB2">
        <w:rPr>
          <w:rFonts w:ascii="Arial" w:eastAsia="Arial" w:hAnsi="Arial" w:cs="Arial"/>
        </w:rPr>
        <w:t>e</w:t>
      </w:r>
      <w:r w:rsidR="00742B0B" w:rsidRPr="00040CB2">
        <w:rPr>
          <w:rFonts w:ascii="Arial" w:eastAsia="Arial" w:hAnsi="Arial" w:cs="Arial"/>
        </w:rPr>
        <w:t xml:space="preserve"> case study conducted</w:t>
      </w:r>
      <w:r w:rsidR="004B1CAD" w:rsidRPr="00040CB2">
        <w:rPr>
          <w:rFonts w:ascii="Arial" w:eastAsia="Arial" w:hAnsi="Arial" w:cs="Arial"/>
        </w:rPr>
        <w:t xml:space="preserve"> and </w:t>
      </w:r>
      <w:r w:rsidR="006337C5" w:rsidRPr="00040CB2">
        <w:rPr>
          <w:rFonts w:ascii="Arial" w:eastAsia="Arial" w:hAnsi="Arial" w:cs="Arial"/>
        </w:rPr>
        <w:t>referred</w:t>
      </w:r>
      <w:r w:rsidR="004B1CAD" w:rsidRPr="00040CB2">
        <w:rPr>
          <w:rFonts w:ascii="Arial" w:eastAsia="Arial" w:hAnsi="Arial" w:cs="Arial"/>
        </w:rPr>
        <w:t xml:space="preserve"> to within this assignment </w:t>
      </w:r>
      <w:r w:rsidR="006337C5" w:rsidRPr="00040CB2">
        <w:rPr>
          <w:rFonts w:ascii="Arial" w:eastAsia="Arial" w:hAnsi="Arial" w:cs="Arial"/>
        </w:rPr>
        <w:t xml:space="preserve">practises </w:t>
      </w:r>
      <w:r w:rsidR="00742B0B" w:rsidRPr="00040CB2">
        <w:rPr>
          <w:rFonts w:ascii="Arial" w:eastAsia="Arial" w:hAnsi="Arial" w:cs="Arial"/>
        </w:rPr>
        <w:t xml:space="preserve">to the exploratory </w:t>
      </w:r>
      <w:r w:rsidR="00A65024" w:rsidRPr="00040CB2">
        <w:rPr>
          <w:rFonts w:ascii="Arial" w:eastAsia="Arial" w:hAnsi="Arial" w:cs="Arial"/>
        </w:rPr>
        <w:t xml:space="preserve">form, where there is no pre-determined outcome. </w:t>
      </w:r>
      <w:r w:rsidR="00B0765C" w:rsidRPr="00040CB2">
        <w:rPr>
          <w:rFonts w:ascii="Arial" w:eastAsia="Arial" w:hAnsi="Arial" w:cs="Arial"/>
        </w:rPr>
        <w:t xml:space="preserve">Exploratory case studies allow for an </w:t>
      </w:r>
      <w:r w:rsidR="00400B27" w:rsidRPr="00040CB2">
        <w:rPr>
          <w:rFonts w:ascii="Arial" w:eastAsia="Arial" w:hAnsi="Arial" w:cs="Arial"/>
        </w:rPr>
        <w:t xml:space="preserve">extensive and comprehensive </w:t>
      </w:r>
      <w:r w:rsidR="00547B40" w:rsidRPr="00040CB2">
        <w:rPr>
          <w:rFonts w:ascii="Arial" w:eastAsia="Arial" w:hAnsi="Arial" w:cs="Arial"/>
        </w:rPr>
        <w:t>account</w:t>
      </w:r>
      <w:r w:rsidR="00400B27" w:rsidRPr="00040CB2">
        <w:rPr>
          <w:rFonts w:ascii="Arial" w:eastAsia="Arial" w:hAnsi="Arial" w:cs="Arial"/>
        </w:rPr>
        <w:t xml:space="preserve"> of a social phenomenon</w:t>
      </w:r>
      <w:r w:rsidR="00EB64EF" w:rsidRPr="00040CB2">
        <w:rPr>
          <w:rFonts w:ascii="Arial" w:eastAsia="Arial" w:hAnsi="Arial" w:cs="Arial"/>
        </w:rPr>
        <w:t xml:space="preserve"> where presumed causal links</w:t>
      </w:r>
      <w:r w:rsidR="001E666C" w:rsidRPr="00040CB2">
        <w:rPr>
          <w:rFonts w:ascii="Arial" w:eastAsia="Arial" w:hAnsi="Arial" w:cs="Arial"/>
        </w:rPr>
        <w:t>,</w:t>
      </w:r>
      <w:r w:rsidR="00EB64EF" w:rsidRPr="00040CB2">
        <w:rPr>
          <w:rFonts w:ascii="Arial" w:eastAsia="Arial" w:hAnsi="Arial" w:cs="Arial"/>
        </w:rPr>
        <w:t xml:space="preserve"> that are </w:t>
      </w:r>
      <w:r w:rsidR="0032329F" w:rsidRPr="00040CB2">
        <w:rPr>
          <w:rFonts w:ascii="Arial" w:eastAsia="Arial" w:hAnsi="Arial" w:cs="Arial"/>
        </w:rPr>
        <w:t>too complex for a survey or experiment</w:t>
      </w:r>
      <w:r w:rsidR="001E666C" w:rsidRPr="00040CB2">
        <w:rPr>
          <w:rFonts w:ascii="Arial" w:eastAsia="Arial" w:hAnsi="Arial" w:cs="Arial"/>
        </w:rPr>
        <w:t>,</w:t>
      </w:r>
      <w:r w:rsidR="0032329F" w:rsidRPr="00040CB2">
        <w:rPr>
          <w:rFonts w:ascii="Arial" w:eastAsia="Arial" w:hAnsi="Arial" w:cs="Arial"/>
        </w:rPr>
        <w:t xml:space="preserve"> can be explored.</w:t>
      </w:r>
      <w:r w:rsidR="004746DE" w:rsidRPr="00040CB2">
        <w:rPr>
          <w:rFonts w:ascii="Arial" w:eastAsia="Arial" w:hAnsi="Arial" w:cs="Arial"/>
        </w:rPr>
        <w:t xml:space="preserve"> </w:t>
      </w:r>
      <w:r w:rsidR="00C16F80" w:rsidRPr="00040CB2">
        <w:rPr>
          <w:rFonts w:ascii="Arial" w:eastAsia="Arial" w:hAnsi="Arial" w:cs="Arial"/>
        </w:rPr>
        <w:t>Using a cas</w:t>
      </w:r>
      <w:r w:rsidR="002902C6" w:rsidRPr="00040CB2">
        <w:rPr>
          <w:rFonts w:ascii="Arial" w:eastAsia="Arial" w:hAnsi="Arial" w:cs="Arial"/>
        </w:rPr>
        <w:t xml:space="preserve">e study approach to re searching within education allows for </w:t>
      </w:r>
      <w:r w:rsidR="00DD1A13" w:rsidRPr="00040CB2">
        <w:rPr>
          <w:rFonts w:ascii="Arial" w:eastAsia="Arial" w:hAnsi="Arial" w:cs="Arial"/>
        </w:rPr>
        <w:t>flexibility</w:t>
      </w:r>
      <w:r w:rsidR="003B1951" w:rsidRPr="00040CB2">
        <w:rPr>
          <w:rFonts w:ascii="Arial" w:eastAsia="Arial" w:hAnsi="Arial" w:cs="Arial"/>
        </w:rPr>
        <w:t xml:space="preserve">, </w:t>
      </w:r>
      <w:r w:rsidR="00D1534A" w:rsidRPr="00040CB2">
        <w:rPr>
          <w:rFonts w:ascii="Arial" w:eastAsia="Arial" w:hAnsi="Arial" w:cs="Arial"/>
        </w:rPr>
        <w:t xml:space="preserve">allowing the re searcher to explore a variety of </w:t>
      </w:r>
      <w:r w:rsidR="0015536E" w:rsidRPr="00040CB2">
        <w:rPr>
          <w:rFonts w:ascii="Arial" w:eastAsia="Arial" w:hAnsi="Arial" w:cs="Arial"/>
        </w:rPr>
        <w:t xml:space="preserve">contexts and situations, from </w:t>
      </w:r>
      <w:r w:rsidR="00A13D17" w:rsidRPr="00040CB2">
        <w:rPr>
          <w:rFonts w:ascii="Arial" w:eastAsia="Arial" w:hAnsi="Arial" w:cs="Arial"/>
        </w:rPr>
        <w:t>perspectives</w:t>
      </w:r>
      <w:r w:rsidR="0015536E" w:rsidRPr="00040CB2">
        <w:rPr>
          <w:rFonts w:ascii="Arial" w:eastAsia="Arial" w:hAnsi="Arial" w:cs="Arial"/>
        </w:rPr>
        <w:t xml:space="preserve"> and experiences to </w:t>
      </w:r>
      <w:r w:rsidR="00A13D17" w:rsidRPr="00040CB2">
        <w:rPr>
          <w:rFonts w:ascii="Arial" w:eastAsia="Arial" w:hAnsi="Arial" w:cs="Arial"/>
        </w:rPr>
        <w:t xml:space="preserve">comparing different implementations across institutions. </w:t>
      </w:r>
      <w:r w:rsidR="00E119F0" w:rsidRPr="00040CB2">
        <w:rPr>
          <w:rFonts w:ascii="Arial" w:eastAsia="Arial" w:hAnsi="Arial" w:cs="Arial"/>
        </w:rPr>
        <w:t xml:space="preserve">Case studies allow researchers to go beyond exploring questions </w:t>
      </w:r>
      <w:r w:rsidR="00BF2082" w:rsidRPr="00040CB2">
        <w:rPr>
          <w:rFonts w:ascii="Arial" w:eastAsia="Arial" w:hAnsi="Arial" w:cs="Arial"/>
        </w:rPr>
        <w:t xml:space="preserve">discovering ‘how’ and ‘what’, but </w:t>
      </w:r>
      <w:r w:rsidR="009F56B0" w:rsidRPr="00040CB2">
        <w:rPr>
          <w:rFonts w:ascii="Arial" w:eastAsia="Arial" w:hAnsi="Arial" w:cs="Arial"/>
        </w:rPr>
        <w:t xml:space="preserve">provides a way of exploring connections, patterns and context delving into </w:t>
      </w:r>
      <w:r w:rsidR="00B865C7" w:rsidRPr="00040CB2">
        <w:rPr>
          <w:rFonts w:ascii="Arial" w:eastAsia="Arial" w:hAnsi="Arial" w:cs="Arial"/>
        </w:rPr>
        <w:t>the details whilst capturing the bigger picture (</w:t>
      </w:r>
      <w:r w:rsidR="0034255C" w:rsidRPr="00040CB2">
        <w:rPr>
          <w:rFonts w:ascii="Arial" w:eastAsia="Arial" w:hAnsi="Arial" w:cs="Arial"/>
        </w:rPr>
        <w:t>Atkins and Wallace, 2012</w:t>
      </w:r>
      <w:r w:rsidR="00A45042" w:rsidRPr="00040CB2">
        <w:rPr>
          <w:rFonts w:ascii="Arial" w:eastAsia="Arial" w:hAnsi="Arial" w:cs="Arial"/>
        </w:rPr>
        <w:t>, p.108</w:t>
      </w:r>
      <w:r w:rsidR="0034255C" w:rsidRPr="00040CB2">
        <w:rPr>
          <w:rFonts w:ascii="Arial" w:eastAsia="Arial" w:hAnsi="Arial" w:cs="Arial"/>
        </w:rPr>
        <w:t>).</w:t>
      </w:r>
      <w:r w:rsidR="008B0B94" w:rsidRPr="00040CB2">
        <w:rPr>
          <w:rFonts w:ascii="Arial" w:eastAsia="Arial" w:hAnsi="Arial" w:cs="Arial"/>
        </w:rPr>
        <w:t xml:space="preserve"> A case study </w:t>
      </w:r>
      <w:r w:rsidR="00553517" w:rsidRPr="00040CB2">
        <w:rPr>
          <w:rFonts w:ascii="Arial" w:eastAsia="Arial" w:hAnsi="Arial" w:cs="Arial"/>
        </w:rPr>
        <w:t xml:space="preserve">is conducted in real-life contexts, </w:t>
      </w:r>
      <w:r w:rsidR="006E0EBD" w:rsidRPr="00040CB2">
        <w:rPr>
          <w:rFonts w:ascii="Arial" w:eastAsia="Arial" w:hAnsi="Arial" w:cs="Arial"/>
        </w:rPr>
        <w:t>aim</w:t>
      </w:r>
      <w:r w:rsidR="00553517" w:rsidRPr="00040CB2">
        <w:rPr>
          <w:rFonts w:ascii="Arial" w:eastAsia="Arial" w:hAnsi="Arial" w:cs="Arial"/>
        </w:rPr>
        <w:t>ing</w:t>
      </w:r>
      <w:r w:rsidR="006E0EBD" w:rsidRPr="00040CB2">
        <w:rPr>
          <w:rFonts w:ascii="Arial" w:eastAsia="Arial" w:hAnsi="Arial" w:cs="Arial"/>
        </w:rPr>
        <w:t xml:space="preserve"> to understand the case in its natural setting</w:t>
      </w:r>
      <w:r w:rsidR="00310DD9" w:rsidRPr="00040CB2">
        <w:rPr>
          <w:rFonts w:ascii="Arial" w:eastAsia="Arial" w:hAnsi="Arial" w:cs="Arial"/>
        </w:rPr>
        <w:t xml:space="preserve"> with a holistic focus, aiming to preserve and understand</w:t>
      </w:r>
      <w:r w:rsidR="00BD5438" w:rsidRPr="00040CB2">
        <w:rPr>
          <w:rFonts w:ascii="Arial" w:eastAsia="Arial" w:hAnsi="Arial" w:cs="Arial"/>
        </w:rPr>
        <w:t xml:space="preserve"> the unity of the case</w:t>
      </w:r>
      <w:r w:rsidR="00553517" w:rsidRPr="00040CB2">
        <w:rPr>
          <w:rFonts w:ascii="Arial" w:eastAsia="Arial" w:hAnsi="Arial" w:cs="Arial"/>
        </w:rPr>
        <w:t xml:space="preserve"> (</w:t>
      </w:r>
      <w:r w:rsidR="00372330" w:rsidRPr="00040CB2">
        <w:rPr>
          <w:rFonts w:ascii="Arial" w:eastAsia="Arial" w:hAnsi="Arial" w:cs="Arial"/>
        </w:rPr>
        <w:t xml:space="preserve">Punch and Oancea, </w:t>
      </w:r>
      <w:r w:rsidR="000E0A74" w:rsidRPr="00040CB2">
        <w:rPr>
          <w:rFonts w:ascii="Arial" w:eastAsia="Arial" w:hAnsi="Arial" w:cs="Arial"/>
        </w:rPr>
        <w:t xml:space="preserve">2014, </w:t>
      </w:r>
      <w:r w:rsidR="00477D92" w:rsidRPr="00040CB2">
        <w:rPr>
          <w:rFonts w:ascii="Arial" w:eastAsia="Arial" w:hAnsi="Arial" w:cs="Arial"/>
        </w:rPr>
        <w:t>pp.14</w:t>
      </w:r>
      <w:r w:rsidR="004D34E3" w:rsidRPr="00040CB2">
        <w:rPr>
          <w:rFonts w:ascii="Arial" w:eastAsia="Arial" w:hAnsi="Arial" w:cs="Arial"/>
        </w:rPr>
        <w:t>8-</w:t>
      </w:r>
      <w:r w:rsidR="00372330" w:rsidRPr="00040CB2">
        <w:rPr>
          <w:rFonts w:ascii="Arial" w:eastAsia="Arial" w:hAnsi="Arial" w:cs="Arial"/>
        </w:rPr>
        <w:t>151</w:t>
      </w:r>
      <w:r w:rsidR="000E0A74" w:rsidRPr="00040CB2">
        <w:rPr>
          <w:rFonts w:ascii="Arial" w:eastAsia="Arial" w:hAnsi="Arial" w:cs="Arial"/>
        </w:rPr>
        <w:t>)</w:t>
      </w:r>
      <w:r w:rsidR="00BD5438" w:rsidRPr="00040CB2">
        <w:rPr>
          <w:rFonts w:ascii="Arial" w:eastAsia="Arial" w:hAnsi="Arial" w:cs="Arial"/>
        </w:rPr>
        <w:t>.</w:t>
      </w:r>
      <w:r w:rsidR="00EA0041" w:rsidRPr="00040CB2">
        <w:rPr>
          <w:rFonts w:ascii="Arial" w:eastAsia="Arial" w:hAnsi="Arial" w:cs="Arial"/>
        </w:rPr>
        <w:t xml:space="preserve"> By concentrating on a particular case</w:t>
      </w:r>
      <w:r w:rsidR="00E76A0F" w:rsidRPr="00040CB2">
        <w:rPr>
          <w:rFonts w:ascii="Arial" w:eastAsia="Arial" w:hAnsi="Arial" w:cs="Arial"/>
        </w:rPr>
        <w:t>,</w:t>
      </w:r>
      <w:r w:rsidR="00F704FC" w:rsidRPr="00040CB2">
        <w:rPr>
          <w:rFonts w:ascii="Arial" w:eastAsia="Arial" w:hAnsi="Arial" w:cs="Arial"/>
        </w:rPr>
        <w:t xml:space="preserve"> </w:t>
      </w:r>
      <w:r w:rsidR="00720511" w:rsidRPr="00040CB2">
        <w:rPr>
          <w:rFonts w:ascii="Arial" w:eastAsia="Arial" w:hAnsi="Arial" w:cs="Arial"/>
        </w:rPr>
        <w:t>t</w:t>
      </w:r>
      <w:r w:rsidR="004F3830" w:rsidRPr="00040CB2">
        <w:rPr>
          <w:rFonts w:ascii="Arial" w:eastAsia="Arial" w:hAnsi="Arial" w:cs="Arial"/>
        </w:rPr>
        <w:t xml:space="preserve">he triangulation of </w:t>
      </w:r>
      <w:r w:rsidR="002959FE" w:rsidRPr="00040CB2">
        <w:rPr>
          <w:rFonts w:ascii="Arial" w:eastAsia="Arial" w:hAnsi="Arial" w:cs="Arial"/>
        </w:rPr>
        <w:t>research</w:t>
      </w:r>
      <w:r w:rsidR="004F3830" w:rsidRPr="00040CB2">
        <w:rPr>
          <w:rFonts w:ascii="Arial" w:eastAsia="Arial" w:hAnsi="Arial" w:cs="Arial"/>
        </w:rPr>
        <w:t xml:space="preserve"> methods is often utilised</w:t>
      </w:r>
      <w:r w:rsidR="00010321" w:rsidRPr="00040CB2">
        <w:rPr>
          <w:rFonts w:ascii="Arial" w:eastAsia="Arial" w:hAnsi="Arial" w:cs="Arial"/>
        </w:rPr>
        <w:t>,</w:t>
      </w:r>
      <w:r w:rsidR="002959FE" w:rsidRPr="00040CB2">
        <w:rPr>
          <w:rFonts w:ascii="Arial" w:eastAsia="Arial" w:hAnsi="Arial" w:cs="Arial"/>
        </w:rPr>
        <w:t xml:space="preserve"> increasing the validity of the research conducted</w:t>
      </w:r>
      <w:r w:rsidR="00010321" w:rsidRPr="00040CB2">
        <w:rPr>
          <w:rFonts w:ascii="Arial" w:eastAsia="Arial" w:hAnsi="Arial" w:cs="Arial"/>
        </w:rPr>
        <w:t xml:space="preserve"> (Burton and Barlett, 2005, p.</w:t>
      </w:r>
      <w:r w:rsidR="00EA0041" w:rsidRPr="00040CB2">
        <w:rPr>
          <w:rFonts w:ascii="Arial" w:eastAsia="Arial" w:hAnsi="Arial" w:cs="Arial"/>
        </w:rPr>
        <w:t>86)</w:t>
      </w:r>
      <w:r w:rsidR="002959FE" w:rsidRPr="00040CB2">
        <w:rPr>
          <w:rFonts w:ascii="Arial" w:eastAsia="Arial" w:hAnsi="Arial" w:cs="Arial"/>
        </w:rPr>
        <w:t>.</w:t>
      </w:r>
      <w:r w:rsidR="005E2611" w:rsidRPr="00040CB2">
        <w:rPr>
          <w:rFonts w:ascii="Arial" w:eastAsia="Arial" w:hAnsi="Arial" w:cs="Arial"/>
        </w:rPr>
        <w:t xml:space="preserve"> </w:t>
      </w:r>
      <w:r w:rsidR="00071229" w:rsidRPr="00040CB2">
        <w:rPr>
          <w:rFonts w:ascii="Arial" w:eastAsia="Arial" w:hAnsi="Arial" w:cs="Arial"/>
        </w:rPr>
        <w:t>Hammersley (2008) contends</w:t>
      </w:r>
      <w:r w:rsidR="005F4702" w:rsidRPr="00040CB2">
        <w:rPr>
          <w:rFonts w:ascii="Arial" w:eastAsia="Arial" w:hAnsi="Arial" w:cs="Arial"/>
        </w:rPr>
        <w:t xml:space="preserve"> that the use of case studies could fall vulnerable to the accusation that they </w:t>
      </w:r>
      <w:r w:rsidR="00C91F1B" w:rsidRPr="00040CB2">
        <w:rPr>
          <w:rFonts w:ascii="Arial" w:eastAsia="Arial" w:hAnsi="Arial" w:cs="Arial"/>
        </w:rPr>
        <w:t xml:space="preserve">‘attempt to generalise from the particular’ </w:t>
      </w:r>
      <w:r w:rsidR="0078765C" w:rsidRPr="00040CB2">
        <w:rPr>
          <w:rFonts w:ascii="Arial" w:eastAsia="Arial" w:hAnsi="Arial" w:cs="Arial"/>
        </w:rPr>
        <w:t>and make claims related to cause and affect that go beyond the evidence displayed.</w:t>
      </w:r>
      <w:r w:rsidR="0055753E" w:rsidRPr="00040CB2">
        <w:rPr>
          <w:rFonts w:ascii="Arial" w:eastAsia="Arial" w:hAnsi="Arial" w:cs="Arial"/>
        </w:rPr>
        <w:t xml:space="preserve"> Atkins and Wallace (20</w:t>
      </w:r>
      <w:r w:rsidR="00473A4D" w:rsidRPr="00040CB2">
        <w:rPr>
          <w:rFonts w:ascii="Arial" w:eastAsia="Arial" w:hAnsi="Arial" w:cs="Arial"/>
        </w:rPr>
        <w:t>12, p.112</w:t>
      </w:r>
      <w:r w:rsidR="0055753E" w:rsidRPr="00040CB2">
        <w:rPr>
          <w:rFonts w:ascii="Arial" w:eastAsia="Arial" w:hAnsi="Arial" w:cs="Arial"/>
        </w:rPr>
        <w:t xml:space="preserve">) also </w:t>
      </w:r>
      <w:r w:rsidR="00145214" w:rsidRPr="00040CB2">
        <w:rPr>
          <w:rFonts w:ascii="Arial" w:eastAsia="Arial" w:hAnsi="Arial" w:cs="Arial"/>
        </w:rPr>
        <w:t>recognise</w:t>
      </w:r>
      <w:r w:rsidR="0055753E" w:rsidRPr="00040CB2">
        <w:rPr>
          <w:rFonts w:ascii="Arial" w:eastAsia="Arial" w:hAnsi="Arial" w:cs="Arial"/>
        </w:rPr>
        <w:t xml:space="preserve"> this as a potential pitfall to the use of case studies, explaining that</w:t>
      </w:r>
      <w:r w:rsidR="001549FE" w:rsidRPr="00040CB2">
        <w:rPr>
          <w:rFonts w:ascii="Arial" w:eastAsia="Arial" w:hAnsi="Arial" w:cs="Arial"/>
        </w:rPr>
        <w:t xml:space="preserve"> case studies often lead to generalised claims based on one specific case</w:t>
      </w:r>
      <w:r w:rsidR="008F1AA8" w:rsidRPr="00040CB2">
        <w:rPr>
          <w:rFonts w:ascii="Arial" w:eastAsia="Arial" w:hAnsi="Arial" w:cs="Arial"/>
        </w:rPr>
        <w:t xml:space="preserve">. Although this is recognised as a pitfall, this could </w:t>
      </w:r>
      <w:r w:rsidR="00200F51" w:rsidRPr="00040CB2">
        <w:rPr>
          <w:rFonts w:ascii="Arial" w:eastAsia="Arial" w:hAnsi="Arial" w:cs="Arial"/>
        </w:rPr>
        <w:t>illuminate similar</w:t>
      </w:r>
      <w:r w:rsidR="00CE2CC6" w:rsidRPr="00040CB2">
        <w:rPr>
          <w:rFonts w:ascii="Arial" w:eastAsia="Arial" w:hAnsi="Arial" w:cs="Arial"/>
        </w:rPr>
        <w:t xml:space="preserve"> situations for other re searchers and </w:t>
      </w:r>
      <w:r w:rsidR="008F1AA8" w:rsidRPr="00040CB2">
        <w:rPr>
          <w:rFonts w:ascii="Arial" w:eastAsia="Arial" w:hAnsi="Arial" w:cs="Arial"/>
        </w:rPr>
        <w:t xml:space="preserve">be seen as a potential starting point for </w:t>
      </w:r>
      <w:r w:rsidR="00720511" w:rsidRPr="00040CB2">
        <w:rPr>
          <w:rFonts w:ascii="Arial" w:eastAsia="Arial" w:hAnsi="Arial" w:cs="Arial"/>
        </w:rPr>
        <w:t xml:space="preserve">their own research. </w:t>
      </w:r>
    </w:p>
    <w:p w14:paraId="2F9010CC" w14:textId="4F0A4B7F" w:rsidR="0069343F" w:rsidRPr="0069343F" w:rsidRDefault="00F0239B" w:rsidP="009B0E85">
      <w:pPr>
        <w:spacing w:line="360" w:lineRule="auto"/>
        <w:rPr>
          <w:rFonts w:ascii="Arial" w:eastAsia="Arial" w:hAnsi="Arial" w:cs="Arial"/>
        </w:rPr>
      </w:pPr>
      <w:r w:rsidRPr="00040CB2">
        <w:rPr>
          <w:rFonts w:ascii="Arial" w:eastAsia="Arial" w:hAnsi="Arial" w:cs="Arial"/>
        </w:rPr>
        <w:t xml:space="preserve">As stated within </w:t>
      </w:r>
      <w:r w:rsidR="00FD4997" w:rsidRPr="00040CB2">
        <w:rPr>
          <w:rFonts w:ascii="Arial" w:eastAsia="Arial" w:hAnsi="Arial" w:cs="Arial"/>
        </w:rPr>
        <w:t xml:space="preserve">Section G of the ethics form (Appendix </w:t>
      </w:r>
      <w:r w:rsidR="00397F85" w:rsidRPr="00040CB2">
        <w:rPr>
          <w:rFonts w:ascii="Arial" w:eastAsia="Arial" w:hAnsi="Arial" w:cs="Arial"/>
        </w:rPr>
        <w:t>1</w:t>
      </w:r>
      <w:r w:rsidR="00FD4997" w:rsidRPr="00040CB2">
        <w:rPr>
          <w:rFonts w:ascii="Arial" w:eastAsia="Arial" w:hAnsi="Arial" w:cs="Arial"/>
        </w:rPr>
        <w:t xml:space="preserve">), </w:t>
      </w:r>
      <w:r w:rsidR="00831F94" w:rsidRPr="00040CB2">
        <w:rPr>
          <w:rFonts w:ascii="Arial" w:eastAsia="Arial" w:hAnsi="Arial" w:cs="Arial"/>
        </w:rPr>
        <w:t>it was proposed that 12 pupils from the year 1 class would be involved</w:t>
      </w:r>
      <w:r w:rsidR="005404F7" w:rsidRPr="00040CB2">
        <w:rPr>
          <w:rFonts w:ascii="Arial" w:eastAsia="Arial" w:hAnsi="Arial" w:cs="Arial"/>
        </w:rPr>
        <w:t xml:space="preserve"> with </w:t>
      </w:r>
      <w:r w:rsidR="00C97322" w:rsidRPr="00040CB2">
        <w:rPr>
          <w:rFonts w:ascii="Arial" w:eastAsia="Arial" w:hAnsi="Arial" w:cs="Arial"/>
        </w:rPr>
        <w:t>participating in the pupil interviews</w:t>
      </w:r>
      <w:r w:rsidR="002921AB" w:rsidRPr="00040CB2">
        <w:rPr>
          <w:rFonts w:ascii="Arial" w:eastAsia="Arial" w:hAnsi="Arial" w:cs="Arial"/>
        </w:rPr>
        <w:t>. T</w:t>
      </w:r>
      <w:r w:rsidR="00C97322" w:rsidRPr="00040CB2">
        <w:rPr>
          <w:rFonts w:ascii="Arial" w:eastAsia="Arial" w:hAnsi="Arial" w:cs="Arial"/>
        </w:rPr>
        <w:t xml:space="preserve">he decision </w:t>
      </w:r>
      <w:r w:rsidR="001A312C" w:rsidRPr="00040CB2">
        <w:rPr>
          <w:rFonts w:ascii="Arial" w:eastAsia="Arial" w:hAnsi="Arial" w:cs="Arial"/>
        </w:rPr>
        <w:t xml:space="preserve">was made to lessen the number of interviewees and interview eight pupils </w:t>
      </w:r>
      <w:r w:rsidR="00A57817" w:rsidRPr="00040CB2">
        <w:rPr>
          <w:rFonts w:ascii="Arial" w:eastAsia="Arial" w:hAnsi="Arial" w:cs="Arial"/>
        </w:rPr>
        <w:t xml:space="preserve">due to </w:t>
      </w:r>
      <w:r w:rsidR="00A57817" w:rsidRPr="00040CB2">
        <w:rPr>
          <w:rFonts w:ascii="Arial" w:eastAsia="Arial" w:hAnsi="Arial" w:cs="Arial"/>
        </w:rPr>
        <w:lastRenderedPageBreak/>
        <w:t xml:space="preserve">the lack of responses to the parental </w:t>
      </w:r>
      <w:r w:rsidR="005253B7" w:rsidRPr="00040CB2">
        <w:rPr>
          <w:rFonts w:ascii="Arial" w:eastAsia="Arial" w:hAnsi="Arial" w:cs="Arial"/>
        </w:rPr>
        <w:t>ass</w:t>
      </w:r>
      <w:r w:rsidR="00A57817" w:rsidRPr="00040CB2">
        <w:rPr>
          <w:rFonts w:ascii="Arial" w:eastAsia="Arial" w:hAnsi="Arial" w:cs="Arial"/>
        </w:rPr>
        <w:t>ent form.</w:t>
      </w:r>
      <w:r w:rsidR="00B901EC" w:rsidRPr="00040CB2">
        <w:rPr>
          <w:rFonts w:ascii="Arial" w:eastAsia="Arial" w:hAnsi="Arial" w:cs="Arial"/>
        </w:rPr>
        <w:t xml:space="preserve"> </w:t>
      </w:r>
      <w:r w:rsidR="00A57817" w:rsidRPr="00040CB2">
        <w:rPr>
          <w:rFonts w:ascii="Arial" w:eastAsia="Arial" w:hAnsi="Arial" w:cs="Arial"/>
        </w:rPr>
        <w:t>Although, the sample size can still be</w:t>
      </w:r>
      <w:r w:rsidR="009B0E85" w:rsidRPr="00040CB2">
        <w:rPr>
          <w:rFonts w:ascii="Arial" w:eastAsia="Arial" w:hAnsi="Arial" w:cs="Arial"/>
        </w:rPr>
        <w:t xml:space="preserve"> justified as </w:t>
      </w:r>
      <w:r w:rsidR="0069343F" w:rsidRPr="0069343F">
        <w:rPr>
          <w:rFonts w:ascii="Arial" w:eastAsia="Times New Roman" w:hAnsi="Arial" w:cs="Arial"/>
          <w:shd w:val="clear" w:color="auto" w:fill="FFFFFF"/>
          <w:lang w:eastAsia="en-GB"/>
        </w:rPr>
        <w:t xml:space="preserve">I aimed to sample an adequate number of </w:t>
      </w:r>
      <w:r w:rsidR="00E83B1D" w:rsidRPr="00040CB2">
        <w:rPr>
          <w:rFonts w:ascii="Arial" w:eastAsia="Times New Roman" w:hAnsi="Arial" w:cs="Arial"/>
          <w:shd w:val="clear" w:color="auto" w:fill="FFFFFF"/>
          <w:lang w:eastAsia="en-GB"/>
        </w:rPr>
        <w:t>pupils,</w:t>
      </w:r>
      <w:r w:rsidR="001413C2" w:rsidRPr="00040CB2">
        <w:rPr>
          <w:rFonts w:ascii="Arial" w:eastAsia="Times New Roman" w:hAnsi="Arial" w:cs="Arial"/>
          <w:shd w:val="clear" w:color="auto" w:fill="FFFFFF"/>
          <w:lang w:eastAsia="en-GB"/>
        </w:rPr>
        <w:t xml:space="preserve"> </w:t>
      </w:r>
      <w:r w:rsidR="00E83B1D" w:rsidRPr="00040CB2">
        <w:rPr>
          <w:rFonts w:ascii="Arial" w:eastAsia="Times New Roman" w:hAnsi="Arial" w:cs="Arial"/>
          <w:shd w:val="clear" w:color="auto" w:fill="FFFFFF"/>
          <w:lang w:eastAsia="en-GB"/>
        </w:rPr>
        <w:t>ensuring</w:t>
      </w:r>
      <w:r w:rsidR="0069343F" w:rsidRPr="0069343F">
        <w:rPr>
          <w:rFonts w:ascii="Arial" w:eastAsia="Times New Roman" w:hAnsi="Arial" w:cs="Arial"/>
          <w:shd w:val="clear" w:color="auto" w:fill="FFFFFF"/>
          <w:lang w:eastAsia="en-GB"/>
        </w:rPr>
        <w:t xml:space="preserve"> the sample size </w:t>
      </w:r>
      <w:r w:rsidR="00E83B1D" w:rsidRPr="00040CB2">
        <w:rPr>
          <w:rFonts w:ascii="Arial" w:eastAsia="Times New Roman" w:hAnsi="Arial" w:cs="Arial"/>
          <w:shd w:val="clear" w:color="auto" w:fill="FFFFFF"/>
          <w:lang w:eastAsia="en-GB"/>
        </w:rPr>
        <w:t xml:space="preserve">was </w:t>
      </w:r>
      <w:r w:rsidR="0069343F" w:rsidRPr="0069343F">
        <w:rPr>
          <w:rFonts w:ascii="Arial" w:eastAsia="Times New Roman" w:hAnsi="Arial" w:cs="Arial"/>
          <w:shd w:val="clear" w:color="auto" w:fill="FFFFFF"/>
          <w:lang w:eastAsia="en-GB"/>
        </w:rPr>
        <w:t xml:space="preserve">competent to explore and transcribe. </w:t>
      </w:r>
      <w:r w:rsidR="00184061" w:rsidRPr="00040CB2">
        <w:rPr>
          <w:rFonts w:ascii="Arial" w:eastAsia="Times New Roman" w:hAnsi="Arial" w:cs="Arial"/>
          <w:shd w:val="clear" w:color="auto" w:fill="FFFFFF"/>
          <w:lang w:eastAsia="en-GB"/>
        </w:rPr>
        <w:t xml:space="preserve">Pupil participants were selected using a random number generator to ensure there was no re searcher bias and the participants were chosen randomly with no </w:t>
      </w:r>
      <w:r w:rsidR="00A15C75" w:rsidRPr="00040CB2">
        <w:rPr>
          <w:rFonts w:ascii="Arial" w:eastAsia="Times New Roman" w:hAnsi="Arial" w:cs="Arial"/>
          <w:shd w:val="clear" w:color="auto" w:fill="FFFFFF"/>
          <w:lang w:eastAsia="en-GB"/>
        </w:rPr>
        <w:t>altera motive behind selection</w:t>
      </w:r>
      <w:r w:rsidR="00184061" w:rsidRPr="00040CB2">
        <w:rPr>
          <w:rFonts w:ascii="Arial" w:eastAsia="Times New Roman" w:hAnsi="Arial" w:cs="Arial"/>
          <w:shd w:val="clear" w:color="auto" w:fill="FFFFFF"/>
          <w:lang w:eastAsia="en-GB"/>
        </w:rPr>
        <w:t xml:space="preserve">. </w:t>
      </w:r>
      <w:r w:rsidR="00F50CFB" w:rsidRPr="00040CB2">
        <w:rPr>
          <w:rFonts w:ascii="Arial" w:eastAsia="Times New Roman" w:hAnsi="Arial" w:cs="Arial"/>
          <w:shd w:val="clear" w:color="auto" w:fill="FFFFFF"/>
          <w:lang w:eastAsia="en-GB"/>
        </w:rPr>
        <w:t>Also stated within Section G of the ethics form (Appendix 1)</w:t>
      </w:r>
      <w:r w:rsidR="00397F85" w:rsidRPr="00040CB2">
        <w:rPr>
          <w:rFonts w:ascii="Arial" w:eastAsia="Times New Roman" w:hAnsi="Arial" w:cs="Arial"/>
          <w:shd w:val="clear" w:color="auto" w:fill="FFFFFF"/>
          <w:lang w:eastAsia="en-GB"/>
        </w:rPr>
        <w:t xml:space="preserve">, questionaries </w:t>
      </w:r>
      <w:r w:rsidR="003A19FF" w:rsidRPr="00040CB2">
        <w:rPr>
          <w:rFonts w:ascii="Arial" w:eastAsia="Times New Roman" w:hAnsi="Arial" w:cs="Arial"/>
          <w:shd w:val="clear" w:color="auto" w:fill="FFFFFF"/>
          <w:lang w:eastAsia="en-GB"/>
        </w:rPr>
        <w:t>will</w:t>
      </w:r>
      <w:r w:rsidR="00397F85" w:rsidRPr="00040CB2">
        <w:rPr>
          <w:rFonts w:ascii="Arial" w:eastAsia="Times New Roman" w:hAnsi="Arial" w:cs="Arial"/>
          <w:shd w:val="clear" w:color="auto" w:fill="FFFFFF"/>
          <w:lang w:eastAsia="en-GB"/>
        </w:rPr>
        <w:t xml:space="preserve"> be utilised to gain responses from the class teacher along with 1-3 members of staff within Foundation Learning</w:t>
      </w:r>
      <w:r w:rsidR="00DD2E9D" w:rsidRPr="00040CB2">
        <w:rPr>
          <w:rFonts w:ascii="Arial" w:eastAsia="Times New Roman" w:hAnsi="Arial" w:cs="Arial"/>
          <w:shd w:val="clear" w:color="auto" w:fill="FFFFFF"/>
          <w:lang w:eastAsia="en-GB"/>
        </w:rPr>
        <w:t xml:space="preserve">. </w:t>
      </w:r>
      <w:r w:rsidR="00411308" w:rsidRPr="00040CB2">
        <w:rPr>
          <w:rFonts w:ascii="Arial" w:eastAsia="Times New Roman" w:hAnsi="Arial" w:cs="Arial"/>
          <w:shd w:val="clear" w:color="auto" w:fill="FFFFFF"/>
          <w:lang w:eastAsia="en-GB"/>
        </w:rPr>
        <w:t xml:space="preserve">It could be argued that larger sample sizes can be more beneficial </w:t>
      </w:r>
      <w:r w:rsidR="00F138A6" w:rsidRPr="00040CB2">
        <w:rPr>
          <w:rFonts w:ascii="Arial" w:eastAsia="Times New Roman" w:hAnsi="Arial" w:cs="Arial"/>
          <w:shd w:val="clear" w:color="auto" w:fill="FFFFFF"/>
          <w:lang w:eastAsia="en-GB"/>
        </w:rPr>
        <w:t xml:space="preserve">for qualitative research as it generates more sophisticated statistics (Cohen et al, 2007, p.203). </w:t>
      </w:r>
      <w:r w:rsidR="00B46C33" w:rsidRPr="00040CB2">
        <w:rPr>
          <w:rFonts w:ascii="Arial" w:eastAsia="Times New Roman" w:hAnsi="Arial" w:cs="Arial"/>
          <w:shd w:val="clear" w:color="auto" w:fill="FFFFFF"/>
          <w:lang w:eastAsia="en-GB"/>
        </w:rPr>
        <w:t xml:space="preserve">Although, due to the </w:t>
      </w:r>
      <w:r w:rsidR="00DD576F" w:rsidRPr="00040CB2">
        <w:rPr>
          <w:rFonts w:ascii="Arial" w:eastAsia="Times New Roman" w:hAnsi="Arial" w:cs="Arial"/>
          <w:shd w:val="clear" w:color="auto" w:fill="FFFFFF"/>
          <w:lang w:eastAsia="en-GB"/>
        </w:rPr>
        <w:t>research</w:t>
      </w:r>
      <w:r w:rsidR="00B46C33" w:rsidRPr="00040CB2">
        <w:rPr>
          <w:rFonts w:ascii="Arial" w:eastAsia="Times New Roman" w:hAnsi="Arial" w:cs="Arial"/>
          <w:shd w:val="clear" w:color="auto" w:fill="FFFFFF"/>
          <w:lang w:eastAsia="en-GB"/>
        </w:rPr>
        <w:t xml:space="preserve"> being carried out </w:t>
      </w:r>
      <w:r w:rsidR="00C50A92" w:rsidRPr="00040CB2">
        <w:rPr>
          <w:rFonts w:ascii="Arial" w:eastAsia="Times New Roman" w:hAnsi="Arial" w:cs="Arial"/>
          <w:shd w:val="clear" w:color="auto" w:fill="FFFFFF"/>
          <w:lang w:eastAsia="en-GB"/>
        </w:rPr>
        <w:t xml:space="preserve">within </w:t>
      </w:r>
      <w:r w:rsidR="00EC4D2A" w:rsidRPr="00040CB2">
        <w:rPr>
          <w:rFonts w:ascii="Arial" w:eastAsia="Times New Roman" w:hAnsi="Arial" w:cs="Arial"/>
          <w:shd w:val="clear" w:color="auto" w:fill="FFFFFF"/>
          <w:lang w:eastAsia="en-GB"/>
        </w:rPr>
        <w:t xml:space="preserve">a year one class, it </w:t>
      </w:r>
      <w:r w:rsidR="00765A66" w:rsidRPr="00040CB2">
        <w:rPr>
          <w:rFonts w:ascii="Arial" w:eastAsia="Times New Roman" w:hAnsi="Arial" w:cs="Arial"/>
          <w:shd w:val="clear" w:color="auto" w:fill="FFFFFF"/>
          <w:lang w:eastAsia="en-GB"/>
        </w:rPr>
        <w:t>was</w:t>
      </w:r>
      <w:r w:rsidR="00EC4D2A" w:rsidRPr="00040CB2">
        <w:rPr>
          <w:rFonts w:ascii="Arial" w:eastAsia="Times New Roman" w:hAnsi="Arial" w:cs="Arial"/>
          <w:shd w:val="clear" w:color="auto" w:fill="FFFFFF"/>
          <w:lang w:eastAsia="en-GB"/>
        </w:rPr>
        <w:t xml:space="preserve"> </w:t>
      </w:r>
      <w:r w:rsidR="00DD576F" w:rsidRPr="00040CB2">
        <w:rPr>
          <w:rFonts w:ascii="Arial" w:eastAsia="Times New Roman" w:hAnsi="Arial" w:cs="Arial"/>
          <w:shd w:val="clear" w:color="auto" w:fill="FFFFFF"/>
          <w:lang w:eastAsia="en-GB"/>
        </w:rPr>
        <w:t>beneficial</w:t>
      </w:r>
      <w:r w:rsidR="00EC4D2A" w:rsidRPr="00040CB2">
        <w:rPr>
          <w:rFonts w:ascii="Arial" w:eastAsia="Times New Roman" w:hAnsi="Arial" w:cs="Arial"/>
          <w:shd w:val="clear" w:color="auto" w:fill="FFFFFF"/>
          <w:lang w:eastAsia="en-GB"/>
        </w:rPr>
        <w:t xml:space="preserve"> to </w:t>
      </w:r>
      <w:r w:rsidR="00DD576F" w:rsidRPr="00040CB2">
        <w:rPr>
          <w:rFonts w:ascii="Arial" w:eastAsia="Times New Roman" w:hAnsi="Arial" w:cs="Arial"/>
          <w:shd w:val="clear" w:color="auto" w:fill="FFFFFF"/>
          <w:lang w:eastAsia="en-GB"/>
        </w:rPr>
        <w:t>solely</w:t>
      </w:r>
      <w:r w:rsidR="00EC4D2A" w:rsidRPr="00040CB2">
        <w:rPr>
          <w:rFonts w:ascii="Arial" w:eastAsia="Times New Roman" w:hAnsi="Arial" w:cs="Arial"/>
          <w:shd w:val="clear" w:color="auto" w:fill="FFFFFF"/>
          <w:lang w:eastAsia="en-GB"/>
        </w:rPr>
        <w:t xml:space="preserve"> focus on the perceptions of </w:t>
      </w:r>
      <w:r w:rsidR="00DD576F" w:rsidRPr="00040CB2">
        <w:rPr>
          <w:rFonts w:ascii="Arial" w:eastAsia="Times New Roman" w:hAnsi="Arial" w:cs="Arial"/>
          <w:shd w:val="clear" w:color="auto" w:fill="FFFFFF"/>
          <w:lang w:eastAsia="en-GB"/>
        </w:rPr>
        <w:t>foundation learning staff as rewards are primarily used within this section of the school.</w:t>
      </w:r>
    </w:p>
    <w:p w14:paraId="2653A282" w14:textId="41F0CFF1" w:rsidR="00D03DA2" w:rsidRPr="00040CB2" w:rsidRDefault="000C6B8F" w:rsidP="006A6EDE">
      <w:pPr>
        <w:pStyle w:val="paragraph"/>
        <w:spacing w:before="0" w:beforeAutospacing="0" w:after="0" w:afterAutospacing="0" w:line="360" w:lineRule="auto"/>
        <w:textAlignment w:val="baseline"/>
        <w:rPr>
          <w:rStyle w:val="eop"/>
          <w:rFonts w:ascii="Arial" w:hAnsi="Arial" w:cs="Arial"/>
          <w:sz w:val="22"/>
          <w:szCs w:val="22"/>
        </w:rPr>
      </w:pPr>
      <w:r w:rsidRPr="00040CB2">
        <w:rPr>
          <w:rStyle w:val="eop"/>
          <w:rFonts w:ascii="Arial" w:hAnsi="Arial" w:cs="Arial"/>
          <w:sz w:val="22"/>
          <w:szCs w:val="22"/>
        </w:rPr>
        <w:t xml:space="preserve">As this is an exploratory case study, </w:t>
      </w:r>
      <w:r w:rsidR="006D511C" w:rsidRPr="00040CB2">
        <w:rPr>
          <w:rStyle w:val="eop"/>
          <w:rFonts w:ascii="Arial" w:hAnsi="Arial" w:cs="Arial"/>
          <w:sz w:val="22"/>
          <w:szCs w:val="22"/>
        </w:rPr>
        <w:t xml:space="preserve">gathering both qualitative and quantitative data is essential to ensure depth </w:t>
      </w:r>
      <w:r w:rsidR="00560FEA" w:rsidRPr="00040CB2">
        <w:rPr>
          <w:rStyle w:val="eop"/>
          <w:rFonts w:ascii="Arial" w:hAnsi="Arial" w:cs="Arial"/>
          <w:sz w:val="22"/>
          <w:szCs w:val="22"/>
        </w:rPr>
        <w:t>within the findings</w:t>
      </w:r>
      <w:r w:rsidR="00660EDF" w:rsidRPr="00040CB2">
        <w:rPr>
          <w:rStyle w:val="eop"/>
          <w:rFonts w:ascii="Arial" w:hAnsi="Arial" w:cs="Arial"/>
          <w:sz w:val="22"/>
          <w:szCs w:val="22"/>
        </w:rPr>
        <w:t>.</w:t>
      </w:r>
      <w:r w:rsidR="00CE008F" w:rsidRPr="00040CB2">
        <w:rPr>
          <w:rStyle w:val="eop"/>
          <w:rFonts w:ascii="Arial" w:hAnsi="Arial" w:cs="Arial"/>
          <w:sz w:val="22"/>
          <w:szCs w:val="22"/>
        </w:rPr>
        <w:t xml:space="preserve"> </w:t>
      </w:r>
      <w:proofErr w:type="spellStart"/>
      <w:r w:rsidR="009C0463" w:rsidRPr="00040CB2">
        <w:rPr>
          <w:rStyle w:val="eop"/>
          <w:rFonts w:ascii="Arial" w:hAnsi="Arial" w:cs="Arial"/>
          <w:sz w:val="22"/>
          <w:szCs w:val="22"/>
        </w:rPr>
        <w:t>Aliaga</w:t>
      </w:r>
      <w:proofErr w:type="spellEnd"/>
      <w:r w:rsidR="009C0463" w:rsidRPr="00040CB2">
        <w:rPr>
          <w:rStyle w:val="eop"/>
          <w:rFonts w:ascii="Arial" w:hAnsi="Arial" w:cs="Arial"/>
          <w:sz w:val="22"/>
          <w:szCs w:val="22"/>
        </w:rPr>
        <w:t xml:space="preserve"> and Gunderson (</w:t>
      </w:r>
      <w:r w:rsidR="00464BC7" w:rsidRPr="00040CB2">
        <w:rPr>
          <w:rStyle w:val="eop"/>
          <w:rFonts w:ascii="Arial" w:hAnsi="Arial" w:cs="Arial"/>
          <w:sz w:val="22"/>
          <w:szCs w:val="22"/>
        </w:rPr>
        <w:t>2000, quoted in NFER, 2013,</w:t>
      </w:r>
      <w:r w:rsidR="00602F82" w:rsidRPr="00040CB2">
        <w:rPr>
          <w:rStyle w:val="eop"/>
          <w:rFonts w:ascii="Arial" w:hAnsi="Arial" w:cs="Arial"/>
          <w:sz w:val="22"/>
          <w:szCs w:val="22"/>
        </w:rPr>
        <w:t xml:space="preserve"> p.1) </w:t>
      </w:r>
      <w:r w:rsidR="00E6038D" w:rsidRPr="00040CB2">
        <w:rPr>
          <w:rStyle w:val="eop"/>
          <w:rFonts w:ascii="Arial" w:hAnsi="Arial" w:cs="Arial"/>
          <w:sz w:val="22"/>
          <w:szCs w:val="22"/>
        </w:rPr>
        <w:t xml:space="preserve">describes that within </w:t>
      </w:r>
      <w:r w:rsidR="00CE008F" w:rsidRPr="00040CB2">
        <w:rPr>
          <w:rStyle w:val="eop"/>
          <w:rFonts w:ascii="Arial" w:hAnsi="Arial" w:cs="Arial"/>
          <w:sz w:val="22"/>
          <w:szCs w:val="22"/>
        </w:rPr>
        <w:t>quantitative research, numerical data is collected and analysed using mathematical methods</w:t>
      </w:r>
      <w:r w:rsidR="00E6038D" w:rsidRPr="00040CB2">
        <w:rPr>
          <w:rStyle w:val="eop"/>
          <w:rFonts w:ascii="Arial" w:hAnsi="Arial" w:cs="Arial"/>
          <w:sz w:val="22"/>
          <w:szCs w:val="22"/>
        </w:rPr>
        <w:t xml:space="preserve"> </w:t>
      </w:r>
      <w:r w:rsidR="00CE008F" w:rsidRPr="00040CB2">
        <w:rPr>
          <w:rStyle w:val="eop"/>
          <w:rFonts w:ascii="Arial" w:hAnsi="Arial" w:cs="Arial"/>
          <w:sz w:val="22"/>
          <w:szCs w:val="22"/>
        </w:rPr>
        <w:t xml:space="preserve">to explain </w:t>
      </w:r>
      <w:r w:rsidR="00E6038D" w:rsidRPr="00040CB2">
        <w:rPr>
          <w:rStyle w:val="eop"/>
          <w:rFonts w:ascii="Arial" w:hAnsi="Arial" w:cs="Arial"/>
          <w:sz w:val="22"/>
          <w:szCs w:val="22"/>
        </w:rPr>
        <w:t xml:space="preserve">the </w:t>
      </w:r>
      <w:r w:rsidR="00CE008F" w:rsidRPr="00040CB2">
        <w:rPr>
          <w:rStyle w:val="eop"/>
          <w:rFonts w:ascii="Arial" w:hAnsi="Arial" w:cs="Arial"/>
          <w:sz w:val="22"/>
          <w:szCs w:val="22"/>
        </w:rPr>
        <w:t>phenomenon</w:t>
      </w:r>
      <w:r w:rsidR="00E6038D" w:rsidRPr="00040CB2">
        <w:rPr>
          <w:rStyle w:val="eop"/>
          <w:rFonts w:ascii="Arial" w:hAnsi="Arial" w:cs="Arial"/>
          <w:sz w:val="22"/>
          <w:szCs w:val="22"/>
        </w:rPr>
        <w:t>.</w:t>
      </w:r>
      <w:r w:rsidR="00522F2A" w:rsidRPr="00040CB2">
        <w:rPr>
          <w:rStyle w:val="eop"/>
          <w:rFonts w:ascii="Arial" w:hAnsi="Arial" w:cs="Arial"/>
          <w:sz w:val="22"/>
          <w:szCs w:val="22"/>
        </w:rPr>
        <w:t xml:space="preserve"> </w:t>
      </w:r>
      <w:r w:rsidR="00D813EF" w:rsidRPr="00040CB2">
        <w:rPr>
          <w:rStyle w:val="eop"/>
          <w:rFonts w:ascii="Arial" w:hAnsi="Arial" w:cs="Arial"/>
          <w:sz w:val="22"/>
          <w:szCs w:val="22"/>
        </w:rPr>
        <w:t xml:space="preserve">Within this case study, </w:t>
      </w:r>
      <w:r w:rsidR="006D5B0E" w:rsidRPr="00040CB2">
        <w:rPr>
          <w:rStyle w:val="eop"/>
          <w:rFonts w:ascii="Arial" w:hAnsi="Arial" w:cs="Arial"/>
          <w:sz w:val="22"/>
          <w:szCs w:val="22"/>
        </w:rPr>
        <w:t>quantitative</w:t>
      </w:r>
      <w:r w:rsidR="00D813EF" w:rsidRPr="00040CB2">
        <w:rPr>
          <w:rStyle w:val="eop"/>
          <w:rFonts w:ascii="Arial" w:hAnsi="Arial" w:cs="Arial"/>
          <w:sz w:val="22"/>
          <w:szCs w:val="22"/>
        </w:rPr>
        <w:t xml:space="preserve"> data </w:t>
      </w:r>
      <w:r w:rsidR="006D5B0E" w:rsidRPr="00040CB2">
        <w:rPr>
          <w:rStyle w:val="eop"/>
          <w:rFonts w:ascii="Arial" w:hAnsi="Arial" w:cs="Arial"/>
          <w:sz w:val="22"/>
          <w:szCs w:val="22"/>
        </w:rPr>
        <w:t xml:space="preserve">will be used to </w:t>
      </w:r>
      <w:r w:rsidR="00354777" w:rsidRPr="00040CB2">
        <w:rPr>
          <w:rStyle w:val="eop"/>
          <w:rFonts w:ascii="Arial" w:hAnsi="Arial" w:cs="Arial"/>
          <w:sz w:val="22"/>
          <w:szCs w:val="22"/>
        </w:rPr>
        <w:t xml:space="preserve">uncover </w:t>
      </w:r>
      <w:r w:rsidR="00124527" w:rsidRPr="00040CB2">
        <w:rPr>
          <w:rStyle w:val="eop"/>
          <w:rFonts w:ascii="Arial" w:hAnsi="Arial" w:cs="Arial"/>
          <w:sz w:val="22"/>
          <w:szCs w:val="22"/>
        </w:rPr>
        <w:t xml:space="preserve">patterns </w:t>
      </w:r>
      <w:r w:rsidR="00D63F26" w:rsidRPr="00040CB2">
        <w:rPr>
          <w:rStyle w:val="eop"/>
          <w:rFonts w:ascii="Arial" w:hAnsi="Arial" w:cs="Arial"/>
          <w:sz w:val="22"/>
          <w:szCs w:val="22"/>
        </w:rPr>
        <w:t>and relationships</w:t>
      </w:r>
      <w:r w:rsidR="00354777" w:rsidRPr="00040CB2">
        <w:rPr>
          <w:rStyle w:val="eop"/>
          <w:rFonts w:ascii="Arial" w:hAnsi="Arial" w:cs="Arial"/>
          <w:sz w:val="22"/>
          <w:szCs w:val="22"/>
        </w:rPr>
        <w:t xml:space="preserve"> within the findings. Qualitative</w:t>
      </w:r>
      <w:r w:rsidR="007066FF" w:rsidRPr="00040CB2">
        <w:rPr>
          <w:rStyle w:val="eop"/>
          <w:rFonts w:ascii="Arial" w:hAnsi="Arial" w:cs="Arial"/>
          <w:sz w:val="22"/>
          <w:szCs w:val="22"/>
        </w:rPr>
        <w:t xml:space="preserve"> </w:t>
      </w:r>
      <w:r w:rsidR="007C7E52" w:rsidRPr="00040CB2">
        <w:rPr>
          <w:rStyle w:val="eop"/>
          <w:rFonts w:ascii="Arial" w:hAnsi="Arial" w:cs="Arial"/>
          <w:sz w:val="22"/>
          <w:szCs w:val="22"/>
        </w:rPr>
        <w:t>research</w:t>
      </w:r>
      <w:r w:rsidR="007066FF" w:rsidRPr="00040CB2">
        <w:rPr>
          <w:rStyle w:val="eop"/>
          <w:rFonts w:ascii="Arial" w:hAnsi="Arial" w:cs="Arial"/>
          <w:sz w:val="22"/>
          <w:szCs w:val="22"/>
        </w:rPr>
        <w:t xml:space="preserve"> is concerned </w:t>
      </w:r>
      <w:r w:rsidR="007C7E52" w:rsidRPr="00040CB2">
        <w:rPr>
          <w:rStyle w:val="eop"/>
          <w:rFonts w:ascii="Arial" w:hAnsi="Arial" w:cs="Arial"/>
          <w:sz w:val="22"/>
          <w:szCs w:val="22"/>
        </w:rPr>
        <w:t xml:space="preserve">with </w:t>
      </w:r>
      <w:r w:rsidR="008A6491" w:rsidRPr="00040CB2">
        <w:rPr>
          <w:rStyle w:val="eop"/>
          <w:rFonts w:ascii="Arial" w:hAnsi="Arial" w:cs="Arial"/>
          <w:sz w:val="22"/>
          <w:szCs w:val="22"/>
        </w:rPr>
        <w:t xml:space="preserve">having a deeper insight into </w:t>
      </w:r>
      <w:r w:rsidR="00DA4F3F" w:rsidRPr="00040CB2">
        <w:rPr>
          <w:rStyle w:val="eop"/>
          <w:rFonts w:ascii="Arial" w:hAnsi="Arial" w:cs="Arial"/>
          <w:sz w:val="22"/>
          <w:szCs w:val="22"/>
        </w:rPr>
        <w:t>a topic by exploring how people</w:t>
      </w:r>
      <w:r w:rsidR="00775E06" w:rsidRPr="00040CB2">
        <w:rPr>
          <w:rStyle w:val="eop"/>
          <w:rFonts w:ascii="Arial" w:hAnsi="Arial" w:cs="Arial"/>
          <w:sz w:val="22"/>
          <w:szCs w:val="22"/>
        </w:rPr>
        <w:t xml:space="preserve"> interpret their experiences and</w:t>
      </w:r>
      <w:r w:rsidR="00DA4F3F" w:rsidRPr="00040CB2">
        <w:rPr>
          <w:rStyle w:val="eop"/>
          <w:rFonts w:ascii="Arial" w:hAnsi="Arial" w:cs="Arial"/>
          <w:sz w:val="22"/>
          <w:szCs w:val="22"/>
        </w:rPr>
        <w:t xml:space="preserve"> </w:t>
      </w:r>
      <w:r w:rsidR="00775E06" w:rsidRPr="00040CB2">
        <w:rPr>
          <w:rStyle w:val="eop"/>
          <w:rFonts w:ascii="Arial" w:hAnsi="Arial" w:cs="Arial"/>
          <w:sz w:val="22"/>
          <w:szCs w:val="22"/>
        </w:rPr>
        <w:t xml:space="preserve">come to their conclusions and beliefs (Merriam, </w:t>
      </w:r>
      <w:proofErr w:type="gramStart"/>
      <w:r w:rsidR="00775E06" w:rsidRPr="00040CB2">
        <w:rPr>
          <w:rStyle w:val="eop"/>
          <w:rFonts w:ascii="Arial" w:hAnsi="Arial" w:cs="Arial"/>
          <w:sz w:val="22"/>
          <w:szCs w:val="22"/>
        </w:rPr>
        <w:t>2009,p.</w:t>
      </w:r>
      <w:proofErr w:type="gramEnd"/>
      <w:r w:rsidR="00775E06" w:rsidRPr="00040CB2">
        <w:rPr>
          <w:rStyle w:val="eop"/>
          <w:rFonts w:ascii="Arial" w:hAnsi="Arial" w:cs="Arial"/>
          <w:sz w:val="22"/>
          <w:szCs w:val="22"/>
        </w:rPr>
        <w:t>13)</w:t>
      </w:r>
      <w:r w:rsidR="00215830" w:rsidRPr="00040CB2">
        <w:rPr>
          <w:rStyle w:val="eop"/>
          <w:rFonts w:ascii="Arial" w:hAnsi="Arial" w:cs="Arial"/>
          <w:sz w:val="22"/>
          <w:szCs w:val="22"/>
        </w:rPr>
        <w:t xml:space="preserve">. </w:t>
      </w:r>
      <w:r w:rsidR="00D929ED" w:rsidRPr="00040CB2">
        <w:rPr>
          <w:rStyle w:val="eop"/>
          <w:rFonts w:ascii="Arial" w:hAnsi="Arial" w:cs="Arial"/>
          <w:sz w:val="22"/>
          <w:szCs w:val="22"/>
        </w:rPr>
        <w:t xml:space="preserve">Intermixing qualitative and </w:t>
      </w:r>
      <w:r w:rsidR="002E6C26" w:rsidRPr="00040CB2">
        <w:rPr>
          <w:rStyle w:val="eop"/>
          <w:rFonts w:ascii="Arial" w:hAnsi="Arial" w:cs="Arial"/>
          <w:sz w:val="22"/>
          <w:szCs w:val="22"/>
        </w:rPr>
        <w:t>quantitative</w:t>
      </w:r>
      <w:r w:rsidR="00D929ED" w:rsidRPr="00040CB2">
        <w:rPr>
          <w:rStyle w:val="eop"/>
          <w:rFonts w:ascii="Arial" w:hAnsi="Arial" w:cs="Arial"/>
          <w:sz w:val="22"/>
          <w:szCs w:val="22"/>
        </w:rPr>
        <w:t xml:space="preserve"> methods when carrying out studies within education</w:t>
      </w:r>
      <w:r w:rsidR="002E6C26" w:rsidRPr="00040CB2">
        <w:rPr>
          <w:rStyle w:val="eop"/>
          <w:rFonts w:ascii="Arial" w:hAnsi="Arial" w:cs="Arial"/>
          <w:sz w:val="22"/>
          <w:szCs w:val="22"/>
        </w:rPr>
        <w:t xml:space="preserve"> </w:t>
      </w:r>
      <w:r w:rsidR="0035744E" w:rsidRPr="00040CB2">
        <w:rPr>
          <w:rStyle w:val="eop"/>
          <w:rFonts w:ascii="Arial" w:hAnsi="Arial" w:cs="Arial"/>
          <w:sz w:val="22"/>
          <w:szCs w:val="22"/>
        </w:rPr>
        <w:t xml:space="preserve">can be extremely beneficial as it could be argued that research </w:t>
      </w:r>
      <w:r w:rsidR="0094183B" w:rsidRPr="00040CB2">
        <w:rPr>
          <w:rStyle w:val="eop"/>
          <w:rFonts w:ascii="Arial" w:hAnsi="Arial" w:cs="Arial"/>
          <w:sz w:val="22"/>
          <w:szCs w:val="22"/>
        </w:rPr>
        <w:t xml:space="preserve">activities structured </w:t>
      </w:r>
      <w:r w:rsidR="00302222" w:rsidRPr="00040CB2">
        <w:rPr>
          <w:rStyle w:val="eop"/>
          <w:rFonts w:ascii="Arial" w:hAnsi="Arial" w:cs="Arial"/>
          <w:sz w:val="22"/>
          <w:szCs w:val="22"/>
        </w:rPr>
        <w:t xml:space="preserve">through </w:t>
      </w:r>
      <w:r w:rsidR="00A20954" w:rsidRPr="00040CB2">
        <w:rPr>
          <w:rStyle w:val="eop"/>
          <w:rFonts w:ascii="Arial" w:hAnsi="Arial" w:cs="Arial"/>
          <w:sz w:val="22"/>
          <w:szCs w:val="22"/>
        </w:rPr>
        <w:t>quantitative methods</w:t>
      </w:r>
      <w:r w:rsidR="00302222" w:rsidRPr="00040CB2">
        <w:rPr>
          <w:rStyle w:val="eop"/>
          <w:rFonts w:ascii="Arial" w:hAnsi="Arial" w:cs="Arial"/>
          <w:sz w:val="22"/>
          <w:szCs w:val="22"/>
        </w:rPr>
        <w:t xml:space="preserve"> alone </w:t>
      </w:r>
      <w:r w:rsidR="000E1180" w:rsidRPr="00040CB2">
        <w:rPr>
          <w:rStyle w:val="eop"/>
          <w:rFonts w:ascii="Arial" w:hAnsi="Arial" w:cs="Arial"/>
          <w:sz w:val="22"/>
          <w:szCs w:val="22"/>
        </w:rPr>
        <w:t xml:space="preserve">can potentially omit </w:t>
      </w:r>
      <w:r w:rsidR="003D68C9" w:rsidRPr="00040CB2">
        <w:rPr>
          <w:rStyle w:val="eop"/>
          <w:rFonts w:ascii="Arial" w:hAnsi="Arial" w:cs="Arial"/>
          <w:sz w:val="22"/>
          <w:szCs w:val="22"/>
        </w:rPr>
        <w:t>interesting and consequential aspects of the phenomenon (</w:t>
      </w:r>
      <w:r w:rsidR="005A47AC" w:rsidRPr="00040CB2">
        <w:rPr>
          <w:rStyle w:val="eop"/>
          <w:rFonts w:ascii="Arial" w:hAnsi="Arial" w:cs="Arial"/>
          <w:sz w:val="22"/>
          <w:szCs w:val="22"/>
        </w:rPr>
        <w:t>Freebody, 2003, p.35)</w:t>
      </w:r>
      <w:r w:rsidR="003D68C9" w:rsidRPr="00040CB2">
        <w:rPr>
          <w:rStyle w:val="eop"/>
          <w:rFonts w:ascii="Arial" w:hAnsi="Arial" w:cs="Arial"/>
          <w:sz w:val="22"/>
          <w:szCs w:val="22"/>
        </w:rPr>
        <w:t xml:space="preserve">. By encompassing both methods, </w:t>
      </w:r>
      <w:r w:rsidR="00D741C9" w:rsidRPr="00040CB2">
        <w:rPr>
          <w:rStyle w:val="eop"/>
          <w:rFonts w:ascii="Arial" w:hAnsi="Arial" w:cs="Arial"/>
          <w:sz w:val="22"/>
          <w:szCs w:val="22"/>
        </w:rPr>
        <w:t xml:space="preserve">it will allow for </w:t>
      </w:r>
      <w:r w:rsidR="00B40FB7" w:rsidRPr="00040CB2">
        <w:rPr>
          <w:rStyle w:val="eop"/>
          <w:rFonts w:ascii="Arial" w:hAnsi="Arial" w:cs="Arial"/>
          <w:sz w:val="22"/>
          <w:szCs w:val="22"/>
        </w:rPr>
        <w:t xml:space="preserve">rich, complex data that explores perceptions and attitudes whilst </w:t>
      </w:r>
      <w:r w:rsidR="006A5225" w:rsidRPr="00040CB2">
        <w:rPr>
          <w:rStyle w:val="eop"/>
          <w:rFonts w:ascii="Arial" w:hAnsi="Arial" w:cs="Arial"/>
          <w:sz w:val="22"/>
          <w:szCs w:val="22"/>
        </w:rPr>
        <w:t>establishing patterns and relationships (NFER, 2013).</w:t>
      </w:r>
      <w:r w:rsidR="002D0B05" w:rsidRPr="00040CB2">
        <w:rPr>
          <w:rStyle w:val="eop"/>
          <w:rFonts w:ascii="Arial" w:hAnsi="Arial" w:cs="Arial"/>
          <w:sz w:val="22"/>
          <w:szCs w:val="22"/>
        </w:rPr>
        <w:t xml:space="preserve"> </w:t>
      </w:r>
      <w:r w:rsidR="006A6EDE" w:rsidRPr="00040CB2">
        <w:rPr>
          <w:rStyle w:val="eop"/>
          <w:rFonts w:ascii="Arial" w:hAnsi="Arial" w:cs="Arial"/>
          <w:sz w:val="22"/>
          <w:szCs w:val="22"/>
        </w:rPr>
        <w:t>To</w:t>
      </w:r>
      <w:r w:rsidR="000C3A22" w:rsidRPr="00040CB2">
        <w:rPr>
          <w:rStyle w:val="eop"/>
          <w:rFonts w:ascii="Arial" w:hAnsi="Arial" w:cs="Arial"/>
          <w:sz w:val="22"/>
          <w:szCs w:val="22"/>
        </w:rPr>
        <w:t xml:space="preserve"> achieve </w:t>
      </w:r>
      <w:r w:rsidR="003369E7" w:rsidRPr="00040CB2">
        <w:rPr>
          <w:rStyle w:val="eop"/>
          <w:rFonts w:ascii="Arial" w:hAnsi="Arial" w:cs="Arial"/>
          <w:sz w:val="22"/>
          <w:szCs w:val="22"/>
        </w:rPr>
        <w:t xml:space="preserve">this, </w:t>
      </w:r>
      <w:r w:rsidR="00E9272C" w:rsidRPr="00040CB2">
        <w:rPr>
          <w:rStyle w:val="eop"/>
          <w:rFonts w:ascii="Arial" w:hAnsi="Arial" w:cs="Arial"/>
          <w:sz w:val="22"/>
          <w:szCs w:val="22"/>
        </w:rPr>
        <w:t xml:space="preserve">the following </w:t>
      </w:r>
      <w:r w:rsidR="00BE73B9" w:rsidRPr="00040CB2">
        <w:rPr>
          <w:rStyle w:val="eop"/>
          <w:rFonts w:ascii="Arial" w:hAnsi="Arial" w:cs="Arial"/>
          <w:sz w:val="22"/>
          <w:szCs w:val="22"/>
        </w:rPr>
        <w:t>research</w:t>
      </w:r>
      <w:r w:rsidR="00E9272C" w:rsidRPr="00040CB2">
        <w:rPr>
          <w:rStyle w:val="eop"/>
          <w:rFonts w:ascii="Arial" w:hAnsi="Arial" w:cs="Arial"/>
          <w:sz w:val="22"/>
          <w:szCs w:val="22"/>
        </w:rPr>
        <w:t xml:space="preserve"> methods were u</w:t>
      </w:r>
      <w:r w:rsidR="00675997" w:rsidRPr="00040CB2">
        <w:rPr>
          <w:rStyle w:val="eop"/>
          <w:rFonts w:ascii="Arial" w:hAnsi="Arial" w:cs="Arial"/>
          <w:sz w:val="22"/>
          <w:szCs w:val="22"/>
        </w:rPr>
        <w:t>tilised</w:t>
      </w:r>
      <w:r w:rsidR="00E9272C" w:rsidRPr="00040CB2">
        <w:rPr>
          <w:rStyle w:val="eop"/>
          <w:rFonts w:ascii="Arial" w:hAnsi="Arial" w:cs="Arial"/>
          <w:sz w:val="22"/>
          <w:szCs w:val="22"/>
        </w:rPr>
        <w:t xml:space="preserve">: </w:t>
      </w:r>
      <w:r w:rsidR="00BE73B9" w:rsidRPr="00040CB2">
        <w:rPr>
          <w:rStyle w:val="eop"/>
          <w:rFonts w:ascii="Arial" w:hAnsi="Arial" w:cs="Arial"/>
          <w:sz w:val="22"/>
          <w:szCs w:val="22"/>
        </w:rPr>
        <w:t xml:space="preserve">an </w:t>
      </w:r>
      <w:r w:rsidR="00E9272C" w:rsidRPr="00040CB2">
        <w:rPr>
          <w:rStyle w:val="eop"/>
          <w:rFonts w:ascii="Arial" w:hAnsi="Arial" w:cs="Arial"/>
          <w:sz w:val="22"/>
          <w:szCs w:val="22"/>
        </w:rPr>
        <w:t>observation</w:t>
      </w:r>
      <w:r w:rsidR="00BE73B9" w:rsidRPr="00040CB2">
        <w:rPr>
          <w:rStyle w:val="eop"/>
          <w:rFonts w:ascii="Arial" w:hAnsi="Arial" w:cs="Arial"/>
          <w:sz w:val="22"/>
          <w:szCs w:val="22"/>
        </w:rPr>
        <w:t xml:space="preserve">, </w:t>
      </w:r>
      <w:r w:rsidR="00440CD0" w:rsidRPr="00040CB2">
        <w:rPr>
          <w:rStyle w:val="eop"/>
          <w:rFonts w:ascii="Arial" w:hAnsi="Arial" w:cs="Arial"/>
          <w:sz w:val="22"/>
          <w:szCs w:val="22"/>
        </w:rPr>
        <w:t>questionnaire,</w:t>
      </w:r>
      <w:r w:rsidR="00BE73B9" w:rsidRPr="00040CB2">
        <w:rPr>
          <w:rStyle w:val="eop"/>
          <w:rFonts w:ascii="Arial" w:hAnsi="Arial" w:cs="Arial"/>
          <w:sz w:val="22"/>
          <w:szCs w:val="22"/>
        </w:rPr>
        <w:t xml:space="preserve"> and several semi-structured interviews</w:t>
      </w:r>
      <w:r w:rsidR="00E9272C" w:rsidRPr="00040CB2">
        <w:rPr>
          <w:rStyle w:val="eop"/>
          <w:rFonts w:ascii="Arial" w:hAnsi="Arial" w:cs="Arial"/>
          <w:sz w:val="22"/>
          <w:szCs w:val="22"/>
        </w:rPr>
        <w:t>. A</w:t>
      </w:r>
      <w:r w:rsidR="003369E7" w:rsidRPr="00040CB2">
        <w:rPr>
          <w:rStyle w:val="eop"/>
          <w:rFonts w:ascii="Arial" w:hAnsi="Arial" w:cs="Arial"/>
          <w:sz w:val="22"/>
          <w:szCs w:val="22"/>
        </w:rPr>
        <w:t>ll</w:t>
      </w:r>
      <w:r w:rsidR="000C3A22" w:rsidRPr="00040CB2">
        <w:rPr>
          <w:rStyle w:val="eop"/>
          <w:rFonts w:ascii="Arial" w:hAnsi="Arial" w:cs="Arial"/>
          <w:sz w:val="22"/>
          <w:szCs w:val="22"/>
        </w:rPr>
        <w:t xml:space="preserve"> </w:t>
      </w:r>
      <w:r w:rsidR="006A6EDE" w:rsidRPr="00040CB2">
        <w:rPr>
          <w:rStyle w:val="eop"/>
          <w:rFonts w:ascii="Arial" w:hAnsi="Arial" w:cs="Arial"/>
          <w:sz w:val="22"/>
          <w:szCs w:val="22"/>
        </w:rPr>
        <w:t>research</w:t>
      </w:r>
      <w:r w:rsidR="000C3A22" w:rsidRPr="00040CB2">
        <w:rPr>
          <w:rStyle w:val="eop"/>
          <w:rFonts w:ascii="Arial" w:hAnsi="Arial" w:cs="Arial"/>
          <w:sz w:val="22"/>
          <w:szCs w:val="22"/>
        </w:rPr>
        <w:t xml:space="preserve"> methods have been carefully considered, </w:t>
      </w:r>
      <w:r w:rsidR="003369E7" w:rsidRPr="00040CB2">
        <w:rPr>
          <w:rStyle w:val="eop"/>
          <w:rFonts w:ascii="Arial" w:hAnsi="Arial" w:cs="Arial"/>
          <w:sz w:val="22"/>
          <w:szCs w:val="22"/>
        </w:rPr>
        <w:t>taking into consideration both strengths and limitations.</w:t>
      </w:r>
      <w:r w:rsidR="0002185B" w:rsidRPr="00040CB2">
        <w:rPr>
          <w:rStyle w:val="eop"/>
          <w:rFonts w:ascii="Arial" w:hAnsi="Arial" w:cs="Arial"/>
          <w:sz w:val="22"/>
          <w:szCs w:val="22"/>
        </w:rPr>
        <w:t xml:space="preserve"> A triangulation of methods was used to </w:t>
      </w:r>
      <w:r w:rsidR="0041190C" w:rsidRPr="00040CB2">
        <w:rPr>
          <w:rStyle w:val="eop"/>
          <w:rFonts w:ascii="Arial" w:hAnsi="Arial" w:cs="Arial"/>
          <w:sz w:val="22"/>
          <w:szCs w:val="22"/>
        </w:rPr>
        <w:t xml:space="preserve">increase the validity </w:t>
      </w:r>
      <w:r w:rsidR="00C564AF" w:rsidRPr="00040CB2">
        <w:rPr>
          <w:rStyle w:val="eop"/>
          <w:rFonts w:ascii="Arial" w:hAnsi="Arial" w:cs="Arial"/>
          <w:sz w:val="22"/>
          <w:szCs w:val="22"/>
        </w:rPr>
        <w:t>of the</w:t>
      </w:r>
      <w:r w:rsidR="0041190C" w:rsidRPr="00040CB2">
        <w:rPr>
          <w:rStyle w:val="eop"/>
          <w:rFonts w:ascii="Arial" w:hAnsi="Arial" w:cs="Arial"/>
          <w:sz w:val="22"/>
          <w:szCs w:val="22"/>
        </w:rPr>
        <w:t xml:space="preserve"> findings</w:t>
      </w:r>
      <w:r w:rsidR="002E4845" w:rsidRPr="00040CB2">
        <w:rPr>
          <w:rStyle w:val="eop"/>
          <w:rFonts w:ascii="Arial" w:hAnsi="Arial" w:cs="Arial"/>
          <w:sz w:val="22"/>
          <w:szCs w:val="22"/>
        </w:rPr>
        <w:t xml:space="preserve"> as it allows for </w:t>
      </w:r>
      <w:r w:rsidR="0029529B" w:rsidRPr="00040CB2">
        <w:rPr>
          <w:rStyle w:val="eop"/>
          <w:rFonts w:ascii="Arial" w:hAnsi="Arial" w:cs="Arial"/>
          <w:sz w:val="22"/>
          <w:szCs w:val="22"/>
        </w:rPr>
        <w:t xml:space="preserve">a broader understanding of the phenomenon. It also allows for a range of participants to be incorporated </w:t>
      </w:r>
      <w:r w:rsidR="00C564AF" w:rsidRPr="00040CB2">
        <w:rPr>
          <w:rStyle w:val="eop"/>
          <w:rFonts w:ascii="Arial" w:hAnsi="Arial" w:cs="Arial"/>
          <w:sz w:val="22"/>
          <w:szCs w:val="22"/>
        </w:rPr>
        <w:t xml:space="preserve">and </w:t>
      </w:r>
      <w:r w:rsidR="002629E3" w:rsidRPr="00040CB2">
        <w:rPr>
          <w:rStyle w:val="eop"/>
          <w:rFonts w:ascii="Arial" w:hAnsi="Arial" w:cs="Arial"/>
          <w:sz w:val="22"/>
          <w:szCs w:val="22"/>
        </w:rPr>
        <w:t xml:space="preserve">the </w:t>
      </w:r>
      <w:r w:rsidR="002E4845" w:rsidRPr="00040CB2">
        <w:rPr>
          <w:rStyle w:val="eop"/>
          <w:rFonts w:ascii="Arial" w:hAnsi="Arial" w:cs="Arial"/>
          <w:sz w:val="22"/>
          <w:szCs w:val="22"/>
        </w:rPr>
        <w:t>findings to be</w:t>
      </w:r>
      <w:r w:rsidR="00B239B9" w:rsidRPr="00040CB2">
        <w:rPr>
          <w:rStyle w:val="eop"/>
          <w:rFonts w:ascii="Arial" w:hAnsi="Arial" w:cs="Arial"/>
          <w:sz w:val="22"/>
          <w:szCs w:val="22"/>
        </w:rPr>
        <w:t xml:space="preserve"> </w:t>
      </w:r>
      <w:r w:rsidR="00AA74DA" w:rsidRPr="00040CB2">
        <w:rPr>
          <w:rStyle w:val="eop"/>
          <w:rFonts w:ascii="Arial" w:hAnsi="Arial" w:cs="Arial"/>
          <w:sz w:val="22"/>
          <w:szCs w:val="22"/>
        </w:rPr>
        <w:t>cross verified</w:t>
      </w:r>
      <w:r w:rsidR="00B239B9" w:rsidRPr="00040CB2">
        <w:rPr>
          <w:rStyle w:val="eop"/>
          <w:rFonts w:ascii="Arial" w:hAnsi="Arial" w:cs="Arial"/>
          <w:sz w:val="22"/>
          <w:szCs w:val="22"/>
        </w:rPr>
        <w:t xml:space="preserve"> (</w:t>
      </w:r>
      <w:r w:rsidR="00A250E8" w:rsidRPr="00040CB2">
        <w:rPr>
          <w:rStyle w:val="eop"/>
          <w:rFonts w:ascii="Arial" w:hAnsi="Arial" w:cs="Arial"/>
          <w:sz w:val="22"/>
          <w:szCs w:val="22"/>
        </w:rPr>
        <w:t>Carter et al, 2023).</w:t>
      </w:r>
      <w:r w:rsidR="00C564AF" w:rsidRPr="00040CB2">
        <w:rPr>
          <w:rStyle w:val="eop"/>
          <w:rFonts w:ascii="Arial" w:hAnsi="Arial" w:cs="Arial"/>
          <w:sz w:val="22"/>
          <w:szCs w:val="22"/>
        </w:rPr>
        <w:t xml:space="preserve"> </w:t>
      </w:r>
      <w:r w:rsidR="003D01F5" w:rsidRPr="00040CB2">
        <w:rPr>
          <w:rStyle w:val="eop"/>
          <w:rFonts w:ascii="Arial" w:hAnsi="Arial" w:cs="Arial"/>
          <w:sz w:val="22"/>
          <w:szCs w:val="22"/>
        </w:rPr>
        <w:t xml:space="preserve"> </w:t>
      </w:r>
      <w:r w:rsidR="008564E6" w:rsidRPr="00040CB2">
        <w:rPr>
          <w:rFonts w:ascii="Arial" w:hAnsi="Arial" w:cs="Arial"/>
          <w:sz w:val="22"/>
          <w:szCs w:val="22"/>
        </w:rPr>
        <w:t>All relevant data</w:t>
      </w:r>
      <w:r w:rsidR="008564E6" w:rsidRPr="00040CB2">
        <w:rPr>
          <w:rFonts w:ascii="Arial" w:hAnsi="Arial" w:cs="Arial"/>
          <w:sz w:val="22"/>
          <w:szCs w:val="22"/>
        </w:rPr>
        <w:t xml:space="preserve"> generated</w:t>
      </w:r>
      <w:r w:rsidR="008564E6" w:rsidRPr="00040CB2">
        <w:rPr>
          <w:rFonts w:ascii="Arial" w:hAnsi="Arial" w:cs="Arial"/>
          <w:sz w:val="22"/>
          <w:szCs w:val="22"/>
        </w:rPr>
        <w:t xml:space="preserve"> is coded or presented in graphs, pie charts and tables.</w:t>
      </w:r>
    </w:p>
    <w:p w14:paraId="04A4E4D1" w14:textId="072ADB50" w:rsidR="00440CD0" w:rsidRPr="00040CB2" w:rsidRDefault="00440CD0" w:rsidP="006A6EDE">
      <w:pPr>
        <w:pStyle w:val="paragraph"/>
        <w:spacing w:before="0" w:beforeAutospacing="0" w:after="0" w:afterAutospacing="0" w:line="360" w:lineRule="auto"/>
        <w:textAlignment w:val="baseline"/>
        <w:rPr>
          <w:rStyle w:val="eop"/>
          <w:rFonts w:ascii="Arial" w:hAnsi="Arial" w:cs="Arial"/>
          <w:sz w:val="22"/>
          <w:szCs w:val="22"/>
        </w:rPr>
      </w:pPr>
    </w:p>
    <w:p w14:paraId="72C86042" w14:textId="228AD1B3" w:rsidR="003F4A11" w:rsidRPr="00040CB2" w:rsidRDefault="00EB2757" w:rsidP="006A6EDE">
      <w:pPr>
        <w:pStyle w:val="paragraph"/>
        <w:spacing w:before="0" w:beforeAutospacing="0" w:after="0" w:afterAutospacing="0" w:line="360" w:lineRule="auto"/>
        <w:textAlignment w:val="baseline"/>
        <w:rPr>
          <w:rStyle w:val="eop"/>
          <w:rFonts w:ascii="Arial" w:hAnsi="Arial" w:cs="Arial"/>
          <w:sz w:val="22"/>
          <w:szCs w:val="22"/>
        </w:rPr>
      </w:pPr>
      <w:r w:rsidRPr="00040CB2">
        <w:rPr>
          <w:rStyle w:val="eop"/>
          <w:rFonts w:ascii="Arial" w:hAnsi="Arial" w:cs="Arial"/>
          <w:sz w:val="22"/>
          <w:szCs w:val="22"/>
        </w:rPr>
        <w:t xml:space="preserve">A questionnaire was the research tool selected to gain an insight into </w:t>
      </w:r>
      <w:r w:rsidR="00BB35A4" w:rsidRPr="00040CB2">
        <w:rPr>
          <w:rStyle w:val="eop"/>
          <w:rFonts w:ascii="Arial" w:hAnsi="Arial" w:cs="Arial"/>
          <w:sz w:val="22"/>
          <w:szCs w:val="22"/>
        </w:rPr>
        <w:t>staffs</w:t>
      </w:r>
      <w:r w:rsidR="00BB35A4">
        <w:rPr>
          <w:rStyle w:val="eop"/>
          <w:rFonts w:ascii="Arial" w:hAnsi="Arial" w:cs="Arial"/>
          <w:sz w:val="22"/>
          <w:szCs w:val="22"/>
        </w:rPr>
        <w:t xml:space="preserve">’ </w:t>
      </w:r>
      <w:r w:rsidRPr="00040CB2">
        <w:rPr>
          <w:rStyle w:val="eop"/>
          <w:rFonts w:ascii="Arial" w:hAnsi="Arial" w:cs="Arial"/>
          <w:sz w:val="22"/>
          <w:szCs w:val="22"/>
        </w:rPr>
        <w:t xml:space="preserve">perceptions on the use of rewards and pupil motivation. </w:t>
      </w:r>
      <w:r w:rsidR="00D66256" w:rsidRPr="00040CB2">
        <w:rPr>
          <w:rStyle w:val="eop"/>
          <w:rFonts w:ascii="Arial" w:hAnsi="Arial" w:cs="Arial"/>
          <w:sz w:val="22"/>
          <w:szCs w:val="22"/>
        </w:rPr>
        <w:t>Wilso</w:t>
      </w:r>
      <w:r w:rsidR="0051761C" w:rsidRPr="00040CB2">
        <w:rPr>
          <w:rStyle w:val="eop"/>
          <w:rFonts w:ascii="Arial" w:hAnsi="Arial" w:cs="Arial"/>
          <w:sz w:val="22"/>
          <w:szCs w:val="22"/>
        </w:rPr>
        <w:t>n and McLean</w:t>
      </w:r>
      <w:r w:rsidR="009F600B" w:rsidRPr="00040CB2">
        <w:rPr>
          <w:rStyle w:val="eop"/>
          <w:rFonts w:ascii="Arial" w:hAnsi="Arial" w:cs="Arial"/>
          <w:sz w:val="22"/>
          <w:szCs w:val="22"/>
        </w:rPr>
        <w:t xml:space="preserve"> (1994, quoted by </w:t>
      </w:r>
      <w:r w:rsidR="00531A6D" w:rsidRPr="00040CB2">
        <w:rPr>
          <w:rStyle w:val="eop"/>
          <w:rFonts w:ascii="Arial" w:hAnsi="Arial" w:cs="Arial"/>
          <w:sz w:val="22"/>
          <w:szCs w:val="22"/>
        </w:rPr>
        <w:t xml:space="preserve">Cohen et al, 2007) </w:t>
      </w:r>
      <w:r w:rsidR="008B06C6" w:rsidRPr="00040CB2">
        <w:rPr>
          <w:rStyle w:val="eop"/>
          <w:rFonts w:ascii="Arial" w:hAnsi="Arial" w:cs="Arial"/>
          <w:sz w:val="22"/>
          <w:szCs w:val="22"/>
        </w:rPr>
        <w:t>describe questionnaires as commonly used research instrument</w:t>
      </w:r>
      <w:r w:rsidR="000D72AB" w:rsidRPr="00040CB2">
        <w:rPr>
          <w:rStyle w:val="eop"/>
          <w:rFonts w:ascii="Arial" w:hAnsi="Arial" w:cs="Arial"/>
          <w:sz w:val="22"/>
          <w:szCs w:val="22"/>
        </w:rPr>
        <w:t xml:space="preserve">s </w:t>
      </w:r>
      <w:r w:rsidR="003052BF" w:rsidRPr="00040CB2">
        <w:rPr>
          <w:rStyle w:val="eop"/>
          <w:rFonts w:ascii="Arial" w:hAnsi="Arial" w:cs="Arial"/>
          <w:sz w:val="22"/>
          <w:szCs w:val="22"/>
        </w:rPr>
        <w:t xml:space="preserve">that </w:t>
      </w:r>
      <w:r w:rsidR="00785EAC" w:rsidRPr="00040CB2">
        <w:rPr>
          <w:rStyle w:val="eop"/>
          <w:rFonts w:ascii="Arial" w:hAnsi="Arial" w:cs="Arial"/>
          <w:sz w:val="22"/>
          <w:szCs w:val="22"/>
        </w:rPr>
        <w:t xml:space="preserve">collects </w:t>
      </w:r>
      <w:r w:rsidR="000D72AB" w:rsidRPr="00040CB2">
        <w:rPr>
          <w:rStyle w:val="eop"/>
          <w:rFonts w:ascii="Arial" w:hAnsi="Arial" w:cs="Arial"/>
          <w:sz w:val="22"/>
          <w:szCs w:val="22"/>
        </w:rPr>
        <w:t xml:space="preserve">structured </w:t>
      </w:r>
      <w:r w:rsidR="00785EAC" w:rsidRPr="00040CB2">
        <w:rPr>
          <w:rStyle w:val="eop"/>
          <w:rFonts w:ascii="Arial" w:hAnsi="Arial" w:cs="Arial"/>
          <w:sz w:val="22"/>
          <w:szCs w:val="22"/>
        </w:rPr>
        <w:t>survey informatio</w:t>
      </w:r>
      <w:r w:rsidR="000D72AB" w:rsidRPr="00040CB2">
        <w:rPr>
          <w:rStyle w:val="eop"/>
          <w:rFonts w:ascii="Arial" w:hAnsi="Arial" w:cs="Arial"/>
          <w:sz w:val="22"/>
          <w:szCs w:val="22"/>
        </w:rPr>
        <w:t>n</w:t>
      </w:r>
      <w:r w:rsidR="00F5558A" w:rsidRPr="00040CB2">
        <w:rPr>
          <w:rStyle w:val="eop"/>
          <w:rFonts w:ascii="Arial" w:hAnsi="Arial" w:cs="Arial"/>
          <w:sz w:val="22"/>
          <w:szCs w:val="22"/>
        </w:rPr>
        <w:t xml:space="preserve">. It often generates numerical data and </w:t>
      </w:r>
      <w:r w:rsidR="00C15BC1" w:rsidRPr="00040CB2">
        <w:rPr>
          <w:rStyle w:val="eop"/>
          <w:rFonts w:ascii="Arial" w:hAnsi="Arial" w:cs="Arial"/>
          <w:sz w:val="22"/>
          <w:szCs w:val="22"/>
        </w:rPr>
        <w:t>can</w:t>
      </w:r>
      <w:r w:rsidR="003052BF" w:rsidRPr="00040CB2">
        <w:rPr>
          <w:rStyle w:val="eop"/>
          <w:rFonts w:ascii="Arial" w:hAnsi="Arial" w:cs="Arial"/>
          <w:sz w:val="22"/>
          <w:szCs w:val="22"/>
        </w:rPr>
        <w:t xml:space="preserve"> be administrated without the researcher present.</w:t>
      </w:r>
      <w:r w:rsidR="008403EB" w:rsidRPr="00040CB2">
        <w:rPr>
          <w:rStyle w:val="eop"/>
          <w:rFonts w:ascii="Arial" w:hAnsi="Arial" w:cs="Arial"/>
          <w:sz w:val="22"/>
          <w:szCs w:val="22"/>
        </w:rPr>
        <w:t xml:space="preserve"> </w:t>
      </w:r>
      <w:r w:rsidR="00F55731" w:rsidRPr="00040CB2">
        <w:rPr>
          <w:rStyle w:val="eop"/>
          <w:rFonts w:ascii="Arial" w:hAnsi="Arial" w:cs="Arial"/>
          <w:sz w:val="22"/>
          <w:szCs w:val="22"/>
        </w:rPr>
        <w:t xml:space="preserve">This allows the re searcher </w:t>
      </w:r>
      <w:r w:rsidR="00997F7C" w:rsidRPr="00040CB2">
        <w:rPr>
          <w:rStyle w:val="eop"/>
          <w:rFonts w:ascii="Arial" w:hAnsi="Arial" w:cs="Arial"/>
          <w:sz w:val="22"/>
          <w:szCs w:val="22"/>
        </w:rPr>
        <w:t xml:space="preserve">to reach </w:t>
      </w:r>
      <w:r w:rsidR="0012627E" w:rsidRPr="00040CB2">
        <w:rPr>
          <w:rStyle w:val="eop"/>
          <w:rFonts w:ascii="Arial" w:hAnsi="Arial" w:cs="Arial"/>
          <w:sz w:val="22"/>
          <w:szCs w:val="22"/>
        </w:rPr>
        <w:t xml:space="preserve">wide audiences </w:t>
      </w:r>
      <w:r w:rsidR="00A733B2" w:rsidRPr="00040CB2">
        <w:rPr>
          <w:rStyle w:val="eop"/>
          <w:rFonts w:ascii="Arial" w:hAnsi="Arial" w:cs="Arial"/>
          <w:sz w:val="22"/>
          <w:szCs w:val="22"/>
        </w:rPr>
        <w:t xml:space="preserve">quickly </w:t>
      </w:r>
      <w:r w:rsidR="00A733B2" w:rsidRPr="00040CB2">
        <w:rPr>
          <w:rStyle w:val="eop"/>
          <w:rFonts w:ascii="Arial" w:hAnsi="Arial" w:cs="Arial"/>
          <w:sz w:val="22"/>
          <w:szCs w:val="22"/>
        </w:rPr>
        <w:lastRenderedPageBreak/>
        <w:t>through their capability to be shared online via links and email</w:t>
      </w:r>
      <w:r w:rsidR="00F55731" w:rsidRPr="00040CB2">
        <w:rPr>
          <w:rStyle w:val="eop"/>
          <w:rFonts w:ascii="Arial" w:hAnsi="Arial" w:cs="Arial"/>
          <w:sz w:val="22"/>
          <w:szCs w:val="22"/>
        </w:rPr>
        <w:t>.</w:t>
      </w:r>
      <w:r w:rsidR="001842C2" w:rsidRPr="00040CB2">
        <w:rPr>
          <w:rStyle w:val="eop"/>
          <w:rFonts w:ascii="Arial" w:hAnsi="Arial" w:cs="Arial"/>
          <w:sz w:val="22"/>
          <w:szCs w:val="22"/>
        </w:rPr>
        <w:t xml:space="preserve"> This ability was applied to </w:t>
      </w:r>
      <w:r w:rsidR="004F6FD5" w:rsidRPr="00040CB2">
        <w:rPr>
          <w:rStyle w:val="eop"/>
          <w:rFonts w:ascii="Arial" w:hAnsi="Arial" w:cs="Arial"/>
          <w:sz w:val="22"/>
          <w:szCs w:val="22"/>
        </w:rPr>
        <w:t xml:space="preserve">this case study, the questionnaire was sent to </w:t>
      </w:r>
      <w:r w:rsidR="00933C29" w:rsidRPr="00040CB2">
        <w:rPr>
          <w:rStyle w:val="eop"/>
          <w:rFonts w:ascii="Arial" w:hAnsi="Arial" w:cs="Arial"/>
          <w:sz w:val="22"/>
          <w:szCs w:val="22"/>
        </w:rPr>
        <w:t xml:space="preserve">the </w:t>
      </w:r>
      <w:r w:rsidR="004F6FD5" w:rsidRPr="00040CB2">
        <w:rPr>
          <w:rStyle w:val="eop"/>
          <w:rFonts w:ascii="Arial" w:hAnsi="Arial" w:cs="Arial"/>
          <w:sz w:val="22"/>
          <w:szCs w:val="22"/>
        </w:rPr>
        <w:t xml:space="preserve">participants via email </w:t>
      </w:r>
      <w:r w:rsidR="00933C29" w:rsidRPr="00040CB2">
        <w:rPr>
          <w:rStyle w:val="eop"/>
          <w:rFonts w:ascii="Arial" w:hAnsi="Arial" w:cs="Arial"/>
          <w:sz w:val="22"/>
          <w:szCs w:val="22"/>
        </w:rPr>
        <w:t>ensuring sufficient time was provided to respond to the questionnaire.</w:t>
      </w:r>
      <w:r w:rsidR="00F55731" w:rsidRPr="00040CB2">
        <w:rPr>
          <w:rStyle w:val="eop"/>
          <w:rFonts w:ascii="Arial" w:hAnsi="Arial" w:cs="Arial"/>
          <w:sz w:val="22"/>
          <w:szCs w:val="22"/>
        </w:rPr>
        <w:t xml:space="preserve"> </w:t>
      </w:r>
      <w:r w:rsidR="00CA392D" w:rsidRPr="00040CB2">
        <w:rPr>
          <w:rStyle w:val="eop"/>
          <w:rFonts w:ascii="Arial" w:hAnsi="Arial" w:cs="Arial"/>
          <w:sz w:val="22"/>
          <w:szCs w:val="22"/>
        </w:rPr>
        <w:t xml:space="preserve">The questionnaire produced and administrated to participants can be seen in Appendix 3. </w:t>
      </w:r>
      <w:r w:rsidR="00305AB2" w:rsidRPr="00040CB2">
        <w:rPr>
          <w:rStyle w:val="eop"/>
          <w:rFonts w:ascii="Arial" w:hAnsi="Arial" w:cs="Arial"/>
          <w:sz w:val="22"/>
          <w:szCs w:val="22"/>
        </w:rPr>
        <w:t>Although</w:t>
      </w:r>
      <w:r w:rsidR="003A739E" w:rsidRPr="00040CB2">
        <w:rPr>
          <w:rStyle w:val="eop"/>
          <w:rFonts w:ascii="Arial" w:hAnsi="Arial" w:cs="Arial"/>
          <w:sz w:val="22"/>
          <w:szCs w:val="22"/>
        </w:rPr>
        <w:t xml:space="preserve"> easily accessible</w:t>
      </w:r>
      <w:r w:rsidR="00305AB2" w:rsidRPr="00040CB2">
        <w:rPr>
          <w:rStyle w:val="eop"/>
          <w:rFonts w:ascii="Arial" w:hAnsi="Arial" w:cs="Arial"/>
          <w:sz w:val="22"/>
          <w:szCs w:val="22"/>
        </w:rPr>
        <w:t xml:space="preserve">, it must be noted that </w:t>
      </w:r>
      <w:r w:rsidR="00586741" w:rsidRPr="00040CB2">
        <w:rPr>
          <w:rStyle w:val="eop"/>
          <w:rFonts w:ascii="Arial" w:hAnsi="Arial" w:cs="Arial"/>
          <w:sz w:val="22"/>
          <w:szCs w:val="22"/>
        </w:rPr>
        <w:t xml:space="preserve">response rates for online </w:t>
      </w:r>
      <w:r w:rsidR="003A739E" w:rsidRPr="00040CB2">
        <w:rPr>
          <w:rStyle w:val="eop"/>
          <w:rFonts w:ascii="Arial" w:hAnsi="Arial" w:cs="Arial"/>
          <w:sz w:val="22"/>
          <w:szCs w:val="22"/>
        </w:rPr>
        <w:t>questionnaires</w:t>
      </w:r>
      <w:r w:rsidR="00586741" w:rsidRPr="00040CB2">
        <w:rPr>
          <w:rStyle w:val="eop"/>
          <w:rFonts w:ascii="Arial" w:hAnsi="Arial" w:cs="Arial"/>
          <w:sz w:val="22"/>
          <w:szCs w:val="22"/>
        </w:rPr>
        <w:t xml:space="preserve"> can be low</w:t>
      </w:r>
      <w:r w:rsidR="003A4535" w:rsidRPr="00040CB2">
        <w:rPr>
          <w:rStyle w:val="eop"/>
          <w:rFonts w:ascii="Arial" w:hAnsi="Arial" w:cs="Arial"/>
          <w:sz w:val="22"/>
          <w:szCs w:val="22"/>
        </w:rPr>
        <w:t xml:space="preserve">; </w:t>
      </w:r>
      <w:r w:rsidR="007E1E39" w:rsidRPr="00040CB2">
        <w:rPr>
          <w:rStyle w:val="eop"/>
          <w:rFonts w:ascii="Arial" w:hAnsi="Arial" w:cs="Arial"/>
          <w:sz w:val="22"/>
          <w:szCs w:val="22"/>
        </w:rPr>
        <w:t>typically,</w:t>
      </w:r>
      <w:r w:rsidR="003A4535" w:rsidRPr="00040CB2">
        <w:rPr>
          <w:rStyle w:val="eop"/>
          <w:rFonts w:ascii="Arial" w:hAnsi="Arial" w:cs="Arial"/>
          <w:sz w:val="22"/>
          <w:szCs w:val="22"/>
        </w:rPr>
        <w:t xml:space="preserve"> between 20 and 40 percent. </w:t>
      </w:r>
      <w:r w:rsidR="002E3A31" w:rsidRPr="00040CB2">
        <w:rPr>
          <w:rStyle w:val="eop"/>
          <w:rFonts w:ascii="Arial" w:hAnsi="Arial" w:cs="Arial"/>
          <w:sz w:val="22"/>
          <w:szCs w:val="22"/>
        </w:rPr>
        <w:t xml:space="preserve">It is recommended when using this </w:t>
      </w:r>
      <w:r w:rsidR="007E1E39" w:rsidRPr="00040CB2">
        <w:rPr>
          <w:rStyle w:val="eop"/>
          <w:rFonts w:ascii="Arial" w:hAnsi="Arial" w:cs="Arial"/>
          <w:sz w:val="22"/>
          <w:szCs w:val="22"/>
        </w:rPr>
        <w:t>research</w:t>
      </w:r>
      <w:r w:rsidR="002E3A31" w:rsidRPr="00040CB2">
        <w:rPr>
          <w:rStyle w:val="eop"/>
          <w:rFonts w:ascii="Arial" w:hAnsi="Arial" w:cs="Arial"/>
          <w:sz w:val="22"/>
          <w:szCs w:val="22"/>
        </w:rPr>
        <w:t xml:space="preserve"> method to utilise a large sample </w:t>
      </w:r>
      <w:r w:rsidR="007E1E39" w:rsidRPr="00040CB2">
        <w:rPr>
          <w:rStyle w:val="eop"/>
          <w:rFonts w:ascii="Arial" w:hAnsi="Arial" w:cs="Arial"/>
          <w:sz w:val="22"/>
          <w:szCs w:val="22"/>
        </w:rPr>
        <w:t xml:space="preserve">to get an adequate </w:t>
      </w:r>
      <w:r w:rsidR="000D5F4B" w:rsidRPr="00040CB2">
        <w:rPr>
          <w:rStyle w:val="eop"/>
          <w:rFonts w:ascii="Arial" w:hAnsi="Arial" w:cs="Arial"/>
          <w:sz w:val="22"/>
          <w:szCs w:val="22"/>
        </w:rPr>
        <w:t>number</w:t>
      </w:r>
      <w:r w:rsidR="007E1E39" w:rsidRPr="00040CB2">
        <w:rPr>
          <w:rStyle w:val="eop"/>
          <w:rFonts w:ascii="Arial" w:hAnsi="Arial" w:cs="Arial"/>
          <w:sz w:val="22"/>
          <w:szCs w:val="22"/>
        </w:rPr>
        <w:t xml:space="preserve"> of responses</w:t>
      </w:r>
      <w:r w:rsidR="000D5F4B" w:rsidRPr="00040CB2">
        <w:rPr>
          <w:rStyle w:val="eop"/>
          <w:rFonts w:ascii="Arial" w:hAnsi="Arial" w:cs="Arial"/>
          <w:sz w:val="22"/>
          <w:szCs w:val="22"/>
        </w:rPr>
        <w:t xml:space="preserve"> (NFER, 2013)</w:t>
      </w:r>
      <w:r w:rsidR="007E1E39" w:rsidRPr="00040CB2">
        <w:rPr>
          <w:rStyle w:val="eop"/>
          <w:rFonts w:ascii="Arial" w:hAnsi="Arial" w:cs="Arial"/>
          <w:sz w:val="22"/>
          <w:szCs w:val="22"/>
        </w:rPr>
        <w:t xml:space="preserve">. </w:t>
      </w:r>
      <w:r w:rsidR="00C46E86" w:rsidRPr="00040CB2">
        <w:rPr>
          <w:rStyle w:val="eop"/>
          <w:rFonts w:ascii="Arial" w:hAnsi="Arial" w:cs="Arial"/>
          <w:sz w:val="22"/>
          <w:szCs w:val="22"/>
        </w:rPr>
        <w:t xml:space="preserve">Low response rates can </w:t>
      </w:r>
      <w:r w:rsidR="007E1E39" w:rsidRPr="00040CB2">
        <w:rPr>
          <w:rStyle w:val="eop"/>
          <w:rFonts w:ascii="Arial" w:hAnsi="Arial" w:cs="Arial"/>
          <w:sz w:val="22"/>
          <w:szCs w:val="22"/>
        </w:rPr>
        <w:t>potentially</w:t>
      </w:r>
      <w:r w:rsidR="00E15D2B" w:rsidRPr="00040CB2">
        <w:rPr>
          <w:rStyle w:val="eop"/>
          <w:rFonts w:ascii="Arial" w:hAnsi="Arial" w:cs="Arial"/>
          <w:sz w:val="22"/>
          <w:szCs w:val="22"/>
        </w:rPr>
        <w:t xml:space="preserve"> hinder the validity and representati</w:t>
      </w:r>
      <w:r w:rsidR="000D5F4B" w:rsidRPr="00040CB2">
        <w:rPr>
          <w:rStyle w:val="eop"/>
          <w:rFonts w:ascii="Arial" w:hAnsi="Arial" w:cs="Arial"/>
          <w:sz w:val="22"/>
          <w:szCs w:val="22"/>
        </w:rPr>
        <w:t>veness of the data.</w:t>
      </w:r>
      <w:r w:rsidR="00C46E86" w:rsidRPr="00040CB2">
        <w:rPr>
          <w:rStyle w:val="eop"/>
          <w:rFonts w:ascii="Arial" w:hAnsi="Arial" w:cs="Arial"/>
          <w:sz w:val="22"/>
          <w:szCs w:val="22"/>
        </w:rPr>
        <w:t xml:space="preserve"> </w:t>
      </w:r>
      <w:r w:rsidR="001B2DCB" w:rsidRPr="00040CB2">
        <w:rPr>
          <w:rStyle w:val="eop"/>
          <w:rFonts w:ascii="Arial" w:hAnsi="Arial" w:cs="Arial"/>
          <w:sz w:val="22"/>
          <w:szCs w:val="22"/>
        </w:rPr>
        <w:t>Denscombe</w:t>
      </w:r>
      <w:r w:rsidR="00333C5E" w:rsidRPr="00040CB2">
        <w:rPr>
          <w:rStyle w:val="eop"/>
          <w:rFonts w:ascii="Arial" w:hAnsi="Arial" w:cs="Arial"/>
          <w:sz w:val="22"/>
          <w:szCs w:val="22"/>
        </w:rPr>
        <w:t xml:space="preserve"> (20</w:t>
      </w:r>
      <w:r w:rsidR="00964653" w:rsidRPr="00040CB2">
        <w:rPr>
          <w:rStyle w:val="eop"/>
          <w:rFonts w:ascii="Arial" w:hAnsi="Arial" w:cs="Arial"/>
          <w:sz w:val="22"/>
          <w:szCs w:val="22"/>
        </w:rPr>
        <w:t>03</w:t>
      </w:r>
      <w:r w:rsidR="00333C5E" w:rsidRPr="00040CB2">
        <w:rPr>
          <w:rStyle w:val="eop"/>
          <w:rFonts w:ascii="Arial" w:hAnsi="Arial" w:cs="Arial"/>
          <w:sz w:val="22"/>
          <w:szCs w:val="22"/>
        </w:rPr>
        <w:t>, p.1</w:t>
      </w:r>
      <w:r w:rsidR="00964653" w:rsidRPr="00040CB2">
        <w:rPr>
          <w:rStyle w:val="eop"/>
          <w:rFonts w:ascii="Arial" w:hAnsi="Arial" w:cs="Arial"/>
          <w:sz w:val="22"/>
          <w:szCs w:val="22"/>
        </w:rPr>
        <w:t>51</w:t>
      </w:r>
      <w:r w:rsidR="00333C5E" w:rsidRPr="00040CB2">
        <w:rPr>
          <w:rStyle w:val="eop"/>
          <w:rFonts w:ascii="Arial" w:hAnsi="Arial" w:cs="Arial"/>
          <w:sz w:val="22"/>
          <w:szCs w:val="22"/>
        </w:rPr>
        <w:t xml:space="preserve">) reiterates the importance of respondent motivation </w:t>
      </w:r>
      <w:r w:rsidR="00C817C6" w:rsidRPr="00040CB2">
        <w:rPr>
          <w:rStyle w:val="eop"/>
          <w:rFonts w:ascii="Arial" w:hAnsi="Arial" w:cs="Arial"/>
          <w:sz w:val="22"/>
          <w:szCs w:val="22"/>
        </w:rPr>
        <w:t>in terms of self-completion questionnaires</w:t>
      </w:r>
      <w:r w:rsidR="00EC6F2A" w:rsidRPr="00040CB2">
        <w:rPr>
          <w:rStyle w:val="eop"/>
          <w:rFonts w:ascii="Arial" w:hAnsi="Arial" w:cs="Arial"/>
          <w:sz w:val="22"/>
          <w:szCs w:val="22"/>
        </w:rPr>
        <w:t xml:space="preserve"> </w:t>
      </w:r>
      <w:r w:rsidR="00333C5E" w:rsidRPr="00040CB2">
        <w:rPr>
          <w:rStyle w:val="eop"/>
          <w:rFonts w:ascii="Arial" w:hAnsi="Arial" w:cs="Arial"/>
          <w:sz w:val="22"/>
          <w:szCs w:val="22"/>
        </w:rPr>
        <w:t xml:space="preserve">and its influence on the quality of </w:t>
      </w:r>
      <w:r w:rsidR="00EC6F2A" w:rsidRPr="00040CB2">
        <w:rPr>
          <w:rStyle w:val="eop"/>
          <w:rFonts w:ascii="Arial" w:hAnsi="Arial" w:cs="Arial"/>
          <w:sz w:val="22"/>
          <w:szCs w:val="22"/>
        </w:rPr>
        <w:t>responses</w:t>
      </w:r>
      <w:r w:rsidR="001B2DCB" w:rsidRPr="00040CB2">
        <w:rPr>
          <w:rStyle w:val="eop"/>
          <w:rFonts w:ascii="Arial" w:hAnsi="Arial" w:cs="Arial"/>
          <w:sz w:val="22"/>
          <w:szCs w:val="22"/>
        </w:rPr>
        <w:t>.</w:t>
      </w:r>
      <w:r w:rsidR="00964653" w:rsidRPr="00040CB2">
        <w:rPr>
          <w:rStyle w:val="eop"/>
          <w:rFonts w:ascii="Arial" w:hAnsi="Arial" w:cs="Arial"/>
          <w:sz w:val="22"/>
          <w:szCs w:val="22"/>
        </w:rPr>
        <w:t xml:space="preserve"> Denscombe </w:t>
      </w:r>
      <w:r w:rsidR="00BE51C5" w:rsidRPr="00040CB2">
        <w:rPr>
          <w:rStyle w:val="eop"/>
          <w:rFonts w:ascii="Arial" w:hAnsi="Arial" w:cs="Arial"/>
          <w:sz w:val="22"/>
          <w:szCs w:val="22"/>
        </w:rPr>
        <w:t>suggests researchers should carefully consider the length of the questionnaire</w:t>
      </w:r>
      <w:r w:rsidR="00831A56" w:rsidRPr="00040CB2">
        <w:rPr>
          <w:rStyle w:val="eop"/>
          <w:rFonts w:ascii="Arial" w:hAnsi="Arial" w:cs="Arial"/>
          <w:sz w:val="22"/>
          <w:szCs w:val="22"/>
        </w:rPr>
        <w:t xml:space="preserve">, </w:t>
      </w:r>
      <w:r w:rsidR="00A04418" w:rsidRPr="00040CB2">
        <w:rPr>
          <w:rStyle w:val="eop"/>
          <w:rFonts w:ascii="Arial" w:hAnsi="Arial" w:cs="Arial"/>
          <w:sz w:val="22"/>
          <w:szCs w:val="22"/>
        </w:rPr>
        <w:t xml:space="preserve">ensuring </w:t>
      </w:r>
      <w:r w:rsidR="00831A56" w:rsidRPr="00040CB2">
        <w:rPr>
          <w:rStyle w:val="eop"/>
          <w:rFonts w:ascii="Arial" w:hAnsi="Arial" w:cs="Arial"/>
          <w:sz w:val="22"/>
          <w:szCs w:val="22"/>
        </w:rPr>
        <w:t xml:space="preserve">it is </w:t>
      </w:r>
      <w:r w:rsidR="009D660F" w:rsidRPr="00040CB2">
        <w:rPr>
          <w:rStyle w:val="eop"/>
          <w:rFonts w:ascii="Arial" w:hAnsi="Arial" w:cs="Arial"/>
          <w:sz w:val="22"/>
          <w:szCs w:val="22"/>
        </w:rPr>
        <w:t>concise,</w:t>
      </w:r>
      <w:r w:rsidR="00831A56" w:rsidRPr="00040CB2">
        <w:rPr>
          <w:rStyle w:val="eop"/>
          <w:rFonts w:ascii="Arial" w:hAnsi="Arial" w:cs="Arial"/>
          <w:sz w:val="22"/>
          <w:szCs w:val="22"/>
        </w:rPr>
        <w:t xml:space="preserve"> </w:t>
      </w:r>
      <w:r w:rsidR="00A04418" w:rsidRPr="00040CB2">
        <w:rPr>
          <w:rStyle w:val="eop"/>
          <w:rFonts w:ascii="Arial" w:hAnsi="Arial" w:cs="Arial"/>
          <w:sz w:val="22"/>
          <w:szCs w:val="22"/>
        </w:rPr>
        <w:t xml:space="preserve">so </w:t>
      </w:r>
      <w:r w:rsidR="00831A56" w:rsidRPr="00040CB2">
        <w:rPr>
          <w:rStyle w:val="eop"/>
          <w:rFonts w:ascii="Arial" w:hAnsi="Arial" w:cs="Arial"/>
          <w:sz w:val="22"/>
          <w:szCs w:val="22"/>
        </w:rPr>
        <w:t>respondents have the motivation to complete</w:t>
      </w:r>
      <w:r w:rsidR="00A04418" w:rsidRPr="00040CB2">
        <w:rPr>
          <w:rStyle w:val="eop"/>
          <w:rFonts w:ascii="Arial" w:hAnsi="Arial" w:cs="Arial"/>
          <w:sz w:val="22"/>
          <w:szCs w:val="22"/>
        </w:rPr>
        <w:t>.</w:t>
      </w:r>
      <w:r w:rsidR="00FA3B60" w:rsidRPr="00040CB2">
        <w:rPr>
          <w:rStyle w:val="eop"/>
          <w:rFonts w:ascii="Arial" w:hAnsi="Arial" w:cs="Arial"/>
          <w:sz w:val="22"/>
          <w:szCs w:val="22"/>
        </w:rPr>
        <w:t xml:space="preserve"> </w:t>
      </w:r>
      <w:r w:rsidR="004F104A" w:rsidRPr="00040CB2">
        <w:rPr>
          <w:rStyle w:val="eop"/>
          <w:rFonts w:ascii="Arial" w:hAnsi="Arial" w:cs="Arial"/>
          <w:sz w:val="22"/>
          <w:szCs w:val="22"/>
        </w:rPr>
        <w:t xml:space="preserve">It can be argued that gathering information and data </w:t>
      </w:r>
      <w:proofErr w:type="gramStart"/>
      <w:r w:rsidR="004F104A" w:rsidRPr="00040CB2">
        <w:rPr>
          <w:rStyle w:val="eop"/>
          <w:rFonts w:ascii="Arial" w:hAnsi="Arial" w:cs="Arial"/>
          <w:sz w:val="22"/>
          <w:szCs w:val="22"/>
        </w:rPr>
        <w:t>through the use of</w:t>
      </w:r>
      <w:proofErr w:type="gramEnd"/>
      <w:r w:rsidR="004F104A" w:rsidRPr="00040CB2">
        <w:rPr>
          <w:rStyle w:val="eop"/>
          <w:rFonts w:ascii="Arial" w:hAnsi="Arial" w:cs="Arial"/>
          <w:sz w:val="22"/>
          <w:szCs w:val="22"/>
        </w:rPr>
        <w:t xml:space="preserve"> a questionnaire </w:t>
      </w:r>
      <w:r w:rsidR="004B0426" w:rsidRPr="00040CB2">
        <w:rPr>
          <w:rStyle w:val="eop"/>
          <w:rFonts w:ascii="Arial" w:hAnsi="Arial" w:cs="Arial"/>
          <w:sz w:val="22"/>
          <w:szCs w:val="22"/>
        </w:rPr>
        <w:t xml:space="preserve">can inhibit the ability to obtain in-depth </w:t>
      </w:r>
      <w:r w:rsidR="003779D9" w:rsidRPr="00040CB2">
        <w:rPr>
          <w:rStyle w:val="eop"/>
          <w:rFonts w:ascii="Arial" w:hAnsi="Arial" w:cs="Arial"/>
          <w:sz w:val="22"/>
          <w:szCs w:val="22"/>
        </w:rPr>
        <w:t xml:space="preserve">personal responses </w:t>
      </w:r>
      <w:r w:rsidR="00DE2553" w:rsidRPr="00040CB2">
        <w:rPr>
          <w:rStyle w:val="eop"/>
          <w:rFonts w:ascii="Arial" w:hAnsi="Arial" w:cs="Arial"/>
          <w:sz w:val="22"/>
          <w:szCs w:val="22"/>
        </w:rPr>
        <w:t xml:space="preserve">due to </w:t>
      </w:r>
      <w:r w:rsidR="00CD0FB8" w:rsidRPr="00040CB2">
        <w:rPr>
          <w:rStyle w:val="eop"/>
          <w:rFonts w:ascii="Arial" w:hAnsi="Arial" w:cs="Arial"/>
          <w:sz w:val="22"/>
          <w:szCs w:val="22"/>
        </w:rPr>
        <w:t>questions and answers often remaining superficial (</w:t>
      </w:r>
      <w:r w:rsidR="00190897" w:rsidRPr="00040CB2">
        <w:rPr>
          <w:rStyle w:val="eop"/>
          <w:rFonts w:ascii="Arial" w:hAnsi="Arial" w:cs="Arial"/>
          <w:sz w:val="22"/>
          <w:szCs w:val="22"/>
        </w:rPr>
        <w:t>Burton and Barlett, 2005, p.</w:t>
      </w:r>
      <w:r w:rsidR="00BC1B85" w:rsidRPr="00040CB2">
        <w:rPr>
          <w:rStyle w:val="eop"/>
          <w:rFonts w:ascii="Arial" w:hAnsi="Arial" w:cs="Arial"/>
          <w:sz w:val="22"/>
          <w:szCs w:val="22"/>
        </w:rPr>
        <w:t>101</w:t>
      </w:r>
      <w:r w:rsidR="00CD0FB8" w:rsidRPr="00040CB2">
        <w:rPr>
          <w:rStyle w:val="eop"/>
          <w:rFonts w:ascii="Arial" w:hAnsi="Arial" w:cs="Arial"/>
          <w:sz w:val="22"/>
          <w:szCs w:val="22"/>
        </w:rPr>
        <w:t xml:space="preserve">). </w:t>
      </w:r>
      <w:r w:rsidR="00BE08B6" w:rsidRPr="00040CB2">
        <w:rPr>
          <w:rStyle w:val="eop"/>
          <w:rFonts w:ascii="Arial" w:hAnsi="Arial" w:cs="Arial"/>
          <w:sz w:val="22"/>
          <w:szCs w:val="22"/>
        </w:rPr>
        <w:t xml:space="preserve">The quality of the design of the questionnaire is paramount to avoid superficial responses. </w:t>
      </w:r>
      <w:r w:rsidR="00190897" w:rsidRPr="00040CB2">
        <w:rPr>
          <w:rStyle w:val="eop"/>
          <w:rFonts w:ascii="Arial" w:hAnsi="Arial" w:cs="Arial"/>
          <w:sz w:val="22"/>
          <w:szCs w:val="22"/>
        </w:rPr>
        <w:t>Corbetta (2003)</w:t>
      </w:r>
      <w:r w:rsidR="00597DE7" w:rsidRPr="00040CB2">
        <w:rPr>
          <w:rStyle w:val="eop"/>
          <w:rFonts w:ascii="Arial" w:hAnsi="Arial" w:cs="Arial"/>
          <w:sz w:val="22"/>
          <w:szCs w:val="22"/>
        </w:rPr>
        <w:t xml:space="preserve"> </w:t>
      </w:r>
      <w:r w:rsidR="00397A1A" w:rsidRPr="00040CB2">
        <w:rPr>
          <w:rStyle w:val="eop"/>
          <w:rFonts w:ascii="Arial" w:hAnsi="Arial" w:cs="Arial"/>
          <w:sz w:val="22"/>
          <w:szCs w:val="22"/>
        </w:rPr>
        <w:t xml:space="preserve">throughout his book, expresses the importance of having a clear </w:t>
      </w:r>
      <w:r w:rsidR="001376C7" w:rsidRPr="00040CB2">
        <w:rPr>
          <w:rStyle w:val="eop"/>
          <w:rFonts w:ascii="Arial" w:hAnsi="Arial" w:cs="Arial"/>
          <w:sz w:val="22"/>
          <w:szCs w:val="22"/>
        </w:rPr>
        <w:t>research</w:t>
      </w:r>
      <w:r w:rsidR="00397A1A" w:rsidRPr="00040CB2">
        <w:rPr>
          <w:rStyle w:val="eop"/>
          <w:rFonts w:ascii="Arial" w:hAnsi="Arial" w:cs="Arial"/>
          <w:sz w:val="22"/>
          <w:szCs w:val="22"/>
        </w:rPr>
        <w:t xml:space="preserve"> focus</w:t>
      </w:r>
      <w:r w:rsidR="001376C7" w:rsidRPr="00040CB2">
        <w:rPr>
          <w:rStyle w:val="eop"/>
          <w:rFonts w:ascii="Arial" w:hAnsi="Arial" w:cs="Arial"/>
          <w:sz w:val="22"/>
          <w:szCs w:val="22"/>
        </w:rPr>
        <w:t xml:space="preserve"> prior to the creation of research tools to ensure the design </w:t>
      </w:r>
      <w:r w:rsidR="005752A9" w:rsidRPr="00040CB2">
        <w:rPr>
          <w:rStyle w:val="eop"/>
          <w:rFonts w:ascii="Arial" w:hAnsi="Arial" w:cs="Arial"/>
          <w:sz w:val="22"/>
          <w:szCs w:val="22"/>
        </w:rPr>
        <w:t xml:space="preserve">and structure of the questions are meaningful and purposeful. </w:t>
      </w:r>
      <w:r w:rsidR="00876225" w:rsidRPr="00040CB2">
        <w:rPr>
          <w:rStyle w:val="eop"/>
          <w:rFonts w:ascii="Arial" w:hAnsi="Arial" w:cs="Arial"/>
          <w:sz w:val="22"/>
          <w:szCs w:val="22"/>
        </w:rPr>
        <w:t xml:space="preserve">Questionnaires allow for a vast variety of questions to be </w:t>
      </w:r>
      <w:r w:rsidR="005C159E" w:rsidRPr="00040CB2">
        <w:rPr>
          <w:rStyle w:val="eop"/>
          <w:rFonts w:ascii="Arial" w:hAnsi="Arial" w:cs="Arial"/>
          <w:sz w:val="22"/>
          <w:szCs w:val="22"/>
        </w:rPr>
        <w:t>employed</w:t>
      </w:r>
      <w:r w:rsidR="00636D9D" w:rsidRPr="00040CB2">
        <w:rPr>
          <w:rStyle w:val="eop"/>
          <w:rFonts w:ascii="Arial" w:hAnsi="Arial" w:cs="Arial"/>
          <w:sz w:val="22"/>
          <w:szCs w:val="22"/>
        </w:rPr>
        <w:t>, these include</w:t>
      </w:r>
      <w:r w:rsidR="00D36B96" w:rsidRPr="00040CB2">
        <w:rPr>
          <w:rStyle w:val="eop"/>
          <w:rFonts w:ascii="Arial" w:hAnsi="Arial" w:cs="Arial"/>
          <w:sz w:val="22"/>
          <w:szCs w:val="22"/>
        </w:rPr>
        <w:t xml:space="preserve"> closed and open</w:t>
      </w:r>
      <w:r w:rsidR="004E4C07" w:rsidRPr="00040CB2">
        <w:rPr>
          <w:rStyle w:val="eop"/>
          <w:rFonts w:ascii="Arial" w:hAnsi="Arial" w:cs="Arial"/>
          <w:sz w:val="22"/>
          <w:szCs w:val="22"/>
        </w:rPr>
        <w:t xml:space="preserve"> questions</w:t>
      </w:r>
      <w:r w:rsidR="00D36B96" w:rsidRPr="00040CB2">
        <w:rPr>
          <w:rStyle w:val="eop"/>
          <w:rFonts w:ascii="Arial" w:hAnsi="Arial" w:cs="Arial"/>
          <w:sz w:val="22"/>
          <w:szCs w:val="22"/>
        </w:rPr>
        <w:t xml:space="preserve">, multiple choice </w:t>
      </w:r>
      <w:r w:rsidR="004E4C07" w:rsidRPr="00040CB2">
        <w:rPr>
          <w:rStyle w:val="eop"/>
          <w:rFonts w:ascii="Arial" w:hAnsi="Arial" w:cs="Arial"/>
          <w:sz w:val="22"/>
          <w:szCs w:val="22"/>
        </w:rPr>
        <w:t xml:space="preserve">questions </w:t>
      </w:r>
      <w:r w:rsidR="00D36B96" w:rsidRPr="00040CB2">
        <w:rPr>
          <w:rStyle w:val="eop"/>
          <w:rFonts w:ascii="Arial" w:hAnsi="Arial" w:cs="Arial"/>
          <w:sz w:val="22"/>
          <w:szCs w:val="22"/>
        </w:rPr>
        <w:t xml:space="preserve">and </w:t>
      </w:r>
      <w:r w:rsidR="004E4C07" w:rsidRPr="00040CB2">
        <w:rPr>
          <w:rStyle w:val="eop"/>
          <w:rFonts w:ascii="Arial" w:hAnsi="Arial" w:cs="Arial"/>
          <w:sz w:val="22"/>
          <w:szCs w:val="22"/>
        </w:rPr>
        <w:t xml:space="preserve">rating scales. </w:t>
      </w:r>
      <w:r w:rsidR="00C47CE3" w:rsidRPr="00040CB2">
        <w:rPr>
          <w:rStyle w:val="eop"/>
          <w:rFonts w:ascii="Arial" w:hAnsi="Arial" w:cs="Arial"/>
          <w:sz w:val="22"/>
          <w:szCs w:val="22"/>
        </w:rPr>
        <w:t xml:space="preserve">Incorporating different </w:t>
      </w:r>
      <w:r w:rsidR="00FA0AE3" w:rsidRPr="00040CB2">
        <w:rPr>
          <w:rStyle w:val="eop"/>
          <w:rFonts w:ascii="Arial" w:hAnsi="Arial" w:cs="Arial"/>
          <w:sz w:val="22"/>
          <w:szCs w:val="22"/>
        </w:rPr>
        <w:t>type</w:t>
      </w:r>
      <w:r w:rsidR="00C47CE3" w:rsidRPr="00040CB2">
        <w:rPr>
          <w:rStyle w:val="eop"/>
          <w:rFonts w:ascii="Arial" w:hAnsi="Arial" w:cs="Arial"/>
          <w:sz w:val="22"/>
          <w:szCs w:val="22"/>
        </w:rPr>
        <w:t xml:space="preserve"> questions into a questionnaire allows for rich </w:t>
      </w:r>
      <w:r w:rsidR="00FA0AE3" w:rsidRPr="00040CB2">
        <w:rPr>
          <w:rStyle w:val="eop"/>
          <w:rFonts w:ascii="Arial" w:hAnsi="Arial" w:cs="Arial"/>
          <w:sz w:val="22"/>
          <w:szCs w:val="22"/>
        </w:rPr>
        <w:t xml:space="preserve">qualitative and quantitative data to be produced. </w:t>
      </w:r>
      <w:r w:rsidR="00537E30" w:rsidRPr="00040CB2">
        <w:rPr>
          <w:rStyle w:val="eop"/>
          <w:rFonts w:ascii="Arial" w:hAnsi="Arial" w:cs="Arial"/>
          <w:sz w:val="22"/>
          <w:szCs w:val="22"/>
        </w:rPr>
        <w:t xml:space="preserve">Open ended questions allow </w:t>
      </w:r>
      <w:r w:rsidR="0091625C" w:rsidRPr="00040CB2">
        <w:rPr>
          <w:rStyle w:val="eop"/>
          <w:rFonts w:ascii="Arial" w:hAnsi="Arial" w:cs="Arial"/>
          <w:sz w:val="22"/>
          <w:szCs w:val="22"/>
        </w:rPr>
        <w:t>participants to express their account</w:t>
      </w:r>
      <w:r w:rsidR="007A1015" w:rsidRPr="00040CB2">
        <w:rPr>
          <w:rStyle w:val="eop"/>
          <w:rFonts w:ascii="Arial" w:hAnsi="Arial" w:cs="Arial"/>
          <w:sz w:val="22"/>
          <w:szCs w:val="22"/>
        </w:rPr>
        <w:t xml:space="preserve">s freely without the limitations of </w:t>
      </w:r>
      <w:r w:rsidR="00A36F9A" w:rsidRPr="00040CB2">
        <w:rPr>
          <w:rStyle w:val="eop"/>
          <w:rFonts w:ascii="Arial" w:hAnsi="Arial" w:cs="Arial"/>
          <w:sz w:val="22"/>
          <w:szCs w:val="22"/>
        </w:rPr>
        <w:t>a pre-set selection of answers to select from (Cohen et al</w:t>
      </w:r>
      <w:r w:rsidR="00344FC0" w:rsidRPr="00040CB2">
        <w:rPr>
          <w:rStyle w:val="eop"/>
          <w:rFonts w:ascii="Arial" w:hAnsi="Arial" w:cs="Arial"/>
          <w:sz w:val="22"/>
          <w:szCs w:val="22"/>
        </w:rPr>
        <w:t>, 2007, p.321)</w:t>
      </w:r>
      <w:r w:rsidR="00A36F9A" w:rsidRPr="00040CB2">
        <w:rPr>
          <w:rStyle w:val="eop"/>
          <w:rFonts w:ascii="Arial" w:hAnsi="Arial" w:cs="Arial"/>
          <w:sz w:val="22"/>
          <w:szCs w:val="22"/>
        </w:rPr>
        <w:t>.</w:t>
      </w:r>
      <w:r w:rsidR="00344FC0" w:rsidRPr="00040CB2">
        <w:rPr>
          <w:rStyle w:val="eop"/>
          <w:rFonts w:ascii="Arial" w:hAnsi="Arial" w:cs="Arial"/>
          <w:sz w:val="22"/>
          <w:szCs w:val="22"/>
        </w:rPr>
        <w:t xml:space="preserve"> </w:t>
      </w:r>
      <w:r w:rsidR="004528C2" w:rsidRPr="00040CB2">
        <w:rPr>
          <w:rStyle w:val="eop"/>
          <w:rFonts w:ascii="Arial" w:hAnsi="Arial" w:cs="Arial"/>
          <w:sz w:val="22"/>
          <w:szCs w:val="22"/>
        </w:rPr>
        <w:t>Although this can lead to rich qualitative data, C</w:t>
      </w:r>
      <w:r w:rsidR="00344FC0" w:rsidRPr="00040CB2">
        <w:rPr>
          <w:rStyle w:val="eop"/>
          <w:rFonts w:ascii="Arial" w:hAnsi="Arial" w:cs="Arial"/>
          <w:sz w:val="22"/>
          <w:szCs w:val="22"/>
        </w:rPr>
        <w:t xml:space="preserve">ohen et al (2007, p.322) also acknowledges that although open ended questions also the participants to expand freely </w:t>
      </w:r>
      <w:r w:rsidR="00A76321" w:rsidRPr="00040CB2">
        <w:rPr>
          <w:rStyle w:val="eop"/>
          <w:rFonts w:ascii="Arial" w:hAnsi="Arial" w:cs="Arial"/>
          <w:sz w:val="22"/>
          <w:szCs w:val="22"/>
        </w:rPr>
        <w:t xml:space="preserve">on their answer, it can often lead to </w:t>
      </w:r>
      <w:r w:rsidR="001B1660" w:rsidRPr="00040CB2">
        <w:rPr>
          <w:rStyle w:val="eop"/>
          <w:rFonts w:ascii="Arial" w:hAnsi="Arial" w:cs="Arial"/>
          <w:sz w:val="22"/>
          <w:szCs w:val="22"/>
        </w:rPr>
        <w:t xml:space="preserve">the production of </w:t>
      </w:r>
      <w:r w:rsidR="00A76321" w:rsidRPr="00040CB2">
        <w:rPr>
          <w:rStyle w:val="eop"/>
          <w:rFonts w:ascii="Arial" w:hAnsi="Arial" w:cs="Arial"/>
          <w:sz w:val="22"/>
          <w:szCs w:val="22"/>
        </w:rPr>
        <w:t xml:space="preserve">irrelevant and unwanted </w:t>
      </w:r>
      <w:r w:rsidR="00B81382" w:rsidRPr="00040CB2">
        <w:rPr>
          <w:rStyle w:val="eop"/>
          <w:rFonts w:ascii="Arial" w:hAnsi="Arial" w:cs="Arial"/>
          <w:sz w:val="22"/>
          <w:szCs w:val="22"/>
        </w:rPr>
        <w:t>answers</w:t>
      </w:r>
      <w:r w:rsidR="001B1660" w:rsidRPr="00040CB2">
        <w:rPr>
          <w:rStyle w:val="eop"/>
          <w:rFonts w:ascii="Arial" w:hAnsi="Arial" w:cs="Arial"/>
          <w:sz w:val="22"/>
          <w:szCs w:val="22"/>
        </w:rPr>
        <w:t xml:space="preserve">. </w:t>
      </w:r>
      <w:r w:rsidR="00B81382" w:rsidRPr="00040CB2">
        <w:rPr>
          <w:rStyle w:val="eop"/>
          <w:rFonts w:ascii="Arial" w:hAnsi="Arial" w:cs="Arial"/>
          <w:sz w:val="22"/>
          <w:szCs w:val="22"/>
        </w:rPr>
        <w:t xml:space="preserve">Opposed to this, closed questions </w:t>
      </w:r>
      <w:r w:rsidR="004C56D9" w:rsidRPr="00040CB2">
        <w:rPr>
          <w:rStyle w:val="eop"/>
          <w:rFonts w:ascii="Arial" w:hAnsi="Arial" w:cs="Arial"/>
          <w:sz w:val="22"/>
          <w:szCs w:val="22"/>
        </w:rPr>
        <w:t xml:space="preserve">are a single response question that offers a restricted number of </w:t>
      </w:r>
      <w:r w:rsidR="00C360EB" w:rsidRPr="00040CB2">
        <w:rPr>
          <w:rStyle w:val="eop"/>
          <w:rFonts w:ascii="Arial" w:hAnsi="Arial" w:cs="Arial"/>
          <w:sz w:val="22"/>
          <w:szCs w:val="22"/>
        </w:rPr>
        <w:t>prewritten</w:t>
      </w:r>
      <w:r w:rsidR="004C56D9" w:rsidRPr="00040CB2">
        <w:rPr>
          <w:rStyle w:val="eop"/>
          <w:rFonts w:ascii="Arial" w:hAnsi="Arial" w:cs="Arial"/>
          <w:sz w:val="22"/>
          <w:szCs w:val="22"/>
        </w:rPr>
        <w:t xml:space="preserve"> </w:t>
      </w:r>
      <w:r w:rsidR="00FA141C" w:rsidRPr="00040CB2">
        <w:rPr>
          <w:rStyle w:val="eop"/>
          <w:rFonts w:ascii="Arial" w:hAnsi="Arial" w:cs="Arial"/>
          <w:sz w:val="22"/>
          <w:szCs w:val="22"/>
        </w:rPr>
        <w:t>answers whereby the respondent must select (NFER, 2013).</w:t>
      </w:r>
      <w:r w:rsidR="00AD49E8" w:rsidRPr="00040CB2">
        <w:rPr>
          <w:rStyle w:val="eop"/>
          <w:rFonts w:ascii="Arial" w:hAnsi="Arial" w:cs="Arial"/>
          <w:sz w:val="22"/>
          <w:szCs w:val="22"/>
        </w:rPr>
        <w:t xml:space="preserve"> Although </w:t>
      </w:r>
      <w:r w:rsidR="00C360EB" w:rsidRPr="00040CB2">
        <w:rPr>
          <w:rStyle w:val="eop"/>
          <w:rFonts w:ascii="Arial" w:hAnsi="Arial" w:cs="Arial"/>
          <w:sz w:val="22"/>
          <w:szCs w:val="22"/>
        </w:rPr>
        <w:t xml:space="preserve">easier to </w:t>
      </w:r>
      <w:r w:rsidR="007168DF" w:rsidRPr="00040CB2">
        <w:rPr>
          <w:rStyle w:val="eop"/>
          <w:rFonts w:ascii="Arial" w:hAnsi="Arial" w:cs="Arial"/>
          <w:sz w:val="22"/>
          <w:szCs w:val="22"/>
        </w:rPr>
        <w:t xml:space="preserve">generate data, </w:t>
      </w:r>
      <w:r w:rsidR="0066197D" w:rsidRPr="00040CB2">
        <w:rPr>
          <w:rStyle w:val="eop"/>
          <w:rFonts w:ascii="Arial" w:hAnsi="Arial" w:cs="Arial"/>
          <w:sz w:val="22"/>
          <w:szCs w:val="22"/>
        </w:rPr>
        <w:t xml:space="preserve">it may limit the </w:t>
      </w:r>
      <w:r w:rsidR="005929BD" w:rsidRPr="00040CB2">
        <w:rPr>
          <w:rStyle w:val="eop"/>
          <w:rFonts w:ascii="Arial" w:hAnsi="Arial" w:cs="Arial"/>
          <w:sz w:val="22"/>
          <w:szCs w:val="22"/>
        </w:rPr>
        <w:t>responder’s</w:t>
      </w:r>
      <w:r w:rsidR="0066197D" w:rsidRPr="00040CB2">
        <w:rPr>
          <w:rStyle w:val="eop"/>
          <w:rFonts w:ascii="Arial" w:hAnsi="Arial" w:cs="Arial"/>
          <w:sz w:val="22"/>
          <w:szCs w:val="22"/>
        </w:rPr>
        <w:t xml:space="preserve"> response as they are faced with predetermined answers which may not fit their </w:t>
      </w:r>
      <w:r w:rsidR="00535461" w:rsidRPr="00040CB2">
        <w:rPr>
          <w:rStyle w:val="eop"/>
          <w:rFonts w:ascii="Arial" w:hAnsi="Arial" w:cs="Arial"/>
          <w:sz w:val="22"/>
          <w:szCs w:val="22"/>
        </w:rPr>
        <w:t>desired</w:t>
      </w:r>
      <w:r w:rsidR="0066197D" w:rsidRPr="00040CB2">
        <w:rPr>
          <w:rStyle w:val="eop"/>
          <w:rFonts w:ascii="Arial" w:hAnsi="Arial" w:cs="Arial"/>
          <w:sz w:val="22"/>
          <w:szCs w:val="22"/>
        </w:rPr>
        <w:t xml:space="preserve"> response</w:t>
      </w:r>
      <w:r w:rsidR="00535461" w:rsidRPr="00040CB2">
        <w:rPr>
          <w:rStyle w:val="eop"/>
          <w:rFonts w:ascii="Arial" w:hAnsi="Arial" w:cs="Arial"/>
          <w:sz w:val="22"/>
          <w:szCs w:val="22"/>
        </w:rPr>
        <w:t xml:space="preserve"> (Smart Survey, </w:t>
      </w:r>
      <w:proofErr w:type="spellStart"/>
      <w:r w:rsidR="00535461" w:rsidRPr="00040CB2">
        <w:rPr>
          <w:rStyle w:val="eop"/>
          <w:rFonts w:ascii="Arial" w:hAnsi="Arial" w:cs="Arial"/>
          <w:sz w:val="22"/>
          <w:szCs w:val="22"/>
        </w:rPr>
        <w:t>n.d</w:t>
      </w:r>
      <w:proofErr w:type="spellEnd"/>
      <w:r w:rsidR="00535461" w:rsidRPr="00040CB2">
        <w:rPr>
          <w:rStyle w:val="eop"/>
          <w:rFonts w:ascii="Arial" w:hAnsi="Arial" w:cs="Arial"/>
          <w:sz w:val="22"/>
          <w:szCs w:val="22"/>
        </w:rPr>
        <w:t>)</w:t>
      </w:r>
      <w:r w:rsidR="0066197D" w:rsidRPr="00040CB2">
        <w:rPr>
          <w:rStyle w:val="eop"/>
          <w:rFonts w:ascii="Arial" w:hAnsi="Arial" w:cs="Arial"/>
          <w:sz w:val="22"/>
          <w:szCs w:val="22"/>
        </w:rPr>
        <w:t>.</w:t>
      </w:r>
      <w:r w:rsidR="005929BD" w:rsidRPr="00040CB2">
        <w:rPr>
          <w:rStyle w:val="eop"/>
          <w:rFonts w:ascii="Arial" w:hAnsi="Arial" w:cs="Arial"/>
          <w:sz w:val="22"/>
          <w:szCs w:val="22"/>
        </w:rPr>
        <w:t xml:space="preserve"> </w:t>
      </w:r>
      <w:r w:rsidR="000F0481" w:rsidRPr="00040CB2">
        <w:rPr>
          <w:rStyle w:val="eop"/>
          <w:rFonts w:ascii="Arial" w:hAnsi="Arial" w:cs="Arial"/>
          <w:sz w:val="22"/>
          <w:szCs w:val="22"/>
        </w:rPr>
        <w:t xml:space="preserve">To ensure </w:t>
      </w:r>
      <w:r w:rsidR="00F96F61" w:rsidRPr="00040CB2">
        <w:rPr>
          <w:rStyle w:val="eop"/>
          <w:rFonts w:ascii="Arial" w:hAnsi="Arial" w:cs="Arial"/>
          <w:sz w:val="22"/>
          <w:szCs w:val="22"/>
        </w:rPr>
        <w:t>the questionnaire design was fit for purpose, encompassing</w:t>
      </w:r>
      <w:r w:rsidR="004C729A" w:rsidRPr="00040CB2">
        <w:rPr>
          <w:rStyle w:val="eop"/>
          <w:rFonts w:ascii="Arial" w:hAnsi="Arial" w:cs="Arial"/>
          <w:sz w:val="22"/>
          <w:szCs w:val="22"/>
        </w:rPr>
        <w:t xml:space="preserve"> the</w:t>
      </w:r>
      <w:r w:rsidR="00F96F61" w:rsidRPr="00040CB2">
        <w:rPr>
          <w:rStyle w:val="eop"/>
          <w:rFonts w:ascii="Arial" w:hAnsi="Arial" w:cs="Arial"/>
          <w:sz w:val="22"/>
          <w:szCs w:val="22"/>
        </w:rPr>
        <w:t xml:space="preserve"> relevant question types</w:t>
      </w:r>
      <w:r w:rsidR="004C729A" w:rsidRPr="00040CB2">
        <w:rPr>
          <w:rStyle w:val="eop"/>
          <w:rFonts w:ascii="Arial" w:hAnsi="Arial" w:cs="Arial"/>
          <w:sz w:val="22"/>
          <w:szCs w:val="22"/>
        </w:rPr>
        <w:t xml:space="preserve">, it was piloted with university peers prior to </w:t>
      </w:r>
      <w:r w:rsidR="009D660F" w:rsidRPr="00040CB2">
        <w:rPr>
          <w:rStyle w:val="eop"/>
          <w:rFonts w:ascii="Arial" w:hAnsi="Arial" w:cs="Arial"/>
          <w:sz w:val="22"/>
          <w:szCs w:val="22"/>
        </w:rPr>
        <w:t xml:space="preserve">distributing to the </w:t>
      </w:r>
      <w:r w:rsidR="001F33E1" w:rsidRPr="00040CB2">
        <w:rPr>
          <w:rStyle w:val="eop"/>
          <w:rFonts w:ascii="Arial" w:hAnsi="Arial" w:cs="Arial"/>
          <w:sz w:val="22"/>
          <w:szCs w:val="22"/>
        </w:rPr>
        <w:t xml:space="preserve">intended participants. This also avoids </w:t>
      </w:r>
      <w:r w:rsidR="009D660F" w:rsidRPr="00040CB2">
        <w:rPr>
          <w:rStyle w:val="eop"/>
          <w:rFonts w:ascii="Arial" w:hAnsi="Arial" w:cs="Arial"/>
          <w:sz w:val="22"/>
          <w:szCs w:val="22"/>
        </w:rPr>
        <w:t>misinterpretation of questions as it allowed for any adjustments to be made.</w:t>
      </w:r>
      <w:r w:rsidR="00A34941" w:rsidRPr="00040CB2">
        <w:rPr>
          <w:rStyle w:val="eop"/>
          <w:rFonts w:ascii="Arial" w:hAnsi="Arial" w:cs="Arial"/>
          <w:sz w:val="22"/>
          <w:szCs w:val="22"/>
        </w:rPr>
        <w:t xml:space="preserve"> </w:t>
      </w:r>
    </w:p>
    <w:p w14:paraId="7F5D1CE9" w14:textId="77777777" w:rsidR="006869C3" w:rsidRPr="00040CB2" w:rsidRDefault="006869C3" w:rsidP="00FA3B60">
      <w:pPr>
        <w:pStyle w:val="paragraph"/>
        <w:spacing w:before="0" w:beforeAutospacing="0" w:after="0" w:afterAutospacing="0" w:line="360" w:lineRule="auto"/>
        <w:textAlignment w:val="baseline"/>
        <w:rPr>
          <w:rStyle w:val="eop"/>
          <w:rFonts w:ascii="Arial" w:hAnsi="Arial" w:cs="Arial"/>
          <w:sz w:val="22"/>
          <w:szCs w:val="22"/>
        </w:rPr>
      </w:pPr>
    </w:p>
    <w:p w14:paraId="1357A41E" w14:textId="55F8C2A5" w:rsidR="00406462" w:rsidRPr="00040CB2" w:rsidRDefault="009B28F8" w:rsidP="00406462">
      <w:pPr>
        <w:pStyle w:val="paragraph"/>
        <w:spacing w:before="0" w:beforeAutospacing="0" w:after="0" w:afterAutospacing="0" w:line="360" w:lineRule="auto"/>
        <w:textAlignment w:val="baseline"/>
        <w:rPr>
          <w:rStyle w:val="eop"/>
          <w:rFonts w:ascii="Arial" w:hAnsi="Arial" w:cs="Arial"/>
          <w:sz w:val="22"/>
          <w:szCs w:val="22"/>
        </w:rPr>
      </w:pPr>
      <w:r w:rsidRPr="00040CB2">
        <w:rPr>
          <w:rStyle w:val="eop"/>
          <w:rFonts w:ascii="Arial" w:hAnsi="Arial" w:cs="Arial"/>
          <w:sz w:val="22"/>
          <w:szCs w:val="22"/>
        </w:rPr>
        <w:t xml:space="preserve">Semi-structured interviews were the chosen </w:t>
      </w:r>
      <w:r w:rsidR="008B72A3" w:rsidRPr="00040CB2">
        <w:rPr>
          <w:rStyle w:val="eop"/>
          <w:rFonts w:ascii="Arial" w:hAnsi="Arial" w:cs="Arial"/>
          <w:sz w:val="22"/>
          <w:szCs w:val="22"/>
        </w:rPr>
        <w:t>research</w:t>
      </w:r>
      <w:r w:rsidRPr="00040CB2">
        <w:rPr>
          <w:rStyle w:val="eop"/>
          <w:rFonts w:ascii="Arial" w:hAnsi="Arial" w:cs="Arial"/>
          <w:sz w:val="22"/>
          <w:szCs w:val="22"/>
        </w:rPr>
        <w:t xml:space="preserve"> tool </w:t>
      </w:r>
      <w:r w:rsidR="008B72A3" w:rsidRPr="00040CB2">
        <w:rPr>
          <w:rStyle w:val="eop"/>
          <w:rFonts w:ascii="Arial" w:hAnsi="Arial" w:cs="Arial"/>
          <w:sz w:val="22"/>
          <w:szCs w:val="22"/>
        </w:rPr>
        <w:t xml:space="preserve">to gather pupil perceptions of the use of rewards to motivative healthy eating choices. </w:t>
      </w:r>
      <w:r w:rsidR="002B63E8" w:rsidRPr="00040CB2">
        <w:rPr>
          <w:rStyle w:val="eop"/>
          <w:rFonts w:ascii="Arial" w:hAnsi="Arial" w:cs="Arial"/>
          <w:sz w:val="22"/>
          <w:szCs w:val="22"/>
        </w:rPr>
        <w:t>This method can be justified opposed to a questionnaire due to the age and ability of the pupils</w:t>
      </w:r>
      <w:r w:rsidR="0072511A" w:rsidRPr="00040CB2">
        <w:rPr>
          <w:rStyle w:val="eop"/>
          <w:rFonts w:ascii="Arial" w:hAnsi="Arial" w:cs="Arial"/>
          <w:sz w:val="22"/>
          <w:szCs w:val="22"/>
        </w:rPr>
        <w:t xml:space="preserve"> to sufficiently complete </w:t>
      </w:r>
      <w:r w:rsidR="001C3616" w:rsidRPr="00040CB2">
        <w:rPr>
          <w:rStyle w:val="eop"/>
          <w:rFonts w:ascii="Arial" w:hAnsi="Arial" w:cs="Arial"/>
          <w:sz w:val="22"/>
          <w:szCs w:val="22"/>
        </w:rPr>
        <w:t xml:space="preserve">a </w:t>
      </w:r>
      <w:r w:rsidR="001C3616" w:rsidRPr="00040CB2">
        <w:rPr>
          <w:rStyle w:val="eop"/>
          <w:rFonts w:ascii="Arial" w:hAnsi="Arial" w:cs="Arial"/>
          <w:sz w:val="22"/>
          <w:szCs w:val="22"/>
        </w:rPr>
        <w:lastRenderedPageBreak/>
        <w:t xml:space="preserve">questionnaire independently. </w:t>
      </w:r>
      <w:r w:rsidR="00553234" w:rsidRPr="00040CB2">
        <w:rPr>
          <w:rStyle w:val="eop"/>
          <w:rFonts w:ascii="Arial" w:hAnsi="Arial" w:cs="Arial"/>
          <w:sz w:val="22"/>
          <w:szCs w:val="22"/>
        </w:rPr>
        <w:t xml:space="preserve">Interviews give researchers the ability to explore issues, </w:t>
      </w:r>
      <w:r w:rsidR="001A2FFC" w:rsidRPr="00040CB2">
        <w:rPr>
          <w:rStyle w:val="eop"/>
          <w:rFonts w:ascii="Arial" w:hAnsi="Arial" w:cs="Arial"/>
          <w:sz w:val="22"/>
          <w:szCs w:val="22"/>
        </w:rPr>
        <w:t>views,</w:t>
      </w:r>
      <w:r w:rsidR="00553234" w:rsidRPr="00040CB2">
        <w:rPr>
          <w:rStyle w:val="eop"/>
          <w:rFonts w:ascii="Arial" w:hAnsi="Arial" w:cs="Arial"/>
          <w:sz w:val="22"/>
          <w:szCs w:val="22"/>
        </w:rPr>
        <w:t xml:space="preserve"> and attitudes </w:t>
      </w:r>
      <w:r w:rsidR="009F6834" w:rsidRPr="00040CB2">
        <w:rPr>
          <w:rStyle w:val="eop"/>
          <w:rFonts w:ascii="Arial" w:hAnsi="Arial" w:cs="Arial"/>
          <w:sz w:val="22"/>
          <w:szCs w:val="22"/>
        </w:rPr>
        <w:t>using</w:t>
      </w:r>
      <w:r w:rsidR="007465AD" w:rsidRPr="00040CB2">
        <w:rPr>
          <w:rStyle w:val="eop"/>
          <w:rFonts w:ascii="Arial" w:hAnsi="Arial" w:cs="Arial"/>
          <w:sz w:val="22"/>
          <w:szCs w:val="22"/>
        </w:rPr>
        <w:t xml:space="preserve"> </w:t>
      </w:r>
      <w:r w:rsidR="009F6834" w:rsidRPr="00040CB2">
        <w:rPr>
          <w:rStyle w:val="eop"/>
          <w:rFonts w:ascii="Arial" w:hAnsi="Arial" w:cs="Arial"/>
          <w:sz w:val="22"/>
          <w:szCs w:val="22"/>
        </w:rPr>
        <w:t xml:space="preserve">one of </w:t>
      </w:r>
      <w:r w:rsidR="007465AD" w:rsidRPr="00040CB2">
        <w:rPr>
          <w:rStyle w:val="eop"/>
          <w:rFonts w:ascii="Arial" w:hAnsi="Arial" w:cs="Arial"/>
          <w:sz w:val="22"/>
          <w:szCs w:val="22"/>
        </w:rPr>
        <w:t xml:space="preserve">three types of interviews: unstructured, semi – structured and structured (NFER, 2013). The interview type </w:t>
      </w:r>
      <w:r w:rsidR="00202A41" w:rsidRPr="00040CB2">
        <w:rPr>
          <w:rStyle w:val="eop"/>
          <w:rFonts w:ascii="Arial" w:hAnsi="Arial" w:cs="Arial"/>
          <w:sz w:val="22"/>
          <w:szCs w:val="22"/>
        </w:rPr>
        <w:t xml:space="preserve">employed within this case study was a semi-structured interview. Semi- structured interviews </w:t>
      </w:r>
      <w:r w:rsidR="002F5402" w:rsidRPr="00040CB2">
        <w:rPr>
          <w:rStyle w:val="eop"/>
          <w:rFonts w:ascii="Arial" w:hAnsi="Arial" w:cs="Arial"/>
          <w:sz w:val="22"/>
          <w:szCs w:val="22"/>
        </w:rPr>
        <w:t xml:space="preserve">have the structure of a pre-defined set of questions </w:t>
      </w:r>
      <w:r w:rsidR="007F2888" w:rsidRPr="00040CB2">
        <w:rPr>
          <w:rStyle w:val="eop"/>
          <w:rFonts w:ascii="Arial" w:hAnsi="Arial" w:cs="Arial"/>
          <w:sz w:val="22"/>
          <w:szCs w:val="22"/>
        </w:rPr>
        <w:t xml:space="preserve">and prompts for discussion, although have the flexibility to adapt to respondents </w:t>
      </w:r>
      <w:r w:rsidR="00310FFC" w:rsidRPr="00040CB2">
        <w:rPr>
          <w:rStyle w:val="eop"/>
          <w:rFonts w:ascii="Arial" w:hAnsi="Arial" w:cs="Arial"/>
          <w:sz w:val="22"/>
          <w:szCs w:val="22"/>
        </w:rPr>
        <w:t>and the</w:t>
      </w:r>
      <w:r w:rsidR="001A2FFC" w:rsidRPr="00040CB2">
        <w:rPr>
          <w:rStyle w:val="eop"/>
          <w:rFonts w:ascii="Arial" w:hAnsi="Arial" w:cs="Arial"/>
          <w:sz w:val="22"/>
          <w:szCs w:val="22"/>
        </w:rPr>
        <w:t xml:space="preserve">ir </w:t>
      </w:r>
      <w:r w:rsidR="00310FFC" w:rsidRPr="00040CB2">
        <w:rPr>
          <w:rStyle w:val="eop"/>
          <w:rFonts w:ascii="Arial" w:hAnsi="Arial" w:cs="Arial"/>
          <w:sz w:val="22"/>
          <w:szCs w:val="22"/>
        </w:rPr>
        <w:t>responses. This provides opportunity to delve deeper into their reasonings and perceptions to gain a stronger understanding (</w:t>
      </w:r>
      <w:r w:rsidR="00E37525" w:rsidRPr="00040CB2">
        <w:rPr>
          <w:rStyle w:val="eop"/>
          <w:rFonts w:ascii="Arial" w:hAnsi="Arial" w:cs="Arial"/>
          <w:sz w:val="22"/>
          <w:szCs w:val="22"/>
        </w:rPr>
        <w:t>Punch and Oancea, 2014, p.184)</w:t>
      </w:r>
      <w:r w:rsidR="00310FFC" w:rsidRPr="00040CB2">
        <w:rPr>
          <w:rStyle w:val="eop"/>
          <w:rFonts w:ascii="Arial" w:hAnsi="Arial" w:cs="Arial"/>
          <w:sz w:val="22"/>
          <w:szCs w:val="22"/>
        </w:rPr>
        <w:t xml:space="preserve">. </w:t>
      </w:r>
      <w:r w:rsidR="00EA146B" w:rsidRPr="00040CB2">
        <w:rPr>
          <w:rStyle w:val="eop"/>
          <w:rFonts w:ascii="Arial" w:hAnsi="Arial" w:cs="Arial"/>
          <w:sz w:val="22"/>
          <w:szCs w:val="22"/>
        </w:rPr>
        <w:t xml:space="preserve">A copy of the interview questions can be found in Appendix </w:t>
      </w:r>
      <w:r w:rsidR="001C31E8" w:rsidRPr="00040CB2">
        <w:rPr>
          <w:rStyle w:val="eop"/>
          <w:rFonts w:ascii="Arial" w:hAnsi="Arial" w:cs="Arial"/>
          <w:sz w:val="22"/>
          <w:szCs w:val="22"/>
        </w:rPr>
        <w:t xml:space="preserve">3. </w:t>
      </w:r>
      <w:r w:rsidR="00A16466" w:rsidRPr="00040CB2">
        <w:rPr>
          <w:rStyle w:val="eop"/>
          <w:rFonts w:ascii="Arial" w:hAnsi="Arial" w:cs="Arial"/>
          <w:sz w:val="22"/>
          <w:szCs w:val="22"/>
        </w:rPr>
        <w:t xml:space="preserve">A </w:t>
      </w:r>
      <w:r w:rsidR="00903D59" w:rsidRPr="00040CB2">
        <w:rPr>
          <w:rStyle w:val="eop"/>
          <w:rFonts w:ascii="Arial" w:hAnsi="Arial" w:cs="Arial"/>
          <w:sz w:val="22"/>
          <w:szCs w:val="22"/>
        </w:rPr>
        <w:t>one-to-one</w:t>
      </w:r>
      <w:r w:rsidR="00A16466" w:rsidRPr="00040CB2">
        <w:rPr>
          <w:rStyle w:val="eop"/>
          <w:rFonts w:ascii="Arial" w:hAnsi="Arial" w:cs="Arial"/>
          <w:sz w:val="22"/>
          <w:szCs w:val="22"/>
        </w:rPr>
        <w:t xml:space="preserve"> interview approach was utilised for this case study </w:t>
      </w:r>
      <w:r w:rsidR="005E7FC2" w:rsidRPr="00040CB2">
        <w:rPr>
          <w:rStyle w:val="eop"/>
          <w:rFonts w:ascii="Arial" w:hAnsi="Arial" w:cs="Arial"/>
          <w:sz w:val="22"/>
          <w:szCs w:val="22"/>
        </w:rPr>
        <w:t xml:space="preserve">as it </w:t>
      </w:r>
      <w:r w:rsidR="00692A69" w:rsidRPr="00040CB2">
        <w:rPr>
          <w:rStyle w:val="eop"/>
          <w:rFonts w:ascii="Arial" w:hAnsi="Arial" w:cs="Arial"/>
          <w:sz w:val="22"/>
          <w:szCs w:val="22"/>
        </w:rPr>
        <w:t xml:space="preserve">is </w:t>
      </w:r>
      <w:r w:rsidR="007078E2" w:rsidRPr="00040CB2">
        <w:rPr>
          <w:rStyle w:val="eop"/>
          <w:rFonts w:ascii="Arial" w:hAnsi="Arial" w:cs="Arial"/>
          <w:sz w:val="22"/>
          <w:szCs w:val="22"/>
        </w:rPr>
        <w:t>straightforward</w:t>
      </w:r>
      <w:r w:rsidR="00D73A38" w:rsidRPr="00040CB2">
        <w:rPr>
          <w:rStyle w:val="eop"/>
          <w:rFonts w:ascii="Arial" w:hAnsi="Arial" w:cs="Arial"/>
          <w:sz w:val="22"/>
          <w:szCs w:val="22"/>
        </w:rPr>
        <w:t xml:space="preserve"> for</w:t>
      </w:r>
      <w:r w:rsidR="00692A69" w:rsidRPr="00040CB2">
        <w:rPr>
          <w:rStyle w:val="eop"/>
          <w:rFonts w:ascii="Arial" w:hAnsi="Arial" w:cs="Arial"/>
          <w:sz w:val="22"/>
          <w:szCs w:val="22"/>
        </w:rPr>
        <w:t xml:space="preserve"> the researcher to locate specific responses and people as the</w:t>
      </w:r>
      <w:r w:rsidR="00F26865" w:rsidRPr="00040CB2">
        <w:rPr>
          <w:rStyle w:val="eop"/>
          <w:rFonts w:ascii="Arial" w:hAnsi="Arial" w:cs="Arial"/>
          <w:sz w:val="22"/>
          <w:szCs w:val="22"/>
        </w:rPr>
        <w:t xml:space="preserve"> </w:t>
      </w:r>
      <w:r w:rsidR="00B70A93" w:rsidRPr="00040CB2">
        <w:rPr>
          <w:rStyle w:val="eop"/>
          <w:rFonts w:ascii="Arial" w:hAnsi="Arial" w:cs="Arial"/>
          <w:sz w:val="22"/>
          <w:szCs w:val="22"/>
        </w:rPr>
        <w:t>views stem from one sourc</w:t>
      </w:r>
      <w:r w:rsidR="00B46DA8" w:rsidRPr="00040CB2">
        <w:rPr>
          <w:rStyle w:val="eop"/>
          <w:rFonts w:ascii="Arial" w:hAnsi="Arial" w:cs="Arial"/>
          <w:sz w:val="22"/>
          <w:szCs w:val="22"/>
        </w:rPr>
        <w:t xml:space="preserve">e. </w:t>
      </w:r>
      <w:r w:rsidR="004053AA" w:rsidRPr="00040CB2">
        <w:rPr>
          <w:rStyle w:val="eop"/>
          <w:rFonts w:ascii="Arial" w:hAnsi="Arial" w:cs="Arial"/>
          <w:sz w:val="22"/>
          <w:szCs w:val="22"/>
        </w:rPr>
        <w:t xml:space="preserve">One-to-one interviews are also easier to control opposed to focus groups as the researcher </w:t>
      </w:r>
      <w:r w:rsidR="00B72138" w:rsidRPr="00040CB2">
        <w:rPr>
          <w:rStyle w:val="eop"/>
          <w:rFonts w:ascii="Arial" w:hAnsi="Arial" w:cs="Arial"/>
          <w:sz w:val="22"/>
          <w:szCs w:val="22"/>
        </w:rPr>
        <w:t xml:space="preserve">only has one set of ideas and perceptions to comprehend and interrogate </w:t>
      </w:r>
      <w:r w:rsidR="00D73A38" w:rsidRPr="00040CB2">
        <w:rPr>
          <w:rStyle w:val="eop"/>
          <w:rFonts w:ascii="Arial" w:hAnsi="Arial" w:cs="Arial"/>
          <w:sz w:val="22"/>
          <w:szCs w:val="22"/>
        </w:rPr>
        <w:t>(Denscombe, 2003, p. 168)</w:t>
      </w:r>
      <w:r w:rsidR="00BB36C7" w:rsidRPr="00040CB2">
        <w:rPr>
          <w:rStyle w:val="eop"/>
          <w:rFonts w:ascii="Arial" w:hAnsi="Arial" w:cs="Arial"/>
          <w:sz w:val="22"/>
          <w:szCs w:val="22"/>
        </w:rPr>
        <w:t xml:space="preserve">. </w:t>
      </w:r>
      <w:r w:rsidR="00C025AA" w:rsidRPr="00040CB2">
        <w:rPr>
          <w:rStyle w:val="eop"/>
          <w:rFonts w:ascii="Arial" w:hAnsi="Arial" w:cs="Arial"/>
          <w:sz w:val="22"/>
          <w:szCs w:val="22"/>
        </w:rPr>
        <w:t>Similarly,</w:t>
      </w:r>
      <w:r w:rsidR="007078E2" w:rsidRPr="00040CB2">
        <w:rPr>
          <w:rStyle w:val="eop"/>
          <w:rFonts w:ascii="Arial" w:hAnsi="Arial" w:cs="Arial"/>
          <w:sz w:val="22"/>
          <w:szCs w:val="22"/>
        </w:rPr>
        <w:t xml:space="preserve"> to questionnaires, researchers can use a </w:t>
      </w:r>
      <w:r w:rsidR="00C025AA" w:rsidRPr="00040CB2">
        <w:rPr>
          <w:rStyle w:val="eop"/>
          <w:rFonts w:ascii="Arial" w:hAnsi="Arial" w:cs="Arial"/>
          <w:sz w:val="22"/>
          <w:szCs w:val="22"/>
        </w:rPr>
        <w:t xml:space="preserve">blend of closed and open questions to gain </w:t>
      </w:r>
      <w:r w:rsidR="008A0317" w:rsidRPr="00040CB2">
        <w:rPr>
          <w:rStyle w:val="eop"/>
          <w:rFonts w:ascii="Arial" w:hAnsi="Arial" w:cs="Arial"/>
          <w:sz w:val="22"/>
          <w:szCs w:val="22"/>
        </w:rPr>
        <w:t xml:space="preserve">data. </w:t>
      </w:r>
      <w:r w:rsidR="008C3FF8" w:rsidRPr="00040CB2">
        <w:rPr>
          <w:rStyle w:val="eop"/>
          <w:rFonts w:ascii="Arial" w:hAnsi="Arial" w:cs="Arial"/>
          <w:sz w:val="22"/>
          <w:szCs w:val="22"/>
        </w:rPr>
        <w:t xml:space="preserve">This approach was </w:t>
      </w:r>
      <w:r w:rsidR="002868D0" w:rsidRPr="00040CB2">
        <w:rPr>
          <w:rStyle w:val="eop"/>
          <w:rFonts w:ascii="Arial" w:hAnsi="Arial" w:cs="Arial"/>
          <w:sz w:val="22"/>
          <w:szCs w:val="22"/>
        </w:rPr>
        <w:t>implemented into the semi-structured interviews within this case study to g</w:t>
      </w:r>
      <w:r w:rsidR="00D85255" w:rsidRPr="00040CB2">
        <w:rPr>
          <w:rStyle w:val="eop"/>
          <w:rFonts w:ascii="Arial" w:hAnsi="Arial" w:cs="Arial"/>
          <w:sz w:val="22"/>
          <w:szCs w:val="22"/>
        </w:rPr>
        <w:t xml:space="preserve">enerate both qualitative and </w:t>
      </w:r>
      <w:r w:rsidR="001060CE" w:rsidRPr="00040CB2">
        <w:rPr>
          <w:rStyle w:val="eop"/>
          <w:rFonts w:ascii="Arial" w:hAnsi="Arial" w:cs="Arial"/>
          <w:sz w:val="22"/>
          <w:szCs w:val="22"/>
        </w:rPr>
        <w:t xml:space="preserve">quantitative </w:t>
      </w:r>
      <w:r w:rsidR="00D85255" w:rsidRPr="00040CB2">
        <w:rPr>
          <w:rStyle w:val="eop"/>
          <w:rFonts w:ascii="Arial" w:hAnsi="Arial" w:cs="Arial"/>
          <w:sz w:val="22"/>
          <w:szCs w:val="22"/>
        </w:rPr>
        <w:t xml:space="preserve">data. Cohen et al (2007, </w:t>
      </w:r>
      <w:r w:rsidR="001060CE" w:rsidRPr="00040CB2">
        <w:rPr>
          <w:rStyle w:val="eop"/>
          <w:rFonts w:ascii="Arial" w:hAnsi="Arial" w:cs="Arial"/>
          <w:sz w:val="22"/>
          <w:szCs w:val="22"/>
        </w:rPr>
        <w:t>p</w:t>
      </w:r>
      <w:r w:rsidR="004C0BC8" w:rsidRPr="00040CB2">
        <w:rPr>
          <w:rStyle w:val="eop"/>
          <w:rFonts w:ascii="Arial" w:hAnsi="Arial" w:cs="Arial"/>
          <w:sz w:val="22"/>
          <w:szCs w:val="22"/>
        </w:rPr>
        <w:t xml:space="preserve">. </w:t>
      </w:r>
      <w:r w:rsidR="00D85255" w:rsidRPr="00040CB2">
        <w:rPr>
          <w:rStyle w:val="eop"/>
          <w:rFonts w:ascii="Arial" w:hAnsi="Arial" w:cs="Arial"/>
          <w:sz w:val="22"/>
          <w:szCs w:val="22"/>
        </w:rPr>
        <w:t xml:space="preserve">375) </w:t>
      </w:r>
      <w:r w:rsidR="001060CE" w:rsidRPr="00040CB2">
        <w:rPr>
          <w:rStyle w:val="eop"/>
          <w:rFonts w:ascii="Arial" w:hAnsi="Arial" w:cs="Arial"/>
          <w:sz w:val="22"/>
          <w:szCs w:val="22"/>
        </w:rPr>
        <w:t xml:space="preserve">recognises </w:t>
      </w:r>
      <w:r w:rsidR="0074218C" w:rsidRPr="00040CB2">
        <w:rPr>
          <w:rStyle w:val="eop"/>
          <w:rFonts w:ascii="Arial" w:hAnsi="Arial" w:cs="Arial"/>
          <w:sz w:val="22"/>
          <w:szCs w:val="22"/>
        </w:rPr>
        <w:t xml:space="preserve">the importance of employing open questions </w:t>
      </w:r>
      <w:r w:rsidR="00C03871" w:rsidRPr="00040CB2">
        <w:rPr>
          <w:rStyle w:val="eop"/>
          <w:rFonts w:ascii="Arial" w:hAnsi="Arial" w:cs="Arial"/>
          <w:sz w:val="22"/>
          <w:szCs w:val="22"/>
        </w:rPr>
        <w:t xml:space="preserve">to generate rich data </w:t>
      </w:r>
      <w:r w:rsidR="0074218C" w:rsidRPr="00040CB2">
        <w:rPr>
          <w:rStyle w:val="eop"/>
          <w:rFonts w:ascii="Arial" w:hAnsi="Arial" w:cs="Arial"/>
          <w:sz w:val="22"/>
          <w:szCs w:val="22"/>
        </w:rPr>
        <w:t xml:space="preserve">when interviewing children to </w:t>
      </w:r>
      <w:r w:rsidR="00971C2B" w:rsidRPr="00040CB2">
        <w:rPr>
          <w:rStyle w:val="eop"/>
          <w:rFonts w:ascii="Arial" w:hAnsi="Arial" w:cs="Arial"/>
          <w:sz w:val="22"/>
          <w:szCs w:val="22"/>
        </w:rPr>
        <w:t>encourage more extensive responses</w:t>
      </w:r>
      <w:r w:rsidR="009505A4" w:rsidRPr="00040CB2">
        <w:rPr>
          <w:rStyle w:val="eop"/>
          <w:rFonts w:ascii="Arial" w:hAnsi="Arial" w:cs="Arial"/>
          <w:sz w:val="22"/>
          <w:szCs w:val="22"/>
        </w:rPr>
        <w:t xml:space="preserve"> and avoid one worded </w:t>
      </w:r>
      <w:r w:rsidR="0014659D" w:rsidRPr="00040CB2">
        <w:rPr>
          <w:rStyle w:val="eop"/>
          <w:rFonts w:ascii="Arial" w:hAnsi="Arial" w:cs="Arial"/>
          <w:sz w:val="22"/>
          <w:szCs w:val="22"/>
        </w:rPr>
        <w:t>answer</w:t>
      </w:r>
      <w:r w:rsidR="009505A4" w:rsidRPr="00040CB2">
        <w:rPr>
          <w:rStyle w:val="eop"/>
          <w:rFonts w:ascii="Arial" w:hAnsi="Arial" w:cs="Arial"/>
          <w:sz w:val="22"/>
          <w:szCs w:val="22"/>
        </w:rPr>
        <w:t>.</w:t>
      </w:r>
      <w:r w:rsidR="00971C2B" w:rsidRPr="00040CB2">
        <w:rPr>
          <w:rStyle w:val="eop"/>
          <w:rFonts w:ascii="Arial" w:hAnsi="Arial" w:cs="Arial"/>
          <w:sz w:val="22"/>
          <w:szCs w:val="22"/>
        </w:rPr>
        <w:t xml:space="preserve"> </w:t>
      </w:r>
      <w:r w:rsidR="00EC073A" w:rsidRPr="00040CB2">
        <w:rPr>
          <w:rStyle w:val="eop"/>
          <w:rFonts w:ascii="Arial" w:hAnsi="Arial" w:cs="Arial"/>
          <w:sz w:val="22"/>
          <w:szCs w:val="22"/>
        </w:rPr>
        <w:t>T</w:t>
      </w:r>
      <w:r w:rsidR="009505A4" w:rsidRPr="00040CB2">
        <w:rPr>
          <w:rStyle w:val="eop"/>
          <w:rFonts w:ascii="Arial" w:hAnsi="Arial" w:cs="Arial"/>
          <w:sz w:val="22"/>
          <w:szCs w:val="22"/>
        </w:rPr>
        <w:t xml:space="preserve">his </w:t>
      </w:r>
      <w:r w:rsidR="00EC073A" w:rsidRPr="00040CB2">
        <w:rPr>
          <w:rStyle w:val="eop"/>
          <w:rFonts w:ascii="Arial" w:hAnsi="Arial" w:cs="Arial"/>
          <w:sz w:val="22"/>
          <w:szCs w:val="22"/>
        </w:rPr>
        <w:t>could potentially become</w:t>
      </w:r>
      <w:r w:rsidR="009505A4" w:rsidRPr="00040CB2">
        <w:rPr>
          <w:rStyle w:val="eop"/>
          <w:rFonts w:ascii="Arial" w:hAnsi="Arial" w:cs="Arial"/>
          <w:sz w:val="22"/>
          <w:szCs w:val="22"/>
        </w:rPr>
        <w:t xml:space="preserve"> a limitation </w:t>
      </w:r>
      <w:r w:rsidR="0033012E" w:rsidRPr="00040CB2">
        <w:rPr>
          <w:rStyle w:val="eop"/>
          <w:rFonts w:ascii="Arial" w:hAnsi="Arial" w:cs="Arial"/>
          <w:sz w:val="22"/>
          <w:szCs w:val="22"/>
        </w:rPr>
        <w:t xml:space="preserve">when interviewing children as </w:t>
      </w:r>
      <w:r w:rsidR="001A6E75" w:rsidRPr="00040CB2">
        <w:rPr>
          <w:rStyle w:val="eop"/>
          <w:rFonts w:ascii="Arial" w:hAnsi="Arial" w:cs="Arial"/>
          <w:sz w:val="22"/>
          <w:szCs w:val="22"/>
        </w:rPr>
        <w:t>the qualitative data produced relies on extensive response</w:t>
      </w:r>
      <w:r w:rsidR="007304DE" w:rsidRPr="00040CB2">
        <w:rPr>
          <w:rStyle w:val="eop"/>
          <w:rFonts w:ascii="Arial" w:hAnsi="Arial" w:cs="Arial"/>
          <w:sz w:val="22"/>
          <w:szCs w:val="22"/>
        </w:rPr>
        <w:t>s</w:t>
      </w:r>
      <w:r w:rsidR="006379EA" w:rsidRPr="00040CB2">
        <w:rPr>
          <w:rStyle w:val="eop"/>
          <w:rFonts w:ascii="Arial" w:hAnsi="Arial" w:cs="Arial"/>
          <w:sz w:val="22"/>
          <w:szCs w:val="22"/>
        </w:rPr>
        <w:t>.</w:t>
      </w:r>
      <w:r w:rsidR="007108FD" w:rsidRPr="00040CB2">
        <w:rPr>
          <w:rStyle w:val="eop"/>
          <w:rFonts w:ascii="Arial" w:hAnsi="Arial" w:cs="Arial"/>
          <w:sz w:val="22"/>
          <w:szCs w:val="22"/>
        </w:rPr>
        <w:t xml:space="preserve"> </w:t>
      </w:r>
      <w:r w:rsidR="008B223A" w:rsidRPr="00040CB2">
        <w:rPr>
          <w:rStyle w:val="eop"/>
          <w:rFonts w:ascii="Arial" w:hAnsi="Arial" w:cs="Arial"/>
          <w:sz w:val="22"/>
          <w:szCs w:val="22"/>
        </w:rPr>
        <w:t>Cohen</w:t>
      </w:r>
      <w:r w:rsidR="006379EA" w:rsidRPr="00040CB2">
        <w:rPr>
          <w:rStyle w:val="eop"/>
          <w:rFonts w:ascii="Arial" w:hAnsi="Arial" w:cs="Arial"/>
          <w:sz w:val="22"/>
          <w:szCs w:val="22"/>
        </w:rPr>
        <w:t xml:space="preserve"> et al (2007, p.150) adds that validity of responses may be hindered especially if participants misunderstand</w:t>
      </w:r>
      <w:r w:rsidR="004C0BC8" w:rsidRPr="00040CB2">
        <w:rPr>
          <w:rStyle w:val="eop"/>
          <w:rFonts w:ascii="Arial" w:hAnsi="Arial" w:cs="Arial"/>
          <w:sz w:val="22"/>
          <w:szCs w:val="22"/>
        </w:rPr>
        <w:t xml:space="preserve"> information</w:t>
      </w:r>
      <w:r w:rsidR="006379EA" w:rsidRPr="00040CB2">
        <w:rPr>
          <w:rStyle w:val="eop"/>
          <w:rFonts w:ascii="Arial" w:hAnsi="Arial" w:cs="Arial"/>
          <w:sz w:val="22"/>
          <w:szCs w:val="22"/>
        </w:rPr>
        <w:t xml:space="preserve"> </w:t>
      </w:r>
      <w:r w:rsidR="00A814A4" w:rsidRPr="00040CB2">
        <w:rPr>
          <w:rStyle w:val="eop"/>
          <w:rFonts w:ascii="Arial" w:hAnsi="Arial" w:cs="Arial"/>
          <w:sz w:val="22"/>
          <w:szCs w:val="22"/>
        </w:rPr>
        <w:t>or provide</w:t>
      </w:r>
      <w:r w:rsidR="004C0BC8" w:rsidRPr="00040CB2">
        <w:rPr>
          <w:rStyle w:val="eop"/>
          <w:rFonts w:ascii="Arial" w:hAnsi="Arial" w:cs="Arial"/>
          <w:sz w:val="22"/>
          <w:szCs w:val="22"/>
        </w:rPr>
        <w:t xml:space="preserve"> an unrelated answer.</w:t>
      </w:r>
    </w:p>
    <w:p w14:paraId="730D8DBA" w14:textId="77777777" w:rsidR="000037A5" w:rsidRPr="00040CB2" w:rsidRDefault="000037A5" w:rsidP="00406462">
      <w:pPr>
        <w:pStyle w:val="paragraph"/>
        <w:spacing w:before="0" w:beforeAutospacing="0" w:after="0" w:afterAutospacing="0" w:line="360" w:lineRule="auto"/>
        <w:textAlignment w:val="baseline"/>
        <w:rPr>
          <w:rStyle w:val="eop"/>
          <w:rFonts w:ascii="Arial" w:hAnsi="Arial" w:cs="Arial"/>
          <w:sz w:val="22"/>
          <w:szCs w:val="22"/>
        </w:rPr>
      </w:pPr>
    </w:p>
    <w:p w14:paraId="6F55277D" w14:textId="284DDC63" w:rsidR="005B3BDC" w:rsidRPr="00040CB2" w:rsidRDefault="002229A6" w:rsidP="00406462">
      <w:pPr>
        <w:pStyle w:val="paragraph"/>
        <w:spacing w:before="0" w:beforeAutospacing="0" w:after="0" w:afterAutospacing="0" w:line="360" w:lineRule="auto"/>
        <w:textAlignment w:val="baseline"/>
        <w:rPr>
          <w:rStyle w:val="eop"/>
          <w:rFonts w:ascii="Arial" w:hAnsi="Arial" w:cs="Arial"/>
          <w:sz w:val="22"/>
          <w:szCs w:val="22"/>
        </w:rPr>
      </w:pPr>
      <w:r w:rsidRPr="00040CB2">
        <w:rPr>
          <w:rStyle w:val="eop"/>
          <w:rFonts w:ascii="Arial" w:hAnsi="Arial" w:cs="Arial"/>
          <w:sz w:val="22"/>
          <w:szCs w:val="22"/>
        </w:rPr>
        <w:t xml:space="preserve">Observations as a research tool can allow researchers to </w:t>
      </w:r>
      <w:r w:rsidR="00C70006" w:rsidRPr="00040CB2">
        <w:rPr>
          <w:rStyle w:val="eop"/>
          <w:rFonts w:ascii="Arial" w:hAnsi="Arial" w:cs="Arial"/>
          <w:sz w:val="22"/>
          <w:szCs w:val="22"/>
        </w:rPr>
        <w:t xml:space="preserve">gather ‘live’ data </w:t>
      </w:r>
      <w:r w:rsidR="00A835B3" w:rsidRPr="00040CB2">
        <w:rPr>
          <w:rStyle w:val="eop"/>
          <w:rFonts w:ascii="Arial" w:hAnsi="Arial" w:cs="Arial"/>
          <w:sz w:val="22"/>
          <w:szCs w:val="22"/>
        </w:rPr>
        <w:t xml:space="preserve">from social situations that are naturally occurring. It allows re searchers to gather data first hand rather than, or </w:t>
      </w:r>
      <w:r w:rsidR="00834CE7" w:rsidRPr="00040CB2">
        <w:rPr>
          <w:rStyle w:val="eop"/>
          <w:rFonts w:ascii="Arial" w:hAnsi="Arial" w:cs="Arial"/>
          <w:sz w:val="22"/>
          <w:szCs w:val="22"/>
        </w:rPr>
        <w:t>in conjunction</w:t>
      </w:r>
      <w:r w:rsidR="00A835B3" w:rsidRPr="00040CB2">
        <w:rPr>
          <w:rStyle w:val="eop"/>
          <w:rFonts w:ascii="Arial" w:hAnsi="Arial" w:cs="Arial"/>
          <w:sz w:val="22"/>
          <w:szCs w:val="22"/>
        </w:rPr>
        <w:t xml:space="preserve"> with, </w:t>
      </w:r>
      <w:r w:rsidR="00834CE7" w:rsidRPr="00040CB2">
        <w:rPr>
          <w:rStyle w:val="eop"/>
          <w:rFonts w:ascii="Arial" w:hAnsi="Arial" w:cs="Arial"/>
          <w:sz w:val="22"/>
          <w:szCs w:val="22"/>
        </w:rPr>
        <w:t xml:space="preserve">gathering and </w:t>
      </w:r>
      <w:r w:rsidR="00406462" w:rsidRPr="00040CB2">
        <w:rPr>
          <w:rStyle w:val="eop"/>
          <w:rFonts w:ascii="Arial" w:hAnsi="Arial" w:cs="Arial"/>
          <w:sz w:val="22"/>
          <w:szCs w:val="22"/>
        </w:rPr>
        <w:t>relying on</w:t>
      </w:r>
      <w:r w:rsidR="00834CE7" w:rsidRPr="00040CB2">
        <w:rPr>
          <w:rStyle w:val="eop"/>
          <w:rFonts w:ascii="Arial" w:hAnsi="Arial" w:cs="Arial"/>
          <w:sz w:val="22"/>
          <w:szCs w:val="22"/>
        </w:rPr>
        <w:t xml:space="preserve"> second hand accounts (</w:t>
      </w:r>
      <w:r w:rsidR="00406462" w:rsidRPr="00040CB2">
        <w:rPr>
          <w:rStyle w:val="eop"/>
          <w:rFonts w:ascii="Arial" w:hAnsi="Arial" w:cs="Arial"/>
          <w:sz w:val="22"/>
          <w:szCs w:val="22"/>
        </w:rPr>
        <w:t>Cohen et al, 2007, p. 396)</w:t>
      </w:r>
      <w:r w:rsidR="00834CE7" w:rsidRPr="00040CB2">
        <w:rPr>
          <w:rStyle w:val="eop"/>
          <w:rFonts w:ascii="Arial" w:hAnsi="Arial" w:cs="Arial"/>
          <w:sz w:val="22"/>
          <w:szCs w:val="22"/>
        </w:rPr>
        <w:t>.</w:t>
      </w:r>
      <w:r w:rsidR="00406462" w:rsidRPr="00040CB2">
        <w:rPr>
          <w:rStyle w:val="eop"/>
          <w:rFonts w:ascii="Arial" w:hAnsi="Arial" w:cs="Arial"/>
          <w:sz w:val="22"/>
          <w:szCs w:val="22"/>
        </w:rPr>
        <w:t xml:space="preserve"> </w:t>
      </w:r>
      <w:r w:rsidR="00E154AF" w:rsidRPr="00040CB2">
        <w:rPr>
          <w:rStyle w:val="eop"/>
          <w:rFonts w:ascii="Arial" w:hAnsi="Arial" w:cs="Arial"/>
          <w:sz w:val="22"/>
          <w:szCs w:val="22"/>
        </w:rPr>
        <w:t xml:space="preserve">Observations can be carried out in </w:t>
      </w:r>
      <w:r w:rsidR="0051419C" w:rsidRPr="00040CB2">
        <w:rPr>
          <w:rStyle w:val="eop"/>
          <w:rFonts w:ascii="Arial" w:hAnsi="Arial" w:cs="Arial"/>
          <w:sz w:val="22"/>
          <w:szCs w:val="22"/>
        </w:rPr>
        <w:t>several</w:t>
      </w:r>
      <w:r w:rsidR="00E154AF" w:rsidRPr="00040CB2">
        <w:rPr>
          <w:rStyle w:val="eop"/>
          <w:rFonts w:ascii="Arial" w:hAnsi="Arial" w:cs="Arial"/>
          <w:sz w:val="22"/>
          <w:szCs w:val="22"/>
        </w:rPr>
        <w:t xml:space="preserve"> ways. </w:t>
      </w:r>
      <w:r w:rsidR="003B79AD" w:rsidRPr="00040CB2">
        <w:rPr>
          <w:rStyle w:val="eop"/>
          <w:rFonts w:ascii="Arial" w:hAnsi="Arial" w:cs="Arial"/>
          <w:sz w:val="22"/>
          <w:szCs w:val="22"/>
        </w:rPr>
        <w:t>It is possible to conduct an overt observation</w:t>
      </w:r>
      <w:r w:rsidR="00F73383" w:rsidRPr="00040CB2">
        <w:rPr>
          <w:rStyle w:val="eop"/>
          <w:rFonts w:ascii="Arial" w:hAnsi="Arial" w:cs="Arial"/>
          <w:sz w:val="22"/>
          <w:szCs w:val="22"/>
        </w:rPr>
        <w:t xml:space="preserve">, where </w:t>
      </w:r>
      <w:r w:rsidR="00687777" w:rsidRPr="00040CB2">
        <w:rPr>
          <w:rStyle w:val="eop"/>
          <w:rFonts w:ascii="Arial" w:hAnsi="Arial" w:cs="Arial"/>
          <w:sz w:val="22"/>
          <w:szCs w:val="22"/>
        </w:rPr>
        <w:t xml:space="preserve">the participants are aware they are being observed, or covertly, where the participants are </w:t>
      </w:r>
      <w:r w:rsidR="0051419C" w:rsidRPr="00040CB2">
        <w:rPr>
          <w:rStyle w:val="eop"/>
          <w:rFonts w:ascii="Arial" w:hAnsi="Arial" w:cs="Arial"/>
          <w:sz w:val="22"/>
          <w:szCs w:val="22"/>
        </w:rPr>
        <w:t>unaware,</w:t>
      </w:r>
      <w:r w:rsidR="00735FDD" w:rsidRPr="00040CB2">
        <w:rPr>
          <w:rStyle w:val="eop"/>
          <w:rFonts w:ascii="Arial" w:hAnsi="Arial" w:cs="Arial"/>
          <w:sz w:val="22"/>
          <w:szCs w:val="22"/>
        </w:rPr>
        <w:t xml:space="preserve"> t</w:t>
      </w:r>
      <w:r w:rsidR="00687777" w:rsidRPr="00040CB2">
        <w:rPr>
          <w:rStyle w:val="eop"/>
          <w:rFonts w:ascii="Arial" w:hAnsi="Arial" w:cs="Arial"/>
          <w:sz w:val="22"/>
          <w:szCs w:val="22"/>
        </w:rPr>
        <w:t xml:space="preserve">hey are being </w:t>
      </w:r>
      <w:r w:rsidR="00E874F9" w:rsidRPr="00040CB2">
        <w:rPr>
          <w:rStyle w:val="eop"/>
          <w:rFonts w:ascii="Arial" w:hAnsi="Arial" w:cs="Arial"/>
          <w:sz w:val="22"/>
          <w:szCs w:val="22"/>
        </w:rPr>
        <w:t>observed (</w:t>
      </w:r>
      <w:r w:rsidR="00625B6A" w:rsidRPr="00040CB2">
        <w:rPr>
          <w:rStyle w:val="eop"/>
          <w:rFonts w:ascii="Arial" w:hAnsi="Arial" w:cs="Arial"/>
          <w:sz w:val="22"/>
          <w:szCs w:val="22"/>
        </w:rPr>
        <w:t>NFER, 2013</w:t>
      </w:r>
      <w:r w:rsidR="00E874F9" w:rsidRPr="00040CB2">
        <w:rPr>
          <w:rStyle w:val="eop"/>
          <w:rFonts w:ascii="Arial" w:hAnsi="Arial" w:cs="Arial"/>
          <w:sz w:val="22"/>
          <w:szCs w:val="22"/>
        </w:rPr>
        <w:t>). Additionally, the observe</w:t>
      </w:r>
      <w:r w:rsidR="003A21DA" w:rsidRPr="00040CB2">
        <w:rPr>
          <w:rStyle w:val="eop"/>
          <w:rFonts w:ascii="Arial" w:hAnsi="Arial" w:cs="Arial"/>
          <w:sz w:val="22"/>
          <w:szCs w:val="22"/>
        </w:rPr>
        <w:t xml:space="preserve">r can participate in the event being observed (participant observation) or the observer can take no </w:t>
      </w:r>
      <w:r w:rsidR="00735FDD" w:rsidRPr="00040CB2">
        <w:rPr>
          <w:rStyle w:val="eop"/>
          <w:rFonts w:ascii="Arial" w:hAnsi="Arial" w:cs="Arial"/>
          <w:sz w:val="22"/>
          <w:szCs w:val="22"/>
        </w:rPr>
        <w:t xml:space="preserve">active role and solely observe the situation from a suitable distance (non-participant observation) (NFER, 2013). For the instance of this case study, an </w:t>
      </w:r>
      <w:r w:rsidR="0051419C" w:rsidRPr="00040CB2">
        <w:rPr>
          <w:rStyle w:val="eop"/>
          <w:rFonts w:ascii="Arial" w:hAnsi="Arial" w:cs="Arial"/>
          <w:sz w:val="22"/>
          <w:szCs w:val="22"/>
        </w:rPr>
        <w:t>overt non-participant observation was carried out</w:t>
      </w:r>
      <w:r w:rsidR="00625B6A" w:rsidRPr="00040CB2">
        <w:rPr>
          <w:rStyle w:val="eop"/>
          <w:rFonts w:ascii="Arial" w:hAnsi="Arial" w:cs="Arial"/>
          <w:sz w:val="22"/>
          <w:szCs w:val="22"/>
        </w:rPr>
        <w:t xml:space="preserve"> due to the nature of the situation</w:t>
      </w:r>
      <w:r w:rsidR="00751B62" w:rsidRPr="00040CB2">
        <w:rPr>
          <w:rStyle w:val="eop"/>
          <w:rFonts w:ascii="Arial" w:hAnsi="Arial" w:cs="Arial"/>
          <w:sz w:val="22"/>
          <w:szCs w:val="22"/>
        </w:rPr>
        <w:t xml:space="preserve"> being</w:t>
      </w:r>
      <w:r w:rsidR="00625B6A" w:rsidRPr="00040CB2">
        <w:rPr>
          <w:rStyle w:val="eop"/>
          <w:rFonts w:ascii="Arial" w:hAnsi="Arial" w:cs="Arial"/>
          <w:sz w:val="22"/>
          <w:szCs w:val="22"/>
        </w:rPr>
        <w:t xml:space="preserve"> </w:t>
      </w:r>
      <w:r w:rsidR="00751B62" w:rsidRPr="00040CB2">
        <w:rPr>
          <w:rStyle w:val="eop"/>
          <w:rFonts w:ascii="Arial" w:hAnsi="Arial" w:cs="Arial"/>
          <w:sz w:val="22"/>
          <w:szCs w:val="22"/>
        </w:rPr>
        <w:t>observed.</w:t>
      </w:r>
      <w:r w:rsidR="0051419C" w:rsidRPr="00040CB2">
        <w:rPr>
          <w:rStyle w:val="eop"/>
          <w:rFonts w:ascii="Arial" w:hAnsi="Arial" w:cs="Arial"/>
          <w:sz w:val="22"/>
          <w:szCs w:val="22"/>
        </w:rPr>
        <w:t xml:space="preserve"> </w:t>
      </w:r>
      <w:r w:rsidR="005B3BDC" w:rsidRPr="00040CB2">
        <w:rPr>
          <w:rStyle w:val="eop"/>
          <w:rFonts w:ascii="Arial" w:hAnsi="Arial" w:cs="Arial"/>
          <w:sz w:val="22"/>
          <w:szCs w:val="22"/>
        </w:rPr>
        <w:t xml:space="preserve">Observations </w:t>
      </w:r>
      <w:r w:rsidR="00356292" w:rsidRPr="00040CB2">
        <w:rPr>
          <w:rStyle w:val="eop"/>
          <w:rFonts w:ascii="Arial" w:hAnsi="Arial" w:cs="Arial"/>
          <w:sz w:val="22"/>
          <w:szCs w:val="22"/>
        </w:rPr>
        <w:t xml:space="preserve">allow researchers to </w:t>
      </w:r>
      <w:r w:rsidR="008D56E6" w:rsidRPr="00040CB2">
        <w:rPr>
          <w:rStyle w:val="eop"/>
          <w:rFonts w:ascii="Arial" w:hAnsi="Arial" w:cs="Arial"/>
          <w:sz w:val="22"/>
          <w:szCs w:val="22"/>
        </w:rPr>
        <w:t xml:space="preserve">make connections and correlations with responses provided </w:t>
      </w:r>
      <w:r w:rsidR="003D0E3F" w:rsidRPr="00040CB2">
        <w:rPr>
          <w:rStyle w:val="eop"/>
          <w:rFonts w:ascii="Arial" w:hAnsi="Arial" w:cs="Arial"/>
          <w:sz w:val="22"/>
          <w:szCs w:val="22"/>
        </w:rPr>
        <w:t>in</w:t>
      </w:r>
      <w:r w:rsidR="008D56E6" w:rsidRPr="00040CB2">
        <w:rPr>
          <w:rStyle w:val="eop"/>
          <w:rFonts w:ascii="Arial" w:hAnsi="Arial" w:cs="Arial"/>
          <w:sz w:val="22"/>
          <w:szCs w:val="22"/>
        </w:rPr>
        <w:t xml:space="preserve"> other means of gathering data, such as interviews</w:t>
      </w:r>
      <w:r w:rsidR="00C753A0" w:rsidRPr="00040CB2">
        <w:rPr>
          <w:rStyle w:val="eop"/>
          <w:rFonts w:ascii="Arial" w:hAnsi="Arial" w:cs="Arial"/>
          <w:sz w:val="22"/>
          <w:szCs w:val="22"/>
        </w:rPr>
        <w:t xml:space="preserve">. They can also bring behaviours </w:t>
      </w:r>
      <w:r w:rsidR="00263EEF" w:rsidRPr="00040CB2">
        <w:rPr>
          <w:rStyle w:val="eop"/>
          <w:rFonts w:ascii="Arial" w:hAnsi="Arial" w:cs="Arial"/>
          <w:sz w:val="22"/>
          <w:szCs w:val="22"/>
        </w:rPr>
        <w:t>to the attention of re searchers that they were previously unaware of (</w:t>
      </w:r>
      <w:r w:rsidR="003D0E3F" w:rsidRPr="00040CB2">
        <w:rPr>
          <w:rStyle w:val="eop"/>
          <w:rFonts w:ascii="Arial" w:hAnsi="Arial" w:cs="Arial"/>
          <w:sz w:val="22"/>
          <w:szCs w:val="22"/>
        </w:rPr>
        <w:t>Burton and Barlett, 2005, p.140).</w:t>
      </w:r>
      <w:r w:rsidR="007F2968" w:rsidRPr="00040CB2">
        <w:rPr>
          <w:rStyle w:val="eop"/>
          <w:rFonts w:ascii="Arial" w:hAnsi="Arial" w:cs="Arial"/>
          <w:sz w:val="22"/>
          <w:szCs w:val="22"/>
        </w:rPr>
        <w:t xml:space="preserve"> It must be noted that a potential </w:t>
      </w:r>
      <w:r w:rsidR="00995C19" w:rsidRPr="00040CB2">
        <w:rPr>
          <w:rStyle w:val="eop"/>
          <w:rFonts w:ascii="Arial" w:hAnsi="Arial" w:cs="Arial"/>
          <w:sz w:val="22"/>
          <w:szCs w:val="22"/>
        </w:rPr>
        <w:t>limitation to non-participant observations could be that parti</w:t>
      </w:r>
      <w:r w:rsidR="00A178F0" w:rsidRPr="00040CB2">
        <w:rPr>
          <w:rStyle w:val="eop"/>
          <w:rFonts w:ascii="Arial" w:hAnsi="Arial" w:cs="Arial"/>
          <w:sz w:val="22"/>
          <w:szCs w:val="22"/>
        </w:rPr>
        <w:t>cipa</w:t>
      </w:r>
      <w:r w:rsidR="00995C19" w:rsidRPr="00040CB2">
        <w:rPr>
          <w:rStyle w:val="eop"/>
          <w:rFonts w:ascii="Arial" w:hAnsi="Arial" w:cs="Arial"/>
          <w:sz w:val="22"/>
          <w:szCs w:val="22"/>
        </w:rPr>
        <w:t xml:space="preserve">nts display behaviour that is not of their usual </w:t>
      </w:r>
      <w:r w:rsidR="00995C19" w:rsidRPr="00040CB2">
        <w:rPr>
          <w:rStyle w:val="eop"/>
          <w:rFonts w:ascii="Arial" w:hAnsi="Arial" w:cs="Arial"/>
          <w:sz w:val="22"/>
          <w:szCs w:val="22"/>
        </w:rPr>
        <w:lastRenderedPageBreak/>
        <w:t>behaviour due to th</w:t>
      </w:r>
      <w:r w:rsidR="00A178F0" w:rsidRPr="00040CB2">
        <w:rPr>
          <w:rStyle w:val="eop"/>
          <w:rFonts w:ascii="Arial" w:hAnsi="Arial" w:cs="Arial"/>
          <w:sz w:val="22"/>
          <w:szCs w:val="22"/>
        </w:rPr>
        <w:t>e presence of the researcher (NFER, 2013).</w:t>
      </w:r>
      <w:r w:rsidR="00625B6A" w:rsidRPr="00040CB2">
        <w:rPr>
          <w:rStyle w:val="eop"/>
          <w:rFonts w:ascii="Arial" w:hAnsi="Arial" w:cs="Arial"/>
          <w:sz w:val="22"/>
          <w:szCs w:val="22"/>
        </w:rPr>
        <w:t xml:space="preserve"> </w:t>
      </w:r>
      <w:r w:rsidR="00751B62" w:rsidRPr="00040CB2">
        <w:rPr>
          <w:rStyle w:val="eop"/>
          <w:rFonts w:ascii="Arial" w:hAnsi="Arial" w:cs="Arial"/>
          <w:sz w:val="22"/>
          <w:szCs w:val="22"/>
        </w:rPr>
        <w:t xml:space="preserve">This could affect the validity </w:t>
      </w:r>
      <w:r w:rsidR="000378FE" w:rsidRPr="00040CB2">
        <w:rPr>
          <w:rStyle w:val="eop"/>
          <w:rFonts w:ascii="Arial" w:hAnsi="Arial" w:cs="Arial"/>
          <w:sz w:val="22"/>
          <w:szCs w:val="22"/>
        </w:rPr>
        <w:t xml:space="preserve">and credibility </w:t>
      </w:r>
      <w:r w:rsidR="00751B62" w:rsidRPr="00040CB2">
        <w:rPr>
          <w:rStyle w:val="eop"/>
          <w:rFonts w:ascii="Arial" w:hAnsi="Arial" w:cs="Arial"/>
          <w:sz w:val="22"/>
          <w:szCs w:val="22"/>
        </w:rPr>
        <w:t xml:space="preserve">of the data generated as </w:t>
      </w:r>
      <w:r w:rsidR="00C7686A" w:rsidRPr="00040CB2">
        <w:rPr>
          <w:rStyle w:val="eop"/>
          <w:rFonts w:ascii="Arial" w:hAnsi="Arial" w:cs="Arial"/>
          <w:sz w:val="22"/>
          <w:szCs w:val="22"/>
        </w:rPr>
        <w:t>the behaviours observed may not be a true reflection</w:t>
      </w:r>
      <w:r w:rsidR="004E2ED9" w:rsidRPr="00040CB2">
        <w:rPr>
          <w:rStyle w:val="eop"/>
          <w:rFonts w:ascii="Arial" w:hAnsi="Arial" w:cs="Arial"/>
          <w:sz w:val="22"/>
          <w:szCs w:val="22"/>
        </w:rPr>
        <w:t xml:space="preserve"> of the behaviour participants would usually display.</w:t>
      </w:r>
      <w:r w:rsidR="00815287" w:rsidRPr="00040CB2">
        <w:rPr>
          <w:rStyle w:val="eop"/>
          <w:rFonts w:ascii="Arial" w:hAnsi="Arial" w:cs="Arial"/>
          <w:sz w:val="22"/>
          <w:szCs w:val="22"/>
        </w:rPr>
        <w:t xml:space="preserve"> </w:t>
      </w:r>
      <w:r w:rsidR="006E2BED" w:rsidRPr="00040CB2">
        <w:rPr>
          <w:rStyle w:val="eop"/>
          <w:rFonts w:ascii="Arial" w:hAnsi="Arial" w:cs="Arial"/>
          <w:sz w:val="22"/>
          <w:szCs w:val="22"/>
        </w:rPr>
        <w:t xml:space="preserve">This is often referred to as the observer effect. </w:t>
      </w:r>
      <w:r w:rsidR="00DB2626" w:rsidRPr="00040CB2">
        <w:rPr>
          <w:rStyle w:val="eop"/>
          <w:rFonts w:ascii="Arial" w:hAnsi="Arial" w:cs="Arial"/>
          <w:sz w:val="22"/>
          <w:szCs w:val="22"/>
        </w:rPr>
        <w:t>To</w:t>
      </w:r>
      <w:r w:rsidR="00815287" w:rsidRPr="00040CB2">
        <w:rPr>
          <w:rStyle w:val="eop"/>
          <w:rFonts w:ascii="Arial" w:hAnsi="Arial" w:cs="Arial"/>
          <w:sz w:val="22"/>
          <w:szCs w:val="22"/>
        </w:rPr>
        <w:t xml:space="preserve"> accurately </w:t>
      </w:r>
      <w:r w:rsidR="00564177" w:rsidRPr="00040CB2">
        <w:rPr>
          <w:rStyle w:val="eop"/>
          <w:rFonts w:ascii="Arial" w:hAnsi="Arial" w:cs="Arial"/>
          <w:sz w:val="22"/>
          <w:szCs w:val="22"/>
        </w:rPr>
        <w:t>record observations, an observation schedule was designed and created</w:t>
      </w:r>
      <w:r w:rsidR="00DB2626" w:rsidRPr="00040CB2">
        <w:rPr>
          <w:rStyle w:val="eop"/>
          <w:rFonts w:ascii="Arial" w:hAnsi="Arial" w:cs="Arial"/>
          <w:sz w:val="22"/>
          <w:szCs w:val="22"/>
        </w:rPr>
        <w:t xml:space="preserve"> to observe behaviours such as body language</w:t>
      </w:r>
      <w:r w:rsidR="00D24196" w:rsidRPr="00040CB2">
        <w:rPr>
          <w:rStyle w:val="eop"/>
          <w:rFonts w:ascii="Arial" w:hAnsi="Arial" w:cs="Arial"/>
          <w:sz w:val="22"/>
          <w:szCs w:val="22"/>
        </w:rPr>
        <w:t xml:space="preserve"> and attitudes to receiving the ‘healthy snack sticker’</w:t>
      </w:r>
      <w:r w:rsidR="006E2BED" w:rsidRPr="00040CB2">
        <w:rPr>
          <w:rStyle w:val="eop"/>
          <w:rFonts w:ascii="Arial" w:hAnsi="Arial" w:cs="Arial"/>
          <w:sz w:val="22"/>
          <w:szCs w:val="22"/>
        </w:rPr>
        <w:t xml:space="preserve"> (see Appendix 3)</w:t>
      </w:r>
      <w:r w:rsidR="00413042" w:rsidRPr="00040CB2">
        <w:rPr>
          <w:rStyle w:val="eop"/>
          <w:rFonts w:ascii="Arial" w:hAnsi="Arial" w:cs="Arial"/>
          <w:sz w:val="22"/>
          <w:szCs w:val="22"/>
        </w:rPr>
        <w:t>. Observation schedules</w:t>
      </w:r>
      <w:r w:rsidR="00D00A76" w:rsidRPr="00040CB2">
        <w:rPr>
          <w:rStyle w:val="eop"/>
          <w:rFonts w:ascii="Arial" w:hAnsi="Arial" w:cs="Arial"/>
          <w:sz w:val="22"/>
          <w:szCs w:val="22"/>
        </w:rPr>
        <w:t xml:space="preserve"> </w:t>
      </w:r>
      <w:r w:rsidR="001775A9" w:rsidRPr="00040CB2">
        <w:rPr>
          <w:rStyle w:val="eop"/>
          <w:rFonts w:ascii="Arial" w:hAnsi="Arial" w:cs="Arial"/>
          <w:sz w:val="22"/>
          <w:szCs w:val="22"/>
        </w:rPr>
        <w:t xml:space="preserve">allow re searchers to </w:t>
      </w:r>
      <w:r w:rsidR="00507835" w:rsidRPr="00040CB2">
        <w:rPr>
          <w:rStyle w:val="eop"/>
          <w:rFonts w:ascii="Arial" w:hAnsi="Arial" w:cs="Arial"/>
          <w:sz w:val="22"/>
          <w:szCs w:val="22"/>
        </w:rPr>
        <w:t>order and collect data in an organised manner relevant to their focus (Burton and Barlett, p.137)</w:t>
      </w:r>
      <w:r w:rsidR="000C15B6" w:rsidRPr="00040CB2">
        <w:rPr>
          <w:rStyle w:val="eop"/>
          <w:rFonts w:ascii="Arial" w:hAnsi="Arial" w:cs="Arial"/>
          <w:sz w:val="22"/>
          <w:szCs w:val="22"/>
        </w:rPr>
        <w:t>.</w:t>
      </w:r>
      <w:r w:rsidR="00733289" w:rsidRPr="00040CB2">
        <w:rPr>
          <w:rStyle w:val="eop"/>
          <w:rFonts w:ascii="Arial" w:hAnsi="Arial" w:cs="Arial"/>
          <w:sz w:val="22"/>
          <w:szCs w:val="22"/>
        </w:rPr>
        <w:t xml:space="preserve"> </w:t>
      </w:r>
    </w:p>
    <w:p w14:paraId="76FEB4D7" w14:textId="77777777" w:rsidR="000037A5" w:rsidRPr="00040CB2" w:rsidRDefault="000037A5" w:rsidP="00A250E8">
      <w:pPr>
        <w:pStyle w:val="paragraph"/>
        <w:spacing w:before="0" w:beforeAutospacing="0" w:after="0" w:afterAutospacing="0" w:line="360" w:lineRule="auto"/>
        <w:textAlignment w:val="baseline"/>
        <w:rPr>
          <w:rStyle w:val="eop"/>
          <w:rFonts w:ascii="Arial" w:hAnsi="Arial" w:cs="Arial"/>
          <w:b/>
          <w:bCs/>
          <w:sz w:val="22"/>
          <w:szCs w:val="22"/>
          <w:u w:val="single"/>
        </w:rPr>
      </w:pPr>
    </w:p>
    <w:p w14:paraId="09CF9AD3" w14:textId="3FB157DE" w:rsidR="00423D51" w:rsidRPr="00040CB2" w:rsidRDefault="0076768C" w:rsidP="00A250E8">
      <w:pPr>
        <w:pStyle w:val="paragraph"/>
        <w:spacing w:before="0" w:beforeAutospacing="0" w:after="0" w:afterAutospacing="0" w:line="360" w:lineRule="auto"/>
        <w:textAlignment w:val="baseline"/>
        <w:rPr>
          <w:rFonts w:ascii="Arial" w:hAnsi="Arial" w:cs="Arial"/>
          <w:sz w:val="22"/>
          <w:szCs w:val="22"/>
        </w:rPr>
      </w:pPr>
      <w:r w:rsidRPr="00040CB2">
        <w:rPr>
          <w:rStyle w:val="eop"/>
          <w:rFonts w:ascii="Arial" w:hAnsi="Arial" w:cs="Arial"/>
          <w:sz w:val="22"/>
          <w:szCs w:val="22"/>
        </w:rPr>
        <w:t xml:space="preserve">The main method utilised to </w:t>
      </w:r>
      <w:r w:rsidR="002E209E" w:rsidRPr="00040CB2">
        <w:rPr>
          <w:rStyle w:val="eop"/>
          <w:rFonts w:ascii="Arial" w:hAnsi="Arial" w:cs="Arial"/>
          <w:sz w:val="22"/>
          <w:szCs w:val="22"/>
        </w:rPr>
        <w:t>report,</w:t>
      </w:r>
      <w:r w:rsidRPr="00040CB2">
        <w:rPr>
          <w:rStyle w:val="eop"/>
          <w:rFonts w:ascii="Arial" w:hAnsi="Arial" w:cs="Arial"/>
          <w:sz w:val="22"/>
          <w:szCs w:val="22"/>
        </w:rPr>
        <w:t xml:space="preserve"> </w:t>
      </w:r>
      <w:r w:rsidR="00FF5C57" w:rsidRPr="00040CB2">
        <w:rPr>
          <w:rStyle w:val="eop"/>
          <w:rFonts w:ascii="Arial" w:hAnsi="Arial" w:cs="Arial"/>
          <w:sz w:val="22"/>
          <w:szCs w:val="22"/>
        </w:rPr>
        <w:t>and analysis</w:t>
      </w:r>
      <w:r w:rsidRPr="00040CB2">
        <w:rPr>
          <w:rStyle w:val="eop"/>
          <w:rFonts w:ascii="Arial" w:hAnsi="Arial" w:cs="Arial"/>
          <w:sz w:val="22"/>
          <w:szCs w:val="22"/>
        </w:rPr>
        <w:t xml:space="preserve"> data is thematic analysis</w:t>
      </w:r>
      <w:r w:rsidR="00FF5C57" w:rsidRPr="00040CB2">
        <w:rPr>
          <w:rStyle w:val="eop"/>
          <w:rFonts w:ascii="Arial" w:hAnsi="Arial" w:cs="Arial"/>
          <w:sz w:val="22"/>
          <w:szCs w:val="22"/>
        </w:rPr>
        <w:t xml:space="preserve">. Thematic analysis is a </w:t>
      </w:r>
      <w:r w:rsidR="00D9658C" w:rsidRPr="00040CB2">
        <w:rPr>
          <w:rStyle w:val="eop"/>
          <w:rFonts w:ascii="Arial" w:hAnsi="Arial" w:cs="Arial"/>
          <w:sz w:val="22"/>
          <w:szCs w:val="22"/>
        </w:rPr>
        <w:t xml:space="preserve">six-step </w:t>
      </w:r>
      <w:r w:rsidR="00FF5C57" w:rsidRPr="00040CB2">
        <w:rPr>
          <w:rStyle w:val="eop"/>
          <w:rFonts w:ascii="Arial" w:hAnsi="Arial" w:cs="Arial"/>
          <w:sz w:val="22"/>
          <w:szCs w:val="22"/>
        </w:rPr>
        <w:t xml:space="preserve">method used by re searchers to </w:t>
      </w:r>
      <w:r w:rsidR="00D9658C" w:rsidRPr="00040CB2">
        <w:rPr>
          <w:rStyle w:val="eop"/>
          <w:rFonts w:ascii="Arial" w:hAnsi="Arial" w:cs="Arial"/>
          <w:sz w:val="22"/>
          <w:szCs w:val="22"/>
        </w:rPr>
        <w:t>analyse</w:t>
      </w:r>
      <w:r w:rsidR="00FF5C57" w:rsidRPr="00040CB2">
        <w:rPr>
          <w:rStyle w:val="eop"/>
          <w:rFonts w:ascii="Arial" w:hAnsi="Arial" w:cs="Arial"/>
          <w:sz w:val="22"/>
          <w:szCs w:val="22"/>
        </w:rPr>
        <w:t xml:space="preserve"> and report themes within their data (</w:t>
      </w:r>
      <w:r w:rsidR="00D9658C" w:rsidRPr="00040CB2">
        <w:rPr>
          <w:rStyle w:val="eop"/>
          <w:rFonts w:ascii="Arial" w:hAnsi="Arial" w:cs="Arial"/>
          <w:sz w:val="22"/>
          <w:szCs w:val="22"/>
        </w:rPr>
        <w:t>Braun and Clarke, 2006).</w:t>
      </w:r>
      <w:r w:rsidR="009D4040" w:rsidRPr="00040CB2">
        <w:rPr>
          <w:rStyle w:val="eop"/>
          <w:rFonts w:ascii="Arial" w:hAnsi="Arial" w:cs="Arial"/>
          <w:sz w:val="22"/>
          <w:szCs w:val="22"/>
        </w:rPr>
        <w:t xml:space="preserve"> Braun and Clarke</w:t>
      </w:r>
      <w:r w:rsidR="003D744D" w:rsidRPr="00040CB2">
        <w:rPr>
          <w:rStyle w:val="eop"/>
          <w:rFonts w:ascii="Arial" w:hAnsi="Arial" w:cs="Arial"/>
          <w:sz w:val="22"/>
          <w:szCs w:val="22"/>
        </w:rPr>
        <w:t xml:space="preserve"> (2006)</w:t>
      </w:r>
      <w:r w:rsidR="007D43A5" w:rsidRPr="00040CB2">
        <w:rPr>
          <w:rStyle w:val="eop"/>
          <w:rFonts w:ascii="Arial" w:hAnsi="Arial" w:cs="Arial"/>
          <w:sz w:val="22"/>
          <w:szCs w:val="22"/>
        </w:rPr>
        <w:t xml:space="preserve"> </w:t>
      </w:r>
      <w:r w:rsidR="00315F2E" w:rsidRPr="00040CB2">
        <w:rPr>
          <w:rStyle w:val="eop"/>
          <w:rFonts w:ascii="Arial" w:hAnsi="Arial" w:cs="Arial"/>
          <w:sz w:val="22"/>
          <w:szCs w:val="22"/>
        </w:rPr>
        <w:t xml:space="preserve">state the six phases as follows: familiarising yourself with data; generating codes; searching for themes; reviewing themes; defining themes and producing </w:t>
      </w:r>
      <w:r w:rsidR="00661827" w:rsidRPr="00040CB2">
        <w:rPr>
          <w:rStyle w:val="eop"/>
          <w:rFonts w:ascii="Arial" w:hAnsi="Arial" w:cs="Arial"/>
          <w:sz w:val="22"/>
          <w:szCs w:val="22"/>
        </w:rPr>
        <w:t xml:space="preserve">reports. </w:t>
      </w:r>
      <w:r w:rsidR="006D357E" w:rsidRPr="00040CB2">
        <w:rPr>
          <w:rStyle w:val="eop"/>
          <w:rFonts w:ascii="Arial" w:hAnsi="Arial" w:cs="Arial"/>
          <w:sz w:val="22"/>
          <w:szCs w:val="22"/>
        </w:rPr>
        <w:t>To</w:t>
      </w:r>
      <w:r w:rsidR="00661827" w:rsidRPr="00040CB2">
        <w:rPr>
          <w:rStyle w:val="eop"/>
          <w:rFonts w:ascii="Arial" w:hAnsi="Arial" w:cs="Arial"/>
          <w:sz w:val="22"/>
          <w:szCs w:val="22"/>
        </w:rPr>
        <w:t xml:space="preserve"> familiarise with data, they </w:t>
      </w:r>
      <w:r w:rsidR="00E4607D" w:rsidRPr="00040CB2">
        <w:rPr>
          <w:rStyle w:val="eop"/>
          <w:rFonts w:ascii="Arial" w:hAnsi="Arial" w:cs="Arial"/>
          <w:sz w:val="22"/>
          <w:szCs w:val="22"/>
        </w:rPr>
        <w:t>suggest transcribing relevant data (transcripts can be seen in Appendix</w:t>
      </w:r>
      <w:r w:rsidR="00134DA7" w:rsidRPr="00040CB2">
        <w:rPr>
          <w:rStyle w:val="eop"/>
          <w:rFonts w:ascii="Arial" w:hAnsi="Arial" w:cs="Arial"/>
          <w:sz w:val="22"/>
          <w:szCs w:val="22"/>
        </w:rPr>
        <w:t xml:space="preserve"> 5)</w:t>
      </w:r>
      <w:r w:rsidR="006D357E" w:rsidRPr="00040CB2">
        <w:rPr>
          <w:rStyle w:val="eop"/>
          <w:rFonts w:ascii="Arial" w:hAnsi="Arial" w:cs="Arial"/>
          <w:sz w:val="22"/>
          <w:szCs w:val="22"/>
        </w:rPr>
        <w:t xml:space="preserve"> and start by noting down initial ideas. </w:t>
      </w:r>
      <w:r w:rsidR="009A34EF" w:rsidRPr="00040CB2">
        <w:rPr>
          <w:rStyle w:val="eop"/>
          <w:rFonts w:ascii="Arial" w:hAnsi="Arial" w:cs="Arial"/>
          <w:sz w:val="22"/>
          <w:szCs w:val="22"/>
        </w:rPr>
        <w:t xml:space="preserve">Phase two entails coding data to </w:t>
      </w:r>
      <w:r w:rsidR="006E4CD5" w:rsidRPr="00040CB2">
        <w:rPr>
          <w:rStyle w:val="eop"/>
          <w:rFonts w:ascii="Arial" w:hAnsi="Arial" w:cs="Arial"/>
          <w:sz w:val="22"/>
          <w:szCs w:val="22"/>
        </w:rPr>
        <w:t>begin to see emerging pattern</w:t>
      </w:r>
      <w:r w:rsidR="00BB35A4">
        <w:rPr>
          <w:rStyle w:val="eop"/>
          <w:rFonts w:ascii="Arial" w:hAnsi="Arial" w:cs="Arial"/>
          <w:sz w:val="22"/>
          <w:szCs w:val="22"/>
        </w:rPr>
        <w:t xml:space="preserve">s, </w:t>
      </w:r>
      <w:r w:rsidR="004D2A6E">
        <w:rPr>
          <w:rStyle w:val="eop"/>
          <w:rFonts w:ascii="Arial" w:hAnsi="Arial" w:cs="Arial"/>
          <w:sz w:val="22"/>
          <w:szCs w:val="22"/>
        </w:rPr>
        <w:t>coding of data can be seen within the transcripts (Appendix 5)</w:t>
      </w:r>
      <w:r w:rsidR="00BE3943" w:rsidRPr="00040CB2">
        <w:rPr>
          <w:rStyle w:val="eop"/>
          <w:rFonts w:ascii="Arial" w:hAnsi="Arial" w:cs="Arial"/>
          <w:sz w:val="22"/>
          <w:szCs w:val="22"/>
        </w:rPr>
        <w:t xml:space="preserve">. </w:t>
      </w:r>
      <w:r w:rsidR="00C4549E" w:rsidRPr="00040CB2">
        <w:rPr>
          <w:rStyle w:val="eop"/>
          <w:rFonts w:ascii="Arial" w:hAnsi="Arial" w:cs="Arial"/>
          <w:sz w:val="22"/>
          <w:szCs w:val="22"/>
        </w:rPr>
        <w:t xml:space="preserve">Phase five re searchers begin </w:t>
      </w:r>
      <w:r w:rsidR="00E44C35" w:rsidRPr="00040CB2">
        <w:rPr>
          <w:rStyle w:val="eop"/>
          <w:rFonts w:ascii="Arial" w:hAnsi="Arial" w:cs="Arial"/>
          <w:sz w:val="22"/>
          <w:szCs w:val="22"/>
        </w:rPr>
        <w:t xml:space="preserve">by generating clear </w:t>
      </w:r>
      <w:r w:rsidR="00B065C5" w:rsidRPr="00040CB2">
        <w:rPr>
          <w:rStyle w:val="eop"/>
          <w:rFonts w:ascii="Arial" w:hAnsi="Arial" w:cs="Arial"/>
          <w:sz w:val="22"/>
          <w:szCs w:val="22"/>
        </w:rPr>
        <w:t>definitions</w:t>
      </w:r>
      <w:r w:rsidR="00E44C35" w:rsidRPr="00040CB2">
        <w:rPr>
          <w:rStyle w:val="eop"/>
          <w:rFonts w:ascii="Arial" w:hAnsi="Arial" w:cs="Arial"/>
          <w:sz w:val="22"/>
          <w:szCs w:val="22"/>
        </w:rPr>
        <w:t xml:space="preserve"> for the themes found to report data </w:t>
      </w:r>
      <w:r w:rsidR="00332153" w:rsidRPr="00040CB2">
        <w:rPr>
          <w:rStyle w:val="eop"/>
          <w:rFonts w:ascii="Arial" w:hAnsi="Arial" w:cs="Arial"/>
          <w:sz w:val="22"/>
          <w:szCs w:val="22"/>
        </w:rPr>
        <w:t xml:space="preserve">within phase six by analysing data and themes found </w:t>
      </w:r>
      <w:r w:rsidR="00B065C5" w:rsidRPr="00040CB2">
        <w:rPr>
          <w:rStyle w:val="eop"/>
          <w:rFonts w:ascii="Arial" w:hAnsi="Arial" w:cs="Arial"/>
          <w:sz w:val="22"/>
          <w:szCs w:val="22"/>
        </w:rPr>
        <w:t xml:space="preserve">in comparison with literature. </w:t>
      </w:r>
      <w:r w:rsidR="00C361B3" w:rsidRPr="00040CB2">
        <w:rPr>
          <w:rStyle w:val="eop"/>
          <w:rFonts w:ascii="Arial" w:hAnsi="Arial" w:cs="Arial"/>
          <w:sz w:val="22"/>
          <w:szCs w:val="22"/>
        </w:rPr>
        <w:t>To</w:t>
      </w:r>
      <w:r w:rsidR="00FE6F7F" w:rsidRPr="00040CB2">
        <w:rPr>
          <w:rStyle w:val="eop"/>
          <w:rFonts w:ascii="Arial" w:hAnsi="Arial" w:cs="Arial"/>
          <w:sz w:val="22"/>
          <w:szCs w:val="22"/>
        </w:rPr>
        <w:t xml:space="preserve"> report and present quantitative data, the use of graphs and tables w</w:t>
      </w:r>
      <w:r w:rsidR="00EC139E" w:rsidRPr="00040CB2">
        <w:rPr>
          <w:rStyle w:val="eop"/>
          <w:rFonts w:ascii="Arial" w:hAnsi="Arial" w:cs="Arial"/>
          <w:sz w:val="22"/>
          <w:szCs w:val="22"/>
        </w:rPr>
        <w:t>as</w:t>
      </w:r>
      <w:r w:rsidR="00FE6F7F" w:rsidRPr="00040CB2">
        <w:rPr>
          <w:rStyle w:val="eop"/>
          <w:rFonts w:ascii="Arial" w:hAnsi="Arial" w:cs="Arial"/>
          <w:sz w:val="22"/>
          <w:szCs w:val="22"/>
        </w:rPr>
        <w:t xml:space="preserve"> utilised. </w:t>
      </w:r>
      <w:r w:rsidR="00833D89" w:rsidRPr="00040CB2">
        <w:rPr>
          <w:rStyle w:val="eop"/>
          <w:rFonts w:ascii="Arial" w:hAnsi="Arial" w:cs="Arial"/>
          <w:sz w:val="22"/>
          <w:szCs w:val="22"/>
        </w:rPr>
        <w:t>Tufte</w:t>
      </w:r>
      <w:r w:rsidR="00BB0F33" w:rsidRPr="00040CB2">
        <w:rPr>
          <w:rStyle w:val="eop"/>
          <w:rFonts w:ascii="Arial" w:hAnsi="Arial" w:cs="Arial"/>
          <w:sz w:val="22"/>
          <w:szCs w:val="22"/>
        </w:rPr>
        <w:t xml:space="preserve"> (2001</w:t>
      </w:r>
      <w:r w:rsidR="00BA5654" w:rsidRPr="00040CB2">
        <w:rPr>
          <w:rStyle w:val="eop"/>
          <w:rFonts w:ascii="Arial" w:hAnsi="Arial" w:cs="Arial"/>
          <w:sz w:val="22"/>
          <w:szCs w:val="22"/>
        </w:rPr>
        <w:t xml:space="preserve">, </w:t>
      </w:r>
      <w:r w:rsidR="00A835DE" w:rsidRPr="00040CB2">
        <w:rPr>
          <w:rStyle w:val="eop"/>
          <w:rFonts w:ascii="Arial" w:hAnsi="Arial" w:cs="Arial"/>
          <w:sz w:val="22"/>
          <w:szCs w:val="22"/>
        </w:rPr>
        <w:t xml:space="preserve">quoted by </w:t>
      </w:r>
      <w:proofErr w:type="spellStart"/>
      <w:r w:rsidR="00B47625" w:rsidRPr="00040CB2">
        <w:rPr>
          <w:rStyle w:val="eop"/>
          <w:rFonts w:ascii="Arial" w:hAnsi="Arial" w:cs="Arial"/>
          <w:sz w:val="22"/>
          <w:szCs w:val="22"/>
        </w:rPr>
        <w:t>Stabina</w:t>
      </w:r>
      <w:proofErr w:type="spellEnd"/>
      <w:r w:rsidR="00B47625" w:rsidRPr="00040CB2">
        <w:rPr>
          <w:rStyle w:val="eop"/>
          <w:rFonts w:ascii="Arial" w:hAnsi="Arial" w:cs="Arial"/>
          <w:sz w:val="22"/>
          <w:szCs w:val="22"/>
        </w:rPr>
        <w:t xml:space="preserve">, 2005) states that </w:t>
      </w:r>
      <w:r w:rsidR="00423D51" w:rsidRPr="00040CB2">
        <w:rPr>
          <w:rStyle w:val="eop"/>
          <w:rFonts w:ascii="Arial" w:hAnsi="Arial" w:cs="Arial"/>
          <w:sz w:val="22"/>
          <w:szCs w:val="22"/>
        </w:rPr>
        <w:t>“</w:t>
      </w:r>
      <w:r w:rsidR="00423D51" w:rsidRPr="00040CB2">
        <w:rPr>
          <w:rFonts w:ascii="Arial" w:hAnsi="Arial" w:cs="Arial"/>
          <w:sz w:val="22"/>
          <w:szCs w:val="22"/>
        </w:rPr>
        <w:t>U</w:t>
      </w:r>
      <w:r w:rsidR="00423D51" w:rsidRPr="00040CB2">
        <w:rPr>
          <w:rFonts w:ascii="Arial" w:hAnsi="Arial" w:cs="Arial"/>
          <w:sz w:val="22"/>
          <w:szCs w:val="22"/>
        </w:rPr>
        <w:t xml:space="preserve">sing graphics in displaying quantitative data is often the most effective way to describe, explore, and summarize a set of numbers.” </w:t>
      </w:r>
      <w:r w:rsidR="00BC49E0" w:rsidRPr="00040CB2">
        <w:rPr>
          <w:rFonts w:ascii="Arial" w:hAnsi="Arial" w:cs="Arial"/>
          <w:sz w:val="22"/>
          <w:szCs w:val="22"/>
        </w:rPr>
        <w:t xml:space="preserve">It allows for a large amount of information to </w:t>
      </w:r>
      <w:r w:rsidR="00380AEA" w:rsidRPr="00040CB2">
        <w:rPr>
          <w:rFonts w:ascii="Arial" w:hAnsi="Arial" w:cs="Arial"/>
          <w:sz w:val="22"/>
          <w:szCs w:val="22"/>
        </w:rPr>
        <w:t xml:space="preserve">communicated </w:t>
      </w:r>
      <w:r w:rsidR="00390FA3" w:rsidRPr="00040CB2">
        <w:rPr>
          <w:rFonts w:ascii="Arial" w:hAnsi="Arial" w:cs="Arial"/>
          <w:sz w:val="22"/>
          <w:szCs w:val="22"/>
        </w:rPr>
        <w:t xml:space="preserve">in an </w:t>
      </w:r>
      <w:r w:rsidR="00380AEA" w:rsidRPr="00040CB2">
        <w:rPr>
          <w:rFonts w:ascii="Arial" w:hAnsi="Arial" w:cs="Arial"/>
          <w:sz w:val="22"/>
          <w:szCs w:val="22"/>
        </w:rPr>
        <w:t xml:space="preserve">easily understood format, allowing re searchers to display important factors found within the studies (CDC, </w:t>
      </w:r>
      <w:r w:rsidR="00A36951" w:rsidRPr="00040CB2">
        <w:rPr>
          <w:rFonts w:ascii="Arial" w:hAnsi="Arial" w:cs="Arial"/>
          <w:sz w:val="22"/>
          <w:szCs w:val="22"/>
        </w:rPr>
        <w:t xml:space="preserve">2018). </w:t>
      </w:r>
    </w:p>
    <w:p w14:paraId="7B9DC27B" w14:textId="35709122" w:rsidR="00A527E7" w:rsidRPr="00040CB2" w:rsidRDefault="00A527E7" w:rsidP="00A527E7">
      <w:pPr>
        <w:pStyle w:val="paragraph"/>
        <w:spacing w:before="0" w:beforeAutospacing="0" w:after="0" w:afterAutospacing="0"/>
        <w:textAlignment w:val="baseline"/>
        <w:rPr>
          <w:rFonts w:ascii="Arial" w:hAnsi="Arial" w:cs="Arial"/>
          <w:sz w:val="22"/>
          <w:szCs w:val="22"/>
        </w:rPr>
      </w:pPr>
      <w:r w:rsidRPr="00040CB2">
        <w:rPr>
          <w:rStyle w:val="eop"/>
          <w:rFonts w:ascii="Arial" w:hAnsi="Arial" w:cs="Arial"/>
          <w:sz w:val="22"/>
          <w:szCs w:val="22"/>
        </w:rPr>
        <w:t> </w:t>
      </w:r>
    </w:p>
    <w:p w14:paraId="1C82F712" w14:textId="7BEBC59F" w:rsidR="00836DFF" w:rsidRPr="00040CB2" w:rsidRDefault="0059624E" w:rsidP="00DD576F">
      <w:pPr>
        <w:spacing w:line="360" w:lineRule="auto"/>
        <w:rPr>
          <w:rFonts w:ascii="Arial" w:eastAsia="Arial" w:hAnsi="Arial" w:cs="Arial"/>
        </w:rPr>
      </w:pPr>
      <w:r w:rsidRPr="00040CB2">
        <w:rPr>
          <w:rFonts w:ascii="Arial" w:eastAsia="Arial" w:hAnsi="Arial" w:cs="Arial"/>
        </w:rPr>
        <w:t>The British Education Research Association (BERA</w:t>
      </w:r>
      <w:r w:rsidR="00B33D69" w:rsidRPr="00040CB2">
        <w:rPr>
          <w:rFonts w:ascii="Arial" w:eastAsia="Arial" w:hAnsi="Arial" w:cs="Arial"/>
        </w:rPr>
        <w:t>) (2018</w:t>
      </w:r>
      <w:r w:rsidRPr="00040CB2">
        <w:rPr>
          <w:rFonts w:ascii="Arial" w:eastAsia="Arial" w:hAnsi="Arial" w:cs="Arial"/>
        </w:rPr>
        <w:t>) guidelines were adhered to throughout the study and the design of research methods.</w:t>
      </w:r>
      <w:r w:rsidR="0037286E" w:rsidRPr="00040CB2">
        <w:rPr>
          <w:rFonts w:ascii="Arial" w:hAnsi="Arial" w:cs="Arial"/>
        </w:rPr>
        <w:t xml:space="preserve"> </w:t>
      </w:r>
      <w:r w:rsidR="0037286E" w:rsidRPr="00040CB2">
        <w:rPr>
          <w:rFonts w:ascii="Arial" w:eastAsia="Arial" w:hAnsi="Arial" w:cs="Arial"/>
        </w:rPr>
        <w:t>The study began with the completion of an Ethics form (Appendix A).</w:t>
      </w:r>
      <w:r w:rsidR="00054310" w:rsidRPr="00040CB2">
        <w:rPr>
          <w:rFonts w:ascii="Arial" w:hAnsi="Arial" w:cs="Arial"/>
        </w:rPr>
        <w:t xml:space="preserve"> </w:t>
      </w:r>
      <w:r w:rsidR="00555300" w:rsidRPr="00040CB2">
        <w:rPr>
          <w:rFonts w:ascii="Arial" w:eastAsia="Arial" w:hAnsi="Arial" w:cs="Arial"/>
        </w:rPr>
        <w:t>Researchers who obtain ethical approval demonstrate their adherence to the ethical standards of conducting research (UWE Bristol, 2022).</w:t>
      </w:r>
      <w:r w:rsidR="00804F3A" w:rsidRPr="00040CB2">
        <w:rPr>
          <w:rFonts w:ascii="Arial" w:hAnsi="Arial" w:cs="Arial"/>
        </w:rPr>
        <w:t xml:space="preserve"> </w:t>
      </w:r>
      <w:r w:rsidR="00804F3A" w:rsidRPr="00040CB2">
        <w:rPr>
          <w:rFonts w:ascii="Arial" w:eastAsia="Arial" w:hAnsi="Arial" w:cs="Arial"/>
        </w:rPr>
        <w:t>An important component of any research study is consent and assent.</w:t>
      </w:r>
      <w:r w:rsidR="00557087" w:rsidRPr="00040CB2">
        <w:rPr>
          <w:rFonts w:ascii="Arial" w:hAnsi="Arial" w:cs="Arial"/>
        </w:rPr>
        <w:t xml:space="preserve"> </w:t>
      </w:r>
      <w:proofErr w:type="gramStart"/>
      <w:r w:rsidR="00557087" w:rsidRPr="00040CB2">
        <w:rPr>
          <w:rFonts w:ascii="Arial" w:hAnsi="Arial" w:cs="Arial"/>
        </w:rPr>
        <w:t>I</w:t>
      </w:r>
      <w:r w:rsidR="00804F3A" w:rsidRPr="00040CB2">
        <w:rPr>
          <w:rFonts w:ascii="Arial" w:eastAsia="Arial" w:hAnsi="Arial" w:cs="Arial"/>
        </w:rPr>
        <w:t>n order to</w:t>
      </w:r>
      <w:proofErr w:type="gramEnd"/>
      <w:r w:rsidR="00804F3A" w:rsidRPr="00040CB2">
        <w:rPr>
          <w:rFonts w:ascii="Arial" w:eastAsia="Arial" w:hAnsi="Arial" w:cs="Arial"/>
        </w:rPr>
        <w:t xml:space="preserve"> ensure that the participants </w:t>
      </w:r>
      <w:r w:rsidR="000E3B04" w:rsidRPr="00040CB2">
        <w:rPr>
          <w:rFonts w:ascii="Arial" w:eastAsia="Arial" w:hAnsi="Arial" w:cs="Arial"/>
        </w:rPr>
        <w:t>are fully aware</w:t>
      </w:r>
      <w:r w:rsidR="00804F3A" w:rsidRPr="00040CB2">
        <w:rPr>
          <w:rFonts w:ascii="Arial" w:eastAsia="Arial" w:hAnsi="Arial" w:cs="Arial"/>
        </w:rPr>
        <w:t xml:space="preserve"> their involvement in the study, and that the researcher makes sure they are aware of their right to withdraw at any time, (BERA, 2017, p. 9), it is imperative that participants understand their involvement in the study.</w:t>
      </w:r>
      <w:r w:rsidR="00A64F86" w:rsidRPr="00040CB2">
        <w:rPr>
          <w:rFonts w:ascii="Arial" w:eastAsia="Arial" w:hAnsi="Arial" w:cs="Arial"/>
        </w:rPr>
        <w:t xml:space="preserve"> A</w:t>
      </w:r>
      <w:r w:rsidR="00044409" w:rsidRPr="00040CB2">
        <w:rPr>
          <w:rFonts w:ascii="Arial" w:eastAsia="Arial" w:hAnsi="Arial" w:cs="Arial"/>
        </w:rPr>
        <w:t>n</w:t>
      </w:r>
      <w:r w:rsidR="00A64F86" w:rsidRPr="00040CB2">
        <w:rPr>
          <w:rFonts w:ascii="Arial" w:eastAsia="Arial" w:hAnsi="Arial" w:cs="Arial"/>
        </w:rPr>
        <w:t xml:space="preserve"> explanation was given to each participant prior to the completion of their interview, </w:t>
      </w:r>
      <w:r w:rsidR="00044409" w:rsidRPr="00040CB2">
        <w:rPr>
          <w:rFonts w:ascii="Arial" w:eastAsia="Arial" w:hAnsi="Arial" w:cs="Arial"/>
        </w:rPr>
        <w:t xml:space="preserve">including the reason for the interview, the </w:t>
      </w:r>
      <w:r w:rsidR="00090FEA" w:rsidRPr="00040CB2">
        <w:rPr>
          <w:rFonts w:ascii="Arial" w:eastAsia="Arial" w:hAnsi="Arial" w:cs="Arial"/>
        </w:rPr>
        <w:t>research</w:t>
      </w:r>
      <w:r w:rsidR="00044409" w:rsidRPr="00040CB2">
        <w:rPr>
          <w:rFonts w:ascii="Arial" w:eastAsia="Arial" w:hAnsi="Arial" w:cs="Arial"/>
        </w:rPr>
        <w:t xml:space="preserve"> </w:t>
      </w:r>
      <w:r w:rsidR="00D86816" w:rsidRPr="00040CB2">
        <w:rPr>
          <w:rFonts w:ascii="Arial" w:eastAsia="Arial" w:hAnsi="Arial" w:cs="Arial"/>
        </w:rPr>
        <w:t>topic,</w:t>
      </w:r>
      <w:r w:rsidR="00044409" w:rsidRPr="00040CB2">
        <w:rPr>
          <w:rFonts w:ascii="Arial" w:eastAsia="Arial" w:hAnsi="Arial" w:cs="Arial"/>
        </w:rPr>
        <w:t xml:space="preserve"> and the reason for their participation. </w:t>
      </w:r>
      <w:r w:rsidR="00083FF2" w:rsidRPr="00040CB2">
        <w:rPr>
          <w:rFonts w:ascii="Arial" w:eastAsia="Arial" w:hAnsi="Arial" w:cs="Arial"/>
        </w:rPr>
        <w:t xml:space="preserve">Due to the </w:t>
      </w:r>
      <w:r w:rsidR="00B77BF4" w:rsidRPr="00040CB2">
        <w:rPr>
          <w:rFonts w:ascii="Arial" w:eastAsia="Arial" w:hAnsi="Arial" w:cs="Arial"/>
        </w:rPr>
        <w:t xml:space="preserve">age of the participants, in line with the BERA guidelines, assent was gained from parents </w:t>
      </w:r>
      <w:r w:rsidR="00B80001" w:rsidRPr="00040CB2">
        <w:rPr>
          <w:rFonts w:ascii="Arial" w:eastAsia="Arial" w:hAnsi="Arial" w:cs="Arial"/>
        </w:rPr>
        <w:t>or carers by a letter sent expressing the nature and expectations of the research,</w:t>
      </w:r>
      <w:r w:rsidR="00154AF9" w:rsidRPr="00040CB2">
        <w:rPr>
          <w:rFonts w:ascii="Arial" w:eastAsia="Arial" w:hAnsi="Arial" w:cs="Arial"/>
        </w:rPr>
        <w:t xml:space="preserve"> with no obligation to for </w:t>
      </w:r>
      <w:r w:rsidR="00C60678" w:rsidRPr="00040CB2">
        <w:rPr>
          <w:rFonts w:ascii="Arial" w:eastAsia="Arial" w:hAnsi="Arial" w:cs="Arial"/>
        </w:rPr>
        <w:t xml:space="preserve">their children </w:t>
      </w:r>
      <w:r w:rsidR="00154AF9" w:rsidRPr="00040CB2">
        <w:rPr>
          <w:rFonts w:ascii="Arial" w:eastAsia="Arial" w:hAnsi="Arial" w:cs="Arial"/>
        </w:rPr>
        <w:t>to participate</w:t>
      </w:r>
      <w:r w:rsidR="00B80001" w:rsidRPr="00040CB2">
        <w:rPr>
          <w:rFonts w:ascii="Arial" w:eastAsia="Arial" w:hAnsi="Arial" w:cs="Arial"/>
        </w:rPr>
        <w:t>.</w:t>
      </w:r>
      <w:r w:rsidR="00154AF9" w:rsidRPr="00040CB2">
        <w:rPr>
          <w:rFonts w:ascii="Arial" w:eastAsia="Arial" w:hAnsi="Arial" w:cs="Arial"/>
        </w:rPr>
        <w:t xml:space="preserve"> The letters </w:t>
      </w:r>
      <w:r w:rsidR="00C60678" w:rsidRPr="00040CB2">
        <w:rPr>
          <w:rFonts w:ascii="Arial" w:eastAsia="Arial" w:hAnsi="Arial" w:cs="Arial"/>
        </w:rPr>
        <w:t>whereby</w:t>
      </w:r>
      <w:r w:rsidR="00154AF9" w:rsidRPr="00040CB2">
        <w:rPr>
          <w:rFonts w:ascii="Arial" w:eastAsia="Arial" w:hAnsi="Arial" w:cs="Arial"/>
        </w:rPr>
        <w:t xml:space="preserve"> assent was given were </w:t>
      </w:r>
      <w:r w:rsidR="00856FF2" w:rsidRPr="00040CB2">
        <w:rPr>
          <w:rFonts w:ascii="Arial" w:eastAsia="Arial" w:hAnsi="Arial" w:cs="Arial"/>
        </w:rPr>
        <w:t>returned</w:t>
      </w:r>
      <w:r w:rsidR="00593CFB" w:rsidRPr="00040CB2">
        <w:rPr>
          <w:rFonts w:ascii="Arial" w:eastAsia="Arial" w:hAnsi="Arial" w:cs="Arial"/>
        </w:rPr>
        <w:t xml:space="preserve"> and kept</w:t>
      </w:r>
      <w:r w:rsidR="0011645F" w:rsidRPr="00040CB2">
        <w:rPr>
          <w:rFonts w:ascii="Arial" w:eastAsia="Arial" w:hAnsi="Arial" w:cs="Arial"/>
        </w:rPr>
        <w:t xml:space="preserve"> </w:t>
      </w:r>
      <w:r w:rsidR="002346CF" w:rsidRPr="00040CB2">
        <w:rPr>
          <w:rFonts w:ascii="Arial" w:eastAsia="Arial" w:hAnsi="Arial" w:cs="Arial"/>
        </w:rPr>
        <w:lastRenderedPageBreak/>
        <w:t>safely in a file, within a locked room whereby the re searcher had the key</w:t>
      </w:r>
      <w:r w:rsidR="00C60678" w:rsidRPr="00040CB2">
        <w:rPr>
          <w:rFonts w:ascii="Arial" w:eastAsia="Arial" w:hAnsi="Arial" w:cs="Arial"/>
        </w:rPr>
        <w:t xml:space="preserve">. </w:t>
      </w:r>
      <w:r w:rsidR="00B80001" w:rsidRPr="00040CB2">
        <w:rPr>
          <w:rFonts w:ascii="Arial" w:eastAsia="Arial" w:hAnsi="Arial" w:cs="Arial"/>
        </w:rPr>
        <w:t>The assent letter can be seen in Appendix 2</w:t>
      </w:r>
      <w:r w:rsidR="00856FF2" w:rsidRPr="00040CB2">
        <w:rPr>
          <w:rFonts w:ascii="Arial" w:eastAsia="Arial" w:hAnsi="Arial" w:cs="Arial"/>
        </w:rPr>
        <w:t xml:space="preserve">. </w:t>
      </w:r>
      <w:r w:rsidR="00AB1983" w:rsidRPr="00040CB2">
        <w:rPr>
          <w:rFonts w:ascii="Arial" w:hAnsi="Arial" w:cs="Arial"/>
        </w:rPr>
        <w:t xml:space="preserve"> </w:t>
      </w:r>
      <w:r w:rsidR="00054310" w:rsidRPr="00040CB2">
        <w:rPr>
          <w:rFonts w:ascii="Arial" w:eastAsia="Arial" w:hAnsi="Arial" w:cs="Arial"/>
        </w:rPr>
        <w:t xml:space="preserve">The </w:t>
      </w:r>
      <w:r w:rsidR="009B11D1" w:rsidRPr="00040CB2">
        <w:rPr>
          <w:rFonts w:ascii="Arial" w:eastAsia="Arial" w:hAnsi="Arial" w:cs="Arial"/>
        </w:rPr>
        <w:t xml:space="preserve">ethics form (See Appendix A) shows that the pupils could demonstrate their willingness to continue with </w:t>
      </w:r>
      <w:r w:rsidR="009B11D1" w:rsidRPr="00040CB2">
        <w:rPr>
          <w:rFonts w:ascii="Arial" w:eastAsia="Arial" w:hAnsi="Arial" w:cs="Arial"/>
        </w:rPr>
        <w:t>coloured pencils, g</w:t>
      </w:r>
      <w:r w:rsidR="0083764C" w:rsidRPr="00040CB2">
        <w:rPr>
          <w:rFonts w:ascii="Arial" w:eastAsia="Arial" w:hAnsi="Arial" w:cs="Arial"/>
        </w:rPr>
        <w:t>reen indicated willingness to proceed; yellow indicated a break and red indicated withdrawal from the int</w:t>
      </w:r>
      <w:r w:rsidR="000A2476" w:rsidRPr="00040CB2">
        <w:rPr>
          <w:rFonts w:ascii="Arial" w:eastAsia="Arial" w:hAnsi="Arial" w:cs="Arial"/>
        </w:rPr>
        <w:t>erview.</w:t>
      </w:r>
      <w:r w:rsidR="00036C16" w:rsidRPr="00040CB2">
        <w:rPr>
          <w:rFonts w:ascii="Arial" w:eastAsia="Arial" w:hAnsi="Arial" w:cs="Arial"/>
        </w:rPr>
        <w:t xml:space="preserve"> These indicators could be used throughout the interviews and interviewees were aware of this.</w:t>
      </w:r>
      <w:r w:rsidR="00964A24" w:rsidRPr="00040CB2">
        <w:rPr>
          <w:rFonts w:ascii="Arial" w:eastAsia="Arial" w:hAnsi="Arial" w:cs="Arial"/>
        </w:rPr>
        <w:t xml:space="preserve"> All participants were aware of their right to confidentiality and an</w:t>
      </w:r>
      <w:r w:rsidR="004F7E90" w:rsidRPr="00040CB2">
        <w:rPr>
          <w:rFonts w:ascii="Arial" w:eastAsia="Arial" w:hAnsi="Arial" w:cs="Arial"/>
        </w:rPr>
        <w:t xml:space="preserve">onymity, this was obtained throughout the study to protect </w:t>
      </w:r>
      <w:r w:rsidR="00744021" w:rsidRPr="00040CB2">
        <w:rPr>
          <w:rFonts w:ascii="Arial" w:eastAsia="Arial" w:hAnsi="Arial" w:cs="Arial"/>
        </w:rPr>
        <w:t xml:space="preserve">their </w:t>
      </w:r>
      <w:r w:rsidR="004F7E90" w:rsidRPr="00040CB2">
        <w:rPr>
          <w:rFonts w:ascii="Arial" w:eastAsia="Arial" w:hAnsi="Arial" w:cs="Arial"/>
        </w:rPr>
        <w:t>identity. To enforce this, I will be referring to each participant by a letter, for example, ‘Child A’ and ‘Teacher A’.</w:t>
      </w:r>
      <w:r w:rsidR="0083199C" w:rsidRPr="00040CB2">
        <w:rPr>
          <w:rFonts w:ascii="Arial" w:eastAsia="Arial" w:hAnsi="Arial" w:cs="Arial"/>
        </w:rPr>
        <w:t xml:space="preserve"> Audio recordings </w:t>
      </w:r>
      <w:r w:rsidR="004262E2" w:rsidRPr="00040CB2">
        <w:rPr>
          <w:rFonts w:ascii="Arial" w:eastAsia="Arial" w:hAnsi="Arial" w:cs="Arial"/>
        </w:rPr>
        <w:t xml:space="preserve">from all interviews were stored on a </w:t>
      </w:r>
      <w:r w:rsidR="00744021" w:rsidRPr="00040CB2">
        <w:rPr>
          <w:rFonts w:ascii="Arial" w:eastAsia="Arial" w:hAnsi="Arial" w:cs="Arial"/>
        </w:rPr>
        <w:t>password-encrypted</w:t>
      </w:r>
      <w:r w:rsidR="004262E2" w:rsidRPr="00040CB2">
        <w:rPr>
          <w:rFonts w:ascii="Arial" w:eastAsia="Arial" w:hAnsi="Arial" w:cs="Arial"/>
        </w:rPr>
        <w:t xml:space="preserve"> device and deleted within 48 hours of </w:t>
      </w:r>
      <w:r w:rsidR="00025E22" w:rsidRPr="00040CB2">
        <w:rPr>
          <w:rFonts w:ascii="Arial" w:eastAsia="Arial" w:hAnsi="Arial" w:cs="Arial"/>
        </w:rPr>
        <w:t>completion. This ensur</w:t>
      </w:r>
      <w:r w:rsidR="00D521D6" w:rsidRPr="00040CB2">
        <w:rPr>
          <w:rFonts w:ascii="Arial" w:eastAsia="Arial" w:hAnsi="Arial" w:cs="Arial"/>
        </w:rPr>
        <w:t xml:space="preserve">es adherence to the BERA </w:t>
      </w:r>
      <w:r w:rsidR="00A31FD1" w:rsidRPr="00040CB2">
        <w:rPr>
          <w:rFonts w:ascii="Arial" w:eastAsia="Arial" w:hAnsi="Arial" w:cs="Arial"/>
        </w:rPr>
        <w:t>guidelines</w:t>
      </w:r>
      <w:r w:rsidR="00D521D6" w:rsidRPr="00040CB2">
        <w:rPr>
          <w:rFonts w:ascii="Arial" w:eastAsia="Arial" w:hAnsi="Arial" w:cs="Arial"/>
        </w:rPr>
        <w:t xml:space="preserve"> of privacy and data storage</w:t>
      </w:r>
      <w:r w:rsidR="00A31FD1" w:rsidRPr="00040CB2">
        <w:rPr>
          <w:rFonts w:ascii="Arial" w:eastAsia="Arial" w:hAnsi="Arial" w:cs="Arial"/>
        </w:rPr>
        <w:t xml:space="preserve"> (2017, p. 21-25) an</w:t>
      </w:r>
      <w:r w:rsidR="00A37F6C" w:rsidRPr="00040CB2">
        <w:rPr>
          <w:rFonts w:ascii="Arial" w:eastAsia="Arial" w:hAnsi="Arial" w:cs="Arial"/>
        </w:rPr>
        <w:t xml:space="preserve">d </w:t>
      </w:r>
      <w:r w:rsidR="00A31FD1" w:rsidRPr="00040CB2">
        <w:rPr>
          <w:rFonts w:ascii="Arial" w:eastAsia="Arial" w:hAnsi="Arial" w:cs="Arial"/>
        </w:rPr>
        <w:t>no association</w:t>
      </w:r>
      <w:r w:rsidR="00A37F6C" w:rsidRPr="00040CB2">
        <w:rPr>
          <w:rFonts w:ascii="Arial" w:eastAsia="Arial" w:hAnsi="Arial" w:cs="Arial"/>
        </w:rPr>
        <w:t>s can be made to participants.</w:t>
      </w:r>
    </w:p>
    <w:p w14:paraId="678E197E" w14:textId="1BE0DCCA" w:rsidR="00F508FB" w:rsidRPr="00040CB2" w:rsidRDefault="00971071" w:rsidP="00DD576F">
      <w:pPr>
        <w:spacing w:line="360" w:lineRule="auto"/>
        <w:rPr>
          <w:rFonts w:ascii="Arial" w:eastAsia="Arial" w:hAnsi="Arial" w:cs="Arial"/>
        </w:rPr>
      </w:pPr>
      <w:r w:rsidRPr="00040CB2">
        <w:rPr>
          <w:rFonts w:ascii="Arial" w:eastAsia="Arial" w:hAnsi="Arial" w:cs="Arial"/>
        </w:rPr>
        <w:t xml:space="preserve">Appendix </w:t>
      </w:r>
      <w:r w:rsidR="005B6450" w:rsidRPr="00040CB2">
        <w:rPr>
          <w:rFonts w:ascii="Arial" w:eastAsia="Arial" w:hAnsi="Arial" w:cs="Arial"/>
        </w:rPr>
        <w:t xml:space="preserve">6 shows that all respondents to the </w:t>
      </w:r>
      <w:r w:rsidR="00533BB6" w:rsidRPr="00040CB2">
        <w:rPr>
          <w:rFonts w:ascii="Arial" w:eastAsia="Arial" w:hAnsi="Arial" w:cs="Arial"/>
        </w:rPr>
        <w:t xml:space="preserve">staff </w:t>
      </w:r>
      <w:r w:rsidR="005B6450" w:rsidRPr="00040CB2">
        <w:rPr>
          <w:rFonts w:ascii="Arial" w:eastAsia="Arial" w:hAnsi="Arial" w:cs="Arial"/>
        </w:rPr>
        <w:t xml:space="preserve">questionnaire </w:t>
      </w:r>
      <w:r w:rsidR="00365A6B" w:rsidRPr="00040CB2">
        <w:rPr>
          <w:rFonts w:ascii="Arial" w:eastAsia="Arial" w:hAnsi="Arial" w:cs="Arial"/>
        </w:rPr>
        <w:t>believe</w:t>
      </w:r>
      <w:r w:rsidR="001332A7" w:rsidRPr="00040CB2">
        <w:rPr>
          <w:rFonts w:ascii="Arial" w:eastAsia="Arial" w:hAnsi="Arial" w:cs="Arial"/>
        </w:rPr>
        <w:t xml:space="preserve"> t</w:t>
      </w:r>
      <w:r w:rsidR="00365A6B" w:rsidRPr="00040CB2">
        <w:rPr>
          <w:rFonts w:ascii="Arial" w:eastAsia="Arial" w:hAnsi="Arial" w:cs="Arial"/>
        </w:rPr>
        <w:t>hat the use of rewards impacts pupil motivation. The</w:t>
      </w:r>
      <w:r w:rsidR="00403C96" w:rsidRPr="00040CB2">
        <w:rPr>
          <w:rFonts w:ascii="Arial" w:eastAsia="Arial" w:hAnsi="Arial" w:cs="Arial"/>
        </w:rPr>
        <w:t>ir</w:t>
      </w:r>
      <w:r w:rsidR="00365A6B" w:rsidRPr="00040CB2">
        <w:rPr>
          <w:rFonts w:ascii="Arial" w:eastAsia="Arial" w:hAnsi="Arial" w:cs="Arial"/>
        </w:rPr>
        <w:t xml:space="preserve"> reasonings can be found in appendix 7, where all respondents </w:t>
      </w:r>
      <w:r w:rsidR="00F97207" w:rsidRPr="00040CB2">
        <w:rPr>
          <w:rFonts w:ascii="Arial" w:eastAsia="Arial" w:hAnsi="Arial" w:cs="Arial"/>
        </w:rPr>
        <w:t xml:space="preserve">noted that they believe </w:t>
      </w:r>
      <w:r w:rsidR="007036F2" w:rsidRPr="00040CB2">
        <w:rPr>
          <w:rFonts w:ascii="Arial" w:eastAsia="Arial" w:hAnsi="Arial" w:cs="Arial"/>
        </w:rPr>
        <w:t>children</w:t>
      </w:r>
      <w:r w:rsidR="003A7C19" w:rsidRPr="00040CB2">
        <w:rPr>
          <w:rFonts w:ascii="Arial" w:eastAsia="Arial" w:hAnsi="Arial" w:cs="Arial"/>
        </w:rPr>
        <w:t xml:space="preserve"> </w:t>
      </w:r>
      <w:r w:rsidR="00C81C68" w:rsidRPr="00040CB2">
        <w:rPr>
          <w:rFonts w:ascii="Arial" w:eastAsia="Arial" w:hAnsi="Arial" w:cs="Arial"/>
        </w:rPr>
        <w:t xml:space="preserve">react well to positive reinforcement rather than sanctions and </w:t>
      </w:r>
      <w:r w:rsidR="003A7C19" w:rsidRPr="00040CB2">
        <w:rPr>
          <w:rFonts w:ascii="Arial" w:eastAsia="Arial" w:hAnsi="Arial" w:cs="Arial"/>
        </w:rPr>
        <w:t>are motivated when working towards a rewar</w:t>
      </w:r>
      <w:r w:rsidR="00A8561F" w:rsidRPr="00040CB2">
        <w:rPr>
          <w:rFonts w:ascii="Arial" w:eastAsia="Arial" w:hAnsi="Arial" w:cs="Arial"/>
        </w:rPr>
        <w:t xml:space="preserve">d. </w:t>
      </w:r>
      <w:r w:rsidR="00173682" w:rsidRPr="00040CB2">
        <w:rPr>
          <w:rFonts w:ascii="Arial" w:eastAsia="Arial" w:hAnsi="Arial" w:cs="Arial"/>
        </w:rPr>
        <w:t>Th</w:t>
      </w:r>
      <w:r w:rsidR="00403C96" w:rsidRPr="00040CB2">
        <w:rPr>
          <w:rFonts w:ascii="Arial" w:eastAsia="Arial" w:hAnsi="Arial" w:cs="Arial"/>
        </w:rPr>
        <w:t>ese</w:t>
      </w:r>
      <w:r w:rsidR="00173682" w:rsidRPr="00040CB2">
        <w:rPr>
          <w:rFonts w:ascii="Arial" w:eastAsia="Arial" w:hAnsi="Arial" w:cs="Arial"/>
        </w:rPr>
        <w:t xml:space="preserve"> perception</w:t>
      </w:r>
      <w:r w:rsidR="00226E84" w:rsidRPr="00040CB2">
        <w:rPr>
          <w:rFonts w:ascii="Arial" w:eastAsia="Arial" w:hAnsi="Arial" w:cs="Arial"/>
        </w:rPr>
        <w:t>s</w:t>
      </w:r>
      <w:r w:rsidR="00173682" w:rsidRPr="00040CB2">
        <w:rPr>
          <w:rFonts w:ascii="Arial" w:eastAsia="Arial" w:hAnsi="Arial" w:cs="Arial"/>
        </w:rPr>
        <w:t xml:space="preserve"> can be </w:t>
      </w:r>
      <w:r w:rsidR="00C10764" w:rsidRPr="00040CB2">
        <w:rPr>
          <w:rFonts w:ascii="Arial" w:eastAsia="Arial" w:hAnsi="Arial" w:cs="Arial"/>
        </w:rPr>
        <w:t>supported by the work of Skinner (1957) and his reinforcement theory</w:t>
      </w:r>
      <w:r w:rsidR="00C81C68" w:rsidRPr="00040CB2">
        <w:rPr>
          <w:rFonts w:ascii="Arial" w:eastAsia="Arial" w:hAnsi="Arial" w:cs="Arial"/>
        </w:rPr>
        <w:t xml:space="preserve">, Skinner </w:t>
      </w:r>
      <w:r w:rsidR="001D1D4E" w:rsidRPr="00040CB2">
        <w:rPr>
          <w:rFonts w:ascii="Arial" w:eastAsia="Arial" w:hAnsi="Arial" w:cs="Arial"/>
        </w:rPr>
        <w:t>reiterates</w:t>
      </w:r>
      <w:r w:rsidR="00306B89" w:rsidRPr="00040CB2">
        <w:rPr>
          <w:rFonts w:ascii="Arial" w:eastAsia="Arial" w:hAnsi="Arial" w:cs="Arial"/>
        </w:rPr>
        <w:t xml:space="preserve"> that the use of positive reinforcement </w:t>
      </w:r>
      <w:r w:rsidR="001D1D4E" w:rsidRPr="00040CB2">
        <w:rPr>
          <w:rFonts w:ascii="Arial" w:eastAsia="Arial" w:hAnsi="Arial" w:cs="Arial"/>
        </w:rPr>
        <w:t xml:space="preserve">can </w:t>
      </w:r>
      <w:r w:rsidR="00306B89" w:rsidRPr="00040CB2">
        <w:rPr>
          <w:rFonts w:ascii="Arial" w:eastAsia="Arial" w:hAnsi="Arial" w:cs="Arial"/>
        </w:rPr>
        <w:t>strength</w:t>
      </w:r>
      <w:r w:rsidR="001D1D4E" w:rsidRPr="00040CB2">
        <w:rPr>
          <w:rFonts w:ascii="Arial" w:eastAsia="Arial" w:hAnsi="Arial" w:cs="Arial"/>
        </w:rPr>
        <w:t>en</w:t>
      </w:r>
      <w:r w:rsidR="00306B89" w:rsidRPr="00040CB2">
        <w:rPr>
          <w:rFonts w:ascii="Arial" w:eastAsia="Arial" w:hAnsi="Arial" w:cs="Arial"/>
        </w:rPr>
        <w:t xml:space="preserve"> behaviour (Macblain,</w:t>
      </w:r>
      <w:r w:rsidR="001D1D4E" w:rsidRPr="00040CB2">
        <w:rPr>
          <w:rFonts w:ascii="Arial" w:eastAsia="Arial" w:hAnsi="Arial" w:cs="Arial"/>
        </w:rPr>
        <w:t xml:space="preserve"> 2014, p.</w:t>
      </w:r>
      <w:r w:rsidR="002B5DEA" w:rsidRPr="00040CB2">
        <w:rPr>
          <w:rFonts w:ascii="Arial" w:eastAsia="Arial" w:hAnsi="Arial" w:cs="Arial"/>
        </w:rPr>
        <w:t xml:space="preserve"> 36). </w:t>
      </w:r>
      <w:r w:rsidR="00092114" w:rsidRPr="00040CB2">
        <w:rPr>
          <w:rFonts w:ascii="Arial" w:eastAsia="Arial" w:hAnsi="Arial" w:cs="Arial"/>
        </w:rPr>
        <w:t>The p</w:t>
      </w:r>
      <w:r w:rsidR="00030E2D" w:rsidRPr="00040CB2">
        <w:rPr>
          <w:rFonts w:ascii="Arial" w:eastAsia="Arial" w:hAnsi="Arial" w:cs="Arial"/>
        </w:rPr>
        <w:t>upil interviews (Appendix 8)</w:t>
      </w:r>
      <w:r w:rsidR="00092114" w:rsidRPr="00040CB2">
        <w:rPr>
          <w:rFonts w:ascii="Arial" w:eastAsia="Arial" w:hAnsi="Arial" w:cs="Arial"/>
        </w:rPr>
        <w:t xml:space="preserve"> can</w:t>
      </w:r>
      <w:r w:rsidR="00030E2D" w:rsidRPr="00040CB2">
        <w:rPr>
          <w:rFonts w:ascii="Arial" w:eastAsia="Arial" w:hAnsi="Arial" w:cs="Arial"/>
        </w:rPr>
        <w:t xml:space="preserve"> </w:t>
      </w:r>
      <w:r w:rsidR="00226E84" w:rsidRPr="00040CB2">
        <w:rPr>
          <w:rFonts w:ascii="Arial" w:eastAsia="Arial" w:hAnsi="Arial" w:cs="Arial"/>
        </w:rPr>
        <w:t xml:space="preserve">further support this idea by </w:t>
      </w:r>
      <w:r w:rsidR="00030E2D" w:rsidRPr="00040CB2">
        <w:rPr>
          <w:rFonts w:ascii="Arial" w:eastAsia="Arial" w:hAnsi="Arial" w:cs="Arial"/>
        </w:rPr>
        <w:t>show</w:t>
      </w:r>
      <w:r w:rsidR="00226E84" w:rsidRPr="00040CB2">
        <w:rPr>
          <w:rFonts w:ascii="Arial" w:eastAsia="Arial" w:hAnsi="Arial" w:cs="Arial"/>
        </w:rPr>
        <w:t>ing</w:t>
      </w:r>
      <w:r w:rsidR="00030E2D" w:rsidRPr="00040CB2">
        <w:rPr>
          <w:rFonts w:ascii="Arial" w:eastAsia="Arial" w:hAnsi="Arial" w:cs="Arial"/>
        </w:rPr>
        <w:t xml:space="preserve"> that </w:t>
      </w:r>
      <w:r w:rsidR="00E31A63" w:rsidRPr="00040CB2">
        <w:rPr>
          <w:rFonts w:ascii="Arial" w:eastAsia="Arial" w:hAnsi="Arial" w:cs="Arial"/>
        </w:rPr>
        <w:t>six out of eight pupils like receiving stickers as a reward</w:t>
      </w:r>
      <w:r w:rsidR="00E0747A" w:rsidRPr="00040CB2">
        <w:rPr>
          <w:rFonts w:ascii="Arial" w:eastAsia="Arial" w:hAnsi="Arial" w:cs="Arial"/>
        </w:rPr>
        <w:t>, supporting the use of extrinsic motivators</w:t>
      </w:r>
      <w:r w:rsidR="00E31A63" w:rsidRPr="00040CB2">
        <w:rPr>
          <w:rFonts w:ascii="Arial" w:eastAsia="Arial" w:hAnsi="Arial" w:cs="Arial"/>
        </w:rPr>
        <w:t xml:space="preserve">. </w:t>
      </w:r>
      <w:r w:rsidR="00D45C02" w:rsidRPr="00040CB2">
        <w:rPr>
          <w:rFonts w:ascii="Arial" w:eastAsia="Arial" w:hAnsi="Arial" w:cs="Arial"/>
        </w:rPr>
        <w:t xml:space="preserve">Although the majority view stickers as a desired reward, </w:t>
      </w:r>
      <w:r w:rsidR="00D30864" w:rsidRPr="00040CB2">
        <w:rPr>
          <w:rFonts w:ascii="Arial" w:eastAsia="Arial" w:hAnsi="Arial" w:cs="Arial"/>
        </w:rPr>
        <w:t xml:space="preserve">attention must be brought to the two participants that </w:t>
      </w:r>
      <w:r w:rsidR="00BD74AD" w:rsidRPr="00040CB2">
        <w:rPr>
          <w:rFonts w:ascii="Arial" w:eastAsia="Arial" w:hAnsi="Arial" w:cs="Arial"/>
        </w:rPr>
        <w:t>perceive</w:t>
      </w:r>
      <w:r w:rsidR="00D30864" w:rsidRPr="00040CB2">
        <w:rPr>
          <w:rFonts w:ascii="Arial" w:eastAsia="Arial" w:hAnsi="Arial" w:cs="Arial"/>
        </w:rPr>
        <w:t xml:space="preserve"> stickers </w:t>
      </w:r>
      <w:r w:rsidR="00BD74AD" w:rsidRPr="00040CB2">
        <w:rPr>
          <w:rFonts w:ascii="Arial" w:eastAsia="Arial" w:hAnsi="Arial" w:cs="Arial"/>
        </w:rPr>
        <w:t>as an undesired reward.</w:t>
      </w:r>
      <w:r w:rsidR="005F6DC7" w:rsidRPr="00040CB2">
        <w:rPr>
          <w:rFonts w:ascii="Arial" w:eastAsia="Arial" w:hAnsi="Arial" w:cs="Arial"/>
        </w:rPr>
        <w:t xml:space="preserve"> As </w:t>
      </w:r>
      <w:r w:rsidR="00185951" w:rsidRPr="00040CB2">
        <w:rPr>
          <w:rFonts w:ascii="Arial" w:eastAsia="Arial" w:hAnsi="Arial" w:cs="Arial"/>
        </w:rPr>
        <w:t>Ryan and Deci (2000)</w:t>
      </w:r>
      <w:r w:rsidR="00185951" w:rsidRPr="00040CB2">
        <w:rPr>
          <w:rFonts w:ascii="Arial" w:eastAsia="Arial" w:hAnsi="Arial" w:cs="Arial"/>
        </w:rPr>
        <w:t xml:space="preserve"> realise, motivation is far from a solidary phenomenon</w:t>
      </w:r>
      <w:r w:rsidR="00E65081" w:rsidRPr="00040CB2">
        <w:rPr>
          <w:rFonts w:ascii="Arial" w:eastAsia="Arial" w:hAnsi="Arial" w:cs="Arial"/>
        </w:rPr>
        <w:t xml:space="preserve">, motivations are different for everyone. </w:t>
      </w:r>
      <w:r w:rsidR="006C3542" w:rsidRPr="00040CB2">
        <w:rPr>
          <w:rFonts w:ascii="Arial" w:eastAsia="Arial" w:hAnsi="Arial" w:cs="Arial"/>
        </w:rPr>
        <w:t xml:space="preserve">When </w:t>
      </w:r>
      <w:proofErr w:type="gramStart"/>
      <w:r w:rsidR="006C3542" w:rsidRPr="00040CB2">
        <w:rPr>
          <w:rFonts w:ascii="Arial" w:eastAsia="Arial" w:hAnsi="Arial" w:cs="Arial"/>
        </w:rPr>
        <w:t>staff were</w:t>
      </w:r>
      <w:proofErr w:type="gramEnd"/>
      <w:r w:rsidR="006C3542" w:rsidRPr="00040CB2">
        <w:rPr>
          <w:rFonts w:ascii="Arial" w:eastAsia="Arial" w:hAnsi="Arial" w:cs="Arial"/>
        </w:rPr>
        <w:t xml:space="preserve"> asked “</w:t>
      </w:r>
      <w:r w:rsidR="006C3542" w:rsidRPr="00040CB2">
        <w:rPr>
          <w:rFonts w:ascii="Arial" w:eastAsia="Arial" w:hAnsi="Arial" w:cs="Arial"/>
        </w:rPr>
        <w:t>Do you think rewards impact positively for all pupils?</w:t>
      </w:r>
      <w:r w:rsidR="006C3542" w:rsidRPr="00040CB2">
        <w:rPr>
          <w:rFonts w:ascii="Arial" w:eastAsia="Arial" w:hAnsi="Arial" w:cs="Arial"/>
        </w:rPr>
        <w:t xml:space="preserve"> and</w:t>
      </w:r>
      <w:r w:rsidR="006C3542" w:rsidRPr="00040CB2">
        <w:rPr>
          <w:rFonts w:ascii="Arial" w:eastAsia="Arial" w:hAnsi="Arial" w:cs="Arial"/>
        </w:rPr>
        <w:t xml:space="preserve"> Why?</w:t>
      </w:r>
      <w:r w:rsidR="006C3542" w:rsidRPr="00040CB2">
        <w:rPr>
          <w:rFonts w:ascii="Arial" w:eastAsia="Arial" w:hAnsi="Arial" w:cs="Arial"/>
        </w:rPr>
        <w:t xml:space="preserve">” </w:t>
      </w:r>
      <w:r w:rsidR="00390475" w:rsidRPr="00040CB2">
        <w:rPr>
          <w:rFonts w:ascii="Arial" w:eastAsia="Arial" w:hAnsi="Arial" w:cs="Arial"/>
        </w:rPr>
        <w:t xml:space="preserve">(See appendix 9) </w:t>
      </w:r>
      <w:r w:rsidR="00D84EF4" w:rsidRPr="00040CB2">
        <w:rPr>
          <w:rFonts w:ascii="Arial" w:eastAsia="Arial" w:hAnsi="Arial" w:cs="Arial"/>
        </w:rPr>
        <w:t>all recognised that every child has different needs and motivators</w:t>
      </w:r>
      <w:r w:rsidR="00D4129D" w:rsidRPr="00040CB2">
        <w:rPr>
          <w:rFonts w:ascii="Arial" w:eastAsia="Arial" w:hAnsi="Arial" w:cs="Arial"/>
        </w:rPr>
        <w:t xml:space="preserve">, understanding </w:t>
      </w:r>
      <w:r w:rsidR="005362DA" w:rsidRPr="00040CB2">
        <w:rPr>
          <w:rFonts w:ascii="Arial" w:eastAsia="Arial" w:hAnsi="Arial" w:cs="Arial"/>
        </w:rPr>
        <w:t xml:space="preserve">what works for one cannot work for all. </w:t>
      </w:r>
      <w:r w:rsidR="00A11009" w:rsidRPr="00040CB2">
        <w:rPr>
          <w:rFonts w:ascii="Arial" w:eastAsia="Times New Roman" w:hAnsi="Arial" w:cs="Arial"/>
          <w:lang w:eastAsia="en-GB"/>
        </w:rPr>
        <w:t xml:space="preserve">Hufton and Elliott (2004, </w:t>
      </w:r>
      <w:r w:rsidR="00A11009" w:rsidRPr="00040CB2">
        <w:rPr>
          <w:rFonts w:ascii="Arial" w:eastAsia="Arial" w:hAnsi="Arial" w:cs="Arial"/>
        </w:rPr>
        <w:t xml:space="preserve">p.257) and Deci et al (1999) reiterate this point by explaining that for rewards to become effective, the reward needs to be desirable and having a solid meaning attached. </w:t>
      </w:r>
      <w:r w:rsidR="00ED3310" w:rsidRPr="00040CB2">
        <w:rPr>
          <w:rFonts w:ascii="Arial" w:eastAsia="Arial" w:hAnsi="Arial" w:cs="Arial"/>
        </w:rPr>
        <w:t xml:space="preserve">The observation schedule </w:t>
      </w:r>
      <w:r w:rsidR="00BD276C" w:rsidRPr="00040CB2">
        <w:rPr>
          <w:rFonts w:ascii="Arial" w:eastAsia="Arial" w:hAnsi="Arial" w:cs="Arial"/>
        </w:rPr>
        <w:t xml:space="preserve">(Appendix </w:t>
      </w:r>
      <w:r w:rsidR="00A11009" w:rsidRPr="00040CB2">
        <w:rPr>
          <w:rFonts w:ascii="Arial" w:eastAsia="Arial" w:hAnsi="Arial" w:cs="Arial"/>
        </w:rPr>
        <w:t>4) echoes</w:t>
      </w:r>
      <w:r w:rsidR="00ED3310" w:rsidRPr="00040CB2">
        <w:rPr>
          <w:rFonts w:ascii="Arial" w:eastAsia="Arial" w:hAnsi="Arial" w:cs="Arial"/>
        </w:rPr>
        <w:t xml:space="preserve"> this by showing that </w:t>
      </w:r>
      <w:r w:rsidR="00BD276C" w:rsidRPr="00040CB2">
        <w:rPr>
          <w:rFonts w:ascii="Arial" w:eastAsia="Arial" w:hAnsi="Arial" w:cs="Arial"/>
        </w:rPr>
        <w:t xml:space="preserve">pupils had different reactions </w:t>
      </w:r>
      <w:r w:rsidR="00A11009" w:rsidRPr="00040CB2">
        <w:rPr>
          <w:rFonts w:ascii="Arial" w:eastAsia="Arial" w:hAnsi="Arial" w:cs="Arial"/>
        </w:rPr>
        <w:t xml:space="preserve">to being rewarded with a sticker. </w:t>
      </w:r>
      <w:r w:rsidR="00C67690" w:rsidRPr="00040CB2">
        <w:rPr>
          <w:rFonts w:ascii="Arial" w:eastAsia="Arial" w:hAnsi="Arial" w:cs="Arial"/>
        </w:rPr>
        <w:t>Pupil 1 and 6 seemed unbothered by receiving their sticker</w:t>
      </w:r>
      <w:r w:rsidR="00A12402" w:rsidRPr="00040CB2">
        <w:rPr>
          <w:rFonts w:ascii="Arial" w:eastAsia="Arial" w:hAnsi="Arial" w:cs="Arial"/>
        </w:rPr>
        <w:t>, p</w:t>
      </w:r>
      <w:r w:rsidR="00C67690" w:rsidRPr="00040CB2">
        <w:rPr>
          <w:rFonts w:ascii="Arial" w:eastAsia="Arial" w:hAnsi="Arial" w:cs="Arial"/>
        </w:rPr>
        <w:t>upil 6 not even acknowledging receiving the reward.</w:t>
      </w:r>
      <w:r w:rsidR="007F4938" w:rsidRPr="00040CB2">
        <w:rPr>
          <w:rFonts w:ascii="Arial" w:eastAsia="Arial" w:hAnsi="Arial" w:cs="Arial"/>
        </w:rPr>
        <w:t xml:space="preserve"> </w:t>
      </w:r>
      <w:r w:rsidR="0053078E" w:rsidRPr="00040CB2">
        <w:rPr>
          <w:rFonts w:ascii="Arial" w:eastAsia="Arial" w:hAnsi="Arial" w:cs="Arial"/>
        </w:rPr>
        <w:t xml:space="preserve">This could be due to the presumption that most of the pupils are intrinsically motivated to make healthy eating choices. </w:t>
      </w:r>
      <w:r w:rsidR="00A22DC1" w:rsidRPr="00040CB2">
        <w:rPr>
          <w:rFonts w:ascii="Arial" w:eastAsia="Arial" w:hAnsi="Arial" w:cs="Arial"/>
        </w:rPr>
        <w:t xml:space="preserve">It can be seen within the interview transcripts (Appendix </w:t>
      </w:r>
      <w:r w:rsidR="00837692" w:rsidRPr="00040CB2">
        <w:rPr>
          <w:rFonts w:ascii="Arial" w:eastAsia="Arial" w:hAnsi="Arial" w:cs="Arial"/>
        </w:rPr>
        <w:t xml:space="preserve">5, coded in yellow) </w:t>
      </w:r>
      <w:r w:rsidR="004008EB" w:rsidRPr="00040CB2">
        <w:rPr>
          <w:rFonts w:ascii="Arial" w:eastAsia="Arial" w:hAnsi="Arial" w:cs="Arial"/>
        </w:rPr>
        <w:t>that</w:t>
      </w:r>
      <w:r w:rsidR="006E610E" w:rsidRPr="00040CB2">
        <w:rPr>
          <w:rFonts w:ascii="Arial" w:eastAsia="Arial" w:hAnsi="Arial" w:cs="Arial"/>
        </w:rPr>
        <w:t xml:space="preserve"> all</w:t>
      </w:r>
      <w:r w:rsidR="004008EB" w:rsidRPr="00040CB2">
        <w:rPr>
          <w:rFonts w:ascii="Arial" w:eastAsia="Arial" w:hAnsi="Arial" w:cs="Arial"/>
        </w:rPr>
        <w:t xml:space="preserve"> pupils ar</w:t>
      </w:r>
      <w:r w:rsidR="004631AF" w:rsidRPr="00040CB2">
        <w:rPr>
          <w:rFonts w:ascii="Arial" w:eastAsia="Arial" w:hAnsi="Arial" w:cs="Arial"/>
        </w:rPr>
        <w:t xml:space="preserve">e aware of </w:t>
      </w:r>
      <w:r w:rsidR="007F4938" w:rsidRPr="00040CB2">
        <w:rPr>
          <w:rFonts w:ascii="Arial" w:eastAsia="Arial" w:hAnsi="Arial" w:cs="Arial"/>
        </w:rPr>
        <w:t xml:space="preserve">the importance of eating healthily and </w:t>
      </w:r>
      <w:r w:rsidR="00E046E7" w:rsidRPr="00040CB2">
        <w:rPr>
          <w:rFonts w:ascii="Arial" w:eastAsia="Arial" w:hAnsi="Arial" w:cs="Arial"/>
        </w:rPr>
        <w:t xml:space="preserve">when asked if they would still bring in a healthy snack </w:t>
      </w:r>
      <w:r w:rsidR="004C26BC" w:rsidRPr="00040CB2">
        <w:rPr>
          <w:rFonts w:ascii="Arial" w:eastAsia="Arial" w:hAnsi="Arial" w:cs="Arial"/>
        </w:rPr>
        <w:t>without receiving a reward</w:t>
      </w:r>
      <w:r w:rsidR="00B170FD" w:rsidRPr="00040CB2">
        <w:rPr>
          <w:rFonts w:ascii="Arial" w:eastAsia="Arial" w:hAnsi="Arial" w:cs="Arial"/>
        </w:rPr>
        <w:t xml:space="preserve"> (Appendix 10)</w:t>
      </w:r>
      <w:r w:rsidR="004C26BC" w:rsidRPr="00040CB2">
        <w:rPr>
          <w:rFonts w:ascii="Arial" w:eastAsia="Arial" w:hAnsi="Arial" w:cs="Arial"/>
        </w:rPr>
        <w:t xml:space="preserve">, </w:t>
      </w:r>
      <w:r w:rsidR="00BB1C36" w:rsidRPr="00040CB2">
        <w:rPr>
          <w:rFonts w:ascii="Arial" w:eastAsia="Arial" w:hAnsi="Arial" w:cs="Arial"/>
        </w:rPr>
        <w:t>six out of eight children replied yes, with the remaining two replying “I don’t know”.</w:t>
      </w:r>
      <w:r w:rsidR="006E610E" w:rsidRPr="00040CB2">
        <w:rPr>
          <w:rFonts w:ascii="Arial" w:eastAsia="Arial" w:hAnsi="Arial" w:cs="Arial"/>
        </w:rPr>
        <w:t xml:space="preserve"> </w:t>
      </w:r>
      <w:r w:rsidR="00BA42EB" w:rsidRPr="00040CB2">
        <w:rPr>
          <w:rFonts w:ascii="Arial" w:eastAsia="Arial" w:hAnsi="Arial" w:cs="Arial"/>
        </w:rPr>
        <w:t xml:space="preserve">It can also be seen </w:t>
      </w:r>
      <w:r w:rsidR="00B01771" w:rsidRPr="00040CB2">
        <w:rPr>
          <w:rFonts w:ascii="Arial" w:eastAsia="Arial" w:hAnsi="Arial" w:cs="Arial"/>
        </w:rPr>
        <w:t xml:space="preserve">in Appendix 13, </w:t>
      </w:r>
      <w:r w:rsidR="00BA42EB" w:rsidRPr="00040CB2">
        <w:rPr>
          <w:rFonts w:ascii="Arial" w:eastAsia="Arial" w:hAnsi="Arial" w:cs="Arial"/>
        </w:rPr>
        <w:t xml:space="preserve">that when asked </w:t>
      </w:r>
      <w:r w:rsidR="00B01771" w:rsidRPr="00040CB2">
        <w:rPr>
          <w:rFonts w:ascii="Arial" w:eastAsia="Arial" w:hAnsi="Arial" w:cs="Arial"/>
        </w:rPr>
        <w:t>“</w:t>
      </w:r>
      <w:r w:rsidR="00BA42EB" w:rsidRPr="00040CB2">
        <w:rPr>
          <w:rFonts w:ascii="Arial" w:eastAsia="Arial" w:hAnsi="Arial" w:cs="Arial"/>
        </w:rPr>
        <w:t>Why do you bring in a healthy sna</w:t>
      </w:r>
      <w:r w:rsidR="00B01771" w:rsidRPr="00040CB2">
        <w:rPr>
          <w:rFonts w:ascii="Arial" w:eastAsia="Arial" w:hAnsi="Arial" w:cs="Arial"/>
        </w:rPr>
        <w:t xml:space="preserve">ck?’, </w:t>
      </w:r>
      <w:r w:rsidR="00E24BE3" w:rsidRPr="00040CB2">
        <w:rPr>
          <w:rFonts w:ascii="Arial" w:eastAsia="Arial" w:hAnsi="Arial" w:cs="Arial"/>
        </w:rPr>
        <w:t>six</w:t>
      </w:r>
      <w:r w:rsidR="00B01771" w:rsidRPr="00040CB2">
        <w:rPr>
          <w:rFonts w:ascii="Arial" w:eastAsia="Arial" w:hAnsi="Arial" w:cs="Arial"/>
        </w:rPr>
        <w:t xml:space="preserve"> responded with </w:t>
      </w:r>
      <w:r w:rsidR="00A55B35" w:rsidRPr="00040CB2">
        <w:rPr>
          <w:rFonts w:ascii="Arial" w:eastAsia="Arial" w:hAnsi="Arial" w:cs="Arial"/>
        </w:rPr>
        <w:t>an answer</w:t>
      </w:r>
      <w:r w:rsidR="00E24BE3" w:rsidRPr="00040CB2">
        <w:rPr>
          <w:rFonts w:ascii="Arial" w:eastAsia="Arial" w:hAnsi="Arial" w:cs="Arial"/>
        </w:rPr>
        <w:t xml:space="preserve"> related to </w:t>
      </w:r>
      <w:r w:rsidR="00FB67D2" w:rsidRPr="00040CB2">
        <w:rPr>
          <w:rFonts w:ascii="Arial" w:eastAsia="Arial" w:hAnsi="Arial" w:cs="Arial"/>
        </w:rPr>
        <w:t xml:space="preserve">eating </w:t>
      </w:r>
      <w:r w:rsidR="00FB67D2" w:rsidRPr="00040CB2">
        <w:rPr>
          <w:rFonts w:ascii="Arial" w:eastAsia="Arial" w:hAnsi="Arial" w:cs="Arial"/>
        </w:rPr>
        <w:lastRenderedPageBreak/>
        <w:t xml:space="preserve">healthily and its benefits, with one replying ‘I don’t know’. </w:t>
      </w:r>
      <w:r w:rsidR="00DD139E" w:rsidRPr="00040CB2">
        <w:rPr>
          <w:rFonts w:ascii="Arial" w:eastAsia="Arial" w:hAnsi="Arial" w:cs="Arial"/>
        </w:rPr>
        <w:t>The remaining one respondent was the only</w:t>
      </w:r>
      <w:r w:rsidR="00A55B35" w:rsidRPr="00040CB2">
        <w:rPr>
          <w:rFonts w:ascii="Arial" w:eastAsia="Arial" w:hAnsi="Arial" w:cs="Arial"/>
        </w:rPr>
        <w:t xml:space="preserve"> </w:t>
      </w:r>
      <w:r w:rsidR="00DD139E" w:rsidRPr="00040CB2">
        <w:rPr>
          <w:rFonts w:ascii="Arial" w:eastAsia="Arial" w:hAnsi="Arial" w:cs="Arial"/>
        </w:rPr>
        <w:t>respondent that’s motivation to bring in a healthy snack related to a reward</w:t>
      </w:r>
      <w:r w:rsidR="00740088" w:rsidRPr="00040CB2">
        <w:rPr>
          <w:rFonts w:ascii="Arial" w:eastAsia="Arial" w:hAnsi="Arial" w:cs="Arial"/>
        </w:rPr>
        <w:t xml:space="preserve">, responding </w:t>
      </w:r>
      <w:proofErr w:type="gramStart"/>
      <w:r w:rsidR="00740088" w:rsidRPr="00040CB2">
        <w:rPr>
          <w:rFonts w:ascii="Arial" w:eastAsia="Arial" w:hAnsi="Arial" w:cs="Arial"/>
        </w:rPr>
        <w:t>“..</w:t>
      </w:r>
      <w:proofErr w:type="gramEnd"/>
      <w:r w:rsidR="00740088" w:rsidRPr="00040CB2">
        <w:rPr>
          <w:rFonts w:ascii="Arial" w:eastAsia="Arial" w:hAnsi="Arial" w:cs="Arial"/>
        </w:rPr>
        <w:t xml:space="preserve">because I get a sticker.” </w:t>
      </w:r>
      <w:r w:rsidR="003F7A03" w:rsidRPr="00040CB2">
        <w:rPr>
          <w:rFonts w:ascii="Arial" w:eastAsia="Arial" w:hAnsi="Arial" w:cs="Arial"/>
        </w:rPr>
        <w:t xml:space="preserve">This could </w:t>
      </w:r>
      <w:r w:rsidR="00896454" w:rsidRPr="00040CB2">
        <w:rPr>
          <w:rFonts w:ascii="Arial" w:eastAsia="Arial" w:hAnsi="Arial" w:cs="Arial"/>
        </w:rPr>
        <w:t xml:space="preserve">imply that pupils are </w:t>
      </w:r>
      <w:r w:rsidR="00737D49" w:rsidRPr="00040CB2">
        <w:rPr>
          <w:rFonts w:ascii="Arial" w:eastAsia="Arial" w:hAnsi="Arial" w:cs="Arial"/>
        </w:rPr>
        <w:t>choosing</w:t>
      </w:r>
      <w:r w:rsidR="00896454" w:rsidRPr="00040CB2">
        <w:rPr>
          <w:rFonts w:ascii="Arial" w:eastAsia="Arial" w:hAnsi="Arial" w:cs="Arial"/>
        </w:rPr>
        <w:t xml:space="preserve"> to eat healthily through </w:t>
      </w:r>
      <w:r w:rsidR="00A70481" w:rsidRPr="00040CB2">
        <w:rPr>
          <w:rFonts w:ascii="Arial" w:eastAsia="Arial" w:hAnsi="Arial" w:cs="Arial"/>
        </w:rPr>
        <w:t xml:space="preserve">the realisation </w:t>
      </w:r>
      <w:r w:rsidR="00737D49" w:rsidRPr="00040CB2">
        <w:rPr>
          <w:rFonts w:ascii="Arial" w:eastAsia="Arial" w:hAnsi="Arial" w:cs="Arial"/>
        </w:rPr>
        <w:t xml:space="preserve">of the importance of the act </w:t>
      </w:r>
      <w:r w:rsidR="00896454" w:rsidRPr="00040CB2">
        <w:rPr>
          <w:rFonts w:ascii="Arial" w:eastAsia="Arial" w:hAnsi="Arial" w:cs="Arial"/>
        </w:rPr>
        <w:t>rather than</w:t>
      </w:r>
      <w:r w:rsidR="00737D49" w:rsidRPr="00040CB2">
        <w:rPr>
          <w:rFonts w:ascii="Arial" w:eastAsia="Arial" w:hAnsi="Arial" w:cs="Arial"/>
        </w:rPr>
        <w:t xml:space="preserve"> for the reward</w:t>
      </w:r>
      <w:r w:rsidR="00896454" w:rsidRPr="00040CB2">
        <w:rPr>
          <w:rFonts w:ascii="Arial" w:eastAsia="Arial" w:hAnsi="Arial" w:cs="Arial"/>
        </w:rPr>
        <w:t>. Ryan and Deci (1999)</w:t>
      </w:r>
      <w:r w:rsidR="00737D49" w:rsidRPr="00040CB2">
        <w:rPr>
          <w:rFonts w:ascii="Arial" w:eastAsia="Arial" w:hAnsi="Arial" w:cs="Arial"/>
        </w:rPr>
        <w:t xml:space="preserve"> recognise this type of extrinsic motivation as </w:t>
      </w:r>
      <w:r w:rsidR="009A102D" w:rsidRPr="00040CB2">
        <w:rPr>
          <w:rFonts w:ascii="Arial" w:eastAsia="Arial" w:hAnsi="Arial" w:cs="Arial"/>
        </w:rPr>
        <w:t>identification</w:t>
      </w:r>
      <w:r w:rsidR="00680B24" w:rsidRPr="00040CB2">
        <w:rPr>
          <w:rFonts w:ascii="Arial" w:eastAsia="Arial" w:hAnsi="Arial" w:cs="Arial"/>
        </w:rPr>
        <w:t>, a more self-determined form of extrinsic motivation</w:t>
      </w:r>
      <w:r w:rsidR="009A102D" w:rsidRPr="00040CB2">
        <w:rPr>
          <w:rFonts w:ascii="Arial" w:eastAsia="Arial" w:hAnsi="Arial" w:cs="Arial"/>
        </w:rPr>
        <w:t xml:space="preserve">. This is where an individual has identified the significance and importance of the behaviour/act </w:t>
      </w:r>
      <w:r w:rsidR="004C1EB1" w:rsidRPr="00040CB2">
        <w:rPr>
          <w:rFonts w:ascii="Arial" w:eastAsia="Arial" w:hAnsi="Arial" w:cs="Arial"/>
        </w:rPr>
        <w:t xml:space="preserve">and </w:t>
      </w:r>
      <w:r w:rsidR="00B57A6E" w:rsidRPr="00040CB2">
        <w:rPr>
          <w:rFonts w:ascii="Arial" w:eastAsia="Arial" w:hAnsi="Arial" w:cs="Arial"/>
        </w:rPr>
        <w:t xml:space="preserve">has recognised the value of the learning activity </w:t>
      </w:r>
      <w:r w:rsidR="00C50B5B" w:rsidRPr="00040CB2">
        <w:rPr>
          <w:rFonts w:ascii="Arial" w:eastAsia="Arial" w:hAnsi="Arial" w:cs="Arial"/>
        </w:rPr>
        <w:t>to oneself.</w:t>
      </w:r>
      <w:r w:rsidR="00F508FB" w:rsidRPr="00040CB2">
        <w:rPr>
          <w:rFonts w:ascii="Arial" w:eastAsia="Arial" w:hAnsi="Arial" w:cs="Arial"/>
        </w:rPr>
        <w:t xml:space="preserve"> </w:t>
      </w:r>
    </w:p>
    <w:p w14:paraId="51210EAB" w14:textId="218349D4" w:rsidR="00C5674B" w:rsidRDefault="00583ADB" w:rsidP="00DD576F">
      <w:pPr>
        <w:spacing w:line="360" w:lineRule="auto"/>
        <w:rPr>
          <w:rFonts w:ascii="Arial" w:eastAsia="Arial" w:hAnsi="Arial" w:cs="Arial"/>
        </w:rPr>
      </w:pPr>
      <w:r w:rsidRPr="00040CB2">
        <w:rPr>
          <w:rFonts w:ascii="Arial" w:eastAsia="Arial" w:hAnsi="Arial" w:cs="Arial"/>
        </w:rPr>
        <w:t xml:space="preserve">Staff were asked </w:t>
      </w:r>
      <w:r w:rsidR="00B466A7" w:rsidRPr="00040CB2">
        <w:rPr>
          <w:rFonts w:ascii="Arial" w:eastAsia="Arial" w:hAnsi="Arial" w:cs="Arial"/>
        </w:rPr>
        <w:t xml:space="preserve">for their perception of whether the use of rewards </w:t>
      </w:r>
      <w:r w:rsidR="009210DC" w:rsidRPr="00040CB2">
        <w:rPr>
          <w:rFonts w:ascii="Arial" w:eastAsia="Arial" w:hAnsi="Arial" w:cs="Arial"/>
        </w:rPr>
        <w:t xml:space="preserve">as a motivator was a </w:t>
      </w:r>
      <w:r w:rsidR="00FF50E7" w:rsidRPr="00040CB2">
        <w:rPr>
          <w:rFonts w:ascii="Arial" w:eastAsia="Arial" w:hAnsi="Arial" w:cs="Arial"/>
        </w:rPr>
        <w:t>short- or long-term</w:t>
      </w:r>
      <w:r w:rsidR="009210DC" w:rsidRPr="00040CB2">
        <w:rPr>
          <w:rFonts w:ascii="Arial" w:eastAsia="Arial" w:hAnsi="Arial" w:cs="Arial"/>
        </w:rPr>
        <w:t xml:space="preserve"> strategy. Appendix 11 shows that 66.7% </w:t>
      </w:r>
      <w:r w:rsidR="00FF50E7" w:rsidRPr="00040CB2">
        <w:rPr>
          <w:rFonts w:ascii="Arial" w:eastAsia="Arial" w:hAnsi="Arial" w:cs="Arial"/>
        </w:rPr>
        <w:t>identified it as a long-term strategy compared to 33.3% of respondents identifying it as a short-term strategy.</w:t>
      </w:r>
      <w:r w:rsidR="00ED783C" w:rsidRPr="00040CB2">
        <w:rPr>
          <w:rFonts w:ascii="Arial" w:eastAsia="Arial" w:hAnsi="Arial" w:cs="Arial"/>
        </w:rPr>
        <w:t xml:space="preserve"> The reasonings for </w:t>
      </w:r>
      <w:r w:rsidR="00582230" w:rsidRPr="00040CB2">
        <w:rPr>
          <w:rFonts w:ascii="Arial" w:eastAsia="Arial" w:hAnsi="Arial" w:cs="Arial"/>
        </w:rPr>
        <w:t>these answers can be found in Appendix 12.</w:t>
      </w:r>
      <w:r w:rsidR="00EE5340" w:rsidRPr="00040CB2">
        <w:rPr>
          <w:rFonts w:ascii="Arial" w:eastAsia="Arial" w:hAnsi="Arial" w:cs="Arial"/>
        </w:rPr>
        <w:t xml:space="preserve"> Although a divide in answers, those who responded long term explained that this was based on the presumption that the reward system was monitored and adapted based on pupil motivation.</w:t>
      </w:r>
      <w:r w:rsidR="004941F7" w:rsidRPr="00040CB2">
        <w:rPr>
          <w:rFonts w:ascii="Arial" w:eastAsia="Arial" w:hAnsi="Arial" w:cs="Arial"/>
        </w:rPr>
        <w:t xml:space="preserve"> </w:t>
      </w:r>
      <w:r w:rsidR="00B66C00" w:rsidRPr="00040CB2">
        <w:rPr>
          <w:rFonts w:ascii="Arial" w:eastAsia="Arial" w:hAnsi="Arial" w:cs="Arial"/>
        </w:rPr>
        <w:t xml:space="preserve">The responder that </w:t>
      </w:r>
      <w:r w:rsidR="00D31A25" w:rsidRPr="00040CB2">
        <w:rPr>
          <w:rFonts w:ascii="Arial" w:eastAsia="Arial" w:hAnsi="Arial" w:cs="Arial"/>
        </w:rPr>
        <w:t xml:space="preserve">perceived the use of rewards as short-term justified this by explaining that rewards can become overused resulting in </w:t>
      </w:r>
      <w:r w:rsidR="004B2230" w:rsidRPr="00040CB2">
        <w:rPr>
          <w:rFonts w:ascii="Arial" w:eastAsia="Arial" w:hAnsi="Arial" w:cs="Arial"/>
        </w:rPr>
        <w:t>pupils’</w:t>
      </w:r>
      <w:r w:rsidR="00D31A25" w:rsidRPr="00040CB2">
        <w:rPr>
          <w:rFonts w:ascii="Arial" w:eastAsia="Arial" w:hAnsi="Arial" w:cs="Arial"/>
        </w:rPr>
        <w:t xml:space="preserve"> loss of interest. </w:t>
      </w:r>
      <w:r w:rsidR="004941F7" w:rsidRPr="00040CB2">
        <w:rPr>
          <w:rFonts w:ascii="Arial" w:eastAsia="Arial" w:hAnsi="Arial" w:cs="Arial"/>
        </w:rPr>
        <w:t xml:space="preserve">It was also noted that </w:t>
      </w:r>
      <w:r w:rsidR="004B2230" w:rsidRPr="00040CB2">
        <w:rPr>
          <w:rFonts w:ascii="Arial" w:eastAsia="Arial" w:hAnsi="Arial" w:cs="Arial"/>
        </w:rPr>
        <w:t xml:space="preserve">rewards </w:t>
      </w:r>
      <w:r w:rsidR="004941F7" w:rsidRPr="00040CB2">
        <w:rPr>
          <w:rFonts w:ascii="Arial" w:eastAsia="Arial" w:hAnsi="Arial" w:cs="Arial"/>
        </w:rPr>
        <w:t>should be used sparingly to ensure they do not become overused</w:t>
      </w:r>
      <w:r w:rsidR="000526E1" w:rsidRPr="00040CB2">
        <w:rPr>
          <w:rFonts w:ascii="Arial" w:eastAsia="Arial" w:hAnsi="Arial" w:cs="Arial"/>
        </w:rPr>
        <w:t xml:space="preserve"> resulting in </w:t>
      </w:r>
      <w:r w:rsidR="004B2230" w:rsidRPr="00040CB2">
        <w:rPr>
          <w:rFonts w:ascii="Arial" w:eastAsia="Arial" w:hAnsi="Arial" w:cs="Arial"/>
        </w:rPr>
        <w:t>pupils’</w:t>
      </w:r>
      <w:r w:rsidR="000526E1" w:rsidRPr="00040CB2">
        <w:rPr>
          <w:rFonts w:ascii="Arial" w:eastAsia="Arial" w:hAnsi="Arial" w:cs="Arial"/>
        </w:rPr>
        <w:t xml:space="preserve"> loss of interest.</w:t>
      </w:r>
      <w:r w:rsidR="006C7F2B" w:rsidRPr="00040CB2">
        <w:rPr>
          <w:rFonts w:ascii="Arial" w:eastAsia="Arial" w:hAnsi="Arial" w:cs="Arial"/>
        </w:rPr>
        <w:t xml:space="preserve"> </w:t>
      </w:r>
      <w:r w:rsidR="006C7F2B" w:rsidRPr="00040CB2">
        <w:rPr>
          <w:rFonts w:ascii="Arial" w:eastAsia="Arial" w:hAnsi="Arial" w:cs="Arial"/>
        </w:rPr>
        <w:t>T</w:t>
      </w:r>
      <w:r w:rsidR="006C7F2B" w:rsidRPr="00040CB2">
        <w:rPr>
          <w:rFonts w:ascii="Arial" w:eastAsia="Arial" w:hAnsi="Arial" w:cs="Arial"/>
        </w:rPr>
        <w:t>he theory of Kohn (1993)</w:t>
      </w:r>
      <w:r w:rsidR="006C7F2B" w:rsidRPr="00040CB2">
        <w:rPr>
          <w:rFonts w:ascii="Arial" w:eastAsia="Arial" w:hAnsi="Arial" w:cs="Arial"/>
        </w:rPr>
        <w:t xml:space="preserve"> could be used to support this idea</w:t>
      </w:r>
      <w:r w:rsidR="00646D1B" w:rsidRPr="00040CB2">
        <w:rPr>
          <w:rFonts w:ascii="Arial" w:eastAsia="Arial" w:hAnsi="Arial" w:cs="Arial"/>
        </w:rPr>
        <w:t xml:space="preserve">. He </w:t>
      </w:r>
      <w:r w:rsidR="006C7F2B" w:rsidRPr="00040CB2">
        <w:rPr>
          <w:rFonts w:ascii="Arial" w:eastAsia="Arial" w:hAnsi="Arial" w:cs="Arial"/>
        </w:rPr>
        <w:t>summaris</w:t>
      </w:r>
      <w:r w:rsidR="00646D1B" w:rsidRPr="00040CB2">
        <w:rPr>
          <w:rFonts w:ascii="Arial" w:eastAsia="Arial" w:hAnsi="Arial" w:cs="Arial"/>
        </w:rPr>
        <w:t>es</w:t>
      </w:r>
      <w:r w:rsidR="006C7F2B" w:rsidRPr="00040CB2">
        <w:rPr>
          <w:rFonts w:ascii="Arial" w:eastAsia="Arial" w:hAnsi="Arial" w:cs="Arial"/>
        </w:rPr>
        <w:t xml:space="preserve"> that the use of rewards can only be efficient as a </w:t>
      </w:r>
      <w:r w:rsidR="00646D1B" w:rsidRPr="00040CB2">
        <w:rPr>
          <w:rFonts w:ascii="Arial" w:eastAsia="Arial" w:hAnsi="Arial" w:cs="Arial"/>
        </w:rPr>
        <w:t>short-term</w:t>
      </w:r>
      <w:r w:rsidR="006C7F2B" w:rsidRPr="00040CB2">
        <w:rPr>
          <w:rFonts w:ascii="Arial" w:eastAsia="Arial" w:hAnsi="Arial" w:cs="Arial"/>
        </w:rPr>
        <w:t xml:space="preserve"> strategy due to the idea that the more frequent rewards are used with in the classroom, the more dependent pupils become on them, subsequently affecting their intrinsic motivation.</w:t>
      </w:r>
      <w:r w:rsidR="00646D1B" w:rsidRPr="00040CB2">
        <w:rPr>
          <w:rFonts w:ascii="Arial" w:eastAsia="Arial" w:hAnsi="Arial" w:cs="Arial"/>
        </w:rPr>
        <w:t xml:space="preserve"> Baranek (1996) </w:t>
      </w:r>
      <w:r w:rsidR="00671390" w:rsidRPr="00040CB2">
        <w:rPr>
          <w:rFonts w:ascii="Arial" w:eastAsia="Arial" w:hAnsi="Arial" w:cs="Arial"/>
        </w:rPr>
        <w:t>supports the idea of using rewards sparingly to ensure intrinsic motivation is not diminished. T</w:t>
      </w:r>
      <w:r w:rsidR="00C5674B" w:rsidRPr="00040CB2">
        <w:rPr>
          <w:rFonts w:ascii="Arial" w:eastAsia="Arial" w:hAnsi="Arial" w:cs="Arial"/>
        </w:rPr>
        <w:t xml:space="preserve">his could be used to </w:t>
      </w:r>
      <w:r w:rsidR="0046078B" w:rsidRPr="00040CB2">
        <w:rPr>
          <w:rFonts w:ascii="Arial" w:eastAsia="Arial" w:hAnsi="Arial" w:cs="Arial"/>
        </w:rPr>
        <w:t>justify</w:t>
      </w:r>
      <w:r w:rsidR="00C5674B" w:rsidRPr="00040CB2">
        <w:rPr>
          <w:rFonts w:ascii="Arial" w:eastAsia="Arial" w:hAnsi="Arial" w:cs="Arial"/>
        </w:rPr>
        <w:t xml:space="preserve"> </w:t>
      </w:r>
      <w:r w:rsidR="002371D8" w:rsidRPr="00040CB2">
        <w:rPr>
          <w:rFonts w:ascii="Arial" w:eastAsia="Arial" w:hAnsi="Arial" w:cs="Arial"/>
        </w:rPr>
        <w:t>pupils’</w:t>
      </w:r>
      <w:r w:rsidR="00C5674B" w:rsidRPr="00040CB2">
        <w:rPr>
          <w:rFonts w:ascii="Arial" w:eastAsia="Arial" w:hAnsi="Arial" w:cs="Arial"/>
        </w:rPr>
        <w:t xml:space="preserve"> reactions </w:t>
      </w:r>
      <w:r w:rsidR="0046078B" w:rsidRPr="00040CB2">
        <w:rPr>
          <w:rFonts w:ascii="Arial" w:eastAsia="Arial" w:hAnsi="Arial" w:cs="Arial"/>
        </w:rPr>
        <w:t xml:space="preserve">to receiving their stickers during the observation (Appendix </w:t>
      </w:r>
      <w:r w:rsidR="007131D4" w:rsidRPr="00040CB2">
        <w:rPr>
          <w:rFonts w:ascii="Arial" w:eastAsia="Arial" w:hAnsi="Arial" w:cs="Arial"/>
        </w:rPr>
        <w:t>4</w:t>
      </w:r>
      <w:r w:rsidR="0046078B" w:rsidRPr="00040CB2">
        <w:rPr>
          <w:rFonts w:ascii="Arial" w:eastAsia="Arial" w:hAnsi="Arial" w:cs="Arial"/>
        </w:rPr>
        <w:t xml:space="preserve">). The reward system has been in place for </w:t>
      </w:r>
      <w:r w:rsidR="00EC6466" w:rsidRPr="00040CB2">
        <w:rPr>
          <w:rFonts w:ascii="Arial" w:eastAsia="Arial" w:hAnsi="Arial" w:cs="Arial"/>
        </w:rPr>
        <w:t>five months with no altercations</w:t>
      </w:r>
      <w:r w:rsidR="00F41723" w:rsidRPr="00040CB2">
        <w:rPr>
          <w:rFonts w:ascii="Arial" w:eastAsia="Arial" w:hAnsi="Arial" w:cs="Arial"/>
        </w:rPr>
        <w:t xml:space="preserve"> which could have led to the reasoning behind the pupil’s becoming less satisfied with the reward. </w:t>
      </w:r>
    </w:p>
    <w:p w14:paraId="51AAD997" w14:textId="63DF9D49" w:rsidR="00235806" w:rsidRPr="00040CB2" w:rsidRDefault="00235806" w:rsidP="00235806">
      <w:pPr>
        <w:spacing w:line="360" w:lineRule="auto"/>
        <w:rPr>
          <w:rFonts w:ascii="Arial" w:eastAsia="Times New Roman" w:hAnsi="Arial" w:cs="Arial"/>
          <w:lang w:eastAsia="en-GB"/>
        </w:rPr>
      </w:pPr>
      <w:r w:rsidRPr="00040CB2">
        <w:rPr>
          <w:rFonts w:ascii="Arial" w:eastAsia="Arial" w:hAnsi="Arial" w:cs="Arial"/>
        </w:rPr>
        <w:t xml:space="preserve">As mentioned previously, </w:t>
      </w:r>
      <w:r w:rsidRPr="00040CB2">
        <w:rPr>
          <w:rFonts w:ascii="Arial" w:eastAsia="Times New Roman" w:hAnsi="Arial" w:cs="Arial"/>
          <w:lang w:eastAsia="en-GB"/>
        </w:rPr>
        <w:t xml:space="preserve">Hufton and Elliott (2004, </w:t>
      </w:r>
      <w:r w:rsidRPr="00040CB2">
        <w:rPr>
          <w:rFonts w:ascii="Arial" w:eastAsia="Arial" w:hAnsi="Arial" w:cs="Arial"/>
        </w:rPr>
        <w:t xml:space="preserve">p.257) </w:t>
      </w:r>
      <w:r w:rsidRPr="00040CB2">
        <w:rPr>
          <w:rFonts w:ascii="Arial" w:eastAsia="Times New Roman" w:hAnsi="Arial" w:cs="Arial"/>
          <w:lang w:eastAsia="en-GB"/>
        </w:rPr>
        <w:t>recognise that for rewards to become effective it needs to be desirable and impactful for individuals. It has become apparent through the research findings that the chosen reward is not desirable for all within the class. A proposed strategy to increase the inclusivity of the reward system and to attach more meaning to the reward, as mentioned by Deci et al (1999) as imperative, could be the use of pupil voice. Pupil voice refers to the use of pupil’s values, opinions and perspectives within a school and their learning. It allows for strategies and techniques within schools to be driven by student choices, interests, passions, and ambitions (</w:t>
      </w:r>
      <w:proofErr w:type="spellStart"/>
      <w:r w:rsidRPr="00040CB2">
        <w:rPr>
          <w:rFonts w:ascii="Arial" w:eastAsia="Times New Roman" w:hAnsi="Arial" w:cs="Arial"/>
          <w:lang w:eastAsia="en-GB"/>
        </w:rPr>
        <w:t>Breil</w:t>
      </w:r>
      <w:proofErr w:type="spellEnd"/>
      <w:r w:rsidRPr="00040CB2">
        <w:rPr>
          <w:rFonts w:ascii="Arial" w:eastAsia="Times New Roman" w:hAnsi="Arial" w:cs="Arial"/>
          <w:lang w:eastAsia="en-GB"/>
        </w:rPr>
        <w:t xml:space="preserve"> and St. John, 2017). Aubrey- Hopkins and James (2002) undertook a study into the use of rewards and concluded that schools studied deemed it essential to engage pupils in choosing the rewards </w:t>
      </w:r>
      <w:r w:rsidRPr="00040CB2">
        <w:rPr>
          <w:rFonts w:ascii="Arial" w:eastAsia="Times New Roman" w:hAnsi="Arial" w:cs="Arial"/>
          <w:lang w:eastAsia="en-GB"/>
        </w:rPr>
        <w:lastRenderedPageBreak/>
        <w:t xml:space="preserve">for them to become effective. Allowing pupils to choose their rewards ensures that they are valuable to the pupils </w:t>
      </w:r>
      <w:r w:rsidR="00127987">
        <w:rPr>
          <w:rFonts w:ascii="Arial" w:eastAsia="Times New Roman" w:hAnsi="Arial" w:cs="Arial"/>
          <w:lang w:eastAsia="en-GB"/>
        </w:rPr>
        <w:t>allowing for</w:t>
      </w:r>
      <w:r w:rsidRPr="00040CB2">
        <w:rPr>
          <w:rFonts w:ascii="Arial" w:eastAsia="Times New Roman" w:hAnsi="Arial" w:cs="Arial"/>
          <w:lang w:eastAsia="en-GB"/>
        </w:rPr>
        <w:t xml:space="preserve"> them to become motivators (Renard, 2020).</w:t>
      </w:r>
    </w:p>
    <w:p w14:paraId="4EB37529" w14:textId="642CC2B4" w:rsidR="003D062E" w:rsidRPr="00040CB2" w:rsidRDefault="006A6C83" w:rsidP="00235806">
      <w:pPr>
        <w:spacing w:line="360" w:lineRule="auto"/>
        <w:rPr>
          <w:rFonts w:ascii="Arial" w:eastAsia="Times New Roman" w:hAnsi="Arial" w:cs="Arial"/>
          <w:lang w:eastAsia="en-GB"/>
        </w:rPr>
      </w:pPr>
      <w:r w:rsidRPr="00040CB2">
        <w:rPr>
          <w:rFonts w:ascii="Arial" w:eastAsia="Times New Roman" w:hAnsi="Arial" w:cs="Arial"/>
          <w:lang w:eastAsia="en-GB"/>
        </w:rPr>
        <w:t xml:space="preserve">The research tools used to gather findings within this case study proved </w:t>
      </w:r>
      <w:r w:rsidR="003B66A2" w:rsidRPr="00040CB2">
        <w:rPr>
          <w:rFonts w:ascii="Arial" w:eastAsia="Times New Roman" w:hAnsi="Arial" w:cs="Arial"/>
          <w:lang w:eastAsia="en-GB"/>
        </w:rPr>
        <w:t xml:space="preserve">beneficial in </w:t>
      </w:r>
      <w:r w:rsidR="009140EB" w:rsidRPr="00040CB2">
        <w:rPr>
          <w:rFonts w:ascii="Arial" w:eastAsia="Times New Roman" w:hAnsi="Arial" w:cs="Arial"/>
          <w:lang w:eastAsia="en-GB"/>
        </w:rPr>
        <w:t xml:space="preserve">understanding the perceptions of staff and year one pupils of the use of rewards and its effects on motivation. </w:t>
      </w:r>
      <w:r w:rsidR="009140EB" w:rsidRPr="00040CB2">
        <w:rPr>
          <w:rStyle w:val="eop"/>
          <w:rFonts w:ascii="Arial" w:hAnsi="Arial" w:cs="Arial"/>
        </w:rPr>
        <w:t>In hindsight, a more extensive understanding into staff’s perceptions could have been gain if a staff interview accompanied the questionnaire. This would have produced to the opportunity</w:t>
      </w:r>
      <w:r w:rsidR="009C3191" w:rsidRPr="00040CB2">
        <w:rPr>
          <w:rStyle w:val="eop"/>
          <w:rFonts w:ascii="Arial" w:hAnsi="Arial" w:cs="Arial"/>
        </w:rPr>
        <w:t xml:space="preserve"> to</w:t>
      </w:r>
      <w:r w:rsidR="009140EB" w:rsidRPr="00040CB2">
        <w:rPr>
          <w:rStyle w:val="eop"/>
          <w:rFonts w:ascii="Arial" w:hAnsi="Arial" w:cs="Arial"/>
        </w:rPr>
        <w:t xml:space="preserve"> have a deeper understanding through asking further questions relating to the questionnaire.</w:t>
      </w:r>
      <w:r w:rsidR="009140EB" w:rsidRPr="00040CB2">
        <w:rPr>
          <w:rStyle w:val="eop"/>
          <w:rFonts w:ascii="Arial" w:hAnsi="Arial" w:cs="Arial"/>
        </w:rPr>
        <w:t xml:space="preserve"> </w:t>
      </w:r>
      <w:r w:rsidR="008934B8" w:rsidRPr="00040CB2">
        <w:rPr>
          <w:rStyle w:val="eop"/>
          <w:rFonts w:ascii="Arial" w:hAnsi="Arial" w:cs="Arial"/>
        </w:rPr>
        <w:t xml:space="preserve">Additionally, </w:t>
      </w:r>
      <w:r w:rsidR="00C72525" w:rsidRPr="00040CB2">
        <w:rPr>
          <w:rStyle w:val="eop"/>
          <w:rFonts w:ascii="Arial" w:hAnsi="Arial" w:cs="Arial"/>
        </w:rPr>
        <w:t xml:space="preserve">the </w:t>
      </w:r>
      <w:r w:rsidR="00C72525" w:rsidRPr="00040CB2">
        <w:rPr>
          <w:rStyle w:val="eop"/>
          <w:rFonts w:ascii="Arial" w:hAnsi="Arial" w:cs="Arial"/>
        </w:rPr>
        <w:t xml:space="preserve">validity </w:t>
      </w:r>
      <w:r w:rsidR="009C3191" w:rsidRPr="00040CB2">
        <w:rPr>
          <w:rStyle w:val="eop"/>
          <w:rFonts w:ascii="Arial" w:hAnsi="Arial" w:cs="Arial"/>
        </w:rPr>
        <w:t xml:space="preserve">of </w:t>
      </w:r>
      <w:r w:rsidR="00C72525" w:rsidRPr="00040CB2">
        <w:rPr>
          <w:rStyle w:val="eop"/>
          <w:rFonts w:ascii="Arial" w:hAnsi="Arial" w:cs="Arial"/>
        </w:rPr>
        <w:t xml:space="preserve">some </w:t>
      </w:r>
      <w:r w:rsidR="00011398" w:rsidRPr="00040CB2">
        <w:rPr>
          <w:rStyle w:val="eop"/>
          <w:rFonts w:ascii="Arial" w:hAnsi="Arial" w:cs="Arial"/>
        </w:rPr>
        <w:t xml:space="preserve">pupil </w:t>
      </w:r>
      <w:r w:rsidR="00C72525" w:rsidRPr="00040CB2">
        <w:rPr>
          <w:rStyle w:val="eop"/>
          <w:rFonts w:ascii="Arial" w:hAnsi="Arial" w:cs="Arial"/>
        </w:rPr>
        <w:t>responses</w:t>
      </w:r>
      <w:r w:rsidR="00011398" w:rsidRPr="00040CB2">
        <w:rPr>
          <w:rStyle w:val="eop"/>
          <w:rFonts w:ascii="Arial" w:hAnsi="Arial" w:cs="Arial"/>
        </w:rPr>
        <w:t xml:space="preserve"> within the interviews</w:t>
      </w:r>
      <w:r w:rsidR="00C72525" w:rsidRPr="00040CB2">
        <w:rPr>
          <w:rStyle w:val="eop"/>
          <w:rFonts w:ascii="Arial" w:hAnsi="Arial" w:cs="Arial"/>
        </w:rPr>
        <w:t xml:space="preserve"> </w:t>
      </w:r>
      <w:r w:rsidR="00011398" w:rsidRPr="00040CB2">
        <w:rPr>
          <w:rStyle w:val="eop"/>
          <w:rFonts w:ascii="Arial" w:hAnsi="Arial" w:cs="Arial"/>
        </w:rPr>
        <w:t xml:space="preserve">were </w:t>
      </w:r>
      <w:r w:rsidR="00C72525" w:rsidRPr="00040CB2">
        <w:rPr>
          <w:rStyle w:val="eop"/>
          <w:rFonts w:ascii="Arial" w:hAnsi="Arial" w:cs="Arial"/>
        </w:rPr>
        <w:t xml:space="preserve">hindered </w:t>
      </w:r>
      <w:r w:rsidR="00C72525" w:rsidRPr="00040CB2">
        <w:rPr>
          <w:rStyle w:val="eop"/>
          <w:rFonts w:ascii="Arial" w:hAnsi="Arial" w:cs="Arial"/>
        </w:rPr>
        <w:t xml:space="preserve">due to </w:t>
      </w:r>
      <w:r w:rsidR="00C72525" w:rsidRPr="00040CB2">
        <w:rPr>
          <w:rStyle w:val="eop"/>
          <w:rFonts w:ascii="Arial" w:hAnsi="Arial" w:cs="Arial"/>
        </w:rPr>
        <w:t>participants misunderstan</w:t>
      </w:r>
      <w:r w:rsidR="00C72525" w:rsidRPr="00040CB2">
        <w:rPr>
          <w:rStyle w:val="eop"/>
          <w:rFonts w:ascii="Arial" w:hAnsi="Arial" w:cs="Arial"/>
        </w:rPr>
        <w:t>ding</w:t>
      </w:r>
      <w:r w:rsidR="00C72525" w:rsidRPr="00040CB2">
        <w:rPr>
          <w:rStyle w:val="eop"/>
          <w:rFonts w:ascii="Arial" w:hAnsi="Arial" w:cs="Arial"/>
        </w:rPr>
        <w:t xml:space="preserve"> information </w:t>
      </w:r>
      <w:r w:rsidR="00C72525" w:rsidRPr="00040CB2">
        <w:rPr>
          <w:rStyle w:val="eop"/>
          <w:rFonts w:ascii="Arial" w:hAnsi="Arial" w:cs="Arial"/>
        </w:rPr>
        <w:t>and</w:t>
      </w:r>
      <w:r w:rsidR="00C72525" w:rsidRPr="00040CB2">
        <w:rPr>
          <w:rStyle w:val="eop"/>
          <w:rFonts w:ascii="Arial" w:hAnsi="Arial" w:cs="Arial"/>
        </w:rPr>
        <w:t xml:space="preserve"> provid</w:t>
      </w:r>
      <w:r w:rsidR="00C72525" w:rsidRPr="00040CB2">
        <w:rPr>
          <w:rStyle w:val="eop"/>
          <w:rFonts w:ascii="Arial" w:hAnsi="Arial" w:cs="Arial"/>
        </w:rPr>
        <w:t>ing</w:t>
      </w:r>
      <w:r w:rsidR="00C72525" w:rsidRPr="00040CB2">
        <w:rPr>
          <w:rStyle w:val="eop"/>
          <w:rFonts w:ascii="Arial" w:hAnsi="Arial" w:cs="Arial"/>
        </w:rPr>
        <w:t xml:space="preserve"> a</w:t>
      </w:r>
      <w:r w:rsidR="00C72525" w:rsidRPr="00040CB2">
        <w:rPr>
          <w:rStyle w:val="eop"/>
          <w:rFonts w:ascii="Arial" w:hAnsi="Arial" w:cs="Arial"/>
        </w:rPr>
        <w:t>dditional</w:t>
      </w:r>
      <w:r w:rsidR="00C72525" w:rsidRPr="00040CB2">
        <w:rPr>
          <w:rStyle w:val="eop"/>
          <w:rFonts w:ascii="Arial" w:hAnsi="Arial" w:cs="Arial"/>
        </w:rPr>
        <w:t xml:space="preserve"> unrelated answer</w:t>
      </w:r>
      <w:r w:rsidR="00C72525" w:rsidRPr="00040CB2">
        <w:rPr>
          <w:rStyle w:val="eop"/>
          <w:rFonts w:ascii="Arial" w:hAnsi="Arial" w:cs="Arial"/>
        </w:rPr>
        <w:t xml:space="preserve">s, </w:t>
      </w:r>
      <w:r w:rsidR="00C72525" w:rsidRPr="00040CB2">
        <w:rPr>
          <w:rStyle w:val="eop"/>
          <w:rFonts w:ascii="Arial" w:hAnsi="Arial" w:cs="Arial"/>
        </w:rPr>
        <w:t>Cohen et al (2007, p.150)</w:t>
      </w:r>
      <w:r w:rsidR="00C72525" w:rsidRPr="00040CB2">
        <w:rPr>
          <w:rStyle w:val="eop"/>
          <w:rFonts w:ascii="Arial" w:hAnsi="Arial" w:cs="Arial"/>
        </w:rPr>
        <w:t xml:space="preserve"> recognises this as a limitation to interviewing children. </w:t>
      </w:r>
      <w:r w:rsidR="007F016C" w:rsidRPr="00040CB2">
        <w:rPr>
          <w:rStyle w:val="eop"/>
          <w:rFonts w:ascii="Arial" w:hAnsi="Arial" w:cs="Arial"/>
        </w:rPr>
        <w:t>Although piloted with peers, this could have been</w:t>
      </w:r>
      <w:r w:rsidR="0087533B" w:rsidRPr="00040CB2">
        <w:rPr>
          <w:rStyle w:val="eop"/>
          <w:rFonts w:ascii="Arial" w:hAnsi="Arial" w:cs="Arial"/>
        </w:rPr>
        <w:t xml:space="preserve"> potentially avoided if the interviews were piloted with pupils of a similar age. This would have ensured that the wording </w:t>
      </w:r>
      <w:r w:rsidR="00C2782A" w:rsidRPr="00040CB2">
        <w:rPr>
          <w:rStyle w:val="eop"/>
          <w:rFonts w:ascii="Arial" w:hAnsi="Arial" w:cs="Arial"/>
        </w:rPr>
        <w:t xml:space="preserve">of </w:t>
      </w:r>
      <w:r w:rsidR="00F10622">
        <w:rPr>
          <w:rStyle w:val="eop"/>
          <w:rFonts w:ascii="Arial" w:hAnsi="Arial" w:cs="Arial"/>
        </w:rPr>
        <w:t xml:space="preserve">the </w:t>
      </w:r>
      <w:r w:rsidR="00C2782A" w:rsidRPr="00040CB2">
        <w:rPr>
          <w:rStyle w:val="eop"/>
          <w:rFonts w:ascii="Arial" w:hAnsi="Arial" w:cs="Arial"/>
        </w:rPr>
        <w:t xml:space="preserve">questions was </w:t>
      </w:r>
      <w:proofErr w:type="gramStart"/>
      <w:r w:rsidR="00C2782A" w:rsidRPr="00040CB2">
        <w:rPr>
          <w:rStyle w:val="eop"/>
          <w:rFonts w:ascii="Arial" w:hAnsi="Arial" w:cs="Arial"/>
        </w:rPr>
        <w:t>child-friendly</w:t>
      </w:r>
      <w:proofErr w:type="gramEnd"/>
      <w:r w:rsidR="00C2782A" w:rsidRPr="00040CB2">
        <w:rPr>
          <w:rStyle w:val="eop"/>
          <w:rFonts w:ascii="Arial" w:hAnsi="Arial" w:cs="Arial"/>
        </w:rPr>
        <w:t xml:space="preserve">. </w:t>
      </w:r>
    </w:p>
    <w:p w14:paraId="2EBF22DB" w14:textId="7BB76A52" w:rsidR="000F3D4D" w:rsidRPr="00040CB2" w:rsidRDefault="00F221DC" w:rsidP="003D062E">
      <w:pPr>
        <w:spacing w:line="360" w:lineRule="auto"/>
        <w:rPr>
          <w:rFonts w:ascii="Arial" w:eastAsia="Times New Roman" w:hAnsi="Arial" w:cs="Arial"/>
          <w:lang w:eastAsia="en-GB"/>
        </w:rPr>
      </w:pPr>
      <w:r w:rsidRPr="00040CB2">
        <w:rPr>
          <w:rStyle w:val="eop"/>
          <w:rFonts w:ascii="Arial" w:hAnsi="Arial" w:cs="Arial"/>
        </w:rPr>
        <w:t>Reflecting on the study, r</w:t>
      </w:r>
      <w:r w:rsidR="00A978C4" w:rsidRPr="00040CB2">
        <w:rPr>
          <w:rStyle w:val="eop"/>
          <w:rFonts w:ascii="Arial" w:hAnsi="Arial" w:cs="Arial"/>
        </w:rPr>
        <w:t>e</w:t>
      </w:r>
      <w:r w:rsidR="00495D4D" w:rsidRPr="00040CB2">
        <w:rPr>
          <w:rStyle w:val="eop"/>
          <w:rFonts w:ascii="Arial" w:hAnsi="Arial" w:cs="Arial"/>
        </w:rPr>
        <w:t xml:space="preserve">- </w:t>
      </w:r>
      <w:r w:rsidR="00A978C4" w:rsidRPr="00040CB2">
        <w:rPr>
          <w:rStyle w:val="eop"/>
          <w:rFonts w:ascii="Arial" w:hAnsi="Arial" w:cs="Arial"/>
        </w:rPr>
        <w:t xml:space="preserve">searcher positionality could </w:t>
      </w:r>
      <w:r w:rsidR="00495D4D" w:rsidRPr="00040CB2">
        <w:rPr>
          <w:rStyle w:val="eop"/>
          <w:rFonts w:ascii="Arial" w:hAnsi="Arial" w:cs="Arial"/>
        </w:rPr>
        <w:t>be seen to decrease the</w:t>
      </w:r>
      <w:r w:rsidR="00765B14" w:rsidRPr="00040CB2">
        <w:rPr>
          <w:rStyle w:val="eop"/>
          <w:rFonts w:ascii="Arial" w:hAnsi="Arial" w:cs="Arial"/>
        </w:rPr>
        <w:t xml:space="preserve"> </w:t>
      </w:r>
      <w:r w:rsidR="00495D4D" w:rsidRPr="00040CB2">
        <w:rPr>
          <w:rStyle w:val="eop"/>
          <w:rFonts w:ascii="Arial" w:hAnsi="Arial" w:cs="Arial"/>
        </w:rPr>
        <w:t>validity of the results produced by pupils within the interviews</w:t>
      </w:r>
      <w:r w:rsidR="00881EE2" w:rsidRPr="00040CB2">
        <w:rPr>
          <w:rStyle w:val="eop"/>
          <w:rFonts w:ascii="Arial" w:hAnsi="Arial" w:cs="Arial"/>
        </w:rPr>
        <w:t xml:space="preserve">. </w:t>
      </w:r>
      <w:r w:rsidRPr="00040CB2">
        <w:rPr>
          <w:rStyle w:val="eop"/>
          <w:rFonts w:ascii="Arial" w:hAnsi="Arial" w:cs="Arial"/>
        </w:rPr>
        <w:t xml:space="preserve">Re searcher positionality </w:t>
      </w:r>
      <w:r w:rsidR="0074582D" w:rsidRPr="00040CB2">
        <w:rPr>
          <w:rStyle w:val="eop"/>
          <w:rFonts w:ascii="Arial" w:hAnsi="Arial" w:cs="Arial"/>
        </w:rPr>
        <w:t>“</w:t>
      </w:r>
      <w:r w:rsidR="00DF0BB1" w:rsidRPr="00040CB2">
        <w:rPr>
          <w:rFonts w:ascii="Arial" w:hAnsi="Arial" w:cs="Arial"/>
        </w:rPr>
        <w:t>reflects the position that the researcher has chosen to adopt within a given research study</w:t>
      </w:r>
      <w:r w:rsidR="0074582D" w:rsidRPr="00040CB2">
        <w:rPr>
          <w:rFonts w:ascii="Arial" w:hAnsi="Arial" w:cs="Arial"/>
        </w:rPr>
        <w:t>” (</w:t>
      </w:r>
      <w:proofErr w:type="spellStart"/>
      <w:r w:rsidR="00CD07D6" w:rsidRPr="00040CB2">
        <w:rPr>
          <w:rFonts w:ascii="Arial" w:hAnsi="Arial" w:cs="Arial"/>
        </w:rPr>
        <w:t>Savin</w:t>
      </w:r>
      <w:proofErr w:type="spellEnd"/>
      <w:r w:rsidR="00CD07D6" w:rsidRPr="00040CB2">
        <w:rPr>
          <w:rFonts w:ascii="Arial" w:hAnsi="Arial" w:cs="Arial"/>
        </w:rPr>
        <w:t>-Baden &amp; Major, 2013</w:t>
      </w:r>
      <w:r w:rsidR="00CD07D6" w:rsidRPr="00040CB2">
        <w:rPr>
          <w:rFonts w:ascii="Arial" w:hAnsi="Arial" w:cs="Arial"/>
        </w:rPr>
        <w:t xml:space="preserve">, quoted by Holmes, 2020). </w:t>
      </w:r>
      <w:r w:rsidR="00DC1279" w:rsidRPr="00040CB2">
        <w:rPr>
          <w:rFonts w:ascii="Arial" w:hAnsi="Arial" w:cs="Arial"/>
        </w:rPr>
        <w:t xml:space="preserve">This conclusion has been made based upon the circumstance that </w:t>
      </w:r>
      <w:r w:rsidR="00AF7B45" w:rsidRPr="00040CB2">
        <w:rPr>
          <w:rFonts w:ascii="Arial" w:hAnsi="Arial" w:cs="Arial"/>
        </w:rPr>
        <w:t xml:space="preserve">the pupils have a close relationship with myself due to being </w:t>
      </w:r>
      <w:r w:rsidR="00CB3517" w:rsidRPr="00040CB2">
        <w:rPr>
          <w:rFonts w:ascii="Arial" w:hAnsi="Arial" w:cs="Arial"/>
        </w:rPr>
        <w:t xml:space="preserve">their teacher during my teaching placement. Although this </w:t>
      </w:r>
      <w:r w:rsidR="000F3D4D" w:rsidRPr="00040CB2">
        <w:rPr>
          <w:rFonts w:ascii="Arial" w:hAnsi="Arial" w:cs="Arial"/>
        </w:rPr>
        <w:t xml:space="preserve">position wasn’t chosen, it was inevitable </w:t>
      </w:r>
      <w:r w:rsidR="00195BA5" w:rsidRPr="00040CB2">
        <w:rPr>
          <w:rFonts w:ascii="Arial" w:hAnsi="Arial" w:cs="Arial"/>
        </w:rPr>
        <w:t>but</w:t>
      </w:r>
      <w:r w:rsidR="000F3D4D" w:rsidRPr="00040CB2">
        <w:rPr>
          <w:rFonts w:ascii="Arial" w:hAnsi="Arial" w:cs="Arial"/>
        </w:rPr>
        <w:t xml:space="preserve"> </w:t>
      </w:r>
      <w:r w:rsidR="00363C18" w:rsidRPr="00040CB2">
        <w:rPr>
          <w:rFonts w:ascii="Arial" w:hAnsi="Arial" w:cs="Arial"/>
        </w:rPr>
        <w:t>could potentially impact on the validity of responses.</w:t>
      </w:r>
    </w:p>
    <w:p w14:paraId="06E62AEB" w14:textId="19546A01" w:rsidR="00D476B1" w:rsidRPr="00040CB2" w:rsidRDefault="00D735AB" w:rsidP="00195BA5">
      <w:pPr>
        <w:spacing w:line="360" w:lineRule="auto"/>
        <w:rPr>
          <w:rFonts w:ascii="Arial" w:eastAsia="Arial" w:hAnsi="Arial" w:cs="Arial"/>
        </w:rPr>
      </w:pPr>
      <w:r w:rsidRPr="00040CB2">
        <w:rPr>
          <w:rFonts w:ascii="Arial" w:eastAsia="Times New Roman" w:hAnsi="Arial" w:cs="Arial"/>
          <w:lang w:eastAsia="en-GB"/>
        </w:rPr>
        <w:t xml:space="preserve">This case study has allowed for </w:t>
      </w:r>
      <w:r w:rsidR="00B334C4" w:rsidRPr="00040CB2">
        <w:rPr>
          <w:rFonts w:ascii="Arial" w:eastAsia="Times New Roman" w:hAnsi="Arial" w:cs="Arial"/>
          <w:lang w:eastAsia="en-GB"/>
        </w:rPr>
        <w:t>the development of professional learning</w:t>
      </w:r>
      <w:r w:rsidR="00D824C6" w:rsidRPr="00040CB2">
        <w:rPr>
          <w:rFonts w:ascii="Arial" w:eastAsia="Times New Roman" w:hAnsi="Arial" w:cs="Arial"/>
          <w:lang w:eastAsia="en-GB"/>
        </w:rPr>
        <w:t xml:space="preserve"> and significantly </w:t>
      </w:r>
      <w:r w:rsidR="00C36774" w:rsidRPr="00040CB2">
        <w:rPr>
          <w:rFonts w:ascii="Arial" w:eastAsia="Times New Roman" w:hAnsi="Arial" w:cs="Arial"/>
          <w:lang w:eastAsia="en-GB"/>
        </w:rPr>
        <w:t>expanded my knowledge upon the use of rewards and motivation.</w:t>
      </w:r>
      <w:r w:rsidR="000B0EE6" w:rsidRPr="00040CB2">
        <w:rPr>
          <w:rFonts w:ascii="Arial" w:eastAsia="Times New Roman" w:hAnsi="Arial" w:cs="Arial"/>
          <w:lang w:eastAsia="en-GB"/>
        </w:rPr>
        <w:t xml:space="preserve"> </w:t>
      </w:r>
      <w:r w:rsidR="00F91C8F" w:rsidRPr="00040CB2">
        <w:rPr>
          <w:rFonts w:ascii="Arial" w:eastAsia="Times New Roman" w:hAnsi="Arial" w:cs="Arial"/>
          <w:lang w:eastAsia="en-GB"/>
        </w:rPr>
        <w:t>To</w:t>
      </w:r>
      <w:r w:rsidR="000B0EE6" w:rsidRPr="00040CB2">
        <w:rPr>
          <w:rFonts w:ascii="Arial" w:eastAsia="Times New Roman" w:hAnsi="Arial" w:cs="Arial"/>
          <w:lang w:eastAsia="en-GB"/>
        </w:rPr>
        <w:t xml:space="preserve"> continuously </w:t>
      </w:r>
      <w:r w:rsidR="001F5F68" w:rsidRPr="00040CB2">
        <w:rPr>
          <w:rFonts w:ascii="Arial" w:eastAsia="Times New Roman" w:hAnsi="Arial" w:cs="Arial"/>
          <w:lang w:eastAsia="en-GB"/>
        </w:rPr>
        <w:t xml:space="preserve">develop my pedagogy </w:t>
      </w:r>
      <w:r w:rsidR="00F572C2" w:rsidRPr="00040CB2">
        <w:rPr>
          <w:rFonts w:ascii="Arial" w:eastAsia="Times New Roman" w:hAnsi="Arial" w:cs="Arial"/>
          <w:lang w:eastAsia="en-GB"/>
        </w:rPr>
        <w:t xml:space="preserve">throughout my career it is imperative </w:t>
      </w:r>
      <w:r w:rsidR="00F91C8F" w:rsidRPr="00040CB2">
        <w:rPr>
          <w:rFonts w:ascii="Arial" w:eastAsia="Times New Roman" w:hAnsi="Arial" w:cs="Arial"/>
          <w:lang w:eastAsia="en-GB"/>
        </w:rPr>
        <w:t xml:space="preserve">I continue to carry out research. A particular </w:t>
      </w:r>
      <w:r w:rsidR="001F5430" w:rsidRPr="00040CB2">
        <w:rPr>
          <w:rFonts w:ascii="Arial" w:eastAsia="Times New Roman" w:hAnsi="Arial" w:cs="Arial"/>
          <w:lang w:eastAsia="en-GB"/>
        </w:rPr>
        <w:t>area I would like to expand my knowledge</w:t>
      </w:r>
      <w:r w:rsidR="003776C8">
        <w:rPr>
          <w:rFonts w:ascii="Arial" w:eastAsia="Times New Roman" w:hAnsi="Arial" w:cs="Arial"/>
          <w:lang w:eastAsia="en-GB"/>
        </w:rPr>
        <w:t xml:space="preserve"> on</w:t>
      </w:r>
      <w:r w:rsidR="001F5430" w:rsidRPr="00040CB2">
        <w:rPr>
          <w:rFonts w:ascii="Arial" w:eastAsia="Times New Roman" w:hAnsi="Arial" w:cs="Arial"/>
          <w:lang w:eastAsia="en-GB"/>
        </w:rPr>
        <w:t xml:space="preserve"> and carry out research within is the impact of different behaviour strategies used within classrooms and their effectiveness. This would link to </w:t>
      </w:r>
      <w:r w:rsidR="001330FC" w:rsidRPr="00040CB2">
        <w:rPr>
          <w:rFonts w:ascii="Arial" w:eastAsia="Times New Roman" w:hAnsi="Arial" w:cs="Arial"/>
          <w:lang w:eastAsia="en-GB"/>
        </w:rPr>
        <w:t xml:space="preserve">professional standards for teaching and leadership of </w:t>
      </w:r>
      <w:r w:rsidR="008149D0" w:rsidRPr="00040CB2">
        <w:rPr>
          <w:rFonts w:ascii="Arial" w:eastAsia="Times New Roman" w:hAnsi="Arial" w:cs="Arial"/>
          <w:lang w:eastAsia="en-GB"/>
        </w:rPr>
        <w:t>pedagogy... refining teaching (Welsh Government, 2018).</w:t>
      </w:r>
    </w:p>
    <w:p w14:paraId="5955E060" w14:textId="230A139B" w:rsidR="00195BA5" w:rsidRDefault="00861584" w:rsidP="00195BA5">
      <w:pPr>
        <w:spacing w:line="360" w:lineRule="auto"/>
        <w:rPr>
          <w:rFonts w:ascii="Arial" w:eastAsia="Arial" w:hAnsi="Arial" w:cs="Arial"/>
        </w:rPr>
      </w:pPr>
      <w:r>
        <w:rPr>
          <w:rFonts w:ascii="Arial" w:eastAsia="Arial" w:hAnsi="Arial" w:cs="Arial"/>
        </w:rPr>
        <w:t>Word count - 468</w:t>
      </w:r>
      <w:r w:rsidR="003776C8">
        <w:rPr>
          <w:rFonts w:ascii="Arial" w:eastAsia="Arial" w:hAnsi="Arial" w:cs="Arial"/>
        </w:rPr>
        <w:t>5</w:t>
      </w:r>
    </w:p>
    <w:p w14:paraId="2D4E4149" w14:textId="77777777" w:rsidR="00195BA5" w:rsidRDefault="00195BA5" w:rsidP="00195BA5">
      <w:pPr>
        <w:spacing w:line="360" w:lineRule="auto"/>
        <w:rPr>
          <w:rFonts w:ascii="Arial" w:eastAsia="Arial" w:hAnsi="Arial" w:cs="Arial"/>
        </w:rPr>
      </w:pPr>
    </w:p>
    <w:p w14:paraId="4394CED4" w14:textId="77777777" w:rsidR="00D476B1" w:rsidRDefault="00D476B1" w:rsidP="121F9B12">
      <w:pPr>
        <w:rPr>
          <w:rFonts w:ascii="Arial" w:eastAsia="Arial" w:hAnsi="Arial" w:cs="Arial"/>
        </w:rPr>
      </w:pPr>
    </w:p>
    <w:p w14:paraId="34F7076F" w14:textId="77777777" w:rsidR="00D476B1" w:rsidRDefault="00D476B1" w:rsidP="121F9B12">
      <w:pPr>
        <w:rPr>
          <w:rFonts w:ascii="Arial" w:eastAsia="Arial" w:hAnsi="Arial" w:cs="Arial"/>
        </w:rPr>
      </w:pPr>
    </w:p>
    <w:p w14:paraId="73EB747B" w14:textId="77777777" w:rsidR="00861584" w:rsidRDefault="00861584" w:rsidP="121F9B12">
      <w:pPr>
        <w:rPr>
          <w:rFonts w:ascii="Arial" w:eastAsia="Arial" w:hAnsi="Arial" w:cs="Arial"/>
        </w:rPr>
      </w:pPr>
    </w:p>
    <w:p w14:paraId="00708E41" w14:textId="77777777" w:rsidR="00861584" w:rsidRDefault="00861584" w:rsidP="121F9B12">
      <w:pPr>
        <w:rPr>
          <w:rFonts w:ascii="Arial" w:eastAsia="Arial" w:hAnsi="Arial" w:cs="Arial"/>
        </w:rPr>
      </w:pPr>
    </w:p>
    <w:p w14:paraId="02CC9965" w14:textId="77777777" w:rsidR="00D476B1" w:rsidRDefault="00D476B1" w:rsidP="121F9B12">
      <w:pPr>
        <w:rPr>
          <w:rFonts w:ascii="Arial" w:eastAsia="Arial" w:hAnsi="Arial" w:cs="Arial"/>
        </w:rPr>
      </w:pPr>
    </w:p>
    <w:p w14:paraId="4D3536C1" w14:textId="77777777" w:rsidR="00892E15" w:rsidRDefault="00892E15" w:rsidP="121F9B12">
      <w:pPr>
        <w:rPr>
          <w:rFonts w:ascii="Arial" w:eastAsia="Arial" w:hAnsi="Arial" w:cs="Arial"/>
        </w:rPr>
      </w:pPr>
    </w:p>
    <w:p w14:paraId="6B215EBD" w14:textId="0543C9A7" w:rsidR="006849D8" w:rsidRDefault="006849D8" w:rsidP="121F9B12">
      <w:pPr>
        <w:rPr>
          <w:rFonts w:ascii="Arial" w:hAnsi="Arial" w:cs="Arial"/>
          <w:sz w:val="28"/>
          <w:szCs w:val="28"/>
          <w:u w:val="single"/>
        </w:rPr>
      </w:pPr>
      <w:r w:rsidRPr="00287F9F">
        <w:rPr>
          <w:rFonts w:ascii="Arial" w:hAnsi="Arial" w:cs="Arial"/>
          <w:sz w:val="28"/>
          <w:szCs w:val="28"/>
          <w:u w:val="single"/>
        </w:rPr>
        <w:t>Reference list</w:t>
      </w:r>
    </w:p>
    <w:p w14:paraId="6DB1FAB1" w14:textId="77777777" w:rsidR="00C129BB" w:rsidRDefault="00C129BB" w:rsidP="00861584">
      <w:pPr>
        <w:shd w:val="clear" w:color="auto" w:fill="FFFFFF"/>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Atkins, L. and Wallace, S. (2012) Qualitative Research in Education. London: Sage.</w:t>
      </w:r>
    </w:p>
    <w:p w14:paraId="71D043F8" w14:textId="77777777" w:rsidR="0030509F" w:rsidRDefault="0030509F" w:rsidP="00861584">
      <w:pPr>
        <w:spacing w:line="360" w:lineRule="auto"/>
        <w:rPr>
          <w:rFonts w:ascii="Arial" w:hAnsi="Arial" w:cs="Arial"/>
        </w:rPr>
      </w:pPr>
      <w:r>
        <w:rPr>
          <w:rFonts w:ascii="Arial" w:eastAsia="Times New Roman" w:hAnsi="Arial" w:cs="Arial"/>
          <w:lang w:eastAsia="en-GB"/>
        </w:rPr>
        <w:t xml:space="preserve">Aubrey-Hopkins, J. and James, C. (2002) </w:t>
      </w:r>
      <w:r w:rsidRPr="007B2443">
        <w:rPr>
          <w:rFonts w:ascii="Arial" w:eastAsia="Times New Roman" w:hAnsi="Arial" w:cs="Arial"/>
          <w:lang w:eastAsia="en-GB"/>
        </w:rPr>
        <w:t>‘</w:t>
      </w:r>
      <w:r w:rsidRPr="007B2443">
        <w:rPr>
          <w:rFonts w:ascii="Arial" w:hAnsi="Arial" w:cs="Arial"/>
        </w:rPr>
        <w:t xml:space="preserve">The Use of Tangible Rewards in the Management of Pupils in Comprehensive Secondary Schools in Wales’, </w:t>
      </w:r>
      <w:r>
        <w:rPr>
          <w:rFonts w:ascii="Arial" w:hAnsi="Arial" w:cs="Arial"/>
          <w:i/>
          <w:iCs/>
        </w:rPr>
        <w:t xml:space="preserve">The Welsh Journal of Education, </w:t>
      </w:r>
      <w:r>
        <w:rPr>
          <w:rFonts w:ascii="Arial" w:hAnsi="Arial" w:cs="Arial"/>
        </w:rPr>
        <w:t>11(2), pp. 91- 108.</w:t>
      </w:r>
    </w:p>
    <w:p w14:paraId="5DCC857E" w14:textId="77777777" w:rsidR="0030509F" w:rsidRDefault="0030509F" w:rsidP="00861584">
      <w:pPr>
        <w:spacing w:line="360" w:lineRule="auto"/>
        <w:rPr>
          <w:rFonts w:ascii="Arial" w:hAnsi="Arial" w:cs="Arial"/>
        </w:rPr>
      </w:pPr>
      <w:r>
        <w:rPr>
          <w:rFonts w:ascii="Arial" w:hAnsi="Arial" w:cs="Arial"/>
        </w:rPr>
        <w:t xml:space="preserve">Available at: </w:t>
      </w:r>
      <w:hyperlink r:id="rId7" w:history="1">
        <w:r w:rsidRPr="00457426">
          <w:rPr>
            <w:rStyle w:val="Hyperlink"/>
            <w:rFonts w:ascii="Arial" w:hAnsi="Arial" w:cs="Arial"/>
          </w:rPr>
          <w:t>https://journal.uwp.co.uk/wje/article/233/galley/252/view/</w:t>
        </w:r>
      </w:hyperlink>
    </w:p>
    <w:p w14:paraId="0A2A0B1E" w14:textId="77777777" w:rsidR="0030509F" w:rsidRDefault="0030509F" w:rsidP="00861584">
      <w:pPr>
        <w:spacing w:line="360" w:lineRule="auto"/>
        <w:rPr>
          <w:rFonts w:ascii="Arial" w:hAnsi="Arial" w:cs="Arial"/>
        </w:rPr>
      </w:pPr>
      <w:r>
        <w:rPr>
          <w:rFonts w:ascii="Arial" w:hAnsi="Arial" w:cs="Arial"/>
        </w:rPr>
        <w:t>(Accessed: 23</w:t>
      </w:r>
      <w:r w:rsidRPr="008255E3">
        <w:rPr>
          <w:rFonts w:ascii="Arial" w:hAnsi="Arial" w:cs="Arial"/>
          <w:vertAlign w:val="superscript"/>
        </w:rPr>
        <w:t>rd</w:t>
      </w:r>
      <w:r>
        <w:rPr>
          <w:rFonts w:ascii="Arial" w:hAnsi="Arial" w:cs="Arial"/>
        </w:rPr>
        <w:t xml:space="preserve"> February 2023)</w:t>
      </w:r>
    </w:p>
    <w:p w14:paraId="6D27A49B" w14:textId="77777777" w:rsidR="00900142" w:rsidRDefault="00900142" w:rsidP="00861584">
      <w:pPr>
        <w:spacing w:before="100" w:beforeAutospacing="1" w:after="100" w:afterAutospacing="1" w:line="360" w:lineRule="auto"/>
        <w:rPr>
          <w:rFonts w:ascii="Arial" w:eastAsia="Times New Roman" w:hAnsi="Arial" w:cs="Arial"/>
          <w:lang w:eastAsia="en-GB"/>
        </w:rPr>
      </w:pPr>
      <w:r w:rsidRPr="0090161D">
        <w:rPr>
          <w:rFonts w:ascii="Arial" w:eastAsia="Times New Roman" w:hAnsi="Arial" w:cs="Arial"/>
          <w:lang w:eastAsia="en-GB"/>
        </w:rPr>
        <w:t xml:space="preserve">Baranek, </w:t>
      </w:r>
      <w:r w:rsidRPr="00F7004B">
        <w:rPr>
          <w:rFonts w:ascii="Arial" w:eastAsia="Times New Roman" w:hAnsi="Arial" w:cs="Arial"/>
          <w:lang w:eastAsia="en-GB"/>
        </w:rPr>
        <w:t>L, K. (1996</w:t>
      </w:r>
      <w:proofErr w:type="gramStart"/>
      <w:r w:rsidRPr="00F7004B">
        <w:rPr>
          <w:rFonts w:ascii="Arial" w:eastAsia="Times New Roman" w:hAnsi="Arial" w:cs="Arial"/>
          <w:i/>
          <w:iCs/>
          <w:lang w:eastAsia="en-GB"/>
        </w:rPr>
        <w:t xml:space="preserve">) </w:t>
      </w:r>
      <w:r w:rsidRPr="0090161D">
        <w:rPr>
          <w:rFonts w:ascii="Arial" w:eastAsia="Times New Roman" w:hAnsi="Arial" w:cs="Arial"/>
          <w:i/>
          <w:iCs/>
          <w:lang w:eastAsia="en-GB"/>
        </w:rPr>
        <w:t xml:space="preserve"> The</w:t>
      </w:r>
      <w:proofErr w:type="gramEnd"/>
      <w:r w:rsidRPr="0090161D">
        <w:rPr>
          <w:rFonts w:ascii="Arial" w:eastAsia="Times New Roman" w:hAnsi="Arial" w:cs="Arial"/>
          <w:i/>
          <w:iCs/>
          <w:lang w:eastAsia="en-GB"/>
        </w:rPr>
        <w:t xml:space="preserve"> Effect of Rewards and Motivation on Student Achievement</w:t>
      </w:r>
      <w:r w:rsidRPr="00F7004B">
        <w:rPr>
          <w:rFonts w:ascii="Arial" w:eastAsia="Times New Roman" w:hAnsi="Arial" w:cs="Arial"/>
          <w:lang w:eastAsia="en-GB"/>
        </w:rPr>
        <w:t xml:space="preserve">. Unpublished </w:t>
      </w:r>
      <w:proofErr w:type="spellStart"/>
      <w:r w:rsidRPr="0090161D">
        <w:rPr>
          <w:rFonts w:ascii="Arial" w:eastAsia="Times New Roman" w:hAnsi="Arial" w:cs="Arial"/>
          <w:lang w:eastAsia="en-GB"/>
        </w:rPr>
        <w:t>Masters</w:t>
      </w:r>
      <w:proofErr w:type="spellEnd"/>
      <w:r w:rsidRPr="0090161D">
        <w:rPr>
          <w:rFonts w:ascii="Arial" w:eastAsia="Times New Roman" w:hAnsi="Arial" w:cs="Arial"/>
          <w:lang w:eastAsia="en-GB"/>
        </w:rPr>
        <w:t xml:space="preserve"> Thes</w:t>
      </w:r>
      <w:r w:rsidRPr="00F7004B">
        <w:rPr>
          <w:rFonts w:ascii="Arial" w:eastAsia="Times New Roman" w:hAnsi="Arial" w:cs="Arial"/>
          <w:lang w:eastAsia="en-GB"/>
        </w:rPr>
        <w:t>is. Grand Valley State University.</w:t>
      </w:r>
      <w:r>
        <w:rPr>
          <w:rFonts w:ascii="Arial" w:eastAsia="Times New Roman" w:hAnsi="Arial" w:cs="Arial"/>
          <w:lang w:eastAsia="en-GB"/>
        </w:rPr>
        <w:t xml:space="preserve"> </w:t>
      </w:r>
    </w:p>
    <w:p w14:paraId="24E2C3A6" w14:textId="77777777" w:rsidR="00900142" w:rsidRDefault="00900142" w:rsidP="00861584">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Available at: </w:t>
      </w:r>
      <w:hyperlink r:id="rId8" w:history="1">
        <w:r w:rsidRPr="00457426">
          <w:rPr>
            <w:rStyle w:val="Hyperlink"/>
            <w:rFonts w:ascii="Arial" w:eastAsia="Times New Roman" w:hAnsi="Arial" w:cs="Arial"/>
            <w:lang w:eastAsia="en-GB"/>
          </w:rPr>
          <w:t>https://scholarworks.gvsu.edu/cgi/viewcontent.cgi?article=1292&amp;</w:t>
        </w:r>
        <w:r w:rsidRPr="00457426">
          <w:rPr>
            <w:rStyle w:val="Hyperlink"/>
            <w:rFonts w:ascii="Arial" w:eastAsia="Times New Roman" w:hAnsi="Arial" w:cs="Arial"/>
            <w:lang w:eastAsia="en-GB"/>
          </w:rPr>
          <w:t>c</w:t>
        </w:r>
        <w:r w:rsidRPr="00457426">
          <w:rPr>
            <w:rStyle w:val="Hyperlink"/>
            <w:rFonts w:ascii="Arial" w:eastAsia="Times New Roman" w:hAnsi="Arial" w:cs="Arial"/>
            <w:lang w:eastAsia="en-GB"/>
          </w:rPr>
          <w:t>ontext=theses</w:t>
        </w:r>
      </w:hyperlink>
    </w:p>
    <w:p w14:paraId="2A787C2A" w14:textId="77777777" w:rsidR="00900142" w:rsidRDefault="00900142" w:rsidP="00861584">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(Accessed: 21</w:t>
      </w:r>
      <w:r w:rsidRPr="004D3FD1">
        <w:rPr>
          <w:rFonts w:ascii="Arial" w:eastAsia="Times New Roman" w:hAnsi="Arial" w:cs="Arial"/>
          <w:vertAlign w:val="superscript"/>
          <w:lang w:eastAsia="en-GB"/>
        </w:rPr>
        <w:t>st</w:t>
      </w:r>
      <w:r>
        <w:rPr>
          <w:rFonts w:ascii="Arial" w:eastAsia="Times New Roman" w:hAnsi="Arial" w:cs="Arial"/>
          <w:lang w:eastAsia="en-GB"/>
        </w:rPr>
        <w:t xml:space="preserve"> February 2023)</w:t>
      </w:r>
    </w:p>
    <w:p w14:paraId="7DC5F9F1" w14:textId="77777777" w:rsidR="00861584" w:rsidRDefault="00861584" w:rsidP="00861584">
      <w:pPr>
        <w:spacing w:after="0" w:line="360" w:lineRule="auto"/>
        <w:rPr>
          <w:rFonts w:ascii="Arial" w:eastAsia="Times New Roman" w:hAnsi="Arial" w:cs="Arial"/>
          <w:lang w:eastAsia="en-GB"/>
        </w:rPr>
      </w:pPr>
    </w:p>
    <w:p w14:paraId="764F7A2B" w14:textId="30BA7FCF" w:rsidR="00900142" w:rsidRDefault="00900142" w:rsidP="00861584">
      <w:pPr>
        <w:spacing w:after="0" w:line="360" w:lineRule="auto"/>
        <w:rPr>
          <w:rFonts w:ascii="Arial" w:eastAsia="Times New Roman" w:hAnsi="Arial" w:cs="Arial"/>
          <w:lang w:eastAsia="en-GB"/>
        </w:rPr>
      </w:pPr>
      <w:r>
        <w:rPr>
          <w:rFonts w:ascii="Arial" w:eastAsia="Times New Roman" w:hAnsi="Arial" w:cs="Arial"/>
          <w:lang w:eastAsia="en-GB"/>
        </w:rPr>
        <w:t xml:space="preserve">Braun, V. and Clarke, V. (2006) ‘Using thematic analysis in psychology’, </w:t>
      </w:r>
      <w:r w:rsidRPr="00721883">
        <w:rPr>
          <w:rFonts w:ascii="Arial" w:eastAsia="Times New Roman" w:hAnsi="Arial" w:cs="Arial"/>
          <w:i/>
          <w:iCs/>
          <w:lang w:eastAsia="en-GB"/>
        </w:rPr>
        <w:t>Qualitative Research in Psychology</w:t>
      </w:r>
      <w:r>
        <w:rPr>
          <w:rFonts w:ascii="Arial" w:eastAsia="Times New Roman" w:hAnsi="Arial" w:cs="Arial"/>
          <w:i/>
          <w:iCs/>
          <w:lang w:eastAsia="en-GB"/>
        </w:rPr>
        <w:t xml:space="preserve">, </w:t>
      </w:r>
      <w:r>
        <w:rPr>
          <w:rFonts w:ascii="Arial" w:eastAsia="Times New Roman" w:hAnsi="Arial" w:cs="Arial"/>
          <w:lang w:eastAsia="en-GB"/>
        </w:rPr>
        <w:t>3(2). pp. 77-101.</w:t>
      </w:r>
    </w:p>
    <w:p w14:paraId="620EA7E0" w14:textId="77777777" w:rsidR="00900142" w:rsidRPr="00EF1D07" w:rsidRDefault="00900142" w:rsidP="00861584">
      <w:pPr>
        <w:spacing w:after="0" w:line="360" w:lineRule="auto"/>
        <w:rPr>
          <w:rFonts w:ascii="Arial" w:hAnsi="Arial" w:cs="Arial"/>
        </w:rPr>
      </w:pPr>
      <w:r>
        <w:rPr>
          <w:rFonts w:ascii="Arial" w:eastAsia="Times New Roman" w:hAnsi="Arial" w:cs="Arial"/>
          <w:lang w:eastAsia="en-GB"/>
        </w:rPr>
        <w:t xml:space="preserve">DOI: </w:t>
      </w:r>
      <w:r w:rsidRPr="00EF1D07">
        <w:rPr>
          <w:rFonts w:ascii="Arial" w:hAnsi="Arial" w:cs="Arial"/>
        </w:rPr>
        <w:t xml:space="preserve">10.1191/1478088706qp063oa </w:t>
      </w:r>
    </w:p>
    <w:p w14:paraId="2642836C" w14:textId="77777777" w:rsidR="00900142" w:rsidRDefault="00900142" w:rsidP="00861584">
      <w:pPr>
        <w:spacing w:line="360" w:lineRule="auto"/>
        <w:rPr>
          <w:rFonts w:ascii="Arial" w:hAnsi="Arial" w:cs="Arial"/>
        </w:rPr>
      </w:pPr>
    </w:p>
    <w:p w14:paraId="7616E4F6" w14:textId="0A84DDED" w:rsidR="00900142" w:rsidRDefault="00900142" w:rsidP="00861584">
      <w:pPr>
        <w:spacing w:line="360" w:lineRule="auto"/>
        <w:rPr>
          <w:rFonts w:ascii="Arial" w:hAnsi="Arial" w:cs="Arial"/>
          <w:i/>
          <w:iCs/>
        </w:rPr>
      </w:pPr>
      <w:proofErr w:type="spellStart"/>
      <w:r>
        <w:rPr>
          <w:rFonts w:ascii="Arial" w:hAnsi="Arial" w:cs="Arial"/>
        </w:rPr>
        <w:t>Briel</w:t>
      </w:r>
      <w:proofErr w:type="spellEnd"/>
      <w:r>
        <w:rPr>
          <w:rFonts w:ascii="Arial" w:hAnsi="Arial" w:cs="Arial"/>
        </w:rPr>
        <w:t xml:space="preserve">, L. and St. John, K. (2017) </w:t>
      </w:r>
      <w:r w:rsidRPr="007B207F">
        <w:rPr>
          <w:rFonts w:ascii="Arial" w:hAnsi="Arial" w:cs="Arial"/>
          <w:i/>
          <w:iCs/>
        </w:rPr>
        <w:t>Student Voice: A growing movement within education that benefits students and teachers</w:t>
      </w:r>
      <w:r>
        <w:rPr>
          <w:rFonts w:ascii="Arial" w:hAnsi="Arial" w:cs="Arial"/>
          <w:i/>
          <w:iCs/>
        </w:rPr>
        <w:t>.</w:t>
      </w:r>
    </w:p>
    <w:p w14:paraId="675AB457" w14:textId="77777777" w:rsidR="00900142" w:rsidRDefault="00900142" w:rsidP="00861584">
      <w:pPr>
        <w:spacing w:line="360" w:lineRule="auto"/>
        <w:rPr>
          <w:rFonts w:ascii="Arial" w:hAnsi="Arial" w:cs="Arial"/>
        </w:rPr>
      </w:pPr>
      <w:r>
        <w:rPr>
          <w:rFonts w:ascii="Arial" w:hAnsi="Arial" w:cs="Arial"/>
        </w:rPr>
        <w:t xml:space="preserve">Available at: </w:t>
      </w:r>
      <w:hyperlink r:id="rId9" w:history="1">
        <w:r w:rsidRPr="00457426">
          <w:rPr>
            <w:rStyle w:val="Hyperlink"/>
            <w:rFonts w:ascii="Arial" w:hAnsi="Arial" w:cs="Arial"/>
          </w:rPr>
          <w:t>https://centerontransition.org/publications/download.cfm?id=61</w:t>
        </w:r>
      </w:hyperlink>
    </w:p>
    <w:p w14:paraId="1DC56678" w14:textId="77777777" w:rsidR="00900142" w:rsidRDefault="00900142" w:rsidP="00861584">
      <w:pPr>
        <w:spacing w:line="360" w:lineRule="auto"/>
        <w:rPr>
          <w:rFonts w:ascii="Arial" w:hAnsi="Arial" w:cs="Arial"/>
        </w:rPr>
      </w:pPr>
      <w:r>
        <w:rPr>
          <w:rFonts w:ascii="Arial" w:hAnsi="Arial" w:cs="Arial"/>
        </w:rPr>
        <w:t>(Accessed: 23</w:t>
      </w:r>
      <w:r w:rsidRPr="007B207F">
        <w:rPr>
          <w:rFonts w:ascii="Arial" w:hAnsi="Arial" w:cs="Arial"/>
          <w:vertAlign w:val="superscript"/>
        </w:rPr>
        <w:t>rd</w:t>
      </w:r>
      <w:r>
        <w:rPr>
          <w:rFonts w:ascii="Arial" w:hAnsi="Arial" w:cs="Arial"/>
        </w:rPr>
        <w:t xml:space="preserve"> February 2023)</w:t>
      </w:r>
    </w:p>
    <w:p w14:paraId="40BFF6F1" w14:textId="77777777" w:rsidR="00861584" w:rsidRDefault="00861584" w:rsidP="00861584">
      <w:pPr>
        <w:spacing w:after="0" w:line="360" w:lineRule="auto"/>
        <w:rPr>
          <w:rFonts w:ascii="Arial" w:hAnsi="Arial" w:cs="Arial"/>
          <w:sz w:val="28"/>
          <w:szCs w:val="28"/>
          <w:u w:val="single"/>
        </w:rPr>
      </w:pPr>
    </w:p>
    <w:p w14:paraId="768C10EE" w14:textId="3EB4FFA3" w:rsidR="00695287" w:rsidRDefault="00695287" w:rsidP="00861584">
      <w:pPr>
        <w:spacing w:after="0" w:line="360" w:lineRule="auto"/>
        <w:rPr>
          <w:rFonts w:ascii="Arial" w:eastAsia="Times New Roman" w:hAnsi="Arial" w:cs="Arial"/>
          <w:lang w:eastAsia="en-GB"/>
        </w:rPr>
      </w:pPr>
      <w:r>
        <w:rPr>
          <w:rFonts w:ascii="Arial" w:eastAsia="Times New Roman" w:hAnsi="Arial" w:cs="Arial"/>
          <w:lang w:eastAsia="en-GB"/>
        </w:rPr>
        <w:t>British Educational Research Association (2018) Ethical Guidelines for Educational Research.</w:t>
      </w:r>
    </w:p>
    <w:p w14:paraId="767275CA" w14:textId="77777777" w:rsidR="00695287" w:rsidRDefault="00695287" w:rsidP="00861584">
      <w:pPr>
        <w:spacing w:after="0" w:line="360" w:lineRule="auto"/>
        <w:rPr>
          <w:rFonts w:ascii="Arial" w:eastAsia="Times New Roman" w:hAnsi="Arial" w:cs="Arial"/>
          <w:lang w:eastAsia="en-GB"/>
        </w:rPr>
      </w:pPr>
      <w:r>
        <w:rPr>
          <w:rFonts w:ascii="Arial" w:eastAsia="Times New Roman" w:hAnsi="Arial" w:cs="Arial"/>
          <w:lang w:eastAsia="en-GB"/>
        </w:rPr>
        <w:t xml:space="preserve">Available at: </w:t>
      </w:r>
      <w:hyperlink r:id="rId10" w:history="1">
        <w:r w:rsidRPr="00457426">
          <w:rPr>
            <w:rStyle w:val="Hyperlink"/>
            <w:rFonts w:ascii="Arial" w:eastAsia="Times New Roman" w:hAnsi="Arial" w:cs="Arial"/>
            <w:lang w:eastAsia="en-GB"/>
          </w:rPr>
          <w:t>https://www.bera.ac.uk/publication/ethical-guidelines-for-educational-research-2018</w:t>
        </w:r>
      </w:hyperlink>
    </w:p>
    <w:p w14:paraId="201DC5FD" w14:textId="77777777" w:rsidR="00695287" w:rsidRPr="00D476B1" w:rsidRDefault="00695287" w:rsidP="00861584">
      <w:pPr>
        <w:spacing w:after="0" w:line="360" w:lineRule="auto"/>
        <w:rPr>
          <w:rFonts w:ascii="Arial" w:eastAsia="Times New Roman" w:hAnsi="Arial" w:cs="Arial"/>
          <w:lang w:eastAsia="en-GB"/>
        </w:rPr>
      </w:pPr>
      <w:r>
        <w:rPr>
          <w:rFonts w:ascii="Arial" w:eastAsia="Times New Roman" w:hAnsi="Arial" w:cs="Arial"/>
          <w:lang w:eastAsia="en-GB"/>
        </w:rPr>
        <w:t>(Accessed: 10 January 2023)</w:t>
      </w:r>
    </w:p>
    <w:p w14:paraId="54327994" w14:textId="404B3726" w:rsidR="00415428" w:rsidRPr="0030509F" w:rsidRDefault="0030509F" w:rsidP="00861584">
      <w:pPr>
        <w:shd w:val="clear" w:color="auto" w:fill="FFFFFF"/>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Burton, D. and Bartlett, S. (2005) </w:t>
      </w:r>
      <w:r w:rsidRPr="003124CE">
        <w:rPr>
          <w:rFonts w:ascii="Arial" w:eastAsia="Times New Roman" w:hAnsi="Arial" w:cs="Arial"/>
          <w:i/>
          <w:iCs/>
          <w:lang w:eastAsia="en-GB"/>
        </w:rPr>
        <w:t>Practitioner Research for Teachers</w:t>
      </w:r>
      <w:r>
        <w:rPr>
          <w:rFonts w:ascii="Arial" w:eastAsia="Times New Roman" w:hAnsi="Arial" w:cs="Arial"/>
          <w:lang w:eastAsia="en-GB"/>
        </w:rPr>
        <w:t>. London: Sage</w:t>
      </w:r>
    </w:p>
    <w:p w14:paraId="3AE407AB" w14:textId="2A5DED7F" w:rsidR="00755CCC" w:rsidRDefault="00415428" w:rsidP="00861584">
      <w:pPr>
        <w:spacing w:after="0" w:line="360" w:lineRule="auto"/>
        <w:rPr>
          <w:rFonts w:ascii="Arial" w:eastAsia="Times New Roman" w:hAnsi="Arial" w:cs="Arial"/>
          <w:lang w:eastAsia="en-GB"/>
        </w:rPr>
      </w:pPr>
      <w:r w:rsidRPr="00415428">
        <w:rPr>
          <w:rFonts w:ascii="Arial" w:eastAsia="Times New Roman" w:hAnsi="Arial" w:cs="Arial"/>
          <w:lang w:eastAsia="en-GB"/>
        </w:rPr>
        <w:lastRenderedPageBreak/>
        <w:t xml:space="preserve">Grigg, R. (2010) </w:t>
      </w:r>
      <w:r w:rsidRPr="00415428">
        <w:rPr>
          <w:rFonts w:ascii="Arial" w:eastAsia="Times New Roman" w:hAnsi="Arial" w:cs="Arial"/>
          <w:i/>
          <w:iCs/>
          <w:lang w:eastAsia="en-GB"/>
        </w:rPr>
        <w:t xml:space="preserve">Becoming an outstanding primary school teacher. </w:t>
      </w:r>
      <w:r w:rsidRPr="00415428">
        <w:rPr>
          <w:rFonts w:ascii="Arial" w:eastAsia="Times New Roman" w:hAnsi="Arial" w:cs="Arial"/>
          <w:lang w:eastAsia="en-GB"/>
        </w:rPr>
        <w:t>Essex: Pearson Education Limited. </w:t>
      </w:r>
    </w:p>
    <w:p w14:paraId="1F248329" w14:textId="637954C4" w:rsidR="00C129BB" w:rsidRDefault="00C129BB" w:rsidP="00861584">
      <w:pPr>
        <w:spacing w:after="0" w:line="360" w:lineRule="auto"/>
        <w:rPr>
          <w:rFonts w:ascii="Arial" w:eastAsia="Times New Roman" w:hAnsi="Arial" w:cs="Arial"/>
          <w:lang w:eastAsia="en-GB"/>
        </w:rPr>
      </w:pPr>
    </w:p>
    <w:p w14:paraId="1E7737AF" w14:textId="77777777" w:rsidR="00C129BB" w:rsidRPr="00D80621" w:rsidRDefault="00C129BB" w:rsidP="00861584">
      <w:pPr>
        <w:spacing w:after="0" w:line="360" w:lineRule="auto"/>
        <w:rPr>
          <w:rFonts w:ascii="Arial" w:eastAsia="Times New Roman" w:hAnsi="Arial" w:cs="Arial"/>
          <w:i/>
          <w:iCs/>
          <w:lang w:eastAsia="en-GB"/>
        </w:rPr>
      </w:pPr>
      <w:r>
        <w:rPr>
          <w:rFonts w:ascii="Arial" w:eastAsia="Times New Roman" w:hAnsi="Arial" w:cs="Arial"/>
          <w:lang w:eastAsia="en-GB"/>
        </w:rPr>
        <w:t xml:space="preserve">CDC (2018) </w:t>
      </w:r>
      <w:r w:rsidRPr="00D80621">
        <w:rPr>
          <w:rFonts w:ascii="Arial" w:eastAsia="Times New Roman" w:hAnsi="Arial" w:cs="Arial"/>
          <w:i/>
          <w:iCs/>
          <w:lang w:eastAsia="en-GB"/>
        </w:rPr>
        <w:t>Evaluation Briefs: Using Graphs and Charts to Illustrate Quantitative Data.</w:t>
      </w:r>
    </w:p>
    <w:p w14:paraId="5E9FEAF8" w14:textId="77777777" w:rsidR="00C129BB" w:rsidRDefault="00C129BB" w:rsidP="00861584">
      <w:pPr>
        <w:spacing w:after="0" w:line="360" w:lineRule="auto"/>
        <w:rPr>
          <w:rFonts w:ascii="Arial" w:eastAsia="Times New Roman" w:hAnsi="Arial" w:cs="Arial"/>
          <w:lang w:eastAsia="en-GB"/>
        </w:rPr>
      </w:pPr>
      <w:r>
        <w:rPr>
          <w:rFonts w:ascii="Arial" w:eastAsia="Times New Roman" w:hAnsi="Arial" w:cs="Arial"/>
          <w:lang w:eastAsia="en-GB"/>
        </w:rPr>
        <w:t xml:space="preserve">Available at: </w:t>
      </w:r>
      <w:hyperlink r:id="rId11" w:history="1">
        <w:r w:rsidRPr="00457426">
          <w:rPr>
            <w:rStyle w:val="Hyperlink"/>
            <w:rFonts w:ascii="Arial" w:eastAsia="Times New Roman" w:hAnsi="Arial" w:cs="Arial"/>
            <w:lang w:eastAsia="en-GB"/>
          </w:rPr>
          <w:t>https://www.cdc.gov/healthyyouth/evaluation/pdf/brief12.pdf</w:t>
        </w:r>
      </w:hyperlink>
    </w:p>
    <w:p w14:paraId="3806275A" w14:textId="77777777" w:rsidR="00C129BB" w:rsidRDefault="00C129BB" w:rsidP="00861584">
      <w:pPr>
        <w:spacing w:after="0" w:line="360" w:lineRule="auto"/>
        <w:rPr>
          <w:rFonts w:ascii="Arial" w:eastAsia="Times New Roman" w:hAnsi="Arial" w:cs="Arial"/>
          <w:lang w:eastAsia="en-GB"/>
        </w:rPr>
      </w:pPr>
      <w:r>
        <w:rPr>
          <w:rFonts w:ascii="Arial" w:eastAsia="Times New Roman" w:hAnsi="Arial" w:cs="Arial"/>
          <w:lang w:eastAsia="en-GB"/>
        </w:rPr>
        <w:t>(Accessed: 21</w:t>
      </w:r>
      <w:r w:rsidRPr="002B0E2C">
        <w:rPr>
          <w:rFonts w:ascii="Arial" w:eastAsia="Times New Roman" w:hAnsi="Arial" w:cs="Arial"/>
          <w:vertAlign w:val="superscript"/>
          <w:lang w:eastAsia="en-GB"/>
        </w:rPr>
        <w:t>st</w:t>
      </w:r>
      <w:r>
        <w:rPr>
          <w:rFonts w:ascii="Arial" w:eastAsia="Times New Roman" w:hAnsi="Arial" w:cs="Arial"/>
          <w:lang w:eastAsia="en-GB"/>
        </w:rPr>
        <w:t xml:space="preserve"> February 2023)</w:t>
      </w:r>
    </w:p>
    <w:p w14:paraId="58B48CF1" w14:textId="77777777" w:rsidR="00CF580D" w:rsidRDefault="00CF580D" w:rsidP="00861584">
      <w:pPr>
        <w:spacing w:after="0" w:line="360" w:lineRule="auto"/>
        <w:rPr>
          <w:rFonts w:ascii="Arial" w:eastAsia="Times New Roman" w:hAnsi="Arial" w:cs="Arial"/>
          <w:lang w:eastAsia="en-GB"/>
        </w:rPr>
      </w:pPr>
    </w:p>
    <w:p w14:paraId="146D4324" w14:textId="77777777" w:rsidR="00CF580D" w:rsidRDefault="00CF580D" w:rsidP="00861584">
      <w:pPr>
        <w:spacing w:line="360" w:lineRule="auto"/>
        <w:rPr>
          <w:rFonts w:ascii="Arial" w:hAnsi="Arial" w:cs="Arial"/>
        </w:rPr>
      </w:pPr>
      <w:r>
        <w:rPr>
          <w:rFonts w:ascii="Arial" w:hAnsi="Arial" w:cs="Arial"/>
        </w:rPr>
        <w:t xml:space="preserve">Cohen, L., Manion, L. and Morrison, K. (2007) </w:t>
      </w:r>
      <w:r w:rsidRPr="007E022B">
        <w:rPr>
          <w:rFonts w:ascii="Arial" w:hAnsi="Arial" w:cs="Arial"/>
          <w:i/>
          <w:iCs/>
        </w:rPr>
        <w:t>Research Methods in Education.</w:t>
      </w:r>
      <w:r>
        <w:rPr>
          <w:rFonts w:ascii="Arial" w:hAnsi="Arial" w:cs="Arial"/>
        </w:rPr>
        <w:t xml:space="preserve"> 6</w:t>
      </w:r>
      <w:r w:rsidRPr="007E022B">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Oxon: Routledge.</w:t>
      </w:r>
    </w:p>
    <w:p w14:paraId="4AEE0BDD" w14:textId="00017550" w:rsidR="00CF580D" w:rsidRDefault="00CF580D" w:rsidP="00861584">
      <w:pPr>
        <w:spacing w:line="360" w:lineRule="auto"/>
        <w:rPr>
          <w:rFonts w:ascii="Arial" w:hAnsi="Arial" w:cs="Arial"/>
        </w:rPr>
      </w:pPr>
      <w:r>
        <w:rPr>
          <w:rFonts w:ascii="Arial" w:eastAsia="Times New Roman" w:hAnsi="Arial" w:cs="Arial"/>
          <w:lang w:eastAsia="en-GB"/>
        </w:rPr>
        <w:t xml:space="preserve">Corbetta, P. (2003) </w:t>
      </w:r>
      <w:r w:rsidRPr="00873975">
        <w:rPr>
          <w:rFonts w:ascii="Arial" w:eastAsia="Times New Roman" w:hAnsi="Arial" w:cs="Arial"/>
          <w:i/>
          <w:iCs/>
          <w:lang w:eastAsia="en-GB"/>
        </w:rPr>
        <w:t>Social Research: Theory, Methods, and Techniques.</w:t>
      </w:r>
      <w:r>
        <w:rPr>
          <w:rFonts w:ascii="Arial" w:eastAsia="Times New Roman" w:hAnsi="Arial" w:cs="Arial"/>
          <w:lang w:eastAsia="en-GB"/>
        </w:rPr>
        <w:t xml:space="preserve"> London: Sage.</w:t>
      </w:r>
    </w:p>
    <w:p w14:paraId="24C77F59" w14:textId="77777777" w:rsidR="00CF580D" w:rsidRDefault="00CF580D" w:rsidP="00861584">
      <w:pPr>
        <w:spacing w:after="0" w:line="360" w:lineRule="auto"/>
        <w:rPr>
          <w:rFonts w:ascii="Arial" w:eastAsia="Times New Roman" w:hAnsi="Arial" w:cs="Arial"/>
          <w:lang w:eastAsia="en-GB"/>
        </w:rPr>
      </w:pPr>
    </w:p>
    <w:p w14:paraId="4000B8A2" w14:textId="77777777" w:rsidR="00C129BB" w:rsidRDefault="00C129BB" w:rsidP="00861584">
      <w:pPr>
        <w:spacing w:after="0" w:line="360" w:lineRule="auto"/>
        <w:rPr>
          <w:rFonts w:ascii="Arial" w:hAnsi="Arial" w:cs="Arial"/>
        </w:rPr>
      </w:pPr>
      <w:r>
        <w:rPr>
          <w:rFonts w:ascii="Arial" w:eastAsia="Times New Roman" w:hAnsi="Arial" w:cs="Arial"/>
          <w:lang w:eastAsia="en-GB"/>
        </w:rPr>
        <w:t>Deci, L, E. et al (1999) ‘</w:t>
      </w:r>
      <w:r w:rsidRPr="00D96607">
        <w:rPr>
          <w:rFonts w:ascii="Arial" w:hAnsi="Arial" w:cs="Arial"/>
        </w:rPr>
        <w:t>A Meta-Analytic Review of Experiments Examining the Effects of Extrinsic Rewards on Intrinsic Motivation</w:t>
      </w:r>
      <w:r>
        <w:rPr>
          <w:rFonts w:ascii="Arial" w:hAnsi="Arial" w:cs="Arial"/>
        </w:rPr>
        <w:t xml:space="preserve">’, </w:t>
      </w:r>
      <w:r w:rsidRPr="00BA4C7E">
        <w:rPr>
          <w:rFonts w:ascii="Arial" w:hAnsi="Arial" w:cs="Arial"/>
          <w:i/>
          <w:iCs/>
        </w:rPr>
        <w:t>Psychological Bulletin</w:t>
      </w:r>
      <w:r>
        <w:rPr>
          <w:rFonts w:ascii="Arial" w:hAnsi="Arial" w:cs="Arial"/>
          <w:i/>
          <w:iCs/>
        </w:rPr>
        <w:t xml:space="preserve">, </w:t>
      </w:r>
      <w:r w:rsidRPr="00CA4935">
        <w:rPr>
          <w:rFonts w:ascii="Arial" w:hAnsi="Arial" w:cs="Arial"/>
        </w:rPr>
        <w:t>125(6), pp.627-668.</w:t>
      </w:r>
    </w:p>
    <w:p w14:paraId="76B8019B" w14:textId="77777777" w:rsidR="00C129BB" w:rsidRDefault="00C129BB" w:rsidP="00861584">
      <w:pPr>
        <w:spacing w:after="0" w:line="360" w:lineRule="auto"/>
        <w:rPr>
          <w:rFonts w:ascii="Arial" w:hAnsi="Arial" w:cs="Arial"/>
        </w:rPr>
      </w:pPr>
      <w:r>
        <w:rPr>
          <w:rFonts w:ascii="Arial" w:hAnsi="Arial" w:cs="Arial"/>
        </w:rPr>
        <w:t xml:space="preserve">Available at: </w:t>
      </w:r>
      <w:hyperlink r:id="rId12" w:history="1">
        <w:r w:rsidRPr="00457426">
          <w:rPr>
            <w:rStyle w:val="Hyperlink"/>
            <w:rFonts w:ascii="Arial" w:hAnsi="Arial" w:cs="Arial"/>
          </w:rPr>
          <w:t>https://home.ubalt.edu/tmitch/642/articles%20syllabus/Deci%20Koestner%20Ryan%20meta%20IM%20psy%20bull%2099.pdf</w:t>
        </w:r>
      </w:hyperlink>
    </w:p>
    <w:p w14:paraId="0C228096" w14:textId="77777777" w:rsidR="00C129BB" w:rsidRDefault="00C129BB" w:rsidP="00861584">
      <w:pPr>
        <w:spacing w:after="0" w:line="360" w:lineRule="auto"/>
        <w:rPr>
          <w:rFonts w:ascii="Arial" w:hAnsi="Arial" w:cs="Arial"/>
        </w:rPr>
      </w:pPr>
      <w:r>
        <w:rPr>
          <w:rFonts w:ascii="Arial" w:hAnsi="Arial" w:cs="Arial"/>
        </w:rPr>
        <w:t>(Accessed: 21</w:t>
      </w:r>
      <w:r w:rsidRPr="00CA4935">
        <w:rPr>
          <w:rFonts w:ascii="Arial" w:hAnsi="Arial" w:cs="Arial"/>
          <w:vertAlign w:val="superscript"/>
        </w:rPr>
        <w:t>st</w:t>
      </w:r>
      <w:r>
        <w:rPr>
          <w:rFonts w:ascii="Arial" w:hAnsi="Arial" w:cs="Arial"/>
        </w:rPr>
        <w:t xml:space="preserve"> February 2023)</w:t>
      </w:r>
    </w:p>
    <w:p w14:paraId="577F0C1E" w14:textId="77777777" w:rsidR="00C129BB" w:rsidRDefault="00C129BB" w:rsidP="00861584">
      <w:pPr>
        <w:spacing w:after="0" w:line="360" w:lineRule="auto"/>
        <w:rPr>
          <w:rFonts w:ascii="Arial" w:eastAsia="Times New Roman" w:hAnsi="Arial" w:cs="Arial"/>
          <w:lang w:eastAsia="en-GB"/>
        </w:rPr>
      </w:pPr>
    </w:p>
    <w:p w14:paraId="1D2E4C30" w14:textId="77777777" w:rsidR="00CF580D" w:rsidRDefault="00CF580D" w:rsidP="00861584">
      <w:pPr>
        <w:spacing w:after="0" w:line="360" w:lineRule="auto"/>
        <w:rPr>
          <w:rFonts w:ascii="Arial" w:eastAsia="Times New Roman" w:hAnsi="Arial" w:cs="Arial"/>
          <w:lang w:eastAsia="en-GB"/>
        </w:rPr>
      </w:pPr>
      <w:r>
        <w:rPr>
          <w:rFonts w:ascii="Arial" w:eastAsia="Times New Roman" w:hAnsi="Arial" w:cs="Arial"/>
          <w:lang w:eastAsia="en-GB"/>
        </w:rPr>
        <w:t xml:space="preserve">Denscombe, M (2003) </w:t>
      </w:r>
      <w:r w:rsidRPr="00B36EBD">
        <w:rPr>
          <w:rFonts w:ascii="Arial" w:eastAsia="Times New Roman" w:hAnsi="Arial" w:cs="Arial"/>
          <w:i/>
          <w:iCs/>
          <w:lang w:eastAsia="en-GB"/>
        </w:rPr>
        <w:t xml:space="preserve">The Good Research Guide: for small-scale social research projects. </w:t>
      </w:r>
      <w:r>
        <w:rPr>
          <w:rFonts w:ascii="Arial" w:eastAsia="Times New Roman" w:hAnsi="Arial" w:cs="Arial"/>
          <w:lang w:eastAsia="en-GB"/>
        </w:rPr>
        <w:t>2</w:t>
      </w:r>
      <w:r w:rsidRPr="00B36EBD">
        <w:rPr>
          <w:rFonts w:ascii="Arial" w:eastAsia="Times New Roman" w:hAnsi="Arial" w:cs="Arial"/>
          <w:vertAlign w:val="superscript"/>
          <w:lang w:eastAsia="en-GB"/>
        </w:rPr>
        <w:t>nd</w:t>
      </w:r>
      <w:r>
        <w:rPr>
          <w:rFonts w:ascii="Arial" w:eastAsia="Times New Roman" w:hAnsi="Arial" w:cs="Arial"/>
          <w:lang w:eastAsia="en-GB"/>
        </w:rPr>
        <w:t xml:space="preserve"> </w:t>
      </w:r>
      <w:proofErr w:type="spellStart"/>
      <w:r>
        <w:rPr>
          <w:rFonts w:ascii="Arial" w:eastAsia="Times New Roman" w:hAnsi="Arial" w:cs="Arial"/>
          <w:lang w:eastAsia="en-GB"/>
        </w:rPr>
        <w:t>edn</w:t>
      </w:r>
      <w:proofErr w:type="spellEnd"/>
      <w:r>
        <w:rPr>
          <w:rFonts w:ascii="Arial" w:eastAsia="Times New Roman" w:hAnsi="Arial" w:cs="Arial"/>
          <w:lang w:eastAsia="en-GB"/>
        </w:rPr>
        <w:t>. Berkshire: Open University Press.</w:t>
      </w:r>
    </w:p>
    <w:p w14:paraId="15ED30F8" w14:textId="77777777" w:rsidR="003117C1" w:rsidRDefault="003117C1" w:rsidP="00861584">
      <w:pPr>
        <w:spacing w:after="0" w:line="360" w:lineRule="auto"/>
        <w:rPr>
          <w:rFonts w:ascii="Arial" w:eastAsia="Times New Roman" w:hAnsi="Arial" w:cs="Arial"/>
          <w:lang w:eastAsia="en-GB"/>
        </w:rPr>
      </w:pPr>
    </w:p>
    <w:p w14:paraId="3081AD07" w14:textId="77777777" w:rsidR="003117C1" w:rsidRDefault="003117C1" w:rsidP="00861584">
      <w:pPr>
        <w:spacing w:line="360" w:lineRule="auto"/>
        <w:rPr>
          <w:rFonts w:ascii="Arial" w:hAnsi="Arial" w:cs="Arial"/>
        </w:rPr>
      </w:pPr>
      <w:r>
        <w:rPr>
          <w:rFonts w:ascii="Arial" w:hAnsi="Arial" w:cs="Arial"/>
        </w:rPr>
        <w:t>Freebody, P. (2003</w:t>
      </w:r>
      <w:r w:rsidRPr="0002011A">
        <w:rPr>
          <w:rFonts w:ascii="Arial" w:hAnsi="Arial" w:cs="Arial"/>
          <w:i/>
          <w:iCs/>
        </w:rPr>
        <w:t>) Qualitative Research in Education: Interaction and Practice</w:t>
      </w:r>
      <w:r>
        <w:rPr>
          <w:rFonts w:ascii="Arial" w:hAnsi="Arial" w:cs="Arial"/>
        </w:rPr>
        <w:t>. London: Sage</w:t>
      </w:r>
    </w:p>
    <w:p w14:paraId="7BBF59C3" w14:textId="77777777" w:rsidR="003117C1" w:rsidRDefault="003117C1" w:rsidP="00861584">
      <w:pPr>
        <w:spacing w:after="0" w:line="360" w:lineRule="auto"/>
        <w:rPr>
          <w:rFonts w:ascii="Arial" w:eastAsia="Times New Roman" w:hAnsi="Arial" w:cs="Arial"/>
          <w:lang w:eastAsia="en-GB"/>
        </w:rPr>
      </w:pPr>
      <w:r w:rsidRPr="0081723B">
        <w:rPr>
          <w:rFonts w:ascii="Arial" w:eastAsia="Times New Roman" w:hAnsi="Arial" w:cs="Arial"/>
          <w:lang w:eastAsia="en-GB"/>
        </w:rPr>
        <w:t>Gall, M. D.</w:t>
      </w:r>
      <w:r>
        <w:rPr>
          <w:rFonts w:ascii="Arial" w:eastAsia="Times New Roman" w:hAnsi="Arial" w:cs="Arial"/>
          <w:lang w:eastAsia="en-GB"/>
        </w:rPr>
        <w:t xml:space="preserve"> and</w:t>
      </w:r>
      <w:r w:rsidRPr="0081723B">
        <w:rPr>
          <w:rFonts w:ascii="Arial" w:eastAsia="Times New Roman" w:hAnsi="Arial" w:cs="Arial"/>
          <w:lang w:eastAsia="en-GB"/>
        </w:rPr>
        <w:t xml:space="preserve"> Borg, W. R. (Eds.). (2005). Applying educational research: A practical guide. USA: Pearson Education, Inc.</w:t>
      </w:r>
    </w:p>
    <w:p w14:paraId="494A60DA" w14:textId="77777777" w:rsidR="003117C1" w:rsidRDefault="003117C1" w:rsidP="00861584">
      <w:pPr>
        <w:shd w:val="clear" w:color="auto" w:fill="FFFFFF"/>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Hammersley (2008) Questioning Qualitative Inquiry. London: Sage.</w:t>
      </w:r>
    </w:p>
    <w:p w14:paraId="5363D6C5" w14:textId="77777777" w:rsidR="00AF6EE1" w:rsidRPr="00D80621" w:rsidRDefault="00AF6EE1" w:rsidP="00861584">
      <w:pPr>
        <w:spacing w:after="0" w:line="360" w:lineRule="auto"/>
        <w:rPr>
          <w:rFonts w:ascii="Arial" w:eastAsia="Times New Roman" w:hAnsi="Arial" w:cs="Arial"/>
          <w:i/>
          <w:iCs/>
          <w:lang w:eastAsia="en-GB"/>
        </w:rPr>
      </w:pPr>
      <w:r>
        <w:rPr>
          <w:rFonts w:ascii="Arial" w:eastAsia="Times New Roman" w:hAnsi="Arial" w:cs="Arial"/>
          <w:lang w:eastAsia="en-GB"/>
        </w:rPr>
        <w:t xml:space="preserve">Hufton, R, N. and Elliott, G, J.  (2004) ‘Motivation theory and the management of motivation to learn in school’, in </w:t>
      </w:r>
      <w:proofErr w:type="spellStart"/>
      <w:r>
        <w:rPr>
          <w:rFonts w:ascii="Arial" w:eastAsia="Times New Roman" w:hAnsi="Arial" w:cs="Arial"/>
          <w:lang w:eastAsia="en-GB"/>
        </w:rPr>
        <w:t>Wearmouth</w:t>
      </w:r>
      <w:proofErr w:type="spellEnd"/>
      <w:r>
        <w:rPr>
          <w:rFonts w:ascii="Arial" w:eastAsia="Times New Roman" w:hAnsi="Arial" w:cs="Arial"/>
          <w:lang w:eastAsia="en-GB"/>
        </w:rPr>
        <w:t xml:space="preserve"> et al. </w:t>
      </w:r>
      <w:r w:rsidRPr="00CC4B0F">
        <w:rPr>
          <w:rFonts w:ascii="Arial" w:eastAsia="Times New Roman" w:hAnsi="Arial" w:cs="Arial"/>
          <w:i/>
          <w:iCs/>
          <w:lang w:eastAsia="en-GB"/>
        </w:rPr>
        <w:t>Understanding Pupil Behaviour in Schools.</w:t>
      </w:r>
    </w:p>
    <w:p w14:paraId="794E7794" w14:textId="77777777" w:rsidR="00861584" w:rsidRDefault="00861584" w:rsidP="00861584">
      <w:pPr>
        <w:spacing w:after="0" w:line="360" w:lineRule="auto"/>
        <w:rPr>
          <w:rFonts w:ascii="Arial" w:eastAsia="Times New Roman" w:hAnsi="Arial" w:cs="Arial"/>
          <w:lang w:eastAsia="en-GB"/>
        </w:rPr>
      </w:pPr>
    </w:p>
    <w:p w14:paraId="2841C1D1" w14:textId="5BAC3A89" w:rsidR="00FD0DAD" w:rsidRDefault="00FD0DAD" w:rsidP="00861584">
      <w:pPr>
        <w:spacing w:after="0" w:line="360" w:lineRule="auto"/>
        <w:rPr>
          <w:rFonts w:ascii="Arial" w:hAnsi="Arial" w:cs="Arial"/>
        </w:rPr>
      </w:pPr>
      <w:r w:rsidRPr="009E3B75">
        <w:rPr>
          <w:rFonts w:ascii="Arial" w:hAnsi="Arial" w:cs="Arial"/>
        </w:rPr>
        <w:t xml:space="preserve">Kelsey, Julie (2010) "The Negative Impact of Rewards and Ineffective Praise on Student Motivation," </w:t>
      </w:r>
      <w:r w:rsidRPr="009E3B75">
        <w:rPr>
          <w:rFonts w:ascii="Arial" w:hAnsi="Arial" w:cs="Arial"/>
          <w:i/>
          <w:iCs/>
        </w:rPr>
        <w:t>ESSAI</w:t>
      </w:r>
      <w:r>
        <w:rPr>
          <w:rFonts w:ascii="Arial" w:hAnsi="Arial" w:cs="Arial"/>
        </w:rPr>
        <w:t>,</w:t>
      </w:r>
      <w:r w:rsidRPr="009E3B75">
        <w:rPr>
          <w:rFonts w:ascii="Arial" w:hAnsi="Arial" w:cs="Arial"/>
        </w:rPr>
        <w:t xml:space="preserve"> 8</w:t>
      </w:r>
      <w:r>
        <w:rPr>
          <w:rFonts w:ascii="Arial" w:hAnsi="Arial" w:cs="Arial"/>
        </w:rPr>
        <w:t>(</w:t>
      </w:r>
      <w:r w:rsidRPr="009E3B75">
        <w:rPr>
          <w:rFonts w:ascii="Arial" w:hAnsi="Arial" w:cs="Arial"/>
        </w:rPr>
        <w:t>24</w:t>
      </w:r>
      <w:r>
        <w:rPr>
          <w:rFonts w:ascii="Arial" w:hAnsi="Arial" w:cs="Arial"/>
        </w:rPr>
        <w:t>), pp. 87-90.</w:t>
      </w:r>
    </w:p>
    <w:p w14:paraId="68F77581" w14:textId="77777777" w:rsidR="00861584" w:rsidRDefault="00861584" w:rsidP="00861584">
      <w:pPr>
        <w:spacing w:after="0" w:line="360" w:lineRule="auto"/>
        <w:rPr>
          <w:rFonts w:ascii="Arial" w:eastAsia="Times New Roman" w:hAnsi="Arial" w:cs="Arial"/>
          <w:lang w:eastAsia="en-GB"/>
        </w:rPr>
      </w:pPr>
    </w:p>
    <w:p w14:paraId="09298938" w14:textId="476AD844" w:rsidR="00AF6EE1" w:rsidRDefault="00FD0DAD" w:rsidP="00861584">
      <w:pPr>
        <w:spacing w:after="0" w:line="360" w:lineRule="auto"/>
        <w:rPr>
          <w:rFonts w:ascii="Arial" w:hAnsi="Arial" w:cs="Arial"/>
        </w:rPr>
      </w:pPr>
      <w:r w:rsidRPr="00CA36B9">
        <w:rPr>
          <w:rFonts w:ascii="Arial" w:hAnsi="Arial" w:cs="Arial"/>
        </w:rPr>
        <w:t xml:space="preserve">Kohn, A. (1993). </w:t>
      </w:r>
      <w:r w:rsidRPr="00CA36B9">
        <w:rPr>
          <w:rFonts w:ascii="Arial" w:hAnsi="Arial" w:cs="Arial"/>
          <w:i/>
          <w:iCs/>
        </w:rPr>
        <w:t xml:space="preserve">Punished by rewards: The trouble with gold stars, incentive plans, A's. praise, and other bribes. </w:t>
      </w:r>
      <w:r w:rsidRPr="00CA36B9">
        <w:rPr>
          <w:rFonts w:ascii="Arial" w:hAnsi="Arial" w:cs="Arial"/>
        </w:rPr>
        <w:t>New York: Houghton Mifflin.</w:t>
      </w:r>
    </w:p>
    <w:p w14:paraId="386E3801" w14:textId="77777777" w:rsidR="00861584" w:rsidRDefault="00861584" w:rsidP="00861584">
      <w:pPr>
        <w:spacing w:before="100" w:beforeAutospacing="1" w:after="100" w:afterAutospacing="1" w:line="360" w:lineRule="auto"/>
        <w:rPr>
          <w:rFonts w:ascii="Arial" w:hAnsi="Arial" w:cs="Arial"/>
        </w:rPr>
      </w:pPr>
    </w:p>
    <w:p w14:paraId="03965620" w14:textId="6200168E" w:rsidR="00AF6EE1" w:rsidRDefault="00AF6EE1" w:rsidP="00861584">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Macblain, S. (2014) </w:t>
      </w:r>
      <w:r w:rsidRPr="00C819F1">
        <w:rPr>
          <w:rFonts w:ascii="Arial" w:eastAsia="Times New Roman" w:hAnsi="Arial" w:cs="Arial"/>
          <w:i/>
          <w:iCs/>
          <w:lang w:eastAsia="en-GB"/>
        </w:rPr>
        <w:t>How Children Learn.</w:t>
      </w:r>
      <w:r>
        <w:rPr>
          <w:rFonts w:ascii="Arial" w:eastAsia="Times New Roman" w:hAnsi="Arial" w:cs="Arial"/>
          <w:lang w:eastAsia="en-GB"/>
        </w:rPr>
        <w:t xml:space="preserve"> London: Sage.</w:t>
      </w:r>
    </w:p>
    <w:p w14:paraId="7EE07285" w14:textId="06017AAE" w:rsidR="00AF6EE1" w:rsidRDefault="00AF6EE1" w:rsidP="00861584">
      <w:pPr>
        <w:spacing w:after="0" w:line="360" w:lineRule="auto"/>
        <w:rPr>
          <w:rFonts w:ascii="Arial" w:hAnsi="Arial" w:cs="Arial"/>
        </w:rPr>
      </w:pPr>
      <w:r>
        <w:rPr>
          <w:rFonts w:ascii="Arial" w:eastAsia="Times New Roman" w:hAnsi="Arial" w:cs="Arial"/>
          <w:lang w:eastAsia="en-GB"/>
        </w:rPr>
        <w:t xml:space="preserve">McLean, A. (2009) </w:t>
      </w:r>
      <w:r w:rsidRPr="00AA235A">
        <w:rPr>
          <w:rFonts w:ascii="Arial" w:eastAsia="Times New Roman" w:hAnsi="Arial" w:cs="Arial"/>
          <w:i/>
          <w:iCs/>
          <w:lang w:eastAsia="en-GB"/>
        </w:rPr>
        <w:t>Motivating Every Learner</w:t>
      </w:r>
      <w:r>
        <w:rPr>
          <w:rFonts w:ascii="Arial" w:eastAsia="Times New Roman" w:hAnsi="Arial" w:cs="Arial"/>
          <w:lang w:eastAsia="en-GB"/>
        </w:rPr>
        <w:t>. London: Sage.</w:t>
      </w:r>
    </w:p>
    <w:p w14:paraId="23B3F07A" w14:textId="77777777" w:rsidR="00AF6EE1" w:rsidRDefault="00AF6EE1" w:rsidP="00861584">
      <w:pPr>
        <w:spacing w:after="0" w:line="360" w:lineRule="auto"/>
        <w:rPr>
          <w:rFonts w:ascii="Arial" w:hAnsi="Arial" w:cs="Arial"/>
        </w:rPr>
      </w:pPr>
    </w:p>
    <w:p w14:paraId="491D2C2C" w14:textId="77777777" w:rsidR="00AF6EE1" w:rsidRDefault="00AF6EE1" w:rsidP="00861584">
      <w:pPr>
        <w:spacing w:line="360" w:lineRule="auto"/>
        <w:rPr>
          <w:rFonts w:ascii="Arial" w:hAnsi="Arial" w:cs="Arial"/>
        </w:rPr>
      </w:pPr>
      <w:r>
        <w:rPr>
          <w:rFonts w:ascii="Arial" w:hAnsi="Arial" w:cs="Arial"/>
        </w:rPr>
        <w:t xml:space="preserve">Merriam, S. (2009) Qualitative Research: A Guide to Design and Implementation. San Francisco, CA: </w:t>
      </w:r>
      <w:proofErr w:type="spellStart"/>
      <w:r>
        <w:rPr>
          <w:rFonts w:ascii="Arial" w:hAnsi="Arial" w:cs="Arial"/>
        </w:rPr>
        <w:t>JosseyBass</w:t>
      </w:r>
      <w:proofErr w:type="spellEnd"/>
      <w:r>
        <w:rPr>
          <w:rFonts w:ascii="Arial" w:hAnsi="Arial" w:cs="Arial"/>
        </w:rPr>
        <w:t>.</w:t>
      </w:r>
    </w:p>
    <w:p w14:paraId="5C06E3F8" w14:textId="77777777" w:rsidR="001424BD" w:rsidRDefault="001424BD" w:rsidP="00861584">
      <w:pPr>
        <w:spacing w:after="0" w:line="360" w:lineRule="auto"/>
        <w:rPr>
          <w:rFonts w:ascii="Arial" w:hAnsi="Arial" w:cs="Arial"/>
        </w:rPr>
      </w:pPr>
      <w:r>
        <w:rPr>
          <w:rFonts w:ascii="Arial" w:hAnsi="Arial" w:cs="Arial"/>
        </w:rPr>
        <w:t xml:space="preserve">Muijs, D. and Reynolds, D. (2011) </w:t>
      </w:r>
      <w:r w:rsidRPr="00BE238B">
        <w:rPr>
          <w:rFonts w:ascii="Arial" w:hAnsi="Arial" w:cs="Arial"/>
          <w:i/>
          <w:iCs/>
        </w:rPr>
        <w:t>Effective Teaching: Evidence and Practise</w:t>
      </w:r>
      <w:r>
        <w:rPr>
          <w:rFonts w:ascii="Arial" w:hAnsi="Arial" w:cs="Arial"/>
        </w:rPr>
        <w:t>. London: Sage</w:t>
      </w:r>
    </w:p>
    <w:p w14:paraId="75223091" w14:textId="77777777" w:rsidR="00861584" w:rsidRDefault="00861584" w:rsidP="00861584">
      <w:pPr>
        <w:spacing w:after="0" w:line="360" w:lineRule="auto"/>
        <w:rPr>
          <w:rFonts w:ascii="Arial" w:hAnsi="Arial" w:cs="Arial"/>
        </w:rPr>
      </w:pPr>
    </w:p>
    <w:p w14:paraId="501D9659" w14:textId="54E1CA7E" w:rsidR="00AF6EE1" w:rsidRDefault="00AF6EE1" w:rsidP="00861584">
      <w:pPr>
        <w:spacing w:after="0" w:line="360" w:lineRule="auto"/>
        <w:rPr>
          <w:rFonts w:ascii="Arial" w:eastAsia="Times New Roman" w:hAnsi="Arial" w:cs="Arial"/>
          <w:lang w:eastAsia="en-GB"/>
        </w:rPr>
      </w:pPr>
      <w:r>
        <w:rPr>
          <w:rFonts w:ascii="Arial" w:eastAsia="Times New Roman" w:hAnsi="Arial" w:cs="Arial"/>
          <w:lang w:eastAsia="en-GB"/>
        </w:rPr>
        <w:t xml:space="preserve">NFER Guidelines (2013) </w:t>
      </w:r>
      <w:r w:rsidRPr="00612715">
        <w:rPr>
          <w:rFonts w:ascii="Arial" w:eastAsia="Times New Roman" w:hAnsi="Arial" w:cs="Arial"/>
          <w:i/>
          <w:iCs/>
          <w:lang w:eastAsia="en-GB"/>
        </w:rPr>
        <w:t>How to... Run qualitative and quantitative research: From definitions through to analysis.</w:t>
      </w:r>
    </w:p>
    <w:p w14:paraId="1A1DC0FC" w14:textId="77777777" w:rsidR="00AF6EE1" w:rsidRDefault="00AF6EE1" w:rsidP="00861584">
      <w:pPr>
        <w:spacing w:after="0" w:line="360" w:lineRule="auto"/>
        <w:rPr>
          <w:rFonts w:ascii="Arial" w:eastAsia="Times New Roman" w:hAnsi="Arial" w:cs="Arial"/>
          <w:lang w:eastAsia="en-GB"/>
        </w:rPr>
      </w:pPr>
      <w:r>
        <w:rPr>
          <w:rFonts w:ascii="Arial" w:eastAsia="Times New Roman" w:hAnsi="Arial" w:cs="Arial"/>
          <w:lang w:eastAsia="en-GB"/>
        </w:rPr>
        <w:t xml:space="preserve">Available at: </w:t>
      </w:r>
      <w:hyperlink r:id="rId13" w:history="1">
        <w:r w:rsidRPr="00457426">
          <w:rPr>
            <w:rStyle w:val="Hyperlink"/>
            <w:rFonts w:ascii="Arial" w:eastAsia="Times New Roman" w:hAnsi="Arial" w:cs="Arial"/>
            <w:lang w:eastAsia="en-GB"/>
          </w:rPr>
          <w:t>https://www.nfer.ac.uk/media/2123/resm03.pdf</w:t>
        </w:r>
      </w:hyperlink>
    </w:p>
    <w:p w14:paraId="02813634" w14:textId="77777777" w:rsidR="00AF6EE1" w:rsidRDefault="00AF6EE1" w:rsidP="00861584">
      <w:pPr>
        <w:spacing w:after="0" w:line="360" w:lineRule="auto"/>
        <w:rPr>
          <w:rFonts w:ascii="Arial" w:eastAsia="Times New Roman" w:hAnsi="Arial" w:cs="Arial"/>
          <w:lang w:eastAsia="en-GB"/>
        </w:rPr>
      </w:pPr>
      <w:r>
        <w:rPr>
          <w:rFonts w:ascii="Arial" w:eastAsia="Times New Roman" w:hAnsi="Arial" w:cs="Arial"/>
          <w:lang w:eastAsia="en-GB"/>
        </w:rPr>
        <w:t>(Accessed: 10</w:t>
      </w:r>
      <w:r w:rsidRPr="003575D9">
        <w:rPr>
          <w:rFonts w:ascii="Arial" w:eastAsia="Times New Roman" w:hAnsi="Arial" w:cs="Arial"/>
          <w:vertAlign w:val="superscript"/>
          <w:lang w:eastAsia="en-GB"/>
        </w:rPr>
        <w:t>th</w:t>
      </w:r>
      <w:r>
        <w:rPr>
          <w:rFonts w:ascii="Arial" w:eastAsia="Times New Roman" w:hAnsi="Arial" w:cs="Arial"/>
          <w:lang w:eastAsia="en-GB"/>
        </w:rPr>
        <w:t xml:space="preserve"> January 2023)</w:t>
      </w:r>
    </w:p>
    <w:p w14:paraId="02FD727B" w14:textId="77777777" w:rsidR="00AF6EE1" w:rsidRDefault="00AF6EE1" w:rsidP="00861584">
      <w:pPr>
        <w:spacing w:line="360" w:lineRule="auto"/>
        <w:rPr>
          <w:rFonts w:ascii="Arial" w:hAnsi="Arial" w:cs="Arial"/>
        </w:rPr>
      </w:pPr>
    </w:p>
    <w:p w14:paraId="2E59663A" w14:textId="674436BC" w:rsidR="00AF6EE1" w:rsidRPr="00861584" w:rsidRDefault="00AF6EE1" w:rsidP="00861584">
      <w:pPr>
        <w:shd w:val="clear" w:color="auto" w:fill="FFFFFF"/>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Punch, F, K. and Oancea, A. (2014) Introduction to Research Methods in Education. London: Sage</w:t>
      </w:r>
      <w:r w:rsidR="00861584">
        <w:rPr>
          <w:rFonts w:ascii="Arial" w:eastAsia="Times New Roman" w:hAnsi="Arial" w:cs="Arial"/>
          <w:lang w:eastAsia="en-GB"/>
        </w:rPr>
        <w:t>.</w:t>
      </w:r>
    </w:p>
    <w:p w14:paraId="36B39DB5" w14:textId="77777777" w:rsidR="00AF6EE1" w:rsidRDefault="00AF6EE1" w:rsidP="00861584">
      <w:pPr>
        <w:spacing w:line="360" w:lineRule="auto"/>
        <w:rPr>
          <w:rFonts w:ascii="Arial" w:hAnsi="Arial" w:cs="Arial"/>
        </w:rPr>
      </w:pPr>
      <w:r>
        <w:rPr>
          <w:rFonts w:ascii="Arial" w:hAnsi="Arial" w:cs="Arial"/>
        </w:rPr>
        <w:t xml:space="preserve">Renard (2020) </w:t>
      </w:r>
      <w:r w:rsidRPr="00462858">
        <w:rPr>
          <w:rFonts w:ascii="Arial" w:hAnsi="Arial" w:cs="Arial"/>
          <w:i/>
          <w:iCs/>
        </w:rPr>
        <w:t>Using reward systems to motivate students</w:t>
      </w:r>
      <w:r>
        <w:rPr>
          <w:rFonts w:ascii="Arial" w:hAnsi="Arial" w:cs="Arial"/>
        </w:rPr>
        <w:t>.</w:t>
      </w:r>
    </w:p>
    <w:p w14:paraId="23B5EC0B" w14:textId="77777777" w:rsidR="00AF6EE1" w:rsidRDefault="00AF6EE1" w:rsidP="00861584">
      <w:pPr>
        <w:spacing w:line="360" w:lineRule="auto"/>
        <w:rPr>
          <w:rFonts w:ascii="Arial" w:hAnsi="Arial" w:cs="Arial"/>
        </w:rPr>
      </w:pPr>
      <w:r>
        <w:rPr>
          <w:rFonts w:ascii="Arial" w:hAnsi="Arial" w:cs="Arial"/>
        </w:rPr>
        <w:t xml:space="preserve">Available at: </w:t>
      </w:r>
      <w:hyperlink r:id="rId14" w:history="1">
        <w:r w:rsidRPr="00457426">
          <w:rPr>
            <w:rStyle w:val="Hyperlink"/>
            <w:rFonts w:ascii="Arial" w:hAnsi="Arial" w:cs="Arial"/>
          </w:rPr>
          <w:t>https://www.bookwidgets.com/blog/2017/01/using-reward-systems-to-motivate-students</w:t>
        </w:r>
      </w:hyperlink>
    </w:p>
    <w:p w14:paraId="152D19D2" w14:textId="77777777" w:rsidR="00AF6EE1" w:rsidRDefault="00AF6EE1" w:rsidP="00861584">
      <w:pPr>
        <w:spacing w:line="360" w:lineRule="auto"/>
        <w:rPr>
          <w:rFonts w:ascii="Arial" w:hAnsi="Arial" w:cs="Arial"/>
        </w:rPr>
      </w:pPr>
      <w:r>
        <w:rPr>
          <w:rFonts w:ascii="Arial" w:hAnsi="Arial" w:cs="Arial"/>
        </w:rPr>
        <w:t>(Accessed: 23</w:t>
      </w:r>
      <w:r w:rsidRPr="00462858">
        <w:rPr>
          <w:rFonts w:ascii="Arial" w:hAnsi="Arial" w:cs="Arial"/>
          <w:vertAlign w:val="superscript"/>
        </w:rPr>
        <w:t>rd</w:t>
      </w:r>
      <w:r>
        <w:rPr>
          <w:rFonts w:ascii="Arial" w:hAnsi="Arial" w:cs="Arial"/>
        </w:rPr>
        <w:t xml:space="preserve"> February 2023)</w:t>
      </w:r>
    </w:p>
    <w:p w14:paraId="1CE85D56" w14:textId="77777777" w:rsidR="00AF6EE1" w:rsidRDefault="00AF6EE1" w:rsidP="00861584">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Ryan, M, R. and Deci, E, L. (200) ‘Intrinsic and Extrinsic Motivation: Classic Definitions and New Directions’, </w:t>
      </w:r>
      <w:proofErr w:type="spellStart"/>
      <w:r>
        <w:rPr>
          <w:rFonts w:ascii="Arial" w:eastAsia="Times New Roman" w:hAnsi="Arial" w:cs="Arial"/>
          <w:i/>
          <w:iCs/>
          <w:lang w:eastAsia="en-GB"/>
        </w:rPr>
        <w:t>Comtemporary</w:t>
      </w:r>
      <w:proofErr w:type="spellEnd"/>
      <w:r>
        <w:rPr>
          <w:rFonts w:ascii="Arial" w:eastAsia="Times New Roman" w:hAnsi="Arial" w:cs="Arial"/>
          <w:i/>
          <w:iCs/>
          <w:lang w:eastAsia="en-GB"/>
        </w:rPr>
        <w:t xml:space="preserve"> Educational Psychology, </w:t>
      </w:r>
      <w:r>
        <w:rPr>
          <w:rFonts w:ascii="Arial" w:eastAsia="Times New Roman" w:hAnsi="Arial" w:cs="Arial"/>
          <w:lang w:eastAsia="en-GB"/>
        </w:rPr>
        <w:t>25, pp. 54-67.</w:t>
      </w:r>
    </w:p>
    <w:p w14:paraId="1951693D" w14:textId="77777777" w:rsidR="00AF6EE1" w:rsidRDefault="00AF6EE1" w:rsidP="00861584">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Available at: </w:t>
      </w:r>
      <w:hyperlink r:id="rId15" w:history="1">
        <w:r w:rsidRPr="00457426">
          <w:rPr>
            <w:rStyle w:val="Hyperlink"/>
            <w:rFonts w:ascii="Arial" w:eastAsia="Times New Roman" w:hAnsi="Arial" w:cs="Arial"/>
            <w:lang w:eastAsia="en-GB"/>
          </w:rPr>
          <w:t>https://selfdeterminationtheory.org/S</w:t>
        </w:r>
        <w:r w:rsidRPr="00457426">
          <w:rPr>
            <w:rStyle w:val="Hyperlink"/>
            <w:rFonts w:ascii="Arial" w:eastAsia="Times New Roman" w:hAnsi="Arial" w:cs="Arial"/>
            <w:lang w:eastAsia="en-GB"/>
          </w:rPr>
          <w:t>D</w:t>
        </w:r>
        <w:r w:rsidRPr="00457426">
          <w:rPr>
            <w:rStyle w:val="Hyperlink"/>
            <w:rFonts w:ascii="Arial" w:eastAsia="Times New Roman" w:hAnsi="Arial" w:cs="Arial"/>
            <w:lang w:eastAsia="en-GB"/>
          </w:rPr>
          <w:t>T/documents/2000_RyanDeci_IntExtDefs.pdf</w:t>
        </w:r>
      </w:hyperlink>
    </w:p>
    <w:p w14:paraId="633EF717" w14:textId="77777777" w:rsidR="00AF6EE1" w:rsidRDefault="00AF6EE1" w:rsidP="00861584">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(Accessed: 22</w:t>
      </w:r>
      <w:r w:rsidRPr="00261186">
        <w:rPr>
          <w:rFonts w:ascii="Arial" w:eastAsia="Times New Roman" w:hAnsi="Arial" w:cs="Arial"/>
          <w:vertAlign w:val="superscript"/>
          <w:lang w:eastAsia="en-GB"/>
        </w:rPr>
        <w:t>nd</w:t>
      </w:r>
      <w:r>
        <w:rPr>
          <w:rFonts w:ascii="Arial" w:eastAsia="Times New Roman" w:hAnsi="Arial" w:cs="Arial"/>
          <w:lang w:eastAsia="en-GB"/>
        </w:rPr>
        <w:t xml:space="preserve"> February 2023)</w:t>
      </w:r>
    </w:p>
    <w:p w14:paraId="7E50022F" w14:textId="77777777" w:rsidR="001424BD" w:rsidRDefault="001424BD" w:rsidP="00861584">
      <w:pPr>
        <w:spacing w:after="0" w:line="360" w:lineRule="auto"/>
        <w:rPr>
          <w:rFonts w:ascii="Arial" w:eastAsia="Times New Roman" w:hAnsi="Arial" w:cs="Arial"/>
          <w:i/>
          <w:iCs/>
          <w:lang w:eastAsia="en-GB"/>
        </w:rPr>
      </w:pPr>
      <w:r>
        <w:rPr>
          <w:rFonts w:ascii="Arial" w:eastAsia="Times New Roman" w:hAnsi="Arial" w:cs="Arial"/>
          <w:lang w:eastAsia="en-GB"/>
        </w:rPr>
        <w:t xml:space="preserve">Sabina, R. (2005) </w:t>
      </w:r>
      <w:r w:rsidRPr="00D80621">
        <w:rPr>
          <w:rFonts w:ascii="Arial" w:eastAsia="Times New Roman" w:hAnsi="Arial" w:cs="Arial"/>
          <w:i/>
          <w:iCs/>
          <w:lang w:eastAsia="en-GB"/>
        </w:rPr>
        <w:t>Quantitative Data Graphics: Best Practices of Designing Tables and Graphs for Use in Not-for-Profit Evaluation Reports</w:t>
      </w:r>
      <w:r>
        <w:rPr>
          <w:rFonts w:ascii="Arial" w:eastAsia="Times New Roman" w:hAnsi="Arial" w:cs="Arial"/>
          <w:i/>
          <w:iCs/>
          <w:lang w:eastAsia="en-GB"/>
        </w:rPr>
        <w:t>.</w:t>
      </w:r>
    </w:p>
    <w:p w14:paraId="5E70C86C" w14:textId="77777777" w:rsidR="001424BD" w:rsidRDefault="001424BD" w:rsidP="00861584">
      <w:pPr>
        <w:spacing w:after="0" w:line="360" w:lineRule="auto"/>
        <w:rPr>
          <w:rFonts w:ascii="Arial" w:eastAsia="Times New Roman" w:hAnsi="Arial" w:cs="Arial"/>
          <w:lang w:eastAsia="en-GB"/>
        </w:rPr>
      </w:pPr>
      <w:r>
        <w:rPr>
          <w:rFonts w:ascii="Arial" w:eastAsia="Times New Roman" w:hAnsi="Arial" w:cs="Arial"/>
          <w:lang w:eastAsia="en-GB"/>
        </w:rPr>
        <w:t xml:space="preserve">Available at: </w:t>
      </w:r>
      <w:hyperlink r:id="rId16" w:history="1">
        <w:r w:rsidRPr="00457426">
          <w:rPr>
            <w:rStyle w:val="Hyperlink"/>
            <w:rFonts w:ascii="Arial" w:eastAsia="Times New Roman" w:hAnsi="Arial" w:cs="Arial"/>
            <w:lang w:eastAsia="en-GB"/>
          </w:rPr>
          <w:t>https://core.ac.uk/download/pdf/36682888.pdf</w:t>
        </w:r>
      </w:hyperlink>
    </w:p>
    <w:p w14:paraId="27C5C11C" w14:textId="77777777" w:rsidR="001424BD" w:rsidRDefault="001424BD" w:rsidP="00861584">
      <w:pPr>
        <w:spacing w:after="0" w:line="360" w:lineRule="auto"/>
        <w:rPr>
          <w:rFonts w:ascii="Arial" w:eastAsia="Times New Roman" w:hAnsi="Arial" w:cs="Arial"/>
          <w:lang w:eastAsia="en-GB"/>
        </w:rPr>
      </w:pPr>
      <w:r>
        <w:rPr>
          <w:rFonts w:ascii="Arial" w:eastAsia="Times New Roman" w:hAnsi="Arial" w:cs="Arial"/>
          <w:lang w:eastAsia="en-GB"/>
        </w:rPr>
        <w:t>(Accessed 21</w:t>
      </w:r>
      <w:r w:rsidRPr="003B372B">
        <w:rPr>
          <w:rFonts w:ascii="Arial" w:eastAsia="Times New Roman" w:hAnsi="Arial" w:cs="Arial"/>
          <w:vertAlign w:val="superscript"/>
          <w:lang w:eastAsia="en-GB"/>
        </w:rPr>
        <w:t>st</w:t>
      </w:r>
      <w:r>
        <w:rPr>
          <w:rFonts w:ascii="Arial" w:eastAsia="Times New Roman" w:hAnsi="Arial" w:cs="Arial"/>
          <w:lang w:eastAsia="en-GB"/>
        </w:rPr>
        <w:t xml:space="preserve"> February 2023)</w:t>
      </w:r>
    </w:p>
    <w:p w14:paraId="32E1A0D6" w14:textId="77777777" w:rsidR="001424BD" w:rsidRDefault="001424BD" w:rsidP="00861584">
      <w:pPr>
        <w:spacing w:before="100" w:beforeAutospacing="1" w:after="100" w:afterAutospacing="1" w:line="360" w:lineRule="auto"/>
        <w:rPr>
          <w:rFonts w:ascii="Arial" w:eastAsia="Times New Roman" w:hAnsi="Arial" w:cs="Arial"/>
          <w:lang w:eastAsia="en-GB"/>
        </w:rPr>
      </w:pPr>
    </w:p>
    <w:p w14:paraId="6C34ABC5" w14:textId="77777777" w:rsidR="001424BD" w:rsidRPr="005929BD" w:rsidRDefault="001424BD" w:rsidP="00861584">
      <w:pPr>
        <w:spacing w:after="0" w:line="360" w:lineRule="auto"/>
        <w:rPr>
          <w:rFonts w:ascii="Arial" w:eastAsia="Times New Roman" w:hAnsi="Arial" w:cs="Arial"/>
          <w:lang w:eastAsia="en-GB"/>
        </w:rPr>
      </w:pPr>
    </w:p>
    <w:p w14:paraId="3BAE8380" w14:textId="77777777" w:rsidR="001424BD" w:rsidRPr="005929BD" w:rsidRDefault="001424BD" w:rsidP="00861584">
      <w:pPr>
        <w:spacing w:after="0" w:line="360" w:lineRule="auto"/>
        <w:rPr>
          <w:rFonts w:ascii="Arial" w:eastAsia="Times New Roman" w:hAnsi="Arial" w:cs="Arial"/>
          <w:lang w:eastAsia="en-GB"/>
        </w:rPr>
      </w:pPr>
      <w:r w:rsidRPr="005929BD">
        <w:rPr>
          <w:rFonts w:ascii="Arial" w:eastAsia="Times New Roman" w:hAnsi="Arial" w:cs="Arial"/>
          <w:lang w:eastAsia="en-GB"/>
        </w:rPr>
        <w:t>Smart Survey (</w:t>
      </w:r>
      <w:proofErr w:type="spellStart"/>
      <w:r w:rsidRPr="005929BD">
        <w:rPr>
          <w:rFonts w:ascii="Arial" w:eastAsia="Times New Roman" w:hAnsi="Arial" w:cs="Arial"/>
          <w:lang w:eastAsia="en-GB"/>
        </w:rPr>
        <w:t>n.d</w:t>
      </w:r>
      <w:proofErr w:type="spellEnd"/>
      <w:r w:rsidRPr="005929BD">
        <w:rPr>
          <w:rFonts w:ascii="Arial" w:eastAsia="Times New Roman" w:hAnsi="Arial" w:cs="Arial"/>
          <w:lang w:eastAsia="en-GB"/>
        </w:rPr>
        <w:t xml:space="preserve">) </w:t>
      </w:r>
      <w:r w:rsidRPr="005929BD">
        <w:rPr>
          <w:rFonts w:ascii="Arial" w:eastAsia="Times New Roman" w:hAnsi="Arial" w:cs="Arial"/>
          <w:i/>
          <w:iCs/>
          <w:lang w:eastAsia="en-GB"/>
        </w:rPr>
        <w:t>Closed Questions Explained.</w:t>
      </w:r>
    </w:p>
    <w:p w14:paraId="30F7A4BC" w14:textId="77777777" w:rsidR="001424BD" w:rsidRPr="005929BD" w:rsidRDefault="001424BD" w:rsidP="00861584">
      <w:pPr>
        <w:spacing w:after="0" w:line="360" w:lineRule="auto"/>
        <w:rPr>
          <w:rFonts w:ascii="Arial" w:eastAsia="Times New Roman" w:hAnsi="Arial" w:cs="Arial"/>
          <w:lang w:eastAsia="en-GB"/>
        </w:rPr>
      </w:pPr>
      <w:r w:rsidRPr="005929BD">
        <w:rPr>
          <w:rFonts w:ascii="Arial" w:eastAsia="Times New Roman" w:hAnsi="Arial" w:cs="Arial"/>
          <w:lang w:eastAsia="en-GB"/>
        </w:rPr>
        <w:t xml:space="preserve">Available at: </w:t>
      </w:r>
      <w:hyperlink r:id="rId17" w:history="1">
        <w:r w:rsidRPr="005929BD">
          <w:rPr>
            <w:rStyle w:val="Hyperlink"/>
            <w:rFonts w:ascii="Arial" w:eastAsia="Times New Roman" w:hAnsi="Arial" w:cs="Arial"/>
            <w:lang w:eastAsia="en-GB"/>
          </w:rPr>
          <w:t>https://www.smartsurvey.co.uk/artic</w:t>
        </w:r>
        <w:r w:rsidRPr="005929BD">
          <w:rPr>
            <w:rStyle w:val="Hyperlink"/>
            <w:rFonts w:ascii="Arial" w:eastAsia="Times New Roman" w:hAnsi="Arial" w:cs="Arial"/>
            <w:lang w:eastAsia="en-GB"/>
          </w:rPr>
          <w:t>l</w:t>
        </w:r>
        <w:r w:rsidRPr="005929BD">
          <w:rPr>
            <w:rStyle w:val="Hyperlink"/>
            <w:rFonts w:ascii="Arial" w:eastAsia="Times New Roman" w:hAnsi="Arial" w:cs="Arial"/>
            <w:lang w:eastAsia="en-GB"/>
          </w:rPr>
          <w:t>es/closed-questions</w:t>
        </w:r>
      </w:hyperlink>
    </w:p>
    <w:p w14:paraId="277794F8" w14:textId="77777777" w:rsidR="001424BD" w:rsidRDefault="001424BD" w:rsidP="00861584">
      <w:pPr>
        <w:spacing w:after="0" w:line="360" w:lineRule="auto"/>
        <w:rPr>
          <w:rFonts w:ascii="Arial" w:eastAsia="Times New Roman" w:hAnsi="Arial" w:cs="Arial"/>
          <w:lang w:eastAsia="en-GB"/>
        </w:rPr>
      </w:pPr>
      <w:r w:rsidRPr="005929BD">
        <w:rPr>
          <w:rFonts w:ascii="Arial" w:eastAsia="Times New Roman" w:hAnsi="Arial" w:cs="Arial"/>
          <w:lang w:eastAsia="en-GB"/>
        </w:rPr>
        <w:t xml:space="preserve">(Accessed </w:t>
      </w:r>
      <w:r>
        <w:rPr>
          <w:rFonts w:ascii="Arial" w:eastAsia="Times New Roman" w:hAnsi="Arial" w:cs="Arial"/>
          <w:lang w:eastAsia="en-GB"/>
        </w:rPr>
        <w:t>10</w:t>
      </w:r>
      <w:r w:rsidRPr="005929BD">
        <w:rPr>
          <w:rFonts w:ascii="Arial" w:eastAsia="Times New Roman" w:hAnsi="Arial" w:cs="Arial"/>
          <w:vertAlign w:val="superscript"/>
          <w:lang w:eastAsia="en-GB"/>
        </w:rPr>
        <w:t>th</w:t>
      </w:r>
      <w:r w:rsidRPr="005929BD">
        <w:rPr>
          <w:rFonts w:ascii="Arial" w:eastAsia="Times New Roman" w:hAnsi="Arial" w:cs="Arial"/>
          <w:lang w:eastAsia="en-GB"/>
        </w:rPr>
        <w:t xml:space="preserve"> </w:t>
      </w:r>
      <w:r>
        <w:rPr>
          <w:rFonts w:ascii="Arial" w:eastAsia="Times New Roman" w:hAnsi="Arial" w:cs="Arial"/>
          <w:lang w:eastAsia="en-GB"/>
        </w:rPr>
        <w:t xml:space="preserve">January </w:t>
      </w:r>
      <w:r w:rsidRPr="005929BD">
        <w:rPr>
          <w:rFonts w:ascii="Arial" w:eastAsia="Times New Roman" w:hAnsi="Arial" w:cs="Arial"/>
          <w:lang w:eastAsia="en-GB"/>
        </w:rPr>
        <w:t>202</w:t>
      </w:r>
      <w:r>
        <w:rPr>
          <w:rFonts w:ascii="Arial" w:eastAsia="Times New Roman" w:hAnsi="Arial" w:cs="Arial"/>
          <w:lang w:eastAsia="en-GB"/>
        </w:rPr>
        <w:t>3</w:t>
      </w:r>
      <w:r w:rsidRPr="005929BD">
        <w:rPr>
          <w:rFonts w:ascii="Arial" w:eastAsia="Times New Roman" w:hAnsi="Arial" w:cs="Arial"/>
          <w:lang w:eastAsia="en-GB"/>
        </w:rPr>
        <w:t>)</w:t>
      </w:r>
    </w:p>
    <w:p w14:paraId="6C714C75" w14:textId="77777777" w:rsidR="001424BD" w:rsidRDefault="001424BD" w:rsidP="00861584">
      <w:pPr>
        <w:spacing w:after="0" w:line="360" w:lineRule="auto"/>
        <w:rPr>
          <w:rFonts w:ascii="Arial" w:eastAsia="Times New Roman" w:hAnsi="Arial" w:cs="Arial"/>
          <w:lang w:eastAsia="en-GB"/>
        </w:rPr>
      </w:pPr>
    </w:p>
    <w:p w14:paraId="1EF44050" w14:textId="72CFC2BB" w:rsidR="001424BD" w:rsidRPr="005A082D" w:rsidRDefault="00861584" w:rsidP="00861584">
      <w:pPr>
        <w:spacing w:line="360" w:lineRule="auto"/>
        <w:rPr>
          <w:rFonts w:ascii="Arial" w:hAnsi="Arial" w:cs="Arial"/>
        </w:rPr>
      </w:pPr>
      <w:r w:rsidRPr="005A082D">
        <w:rPr>
          <w:rFonts w:ascii="Arial" w:hAnsi="Arial" w:cs="Arial"/>
        </w:rPr>
        <w:t>Thomas, G.</w:t>
      </w:r>
      <w:r w:rsidR="001424BD" w:rsidRPr="005A082D">
        <w:rPr>
          <w:rFonts w:ascii="Arial" w:hAnsi="Arial" w:cs="Arial"/>
        </w:rPr>
        <w:t xml:space="preserve"> (2017) How to do your research project A guide for students (3</w:t>
      </w:r>
      <w:r w:rsidR="001424BD" w:rsidRPr="005A082D">
        <w:rPr>
          <w:rFonts w:ascii="Arial" w:hAnsi="Arial" w:cs="Arial"/>
          <w:vertAlign w:val="superscript"/>
        </w:rPr>
        <w:t>rd</w:t>
      </w:r>
      <w:r w:rsidR="001424BD" w:rsidRPr="005A082D">
        <w:rPr>
          <w:rFonts w:ascii="Arial" w:hAnsi="Arial" w:cs="Arial"/>
        </w:rPr>
        <w:t xml:space="preserve"> ed). Sage Publications</w:t>
      </w:r>
    </w:p>
    <w:p w14:paraId="63114C6B" w14:textId="022D5BE1" w:rsidR="00D476B1" w:rsidRPr="00861584" w:rsidRDefault="00755CCC" w:rsidP="00861584">
      <w:pPr>
        <w:spacing w:after="0" w:line="360" w:lineRule="auto"/>
        <w:rPr>
          <w:rFonts w:ascii="Arial" w:hAnsi="Arial" w:cs="Arial"/>
        </w:rPr>
      </w:pPr>
      <w:r w:rsidRPr="00EB4DFB">
        <w:rPr>
          <w:rFonts w:ascii="Arial" w:eastAsia="Times New Roman" w:hAnsi="Arial" w:cs="Arial"/>
          <w:lang w:eastAsia="en-GB"/>
        </w:rPr>
        <w:t xml:space="preserve">Welsh Government (2018) </w:t>
      </w:r>
      <w:r w:rsidRPr="00EB4DFB">
        <w:rPr>
          <w:rFonts w:ascii="Arial" w:eastAsia="Times New Roman" w:hAnsi="Arial" w:cs="Arial"/>
          <w:i/>
          <w:iCs/>
          <w:lang w:eastAsia="en-GB"/>
        </w:rPr>
        <w:t xml:space="preserve">An introduction to </w:t>
      </w:r>
      <w:r w:rsidR="00D04380" w:rsidRPr="00EB4DFB">
        <w:rPr>
          <w:rFonts w:ascii="Arial" w:eastAsia="Times New Roman" w:hAnsi="Arial" w:cs="Arial"/>
          <w:i/>
          <w:iCs/>
          <w:lang w:eastAsia="en-GB"/>
        </w:rPr>
        <w:t xml:space="preserve">the professional standards for teaching and </w:t>
      </w:r>
    </w:p>
    <w:p w14:paraId="273906E2" w14:textId="1FE659D7" w:rsidR="00755CCC" w:rsidRDefault="00D04380" w:rsidP="00861584">
      <w:pPr>
        <w:spacing w:after="0" w:line="360" w:lineRule="auto"/>
        <w:rPr>
          <w:rFonts w:ascii="Arial" w:eastAsia="Times New Roman" w:hAnsi="Arial" w:cs="Arial"/>
          <w:lang w:eastAsia="en-GB"/>
        </w:rPr>
      </w:pPr>
      <w:r w:rsidRPr="00EB4DFB">
        <w:rPr>
          <w:rFonts w:ascii="Arial" w:eastAsia="Times New Roman" w:hAnsi="Arial" w:cs="Arial"/>
          <w:i/>
          <w:iCs/>
          <w:lang w:eastAsia="en-GB"/>
        </w:rPr>
        <w:t>learning</w:t>
      </w:r>
      <w:r w:rsidR="00EB4DFB">
        <w:rPr>
          <w:rFonts w:ascii="Arial" w:eastAsia="Times New Roman" w:hAnsi="Arial" w:cs="Arial"/>
          <w:i/>
          <w:iCs/>
          <w:lang w:eastAsia="en-GB"/>
        </w:rPr>
        <w:t xml:space="preserve">. </w:t>
      </w:r>
    </w:p>
    <w:p w14:paraId="2A54C78A" w14:textId="4BC33181" w:rsidR="00EB4DFB" w:rsidRDefault="00EB4DFB" w:rsidP="00861584">
      <w:pPr>
        <w:spacing w:after="0" w:line="360" w:lineRule="auto"/>
        <w:rPr>
          <w:rFonts w:ascii="Arial" w:eastAsia="Times New Roman" w:hAnsi="Arial" w:cs="Arial"/>
          <w:lang w:eastAsia="en-GB"/>
        </w:rPr>
      </w:pPr>
      <w:r>
        <w:rPr>
          <w:rFonts w:ascii="Arial" w:eastAsia="Times New Roman" w:hAnsi="Arial" w:cs="Arial"/>
          <w:lang w:eastAsia="en-GB"/>
        </w:rPr>
        <w:t>Available at:</w:t>
      </w:r>
      <w:r w:rsidR="00474DB3">
        <w:rPr>
          <w:rFonts w:ascii="Arial" w:eastAsia="Times New Roman" w:hAnsi="Arial" w:cs="Arial"/>
          <w:lang w:eastAsia="en-GB"/>
        </w:rPr>
        <w:t xml:space="preserve"> </w:t>
      </w:r>
      <w:hyperlink r:id="rId18" w:history="1">
        <w:r w:rsidR="00474DB3" w:rsidRPr="00457426">
          <w:rPr>
            <w:rStyle w:val="Hyperlink"/>
            <w:rFonts w:ascii="Arial" w:eastAsia="Times New Roman" w:hAnsi="Arial" w:cs="Arial"/>
            <w:lang w:eastAsia="en-GB"/>
          </w:rPr>
          <w:t>https://hwb.gov.wales/api/storage/932d8940-56f5-4660-aa85-afb4e87560a9/an-introduction-to-th</w:t>
        </w:r>
        <w:r w:rsidR="00474DB3" w:rsidRPr="00457426">
          <w:rPr>
            <w:rStyle w:val="Hyperlink"/>
            <w:rFonts w:ascii="Arial" w:eastAsia="Times New Roman" w:hAnsi="Arial" w:cs="Arial"/>
            <w:lang w:eastAsia="en-GB"/>
          </w:rPr>
          <w:t>e</w:t>
        </w:r>
        <w:r w:rsidR="00474DB3" w:rsidRPr="00457426">
          <w:rPr>
            <w:rStyle w:val="Hyperlink"/>
            <w:rFonts w:ascii="Arial" w:eastAsia="Times New Roman" w:hAnsi="Arial" w:cs="Arial"/>
            <w:lang w:eastAsia="en-GB"/>
          </w:rPr>
          <w:t>-professional-standards-for-teaching-and-leadership.pdf</w:t>
        </w:r>
      </w:hyperlink>
    </w:p>
    <w:p w14:paraId="1DD011C5" w14:textId="3CD97582" w:rsidR="00474DB3" w:rsidRDefault="00474DB3" w:rsidP="00861584">
      <w:pPr>
        <w:spacing w:after="0" w:line="360" w:lineRule="auto"/>
        <w:rPr>
          <w:rFonts w:ascii="Arial" w:eastAsia="Times New Roman" w:hAnsi="Arial" w:cs="Arial"/>
          <w:lang w:eastAsia="en-GB"/>
        </w:rPr>
      </w:pPr>
      <w:r>
        <w:rPr>
          <w:rFonts w:ascii="Arial" w:eastAsia="Times New Roman" w:hAnsi="Arial" w:cs="Arial"/>
          <w:lang w:eastAsia="en-GB"/>
        </w:rPr>
        <w:t>(Accessed: 2</w:t>
      </w:r>
      <w:r>
        <w:rPr>
          <w:rFonts w:ascii="Arial" w:eastAsia="Times New Roman" w:hAnsi="Arial" w:cs="Arial"/>
          <w:vertAlign w:val="superscript"/>
          <w:lang w:eastAsia="en-GB"/>
        </w:rPr>
        <w:t>nd</w:t>
      </w:r>
      <w:r>
        <w:rPr>
          <w:rFonts w:ascii="Arial" w:eastAsia="Times New Roman" w:hAnsi="Arial" w:cs="Arial"/>
          <w:lang w:eastAsia="en-GB"/>
        </w:rPr>
        <w:t xml:space="preserve"> January 2023)</w:t>
      </w:r>
    </w:p>
    <w:p w14:paraId="0352717D" w14:textId="77777777" w:rsidR="00861584" w:rsidRDefault="00861584" w:rsidP="00861584">
      <w:pPr>
        <w:shd w:val="clear" w:color="auto" w:fill="FFFFFF"/>
        <w:spacing w:before="100" w:beforeAutospacing="1" w:after="100" w:afterAutospacing="1" w:line="360" w:lineRule="auto"/>
        <w:rPr>
          <w:rFonts w:ascii="Arial" w:eastAsia="Times New Roman" w:hAnsi="Arial" w:cs="Arial"/>
          <w:lang w:eastAsia="en-GB"/>
        </w:rPr>
      </w:pPr>
      <w:r w:rsidRPr="005A082D">
        <w:rPr>
          <w:rFonts w:ascii="Arial" w:eastAsia="Times New Roman" w:hAnsi="Arial" w:cs="Arial"/>
          <w:lang w:eastAsia="en-GB"/>
        </w:rPr>
        <w:t xml:space="preserve">Yazan, B. (2015). Three Approaches to Case Study Methods in Education: Yin, Merriam, and Stake, </w:t>
      </w:r>
      <w:r w:rsidRPr="005A082D">
        <w:rPr>
          <w:rFonts w:ascii="Arial" w:eastAsia="Times New Roman" w:hAnsi="Arial" w:cs="Arial"/>
          <w:i/>
          <w:iCs/>
          <w:lang w:eastAsia="en-GB"/>
        </w:rPr>
        <w:t>The Qualitative Report</w:t>
      </w:r>
      <w:r w:rsidRPr="005A082D">
        <w:rPr>
          <w:rFonts w:ascii="Arial" w:eastAsia="Times New Roman" w:hAnsi="Arial" w:cs="Arial"/>
          <w:lang w:eastAsia="en-GB"/>
        </w:rPr>
        <w:t xml:space="preserve">, Vol 20, pp.134-152. </w:t>
      </w:r>
    </w:p>
    <w:p w14:paraId="0F0BF771" w14:textId="1078BF60" w:rsidR="00861584" w:rsidRDefault="00861584" w:rsidP="00861584">
      <w:pPr>
        <w:shd w:val="clear" w:color="auto" w:fill="FFFFFF"/>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Yin, K.R. (2014) </w:t>
      </w:r>
      <w:r w:rsidRPr="00616605">
        <w:rPr>
          <w:rFonts w:ascii="Arial" w:eastAsia="Times New Roman" w:hAnsi="Arial" w:cs="Arial"/>
          <w:i/>
          <w:iCs/>
          <w:lang w:eastAsia="en-GB"/>
        </w:rPr>
        <w:t>Case Study Research: Design and Methods.</w:t>
      </w:r>
      <w:r>
        <w:rPr>
          <w:rFonts w:ascii="Arial" w:eastAsia="Times New Roman" w:hAnsi="Arial" w:cs="Arial"/>
          <w:lang w:eastAsia="en-GB"/>
        </w:rPr>
        <w:t xml:space="preserve"> 5</w:t>
      </w:r>
      <w:r w:rsidRPr="00616605">
        <w:rPr>
          <w:rFonts w:ascii="Arial" w:eastAsia="Times New Roman" w:hAnsi="Arial" w:cs="Arial"/>
          <w:vertAlign w:val="superscript"/>
          <w:lang w:eastAsia="en-GB"/>
        </w:rPr>
        <w:t>th</w:t>
      </w:r>
      <w:r>
        <w:rPr>
          <w:rFonts w:ascii="Arial" w:eastAsia="Times New Roman" w:hAnsi="Arial" w:cs="Arial"/>
          <w:lang w:eastAsia="en-GB"/>
        </w:rPr>
        <w:t xml:space="preserve"> ed. London: Sage</w:t>
      </w:r>
    </w:p>
    <w:p w14:paraId="0CF5B0B8" w14:textId="0CD870F3" w:rsidR="00E700A2" w:rsidRDefault="00E700A2" w:rsidP="00861584">
      <w:pPr>
        <w:spacing w:after="0" w:line="360" w:lineRule="auto"/>
        <w:rPr>
          <w:rFonts w:ascii="Arial" w:eastAsia="Times New Roman" w:hAnsi="Arial" w:cs="Arial"/>
          <w:i/>
          <w:iCs/>
          <w:lang w:eastAsia="en-GB"/>
        </w:rPr>
      </w:pPr>
      <w:r>
        <w:rPr>
          <w:rFonts w:ascii="Arial" w:eastAsia="Times New Roman" w:hAnsi="Arial" w:cs="Arial"/>
          <w:lang w:eastAsia="en-GB"/>
        </w:rPr>
        <w:t xml:space="preserve">Ysgol </w:t>
      </w:r>
      <w:r w:rsidRPr="00E700A2">
        <w:rPr>
          <w:rFonts w:ascii="Arial" w:eastAsia="Times New Roman" w:hAnsi="Arial" w:cs="Arial"/>
          <w:highlight w:val="black"/>
          <w:lang w:eastAsia="en-GB"/>
        </w:rPr>
        <w:t>Halfway School</w:t>
      </w:r>
      <w:r>
        <w:rPr>
          <w:rFonts w:ascii="Arial" w:eastAsia="Times New Roman" w:hAnsi="Arial" w:cs="Arial"/>
          <w:lang w:eastAsia="en-GB"/>
        </w:rPr>
        <w:t xml:space="preserve"> (</w:t>
      </w:r>
      <w:proofErr w:type="spellStart"/>
      <w:r>
        <w:rPr>
          <w:rFonts w:ascii="Arial" w:eastAsia="Times New Roman" w:hAnsi="Arial" w:cs="Arial"/>
          <w:lang w:eastAsia="en-GB"/>
        </w:rPr>
        <w:t>n.d</w:t>
      </w:r>
      <w:proofErr w:type="spellEnd"/>
      <w:r>
        <w:rPr>
          <w:rFonts w:ascii="Arial" w:eastAsia="Times New Roman" w:hAnsi="Arial" w:cs="Arial"/>
          <w:lang w:eastAsia="en-GB"/>
        </w:rPr>
        <w:t xml:space="preserve">) </w:t>
      </w:r>
      <w:r w:rsidR="00D46D9C" w:rsidRPr="00D46D9C">
        <w:rPr>
          <w:rFonts w:ascii="Arial" w:eastAsia="Times New Roman" w:hAnsi="Arial" w:cs="Arial"/>
          <w:i/>
          <w:iCs/>
          <w:highlight w:val="black"/>
          <w:lang w:eastAsia="en-GB"/>
        </w:rPr>
        <w:t>Halfway Community</w:t>
      </w:r>
      <w:r w:rsidR="00D46D9C">
        <w:rPr>
          <w:rFonts w:ascii="Arial" w:eastAsia="Times New Roman" w:hAnsi="Arial" w:cs="Arial"/>
          <w:i/>
          <w:iCs/>
          <w:lang w:eastAsia="en-GB"/>
        </w:rPr>
        <w:t xml:space="preserve"> Primary S</w:t>
      </w:r>
      <w:r w:rsidRPr="00E700A2">
        <w:rPr>
          <w:rFonts w:ascii="Arial" w:eastAsia="Times New Roman" w:hAnsi="Arial" w:cs="Arial"/>
          <w:i/>
          <w:iCs/>
          <w:lang w:eastAsia="en-GB"/>
        </w:rPr>
        <w:t xml:space="preserve">chool </w:t>
      </w:r>
      <w:r w:rsidR="00D46D9C">
        <w:rPr>
          <w:rFonts w:ascii="Arial" w:eastAsia="Times New Roman" w:hAnsi="Arial" w:cs="Arial"/>
          <w:i/>
          <w:iCs/>
          <w:lang w:eastAsia="en-GB"/>
        </w:rPr>
        <w:t>P</w:t>
      </w:r>
      <w:r w:rsidR="00932320">
        <w:rPr>
          <w:rFonts w:ascii="Arial" w:eastAsia="Times New Roman" w:hAnsi="Arial" w:cs="Arial"/>
          <w:i/>
          <w:iCs/>
          <w:lang w:eastAsia="en-GB"/>
        </w:rPr>
        <w:t>rospectus.</w:t>
      </w:r>
    </w:p>
    <w:p w14:paraId="16A8A22D" w14:textId="4B0C849A" w:rsidR="00E700A2" w:rsidRDefault="00E700A2" w:rsidP="00861584">
      <w:pPr>
        <w:spacing w:after="0" w:line="360" w:lineRule="auto"/>
        <w:rPr>
          <w:rFonts w:ascii="Arial" w:eastAsia="Times New Roman" w:hAnsi="Arial" w:cs="Arial"/>
          <w:lang w:eastAsia="en-GB"/>
        </w:rPr>
      </w:pPr>
      <w:r>
        <w:rPr>
          <w:rFonts w:ascii="Arial" w:eastAsia="Times New Roman" w:hAnsi="Arial" w:cs="Arial"/>
          <w:lang w:eastAsia="en-GB"/>
        </w:rPr>
        <w:t>Available at:</w:t>
      </w:r>
      <w:r w:rsidR="00A0002C">
        <w:rPr>
          <w:rFonts w:ascii="Arial" w:eastAsia="Times New Roman" w:hAnsi="Arial" w:cs="Arial"/>
          <w:lang w:eastAsia="en-GB"/>
        </w:rPr>
        <w:t xml:space="preserve"> </w:t>
      </w:r>
      <w:r w:rsidR="00D46D9C" w:rsidRPr="00D46D9C">
        <w:rPr>
          <w:rFonts w:ascii="Arial" w:eastAsia="Times New Roman" w:hAnsi="Arial" w:cs="Arial"/>
          <w:lang w:eastAsia="en-GB"/>
        </w:rPr>
        <w:t>https://primarysite-prod-sorted.s3.amazonaws.com/ysgol-</w:t>
      </w:r>
      <w:r w:rsidR="00D46D9C" w:rsidRPr="00D46D9C">
        <w:rPr>
          <w:rFonts w:ascii="Arial" w:eastAsia="Times New Roman" w:hAnsi="Arial" w:cs="Arial"/>
          <w:highlight w:val="black"/>
          <w:lang w:eastAsia="en-GB"/>
        </w:rPr>
        <w:t>halfway</w:t>
      </w:r>
      <w:r w:rsidR="00D46D9C" w:rsidRPr="00D46D9C">
        <w:rPr>
          <w:rFonts w:ascii="Arial" w:eastAsia="Times New Roman" w:hAnsi="Arial" w:cs="Arial"/>
          <w:lang w:eastAsia="en-GB"/>
        </w:rPr>
        <w:t>-school/UploadedDocument/05453a1a-18be-4bd3-8251-fb3eac72c5a9/</w:t>
      </w:r>
      <w:r w:rsidR="00D46D9C" w:rsidRPr="00D46D9C">
        <w:rPr>
          <w:rFonts w:ascii="Arial" w:eastAsia="Times New Roman" w:hAnsi="Arial" w:cs="Arial"/>
          <w:highlight w:val="black"/>
          <w:lang w:eastAsia="en-GB"/>
        </w:rPr>
        <w:t>hw</w:t>
      </w:r>
      <w:r w:rsidR="00D46D9C" w:rsidRPr="00D46D9C">
        <w:rPr>
          <w:rFonts w:ascii="Arial" w:eastAsia="Times New Roman" w:hAnsi="Arial" w:cs="Arial"/>
          <w:lang w:eastAsia="en-GB"/>
        </w:rPr>
        <w:t>-prospectus-aut-2022-new.pdf</w:t>
      </w:r>
    </w:p>
    <w:p w14:paraId="0FEB1A85" w14:textId="286E2152" w:rsidR="00A0002C" w:rsidRPr="005A082D" w:rsidRDefault="00A0002C" w:rsidP="00861584">
      <w:pPr>
        <w:spacing w:after="0" w:line="360" w:lineRule="auto"/>
        <w:rPr>
          <w:rFonts w:ascii="Arial" w:eastAsia="Times New Roman" w:hAnsi="Arial" w:cs="Arial"/>
          <w:lang w:eastAsia="en-GB"/>
        </w:rPr>
      </w:pPr>
      <w:r>
        <w:rPr>
          <w:rFonts w:ascii="Arial" w:eastAsia="Times New Roman" w:hAnsi="Arial" w:cs="Arial"/>
          <w:lang w:eastAsia="en-GB"/>
        </w:rPr>
        <w:t>(Accessed: 2</w:t>
      </w:r>
      <w:r w:rsidRPr="00A0002C">
        <w:rPr>
          <w:rFonts w:ascii="Arial" w:eastAsia="Times New Roman" w:hAnsi="Arial" w:cs="Arial"/>
          <w:vertAlign w:val="superscript"/>
          <w:lang w:eastAsia="en-GB"/>
        </w:rPr>
        <w:t>nd</w:t>
      </w:r>
      <w:r>
        <w:rPr>
          <w:rFonts w:ascii="Arial" w:eastAsia="Times New Roman" w:hAnsi="Arial" w:cs="Arial"/>
          <w:lang w:eastAsia="en-GB"/>
        </w:rPr>
        <w:t xml:space="preserve"> January 2023)</w:t>
      </w:r>
    </w:p>
    <w:p w14:paraId="07759772" w14:textId="77777777" w:rsidR="0081723B" w:rsidRPr="005A082D" w:rsidRDefault="0081723B" w:rsidP="00861584">
      <w:pPr>
        <w:spacing w:after="0" w:line="360" w:lineRule="auto"/>
        <w:rPr>
          <w:rFonts w:ascii="Arial" w:eastAsia="Times New Roman" w:hAnsi="Arial" w:cs="Arial"/>
          <w:lang w:eastAsia="en-GB"/>
        </w:rPr>
      </w:pPr>
    </w:p>
    <w:p w14:paraId="34A334C5" w14:textId="77777777" w:rsidR="00287D19" w:rsidRDefault="00287D19" w:rsidP="00861584">
      <w:pPr>
        <w:spacing w:after="0" w:line="360" w:lineRule="auto"/>
        <w:rPr>
          <w:rFonts w:ascii="Arial" w:eastAsia="Times New Roman" w:hAnsi="Arial" w:cs="Arial"/>
          <w:lang w:eastAsia="en-GB"/>
        </w:rPr>
      </w:pPr>
    </w:p>
    <w:p w14:paraId="6042888A" w14:textId="4DB263A2" w:rsidR="00287D19" w:rsidRDefault="00287D19" w:rsidP="00861584">
      <w:pPr>
        <w:spacing w:after="0" w:line="360" w:lineRule="auto"/>
        <w:rPr>
          <w:rFonts w:ascii="Arial" w:eastAsia="Times New Roman" w:hAnsi="Arial" w:cs="Arial"/>
          <w:lang w:eastAsia="en-GB"/>
        </w:rPr>
      </w:pPr>
    </w:p>
    <w:p w14:paraId="50CD86E5" w14:textId="77777777" w:rsidR="00456B2E" w:rsidRDefault="00456B2E" w:rsidP="00861584">
      <w:pPr>
        <w:spacing w:after="0" w:line="360" w:lineRule="auto"/>
        <w:rPr>
          <w:rFonts w:ascii="Arial" w:eastAsia="Times New Roman" w:hAnsi="Arial" w:cs="Arial"/>
          <w:lang w:eastAsia="en-GB"/>
        </w:rPr>
      </w:pPr>
    </w:p>
    <w:p w14:paraId="32278253" w14:textId="77777777" w:rsidR="00B87275" w:rsidRDefault="00B87275" w:rsidP="00861584">
      <w:pPr>
        <w:spacing w:after="0" w:line="360" w:lineRule="auto"/>
        <w:rPr>
          <w:rFonts w:ascii="Arial" w:eastAsia="Times New Roman" w:hAnsi="Arial" w:cs="Arial"/>
          <w:lang w:eastAsia="en-GB"/>
        </w:rPr>
      </w:pPr>
    </w:p>
    <w:p w14:paraId="1B98DDFD" w14:textId="77777777" w:rsidR="00E64575" w:rsidRDefault="00E64575" w:rsidP="00861584">
      <w:pPr>
        <w:spacing w:after="0" w:line="360" w:lineRule="auto"/>
        <w:rPr>
          <w:rFonts w:ascii="Arial" w:eastAsia="Times New Roman" w:hAnsi="Arial" w:cs="Arial"/>
          <w:lang w:eastAsia="en-GB"/>
        </w:rPr>
      </w:pPr>
    </w:p>
    <w:p w14:paraId="02CF6714" w14:textId="77777777" w:rsidR="00C56C9E" w:rsidRDefault="00C56C9E" w:rsidP="00861584">
      <w:pPr>
        <w:spacing w:after="0" w:line="360" w:lineRule="auto"/>
        <w:rPr>
          <w:rFonts w:ascii="Arial" w:eastAsia="Times New Roman" w:hAnsi="Arial" w:cs="Arial"/>
          <w:lang w:eastAsia="en-GB"/>
        </w:rPr>
      </w:pPr>
    </w:p>
    <w:p w14:paraId="637CA53D" w14:textId="3A4895BB" w:rsidR="00D80621" w:rsidRDefault="00D80621" w:rsidP="00861584">
      <w:pPr>
        <w:spacing w:after="0" w:line="360" w:lineRule="auto"/>
        <w:rPr>
          <w:rFonts w:ascii="Arial" w:eastAsia="Times New Roman" w:hAnsi="Arial" w:cs="Arial"/>
          <w:lang w:eastAsia="en-GB"/>
        </w:rPr>
      </w:pPr>
    </w:p>
    <w:p w14:paraId="4C96C6A5" w14:textId="77777777" w:rsidR="00CA36B9" w:rsidRPr="00CA36B9" w:rsidRDefault="00CA36B9" w:rsidP="00861584">
      <w:pPr>
        <w:spacing w:after="0" w:line="360" w:lineRule="auto"/>
        <w:rPr>
          <w:rFonts w:ascii="Arial" w:hAnsi="Arial" w:cs="Arial"/>
        </w:rPr>
      </w:pPr>
    </w:p>
    <w:p w14:paraId="2FD5DEE5" w14:textId="77777777" w:rsidR="003D5592" w:rsidRPr="009E3B75" w:rsidRDefault="003D5592" w:rsidP="00CA36B9">
      <w:pPr>
        <w:spacing w:after="0" w:line="360" w:lineRule="auto"/>
        <w:rPr>
          <w:rFonts w:ascii="Arial" w:hAnsi="Arial" w:cs="Arial"/>
        </w:rPr>
      </w:pPr>
    </w:p>
    <w:p w14:paraId="79FA06FE" w14:textId="77777777" w:rsidR="004D3FD1" w:rsidRDefault="004D3FD1" w:rsidP="0093553B">
      <w:pPr>
        <w:spacing w:after="0" w:line="360" w:lineRule="auto"/>
        <w:rPr>
          <w:rFonts w:ascii="Arial" w:hAnsi="Arial" w:cs="Arial"/>
        </w:rPr>
      </w:pPr>
    </w:p>
    <w:p w14:paraId="0A60B2F4" w14:textId="7D16B258" w:rsidR="007B207F" w:rsidRPr="007B2443" w:rsidRDefault="007B207F" w:rsidP="007B2443">
      <w:pPr>
        <w:spacing w:line="360" w:lineRule="auto"/>
        <w:rPr>
          <w:rFonts w:ascii="Arial" w:hAnsi="Arial" w:cs="Arial"/>
        </w:rPr>
      </w:pPr>
    </w:p>
    <w:p w14:paraId="219D3D0C" w14:textId="7AD15F84" w:rsidR="008107D9" w:rsidRPr="00E93051" w:rsidRDefault="008107D9" w:rsidP="0093553B">
      <w:pPr>
        <w:spacing w:before="100" w:beforeAutospacing="1" w:after="100" w:afterAutospacing="1" w:line="360" w:lineRule="auto"/>
        <w:rPr>
          <w:rFonts w:ascii="Arial" w:eastAsia="Times New Roman" w:hAnsi="Arial" w:cs="Arial"/>
          <w:lang w:eastAsia="en-GB"/>
        </w:rPr>
      </w:pPr>
    </w:p>
    <w:p w14:paraId="73C6A8D7" w14:textId="77777777" w:rsidR="0093553B" w:rsidRPr="0090161D" w:rsidRDefault="0093553B" w:rsidP="0090161D">
      <w:pPr>
        <w:spacing w:before="100" w:beforeAutospacing="1" w:after="100" w:afterAutospacing="1" w:line="240" w:lineRule="auto"/>
        <w:rPr>
          <w:rFonts w:ascii="Arial" w:eastAsia="Times New Roman" w:hAnsi="Arial" w:cs="Arial"/>
          <w:sz w:val="32"/>
          <w:szCs w:val="32"/>
          <w:lang w:eastAsia="en-GB"/>
        </w:rPr>
      </w:pPr>
    </w:p>
    <w:p w14:paraId="392F9BF3" w14:textId="77777777" w:rsidR="00CA36B9" w:rsidRPr="00CA36B9" w:rsidRDefault="00CA36B9" w:rsidP="00CA4935">
      <w:pPr>
        <w:spacing w:after="0" w:line="360" w:lineRule="auto"/>
        <w:rPr>
          <w:rFonts w:ascii="Arial" w:hAnsi="Arial" w:cs="Arial"/>
          <w:b/>
          <w:bCs/>
        </w:rPr>
      </w:pPr>
    </w:p>
    <w:p w14:paraId="0BBD0FE5" w14:textId="37B48CCB" w:rsidR="00337E87" w:rsidRPr="00B36EBD" w:rsidRDefault="00337E87" w:rsidP="00755CCC">
      <w:pPr>
        <w:spacing w:after="0" w:line="240" w:lineRule="auto"/>
        <w:rPr>
          <w:rFonts w:ascii="Arial" w:eastAsia="Times New Roman" w:hAnsi="Arial" w:cs="Arial"/>
          <w:lang w:eastAsia="en-GB"/>
        </w:rPr>
      </w:pPr>
    </w:p>
    <w:sectPr w:rsidR="00337E87" w:rsidRPr="00B36EBD">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5E182" w14:textId="77777777" w:rsidR="00872E23" w:rsidRDefault="00872E23">
      <w:pPr>
        <w:spacing w:after="0" w:line="240" w:lineRule="auto"/>
      </w:pPr>
      <w:r>
        <w:separator/>
      </w:r>
    </w:p>
  </w:endnote>
  <w:endnote w:type="continuationSeparator" w:id="0">
    <w:p w14:paraId="780452B1" w14:textId="77777777" w:rsidR="00872E23" w:rsidRDefault="00872E23">
      <w:pPr>
        <w:spacing w:after="0" w:line="240" w:lineRule="auto"/>
      </w:pPr>
      <w:r>
        <w:continuationSeparator/>
      </w:r>
    </w:p>
  </w:endnote>
  <w:endnote w:type="continuationNotice" w:id="1">
    <w:p w14:paraId="6F5FA144" w14:textId="77777777" w:rsidR="00872E23" w:rsidRDefault="00872E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21F9B12" w14:paraId="51C80AE3" w14:textId="77777777" w:rsidTr="121F9B12">
      <w:trPr>
        <w:trHeight w:val="300"/>
      </w:trPr>
      <w:tc>
        <w:tcPr>
          <w:tcW w:w="3005" w:type="dxa"/>
        </w:tcPr>
        <w:p w14:paraId="28BC5C97" w14:textId="6576E59C" w:rsidR="121F9B12" w:rsidRDefault="121F9B12" w:rsidP="121F9B12">
          <w:pPr>
            <w:pStyle w:val="Header"/>
            <w:ind w:left="-115"/>
          </w:pPr>
        </w:p>
      </w:tc>
      <w:tc>
        <w:tcPr>
          <w:tcW w:w="3005" w:type="dxa"/>
        </w:tcPr>
        <w:p w14:paraId="59FFB718" w14:textId="0591DD73" w:rsidR="121F9B12" w:rsidRDefault="121F9B12" w:rsidP="121F9B12">
          <w:pPr>
            <w:pStyle w:val="Header"/>
            <w:jc w:val="center"/>
          </w:pPr>
        </w:p>
      </w:tc>
      <w:tc>
        <w:tcPr>
          <w:tcW w:w="3005" w:type="dxa"/>
        </w:tcPr>
        <w:p w14:paraId="18F22355" w14:textId="5A843910" w:rsidR="121F9B12" w:rsidRDefault="121F9B12" w:rsidP="121F9B12">
          <w:pPr>
            <w:pStyle w:val="Header"/>
            <w:ind w:right="-115"/>
            <w:jc w:val="right"/>
          </w:pPr>
        </w:p>
      </w:tc>
    </w:tr>
  </w:tbl>
  <w:p w14:paraId="387C9216" w14:textId="5115C6C0" w:rsidR="121F9B12" w:rsidRDefault="121F9B12" w:rsidP="121F9B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D6955" w14:textId="77777777" w:rsidR="00872E23" w:rsidRDefault="00872E23">
      <w:pPr>
        <w:spacing w:after="0" w:line="240" w:lineRule="auto"/>
      </w:pPr>
      <w:r>
        <w:separator/>
      </w:r>
    </w:p>
  </w:footnote>
  <w:footnote w:type="continuationSeparator" w:id="0">
    <w:p w14:paraId="70218432" w14:textId="77777777" w:rsidR="00872E23" w:rsidRDefault="00872E23">
      <w:pPr>
        <w:spacing w:after="0" w:line="240" w:lineRule="auto"/>
      </w:pPr>
      <w:r>
        <w:continuationSeparator/>
      </w:r>
    </w:p>
  </w:footnote>
  <w:footnote w:type="continuationNotice" w:id="1">
    <w:p w14:paraId="40251BFC" w14:textId="77777777" w:rsidR="00872E23" w:rsidRDefault="00872E2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21F9B12" w14:paraId="1094D5AA" w14:textId="77777777" w:rsidTr="121F9B12">
      <w:trPr>
        <w:trHeight w:val="300"/>
      </w:trPr>
      <w:tc>
        <w:tcPr>
          <w:tcW w:w="3005" w:type="dxa"/>
        </w:tcPr>
        <w:p w14:paraId="7A2835FF" w14:textId="1DB6A68B" w:rsidR="121F9B12" w:rsidRDefault="121F9B12" w:rsidP="121F9B12">
          <w:pPr>
            <w:pStyle w:val="Header"/>
            <w:ind w:left="-115"/>
          </w:pPr>
        </w:p>
      </w:tc>
      <w:tc>
        <w:tcPr>
          <w:tcW w:w="3005" w:type="dxa"/>
        </w:tcPr>
        <w:p w14:paraId="50BB0BF6" w14:textId="2D79B5E5" w:rsidR="121F9B12" w:rsidRDefault="121F9B12" w:rsidP="121F9B12">
          <w:pPr>
            <w:pStyle w:val="Header"/>
            <w:jc w:val="center"/>
          </w:pPr>
        </w:p>
      </w:tc>
      <w:tc>
        <w:tcPr>
          <w:tcW w:w="3005" w:type="dxa"/>
        </w:tcPr>
        <w:p w14:paraId="3AC7B28D" w14:textId="51972457" w:rsidR="121F9B12" w:rsidRDefault="121F9B12" w:rsidP="121F9B12">
          <w:pPr>
            <w:pStyle w:val="Header"/>
            <w:ind w:right="-115"/>
            <w:jc w:val="right"/>
          </w:pPr>
        </w:p>
      </w:tc>
    </w:tr>
  </w:tbl>
  <w:p w14:paraId="5E1DCD3E" w14:textId="365285FD" w:rsidR="121F9B12" w:rsidRDefault="121F9B12" w:rsidP="121F9B12">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854D3"/>
    <w:multiLevelType w:val="hybridMultilevel"/>
    <w:tmpl w:val="B9E2C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70CBE"/>
    <w:multiLevelType w:val="multilevel"/>
    <w:tmpl w:val="E9761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9E4AC4"/>
    <w:multiLevelType w:val="hybridMultilevel"/>
    <w:tmpl w:val="F8265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DD84EC"/>
    <w:multiLevelType w:val="hybridMultilevel"/>
    <w:tmpl w:val="FFFFFFFF"/>
    <w:lvl w:ilvl="0" w:tplc="0D0267EA">
      <w:start w:val="1"/>
      <w:numFmt w:val="bullet"/>
      <w:lvlText w:val=""/>
      <w:lvlJc w:val="left"/>
      <w:pPr>
        <w:ind w:left="720" w:hanging="360"/>
      </w:pPr>
      <w:rPr>
        <w:rFonts w:ascii="Symbol" w:hAnsi="Symbol" w:hint="default"/>
      </w:rPr>
    </w:lvl>
    <w:lvl w:ilvl="1" w:tplc="0B14567E">
      <w:start w:val="1"/>
      <w:numFmt w:val="bullet"/>
      <w:lvlText w:val="o"/>
      <w:lvlJc w:val="left"/>
      <w:pPr>
        <w:ind w:left="1440" w:hanging="360"/>
      </w:pPr>
      <w:rPr>
        <w:rFonts w:ascii="Courier New" w:hAnsi="Courier New" w:hint="default"/>
      </w:rPr>
    </w:lvl>
    <w:lvl w:ilvl="2" w:tplc="9F8E9B6C">
      <w:start w:val="1"/>
      <w:numFmt w:val="bullet"/>
      <w:lvlText w:val=""/>
      <w:lvlJc w:val="left"/>
      <w:pPr>
        <w:ind w:left="2160" w:hanging="360"/>
      </w:pPr>
      <w:rPr>
        <w:rFonts w:ascii="Wingdings" w:hAnsi="Wingdings" w:hint="default"/>
      </w:rPr>
    </w:lvl>
    <w:lvl w:ilvl="3" w:tplc="11265D0C">
      <w:start w:val="1"/>
      <w:numFmt w:val="bullet"/>
      <w:lvlText w:val=""/>
      <w:lvlJc w:val="left"/>
      <w:pPr>
        <w:ind w:left="2880" w:hanging="360"/>
      </w:pPr>
      <w:rPr>
        <w:rFonts w:ascii="Symbol" w:hAnsi="Symbol" w:hint="default"/>
      </w:rPr>
    </w:lvl>
    <w:lvl w:ilvl="4" w:tplc="EB580C68">
      <w:start w:val="1"/>
      <w:numFmt w:val="bullet"/>
      <w:lvlText w:val="o"/>
      <w:lvlJc w:val="left"/>
      <w:pPr>
        <w:ind w:left="3600" w:hanging="360"/>
      </w:pPr>
      <w:rPr>
        <w:rFonts w:ascii="Courier New" w:hAnsi="Courier New" w:hint="default"/>
      </w:rPr>
    </w:lvl>
    <w:lvl w:ilvl="5" w:tplc="38DA762A">
      <w:start w:val="1"/>
      <w:numFmt w:val="bullet"/>
      <w:lvlText w:val=""/>
      <w:lvlJc w:val="left"/>
      <w:pPr>
        <w:ind w:left="4320" w:hanging="360"/>
      </w:pPr>
      <w:rPr>
        <w:rFonts w:ascii="Wingdings" w:hAnsi="Wingdings" w:hint="default"/>
      </w:rPr>
    </w:lvl>
    <w:lvl w:ilvl="6" w:tplc="A300B8CA">
      <w:start w:val="1"/>
      <w:numFmt w:val="bullet"/>
      <w:lvlText w:val=""/>
      <w:lvlJc w:val="left"/>
      <w:pPr>
        <w:ind w:left="5040" w:hanging="360"/>
      </w:pPr>
      <w:rPr>
        <w:rFonts w:ascii="Symbol" w:hAnsi="Symbol" w:hint="default"/>
      </w:rPr>
    </w:lvl>
    <w:lvl w:ilvl="7" w:tplc="C5FE4816">
      <w:start w:val="1"/>
      <w:numFmt w:val="bullet"/>
      <w:lvlText w:val="o"/>
      <w:lvlJc w:val="left"/>
      <w:pPr>
        <w:ind w:left="5760" w:hanging="360"/>
      </w:pPr>
      <w:rPr>
        <w:rFonts w:ascii="Courier New" w:hAnsi="Courier New" w:hint="default"/>
      </w:rPr>
    </w:lvl>
    <w:lvl w:ilvl="8" w:tplc="03646008">
      <w:start w:val="1"/>
      <w:numFmt w:val="bullet"/>
      <w:lvlText w:val=""/>
      <w:lvlJc w:val="left"/>
      <w:pPr>
        <w:ind w:left="6480" w:hanging="360"/>
      </w:pPr>
      <w:rPr>
        <w:rFonts w:ascii="Wingdings" w:hAnsi="Wingdings" w:hint="default"/>
      </w:rPr>
    </w:lvl>
  </w:abstractNum>
  <w:abstractNum w:abstractNumId="4" w15:restartNumberingAfterBreak="0">
    <w:nsid w:val="6EC83F0F"/>
    <w:multiLevelType w:val="multilevel"/>
    <w:tmpl w:val="D5B88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18928549">
    <w:abstractNumId w:val="3"/>
  </w:num>
  <w:num w:numId="2" w16cid:durableId="1268466085">
    <w:abstractNumId w:val="2"/>
  </w:num>
  <w:num w:numId="3" w16cid:durableId="106896759">
    <w:abstractNumId w:val="0"/>
  </w:num>
  <w:num w:numId="4" w16cid:durableId="2031300611">
    <w:abstractNumId w:val="4"/>
  </w:num>
  <w:num w:numId="5" w16cid:durableId="15742695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2DE3DC"/>
    <w:rsid w:val="000036C5"/>
    <w:rsid w:val="000037A5"/>
    <w:rsid w:val="00007B9E"/>
    <w:rsid w:val="00010321"/>
    <w:rsid w:val="00011398"/>
    <w:rsid w:val="0002011A"/>
    <w:rsid w:val="0002185B"/>
    <w:rsid w:val="00022084"/>
    <w:rsid w:val="000231C7"/>
    <w:rsid w:val="00024115"/>
    <w:rsid w:val="00025E22"/>
    <w:rsid w:val="0003048E"/>
    <w:rsid w:val="00030B23"/>
    <w:rsid w:val="00030E2D"/>
    <w:rsid w:val="00035980"/>
    <w:rsid w:val="00036C16"/>
    <w:rsid w:val="000378FE"/>
    <w:rsid w:val="00040CB2"/>
    <w:rsid w:val="00040F42"/>
    <w:rsid w:val="0004379E"/>
    <w:rsid w:val="00044409"/>
    <w:rsid w:val="00044B94"/>
    <w:rsid w:val="00044C19"/>
    <w:rsid w:val="00050872"/>
    <w:rsid w:val="00051B73"/>
    <w:rsid w:val="000526E1"/>
    <w:rsid w:val="00053325"/>
    <w:rsid w:val="00054310"/>
    <w:rsid w:val="00055817"/>
    <w:rsid w:val="00060A79"/>
    <w:rsid w:val="000611E1"/>
    <w:rsid w:val="00062F1A"/>
    <w:rsid w:val="00063845"/>
    <w:rsid w:val="0006486E"/>
    <w:rsid w:val="00065431"/>
    <w:rsid w:val="00070040"/>
    <w:rsid w:val="00070B34"/>
    <w:rsid w:val="00071229"/>
    <w:rsid w:val="00071AE6"/>
    <w:rsid w:val="0007773D"/>
    <w:rsid w:val="00077E67"/>
    <w:rsid w:val="00080903"/>
    <w:rsid w:val="00082F55"/>
    <w:rsid w:val="00083FF2"/>
    <w:rsid w:val="0008414A"/>
    <w:rsid w:val="00090FEA"/>
    <w:rsid w:val="00092114"/>
    <w:rsid w:val="00093D5D"/>
    <w:rsid w:val="0009604D"/>
    <w:rsid w:val="00096F50"/>
    <w:rsid w:val="000A2476"/>
    <w:rsid w:val="000A63CD"/>
    <w:rsid w:val="000B0EE6"/>
    <w:rsid w:val="000B41F3"/>
    <w:rsid w:val="000C15B6"/>
    <w:rsid w:val="000C215B"/>
    <w:rsid w:val="000C23E4"/>
    <w:rsid w:val="000C3033"/>
    <w:rsid w:val="000C3A22"/>
    <w:rsid w:val="000C5A5A"/>
    <w:rsid w:val="000C6B8F"/>
    <w:rsid w:val="000D006A"/>
    <w:rsid w:val="000D5F4B"/>
    <w:rsid w:val="000D6AA9"/>
    <w:rsid w:val="000D72AB"/>
    <w:rsid w:val="000E0A74"/>
    <w:rsid w:val="000E1180"/>
    <w:rsid w:val="000E3B04"/>
    <w:rsid w:val="000F0013"/>
    <w:rsid w:val="000F0481"/>
    <w:rsid w:val="000F1E26"/>
    <w:rsid w:val="000F3D4D"/>
    <w:rsid w:val="000F4841"/>
    <w:rsid w:val="000F5281"/>
    <w:rsid w:val="00105365"/>
    <w:rsid w:val="001060CE"/>
    <w:rsid w:val="0011645F"/>
    <w:rsid w:val="00116476"/>
    <w:rsid w:val="0011764E"/>
    <w:rsid w:val="00121000"/>
    <w:rsid w:val="00124527"/>
    <w:rsid w:val="0012627E"/>
    <w:rsid w:val="00127987"/>
    <w:rsid w:val="001305C3"/>
    <w:rsid w:val="001330FC"/>
    <w:rsid w:val="001332A7"/>
    <w:rsid w:val="00134DA7"/>
    <w:rsid w:val="001376C7"/>
    <w:rsid w:val="001413C2"/>
    <w:rsid w:val="001424BD"/>
    <w:rsid w:val="00145214"/>
    <w:rsid w:val="0014659D"/>
    <w:rsid w:val="001549FE"/>
    <w:rsid w:val="00154AF9"/>
    <w:rsid w:val="0015536E"/>
    <w:rsid w:val="001626E9"/>
    <w:rsid w:val="0017098D"/>
    <w:rsid w:val="00173682"/>
    <w:rsid w:val="001756FE"/>
    <w:rsid w:val="001775A9"/>
    <w:rsid w:val="00182219"/>
    <w:rsid w:val="00184061"/>
    <w:rsid w:val="001842C2"/>
    <w:rsid w:val="00185951"/>
    <w:rsid w:val="00190897"/>
    <w:rsid w:val="00190D92"/>
    <w:rsid w:val="00192E59"/>
    <w:rsid w:val="00195510"/>
    <w:rsid w:val="00195BA5"/>
    <w:rsid w:val="001970D6"/>
    <w:rsid w:val="001A1777"/>
    <w:rsid w:val="001A2FFC"/>
    <w:rsid w:val="001A312C"/>
    <w:rsid w:val="001A5E0F"/>
    <w:rsid w:val="001A6E75"/>
    <w:rsid w:val="001B1660"/>
    <w:rsid w:val="001B2DCB"/>
    <w:rsid w:val="001C2C0E"/>
    <w:rsid w:val="001C31E8"/>
    <w:rsid w:val="001C3616"/>
    <w:rsid w:val="001C7CC4"/>
    <w:rsid w:val="001D1D4E"/>
    <w:rsid w:val="001D2BDB"/>
    <w:rsid w:val="001E5FB3"/>
    <w:rsid w:val="001E666C"/>
    <w:rsid w:val="001F33E1"/>
    <w:rsid w:val="001F5430"/>
    <w:rsid w:val="001F5EA5"/>
    <w:rsid w:val="001F5F68"/>
    <w:rsid w:val="001F60E2"/>
    <w:rsid w:val="001F688D"/>
    <w:rsid w:val="001F6E82"/>
    <w:rsid w:val="00200F51"/>
    <w:rsid w:val="00202A41"/>
    <w:rsid w:val="00202DA7"/>
    <w:rsid w:val="0021056B"/>
    <w:rsid w:val="002156C0"/>
    <w:rsid w:val="00215830"/>
    <w:rsid w:val="00221E1B"/>
    <w:rsid w:val="002229A6"/>
    <w:rsid w:val="00226E84"/>
    <w:rsid w:val="00230AF7"/>
    <w:rsid w:val="00231162"/>
    <w:rsid w:val="002346CF"/>
    <w:rsid w:val="002354EA"/>
    <w:rsid w:val="00235806"/>
    <w:rsid w:val="0023621B"/>
    <w:rsid w:val="002371D8"/>
    <w:rsid w:val="002510AA"/>
    <w:rsid w:val="002527B4"/>
    <w:rsid w:val="00252D1A"/>
    <w:rsid w:val="00257D21"/>
    <w:rsid w:val="00261186"/>
    <w:rsid w:val="002629E3"/>
    <w:rsid w:val="00263EEF"/>
    <w:rsid w:val="00266247"/>
    <w:rsid w:val="002813F5"/>
    <w:rsid w:val="00285EE9"/>
    <w:rsid w:val="002868D0"/>
    <w:rsid w:val="00287D19"/>
    <w:rsid w:val="00287F9F"/>
    <w:rsid w:val="002902C6"/>
    <w:rsid w:val="002921AB"/>
    <w:rsid w:val="00294D23"/>
    <w:rsid w:val="0029529B"/>
    <w:rsid w:val="002959FE"/>
    <w:rsid w:val="00296229"/>
    <w:rsid w:val="002A3D6A"/>
    <w:rsid w:val="002B0E2C"/>
    <w:rsid w:val="002B565D"/>
    <w:rsid w:val="002B5DEA"/>
    <w:rsid w:val="002B63E8"/>
    <w:rsid w:val="002B7C33"/>
    <w:rsid w:val="002C648E"/>
    <w:rsid w:val="002C762B"/>
    <w:rsid w:val="002D034C"/>
    <w:rsid w:val="002D03D8"/>
    <w:rsid w:val="002D0B05"/>
    <w:rsid w:val="002D153A"/>
    <w:rsid w:val="002D2C48"/>
    <w:rsid w:val="002D5265"/>
    <w:rsid w:val="002D712B"/>
    <w:rsid w:val="002D7868"/>
    <w:rsid w:val="002E209E"/>
    <w:rsid w:val="002E3A31"/>
    <w:rsid w:val="002E47F0"/>
    <w:rsid w:val="002E4845"/>
    <w:rsid w:val="002E4D7C"/>
    <w:rsid w:val="002E5CC6"/>
    <w:rsid w:val="002E5D0F"/>
    <w:rsid w:val="002E6C26"/>
    <w:rsid w:val="002F048C"/>
    <w:rsid w:val="002F4D77"/>
    <w:rsid w:val="002F5402"/>
    <w:rsid w:val="00300506"/>
    <w:rsid w:val="0030202A"/>
    <w:rsid w:val="00302222"/>
    <w:rsid w:val="00302B0C"/>
    <w:rsid w:val="00303E72"/>
    <w:rsid w:val="0030509F"/>
    <w:rsid w:val="003052BF"/>
    <w:rsid w:val="00305AB2"/>
    <w:rsid w:val="00306B89"/>
    <w:rsid w:val="00307125"/>
    <w:rsid w:val="00310DD9"/>
    <w:rsid w:val="00310FFC"/>
    <w:rsid w:val="003117C1"/>
    <w:rsid w:val="003124CE"/>
    <w:rsid w:val="00315F2E"/>
    <w:rsid w:val="00317218"/>
    <w:rsid w:val="003179EE"/>
    <w:rsid w:val="00320F42"/>
    <w:rsid w:val="00322FBE"/>
    <w:rsid w:val="0032329F"/>
    <w:rsid w:val="00325BDC"/>
    <w:rsid w:val="00327D83"/>
    <w:rsid w:val="0033012E"/>
    <w:rsid w:val="00332153"/>
    <w:rsid w:val="00333C5E"/>
    <w:rsid w:val="003369E7"/>
    <w:rsid w:val="00337E87"/>
    <w:rsid w:val="0034255C"/>
    <w:rsid w:val="00342CA9"/>
    <w:rsid w:val="00344AC1"/>
    <w:rsid w:val="00344FC0"/>
    <w:rsid w:val="003513BA"/>
    <w:rsid w:val="00351AF7"/>
    <w:rsid w:val="0035327D"/>
    <w:rsid w:val="00354740"/>
    <w:rsid w:val="00354777"/>
    <w:rsid w:val="00356292"/>
    <w:rsid w:val="0035744E"/>
    <w:rsid w:val="003575D9"/>
    <w:rsid w:val="0036032D"/>
    <w:rsid w:val="0036324D"/>
    <w:rsid w:val="00363C18"/>
    <w:rsid w:val="00365A6B"/>
    <w:rsid w:val="00367905"/>
    <w:rsid w:val="00367C6A"/>
    <w:rsid w:val="00371E74"/>
    <w:rsid w:val="00372330"/>
    <w:rsid w:val="0037286E"/>
    <w:rsid w:val="00372B34"/>
    <w:rsid w:val="00372B35"/>
    <w:rsid w:val="00372E30"/>
    <w:rsid w:val="003776C8"/>
    <w:rsid w:val="003779D9"/>
    <w:rsid w:val="00380AEA"/>
    <w:rsid w:val="00383C2C"/>
    <w:rsid w:val="00385A79"/>
    <w:rsid w:val="00387854"/>
    <w:rsid w:val="00390475"/>
    <w:rsid w:val="00390FA3"/>
    <w:rsid w:val="00394551"/>
    <w:rsid w:val="0039608F"/>
    <w:rsid w:val="00397A1A"/>
    <w:rsid w:val="00397F85"/>
    <w:rsid w:val="003A0BEE"/>
    <w:rsid w:val="003A19FF"/>
    <w:rsid w:val="003A1FB5"/>
    <w:rsid w:val="003A21DA"/>
    <w:rsid w:val="003A4535"/>
    <w:rsid w:val="003A62DF"/>
    <w:rsid w:val="003A69A8"/>
    <w:rsid w:val="003A739E"/>
    <w:rsid w:val="003A7C19"/>
    <w:rsid w:val="003B1951"/>
    <w:rsid w:val="003B372B"/>
    <w:rsid w:val="003B66A2"/>
    <w:rsid w:val="003B79AD"/>
    <w:rsid w:val="003C1168"/>
    <w:rsid w:val="003C373B"/>
    <w:rsid w:val="003C5562"/>
    <w:rsid w:val="003D01F5"/>
    <w:rsid w:val="003D062E"/>
    <w:rsid w:val="003D0635"/>
    <w:rsid w:val="003D0E3F"/>
    <w:rsid w:val="003D41D0"/>
    <w:rsid w:val="003D5592"/>
    <w:rsid w:val="003D68C9"/>
    <w:rsid w:val="003D744D"/>
    <w:rsid w:val="003E1F73"/>
    <w:rsid w:val="003F3D29"/>
    <w:rsid w:val="003F4A11"/>
    <w:rsid w:val="003F7483"/>
    <w:rsid w:val="003F7A03"/>
    <w:rsid w:val="004008EB"/>
    <w:rsid w:val="00400B27"/>
    <w:rsid w:val="00403C96"/>
    <w:rsid w:val="004053AA"/>
    <w:rsid w:val="00406462"/>
    <w:rsid w:val="0040709C"/>
    <w:rsid w:val="00407483"/>
    <w:rsid w:val="00411308"/>
    <w:rsid w:val="0041190C"/>
    <w:rsid w:val="00413042"/>
    <w:rsid w:val="00415428"/>
    <w:rsid w:val="0041572C"/>
    <w:rsid w:val="00415B64"/>
    <w:rsid w:val="00423D51"/>
    <w:rsid w:val="004244EF"/>
    <w:rsid w:val="004262E2"/>
    <w:rsid w:val="00430117"/>
    <w:rsid w:val="004330F2"/>
    <w:rsid w:val="004360FB"/>
    <w:rsid w:val="00440223"/>
    <w:rsid w:val="00440CD0"/>
    <w:rsid w:val="004528C2"/>
    <w:rsid w:val="0045406A"/>
    <w:rsid w:val="00456B2E"/>
    <w:rsid w:val="004573F6"/>
    <w:rsid w:val="0046078B"/>
    <w:rsid w:val="00461068"/>
    <w:rsid w:val="00462858"/>
    <w:rsid w:val="004631AF"/>
    <w:rsid w:val="00464BC7"/>
    <w:rsid w:val="00467460"/>
    <w:rsid w:val="004723A4"/>
    <w:rsid w:val="004737B2"/>
    <w:rsid w:val="00473A4D"/>
    <w:rsid w:val="004746DE"/>
    <w:rsid w:val="00474DB3"/>
    <w:rsid w:val="00475B25"/>
    <w:rsid w:val="00477D3D"/>
    <w:rsid w:val="00477D92"/>
    <w:rsid w:val="00481E3D"/>
    <w:rsid w:val="004840D6"/>
    <w:rsid w:val="00485865"/>
    <w:rsid w:val="004873F4"/>
    <w:rsid w:val="004941F7"/>
    <w:rsid w:val="00494D30"/>
    <w:rsid w:val="00495D4D"/>
    <w:rsid w:val="004A2D4B"/>
    <w:rsid w:val="004A6055"/>
    <w:rsid w:val="004A6A31"/>
    <w:rsid w:val="004B0426"/>
    <w:rsid w:val="004B179F"/>
    <w:rsid w:val="004B1CAD"/>
    <w:rsid w:val="004B2230"/>
    <w:rsid w:val="004B450F"/>
    <w:rsid w:val="004B66FC"/>
    <w:rsid w:val="004B6736"/>
    <w:rsid w:val="004C0190"/>
    <w:rsid w:val="004C0BC6"/>
    <w:rsid w:val="004C0BC8"/>
    <w:rsid w:val="004C1EB1"/>
    <w:rsid w:val="004C26BC"/>
    <w:rsid w:val="004C294F"/>
    <w:rsid w:val="004C4093"/>
    <w:rsid w:val="004C56D9"/>
    <w:rsid w:val="004C729A"/>
    <w:rsid w:val="004C7F91"/>
    <w:rsid w:val="004D2A6E"/>
    <w:rsid w:val="004D34E3"/>
    <w:rsid w:val="004D3FBA"/>
    <w:rsid w:val="004D3FD1"/>
    <w:rsid w:val="004D496A"/>
    <w:rsid w:val="004D4BBB"/>
    <w:rsid w:val="004D7DFF"/>
    <w:rsid w:val="004D7F48"/>
    <w:rsid w:val="004E07EA"/>
    <w:rsid w:val="004E0CE2"/>
    <w:rsid w:val="004E2ED9"/>
    <w:rsid w:val="004E4C07"/>
    <w:rsid w:val="004E53A3"/>
    <w:rsid w:val="004F104A"/>
    <w:rsid w:val="004F3830"/>
    <w:rsid w:val="004F5DF0"/>
    <w:rsid w:val="004F6635"/>
    <w:rsid w:val="004F6744"/>
    <w:rsid w:val="004F6FD5"/>
    <w:rsid w:val="004F7E90"/>
    <w:rsid w:val="00502CF0"/>
    <w:rsid w:val="0050616B"/>
    <w:rsid w:val="00507835"/>
    <w:rsid w:val="00507860"/>
    <w:rsid w:val="00512A12"/>
    <w:rsid w:val="0051419C"/>
    <w:rsid w:val="0051761C"/>
    <w:rsid w:val="00522F2A"/>
    <w:rsid w:val="005245E1"/>
    <w:rsid w:val="005253B7"/>
    <w:rsid w:val="0053078E"/>
    <w:rsid w:val="00531A6D"/>
    <w:rsid w:val="00533BB6"/>
    <w:rsid w:val="00535461"/>
    <w:rsid w:val="00535C56"/>
    <w:rsid w:val="005362DA"/>
    <w:rsid w:val="00537E30"/>
    <w:rsid w:val="005404F7"/>
    <w:rsid w:val="005410B4"/>
    <w:rsid w:val="005433EA"/>
    <w:rsid w:val="00543E89"/>
    <w:rsid w:val="005460F7"/>
    <w:rsid w:val="00547B40"/>
    <w:rsid w:val="00547B91"/>
    <w:rsid w:val="00550081"/>
    <w:rsid w:val="00552C7E"/>
    <w:rsid w:val="00553234"/>
    <w:rsid w:val="00553517"/>
    <w:rsid w:val="00555300"/>
    <w:rsid w:val="005561AD"/>
    <w:rsid w:val="00557087"/>
    <w:rsid w:val="0055753E"/>
    <w:rsid w:val="005575F6"/>
    <w:rsid w:val="00560DB7"/>
    <w:rsid w:val="00560FEA"/>
    <w:rsid w:val="0056368A"/>
    <w:rsid w:val="00564177"/>
    <w:rsid w:val="0056445F"/>
    <w:rsid w:val="005752A9"/>
    <w:rsid w:val="00582230"/>
    <w:rsid w:val="00582F7A"/>
    <w:rsid w:val="00583601"/>
    <w:rsid w:val="00583ADB"/>
    <w:rsid w:val="00586741"/>
    <w:rsid w:val="005924F2"/>
    <w:rsid w:val="005929BD"/>
    <w:rsid w:val="00593CFB"/>
    <w:rsid w:val="00595B6D"/>
    <w:rsid w:val="0059624E"/>
    <w:rsid w:val="0059704A"/>
    <w:rsid w:val="00597DE7"/>
    <w:rsid w:val="005A082D"/>
    <w:rsid w:val="005A0F48"/>
    <w:rsid w:val="005A163A"/>
    <w:rsid w:val="005A3372"/>
    <w:rsid w:val="005A4727"/>
    <w:rsid w:val="005A47AC"/>
    <w:rsid w:val="005B14F4"/>
    <w:rsid w:val="005B3BDC"/>
    <w:rsid w:val="005B50DB"/>
    <w:rsid w:val="005B6450"/>
    <w:rsid w:val="005B697F"/>
    <w:rsid w:val="005C159E"/>
    <w:rsid w:val="005C5073"/>
    <w:rsid w:val="005E1DD4"/>
    <w:rsid w:val="005E2611"/>
    <w:rsid w:val="005E3252"/>
    <w:rsid w:val="005E5C3E"/>
    <w:rsid w:val="005E6A10"/>
    <w:rsid w:val="005E7FC2"/>
    <w:rsid w:val="005F1755"/>
    <w:rsid w:val="005F4702"/>
    <w:rsid w:val="005F6DC7"/>
    <w:rsid w:val="00601213"/>
    <w:rsid w:val="00602786"/>
    <w:rsid w:val="00602F82"/>
    <w:rsid w:val="00603ECA"/>
    <w:rsid w:val="006041D6"/>
    <w:rsid w:val="0060761A"/>
    <w:rsid w:val="00612715"/>
    <w:rsid w:val="00613082"/>
    <w:rsid w:val="00613E29"/>
    <w:rsid w:val="0061469E"/>
    <w:rsid w:val="006148F2"/>
    <w:rsid w:val="00616605"/>
    <w:rsid w:val="00616EF4"/>
    <w:rsid w:val="00617AD5"/>
    <w:rsid w:val="00623C24"/>
    <w:rsid w:val="006256E9"/>
    <w:rsid w:val="00625B6A"/>
    <w:rsid w:val="00625DB2"/>
    <w:rsid w:val="00627DF7"/>
    <w:rsid w:val="00633425"/>
    <w:rsid w:val="006337C5"/>
    <w:rsid w:val="00636D9D"/>
    <w:rsid w:val="006379EA"/>
    <w:rsid w:val="00642263"/>
    <w:rsid w:val="00643A5F"/>
    <w:rsid w:val="006443F8"/>
    <w:rsid w:val="00646D1B"/>
    <w:rsid w:val="00652320"/>
    <w:rsid w:val="00656A96"/>
    <w:rsid w:val="00657CEC"/>
    <w:rsid w:val="00660EDF"/>
    <w:rsid w:val="00661827"/>
    <w:rsid w:val="0066197D"/>
    <w:rsid w:val="00667902"/>
    <w:rsid w:val="00667B8F"/>
    <w:rsid w:val="0067052A"/>
    <w:rsid w:val="00671390"/>
    <w:rsid w:val="00675368"/>
    <w:rsid w:val="00675997"/>
    <w:rsid w:val="00680B24"/>
    <w:rsid w:val="00683039"/>
    <w:rsid w:val="00684984"/>
    <w:rsid w:val="006849D8"/>
    <w:rsid w:val="00686691"/>
    <w:rsid w:val="006869C3"/>
    <w:rsid w:val="00687777"/>
    <w:rsid w:val="00692A69"/>
    <w:rsid w:val="0069343F"/>
    <w:rsid w:val="00695287"/>
    <w:rsid w:val="00696EDE"/>
    <w:rsid w:val="00697BD7"/>
    <w:rsid w:val="006A151C"/>
    <w:rsid w:val="006A5225"/>
    <w:rsid w:val="006A6C83"/>
    <w:rsid w:val="006A6CAA"/>
    <w:rsid w:val="006A6EDE"/>
    <w:rsid w:val="006A7B4C"/>
    <w:rsid w:val="006A7EF1"/>
    <w:rsid w:val="006B7B69"/>
    <w:rsid w:val="006C17C9"/>
    <w:rsid w:val="006C2681"/>
    <w:rsid w:val="006C34A2"/>
    <w:rsid w:val="006C3542"/>
    <w:rsid w:val="006C439C"/>
    <w:rsid w:val="006C7F2B"/>
    <w:rsid w:val="006D357E"/>
    <w:rsid w:val="006D511C"/>
    <w:rsid w:val="006D5B0E"/>
    <w:rsid w:val="006D6711"/>
    <w:rsid w:val="006E0B28"/>
    <w:rsid w:val="006E0EBD"/>
    <w:rsid w:val="006E2BED"/>
    <w:rsid w:val="006E2DA0"/>
    <w:rsid w:val="006E4CD5"/>
    <w:rsid w:val="006E610E"/>
    <w:rsid w:val="006E7847"/>
    <w:rsid w:val="006E7EEA"/>
    <w:rsid w:val="006F1A1D"/>
    <w:rsid w:val="006F6B25"/>
    <w:rsid w:val="007036F2"/>
    <w:rsid w:val="00703D16"/>
    <w:rsid w:val="007066FF"/>
    <w:rsid w:val="007078E2"/>
    <w:rsid w:val="007108FD"/>
    <w:rsid w:val="007131D4"/>
    <w:rsid w:val="00714FAC"/>
    <w:rsid w:val="007168DF"/>
    <w:rsid w:val="00720511"/>
    <w:rsid w:val="00721105"/>
    <w:rsid w:val="00721883"/>
    <w:rsid w:val="0072511A"/>
    <w:rsid w:val="007304DE"/>
    <w:rsid w:val="00733289"/>
    <w:rsid w:val="00735FDD"/>
    <w:rsid w:val="00737C49"/>
    <w:rsid w:val="00737D49"/>
    <w:rsid w:val="00740088"/>
    <w:rsid w:val="00741863"/>
    <w:rsid w:val="00741C8A"/>
    <w:rsid w:val="0074218C"/>
    <w:rsid w:val="00742B0B"/>
    <w:rsid w:val="00744021"/>
    <w:rsid w:val="0074582D"/>
    <w:rsid w:val="007465AD"/>
    <w:rsid w:val="0074748F"/>
    <w:rsid w:val="00751B62"/>
    <w:rsid w:val="00752D96"/>
    <w:rsid w:val="00752DF4"/>
    <w:rsid w:val="00755CCC"/>
    <w:rsid w:val="007578F3"/>
    <w:rsid w:val="00761131"/>
    <w:rsid w:val="00762FA9"/>
    <w:rsid w:val="00765A66"/>
    <w:rsid w:val="00765B14"/>
    <w:rsid w:val="0076622D"/>
    <w:rsid w:val="0076768C"/>
    <w:rsid w:val="00770603"/>
    <w:rsid w:val="007713D6"/>
    <w:rsid w:val="0077493C"/>
    <w:rsid w:val="00775E06"/>
    <w:rsid w:val="007767FE"/>
    <w:rsid w:val="00781048"/>
    <w:rsid w:val="00782CFB"/>
    <w:rsid w:val="0078559D"/>
    <w:rsid w:val="00785C91"/>
    <w:rsid w:val="00785EAC"/>
    <w:rsid w:val="007860E5"/>
    <w:rsid w:val="0078765C"/>
    <w:rsid w:val="0079462F"/>
    <w:rsid w:val="007A1015"/>
    <w:rsid w:val="007A5481"/>
    <w:rsid w:val="007B0410"/>
    <w:rsid w:val="007B0E5C"/>
    <w:rsid w:val="007B207F"/>
    <w:rsid w:val="007B2443"/>
    <w:rsid w:val="007B2F4C"/>
    <w:rsid w:val="007C47C2"/>
    <w:rsid w:val="007C7E52"/>
    <w:rsid w:val="007D34E4"/>
    <w:rsid w:val="007D43A5"/>
    <w:rsid w:val="007D7F95"/>
    <w:rsid w:val="007E1E39"/>
    <w:rsid w:val="007E66FA"/>
    <w:rsid w:val="007E6F6F"/>
    <w:rsid w:val="007F016C"/>
    <w:rsid w:val="007F2888"/>
    <w:rsid w:val="007F2968"/>
    <w:rsid w:val="007F4938"/>
    <w:rsid w:val="007F4BCA"/>
    <w:rsid w:val="007F6C7C"/>
    <w:rsid w:val="00804F3A"/>
    <w:rsid w:val="008107D9"/>
    <w:rsid w:val="008149D0"/>
    <w:rsid w:val="00815287"/>
    <w:rsid w:val="0081723B"/>
    <w:rsid w:val="008206F7"/>
    <w:rsid w:val="00820DF4"/>
    <w:rsid w:val="008246C4"/>
    <w:rsid w:val="008255E3"/>
    <w:rsid w:val="008273A3"/>
    <w:rsid w:val="0082748A"/>
    <w:rsid w:val="0083199C"/>
    <w:rsid w:val="00831A56"/>
    <w:rsid w:val="00831F94"/>
    <w:rsid w:val="00833737"/>
    <w:rsid w:val="00833D89"/>
    <w:rsid w:val="00833F0E"/>
    <w:rsid w:val="00834CE7"/>
    <w:rsid w:val="00836DFF"/>
    <w:rsid w:val="0083764C"/>
    <w:rsid w:val="00837692"/>
    <w:rsid w:val="008403EB"/>
    <w:rsid w:val="00850F02"/>
    <w:rsid w:val="00851212"/>
    <w:rsid w:val="00852631"/>
    <w:rsid w:val="008561E3"/>
    <w:rsid w:val="008564A6"/>
    <w:rsid w:val="008564E6"/>
    <w:rsid w:val="00856FF2"/>
    <w:rsid w:val="00860857"/>
    <w:rsid w:val="00861584"/>
    <w:rsid w:val="00867012"/>
    <w:rsid w:val="008721B5"/>
    <w:rsid w:val="00872E23"/>
    <w:rsid w:val="00873975"/>
    <w:rsid w:val="0087533B"/>
    <w:rsid w:val="00876225"/>
    <w:rsid w:val="008774E4"/>
    <w:rsid w:val="00881EE2"/>
    <w:rsid w:val="008839C2"/>
    <w:rsid w:val="008913FB"/>
    <w:rsid w:val="00892E15"/>
    <w:rsid w:val="008934B8"/>
    <w:rsid w:val="00895D82"/>
    <w:rsid w:val="00896454"/>
    <w:rsid w:val="00897722"/>
    <w:rsid w:val="008A0317"/>
    <w:rsid w:val="008A2668"/>
    <w:rsid w:val="008A5FF7"/>
    <w:rsid w:val="008A6491"/>
    <w:rsid w:val="008A7902"/>
    <w:rsid w:val="008B06C6"/>
    <w:rsid w:val="008B0B94"/>
    <w:rsid w:val="008B223A"/>
    <w:rsid w:val="008B29B0"/>
    <w:rsid w:val="008B4255"/>
    <w:rsid w:val="008B72A3"/>
    <w:rsid w:val="008C14F8"/>
    <w:rsid w:val="008C3FF8"/>
    <w:rsid w:val="008D56E6"/>
    <w:rsid w:val="008D7659"/>
    <w:rsid w:val="008E06CB"/>
    <w:rsid w:val="008E0BB5"/>
    <w:rsid w:val="008F130E"/>
    <w:rsid w:val="008F17BC"/>
    <w:rsid w:val="008F1AA8"/>
    <w:rsid w:val="008F23EE"/>
    <w:rsid w:val="008F3B98"/>
    <w:rsid w:val="00900142"/>
    <w:rsid w:val="0090161D"/>
    <w:rsid w:val="00903D59"/>
    <w:rsid w:val="0091193E"/>
    <w:rsid w:val="009140EB"/>
    <w:rsid w:val="0091463C"/>
    <w:rsid w:val="00915341"/>
    <w:rsid w:val="0091625C"/>
    <w:rsid w:val="009210DC"/>
    <w:rsid w:val="00926586"/>
    <w:rsid w:val="00931A7C"/>
    <w:rsid w:val="00931F0E"/>
    <w:rsid w:val="00932320"/>
    <w:rsid w:val="00932378"/>
    <w:rsid w:val="00933C29"/>
    <w:rsid w:val="0093553B"/>
    <w:rsid w:val="00937213"/>
    <w:rsid w:val="0094183B"/>
    <w:rsid w:val="00942F36"/>
    <w:rsid w:val="00944FA0"/>
    <w:rsid w:val="009505A4"/>
    <w:rsid w:val="00952BBB"/>
    <w:rsid w:val="009567F4"/>
    <w:rsid w:val="00964653"/>
    <w:rsid w:val="00964A24"/>
    <w:rsid w:val="009655E5"/>
    <w:rsid w:val="00967145"/>
    <w:rsid w:val="00967CAE"/>
    <w:rsid w:val="00971071"/>
    <w:rsid w:val="00971C2B"/>
    <w:rsid w:val="0097265B"/>
    <w:rsid w:val="00973AAB"/>
    <w:rsid w:val="00981A4F"/>
    <w:rsid w:val="00983B41"/>
    <w:rsid w:val="0098422D"/>
    <w:rsid w:val="0098573C"/>
    <w:rsid w:val="00985EAC"/>
    <w:rsid w:val="0098644E"/>
    <w:rsid w:val="0099063B"/>
    <w:rsid w:val="00991DB0"/>
    <w:rsid w:val="00992350"/>
    <w:rsid w:val="0099542C"/>
    <w:rsid w:val="00995C19"/>
    <w:rsid w:val="009970A2"/>
    <w:rsid w:val="00997F7C"/>
    <w:rsid w:val="009A102D"/>
    <w:rsid w:val="009A174E"/>
    <w:rsid w:val="009A34EF"/>
    <w:rsid w:val="009A6CE1"/>
    <w:rsid w:val="009B0E85"/>
    <w:rsid w:val="009B11D1"/>
    <w:rsid w:val="009B28F8"/>
    <w:rsid w:val="009C0463"/>
    <w:rsid w:val="009C2B94"/>
    <w:rsid w:val="009C3191"/>
    <w:rsid w:val="009C5AA4"/>
    <w:rsid w:val="009C6CC9"/>
    <w:rsid w:val="009D0AA9"/>
    <w:rsid w:val="009D4040"/>
    <w:rsid w:val="009D660F"/>
    <w:rsid w:val="009E1D95"/>
    <w:rsid w:val="009E3B75"/>
    <w:rsid w:val="009E623C"/>
    <w:rsid w:val="009E7628"/>
    <w:rsid w:val="009E7B60"/>
    <w:rsid w:val="009F0763"/>
    <w:rsid w:val="009F42A7"/>
    <w:rsid w:val="009F56B0"/>
    <w:rsid w:val="009F600B"/>
    <w:rsid w:val="009F6834"/>
    <w:rsid w:val="00A0002C"/>
    <w:rsid w:val="00A00803"/>
    <w:rsid w:val="00A04418"/>
    <w:rsid w:val="00A1036C"/>
    <w:rsid w:val="00A10705"/>
    <w:rsid w:val="00A108D2"/>
    <w:rsid w:val="00A11009"/>
    <w:rsid w:val="00A12402"/>
    <w:rsid w:val="00A13D17"/>
    <w:rsid w:val="00A15C75"/>
    <w:rsid w:val="00A16466"/>
    <w:rsid w:val="00A178F0"/>
    <w:rsid w:val="00A200C3"/>
    <w:rsid w:val="00A20954"/>
    <w:rsid w:val="00A22DC1"/>
    <w:rsid w:val="00A23B71"/>
    <w:rsid w:val="00A250E8"/>
    <w:rsid w:val="00A31FD1"/>
    <w:rsid w:val="00A3304B"/>
    <w:rsid w:val="00A34941"/>
    <w:rsid w:val="00A36951"/>
    <w:rsid w:val="00A36F9A"/>
    <w:rsid w:val="00A37F6C"/>
    <w:rsid w:val="00A45042"/>
    <w:rsid w:val="00A477E1"/>
    <w:rsid w:val="00A527E7"/>
    <w:rsid w:val="00A557E9"/>
    <w:rsid w:val="00A55B35"/>
    <w:rsid w:val="00A57817"/>
    <w:rsid w:val="00A64F86"/>
    <w:rsid w:val="00A65024"/>
    <w:rsid w:val="00A65605"/>
    <w:rsid w:val="00A67DB2"/>
    <w:rsid w:val="00A70481"/>
    <w:rsid w:val="00A733B2"/>
    <w:rsid w:val="00A738C9"/>
    <w:rsid w:val="00A754CD"/>
    <w:rsid w:val="00A76321"/>
    <w:rsid w:val="00A77DF9"/>
    <w:rsid w:val="00A814A4"/>
    <w:rsid w:val="00A835B3"/>
    <w:rsid w:val="00A835DE"/>
    <w:rsid w:val="00A8561F"/>
    <w:rsid w:val="00A869F1"/>
    <w:rsid w:val="00A87F32"/>
    <w:rsid w:val="00A90098"/>
    <w:rsid w:val="00A978C4"/>
    <w:rsid w:val="00AA235A"/>
    <w:rsid w:val="00AA41BF"/>
    <w:rsid w:val="00AA51FB"/>
    <w:rsid w:val="00AA6A0F"/>
    <w:rsid w:val="00AA74DA"/>
    <w:rsid w:val="00AB1983"/>
    <w:rsid w:val="00AB71BE"/>
    <w:rsid w:val="00AC1E1E"/>
    <w:rsid w:val="00AC2931"/>
    <w:rsid w:val="00AC53FE"/>
    <w:rsid w:val="00AC7A6E"/>
    <w:rsid w:val="00AD0ABC"/>
    <w:rsid w:val="00AD10BB"/>
    <w:rsid w:val="00AD49E8"/>
    <w:rsid w:val="00AD5ED4"/>
    <w:rsid w:val="00AD79D8"/>
    <w:rsid w:val="00AE2D46"/>
    <w:rsid w:val="00AE5BC6"/>
    <w:rsid w:val="00AE6467"/>
    <w:rsid w:val="00AF46B3"/>
    <w:rsid w:val="00AF66F2"/>
    <w:rsid w:val="00AF6892"/>
    <w:rsid w:val="00AF6EE1"/>
    <w:rsid w:val="00AF7B45"/>
    <w:rsid w:val="00B013DA"/>
    <w:rsid w:val="00B01771"/>
    <w:rsid w:val="00B05844"/>
    <w:rsid w:val="00B065C5"/>
    <w:rsid w:val="00B0725E"/>
    <w:rsid w:val="00B0765C"/>
    <w:rsid w:val="00B10055"/>
    <w:rsid w:val="00B1131A"/>
    <w:rsid w:val="00B11D7E"/>
    <w:rsid w:val="00B15833"/>
    <w:rsid w:val="00B170FD"/>
    <w:rsid w:val="00B17C43"/>
    <w:rsid w:val="00B239B9"/>
    <w:rsid w:val="00B32BA3"/>
    <w:rsid w:val="00B32C6F"/>
    <w:rsid w:val="00B334C4"/>
    <w:rsid w:val="00B33D69"/>
    <w:rsid w:val="00B36EBD"/>
    <w:rsid w:val="00B40FB7"/>
    <w:rsid w:val="00B41025"/>
    <w:rsid w:val="00B466A7"/>
    <w:rsid w:val="00B4687B"/>
    <w:rsid w:val="00B46C33"/>
    <w:rsid w:val="00B46DA8"/>
    <w:rsid w:val="00B47625"/>
    <w:rsid w:val="00B4778F"/>
    <w:rsid w:val="00B56709"/>
    <w:rsid w:val="00B57A6E"/>
    <w:rsid w:val="00B64B25"/>
    <w:rsid w:val="00B65BB9"/>
    <w:rsid w:val="00B66C00"/>
    <w:rsid w:val="00B70A93"/>
    <w:rsid w:val="00B70D5D"/>
    <w:rsid w:val="00B72138"/>
    <w:rsid w:val="00B770DF"/>
    <w:rsid w:val="00B773D9"/>
    <w:rsid w:val="00B77BF4"/>
    <w:rsid w:val="00B80001"/>
    <w:rsid w:val="00B81382"/>
    <w:rsid w:val="00B81F5A"/>
    <w:rsid w:val="00B865C7"/>
    <w:rsid w:val="00B87275"/>
    <w:rsid w:val="00B901EC"/>
    <w:rsid w:val="00B915A9"/>
    <w:rsid w:val="00B922E6"/>
    <w:rsid w:val="00B92578"/>
    <w:rsid w:val="00B9282B"/>
    <w:rsid w:val="00BA056A"/>
    <w:rsid w:val="00BA195E"/>
    <w:rsid w:val="00BA31C8"/>
    <w:rsid w:val="00BA42EB"/>
    <w:rsid w:val="00BA4C7E"/>
    <w:rsid w:val="00BA5654"/>
    <w:rsid w:val="00BB00A3"/>
    <w:rsid w:val="00BB089A"/>
    <w:rsid w:val="00BB0F33"/>
    <w:rsid w:val="00BB1C36"/>
    <w:rsid w:val="00BB35A4"/>
    <w:rsid w:val="00BB36C7"/>
    <w:rsid w:val="00BB4205"/>
    <w:rsid w:val="00BC1B85"/>
    <w:rsid w:val="00BC49E0"/>
    <w:rsid w:val="00BD276C"/>
    <w:rsid w:val="00BD2C68"/>
    <w:rsid w:val="00BD5438"/>
    <w:rsid w:val="00BD5763"/>
    <w:rsid w:val="00BD74AD"/>
    <w:rsid w:val="00BE08B6"/>
    <w:rsid w:val="00BE238B"/>
    <w:rsid w:val="00BE3943"/>
    <w:rsid w:val="00BE51C5"/>
    <w:rsid w:val="00BE53C6"/>
    <w:rsid w:val="00BE73B9"/>
    <w:rsid w:val="00BF09E0"/>
    <w:rsid w:val="00BF2082"/>
    <w:rsid w:val="00BF2420"/>
    <w:rsid w:val="00C025AA"/>
    <w:rsid w:val="00C03871"/>
    <w:rsid w:val="00C10764"/>
    <w:rsid w:val="00C129BB"/>
    <w:rsid w:val="00C14FA0"/>
    <w:rsid w:val="00C15BC1"/>
    <w:rsid w:val="00C15D17"/>
    <w:rsid w:val="00C16F80"/>
    <w:rsid w:val="00C20F0C"/>
    <w:rsid w:val="00C2782A"/>
    <w:rsid w:val="00C30A79"/>
    <w:rsid w:val="00C360EB"/>
    <w:rsid w:val="00C361B3"/>
    <w:rsid w:val="00C36774"/>
    <w:rsid w:val="00C371C3"/>
    <w:rsid w:val="00C37D4E"/>
    <w:rsid w:val="00C41093"/>
    <w:rsid w:val="00C4549E"/>
    <w:rsid w:val="00C46E86"/>
    <w:rsid w:val="00C47AFB"/>
    <w:rsid w:val="00C47CE3"/>
    <w:rsid w:val="00C50A92"/>
    <w:rsid w:val="00C50B5B"/>
    <w:rsid w:val="00C564AF"/>
    <w:rsid w:val="00C5674B"/>
    <w:rsid w:val="00C56C9E"/>
    <w:rsid w:val="00C60678"/>
    <w:rsid w:val="00C61BD3"/>
    <w:rsid w:val="00C622E7"/>
    <w:rsid w:val="00C67690"/>
    <w:rsid w:val="00C70006"/>
    <w:rsid w:val="00C70203"/>
    <w:rsid w:val="00C72232"/>
    <w:rsid w:val="00C72525"/>
    <w:rsid w:val="00C727F5"/>
    <w:rsid w:val="00C72B2D"/>
    <w:rsid w:val="00C737FC"/>
    <w:rsid w:val="00C753A0"/>
    <w:rsid w:val="00C7686A"/>
    <w:rsid w:val="00C817C6"/>
    <w:rsid w:val="00C819F1"/>
    <w:rsid w:val="00C81C68"/>
    <w:rsid w:val="00C84313"/>
    <w:rsid w:val="00C90A01"/>
    <w:rsid w:val="00C90DD1"/>
    <w:rsid w:val="00C91F1B"/>
    <w:rsid w:val="00C92692"/>
    <w:rsid w:val="00C93507"/>
    <w:rsid w:val="00C948A7"/>
    <w:rsid w:val="00C95E0B"/>
    <w:rsid w:val="00C97322"/>
    <w:rsid w:val="00C97833"/>
    <w:rsid w:val="00CA02D9"/>
    <w:rsid w:val="00CA1F7E"/>
    <w:rsid w:val="00CA36B9"/>
    <w:rsid w:val="00CA392D"/>
    <w:rsid w:val="00CA3FF5"/>
    <w:rsid w:val="00CA4935"/>
    <w:rsid w:val="00CA5182"/>
    <w:rsid w:val="00CA552D"/>
    <w:rsid w:val="00CA6271"/>
    <w:rsid w:val="00CA665E"/>
    <w:rsid w:val="00CB16B7"/>
    <w:rsid w:val="00CB3517"/>
    <w:rsid w:val="00CB48BF"/>
    <w:rsid w:val="00CB77D9"/>
    <w:rsid w:val="00CC4B0F"/>
    <w:rsid w:val="00CC78D2"/>
    <w:rsid w:val="00CD07D6"/>
    <w:rsid w:val="00CD0FB8"/>
    <w:rsid w:val="00CD345C"/>
    <w:rsid w:val="00CD72EE"/>
    <w:rsid w:val="00CE008F"/>
    <w:rsid w:val="00CE2CC6"/>
    <w:rsid w:val="00CE468E"/>
    <w:rsid w:val="00CE7610"/>
    <w:rsid w:val="00CF065A"/>
    <w:rsid w:val="00CF22A2"/>
    <w:rsid w:val="00CF580D"/>
    <w:rsid w:val="00CF5D54"/>
    <w:rsid w:val="00CF6514"/>
    <w:rsid w:val="00CF6984"/>
    <w:rsid w:val="00D00A76"/>
    <w:rsid w:val="00D03DA2"/>
    <w:rsid w:val="00D04380"/>
    <w:rsid w:val="00D070F7"/>
    <w:rsid w:val="00D07F39"/>
    <w:rsid w:val="00D11FEE"/>
    <w:rsid w:val="00D13F8D"/>
    <w:rsid w:val="00D145F7"/>
    <w:rsid w:val="00D1534A"/>
    <w:rsid w:val="00D20DDD"/>
    <w:rsid w:val="00D24196"/>
    <w:rsid w:val="00D247AA"/>
    <w:rsid w:val="00D278EC"/>
    <w:rsid w:val="00D30864"/>
    <w:rsid w:val="00D319A7"/>
    <w:rsid w:val="00D31A25"/>
    <w:rsid w:val="00D3219D"/>
    <w:rsid w:val="00D32A28"/>
    <w:rsid w:val="00D36B96"/>
    <w:rsid w:val="00D4129D"/>
    <w:rsid w:val="00D42D70"/>
    <w:rsid w:val="00D440F1"/>
    <w:rsid w:val="00D45C02"/>
    <w:rsid w:val="00D46D9C"/>
    <w:rsid w:val="00D476B1"/>
    <w:rsid w:val="00D521D6"/>
    <w:rsid w:val="00D57BE8"/>
    <w:rsid w:val="00D63F26"/>
    <w:rsid w:val="00D66256"/>
    <w:rsid w:val="00D72C0C"/>
    <w:rsid w:val="00D735AB"/>
    <w:rsid w:val="00D73A38"/>
    <w:rsid w:val="00D741C9"/>
    <w:rsid w:val="00D80621"/>
    <w:rsid w:val="00D813EF"/>
    <w:rsid w:val="00D81767"/>
    <w:rsid w:val="00D824C6"/>
    <w:rsid w:val="00D84EF4"/>
    <w:rsid w:val="00D85255"/>
    <w:rsid w:val="00D863C4"/>
    <w:rsid w:val="00D86816"/>
    <w:rsid w:val="00D869D5"/>
    <w:rsid w:val="00D90B7E"/>
    <w:rsid w:val="00D929ED"/>
    <w:rsid w:val="00D92A1E"/>
    <w:rsid w:val="00D93BC0"/>
    <w:rsid w:val="00D94265"/>
    <w:rsid w:val="00D94869"/>
    <w:rsid w:val="00D95A56"/>
    <w:rsid w:val="00D9658C"/>
    <w:rsid w:val="00D96607"/>
    <w:rsid w:val="00D966FD"/>
    <w:rsid w:val="00D96FA1"/>
    <w:rsid w:val="00DA2FCD"/>
    <w:rsid w:val="00DA45E8"/>
    <w:rsid w:val="00DA4F3F"/>
    <w:rsid w:val="00DA5617"/>
    <w:rsid w:val="00DB0EE6"/>
    <w:rsid w:val="00DB2626"/>
    <w:rsid w:val="00DB4014"/>
    <w:rsid w:val="00DB6D41"/>
    <w:rsid w:val="00DC1279"/>
    <w:rsid w:val="00DC2554"/>
    <w:rsid w:val="00DC418C"/>
    <w:rsid w:val="00DC450E"/>
    <w:rsid w:val="00DC4D5E"/>
    <w:rsid w:val="00DC7D85"/>
    <w:rsid w:val="00DD139E"/>
    <w:rsid w:val="00DD1A13"/>
    <w:rsid w:val="00DD2E9D"/>
    <w:rsid w:val="00DD576F"/>
    <w:rsid w:val="00DD6D28"/>
    <w:rsid w:val="00DD70CF"/>
    <w:rsid w:val="00DD77CA"/>
    <w:rsid w:val="00DE113E"/>
    <w:rsid w:val="00DE163E"/>
    <w:rsid w:val="00DE2553"/>
    <w:rsid w:val="00DE2F12"/>
    <w:rsid w:val="00DE32FA"/>
    <w:rsid w:val="00DE5FD8"/>
    <w:rsid w:val="00DE7358"/>
    <w:rsid w:val="00DE73EE"/>
    <w:rsid w:val="00DF0BB1"/>
    <w:rsid w:val="00E00032"/>
    <w:rsid w:val="00E03627"/>
    <w:rsid w:val="00E046E7"/>
    <w:rsid w:val="00E060D5"/>
    <w:rsid w:val="00E0747A"/>
    <w:rsid w:val="00E119F0"/>
    <w:rsid w:val="00E144CC"/>
    <w:rsid w:val="00E154AF"/>
    <w:rsid w:val="00E15D2B"/>
    <w:rsid w:val="00E17362"/>
    <w:rsid w:val="00E24BE3"/>
    <w:rsid w:val="00E31A63"/>
    <w:rsid w:val="00E37525"/>
    <w:rsid w:val="00E440C2"/>
    <w:rsid w:val="00E44C35"/>
    <w:rsid w:val="00E45A19"/>
    <w:rsid w:val="00E4607D"/>
    <w:rsid w:val="00E50CE7"/>
    <w:rsid w:val="00E50CE9"/>
    <w:rsid w:val="00E50F01"/>
    <w:rsid w:val="00E6038D"/>
    <w:rsid w:val="00E64575"/>
    <w:rsid w:val="00E65081"/>
    <w:rsid w:val="00E67F01"/>
    <w:rsid w:val="00E700A2"/>
    <w:rsid w:val="00E76A0F"/>
    <w:rsid w:val="00E828BF"/>
    <w:rsid w:val="00E83B1D"/>
    <w:rsid w:val="00E874F9"/>
    <w:rsid w:val="00E900B3"/>
    <w:rsid w:val="00E924E9"/>
    <w:rsid w:val="00E9272C"/>
    <w:rsid w:val="00E93051"/>
    <w:rsid w:val="00E95386"/>
    <w:rsid w:val="00EA0041"/>
    <w:rsid w:val="00EA06C1"/>
    <w:rsid w:val="00EA146B"/>
    <w:rsid w:val="00EA3818"/>
    <w:rsid w:val="00EA69A5"/>
    <w:rsid w:val="00EA6C56"/>
    <w:rsid w:val="00EB11CB"/>
    <w:rsid w:val="00EB2757"/>
    <w:rsid w:val="00EB4DFB"/>
    <w:rsid w:val="00EB64EF"/>
    <w:rsid w:val="00EB6989"/>
    <w:rsid w:val="00EC073A"/>
    <w:rsid w:val="00EC139E"/>
    <w:rsid w:val="00EC247F"/>
    <w:rsid w:val="00EC4809"/>
    <w:rsid w:val="00EC4D2A"/>
    <w:rsid w:val="00EC6466"/>
    <w:rsid w:val="00EC6F2A"/>
    <w:rsid w:val="00EC7B47"/>
    <w:rsid w:val="00ED0DF8"/>
    <w:rsid w:val="00ED3310"/>
    <w:rsid w:val="00ED580B"/>
    <w:rsid w:val="00ED673E"/>
    <w:rsid w:val="00ED783C"/>
    <w:rsid w:val="00EE39D1"/>
    <w:rsid w:val="00EE5340"/>
    <w:rsid w:val="00EE5751"/>
    <w:rsid w:val="00EE5E88"/>
    <w:rsid w:val="00EF0E61"/>
    <w:rsid w:val="00EF1D07"/>
    <w:rsid w:val="00EF3A2A"/>
    <w:rsid w:val="00EF5E2A"/>
    <w:rsid w:val="00F0239B"/>
    <w:rsid w:val="00F032DF"/>
    <w:rsid w:val="00F04C22"/>
    <w:rsid w:val="00F10622"/>
    <w:rsid w:val="00F115C9"/>
    <w:rsid w:val="00F138A6"/>
    <w:rsid w:val="00F154AF"/>
    <w:rsid w:val="00F20870"/>
    <w:rsid w:val="00F221DC"/>
    <w:rsid w:val="00F2345A"/>
    <w:rsid w:val="00F26865"/>
    <w:rsid w:val="00F41723"/>
    <w:rsid w:val="00F429FF"/>
    <w:rsid w:val="00F453CD"/>
    <w:rsid w:val="00F47B3D"/>
    <w:rsid w:val="00F500E1"/>
    <w:rsid w:val="00F508FB"/>
    <w:rsid w:val="00F50CFB"/>
    <w:rsid w:val="00F516F4"/>
    <w:rsid w:val="00F51D39"/>
    <w:rsid w:val="00F5558A"/>
    <w:rsid w:val="00F55731"/>
    <w:rsid w:val="00F56034"/>
    <w:rsid w:val="00F56246"/>
    <w:rsid w:val="00F572C2"/>
    <w:rsid w:val="00F61872"/>
    <w:rsid w:val="00F6697A"/>
    <w:rsid w:val="00F67B1B"/>
    <w:rsid w:val="00F7004B"/>
    <w:rsid w:val="00F703F2"/>
    <w:rsid w:val="00F704FC"/>
    <w:rsid w:val="00F70F92"/>
    <w:rsid w:val="00F71BC1"/>
    <w:rsid w:val="00F73383"/>
    <w:rsid w:val="00F81D51"/>
    <w:rsid w:val="00F82BEB"/>
    <w:rsid w:val="00F83740"/>
    <w:rsid w:val="00F83A7D"/>
    <w:rsid w:val="00F855F2"/>
    <w:rsid w:val="00F8652C"/>
    <w:rsid w:val="00F91C8F"/>
    <w:rsid w:val="00F96F61"/>
    <w:rsid w:val="00F97207"/>
    <w:rsid w:val="00F97830"/>
    <w:rsid w:val="00FA0AE3"/>
    <w:rsid w:val="00FA141C"/>
    <w:rsid w:val="00FA2C3F"/>
    <w:rsid w:val="00FA3122"/>
    <w:rsid w:val="00FA3B60"/>
    <w:rsid w:val="00FB67D2"/>
    <w:rsid w:val="00FB7779"/>
    <w:rsid w:val="00FB7D68"/>
    <w:rsid w:val="00FC7F79"/>
    <w:rsid w:val="00FD0CF4"/>
    <w:rsid w:val="00FD0DAD"/>
    <w:rsid w:val="00FD1152"/>
    <w:rsid w:val="00FD1D92"/>
    <w:rsid w:val="00FD1E8F"/>
    <w:rsid w:val="00FD2A4E"/>
    <w:rsid w:val="00FD2E87"/>
    <w:rsid w:val="00FD316C"/>
    <w:rsid w:val="00FD4963"/>
    <w:rsid w:val="00FD4997"/>
    <w:rsid w:val="00FD6A0F"/>
    <w:rsid w:val="00FD7FD5"/>
    <w:rsid w:val="00FE28DE"/>
    <w:rsid w:val="00FE5E2E"/>
    <w:rsid w:val="00FE6F7F"/>
    <w:rsid w:val="00FE75EA"/>
    <w:rsid w:val="00FE7CFF"/>
    <w:rsid w:val="00FF3063"/>
    <w:rsid w:val="00FF3084"/>
    <w:rsid w:val="00FF3614"/>
    <w:rsid w:val="00FF50E7"/>
    <w:rsid w:val="00FF5C57"/>
    <w:rsid w:val="092F0CB4"/>
    <w:rsid w:val="121F9B12"/>
    <w:rsid w:val="1C676B4D"/>
    <w:rsid w:val="22910993"/>
    <w:rsid w:val="2883EB78"/>
    <w:rsid w:val="2C205713"/>
    <w:rsid w:val="34C0DAC9"/>
    <w:rsid w:val="3782AC9C"/>
    <w:rsid w:val="3A29B323"/>
    <w:rsid w:val="3F760925"/>
    <w:rsid w:val="409567D9"/>
    <w:rsid w:val="4210D203"/>
    <w:rsid w:val="42ADA9E7"/>
    <w:rsid w:val="51A446C4"/>
    <w:rsid w:val="53401725"/>
    <w:rsid w:val="56289D8B"/>
    <w:rsid w:val="5743EB40"/>
    <w:rsid w:val="5CC75757"/>
    <w:rsid w:val="5D2DE3DC"/>
    <w:rsid w:val="67DE5C2F"/>
    <w:rsid w:val="6BCF8EE4"/>
    <w:rsid w:val="6CE6EA30"/>
    <w:rsid w:val="6E06262A"/>
    <w:rsid w:val="701E8AF2"/>
    <w:rsid w:val="72A1B9DF"/>
    <w:rsid w:val="7427573B"/>
    <w:rsid w:val="781C47E4"/>
    <w:rsid w:val="78FAC85E"/>
    <w:rsid w:val="7F3E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DE3DC"/>
  <w15:chartTrackingRefBased/>
  <w15:docId w15:val="{40C76FDA-3E25-42C4-89E4-30A743ECB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normaltextrun">
    <w:name w:val="normaltextrun"/>
    <w:basedOn w:val="DefaultParagraphFont"/>
    <w:rsid w:val="00415428"/>
  </w:style>
  <w:style w:type="character" w:customStyle="1" w:styleId="eop">
    <w:name w:val="eop"/>
    <w:basedOn w:val="DefaultParagraphFont"/>
    <w:rsid w:val="00415428"/>
  </w:style>
  <w:style w:type="character" w:styleId="Hyperlink">
    <w:name w:val="Hyperlink"/>
    <w:basedOn w:val="DefaultParagraphFont"/>
    <w:uiPriority w:val="99"/>
    <w:unhideWhenUsed/>
    <w:rsid w:val="00474DB3"/>
    <w:rPr>
      <w:color w:val="0563C1" w:themeColor="hyperlink"/>
      <w:u w:val="single"/>
    </w:rPr>
  </w:style>
  <w:style w:type="character" w:styleId="UnresolvedMention">
    <w:name w:val="Unresolved Mention"/>
    <w:basedOn w:val="DefaultParagraphFont"/>
    <w:uiPriority w:val="99"/>
    <w:semiHidden/>
    <w:unhideWhenUsed/>
    <w:rsid w:val="00474DB3"/>
    <w:rPr>
      <w:color w:val="605E5C"/>
      <w:shd w:val="clear" w:color="auto" w:fill="E1DFDD"/>
    </w:rPr>
  </w:style>
  <w:style w:type="paragraph" w:styleId="NormalWeb">
    <w:name w:val="Normal (Web)"/>
    <w:basedOn w:val="Normal"/>
    <w:uiPriority w:val="99"/>
    <w:unhideWhenUsed/>
    <w:rsid w:val="00F81D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A527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166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31576">
      <w:bodyDiv w:val="1"/>
      <w:marLeft w:val="0"/>
      <w:marRight w:val="0"/>
      <w:marTop w:val="0"/>
      <w:marBottom w:val="0"/>
      <w:divBdr>
        <w:top w:val="none" w:sz="0" w:space="0" w:color="auto"/>
        <w:left w:val="none" w:sz="0" w:space="0" w:color="auto"/>
        <w:bottom w:val="none" w:sz="0" w:space="0" w:color="auto"/>
        <w:right w:val="none" w:sz="0" w:space="0" w:color="auto"/>
      </w:divBdr>
      <w:divsChild>
        <w:div w:id="1202939874">
          <w:marLeft w:val="0"/>
          <w:marRight w:val="0"/>
          <w:marTop w:val="0"/>
          <w:marBottom w:val="0"/>
          <w:divBdr>
            <w:top w:val="none" w:sz="0" w:space="0" w:color="auto"/>
            <w:left w:val="none" w:sz="0" w:space="0" w:color="auto"/>
            <w:bottom w:val="none" w:sz="0" w:space="0" w:color="auto"/>
            <w:right w:val="none" w:sz="0" w:space="0" w:color="auto"/>
          </w:divBdr>
          <w:divsChild>
            <w:div w:id="398285785">
              <w:marLeft w:val="0"/>
              <w:marRight w:val="0"/>
              <w:marTop w:val="0"/>
              <w:marBottom w:val="0"/>
              <w:divBdr>
                <w:top w:val="none" w:sz="0" w:space="0" w:color="auto"/>
                <w:left w:val="none" w:sz="0" w:space="0" w:color="auto"/>
                <w:bottom w:val="none" w:sz="0" w:space="0" w:color="auto"/>
                <w:right w:val="none" w:sz="0" w:space="0" w:color="auto"/>
              </w:divBdr>
              <w:divsChild>
                <w:div w:id="656493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28676">
      <w:bodyDiv w:val="1"/>
      <w:marLeft w:val="0"/>
      <w:marRight w:val="0"/>
      <w:marTop w:val="0"/>
      <w:marBottom w:val="0"/>
      <w:divBdr>
        <w:top w:val="none" w:sz="0" w:space="0" w:color="auto"/>
        <w:left w:val="none" w:sz="0" w:space="0" w:color="auto"/>
        <w:bottom w:val="none" w:sz="0" w:space="0" w:color="auto"/>
        <w:right w:val="none" w:sz="0" w:space="0" w:color="auto"/>
      </w:divBdr>
      <w:divsChild>
        <w:div w:id="182281223">
          <w:marLeft w:val="0"/>
          <w:marRight w:val="0"/>
          <w:marTop w:val="0"/>
          <w:marBottom w:val="0"/>
          <w:divBdr>
            <w:top w:val="none" w:sz="0" w:space="0" w:color="auto"/>
            <w:left w:val="none" w:sz="0" w:space="0" w:color="auto"/>
            <w:bottom w:val="none" w:sz="0" w:space="0" w:color="auto"/>
            <w:right w:val="none" w:sz="0" w:space="0" w:color="auto"/>
          </w:divBdr>
          <w:divsChild>
            <w:div w:id="346567173">
              <w:marLeft w:val="0"/>
              <w:marRight w:val="0"/>
              <w:marTop w:val="0"/>
              <w:marBottom w:val="0"/>
              <w:divBdr>
                <w:top w:val="none" w:sz="0" w:space="0" w:color="auto"/>
                <w:left w:val="none" w:sz="0" w:space="0" w:color="auto"/>
                <w:bottom w:val="none" w:sz="0" w:space="0" w:color="auto"/>
                <w:right w:val="none" w:sz="0" w:space="0" w:color="auto"/>
              </w:divBdr>
              <w:divsChild>
                <w:div w:id="84332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27139">
      <w:bodyDiv w:val="1"/>
      <w:marLeft w:val="0"/>
      <w:marRight w:val="0"/>
      <w:marTop w:val="0"/>
      <w:marBottom w:val="0"/>
      <w:divBdr>
        <w:top w:val="none" w:sz="0" w:space="0" w:color="auto"/>
        <w:left w:val="none" w:sz="0" w:space="0" w:color="auto"/>
        <w:bottom w:val="none" w:sz="0" w:space="0" w:color="auto"/>
        <w:right w:val="none" w:sz="0" w:space="0" w:color="auto"/>
      </w:divBdr>
      <w:divsChild>
        <w:div w:id="130438967">
          <w:marLeft w:val="0"/>
          <w:marRight w:val="0"/>
          <w:marTop w:val="0"/>
          <w:marBottom w:val="0"/>
          <w:divBdr>
            <w:top w:val="none" w:sz="0" w:space="0" w:color="auto"/>
            <w:left w:val="none" w:sz="0" w:space="0" w:color="auto"/>
            <w:bottom w:val="none" w:sz="0" w:space="0" w:color="auto"/>
            <w:right w:val="none" w:sz="0" w:space="0" w:color="auto"/>
          </w:divBdr>
          <w:divsChild>
            <w:div w:id="336923539">
              <w:marLeft w:val="0"/>
              <w:marRight w:val="0"/>
              <w:marTop w:val="0"/>
              <w:marBottom w:val="0"/>
              <w:divBdr>
                <w:top w:val="none" w:sz="0" w:space="0" w:color="auto"/>
                <w:left w:val="none" w:sz="0" w:space="0" w:color="auto"/>
                <w:bottom w:val="none" w:sz="0" w:space="0" w:color="auto"/>
                <w:right w:val="none" w:sz="0" w:space="0" w:color="auto"/>
              </w:divBdr>
              <w:divsChild>
                <w:div w:id="106359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378122">
      <w:bodyDiv w:val="1"/>
      <w:marLeft w:val="0"/>
      <w:marRight w:val="0"/>
      <w:marTop w:val="0"/>
      <w:marBottom w:val="0"/>
      <w:divBdr>
        <w:top w:val="none" w:sz="0" w:space="0" w:color="auto"/>
        <w:left w:val="none" w:sz="0" w:space="0" w:color="auto"/>
        <w:bottom w:val="none" w:sz="0" w:space="0" w:color="auto"/>
        <w:right w:val="none" w:sz="0" w:space="0" w:color="auto"/>
      </w:divBdr>
      <w:divsChild>
        <w:div w:id="589318099">
          <w:marLeft w:val="0"/>
          <w:marRight w:val="0"/>
          <w:marTop w:val="0"/>
          <w:marBottom w:val="0"/>
          <w:divBdr>
            <w:top w:val="none" w:sz="0" w:space="0" w:color="auto"/>
            <w:left w:val="none" w:sz="0" w:space="0" w:color="auto"/>
            <w:bottom w:val="none" w:sz="0" w:space="0" w:color="auto"/>
            <w:right w:val="none" w:sz="0" w:space="0" w:color="auto"/>
          </w:divBdr>
          <w:divsChild>
            <w:div w:id="1927031558">
              <w:marLeft w:val="0"/>
              <w:marRight w:val="0"/>
              <w:marTop w:val="0"/>
              <w:marBottom w:val="0"/>
              <w:divBdr>
                <w:top w:val="none" w:sz="0" w:space="0" w:color="auto"/>
                <w:left w:val="none" w:sz="0" w:space="0" w:color="auto"/>
                <w:bottom w:val="none" w:sz="0" w:space="0" w:color="auto"/>
                <w:right w:val="none" w:sz="0" w:space="0" w:color="auto"/>
              </w:divBdr>
              <w:divsChild>
                <w:div w:id="59120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918242">
      <w:bodyDiv w:val="1"/>
      <w:marLeft w:val="0"/>
      <w:marRight w:val="0"/>
      <w:marTop w:val="0"/>
      <w:marBottom w:val="0"/>
      <w:divBdr>
        <w:top w:val="none" w:sz="0" w:space="0" w:color="auto"/>
        <w:left w:val="none" w:sz="0" w:space="0" w:color="auto"/>
        <w:bottom w:val="none" w:sz="0" w:space="0" w:color="auto"/>
        <w:right w:val="none" w:sz="0" w:space="0" w:color="auto"/>
      </w:divBdr>
      <w:divsChild>
        <w:div w:id="217401880">
          <w:marLeft w:val="0"/>
          <w:marRight w:val="0"/>
          <w:marTop w:val="0"/>
          <w:marBottom w:val="0"/>
          <w:divBdr>
            <w:top w:val="none" w:sz="0" w:space="0" w:color="auto"/>
            <w:left w:val="none" w:sz="0" w:space="0" w:color="auto"/>
            <w:bottom w:val="none" w:sz="0" w:space="0" w:color="auto"/>
            <w:right w:val="none" w:sz="0" w:space="0" w:color="auto"/>
          </w:divBdr>
          <w:divsChild>
            <w:div w:id="1094472226">
              <w:marLeft w:val="0"/>
              <w:marRight w:val="0"/>
              <w:marTop w:val="0"/>
              <w:marBottom w:val="0"/>
              <w:divBdr>
                <w:top w:val="none" w:sz="0" w:space="0" w:color="auto"/>
                <w:left w:val="none" w:sz="0" w:space="0" w:color="auto"/>
                <w:bottom w:val="none" w:sz="0" w:space="0" w:color="auto"/>
                <w:right w:val="none" w:sz="0" w:space="0" w:color="auto"/>
              </w:divBdr>
              <w:divsChild>
                <w:div w:id="10335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038078">
      <w:bodyDiv w:val="1"/>
      <w:marLeft w:val="0"/>
      <w:marRight w:val="0"/>
      <w:marTop w:val="0"/>
      <w:marBottom w:val="0"/>
      <w:divBdr>
        <w:top w:val="none" w:sz="0" w:space="0" w:color="auto"/>
        <w:left w:val="none" w:sz="0" w:space="0" w:color="auto"/>
        <w:bottom w:val="none" w:sz="0" w:space="0" w:color="auto"/>
        <w:right w:val="none" w:sz="0" w:space="0" w:color="auto"/>
      </w:divBdr>
      <w:divsChild>
        <w:div w:id="612447243">
          <w:marLeft w:val="0"/>
          <w:marRight w:val="0"/>
          <w:marTop w:val="0"/>
          <w:marBottom w:val="0"/>
          <w:divBdr>
            <w:top w:val="none" w:sz="0" w:space="0" w:color="auto"/>
            <w:left w:val="none" w:sz="0" w:space="0" w:color="auto"/>
            <w:bottom w:val="none" w:sz="0" w:space="0" w:color="auto"/>
            <w:right w:val="none" w:sz="0" w:space="0" w:color="auto"/>
          </w:divBdr>
          <w:divsChild>
            <w:div w:id="1044794668">
              <w:marLeft w:val="0"/>
              <w:marRight w:val="0"/>
              <w:marTop w:val="0"/>
              <w:marBottom w:val="0"/>
              <w:divBdr>
                <w:top w:val="none" w:sz="0" w:space="0" w:color="auto"/>
                <w:left w:val="none" w:sz="0" w:space="0" w:color="auto"/>
                <w:bottom w:val="none" w:sz="0" w:space="0" w:color="auto"/>
                <w:right w:val="none" w:sz="0" w:space="0" w:color="auto"/>
              </w:divBdr>
              <w:divsChild>
                <w:div w:id="1152017984">
                  <w:marLeft w:val="0"/>
                  <w:marRight w:val="0"/>
                  <w:marTop w:val="0"/>
                  <w:marBottom w:val="0"/>
                  <w:divBdr>
                    <w:top w:val="none" w:sz="0" w:space="0" w:color="auto"/>
                    <w:left w:val="none" w:sz="0" w:space="0" w:color="auto"/>
                    <w:bottom w:val="none" w:sz="0" w:space="0" w:color="auto"/>
                    <w:right w:val="none" w:sz="0" w:space="0" w:color="auto"/>
                  </w:divBdr>
                  <w:divsChild>
                    <w:div w:id="1228341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6152852">
      <w:bodyDiv w:val="1"/>
      <w:marLeft w:val="0"/>
      <w:marRight w:val="0"/>
      <w:marTop w:val="0"/>
      <w:marBottom w:val="0"/>
      <w:divBdr>
        <w:top w:val="none" w:sz="0" w:space="0" w:color="auto"/>
        <w:left w:val="none" w:sz="0" w:space="0" w:color="auto"/>
        <w:bottom w:val="none" w:sz="0" w:space="0" w:color="auto"/>
        <w:right w:val="none" w:sz="0" w:space="0" w:color="auto"/>
      </w:divBdr>
      <w:divsChild>
        <w:div w:id="720636008">
          <w:marLeft w:val="0"/>
          <w:marRight w:val="0"/>
          <w:marTop w:val="0"/>
          <w:marBottom w:val="0"/>
          <w:divBdr>
            <w:top w:val="none" w:sz="0" w:space="0" w:color="auto"/>
            <w:left w:val="none" w:sz="0" w:space="0" w:color="auto"/>
            <w:bottom w:val="none" w:sz="0" w:space="0" w:color="auto"/>
            <w:right w:val="none" w:sz="0" w:space="0" w:color="auto"/>
          </w:divBdr>
          <w:divsChild>
            <w:div w:id="1399521801">
              <w:marLeft w:val="0"/>
              <w:marRight w:val="0"/>
              <w:marTop w:val="0"/>
              <w:marBottom w:val="0"/>
              <w:divBdr>
                <w:top w:val="none" w:sz="0" w:space="0" w:color="auto"/>
                <w:left w:val="none" w:sz="0" w:space="0" w:color="auto"/>
                <w:bottom w:val="none" w:sz="0" w:space="0" w:color="auto"/>
                <w:right w:val="none" w:sz="0" w:space="0" w:color="auto"/>
              </w:divBdr>
              <w:divsChild>
                <w:div w:id="1387559303">
                  <w:marLeft w:val="0"/>
                  <w:marRight w:val="0"/>
                  <w:marTop w:val="0"/>
                  <w:marBottom w:val="0"/>
                  <w:divBdr>
                    <w:top w:val="none" w:sz="0" w:space="0" w:color="auto"/>
                    <w:left w:val="none" w:sz="0" w:space="0" w:color="auto"/>
                    <w:bottom w:val="none" w:sz="0" w:space="0" w:color="auto"/>
                    <w:right w:val="none" w:sz="0" w:space="0" w:color="auto"/>
                  </w:divBdr>
                  <w:divsChild>
                    <w:div w:id="96661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5042404">
      <w:bodyDiv w:val="1"/>
      <w:marLeft w:val="0"/>
      <w:marRight w:val="0"/>
      <w:marTop w:val="0"/>
      <w:marBottom w:val="0"/>
      <w:divBdr>
        <w:top w:val="none" w:sz="0" w:space="0" w:color="auto"/>
        <w:left w:val="none" w:sz="0" w:space="0" w:color="auto"/>
        <w:bottom w:val="none" w:sz="0" w:space="0" w:color="auto"/>
        <w:right w:val="none" w:sz="0" w:space="0" w:color="auto"/>
      </w:divBdr>
    </w:div>
    <w:div w:id="337998344">
      <w:bodyDiv w:val="1"/>
      <w:marLeft w:val="0"/>
      <w:marRight w:val="0"/>
      <w:marTop w:val="0"/>
      <w:marBottom w:val="0"/>
      <w:divBdr>
        <w:top w:val="none" w:sz="0" w:space="0" w:color="auto"/>
        <w:left w:val="none" w:sz="0" w:space="0" w:color="auto"/>
        <w:bottom w:val="none" w:sz="0" w:space="0" w:color="auto"/>
        <w:right w:val="none" w:sz="0" w:space="0" w:color="auto"/>
      </w:divBdr>
    </w:div>
    <w:div w:id="342365748">
      <w:bodyDiv w:val="1"/>
      <w:marLeft w:val="0"/>
      <w:marRight w:val="0"/>
      <w:marTop w:val="0"/>
      <w:marBottom w:val="0"/>
      <w:divBdr>
        <w:top w:val="none" w:sz="0" w:space="0" w:color="auto"/>
        <w:left w:val="none" w:sz="0" w:space="0" w:color="auto"/>
        <w:bottom w:val="none" w:sz="0" w:space="0" w:color="auto"/>
        <w:right w:val="none" w:sz="0" w:space="0" w:color="auto"/>
      </w:divBdr>
      <w:divsChild>
        <w:div w:id="1290934077">
          <w:marLeft w:val="0"/>
          <w:marRight w:val="0"/>
          <w:marTop w:val="0"/>
          <w:marBottom w:val="0"/>
          <w:divBdr>
            <w:top w:val="none" w:sz="0" w:space="0" w:color="auto"/>
            <w:left w:val="none" w:sz="0" w:space="0" w:color="auto"/>
            <w:bottom w:val="none" w:sz="0" w:space="0" w:color="auto"/>
            <w:right w:val="none" w:sz="0" w:space="0" w:color="auto"/>
          </w:divBdr>
          <w:divsChild>
            <w:div w:id="562837320">
              <w:marLeft w:val="0"/>
              <w:marRight w:val="0"/>
              <w:marTop w:val="0"/>
              <w:marBottom w:val="0"/>
              <w:divBdr>
                <w:top w:val="none" w:sz="0" w:space="0" w:color="auto"/>
                <w:left w:val="none" w:sz="0" w:space="0" w:color="auto"/>
                <w:bottom w:val="none" w:sz="0" w:space="0" w:color="auto"/>
                <w:right w:val="none" w:sz="0" w:space="0" w:color="auto"/>
              </w:divBdr>
              <w:divsChild>
                <w:div w:id="79522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764459">
      <w:bodyDiv w:val="1"/>
      <w:marLeft w:val="0"/>
      <w:marRight w:val="0"/>
      <w:marTop w:val="0"/>
      <w:marBottom w:val="0"/>
      <w:divBdr>
        <w:top w:val="none" w:sz="0" w:space="0" w:color="auto"/>
        <w:left w:val="none" w:sz="0" w:space="0" w:color="auto"/>
        <w:bottom w:val="none" w:sz="0" w:space="0" w:color="auto"/>
        <w:right w:val="none" w:sz="0" w:space="0" w:color="auto"/>
      </w:divBdr>
      <w:divsChild>
        <w:div w:id="1764885431">
          <w:marLeft w:val="0"/>
          <w:marRight w:val="0"/>
          <w:marTop w:val="0"/>
          <w:marBottom w:val="0"/>
          <w:divBdr>
            <w:top w:val="none" w:sz="0" w:space="0" w:color="auto"/>
            <w:left w:val="none" w:sz="0" w:space="0" w:color="auto"/>
            <w:bottom w:val="none" w:sz="0" w:space="0" w:color="auto"/>
            <w:right w:val="none" w:sz="0" w:space="0" w:color="auto"/>
          </w:divBdr>
          <w:divsChild>
            <w:div w:id="2071995324">
              <w:marLeft w:val="0"/>
              <w:marRight w:val="0"/>
              <w:marTop w:val="0"/>
              <w:marBottom w:val="0"/>
              <w:divBdr>
                <w:top w:val="none" w:sz="0" w:space="0" w:color="auto"/>
                <w:left w:val="none" w:sz="0" w:space="0" w:color="auto"/>
                <w:bottom w:val="none" w:sz="0" w:space="0" w:color="auto"/>
                <w:right w:val="none" w:sz="0" w:space="0" w:color="auto"/>
              </w:divBdr>
              <w:divsChild>
                <w:div w:id="59632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260565">
      <w:bodyDiv w:val="1"/>
      <w:marLeft w:val="0"/>
      <w:marRight w:val="0"/>
      <w:marTop w:val="0"/>
      <w:marBottom w:val="0"/>
      <w:divBdr>
        <w:top w:val="none" w:sz="0" w:space="0" w:color="auto"/>
        <w:left w:val="none" w:sz="0" w:space="0" w:color="auto"/>
        <w:bottom w:val="none" w:sz="0" w:space="0" w:color="auto"/>
        <w:right w:val="none" w:sz="0" w:space="0" w:color="auto"/>
      </w:divBdr>
      <w:divsChild>
        <w:div w:id="597564952">
          <w:marLeft w:val="0"/>
          <w:marRight w:val="0"/>
          <w:marTop w:val="0"/>
          <w:marBottom w:val="0"/>
          <w:divBdr>
            <w:top w:val="none" w:sz="0" w:space="0" w:color="auto"/>
            <w:left w:val="none" w:sz="0" w:space="0" w:color="auto"/>
            <w:bottom w:val="none" w:sz="0" w:space="0" w:color="auto"/>
            <w:right w:val="none" w:sz="0" w:space="0" w:color="auto"/>
          </w:divBdr>
          <w:divsChild>
            <w:div w:id="952633332">
              <w:marLeft w:val="0"/>
              <w:marRight w:val="0"/>
              <w:marTop w:val="0"/>
              <w:marBottom w:val="0"/>
              <w:divBdr>
                <w:top w:val="none" w:sz="0" w:space="0" w:color="auto"/>
                <w:left w:val="none" w:sz="0" w:space="0" w:color="auto"/>
                <w:bottom w:val="none" w:sz="0" w:space="0" w:color="auto"/>
                <w:right w:val="none" w:sz="0" w:space="0" w:color="auto"/>
              </w:divBdr>
              <w:divsChild>
                <w:div w:id="55158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090031">
      <w:bodyDiv w:val="1"/>
      <w:marLeft w:val="0"/>
      <w:marRight w:val="0"/>
      <w:marTop w:val="0"/>
      <w:marBottom w:val="0"/>
      <w:divBdr>
        <w:top w:val="none" w:sz="0" w:space="0" w:color="auto"/>
        <w:left w:val="none" w:sz="0" w:space="0" w:color="auto"/>
        <w:bottom w:val="none" w:sz="0" w:space="0" w:color="auto"/>
        <w:right w:val="none" w:sz="0" w:space="0" w:color="auto"/>
      </w:divBdr>
      <w:divsChild>
        <w:div w:id="566306616">
          <w:marLeft w:val="0"/>
          <w:marRight w:val="0"/>
          <w:marTop w:val="0"/>
          <w:marBottom w:val="0"/>
          <w:divBdr>
            <w:top w:val="none" w:sz="0" w:space="0" w:color="auto"/>
            <w:left w:val="none" w:sz="0" w:space="0" w:color="auto"/>
            <w:bottom w:val="none" w:sz="0" w:space="0" w:color="auto"/>
            <w:right w:val="none" w:sz="0" w:space="0" w:color="auto"/>
          </w:divBdr>
          <w:divsChild>
            <w:div w:id="538250285">
              <w:marLeft w:val="0"/>
              <w:marRight w:val="0"/>
              <w:marTop w:val="0"/>
              <w:marBottom w:val="0"/>
              <w:divBdr>
                <w:top w:val="none" w:sz="0" w:space="0" w:color="auto"/>
                <w:left w:val="none" w:sz="0" w:space="0" w:color="auto"/>
                <w:bottom w:val="none" w:sz="0" w:space="0" w:color="auto"/>
                <w:right w:val="none" w:sz="0" w:space="0" w:color="auto"/>
              </w:divBdr>
              <w:divsChild>
                <w:div w:id="2923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509245">
      <w:bodyDiv w:val="1"/>
      <w:marLeft w:val="0"/>
      <w:marRight w:val="0"/>
      <w:marTop w:val="0"/>
      <w:marBottom w:val="0"/>
      <w:divBdr>
        <w:top w:val="none" w:sz="0" w:space="0" w:color="auto"/>
        <w:left w:val="none" w:sz="0" w:space="0" w:color="auto"/>
        <w:bottom w:val="none" w:sz="0" w:space="0" w:color="auto"/>
        <w:right w:val="none" w:sz="0" w:space="0" w:color="auto"/>
      </w:divBdr>
      <w:divsChild>
        <w:div w:id="1666661428">
          <w:marLeft w:val="0"/>
          <w:marRight w:val="0"/>
          <w:marTop w:val="0"/>
          <w:marBottom w:val="0"/>
          <w:divBdr>
            <w:top w:val="none" w:sz="0" w:space="0" w:color="auto"/>
            <w:left w:val="none" w:sz="0" w:space="0" w:color="auto"/>
            <w:bottom w:val="none" w:sz="0" w:space="0" w:color="auto"/>
            <w:right w:val="none" w:sz="0" w:space="0" w:color="auto"/>
          </w:divBdr>
          <w:divsChild>
            <w:div w:id="1613240871">
              <w:marLeft w:val="0"/>
              <w:marRight w:val="0"/>
              <w:marTop w:val="0"/>
              <w:marBottom w:val="0"/>
              <w:divBdr>
                <w:top w:val="none" w:sz="0" w:space="0" w:color="auto"/>
                <w:left w:val="none" w:sz="0" w:space="0" w:color="auto"/>
                <w:bottom w:val="none" w:sz="0" w:space="0" w:color="auto"/>
                <w:right w:val="none" w:sz="0" w:space="0" w:color="auto"/>
              </w:divBdr>
              <w:divsChild>
                <w:div w:id="87458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426574">
      <w:bodyDiv w:val="1"/>
      <w:marLeft w:val="0"/>
      <w:marRight w:val="0"/>
      <w:marTop w:val="0"/>
      <w:marBottom w:val="0"/>
      <w:divBdr>
        <w:top w:val="none" w:sz="0" w:space="0" w:color="auto"/>
        <w:left w:val="none" w:sz="0" w:space="0" w:color="auto"/>
        <w:bottom w:val="none" w:sz="0" w:space="0" w:color="auto"/>
        <w:right w:val="none" w:sz="0" w:space="0" w:color="auto"/>
      </w:divBdr>
      <w:divsChild>
        <w:div w:id="674771265">
          <w:marLeft w:val="0"/>
          <w:marRight w:val="0"/>
          <w:marTop w:val="0"/>
          <w:marBottom w:val="0"/>
          <w:divBdr>
            <w:top w:val="none" w:sz="0" w:space="0" w:color="auto"/>
            <w:left w:val="none" w:sz="0" w:space="0" w:color="auto"/>
            <w:bottom w:val="none" w:sz="0" w:space="0" w:color="auto"/>
            <w:right w:val="none" w:sz="0" w:space="0" w:color="auto"/>
          </w:divBdr>
        </w:div>
        <w:div w:id="284963954">
          <w:marLeft w:val="0"/>
          <w:marRight w:val="0"/>
          <w:marTop w:val="0"/>
          <w:marBottom w:val="0"/>
          <w:divBdr>
            <w:top w:val="none" w:sz="0" w:space="0" w:color="auto"/>
            <w:left w:val="none" w:sz="0" w:space="0" w:color="auto"/>
            <w:bottom w:val="none" w:sz="0" w:space="0" w:color="auto"/>
            <w:right w:val="none" w:sz="0" w:space="0" w:color="auto"/>
          </w:divBdr>
        </w:div>
      </w:divsChild>
    </w:div>
    <w:div w:id="712922294">
      <w:bodyDiv w:val="1"/>
      <w:marLeft w:val="0"/>
      <w:marRight w:val="0"/>
      <w:marTop w:val="0"/>
      <w:marBottom w:val="0"/>
      <w:divBdr>
        <w:top w:val="none" w:sz="0" w:space="0" w:color="auto"/>
        <w:left w:val="none" w:sz="0" w:space="0" w:color="auto"/>
        <w:bottom w:val="none" w:sz="0" w:space="0" w:color="auto"/>
        <w:right w:val="none" w:sz="0" w:space="0" w:color="auto"/>
      </w:divBdr>
      <w:divsChild>
        <w:div w:id="350957923">
          <w:marLeft w:val="0"/>
          <w:marRight w:val="0"/>
          <w:marTop w:val="0"/>
          <w:marBottom w:val="0"/>
          <w:divBdr>
            <w:top w:val="none" w:sz="0" w:space="0" w:color="auto"/>
            <w:left w:val="none" w:sz="0" w:space="0" w:color="auto"/>
            <w:bottom w:val="none" w:sz="0" w:space="0" w:color="auto"/>
            <w:right w:val="none" w:sz="0" w:space="0" w:color="auto"/>
          </w:divBdr>
          <w:divsChild>
            <w:div w:id="1576354808">
              <w:marLeft w:val="0"/>
              <w:marRight w:val="0"/>
              <w:marTop w:val="0"/>
              <w:marBottom w:val="0"/>
              <w:divBdr>
                <w:top w:val="none" w:sz="0" w:space="0" w:color="auto"/>
                <w:left w:val="none" w:sz="0" w:space="0" w:color="auto"/>
                <w:bottom w:val="none" w:sz="0" w:space="0" w:color="auto"/>
                <w:right w:val="none" w:sz="0" w:space="0" w:color="auto"/>
              </w:divBdr>
              <w:divsChild>
                <w:div w:id="1344471579">
                  <w:marLeft w:val="0"/>
                  <w:marRight w:val="0"/>
                  <w:marTop w:val="0"/>
                  <w:marBottom w:val="0"/>
                  <w:divBdr>
                    <w:top w:val="none" w:sz="0" w:space="0" w:color="auto"/>
                    <w:left w:val="none" w:sz="0" w:space="0" w:color="auto"/>
                    <w:bottom w:val="none" w:sz="0" w:space="0" w:color="auto"/>
                    <w:right w:val="none" w:sz="0" w:space="0" w:color="auto"/>
                  </w:divBdr>
                  <w:divsChild>
                    <w:div w:id="42149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4641455">
      <w:bodyDiv w:val="1"/>
      <w:marLeft w:val="0"/>
      <w:marRight w:val="0"/>
      <w:marTop w:val="0"/>
      <w:marBottom w:val="0"/>
      <w:divBdr>
        <w:top w:val="none" w:sz="0" w:space="0" w:color="auto"/>
        <w:left w:val="none" w:sz="0" w:space="0" w:color="auto"/>
        <w:bottom w:val="none" w:sz="0" w:space="0" w:color="auto"/>
        <w:right w:val="none" w:sz="0" w:space="0" w:color="auto"/>
      </w:divBdr>
    </w:div>
    <w:div w:id="746079223">
      <w:bodyDiv w:val="1"/>
      <w:marLeft w:val="0"/>
      <w:marRight w:val="0"/>
      <w:marTop w:val="0"/>
      <w:marBottom w:val="0"/>
      <w:divBdr>
        <w:top w:val="none" w:sz="0" w:space="0" w:color="auto"/>
        <w:left w:val="none" w:sz="0" w:space="0" w:color="auto"/>
        <w:bottom w:val="none" w:sz="0" w:space="0" w:color="auto"/>
        <w:right w:val="none" w:sz="0" w:space="0" w:color="auto"/>
      </w:divBdr>
    </w:div>
    <w:div w:id="762646115">
      <w:bodyDiv w:val="1"/>
      <w:marLeft w:val="0"/>
      <w:marRight w:val="0"/>
      <w:marTop w:val="0"/>
      <w:marBottom w:val="0"/>
      <w:divBdr>
        <w:top w:val="none" w:sz="0" w:space="0" w:color="auto"/>
        <w:left w:val="none" w:sz="0" w:space="0" w:color="auto"/>
        <w:bottom w:val="none" w:sz="0" w:space="0" w:color="auto"/>
        <w:right w:val="none" w:sz="0" w:space="0" w:color="auto"/>
      </w:divBdr>
      <w:divsChild>
        <w:div w:id="626205896">
          <w:marLeft w:val="0"/>
          <w:marRight w:val="0"/>
          <w:marTop w:val="0"/>
          <w:marBottom w:val="0"/>
          <w:divBdr>
            <w:top w:val="none" w:sz="0" w:space="0" w:color="auto"/>
            <w:left w:val="none" w:sz="0" w:space="0" w:color="auto"/>
            <w:bottom w:val="none" w:sz="0" w:space="0" w:color="auto"/>
            <w:right w:val="none" w:sz="0" w:space="0" w:color="auto"/>
          </w:divBdr>
          <w:divsChild>
            <w:div w:id="504588249">
              <w:marLeft w:val="0"/>
              <w:marRight w:val="0"/>
              <w:marTop w:val="0"/>
              <w:marBottom w:val="0"/>
              <w:divBdr>
                <w:top w:val="none" w:sz="0" w:space="0" w:color="auto"/>
                <w:left w:val="none" w:sz="0" w:space="0" w:color="auto"/>
                <w:bottom w:val="none" w:sz="0" w:space="0" w:color="auto"/>
                <w:right w:val="none" w:sz="0" w:space="0" w:color="auto"/>
              </w:divBdr>
              <w:divsChild>
                <w:div w:id="487943296">
                  <w:marLeft w:val="0"/>
                  <w:marRight w:val="0"/>
                  <w:marTop w:val="0"/>
                  <w:marBottom w:val="0"/>
                  <w:divBdr>
                    <w:top w:val="none" w:sz="0" w:space="0" w:color="auto"/>
                    <w:left w:val="none" w:sz="0" w:space="0" w:color="auto"/>
                    <w:bottom w:val="none" w:sz="0" w:space="0" w:color="auto"/>
                    <w:right w:val="none" w:sz="0" w:space="0" w:color="auto"/>
                  </w:divBdr>
                  <w:divsChild>
                    <w:div w:id="144488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5099474">
      <w:bodyDiv w:val="1"/>
      <w:marLeft w:val="0"/>
      <w:marRight w:val="0"/>
      <w:marTop w:val="0"/>
      <w:marBottom w:val="0"/>
      <w:divBdr>
        <w:top w:val="none" w:sz="0" w:space="0" w:color="auto"/>
        <w:left w:val="none" w:sz="0" w:space="0" w:color="auto"/>
        <w:bottom w:val="none" w:sz="0" w:space="0" w:color="auto"/>
        <w:right w:val="none" w:sz="0" w:space="0" w:color="auto"/>
      </w:divBdr>
      <w:divsChild>
        <w:div w:id="959922892">
          <w:marLeft w:val="0"/>
          <w:marRight w:val="0"/>
          <w:marTop w:val="0"/>
          <w:marBottom w:val="0"/>
          <w:divBdr>
            <w:top w:val="none" w:sz="0" w:space="0" w:color="auto"/>
            <w:left w:val="none" w:sz="0" w:space="0" w:color="auto"/>
            <w:bottom w:val="none" w:sz="0" w:space="0" w:color="auto"/>
            <w:right w:val="none" w:sz="0" w:space="0" w:color="auto"/>
          </w:divBdr>
          <w:divsChild>
            <w:div w:id="149952905">
              <w:marLeft w:val="0"/>
              <w:marRight w:val="0"/>
              <w:marTop w:val="0"/>
              <w:marBottom w:val="0"/>
              <w:divBdr>
                <w:top w:val="none" w:sz="0" w:space="0" w:color="auto"/>
                <w:left w:val="none" w:sz="0" w:space="0" w:color="auto"/>
                <w:bottom w:val="none" w:sz="0" w:space="0" w:color="auto"/>
                <w:right w:val="none" w:sz="0" w:space="0" w:color="auto"/>
              </w:divBdr>
              <w:divsChild>
                <w:div w:id="2102293038">
                  <w:marLeft w:val="0"/>
                  <w:marRight w:val="0"/>
                  <w:marTop w:val="0"/>
                  <w:marBottom w:val="0"/>
                  <w:divBdr>
                    <w:top w:val="none" w:sz="0" w:space="0" w:color="auto"/>
                    <w:left w:val="none" w:sz="0" w:space="0" w:color="auto"/>
                    <w:bottom w:val="none" w:sz="0" w:space="0" w:color="auto"/>
                    <w:right w:val="none" w:sz="0" w:space="0" w:color="auto"/>
                  </w:divBdr>
                  <w:divsChild>
                    <w:div w:id="200693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6923757">
      <w:bodyDiv w:val="1"/>
      <w:marLeft w:val="0"/>
      <w:marRight w:val="0"/>
      <w:marTop w:val="0"/>
      <w:marBottom w:val="0"/>
      <w:divBdr>
        <w:top w:val="none" w:sz="0" w:space="0" w:color="auto"/>
        <w:left w:val="none" w:sz="0" w:space="0" w:color="auto"/>
        <w:bottom w:val="none" w:sz="0" w:space="0" w:color="auto"/>
        <w:right w:val="none" w:sz="0" w:space="0" w:color="auto"/>
      </w:divBdr>
      <w:divsChild>
        <w:div w:id="266037250">
          <w:marLeft w:val="0"/>
          <w:marRight w:val="0"/>
          <w:marTop w:val="0"/>
          <w:marBottom w:val="0"/>
          <w:divBdr>
            <w:top w:val="none" w:sz="0" w:space="0" w:color="auto"/>
            <w:left w:val="none" w:sz="0" w:space="0" w:color="auto"/>
            <w:bottom w:val="none" w:sz="0" w:space="0" w:color="auto"/>
            <w:right w:val="none" w:sz="0" w:space="0" w:color="auto"/>
          </w:divBdr>
          <w:divsChild>
            <w:div w:id="539165696">
              <w:marLeft w:val="0"/>
              <w:marRight w:val="0"/>
              <w:marTop w:val="0"/>
              <w:marBottom w:val="0"/>
              <w:divBdr>
                <w:top w:val="none" w:sz="0" w:space="0" w:color="auto"/>
                <w:left w:val="none" w:sz="0" w:space="0" w:color="auto"/>
                <w:bottom w:val="none" w:sz="0" w:space="0" w:color="auto"/>
                <w:right w:val="none" w:sz="0" w:space="0" w:color="auto"/>
              </w:divBdr>
              <w:divsChild>
                <w:div w:id="162707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183531">
      <w:bodyDiv w:val="1"/>
      <w:marLeft w:val="0"/>
      <w:marRight w:val="0"/>
      <w:marTop w:val="0"/>
      <w:marBottom w:val="0"/>
      <w:divBdr>
        <w:top w:val="none" w:sz="0" w:space="0" w:color="auto"/>
        <w:left w:val="none" w:sz="0" w:space="0" w:color="auto"/>
        <w:bottom w:val="none" w:sz="0" w:space="0" w:color="auto"/>
        <w:right w:val="none" w:sz="0" w:space="0" w:color="auto"/>
      </w:divBdr>
      <w:divsChild>
        <w:div w:id="1715154108">
          <w:marLeft w:val="0"/>
          <w:marRight w:val="0"/>
          <w:marTop w:val="0"/>
          <w:marBottom w:val="0"/>
          <w:divBdr>
            <w:top w:val="none" w:sz="0" w:space="0" w:color="auto"/>
            <w:left w:val="none" w:sz="0" w:space="0" w:color="auto"/>
            <w:bottom w:val="none" w:sz="0" w:space="0" w:color="auto"/>
            <w:right w:val="none" w:sz="0" w:space="0" w:color="auto"/>
          </w:divBdr>
          <w:divsChild>
            <w:div w:id="139657442">
              <w:marLeft w:val="0"/>
              <w:marRight w:val="0"/>
              <w:marTop w:val="0"/>
              <w:marBottom w:val="0"/>
              <w:divBdr>
                <w:top w:val="none" w:sz="0" w:space="0" w:color="auto"/>
                <w:left w:val="none" w:sz="0" w:space="0" w:color="auto"/>
                <w:bottom w:val="none" w:sz="0" w:space="0" w:color="auto"/>
                <w:right w:val="none" w:sz="0" w:space="0" w:color="auto"/>
              </w:divBdr>
              <w:divsChild>
                <w:div w:id="203391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303567">
      <w:bodyDiv w:val="1"/>
      <w:marLeft w:val="0"/>
      <w:marRight w:val="0"/>
      <w:marTop w:val="0"/>
      <w:marBottom w:val="0"/>
      <w:divBdr>
        <w:top w:val="none" w:sz="0" w:space="0" w:color="auto"/>
        <w:left w:val="none" w:sz="0" w:space="0" w:color="auto"/>
        <w:bottom w:val="none" w:sz="0" w:space="0" w:color="auto"/>
        <w:right w:val="none" w:sz="0" w:space="0" w:color="auto"/>
      </w:divBdr>
      <w:divsChild>
        <w:div w:id="890387852">
          <w:marLeft w:val="0"/>
          <w:marRight w:val="0"/>
          <w:marTop w:val="0"/>
          <w:marBottom w:val="0"/>
          <w:divBdr>
            <w:top w:val="none" w:sz="0" w:space="0" w:color="auto"/>
            <w:left w:val="none" w:sz="0" w:space="0" w:color="auto"/>
            <w:bottom w:val="none" w:sz="0" w:space="0" w:color="auto"/>
            <w:right w:val="none" w:sz="0" w:space="0" w:color="auto"/>
          </w:divBdr>
          <w:divsChild>
            <w:div w:id="201752296">
              <w:marLeft w:val="0"/>
              <w:marRight w:val="0"/>
              <w:marTop w:val="0"/>
              <w:marBottom w:val="0"/>
              <w:divBdr>
                <w:top w:val="none" w:sz="0" w:space="0" w:color="auto"/>
                <w:left w:val="none" w:sz="0" w:space="0" w:color="auto"/>
                <w:bottom w:val="none" w:sz="0" w:space="0" w:color="auto"/>
                <w:right w:val="none" w:sz="0" w:space="0" w:color="auto"/>
              </w:divBdr>
              <w:divsChild>
                <w:div w:id="11541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321225">
      <w:bodyDiv w:val="1"/>
      <w:marLeft w:val="0"/>
      <w:marRight w:val="0"/>
      <w:marTop w:val="0"/>
      <w:marBottom w:val="0"/>
      <w:divBdr>
        <w:top w:val="none" w:sz="0" w:space="0" w:color="auto"/>
        <w:left w:val="none" w:sz="0" w:space="0" w:color="auto"/>
        <w:bottom w:val="none" w:sz="0" w:space="0" w:color="auto"/>
        <w:right w:val="none" w:sz="0" w:space="0" w:color="auto"/>
      </w:divBdr>
      <w:divsChild>
        <w:div w:id="1337197459">
          <w:marLeft w:val="0"/>
          <w:marRight w:val="0"/>
          <w:marTop w:val="0"/>
          <w:marBottom w:val="0"/>
          <w:divBdr>
            <w:top w:val="none" w:sz="0" w:space="0" w:color="auto"/>
            <w:left w:val="none" w:sz="0" w:space="0" w:color="auto"/>
            <w:bottom w:val="none" w:sz="0" w:space="0" w:color="auto"/>
            <w:right w:val="none" w:sz="0" w:space="0" w:color="auto"/>
          </w:divBdr>
          <w:divsChild>
            <w:div w:id="1206866505">
              <w:marLeft w:val="0"/>
              <w:marRight w:val="0"/>
              <w:marTop w:val="0"/>
              <w:marBottom w:val="0"/>
              <w:divBdr>
                <w:top w:val="none" w:sz="0" w:space="0" w:color="auto"/>
                <w:left w:val="none" w:sz="0" w:space="0" w:color="auto"/>
                <w:bottom w:val="none" w:sz="0" w:space="0" w:color="auto"/>
                <w:right w:val="none" w:sz="0" w:space="0" w:color="auto"/>
              </w:divBdr>
              <w:divsChild>
                <w:div w:id="1342198955">
                  <w:marLeft w:val="0"/>
                  <w:marRight w:val="0"/>
                  <w:marTop w:val="0"/>
                  <w:marBottom w:val="0"/>
                  <w:divBdr>
                    <w:top w:val="none" w:sz="0" w:space="0" w:color="auto"/>
                    <w:left w:val="none" w:sz="0" w:space="0" w:color="auto"/>
                    <w:bottom w:val="none" w:sz="0" w:space="0" w:color="auto"/>
                    <w:right w:val="none" w:sz="0" w:space="0" w:color="auto"/>
                  </w:divBdr>
                  <w:divsChild>
                    <w:div w:id="147575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793505">
      <w:bodyDiv w:val="1"/>
      <w:marLeft w:val="0"/>
      <w:marRight w:val="0"/>
      <w:marTop w:val="0"/>
      <w:marBottom w:val="0"/>
      <w:divBdr>
        <w:top w:val="none" w:sz="0" w:space="0" w:color="auto"/>
        <w:left w:val="none" w:sz="0" w:space="0" w:color="auto"/>
        <w:bottom w:val="none" w:sz="0" w:space="0" w:color="auto"/>
        <w:right w:val="none" w:sz="0" w:space="0" w:color="auto"/>
      </w:divBdr>
      <w:divsChild>
        <w:div w:id="1875850465">
          <w:marLeft w:val="0"/>
          <w:marRight w:val="0"/>
          <w:marTop w:val="0"/>
          <w:marBottom w:val="0"/>
          <w:divBdr>
            <w:top w:val="none" w:sz="0" w:space="0" w:color="auto"/>
            <w:left w:val="none" w:sz="0" w:space="0" w:color="auto"/>
            <w:bottom w:val="none" w:sz="0" w:space="0" w:color="auto"/>
            <w:right w:val="none" w:sz="0" w:space="0" w:color="auto"/>
          </w:divBdr>
          <w:divsChild>
            <w:div w:id="1885168670">
              <w:marLeft w:val="0"/>
              <w:marRight w:val="0"/>
              <w:marTop w:val="0"/>
              <w:marBottom w:val="0"/>
              <w:divBdr>
                <w:top w:val="none" w:sz="0" w:space="0" w:color="auto"/>
                <w:left w:val="none" w:sz="0" w:space="0" w:color="auto"/>
                <w:bottom w:val="none" w:sz="0" w:space="0" w:color="auto"/>
                <w:right w:val="none" w:sz="0" w:space="0" w:color="auto"/>
              </w:divBdr>
              <w:divsChild>
                <w:div w:id="70656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598971">
      <w:bodyDiv w:val="1"/>
      <w:marLeft w:val="0"/>
      <w:marRight w:val="0"/>
      <w:marTop w:val="0"/>
      <w:marBottom w:val="0"/>
      <w:divBdr>
        <w:top w:val="none" w:sz="0" w:space="0" w:color="auto"/>
        <w:left w:val="none" w:sz="0" w:space="0" w:color="auto"/>
        <w:bottom w:val="none" w:sz="0" w:space="0" w:color="auto"/>
        <w:right w:val="none" w:sz="0" w:space="0" w:color="auto"/>
      </w:divBdr>
      <w:divsChild>
        <w:div w:id="1975600194">
          <w:marLeft w:val="0"/>
          <w:marRight w:val="0"/>
          <w:marTop w:val="0"/>
          <w:marBottom w:val="0"/>
          <w:divBdr>
            <w:top w:val="none" w:sz="0" w:space="0" w:color="auto"/>
            <w:left w:val="none" w:sz="0" w:space="0" w:color="auto"/>
            <w:bottom w:val="none" w:sz="0" w:space="0" w:color="auto"/>
            <w:right w:val="none" w:sz="0" w:space="0" w:color="auto"/>
          </w:divBdr>
          <w:divsChild>
            <w:div w:id="368457154">
              <w:marLeft w:val="0"/>
              <w:marRight w:val="0"/>
              <w:marTop w:val="0"/>
              <w:marBottom w:val="0"/>
              <w:divBdr>
                <w:top w:val="none" w:sz="0" w:space="0" w:color="auto"/>
                <w:left w:val="none" w:sz="0" w:space="0" w:color="auto"/>
                <w:bottom w:val="none" w:sz="0" w:space="0" w:color="auto"/>
                <w:right w:val="none" w:sz="0" w:space="0" w:color="auto"/>
              </w:divBdr>
              <w:divsChild>
                <w:div w:id="152162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023273">
      <w:bodyDiv w:val="1"/>
      <w:marLeft w:val="0"/>
      <w:marRight w:val="0"/>
      <w:marTop w:val="0"/>
      <w:marBottom w:val="0"/>
      <w:divBdr>
        <w:top w:val="none" w:sz="0" w:space="0" w:color="auto"/>
        <w:left w:val="none" w:sz="0" w:space="0" w:color="auto"/>
        <w:bottom w:val="none" w:sz="0" w:space="0" w:color="auto"/>
        <w:right w:val="none" w:sz="0" w:space="0" w:color="auto"/>
      </w:divBdr>
      <w:divsChild>
        <w:div w:id="1239250904">
          <w:marLeft w:val="0"/>
          <w:marRight w:val="0"/>
          <w:marTop w:val="0"/>
          <w:marBottom w:val="0"/>
          <w:divBdr>
            <w:top w:val="none" w:sz="0" w:space="0" w:color="auto"/>
            <w:left w:val="none" w:sz="0" w:space="0" w:color="auto"/>
            <w:bottom w:val="none" w:sz="0" w:space="0" w:color="auto"/>
            <w:right w:val="none" w:sz="0" w:space="0" w:color="auto"/>
          </w:divBdr>
          <w:divsChild>
            <w:div w:id="780958227">
              <w:marLeft w:val="0"/>
              <w:marRight w:val="0"/>
              <w:marTop w:val="0"/>
              <w:marBottom w:val="0"/>
              <w:divBdr>
                <w:top w:val="none" w:sz="0" w:space="0" w:color="auto"/>
                <w:left w:val="none" w:sz="0" w:space="0" w:color="auto"/>
                <w:bottom w:val="none" w:sz="0" w:space="0" w:color="auto"/>
                <w:right w:val="none" w:sz="0" w:space="0" w:color="auto"/>
              </w:divBdr>
              <w:divsChild>
                <w:div w:id="208032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870474">
      <w:bodyDiv w:val="1"/>
      <w:marLeft w:val="0"/>
      <w:marRight w:val="0"/>
      <w:marTop w:val="0"/>
      <w:marBottom w:val="0"/>
      <w:divBdr>
        <w:top w:val="none" w:sz="0" w:space="0" w:color="auto"/>
        <w:left w:val="none" w:sz="0" w:space="0" w:color="auto"/>
        <w:bottom w:val="none" w:sz="0" w:space="0" w:color="auto"/>
        <w:right w:val="none" w:sz="0" w:space="0" w:color="auto"/>
      </w:divBdr>
    </w:div>
    <w:div w:id="1342775289">
      <w:bodyDiv w:val="1"/>
      <w:marLeft w:val="0"/>
      <w:marRight w:val="0"/>
      <w:marTop w:val="0"/>
      <w:marBottom w:val="0"/>
      <w:divBdr>
        <w:top w:val="none" w:sz="0" w:space="0" w:color="auto"/>
        <w:left w:val="none" w:sz="0" w:space="0" w:color="auto"/>
        <w:bottom w:val="none" w:sz="0" w:space="0" w:color="auto"/>
        <w:right w:val="none" w:sz="0" w:space="0" w:color="auto"/>
      </w:divBdr>
      <w:divsChild>
        <w:div w:id="859777571">
          <w:marLeft w:val="0"/>
          <w:marRight w:val="0"/>
          <w:marTop w:val="0"/>
          <w:marBottom w:val="0"/>
          <w:divBdr>
            <w:top w:val="none" w:sz="0" w:space="0" w:color="auto"/>
            <w:left w:val="none" w:sz="0" w:space="0" w:color="auto"/>
            <w:bottom w:val="none" w:sz="0" w:space="0" w:color="auto"/>
            <w:right w:val="none" w:sz="0" w:space="0" w:color="auto"/>
          </w:divBdr>
        </w:div>
        <w:div w:id="533271779">
          <w:marLeft w:val="0"/>
          <w:marRight w:val="0"/>
          <w:marTop w:val="0"/>
          <w:marBottom w:val="0"/>
          <w:divBdr>
            <w:top w:val="none" w:sz="0" w:space="0" w:color="auto"/>
            <w:left w:val="none" w:sz="0" w:space="0" w:color="auto"/>
            <w:bottom w:val="none" w:sz="0" w:space="0" w:color="auto"/>
            <w:right w:val="none" w:sz="0" w:space="0" w:color="auto"/>
          </w:divBdr>
        </w:div>
      </w:divsChild>
    </w:div>
    <w:div w:id="1422873810">
      <w:bodyDiv w:val="1"/>
      <w:marLeft w:val="0"/>
      <w:marRight w:val="0"/>
      <w:marTop w:val="0"/>
      <w:marBottom w:val="0"/>
      <w:divBdr>
        <w:top w:val="none" w:sz="0" w:space="0" w:color="auto"/>
        <w:left w:val="none" w:sz="0" w:space="0" w:color="auto"/>
        <w:bottom w:val="none" w:sz="0" w:space="0" w:color="auto"/>
        <w:right w:val="none" w:sz="0" w:space="0" w:color="auto"/>
      </w:divBdr>
      <w:divsChild>
        <w:div w:id="340594117">
          <w:marLeft w:val="0"/>
          <w:marRight w:val="0"/>
          <w:marTop w:val="0"/>
          <w:marBottom w:val="0"/>
          <w:divBdr>
            <w:top w:val="none" w:sz="0" w:space="0" w:color="auto"/>
            <w:left w:val="none" w:sz="0" w:space="0" w:color="auto"/>
            <w:bottom w:val="none" w:sz="0" w:space="0" w:color="auto"/>
            <w:right w:val="none" w:sz="0" w:space="0" w:color="auto"/>
          </w:divBdr>
          <w:divsChild>
            <w:div w:id="2136680148">
              <w:marLeft w:val="0"/>
              <w:marRight w:val="0"/>
              <w:marTop w:val="0"/>
              <w:marBottom w:val="0"/>
              <w:divBdr>
                <w:top w:val="none" w:sz="0" w:space="0" w:color="auto"/>
                <w:left w:val="none" w:sz="0" w:space="0" w:color="auto"/>
                <w:bottom w:val="none" w:sz="0" w:space="0" w:color="auto"/>
                <w:right w:val="none" w:sz="0" w:space="0" w:color="auto"/>
              </w:divBdr>
              <w:divsChild>
                <w:div w:id="1643339943">
                  <w:marLeft w:val="0"/>
                  <w:marRight w:val="0"/>
                  <w:marTop w:val="0"/>
                  <w:marBottom w:val="0"/>
                  <w:divBdr>
                    <w:top w:val="none" w:sz="0" w:space="0" w:color="auto"/>
                    <w:left w:val="none" w:sz="0" w:space="0" w:color="auto"/>
                    <w:bottom w:val="none" w:sz="0" w:space="0" w:color="auto"/>
                    <w:right w:val="none" w:sz="0" w:space="0" w:color="auto"/>
                  </w:divBdr>
                  <w:divsChild>
                    <w:div w:id="3428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107129">
      <w:bodyDiv w:val="1"/>
      <w:marLeft w:val="0"/>
      <w:marRight w:val="0"/>
      <w:marTop w:val="0"/>
      <w:marBottom w:val="0"/>
      <w:divBdr>
        <w:top w:val="none" w:sz="0" w:space="0" w:color="auto"/>
        <w:left w:val="none" w:sz="0" w:space="0" w:color="auto"/>
        <w:bottom w:val="none" w:sz="0" w:space="0" w:color="auto"/>
        <w:right w:val="none" w:sz="0" w:space="0" w:color="auto"/>
      </w:divBdr>
      <w:divsChild>
        <w:div w:id="648562658">
          <w:marLeft w:val="0"/>
          <w:marRight w:val="0"/>
          <w:marTop w:val="0"/>
          <w:marBottom w:val="0"/>
          <w:divBdr>
            <w:top w:val="none" w:sz="0" w:space="0" w:color="auto"/>
            <w:left w:val="none" w:sz="0" w:space="0" w:color="auto"/>
            <w:bottom w:val="none" w:sz="0" w:space="0" w:color="auto"/>
            <w:right w:val="none" w:sz="0" w:space="0" w:color="auto"/>
          </w:divBdr>
          <w:divsChild>
            <w:div w:id="1763062909">
              <w:marLeft w:val="0"/>
              <w:marRight w:val="0"/>
              <w:marTop w:val="0"/>
              <w:marBottom w:val="0"/>
              <w:divBdr>
                <w:top w:val="none" w:sz="0" w:space="0" w:color="auto"/>
                <w:left w:val="none" w:sz="0" w:space="0" w:color="auto"/>
                <w:bottom w:val="none" w:sz="0" w:space="0" w:color="auto"/>
                <w:right w:val="none" w:sz="0" w:space="0" w:color="auto"/>
              </w:divBdr>
              <w:divsChild>
                <w:div w:id="1050498083">
                  <w:marLeft w:val="0"/>
                  <w:marRight w:val="0"/>
                  <w:marTop w:val="0"/>
                  <w:marBottom w:val="0"/>
                  <w:divBdr>
                    <w:top w:val="none" w:sz="0" w:space="0" w:color="auto"/>
                    <w:left w:val="none" w:sz="0" w:space="0" w:color="auto"/>
                    <w:bottom w:val="none" w:sz="0" w:space="0" w:color="auto"/>
                    <w:right w:val="none" w:sz="0" w:space="0" w:color="auto"/>
                  </w:divBdr>
                  <w:divsChild>
                    <w:div w:id="111517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767541">
      <w:bodyDiv w:val="1"/>
      <w:marLeft w:val="0"/>
      <w:marRight w:val="0"/>
      <w:marTop w:val="0"/>
      <w:marBottom w:val="0"/>
      <w:divBdr>
        <w:top w:val="none" w:sz="0" w:space="0" w:color="auto"/>
        <w:left w:val="none" w:sz="0" w:space="0" w:color="auto"/>
        <w:bottom w:val="none" w:sz="0" w:space="0" w:color="auto"/>
        <w:right w:val="none" w:sz="0" w:space="0" w:color="auto"/>
      </w:divBdr>
      <w:divsChild>
        <w:div w:id="1550218424">
          <w:marLeft w:val="0"/>
          <w:marRight w:val="0"/>
          <w:marTop w:val="0"/>
          <w:marBottom w:val="0"/>
          <w:divBdr>
            <w:top w:val="none" w:sz="0" w:space="0" w:color="auto"/>
            <w:left w:val="none" w:sz="0" w:space="0" w:color="auto"/>
            <w:bottom w:val="none" w:sz="0" w:space="0" w:color="auto"/>
            <w:right w:val="none" w:sz="0" w:space="0" w:color="auto"/>
          </w:divBdr>
          <w:divsChild>
            <w:div w:id="844594661">
              <w:marLeft w:val="0"/>
              <w:marRight w:val="0"/>
              <w:marTop w:val="0"/>
              <w:marBottom w:val="0"/>
              <w:divBdr>
                <w:top w:val="none" w:sz="0" w:space="0" w:color="auto"/>
                <w:left w:val="none" w:sz="0" w:space="0" w:color="auto"/>
                <w:bottom w:val="none" w:sz="0" w:space="0" w:color="auto"/>
                <w:right w:val="none" w:sz="0" w:space="0" w:color="auto"/>
              </w:divBdr>
              <w:divsChild>
                <w:div w:id="1792166625">
                  <w:marLeft w:val="0"/>
                  <w:marRight w:val="0"/>
                  <w:marTop w:val="0"/>
                  <w:marBottom w:val="0"/>
                  <w:divBdr>
                    <w:top w:val="none" w:sz="0" w:space="0" w:color="auto"/>
                    <w:left w:val="none" w:sz="0" w:space="0" w:color="auto"/>
                    <w:bottom w:val="none" w:sz="0" w:space="0" w:color="auto"/>
                    <w:right w:val="none" w:sz="0" w:space="0" w:color="auto"/>
                  </w:divBdr>
                  <w:divsChild>
                    <w:div w:id="62122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488240">
      <w:bodyDiv w:val="1"/>
      <w:marLeft w:val="0"/>
      <w:marRight w:val="0"/>
      <w:marTop w:val="0"/>
      <w:marBottom w:val="0"/>
      <w:divBdr>
        <w:top w:val="none" w:sz="0" w:space="0" w:color="auto"/>
        <w:left w:val="none" w:sz="0" w:space="0" w:color="auto"/>
        <w:bottom w:val="none" w:sz="0" w:space="0" w:color="auto"/>
        <w:right w:val="none" w:sz="0" w:space="0" w:color="auto"/>
      </w:divBdr>
      <w:divsChild>
        <w:div w:id="1372536729">
          <w:marLeft w:val="0"/>
          <w:marRight w:val="0"/>
          <w:marTop w:val="0"/>
          <w:marBottom w:val="0"/>
          <w:divBdr>
            <w:top w:val="none" w:sz="0" w:space="0" w:color="auto"/>
            <w:left w:val="none" w:sz="0" w:space="0" w:color="auto"/>
            <w:bottom w:val="none" w:sz="0" w:space="0" w:color="auto"/>
            <w:right w:val="none" w:sz="0" w:space="0" w:color="auto"/>
          </w:divBdr>
          <w:divsChild>
            <w:div w:id="1085104227">
              <w:marLeft w:val="0"/>
              <w:marRight w:val="0"/>
              <w:marTop w:val="0"/>
              <w:marBottom w:val="0"/>
              <w:divBdr>
                <w:top w:val="none" w:sz="0" w:space="0" w:color="auto"/>
                <w:left w:val="none" w:sz="0" w:space="0" w:color="auto"/>
                <w:bottom w:val="none" w:sz="0" w:space="0" w:color="auto"/>
                <w:right w:val="none" w:sz="0" w:space="0" w:color="auto"/>
              </w:divBdr>
              <w:divsChild>
                <w:div w:id="1392579654">
                  <w:marLeft w:val="0"/>
                  <w:marRight w:val="0"/>
                  <w:marTop w:val="0"/>
                  <w:marBottom w:val="0"/>
                  <w:divBdr>
                    <w:top w:val="none" w:sz="0" w:space="0" w:color="auto"/>
                    <w:left w:val="none" w:sz="0" w:space="0" w:color="auto"/>
                    <w:bottom w:val="none" w:sz="0" w:space="0" w:color="auto"/>
                    <w:right w:val="none" w:sz="0" w:space="0" w:color="auto"/>
                  </w:divBdr>
                  <w:divsChild>
                    <w:div w:id="126472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850131">
      <w:bodyDiv w:val="1"/>
      <w:marLeft w:val="0"/>
      <w:marRight w:val="0"/>
      <w:marTop w:val="0"/>
      <w:marBottom w:val="0"/>
      <w:divBdr>
        <w:top w:val="none" w:sz="0" w:space="0" w:color="auto"/>
        <w:left w:val="none" w:sz="0" w:space="0" w:color="auto"/>
        <w:bottom w:val="none" w:sz="0" w:space="0" w:color="auto"/>
        <w:right w:val="none" w:sz="0" w:space="0" w:color="auto"/>
      </w:divBdr>
      <w:divsChild>
        <w:div w:id="896866008">
          <w:marLeft w:val="0"/>
          <w:marRight w:val="0"/>
          <w:marTop w:val="0"/>
          <w:marBottom w:val="0"/>
          <w:divBdr>
            <w:top w:val="none" w:sz="0" w:space="0" w:color="auto"/>
            <w:left w:val="none" w:sz="0" w:space="0" w:color="auto"/>
            <w:bottom w:val="none" w:sz="0" w:space="0" w:color="auto"/>
            <w:right w:val="none" w:sz="0" w:space="0" w:color="auto"/>
          </w:divBdr>
          <w:divsChild>
            <w:div w:id="1765613982">
              <w:marLeft w:val="0"/>
              <w:marRight w:val="0"/>
              <w:marTop w:val="0"/>
              <w:marBottom w:val="0"/>
              <w:divBdr>
                <w:top w:val="none" w:sz="0" w:space="0" w:color="auto"/>
                <w:left w:val="none" w:sz="0" w:space="0" w:color="auto"/>
                <w:bottom w:val="none" w:sz="0" w:space="0" w:color="auto"/>
                <w:right w:val="none" w:sz="0" w:space="0" w:color="auto"/>
              </w:divBdr>
              <w:divsChild>
                <w:div w:id="212889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084135">
      <w:bodyDiv w:val="1"/>
      <w:marLeft w:val="0"/>
      <w:marRight w:val="0"/>
      <w:marTop w:val="0"/>
      <w:marBottom w:val="0"/>
      <w:divBdr>
        <w:top w:val="none" w:sz="0" w:space="0" w:color="auto"/>
        <w:left w:val="none" w:sz="0" w:space="0" w:color="auto"/>
        <w:bottom w:val="none" w:sz="0" w:space="0" w:color="auto"/>
        <w:right w:val="none" w:sz="0" w:space="0" w:color="auto"/>
      </w:divBdr>
      <w:divsChild>
        <w:div w:id="2099785126">
          <w:marLeft w:val="0"/>
          <w:marRight w:val="0"/>
          <w:marTop w:val="0"/>
          <w:marBottom w:val="0"/>
          <w:divBdr>
            <w:top w:val="none" w:sz="0" w:space="0" w:color="auto"/>
            <w:left w:val="none" w:sz="0" w:space="0" w:color="auto"/>
            <w:bottom w:val="none" w:sz="0" w:space="0" w:color="auto"/>
            <w:right w:val="none" w:sz="0" w:space="0" w:color="auto"/>
          </w:divBdr>
          <w:divsChild>
            <w:div w:id="1212498395">
              <w:marLeft w:val="0"/>
              <w:marRight w:val="0"/>
              <w:marTop w:val="0"/>
              <w:marBottom w:val="0"/>
              <w:divBdr>
                <w:top w:val="none" w:sz="0" w:space="0" w:color="auto"/>
                <w:left w:val="none" w:sz="0" w:space="0" w:color="auto"/>
                <w:bottom w:val="none" w:sz="0" w:space="0" w:color="auto"/>
                <w:right w:val="none" w:sz="0" w:space="0" w:color="auto"/>
              </w:divBdr>
              <w:divsChild>
                <w:div w:id="45109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227944">
      <w:bodyDiv w:val="1"/>
      <w:marLeft w:val="0"/>
      <w:marRight w:val="0"/>
      <w:marTop w:val="0"/>
      <w:marBottom w:val="0"/>
      <w:divBdr>
        <w:top w:val="none" w:sz="0" w:space="0" w:color="auto"/>
        <w:left w:val="none" w:sz="0" w:space="0" w:color="auto"/>
        <w:bottom w:val="none" w:sz="0" w:space="0" w:color="auto"/>
        <w:right w:val="none" w:sz="0" w:space="0" w:color="auto"/>
      </w:divBdr>
      <w:divsChild>
        <w:div w:id="1289512623">
          <w:marLeft w:val="0"/>
          <w:marRight w:val="0"/>
          <w:marTop w:val="0"/>
          <w:marBottom w:val="0"/>
          <w:divBdr>
            <w:top w:val="none" w:sz="0" w:space="0" w:color="auto"/>
            <w:left w:val="none" w:sz="0" w:space="0" w:color="auto"/>
            <w:bottom w:val="none" w:sz="0" w:space="0" w:color="auto"/>
            <w:right w:val="none" w:sz="0" w:space="0" w:color="auto"/>
          </w:divBdr>
          <w:divsChild>
            <w:div w:id="1769815396">
              <w:marLeft w:val="0"/>
              <w:marRight w:val="0"/>
              <w:marTop w:val="0"/>
              <w:marBottom w:val="0"/>
              <w:divBdr>
                <w:top w:val="none" w:sz="0" w:space="0" w:color="auto"/>
                <w:left w:val="none" w:sz="0" w:space="0" w:color="auto"/>
                <w:bottom w:val="none" w:sz="0" w:space="0" w:color="auto"/>
                <w:right w:val="none" w:sz="0" w:space="0" w:color="auto"/>
              </w:divBdr>
              <w:divsChild>
                <w:div w:id="93017407">
                  <w:marLeft w:val="0"/>
                  <w:marRight w:val="0"/>
                  <w:marTop w:val="0"/>
                  <w:marBottom w:val="0"/>
                  <w:divBdr>
                    <w:top w:val="none" w:sz="0" w:space="0" w:color="auto"/>
                    <w:left w:val="none" w:sz="0" w:space="0" w:color="auto"/>
                    <w:bottom w:val="none" w:sz="0" w:space="0" w:color="auto"/>
                    <w:right w:val="none" w:sz="0" w:space="0" w:color="auto"/>
                  </w:divBdr>
                  <w:divsChild>
                    <w:div w:id="70375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060011">
      <w:bodyDiv w:val="1"/>
      <w:marLeft w:val="0"/>
      <w:marRight w:val="0"/>
      <w:marTop w:val="0"/>
      <w:marBottom w:val="0"/>
      <w:divBdr>
        <w:top w:val="none" w:sz="0" w:space="0" w:color="auto"/>
        <w:left w:val="none" w:sz="0" w:space="0" w:color="auto"/>
        <w:bottom w:val="none" w:sz="0" w:space="0" w:color="auto"/>
        <w:right w:val="none" w:sz="0" w:space="0" w:color="auto"/>
      </w:divBdr>
    </w:div>
    <w:div w:id="1673489578">
      <w:bodyDiv w:val="1"/>
      <w:marLeft w:val="0"/>
      <w:marRight w:val="0"/>
      <w:marTop w:val="0"/>
      <w:marBottom w:val="0"/>
      <w:divBdr>
        <w:top w:val="none" w:sz="0" w:space="0" w:color="auto"/>
        <w:left w:val="none" w:sz="0" w:space="0" w:color="auto"/>
        <w:bottom w:val="none" w:sz="0" w:space="0" w:color="auto"/>
        <w:right w:val="none" w:sz="0" w:space="0" w:color="auto"/>
      </w:divBdr>
      <w:divsChild>
        <w:div w:id="807160783">
          <w:marLeft w:val="0"/>
          <w:marRight w:val="0"/>
          <w:marTop w:val="0"/>
          <w:marBottom w:val="0"/>
          <w:divBdr>
            <w:top w:val="none" w:sz="0" w:space="0" w:color="auto"/>
            <w:left w:val="none" w:sz="0" w:space="0" w:color="auto"/>
            <w:bottom w:val="none" w:sz="0" w:space="0" w:color="auto"/>
            <w:right w:val="none" w:sz="0" w:space="0" w:color="auto"/>
          </w:divBdr>
          <w:divsChild>
            <w:div w:id="817576692">
              <w:marLeft w:val="0"/>
              <w:marRight w:val="0"/>
              <w:marTop w:val="0"/>
              <w:marBottom w:val="0"/>
              <w:divBdr>
                <w:top w:val="none" w:sz="0" w:space="0" w:color="auto"/>
                <w:left w:val="none" w:sz="0" w:space="0" w:color="auto"/>
                <w:bottom w:val="none" w:sz="0" w:space="0" w:color="auto"/>
                <w:right w:val="none" w:sz="0" w:space="0" w:color="auto"/>
              </w:divBdr>
              <w:divsChild>
                <w:div w:id="132799359">
                  <w:marLeft w:val="0"/>
                  <w:marRight w:val="0"/>
                  <w:marTop w:val="0"/>
                  <w:marBottom w:val="0"/>
                  <w:divBdr>
                    <w:top w:val="none" w:sz="0" w:space="0" w:color="auto"/>
                    <w:left w:val="none" w:sz="0" w:space="0" w:color="auto"/>
                    <w:bottom w:val="none" w:sz="0" w:space="0" w:color="auto"/>
                    <w:right w:val="none" w:sz="0" w:space="0" w:color="auto"/>
                  </w:divBdr>
                  <w:divsChild>
                    <w:div w:id="1029448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129372">
      <w:bodyDiv w:val="1"/>
      <w:marLeft w:val="0"/>
      <w:marRight w:val="0"/>
      <w:marTop w:val="0"/>
      <w:marBottom w:val="0"/>
      <w:divBdr>
        <w:top w:val="none" w:sz="0" w:space="0" w:color="auto"/>
        <w:left w:val="none" w:sz="0" w:space="0" w:color="auto"/>
        <w:bottom w:val="none" w:sz="0" w:space="0" w:color="auto"/>
        <w:right w:val="none" w:sz="0" w:space="0" w:color="auto"/>
      </w:divBdr>
      <w:divsChild>
        <w:div w:id="1212306804">
          <w:marLeft w:val="0"/>
          <w:marRight w:val="0"/>
          <w:marTop w:val="0"/>
          <w:marBottom w:val="0"/>
          <w:divBdr>
            <w:top w:val="none" w:sz="0" w:space="0" w:color="auto"/>
            <w:left w:val="none" w:sz="0" w:space="0" w:color="auto"/>
            <w:bottom w:val="none" w:sz="0" w:space="0" w:color="auto"/>
            <w:right w:val="none" w:sz="0" w:space="0" w:color="auto"/>
          </w:divBdr>
          <w:divsChild>
            <w:div w:id="1122576445">
              <w:marLeft w:val="0"/>
              <w:marRight w:val="0"/>
              <w:marTop w:val="0"/>
              <w:marBottom w:val="0"/>
              <w:divBdr>
                <w:top w:val="none" w:sz="0" w:space="0" w:color="auto"/>
                <w:left w:val="none" w:sz="0" w:space="0" w:color="auto"/>
                <w:bottom w:val="none" w:sz="0" w:space="0" w:color="auto"/>
                <w:right w:val="none" w:sz="0" w:space="0" w:color="auto"/>
              </w:divBdr>
              <w:divsChild>
                <w:div w:id="15846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244977">
      <w:bodyDiv w:val="1"/>
      <w:marLeft w:val="0"/>
      <w:marRight w:val="0"/>
      <w:marTop w:val="0"/>
      <w:marBottom w:val="0"/>
      <w:divBdr>
        <w:top w:val="none" w:sz="0" w:space="0" w:color="auto"/>
        <w:left w:val="none" w:sz="0" w:space="0" w:color="auto"/>
        <w:bottom w:val="none" w:sz="0" w:space="0" w:color="auto"/>
        <w:right w:val="none" w:sz="0" w:space="0" w:color="auto"/>
      </w:divBdr>
    </w:div>
    <w:div w:id="1961184813">
      <w:bodyDiv w:val="1"/>
      <w:marLeft w:val="0"/>
      <w:marRight w:val="0"/>
      <w:marTop w:val="0"/>
      <w:marBottom w:val="0"/>
      <w:divBdr>
        <w:top w:val="none" w:sz="0" w:space="0" w:color="auto"/>
        <w:left w:val="none" w:sz="0" w:space="0" w:color="auto"/>
        <w:bottom w:val="none" w:sz="0" w:space="0" w:color="auto"/>
        <w:right w:val="none" w:sz="0" w:space="0" w:color="auto"/>
      </w:divBdr>
      <w:divsChild>
        <w:div w:id="666784276">
          <w:marLeft w:val="0"/>
          <w:marRight w:val="0"/>
          <w:marTop w:val="0"/>
          <w:marBottom w:val="0"/>
          <w:divBdr>
            <w:top w:val="none" w:sz="0" w:space="0" w:color="auto"/>
            <w:left w:val="none" w:sz="0" w:space="0" w:color="auto"/>
            <w:bottom w:val="none" w:sz="0" w:space="0" w:color="auto"/>
            <w:right w:val="none" w:sz="0" w:space="0" w:color="auto"/>
          </w:divBdr>
          <w:divsChild>
            <w:div w:id="1621033505">
              <w:marLeft w:val="0"/>
              <w:marRight w:val="0"/>
              <w:marTop w:val="0"/>
              <w:marBottom w:val="0"/>
              <w:divBdr>
                <w:top w:val="none" w:sz="0" w:space="0" w:color="auto"/>
                <w:left w:val="none" w:sz="0" w:space="0" w:color="auto"/>
                <w:bottom w:val="none" w:sz="0" w:space="0" w:color="auto"/>
                <w:right w:val="none" w:sz="0" w:space="0" w:color="auto"/>
              </w:divBdr>
              <w:divsChild>
                <w:div w:id="61344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898263">
      <w:bodyDiv w:val="1"/>
      <w:marLeft w:val="0"/>
      <w:marRight w:val="0"/>
      <w:marTop w:val="0"/>
      <w:marBottom w:val="0"/>
      <w:divBdr>
        <w:top w:val="none" w:sz="0" w:space="0" w:color="auto"/>
        <w:left w:val="none" w:sz="0" w:space="0" w:color="auto"/>
        <w:bottom w:val="none" w:sz="0" w:space="0" w:color="auto"/>
        <w:right w:val="none" w:sz="0" w:space="0" w:color="auto"/>
      </w:divBdr>
      <w:divsChild>
        <w:div w:id="1457329984">
          <w:marLeft w:val="0"/>
          <w:marRight w:val="0"/>
          <w:marTop w:val="0"/>
          <w:marBottom w:val="0"/>
          <w:divBdr>
            <w:top w:val="none" w:sz="0" w:space="0" w:color="auto"/>
            <w:left w:val="none" w:sz="0" w:space="0" w:color="auto"/>
            <w:bottom w:val="none" w:sz="0" w:space="0" w:color="auto"/>
            <w:right w:val="none" w:sz="0" w:space="0" w:color="auto"/>
          </w:divBdr>
          <w:divsChild>
            <w:div w:id="928733870">
              <w:marLeft w:val="0"/>
              <w:marRight w:val="0"/>
              <w:marTop w:val="0"/>
              <w:marBottom w:val="0"/>
              <w:divBdr>
                <w:top w:val="none" w:sz="0" w:space="0" w:color="auto"/>
                <w:left w:val="none" w:sz="0" w:space="0" w:color="auto"/>
                <w:bottom w:val="none" w:sz="0" w:space="0" w:color="auto"/>
                <w:right w:val="none" w:sz="0" w:space="0" w:color="auto"/>
              </w:divBdr>
              <w:divsChild>
                <w:div w:id="77524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717879">
      <w:bodyDiv w:val="1"/>
      <w:marLeft w:val="0"/>
      <w:marRight w:val="0"/>
      <w:marTop w:val="0"/>
      <w:marBottom w:val="0"/>
      <w:divBdr>
        <w:top w:val="none" w:sz="0" w:space="0" w:color="auto"/>
        <w:left w:val="none" w:sz="0" w:space="0" w:color="auto"/>
        <w:bottom w:val="none" w:sz="0" w:space="0" w:color="auto"/>
        <w:right w:val="none" w:sz="0" w:space="0" w:color="auto"/>
      </w:divBdr>
      <w:divsChild>
        <w:div w:id="1482116078">
          <w:marLeft w:val="0"/>
          <w:marRight w:val="0"/>
          <w:marTop w:val="0"/>
          <w:marBottom w:val="0"/>
          <w:divBdr>
            <w:top w:val="none" w:sz="0" w:space="0" w:color="auto"/>
            <w:left w:val="none" w:sz="0" w:space="0" w:color="auto"/>
            <w:bottom w:val="none" w:sz="0" w:space="0" w:color="auto"/>
            <w:right w:val="none" w:sz="0" w:space="0" w:color="auto"/>
          </w:divBdr>
          <w:divsChild>
            <w:div w:id="1529173477">
              <w:marLeft w:val="0"/>
              <w:marRight w:val="0"/>
              <w:marTop w:val="0"/>
              <w:marBottom w:val="0"/>
              <w:divBdr>
                <w:top w:val="none" w:sz="0" w:space="0" w:color="auto"/>
                <w:left w:val="none" w:sz="0" w:space="0" w:color="auto"/>
                <w:bottom w:val="none" w:sz="0" w:space="0" w:color="auto"/>
                <w:right w:val="none" w:sz="0" w:space="0" w:color="auto"/>
              </w:divBdr>
              <w:divsChild>
                <w:div w:id="1062825183">
                  <w:marLeft w:val="0"/>
                  <w:marRight w:val="0"/>
                  <w:marTop w:val="0"/>
                  <w:marBottom w:val="0"/>
                  <w:divBdr>
                    <w:top w:val="none" w:sz="0" w:space="0" w:color="auto"/>
                    <w:left w:val="none" w:sz="0" w:space="0" w:color="auto"/>
                    <w:bottom w:val="none" w:sz="0" w:space="0" w:color="auto"/>
                    <w:right w:val="none" w:sz="0" w:space="0" w:color="auto"/>
                  </w:divBdr>
                  <w:divsChild>
                    <w:div w:id="1399940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works.gvsu.edu/cgi/viewcontent.cgi?article=1292&amp;context=theses" TargetMode="External"/><Relationship Id="rId13" Type="http://schemas.openxmlformats.org/officeDocument/2006/relationships/hyperlink" Target="https://www.nfer.ac.uk/media/2123/resm03.pdf" TargetMode="External"/><Relationship Id="rId18" Type="http://schemas.openxmlformats.org/officeDocument/2006/relationships/hyperlink" Target="https://hwb.gov.wales/api/storage/932d8940-56f5-4660-aa85-afb4e87560a9/an-introduction-to-the-professional-standards-for-teaching-and-leadership.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journal.uwp.co.uk/wje/article/233/galley/252/view/" TargetMode="External"/><Relationship Id="rId12" Type="http://schemas.openxmlformats.org/officeDocument/2006/relationships/hyperlink" Target="https://home.ubalt.edu/tmitch/642/articles%20syllabus/Deci%20Koestner%20Ryan%20meta%20IM%20psy%20bull%2099.pdf" TargetMode="External"/><Relationship Id="rId17" Type="http://schemas.openxmlformats.org/officeDocument/2006/relationships/hyperlink" Target="https://www.smartsurvey.co.uk/articles/closed-questions" TargetMode="External"/><Relationship Id="rId2" Type="http://schemas.openxmlformats.org/officeDocument/2006/relationships/styles" Target="styles.xml"/><Relationship Id="rId16" Type="http://schemas.openxmlformats.org/officeDocument/2006/relationships/hyperlink" Target="https://core.ac.uk/download/pdf/36682888.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healthyyouth/evaluation/pdf/brief12.pdf" TargetMode="External"/><Relationship Id="rId5" Type="http://schemas.openxmlformats.org/officeDocument/2006/relationships/footnotes" Target="footnotes.xml"/><Relationship Id="rId15" Type="http://schemas.openxmlformats.org/officeDocument/2006/relationships/hyperlink" Target="https://selfdeterminationtheory.org/SDT/documents/2000_RyanDeci_IntExtDefs.pdf" TargetMode="External"/><Relationship Id="rId23" Type="http://schemas.microsoft.com/office/2020/10/relationships/intelligence" Target="intelligence2.xml"/><Relationship Id="rId10" Type="http://schemas.openxmlformats.org/officeDocument/2006/relationships/hyperlink" Target="https://www.bera.ac.uk/publication/ethical-guidelines-for-educational-research-2018"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enterontransition.org/publications/download.cfm?id=61" TargetMode="External"/><Relationship Id="rId14" Type="http://schemas.openxmlformats.org/officeDocument/2006/relationships/hyperlink" Target="https://www.bookwidgets.com/blog/2017/01/using-reward-systems-to-motivate-studen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1304</TotalTime>
  <Pages>16</Pages>
  <Words>5612</Words>
  <Characters>31995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Samuel (2004530)</dc:creator>
  <cp:keywords/>
  <dc:description/>
  <cp:lastModifiedBy>Katy Samuel (2004530)</cp:lastModifiedBy>
  <cp:revision>1180</cp:revision>
  <dcterms:created xsi:type="dcterms:W3CDTF">2023-02-20T12:49:00Z</dcterms:created>
  <dcterms:modified xsi:type="dcterms:W3CDTF">2023-02-27T16:40:00Z</dcterms:modified>
</cp:coreProperties>
</file>