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4321C" w:rsidRPr="0094321C" w:rsidRDefault="00D64306" w:rsidP="0094321C">
      <w:pPr>
        <w:pStyle w:val="Title"/>
        <w:rPr>
          <w:sz w:val="44"/>
          <w:szCs w:val="44"/>
        </w:rPr>
      </w:pPr>
      <w:r>
        <w:rPr>
          <w:sz w:val="44"/>
          <w:szCs w:val="44"/>
        </w:rPr>
        <w:t>BMSW5102</w:t>
      </w:r>
    </w:p>
    <w:p w:rsidR="00D64306" w:rsidRDefault="004D36E7" w:rsidP="004D36E7">
      <w:pPr>
        <w:pStyle w:val="Title"/>
        <w:jc w:val="both"/>
      </w:pPr>
      <w:r>
        <w:t xml:space="preserve"> </w:t>
      </w:r>
      <w:r w:rsidR="00DC44EA">
        <w:t>Developing Relationships and Workplace Achievements</w:t>
      </w:r>
    </w:p>
    <w:p w:rsidR="00D64306" w:rsidRDefault="00D64306" w:rsidP="004D36E7">
      <w:pPr>
        <w:pStyle w:val="Title"/>
        <w:jc w:val="both"/>
      </w:pPr>
    </w:p>
    <w:p w:rsidR="00D64306" w:rsidRDefault="00D64306" w:rsidP="004D36E7">
      <w:pPr>
        <w:pStyle w:val="Title"/>
        <w:jc w:val="both"/>
      </w:pPr>
    </w:p>
    <w:p w:rsidR="00D64306" w:rsidRDefault="00D64306" w:rsidP="004D36E7">
      <w:pPr>
        <w:pStyle w:val="Title"/>
        <w:jc w:val="both"/>
      </w:pPr>
    </w:p>
    <w:p w:rsidR="00D64306" w:rsidRDefault="00D64306" w:rsidP="004D36E7">
      <w:pPr>
        <w:pStyle w:val="Title"/>
        <w:jc w:val="both"/>
      </w:pPr>
    </w:p>
    <w:p w:rsidR="00D64306" w:rsidRDefault="00D64306" w:rsidP="004D36E7">
      <w:pPr>
        <w:pStyle w:val="Title"/>
        <w:jc w:val="both"/>
      </w:pPr>
    </w:p>
    <w:p w:rsidR="00D64306" w:rsidRDefault="00D64306" w:rsidP="004D36E7">
      <w:pPr>
        <w:pStyle w:val="Title"/>
        <w:jc w:val="both"/>
      </w:pPr>
    </w:p>
    <w:p w:rsidR="00D64306" w:rsidRPr="00D64306" w:rsidRDefault="00D64306" w:rsidP="00D64306">
      <w:pPr>
        <w:pStyle w:val="Title"/>
        <w:rPr>
          <w:szCs w:val="32"/>
        </w:rPr>
      </w:pPr>
      <w:r>
        <w:rPr>
          <w:szCs w:val="32"/>
        </w:rPr>
        <w:t>Student ID:1713839</w:t>
      </w:r>
    </w:p>
    <w:p w:rsidR="00D64306" w:rsidRPr="00D64306" w:rsidRDefault="00D64306" w:rsidP="00D64306">
      <w:pPr>
        <w:pStyle w:val="Title"/>
      </w:pPr>
      <w:r>
        <w:t>Name: Alexandru-Marian Balsanu</w:t>
      </w:r>
    </w:p>
    <w:p w:rsidR="00D64306" w:rsidRDefault="00D64306" w:rsidP="00D64306">
      <w:pPr>
        <w:pStyle w:val="Title"/>
      </w:pPr>
      <w:r>
        <w:t>Professor: Gregory Cowan</w:t>
      </w:r>
    </w:p>
    <w:p w:rsidR="00D64306" w:rsidRDefault="00D64306" w:rsidP="004D36E7">
      <w:pPr>
        <w:pStyle w:val="Title"/>
        <w:jc w:val="both"/>
      </w:pPr>
    </w:p>
    <w:p w:rsidR="00D64306" w:rsidRDefault="00D64306" w:rsidP="004D36E7">
      <w:pPr>
        <w:pStyle w:val="Title"/>
        <w:jc w:val="both"/>
      </w:pPr>
    </w:p>
    <w:p w:rsidR="00D64306" w:rsidRDefault="00D64306" w:rsidP="004D36E7">
      <w:pPr>
        <w:pStyle w:val="Title"/>
        <w:jc w:val="both"/>
      </w:pPr>
    </w:p>
    <w:p w:rsidR="00D64306" w:rsidRDefault="00D64306" w:rsidP="004D36E7">
      <w:pPr>
        <w:pStyle w:val="Title"/>
        <w:jc w:val="both"/>
      </w:pPr>
    </w:p>
    <w:p w:rsidR="00D64306" w:rsidRDefault="00D64306" w:rsidP="004D36E7">
      <w:pPr>
        <w:pStyle w:val="Title"/>
        <w:jc w:val="both"/>
      </w:pPr>
    </w:p>
    <w:p w:rsidR="00D64306" w:rsidRDefault="00D64306" w:rsidP="004D36E7">
      <w:pPr>
        <w:pStyle w:val="Title"/>
        <w:jc w:val="both"/>
      </w:pPr>
    </w:p>
    <w:p w:rsidR="00D64306" w:rsidRDefault="00D64306" w:rsidP="004D36E7">
      <w:pPr>
        <w:pStyle w:val="Title"/>
        <w:jc w:val="both"/>
      </w:pPr>
    </w:p>
    <w:p w:rsidR="00D64306" w:rsidRDefault="00D64306" w:rsidP="004D36E7">
      <w:pPr>
        <w:pStyle w:val="Title"/>
        <w:jc w:val="both"/>
      </w:pPr>
    </w:p>
    <w:p w:rsidR="00D64306" w:rsidRDefault="00D64306" w:rsidP="004D36E7">
      <w:pPr>
        <w:pStyle w:val="Title"/>
        <w:jc w:val="both"/>
      </w:pPr>
    </w:p>
    <w:p w:rsidR="00D64306" w:rsidRDefault="00D64306" w:rsidP="004D36E7">
      <w:pPr>
        <w:pStyle w:val="Title"/>
        <w:jc w:val="both"/>
      </w:pPr>
    </w:p>
    <w:p w:rsidR="002230A8" w:rsidRPr="002230A8" w:rsidRDefault="002230A8" w:rsidP="002230A8"/>
    <w:p w:rsidR="0006679C" w:rsidRPr="00CF5F6C" w:rsidRDefault="0006679C" w:rsidP="004D36E7">
      <w:pPr>
        <w:pStyle w:val="Title"/>
        <w:jc w:val="both"/>
      </w:pPr>
      <w:r>
        <w:rPr>
          <w:rFonts w:ascii="Times New Roman" w:hAnsi="Times New Roman"/>
        </w:rPr>
        <w:br w:type="page"/>
      </w:r>
    </w:p>
    <w:sdt>
      <w:sdtPr>
        <w:rPr>
          <w:rFonts w:ascii="Arial" w:eastAsia="Times New Roman" w:hAnsi="Arial" w:cs="Times New Roman"/>
          <w:b w:val="0"/>
          <w:bCs w:val="0"/>
          <w:color w:val="auto"/>
          <w:sz w:val="22"/>
          <w:szCs w:val="24"/>
        </w:rPr>
        <w:id w:val="25757622"/>
        <w:docPartObj>
          <w:docPartGallery w:val="Table of Contents"/>
          <w:docPartUnique/>
        </w:docPartObj>
      </w:sdtPr>
      <w:sdtEndPr/>
      <w:sdtContent>
        <w:p w:rsidR="00CF5F6C" w:rsidRDefault="00CF5F6C" w:rsidP="00CF5F6C">
          <w:pPr>
            <w:pStyle w:val="TOCHeading"/>
            <w:jc w:val="center"/>
          </w:pPr>
          <w:r w:rsidRPr="00CF5F6C">
            <w:rPr>
              <w:rFonts w:ascii="Arial" w:hAnsi="Arial" w:cs="Arial"/>
              <w:color w:val="auto"/>
            </w:rPr>
            <w:t>Table of Contents</w:t>
          </w:r>
        </w:p>
        <w:p w:rsidR="008300A2" w:rsidRPr="00D65558" w:rsidRDefault="002E2023">
          <w:pPr>
            <w:pStyle w:val="TOC1"/>
            <w:tabs>
              <w:tab w:val="right" w:leader="dot" w:pos="9350"/>
            </w:tabs>
            <w:rPr>
              <w:rFonts w:asciiTheme="minorHAnsi" w:eastAsiaTheme="minorEastAsia" w:hAnsiTheme="minorHAnsi" w:cstheme="minorBidi"/>
              <w:noProof/>
              <w:szCs w:val="22"/>
            </w:rPr>
          </w:pPr>
          <w:r w:rsidRPr="00D65558">
            <w:fldChar w:fldCharType="begin"/>
          </w:r>
          <w:r w:rsidR="00CF5F6C" w:rsidRPr="00D65558">
            <w:instrText xml:space="preserve"> TOC \o "1-3" \h \z \u </w:instrText>
          </w:r>
          <w:r w:rsidRPr="00D65558">
            <w:fldChar w:fldCharType="separate"/>
          </w:r>
          <w:hyperlink w:anchor="_Toc86426912" w:history="1">
            <w:r w:rsidR="008300A2" w:rsidRPr="00D65558">
              <w:rPr>
                <w:rStyle w:val="Hyperlink"/>
                <w:rFonts w:cs="Arial"/>
                <w:noProof/>
              </w:rPr>
              <w:t>“Introduction”</w:t>
            </w:r>
            <w:r w:rsidR="008300A2" w:rsidRPr="00D65558">
              <w:rPr>
                <w:noProof/>
                <w:webHidden/>
              </w:rPr>
              <w:tab/>
            </w:r>
            <w:r w:rsidRPr="00D65558">
              <w:rPr>
                <w:noProof/>
                <w:webHidden/>
              </w:rPr>
              <w:fldChar w:fldCharType="begin"/>
            </w:r>
            <w:r w:rsidR="008300A2" w:rsidRPr="00D65558">
              <w:rPr>
                <w:noProof/>
                <w:webHidden/>
              </w:rPr>
              <w:instrText xml:space="preserve"> PAGEREF _Toc86426912 \h </w:instrText>
            </w:r>
            <w:r w:rsidRPr="00D65558">
              <w:rPr>
                <w:noProof/>
                <w:webHidden/>
              </w:rPr>
            </w:r>
            <w:r w:rsidRPr="00D65558">
              <w:rPr>
                <w:noProof/>
                <w:webHidden/>
              </w:rPr>
              <w:fldChar w:fldCharType="separate"/>
            </w:r>
            <w:r w:rsidR="008300A2" w:rsidRPr="00D65558">
              <w:rPr>
                <w:noProof/>
                <w:webHidden/>
              </w:rPr>
              <w:t>3</w:t>
            </w:r>
            <w:r w:rsidRPr="00D65558">
              <w:rPr>
                <w:noProof/>
                <w:webHidden/>
              </w:rPr>
              <w:fldChar w:fldCharType="end"/>
            </w:r>
          </w:hyperlink>
        </w:p>
        <w:p w:rsidR="008300A2" w:rsidRPr="00D65558" w:rsidRDefault="008C2466">
          <w:pPr>
            <w:pStyle w:val="TOC1"/>
            <w:tabs>
              <w:tab w:val="right" w:leader="dot" w:pos="9350"/>
            </w:tabs>
            <w:rPr>
              <w:rFonts w:asciiTheme="minorHAnsi" w:eastAsiaTheme="minorEastAsia" w:hAnsiTheme="minorHAnsi" w:cstheme="minorBidi"/>
              <w:noProof/>
              <w:szCs w:val="22"/>
            </w:rPr>
          </w:pPr>
          <w:hyperlink w:anchor="_Toc86426913" w:history="1">
            <w:r w:rsidR="008300A2" w:rsidRPr="00D65558">
              <w:rPr>
                <w:rStyle w:val="Hyperlink"/>
                <w:rFonts w:ascii="Times New Roman" w:hAnsi="Times New Roman"/>
                <w:noProof/>
              </w:rPr>
              <w:t>Knowledge, Skill and Behaviour required for HR Professionals</w:t>
            </w:r>
            <w:r w:rsidR="008300A2" w:rsidRPr="00D65558">
              <w:rPr>
                <w:noProof/>
                <w:webHidden/>
              </w:rPr>
              <w:tab/>
            </w:r>
            <w:r w:rsidR="002E2023" w:rsidRPr="00D65558">
              <w:rPr>
                <w:noProof/>
                <w:webHidden/>
              </w:rPr>
              <w:fldChar w:fldCharType="begin"/>
            </w:r>
            <w:r w:rsidR="008300A2" w:rsidRPr="00D65558">
              <w:rPr>
                <w:noProof/>
                <w:webHidden/>
              </w:rPr>
              <w:instrText xml:space="preserve"> PAGEREF _Toc86426913 \h </w:instrText>
            </w:r>
            <w:r w:rsidR="002E2023" w:rsidRPr="00D65558">
              <w:rPr>
                <w:noProof/>
                <w:webHidden/>
              </w:rPr>
            </w:r>
            <w:r w:rsidR="002E2023" w:rsidRPr="00D65558">
              <w:rPr>
                <w:noProof/>
                <w:webHidden/>
              </w:rPr>
              <w:fldChar w:fldCharType="separate"/>
            </w:r>
            <w:r w:rsidR="008300A2" w:rsidRPr="00D65558">
              <w:rPr>
                <w:noProof/>
                <w:webHidden/>
              </w:rPr>
              <w:t>4</w:t>
            </w:r>
            <w:r w:rsidR="002E2023" w:rsidRPr="00D65558">
              <w:rPr>
                <w:noProof/>
                <w:webHidden/>
              </w:rPr>
              <w:fldChar w:fldCharType="end"/>
            </w:r>
          </w:hyperlink>
        </w:p>
        <w:p w:rsidR="008300A2" w:rsidRPr="00D65558" w:rsidRDefault="008C2466">
          <w:pPr>
            <w:pStyle w:val="TOC2"/>
            <w:tabs>
              <w:tab w:val="right" w:leader="dot" w:pos="9350"/>
            </w:tabs>
            <w:rPr>
              <w:rFonts w:asciiTheme="minorHAnsi" w:eastAsiaTheme="minorEastAsia" w:hAnsiTheme="minorHAnsi" w:cstheme="minorBidi"/>
              <w:noProof/>
              <w:szCs w:val="22"/>
            </w:rPr>
          </w:pPr>
          <w:hyperlink w:anchor="_Toc86426914" w:history="1">
            <w:r w:rsidR="008300A2" w:rsidRPr="00D65558">
              <w:rPr>
                <w:rStyle w:val="Hyperlink"/>
                <w:rFonts w:ascii="Times New Roman" w:hAnsi="Times New Roman"/>
                <w:noProof/>
              </w:rPr>
              <w:t>“The knowledge required for the profession of Human Resource manager of NeXT”</w:t>
            </w:r>
            <w:r w:rsidR="008300A2" w:rsidRPr="00D65558">
              <w:rPr>
                <w:noProof/>
                <w:webHidden/>
              </w:rPr>
              <w:tab/>
            </w:r>
            <w:r w:rsidR="002E2023" w:rsidRPr="00D65558">
              <w:rPr>
                <w:noProof/>
                <w:webHidden/>
              </w:rPr>
              <w:fldChar w:fldCharType="begin"/>
            </w:r>
            <w:r w:rsidR="008300A2" w:rsidRPr="00D65558">
              <w:rPr>
                <w:noProof/>
                <w:webHidden/>
              </w:rPr>
              <w:instrText xml:space="preserve"> PAGEREF _Toc86426914 \h </w:instrText>
            </w:r>
            <w:r w:rsidR="002E2023" w:rsidRPr="00D65558">
              <w:rPr>
                <w:noProof/>
                <w:webHidden/>
              </w:rPr>
            </w:r>
            <w:r w:rsidR="002E2023" w:rsidRPr="00D65558">
              <w:rPr>
                <w:noProof/>
                <w:webHidden/>
              </w:rPr>
              <w:fldChar w:fldCharType="separate"/>
            </w:r>
            <w:r w:rsidR="008300A2" w:rsidRPr="00D65558">
              <w:rPr>
                <w:noProof/>
                <w:webHidden/>
              </w:rPr>
              <w:t>4</w:t>
            </w:r>
            <w:r w:rsidR="002E2023" w:rsidRPr="00D65558">
              <w:rPr>
                <w:noProof/>
                <w:webHidden/>
              </w:rPr>
              <w:fldChar w:fldCharType="end"/>
            </w:r>
          </w:hyperlink>
        </w:p>
        <w:p w:rsidR="008300A2" w:rsidRPr="00D65558" w:rsidRDefault="008C2466">
          <w:pPr>
            <w:pStyle w:val="TOC2"/>
            <w:tabs>
              <w:tab w:val="right" w:leader="dot" w:pos="9350"/>
            </w:tabs>
            <w:rPr>
              <w:rFonts w:asciiTheme="minorHAnsi" w:eastAsiaTheme="minorEastAsia" w:hAnsiTheme="minorHAnsi" w:cstheme="minorBidi"/>
              <w:noProof/>
              <w:szCs w:val="22"/>
            </w:rPr>
          </w:pPr>
          <w:hyperlink w:anchor="_Toc86426915" w:history="1">
            <w:r w:rsidR="008300A2" w:rsidRPr="00D65558">
              <w:rPr>
                <w:rStyle w:val="Hyperlink"/>
                <w:rFonts w:ascii="Times New Roman" w:hAnsi="Times New Roman"/>
                <w:noProof/>
              </w:rPr>
              <w:t>The skills required for the profession of Human Resource manager of NeXT</w:t>
            </w:r>
            <w:r w:rsidR="008300A2" w:rsidRPr="00D65558">
              <w:rPr>
                <w:noProof/>
                <w:webHidden/>
              </w:rPr>
              <w:tab/>
            </w:r>
            <w:r w:rsidR="002E2023" w:rsidRPr="00D65558">
              <w:rPr>
                <w:noProof/>
                <w:webHidden/>
              </w:rPr>
              <w:fldChar w:fldCharType="begin"/>
            </w:r>
            <w:r w:rsidR="008300A2" w:rsidRPr="00D65558">
              <w:rPr>
                <w:noProof/>
                <w:webHidden/>
              </w:rPr>
              <w:instrText xml:space="preserve"> PAGEREF _Toc86426915 \h </w:instrText>
            </w:r>
            <w:r w:rsidR="002E2023" w:rsidRPr="00D65558">
              <w:rPr>
                <w:noProof/>
                <w:webHidden/>
              </w:rPr>
            </w:r>
            <w:r w:rsidR="002E2023" w:rsidRPr="00D65558">
              <w:rPr>
                <w:noProof/>
                <w:webHidden/>
              </w:rPr>
              <w:fldChar w:fldCharType="separate"/>
            </w:r>
            <w:r w:rsidR="008300A2" w:rsidRPr="00D65558">
              <w:rPr>
                <w:noProof/>
                <w:webHidden/>
              </w:rPr>
              <w:t>5</w:t>
            </w:r>
            <w:r w:rsidR="002E2023" w:rsidRPr="00D65558">
              <w:rPr>
                <w:noProof/>
                <w:webHidden/>
              </w:rPr>
              <w:fldChar w:fldCharType="end"/>
            </w:r>
          </w:hyperlink>
        </w:p>
        <w:p w:rsidR="008300A2" w:rsidRPr="00D65558" w:rsidRDefault="008C2466">
          <w:pPr>
            <w:pStyle w:val="TOC2"/>
            <w:tabs>
              <w:tab w:val="right" w:leader="dot" w:pos="9350"/>
            </w:tabs>
            <w:rPr>
              <w:rFonts w:asciiTheme="minorHAnsi" w:eastAsiaTheme="minorEastAsia" w:hAnsiTheme="minorHAnsi" w:cstheme="minorBidi"/>
              <w:noProof/>
              <w:szCs w:val="22"/>
            </w:rPr>
          </w:pPr>
          <w:hyperlink w:anchor="_Toc86426916" w:history="1">
            <w:r w:rsidR="008300A2" w:rsidRPr="00D65558">
              <w:rPr>
                <w:rStyle w:val="Hyperlink"/>
                <w:rFonts w:ascii="Times New Roman" w:hAnsi="Times New Roman"/>
                <w:noProof/>
              </w:rPr>
              <w:t>The behaviour required for the profession of Human Resource manager of NeXT</w:t>
            </w:r>
            <w:r w:rsidR="008300A2" w:rsidRPr="00D65558">
              <w:rPr>
                <w:noProof/>
                <w:webHidden/>
              </w:rPr>
              <w:tab/>
            </w:r>
            <w:r w:rsidR="002E2023" w:rsidRPr="00D65558">
              <w:rPr>
                <w:noProof/>
                <w:webHidden/>
              </w:rPr>
              <w:fldChar w:fldCharType="begin"/>
            </w:r>
            <w:r w:rsidR="008300A2" w:rsidRPr="00D65558">
              <w:rPr>
                <w:noProof/>
                <w:webHidden/>
              </w:rPr>
              <w:instrText xml:space="preserve"> PAGEREF _Toc86426916 \h </w:instrText>
            </w:r>
            <w:r w:rsidR="002E2023" w:rsidRPr="00D65558">
              <w:rPr>
                <w:noProof/>
                <w:webHidden/>
              </w:rPr>
            </w:r>
            <w:r w:rsidR="002E2023" w:rsidRPr="00D65558">
              <w:rPr>
                <w:noProof/>
                <w:webHidden/>
              </w:rPr>
              <w:fldChar w:fldCharType="separate"/>
            </w:r>
            <w:r w:rsidR="008300A2" w:rsidRPr="00D65558">
              <w:rPr>
                <w:noProof/>
                <w:webHidden/>
              </w:rPr>
              <w:t>6</w:t>
            </w:r>
            <w:r w:rsidR="002E2023" w:rsidRPr="00D65558">
              <w:rPr>
                <w:noProof/>
                <w:webHidden/>
              </w:rPr>
              <w:fldChar w:fldCharType="end"/>
            </w:r>
          </w:hyperlink>
        </w:p>
        <w:p w:rsidR="008300A2" w:rsidRPr="00D65558" w:rsidRDefault="008C2466">
          <w:pPr>
            <w:pStyle w:val="TOC1"/>
            <w:tabs>
              <w:tab w:val="right" w:leader="dot" w:pos="9350"/>
            </w:tabs>
            <w:rPr>
              <w:rFonts w:asciiTheme="minorHAnsi" w:eastAsiaTheme="minorEastAsia" w:hAnsiTheme="minorHAnsi" w:cstheme="minorBidi"/>
              <w:noProof/>
              <w:szCs w:val="22"/>
            </w:rPr>
          </w:pPr>
          <w:hyperlink w:anchor="_Toc86426917" w:history="1">
            <w:r w:rsidR="008300A2" w:rsidRPr="00D65558">
              <w:rPr>
                <w:rStyle w:val="Hyperlink"/>
                <w:rFonts w:cs="Arial"/>
                <w:noProof/>
              </w:rPr>
              <w:t>Personal skills audit for the knowledge, skills and behaviour to identify training and development needs</w:t>
            </w:r>
            <w:r w:rsidR="008300A2" w:rsidRPr="00D65558">
              <w:rPr>
                <w:noProof/>
                <w:webHidden/>
              </w:rPr>
              <w:tab/>
            </w:r>
            <w:r w:rsidR="002E2023" w:rsidRPr="00D65558">
              <w:rPr>
                <w:noProof/>
                <w:webHidden/>
              </w:rPr>
              <w:fldChar w:fldCharType="begin"/>
            </w:r>
            <w:r w:rsidR="008300A2" w:rsidRPr="00D65558">
              <w:rPr>
                <w:noProof/>
                <w:webHidden/>
              </w:rPr>
              <w:instrText xml:space="preserve"> PAGEREF _Toc86426917 \h </w:instrText>
            </w:r>
            <w:r w:rsidR="002E2023" w:rsidRPr="00D65558">
              <w:rPr>
                <w:noProof/>
                <w:webHidden/>
              </w:rPr>
            </w:r>
            <w:r w:rsidR="002E2023" w:rsidRPr="00D65558">
              <w:rPr>
                <w:noProof/>
                <w:webHidden/>
              </w:rPr>
              <w:fldChar w:fldCharType="separate"/>
            </w:r>
            <w:r w:rsidR="008300A2" w:rsidRPr="00D65558">
              <w:rPr>
                <w:noProof/>
                <w:webHidden/>
              </w:rPr>
              <w:t>7</w:t>
            </w:r>
            <w:r w:rsidR="002E2023" w:rsidRPr="00D65558">
              <w:rPr>
                <w:noProof/>
                <w:webHidden/>
              </w:rPr>
              <w:fldChar w:fldCharType="end"/>
            </w:r>
          </w:hyperlink>
        </w:p>
        <w:p w:rsidR="008300A2" w:rsidRPr="00D65558" w:rsidRDefault="008C2466">
          <w:pPr>
            <w:pStyle w:val="TOC1"/>
            <w:tabs>
              <w:tab w:val="right" w:leader="dot" w:pos="9350"/>
            </w:tabs>
            <w:rPr>
              <w:rFonts w:asciiTheme="minorHAnsi" w:eastAsiaTheme="minorEastAsia" w:hAnsiTheme="minorHAnsi" w:cstheme="minorBidi"/>
              <w:noProof/>
              <w:szCs w:val="22"/>
            </w:rPr>
          </w:pPr>
          <w:hyperlink w:anchor="_Toc86426918" w:history="1">
            <w:r w:rsidR="008300A2" w:rsidRPr="00D65558">
              <w:rPr>
                <w:rStyle w:val="Hyperlink"/>
                <w:noProof/>
              </w:rPr>
              <w:t>“Personal Skills Audit”</w:t>
            </w:r>
            <w:r w:rsidR="008300A2" w:rsidRPr="00D65558">
              <w:rPr>
                <w:noProof/>
                <w:webHidden/>
              </w:rPr>
              <w:tab/>
            </w:r>
            <w:r w:rsidR="002E2023" w:rsidRPr="00D65558">
              <w:rPr>
                <w:noProof/>
                <w:webHidden/>
              </w:rPr>
              <w:fldChar w:fldCharType="begin"/>
            </w:r>
            <w:r w:rsidR="008300A2" w:rsidRPr="00D65558">
              <w:rPr>
                <w:noProof/>
                <w:webHidden/>
              </w:rPr>
              <w:instrText xml:space="preserve"> PAGEREF _Toc86426918 \h </w:instrText>
            </w:r>
            <w:r w:rsidR="002E2023" w:rsidRPr="00D65558">
              <w:rPr>
                <w:noProof/>
                <w:webHidden/>
              </w:rPr>
            </w:r>
            <w:r w:rsidR="002E2023" w:rsidRPr="00D65558">
              <w:rPr>
                <w:noProof/>
                <w:webHidden/>
              </w:rPr>
              <w:fldChar w:fldCharType="separate"/>
            </w:r>
            <w:r w:rsidR="008300A2" w:rsidRPr="00D65558">
              <w:rPr>
                <w:noProof/>
                <w:webHidden/>
              </w:rPr>
              <w:t>8</w:t>
            </w:r>
            <w:r w:rsidR="002E2023" w:rsidRPr="00D65558">
              <w:rPr>
                <w:noProof/>
                <w:webHidden/>
              </w:rPr>
              <w:fldChar w:fldCharType="end"/>
            </w:r>
          </w:hyperlink>
        </w:p>
        <w:p w:rsidR="008300A2" w:rsidRPr="00D65558" w:rsidRDefault="008C2466">
          <w:pPr>
            <w:pStyle w:val="TOC1"/>
            <w:tabs>
              <w:tab w:val="right" w:leader="dot" w:pos="9350"/>
            </w:tabs>
            <w:rPr>
              <w:rFonts w:asciiTheme="minorHAnsi" w:eastAsiaTheme="minorEastAsia" w:hAnsiTheme="minorHAnsi" w:cstheme="minorBidi"/>
              <w:noProof/>
              <w:szCs w:val="22"/>
            </w:rPr>
          </w:pPr>
          <w:hyperlink w:anchor="_Toc86426919" w:history="1">
            <w:r w:rsidR="008300A2" w:rsidRPr="00D65558">
              <w:rPr>
                <w:rStyle w:val="Hyperlink"/>
                <w:rFonts w:ascii="Times New Roman" w:hAnsi="Times New Roman"/>
                <w:noProof/>
              </w:rPr>
              <w:t>“Benefits to the Organisation and Self development as an HR through training and development”</w:t>
            </w:r>
            <w:r w:rsidR="008300A2" w:rsidRPr="00D65558">
              <w:rPr>
                <w:noProof/>
                <w:webHidden/>
              </w:rPr>
              <w:tab/>
            </w:r>
            <w:r w:rsidR="002E2023" w:rsidRPr="00D65558">
              <w:rPr>
                <w:noProof/>
                <w:webHidden/>
              </w:rPr>
              <w:fldChar w:fldCharType="begin"/>
            </w:r>
            <w:r w:rsidR="008300A2" w:rsidRPr="00D65558">
              <w:rPr>
                <w:noProof/>
                <w:webHidden/>
              </w:rPr>
              <w:instrText xml:space="preserve"> PAGEREF _Toc86426919 \h </w:instrText>
            </w:r>
            <w:r w:rsidR="002E2023" w:rsidRPr="00D65558">
              <w:rPr>
                <w:noProof/>
                <w:webHidden/>
              </w:rPr>
            </w:r>
            <w:r w:rsidR="002E2023" w:rsidRPr="00D65558">
              <w:rPr>
                <w:noProof/>
                <w:webHidden/>
              </w:rPr>
              <w:fldChar w:fldCharType="separate"/>
            </w:r>
            <w:r w:rsidR="008300A2" w:rsidRPr="00D65558">
              <w:rPr>
                <w:noProof/>
                <w:webHidden/>
              </w:rPr>
              <w:t>9</w:t>
            </w:r>
            <w:r w:rsidR="002E2023" w:rsidRPr="00D65558">
              <w:rPr>
                <w:noProof/>
                <w:webHidden/>
              </w:rPr>
              <w:fldChar w:fldCharType="end"/>
            </w:r>
          </w:hyperlink>
        </w:p>
        <w:p w:rsidR="008300A2" w:rsidRPr="00D65558" w:rsidRDefault="008C2466">
          <w:pPr>
            <w:pStyle w:val="TOC2"/>
            <w:tabs>
              <w:tab w:val="right" w:leader="dot" w:pos="9350"/>
            </w:tabs>
            <w:rPr>
              <w:rFonts w:asciiTheme="minorHAnsi" w:eastAsiaTheme="minorEastAsia" w:hAnsiTheme="minorHAnsi" w:cstheme="minorBidi"/>
              <w:noProof/>
              <w:szCs w:val="22"/>
            </w:rPr>
          </w:pPr>
          <w:hyperlink w:anchor="_Toc86426920" w:history="1">
            <w:r w:rsidR="008300A2" w:rsidRPr="00D65558">
              <w:rPr>
                <w:rStyle w:val="Hyperlink"/>
                <w:rFonts w:ascii="Times New Roman" w:hAnsi="Times New Roman"/>
                <w:noProof/>
              </w:rPr>
              <w:t>“Organizational Benefits through training and development of HR”</w:t>
            </w:r>
            <w:r w:rsidR="008300A2" w:rsidRPr="00D65558">
              <w:rPr>
                <w:noProof/>
                <w:webHidden/>
              </w:rPr>
              <w:tab/>
            </w:r>
            <w:r w:rsidR="002E2023" w:rsidRPr="00D65558">
              <w:rPr>
                <w:noProof/>
                <w:webHidden/>
              </w:rPr>
              <w:fldChar w:fldCharType="begin"/>
            </w:r>
            <w:r w:rsidR="008300A2" w:rsidRPr="00D65558">
              <w:rPr>
                <w:noProof/>
                <w:webHidden/>
              </w:rPr>
              <w:instrText xml:space="preserve"> PAGEREF _Toc86426920 \h </w:instrText>
            </w:r>
            <w:r w:rsidR="002E2023" w:rsidRPr="00D65558">
              <w:rPr>
                <w:noProof/>
                <w:webHidden/>
              </w:rPr>
            </w:r>
            <w:r w:rsidR="002E2023" w:rsidRPr="00D65558">
              <w:rPr>
                <w:noProof/>
                <w:webHidden/>
              </w:rPr>
              <w:fldChar w:fldCharType="separate"/>
            </w:r>
            <w:r w:rsidR="008300A2" w:rsidRPr="00D65558">
              <w:rPr>
                <w:noProof/>
                <w:webHidden/>
              </w:rPr>
              <w:t>10</w:t>
            </w:r>
            <w:r w:rsidR="002E2023" w:rsidRPr="00D65558">
              <w:rPr>
                <w:noProof/>
                <w:webHidden/>
              </w:rPr>
              <w:fldChar w:fldCharType="end"/>
            </w:r>
          </w:hyperlink>
        </w:p>
        <w:p w:rsidR="008300A2" w:rsidRPr="00D65558" w:rsidRDefault="008C2466">
          <w:pPr>
            <w:pStyle w:val="TOC2"/>
            <w:tabs>
              <w:tab w:val="right" w:leader="dot" w:pos="9350"/>
            </w:tabs>
            <w:rPr>
              <w:rFonts w:asciiTheme="minorHAnsi" w:eastAsiaTheme="minorEastAsia" w:hAnsiTheme="minorHAnsi" w:cstheme="minorBidi"/>
              <w:noProof/>
              <w:szCs w:val="22"/>
            </w:rPr>
          </w:pPr>
          <w:hyperlink w:anchor="_Toc86426921" w:history="1">
            <w:r w:rsidR="008300A2" w:rsidRPr="00D65558">
              <w:rPr>
                <w:rStyle w:val="Hyperlink"/>
                <w:rFonts w:cs="Arial"/>
                <w:noProof/>
              </w:rPr>
              <w:t>“Self Development as an HR through training and development”</w:t>
            </w:r>
            <w:r w:rsidR="008300A2" w:rsidRPr="00D65558">
              <w:rPr>
                <w:noProof/>
                <w:webHidden/>
              </w:rPr>
              <w:tab/>
            </w:r>
            <w:r w:rsidR="002E2023" w:rsidRPr="00D65558">
              <w:rPr>
                <w:noProof/>
                <w:webHidden/>
              </w:rPr>
              <w:fldChar w:fldCharType="begin"/>
            </w:r>
            <w:r w:rsidR="008300A2" w:rsidRPr="00D65558">
              <w:rPr>
                <w:noProof/>
                <w:webHidden/>
              </w:rPr>
              <w:instrText xml:space="preserve"> PAGEREF _Toc86426921 \h </w:instrText>
            </w:r>
            <w:r w:rsidR="002E2023" w:rsidRPr="00D65558">
              <w:rPr>
                <w:noProof/>
                <w:webHidden/>
              </w:rPr>
            </w:r>
            <w:r w:rsidR="002E2023" w:rsidRPr="00D65558">
              <w:rPr>
                <w:noProof/>
                <w:webHidden/>
              </w:rPr>
              <w:fldChar w:fldCharType="separate"/>
            </w:r>
            <w:r w:rsidR="008300A2" w:rsidRPr="00D65558">
              <w:rPr>
                <w:noProof/>
                <w:webHidden/>
              </w:rPr>
              <w:t>10</w:t>
            </w:r>
            <w:r w:rsidR="002E2023" w:rsidRPr="00D65558">
              <w:rPr>
                <w:noProof/>
                <w:webHidden/>
              </w:rPr>
              <w:fldChar w:fldCharType="end"/>
            </w:r>
          </w:hyperlink>
        </w:p>
        <w:p w:rsidR="008300A2" w:rsidRPr="00D65558" w:rsidRDefault="008C2466">
          <w:pPr>
            <w:pStyle w:val="TOC1"/>
            <w:tabs>
              <w:tab w:val="right" w:leader="dot" w:pos="9350"/>
            </w:tabs>
            <w:rPr>
              <w:rFonts w:asciiTheme="minorHAnsi" w:eastAsiaTheme="minorEastAsia" w:hAnsiTheme="minorHAnsi" w:cstheme="minorBidi"/>
              <w:noProof/>
              <w:szCs w:val="22"/>
            </w:rPr>
          </w:pPr>
          <w:hyperlink w:anchor="_Toc86426922" w:history="1">
            <w:r w:rsidR="008300A2" w:rsidRPr="00D65558">
              <w:rPr>
                <w:rStyle w:val="Hyperlink"/>
                <w:rFonts w:cs="Arial"/>
                <w:noProof/>
              </w:rPr>
              <w:t>“Conclusion”</w:t>
            </w:r>
            <w:r w:rsidR="008300A2" w:rsidRPr="00D65558">
              <w:rPr>
                <w:noProof/>
                <w:webHidden/>
              </w:rPr>
              <w:tab/>
            </w:r>
            <w:r w:rsidR="002E2023" w:rsidRPr="00D65558">
              <w:rPr>
                <w:noProof/>
                <w:webHidden/>
              </w:rPr>
              <w:fldChar w:fldCharType="begin"/>
            </w:r>
            <w:r w:rsidR="008300A2" w:rsidRPr="00D65558">
              <w:rPr>
                <w:noProof/>
                <w:webHidden/>
              </w:rPr>
              <w:instrText xml:space="preserve"> PAGEREF _Toc86426922 \h </w:instrText>
            </w:r>
            <w:r w:rsidR="002E2023" w:rsidRPr="00D65558">
              <w:rPr>
                <w:noProof/>
                <w:webHidden/>
              </w:rPr>
            </w:r>
            <w:r w:rsidR="002E2023" w:rsidRPr="00D65558">
              <w:rPr>
                <w:noProof/>
                <w:webHidden/>
              </w:rPr>
              <w:fldChar w:fldCharType="separate"/>
            </w:r>
            <w:r w:rsidR="008300A2" w:rsidRPr="00D65558">
              <w:rPr>
                <w:noProof/>
                <w:webHidden/>
              </w:rPr>
              <w:t>12</w:t>
            </w:r>
            <w:r w:rsidR="002E2023" w:rsidRPr="00D65558">
              <w:rPr>
                <w:noProof/>
                <w:webHidden/>
              </w:rPr>
              <w:fldChar w:fldCharType="end"/>
            </w:r>
          </w:hyperlink>
        </w:p>
        <w:p w:rsidR="008300A2" w:rsidRPr="00D65558" w:rsidRDefault="008C2466">
          <w:pPr>
            <w:pStyle w:val="TOC1"/>
            <w:tabs>
              <w:tab w:val="right" w:leader="dot" w:pos="9350"/>
            </w:tabs>
            <w:rPr>
              <w:rFonts w:asciiTheme="minorHAnsi" w:eastAsiaTheme="minorEastAsia" w:hAnsiTheme="minorHAnsi" w:cstheme="minorBidi"/>
              <w:noProof/>
              <w:szCs w:val="22"/>
            </w:rPr>
          </w:pPr>
          <w:hyperlink w:anchor="_Toc86426923" w:history="1">
            <w:r w:rsidR="008300A2" w:rsidRPr="00D65558">
              <w:rPr>
                <w:rStyle w:val="Hyperlink"/>
                <w:rFonts w:cs="Arial"/>
                <w:noProof/>
              </w:rPr>
              <w:t>“References”</w:t>
            </w:r>
            <w:r w:rsidR="008300A2" w:rsidRPr="00D65558">
              <w:rPr>
                <w:noProof/>
                <w:webHidden/>
              </w:rPr>
              <w:tab/>
            </w:r>
            <w:r w:rsidR="002E2023" w:rsidRPr="00D65558">
              <w:rPr>
                <w:noProof/>
                <w:webHidden/>
              </w:rPr>
              <w:fldChar w:fldCharType="begin"/>
            </w:r>
            <w:r w:rsidR="008300A2" w:rsidRPr="00D65558">
              <w:rPr>
                <w:noProof/>
                <w:webHidden/>
              </w:rPr>
              <w:instrText xml:space="preserve"> PAGEREF _Toc86426923 \h </w:instrText>
            </w:r>
            <w:r w:rsidR="002E2023" w:rsidRPr="00D65558">
              <w:rPr>
                <w:noProof/>
                <w:webHidden/>
              </w:rPr>
            </w:r>
            <w:r w:rsidR="002E2023" w:rsidRPr="00D65558">
              <w:rPr>
                <w:noProof/>
                <w:webHidden/>
              </w:rPr>
              <w:fldChar w:fldCharType="separate"/>
            </w:r>
            <w:r w:rsidR="008300A2" w:rsidRPr="00D65558">
              <w:rPr>
                <w:noProof/>
                <w:webHidden/>
              </w:rPr>
              <w:t>13</w:t>
            </w:r>
            <w:r w:rsidR="002E2023" w:rsidRPr="00D65558">
              <w:rPr>
                <w:noProof/>
                <w:webHidden/>
              </w:rPr>
              <w:fldChar w:fldCharType="end"/>
            </w:r>
          </w:hyperlink>
        </w:p>
        <w:p w:rsidR="008300A2" w:rsidRPr="00D65558" w:rsidRDefault="008C2466">
          <w:pPr>
            <w:pStyle w:val="TOC1"/>
            <w:tabs>
              <w:tab w:val="right" w:leader="dot" w:pos="9350"/>
            </w:tabs>
            <w:rPr>
              <w:rFonts w:asciiTheme="minorHAnsi" w:eastAsiaTheme="minorEastAsia" w:hAnsiTheme="minorHAnsi" w:cstheme="minorBidi"/>
              <w:noProof/>
              <w:szCs w:val="22"/>
            </w:rPr>
          </w:pPr>
          <w:hyperlink w:anchor="_Toc86426924" w:history="1">
            <w:r w:rsidR="008300A2" w:rsidRPr="00D65558">
              <w:rPr>
                <w:rStyle w:val="Hyperlink"/>
                <w:rFonts w:cs="Arial"/>
                <w:noProof/>
              </w:rPr>
              <w:t>Appendix</w:t>
            </w:r>
            <w:r w:rsidR="008300A2" w:rsidRPr="00D65558">
              <w:rPr>
                <w:noProof/>
                <w:webHidden/>
              </w:rPr>
              <w:tab/>
            </w:r>
            <w:r w:rsidR="002E2023" w:rsidRPr="00D65558">
              <w:rPr>
                <w:noProof/>
                <w:webHidden/>
              </w:rPr>
              <w:fldChar w:fldCharType="begin"/>
            </w:r>
            <w:r w:rsidR="008300A2" w:rsidRPr="00D65558">
              <w:rPr>
                <w:noProof/>
                <w:webHidden/>
              </w:rPr>
              <w:instrText xml:space="preserve"> PAGEREF _Toc86426924 \h </w:instrText>
            </w:r>
            <w:r w:rsidR="002E2023" w:rsidRPr="00D65558">
              <w:rPr>
                <w:noProof/>
                <w:webHidden/>
              </w:rPr>
            </w:r>
            <w:r w:rsidR="002E2023" w:rsidRPr="00D65558">
              <w:rPr>
                <w:noProof/>
                <w:webHidden/>
              </w:rPr>
              <w:fldChar w:fldCharType="separate"/>
            </w:r>
            <w:r w:rsidR="008300A2" w:rsidRPr="00D65558">
              <w:rPr>
                <w:noProof/>
                <w:webHidden/>
              </w:rPr>
              <w:t>15</w:t>
            </w:r>
            <w:r w:rsidR="002E2023" w:rsidRPr="00D65558">
              <w:rPr>
                <w:noProof/>
                <w:webHidden/>
              </w:rPr>
              <w:fldChar w:fldCharType="end"/>
            </w:r>
          </w:hyperlink>
        </w:p>
        <w:p w:rsidR="00CF5F6C" w:rsidRPr="00D65558" w:rsidRDefault="002E2023">
          <w:r w:rsidRPr="00D65558">
            <w:fldChar w:fldCharType="end"/>
          </w:r>
        </w:p>
      </w:sdtContent>
    </w:sdt>
    <w:p w:rsidR="0006679C" w:rsidRDefault="0006679C">
      <w:pPr>
        <w:spacing w:line="240" w:lineRule="auto"/>
        <w:jc w:val="left"/>
        <w:rPr>
          <w:rFonts w:ascii="Times New Roman" w:hAnsi="Times New Roman"/>
          <w:b/>
          <w:bCs/>
          <w:kern w:val="36"/>
          <w:szCs w:val="48"/>
        </w:rPr>
      </w:pPr>
      <w:r>
        <w:rPr>
          <w:rFonts w:ascii="Times New Roman" w:hAnsi="Times New Roman"/>
        </w:rPr>
        <w:br w:type="page"/>
      </w:r>
    </w:p>
    <w:p w:rsidR="00833A07" w:rsidRPr="00CF5F6C" w:rsidRDefault="008300A2">
      <w:pPr>
        <w:pStyle w:val="Heading1"/>
        <w:keepNext w:val="0"/>
        <w:keepLines w:val="0"/>
        <w:spacing w:before="322" w:after="322"/>
        <w:rPr>
          <w:rFonts w:cs="Arial"/>
        </w:rPr>
      </w:pPr>
      <w:bookmarkStart w:id="0" w:name="_Toc86426912"/>
      <w:r>
        <w:rPr>
          <w:rFonts w:cs="Arial"/>
        </w:rPr>
        <w:lastRenderedPageBreak/>
        <w:t>“</w:t>
      </w:r>
      <w:r w:rsidR="00DC44EA" w:rsidRPr="00CF5F6C">
        <w:rPr>
          <w:rFonts w:cs="Arial"/>
        </w:rPr>
        <w:t>Introduction</w:t>
      </w:r>
      <w:r>
        <w:rPr>
          <w:rFonts w:cs="Arial"/>
        </w:rPr>
        <w:t>”</w:t>
      </w:r>
      <w:bookmarkEnd w:id="0"/>
    </w:p>
    <w:p w:rsidR="0006679C" w:rsidRPr="00CF5F6C" w:rsidRDefault="00DC44EA" w:rsidP="00CF5F6C">
      <w:pPr>
        <w:spacing w:before="240" w:after="240"/>
      </w:pPr>
      <w:r>
        <w:t xml:space="preserve">In the below context, relationships development and workplace achievement will be discussed in detail. The training and development needs for an HR officer for NeXT wherein the requirement of proper knowledge, skills and behaviour (KSB) for the HR professionals will be described, which will further consist of various types of knowledge, skills and behaviour. The detailed KSB and personal skills audit in order to identify training and development needs will be provided by the KSB from the previous understanding of the requirements. The organisational benefits and self-development as an HR through training and development will be discussed further, which will provide a complete outlook of the company's development and training for the HR officials. This outlook will help the employees in understanding the role of the HR official and work according to the company's requirements and strategies. </w:t>
      </w:r>
      <w:r w:rsidR="0006679C">
        <w:rPr>
          <w:rFonts w:ascii="Times New Roman" w:hAnsi="Times New Roman"/>
        </w:rPr>
        <w:br w:type="page"/>
      </w:r>
    </w:p>
    <w:p w:rsidR="00833A07" w:rsidRDefault="00DC44EA">
      <w:pPr>
        <w:pStyle w:val="Heading1"/>
        <w:keepNext w:val="0"/>
        <w:keepLines w:val="0"/>
        <w:spacing w:before="322" w:after="322"/>
      </w:pPr>
      <w:bookmarkStart w:id="1" w:name="_Toc86426913"/>
      <w:r>
        <w:rPr>
          <w:rFonts w:ascii="Times New Roman" w:hAnsi="Times New Roman"/>
        </w:rPr>
        <w:lastRenderedPageBreak/>
        <w:t>Knowledge, Skill and Behaviour required for HR Professionals</w:t>
      </w:r>
      <w:bookmarkEnd w:id="1"/>
      <w:r>
        <w:rPr>
          <w:rFonts w:ascii="Times New Roman" w:hAnsi="Times New Roman"/>
        </w:rPr>
        <w:t xml:space="preserve"> </w:t>
      </w:r>
    </w:p>
    <w:p w:rsidR="00833A07" w:rsidRDefault="00DC44EA">
      <w:pPr>
        <w:spacing w:before="240" w:after="240"/>
      </w:pPr>
      <w:r>
        <w:t>The knowledge, skills and behaviour of the human resource manager of NeXT that is required for their profession are discussed below:-</w:t>
      </w:r>
    </w:p>
    <w:p w:rsidR="00833A07" w:rsidRDefault="007760D7">
      <w:pPr>
        <w:pStyle w:val="Heading2"/>
        <w:keepNext w:val="0"/>
        <w:keepLines w:val="0"/>
        <w:spacing w:before="299" w:after="299"/>
      </w:pPr>
      <w:bookmarkStart w:id="2" w:name="_Toc86426914"/>
      <w:r>
        <w:rPr>
          <w:rFonts w:ascii="Times New Roman" w:hAnsi="Times New Roman"/>
        </w:rPr>
        <w:t>“</w:t>
      </w:r>
      <w:r w:rsidR="00DC44EA">
        <w:rPr>
          <w:rFonts w:ascii="Times New Roman" w:hAnsi="Times New Roman"/>
        </w:rPr>
        <w:t>The knowledge required for the profession of Human Resource manager of NeXT</w:t>
      </w:r>
      <w:r>
        <w:rPr>
          <w:rFonts w:ascii="Times New Roman" w:hAnsi="Times New Roman"/>
        </w:rPr>
        <w:t>”</w:t>
      </w:r>
      <w:bookmarkEnd w:id="2"/>
    </w:p>
    <w:p w:rsidR="00833A07" w:rsidRDefault="00DC44EA">
      <w:pPr>
        <w:spacing w:before="240" w:after="240"/>
      </w:pPr>
      <w:r>
        <w:rPr>
          <w:b/>
          <w:bCs/>
        </w:rPr>
        <w:t>Human Resource and Personnel:</w:t>
      </w:r>
      <w:r>
        <w:t xml:space="preserve"> HR need to have the knowledge so that the personnel recruitment, selection process, the training process of the selected candidate, benefits and compensation, relation with the </w:t>
      </w:r>
      <w:r w:rsidR="0094321C">
        <w:t>labor</w:t>
      </w:r>
      <w:r>
        <w:t>, and the negotiation, and information of personnel are managed efficiently</w:t>
      </w:r>
      <w:r w:rsidR="002D4CFD">
        <w:t xml:space="preserve"> (</w:t>
      </w:r>
      <w:r w:rsidR="002D4CFD">
        <w:rPr>
          <w:rFonts w:cs="Arial"/>
          <w:color w:val="222222"/>
          <w:szCs w:val="22"/>
          <w:shd w:val="clear" w:color="auto" w:fill="FFFFFF"/>
        </w:rPr>
        <w:t>Basak and Khanna, 2017)</w:t>
      </w:r>
      <w:r>
        <w:t xml:space="preserve">. </w:t>
      </w:r>
    </w:p>
    <w:p w:rsidR="00833A07" w:rsidRDefault="00DC44EA">
      <w:pPr>
        <w:spacing w:before="240" w:after="240"/>
      </w:pPr>
      <w:r>
        <w:rPr>
          <w:b/>
          <w:bCs/>
        </w:rPr>
        <w:t xml:space="preserve">Management and Administration: </w:t>
      </w:r>
      <w:r>
        <w:t>HR should have the knowledge of the content and structure of the language English that includes the rules for composition, mistakes in the word's spelling, the meaning, and the grammar.</w:t>
      </w:r>
    </w:p>
    <w:p w:rsidR="00833A07" w:rsidRDefault="00DC44EA">
      <w:pPr>
        <w:spacing w:before="240" w:after="240"/>
      </w:pPr>
      <w:r>
        <w:rPr>
          <w:b/>
          <w:bCs/>
        </w:rPr>
        <w:t>Law and Government:</w:t>
      </w:r>
      <w:r>
        <w:t xml:space="preserve"> HR needs to know the legal codes, laws, precedents, procedures of the court, regulations of the government, rules of agencies, orders of executives, and the process for democratic politics.</w:t>
      </w:r>
    </w:p>
    <w:p w:rsidR="00833A07" w:rsidRDefault="00DC44EA">
      <w:pPr>
        <w:spacing w:before="240" w:after="240"/>
      </w:pPr>
      <w:r>
        <w:rPr>
          <w:b/>
          <w:bCs/>
        </w:rPr>
        <w:t>Training and Education:</w:t>
      </w:r>
      <w:r>
        <w:t xml:space="preserve"> The knowledge of the methods and principles for the activities of curriculum and design for the training, the process of instruction and teaching of groups or individuals, and then calculating the effects of training.</w:t>
      </w:r>
    </w:p>
    <w:p w:rsidR="00833A07" w:rsidRDefault="00DC44EA">
      <w:pPr>
        <w:spacing w:before="240" w:after="240"/>
      </w:pPr>
      <w:r>
        <w:rPr>
          <w:b/>
          <w:bCs/>
        </w:rPr>
        <w:t>Psychology:</w:t>
      </w:r>
      <w:r>
        <w:t xml:space="preserve"> HR should have the knowledge for the </w:t>
      </w:r>
      <w:r w:rsidR="0094321C">
        <w:t>behavior</w:t>
      </w:r>
      <w:r>
        <w:t xml:space="preserve"> of humans and their performance; differences in the ability of an individual, their, interests and personality; motivation and learning; methods for psychological research; and the treatment and assessment of affective disorders and </w:t>
      </w:r>
      <w:r w:rsidR="0006679C">
        <w:t>behavioral</w:t>
      </w:r>
      <w:r>
        <w:t>.</w:t>
      </w:r>
    </w:p>
    <w:p w:rsidR="00833A07" w:rsidRDefault="00DC44EA">
      <w:pPr>
        <w:spacing w:before="240" w:after="240"/>
      </w:pPr>
      <w:r>
        <w:rPr>
          <w:b/>
          <w:bCs/>
        </w:rPr>
        <w:t>Personal and Customer Service:</w:t>
      </w:r>
      <w:r>
        <w:t xml:space="preserve"> Knowledge of the processes and principles to provide Personal and Customer Service. This includes needs of customer assessment, meeting the quality standards for the services, and evaluating the satisfaction of customers.</w:t>
      </w:r>
    </w:p>
    <w:p w:rsidR="00833A07" w:rsidRDefault="00DC44EA">
      <w:pPr>
        <w:spacing w:before="240" w:after="240"/>
      </w:pPr>
      <w:r>
        <w:rPr>
          <w:b/>
          <w:bCs/>
        </w:rPr>
        <w:t>Mathematics:</w:t>
      </w:r>
      <w:r>
        <w:t xml:space="preserve"> HR should have proper knowledge of algebra, arithmetic, calculus, geometry, statistics and their application</w:t>
      </w:r>
      <w:r w:rsidR="002D4CFD">
        <w:t xml:space="preserve"> (</w:t>
      </w:r>
      <w:r w:rsidR="002D4CFD">
        <w:rPr>
          <w:rFonts w:cs="Arial"/>
          <w:color w:val="222222"/>
          <w:szCs w:val="22"/>
          <w:shd w:val="clear" w:color="auto" w:fill="FFFFFF"/>
        </w:rPr>
        <w:t>Basak and Khanna, 2017)</w:t>
      </w:r>
      <w:r>
        <w:t>.</w:t>
      </w:r>
    </w:p>
    <w:p w:rsidR="00833A07" w:rsidRDefault="00DC44EA">
      <w:pPr>
        <w:spacing w:before="240" w:after="240"/>
      </w:pPr>
      <w:r>
        <w:rPr>
          <w:b/>
          <w:bCs/>
        </w:rPr>
        <w:lastRenderedPageBreak/>
        <w:t xml:space="preserve">Communication and media: </w:t>
      </w:r>
      <w:r>
        <w:t>HR should have knowledge for the production of media, dissemination and communication, and their methods. All this knowledge includes the alternative ways to entertain and inform by writing, visual media, and oral.</w:t>
      </w:r>
    </w:p>
    <w:p w:rsidR="00833A07" w:rsidRDefault="00DC44EA">
      <w:pPr>
        <w:spacing w:before="240" w:after="240"/>
      </w:pPr>
      <w:r>
        <w:rPr>
          <w:b/>
          <w:bCs/>
        </w:rPr>
        <w:t>Security and safety of the public:</w:t>
      </w:r>
      <w:r>
        <w:t xml:space="preserve"> HR should have knowledge of the relevant equipment, procedures, policies, strategies that help in promoting the effectiveness in locals, state or national operation of security that protects people, property, data, and institutions.</w:t>
      </w:r>
    </w:p>
    <w:p w:rsidR="00833A07" w:rsidRDefault="00DC44EA">
      <w:pPr>
        <w:spacing w:before="240" w:after="240"/>
      </w:pPr>
      <w:r>
        <w:rPr>
          <w:b/>
          <w:bCs/>
        </w:rPr>
        <w:t>Accounting and economics:</w:t>
      </w:r>
      <w:r>
        <w:t xml:space="preserve"> HR knowledge for the practices and principles of accounting and economics, the finance of marketing, reporting and analysing the data for financial and banking should be properly maintained.</w:t>
      </w:r>
    </w:p>
    <w:p w:rsidR="00833A07" w:rsidRDefault="00DC44EA">
      <w:pPr>
        <w:pStyle w:val="Heading2"/>
        <w:keepNext w:val="0"/>
        <w:keepLines w:val="0"/>
        <w:spacing w:before="299" w:after="299"/>
      </w:pPr>
      <w:bookmarkStart w:id="3" w:name="_Toc86426915"/>
      <w:r>
        <w:rPr>
          <w:rFonts w:ascii="Times New Roman" w:hAnsi="Times New Roman"/>
        </w:rPr>
        <w:t>The skills required for the profession of Human Resource manager of NeXT</w:t>
      </w:r>
      <w:bookmarkEnd w:id="3"/>
    </w:p>
    <w:p w:rsidR="00833A07" w:rsidRDefault="00DC44EA">
      <w:pPr>
        <w:spacing w:before="240" w:after="240"/>
      </w:pPr>
      <w:r>
        <w:rPr>
          <w:b/>
          <w:bCs/>
        </w:rPr>
        <w:t>Active listener:</w:t>
      </w:r>
      <w:r>
        <w:t xml:space="preserve"> The skills required for HR is giving proper attention to the people on what they are saying, must take time to understand every point that is being made, asking questions that are appropriate to ask, and not interrupting in a situation of inappropriate times.</w:t>
      </w:r>
    </w:p>
    <w:p w:rsidR="00833A07" w:rsidRDefault="00DC44EA">
      <w:pPr>
        <w:spacing w:before="240" w:after="240"/>
      </w:pPr>
      <w:r>
        <w:t>Speaking - Skill to talk with other people and to convey the information effectively.</w:t>
      </w:r>
    </w:p>
    <w:p w:rsidR="00833A07" w:rsidRDefault="00DC44EA">
      <w:pPr>
        <w:spacing w:before="240" w:after="240"/>
      </w:pPr>
      <w:r>
        <w:rPr>
          <w:b/>
          <w:bCs/>
        </w:rPr>
        <w:t xml:space="preserve">Personnel Resources management: </w:t>
      </w:r>
      <w:r>
        <w:t>Motivating the employee, developing their skills, and directing employees on what they work on, and identifying the people who are best for the job.</w:t>
      </w:r>
    </w:p>
    <w:p w:rsidR="00833A07" w:rsidRDefault="00DC44EA">
      <w:pPr>
        <w:spacing w:before="240" w:after="240"/>
      </w:pPr>
      <w:r>
        <w:rPr>
          <w:b/>
          <w:bCs/>
        </w:rPr>
        <w:t>Reading Comprehension:</w:t>
      </w:r>
      <w:r>
        <w:t xml:space="preserve"> HR skills to understand the written paragraphs and sentences that are in the documents related to work.</w:t>
      </w:r>
    </w:p>
    <w:p w:rsidR="00833A07" w:rsidRDefault="00DC44EA">
      <w:pPr>
        <w:spacing w:before="240" w:after="240"/>
      </w:pPr>
      <w:r>
        <w:rPr>
          <w:b/>
          <w:bCs/>
        </w:rPr>
        <w:t>Decision Making and Judgment:</w:t>
      </w:r>
      <w:r>
        <w:t xml:space="preserve"> Skills to Consider the cost of relative and benefits of the potential actions that are to be chosen which is the most appropriate one.</w:t>
      </w:r>
    </w:p>
    <w:p w:rsidR="00833A07" w:rsidRDefault="00DC44EA">
      <w:pPr>
        <w:spacing w:before="240" w:after="240"/>
      </w:pPr>
      <w:r>
        <w:rPr>
          <w:b/>
          <w:bCs/>
        </w:rPr>
        <w:t>Social Perceptiveness:</w:t>
      </w:r>
      <w:r>
        <w:t xml:space="preserve"> Skills to be aware of the reactions of other employees and to understand the reason for their reactions.</w:t>
      </w:r>
    </w:p>
    <w:p w:rsidR="00833A07" w:rsidRDefault="00DC44EA">
      <w:pPr>
        <w:spacing w:before="240" w:after="240"/>
      </w:pPr>
      <w:r>
        <w:rPr>
          <w:b/>
          <w:bCs/>
        </w:rPr>
        <w:t xml:space="preserve">Coordinating: </w:t>
      </w:r>
      <w:r>
        <w:t>Skills to adjust the actions of others in relation to others' actions.</w:t>
      </w:r>
    </w:p>
    <w:p w:rsidR="00833A07" w:rsidRDefault="00DC44EA">
      <w:pPr>
        <w:spacing w:before="240" w:after="240"/>
      </w:pPr>
      <w:r>
        <w:rPr>
          <w:b/>
          <w:bCs/>
        </w:rPr>
        <w:t>Negotiation:</w:t>
      </w:r>
      <w:r>
        <w:t xml:space="preserve"> Skills to Bring other employees together and try to reconcile the differences between them.</w:t>
      </w:r>
    </w:p>
    <w:p w:rsidR="00833A07" w:rsidRDefault="00DC44EA">
      <w:pPr>
        <w:spacing w:before="240" w:after="240"/>
      </w:pPr>
      <w:r>
        <w:rPr>
          <w:b/>
          <w:bCs/>
        </w:rPr>
        <w:t xml:space="preserve">Writing: </w:t>
      </w:r>
      <w:r>
        <w:t>Skills to Communicate effectively to write for the appropriate needs of the audience.</w:t>
      </w:r>
    </w:p>
    <w:p w:rsidR="00833A07" w:rsidRDefault="00DC44EA">
      <w:pPr>
        <w:spacing w:before="240" w:after="240"/>
      </w:pPr>
      <w:r>
        <w:rPr>
          <w:b/>
          <w:bCs/>
        </w:rPr>
        <w:lastRenderedPageBreak/>
        <w:t xml:space="preserve">The complexity of Solving problems: </w:t>
      </w:r>
      <w:r>
        <w:t>Skills to identify the complexity of solving problems and reviewing the related information that helps in developing and evaluating options and implementing solutions to the problems.</w:t>
      </w:r>
    </w:p>
    <w:p w:rsidR="00833A07" w:rsidRDefault="00DC44EA">
      <w:pPr>
        <w:spacing w:before="240" w:after="240"/>
      </w:pPr>
      <w:r>
        <w:rPr>
          <w:b/>
          <w:bCs/>
        </w:rPr>
        <w:t>Critical Thinking:</w:t>
      </w:r>
      <w:r>
        <w:t xml:space="preserve"> HR skill to use logic and reasoning that helps to identify the alternative solutions for the strengths and weaknesses, approaches or conclusions for the problems.</w:t>
      </w:r>
    </w:p>
    <w:p w:rsidR="00833A07" w:rsidRDefault="00DC44EA">
      <w:pPr>
        <w:spacing w:before="240" w:after="240"/>
      </w:pPr>
      <w:r>
        <w:rPr>
          <w:b/>
          <w:bCs/>
        </w:rPr>
        <w:t>Active Learning:</w:t>
      </w:r>
      <w:r>
        <w:t xml:space="preserve"> Skills to understand what new information can be implicated for both future and current decision making and problem-solving.</w:t>
      </w:r>
    </w:p>
    <w:p w:rsidR="00833A07" w:rsidRDefault="00DC44EA">
      <w:pPr>
        <w:spacing w:before="240" w:after="240"/>
      </w:pPr>
      <w:r>
        <w:rPr>
          <w:b/>
          <w:bCs/>
        </w:rPr>
        <w:t>Systems Evaluation:</w:t>
      </w:r>
      <w:r>
        <w:t xml:space="preserve"> HR needs to identify the indicators or measures for the performance of the system and the actions that need to be improved or corrected for the performance, the goals that are relative to the system.</w:t>
      </w:r>
    </w:p>
    <w:p w:rsidR="00833A07" w:rsidRDefault="00DC44EA">
      <w:pPr>
        <w:spacing w:before="240" w:after="240"/>
      </w:pPr>
      <w:r>
        <w:rPr>
          <w:b/>
          <w:bCs/>
        </w:rPr>
        <w:t>Time Management:</w:t>
      </w:r>
      <w:r>
        <w:t xml:space="preserve"> Skills to Manage every activity in time that is that time taken by themself and the time taken by others.</w:t>
      </w:r>
    </w:p>
    <w:p w:rsidR="00833A07" w:rsidRDefault="00DC44EA">
      <w:pPr>
        <w:spacing w:before="240" w:after="240"/>
      </w:pPr>
      <w:r>
        <w:rPr>
          <w:b/>
          <w:bCs/>
        </w:rPr>
        <w:t>Systems Analysis:</w:t>
      </w:r>
      <w:r>
        <w:t xml:space="preserve"> To determine the way a system should be working and in the change of conditions, operations, and the outcomes of environmental effectiveness.</w:t>
      </w:r>
    </w:p>
    <w:p w:rsidR="00833A07" w:rsidRDefault="00DC44EA">
      <w:pPr>
        <w:spacing w:before="240" w:after="240"/>
      </w:pPr>
      <w:r>
        <w:rPr>
          <w:b/>
          <w:bCs/>
        </w:rPr>
        <w:t xml:space="preserve">Learning Strategies: </w:t>
      </w:r>
      <w:r>
        <w:t>To select and use the training instructional methods and the procedures to implement in an appropriate situation when teaching and learning new things.</w:t>
      </w:r>
    </w:p>
    <w:p w:rsidR="00833A07" w:rsidRDefault="00DC44EA">
      <w:pPr>
        <w:spacing w:before="240" w:after="240"/>
      </w:pPr>
      <w:r>
        <w:rPr>
          <w:b/>
          <w:bCs/>
        </w:rPr>
        <w:t>Management of Financial Resources:</w:t>
      </w:r>
      <w:r>
        <w:t xml:space="preserve"> Skills to determine how the business can make more money and where the money will be spent for the result of getting the work done, and expenditure for the accounting.</w:t>
      </w:r>
    </w:p>
    <w:p w:rsidR="00833A07" w:rsidRDefault="00DC44EA">
      <w:pPr>
        <w:spacing w:before="240" w:after="240"/>
      </w:pPr>
      <w:r>
        <w:rPr>
          <w:b/>
          <w:bCs/>
        </w:rPr>
        <w:t>Monitoring:</w:t>
      </w:r>
      <w:r>
        <w:t xml:space="preserve"> To determine the monitoring and assessing performance of themself, other employees or individuals, and the organizations that help to take corrective action and make improvements for further.</w:t>
      </w:r>
    </w:p>
    <w:p w:rsidR="00833A07" w:rsidRDefault="00DC44EA">
      <w:pPr>
        <w:pStyle w:val="Heading2"/>
        <w:keepNext w:val="0"/>
        <w:keepLines w:val="0"/>
        <w:spacing w:before="299" w:after="299"/>
      </w:pPr>
      <w:bookmarkStart w:id="4" w:name="_Toc86426916"/>
      <w:r>
        <w:rPr>
          <w:rFonts w:ascii="Times New Roman" w:hAnsi="Times New Roman"/>
        </w:rPr>
        <w:t>The behaviour required for the profession of Human Resource manager of NeXT</w:t>
      </w:r>
      <w:bookmarkEnd w:id="4"/>
    </w:p>
    <w:p w:rsidR="00833A07" w:rsidRDefault="00DC44EA">
      <w:pPr>
        <w:spacing w:before="240" w:after="240"/>
      </w:pPr>
      <w:r>
        <w:rPr>
          <w:b/>
          <w:bCs/>
        </w:rPr>
        <w:t>Accountability:</w:t>
      </w:r>
      <w:r>
        <w:t xml:space="preserve"> To order to manage the accountability the HR needs to take responsibility for </w:t>
      </w:r>
      <w:proofErr w:type="gramStart"/>
      <w:r>
        <w:t>their own</w:t>
      </w:r>
      <w:proofErr w:type="gramEnd"/>
      <w:r>
        <w:t xml:space="preserve"> decisions and actions and also the HR needs to demonstrate the completion of the work that is committed in an ethical, cost-effective, and efficient way. The HR needs to complete the accepted protocols accurately according to the addressed schedules. In the given time they </w:t>
      </w:r>
      <w:r>
        <w:lastRenderedPageBreak/>
        <w:t xml:space="preserve">need to achieve the created objectives and goals, manage the time effectively which helps in meeting the deadline for the work. Assisting the employees or labours in the creation, continuous process and accomplishment of evaluating the goals. The behaviour is that they assume the accuracy of the responsibility for the flow of multiple tasking and the process of work. The HR assist the employee with the multiple demands of the customer and their priorities to accomplish the demand of the customer and also helps the employee to understand the required resources which help in handling the demands of work critically. </w:t>
      </w:r>
    </w:p>
    <w:p w:rsidR="00833A07" w:rsidRDefault="00DC44EA">
      <w:pPr>
        <w:spacing w:before="240" w:after="240"/>
      </w:pPr>
      <w:r>
        <w:rPr>
          <w:b/>
          <w:bCs/>
        </w:rPr>
        <w:t>Adaptability:</w:t>
      </w:r>
      <w:r>
        <w:t xml:space="preserve"> The HR responsibility is to gather appropriate information that is implemented for the critical thinking of the address for multiple demands and prioritizing the completion of work in the changing environment. their behaviour to create direction, positively responding and readily adapting the changing environment of the work</w:t>
      </w:r>
      <w:r w:rsidR="002D4CFD">
        <w:t xml:space="preserve"> (</w:t>
      </w:r>
      <w:r w:rsidR="002D4CFD">
        <w:rPr>
          <w:rFonts w:cs="Arial"/>
          <w:color w:val="222222"/>
          <w:szCs w:val="22"/>
          <w:shd w:val="clear" w:color="auto" w:fill="FFFFFF"/>
        </w:rPr>
        <w:t xml:space="preserve">Georgiou </w:t>
      </w:r>
      <w:r w:rsidR="002D4CFD" w:rsidRPr="002D4CFD">
        <w:rPr>
          <w:rFonts w:cs="Arial"/>
          <w:i/>
          <w:color w:val="222222"/>
          <w:szCs w:val="22"/>
          <w:shd w:val="clear" w:color="auto" w:fill="FFFFFF"/>
        </w:rPr>
        <w:t>et al.,</w:t>
      </w:r>
      <w:r w:rsidR="002D4CFD">
        <w:rPr>
          <w:rFonts w:cs="Arial"/>
          <w:color w:val="222222"/>
          <w:szCs w:val="22"/>
          <w:shd w:val="clear" w:color="auto" w:fill="FFFFFF"/>
        </w:rPr>
        <w:t xml:space="preserve"> 2019)</w:t>
      </w:r>
      <w:r>
        <w:t xml:space="preserve">. They need to function efficiently and effectively in any kind of stressful situation at the workplace. </w:t>
      </w:r>
    </w:p>
    <w:p w:rsidR="00833A07" w:rsidRDefault="00DC44EA">
      <w:pPr>
        <w:spacing w:before="240" w:after="240"/>
      </w:pPr>
      <w:r>
        <w:rPr>
          <w:b/>
          <w:bCs/>
        </w:rPr>
        <w:t xml:space="preserve">Focus on the quality of customers: </w:t>
      </w:r>
      <w:r>
        <w:t>In order to manage Human Resources in their behaviour, they need to meet and anticipate the customer needs and give them a response in a proper manner. They need to demonstrate cooperation, consideration and generosity to provide services for the customer</w:t>
      </w:r>
      <w:r w:rsidR="002D4CFD">
        <w:t xml:space="preserve"> (</w:t>
      </w:r>
      <w:r w:rsidR="002D4CFD">
        <w:rPr>
          <w:rFonts w:cs="Arial"/>
          <w:color w:val="222222"/>
          <w:szCs w:val="22"/>
          <w:shd w:val="clear" w:color="auto" w:fill="FFFFFF"/>
        </w:rPr>
        <w:t>Maity, 2019)</w:t>
      </w:r>
      <w:r>
        <w:t xml:space="preserve">. HR should look after the quality of the services and the product that is being provided by the business to the customer. By providing all these the HR should make sure the customer meets the satisfaction for the product they providing. If there is a need for improvement in the standards of the quality of the product they providing they accordingly recommends the improvement for the product that is needed. </w:t>
      </w:r>
    </w:p>
    <w:p w:rsidR="00833A07" w:rsidRPr="00CF5F6C" w:rsidRDefault="00DC44EA">
      <w:pPr>
        <w:pStyle w:val="Heading1"/>
        <w:keepNext w:val="0"/>
        <w:keepLines w:val="0"/>
        <w:spacing w:before="322" w:after="322"/>
        <w:rPr>
          <w:rFonts w:cs="Arial"/>
        </w:rPr>
      </w:pPr>
      <w:bookmarkStart w:id="5" w:name="_Toc86426917"/>
      <w:r w:rsidRPr="00CF5F6C">
        <w:rPr>
          <w:rFonts w:cs="Arial"/>
        </w:rPr>
        <w:t>Personal skills audit for the knowledge, skills and behaviour to identify training and development needs</w:t>
      </w:r>
      <w:bookmarkEnd w:id="5"/>
    </w:p>
    <w:p w:rsidR="00833A07" w:rsidRDefault="00DC44EA">
      <w:pPr>
        <w:spacing w:before="240" w:after="240"/>
      </w:pPr>
      <w:r>
        <w:t>The development and training process is the most important function applied in the development of Human Resource Management for NeXT</w:t>
      </w:r>
      <w:r w:rsidR="002D4CFD">
        <w:t xml:space="preserve"> (</w:t>
      </w:r>
      <w:r w:rsidR="002D4CFD">
        <w:rPr>
          <w:rFonts w:cs="Arial"/>
          <w:color w:val="222222"/>
          <w:szCs w:val="22"/>
          <w:shd w:val="clear" w:color="auto" w:fill="FFFFFF"/>
        </w:rPr>
        <w:t xml:space="preserve">Georgiou </w:t>
      </w:r>
      <w:r w:rsidR="002D4CFD" w:rsidRPr="002D4CFD">
        <w:rPr>
          <w:rFonts w:cs="Arial"/>
          <w:i/>
          <w:color w:val="222222"/>
          <w:szCs w:val="22"/>
          <w:shd w:val="clear" w:color="auto" w:fill="FFFFFF"/>
        </w:rPr>
        <w:t>et al.,</w:t>
      </w:r>
      <w:r w:rsidR="002D4CFD">
        <w:rPr>
          <w:rFonts w:cs="Arial"/>
          <w:color w:val="222222"/>
          <w:szCs w:val="22"/>
          <w:shd w:val="clear" w:color="auto" w:fill="FFFFFF"/>
        </w:rPr>
        <w:t xml:space="preserve"> 2019)</w:t>
      </w:r>
      <w:r>
        <w:t xml:space="preserve">. The function of training and development helps in enhancing the behaviour of skills in employees and expertizing the employee by teaching them the techniques that help in doing and completing of work. The process of training and development helps in upgrading the knowledge, skills, and behaviour of Human Resource Management for the performance of their task at the workplace that results in an increase in the effectiveness and efficiency of the work and also there will be more productivity in an organization. The needs in the training and development process of Human Resource Management should be more effective as it needs more improvement in the </w:t>
      </w:r>
      <w:r>
        <w:lastRenderedPageBreak/>
        <w:t>communication skills of HR. this is important as the communication has a direct relation with the employee of the business. If the communication skills are not properly maintained there will be no efficiency in the workplace. There should be some improvement in administering the activity or the task</w:t>
      </w:r>
      <w:r w:rsidR="002D4CFD">
        <w:t xml:space="preserve"> (</w:t>
      </w:r>
      <w:r w:rsidR="002D4CFD">
        <w:rPr>
          <w:rFonts w:cs="Arial"/>
          <w:color w:val="222222"/>
          <w:szCs w:val="22"/>
          <w:shd w:val="clear" w:color="auto" w:fill="FFFFFF"/>
        </w:rPr>
        <w:t>Roberts, 2018)</w:t>
      </w:r>
      <w:r>
        <w:t xml:space="preserve">. The leaves of the employees, absence file of the employee, employee's outflow and inflow, </w:t>
      </w:r>
      <w:r w:rsidR="002D4CFD">
        <w:t>role-play</w:t>
      </w:r>
      <w:r>
        <w:t>, and many more must have proper details on everything mentioned. The advising skill of HRM is one of the main functions so to manage and bring more improvement the HRM needs to give proper information to both the managers and employees and also to they need to give advice to the managers who are senior for the personnel issues. The HRM responsibility to recruit and selection process needs to be more effective as they need to choose their employees according to their capabilities and skills. By implementation this in the recruitment and selection process the efficiency and effectiveness at the workplace will initially increase.</w:t>
      </w:r>
    </w:p>
    <w:p w:rsidR="00B73F92" w:rsidRDefault="00546672" w:rsidP="00B73F92">
      <w:pPr>
        <w:pStyle w:val="Heading1"/>
        <w:ind w:left="109"/>
      </w:pPr>
      <w:bookmarkStart w:id="6" w:name="_Toc86426918"/>
      <w:r>
        <w:t>“</w:t>
      </w:r>
      <w:r w:rsidR="00B73F92">
        <w:t>Personal Skills Audit</w:t>
      </w:r>
      <w:r>
        <w:t>”</w:t>
      </w:r>
      <w:bookmarkEnd w:id="6"/>
    </w:p>
    <w:tbl>
      <w:tblPr>
        <w:tblW w:w="9971" w:type="dxa"/>
        <w:tblInd w:w="-267"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249"/>
        <w:gridCol w:w="17"/>
        <w:gridCol w:w="1925"/>
        <w:gridCol w:w="38"/>
        <w:gridCol w:w="1890"/>
        <w:gridCol w:w="1711"/>
        <w:gridCol w:w="35"/>
        <w:gridCol w:w="2106"/>
      </w:tblGrid>
      <w:tr w:rsidR="00B73F92" w:rsidTr="00B73F92">
        <w:trPr>
          <w:trHeight w:val="182"/>
        </w:trPr>
        <w:tc>
          <w:tcPr>
            <w:tcW w:w="9971" w:type="dxa"/>
            <w:gridSpan w:val="8"/>
            <w:tcBorders>
              <w:top w:val="single" w:sz="2" w:space="0" w:color="000000"/>
              <w:left w:val="single" w:sz="2" w:space="0" w:color="000000"/>
              <w:bottom w:val="single" w:sz="2" w:space="0" w:color="000000"/>
              <w:right w:val="single" w:sz="2" w:space="0" w:color="000000"/>
            </w:tcBorders>
          </w:tcPr>
          <w:p w:rsidR="00B73F92" w:rsidRPr="00B73F92" w:rsidRDefault="00B73F92" w:rsidP="00B73F92">
            <w:pPr>
              <w:spacing w:before="157" w:after="6"/>
              <w:ind w:left="109" w:right="1136"/>
              <w:rPr>
                <w:rFonts w:cs="Arial"/>
                <w:b/>
                <w:szCs w:val="22"/>
              </w:rPr>
            </w:pPr>
            <w:r w:rsidRPr="00B73F92">
              <w:rPr>
                <w:rFonts w:cs="Arial"/>
                <w:b/>
                <w:szCs w:val="22"/>
              </w:rPr>
              <w:t>Name</w:t>
            </w:r>
          </w:p>
        </w:tc>
      </w:tr>
      <w:tr w:rsidR="00B73F92" w:rsidTr="00B73F92">
        <w:trPr>
          <w:trHeight w:val="182"/>
        </w:trPr>
        <w:tc>
          <w:tcPr>
            <w:tcW w:w="9971" w:type="dxa"/>
            <w:gridSpan w:val="8"/>
            <w:tcBorders>
              <w:top w:val="single" w:sz="2" w:space="0" w:color="000000"/>
              <w:left w:val="single" w:sz="2" w:space="0" w:color="000000"/>
              <w:bottom w:val="single" w:sz="2" w:space="0" w:color="000000"/>
              <w:right w:val="single" w:sz="2" w:space="0" w:color="000000"/>
            </w:tcBorders>
          </w:tcPr>
          <w:p w:rsidR="00B73F92" w:rsidRPr="00B73F92" w:rsidRDefault="002E5F15" w:rsidP="00B73F92">
            <w:pPr>
              <w:spacing w:before="157" w:after="6"/>
              <w:ind w:left="109" w:right="1136"/>
              <w:rPr>
                <w:rFonts w:cs="Arial"/>
                <w:b/>
                <w:szCs w:val="22"/>
              </w:rPr>
            </w:pPr>
            <w:r>
              <w:rPr>
                <w:rFonts w:cs="Arial"/>
                <w:b/>
                <w:szCs w:val="22"/>
              </w:rPr>
              <w:t>“</w:t>
            </w:r>
            <w:r w:rsidR="00B73F92" w:rsidRPr="00B73F92">
              <w:rPr>
                <w:rFonts w:cs="Arial"/>
                <w:b/>
                <w:szCs w:val="22"/>
              </w:rPr>
              <w:t>Job role: Human Resource Officer</w:t>
            </w:r>
            <w:r>
              <w:rPr>
                <w:rFonts w:cs="Arial"/>
                <w:b/>
                <w:szCs w:val="22"/>
              </w:rPr>
              <w:t>”</w:t>
            </w:r>
          </w:p>
        </w:tc>
      </w:tr>
      <w:tr w:rsidR="00B73F92" w:rsidTr="00CC4ACF">
        <w:trPr>
          <w:trHeight w:val="182"/>
        </w:trPr>
        <w:tc>
          <w:tcPr>
            <w:tcW w:w="9971" w:type="dxa"/>
            <w:gridSpan w:val="8"/>
          </w:tcPr>
          <w:p w:rsidR="00B73F92" w:rsidRPr="00B73F92" w:rsidRDefault="002E5F15" w:rsidP="00B73F92">
            <w:pPr>
              <w:spacing w:before="157" w:after="6"/>
              <w:ind w:left="109" w:right="1136"/>
              <w:rPr>
                <w:rFonts w:cs="Arial"/>
                <w:b/>
                <w:szCs w:val="22"/>
              </w:rPr>
            </w:pPr>
            <w:r>
              <w:rPr>
                <w:rFonts w:cs="Arial"/>
                <w:b/>
                <w:szCs w:val="22"/>
              </w:rPr>
              <w:t>“</w:t>
            </w:r>
            <w:r w:rsidR="00B73F92" w:rsidRPr="00B73F92">
              <w:rPr>
                <w:rFonts w:cs="Arial"/>
                <w:b/>
                <w:szCs w:val="22"/>
              </w:rPr>
              <w:t>Please tick as appropriate to indicate how you would rate your skills in relation to the fo</w:t>
            </w:r>
            <w:r>
              <w:rPr>
                <w:rFonts w:cs="Arial"/>
                <w:b/>
                <w:szCs w:val="22"/>
              </w:rPr>
              <w:t>llowing work / functional areas”</w:t>
            </w:r>
          </w:p>
          <w:p w:rsidR="00B73F92" w:rsidRPr="00B73F92" w:rsidRDefault="00B73F92" w:rsidP="00355A93">
            <w:pPr>
              <w:pStyle w:val="TableParagraph"/>
              <w:spacing w:before="6" w:line="223" w:lineRule="exact"/>
              <w:ind w:left="5"/>
              <w:rPr>
                <w:b/>
              </w:rPr>
            </w:pPr>
          </w:p>
        </w:tc>
      </w:tr>
      <w:tr w:rsidR="00B73F92" w:rsidTr="00B73F92">
        <w:trPr>
          <w:trHeight w:val="358"/>
        </w:trPr>
        <w:tc>
          <w:tcPr>
            <w:tcW w:w="2249" w:type="dxa"/>
          </w:tcPr>
          <w:p w:rsidR="00B73F92" w:rsidRPr="00B73F92" w:rsidRDefault="00B73F92" w:rsidP="00355A93">
            <w:pPr>
              <w:pStyle w:val="TableParagraph"/>
              <w:spacing w:before="6"/>
              <w:ind w:left="4"/>
              <w:rPr>
                <w:b/>
              </w:rPr>
            </w:pPr>
          </w:p>
        </w:tc>
        <w:tc>
          <w:tcPr>
            <w:tcW w:w="1980" w:type="dxa"/>
            <w:gridSpan w:val="3"/>
          </w:tcPr>
          <w:p w:rsidR="00B73F92" w:rsidRPr="00B73F92" w:rsidRDefault="002E5F15" w:rsidP="00355A93">
            <w:pPr>
              <w:pStyle w:val="TableParagraph"/>
              <w:spacing w:before="6"/>
              <w:ind w:left="4"/>
              <w:rPr>
                <w:b/>
              </w:rPr>
            </w:pPr>
            <w:r>
              <w:t>“</w:t>
            </w:r>
            <w:r w:rsidR="00B73F92" w:rsidRPr="00B73F92">
              <w:t>Very good</w:t>
            </w:r>
            <w:r>
              <w:t>”</w:t>
            </w:r>
          </w:p>
        </w:tc>
        <w:tc>
          <w:tcPr>
            <w:tcW w:w="1890" w:type="dxa"/>
          </w:tcPr>
          <w:p w:rsidR="00B73F92" w:rsidRPr="00B73F92" w:rsidRDefault="002E5F15" w:rsidP="00355A93">
            <w:pPr>
              <w:pStyle w:val="TableParagraph"/>
              <w:spacing w:before="6"/>
              <w:ind w:left="4"/>
              <w:rPr>
                <w:b/>
              </w:rPr>
            </w:pPr>
            <w:r>
              <w:t>“</w:t>
            </w:r>
            <w:r w:rsidR="00B73F92" w:rsidRPr="00B73F92">
              <w:t>Good</w:t>
            </w:r>
            <w:r>
              <w:t>”</w:t>
            </w:r>
          </w:p>
        </w:tc>
        <w:tc>
          <w:tcPr>
            <w:tcW w:w="1711" w:type="dxa"/>
          </w:tcPr>
          <w:p w:rsidR="00B73F92" w:rsidRPr="00B73F92" w:rsidRDefault="002E5F15" w:rsidP="00355A93">
            <w:pPr>
              <w:pStyle w:val="TableParagraph"/>
              <w:spacing w:before="6"/>
              <w:ind w:left="4"/>
              <w:rPr>
                <w:b/>
              </w:rPr>
            </w:pPr>
            <w:r>
              <w:t>“</w:t>
            </w:r>
            <w:r w:rsidR="00B73F92" w:rsidRPr="00B73F92">
              <w:t>Adequate</w:t>
            </w:r>
            <w:r>
              <w:t>”</w:t>
            </w:r>
          </w:p>
        </w:tc>
        <w:tc>
          <w:tcPr>
            <w:tcW w:w="2141" w:type="dxa"/>
            <w:gridSpan w:val="2"/>
          </w:tcPr>
          <w:p w:rsidR="00B73F92" w:rsidRPr="00B73F92" w:rsidRDefault="002E5F15" w:rsidP="00355A93">
            <w:pPr>
              <w:pStyle w:val="TableParagraph"/>
              <w:spacing w:before="6"/>
              <w:ind w:left="4"/>
              <w:rPr>
                <w:b/>
              </w:rPr>
            </w:pPr>
            <w:r>
              <w:t>“</w:t>
            </w:r>
            <w:r w:rsidR="00B73F92" w:rsidRPr="00B73F92">
              <w:t>Little or no experience</w:t>
            </w:r>
            <w:r>
              <w:t>”</w:t>
            </w:r>
          </w:p>
        </w:tc>
      </w:tr>
      <w:tr w:rsidR="0006679C" w:rsidTr="00B73F92">
        <w:trPr>
          <w:trHeight w:val="358"/>
        </w:trPr>
        <w:tc>
          <w:tcPr>
            <w:tcW w:w="9971" w:type="dxa"/>
            <w:gridSpan w:val="8"/>
          </w:tcPr>
          <w:p w:rsidR="0006679C" w:rsidRPr="00B73F92" w:rsidRDefault="002E5F15" w:rsidP="00355A93">
            <w:pPr>
              <w:pStyle w:val="TableParagraph"/>
              <w:spacing w:before="6"/>
              <w:ind w:left="4"/>
              <w:rPr>
                <w:b/>
              </w:rPr>
            </w:pPr>
            <w:r>
              <w:rPr>
                <w:b/>
              </w:rPr>
              <w:t>“</w:t>
            </w:r>
            <w:r w:rsidR="0006679C" w:rsidRPr="00B73F92">
              <w:rPr>
                <w:b/>
              </w:rPr>
              <w:t>Information Technology</w:t>
            </w:r>
            <w:r>
              <w:rPr>
                <w:b/>
              </w:rPr>
              <w:t>”</w:t>
            </w:r>
          </w:p>
        </w:tc>
      </w:tr>
      <w:tr w:rsidR="00B73F92" w:rsidTr="00B73F92">
        <w:trPr>
          <w:trHeight w:val="362"/>
        </w:trPr>
        <w:tc>
          <w:tcPr>
            <w:tcW w:w="2266" w:type="dxa"/>
            <w:gridSpan w:val="2"/>
          </w:tcPr>
          <w:p w:rsidR="0006679C" w:rsidRPr="00B73F92" w:rsidRDefault="002E5F15" w:rsidP="00355A93">
            <w:pPr>
              <w:pStyle w:val="TableParagraph"/>
              <w:spacing w:before="6"/>
              <w:ind w:left="4" w:right="328"/>
            </w:pPr>
            <w:r>
              <w:t>“</w:t>
            </w:r>
            <w:r w:rsidR="0006679C" w:rsidRPr="00B73F92">
              <w:t>Use Microsoft Office Word</w:t>
            </w:r>
            <w:r>
              <w:t>”</w:t>
            </w:r>
          </w:p>
        </w:tc>
        <w:tc>
          <w:tcPr>
            <w:tcW w:w="1925" w:type="dxa"/>
          </w:tcPr>
          <w:p w:rsidR="0006679C" w:rsidRPr="00F463CD" w:rsidRDefault="00F463CD" w:rsidP="00F463CD">
            <w:pPr>
              <w:pStyle w:val="TableParagraph"/>
              <w:jc w:val="center"/>
              <w:rPr>
                <w:sz w:val="52"/>
                <w:szCs w:val="52"/>
              </w:rPr>
            </w:pPr>
            <w:r w:rsidRPr="00F463CD">
              <w:rPr>
                <w:sz w:val="52"/>
                <w:szCs w:val="52"/>
              </w:rPr>
              <w:sym w:font="Wingdings" w:char="F0FC"/>
            </w:r>
          </w:p>
        </w:tc>
        <w:tc>
          <w:tcPr>
            <w:tcW w:w="1928" w:type="dxa"/>
            <w:gridSpan w:val="2"/>
          </w:tcPr>
          <w:p w:rsidR="0006679C" w:rsidRPr="00B73F92" w:rsidRDefault="0006679C" w:rsidP="00355A93">
            <w:pPr>
              <w:pStyle w:val="TableParagraph"/>
            </w:pPr>
          </w:p>
        </w:tc>
        <w:tc>
          <w:tcPr>
            <w:tcW w:w="1746" w:type="dxa"/>
            <w:gridSpan w:val="2"/>
          </w:tcPr>
          <w:p w:rsidR="0006679C" w:rsidRPr="00B73F92" w:rsidRDefault="0006679C" w:rsidP="00355A93">
            <w:pPr>
              <w:pStyle w:val="TableParagraph"/>
            </w:pPr>
          </w:p>
        </w:tc>
        <w:tc>
          <w:tcPr>
            <w:tcW w:w="2106" w:type="dxa"/>
          </w:tcPr>
          <w:p w:rsidR="0006679C" w:rsidRPr="00B73F92" w:rsidRDefault="0006679C" w:rsidP="00355A93">
            <w:pPr>
              <w:pStyle w:val="TableParagraph"/>
            </w:pPr>
          </w:p>
        </w:tc>
      </w:tr>
      <w:tr w:rsidR="00B73F92" w:rsidTr="00B73F92">
        <w:trPr>
          <w:trHeight w:val="182"/>
        </w:trPr>
        <w:tc>
          <w:tcPr>
            <w:tcW w:w="2266" w:type="dxa"/>
            <w:gridSpan w:val="2"/>
          </w:tcPr>
          <w:p w:rsidR="0006679C" w:rsidRPr="00B73F92" w:rsidRDefault="002E5F15" w:rsidP="00355A93">
            <w:pPr>
              <w:pStyle w:val="TableParagraph"/>
              <w:spacing w:before="6" w:line="223" w:lineRule="exact"/>
              <w:ind w:left="4"/>
            </w:pPr>
            <w:r>
              <w:t>“</w:t>
            </w:r>
            <w:r w:rsidR="0006679C" w:rsidRPr="00B73F92">
              <w:t>Use Excel spreadsheet</w:t>
            </w:r>
            <w:r>
              <w:t>”</w:t>
            </w:r>
          </w:p>
        </w:tc>
        <w:tc>
          <w:tcPr>
            <w:tcW w:w="1925" w:type="dxa"/>
          </w:tcPr>
          <w:p w:rsidR="0006679C" w:rsidRPr="00B73F92" w:rsidRDefault="0006679C" w:rsidP="00355A93">
            <w:pPr>
              <w:pStyle w:val="TableParagraph"/>
            </w:pPr>
          </w:p>
        </w:tc>
        <w:tc>
          <w:tcPr>
            <w:tcW w:w="1928" w:type="dxa"/>
            <w:gridSpan w:val="2"/>
          </w:tcPr>
          <w:p w:rsidR="0006679C" w:rsidRPr="00B73F92" w:rsidRDefault="00F463CD" w:rsidP="00F463CD">
            <w:pPr>
              <w:pStyle w:val="TableParagraph"/>
              <w:jc w:val="center"/>
            </w:pPr>
            <w:r w:rsidRPr="00F463CD">
              <w:rPr>
                <w:sz w:val="52"/>
                <w:szCs w:val="52"/>
              </w:rPr>
              <w:sym w:font="Wingdings" w:char="F0FC"/>
            </w:r>
          </w:p>
        </w:tc>
        <w:tc>
          <w:tcPr>
            <w:tcW w:w="1746" w:type="dxa"/>
            <w:gridSpan w:val="2"/>
          </w:tcPr>
          <w:p w:rsidR="0006679C" w:rsidRPr="00B73F92" w:rsidRDefault="0006679C" w:rsidP="00355A93">
            <w:pPr>
              <w:pStyle w:val="TableParagraph"/>
            </w:pPr>
          </w:p>
        </w:tc>
        <w:tc>
          <w:tcPr>
            <w:tcW w:w="2106" w:type="dxa"/>
          </w:tcPr>
          <w:p w:rsidR="0006679C" w:rsidRPr="00B73F92" w:rsidRDefault="0006679C" w:rsidP="00355A93">
            <w:pPr>
              <w:pStyle w:val="TableParagraph"/>
            </w:pPr>
          </w:p>
        </w:tc>
      </w:tr>
      <w:tr w:rsidR="00B73F92" w:rsidTr="00B73F92">
        <w:trPr>
          <w:trHeight w:val="182"/>
        </w:trPr>
        <w:tc>
          <w:tcPr>
            <w:tcW w:w="2266" w:type="dxa"/>
            <w:gridSpan w:val="2"/>
          </w:tcPr>
          <w:p w:rsidR="0006679C" w:rsidRPr="00B73F92" w:rsidRDefault="002E5F15" w:rsidP="00355A93">
            <w:pPr>
              <w:pStyle w:val="TableParagraph"/>
              <w:spacing w:before="6" w:line="223" w:lineRule="exact"/>
              <w:ind w:left="4"/>
            </w:pPr>
            <w:r>
              <w:t>“</w:t>
            </w:r>
            <w:r w:rsidR="0006679C" w:rsidRPr="00B73F92">
              <w:t>Use a Database</w:t>
            </w:r>
            <w:r>
              <w:t>”</w:t>
            </w:r>
          </w:p>
        </w:tc>
        <w:tc>
          <w:tcPr>
            <w:tcW w:w="1925" w:type="dxa"/>
          </w:tcPr>
          <w:p w:rsidR="0006679C" w:rsidRPr="00B73F92" w:rsidRDefault="0006679C" w:rsidP="00355A93">
            <w:pPr>
              <w:pStyle w:val="TableParagraph"/>
            </w:pPr>
          </w:p>
        </w:tc>
        <w:tc>
          <w:tcPr>
            <w:tcW w:w="1928" w:type="dxa"/>
            <w:gridSpan w:val="2"/>
          </w:tcPr>
          <w:p w:rsidR="0006679C" w:rsidRPr="00B73F92" w:rsidRDefault="0006679C" w:rsidP="00355A93">
            <w:pPr>
              <w:pStyle w:val="TableParagraph"/>
            </w:pPr>
          </w:p>
        </w:tc>
        <w:tc>
          <w:tcPr>
            <w:tcW w:w="1746" w:type="dxa"/>
            <w:gridSpan w:val="2"/>
          </w:tcPr>
          <w:p w:rsidR="0006679C" w:rsidRPr="00B73F92" w:rsidRDefault="00F463CD" w:rsidP="00F463CD">
            <w:pPr>
              <w:pStyle w:val="TableParagraph"/>
              <w:jc w:val="center"/>
            </w:pPr>
            <w:r w:rsidRPr="00F463CD">
              <w:rPr>
                <w:sz w:val="52"/>
                <w:szCs w:val="52"/>
              </w:rPr>
              <w:sym w:font="Wingdings" w:char="F0FC"/>
            </w:r>
          </w:p>
        </w:tc>
        <w:tc>
          <w:tcPr>
            <w:tcW w:w="2106" w:type="dxa"/>
          </w:tcPr>
          <w:p w:rsidR="0006679C" w:rsidRPr="00B73F92" w:rsidRDefault="0006679C" w:rsidP="00355A93">
            <w:pPr>
              <w:pStyle w:val="TableParagraph"/>
            </w:pPr>
          </w:p>
        </w:tc>
      </w:tr>
      <w:tr w:rsidR="00B73F92" w:rsidTr="00B73F92">
        <w:trPr>
          <w:trHeight w:val="359"/>
        </w:trPr>
        <w:tc>
          <w:tcPr>
            <w:tcW w:w="2266" w:type="dxa"/>
            <w:gridSpan w:val="2"/>
          </w:tcPr>
          <w:p w:rsidR="0006679C" w:rsidRPr="00B73F92" w:rsidRDefault="002E5F15" w:rsidP="00355A93">
            <w:pPr>
              <w:pStyle w:val="TableParagraph"/>
              <w:spacing w:before="6"/>
              <w:ind w:left="4" w:right="895"/>
            </w:pPr>
            <w:r>
              <w:t>“</w:t>
            </w:r>
            <w:r w:rsidR="0006679C" w:rsidRPr="00B73F92">
              <w:t>Use specialist HR software</w:t>
            </w:r>
            <w:r>
              <w:t>”</w:t>
            </w:r>
          </w:p>
        </w:tc>
        <w:tc>
          <w:tcPr>
            <w:tcW w:w="1925" w:type="dxa"/>
          </w:tcPr>
          <w:p w:rsidR="0006679C" w:rsidRPr="00B73F92" w:rsidRDefault="0006679C" w:rsidP="00355A93">
            <w:pPr>
              <w:pStyle w:val="TableParagraph"/>
            </w:pPr>
          </w:p>
        </w:tc>
        <w:tc>
          <w:tcPr>
            <w:tcW w:w="1928" w:type="dxa"/>
            <w:gridSpan w:val="2"/>
          </w:tcPr>
          <w:p w:rsidR="0006679C" w:rsidRPr="00B73F92" w:rsidRDefault="00F463CD" w:rsidP="00F463CD">
            <w:pPr>
              <w:pStyle w:val="TableParagraph"/>
              <w:jc w:val="center"/>
            </w:pPr>
            <w:r w:rsidRPr="00F463CD">
              <w:rPr>
                <w:sz w:val="52"/>
                <w:szCs w:val="52"/>
              </w:rPr>
              <w:sym w:font="Wingdings" w:char="F0FC"/>
            </w:r>
          </w:p>
        </w:tc>
        <w:tc>
          <w:tcPr>
            <w:tcW w:w="1746" w:type="dxa"/>
            <w:gridSpan w:val="2"/>
          </w:tcPr>
          <w:p w:rsidR="0006679C" w:rsidRPr="00B73F92" w:rsidRDefault="0006679C" w:rsidP="00355A93">
            <w:pPr>
              <w:pStyle w:val="TableParagraph"/>
            </w:pPr>
          </w:p>
        </w:tc>
        <w:tc>
          <w:tcPr>
            <w:tcW w:w="2106" w:type="dxa"/>
          </w:tcPr>
          <w:p w:rsidR="0006679C" w:rsidRPr="00B73F92" w:rsidRDefault="0006679C" w:rsidP="00355A93">
            <w:pPr>
              <w:pStyle w:val="TableParagraph"/>
            </w:pPr>
          </w:p>
        </w:tc>
      </w:tr>
      <w:tr w:rsidR="00B73F92" w:rsidTr="00B73F92">
        <w:trPr>
          <w:trHeight w:val="182"/>
        </w:trPr>
        <w:tc>
          <w:tcPr>
            <w:tcW w:w="2266" w:type="dxa"/>
            <w:gridSpan w:val="2"/>
          </w:tcPr>
          <w:p w:rsidR="0006679C" w:rsidRPr="00B73F92" w:rsidRDefault="002E5F15" w:rsidP="00355A93">
            <w:pPr>
              <w:pStyle w:val="TableParagraph"/>
              <w:spacing w:before="6" w:line="223" w:lineRule="exact"/>
              <w:ind w:left="4"/>
            </w:pPr>
            <w:r>
              <w:t>“</w:t>
            </w:r>
            <w:r w:rsidR="0006679C" w:rsidRPr="00B73F92">
              <w:t>Use the internet</w:t>
            </w:r>
            <w:r>
              <w:t>”</w:t>
            </w:r>
          </w:p>
        </w:tc>
        <w:tc>
          <w:tcPr>
            <w:tcW w:w="1925" w:type="dxa"/>
          </w:tcPr>
          <w:p w:rsidR="0006679C" w:rsidRPr="00B73F92" w:rsidRDefault="00F463CD" w:rsidP="00F463CD">
            <w:pPr>
              <w:pStyle w:val="TableParagraph"/>
              <w:jc w:val="center"/>
            </w:pPr>
            <w:r w:rsidRPr="00F463CD">
              <w:rPr>
                <w:sz w:val="52"/>
                <w:szCs w:val="52"/>
              </w:rPr>
              <w:sym w:font="Wingdings" w:char="F0FC"/>
            </w:r>
          </w:p>
        </w:tc>
        <w:tc>
          <w:tcPr>
            <w:tcW w:w="1928" w:type="dxa"/>
            <w:gridSpan w:val="2"/>
          </w:tcPr>
          <w:p w:rsidR="0006679C" w:rsidRPr="00B73F92" w:rsidRDefault="0006679C" w:rsidP="00355A93">
            <w:pPr>
              <w:pStyle w:val="TableParagraph"/>
            </w:pPr>
          </w:p>
        </w:tc>
        <w:tc>
          <w:tcPr>
            <w:tcW w:w="1746" w:type="dxa"/>
            <w:gridSpan w:val="2"/>
          </w:tcPr>
          <w:p w:rsidR="0006679C" w:rsidRPr="00B73F92" w:rsidRDefault="0006679C" w:rsidP="00355A93">
            <w:pPr>
              <w:pStyle w:val="TableParagraph"/>
            </w:pPr>
          </w:p>
        </w:tc>
        <w:tc>
          <w:tcPr>
            <w:tcW w:w="2106" w:type="dxa"/>
          </w:tcPr>
          <w:p w:rsidR="0006679C" w:rsidRPr="00B73F92" w:rsidRDefault="0006679C" w:rsidP="00355A93">
            <w:pPr>
              <w:pStyle w:val="TableParagraph"/>
            </w:pPr>
          </w:p>
        </w:tc>
      </w:tr>
      <w:tr w:rsidR="00B73F92" w:rsidTr="00B73F92">
        <w:trPr>
          <w:trHeight w:val="181"/>
        </w:trPr>
        <w:tc>
          <w:tcPr>
            <w:tcW w:w="2266" w:type="dxa"/>
            <w:gridSpan w:val="2"/>
          </w:tcPr>
          <w:p w:rsidR="0006679C" w:rsidRPr="00B73F92" w:rsidRDefault="002E5F15" w:rsidP="00355A93">
            <w:pPr>
              <w:pStyle w:val="TableParagraph"/>
              <w:spacing w:before="4" w:line="223" w:lineRule="exact"/>
              <w:ind w:left="4"/>
            </w:pPr>
            <w:r>
              <w:t>“</w:t>
            </w:r>
            <w:r w:rsidR="0006679C" w:rsidRPr="00B73F92">
              <w:t>Use e-mail</w:t>
            </w:r>
            <w:r>
              <w:t>”</w:t>
            </w:r>
          </w:p>
        </w:tc>
        <w:tc>
          <w:tcPr>
            <w:tcW w:w="1925" w:type="dxa"/>
          </w:tcPr>
          <w:p w:rsidR="0006679C" w:rsidRPr="00B73F92" w:rsidRDefault="00F463CD" w:rsidP="00F463CD">
            <w:pPr>
              <w:pStyle w:val="TableParagraph"/>
              <w:jc w:val="center"/>
            </w:pPr>
            <w:r w:rsidRPr="00F463CD">
              <w:rPr>
                <w:sz w:val="52"/>
                <w:szCs w:val="52"/>
              </w:rPr>
              <w:sym w:font="Wingdings" w:char="F0FC"/>
            </w:r>
          </w:p>
        </w:tc>
        <w:tc>
          <w:tcPr>
            <w:tcW w:w="1928" w:type="dxa"/>
            <w:gridSpan w:val="2"/>
          </w:tcPr>
          <w:p w:rsidR="0006679C" w:rsidRPr="00B73F92" w:rsidRDefault="0006679C" w:rsidP="00355A93">
            <w:pPr>
              <w:pStyle w:val="TableParagraph"/>
            </w:pPr>
          </w:p>
        </w:tc>
        <w:tc>
          <w:tcPr>
            <w:tcW w:w="1746" w:type="dxa"/>
            <w:gridSpan w:val="2"/>
          </w:tcPr>
          <w:p w:rsidR="0006679C" w:rsidRPr="00B73F92" w:rsidRDefault="0006679C" w:rsidP="00355A93">
            <w:pPr>
              <w:pStyle w:val="TableParagraph"/>
            </w:pPr>
          </w:p>
        </w:tc>
        <w:tc>
          <w:tcPr>
            <w:tcW w:w="2106" w:type="dxa"/>
          </w:tcPr>
          <w:p w:rsidR="0006679C" w:rsidRPr="00B73F92" w:rsidRDefault="0006679C" w:rsidP="00355A93">
            <w:pPr>
              <w:pStyle w:val="TableParagraph"/>
            </w:pPr>
          </w:p>
        </w:tc>
      </w:tr>
      <w:tr w:rsidR="00B73F92" w:rsidTr="00B73F92">
        <w:trPr>
          <w:trHeight w:val="184"/>
        </w:trPr>
        <w:tc>
          <w:tcPr>
            <w:tcW w:w="2266" w:type="dxa"/>
            <w:gridSpan w:val="2"/>
          </w:tcPr>
          <w:p w:rsidR="0006679C" w:rsidRPr="00B73F92" w:rsidRDefault="002E5F15" w:rsidP="00355A93">
            <w:pPr>
              <w:pStyle w:val="TableParagraph"/>
              <w:spacing w:before="6" w:line="225" w:lineRule="exact"/>
              <w:ind w:left="4"/>
            </w:pPr>
            <w:r>
              <w:t>“</w:t>
            </w:r>
            <w:r w:rsidR="0006679C" w:rsidRPr="00B73F92">
              <w:t>Use PowerPoint</w:t>
            </w:r>
            <w:r>
              <w:t>”</w:t>
            </w:r>
          </w:p>
        </w:tc>
        <w:tc>
          <w:tcPr>
            <w:tcW w:w="1925" w:type="dxa"/>
          </w:tcPr>
          <w:p w:rsidR="0006679C" w:rsidRPr="00B73F92" w:rsidRDefault="00F463CD" w:rsidP="00F463CD">
            <w:pPr>
              <w:pStyle w:val="TableParagraph"/>
              <w:jc w:val="center"/>
            </w:pPr>
            <w:r w:rsidRPr="00F463CD">
              <w:rPr>
                <w:sz w:val="52"/>
                <w:szCs w:val="52"/>
              </w:rPr>
              <w:sym w:font="Wingdings" w:char="F0FC"/>
            </w:r>
          </w:p>
        </w:tc>
        <w:tc>
          <w:tcPr>
            <w:tcW w:w="1928" w:type="dxa"/>
            <w:gridSpan w:val="2"/>
          </w:tcPr>
          <w:p w:rsidR="0006679C" w:rsidRPr="00B73F92" w:rsidRDefault="0006679C" w:rsidP="00355A93">
            <w:pPr>
              <w:pStyle w:val="TableParagraph"/>
            </w:pPr>
          </w:p>
        </w:tc>
        <w:tc>
          <w:tcPr>
            <w:tcW w:w="1746" w:type="dxa"/>
            <w:gridSpan w:val="2"/>
          </w:tcPr>
          <w:p w:rsidR="0006679C" w:rsidRPr="00B73F92" w:rsidRDefault="0006679C" w:rsidP="00355A93">
            <w:pPr>
              <w:pStyle w:val="TableParagraph"/>
            </w:pPr>
          </w:p>
        </w:tc>
        <w:tc>
          <w:tcPr>
            <w:tcW w:w="2106" w:type="dxa"/>
          </w:tcPr>
          <w:p w:rsidR="0006679C" w:rsidRPr="00B73F92" w:rsidRDefault="0006679C" w:rsidP="00355A93">
            <w:pPr>
              <w:pStyle w:val="TableParagraph"/>
            </w:pPr>
          </w:p>
        </w:tc>
      </w:tr>
      <w:tr w:rsidR="0006679C" w:rsidTr="00B73F92">
        <w:trPr>
          <w:trHeight w:val="184"/>
        </w:trPr>
        <w:tc>
          <w:tcPr>
            <w:tcW w:w="2266" w:type="dxa"/>
            <w:gridSpan w:val="2"/>
            <w:tcBorders>
              <w:top w:val="single" w:sz="2" w:space="0" w:color="000000"/>
              <w:left w:val="single" w:sz="2" w:space="0" w:color="000000"/>
              <w:bottom w:val="single" w:sz="2" w:space="0" w:color="000000"/>
              <w:right w:val="single" w:sz="2" w:space="0" w:color="000000"/>
            </w:tcBorders>
          </w:tcPr>
          <w:p w:rsidR="0006679C" w:rsidRPr="00B73F92" w:rsidRDefault="0006679C" w:rsidP="0006679C">
            <w:pPr>
              <w:pStyle w:val="TableParagraph"/>
              <w:spacing w:before="6" w:line="225" w:lineRule="exact"/>
              <w:ind w:left="4"/>
            </w:pPr>
          </w:p>
        </w:tc>
        <w:tc>
          <w:tcPr>
            <w:tcW w:w="1925" w:type="dxa"/>
            <w:tcBorders>
              <w:top w:val="single" w:sz="2" w:space="0" w:color="000000"/>
              <w:left w:val="single" w:sz="2" w:space="0" w:color="000000"/>
              <w:bottom w:val="single" w:sz="2" w:space="0" w:color="000000"/>
              <w:right w:val="single" w:sz="2" w:space="0" w:color="000000"/>
            </w:tcBorders>
          </w:tcPr>
          <w:p w:rsidR="0006679C" w:rsidRPr="00B73F92" w:rsidRDefault="002E5F15" w:rsidP="0006679C">
            <w:pPr>
              <w:pStyle w:val="TableParagraph"/>
            </w:pPr>
            <w:r>
              <w:t>“</w:t>
            </w:r>
            <w:r w:rsidR="0006679C" w:rsidRPr="00B73F92">
              <w:t>Very good</w:t>
            </w:r>
            <w:r>
              <w:t>”</w:t>
            </w:r>
          </w:p>
        </w:tc>
        <w:tc>
          <w:tcPr>
            <w:tcW w:w="1928" w:type="dxa"/>
            <w:gridSpan w:val="2"/>
            <w:tcBorders>
              <w:top w:val="single" w:sz="2" w:space="0" w:color="000000"/>
              <w:left w:val="single" w:sz="2" w:space="0" w:color="000000"/>
              <w:bottom w:val="single" w:sz="2" w:space="0" w:color="000000"/>
              <w:right w:val="single" w:sz="2" w:space="0" w:color="000000"/>
            </w:tcBorders>
          </w:tcPr>
          <w:p w:rsidR="0006679C" w:rsidRPr="00B73F92" w:rsidRDefault="002E5F15" w:rsidP="0006679C">
            <w:pPr>
              <w:pStyle w:val="TableParagraph"/>
            </w:pPr>
            <w:r>
              <w:t>“</w:t>
            </w:r>
            <w:r w:rsidR="0006679C" w:rsidRPr="00B73F92">
              <w:t>Good</w:t>
            </w:r>
            <w:r>
              <w:t>”</w:t>
            </w:r>
          </w:p>
        </w:tc>
        <w:tc>
          <w:tcPr>
            <w:tcW w:w="1746" w:type="dxa"/>
            <w:gridSpan w:val="2"/>
            <w:tcBorders>
              <w:top w:val="single" w:sz="2" w:space="0" w:color="000000"/>
              <w:left w:val="single" w:sz="2" w:space="0" w:color="000000"/>
              <w:bottom w:val="single" w:sz="2" w:space="0" w:color="000000"/>
              <w:right w:val="single" w:sz="2" w:space="0" w:color="000000"/>
            </w:tcBorders>
          </w:tcPr>
          <w:p w:rsidR="0006679C" w:rsidRPr="00B73F92" w:rsidRDefault="002E5F15" w:rsidP="0006679C">
            <w:pPr>
              <w:pStyle w:val="TableParagraph"/>
            </w:pPr>
            <w:r>
              <w:t>“</w:t>
            </w:r>
            <w:r w:rsidR="0006679C" w:rsidRPr="00B73F92">
              <w:t>Adequate</w:t>
            </w:r>
            <w:r>
              <w:t>”</w:t>
            </w:r>
          </w:p>
        </w:tc>
        <w:tc>
          <w:tcPr>
            <w:tcW w:w="2106" w:type="dxa"/>
            <w:tcBorders>
              <w:top w:val="single" w:sz="2" w:space="0" w:color="000000"/>
              <w:left w:val="single" w:sz="2" w:space="0" w:color="000000"/>
              <w:bottom w:val="single" w:sz="2" w:space="0" w:color="000000"/>
              <w:right w:val="single" w:sz="2" w:space="0" w:color="000000"/>
            </w:tcBorders>
          </w:tcPr>
          <w:p w:rsidR="0006679C" w:rsidRPr="00B73F92" w:rsidRDefault="002E5F15" w:rsidP="0006679C">
            <w:pPr>
              <w:pStyle w:val="TableParagraph"/>
            </w:pPr>
            <w:r>
              <w:t>“</w:t>
            </w:r>
            <w:r w:rsidR="0006679C" w:rsidRPr="00B73F92">
              <w:t xml:space="preserve">Little or no </w:t>
            </w:r>
            <w:r w:rsidR="0006679C" w:rsidRPr="00B73F92">
              <w:lastRenderedPageBreak/>
              <w:t>experience</w:t>
            </w:r>
            <w:r>
              <w:t>”</w:t>
            </w:r>
          </w:p>
        </w:tc>
      </w:tr>
      <w:tr w:rsidR="0006679C" w:rsidTr="00B73F92">
        <w:trPr>
          <w:trHeight w:val="359"/>
        </w:trPr>
        <w:tc>
          <w:tcPr>
            <w:tcW w:w="9971" w:type="dxa"/>
            <w:gridSpan w:val="8"/>
          </w:tcPr>
          <w:p w:rsidR="0006679C" w:rsidRPr="00B73F92" w:rsidRDefault="002E5F15" w:rsidP="00355A93">
            <w:pPr>
              <w:pStyle w:val="TableParagraph"/>
              <w:spacing w:before="6"/>
              <w:ind w:left="4"/>
              <w:rPr>
                <w:b/>
              </w:rPr>
            </w:pPr>
            <w:r>
              <w:rPr>
                <w:b/>
              </w:rPr>
              <w:lastRenderedPageBreak/>
              <w:t>“</w:t>
            </w:r>
            <w:r w:rsidR="0006679C" w:rsidRPr="00B73F92">
              <w:rPr>
                <w:b/>
              </w:rPr>
              <w:t>Communication Skills</w:t>
            </w:r>
            <w:r>
              <w:rPr>
                <w:b/>
              </w:rPr>
              <w:t>”</w:t>
            </w:r>
          </w:p>
        </w:tc>
      </w:tr>
      <w:tr w:rsidR="00B73F92" w:rsidTr="00B73F92">
        <w:trPr>
          <w:trHeight w:val="362"/>
        </w:trPr>
        <w:tc>
          <w:tcPr>
            <w:tcW w:w="2266" w:type="dxa"/>
            <w:gridSpan w:val="2"/>
          </w:tcPr>
          <w:p w:rsidR="0006679C" w:rsidRPr="00B73F92" w:rsidRDefault="002E5F15" w:rsidP="00355A93">
            <w:pPr>
              <w:pStyle w:val="TableParagraph"/>
              <w:spacing w:before="6"/>
              <w:ind w:left="4" w:right="339"/>
            </w:pPr>
            <w:r>
              <w:t>“</w:t>
            </w:r>
            <w:r w:rsidR="0006679C" w:rsidRPr="00B73F92">
              <w:t>Drafting contracts of employment</w:t>
            </w:r>
            <w:r>
              <w:t>”</w:t>
            </w:r>
          </w:p>
        </w:tc>
        <w:tc>
          <w:tcPr>
            <w:tcW w:w="1925" w:type="dxa"/>
          </w:tcPr>
          <w:p w:rsidR="0006679C" w:rsidRPr="00B73F92" w:rsidRDefault="0006679C" w:rsidP="00355A93">
            <w:pPr>
              <w:pStyle w:val="TableParagraph"/>
            </w:pPr>
          </w:p>
        </w:tc>
        <w:tc>
          <w:tcPr>
            <w:tcW w:w="1928" w:type="dxa"/>
            <w:gridSpan w:val="2"/>
          </w:tcPr>
          <w:p w:rsidR="0006679C" w:rsidRPr="00B73F92" w:rsidRDefault="00F463CD" w:rsidP="00F463CD">
            <w:pPr>
              <w:pStyle w:val="TableParagraph"/>
              <w:jc w:val="center"/>
            </w:pPr>
            <w:r w:rsidRPr="00F463CD">
              <w:rPr>
                <w:sz w:val="52"/>
                <w:szCs w:val="52"/>
              </w:rPr>
              <w:sym w:font="Wingdings" w:char="F0FC"/>
            </w:r>
          </w:p>
        </w:tc>
        <w:tc>
          <w:tcPr>
            <w:tcW w:w="1746" w:type="dxa"/>
            <w:gridSpan w:val="2"/>
          </w:tcPr>
          <w:p w:rsidR="0006679C" w:rsidRPr="00B73F92" w:rsidRDefault="0006679C" w:rsidP="00355A93">
            <w:pPr>
              <w:pStyle w:val="TableParagraph"/>
            </w:pPr>
          </w:p>
        </w:tc>
        <w:tc>
          <w:tcPr>
            <w:tcW w:w="2106" w:type="dxa"/>
          </w:tcPr>
          <w:p w:rsidR="0006679C" w:rsidRPr="00B73F92" w:rsidRDefault="0006679C" w:rsidP="00355A93">
            <w:pPr>
              <w:pStyle w:val="TableParagraph"/>
            </w:pPr>
          </w:p>
        </w:tc>
      </w:tr>
      <w:tr w:rsidR="00B73F92" w:rsidTr="00B73F92">
        <w:trPr>
          <w:trHeight w:val="362"/>
        </w:trPr>
        <w:tc>
          <w:tcPr>
            <w:tcW w:w="2266" w:type="dxa"/>
            <w:gridSpan w:val="2"/>
          </w:tcPr>
          <w:p w:rsidR="0006679C" w:rsidRPr="00B73F92" w:rsidRDefault="008C4383" w:rsidP="00355A93">
            <w:pPr>
              <w:pStyle w:val="TableParagraph"/>
              <w:spacing w:before="4"/>
              <w:ind w:left="4"/>
            </w:pPr>
            <w:r>
              <w:t>“</w:t>
            </w:r>
            <w:r w:rsidR="0006679C" w:rsidRPr="00B73F92">
              <w:t>Taking notes of disciplinary</w:t>
            </w:r>
            <w:r>
              <w:t>”</w:t>
            </w:r>
          </w:p>
        </w:tc>
        <w:tc>
          <w:tcPr>
            <w:tcW w:w="1925" w:type="dxa"/>
          </w:tcPr>
          <w:p w:rsidR="0006679C" w:rsidRPr="00B73F92" w:rsidRDefault="0006679C" w:rsidP="00355A93">
            <w:pPr>
              <w:pStyle w:val="TableParagraph"/>
            </w:pPr>
          </w:p>
        </w:tc>
        <w:tc>
          <w:tcPr>
            <w:tcW w:w="1928" w:type="dxa"/>
            <w:gridSpan w:val="2"/>
          </w:tcPr>
          <w:p w:rsidR="0006679C" w:rsidRPr="00B73F92" w:rsidRDefault="0006679C" w:rsidP="00355A93">
            <w:pPr>
              <w:pStyle w:val="TableParagraph"/>
            </w:pPr>
          </w:p>
        </w:tc>
        <w:tc>
          <w:tcPr>
            <w:tcW w:w="1746" w:type="dxa"/>
            <w:gridSpan w:val="2"/>
          </w:tcPr>
          <w:p w:rsidR="0006679C" w:rsidRPr="00B73F92" w:rsidRDefault="00F463CD" w:rsidP="00F463CD">
            <w:pPr>
              <w:pStyle w:val="TableParagraph"/>
              <w:jc w:val="center"/>
            </w:pPr>
            <w:r w:rsidRPr="00F463CD">
              <w:rPr>
                <w:sz w:val="52"/>
                <w:szCs w:val="52"/>
              </w:rPr>
              <w:sym w:font="Wingdings" w:char="F0FC"/>
            </w:r>
          </w:p>
        </w:tc>
        <w:tc>
          <w:tcPr>
            <w:tcW w:w="2106" w:type="dxa"/>
          </w:tcPr>
          <w:p w:rsidR="0006679C" w:rsidRPr="00B73F92" w:rsidRDefault="0006679C" w:rsidP="00355A93">
            <w:pPr>
              <w:pStyle w:val="TableParagraph"/>
            </w:pPr>
          </w:p>
        </w:tc>
      </w:tr>
      <w:tr w:rsidR="00B73F92" w:rsidTr="00B73F92">
        <w:trPr>
          <w:trHeight w:val="180"/>
        </w:trPr>
        <w:tc>
          <w:tcPr>
            <w:tcW w:w="2266" w:type="dxa"/>
            <w:gridSpan w:val="2"/>
          </w:tcPr>
          <w:p w:rsidR="0006679C" w:rsidRPr="00B73F92" w:rsidRDefault="008C4383" w:rsidP="00355A93">
            <w:pPr>
              <w:pStyle w:val="TableParagraph"/>
              <w:spacing w:before="4" w:line="223" w:lineRule="exact"/>
              <w:ind w:left="4"/>
            </w:pPr>
            <w:r>
              <w:t>“</w:t>
            </w:r>
            <w:r w:rsidR="0006679C" w:rsidRPr="00B73F92">
              <w:t>Write reports</w:t>
            </w:r>
            <w:r>
              <w:t>”</w:t>
            </w:r>
          </w:p>
        </w:tc>
        <w:tc>
          <w:tcPr>
            <w:tcW w:w="1925" w:type="dxa"/>
          </w:tcPr>
          <w:p w:rsidR="0006679C" w:rsidRPr="00B73F92" w:rsidRDefault="0006679C" w:rsidP="00355A93">
            <w:pPr>
              <w:pStyle w:val="TableParagraph"/>
            </w:pPr>
          </w:p>
        </w:tc>
        <w:tc>
          <w:tcPr>
            <w:tcW w:w="1928" w:type="dxa"/>
            <w:gridSpan w:val="2"/>
          </w:tcPr>
          <w:p w:rsidR="0006679C" w:rsidRPr="00B73F92" w:rsidRDefault="00F463CD" w:rsidP="00F463CD">
            <w:pPr>
              <w:pStyle w:val="TableParagraph"/>
              <w:jc w:val="center"/>
            </w:pPr>
            <w:r w:rsidRPr="00F463CD">
              <w:rPr>
                <w:sz w:val="52"/>
                <w:szCs w:val="52"/>
              </w:rPr>
              <w:sym w:font="Wingdings" w:char="F0FC"/>
            </w:r>
          </w:p>
        </w:tc>
        <w:tc>
          <w:tcPr>
            <w:tcW w:w="1746" w:type="dxa"/>
            <w:gridSpan w:val="2"/>
          </w:tcPr>
          <w:p w:rsidR="0006679C" w:rsidRPr="00B73F92" w:rsidRDefault="0006679C" w:rsidP="00355A93">
            <w:pPr>
              <w:pStyle w:val="TableParagraph"/>
            </w:pPr>
          </w:p>
        </w:tc>
        <w:tc>
          <w:tcPr>
            <w:tcW w:w="2106" w:type="dxa"/>
          </w:tcPr>
          <w:p w:rsidR="0006679C" w:rsidRPr="00B73F92" w:rsidRDefault="0006679C" w:rsidP="00355A93">
            <w:pPr>
              <w:pStyle w:val="TableParagraph"/>
            </w:pPr>
          </w:p>
        </w:tc>
      </w:tr>
      <w:tr w:rsidR="00B73F92" w:rsidTr="00B73F92">
        <w:trPr>
          <w:trHeight w:val="362"/>
        </w:trPr>
        <w:tc>
          <w:tcPr>
            <w:tcW w:w="2266" w:type="dxa"/>
            <w:gridSpan w:val="2"/>
          </w:tcPr>
          <w:p w:rsidR="0006679C" w:rsidRPr="00B73F92" w:rsidRDefault="008C4383" w:rsidP="00355A93">
            <w:pPr>
              <w:pStyle w:val="TableParagraph"/>
              <w:spacing w:before="4"/>
              <w:ind w:left="4"/>
            </w:pPr>
            <w:r>
              <w:t>“</w:t>
            </w:r>
            <w:r w:rsidR="0006679C" w:rsidRPr="00B73F92">
              <w:t>Produce material to support presentations</w:t>
            </w:r>
            <w:r>
              <w:t>”</w:t>
            </w:r>
          </w:p>
        </w:tc>
        <w:tc>
          <w:tcPr>
            <w:tcW w:w="1925" w:type="dxa"/>
          </w:tcPr>
          <w:p w:rsidR="0006679C" w:rsidRPr="00B73F92" w:rsidRDefault="0006679C" w:rsidP="00355A93">
            <w:pPr>
              <w:pStyle w:val="TableParagraph"/>
            </w:pPr>
          </w:p>
        </w:tc>
        <w:tc>
          <w:tcPr>
            <w:tcW w:w="1928" w:type="dxa"/>
            <w:gridSpan w:val="2"/>
          </w:tcPr>
          <w:p w:rsidR="0006679C" w:rsidRPr="00B73F92" w:rsidRDefault="0006679C" w:rsidP="00355A93">
            <w:pPr>
              <w:pStyle w:val="TableParagraph"/>
            </w:pPr>
          </w:p>
        </w:tc>
        <w:tc>
          <w:tcPr>
            <w:tcW w:w="1746" w:type="dxa"/>
            <w:gridSpan w:val="2"/>
          </w:tcPr>
          <w:p w:rsidR="0006679C" w:rsidRPr="00B73F92" w:rsidRDefault="00F463CD" w:rsidP="00F463CD">
            <w:pPr>
              <w:pStyle w:val="TableParagraph"/>
              <w:jc w:val="center"/>
            </w:pPr>
            <w:r w:rsidRPr="00F463CD">
              <w:rPr>
                <w:sz w:val="52"/>
                <w:szCs w:val="52"/>
              </w:rPr>
              <w:sym w:font="Wingdings" w:char="F0FC"/>
            </w:r>
          </w:p>
        </w:tc>
        <w:tc>
          <w:tcPr>
            <w:tcW w:w="2106" w:type="dxa"/>
          </w:tcPr>
          <w:p w:rsidR="0006679C" w:rsidRPr="00B73F92" w:rsidRDefault="0006679C" w:rsidP="00355A93">
            <w:pPr>
              <w:pStyle w:val="TableParagraph"/>
            </w:pPr>
          </w:p>
        </w:tc>
      </w:tr>
      <w:tr w:rsidR="00B73F92" w:rsidTr="00B73F92">
        <w:trPr>
          <w:trHeight w:val="359"/>
        </w:trPr>
        <w:tc>
          <w:tcPr>
            <w:tcW w:w="2266" w:type="dxa"/>
            <w:gridSpan w:val="2"/>
          </w:tcPr>
          <w:p w:rsidR="0006679C" w:rsidRPr="00B73F92" w:rsidRDefault="00453CDA" w:rsidP="00355A93">
            <w:pPr>
              <w:pStyle w:val="TableParagraph"/>
              <w:spacing w:before="4"/>
              <w:ind w:left="4" w:right="361"/>
            </w:pPr>
            <w:r>
              <w:t>“</w:t>
            </w:r>
            <w:r w:rsidR="0006679C" w:rsidRPr="00B73F92">
              <w:t>Delivering a training session</w:t>
            </w:r>
            <w:r>
              <w:t>”</w:t>
            </w:r>
          </w:p>
        </w:tc>
        <w:tc>
          <w:tcPr>
            <w:tcW w:w="1925" w:type="dxa"/>
          </w:tcPr>
          <w:p w:rsidR="0006679C" w:rsidRPr="00B73F92" w:rsidRDefault="0006679C" w:rsidP="00355A93">
            <w:pPr>
              <w:pStyle w:val="TableParagraph"/>
            </w:pPr>
          </w:p>
        </w:tc>
        <w:tc>
          <w:tcPr>
            <w:tcW w:w="1928" w:type="dxa"/>
            <w:gridSpan w:val="2"/>
          </w:tcPr>
          <w:p w:rsidR="0006679C" w:rsidRPr="00B73F92" w:rsidRDefault="0006679C" w:rsidP="00355A93">
            <w:pPr>
              <w:pStyle w:val="TableParagraph"/>
            </w:pPr>
          </w:p>
        </w:tc>
        <w:tc>
          <w:tcPr>
            <w:tcW w:w="1746" w:type="dxa"/>
            <w:gridSpan w:val="2"/>
          </w:tcPr>
          <w:p w:rsidR="0006679C" w:rsidRPr="00B73F92" w:rsidRDefault="00F463CD" w:rsidP="00F463CD">
            <w:pPr>
              <w:pStyle w:val="TableParagraph"/>
              <w:jc w:val="center"/>
            </w:pPr>
            <w:r w:rsidRPr="00F463CD">
              <w:rPr>
                <w:sz w:val="52"/>
                <w:szCs w:val="52"/>
              </w:rPr>
              <w:sym w:font="Wingdings" w:char="F0FC"/>
            </w:r>
          </w:p>
        </w:tc>
        <w:tc>
          <w:tcPr>
            <w:tcW w:w="2106" w:type="dxa"/>
          </w:tcPr>
          <w:p w:rsidR="0006679C" w:rsidRPr="00B73F92" w:rsidRDefault="0006679C" w:rsidP="00355A93">
            <w:pPr>
              <w:pStyle w:val="TableParagraph"/>
            </w:pPr>
          </w:p>
        </w:tc>
      </w:tr>
      <w:tr w:rsidR="00B73F92" w:rsidTr="00B73F92">
        <w:trPr>
          <w:trHeight w:val="359"/>
        </w:trPr>
        <w:tc>
          <w:tcPr>
            <w:tcW w:w="2266" w:type="dxa"/>
            <w:gridSpan w:val="2"/>
          </w:tcPr>
          <w:p w:rsidR="0006679C" w:rsidRPr="00B73F92" w:rsidRDefault="00453CDA" w:rsidP="00355A93">
            <w:pPr>
              <w:pStyle w:val="TableParagraph"/>
              <w:spacing w:before="6"/>
              <w:ind w:left="4"/>
            </w:pPr>
            <w:r>
              <w:t>“</w:t>
            </w:r>
            <w:r w:rsidR="0006679C" w:rsidRPr="00B73F92">
              <w:t xml:space="preserve">Resolving </w:t>
            </w:r>
            <w:r w:rsidR="0006679C" w:rsidRPr="00B73F92">
              <w:rPr>
                <w:w w:val="95"/>
              </w:rPr>
              <w:t>disputes/complaints</w:t>
            </w:r>
            <w:r>
              <w:rPr>
                <w:w w:val="95"/>
              </w:rPr>
              <w:t>”</w:t>
            </w:r>
          </w:p>
        </w:tc>
        <w:tc>
          <w:tcPr>
            <w:tcW w:w="1925" w:type="dxa"/>
          </w:tcPr>
          <w:p w:rsidR="0006679C" w:rsidRPr="00B73F92" w:rsidRDefault="00F463CD" w:rsidP="00F463CD">
            <w:pPr>
              <w:pStyle w:val="TableParagraph"/>
              <w:jc w:val="center"/>
            </w:pPr>
            <w:r w:rsidRPr="00F463CD">
              <w:rPr>
                <w:sz w:val="52"/>
                <w:szCs w:val="52"/>
              </w:rPr>
              <w:sym w:font="Wingdings" w:char="F0FC"/>
            </w:r>
          </w:p>
        </w:tc>
        <w:tc>
          <w:tcPr>
            <w:tcW w:w="1928" w:type="dxa"/>
            <w:gridSpan w:val="2"/>
          </w:tcPr>
          <w:p w:rsidR="0006679C" w:rsidRPr="00B73F92" w:rsidRDefault="0006679C" w:rsidP="00355A93">
            <w:pPr>
              <w:pStyle w:val="TableParagraph"/>
            </w:pPr>
          </w:p>
        </w:tc>
        <w:tc>
          <w:tcPr>
            <w:tcW w:w="1746" w:type="dxa"/>
            <w:gridSpan w:val="2"/>
          </w:tcPr>
          <w:p w:rsidR="0006679C" w:rsidRPr="00B73F92" w:rsidRDefault="0006679C" w:rsidP="00355A93">
            <w:pPr>
              <w:pStyle w:val="TableParagraph"/>
            </w:pPr>
          </w:p>
        </w:tc>
        <w:tc>
          <w:tcPr>
            <w:tcW w:w="2106" w:type="dxa"/>
          </w:tcPr>
          <w:p w:rsidR="0006679C" w:rsidRPr="00B73F92" w:rsidRDefault="0006679C" w:rsidP="00355A93">
            <w:pPr>
              <w:pStyle w:val="TableParagraph"/>
            </w:pPr>
          </w:p>
        </w:tc>
      </w:tr>
      <w:tr w:rsidR="00B73F92" w:rsidTr="00B73F92">
        <w:trPr>
          <w:trHeight w:val="182"/>
        </w:trPr>
        <w:tc>
          <w:tcPr>
            <w:tcW w:w="2266" w:type="dxa"/>
            <w:gridSpan w:val="2"/>
          </w:tcPr>
          <w:p w:rsidR="0006679C" w:rsidRPr="00B73F92" w:rsidRDefault="00453CDA" w:rsidP="00355A93">
            <w:pPr>
              <w:pStyle w:val="TableParagraph"/>
              <w:spacing w:before="6" w:line="223" w:lineRule="exact"/>
              <w:ind w:left="4"/>
            </w:pPr>
            <w:r>
              <w:t>“</w:t>
            </w:r>
            <w:r w:rsidR="0006679C" w:rsidRPr="00B73F92">
              <w:t>Interviewing</w:t>
            </w:r>
            <w:r>
              <w:t>”</w:t>
            </w:r>
          </w:p>
        </w:tc>
        <w:tc>
          <w:tcPr>
            <w:tcW w:w="1925" w:type="dxa"/>
          </w:tcPr>
          <w:p w:rsidR="0006679C" w:rsidRPr="00B73F92" w:rsidRDefault="0006679C" w:rsidP="00355A93">
            <w:pPr>
              <w:pStyle w:val="TableParagraph"/>
            </w:pPr>
          </w:p>
        </w:tc>
        <w:tc>
          <w:tcPr>
            <w:tcW w:w="1928" w:type="dxa"/>
            <w:gridSpan w:val="2"/>
          </w:tcPr>
          <w:p w:rsidR="0006679C" w:rsidRPr="00B73F92" w:rsidRDefault="00F463CD" w:rsidP="00F463CD">
            <w:pPr>
              <w:pStyle w:val="TableParagraph"/>
              <w:jc w:val="center"/>
            </w:pPr>
            <w:r w:rsidRPr="00F463CD">
              <w:rPr>
                <w:sz w:val="52"/>
                <w:szCs w:val="52"/>
              </w:rPr>
              <w:sym w:font="Wingdings" w:char="F0FC"/>
            </w:r>
          </w:p>
        </w:tc>
        <w:tc>
          <w:tcPr>
            <w:tcW w:w="1746" w:type="dxa"/>
            <w:gridSpan w:val="2"/>
          </w:tcPr>
          <w:p w:rsidR="0006679C" w:rsidRPr="00B73F92" w:rsidRDefault="0006679C" w:rsidP="00355A93">
            <w:pPr>
              <w:pStyle w:val="TableParagraph"/>
            </w:pPr>
          </w:p>
        </w:tc>
        <w:tc>
          <w:tcPr>
            <w:tcW w:w="2106" w:type="dxa"/>
          </w:tcPr>
          <w:p w:rsidR="0006679C" w:rsidRPr="00B73F92" w:rsidRDefault="0006679C" w:rsidP="00355A93">
            <w:pPr>
              <w:pStyle w:val="TableParagraph"/>
            </w:pPr>
          </w:p>
        </w:tc>
      </w:tr>
      <w:tr w:rsidR="00B73F92" w:rsidTr="00B73F92">
        <w:trPr>
          <w:trHeight w:val="184"/>
        </w:trPr>
        <w:tc>
          <w:tcPr>
            <w:tcW w:w="2266" w:type="dxa"/>
            <w:gridSpan w:val="2"/>
          </w:tcPr>
          <w:p w:rsidR="0006679C" w:rsidRPr="00B73F92" w:rsidRDefault="00453CDA" w:rsidP="00355A93">
            <w:pPr>
              <w:pStyle w:val="TableParagraph"/>
              <w:spacing w:before="6" w:line="225" w:lineRule="exact"/>
              <w:ind w:left="4"/>
            </w:pPr>
            <w:r>
              <w:t>“</w:t>
            </w:r>
            <w:r w:rsidR="0006679C" w:rsidRPr="00B73F92">
              <w:t>Advising on HR issues</w:t>
            </w:r>
            <w:r>
              <w:t>”</w:t>
            </w:r>
          </w:p>
        </w:tc>
        <w:tc>
          <w:tcPr>
            <w:tcW w:w="1925" w:type="dxa"/>
          </w:tcPr>
          <w:p w:rsidR="0006679C" w:rsidRPr="00B73F92" w:rsidRDefault="0006679C" w:rsidP="00355A93">
            <w:pPr>
              <w:pStyle w:val="TableParagraph"/>
            </w:pPr>
          </w:p>
        </w:tc>
        <w:tc>
          <w:tcPr>
            <w:tcW w:w="1928" w:type="dxa"/>
            <w:gridSpan w:val="2"/>
          </w:tcPr>
          <w:p w:rsidR="0006679C" w:rsidRPr="00B73F92" w:rsidRDefault="0006679C" w:rsidP="00355A93">
            <w:pPr>
              <w:pStyle w:val="TableParagraph"/>
            </w:pPr>
          </w:p>
        </w:tc>
        <w:tc>
          <w:tcPr>
            <w:tcW w:w="1746" w:type="dxa"/>
            <w:gridSpan w:val="2"/>
          </w:tcPr>
          <w:p w:rsidR="0006679C" w:rsidRPr="00B73F92" w:rsidRDefault="0006679C" w:rsidP="00355A93">
            <w:pPr>
              <w:pStyle w:val="TableParagraph"/>
            </w:pPr>
          </w:p>
        </w:tc>
        <w:tc>
          <w:tcPr>
            <w:tcW w:w="2106" w:type="dxa"/>
          </w:tcPr>
          <w:p w:rsidR="0006679C" w:rsidRPr="00B73F92" w:rsidRDefault="00F463CD" w:rsidP="00F463CD">
            <w:pPr>
              <w:pStyle w:val="TableParagraph"/>
              <w:jc w:val="center"/>
            </w:pPr>
            <w:r w:rsidRPr="00F463CD">
              <w:rPr>
                <w:sz w:val="52"/>
                <w:szCs w:val="52"/>
              </w:rPr>
              <w:sym w:font="Wingdings" w:char="F0FC"/>
            </w:r>
          </w:p>
        </w:tc>
      </w:tr>
      <w:tr w:rsidR="0006679C" w:rsidTr="00B73F92">
        <w:trPr>
          <w:trHeight w:val="184"/>
        </w:trPr>
        <w:tc>
          <w:tcPr>
            <w:tcW w:w="2266" w:type="dxa"/>
            <w:gridSpan w:val="2"/>
            <w:tcBorders>
              <w:top w:val="single" w:sz="2" w:space="0" w:color="000000"/>
              <w:left w:val="single" w:sz="2" w:space="0" w:color="000000"/>
              <w:bottom w:val="single" w:sz="2" w:space="0" w:color="000000"/>
              <w:right w:val="single" w:sz="2" w:space="0" w:color="000000"/>
            </w:tcBorders>
          </w:tcPr>
          <w:p w:rsidR="0006679C" w:rsidRPr="00B73F92" w:rsidRDefault="0006679C" w:rsidP="0006679C">
            <w:pPr>
              <w:pStyle w:val="TableParagraph"/>
              <w:spacing w:before="6" w:line="225" w:lineRule="exact"/>
              <w:ind w:left="4"/>
            </w:pPr>
          </w:p>
        </w:tc>
        <w:tc>
          <w:tcPr>
            <w:tcW w:w="1925" w:type="dxa"/>
            <w:tcBorders>
              <w:top w:val="single" w:sz="2" w:space="0" w:color="000000"/>
              <w:left w:val="single" w:sz="2" w:space="0" w:color="000000"/>
              <w:bottom w:val="single" w:sz="2" w:space="0" w:color="000000"/>
              <w:right w:val="single" w:sz="2" w:space="0" w:color="000000"/>
            </w:tcBorders>
          </w:tcPr>
          <w:p w:rsidR="0006679C" w:rsidRPr="00B73F92" w:rsidRDefault="00453CDA" w:rsidP="0006679C">
            <w:pPr>
              <w:pStyle w:val="TableParagraph"/>
            </w:pPr>
            <w:r>
              <w:t>“</w:t>
            </w:r>
            <w:r w:rsidR="0006679C" w:rsidRPr="00B73F92">
              <w:t>Very good</w:t>
            </w:r>
            <w:r>
              <w:t>”</w:t>
            </w:r>
          </w:p>
        </w:tc>
        <w:tc>
          <w:tcPr>
            <w:tcW w:w="1928" w:type="dxa"/>
            <w:gridSpan w:val="2"/>
            <w:tcBorders>
              <w:top w:val="single" w:sz="2" w:space="0" w:color="000000"/>
              <w:left w:val="single" w:sz="2" w:space="0" w:color="000000"/>
              <w:bottom w:val="single" w:sz="2" w:space="0" w:color="000000"/>
              <w:right w:val="single" w:sz="2" w:space="0" w:color="000000"/>
            </w:tcBorders>
          </w:tcPr>
          <w:p w:rsidR="0006679C" w:rsidRPr="00B73F92" w:rsidRDefault="00453CDA" w:rsidP="0006679C">
            <w:pPr>
              <w:pStyle w:val="TableParagraph"/>
            </w:pPr>
            <w:r>
              <w:t>“</w:t>
            </w:r>
            <w:r w:rsidR="0006679C" w:rsidRPr="00B73F92">
              <w:t>Good</w:t>
            </w:r>
            <w:r>
              <w:t>”</w:t>
            </w:r>
          </w:p>
        </w:tc>
        <w:tc>
          <w:tcPr>
            <w:tcW w:w="1746" w:type="dxa"/>
            <w:gridSpan w:val="2"/>
            <w:tcBorders>
              <w:top w:val="single" w:sz="2" w:space="0" w:color="000000"/>
              <w:left w:val="single" w:sz="2" w:space="0" w:color="000000"/>
              <w:bottom w:val="single" w:sz="2" w:space="0" w:color="000000"/>
              <w:right w:val="single" w:sz="2" w:space="0" w:color="000000"/>
            </w:tcBorders>
          </w:tcPr>
          <w:p w:rsidR="0006679C" w:rsidRPr="00B73F92" w:rsidRDefault="00453CDA" w:rsidP="0006679C">
            <w:pPr>
              <w:pStyle w:val="TableParagraph"/>
            </w:pPr>
            <w:r>
              <w:t>“</w:t>
            </w:r>
            <w:r w:rsidR="0006679C" w:rsidRPr="00B73F92">
              <w:t>Adequate</w:t>
            </w:r>
            <w:r>
              <w:t>”</w:t>
            </w:r>
          </w:p>
        </w:tc>
        <w:tc>
          <w:tcPr>
            <w:tcW w:w="2106" w:type="dxa"/>
            <w:tcBorders>
              <w:top w:val="single" w:sz="2" w:space="0" w:color="000000"/>
              <w:left w:val="single" w:sz="2" w:space="0" w:color="000000"/>
              <w:bottom w:val="single" w:sz="2" w:space="0" w:color="000000"/>
              <w:right w:val="single" w:sz="2" w:space="0" w:color="000000"/>
            </w:tcBorders>
          </w:tcPr>
          <w:p w:rsidR="0006679C" w:rsidRPr="00B73F92" w:rsidRDefault="00453CDA" w:rsidP="0006679C">
            <w:pPr>
              <w:pStyle w:val="TableParagraph"/>
            </w:pPr>
            <w:r>
              <w:t>“</w:t>
            </w:r>
            <w:r w:rsidR="0006679C" w:rsidRPr="00B73F92">
              <w:t>Little or no experience</w:t>
            </w:r>
            <w:r>
              <w:t>”</w:t>
            </w:r>
          </w:p>
        </w:tc>
      </w:tr>
      <w:tr w:rsidR="0006679C" w:rsidTr="00B73F92">
        <w:trPr>
          <w:trHeight w:val="180"/>
        </w:trPr>
        <w:tc>
          <w:tcPr>
            <w:tcW w:w="9971" w:type="dxa"/>
            <w:gridSpan w:val="8"/>
          </w:tcPr>
          <w:p w:rsidR="0006679C" w:rsidRPr="00B73F92" w:rsidRDefault="00453CDA" w:rsidP="00355A93">
            <w:pPr>
              <w:pStyle w:val="TableParagraph"/>
              <w:spacing w:before="4" w:line="223" w:lineRule="exact"/>
              <w:ind w:left="4"/>
              <w:rPr>
                <w:b/>
              </w:rPr>
            </w:pPr>
            <w:r>
              <w:rPr>
                <w:b/>
              </w:rPr>
              <w:t>“</w:t>
            </w:r>
            <w:r w:rsidR="0006679C" w:rsidRPr="00B73F92">
              <w:rPr>
                <w:b/>
              </w:rPr>
              <w:t>Problem solving skills</w:t>
            </w:r>
            <w:r>
              <w:rPr>
                <w:b/>
              </w:rPr>
              <w:t>”</w:t>
            </w:r>
          </w:p>
        </w:tc>
      </w:tr>
      <w:tr w:rsidR="00B73F92" w:rsidTr="00B73F92">
        <w:trPr>
          <w:trHeight w:val="1077"/>
        </w:trPr>
        <w:tc>
          <w:tcPr>
            <w:tcW w:w="2266" w:type="dxa"/>
            <w:gridSpan w:val="2"/>
          </w:tcPr>
          <w:p w:rsidR="0006679C" w:rsidRPr="00B73F92" w:rsidRDefault="00453CDA" w:rsidP="00355A93">
            <w:pPr>
              <w:pStyle w:val="TableParagraph"/>
              <w:spacing w:before="6"/>
              <w:ind w:left="4" w:right="125"/>
            </w:pPr>
            <w:r>
              <w:t>“</w:t>
            </w:r>
            <w:r w:rsidR="0006679C" w:rsidRPr="00B73F92">
              <w:t>Make good use of verbal reasoning</w:t>
            </w:r>
            <w:r w:rsidR="0006679C" w:rsidRPr="00B73F92">
              <w:rPr>
                <w:spacing w:val="-17"/>
              </w:rPr>
              <w:t xml:space="preserve"> </w:t>
            </w:r>
            <w:r w:rsidR="0006679C" w:rsidRPr="00B73F92">
              <w:t>skills, able to handle complex data and make selective use of information</w:t>
            </w:r>
            <w:r>
              <w:t>”</w:t>
            </w:r>
          </w:p>
        </w:tc>
        <w:tc>
          <w:tcPr>
            <w:tcW w:w="1925" w:type="dxa"/>
          </w:tcPr>
          <w:p w:rsidR="0006679C" w:rsidRPr="00B73F92" w:rsidRDefault="0006679C" w:rsidP="00355A93">
            <w:pPr>
              <w:pStyle w:val="TableParagraph"/>
            </w:pPr>
          </w:p>
        </w:tc>
        <w:tc>
          <w:tcPr>
            <w:tcW w:w="1928" w:type="dxa"/>
            <w:gridSpan w:val="2"/>
          </w:tcPr>
          <w:p w:rsidR="0006679C" w:rsidRPr="00B73F92" w:rsidRDefault="00F463CD" w:rsidP="00F463CD">
            <w:pPr>
              <w:pStyle w:val="TableParagraph"/>
              <w:jc w:val="center"/>
            </w:pPr>
            <w:r w:rsidRPr="00F463CD">
              <w:rPr>
                <w:sz w:val="52"/>
                <w:szCs w:val="52"/>
              </w:rPr>
              <w:sym w:font="Wingdings" w:char="F0FC"/>
            </w:r>
          </w:p>
        </w:tc>
        <w:tc>
          <w:tcPr>
            <w:tcW w:w="1746" w:type="dxa"/>
            <w:gridSpan w:val="2"/>
          </w:tcPr>
          <w:p w:rsidR="0006679C" w:rsidRPr="00B73F92" w:rsidRDefault="0006679C" w:rsidP="00355A93">
            <w:pPr>
              <w:pStyle w:val="TableParagraph"/>
            </w:pPr>
          </w:p>
        </w:tc>
        <w:tc>
          <w:tcPr>
            <w:tcW w:w="2106" w:type="dxa"/>
          </w:tcPr>
          <w:p w:rsidR="0006679C" w:rsidRPr="00B73F92" w:rsidRDefault="0006679C" w:rsidP="00355A93">
            <w:pPr>
              <w:pStyle w:val="TableParagraph"/>
            </w:pPr>
          </w:p>
        </w:tc>
      </w:tr>
    </w:tbl>
    <w:p w:rsidR="00546672" w:rsidRDefault="00551E18" w:rsidP="00546672">
      <w:pPr>
        <w:jc w:val="center"/>
        <w:rPr>
          <w:b/>
        </w:rPr>
      </w:pPr>
      <w:r w:rsidRPr="00551E18">
        <w:rPr>
          <w:b/>
        </w:rPr>
        <w:t>Table1: (Personal Skills Audit)</w:t>
      </w:r>
    </w:p>
    <w:p w:rsidR="00546672" w:rsidRPr="00546672" w:rsidRDefault="00546672" w:rsidP="00546672">
      <w:pPr>
        <w:jc w:val="center"/>
      </w:pPr>
      <w:r w:rsidRPr="00546672">
        <w:t>(</w:t>
      </w:r>
      <w:r>
        <w:t xml:space="preserve">Source: Created by the </w:t>
      </w:r>
      <w:r w:rsidR="00413B98">
        <w:t>learner</w:t>
      </w:r>
      <w:r w:rsidRPr="00546672">
        <w:t>)</w:t>
      </w:r>
    </w:p>
    <w:p w:rsidR="00F463CD" w:rsidRDefault="00F463CD" w:rsidP="00F463CD">
      <w:r>
        <w:t>In the above chart the Personal Skills Audit is given it gives the overall remarks for the effectiveness of training and development process of Human Resources Manager.</w:t>
      </w:r>
    </w:p>
    <w:p w:rsidR="00833A07" w:rsidRDefault="00E30EB3">
      <w:pPr>
        <w:pStyle w:val="Heading1"/>
        <w:keepNext w:val="0"/>
        <w:keepLines w:val="0"/>
        <w:spacing w:before="322" w:after="322"/>
      </w:pPr>
      <w:bookmarkStart w:id="7" w:name="_Toc86426919"/>
      <w:r>
        <w:rPr>
          <w:rFonts w:ascii="Times New Roman" w:hAnsi="Times New Roman"/>
        </w:rPr>
        <w:t>“</w:t>
      </w:r>
      <w:r w:rsidR="00DC44EA">
        <w:rPr>
          <w:rFonts w:ascii="Times New Roman" w:hAnsi="Times New Roman"/>
        </w:rPr>
        <w:t>Benefits to the Organisation and Self development as an HR through training and development</w:t>
      </w:r>
      <w:r>
        <w:rPr>
          <w:rFonts w:ascii="Times New Roman" w:hAnsi="Times New Roman"/>
        </w:rPr>
        <w:t>”</w:t>
      </w:r>
      <w:bookmarkEnd w:id="7"/>
    </w:p>
    <w:p w:rsidR="00833A07" w:rsidRDefault="00DC44EA">
      <w:pPr>
        <w:spacing w:before="240" w:after="240"/>
      </w:pPr>
      <w:r>
        <w:t>In the department of human resource management, training and development are the most important functions. Training for HR in NeXT is where employees are taught and introduced to various knowledge related to the technicality of their jobs (Weinbauer-Heidel and Ibeschitz-Manderbach, 2018). It includes various orientations, assignment of appropriate training, evaluation of performance, handling of succession planning and also improvement in organizational processes. HR officers at NeXT are constantly trained to make sure that every employee is efficient in performing the duties assigned to them in the most effective way.</w:t>
      </w:r>
    </w:p>
    <w:p w:rsidR="00833A07" w:rsidRDefault="00E30EB3">
      <w:pPr>
        <w:pStyle w:val="Heading2"/>
        <w:keepNext w:val="0"/>
        <w:keepLines w:val="0"/>
        <w:spacing w:before="299" w:after="299"/>
      </w:pPr>
      <w:bookmarkStart w:id="8" w:name="_Toc86426920"/>
      <w:r>
        <w:rPr>
          <w:rFonts w:ascii="Times New Roman" w:hAnsi="Times New Roman"/>
        </w:rPr>
        <w:lastRenderedPageBreak/>
        <w:t>“</w:t>
      </w:r>
      <w:r w:rsidR="00DC44EA">
        <w:rPr>
          <w:rFonts w:ascii="Times New Roman" w:hAnsi="Times New Roman"/>
        </w:rPr>
        <w:t>Organizational Benefits through training and development of HR</w:t>
      </w:r>
      <w:r>
        <w:rPr>
          <w:rFonts w:ascii="Times New Roman" w:hAnsi="Times New Roman"/>
        </w:rPr>
        <w:t>”</w:t>
      </w:r>
      <w:bookmarkEnd w:id="8"/>
    </w:p>
    <w:p w:rsidR="00833A07" w:rsidRDefault="00DC44EA">
      <w:pPr>
        <w:spacing w:before="240" w:after="240"/>
      </w:pPr>
      <w:r>
        <w:t>Employees become more productive and effective with the help of training and development. It is completely related to managerial activities. An integral part of the entire management program, an organization with its several activities is functionally interrelated. Training and development are important for the company as it can get through the advantage of Changes, techniques and improvements (Khandelwal and Upadhyay, 2021).</w:t>
      </w:r>
    </w:p>
    <w:p w:rsidR="00833A07" w:rsidRDefault="00DC44EA">
      <w:pPr>
        <w:spacing w:before="240" w:after="240"/>
      </w:pPr>
      <w:r>
        <w:t>Ideally utilizing Human resources, which is required to be trained and polished for the enhancement of their potential. Proper training and guidelines help in developing a highly-skilled, motivated and enthusiastic workforce. It also helps in building the team spirit which makes the employees interact with each other and discuss and solve organizational issues (Zacharia, 2021). Top talents are being introduced to the company in the process of training and development. Development and rise in satisfactory jobs and morale, which leads to the productivity improvement of the organization which is very much beneficial for the company. Improvement in the productivity of the company, more productivity means more profit to the firm. Increase in the capacity for new technologies, to adopt new methods. Increase in innovative strategies and products (Saifuddin et al., 2020). Proper training of HR helps in the reduction of employee turnover. All of these factors help in enhancing the company's image like it makes the company conduct ethics training.</w:t>
      </w:r>
    </w:p>
    <w:p w:rsidR="00833A07" w:rsidRPr="00CF5F6C" w:rsidRDefault="00E30EB3">
      <w:pPr>
        <w:pStyle w:val="Heading2"/>
        <w:keepNext w:val="0"/>
        <w:keepLines w:val="0"/>
        <w:spacing w:before="299" w:after="299"/>
        <w:rPr>
          <w:rFonts w:cs="Arial"/>
        </w:rPr>
      </w:pPr>
      <w:bookmarkStart w:id="9" w:name="_Toc86426921"/>
      <w:r>
        <w:rPr>
          <w:rFonts w:cs="Arial"/>
        </w:rPr>
        <w:t>“</w:t>
      </w:r>
      <w:r w:rsidR="00DC44EA" w:rsidRPr="00CF5F6C">
        <w:rPr>
          <w:rFonts w:cs="Arial"/>
        </w:rPr>
        <w:t>Self Development as an HR through training and development</w:t>
      </w:r>
      <w:r>
        <w:rPr>
          <w:rFonts w:cs="Arial"/>
        </w:rPr>
        <w:t>”</w:t>
      </w:r>
      <w:bookmarkEnd w:id="9"/>
    </w:p>
    <w:p w:rsidR="00833A07" w:rsidRDefault="00DC44EA">
      <w:pPr>
        <w:spacing w:before="240" w:after="240"/>
      </w:pPr>
      <w:r>
        <w:t xml:space="preserve">Development of interpersonal skills, people belonging to various languages and customs work together in a workplace, increasing the diversity of the workplace. Enhancement of computer skills, computer skills are necessary for getting an idea and required knowledge in administrative and office tasks. Concept of customer services, the competition in the garment industry is very high rather than increasing so it is very important for the employees to understand and meet the requirements of the respective customers. Several diversified ideas, in the diversity training, explanations regarding various perspectives and ideas of various people are included to value diversity (Johennesse and Chou, 2017). Ethical development, society nowadays has a lot of expectations regarding corporate social responsibility. Human relations in the workplace, diverse nature of the employees provide a wide variety of values and morals to the work atmosphere. Elaboration of the quality initiative, basic training to the employees is required for the concept of the quality of the products, quality standards and guidelines. Safety </w:t>
      </w:r>
      <w:r>
        <w:lastRenderedPageBreak/>
        <w:t xml:space="preserve">training for the employees is needed as the employees constantly work with heavy equipment, quality products, repetitive activities etc., it is also useful in practical advice for avoiding various kinds of assaults. Sexual harassment training is included in the company's policy, which is regarding sexual harassment or inappropriate behaviour (Ghalawat et al., 2020). Training and development enhance self-confidence in the employees and their adaptability to various situations in the work atmosphere. It helps in generating higher earnings and promotions to boost the performance of the employees. </w:t>
      </w:r>
    </w:p>
    <w:p w:rsidR="00833A07" w:rsidRDefault="00DC44EA">
      <w:pPr>
        <w:spacing w:before="240" w:after="240"/>
      </w:pPr>
      <w:r>
        <w:t>At an individual level, it helps in analysing present problems and future challenges. It helps in the improvement of the performance deficiency by developing extra skills and knowledge. Anticipates future skill needs and helps employees to develop an idea to handle more challenging tasks in the future. Another importance of training and development is that it prepares the employees for possible job transfers (Çetin and Aşkun, 2018). This training helps the employees to cope up with the new changes at the technical level, it makes the employees hyper-efficient and helps them proceed in their career faster.</w:t>
      </w:r>
    </w:p>
    <w:p w:rsidR="00833A07" w:rsidRDefault="00DC44EA">
      <w:pPr>
        <w:spacing w:before="240" w:after="240"/>
      </w:pPr>
      <w:r>
        <w:t>At the group level, it is helpful to face any kind of changes in the strategy of the company, also impactful whenever the company launches a new product or services and to avoid scrapes and accidents.</w:t>
      </w:r>
    </w:p>
    <w:p w:rsidR="00833A07" w:rsidRDefault="00DC44EA">
      <w:pPr>
        <w:spacing w:before="240" w:after="240"/>
      </w:pPr>
      <w:r>
        <w:t>At the organizational level, when the workers are trained they prove to be more productive and do not require any strict supervision. Proper trainers emerge with quality performances. Such training and development are well appreciated by the HR officers as well as trade unions.</w:t>
      </w:r>
    </w:p>
    <w:p w:rsidR="0006679C" w:rsidRDefault="0006679C">
      <w:pPr>
        <w:spacing w:line="240" w:lineRule="auto"/>
        <w:jc w:val="left"/>
        <w:rPr>
          <w:rFonts w:ascii="Times New Roman" w:hAnsi="Times New Roman"/>
          <w:b/>
          <w:bCs/>
          <w:kern w:val="36"/>
          <w:szCs w:val="48"/>
        </w:rPr>
      </w:pPr>
      <w:r>
        <w:rPr>
          <w:rFonts w:ascii="Times New Roman" w:hAnsi="Times New Roman"/>
        </w:rPr>
        <w:br w:type="page"/>
      </w:r>
    </w:p>
    <w:p w:rsidR="00833A07" w:rsidRPr="00CF5F6C" w:rsidRDefault="00F65AD6">
      <w:pPr>
        <w:pStyle w:val="Heading1"/>
        <w:keepNext w:val="0"/>
        <w:keepLines w:val="0"/>
        <w:spacing w:before="322" w:after="322"/>
        <w:rPr>
          <w:rFonts w:cs="Arial"/>
        </w:rPr>
      </w:pPr>
      <w:bookmarkStart w:id="10" w:name="_Toc86426922"/>
      <w:r>
        <w:rPr>
          <w:rFonts w:cs="Arial"/>
        </w:rPr>
        <w:lastRenderedPageBreak/>
        <w:t>“</w:t>
      </w:r>
      <w:r w:rsidR="00DC44EA" w:rsidRPr="00CF5F6C">
        <w:rPr>
          <w:rFonts w:cs="Arial"/>
        </w:rPr>
        <w:t>Conclusion</w:t>
      </w:r>
      <w:r>
        <w:rPr>
          <w:rFonts w:cs="Arial"/>
        </w:rPr>
        <w:t>”</w:t>
      </w:r>
      <w:bookmarkEnd w:id="10"/>
    </w:p>
    <w:p w:rsidR="0006679C" w:rsidRPr="00CF5F6C" w:rsidRDefault="00DC44EA" w:rsidP="00CF5F6C">
      <w:pPr>
        <w:spacing w:before="240" w:after="240"/>
      </w:pPr>
      <w:r>
        <w:t>In the above assignment, the determination of the appropriate knowledge, skills and behaviours (KSB) which are required by HR professionals across the department of NeXT is provided where the various types of KSB are explained. A personal skills audit is conducted by identifying the training and development needs considering the knowledge, skills and behaviours that were identified in the KSB required for HR professionals. Furthermore, the organizational benefits and Self-development as an HR through training and development is discussed which provides a detailed analysis of the company's development and training for the HR officers. A proper understanding of the role of HR is developed wi</w:t>
      </w:r>
      <w:r w:rsidR="00CF5F6C">
        <w:t>th the help of this assignment.</w:t>
      </w:r>
      <w:r w:rsidR="0006679C">
        <w:rPr>
          <w:rFonts w:ascii="Times New Roman" w:hAnsi="Times New Roman"/>
        </w:rPr>
        <w:br w:type="page"/>
      </w:r>
    </w:p>
    <w:p w:rsidR="00833A07" w:rsidRPr="00CF5F6C" w:rsidRDefault="003B1FC7">
      <w:pPr>
        <w:pStyle w:val="Heading1"/>
        <w:keepNext w:val="0"/>
        <w:keepLines w:val="0"/>
        <w:spacing w:before="322" w:after="322"/>
        <w:rPr>
          <w:rFonts w:cs="Arial"/>
        </w:rPr>
      </w:pPr>
      <w:bookmarkStart w:id="11" w:name="_Toc86426923"/>
      <w:r>
        <w:rPr>
          <w:rFonts w:cs="Arial"/>
        </w:rPr>
        <w:lastRenderedPageBreak/>
        <w:t>“</w:t>
      </w:r>
      <w:r w:rsidR="00DC44EA" w:rsidRPr="00CF5F6C">
        <w:rPr>
          <w:rFonts w:cs="Arial"/>
        </w:rPr>
        <w:t>References</w:t>
      </w:r>
      <w:r>
        <w:rPr>
          <w:rFonts w:cs="Arial"/>
        </w:rPr>
        <w:t>”</w:t>
      </w:r>
      <w:bookmarkEnd w:id="11"/>
    </w:p>
    <w:p w:rsidR="00CF5F6C" w:rsidRDefault="00CF5F6C">
      <w:pPr>
        <w:spacing w:before="240" w:after="240"/>
        <w:rPr>
          <w:rFonts w:cs="Arial"/>
          <w:color w:val="222222"/>
          <w:szCs w:val="22"/>
          <w:shd w:val="clear" w:color="auto" w:fill="FFFFFF"/>
        </w:rPr>
      </w:pPr>
      <w:r>
        <w:rPr>
          <w:rFonts w:cs="Arial"/>
          <w:color w:val="222222"/>
          <w:szCs w:val="22"/>
          <w:shd w:val="clear" w:color="auto" w:fill="FFFFFF"/>
        </w:rPr>
        <w:t>Azevedo, A. and Shane, M.J., 2019. A new training program in developing cultural intelligence can also improve innovative work behavior and resilience: A longitudinal pilot study of graduate students and professional employees. </w:t>
      </w:r>
      <w:r>
        <w:rPr>
          <w:rFonts w:cs="Arial"/>
          <w:i/>
          <w:iCs/>
          <w:color w:val="222222"/>
          <w:szCs w:val="22"/>
          <w:shd w:val="clear" w:color="auto" w:fill="FFFFFF"/>
        </w:rPr>
        <w:t>The International Journal of Management Education</w:t>
      </w:r>
      <w:r>
        <w:rPr>
          <w:rFonts w:cs="Arial"/>
          <w:color w:val="222222"/>
          <w:szCs w:val="22"/>
          <w:shd w:val="clear" w:color="auto" w:fill="FFFFFF"/>
        </w:rPr>
        <w:t>, </w:t>
      </w:r>
      <w:r>
        <w:rPr>
          <w:rFonts w:cs="Arial"/>
          <w:i/>
          <w:iCs/>
          <w:color w:val="222222"/>
          <w:szCs w:val="22"/>
          <w:shd w:val="clear" w:color="auto" w:fill="FFFFFF"/>
        </w:rPr>
        <w:t>17</w:t>
      </w:r>
      <w:r>
        <w:rPr>
          <w:rFonts w:cs="Arial"/>
          <w:color w:val="222222"/>
          <w:szCs w:val="22"/>
          <w:shd w:val="clear" w:color="auto" w:fill="FFFFFF"/>
        </w:rPr>
        <w:t>(3), p.100303.</w:t>
      </w:r>
    </w:p>
    <w:p w:rsidR="00CF5F6C" w:rsidRDefault="00CF5F6C">
      <w:pPr>
        <w:spacing w:before="240" w:after="240"/>
        <w:rPr>
          <w:rFonts w:cs="Arial"/>
          <w:color w:val="222222"/>
          <w:szCs w:val="22"/>
          <w:shd w:val="clear" w:color="auto" w:fill="FFFFFF"/>
        </w:rPr>
      </w:pPr>
      <w:r>
        <w:rPr>
          <w:rFonts w:cs="Arial"/>
          <w:color w:val="222222"/>
          <w:szCs w:val="22"/>
          <w:shd w:val="clear" w:color="auto" w:fill="FFFFFF"/>
        </w:rPr>
        <w:t>Basak, A. and Khanna, K., 2017. A study on the selection criteria of different hotels of Delhi NCR in accordance to the hr policies and market trends. </w:t>
      </w:r>
      <w:r>
        <w:rPr>
          <w:rFonts w:cs="Arial"/>
          <w:i/>
          <w:iCs/>
          <w:color w:val="222222"/>
          <w:szCs w:val="22"/>
          <w:shd w:val="clear" w:color="auto" w:fill="FFFFFF"/>
        </w:rPr>
        <w:t>International Journal of Social Sciences and Humanities (IJSSH)</w:t>
      </w:r>
      <w:r>
        <w:rPr>
          <w:rFonts w:cs="Arial"/>
          <w:color w:val="222222"/>
          <w:szCs w:val="22"/>
          <w:shd w:val="clear" w:color="auto" w:fill="FFFFFF"/>
        </w:rPr>
        <w:t>, </w:t>
      </w:r>
      <w:r>
        <w:rPr>
          <w:rFonts w:cs="Arial"/>
          <w:i/>
          <w:iCs/>
          <w:color w:val="222222"/>
          <w:szCs w:val="22"/>
          <w:shd w:val="clear" w:color="auto" w:fill="FFFFFF"/>
        </w:rPr>
        <w:t>1</w:t>
      </w:r>
      <w:r>
        <w:rPr>
          <w:rFonts w:cs="Arial"/>
          <w:color w:val="222222"/>
          <w:szCs w:val="22"/>
          <w:shd w:val="clear" w:color="auto" w:fill="FFFFFF"/>
        </w:rPr>
        <w:t>(1), pp.27-38.</w:t>
      </w:r>
    </w:p>
    <w:p w:rsidR="00CF5F6C" w:rsidRDefault="00CF5F6C">
      <w:pPr>
        <w:spacing w:before="240" w:after="240"/>
      </w:pPr>
      <w:r>
        <w:t>Çetin, F. and Aşkun, D., 2018. The effect of occupational self-efficacy on work performance through intrinsic work motivation. Management Research Review.</w:t>
      </w:r>
    </w:p>
    <w:p w:rsidR="00CF5F6C" w:rsidRDefault="00CF5F6C">
      <w:pPr>
        <w:spacing w:before="240" w:after="240"/>
        <w:rPr>
          <w:rFonts w:cs="Arial"/>
          <w:color w:val="222222"/>
          <w:szCs w:val="22"/>
          <w:shd w:val="clear" w:color="auto" w:fill="FFFFFF"/>
        </w:rPr>
      </w:pPr>
      <w:r>
        <w:rPr>
          <w:rFonts w:cs="Arial"/>
          <w:color w:val="222222"/>
          <w:szCs w:val="22"/>
          <w:shd w:val="clear" w:color="auto" w:fill="FFFFFF"/>
        </w:rPr>
        <w:t>De Mauro, A., Greco, M., Grimaldi, M. and Ritala, P., 2018. Human resources for Big Data professions: A systematic classification of job roles and required skill sets. </w:t>
      </w:r>
      <w:r>
        <w:rPr>
          <w:rFonts w:cs="Arial"/>
          <w:i/>
          <w:iCs/>
          <w:color w:val="222222"/>
          <w:szCs w:val="22"/>
          <w:shd w:val="clear" w:color="auto" w:fill="FFFFFF"/>
        </w:rPr>
        <w:t>Information Processing &amp; Management</w:t>
      </w:r>
      <w:r>
        <w:rPr>
          <w:rFonts w:cs="Arial"/>
          <w:color w:val="222222"/>
          <w:szCs w:val="22"/>
          <w:shd w:val="clear" w:color="auto" w:fill="FFFFFF"/>
        </w:rPr>
        <w:t>, </w:t>
      </w:r>
      <w:r>
        <w:rPr>
          <w:rFonts w:cs="Arial"/>
          <w:i/>
          <w:iCs/>
          <w:color w:val="222222"/>
          <w:szCs w:val="22"/>
          <w:shd w:val="clear" w:color="auto" w:fill="FFFFFF"/>
        </w:rPr>
        <w:t>54</w:t>
      </w:r>
      <w:r>
        <w:rPr>
          <w:rFonts w:cs="Arial"/>
          <w:color w:val="222222"/>
          <w:szCs w:val="22"/>
          <w:shd w:val="clear" w:color="auto" w:fill="FFFFFF"/>
        </w:rPr>
        <w:t>(5), pp.807-817.</w:t>
      </w:r>
    </w:p>
    <w:p w:rsidR="00CF5F6C" w:rsidRDefault="00CF5F6C">
      <w:pPr>
        <w:spacing w:before="240" w:after="240"/>
        <w:rPr>
          <w:rFonts w:cs="Arial"/>
          <w:color w:val="222222"/>
          <w:szCs w:val="22"/>
          <w:shd w:val="clear" w:color="auto" w:fill="FFFFFF"/>
        </w:rPr>
      </w:pPr>
      <w:r>
        <w:rPr>
          <w:rFonts w:cs="Arial"/>
          <w:color w:val="222222"/>
          <w:szCs w:val="22"/>
          <w:shd w:val="clear" w:color="auto" w:fill="FFFFFF"/>
        </w:rPr>
        <w:t>Georgiou, K., Gouras, A. and Nikolaou, I., 2019. Gamification in employee selection: The development of a gamified assessment. </w:t>
      </w:r>
      <w:r>
        <w:rPr>
          <w:rFonts w:cs="Arial"/>
          <w:i/>
          <w:iCs/>
          <w:color w:val="222222"/>
          <w:szCs w:val="22"/>
          <w:shd w:val="clear" w:color="auto" w:fill="FFFFFF"/>
        </w:rPr>
        <w:t>International journal of selection and assessment</w:t>
      </w:r>
      <w:r>
        <w:rPr>
          <w:rFonts w:cs="Arial"/>
          <w:color w:val="222222"/>
          <w:szCs w:val="22"/>
          <w:shd w:val="clear" w:color="auto" w:fill="FFFFFF"/>
        </w:rPr>
        <w:t>, </w:t>
      </w:r>
      <w:r>
        <w:rPr>
          <w:rFonts w:cs="Arial"/>
          <w:i/>
          <w:iCs/>
          <w:color w:val="222222"/>
          <w:szCs w:val="22"/>
          <w:shd w:val="clear" w:color="auto" w:fill="FFFFFF"/>
        </w:rPr>
        <w:t>27</w:t>
      </w:r>
      <w:r>
        <w:rPr>
          <w:rFonts w:cs="Arial"/>
          <w:color w:val="222222"/>
          <w:szCs w:val="22"/>
          <w:shd w:val="clear" w:color="auto" w:fill="FFFFFF"/>
        </w:rPr>
        <w:t>(2), pp.91-103.</w:t>
      </w:r>
    </w:p>
    <w:p w:rsidR="00CF5F6C" w:rsidRDefault="00CF5F6C">
      <w:pPr>
        <w:spacing w:before="240" w:after="240"/>
      </w:pPr>
      <w:r>
        <w:t>Ghalawat, S., Kiran, J.S.M. and Kumari, N., 2020. Impact of Training and Development on Employees' Performance and Productivity. Indian Journal of Extension Education, 56(3), pp.95-100.</w:t>
      </w:r>
    </w:p>
    <w:p w:rsidR="00CF5F6C" w:rsidRDefault="00CF5F6C">
      <w:pPr>
        <w:spacing w:before="240" w:after="240"/>
      </w:pPr>
      <w:r>
        <w:t>Johennesse, L.A.C. and Chou, T.K., 2017. Employee Perceptions of Talent Management Effectiveness on Retention. Global Business &amp; Management Research, 9(3).</w:t>
      </w:r>
    </w:p>
    <w:p w:rsidR="00CF5F6C" w:rsidRDefault="00CF5F6C">
      <w:pPr>
        <w:spacing w:before="240" w:after="240"/>
      </w:pPr>
      <w:r>
        <w:t>Khandelwal, K. and Upadhyay, A.K., 2021. Virtual reality interventions in developing and managing human resources. Human Resource Development International, 24(2), pp.219-233.</w:t>
      </w:r>
    </w:p>
    <w:p w:rsidR="00CF5F6C" w:rsidRDefault="00CF5F6C">
      <w:pPr>
        <w:spacing w:before="240" w:after="240"/>
        <w:rPr>
          <w:rFonts w:cs="Arial"/>
          <w:color w:val="222222"/>
          <w:szCs w:val="22"/>
          <w:shd w:val="clear" w:color="auto" w:fill="FFFFFF"/>
        </w:rPr>
      </w:pPr>
      <w:r>
        <w:rPr>
          <w:rFonts w:cs="Arial"/>
          <w:color w:val="222222"/>
          <w:szCs w:val="22"/>
          <w:shd w:val="clear" w:color="auto" w:fill="FFFFFF"/>
        </w:rPr>
        <w:t>Lengnick-Hall, M.L., Neely, A.R. and Stone, C.B., 2018. Human resource management in the digital age: Big data, HR analytics and artificial intelligence. In </w:t>
      </w:r>
      <w:r>
        <w:rPr>
          <w:rFonts w:cs="Arial"/>
          <w:i/>
          <w:iCs/>
          <w:color w:val="222222"/>
          <w:szCs w:val="22"/>
          <w:shd w:val="clear" w:color="auto" w:fill="FFFFFF"/>
        </w:rPr>
        <w:t>Management and technological challenges in the digital age</w:t>
      </w:r>
      <w:r>
        <w:rPr>
          <w:rFonts w:cs="Arial"/>
          <w:color w:val="222222"/>
          <w:szCs w:val="22"/>
          <w:shd w:val="clear" w:color="auto" w:fill="FFFFFF"/>
        </w:rPr>
        <w:t> (pp. 1-30). CRC Press.</w:t>
      </w:r>
    </w:p>
    <w:p w:rsidR="00CF5F6C" w:rsidRDefault="00CF5F6C">
      <w:pPr>
        <w:spacing w:before="240" w:after="240"/>
        <w:rPr>
          <w:rFonts w:cs="Arial"/>
          <w:color w:val="222222"/>
          <w:szCs w:val="22"/>
          <w:shd w:val="clear" w:color="auto" w:fill="FFFFFF"/>
        </w:rPr>
      </w:pPr>
      <w:r>
        <w:rPr>
          <w:rFonts w:cs="Arial"/>
          <w:color w:val="222222"/>
          <w:szCs w:val="22"/>
          <w:shd w:val="clear" w:color="auto" w:fill="FFFFFF"/>
        </w:rPr>
        <w:lastRenderedPageBreak/>
        <w:t>Maity, S., 2019. Identifying opportunities for artificial intelligence in the evolution of training and development practices. </w:t>
      </w:r>
      <w:r>
        <w:rPr>
          <w:rFonts w:cs="Arial"/>
          <w:i/>
          <w:iCs/>
          <w:color w:val="222222"/>
          <w:szCs w:val="22"/>
          <w:shd w:val="clear" w:color="auto" w:fill="FFFFFF"/>
        </w:rPr>
        <w:t>Journal of Management Development</w:t>
      </w:r>
      <w:r>
        <w:rPr>
          <w:rFonts w:cs="Arial"/>
          <w:color w:val="222222"/>
          <w:szCs w:val="22"/>
          <w:shd w:val="clear" w:color="auto" w:fill="FFFFFF"/>
        </w:rPr>
        <w:t>.</w:t>
      </w:r>
    </w:p>
    <w:p w:rsidR="00CF5F6C" w:rsidRDefault="00CF5F6C">
      <w:pPr>
        <w:spacing w:before="240" w:after="240"/>
        <w:rPr>
          <w:rFonts w:cs="Arial"/>
          <w:color w:val="222222"/>
          <w:szCs w:val="22"/>
          <w:shd w:val="clear" w:color="auto" w:fill="FFFFFF"/>
        </w:rPr>
      </w:pPr>
      <w:r>
        <w:rPr>
          <w:rFonts w:cs="Arial"/>
          <w:color w:val="222222"/>
          <w:szCs w:val="22"/>
          <w:shd w:val="clear" w:color="auto" w:fill="FFFFFF"/>
        </w:rPr>
        <w:t xml:space="preserve">Meissner, D. and Shmatko, N., 2019. Integrating professional and academic knowledge: the link between </w:t>
      </w:r>
      <w:proofErr w:type="gramStart"/>
      <w:r>
        <w:rPr>
          <w:rFonts w:cs="Arial"/>
          <w:color w:val="222222"/>
          <w:szCs w:val="22"/>
          <w:shd w:val="clear" w:color="auto" w:fill="FFFFFF"/>
        </w:rPr>
        <w:t>researchers</w:t>
      </w:r>
      <w:proofErr w:type="gramEnd"/>
      <w:r>
        <w:rPr>
          <w:rFonts w:cs="Arial"/>
          <w:color w:val="222222"/>
          <w:szCs w:val="22"/>
          <w:shd w:val="clear" w:color="auto" w:fill="FFFFFF"/>
        </w:rPr>
        <w:t xml:space="preserve"> skills and innovation culture. </w:t>
      </w:r>
      <w:r>
        <w:rPr>
          <w:rFonts w:cs="Arial"/>
          <w:i/>
          <w:iCs/>
          <w:color w:val="222222"/>
          <w:szCs w:val="22"/>
          <w:shd w:val="clear" w:color="auto" w:fill="FFFFFF"/>
        </w:rPr>
        <w:t>The Journal of Technology Transfer</w:t>
      </w:r>
      <w:r>
        <w:rPr>
          <w:rFonts w:cs="Arial"/>
          <w:color w:val="222222"/>
          <w:szCs w:val="22"/>
          <w:shd w:val="clear" w:color="auto" w:fill="FFFFFF"/>
        </w:rPr>
        <w:t>, </w:t>
      </w:r>
      <w:r>
        <w:rPr>
          <w:rFonts w:cs="Arial"/>
          <w:i/>
          <w:iCs/>
          <w:color w:val="222222"/>
          <w:szCs w:val="22"/>
          <w:shd w:val="clear" w:color="auto" w:fill="FFFFFF"/>
        </w:rPr>
        <w:t>44</w:t>
      </w:r>
      <w:r>
        <w:rPr>
          <w:rFonts w:cs="Arial"/>
          <w:color w:val="222222"/>
          <w:szCs w:val="22"/>
          <w:shd w:val="clear" w:color="auto" w:fill="FFFFFF"/>
        </w:rPr>
        <w:t>(4), pp.1273-1289.</w:t>
      </w:r>
    </w:p>
    <w:p w:rsidR="00CF5F6C" w:rsidRDefault="00CF5F6C">
      <w:pPr>
        <w:spacing w:before="240" w:after="240"/>
        <w:rPr>
          <w:rFonts w:cs="Arial"/>
          <w:color w:val="222222"/>
          <w:szCs w:val="22"/>
          <w:shd w:val="clear" w:color="auto" w:fill="FFFFFF"/>
        </w:rPr>
      </w:pPr>
      <w:r>
        <w:rPr>
          <w:rFonts w:cs="Arial"/>
          <w:color w:val="222222"/>
          <w:szCs w:val="22"/>
          <w:shd w:val="clear" w:color="auto" w:fill="FFFFFF"/>
        </w:rPr>
        <w:t>Roberts, J., 2018. Future and changing roles of staff in distance education: a study to identify training and professional development needs. </w:t>
      </w:r>
      <w:r>
        <w:rPr>
          <w:rFonts w:cs="Arial"/>
          <w:i/>
          <w:iCs/>
          <w:color w:val="222222"/>
          <w:szCs w:val="22"/>
          <w:shd w:val="clear" w:color="auto" w:fill="FFFFFF"/>
        </w:rPr>
        <w:t>Distance Education</w:t>
      </w:r>
      <w:r>
        <w:rPr>
          <w:rFonts w:cs="Arial"/>
          <w:color w:val="222222"/>
          <w:szCs w:val="22"/>
          <w:shd w:val="clear" w:color="auto" w:fill="FFFFFF"/>
        </w:rPr>
        <w:t>, </w:t>
      </w:r>
      <w:r>
        <w:rPr>
          <w:rFonts w:cs="Arial"/>
          <w:i/>
          <w:iCs/>
          <w:color w:val="222222"/>
          <w:szCs w:val="22"/>
          <w:shd w:val="clear" w:color="auto" w:fill="FFFFFF"/>
        </w:rPr>
        <w:t>39</w:t>
      </w:r>
      <w:r>
        <w:rPr>
          <w:rFonts w:cs="Arial"/>
          <w:color w:val="222222"/>
          <w:szCs w:val="22"/>
          <w:shd w:val="clear" w:color="auto" w:fill="FFFFFF"/>
        </w:rPr>
        <w:t>(1), pp.37-53.</w:t>
      </w:r>
    </w:p>
    <w:p w:rsidR="00CF5F6C" w:rsidRDefault="00CF5F6C">
      <w:pPr>
        <w:spacing w:before="240" w:after="240"/>
      </w:pPr>
      <w:r>
        <w:t>Saifuddin, Q., Hussain, F. and Khan, I.U., 2020. Striving to Implement Green Human Resource Management (GHRM) Policies and Practices: A Study from HR Managers Perspective (FMCG Sector). International Journal of Management Excellence, 14(2), pp.2037-2051.</w:t>
      </w:r>
    </w:p>
    <w:p w:rsidR="00CF5F6C" w:rsidRDefault="00CF5F6C">
      <w:pPr>
        <w:spacing w:before="240" w:after="240"/>
        <w:rPr>
          <w:rFonts w:cs="Arial"/>
          <w:color w:val="222222"/>
          <w:szCs w:val="22"/>
          <w:shd w:val="clear" w:color="auto" w:fill="FFFFFF"/>
        </w:rPr>
      </w:pPr>
      <w:r>
        <w:rPr>
          <w:rFonts w:cs="Arial"/>
          <w:color w:val="222222"/>
          <w:szCs w:val="22"/>
          <w:shd w:val="clear" w:color="auto" w:fill="FFFFFF"/>
        </w:rPr>
        <w:t>Szilárd, S., Benedek, A. and Ionel-Cioca, L., 2018. Soft skills development needs and methods in micro-companies of ICT sector. </w:t>
      </w:r>
      <w:r>
        <w:rPr>
          <w:rFonts w:cs="Arial"/>
          <w:i/>
          <w:iCs/>
          <w:color w:val="222222"/>
          <w:szCs w:val="22"/>
          <w:shd w:val="clear" w:color="auto" w:fill="FFFFFF"/>
        </w:rPr>
        <w:t>Procedia-Social and Behavioral Sciences</w:t>
      </w:r>
      <w:r>
        <w:rPr>
          <w:rFonts w:cs="Arial"/>
          <w:color w:val="222222"/>
          <w:szCs w:val="22"/>
          <w:shd w:val="clear" w:color="auto" w:fill="FFFFFF"/>
        </w:rPr>
        <w:t>, </w:t>
      </w:r>
      <w:r>
        <w:rPr>
          <w:rFonts w:cs="Arial"/>
          <w:i/>
          <w:iCs/>
          <w:color w:val="222222"/>
          <w:szCs w:val="22"/>
          <w:shd w:val="clear" w:color="auto" w:fill="FFFFFF"/>
        </w:rPr>
        <w:t>238</w:t>
      </w:r>
      <w:r>
        <w:rPr>
          <w:rFonts w:cs="Arial"/>
          <w:color w:val="222222"/>
          <w:szCs w:val="22"/>
          <w:shd w:val="clear" w:color="auto" w:fill="FFFFFF"/>
        </w:rPr>
        <w:t>, pp.94-103.</w:t>
      </w:r>
    </w:p>
    <w:p w:rsidR="00CF5F6C" w:rsidRDefault="00CF5F6C">
      <w:pPr>
        <w:spacing w:before="240" w:after="240"/>
      </w:pPr>
      <w:r>
        <w:t>Weinbauer-Heidel, I. and Ibeschitz-Manderbach, M., 2018. What Makes Training Really Work: 12 Levers Of Transfer Effectiveness. Tredition.</w:t>
      </w:r>
    </w:p>
    <w:p w:rsidR="0006679C" w:rsidRPr="00CF5F6C" w:rsidRDefault="00CF5F6C" w:rsidP="00CF5F6C">
      <w:pPr>
        <w:spacing w:before="240" w:after="240"/>
      </w:pPr>
      <w:r>
        <w:t>Zacharia, Z.M., 2021. STUDY THE EFFECTIVENESS AND BEST PRACTICES OF ORGANIZATIONAL BRANDING AND COMMUNICATION. Internati</w:t>
      </w:r>
      <w:bookmarkStart w:id="12" w:name="_GoBack"/>
      <w:bookmarkEnd w:id="12"/>
      <w:r>
        <w:t>onal Journal of Modern Agriculture, 10(2), pp.957-967.</w:t>
      </w:r>
      <w:r w:rsidR="0006679C">
        <w:rPr>
          <w:rFonts w:ascii="Times New Roman" w:hAnsi="Times New Roman"/>
        </w:rPr>
        <w:br w:type="page"/>
      </w:r>
    </w:p>
    <w:p w:rsidR="00833A07" w:rsidRPr="00CF5F6C" w:rsidRDefault="00DC44EA">
      <w:pPr>
        <w:pStyle w:val="Heading1"/>
        <w:keepNext w:val="0"/>
        <w:keepLines w:val="0"/>
        <w:spacing w:before="322" w:after="322"/>
        <w:rPr>
          <w:rFonts w:cs="Arial"/>
        </w:rPr>
      </w:pPr>
      <w:bookmarkStart w:id="13" w:name="_Toc86426924"/>
      <w:r w:rsidRPr="00CF5F6C">
        <w:rPr>
          <w:rFonts w:cs="Arial"/>
        </w:rPr>
        <w:lastRenderedPageBreak/>
        <w:t>Appendix</w:t>
      </w:r>
      <w:bookmarkEnd w:id="13"/>
    </w:p>
    <w:p w:rsidR="00D8265F" w:rsidRDefault="00D8265F" w:rsidP="00D8265F">
      <w:pPr>
        <w:pStyle w:val="Heading1"/>
        <w:ind w:left="109"/>
      </w:pPr>
      <w:r>
        <w:t>“Personal Skills Audit”</w:t>
      </w:r>
    </w:p>
    <w:tbl>
      <w:tblPr>
        <w:tblW w:w="9971" w:type="dxa"/>
        <w:tblInd w:w="-267"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249"/>
        <w:gridCol w:w="17"/>
        <w:gridCol w:w="1925"/>
        <w:gridCol w:w="38"/>
        <w:gridCol w:w="1890"/>
        <w:gridCol w:w="1711"/>
        <w:gridCol w:w="35"/>
        <w:gridCol w:w="2106"/>
      </w:tblGrid>
      <w:tr w:rsidR="00D8265F" w:rsidTr="00AE15F8">
        <w:trPr>
          <w:trHeight w:val="182"/>
        </w:trPr>
        <w:tc>
          <w:tcPr>
            <w:tcW w:w="9971" w:type="dxa"/>
            <w:gridSpan w:val="8"/>
            <w:tcBorders>
              <w:top w:val="single" w:sz="2" w:space="0" w:color="000000"/>
              <w:left w:val="single" w:sz="2" w:space="0" w:color="000000"/>
              <w:bottom w:val="single" w:sz="2" w:space="0" w:color="000000"/>
              <w:right w:val="single" w:sz="2" w:space="0" w:color="000000"/>
            </w:tcBorders>
          </w:tcPr>
          <w:p w:rsidR="00D8265F" w:rsidRPr="00B73F92" w:rsidRDefault="00D8265F" w:rsidP="00AE15F8">
            <w:pPr>
              <w:spacing w:before="157" w:after="6"/>
              <w:ind w:left="109" w:right="1136"/>
              <w:rPr>
                <w:rFonts w:cs="Arial"/>
                <w:b/>
                <w:szCs w:val="22"/>
              </w:rPr>
            </w:pPr>
            <w:r w:rsidRPr="00B73F92">
              <w:rPr>
                <w:rFonts w:cs="Arial"/>
                <w:b/>
                <w:szCs w:val="22"/>
              </w:rPr>
              <w:t>Name</w:t>
            </w:r>
          </w:p>
        </w:tc>
      </w:tr>
      <w:tr w:rsidR="00D8265F" w:rsidTr="00AE15F8">
        <w:trPr>
          <w:trHeight w:val="182"/>
        </w:trPr>
        <w:tc>
          <w:tcPr>
            <w:tcW w:w="9971" w:type="dxa"/>
            <w:gridSpan w:val="8"/>
            <w:tcBorders>
              <w:top w:val="single" w:sz="2" w:space="0" w:color="000000"/>
              <w:left w:val="single" w:sz="2" w:space="0" w:color="000000"/>
              <w:bottom w:val="single" w:sz="2" w:space="0" w:color="000000"/>
              <w:right w:val="single" w:sz="2" w:space="0" w:color="000000"/>
            </w:tcBorders>
          </w:tcPr>
          <w:p w:rsidR="00D8265F" w:rsidRPr="00B73F92" w:rsidRDefault="00D8265F" w:rsidP="00AE15F8">
            <w:pPr>
              <w:spacing w:before="157" w:after="6"/>
              <w:ind w:left="109" w:right="1136"/>
              <w:rPr>
                <w:rFonts w:cs="Arial"/>
                <w:b/>
                <w:szCs w:val="22"/>
              </w:rPr>
            </w:pPr>
            <w:r>
              <w:rPr>
                <w:rFonts w:cs="Arial"/>
                <w:b/>
                <w:szCs w:val="22"/>
              </w:rPr>
              <w:t>“</w:t>
            </w:r>
            <w:r w:rsidRPr="00B73F92">
              <w:rPr>
                <w:rFonts w:cs="Arial"/>
                <w:b/>
                <w:szCs w:val="22"/>
              </w:rPr>
              <w:t>Job role: Human Resource Officer</w:t>
            </w:r>
            <w:r>
              <w:rPr>
                <w:rFonts w:cs="Arial"/>
                <w:b/>
                <w:szCs w:val="22"/>
              </w:rPr>
              <w:t>”</w:t>
            </w:r>
          </w:p>
        </w:tc>
      </w:tr>
      <w:tr w:rsidR="00D8265F" w:rsidTr="00AE15F8">
        <w:trPr>
          <w:trHeight w:val="182"/>
        </w:trPr>
        <w:tc>
          <w:tcPr>
            <w:tcW w:w="9971" w:type="dxa"/>
            <w:gridSpan w:val="8"/>
          </w:tcPr>
          <w:p w:rsidR="00D8265F" w:rsidRPr="00B73F92" w:rsidRDefault="00D8265F" w:rsidP="00AE15F8">
            <w:pPr>
              <w:spacing w:before="157" w:after="6"/>
              <w:ind w:left="109" w:right="1136"/>
              <w:rPr>
                <w:rFonts w:cs="Arial"/>
                <w:b/>
                <w:szCs w:val="22"/>
              </w:rPr>
            </w:pPr>
            <w:r>
              <w:rPr>
                <w:rFonts w:cs="Arial"/>
                <w:b/>
                <w:szCs w:val="22"/>
              </w:rPr>
              <w:t>“</w:t>
            </w:r>
            <w:r w:rsidRPr="00B73F92">
              <w:rPr>
                <w:rFonts w:cs="Arial"/>
                <w:b/>
                <w:szCs w:val="22"/>
              </w:rPr>
              <w:t>Please tick as appropriate to indicate how you would rate your skills in relation to the fo</w:t>
            </w:r>
            <w:r>
              <w:rPr>
                <w:rFonts w:cs="Arial"/>
                <w:b/>
                <w:szCs w:val="22"/>
              </w:rPr>
              <w:t>llowing work / functional areas”</w:t>
            </w:r>
          </w:p>
          <w:p w:rsidR="00D8265F" w:rsidRPr="00B73F92" w:rsidRDefault="00D8265F" w:rsidP="00AE15F8">
            <w:pPr>
              <w:pStyle w:val="TableParagraph"/>
              <w:spacing w:before="6" w:line="223" w:lineRule="exact"/>
              <w:ind w:left="5"/>
              <w:rPr>
                <w:b/>
              </w:rPr>
            </w:pPr>
          </w:p>
        </w:tc>
      </w:tr>
      <w:tr w:rsidR="00D8265F" w:rsidTr="00AE15F8">
        <w:trPr>
          <w:trHeight w:val="358"/>
        </w:trPr>
        <w:tc>
          <w:tcPr>
            <w:tcW w:w="2249" w:type="dxa"/>
          </w:tcPr>
          <w:p w:rsidR="00D8265F" w:rsidRPr="00B73F92" w:rsidRDefault="00D8265F" w:rsidP="00AE15F8">
            <w:pPr>
              <w:pStyle w:val="TableParagraph"/>
              <w:spacing w:before="6"/>
              <w:ind w:left="4"/>
              <w:rPr>
                <w:b/>
              </w:rPr>
            </w:pPr>
          </w:p>
        </w:tc>
        <w:tc>
          <w:tcPr>
            <w:tcW w:w="1980" w:type="dxa"/>
            <w:gridSpan w:val="3"/>
          </w:tcPr>
          <w:p w:rsidR="00D8265F" w:rsidRPr="00B73F92" w:rsidRDefault="00D8265F" w:rsidP="00AE15F8">
            <w:pPr>
              <w:pStyle w:val="TableParagraph"/>
              <w:spacing w:before="6"/>
              <w:ind w:left="4"/>
              <w:rPr>
                <w:b/>
              </w:rPr>
            </w:pPr>
            <w:r>
              <w:t>“</w:t>
            </w:r>
            <w:r w:rsidRPr="00B73F92">
              <w:t>Very good</w:t>
            </w:r>
            <w:r>
              <w:t>”</w:t>
            </w:r>
          </w:p>
        </w:tc>
        <w:tc>
          <w:tcPr>
            <w:tcW w:w="1890" w:type="dxa"/>
          </w:tcPr>
          <w:p w:rsidR="00D8265F" w:rsidRPr="00B73F92" w:rsidRDefault="00D8265F" w:rsidP="00AE15F8">
            <w:pPr>
              <w:pStyle w:val="TableParagraph"/>
              <w:spacing w:before="6"/>
              <w:ind w:left="4"/>
              <w:rPr>
                <w:b/>
              </w:rPr>
            </w:pPr>
            <w:r>
              <w:t>“</w:t>
            </w:r>
            <w:r w:rsidRPr="00B73F92">
              <w:t>Good</w:t>
            </w:r>
            <w:r>
              <w:t>”</w:t>
            </w:r>
          </w:p>
        </w:tc>
        <w:tc>
          <w:tcPr>
            <w:tcW w:w="1711" w:type="dxa"/>
          </w:tcPr>
          <w:p w:rsidR="00D8265F" w:rsidRPr="00B73F92" w:rsidRDefault="00D8265F" w:rsidP="00AE15F8">
            <w:pPr>
              <w:pStyle w:val="TableParagraph"/>
              <w:spacing w:before="6"/>
              <w:ind w:left="4"/>
              <w:rPr>
                <w:b/>
              </w:rPr>
            </w:pPr>
            <w:r>
              <w:t>“</w:t>
            </w:r>
            <w:r w:rsidRPr="00B73F92">
              <w:t>Adequate</w:t>
            </w:r>
            <w:r>
              <w:t>”</w:t>
            </w:r>
          </w:p>
        </w:tc>
        <w:tc>
          <w:tcPr>
            <w:tcW w:w="2141" w:type="dxa"/>
            <w:gridSpan w:val="2"/>
          </w:tcPr>
          <w:p w:rsidR="00D8265F" w:rsidRPr="00B73F92" w:rsidRDefault="00D8265F" w:rsidP="00AE15F8">
            <w:pPr>
              <w:pStyle w:val="TableParagraph"/>
              <w:spacing w:before="6"/>
              <w:ind w:left="4"/>
              <w:rPr>
                <w:b/>
              </w:rPr>
            </w:pPr>
            <w:r>
              <w:t>“</w:t>
            </w:r>
            <w:r w:rsidRPr="00B73F92">
              <w:t>Little or no experience</w:t>
            </w:r>
            <w:r>
              <w:t>”</w:t>
            </w:r>
          </w:p>
        </w:tc>
      </w:tr>
      <w:tr w:rsidR="00D8265F" w:rsidTr="00AE15F8">
        <w:trPr>
          <w:trHeight w:val="358"/>
        </w:trPr>
        <w:tc>
          <w:tcPr>
            <w:tcW w:w="9971" w:type="dxa"/>
            <w:gridSpan w:val="8"/>
          </w:tcPr>
          <w:p w:rsidR="00D8265F" w:rsidRPr="00B73F92" w:rsidRDefault="00D8265F" w:rsidP="00AE15F8">
            <w:pPr>
              <w:pStyle w:val="TableParagraph"/>
              <w:spacing w:before="6"/>
              <w:ind w:left="4"/>
              <w:rPr>
                <w:b/>
              </w:rPr>
            </w:pPr>
            <w:r>
              <w:rPr>
                <w:b/>
              </w:rPr>
              <w:t>“</w:t>
            </w:r>
            <w:r w:rsidRPr="00B73F92">
              <w:rPr>
                <w:b/>
              </w:rPr>
              <w:t>Information Technology</w:t>
            </w:r>
            <w:r>
              <w:rPr>
                <w:b/>
              </w:rPr>
              <w:t>”</w:t>
            </w:r>
          </w:p>
        </w:tc>
      </w:tr>
      <w:tr w:rsidR="00D8265F" w:rsidTr="00AE15F8">
        <w:trPr>
          <w:trHeight w:val="362"/>
        </w:trPr>
        <w:tc>
          <w:tcPr>
            <w:tcW w:w="2266" w:type="dxa"/>
            <w:gridSpan w:val="2"/>
          </w:tcPr>
          <w:p w:rsidR="00D8265F" w:rsidRPr="00B73F92" w:rsidRDefault="00D8265F" w:rsidP="00AE15F8">
            <w:pPr>
              <w:pStyle w:val="TableParagraph"/>
              <w:spacing w:before="6"/>
              <w:ind w:left="4" w:right="328"/>
            </w:pPr>
            <w:r>
              <w:t>“</w:t>
            </w:r>
            <w:r w:rsidRPr="00B73F92">
              <w:t>Use Microsoft Office Word</w:t>
            </w:r>
            <w:r>
              <w:t>”</w:t>
            </w:r>
          </w:p>
        </w:tc>
        <w:tc>
          <w:tcPr>
            <w:tcW w:w="1925" w:type="dxa"/>
          </w:tcPr>
          <w:p w:rsidR="00D8265F" w:rsidRPr="00F463CD" w:rsidRDefault="00D8265F" w:rsidP="00AE15F8">
            <w:pPr>
              <w:pStyle w:val="TableParagraph"/>
              <w:jc w:val="center"/>
              <w:rPr>
                <w:sz w:val="52"/>
                <w:szCs w:val="52"/>
              </w:rPr>
            </w:pPr>
            <w:r w:rsidRPr="00F463CD">
              <w:rPr>
                <w:sz w:val="52"/>
                <w:szCs w:val="52"/>
              </w:rPr>
              <w:sym w:font="Wingdings" w:char="F0FC"/>
            </w:r>
          </w:p>
        </w:tc>
        <w:tc>
          <w:tcPr>
            <w:tcW w:w="1928" w:type="dxa"/>
            <w:gridSpan w:val="2"/>
          </w:tcPr>
          <w:p w:rsidR="00D8265F" w:rsidRPr="00B73F92" w:rsidRDefault="00D8265F" w:rsidP="00AE15F8">
            <w:pPr>
              <w:pStyle w:val="TableParagraph"/>
            </w:pPr>
          </w:p>
        </w:tc>
        <w:tc>
          <w:tcPr>
            <w:tcW w:w="1746" w:type="dxa"/>
            <w:gridSpan w:val="2"/>
          </w:tcPr>
          <w:p w:rsidR="00D8265F" w:rsidRPr="00B73F92" w:rsidRDefault="00D8265F" w:rsidP="00AE15F8">
            <w:pPr>
              <w:pStyle w:val="TableParagraph"/>
            </w:pPr>
          </w:p>
        </w:tc>
        <w:tc>
          <w:tcPr>
            <w:tcW w:w="2106" w:type="dxa"/>
          </w:tcPr>
          <w:p w:rsidR="00D8265F" w:rsidRPr="00B73F92" w:rsidRDefault="00D8265F" w:rsidP="00AE15F8">
            <w:pPr>
              <w:pStyle w:val="TableParagraph"/>
            </w:pPr>
          </w:p>
        </w:tc>
      </w:tr>
      <w:tr w:rsidR="00D8265F" w:rsidTr="00AE15F8">
        <w:trPr>
          <w:trHeight w:val="182"/>
        </w:trPr>
        <w:tc>
          <w:tcPr>
            <w:tcW w:w="2266" w:type="dxa"/>
            <w:gridSpan w:val="2"/>
          </w:tcPr>
          <w:p w:rsidR="00D8265F" w:rsidRPr="00B73F92" w:rsidRDefault="00D8265F" w:rsidP="00AE15F8">
            <w:pPr>
              <w:pStyle w:val="TableParagraph"/>
              <w:spacing w:before="6" w:line="223" w:lineRule="exact"/>
              <w:ind w:left="4"/>
            </w:pPr>
            <w:r>
              <w:t>“</w:t>
            </w:r>
            <w:r w:rsidRPr="00B73F92">
              <w:t>Use Excel spreadsheet</w:t>
            </w:r>
            <w:r>
              <w:t>”</w:t>
            </w:r>
          </w:p>
        </w:tc>
        <w:tc>
          <w:tcPr>
            <w:tcW w:w="1925" w:type="dxa"/>
          </w:tcPr>
          <w:p w:rsidR="00D8265F" w:rsidRPr="00B73F92" w:rsidRDefault="00D8265F" w:rsidP="00AE15F8">
            <w:pPr>
              <w:pStyle w:val="TableParagraph"/>
            </w:pPr>
          </w:p>
        </w:tc>
        <w:tc>
          <w:tcPr>
            <w:tcW w:w="1928" w:type="dxa"/>
            <w:gridSpan w:val="2"/>
          </w:tcPr>
          <w:p w:rsidR="00D8265F" w:rsidRPr="00B73F92" w:rsidRDefault="00D8265F" w:rsidP="00AE15F8">
            <w:pPr>
              <w:pStyle w:val="TableParagraph"/>
              <w:jc w:val="center"/>
            </w:pPr>
            <w:r w:rsidRPr="00F463CD">
              <w:rPr>
                <w:sz w:val="52"/>
                <w:szCs w:val="52"/>
              </w:rPr>
              <w:sym w:font="Wingdings" w:char="F0FC"/>
            </w:r>
          </w:p>
        </w:tc>
        <w:tc>
          <w:tcPr>
            <w:tcW w:w="1746" w:type="dxa"/>
            <w:gridSpan w:val="2"/>
          </w:tcPr>
          <w:p w:rsidR="00D8265F" w:rsidRPr="00B73F92" w:rsidRDefault="00D8265F" w:rsidP="00AE15F8">
            <w:pPr>
              <w:pStyle w:val="TableParagraph"/>
            </w:pPr>
          </w:p>
        </w:tc>
        <w:tc>
          <w:tcPr>
            <w:tcW w:w="2106" w:type="dxa"/>
          </w:tcPr>
          <w:p w:rsidR="00D8265F" w:rsidRPr="00B73F92" w:rsidRDefault="00D8265F" w:rsidP="00AE15F8">
            <w:pPr>
              <w:pStyle w:val="TableParagraph"/>
            </w:pPr>
          </w:p>
        </w:tc>
      </w:tr>
      <w:tr w:rsidR="00D8265F" w:rsidTr="00AE15F8">
        <w:trPr>
          <w:trHeight w:val="182"/>
        </w:trPr>
        <w:tc>
          <w:tcPr>
            <w:tcW w:w="2266" w:type="dxa"/>
            <w:gridSpan w:val="2"/>
          </w:tcPr>
          <w:p w:rsidR="00D8265F" w:rsidRPr="00B73F92" w:rsidRDefault="00D8265F" w:rsidP="00AE15F8">
            <w:pPr>
              <w:pStyle w:val="TableParagraph"/>
              <w:spacing w:before="6" w:line="223" w:lineRule="exact"/>
              <w:ind w:left="4"/>
            </w:pPr>
            <w:r>
              <w:t>“</w:t>
            </w:r>
            <w:r w:rsidRPr="00B73F92">
              <w:t>Use a Database</w:t>
            </w:r>
            <w:r>
              <w:t>”</w:t>
            </w:r>
          </w:p>
        </w:tc>
        <w:tc>
          <w:tcPr>
            <w:tcW w:w="1925" w:type="dxa"/>
          </w:tcPr>
          <w:p w:rsidR="00D8265F" w:rsidRPr="00B73F92" w:rsidRDefault="00D8265F" w:rsidP="00AE15F8">
            <w:pPr>
              <w:pStyle w:val="TableParagraph"/>
            </w:pPr>
          </w:p>
        </w:tc>
        <w:tc>
          <w:tcPr>
            <w:tcW w:w="1928" w:type="dxa"/>
            <w:gridSpan w:val="2"/>
          </w:tcPr>
          <w:p w:rsidR="00D8265F" w:rsidRPr="00B73F92" w:rsidRDefault="00D8265F" w:rsidP="00AE15F8">
            <w:pPr>
              <w:pStyle w:val="TableParagraph"/>
            </w:pPr>
          </w:p>
        </w:tc>
        <w:tc>
          <w:tcPr>
            <w:tcW w:w="1746" w:type="dxa"/>
            <w:gridSpan w:val="2"/>
          </w:tcPr>
          <w:p w:rsidR="00D8265F" w:rsidRPr="00B73F92" w:rsidRDefault="00D8265F" w:rsidP="00AE15F8">
            <w:pPr>
              <w:pStyle w:val="TableParagraph"/>
              <w:jc w:val="center"/>
            </w:pPr>
            <w:r w:rsidRPr="00F463CD">
              <w:rPr>
                <w:sz w:val="52"/>
                <w:szCs w:val="52"/>
              </w:rPr>
              <w:sym w:font="Wingdings" w:char="F0FC"/>
            </w:r>
          </w:p>
        </w:tc>
        <w:tc>
          <w:tcPr>
            <w:tcW w:w="2106" w:type="dxa"/>
          </w:tcPr>
          <w:p w:rsidR="00D8265F" w:rsidRPr="00B73F92" w:rsidRDefault="00D8265F" w:rsidP="00AE15F8">
            <w:pPr>
              <w:pStyle w:val="TableParagraph"/>
            </w:pPr>
          </w:p>
        </w:tc>
      </w:tr>
      <w:tr w:rsidR="00D8265F" w:rsidTr="00AE15F8">
        <w:trPr>
          <w:trHeight w:val="359"/>
        </w:trPr>
        <w:tc>
          <w:tcPr>
            <w:tcW w:w="2266" w:type="dxa"/>
            <w:gridSpan w:val="2"/>
          </w:tcPr>
          <w:p w:rsidR="00D8265F" w:rsidRPr="00B73F92" w:rsidRDefault="00D8265F" w:rsidP="00AE15F8">
            <w:pPr>
              <w:pStyle w:val="TableParagraph"/>
              <w:spacing w:before="6"/>
              <w:ind w:left="4" w:right="895"/>
            </w:pPr>
            <w:r>
              <w:t>“</w:t>
            </w:r>
            <w:r w:rsidRPr="00B73F92">
              <w:t>Use specialist HR software</w:t>
            </w:r>
            <w:r>
              <w:t>”</w:t>
            </w:r>
          </w:p>
        </w:tc>
        <w:tc>
          <w:tcPr>
            <w:tcW w:w="1925" w:type="dxa"/>
          </w:tcPr>
          <w:p w:rsidR="00D8265F" w:rsidRPr="00B73F92" w:rsidRDefault="00D8265F" w:rsidP="00AE15F8">
            <w:pPr>
              <w:pStyle w:val="TableParagraph"/>
            </w:pPr>
          </w:p>
        </w:tc>
        <w:tc>
          <w:tcPr>
            <w:tcW w:w="1928" w:type="dxa"/>
            <w:gridSpan w:val="2"/>
          </w:tcPr>
          <w:p w:rsidR="00D8265F" w:rsidRPr="00B73F92" w:rsidRDefault="00D8265F" w:rsidP="00AE15F8">
            <w:pPr>
              <w:pStyle w:val="TableParagraph"/>
              <w:jc w:val="center"/>
            </w:pPr>
            <w:r w:rsidRPr="00F463CD">
              <w:rPr>
                <w:sz w:val="52"/>
                <w:szCs w:val="52"/>
              </w:rPr>
              <w:sym w:font="Wingdings" w:char="F0FC"/>
            </w:r>
          </w:p>
        </w:tc>
        <w:tc>
          <w:tcPr>
            <w:tcW w:w="1746" w:type="dxa"/>
            <w:gridSpan w:val="2"/>
          </w:tcPr>
          <w:p w:rsidR="00D8265F" w:rsidRPr="00B73F92" w:rsidRDefault="00D8265F" w:rsidP="00AE15F8">
            <w:pPr>
              <w:pStyle w:val="TableParagraph"/>
            </w:pPr>
          </w:p>
        </w:tc>
        <w:tc>
          <w:tcPr>
            <w:tcW w:w="2106" w:type="dxa"/>
          </w:tcPr>
          <w:p w:rsidR="00D8265F" w:rsidRPr="00B73F92" w:rsidRDefault="00D8265F" w:rsidP="00AE15F8">
            <w:pPr>
              <w:pStyle w:val="TableParagraph"/>
            </w:pPr>
          </w:p>
        </w:tc>
      </w:tr>
      <w:tr w:rsidR="00D8265F" w:rsidTr="00AE15F8">
        <w:trPr>
          <w:trHeight w:val="182"/>
        </w:trPr>
        <w:tc>
          <w:tcPr>
            <w:tcW w:w="2266" w:type="dxa"/>
            <w:gridSpan w:val="2"/>
          </w:tcPr>
          <w:p w:rsidR="00D8265F" w:rsidRPr="00B73F92" w:rsidRDefault="00D8265F" w:rsidP="00AE15F8">
            <w:pPr>
              <w:pStyle w:val="TableParagraph"/>
              <w:spacing w:before="6" w:line="223" w:lineRule="exact"/>
              <w:ind w:left="4"/>
            </w:pPr>
            <w:r>
              <w:t>“</w:t>
            </w:r>
            <w:r w:rsidRPr="00B73F92">
              <w:t>Use the internet</w:t>
            </w:r>
            <w:r>
              <w:t>”</w:t>
            </w:r>
          </w:p>
        </w:tc>
        <w:tc>
          <w:tcPr>
            <w:tcW w:w="1925" w:type="dxa"/>
          </w:tcPr>
          <w:p w:rsidR="00D8265F" w:rsidRPr="00B73F92" w:rsidRDefault="00D8265F" w:rsidP="00AE15F8">
            <w:pPr>
              <w:pStyle w:val="TableParagraph"/>
              <w:jc w:val="center"/>
            </w:pPr>
            <w:r w:rsidRPr="00F463CD">
              <w:rPr>
                <w:sz w:val="52"/>
                <w:szCs w:val="52"/>
              </w:rPr>
              <w:sym w:font="Wingdings" w:char="F0FC"/>
            </w:r>
          </w:p>
        </w:tc>
        <w:tc>
          <w:tcPr>
            <w:tcW w:w="1928" w:type="dxa"/>
            <w:gridSpan w:val="2"/>
          </w:tcPr>
          <w:p w:rsidR="00D8265F" w:rsidRPr="00B73F92" w:rsidRDefault="00D8265F" w:rsidP="00AE15F8">
            <w:pPr>
              <w:pStyle w:val="TableParagraph"/>
            </w:pPr>
          </w:p>
        </w:tc>
        <w:tc>
          <w:tcPr>
            <w:tcW w:w="1746" w:type="dxa"/>
            <w:gridSpan w:val="2"/>
          </w:tcPr>
          <w:p w:rsidR="00D8265F" w:rsidRPr="00B73F92" w:rsidRDefault="00D8265F" w:rsidP="00AE15F8">
            <w:pPr>
              <w:pStyle w:val="TableParagraph"/>
            </w:pPr>
          </w:p>
        </w:tc>
        <w:tc>
          <w:tcPr>
            <w:tcW w:w="2106" w:type="dxa"/>
          </w:tcPr>
          <w:p w:rsidR="00D8265F" w:rsidRPr="00B73F92" w:rsidRDefault="00D8265F" w:rsidP="00AE15F8">
            <w:pPr>
              <w:pStyle w:val="TableParagraph"/>
            </w:pPr>
          </w:p>
        </w:tc>
      </w:tr>
      <w:tr w:rsidR="00D8265F" w:rsidTr="00AE15F8">
        <w:trPr>
          <w:trHeight w:val="181"/>
        </w:trPr>
        <w:tc>
          <w:tcPr>
            <w:tcW w:w="2266" w:type="dxa"/>
            <w:gridSpan w:val="2"/>
          </w:tcPr>
          <w:p w:rsidR="00D8265F" w:rsidRPr="00B73F92" w:rsidRDefault="00D8265F" w:rsidP="00AE15F8">
            <w:pPr>
              <w:pStyle w:val="TableParagraph"/>
              <w:spacing w:before="4" w:line="223" w:lineRule="exact"/>
              <w:ind w:left="4"/>
            </w:pPr>
            <w:r>
              <w:t>“</w:t>
            </w:r>
            <w:r w:rsidRPr="00B73F92">
              <w:t>Use e-mail</w:t>
            </w:r>
            <w:r>
              <w:t>”</w:t>
            </w:r>
          </w:p>
        </w:tc>
        <w:tc>
          <w:tcPr>
            <w:tcW w:w="1925" w:type="dxa"/>
          </w:tcPr>
          <w:p w:rsidR="00D8265F" w:rsidRPr="00B73F92" w:rsidRDefault="00D8265F" w:rsidP="00AE15F8">
            <w:pPr>
              <w:pStyle w:val="TableParagraph"/>
              <w:jc w:val="center"/>
            </w:pPr>
            <w:r w:rsidRPr="00F463CD">
              <w:rPr>
                <w:sz w:val="52"/>
                <w:szCs w:val="52"/>
              </w:rPr>
              <w:sym w:font="Wingdings" w:char="F0FC"/>
            </w:r>
          </w:p>
        </w:tc>
        <w:tc>
          <w:tcPr>
            <w:tcW w:w="1928" w:type="dxa"/>
            <w:gridSpan w:val="2"/>
          </w:tcPr>
          <w:p w:rsidR="00D8265F" w:rsidRPr="00B73F92" w:rsidRDefault="00D8265F" w:rsidP="00AE15F8">
            <w:pPr>
              <w:pStyle w:val="TableParagraph"/>
            </w:pPr>
          </w:p>
        </w:tc>
        <w:tc>
          <w:tcPr>
            <w:tcW w:w="1746" w:type="dxa"/>
            <w:gridSpan w:val="2"/>
          </w:tcPr>
          <w:p w:rsidR="00D8265F" w:rsidRPr="00B73F92" w:rsidRDefault="00D8265F" w:rsidP="00AE15F8">
            <w:pPr>
              <w:pStyle w:val="TableParagraph"/>
            </w:pPr>
          </w:p>
        </w:tc>
        <w:tc>
          <w:tcPr>
            <w:tcW w:w="2106" w:type="dxa"/>
          </w:tcPr>
          <w:p w:rsidR="00D8265F" w:rsidRPr="00B73F92" w:rsidRDefault="00D8265F" w:rsidP="00AE15F8">
            <w:pPr>
              <w:pStyle w:val="TableParagraph"/>
            </w:pPr>
          </w:p>
        </w:tc>
      </w:tr>
      <w:tr w:rsidR="00D8265F" w:rsidTr="00AE15F8">
        <w:trPr>
          <w:trHeight w:val="184"/>
        </w:trPr>
        <w:tc>
          <w:tcPr>
            <w:tcW w:w="2266" w:type="dxa"/>
            <w:gridSpan w:val="2"/>
          </w:tcPr>
          <w:p w:rsidR="00D8265F" w:rsidRPr="00B73F92" w:rsidRDefault="00D8265F" w:rsidP="00AE15F8">
            <w:pPr>
              <w:pStyle w:val="TableParagraph"/>
              <w:spacing w:before="6" w:line="225" w:lineRule="exact"/>
              <w:ind w:left="4"/>
            </w:pPr>
            <w:r>
              <w:t>“</w:t>
            </w:r>
            <w:r w:rsidRPr="00B73F92">
              <w:t>Use PowerPoint</w:t>
            </w:r>
            <w:r>
              <w:t>”</w:t>
            </w:r>
          </w:p>
        </w:tc>
        <w:tc>
          <w:tcPr>
            <w:tcW w:w="1925" w:type="dxa"/>
          </w:tcPr>
          <w:p w:rsidR="00D8265F" w:rsidRPr="00B73F92" w:rsidRDefault="00D8265F" w:rsidP="00AE15F8">
            <w:pPr>
              <w:pStyle w:val="TableParagraph"/>
              <w:jc w:val="center"/>
            </w:pPr>
            <w:r w:rsidRPr="00F463CD">
              <w:rPr>
                <w:sz w:val="52"/>
                <w:szCs w:val="52"/>
              </w:rPr>
              <w:sym w:font="Wingdings" w:char="F0FC"/>
            </w:r>
          </w:p>
        </w:tc>
        <w:tc>
          <w:tcPr>
            <w:tcW w:w="1928" w:type="dxa"/>
            <w:gridSpan w:val="2"/>
          </w:tcPr>
          <w:p w:rsidR="00D8265F" w:rsidRPr="00B73F92" w:rsidRDefault="00D8265F" w:rsidP="00AE15F8">
            <w:pPr>
              <w:pStyle w:val="TableParagraph"/>
            </w:pPr>
          </w:p>
        </w:tc>
        <w:tc>
          <w:tcPr>
            <w:tcW w:w="1746" w:type="dxa"/>
            <w:gridSpan w:val="2"/>
          </w:tcPr>
          <w:p w:rsidR="00D8265F" w:rsidRPr="00B73F92" w:rsidRDefault="00D8265F" w:rsidP="00AE15F8">
            <w:pPr>
              <w:pStyle w:val="TableParagraph"/>
            </w:pPr>
          </w:p>
        </w:tc>
        <w:tc>
          <w:tcPr>
            <w:tcW w:w="2106" w:type="dxa"/>
          </w:tcPr>
          <w:p w:rsidR="00D8265F" w:rsidRPr="00B73F92" w:rsidRDefault="00D8265F" w:rsidP="00AE15F8">
            <w:pPr>
              <w:pStyle w:val="TableParagraph"/>
            </w:pPr>
          </w:p>
        </w:tc>
      </w:tr>
      <w:tr w:rsidR="00D8265F" w:rsidTr="00AE15F8">
        <w:trPr>
          <w:trHeight w:val="184"/>
        </w:trPr>
        <w:tc>
          <w:tcPr>
            <w:tcW w:w="2266" w:type="dxa"/>
            <w:gridSpan w:val="2"/>
            <w:tcBorders>
              <w:top w:val="single" w:sz="2" w:space="0" w:color="000000"/>
              <w:left w:val="single" w:sz="2" w:space="0" w:color="000000"/>
              <w:bottom w:val="single" w:sz="2" w:space="0" w:color="000000"/>
              <w:right w:val="single" w:sz="2" w:space="0" w:color="000000"/>
            </w:tcBorders>
          </w:tcPr>
          <w:p w:rsidR="00D8265F" w:rsidRPr="00B73F92" w:rsidRDefault="00D8265F" w:rsidP="00AE15F8">
            <w:pPr>
              <w:pStyle w:val="TableParagraph"/>
              <w:spacing w:before="6" w:line="225" w:lineRule="exact"/>
              <w:ind w:left="4"/>
            </w:pPr>
          </w:p>
        </w:tc>
        <w:tc>
          <w:tcPr>
            <w:tcW w:w="1925" w:type="dxa"/>
            <w:tcBorders>
              <w:top w:val="single" w:sz="2" w:space="0" w:color="000000"/>
              <w:left w:val="single" w:sz="2" w:space="0" w:color="000000"/>
              <w:bottom w:val="single" w:sz="2" w:space="0" w:color="000000"/>
              <w:right w:val="single" w:sz="2" w:space="0" w:color="000000"/>
            </w:tcBorders>
          </w:tcPr>
          <w:p w:rsidR="00D8265F" w:rsidRPr="00B73F92" w:rsidRDefault="00D8265F" w:rsidP="00AE15F8">
            <w:pPr>
              <w:pStyle w:val="TableParagraph"/>
            </w:pPr>
            <w:r>
              <w:t>“</w:t>
            </w:r>
            <w:r w:rsidRPr="00B73F92">
              <w:t>Very good</w:t>
            </w:r>
            <w:r>
              <w:t>”</w:t>
            </w:r>
          </w:p>
        </w:tc>
        <w:tc>
          <w:tcPr>
            <w:tcW w:w="1928" w:type="dxa"/>
            <w:gridSpan w:val="2"/>
            <w:tcBorders>
              <w:top w:val="single" w:sz="2" w:space="0" w:color="000000"/>
              <w:left w:val="single" w:sz="2" w:space="0" w:color="000000"/>
              <w:bottom w:val="single" w:sz="2" w:space="0" w:color="000000"/>
              <w:right w:val="single" w:sz="2" w:space="0" w:color="000000"/>
            </w:tcBorders>
          </w:tcPr>
          <w:p w:rsidR="00D8265F" w:rsidRPr="00B73F92" w:rsidRDefault="00D8265F" w:rsidP="00AE15F8">
            <w:pPr>
              <w:pStyle w:val="TableParagraph"/>
            </w:pPr>
            <w:r>
              <w:t>“</w:t>
            </w:r>
            <w:r w:rsidRPr="00B73F92">
              <w:t>Good</w:t>
            </w:r>
            <w:r>
              <w:t>”</w:t>
            </w:r>
          </w:p>
        </w:tc>
        <w:tc>
          <w:tcPr>
            <w:tcW w:w="1746" w:type="dxa"/>
            <w:gridSpan w:val="2"/>
            <w:tcBorders>
              <w:top w:val="single" w:sz="2" w:space="0" w:color="000000"/>
              <w:left w:val="single" w:sz="2" w:space="0" w:color="000000"/>
              <w:bottom w:val="single" w:sz="2" w:space="0" w:color="000000"/>
              <w:right w:val="single" w:sz="2" w:space="0" w:color="000000"/>
            </w:tcBorders>
          </w:tcPr>
          <w:p w:rsidR="00D8265F" w:rsidRPr="00B73F92" w:rsidRDefault="00D8265F" w:rsidP="00AE15F8">
            <w:pPr>
              <w:pStyle w:val="TableParagraph"/>
            </w:pPr>
            <w:r>
              <w:t>“</w:t>
            </w:r>
            <w:r w:rsidRPr="00B73F92">
              <w:t>Adequate</w:t>
            </w:r>
            <w:r>
              <w:t>”</w:t>
            </w:r>
          </w:p>
        </w:tc>
        <w:tc>
          <w:tcPr>
            <w:tcW w:w="2106" w:type="dxa"/>
            <w:tcBorders>
              <w:top w:val="single" w:sz="2" w:space="0" w:color="000000"/>
              <w:left w:val="single" w:sz="2" w:space="0" w:color="000000"/>
              <w:bottom w:val="single" w:sz="2" w:space="0" w:color="000000"/>
              <w:right w:val="single" w:sz="2" w:space="0" w:color="000000"/>
            </w:tcBorders>
          </w:tcPr>
          <w:p w:rsidR="00D8265F" w:rsidRPr="00B73F92" w:rsidRDefault="00D8265F" w:rsidP="00AE15F8">
            <w:pPr>
              <w:pStyle w:val="TableParagraph"/>
            </w:pPr>
            <w:r>
              <w:t>“</w:t>
            </w:r>
            <w:r w:rsidRPr="00B73F92">
              <w:t>Little or no experience</w:t>
            </w:r>
            <w:r>
              <w:t>”</w:t>
            </w:r>
          </w:p>
        </w:tc>
      </w:tr>
      <w:tr w:rsidR="00D8265F" w:rsidTr="00AE15F8">
        <w:trPr>
          <w:trHeight w:val="359"/>
        </w:trPr>
        <w:tc>
          <w:tcPr>
            <w:tcW w:w="9971" w:type="dxa"/>
            <w:gridSpan w:val="8"/>
          </w:tcPr>
          <w:p w:rsidR="00D8265F" w:rsidRPr="00B73F92" w:rsidRDefault="00D8265F" w:rsidP="00AE15F8">
            <w:pPr>
              <w:pStyle w:val="TableParagraph"/>
              <w:spacing w:before="6"/>
              <w:ind w:left="4"/>
              <w:rPr>
                <w:b/>
              </w:rPr>
            </w:pPr>
            <w:r>
              <w:rPr>
                <w:b/>
              </w:rPr>
              <w:t>“</w:t>
            </w:r>
            <w:r w:rsidRPr="00B73F92">
              <w:rPr>
                <w:b/>
              </w:rPr>
              <w:t>Communication Skills</w:t>
            </w:r>
            <w:r>
              <w:rPr>
                <w:b/>
              </w:rPr>
              <w:t>”</w:t>
            </w:r>
          </w:p>
        </w:tc>
      </w:tr>
      <w:tr w:rsidR="00D8265F" w:rsidTr="00AE15F8">
        <w:trPr>
          <w:trHeight w:val="362"/>
        </w:trPr>
        <w:tc>
          <w:tcPr>
            <w:tcW w:w="2266" w:type="dxa"/>
            <w:gridSpan w:val="2"/>
          </w:tcPr>
          <w:p w:rsidR="00D8265F" w:rsidRPr="00B73F92" w:rsidRDefault="00D8265F" w:rsidP="00AE15F8">
            <w:pPr>
              <w:pStyle w:val="TableParagraph"/>
              <w:spacing w:before="6"/>
              <w:ind w:left="4" w:right="339"/>
            </w:pPr>
            <w:r>
              <w:t>“</w:t>
            </w:r>
            <w:r w:rsidRPr="00B73F92">
              <w:t>Drafting contracts of employment</w:t>
            </w:r>
            <w:r>
              <w:t>”</w:t>
            </w:r>
          </w:p>
        </w:tc>
        <w:tc>
          <w:tcPr>
            <w:tcW w:w="1925" w:type="dxa"/>
          </w:tcPr>
          <w:p w:rsidR="00D8265F" w:rsidRPr="00B73F92" w:rsidRDefault="00D8265F" w:rsidP="00AE15F8">
            <w:pPr>
              <w:pStyle w:val="TableParagraph"/>
            </w:pPr>
          </w:p>
        </w:tc>
        <w:tc>
          <w:tcPr>
            <w:tcW w:w="1928" w:type="dxa"/>
            <w:gridSpan w:val="2"/>
          </w:tcPr>
          <w:p w:rsidR="00D8265F" w:rsidRPr="00B73F92" w:rsidRDefault="00D8265F" w:rsidP="00AE15F8">
            <w:pPr>
              <w:pStyle w:val="TableParagraph"/>
              <w:jc w:val="center"/>
            </w:pPr>
            <w:r w:rsidRPr="00F463CD">
              <w:rPr>
                <w:sz w:val="52"/>
                <w:szCs w:val="52"/>
              </w:rPr>
              <w:sym w:font="Wingdings" w:char="F0FC"/>
            </w:r>
          </w:p>
        </w:tc>
        <w:tc>
          <w:tcPr>
            <w:tcW w:w="1746" w:type="dxa"/>
            <w:gridSpan w:val="2"/>
          </w:tcPr>
          <w:p w:rsidR="00D8265F" w:rsidRPr="00B73F92" w:rsidRDefault="00D8265F" w:rsidP="00AE15F8">
            <w:pPr>
              <w:pStyle w:val="TableParagraph"/>
            </w:pPr>
          </w:p>
        </w:tc>
        <w:tc>
          <w:tcPr>
            <w:tcW w:w="2106" w:type="dxa"/>
          </w:tcPr>
          <w:p w:rsidR="00D8265F" w:rsidRPr="00B73F92" w:rsidRDefault="00D8265F" w:rsidP="00AE15F8">
            <w:pPr>
              <w:pStyle w:val="TableParagraph"/>
            </w:pPr>
          </w:p>
        </w:tc>
      </w:tr>
      <w:tr w:rsidR="00D8265F" w:rsidTr="00AE15F8">
        <w:trPr>
          <w:trHeight w:val="362"/>
        </w:trPr>
        <w:tc>
          <w:tcPr>
            <w:tcW w:w="2266" w:type="dxa"/>
            <w:gridSpan w:val="2"/>
          </w:tcPr>
          <w:p w:rsidR="00D8265F" w:rsidRPr="00B73F92" w:rsidRDefault="00D8265F" w:rsidP="00AE15F8">
            <w:pPr>
              <w:pStyle w:val="TableParagraph"/>
              <w:spacing w:before="4"/>
              <w:ind w:left="4"/>
            </w:pPr>
            <w:r>
              <w:t>“</w:t>
            </w:r>
            <w:r w:rsidRPr="00B73F92">
              <w:t>Taking notes of disciplinary</w:t>
            </w:r>
            <w:r>
              <w:t>”</w:t>
            </w:r>
          </w:p>
        </w:tc>
        <w:tc>
          <w:tcPr>
            <w:tcW w:w="1925" w:type="dxa"/>
          </w:tcPr>
          <w:p w:rsidR="00D8265F" w:rsidRPr="00B73F92" w:rsidRDefault="00D8265F" w:rsidP="00AE15F8">
            <w:pPr>
              <w:pStyle w:val="TableParagraph"/>
            </w:pPr>
          </w:p>
        </w:tc>
        <w:tc>
          <w:tcPr>
            <w:tcW w:w="1928" w:type="dxa"/>
            <w:gridSpan w:val="2"/>
          </w:tcPr>
          <w:p w:rsidR="00D8265F" w:rsidRPr="00B73F92" w:rsidRDefault="00D8265F" w:rsidP="00AE15F8">
            <w:pPr>
              <w:pStyle w:val="TableParagraph"/>
            </w:pPr>
          </w:p>
        </w:tc>
        <w:tc>
          <w:tcPr>
            <w:tcW w:w="1746" w:type="dxa"/>
            <w:gridSpan w:val="2"/>
          </w:tcPr>
          <w:p w:rsidR="00D8265F" w:rsidRPr="00B73F92" w:rsidRDefault="00D8265F" w:rsidP="00AE15F8">
            <w:pPr>
              <w:pStyle w:val="TableParagraph"/>
              <w:jc w:val="center"/>
            </w:pPr>
            <w:r w:rsidRPr="00F463CD">
              <w:rPr>
                <w:sz w:val="52"/>
                <w:szCs w:val="52"/>
              </w:rPr>
              <w:sym w:font="Wingdings" w:char="F0FC"/>
            </w:r>
          </w:p>
        </w:tc>
        <w:tc>
          <w:tcPr>
            <w:tcW w:w="2106" w:type="dxa"/>
          </w:tcPr>
          <w:p w:rsidR="00D8265F" w:rsidRPr="00B73F92" w:rsidRDefault="00D8265F" w:rsidP="00AE15F8">
            <w:pPr>
              <w:pStyle w:val="TableParagraph"/>
            </w:pPr>
          </w:p>
        </w:tc>
      </w:tr>
      <w:tr w:rsidR="00D8265F" w:rsidTr="00AE15F8">
        <w:trPr>
          <w:trHeight w:val="180"/>
        </w:trPr>
        <w:tc>
          <w:tcPr>
            <w:tcW w:w="2266" w:type="dxa"/>
            <w:gridSpan w:val="2"/>
          </w:tcPr>
          <w:p w:rsidR="00D8265F" w:rsidRPr="00B73F92" w:rsidRDefault="00D8265F" w:rsidP="00AE15F8">
            <w:pPr>
              <w:pStyle w:val="TableParagraph"/>
              <w:spacing w:before="4" w:line="223" w:lineRule="exact"/>
              <w:ind w:left="4"/>
            </w:pPr>
            <w:r>
              <w:t>“</w:t>
            </w:r>
            <w:r w:rsidRPr="00B73F92">
              <w:t>Write reports</w:t>
            </w:r>
            <w:r>
              <w:t>”</w:t>
            </w:r>
          </w:p>
        </w:tc>
        <w:tc>
          <w:tcPr>
            <w:tcW w:w="1925" w:type="dxa"/>
          </w:tcPr>
          <w:p w:rsidR="00D8265F" w:rsidRPr="00B73F92" w:rsidRDefault="00D8265F" w:rsidP="00AE15F8">
            <w:pPr>
              <w:pStyle w:val="TableParagraph"/>
            </w:pPr>
          </w:p>
        </w:tc>
        <w:tc>
          <w:tcPr>
            <w:tcW w:w="1928" w:type="dxa"/>
            <w:gridSpan w:val="2"/>
          </w:tcPr>
          <w:p w:rsidR="00D8265F" w:rsidRPr="00B73F92" w:rsidRDefault="00D8265F" w:rsidP="00AE15F8">
            <w:pPr>
              <w:pStyle w:val="TableParagraph"/>
              <w:jc w:val="center"/>
            </w:pPr>
            <w:r w:rsidRPr="00F463CD">
              <w:rPr>
                <w:sz w:val="52"/>
                <w:szCs w:val="52"/>
              </w:rPr>
              <w:sym w:font="Wingdings" w:char="F0FC"/>
            </w:r>
          </w:p>
        </w:tc>
        <w:tc>
          <w:tcPr>
            <w:tcW w:w="1746" w:type="dxa"/>
            <w:gridSpan w:val="2"/>
          </w:tcPr>
          <w:p w:rsidR="00D8265F" w:rsidRPr="00B73F92" w:rsidRDefault="00D8265F" w:rsidP="00AE15F8">
            <w:pPr>
              <w:pStyle w:val="TableParagraph"/>
            </w:pPr>
          </w:p>
        </w:tc>
        <w:tc>
          <w:tcPr>
            <w:tcW w:w="2106" w:type="dxa"/>
          </w:tcPr>
          <w:p w:rsidR="00D8265F" w:rsidRPr="00B73F92" w:rsidRDefault="00D8265F" w:rsidP="00AE15F8">
            <w:pPr>
              <w:pStyle w:val="TableParagraph"/>
            </w:pPr>
          </w:p>
        </w:tc>
      </w:tr>
      <w:tr w:rsidR="00D8265F" w:rsidTr="00AE15F8">
        <w:trPr>
          <w:trHeight w:val="362"/>
        </w:trPr>
        <w:tc>
          <w:tcPr>
            <w:tcW w:w="2266" w:type="dxa"/>
            <w:gridSpan w:val="2"/>
          </w:tcPr>
          <w:p w:rsidR="00D8265F" w:rsidRPr="00B73F92" w:rsidRDefault="00D8265F" w:rsidP="00AE15F8">
            <w:pPr>
              <w:pStyle w:val="TableParagraph"/>
              <w:spacing w:before="4"/>
              <w:ind w:left="4"/>
            </w:pPr>
            <w:r>
              <w:t>“</w:t>
            </w:r>
            <w:r w:rsidRPr="00B73F92">
              <w:t>Produce material to support presentations</w:t>
            </w:r>
            <w:r>
              <w:t>”</w:t>
            </w:r>
          </w:p>
        </w:tc>
        <w:tc>
          <w:tcPr>
            <w:tcW w:w="1925" w:type="dxa"/>
          </w:tcPr>
          <w:p w:rsidR="00D8265F" w:rsidRPr="00B73F92" w:rsidRDefault="00D8265F" w:rsidP="00AE15F8">
            <w:pPr>
              <w:pStyle w:val="TableParagraph"/>
            </w:pPr>
          </w:p>
        </w:tc>
        <w:tc>
          <w:tcPr>
            <w:tcW w:w="1928" w:type="dxa"/>
            <w:gridSpan w:val="2"/>
          </w:tcPr>
          <w:p w:rsidR="00D8265F" w:rsidRPr="00B73F92" w:rsidRDefault="00D8265F" w:rsidP="00AE15F8">
            <w:pPr>
              <w:pStyle w:val="TableParagraph"/>
            </w:pPr>
          </w:p>
        </w:tc>
        <w:tc>
          <w:tcPr>
            <w:tcW w:w="1746" w:type="dxa"/>
            <w:gridSpan w:val="2"/>
          </w:tcPr>
          <w:p w:rsidR="00D8265F" w:rsidRPr="00B73F92" w:rsidRDefault="00D8265F" w:rsidP="00AE15F8">
            <w:pPr>
              <w:pStyle w:val="TableParagraph"/>
              <w:jc w:val="center"/>
            </w:pPr>
            <w:r w:rsidRPr="00F463CD">
              <w:rPr>
                <w:sz w:val="52"/>
                <w:szCs w:val="52"/>
              </w:rPr>
              <w:sym w:font="Wingdings" w:char="F0FC"/>
            </w:r>
          </w:p>
        </w:tc>
        <w:tc>
          <w:tcPr>
            <w:tcW w:w="2106" w:type="dxa"/>
          </w:tcPr>
          <w:p w:rsidR="00D8265F" w:rsidRPr="00B73F92" w:rsidRDefault="00D8265F" w:rsidP="00AE15F8">
            <w:pPr>
              <w:pStyle w:val="TableParagraph"/>
            </w:pPr>
          </w:p>
        </w:tc>
      </w:tr>
      <w:tr w:rsidR="00D8265F" w:rsidTr="00AE15F8">
        <w:trPr>
          <w:trHeight w:val="359"/>
        </w:trPr>
        <w:tc>
          <w:tcPr>
            <w:tcW w:w="2266" w:type="dxa"/>
            <w:gridSpan w:val="2"/>
          </w:tcPr>
          <w:p w:rsidR="00D8265F" w:rsidRPr="00B73F92" w:rsidRDefault="00D8265F" w:rsidP="00AE15F8">
            <w:pPr>
              <w:pStyle w:val="TableParagraph"/>
              <w:spacing w:before="4"/>
              <w:ind w:left="4" w:right="361"/>
            </w:pPr>
            <w:r>
              <w:t>“</w:t>
            </w:r>
            <w:r w:rsidRPr="00B73F92">
              <w:t>Delivering a training session</w:t>
            </w:r>
            <w:r>
              <w:t>”</w:t>
            </w:r>
          </w:p>
        </w:tc>
        <w:tc>
          <w:tcPr>
            <w:tcW w:w="1925" w:type="dxa"/>
          </w:tcPr>
          <w:p w:rsidR="00D8265F" w:rsidRPr="00B73F92" w:rsidRDefault="00D8265F" w:rsidP="00AE15F8">
            <w:pPr>
              <w:pStyle w:val="TableParagraph"/>
            </w:pPr>
          </w:p>
        </w:tc>
        <w:tc>
          <w:tcPr>
            <w:tcW w:w="1928" w:type="dxa"/>
            <w:gridSpan w:val="2"/>
          </w:tcPr>
          <w:p w:rsidR="00D8265F" w:rsidRPr="00B73F92" w:rsidRDefault="00D8265F" w:rsidP="00AE15F8">
            <w:pPr>
              <w:pStyle w:val="TableParagraph"/>
            </w:pPr>
          </w:p>
        </w:tc>
        <w:tc>
          <w:tcPr>
            <w:tcW w:w="1746" w:type="dxa"/>
            <w:gridSpan w:val="2"/>
          </w:tcPr>
          <w:p w:rsidR="00D8265F" w:rsidRPr="00B73F92" w:rsidRDefault="00D8265F" w:rsidP="00AE15F8">
            <w:pPr>
              <w:pStyle w:val="TableParagraph"/>
              <w:jc w:val="center"/>
            </w:pPr>
            <w:r w:rsidRPr="00F463CD">
              <w:rPr>
                <w:sz w:val="52"/>
                <w:szCs w:val="52"/>
              </w:rPr>
              <w:sym w:font="Wingdings" w:char="F0FC"/>
            </w:r>
          </w:p>
        </w:tc>
        <w:tc>
          <w:tcPr>
            <w:tcW w:w="2106" w:type="dxa"/>
          </w:tcPr>
          <w:p w:rsidR="00D8265F" w:rsidRPr="00B73F92" w:rsidRDefault="00D8265F" w:rsidP="00AE15F8">
            <w:pPr>
              <w:pStyle w:val="TableParagraph"/>
            </w:pPr>
          </w:p>
        </w:tc>
      </w:tr>
      <w:tr w:rsidR="00D8265F" w:rsidTr="00AE15F8">
        <w:trPr>
          <w:trHeight w:val="359"/>
        </w:trPr>
        <w:tc>
          <w:tcPr>
            <w:tcW w:w="2266" w:type="dxa"/>
            <w:gridSpan w:val="2"/>
          </w:tcPr>
          <w:p w:rsidR="00D8265F" w:rsidRPr="00B73F92" w:rsidRDefault="00D8265F" w:rsidP="00AE15F8">
            <w:pPr>
              <w:pStyle w:val="TableParagraph"/>
              <w:spacing w:before="6"/>
              <w:ind w:left="4"/>
            </w:pPr>
            <w:r>
              <w:t>“</w:t>
            </w:r>
            <w:r w:rsidRPr="00B73F92">
              <w:t xml:space="preserve">Resolving </w:t>
            </w:r>
            <w:r w:rsidRPr="00B73F92">
              <w:rPr>
                <w:w w:val="95"/>
              </w:rPr>
              <w:t>disputes/complaints</w:t>
            </w:r>
            <w:r>
              <w:rPr>
                <w:w w:val="95"/>
              </w:rPr>
              <w:t>”</w:t>
            </w:r>
          </w:p>
        </w:tc>
        <w:tc>
          <w:tcPr>
            <w:tcW w:w="1925" w:type="dxa"/>
          </w:tcPr>
          <w:p w:rsidR="00D8265F" w:rsidRPr="00B73F92" w:rsidRDefault="00D8265F" w:rsidP="00AE15F8">
            <w:pPr>
              <w:pStyle w:val="TableParagraph"/>
              <w:jc w:val="center"/>
            </w:pPr>
            <w:r w:rsidRPr="00F463CD">
              <w:rPr>
                <w:sz w:val="52"/>
                <w:szCs w:val="52"/>
              </w:rPr>
              <w:sym w:font="Wingdings" w:char="F0FC"/>
            </w:r>
          </w:p>
        </w:tc>
        <w:tc>
          <w:tcPr>
            <w:tcW w:w="1928" w:type="dxa"/>
            <w:gridSpan w:val="2"/>
          </w:tcPr>
          <w:p w:rsidR="00D8265F" w:rsidRPr="00B73F92" w:rsidRDefault="00D8265F" w:rsidP="00AE15F8">
            <w:pPr>
              <w:pStyle w:val="TableParagraph"/>
            </w:pPr>
          </w:p>
        </w:tc>
        <w:tc>
          <w:tcPr>
            <w:tcW w:w="1746" w:type="dxa"/>
            <w:gridSpan w:val="2"/>
          </w:tcPr>
          <w:p w:rsidR="00D8265F" w:rsidRPr="00B73F92" w:rsidRDefault="00D8265F" w:rsidP="00AE15F8">
            <w:pPr>
              <w:pStyle w:val="TableParagraph"/>
            </w:pPr>
          </w:p>
        </w:tc>
        <w:tc>
          <w:tcPr>
            <w:tcW w:w="2106" w:type="dxa"/>
          </w:tcPr>
          <w:p w:rsidR="00D8265F" w:rsidRPr="00B73F92" w:rsidRDefault="00D8265F" w:rsidP="00AE15F8">
            <w:pPr>
              <w:pStyle w:val="TableParagraph"/>
            </w:pPr>
          </w:p>
        </w:tc>
      </w:tr>
      <w:tr w:rsidR="00D8265F" w:rsidTr="00AE15F8">
        <w:trPr>
          <w:trHeight w:val="182"/>
        </w:trPr>
        <w:tc>
          <w:tcPr>
            <w:tcW w:w="2266" w:type="dxa"/>
            <w:gridSpan w:val="2"/>
          </w:tcPr>
          <w:p w:rsidR="00D8265F" w:rsidRPr="00B73F92" w:rsidRDefault="00D8265F" w:rsidP="00AE15F8">
            <w:pPr>
              <w:pStyle w:val="TableParagraph"/>
              <w:spacing w:before="6" w:line="223" w:lineRule="exact"/>
              <w:ind w:left="4"/>
            </w:pPr>
            <w:r>
              <w:lastRenderedPageBreak/>
              <w:t>“</w:t>
            </w:r>
            <w:r w:rsidRPr="00B73F92">
              <w:t>Interviewing</w:t>
            </w:r>
            <w:r>
              <w:t>”</w:t>
            </w:r>
          </w:p>
        </w:tc>
        <w:tc>
          <w:tcPr>
            <w:tcW w:w="1925" w:type="dxa"/>
          </w:tcPr>
          <w:p w:rsidR="00D8265F" w:rsidRPr="00B73F92" w:rsidRDefault="00D8265F" w:rsidP="00AE15F8">
            <w:pPr>
              <w:pStyle w:val="TableParagraph"/>
            </w:pPr>
          </w:p>
        </w:tc>
        <w:tc>
          <w:tcPr>
            <w:tcW w:w="1928" w:type="dxa"/>
            <w:gridSpan w:val="2"/>
          </w:tcPr>
          <w:p w:rsidR="00D8265F" w:rsidRPr="00B73F92" w:rsidRDefault="00D8265F" w:rsidP="00AE15F8">
            <w:pPr>
              <w:pStyle w:val="TableParagraph"/>
              <w:jc w:val="center"/>
            </w:pPr>
            <w:r w:rsidRPr="00F463CD">
              <w:rPr>
                <w:sz w:val="52"/>
                <w:szCs w:val="52"/>
              </w:rPr>
              <w:sym w:font="Wingdings" w:char="F0FC"/>
            </w:r>
          </w:p>
        </w:tc>
        <w:tc>
          <w:tcPr>
            <w:tcW w:w="1746" w:type="dxa"/>
            <w:gridSpan w:val="2"/>
          </w:tcPr>
          <w:p w:rsidR="00D8265F" w:rsidRPr="00B73F92" w:rsidRDefault="00D8265F" w:rsidP="00AE15F8">
            <w:pPr>
              <w:pStyle w:val="TableParagraph"/>
            </w:pPr>
          </w:p>
        </w:tc>
        <w:tc>
          <w:tcPr>
            <w:tcW w:w="2106" w:type="dxa"/>
          </w:tcPr>
          <w:p w:rsidR="00D8265F" w:rsidRPr="00B73F92" w:rsidRDefault="00D8265F" w:rsidP="00AE15F8">
            <w:pPr>
              <w:pStyle w:val="TableParagraph"/>
            </w:pPr>
          </w:p>
        </w:tc>
      </w:tr>
      <w:tr w:rsidR="00D8265F" w:rsidTr="00AE15F8">
        <w:trPr>
          <w:trHeight w:val="184"/>
        </w:trPr>
        <w:tc>
          <w:tcPr>
            <w:tcW w:w="2266" w:type="dxa"/>
            <w:gridSpan w:val="2"/>
          </w:tcPr>
          <w:p w:rsidR="00D8265F" w:rsidRPr="00B73F92" w:rsidRDefault="00D8265F" w:rsidP="00AE15F8">
            <w:pPr>
              <w:pStyle w:val="TableParagraph"/>
              <w:spacing w:before="6" w:line="225" w:lineRule="exact"/>
              <w:ind w:left="4"/>
            </w:pPr>
            <w:r>
              <w:t>“</w:t>
            </w:r>
            <w:r w:rsidRPr="00B73F92">
              <w:t>Advising on HR issues</w:t>
            </w:r>
            <w:r>
              <w:t>”</w:t>
            </w:r>
          </w:p>
        </w:tc>
        <w:tc>
          <w:tcPr>
            <w:tcW w:w="1925" w:type="dxa"/>
          </w:tcPr>
          <w:p w:rsidR="00D8265F" w:rsidRPr="00B73F92" w:rsidRDefault="00D8265F" w:rsidP="00AE15F8">
            <w:pPr>
              <w:pStyle w:val="TableParagraph"/>
            </w:pPr>
          </w:p>
        </w:tc>
        <w:tc>
          <w:tcPr>
            <w:tcW w:w="1928" w:type="dxa"/>
            <w:gridSpan w:val="2"/>
          </w:tcPr>
          <w:p w:rsidR="00D8265F" w:rsidRPr="00B73F92" w:rsidRDefault="00D8265F" w:rsidP="00AE15F8">
            <w:pPr>
              <w:pStyle w:val="TableParagraph"/>
            </w:pPr>
          </w:p>
        </w:tc>
        <w:tc>
          <w:tcPr>
            <w:tcW w:w="1746" w:type="dxa"/>
            <w:gridSpan w:val="2"/>
          </w:tcPr>
          <w:p w:rsidR="00D8265F" w:rsidRPr="00B73F92" w:rsidRDefault="00D8265F" w:rsidP="00AE15F8">
            <w:pPr>
              <w:pStyle w:val="TableParagraph"/>
            </w:pPr>
          </w:p>
        </w:tc>
        <w:tc>
          <w:tcPr>
            <w:tcW w:w="2106" w:type="dxa"/>
          </w:tcPr>
          <w:p w:rsidR="00D8265F" w:rsidRPr="00B73F92" w:rsidRDefault="00D8265F" w:rsidP="00AE15F8">
            <w:pPr>
              <w:pStyle w:val="TableParagraph"/>
              <w:jc w:val="center"/>
            </w:pPr>
            <w:r w:rsidRPr="00F463CD">
              <w:rPr>
                <w:sz w:val="52"/>
                <w:szCs w:val="52"/>
              </w:rPr>
              <w:sym w:font="Wingdings" w:char="F0FC"/>
            </w:r>
          </w:p>
        </w:tc>
      </w:tr>
      <w:tr w:rsidR="00D8265F" w:rsidTr="00AE15F8">
        <w:trPr>
          <w:trHeight w:val="184"/>
        </w:trPr>
        <w:tc>
          <w:tcPr>
            <w:tcW w:w="2266" w:type="dxa"/>
            <w:gridSpan w:val="2"/>
            <w:tcBorders>
              <w:top w:val="single" w:sz="2" w:space="0" w:color="000000"/>
              <w:left w:val="single" w:sz="2" w:space="0" w:color="000000"/>
              <w:bottom w:val="single" w:sz="2" w:space="0" w:color="000000"/>
              <w:right w:val="single" w:sz="2" w:space="0" w:color="000000"/>
            </w:tcBorders>
          </w:tcPr>
          <w:p w:rsidR="00D8265F" w:rsidRPr="00B73F92" w:rsidRDefault="00D8265F" w:rsidP="00AE15F8">
            <w:pPr>
              <w:pStyle w:val="TableParagraph"/>
              <w:spacing w:before="6" w:line="225" w:lineRule="exact"/>
              <w:ind w:left="4"/>
            </w:pPr>
          </w:p>
        </w:tc>
        <w:tc>
          <w:tcPr>
            <w:tcW w:w="1925" w:type="dxa"/>
            <w:tcBorders>
              <w:top w:val="single" w:sz="2" w:space="0" w:color="000000"/>
              <w:left w:val="single" w:sz="2" w:space="0" w:color="000000"/>
              <w:bottom w:val="single" w:sz="2" w:space="0" w:color="000000"/>
              <w:right w:val="single" w:sz="2" w:space="0" w:color="000000"/>
            </w:tcBorders>
          </w:tcPr>
          <w:p w:rsidR="00D8265F" w:rsidRPr="00B73F92" w:rsidRDefault="00D8265F" w:rsidP="00AE15F8">
            <w:pPr>
              <w:pStyle w:val="TableParagraph"/>
            </w:pPr>
            <w:r>
              <w:t>“</w:t>
            </w:r>
            <w:r w:rsidRPr="00B73F92">
              <w:t>Very good</w:t>
            </w:r>
            <w:r>
              <w:t>”</w:t>
            </w:r>
          </w:p>
        </w:tc>
        <w:tc>
          <w:tcPr>
            <w:tcW w:w="1928" w:type="dxa"/>
            <w:gridSpan w:val="2"/>
            <w:tcBorders>
              <w:top w:val="single" w:sz="2" w:space="0" w:color="000000"/>
              <w:left w:val="single" w:sz="2" w:space="0" w:color="000000"/>
              <w:bottom w:val="single" w:sz="2" w:space="0" w:color="000000"/>
              <w:right w:val="single" w:sz="2" w:space="0" w:color="000000"/>
            </w:tcBorders>
          </w:tcPr>
          <w:p w:rsidR="00D8265F" w:rsidRPr="00B73F92" w:rsidRDefault="00D8265F" w:rsidP="00AE15F8">
            <w:pPr>
              <w:pStyle w:val="TableParagraph"/>
            </w:pPr>
            <w:r>
              <w:t>“</w:t>
            </w:r>
            <w:r w:rsidRPr="00B73F92">
              <w:t>Good</w:t>
            </w:r>
            <w:r>
              <w:t>”</w:t>
            </w:r>
          </w:p>
        </w:tc>
        <w:tc>
          <w:tcPr>
            <w:tcW w:w="1746" w:type="dxa"/>
            <w:gridSpan w:val="2"/>
            <w:tcBorders>
              <w:top w:val="single" w:sz="2" w:space="0" w:color="000000"/>
              <w:left w:val="single" w:sz="2" w:space="0" w:color="000000"/>
              <w:bottom w:val="single" w:sz="2" w:space="0" w:color="000000"/>
              <w:right w:val="single" w:sz="2" w:space="0" w:color="000000"/>
            </w:tcBorders>
          </w:tcPr>
          <w:p w:rsidR="00D8265F" w:rsidRPr="00B73F92" w:rsidRDefault="00D8265F" w:rsidP="00AE15F8">
            <w:pPr>
              <w:pStyle w:val="TableParagraph"/>
            </w:pPr>
            <w:r>
              <w:t>“</w:t>
            </w:r>
            <w:r w:rsidRPr="00B73F92">
              <w:t>Adequate</w:t>
            </w:r>
            <w:r>
              <w:t>”</w:t>
            </w:r>
          </w:p>
        </w:tc>
        <w:tc>
          <w:tcPr>
            <w:tcW w:w="2106" w:type="dxa"/>
            <w:tcBorders>
              <w:top w:val="single" w:sz="2" w:space="0" w:color="000000"/>
              <w:left w:val="single" w:sz="2" w:space="0" w:color="000000"/>
              <w:bottom w:val="single" w:sz="2" w:space="0" w:color="000000"/>
              <w:right w:val="single" w:sz="2" w:space="0" w:color="000000"/>
            </w:tcBorders>
          </w:tcPr>
          <w:p w:rsidR="00D8265F" w:rsidRPr="00B73F92" w:rsidRDefault="00D8265F" w:rsidP="00AE15F8">
            <w:pPr>
              <w:pStyle w:val="TableParagraph"/>
            </w:pPr>
            <w:r>
              <w:t>“</w:t>
            </w:r>
            <w:r w:rsidRPr="00B73F92">
              <w:t>Little or no experience</w:t>
            </w:r>
            <w:r>
              <w:t>”</w:t>
            </w:r>
          </w:p>
        </w:tc>
      </w:tr>
      <w:tr w:rsidR="00D8265F" w:rsidTr="00AE15F8">
        <w:trPr>
          <w:trHeight w:val="180"/>
        </w:trPr>
        <w:tc>
          <w:tcPr>
            <w:tcW w:w="9971" w:type="dxa"/>
            <w:gridSpan w:val="8"/>
          </w:tcPr>
          <w:p w:rsidR="00D8265F" w:rsidRPr="00B73F92" w:rsidRDefault="00D8265F" w:rsidP="00AE15F8">
            <w:pPr>
              <w:pStyle w:val="TableParagraph"/>
              <w:spacing w:before="4" w:line="223" w:lineRule="exact"/>
              <w:ind w:left="4"/>
              <w:rPr>
                <w:b/>
              </w:rPr>
            </w:pPr>
            <w:r>
              <w:rPr>
                <w:b/>
              </w:rPr>
              <w:t>“</w:t>
            </w:r>
            <w:r w:rsidRPr="00B73F92">
              <w:rPr>
                <w:b/>
              </w:rPr>
              <w:t>Problem solving skills</w:t>
            </w:r>
            <w:r>
              <w:rPr>
                <w:b/>
              </w:rPr>
              <w:t>”</w:t>
            </w:r>
          </w:p>
        </w:tc>
      </w:tr>
      <w:tr w:rsidR="00D8265F" w:rsidTr="00AE15F8">
        <w:trPr>
          <w:trHeight w:val="1077"/>
        </w:trPr>
        <w:tc>
          <w:tcPr>
            <w:tcW w:w="2266" w:type="dxa"/>
            <w:gridSpan w:val="2"/>
          </w:tcPr>
          <w:p w:rsidR="00D8265F" w:rsidRPr="00B73F92" w:rsidRDefault="00D8265F" w:rsidP="00AE15F8">
            <w:pPr>
              <w:pStyle w:val="TableParagraph"/>
              <w:spacing w:before="6"/>
              <w:ind w:left="4" w:right="125"/>
            </w:pPr>
            <w:r>
              <w:t>“</w:t>
            </w:r>
            <w:r w:rsidRPr="00B73F92">
              <w:t>Make good use of verbal reasoning</w:t>
            </w:r>
            <w:r w:rsidRPr="00B73F92">
              <w:rPr>
                <w:spacing w:val="-17"/>
              </w:rPr>
              <w:t xml:space="preserve"> </w:t>
            </w:r>
            <w:r w:rsidRPr="00B73F92">
              <w:t>skills, able to handle complex data and make selective use of information</w:t>
            </w:r>
            <w:r>
              <w:t>”</w:t>
            </w:r>
          </w:p>
        </w:tc>
        <w:tc>
          <w:tcPr>
            <w:tcW w:w="1925" w:type="dxa"/>
          </w:tcPr>
          <w:p w:rsidR="00D8265F" w:rsidRPr="00B73F92" w:rsidRDefault="00D8265F" w:rsidP="00AE15F8">
            <w:pPr>
              <w:pStyle w:val="TableParagraph"/>
            </w:pPr>
          </w:p>
        </w:tc>
        <w:tc>
          <w:tcPr>
            <w:tcW w:w="1928" w:type="dxa"/>
            <w:gridSpan w:val="2"/>
          </w:tcPr>
          <w:p w:rsidR="00D8265F" w:rsidRPr="00B73F92" w:rsidRDefault="00D8265F" w:rsidP="00AE15F8">
            <w:pPr>
              <w:pStyle w:val="TableParagraph"/>
              <w:jc w:val="center"/>
            </w:pPr>
            <w:r w:rsidRPr="00F463CD">
              <w:rPr>
                <w:sz w:val="52"/>
                <w:szCs w:val="52"/>
              </w:rPr>
              <w:sym w:font="Wingdings" w:char="F0FC"/>
            </w:r>
          </w:p>
        </w:tc>
        <w:tc>
          <w:tcPr>
            <w:tcW w:w="1746" w:type="dxa"/>
            <w:gridSpan w:val="2"/>
          </w:tcPr>
          <w:p w:rsidR="00D8265F" w:rsidRPr="00B73F92" w:rsidRDefault="00D8265F" w:rsidP="00AE15F8">
            <w:pPr>
              <w:pStyle w:val="TableParagraph"/>
            </w:pPr>
          </w:p>
        </w:tc>
        <w:tc>
          <w:tcPr>
            <w:tcW w:w="2106" w:type="dxa"/>
          </w:tcPr>
          <w:p w:rsidR="00D8265F" w:rsidRPr="00B73F92" w:rsidRDefault="00D8265F" w:rsidP="00AE15F8">
            <w:pPr>
              <w:pStyle w:val="TableParagraph"/>
            </w:pPr>
          </w:p>
        </w:tc>
      </w:tr>
    </w:tbl>
    <w:p w:rsidR="00D8265F" w:rsidRDefault="00D8265F" w:rsidP="00D8265F">
      <w:pPr>
        <w:jc w:val="center"/>
        <w:rPr>
          <w:b/>
        </w:rPr>
      </w:pPr>
      <w:r w:rsidRPr="00551E18">
        <w:rPr>
          <w:b/>
        </w:rPr>
        <w:t>Table1: (Personal Skills Audit)</w:t>
      </w:r>
    </w:p>
    <w:p w:rsidR="00833A07" w:rsidRDefault="00D8265F" w:rsidP="00D8265F">
      <w:pPr>
        <w:jc w:val="center"/>
      </w:pPr>
      <w:r w:rsidRPr="00546672">
        <w:t>(</w:t>
      </w:r>
      <w:r>
        <w:t>Source: Created by the learner</w:t>
      </w:r>
      <w:r w:rsidRPr="00546672">
        <w:t>)</w:t>
      </w:r>
    </w:p>
    <w:p w:rsidR="003C456A" w:rsidRDefault="003C456A" w:rsidP="003C456A"/>
    <w:p w:rsidR="003C456A" w:rsidRDefault="003C456A" w:rsidP="00D8265F">
      <w:pPr>
        <w:jc w:val="center"/>
      </w:pPr>
    </w:p>
    <w:sectPr w:rsidR="003C456A" w:rsidSect="00833A07">
      <w:footerReference w:type="default" r:id="rId8"/>
      <w:pgSz w:w="12240" w:h="15840"/>
      <w:pgMar w:top="1440" w:right="1440" w:bottom="1440" w:left="1440" w:header="708" w:footer="708" w:gutter="0"/>
      <w:cols w:space="7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C2466" w:rsidRPr="002D4CFD" w:rsidRDefault="008C2466" w:rsidP="002D4CFD">
      <w:pPr>
        <w:pStyle w:val="TableParagraph"/>
        <w:rPr>
          <w:rFonts w:eastAsia="Times New Roman" w:cs="Times New Roman"/>
          <w:szCs w:val="24"/>
        </w:rPr>
      </w:pPr>
      <w:r>
        <w:separator/>
      </w:r>
    </w:p>
  </w:endnote>
  <w:endnote w:type="continuationSeparator" w:id="0">
    <w:p w:rsidR="008C2466" w:rsidRPr="002D4CFD" w:rsidRDefault="008C2466" w:rsidP="002D4CFD">
      <w:pPr>
        <w:pStyle w:val="TableParagraph"/>
        <w:rPr>
          <w:rFonts w:eastAsia="Times New Roman" w:cs="Times New Roman"/>
          <w:szCs w:val="24"/>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3303556"/>
      <w:docPartObj>
        <w:docPartGallery w:val="Page Numbers (Bottom of Page)"/>
        <w:docPartUnique/>
      </w:docPartObj>
    </w:sdtPr>
    <w:sdtEndPr/>
    <w:sdtContent>
      <w:p w:rsidR="002D4CFD" w:rsidRDefault="00BC56A3">
        <w:pPr>
          <w:pStyle w:val="Footer"/>
          <w:jc w:val="right"/>
        </w:pPr>
        <w:r>
          <w:fldChar w:fldCharType="begin"/>
        </w:r>
        <w:r>
          <w:instrText xml:space="preserve"> PAGE   \* MERGEFORMAT </w:instrText>
        </w:r>
        <w:r>
          <w:fldChar w:fldCharType="separate"/>
        </w:r>
        <w:r w:rsidR="00650F2E">
          <w:rPr>
            <w:noProof/>
          </w:rPr>
          <w:t>13</w:t>
        </w:r>
        <w:r>
          <w:rPr>
            <w:noProof/>
          </w:rPr>
          <w:fldChar w:fldCharType="end"/>
        </w:r>
      </w:p>
    </w:sdtContent>
  </w:sdt>
  <w:p w:rsidR="002D4CFD" w:rsidRDefault="002D4CF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C2466" w:rsidRPr="002D4CFD" w:rsidRDefault="008C2466" w:rsidP="002D4CFD">
      <w:pPr>
        <w:pStyle w:val="TableParagraph"/>
        <w:rPr>
          <w:rFonts w:eastAsia="Times New Roman" w:cs="Times New Roman"/>
          <w:szCs w:val="24"/>
        </w:rPr>
      </w:pPr>
      <w:r>
        <w:separator/>
      </w:r>
    </w:p>
  </w:footnote>
  <w:footnote w:type="continuationSeparator" w:id="0">
    <w:p w:rsidR="008C2466" w:rsidRPr="002D4CFD" w:rsidRDefault="008C2466" w:rsidP="002D4CFD">
      <w:pPr>
        <w:pStyle w:val="TableParagraph"/>
        <w:rPr>
          <w:rFonts w:eastAsia="Times New Roman" w:cs="Times New Roman"/>
          <w:szCs w:val="24"/>
        </w:rPr>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7"/>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33A07"/>
    <w:rsid w:val="00000CD2"/>
    <w:rsid w:val="0006679C"/>
    <w:rsid w:val="001300DC"/>
    <w:rsid w:val="002230A8"/>
    <w:rsid w:val="002B5029"/>
    <w:rsid w:val="002D4CFD"/>
    <w:rsid w:val="002E2023"/>
    <w:rsid w:val="002E5F15"/>
    <w:rsid w:val="00335722"/>
    <w:rsid w:val="003B1FC7"/>
    <w:rsid w:val="003C456A"/>
    <w:rsid w:val="003F13F8"/>
    <w:rsid w:val="00413B98"/>
    <w:rsid w:val="00453CDA"/>
    <w:rsid w:val="004D36E7"/>
    <w:rsid w:val="004E7C4E"/>
    <w:rsid w:val="00546672"/>
    <w:rsid w:val="00551E18"/>
    <w:rsid w:val="00650F2E"/>
    <w:rsid w:val="007760D7"/>
    <w:rsid w:val="007E5351"/>
    <w:rsid w:val="008300A2"/>
    <w:rsid w:val="00833A07"/>
    <w:rsid w:val="008C2466"/>
    <w:rsid w:val="008C4383"/>
    <w:rsid w:val="008F09FF"/>
    <w:rsid w:val="0094321C"/>
    <w:rsid w:val="00B333DF"/>
    <w:rsid w:val="00B73F92"/>
    <w:rsid w:val="00BC56A3"/>
    <w:rsid w:val="00CF5F6C"/>
    <w:rsid w:val="00D64306"/>
    <w:rsid w:val="00D65558"/>
    <w:rsid w:val="00D8265F"/>
    <w:rsid w:val="00DC44EA"/>
    <w:rsid w:val="00E30EB3"/>
    <w:rsid w:val="00EE42A3"/>
    <w:rsid w:val="00F463CD"/>
    <w:rsid w:val="00F65A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6679C"/>
    <w:pPr>
      <w:spacing w:line="360" w:lineRule="auto"/>
      <w:jc w:val="both"/>
    </w:pPr>
    <w:rPr>
      <w:rFonts w:ascii="Arial" w:hAnsi="Arial"/>
      <w:sz w:val="22"/>
      <w:szCs w:val="24"/>
    </w:rPr>
  </w:style>
  <w:style w:type="paragraph" w:styleId="Heading1">
    <w:name w:val="heading 1"/>
    <w:basedOn w:val="Normal"/>
    <w:next w:val="Normal"/>
    <w:link w:val="Heading1Char"/>
    <w:uiPriority w:val="9"/>
    <w:qFormat/>
    <w:rsid w:val="0006679C"/>
    <w:pPr>
      <w:keepNext/>
      <w:keepLines/>
      <w:spacing w:before="240"/>
      <w:outlineLvl w:val="0"/>
    </w:pPr>
    <w:rPr>
      <w:b/>
      <w:bCs/>
      <w:kern w:val="36"/>
      <w:szCs w:val="48"/>
    </w:rPr>
  </w:style>
  <w:style w:type="paragraph" w:styleId="Heading2">
    <w:name w:val="heading 2"/>
    <w:basedOn w:val="Normal"/>
    <w:next w:val="Normal"/>
    <w:link w:val="Heading2Char"/>
    <w:uiPriority w:val="9"/>
    <w:qFormat/>
    <w:rsid w:val="0006679C"/>
    <w:pPr>
      <w:keepNext/>
      <w:keepLines/>
      <w:spacing w:before="40"/>
      <w:outlineLvl w:val="1"/>
    </w:pPr>
    <w:rPr>
      <w:b/>
      <w:bCs/>
      <w:szCs w:val="36"/>
    </w:rPr>
  </w:style>
  <w:style w:type="paragraph" w:styleId="Heading3">
    <w:name w:val="heading 3"/>
    <w:basedOn w:val="Normal"/>
    <w:next w:val="Normal"/>
    <w:link w:val="Heading3Char"/>
    <w:uiPriority w:val="9"/>
    <w:qFormat/>
    <w:rsid w:val="00506D7A"/>
    <w:pPr>
      <w:keepNext/>
      <w:keepLines/>
      <w:spacing w:before="40"/>
      <w:outlineLvl w:val="2"/>
    </w:pPr>
    <w:rPr>
      <w:rFonts w:ascii="Times New Roman" w:hAnsi="Times New Roman"/>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rFonts w:ascii="Times New Roman" w:hAnsi="Times New Roman"/>
      <w:b/>
      <w:bCs/>
      <w:iCs/>
      <w:color w:val="2F5496"/>
      <w:sz w:val="24"/>
    </w:rPr>
  </w:style>
  <w:style w:type="paragraph" w:styleId="Heading5">
    <w:name w:val="heading 5"/>
    <w:basedOn w:val="Normal"/>
    <w:next w:val="Normal"/>
    <w:link w:val="Heading5Char"/>
    <w:uiPriority w:val="9"/>
    <w:qFormat/>
    <w:rsid w:val="00506D7A"/>
    <w:pPr>
      <w:keepNext/>
      <w:keepLines/>
      <w:spacing w:before="40"/>
      <w:outlineLvl w:val="4"/>
    </w:pPr>
    <w:rPr>
      <w:rFonts w:ascii="Times New Roman" w:hAnsi="Times New Roman"/>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rFonts w:ascii="Times New Roman" w:hAnsi="Times New Roman"/>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679C"/>
    <w:rPr>
      <w:rFonts w:ascii="Arial" w:hAnsi="Arial"/>
      <w:b/>
      <w:bCs/>
      <w:kern w:val="36"/>
      <w:sz w:val="22"/>
      <w:szCs w:val="48"/>
    </w:rPr>
  </w:style>
  <w:style w:type="character" w:customStyle="1" w:styleId="Heading2Char">
    <w:name w:val="Heading 2 Char"/>
    <w:basedOn w:val="DefaultParagraphFont"/>
    <w:link w:val="Heading2"/>
    <w:uiPriority w:val="9"/>
    <w:rsid w:val="0006679C"/>
    <w:rPr>
      <w:rFonts w:ascii="Arial" w:hAnsi="Arial"/>
      <w:b/>
      <w:bCs/>
      <w:sz w:val="22"/>
      <w:szCs w:val="3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Title">
    <w:name w:val="Title"/>
    <w:basedOn w:val="Normal"/>
    <w:next w:val="Normal"/>
    <w:link w:val="TitleChar"/>
    <w:uiPriority w:val="10"/>
    <w:qFormat/>
    <w:rsid w:val="0006679C"/>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06679C"/>
    <w:rPr>
      <w:rFonts w:ascii="Arial" w:eastAsiaTheme="majorEastAsia" w:hAnsi="Arial" w:cstheme="majorBidi"/>
      <w:b/>
      <w:spacing w:val="5"/>
      <w:kern w:val="28"/>
      <w:sz w:val="32"/>
      <w:szCs w:val="52"/>
    </w:rPr>
  </w:style>
  <w:style w:type="paragraph" w:customStyle="1" w:styleId="TableParagraph">
    <w:name w:val="Table Paragraph"/>
    <w:basedOn w:val="Normal"/>
    <w:uiPriority w:val="1"/>
    <w:qFormat/>
    <w:rsid w:val="0006679C"/>
    <w:pPr>
      <w:widowControl w:val="0"/>
      <w:autoSpaceDE w:val="0"/>
      <w:autoSpaceDN w:val="0"/>
      <w:spacing w:line="240" w:lineRule="auto"/>
      <w:jc w:val="left"/>
    </w:pPr>
    <w:rPr>
      <w:rFonts w:eastAsia="Arial" w:cs="Arial"/>
      <w:szCs w:val="22"/>
    </w:rPr>
  </w:style>
  <w:style w:type="paragraph" w:styleId="TOCHeading">
    <w:name w:val="TOC Heading"/>
    <w:basedOn w:val="Heading1"/>
    <w:next w:val="Normal"/>
    <w:uiPriority w:val="39"/>
    <w:semiHidden/>
    <w:unhideWhenUsed/>
    <w:qFormat/>
    <w:rsid w:val="002D4CFD"/>
    <w:pPr>
      <w:spacing w:before="480" w:line="276" w:lineRule="auto"/>
      <w:jc w:val="left"/>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2D4CFD"/>
    <w:pPr>
      <w:spacing w:after="100"/>
    </w:pPr>
  </w:style>
  <w:style w:type="paragraph" w:styleId="TOC2">
    <w:name w:val="toc 2"/>
    <w:basedOn w:val="Normal"/>
    <w:next w:val="Normal"/>
    <w:autoRedefine/>
    <w:uiPriority w:val="39"/>
    <w:unhideWhenUsed/>
    <w:rsid w:val="002D4CFD"/>
    <w:pPr>
      <w:spacing w:after="100"/>
      <w:ind w:left="220"/>
    </w:pPr>
  </w:style>
  <w:style w:type="character" w:styleId="Hyperlink">
    <w:name w:val="Hyperlink"/>
    <w:basedOn w:val="DefaultParagraphFont"/>
    <w:uiPriority w:val="99"/>
    <w:unhideWhenUsed/>
    <w:rsid w:val="002D4CFD"/>
    <w:rPr>
      <w:color w:val="0000FF" w:themeColor="hyperlink"/>
      <w:u w:val="single"/>
    </w:rPr>
  </w:style>
  <w:style w:type="paragraph" w:styleId="BalloonText">
    <w:name w:val="Balloon Text"/>
    <w:basedOn w:val="Normal"/>
    <w:link w:val="BalloonTextChar"/>
    <w:uiPriority w:val="99"/>
    <w:semiHidden/>
    <w:unhideWhenUsed/>
    <w:rsid w:val="002D4CF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4CFD"/>
    <w:rPr>
      <w:rFonts w:ascii="Tahoma" w:hAnsi="Tahoma" w:cs="Tahoma"/>
      <w:sz w:val="16"/>
      <w:szCs w:val="16"/>
    </w:rPr>
  </w:style>
  <w:style w:type="paragraph" w:styleId="Header">
    <w:name w:val="header"/>
    <w:basedOn w:val="Normal"/>
    <w:link w:val="HeaderChar"/>
    <w:uiPriority w:val="99"/>
    <w:semiHidden/>
    <w:unhideWhenUsed/>
    <w:rsid w:val="002D4CF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D4CFD"/>
    <w:rPr>
      <w:rFonts w:ascii="Arial" w:hAnsi="Arial"/>
      <w:sz w:val="22"/>
      <w:szCs w:val="24"/>
    </w:rPr>
  </w:style>
  <w:style w:type="paragraph" w:styleId="Footer">
    <w:name w:val="footer"/>
    <w:basedOn w:val="Normal"/>
    <w:link w:val="FooterChar"/>
    <w:uiPriority w:val="99"/>
    <w:unhideWhenUsed/>
    <w:rsid w:val="002D4CFD"/>
    <w:pPr>
      <w:tabs>
        <w:tab w:val="center" w:pos="4680"/>
        <w:tab w:val="right" w:pos="9360"/>
      </w:tabs>
      <w:spacing w:line="240" w:lineRule="auto"/>
    </w:pPr>
  </w:style>
  <w:style w:type="character" w:customStyle="1" w:styleId="FooterChar">
    <w:name w:val="Footer Char"/>
    <w:basedOn w:val="DefaultParagraphFont"/>
    <w:link w:val="Footer"/>
    <w:uiPriority w:val="99"/>
    <w:rsid w:val="002D4CFD"/>
    <w:rPr>
      <w:rFonts w:ascii="Arial" w:hAnsi="Arial"/>
      <w:sz w:val="22"/>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6679C"/>
    <w:pPr>
      <w:spacing w:line="360" w:lineRule="auto"/>
      <w:jc w:val="both"/>
    </w:pPr>
    <w:rPr>
      <w:rFonts w:ascii="Arial" w:hAnsi="Arial"/>
      <w:sz w:val="22"/>
      <w:szCs w:val="24"/>
    </w:rPr>
  </w:style>
  <w:style w:type="paragraph" w:styleId="Heading1">
    <w:name w:val="heading 1"/>
    <w:basedOn w:val="Normal"/>
    <w:next w:val="Normal"/>
    <w:link w:val="Heading1Char"/>
    <w:uiPriority w:val="9"/>
    <w:qFormat/>
    <w:rsid w:val="0006679C"/>
    <w:pPr>
      <w:keepNext/>
      <w:keepLines/>
      <w:spacing w:before="240"/>
      <w:outlineLvl w:val="0"/>
    </w:pPr>
    <w:rPr>
      <w:b/>
      <w:bCs/>
      <w:kern w:val="36"/>
      <w:szCs w:val="48"/>
    </w:rPr>
  </w:style>
  <w:style w:type="paragraph" w:styleId="Heading2">
    <w:name w:val="heading 2"/>
    <w:basedOn w:val="Normal"/>
    <w:next w:val="Normal"/>
    <w:link w:val="Heading2Char"/>
    <w:uiPriority w:val="9"/>
    <w:qFormat/>
    <w:rsid w:val="0006679C"/>
    <w:pPr>
      <w:keepNext/>
      <w:keepLines/>
      <w:spacing w:before="40"/>
      <w:outlineLvl w:val="1"/>
    </w:pPr>
    <w:rPr>
      <w:b/>
      <w:bCs/>
      <w:szCs w:val="36"/>
    </w:rPr>
  </w:style>
  <w:style w:type="paragraph" w:styleId="Heading3">
    <w:name w:val="heading 3"/>
    <w:basedOn w:val="Normal"/>
    <w:next w:val="Normal"/>
    <w:link w:val="Heading3Char"/>
    <w:uiPriority w:val="9"/>
    <w:qFormat/>
    <w:rsid w:val="00506D7A"/>
    <w:pPr>
      <w:keepNext/>
      <w:keepLines/>
      <w:spacing w:before="40"/>
      <w:outlineLvl w:val="2"/>
    </w:pPr>
    <w:rPr>
      <w:rFonts w:ascii="Times New Roman" w:hAnsi="Times New Roman"/>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rFonts w:ascii="Times New Roman" w:hAnsi="Times New Roman"/>
      <w:b/>
      <w:bCs/>
      <w:iCs/>
      <w:color w:val="2F5496"/>
      <w:sz w:val="24"/>
    </w:rPr>
  </w:style>
  <w:style w:type="paragraph" w:styleId="Heading5">
    <w:name w:val="heading 5"/>
    <w:basedOn w:val="Normal"/>
    <w:next w:val="Normal"/>
    <w:link w:val="Heading5Char"/>
    <w:uiPriority w:val="9"/>
    <w:qFormat/>
    <w:rsid w:val="00506D7A"/>
    <w:pPr>
      <w:keepNext/>
      <w:keepLines/>
      <w:spacing w:before="40"/>
      <w:outlineLvl w:val="4"/>
    </w:pPr>
    <w:rPr>
      <w:rFonts w:ascii="Times New Roman" w:hAnsi="Times New Roman"/>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rFonts w:ascii="Times New Roman" w:hAnsi="Times New Roman"/>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679C"/>
    <w:rPr>
      <w:rFonts w:ascii="Arial" w:hAnsi="Arial"/>
      <w:b/>
      <w:bCs/>
      <w:kern w:val="36"/>
      <w:sz w:val="22"/>
      <w:szCs w:val="48"/>
    </w:rPr>
  </w:style>
  <w:style w:type="character" w:customStyle="1" w:styleId="Heading2Char">
    <w:name w:val="Heading 2 Char"/>
    <w:basedOn w:val="DefaultParagraphFont"/>
    <w:link w:val="Heading2"/>
    <w:uiPriority w:val="9"/>
    <w:rsid w:val="0006679C"/>
    <w:rPr>
      <w:rFonts w:ascii="Arial" w:hAnsi="Arial"/>
      <w:b/>
      <w:bCs/>
      <w:sz w:val="22"/>
      <w:szCs w:val="3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Title">
    <w:name w:val="Title"/>
    <w:basedOn w:val="Normal"/>
    <w:next w:val="Normal"/>
    <w:link w:val="TitleChar"/>
    <w:uiPriority w:val="10"/>
    <w:qFormat/>
    <w:rsid w:val="0006679C"/>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06679C"/>
    <w:rPr>
      <w:rFonts w:ascii="Arial" w:eastAsiaTheme="majorEastAsia" w:hAnsi="Arial" w:cstheme="majorBidi"/>
      <w:b/>
      <w:spacing w:val="5"/>
      <w:kern w:val="28"/>
      <w:sz w:val="32"/>
      <w:szCs w:val="52"/>
    </w:rPr>
  </w:style>
  <w:style w:type="paragraph" w:customStyle="1" w:styleId="TableParagraph">
    <w:name w:val="Table Paragraph"/>
    <w:basedOn w:val="Normal"/>
    <w:uiPriority w:val="1"/>
    <w:qFormat/>
    <w:rsid w:val="0006679C"/>
    <w:pPr>
      <w:widowControl w:val="0"/>
      <w:autoSpaceDE w:val="0"/>
      <w:autoSpaceDN w:val="0"/>
      <w:spacing w:line="240" w:lineRule="auto"/>
      <w:jc w:val="left"/>
    </w:pPr>
    <w:rPr>
      <w:rFonts w:eastAsia="Arial" w:cs="Arial"/>
      <w:szCs w:val="22"/>
    </w:rPr>
  </w:style>
  <w:style w:type="paragraph" w:styleId="TOCHeading">
    <w:name w:val="TOC Heading"/>
    <w:basedOn w:val="Heading1"/>
    <w:next w:val="Normal"/>
    <w:uiPriority w:val="39"/>
    <w:semiHidden/>
    <w:unhideWhenUsed/>
    <w:qFormat/>
    <w:rsid w:val="002D4CFD"/>
    <w:pPr>
      <w:spacing w:before="480" w:line="276" w:lineRule="auto"/>
      <w:jc w:val="left"/>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2D4CFD"/>
    <w:pPr>
      <w:spacing w:after="100"/>
    </w:pPr>
  </w:style>
  <w:style w:type="paragraph" w:styleId="TOC2">
    <w:name w:val="toc 2"/>
    <w:basedOn w:val="Normal"/>
    <w:next w:val="Normal"/>
    <w:autoRedefine/>
    <w:uiPriority w:val="39"/>
    <w:unhideWhenUsed/>
    <w:rsid w:val="002D4CFD"/>
    <w:pPr>
      <w:spacing w:after="100"/>
      <w:ind w:left="220"/>
    </w:pPr>
  </w:style>
  <w:style w:type="character" w:styleId="Hyperlink">
    <w:name w:val="Hyperlink"/>
    <w:basedOn w:val="DefaultParagraphFont"/>
    <w:uiPriority w:val="99"/>
    <w:unhideWhenUsed/>
    <w:rsid w:val="002D4CFD"/>
    <w:rPr>
      <w:color w:val="0000FF" w:themeColor="hyperlink"/>
      <w:u w:val="single"/>
    </w:rPr>
  </w:style>
  <w:style w:type="paragraph" w:styleId="BalloonText">
    <w:name w:val="Balloon Text"/>
    <w:basedOn w:val="Normal"/>
    <w:link w:val="BalloonTextChar"/>
    <w:uiPriority w:val="99"/>
    <w:semiHidden/>
    <w:unhideWhenUsed/>
    <w:rsid w:val="002D4CF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4CFD"/>
    <w:rPr>
      <w:rFonts w:ascii="Tahoma" w:hAnsi="Tahoma" w:cs="Tahoma"/>
      <w:sz w:val="16"/>
      <w:szCs w:val="16"/>
    </w:rPr>
  </w:style>
  <w:style w:type="paragraph" w:styleId="Header">
    <w:name w:val="header"/>
    <w:basedOn w:val="Normal"/>
    <w:link w:val="HeaderChar"/>
    <w:uiPriority w:val="99"/>
    <w:semiHidden/>
    <w:unhideWhenUsed/>
    <w:rsid w:val="002D4CF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D4CFD"/>
    <w:rPr>
      <w:rFonts w:ascii="Arial" w:hAnsi="Arial"/>
      <w:sz w:val="22"/>
      <w:szCs w:val="24"/>
    </w:rPr>
  </w:style>
  <w:style w:type="paragraph" w:styleId="Footer">
    <w:name w:val="footer"/>
    <w:basedOn w:val="Normal"/>
    <w:link w:val="FooterChar"/>
    <w:uiPriority w:val="99"/>
    <w:unhideWhenUsed/>
    <w:rsid w:val="002D4CFD"/>
    <w:pPr>
      <w:tabs>
        <w:tab w:val="center" w:pos="4680"/>
        <w:tab w:val="right" w:pos="9360"/>
      </w:tabs>
      <w:spacing w:line="240" w:lineRule="auto"/>
    </w:pPr>
  </w:style>
  <w:style w:type="character" w:customStyle="1" w:styleId="FooterChar">
    <w:name w:val="Footer Char"/>
    <w:basedOn w:val="DefaultParagraphFont"/>
    <w:link w:val="Footer"/>
    <w:uiPriority w:val="99"/>
    <w:rsid w:val="002D4CFD"/>
    <w:rPr>
      <w:rFonts w:ascii="Arial" w:hAnsi="Arial"/>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C88991-7499-44EA-9931-A2F4BBD81E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16</Pages>
  <Words>3570</Words>
  <Characters>20355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subho</dc:creator>
  <cp:lastModifiedBy>user</cp:lastModifiedBy>
  <cp:revision>6</cp:revision>
  <dcterms:created xsi:type="dcterms:W3CDTF">2021-11-05T20:37:00Z</dcterms:created>
  <dcterms:modified xsi:type="dcterms:W3CDTF">2021-12-14T17:20:00Z</dcterms:modified>
</cp:coreProperties>
</file>