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3D0195C" w14:textId="33EE8987" w:rsidR="00235F37" w:rsidRPr="0000031E" w:rsidRDefault="00235F37">
      <w:pPr>
        <w:rPr>
          <w:rFonts w:ascii="Times New Roman" w:hAnsi="Times New Roman" w:cs="Times New Roman"/>
          <w:sz w:val="28"/>
          <w:szCs w:val="28"/>
          <w:lang w:val="en-GB"/>
        </w:rPr>
      </w:pPr>
      <w:r w:rsidRPr="0000031E">
        <w:rPr>
          <w:rFonts w:ascii="Times New Roman" w:hAnsi="Times New Roman" w:cs="Times New Roman"/>
          <w:sz w:val="28"/>
          <w:szCs w:val="28"/>
          <w:lang w:val="en-GB"/>
        </w:rPr>
        <w:t>Rykus Llewellyn-Jones</w:t>
      </w:r>
    </w:p>
    <w:p w14:paraId="76015722" w14:textId="59E60D35" w:rsidR="00235F37" w:rsidRPr="0000031E" w:rsidRDefault="00235F37">
      <w:pPr>
        <w:rPr>
          <w:rFonts w:ascii="Times New Roman" w:hAnsi="Times New Roman" w:cs="Times New Roman"/>
          <w:sz w:val="28"/>
          <w:szCs w:val="28"/>
          <w:lang w:val="en-GB"/>
        </w:rPr>
      </w:pPr>
      <w:r w:rsidRPr="0000031E">
        <w:rPr>
          <w:rFonts w:ascii="Times New Roman" w:hAnsi="Times New Roman" w:cs="Times New Roman"/>
          <w:sz w:val="28"/>
          <w:szCs w:val="28"/>
          <w:lang w:val="en-GB"/>
        </w:rPr>
        <w:t>ID: 2403867</w:t>
      </w:r>
    </w:p>
    <w:p w14:paraId="6D01A0EA" w14:textId="77777777" w:rsidR="008B7C9E" w:rsidRPr="0000031E" w:rsidRDefault="008B7C9E">
      <w:pPr>
        <w:rPr>
          <w:rFonts w:ascii="Times New Roman" w:hAnsi="Times New Roman" w:cs="Times New Roman"/>
          <w:sz w:val="28"/>
          <w:szCs w:val="28"/>
          <w:lang w:val="en-GB"/>
        </w:rPr>
      </w:pPr>
    </w:p>
    <w:p w14:paraId="46D99D67" w14:textId="6F75F385" w:rsidR="008B7C9E" w:rsidRPr="0000031E" w:rsidRDefault="008B7C9E" w:rsidP="008B7C9E">
      <w:pPr>
        <w:jc w:val="center"/>
        <w:rPr>
          <w:rFonts w:ascii="Times New Roman" w:hAnsi="Times New Roman" w:cs="Times New Roman"/>
          <w:sz w:val="28"/>
          <w:szCs w:val="28"/>
          <w:u w:val="single"/>
          <w:lang w:val="en-GB"/>
        </w:rPr>
      </w:pPr>
      <w:r w:rsidRPr="0000031E">
        <w:rPr>
          <w:rFonts w:ascii="Times New Roman" w:hAnsi="Times New Roman" w:cs="Times New Roman"/>
          <w:sz w:val="28"/>
          <w:szCs w:val="28"/>
          <w:u w:val="single"/>
          <w:lang w:val="en-GB"/>
        </w:rPr>
        <w:t xml:space="preserve">Task 3 Primary Source Review: </w:t>
      </w:r>
      <w:r w:rsidR="00962367" w:rsidRPr="0000031E">
        <w:rPr>
          <w:rFonts w:ascii="Times New Roman" w:hAnsi="Times New Roman" w:cs="Times New Roman"/>
          <w:sz w:val="28"/>
          <w:szCs w:val="28"/>
          <w:u w:val="single"/>
          <w:lang w:val="en-GB"/>
        </w:rPr>
        <w:t>(</w:t>
      </w:r>
      <w:r w:rsidRPr="0000031E">
        <w:rPr>
          <w:rFonts w:ascii="Times New Roman" w:hAnsi="Times New Roman" w:cs="Times New Roman"/>
          <w:sz w:val="28"/>
          <w:szCs w:val="28"/>
          <w:u w:val="single"/>
          <w:lang w:val="en-GB"/>
        </w:rPr>
        <w:t>The Plague Book</w:t>
      </w:r>
      <w:r w:rsidR="00962367" w:rsidRPr="0000031E">
        <w:rPr>
          <w:rFonts w:ascii="Times New Roman" w:hAnsi="Times New Roman" w:cs="Times New Roman"/>
          <w:sz w:val="28"/>
          <w:szCs w:val="28"/>
          <w:u w:val="single"/>
          <w:lang w:val="en-GB"/>
        </w:rPr>
        <w:t xml:space="preserve">) </w:t>
      </w:r>
      <w:r w:rsidR="00962367" w:rsidRPr="0000031E">
        <w:rPr>
          <w:rFonts w:ascii="Times New Roman" w:hAnsi="Times New Roman" w:cs="Times New Roman"/>
          <w:i/>
          <w:iCs/>
          <w:sz w:val="28"/>
          <w:szCs w:val="28"/>
          <w:u w:val="single"/>
          <w:lang w:val="en-GB"/>
        </w:rPr>
        <w:t>Orders thought Meete ...</w:t>
      </w:r>
    </w:p>
    <w:p w14:paraId="3558B352" w14:textId="77777777" w:rsidR="008B7C9E" w:rsidRPr="0000031E" w:rsidRDefault="008B7C9E" w:rsidP="008B7C9E">
      <w:pPr>
        <w:jc w:val="center"/>
        <w:rPr>
          <w:rFonts w:ascii="Times New Roman" w:hAnsi="Times New Roman" w:cs="Times New Roman"/>
          <w:sz w:val="28"/>
          <w:szCs w:val="28"/>
          <w:u w:val="single"/>
          <w:lang w:val="en-GB"/>
        </w:rPr>
      </w:pPr>
    </w:p>
    <w:p w14:paraId="6BF8584C" w14:textId="339C748C" w:rsidR="00EF35A8" w:rsidRPr="002016F7" w:rsidRDefault="008B7C9E" w:rsidP="000E4EDA">
      <w:pPr>
        <w:spacing w:after="480"/>
        <w:jc w:val="center"/>
        <w:rPr>
          <w:rFonts w:ascii="Times New Roman" w:hAnsi="Times New Roman" w:cs="Times New Roman"/>
          <w:lang w:val="en-GB"/>
        </w:rPr>
      </w:pPr>
      <w:r w:rsidRPr="002016F7">
        <w:rPr>
          <w:rFonts w:ascii="Times New Roman" w:hAnsi="Times New Roman" w:cs="Times New Roman"/>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2E137FC2" w14:textId="77931AAE" w:rsidR="00F6770B" w:rsidRPr="0082149E" w:rsidRDefault="002016F7" w:rsidP="0025305D">
      <w:pPr>
        <w:rPr>
          <w:rFonts w:ascii="Times New Roman" w:hAnsi="Times New Roman" w:cs="Times New Roman"/>
          <w:lang w:val="en-GB"/>
        </w:rPr>
      </w:pPr>
      <w:r w:rsidRPr="0082149E">
        <w:rPr>
          <w:rFonts w:ascii="Times New Roman" w:hAnsi="Times New Roman" w:cs="Times New Roman"/>
          <w:lang w:val="en-GB"/>
        </w:rPr>
        <w:t xml:space="preserve">I will refer to this document as the Plague book, </w:t>
      </w:r>
      <w:r w:rsidR="000B1CF2" w:rsidRPr="0082149E">
        <w:rPr>
          <w:rFonts w:ascii="Times New Roman" w:hAnsi="Times New Roman" w:cs="Times New Roman"/>
          <w:lang w:val="en-GB"/>
        </w:rPr>
        <w:t>considering that</w:t>
      </w:r>
      <w:r w:rsidRPr="0082149E">
        <w:rPr>
          <w:rFonts w:ascii="Times New Roman" w:hAnsi="Times New Roman" w:cs="Times New Roman"/>
          <w:lang w:val="en-GB"/>
        </w:rPr>
        <w:t xml:space="preserve"> the full title of this document is: </w:t>
      </w:r>
      <w:r w:rsidR="00962367" w:rsidRPr="0082149E">
        <w:rPr>
          <w:rFonts w:ascii="Times New Roman" w:hAnsi="Times New Roman" w:cs="Times New Roman"/>
          <w:i/>
          <w:iCs/>
          <w:lang w:val="en-GB"/>
        </w:rPr>
        <w:t>Orders</w:t>
      </w:r>
      <w:r w:rsidR="00962367" w:rsidRPr="002016F7">
        <w:rPr>
          <w:rFonts w:ascii="Times New Roman" w:hAnsi="Times New Roman" w:cs="Times New Roman"/>
          <w:i/>
          <w:iCs/>
          <w:lang w:val="en-GB"/>
        </w:rPr>
        <w:t>, thought meete by her Maiestie, and her priuie Councell, to be executed throughout the counties of this realme, in such townes, villages, and other places, as are, or may be hereafter infected with the plague, for the stay of further increase of the same Also, an aduise set downe vpon her Maiesties expresse commaundement, by the best learned in physicke within this realme, contayning sundry good rules and easie medicines, without charge to the meaner sort of people, aswell for the preseruation of her good subiects from the plague before infection, as for the curing and ordering of them after they shalbe infected</w:t>
      </w:r>
      <w:r w:rsidR="0082149E">
        <w:rPr>
          <w:rFonts w:ascii="Times New Roman" w:hAnsi="Times New Roman" w:cs="Times New Roman"/>
          <w:color w:val="FF0000"/>
          <w:lang w:val="en-GB"/>
        </w:rPr>
        <w:t xml:space="preserve"> </w:t>
      </w:r>
      <w:r w:rsidR="0082149E">
        <w:rPr>
          <w:rFonts w:ascii="Times New Roman" w:hAnsi="Times New Roman" w:cs="Times New Roman"/>
          <w:lang w:val="en-GB"/>
        </w:rPr>
        <w:t>(</w:t>
      </w:r>
      <w:r w:rsidR="0082149E" w:rsidRPr="0082149E">
        <w:rPr>
          <w:rFonts w:ascii="Times New Roman" w:hAnsi="Times New Roman" w:cs="Times New Roman"/>
          <w:lang w:val="en-GB"/>
        </w:rPr>
        <w:t>McKeithen</w:t>
      </w:r>
      <w:r w:rsidR="0082149E">
        <w:rPr>
          <w:rFonts w:ascii="Times New Roman" w:hAnsi="Times New Roman" w:cs="Times New Roman"/>
          <w:lang w:val="en-GB"/>
        </w:rPr>
        <w:t xml:space="preserve"> et al., 2007)</w:t>
      </w:r>
      <w:r w:rsidR="0082149E" w:rsidRPr="0082149E">
        <w:rPr>
          <w:rFonts w:ascii="Times New Roman" w:hAnsi="Times New Roman" w:cs="Times New Roman"/>
          <w:lang w:val="en-GB"/>
        </w:rPr>
        <w:t xml:space="preserve"> </w:t>
      </w:r>
      <w:r w:rsidRPr="000B1CF2">
        <w:rPr>
          <w:rFonts w:ascii="Times New Roman" w:hAnsi="Times New Roman" w:cs="Times New Roman"/>
          <w:i/>
          <w:iCs/>
          <w:lang w:val="en-GB"/>
        </w:rPr>
        <w:t>.</w:t>
      </w:r>
      <w:r w:rsidRPr="002016F7">
        <w:rPr>
          <w:rFonts w:ascii="Times New Roman" w:hAnsi="Times New Roman" w:cs="Times New Roman"/>
          <w:i/>
          <w:iCs/>
          <w:color w:val="FF0000"/>
          <w:lang w:val="en-GB"/>
        </w:rPr>
        <w:t xml:space="preserve"> </w:t>
      </w:r>
      <w:r w:rsidRPr="0082149E">
        <w:rPr>
          <w:rFonts w:ascii="Times New Roman" w:hAnsi="Times New Roman" w:cs="Times New Roman"/>
          <w:lang w:val="en-GB"/>
        </w:rPr>
        <w:t>The Plague book</w:t>
      </w:r>
      <w:r w:rsidR="0082149E" w:rsidRPr="0082149E">
        <w:rPr>
          <w:rFonts w:ascii="Times New Roman" w:hAnsi="Times New Roman" w:cs="Times New Roman"/>
          <w:lang w:val="en-GB"/>
        </w:rPr>
        <w:t xml:space="preserve"> was </w:t>
      </w:r>
      <w:r w:rsidRPr="0082149E">
        <w:rPr>
          <w:rFonts w:ascii="Times New Roman" w:hAnsi="Times New Roman" w:cs="Times New Roman"/>
          <w:lang w:val="en-GB"/>
        </w:rPr>
        <w:t xml:space="preserve">written </w:t>
      </w:r>
      <w:r w:rsidR="00962367" w:rsidRPr="0082149E">
        <w:rPr>
          <w:rFonts w:ascii="Times New Roman" w:hAnsi="Times New Roman" w:cs="Times New Roman"/>
          <w:lang w:val="en-GB"/>
        </w:rPr>
        <w:t>under orders of the crown during the reign of Queen Elizabeth the first</w:t>
      </w:r>
      <w:r w:rsidR="0025305D" w:rsidRPr="0082149E">
        <w:rPr>
          <w:rFonts w:ascii="Times New Roman" w:hAnsi="Times New Roman" w:cs="Times New Roman"/>
          <w:lang w:val="en-GB"/>
        </w:rPr>
        <w:t xml:space="preserve"> by Christopher</w:t>
      </w:r>
      <w:r w:rsidR="00CE009B">
        <w:rPr>
          <w:rFonts w:ascii="Times New Roman" w:hAnsi="Times New Roman" w:cs="Times New Roman"/>
          <w:lang w:val="en-GB"/>
        </w:rPr>
        <w:t xml:space="preserve"> </w:t>
      </w:r>
      <w:r w:rsidR="0025305D" w:rsidRPr="0082149E">
        <w:rPr>
          <w:rFonts w:ascii="Times New Roman" w:hAnsi="Times New Roman" w:cs="Times New Roman"/>
          <w:lang w:val="en-GB"/>
        </w:rPr>
        <w:t>Barker</w:t>
      </w:r>
      <w:r w:rsidR="0014269C" w:rsidRPr="0082149E">
        <w:rPr>
          <w:rFonts w:ascii="Times New Roman" w:hAnsi="Times New Roman" w:cs="Times New Roman"/>
          <w:lang w:val="en-GB"/>
        </w:rPr>
        <w:t>, official printer to the Queen during the years of 1577 to 1588</w:t>
      </w:r>
      <w:r w:rsidR="000B1CF2">
        <w:rPr>
          <w:rFonts w:ascii="Times New Roman" w:hAnsi="Times New Roman" w:cs="Times New Roman"/>
          <w:lang w:val="en-GB"/>
        </w:rPr>
        <w:t xml:space="preserve"> </w:t>
      </w:r>
      <w:r w:rsidR="0082149E">
        <w:rPr>
          <w:rFonts w:ascii="Times New Roman" w:hAnsi="Times New Roman" w:cs="Times New Roman"/>
          <w:lang w:val="en-GB"/>
        </w:rPr>
        <w:t>(</w:t>
      </w:r>
      <w:r w:rsidR="0082149E" w:rsidRPr="0082149E">
        <w:rPr>
          <w:rFonts w:ascii="Times New Roman" w:hAnsi="Times New Roman" w:cs="Times New Roman"/>
          <w:lang w:val="en-GB"/>
        </w:rPr>
        <w:t>McKeithen</w:t>
      </w:r>
      <w:r w:rsidR="0082149E">
        <w:rPr>
          <w:rFonts w:ascii="Times New Roman" w:hAnsi="Times New Roman" w:cs="Times New Roman"/>
          <w:lang w:val="en-GB"/>
        </w:rPr>
        <w:t xml:space="preserve"> et al., 2007)</w:t>
      </w:r>
      <w:r w:rsidR="007F5DEC">
        <w:rPr>
          <w:rFonts w:ascii="Times New Roman" w:hAnsi="Times New Roman" w:cs="Times New Roman"/>
          <w:lang w:val="en-GB"/>
        </w:rPr>
        <w:t>.</w:t>
      </w:r>
    </w:p>
    <w:p w14:paraId="3389FF2A" w14:textId="36D8BEC6" w:rsidR="00F6770B" w:rsidRPr="002016F7" w:rsidRDefault="00DD180C" w:rsidP="002016F7">
      <w:pPr>
        <w:spacing w:line="276" w:lineRule="auto"/>
        <w:rPr>
          <w:rFonts w:ascii="Times New Roman" w:hAnsi="Times New Roman" w:cs="Times New Roman"/>
          <w:lang w:val="en-GB"/>
        </w:rPr>
      </w:pPr>
      <w:r w:rsidRPr="002016F7">
        <w:rPr>
          <w:rFonts w:ascii="Times New Roman" w:hAnsi="Times New Roman" w:cs="Times New Roman"/>
          <w:lang w:val="en-GB"/>
        </w:rPr>
        <w:t>Although t</w:t>
      </w:r>
      <w:r w:rsidR="00744E86" w:rsidRPr="002016F7">
        <w:rPr>
          <w:rFonts w:ascii="Times New Roman" w:hAnsi="Times New Roman" w:cs="Times New Roman"/>
          <w:lang w:val="en-GB"/>
        </w:rPr>
        <w:t>he exact date of when this document</w:t>
      </w:r>
      <w:r w:rsidR="00B55C6E" w:rsidRPr="002016F7">
        <w:rPr>
          <w:rFonts w:ascii="Times New Roman" w:hAnsi="Times New Roman" w:cs="Times New Roman"/>
          <w:lang w:val="en-GB"/>
        </w:rPr>
        <w:t xml:space="preserve"> was composed</w:t>
      </w:r>
      <w:r w:rsidR="00744E86" w:rsidRPr="002016F7">
        <w:rPr>
          <w:rFonts w:ascii="Times New Roman" w:hAnsi="Times New Roman" w:cs="Times New Roman"/>
          <w:lang w:val="en-GB"/>
        </w:rPr>
        <w:t xml:space="preserve"> is uncertain and it remains an ongoing matter of debate. The </w:t>
      </w:r>
      <w:r w:rsidR="00B55C6E" w:rsidRPr="002016F7">
        <w:rPr>
          <w:rFonts w:ascii="Times New Roman" w:hAnsi="Times New Roman" w:cs="Times New Roman"/>
          <w:lang w:val="en-GB"/>
        </w:rPr>
        <w:t>most popular dates presented are 1578, 1579, 1588 or 1590</w:t>
      </w:r>
      <w:r w:rsidR="002016F7" w:rsidRPr="002016F7">
        <w:rPr>
          <w:rFonts w:ascii="Times New Roman" w:hAnsi="Times New Roman" w:cs="Times New Roman"/>
          <w:lang w:val="en-GB"/>
        </w:rPr>
        <w:t xml:space="preserve">. </w:t>
      </w:r>
      <w:r w:rsidR="00B55C6E" w:rsidRPr="002016F7">
        <w:rPr>
          <w:rFonts w:ascii="Times New Roman" w:hAnsi="Times New Roman" w:cs="Times New Roman"/>
          <w:lang w:val="en-GB"/>
        </w:rPr>
        <w:t xml:space="preserve">These dates have led to confusion as 1578 had no signs of plague outbreaks across any of England’s major cities, however the previous year did in the summer of 1577. </w:t>
      </w:r>
      <w:r w:rsidR="00D932CC" w:rsidRPr="002016F7">
        <w:rPr>
          <w:rFonts w:ascii="Times New Roman" w:hAnsi="Times New Roman" w:cs="Times New Roman"/>
          <w:lang w:val="en-GB"/>
        </w:rPr>
        <w:t>So, it could remain likely that the text originated in 1578 or early 1579 as a response to the earlier outbreak while remaining in the timeline the author was working</w:t>
      </w:r>
      <w:r w:rsidR="0082149E" w:rsidRPr="0082149E">
        <w:rPr>
          <w:rFonts w:ascii="Times New Roman" w:hAnsi="Times New Roman" w:cs="Times New Roman"/>
          <w:lang w:val="en-GB"/>
        </w:rPr>
        <w:t xml:space="preserve"> </w:t>
      </w:r>
      <w:sdt>
        <w:sdtPr>
          <w:rPr>
            <w:rFonts w:ascii="Times New Roman" w:hAnsi="Times New Roman" w:cs="Times New Roman"/>
            <w:lang w:val="en-GB"/>
          </w:rPr>
          <w:id w:val="975029453"/>
          <w:citation/>
        </w:sdtPr>
        <w:sdtContent>
          <w:r w:rsidR="0082149E" w:rsidRPr="002016F7">
            <w:rPr>
              <w:rFonts w:ascii="Times New Roman" w:hAnsi="Times New Roman" w:cs="Times New Roman"/>
              <w:lang w:val="en-GB"/>
            </w:rPr>
            <w:fldChar w:fldCharType="begin"/>
          </w:r>
          <w:r w:rsidR="0082149E" w:rsidRPr="002016F7">
            <w:rPr>
              <w:rFonts w:ascii="Times New Roman" w:hAnsi="Times New Roman" w:cs="Times New Roman"/>
              <w:lang w:val="en-GB"/>
            </w:rPr>
            <w:instrText xml:space="preserve"> CITATION Ann07 \l 2057 </w:instrText>
          </w:r>
          <w:r w:rsidR="0082149E" w:rsidRPr="002016F7">
            <w:rPr>
              <w:rFonts w:ascii="Times New Roman" w:hAnsi="Times New Roman" w:cs="Times New Roman"/>
              <w:lang w:val="en-GB"/>
            </w:rPr>
            <w:fldChar w:fldCharType="separate"/>
          </w:r>
          <w:r w:rsidR="0082149E" w:rsidRPr="0082149E">
            <w:rPr>
              <w:rFonts w:ascii="Times New Roman" w:hAnsi="Times New Roman" w:cs="Times New Roman"/>
              <w:noProof/>
              <w:lang w:val="en-GB"/>
            </w:rPr>
            <w:t>(McKeithen, 2007)</w:t>
          </w:r>
          <w:r w:rsidR="0082149E" w:rsidRPr="002016F7">
            <w:rPr>
              <w:rFonts w:ascii="Times New Roman" w:hAnsi="Times New Roman" w:cs="Times New Roman"/>
              <w:lang w:val="en-GB"/>
            </w:rPr>
            <w:fldChar w:fldCharType="end"/>
          </w:r>
        </w:sdtContent>
      </w:sdt>
      <w:r w:rsidR="0082149E">
        <w:rPr>
          <w:rFonts w:ascii="Times New Roman" w:hAnsi="Times New Roman" w:cs="Times New Roman"/>
          <w:lang w:val="en-GB"/>
        </w:rPr>
        <w:t>.</w:t>
      </w:r>
    </w:p>
    <w:p w14:paraId="4C12E50F" w14:textId="1705FE86" w:rsidR="00EF35A8" w:rsidRDefault="005A0FFB" w:rsidP="0025305D">
      <w:pPr>
        <w:rPr>
          <w:rFonts w:ascii="Times New Roman" w:hAnsi="Times New Roman" w:cs="Times New Roman"/>
          <w:lang w:val="en-GB"/>
        </w:rPr>
      </w:pPr>
      <w:r w:rsidRPr="002016F7">
        <w:rPr>
          <w:rFonts w:ascii="Times New Roman" w:hAnsi="Times New Roman" w:cs="Times New Roman"/>
          <w:lang w:val="en-GB"/>
        </w:rPr>
        <w:t xml:space="preserve">The document itself </w:t>
      </w:r>
      <w:r w:rsidR="00EF35A8">
        <w:rPr>
          <w:rFonts w:ascii="Times New Roman" w:hAnsi="Times New Roman" w:cs="Times New Roman"/>
          <w:lang w:val="en-GB"/>
        </w:rPr>
        <w:t>was</w:t>
      </w:r>
      <w:r w:rsidRPr="002016F7">
        <w:rPr>
          <w:rFonts w:ascii="Times New Roman" w:hAnsi="Times New Roman" w:cs="Times New Roman"/>
          <w:lang w:val="en-GB"/>
        </w:rPr>
        <w:t xml:space="preserve"> a collection of instructions towards identifying infected towns, quarantine measures, advisory measures to still maintain taxation, and concluding with treatment measures and potential medicine recipes</w:t>
      </w:r>
      <w:r w:rsidR="000B1CF2">
        <w:rPr>
          <w:rFonts w:ascii="Times New Roman" w:hAnsi="Times New Roman" w:cs="Times New Roman"/>
          <w:lang w:val="en-GB"/>
        </w:rPr>
        <w:t xml:space="preserve"> </w:t>
      </w:r>
      <w:r w:rsidR="0082149E">
        <w:rPr>
          <w:rFonts w:ascii="Times New Roman" w:hAnsi="Times New Roman" w:cs="Times New Roman"/>
          <w:lang w:val="en-GB"/>
        </w:rPr>
        <w:t>(</w:t>
      </w:r>
      <w:r w:rsidR="0082149E" w:rsidRPr="0082149E">
        <w:rPr>
          <w:rFonts w:ascii="Times New Roman" w:hAnsi="Times New Roman" w:cs="Times New Roman"/>
          <w:lang w:val="en-GB"/>
        </w:rPr>
        <w:t>McKeithen</w:t>
      </w:r>
      <w:r w:rsidR="0082149E">
        <w:rPr>
          <w:rFonts w:ascii="Times New Roman" w:hAnsi="Times New Roman" w:cs="Times New Roman"/>
          <w:lang w:val="en-GB"/>
        </w:rPr>
        <w:t xml:space="preserve"> et al., 2007)</w:t>
      </w:r>
      <w:r w:rsidR="001B72AB" w:rsidRPr="002016F7">
        <w:rPr>
          <w:rFonts w:ascii="Times New Roman" w:hAnsi="Times New Roman" w:cs="Times New Roman"/>
          <w:lang w:val="en-GB"/>
        </w:rPr>
        <w:t>.</w:t>
      </w:r>
      <w:r w:rsidR="0067400A" w:rsidRPr="002016F7">
        <w:rPr>
          <w:rFonts w:ascii="Times New Roman" w:hAnsi="Times New Roman" w:cs="Times New Roman"/>
          <w:lang w:val="en-GB"/>
        </w:rPr>
        <w:t xml:space="preserve"> The intended readers were </w:t>
      </w:r>
      <w:r w:rsidR="0082149E">
        <w:rPr>
          <w:rFonts w:ascii="Times New Roman" w:hAnsi="Times New Roman" w:cs="Times New Roman"/>
          <w:lang w:val="en-GB"/>
        </w:rPr>
        <w:t xml:space="preserve">therefore </w:t>
      </w:r>
      <w:r w:rsidR="0067400A" w:rsidRPr="002016F7">
        <w:rPr>
          <w:rFonts w:ascii="Times New Roman" w:hAnsi="Times New Roman" w:cs="Times New Roman"/>
          <w:lang w:val="en-GB"/>
        </w:rPr>
        <w:t>individuals known as Justices of the Peace, a voluntary but key role in local government affairs</w:t>
      </w:r>
      <w:r w:rsidR="008177EC" w:rsidRPr="002016F7">
        <w:rPr>
          <w:rFonts w:ascii="Times New Roman" w:hAnsi="Times New Roman" w:cs="Times New Roman"/>
          <w:lang w:val="en-GB"/>
        </w:rPr>
        <w:t xml:space="preserve"> during the Elizabethan era</w:t>
      </w:r>
      <w:r w:rsidR="00091DEB" w:rsidRPr="002016F7">
        <w:rPr>
          <w:rFonts w:ascii="Times New Roman" w:hAnsi="Times New Roman" w:cs="Times New Roman"/>
          <w:lang w:val="en-GB"/>
        </w:rPr>
        <w:t xml:space="preserve"> </w:t>
      </w:r>
      <w:sdt>
        <w:sdtPr>
          <w:rPr>
            <w:rFonts w:ascii="Times New Roman" w:hAnsi="Times New Roman" w:cs="Times New Roman"/>
            <w:lang w:val="en-GB"/>
          </w:rPr>
          <w:id w:val="-929885212"/>
          <w:citation/>
        </w:sdtPr>
        <w:sdtContent>
          <w:r w:rsidR="00091DEB" w:rsidRPr="002016F7">
            <w:rPr>
              <w:rFonts w:ascii="Times New Roman" w:hAnsi="Times New Roman" w:cs="Times New Roman"/>
              <w:lang w:val="en-GB"/>
            </w:rPr>
            <w:fldChar w:fldCharType="begin"/>
          </w:r>
          <w:r w:rsidR="00091DEB" w:rsidRPr="002016F7">
            <w:rPr>
              <w:rFonts w:ascii="Times New Roman" w:hAnsi="Times New Roman" w:cs="Times New Roman"/>
              <w:lang w:val="en-GB"/>
            </w:rPr>
            <w:instrText xml:space="preserve"> CITATION Cha04 \l 2057 </w:instrText>
          </w:r>
          <w:r w:rsidR="00091DEB" w:rsidRPr="002016F7">
            <w:rPr>
              <w:rFonts w:ascii="Times New Roman" w:hAnsi="Times New Roman" w:cs="Times New Roman"/>
              <w:lang w:val="en-GB"/>
            </w:rPr>
            <w:fldChar w:fldCharType="separate"/>
          </w:r>
          <w:r w:rsidR="0082149E" w:rsidRPr="0082149E">
            <w:rPr>
              <w:rFonts w:ascii="Times New Roman" w:hAnsi="Times New Roman" w:cs="Times New Roman"/>
              <w:noProof/>
              <w:lang w:val="en-GB"/>
            </w:rPr>
            <w:t>(Beard, 1904)</w:t>
          </w:r>
          <w:r w:rsidR="00091DEB" w:rsidRPr="002016F7">
            <w:rPr>
              <w:rFonts w:ascii="Times New Roman" w:hAnsi="Times New Roman" w:cs="Times New Roman"/>
              <w:lang w:val="en-GB"/>
            </w:rPr>
            <w:fldChar w:fldCharType="end"/>
          </w:r>
        </w:sdtContent>
      </w:sdt>
      <w:r w:rsidR="000B1CF2">
        <w:rPr>
          <w:rFonts w:ascii="Times New Roman" w:hAnsi="Times New Roman" w:cs="Times New Roman"/>
          <w:lang w:val="en-GB"/>
        </w:rPr>
        <w:t>.</w:t>
      </w:r>
      <w:r w:rsidR="002D3CE2">
        <w:rPr>
          <w:rFonts w:ascii="Times New Roman" w:hAnsi="Times New Roman" w:cs="Times New Roman"/>
          <w:lang w:val="en-GB"/>
        </w:rPr>
        <w:t xml:space="preserve"> In this review of the Plague Book, I’m going to elaborate the three key </w:t>
      </w:r>
      <w:r w:rsidR="00EF35A8">
        <w:rPr>
          <w:rFonts w:ascii="Times New Roman" w:hAnsi="Times New Roman" w:cs="Times New Roman"/>
          <w:lang w:val="en-GB"/>
        </w:rPr>
        <w:t xml:space="preserve">points; </w:t>
      </w:r>
      <w:r w:rsidR="00EF35A8" w:rsidRPr="00EF35A8">
        <w:rPr>
          <w:rFonts w:ascii="Times New Roman" w:hAnsi="Times New Roman" w:cs="Times New Roman"/>
          <w:i/>
          <w:iCs/>
          <w:lang w:val="en-GB"/>
        </w:rPr>
        <w:t>the</w:t>
      </w:r>
      <w:r w:rsidR="002D3CE2" w:rsidRPr="002D3CE2">
        <w:rPr>
          <w:rFonts w:ascii="Times New Roman" w:hAnsi="Times New Roman" w:cs="Times New Roman"/>
          <w:i/>
          <w:iCs/>
          <w:lang w:val="en-GB"/>
        </w:rPr>
        <w:t xml:space="preserve"> identification and taxation of the affected areas, how the infected were isolated and quarantined </w:t>
      </w:r>
      <w:r w:rsidR="002D3CE2" w:rsidRPr="002D3CE2">
        <w:rPr>
          <w:rFonts w:ascii="Times New Roman" w:hAnsi="Times New Roman" w:cs="Times New Roman"/>
          <w:lang w:val="en-GB"/>
        </w:rPr>
        <w:t>and lastly,</w:t>
      </w:r>
      <w:r w:rsidR="002D3CE2" w:rsidRPr="002D3CE2">
        <w:rPr>
          <w:rFonts w:ascii="Times New Roman" w:hAnsi="Times New Roman" w:cs="Times New Roman"/>
          <w:i/>
          <w:iCs/>
          <w:lang w:val="en-GB"/>
        </w:rPr>
        <w:t xml:space="preserve"> the medical treatments the document provides</w:t>
      </w:r>
      <w:r w:rsidR="002D3CE2">
        <w:rPr>
          <w:rFonts w:ascii="Times New Roman" w:hAnsi="Times New Roman" w:cs="Times New Roman"/>
          <w:lang w:val="en-GB"/>
        </w:rPr>
        <w:t>, below as they are the most relevant to my research.</w:t>
      </w:r>
    </w:p>
    <w:p w14:paraId="4842068F" w14:textId="544C4B0B" w:rsidR="00962367" w:rsidRPr="002016F7" w:rsidRDefault="00EF35A8" w:rsidP="00962367">
      <w:pPr>
        <w:rPr>
          <w:rFonts w:ascii="Times New Roman" w:hAnsi="Times New Roman" w:cs="Times New Roman"/>
          <w:lang w:val="en-GB"/>
        </w:rPr>
      </w:pPr>
      <w:r>
        <w:rPr>
          <w:rFonts w:ascii="Times New Roman" w:hAnsi="Times New Roman" w:cs="Times New Roman"/>
          <w:lang w:val="en-GB"/>
        </w:rPr>
        <w:t xml:space="preserve">The Justices were assigned the first task of identifying which of the townships and villages under their jurisdiction were being ravaged by plague. Once this initial task had been completed, they were to further evaluate the affected places by economic value. Taxation was the main reason for </w:t>
      </w:r>
      <w:r>
        <w:rPr>
          <w:rFonts w:ascii="Times New Roman" w:hAnsi="Times New Roman" w:cs="Times New Roman"/>
          <w:lang w:val="en-GB"/>
        </w:rPr>
        <w:lastRenderedPageBreak/>
        <w:t xml:space="preserve">this, the document shows us that plague zones were taxed differently from other settlements. The crown suggests that any township that </w:t>
      </w:r>
      <w:r w:rsidR="007806C3">
        <w:rPr>
          <w:rFonts w:ascii="Times New Roman" w:hAnsi="Times New Roman" w:cs="Times New Roman"/>
          <w:lang w:val="en-GB"/>
        </w:rPr>
        <w:t>wa</w:t>
      </w:r>
      <w:r>
        <w:rPr>
          <w:rFonts w:ascii="Times New Roman" w:hAnsi="Times New Roman" w:cs="Times New Roman"/>
          <w:lang w:val="en-GB"/>
        </w:rPr>
        <w:t>s infected can have the option to pay one gross sum of tax at the start of the month, however if the township is</w:t>
      </w:r>
      <w:r w:rsidR="007806C3">
        <w:rPr>
          <w:rFonts w:ascii="Times New Roman" w:hAnsi="Times New Roman" w:cs="Times New Roman"/>
          <w:lang w:val="en-GB"/>
        </w:rPr>
        <w:t xml:space="preserve"> struggling then a wealthy member of that community would have to bear the burden of the tax, thus easing the financial strain of their afflicted neighbours </w:t>
      </w:r>
      <w:r w:rsidR="007806C3">
        <w:rPr>
          <w:rFonts w:ascii="Times New Roman" w:hAnsi="Times New Roman" w:cs="Times New Roman"/>
          <w:lang w:val="en-GB"/>
        </w:rPr>
        <w:t>(</w:t>
      </w:r>
      <w:r w:rsidR="007806C3" w:rsidRPr="0082149E">
        <w:rPr>
          <w:rFonts w:ascii="Times New Roman" w:hAnsi="Times New Roman" w:cs="Times New Roman"/>
          <w:lang w:val="en-GB"/>
        </w:rPr>
        <w:t>McKeithen</w:t>
      </w:r>
      <w:r w:rsidR="007806C3">
        <w:rPr>
          <w:rFonts w:ascii="Times New Roman" w:hAnsi="Times New Roman" w:cs="Times New Roman"/>
          <w:lang w:val="en-GB"/>
        </w:rPr>
        <w:t xml:space="preserve"> et al., 2007)</w:t>
      </w:r>
      <w:r w:rsidR="007806C3">
        <w:rPr>
          <w:rFonts w:ascii="Times New Roman" w:hAnsi="Times New Roman" w:cs="Times New Roman"/>
          <w:lang w:val="en-GB"/>
        </w:rPr>
        <w:t>.</w:t>
      </w:r>
      <w:r w:rsidR="006933A2">
        <w:rPr>
          <w:rFonts w:ascii="Times New Roman" w:hAnsi="Times New Roman" w:cs="Times New Roman"/>
          <w:lang w:val="en-GB"/>
        </w:rPr>
        <w:t xml:space="preserve"> This part of the text was very interesting as taxation is not something often thought about when thinking about the subject of plagues. </w:t>
      </w:r>
      <w:r w:rsidR="00714F5A">
        <w:rPr>
          <w:rFonts w:ascii="Times New Roman" w:hAnsi="Times New Roman" w:cs="Times New Roman"/>
          <w:lang w:val="en-GB"/>
        </w:rPr>
        <w:t>However,</w:t>
      </w:r>
      <w:r w:rsidR="006933A2">
        <w:rPr>
          <w:rFonts w:ascii="Times New Roman" w:hAnsi="Times New Roman" w:cs="Times New Roman"/>
          <w:lang w:val="en-GB"/>
        </w:rPr>
        <w:t xml:space="preserve"> it’s overall usefulness to my current research is minimal at best but it could open new interesting lines of query in the future.</w:t>
      </w:r>
    </w:p>
    <w:p w14:paraId="24D94F3B" w14:textId="43021E27" w:rsidR="00962367" w:rsidRDefault="00A82025" w:rsidP="00962367">
      <w:pPr>
        <w:rPr>
          <w:rFonts w:ascii="Times New Roman" w:hAnsi="Times New Roman" w:cs="Times New Roman"/>
          <w:lang w:val="en-GB"/>
        </w:rPr>
      </w:pPr>
      <w:r w:rsidRPr="002016F7">
        <w:rPr>
          <w:rFonts w:ascii="Times New Roman" w:hAnsi="Times New Roman" w:cs="Times New Roman"/>
          <w:lang w:val="en-GB"/>
        </w:rPr>
        <w:t>With the issue of taxes resolved</w:t>
      </w:r>
      <w:r w:rsidR="0082149E">
        <w:rPr>
          <w:rFonts w:ascii="Times New Roman" w:hAnsi="Times New Roman" w:cs="Times New Roman"/>
          <w:lang w:val="en-GB"/>
        </w:rPr>
        <w:t>,</w:t>
      </w:r>
      <w:r w:rsidRPr="002016F7">
        <w:rPr>
          <w:rFonts w:ascii="Times New Roman" w:hAnsi="Times New Roman" w:cs="Times New Roman"/>
          <w:lang w:val="en-GB"/>
        </w:rPr>
        <w:t xml:space="preserve"> the next edict </w:t>
      </w:r>
      <w:r w:rsidR="0082149E">
        <w:rPr>
          <w:rFonts w:ascii="Times New Roman" w:hAnsi="Times New Roman" w:cs="Times New Roman"/>
          <w:lang w:val="en-GB"/>
        </w:rPr>
        <w:t>was</w:t>
      </w:r>
      <w:r w:rsidRPr="002016F7">
        <w:rPr>
          <w:rFonts w:ascii="Times New Roman" w:hAnsi="Times New Roman" w:cs="Times New Roman"/>
          <w:lang w:val="en-GB"/>
        </w:rPr>
        <w:t xml:space="preserve"> quarantine and the rules on those afflicted with plague. Orders were clear to those work for the parish, especially those who </w:t>
      </w:r>
      <w:r w:rsidR="0082149E" w:rsidRPr="002016F7">
        <w:rPr>
          <w:rFonts w:ascii="Times New Roman" w:hAnsi="Times New Roman" w:cs="Times New Roman"/>
          <w:lang w:val="en-GB"/>
        </w:rPr>
        <w:t>managed</w:t>
      </w:r>
      <w:r w:rsidR="0082149E">
        <w:rPr>
          <w:rFonts w:ascii="Times New Roman" w:hAnsi="Times New Roman" w:cs="Times New Roman"/>
          <w:lang w:val="en-GB"/>
        </w:rPr>
        <w:t xml:space="preserve"> </w:t>
      </w:r>
      <w:r w:rsidRPr="002016F7">
        <w:rPr>
          <w:rFonts w:ascii="Times New Roman" w:hAnsi="Times New Roman" w:cs="Times New Roman"/>
          <w:lang w:val="en-GB"/>
        </w:rPr>
        <w:t>the dead</w:t>
      </w:r>
      <w:r w:rsidR="0082149E">
        <w:rPr>
          <w:rFonts w:ascii="Times New Roman" w:hAnsi="Times New Roman" w:cs="Times New Roman"/>
          <w:lang w:val="en-GB"/>
        </w:rPr>
        <w:t>. They</w:t>
      </w:r>
      <w:r w:rsidRPr="002016F7">
        <w:rPr>
          <w:rFonts w:ascii="Times New Roman" w:hAnsi="Times New Roman" w:cs="Times New Roman"/>
          <w:lang w:val="en-GB"/>
        </w:rPr>
        <w:t xml:space="preserve"> were ordered to carry on their tasks as usual with the one benefit of dealing with the infected dead being an increase to their wages. </w:t>
      </w:r>
      <w:r w:rsidR="007F5DEC">
        <w:rPr>
          <w:rFonts w:ascii="Times New Roman" w:hAnsi="Times New Roman" w:cs="Times New Roman"/>
          <w:lang w:val="en-GB"/>
        </w:rPr>
        <w:t>Workers</w:t>
      </w:r>
      <w:r w:rsidRPr="002016F7">
        <w:rPr>
          <w:rFonts w:ascii="Times New Roman" w:hAnsi="Times New Roman" w:cs="Times New Roman"/>
          <w:lang w:val="en-GB"/>
        </w:rPr>
        <w:t xml:space="preserve"> who refused this duty were punished with imprisonment</w:t>
      </w:r>
      <w:r w:rsidR="0067400A" w:rsidRPr="002016F7">
        <w:rPr>
          <w:rFonts w:ascii="Times New Roman" w:hAnsi="Times New Roman" w:cs="Times New Roman"/>
          <w:lang w:val="en-GB"/>
        </w:rPr>
        <w:t>. However, not only were those serving the parish bound by new regulations, common people who were infected</w:t>
      </w:r>
      <w:r w:rsidR="0082149E">
        <w:rPr>
          <w:rFonts w:ascii="Times New Roman" w:hAnsi="Times New Roman" w:cs="Times New Roman"/>
          <w:lang w:val="en-GB"/>
        </w:rPr>
        <w:t xml:space="preserve"> </w:t>
      </w:r>
      <w:r w:rsidR="0067400A" w:rsidRPr="002016F7">
        <w:rPr>
          <w:rFonts w:ascii="Times New Roman" w:hAnsi="Times New Roman" w:cs="Times New Roman"/>
          <w:lang w:val="en-GB"/>
        </w:rPr>
        <w:t xml:space="preserve">also </w:t>
      </w:r>
      <w:r w:rsidR="0082149E">
        <w:rPr>
          <w:rFonts w:ascii="Times New Roman" w:hAnsi="Times New Roman" w:cs="Times New Roman"/>
          <w:lang w:val="en-GB"/>
        </w:rPr>
        <w:t xml:space="preserve">had to </w:t>
      </w:r>
      <w:r w:rsidR="0067400A" w:rsidRPr="002016F7">
        <w:rPr>
          <w:rFonts w:ascii="Times New Roman" w:hAnsi="Times New Roman" w:cs="Times New Roman"/>
          <w:lang w:val="en-GB"/>
        </w:rPr>
        <w:t>follow new rules</w:t>
      </w:r>
      <w:r w:rsidR="000F4D82" w:rsidRPr="002016F7">
        <w:rPr>
          <w:rFonts w:ascii="Times New Roman" w:hAnsi="Times New Roman" w:cs="Times New Roman"/>
          <w:lang w:val="en-GB"/>
        </w:rPr>
        <w:t xml:space="preserve">. Those who </w:t>
      </w:r>
      <w:r w:rsidR="0082149E">
        <w:rPr>
          <w:rFonts w:ascii="Times New Roman" w:hAnsi="Times New Roman" w:cs="Times New Roman"/>
          <w:lang w:val="en-GB"/>
        </w:rPr>
        <w:t xml:space="preserve">was </w:t>
      </w:r>
      <w:r w:rsidR="000F4D82" w:rsidRPr="002016F7">
        <w:rPr>
          <w:rFonts w:ascii="Times New Roman" w:hAnsi="Times New Roman" w:cs="Times New Roman"/>
          <w:lang w:val="en-GB"/>
        </w:rPr>
        <w:t>contagious were required to isolate themselves for a period of six weeks</w:t>
      </w:r>
      <w:r w:rsidR="007F5DEC">
        <w:rPr>
          <w:rFonts w:ascii="Times New Roman" w:hAnsi="Times New Roman" w:cs="Times New Roman"/>
          <w:lang w:val="en-GB"/>
        </w:rPr>
        <w:t xml:space="preserve"> by having their homes sealed</w:t>
      </w:r>
      <w:r w:rsidR="000F4D82" w:rsidRPr="002016F7">
        <w:rPr>
          <w:rFonts w:ascii="Times New Roman" w:hAnsi="Times New Roman" w:cs="Times New Roman"/>
          <w:lang w:val="en-GB"/>
        </w:rPr>
        <w:t>, with very few allowances to go outside and not without key signifiers that they were sick</w:t>
      </w:r>
      <w:r w:rsidR="00714F5A">
        <w:rPr>
          <w:rFonts w:ascii="Times New Roman" w:hAnsi="Times New Roman" w:cs="Times New Roman"/>
          <w:lang w:val="en-GB"/>
        </w:rPr>
        <w:t xml:space="preserve">. It </w:t>
      </w:r>
      <w:r w:rsidR="007F5DEC">
        <w:rPr>
          <w:rFonts w:ascii="Times New Roman" w:hAnsi="Times New Roman" w:cs="Times New Roman"/>
          <w:lang w:val="en-GB"/>
        </w:rPr>
        <w:t>wa</w:t>
      </w:r>
      <w:r w:rsidR="00714F5A">
        <w:rPr>
          <w:rFonts w:ascii="Times New Roman" w:hAnsi="Times New Roman" w:cs="Times New Roman"/>
          <w:lang w:val="en-GB"/>
        </w:rPr>
        <w:t>s also stated that watchmen were assigned to monitor infected homes during the night to insure no person infected broke quarantine</w:t>
      </w:r>
      <w:r w:rsidR="007F5DEC">
        <w:rPr>
          <w:rFonts w:ascii="Times New Roman" w:hAnsi="Times New Roman" w:cs="Times New Roman"/>
          <w:lang w:val="en-GB"/>
        </w:rPr>
        <w:t xml:space="preserve">. Towards the end of the document goes into details on how the medical professionals recommended the handling an infected individuals’ clothes. The key suggestion was burning; however, it also states that repeated hot washes and drying clothes outside is acceptable </w:t>
      </w:r>
      <w:r w:rsidR="0082149E">
        <w:rPr>
          <w:rFonts w:ascii="Times New Roman" w:hAnsi="Times New Roman" w:cs="Times New Roman"/>
          <w:lang w:val="en-GB"/>
        </w:rPr>
        <w:t>(</w:t>
      </w:r>
      <w:r w:rsidR="0082149E" w:rsidRPr="0082149E">
        <w:rPr>
          <w:rFonts w:ascii="Times New Roman" w:hAnsi="Times New Roman" w:cs="Times New Roman"/>
          <w:lang w:val="en-GB"/>
        </w:rPr>
        <w:t>McKeithen</w:t>
      </w:r>
      <w:r w:rsidR="0082149E">
        <w:rPr>
          <w:rFonts w:ascii="Times New Roman" w:hAnsi="Times New Roman" w:cs="Times New Roman"/>
          <w:lang w:val="en-GB"/>
        </w:rPr>
        <w:t xml:space="preserve"> et al., 2007)</w:t>
      </w:r>
      <w:r w:rsidR="006933A2">
        <w:rPr>
          <w:rFonts w:ascii="Times New Roman" w:hAnsi="Times New Roman" w:cs="Times New Roman"/>
          <w:lang w:val="en-GB"/>
        </w:rPr>
        <w:t xml:space="preserve">. </w:t>
      </w:r>
      <w:r w:rsidR="00714F5A">
        <w:rPr>
          <w:rFonts w:ascii="Times New Roman" w:hAnsi="Times New Roman" w:cs="Times New Roman"/>
          <w:lang w:val="en-GB"/>
        </w:rPr>
        <w:t>This is the main reason I selected this document for review, seeing the parallels between how quarantine protocols then and now</w:t>
      </w:r>
      <w:r w:rsidR="003A40E4">
        <w:rPr>
          <w:rFonts w:ascii="Times New Roman" w:hAnsi="Times New Roman" w:cs="Times New Roman"/>
          <w:lang w:val="en-GB"/>
        </w:rPr>
        <w:t xml:space="preserve"> have evolved is a key factor in my research. This document has helped me uncover parts of isolation protocols I was previously unaware of, those mainly being the white rods the infected had to carry whilst outside and the duties of the night watchmen.</w:t>
      </w:r>
    </w:p>
    <w:p w14:paraId="454FDF31" w14:textId="67AC8288" w:rsidR="003A40E4" w:rsidRDefault="00757893" w:rsidP="00962367">
      <w:pPr>
        <w:rPr>
          <w:rFonts w:ascii="Times New Roman" w:hAnsi="Times New Roman" w:cs="Times New Roman"/>
          <w:lang w:val="en-GB"/>
        </w:rPr>
      </w:pPr>
      <w:r>
        <w:rPr>
          <w:rFonts w:ascii="Times New Roman" w:hAnsi="Times New Roman" w:cs="Times New Roman"/>
          <w:lang w:val="en-GB"/>
        </w:rPr>
        <w:t>In t</w:t>
      </w:r>
      <w:r w:rsidR="003A40E4">
        <w:rPr>
          <w:rFonts w:ascii="Times New Roman" w:hAnsi="Times New Roman" w:cs="Times New Roman"/>
          <w:lang w:val="en-GB"/>
        </w:rPr>
        <w:t>he last se</w:t>
      </w:r>
      <w:r w:rsidR="00CE009B">
        <w:rPr>
          <w:rFonts w:ascii="Times New Roman" w:hAnsi="Times New Roman" w:cs="Times New Roman"/>
          <w:lang w:val="en-GB"/>
        </w:rPr>
        <w:t>ction</w:t>
      </w:r>
      <w:r w:rsidR="003A40E4">
        <w:rPr>
          <w:rFonts w:ascii="Times New Roman" w:hAnsi="Times New Roman" w:cs="Times New Roman"/>
          <w:lang w:val="en-GB"/>
        </w:rPr>
        <w:t xml:space="preserve"> of this </w:t>
      </w:r>
      <w:r>
        <w:rPr>
          <w:rFonts w:ascii="Times New Roman" w:hAnsi="Times New Roman" w:cs="Times New Roman"/>
          <w:lang w:val="en-GB"/>
        </w:rPr>
        <w:t>document,</w:t>
      </w:r>
      <w:r w:rsidR="003A40E4">
        <w:rPr>
          <w:rFonts w:ascii="Times New Roman" w:hAnsi="Times New Roman" w:cs="Times New Roman"/>
          <w:lang w:val="en-GB"/>
        </w:rPr>
        <w:t xml:space="preserve"> I wanted to review</w:t>
      </w:r>
      <w:r>
        <w:rPr>
          <w:rFonts w:ascii="Times New Roman" w:hAnsi="Times New Roman" w:cs="Times New Roman"/>
          <w:lang w:val="en-GB"/>
        </w:rPr>
        <w:t xml:space="preserve"> the</w:t>
      </w:r>
      <w:r w:rsidR="003A40E4">
        <w:rPr>
          <w:rFonts w:ascii="Times New Roman" w:hAnsi="Times New Roman" w:cs="Times New Roman"/>
          <w:lang w:val="en-GB"/>
        </w:rPr>
        <w:t xml:space="preserve"> </w:t>
      </w:r>
      <w:r>
        <w:rPr>
          <w:rFonts w:ascii="Times New Roman" w:hAnsi="Times New Roman" w:cs="Times New Roman"/>
          <w:lang w:val="en-GB"/>
        </w:rPr>
        <w:t xml:space="preserve">medical treatments and suggestions the crowns </w:t>
      </w:r>
      <w:r w:rsidRPr="00757893">
        <w:rPr>
          <w:rFonts w:ascii="Times New Roman" w:hAnsi="Times New Roman" w:cs="Times New Roman"/>
          <w:lang w:val="en-GB"/>
        </w:rPr>
        <w:t>physicians</w:t>
      </w:r>
      <w:r w:rsidRPr="00757893">
        <w:rPr>
          <w:rFonts w:ascii="Times New Roman" w:hAnsi="Times New Roman" w:cs="Times New Roman"/>
          <w:b/>
          <w:bCs/>
          <w:lang w:val="en-GB"/>
        </w:rPr>
        <w:t> </w:t>
      </w:r>
      <w:r>
        <w:rPr>
          <w:rFonts w:ascii="Times New Roman" w:hAnsi="Times New Roman" w:cs="Times New Roman"/>
          <w:lang w:val="en-GB"/>
        </w:rPr>
        <w:t xml:space="preserve">provided. This </w:t>
      </w:r>
      <w:r w:rsidR="000E4EDA">
        <w:rPr>
          <w:rFonts w:ascii="Times New Roman" w:hAnsi="Times New Roman" w:cs="Times New Roman"/>
          <w:lang w:val="en-GB"/>
        </w:rPr>
        <w:t>contributes</w:t>
      </w:r>
      <w:r>
        <w:rPr>
          <w:rFonts w:ascii="Times New Roman" w:hAnsi="Times New Roman" w:cs="Times New Roman"/>
          <w:lang w:val="en-GB"/>
        </w:rPr>
        <w:t xml:space="preserve"> the largest </w:t>
      </w:r>
      <w:r w:rsidR="000E4EDA">
        <w:rPr>
          <w:rFonts w:ascii="Times New Roman" w:hAnsi="Times New Roman" w:cs="Times New Roman"/>
          <w:lang w:val="en-GB"/>
        </w:rPr>
        <w:t>segment</w:t>
      </w:r>
      <w:r>
        <w:rPr>
          <w:rFonts w:ascii="Times New Roman" w:hAnsi="Times New Roman" w:cs="Times New Roman"/>
          <w:lang w:val="en-GB"/>
        </w:rPr>
        <w:t xml:space="preserve"> of the document</w:t>
      </w:r>
      <w:r w:rsidR="000E4EDA">
        <w:rPr>
          <w:rFonts w:ascii="Times New Roman" w:hAnsi="Times New Roman" w:cs="Times New Roman"/>
          <w:lang w:val="en-GB"/>
        </w:rPr>
        <w:t>,</w:t>
      </w:r>
      <w:r>
        <w:rPr>
          <w:rFonts w:ascii="Times New Roman" w:hAnsi="Times New Roman" w:cs="Times New Roman"/>
          <w:lang w:val="en-GB"/>
        </w:rPr>
        <w:t xml:space="preserve"> covering from the eleventh page to the last, however as a result this means that I cannot cover it all. </w:t>
      </w:r>
      <w:r w:rsidR="005824A7">
        <w:rPr>
          <w:rFonts w:ascii="Times New Roman" w:hAnsi="Times New Roman" w:cs="Times New Roman"/>
          <w:lang w:val="en-GB"/>
        </w:rPr>
        <w:t>The document interestingly ha</w:t>
      </w:r>
      <w:r w:rsidR="00CE009B">
        <w:rPr>
          <w:rFonts w:ascii="Times New Roman" w:hAnsi="Times New Roman" w:cs="Times New Roman"/>
          <w:lang w:val="en-GB"/>
        </w:rPr>
        <w:t>d</w:t>
      </w:r>
      <w:r w:rsidR="005824A7">
        <w:rPr>
          <w:rFonts w:ascii="Times New Roman" w:hAnsi="Times New Roman" w:cs="Times New Roman"/>
          <w:lang w:val="en-GB"/>
        </w:rPr>
        <w:t xml:space="preserve"> treatment methods for both those who had the means to afford the better solutions and suggestions for what the poorer communities could use. For the less fortunate folk, it suggests as a preservative measure that they acquire rue and wormwood to be used in a pot full of vinegar. This </w:t>
      </w:r>
      <w:r w:rsidR="00CE009B">
        <w:rPr>
          <w:rFonts w:ascii="Times New Roman" w:hAnsi="Times New Roman" w:cs="Times New Roman"/>
          <w:lang w:val="en-GB"/>
        </w:rPr>
        <w:t>were</w:t>
      </w:r>
      <w:r w:rsidR="005824A7">
        <w:rPr>
          <w:rFonts w:ascii="Times New Roman" w:hAnsi="Times New Roman" w:cs="Times New Roman"/>
          <w:lang w:val="en-GB"/>
        </w:rPr>
        <w:t xml:space="preserve"> done so when they fe</w:t>
      </w:r>
      <w:r w:rsidR="00CE009B">
        <w:rPr>
          <w:rFonts w:ascii="Times New Roman" w:hAnsi="Times New Roman" w:cs="Times New Roman"/>
          <w:lang w:val="en-GB"/>
        </w:rPr>
        <w:t xml:space="preserve">lt </w:t>
      </w:r>
      <w:r w:rsidR="005824A7">
        <w:rPr>
          <w:rFonts w:ascii="Times New Roman" w:hAnsi="Times New Roman" w:cs="Times New Roman"/>
          <w:lang w:val="en-GB"/>
        </w:rPr>
        <w:t xml:space="preserve">at risk of </w:t>
      </w:r>
      <w:r w:rsidR="00CE009B">
        <w:rPr>
          <w:rFonts w:ascii="Times New Roman" w:hAnsi="Times New Roman" w:cs="Times New Roman"/>
          <w:lang w:val="en-GB"/>
        </w:rPr>
        <w:t xml:space="preserve">an </w:t>
      </w:r>
      <w:r w:rsidR="005824A7">
        <w:rPr>
          <w:rFonts w:ascii="Times New Roman" w:hAnsi="Times New Roman" w:cs="Times New Roman"/>
          <w:lang w:val="en-GB"/>
        </w:rPr>
        <w:t>infection, they could dab a sponge into the mixture and inhale through the nose. For treatment,</w:t>
      </w:r>
      <w:r w:rsidR="00627783">
        <w:rPr>
          <w:rFonts w:ascii="Times New Roman" w:hAnsi="Times New Roman" w:cs="Times New Roman"/>
          <w:lang w:val="en-GB"/>
        </w:rPr>
        <w:t xml:space="preserve"> bedrest and a spoonful of powdered</w:t>
      </w:r>
      <w:r w:rsidR="005824A7">
        <w:rPr>
          <w:rFonts w:ascii="Times New Roman" w:hAnsi="Times New Roman" w:cs="Times New Roman"/>
          <w:lang w:val="en-GB"/>
        </w:rPr>
        <w:t xml:space="preserve"> bay leaves</w:t>
      </w:r>
      <w:r w:rsidR="00627783">
        <w:rPr>
          <w:rFonts w:ascii="Times New Roman" w:hAnsi="Times New Roman" w:cs="Times New Roman"/>
          <w:lang w:val="en-GB"/>
        </w:rPr>
        <w:t xml:space="preserve"> </w:t>
      </w:r>
      <w:r w:rsidR="00CE009B">
        <w:rPr>
          <w:rFonts w:ascii="Times New Roman" w:hAnsi="Times New Roman" w:cs="Times New Roman"/>
          <w:lang w:val="en-GB"/>
        </w:rPr>
        <w:t xml:space="preserve">were </w:t>
      </w:r>
      <w:r w:rsidR="00627783">
        <w:rPr>
          <w:rFonts w:ascii="Times New Roman" w:hAnsi="Times New Roman" w:cs="Times New Roman"/>
          <w:lang w:val="en-GB"/>
        </w:rPr>
        <w:t>added to</w:t>
      </w:r>
      <w:r w:rsidR="005824A7">
        <w:rPr>
          <w:rFonts w:ascii="Times New Roman" w:hAnsi="Times New Roman" w:cs="Times New Roman"/>
          <w:lang w:val="en-GB"/>
        </w:rPr>
        <w:t xml:space="preserve"> </w:t>
      </w:r>
      <w:r w:rsidR="00627783">
        <w:rPr>
          <w:rFonts w:ascii="Times New Roman" w:hAnsi="Times New Roman" w:cs="Times New Roman"/>
          <w:lang w:val="en-GB"/>
        </w:rPr>
        <w:t xml:space="preserve">their drinks, namely listed was stale ale, white wine or beer to aid with sleep and sweat production for an infected person </w:t>
      </w:r>
      <w:r w:rsidR="00627783">
        <w:rPr>
          <w:rFonts w:ascii="Times New Roman" w:hAnsi="Times New Roman" w:cs="Times New Roman"/>
          <w:lang w:val="en-GB"/>
        </w:rPr>
        <w:t>(</w:t>
      </w:r>
      <w:r w:rsidR="00627783" w:rsidRPr="0082149E">
        <w:rPr>
          <w:rFonts w:ascii="Times New Roman" w:hAnsi="Times New Roman" w:cs="Times New Roman"/>
          <w:lang w:val="en-GB"/>
        </w:rPr>
        <w:t>McKeithen</w:t>
      </w:r>
      <w:r w:rsidR="00627783">
        <w:rPr>
          <w:rFonts w:ascii="Times New Roman" w:hAnsi="Times New Roman" w:cs="Times New Roman"/>
          <w:lang w:val="en-GB"/>
        </w:rPr>
        <w:t xml:space="preserve"> et al., 2007)</w:t>
      </w:r>
      <w:r w:rsidR="00627783">
        <w:rPr>
          <w:rFonts w:ascii="Times New Roman" w:hAnsi="Times New Roman" w:cs="Times New Roman"/>
          <w:lang w:val="en-GB"/>
        </w:rPr>
        <w:t xml:space="preserve">. </w:t>
      </w:r>
      <w:r w:rsidR="00CE009B">
        <w:rPr>
          <w:rFonts w:ascii="Times New Roman" w:hAnsi="Times New Roman" w:cs="Times New Roman"/>
          <w:lang w:val="en-GB"/>
        </w:rPr>
        <w:t>This</w:t>
      </w:r>
      <w:r w:rsidR="00627783">
        <w:rPr>
          <w:rFonts w:ascii="Times New Roman" w:hAnsi="Times New Roman" w:cs="Times New Roman"/>
          <w:lang w:val="en-GB"/>
        </w:rPr>
        <w:t xml:space="preserve"> is useful in my research </w:t>
      </w:r>
      <w:r w:rsidR="00CE009B">
        <w:rPr>
          <w:rFonts w:ascii="Times New Roman" w:hAnsi="Times New Roman" w:cs="Times New Roman"/>
          <w:lang w:val="en-GB"/>
        </w:rPr>
        <w:t xml:space="preserve">as </w:t>
      </w:r>
      <w:r w:rsidR="00223760">
        <w:rPr>
          <w:rFonts w:ascii="Times New Roman" w:hAnsi="Times New Roman" w:cs="Times New Roman"/>
          <w:lang w:val="en-GB"/>
        </w:rPr>
        <w:t>the</w:t>
      </w:r>
      <w:r w:rsidR="00627783">
        <w:rPr>
          <w:rFonts w:ascii="Times New Roman" w:hAnsi="Times New Roman" w:cs="Times New Roman"/>
          <w:lang w:val="en-GB"/>
        </w:rPr>
        <w:t xml:space="preserve"> document had considered the wealth divide and therefore</w:t>
      </w:r>
      <w:r w:rsidR="00CE009B">
        <w:rPr>
          <w:rFonts w:ascii="Times New Roman" w:hAnsi="Times New Roman" w:cs="Times New Roman"/>
          <w:lang w:val="en-GB"/>
        </w:rPr>
        <w:t xml:space="preserve"> planned</w:t>
      </w:r>
      <w:r w:rsidR="00627783">
        <w:rPr>
          <w:rFonts w:ascii="Times New Roman" w:hAnsi="Times New Roman" w:cs="Times New Roman"/>
          <w:lang w:val="en-GB"/>
        </w:rPr>
        <w:t xml:space="preserve"> separate means of treatment to those limited by wealth or resources. </w:t>
      </w:r>
      <w:r w:rsidR="00223760">
        <w:rPr>
          <w:rFonts w:ascii="Times New Roman" w:hAnsi="Times New Roman" w:cs="Times New Roman"/>
          <w:lang w:val="en-GB"/>
        </w:rPr>
        <w:t>Hence</w:t>
      </w:r>
      <w:r w:rsidR="00CE009B">
        <w:rPr>
          <w:rFonts w:ascii="Times New Roman" w:hAnsi="Times New Roman" w:cs="Times New Roman"/>
          <w:lang w:val="en-GB"/>
        </w:rPr>
        <w:t xml:space="preserve">, </w:t>
      </w:r>
      <w:r w:rsidR="00627783">
        <w:rPr>
          <w:rFonts w:ascii="Times New Roman" w:hAnsi="Times New Roman" w:cs="Times New Roman"/>
          <w:lang w:val="en-GB"/>
        </w:rPr>
        <w:t>I</w:t>
      </w:r>
      <w:r w:rsidR="00CE009B">
        <w:rPr>
          <w:rFonts w:ascii="Times New Roman" w:hAnsi="Times New Roman" w:cs="Times New Roman"/>
          <w:lang w:val="en-GB"/>
        </w:rPr>
        <w:t>’</w:t>
      </w:r>
      <w:r w:rsidR="00CE009B" w:rsidRPr="00CE009B">
        <w:rPr>
          <w:rFonts w:ascii="Times New Roman" w:hAnsi="Times New Roman" w:cs="Times New Roman"/>
          <w:lang w:val="en-GB"/>
        </w:rPr>
        <w:t>l</w:t>
      </w:r>
      <w:r w:rsidR="00627783">
        <w:rPr>
          <w:rFonts w:ascii="Times New Roman" w:hAnsi="Times New Roman" w:cs="Times New Roman"/>
          <w:lang w:val="en-GB"/>
        </w:rPr>
        <w:t xml:space="preserve">l </w:t>
      </w:r>
      <w:r w:rsidR="000073DD">
        <w:rPr>
          <w:rFonts w:ascii="Times New Roman" w:hAnsi="Times New Roman" w:cs="Times New Roman"/>
          <w:lang w:val="en-GB"/>
        </w:rPr>
        <w:t>be</w:t>
      </w:r>
      <w:r w:rsidR="00627783">
        <w:rPr>
          <w:rFonts w:ascii="Times New Roman" w:hAnsi="Times New Roman" w:cs="Times New Roman"/>
          <w:lang w:val="en-GB"/>
        </w:rPr>
        <w:t xml:space="preserve"> returning to this source for any future research into this topic.</w:t>
      </w:r>
    </w:p>
    <w:p w14:paraId="1FDA5BF1" w14:textId="77777777" w:rsidR="000E4EDA" w:rsidRPr="0082149E" w:rsidRDefault="000E4EDA" w:rsidP="00962367">
      <w:pPr>
        <w:rPr>
          <w:rFonts w:ascii="Times New Roman" w:hAnsi="Times New Roman" w:cs="Times New Roman"/>
          <w:lang w:val="en-GB"/>
        </w:rPr>
      </w:pPr>
    </w:p>
    <w:sdt>
      <w:sdtPr>
        <w:rPr>
          <w:rFonts w:asciiTheme="minorHAnsi" w:eastAsiaTheme="minorHAnsi" w:hAnsiTheme="minorHAnsi" w:cstheme="minorBidi"/>
          <w:color w:val="auto"/>
          <w:sz w:val="24"/>
          <w:szCs w:val="24"/>
        </w:rPr>
        <w:id w:val="338825889"/>
        <w:docPartObj>
          <w:docPartGallery w:val="Bibliographies"/>
          <w:docPartUnique/>
        </w:docPartObj>
      </w:sdtPr>
      <w:sdtContent>
        <w:p w14:paraId="7636BF20" w14:textId="3A091938" w:rsidR="003C1296" w:rsidRPr="002016F7" w:rsidRDefault="003C1296">
          <w:pPr>
            <w:pStyle w:val="Heading1"/>
            <w:rPr>
              <w:sz w:val="24"/>
              <w:szCs w:val="24"/>
              <w:lang w:val="en-GB"/>
            </w:rPr>
          </w:pPr>
          <w:r w:rsidRPr="002016F7">
            <w:rPr>
              <w:sz w:val="24"/>
              <w:szCs w:val="24"/>
              <w:lang w:val="en-GB"/>
            </w:rPr>
            <w:t>Bibliography</w:t>
          </w:r>
        </w:p>
        <w:sdt>
          <w:sdtPr>
            <w:id w:val="111145805"/>
            <w:bibliography/>
          </w:sdtPr>
          <w:sdtContent>
            <w:p w14:paraId="44A929F3" w14:textId="77777777" w:rsidR="0082149E" w:rsidRDefault="003C1296" w:rsidP="0082149E">
              <w:pPr>
                <w:pStyle w:val="Bibliography"/>
                <w:rPr>
                  <w:noProof/>
                  <w:kern w:val="0"/>
                  <w:lang w:val="en-GB"/>
                  <w14:ligatures w14:val="none"/>
                </w:rPr>
              </w:pPr>
              <w:r w:rsidRPr="002016F7">
                <w:fldChar w:fldCharType="begin"/>
              </w:r>
              <w:r w:rsidRPr="002016F7">
                <w:rPr>
                  <w:lang w:val="en-GB"/>
                </w:rPr>
                <w:instrText xml:space="preserve"> BIBLIOGRAPHY </w:instrText>
              </w:r>
              <w:r w:rsidRPr="002016F7">
                <w:fldChar w:fldCharType="separate"/>
              </w:r>
              <w:r w:rsidR="0082149E">
                <w:rPr>
                  <w:noProof/>
                  <w:lang w:val="en-GB"/>
                </w:rPr>
                <w:t xml:space="preserve">Beard, C. A., 1904. </w:t>
              </w:r>
              <w:r w:rsidR="0082149E">
                <w:rPr>
                  <w:i/>
                  <w:iCs/>
                  <w:noProof/>
                  <w:lang w:val="en-GB"/>
                </w:rPr>
                <w:t xml:space="preserve">The Office of Justice of the Peace in England in Its Origin and Development. </w:t>
              </w:r>
              <w:r w:rsidR="0082149E">
                <w:rPr>
                  <w:noProof/>
                  <w:lang w:val="en-GB"/>
                </w:rPr>
                <w:t>2 ed. New York: Columbia University Press.</w:t>
              </w:r>
            </w:p>
            <w:p w14:paraId="28BB2FB6" w14:textId="77777777" w:rsidR="0082149E" w:rsidRDefault="0082149E" w:rsidP="0082149E">
              <w:pPr>
                <w:pStyle w:val="Bibliography"/>
                <w:rPr>
                  <w:noProof/>
                  <w:lang w:val="en-GB"/>
                </w:rPr>
              </w:pPr>
              <w:r>
                <w:rPr>
                  <w:noProof/>
                  <w:lang w:val="en-GB"/>
                </w:rPr>
                <w:t xml:space="preserve">McKeithen, A., 2007. Dating the First English Plague Orders: 1578?. </w:t>
              </w:r>
              <w:r>
                <w:rPr>
                  <w:i/>
                  <w:iCs/>
                  <w:noProof/>
                  <w:lang w:val="en-GB"/>
                </w:rPr>
                <w:t>Historical Collections at The Claude Moore Health Sciences Library.</w:t>
              </w:r>
            </w:p>
            <w:p w14:paraId="30222A31" w14:textId="77777777" w:rsidR="0082149E" w:rsidRDefault="0082149E" w:rsidP="0082149E">
              <w:pPr>
                <w:pStyle w:val="Bibliography"/>
                <w:rPr>
                  <w:noProof/>
                  <w:lang w:val="en-GB"/>
                </w:rPr>
              </w:pPr>
              <w:r>
                <w:rPr>
                  <w:noProof/>
                  <w:lang w:val="en-GB"/>
                </w:rPr>
                <w:t xml:space="preserve">McKeithen, A., Pearson, J. &amp; Sallans, A., 2007. </w:t>
              </w:r>
              <w:r>
                <w:rPr>
                  <w:i/>
                  <w:iCs/>
                  <w:noProof/>
                  <w:lang w:val="en-GB"/>
                </w:rPr>
                <w:t xml:space="preserve">The Plague Book, Orders, thought meete.... </w:t>
              </w:r>
              <w:r>
                <w:rPr>
                  <w:noProof/>
                  <w:lang w:val="en-GB"/>
                </w:rPr>
                <w:t>s.l.:The Claude Moore Health Sciences Library.</w:t>
              </w:r>
            </w:p>
            <w:p w14:paraId="2D4F1EB8" w14:textId="54B83654" w:rsidR="003C1296" w:rsidRPr="002016F7" w:rsidRDefault="003C1296" w:rsidP="0082149E">
              <w:r w:rsidRPr="002016F7">
                <w:rPr>
                  <w:b/>
                  <w:bCs/>
                  <w:noProof/>
                </w:rPr>
                <w:fldChar w:fldCharType="end"/>
              </w:r>
            </w:p>
          </w:sdtContent>
        </w:sdt>
      </w:sdtContent>
    </w:sdt>
    <w:p w14:paraId="2D4ECC3B" w14:textId="28028380" w:rsidR="008B7C9E" w:rsidRPr="002016F7" w:rsidRDefault="008B7C9E" w:rsidP="008B7C9E">
      <w:pPr>
        <w:rPr>
          <w:rFonts w:ascii="Times New Roman" w:hAnsi="Times New Roman" w:cs="Times New Roman"/>
          <w:lang w:val="en-GB"/>
        </w:rPr>
      </w:pPr>
    </w:p>
    <w:sectPr w:rsidR="008B7C9E" w:rsidRPr="002016F7">
      <w:pgSz w:w="11906" w:h="16838"/>
      <w:pgMar w:top="1701" w:right="1134" w:bottom="1701"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9"/>
  <w:doNotDisplayPageBoundaries/>
  <w:proofState w:spelling="clean" w:grammar="clean"/>
  <w:defaultTabStop w:val="1304"/>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F37"/>
    <w:rsid w:val="0000031E"/>
    <w:rsid w:val="000073DD"/>
    <w:rsid w:val="0006680F"/>
    <w:rsid w:val="00091DEB"/>
    <w:rsid w:val="000B1CF2"/>
    <w:rsid w:val="000E4EDA"/>
    <w:rsid w:val="000F4D82"/>
    <w:rsid w:val="0014269C"/>
    <w:rsid w:val="001B72AB"/>
    <w:rsid w:val="002016F7"/>
    <w:rsid w:val="00223760"/>
    <w:rsid w:val="00235F37"/>
    <w:rsid w:val="0025305D"/>
    <w:rsid w:val="002D3CE2"/>
    <w:rsid w:val="00304A18"/>
    <w:rsid w:val="003A40E4"/>
    <w:rsid w:val="003C1296"/>
    <w:rsid w:val="003E2985"/>
    <w:rsid w:val="005824A7"/>
    <w:rsid w:val="005A0FFB"/>
    <w:rsid w:val="00627783"/>
    <w:rsid w:val="0067400A"/>
    <w:rsid w:val="006933A2"/>
    <w:rsid w:val="00714F5A"/>
    <w:rsid w:val="00744E86"/>
    <w:rsid w:val="00757893"/>
    <w:rsid w:val="007806C3"/>
    <w:rsid w:val="007E21F1"/>
    <w:rsid w:val="007F5DEC"/>
    <w:rsid w:val="008177EC"/>
    <w:rsid w:val="0082149E"/>
    <w:rsid w:val="00894D3C"/>
    <w:rsid w:val="008B428E"/>
    <w:rsid w:val="008B7C9E"/>
    <w:rsid w:val="00962367"/>
    <w:rsid w:val="00A71322"/>
    <w:rsid w:val="00A82025"/>
    <w:rsid w:val="00B55C6E"/>
    <w:rsid w:val="00CE009B"/>
    <w:rsid w:val="00D932CC"/>
    <w:rsid w:val="00DD180C"/>
    <w:rsid w:val="00EF35A8"/>
    <w:rsid w:val="00F6770B"/>
  </w:rsids>
  <m:mathPr>
    <m:mathFont m:val="Cambria Math"/>
    <m:brkBin m:val="before"/>
    <m:brkBinSub m:val="--"/>
    <m:smallFrac m:val="0"/>
    <m:dispDef/>
    <m:lMargin m:val="0"/>
    <m:rMargin m:val="0"/>
    <m:defJc m:val="centerGroup"/>
    <m:wrapIndent m:val="1440"/>
    <m:intLim m:val="subSup"/>
    <m:naryLim m:val="undOvr"/>
  </m:mathPr>
  <w:themeFontLang w:val="da-D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E8B2D2"/>
  <w15:chartTrackingRefBased/>
  <w15:docId w15:val="{BD5549FC-191C-4200-865E-3CE593B2EE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da-DK"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06C3"/>
  </w:style>
  <w:style w:type="paragraph" w:styleId="Heading1">
    <w:name w:val="heading 1"/>
    <w:basedOn w:val="Normal"/>
    <w:next w:val="Normal"/>
    <w:link w:val="Heading1Char"/>
    <w:uiPriority w:val="9"/>
    <w:qFormat/>
    <w:rsid w:val="00235F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35F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5F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5F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5F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5F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5F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5F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5F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5F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5F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5F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5F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5F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5F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5F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5F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5F37"/>
    <w:rPr>
      <w:rFonts w:eastAsiaTheme="majorEastAsia" w:cstheme="majorBidi"/>
      <w:color w:val="272727" w:themeColor="text1" w:themeTint="D8"/>
    </w:rPr>
  </w:style>
  <w:style w:type="paragraph" w:styleId="Title">
    <w:name w:val="Title"/>
    <w:basedOn w:val="Normal"/>
    <w:next w:val="Normal"/>
    <w:link w:val="TitleChar"/>
    <w:uiPriority w:val="10"/>
    <w:qFormat/>
    <w:rsid w:val="00235F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5F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5F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5F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5F37"/>
    <w:pPr>
      <w:spacing w:before="160"/>
      <w:jc w:val="center"/>
    </w:pPr>
    <w:rPr>
      <w:i/>
      <w:iCs/>
      <w:color w:val="404040" w:themeColor="text1" w:themeTint="BF"/>
    </w:rPr>
  </w:style>
  <w:style w:type="character" w:customStyle="1" w:styleId="QuoteChar">
    <w:name w:val="Quote Char"/>
    <w:basedOn w:val="DefaultParagraphFont"/>
    <w:link w:val="Quote"/>
    <w:uiPriority w:val="29"/>
    <w:rsid w:val="00235F37"/>
    <w:rPr>
      <w:i/>
      <w:iCs/>
      <w:color w:val="404040" w:themeColor="text1" w:themeTint="BF"/>
    </w:rPr>
  </w:style>
  <w:style w:type="paragraph" w:styleId="ListParagraph">
    <w:name w:val="List Paragraph"/>
    <w:basedOn w:val="Normal"/>
    <w:uiPriority w:val="34"/>
    <w:qFormat/>
    <w:rsid w:val="00235F37"/>
    <w:pPr>
      <w:ind w:left="720"/>
      <w:contextualSpacing/>
    </w:pPr>
  </w:style>
  <w:style w:type="character" w:styleId="IntenseEmphasis">
    <w:name w:val="Intense Emphasis"/>
    <w:basedOn w:val="DefaultParagraphFont"/>
    <w:uiPriority w:val="21"/>
    <w:qFormat/>
    <w:rsid w:val="00235F37"/>
    <w:rPr>
      <w:i/>
      <w:iCs/>
      <w:color w:val="0F4761" w:themeColor="accent1" w:themeShade="BF"/>
    </w:rPr>
  </w:style>
  <w:style w:type="paragraph" w:styleId="IntenseQuote">
    <w:name w:val="Intense Quote"/>
    <w:basedOn w:val="Normal"/>
    <w:next w:val="Normal"/>
    <w:link w:val="IntenseQuoteChar"/>
    <w:uiPriority w:val="30"/>
    <w:qFormat/>
    <w:rsid w:val="00235F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5F37"/>
    <w:rPr>
      <w:i/>
      <w:iCs/>
      <w:color w:val="0F4761" w:themeColor="accent1" w:themeShade="BF"/>
    </w:rPr>
  </w:style>
  <w:style w:type="character" w:styleId="IntenseReference">
    <w:name w:val="Intense Reference"/>
    <w:basedOn w:val="DefaultParagraphFont"/>
    <w:uiPriority w:val="32"/>
    <w:qFormat/>
    <w:rsid w:val="00235F37"/>
    <w:rPr>
      <w:b/>
      <w:bCs/>
      <w:smallCaps/>
      <w:color w:val="0F4761" w:themeColor="accent1" w:themeShade="BF"/>
      <w:spacing w:val="5"/>
    </w:rPr>
  </w:style>
  <w:style w:type="paragraph" w:styleId="Bibliography">
    <w:name w:val="Bibliography"/>
    <w:basedOn w:val="Normal"/>
    <w:next w:val="Normal"/>
    <w:uiPriority w:val="37"/>
    <w:unhideWhenUsed/>
    <w:rsid w:val="003C12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5445413">
      <w:bodyDiv w:val="1"/>
      <w:marLeft w:val="0"/>
      <w:marRight w:val="0"/>
      <w:marTop w:val="0"/>
      <w:marBottom w:val="0"/>
      <w:divBdr>
        <w:top w:val="none" w:sz="0" w:space="0" w:color="auto"/>
        <w:left w:val="none" w:sz="0" w:space="0" w:color="auto"/>
        <w:bottom w:val="none" w:sz="0" w:space="0" w:color="auto"/>
        <w:right w:val="none" w:sz="0" w:space="0" w:color="auto"/>
      </w:divBdr>
    </w:div>
    <w:div w:id="170609554">
      <w:bodyDiv w:val="1"/>
      <w:marLeft w:val="0"/>
      <w:marRight w:val="0"/>
      <w:marTop w:val="0"/>
      <w:marBottom w:val="0"/>
      <w:divBdr>
        <w:top w:val="none" w:sz="0" w:space="0" w:color="auto"/>
        <w:left w:val="none" w:sz="0" w:space="0" w:color="auto"/>
        <w:bottom w:val="none" w:sz="0" w:space="0" w:color="auto"/>
        <w:right w:val="none" w:sz="0" w:space="0" w:color="auto"/>
      </w:divBdr>
    </w:div>
    <w:div w:id="468398794">
      <w:bodyDiv w:val="1"/>
      <w:marLeft w:val="0"/>
      <w:marRight w:val="0"/>
      <w:marTop w:val="0"/>
      <w:marBottom w:val="0"/>
      <w:divBdr>
        <w:top w:val="none" w:sz="0" w:space="0" w:color="auto"/>
        <w:left w:val="none" w:sz="0" w:space="0" w:color="auto"/>
        <w:bottom w:val="none" w:sz="0" w:space="0" w:color="auto"/>
        <w:right w:val="none" w:sz="0" w:space="0" w:color="auto"/>
      </w:divBdr>
    </w:div>
    <w:div w:id="528296402">
      <w:bodyDiv w:val="1"/>
      <w:marLeft w:val="0"/>
      <w:marRight w:val="0"/>
      <w:marTop w:val="0"/>
      <w:marBottom w:val="0"/>
      <w:divBdr>
        <w:top w:val="none" w:sz="0" w:space="0" w:color="auto"/>
        <w:left w:val="none" w:sz="0" w:space="0" w:color="auto"/>
        <w:bottom w:val="none" w:sz="0" w:space="0" w:color="auto"/>
        <w:right w:val="none" w:sz="0" w:space="0" w:color="auto"/>
      </w:divBdr>
    </w:div>
    <w:div w:id="675110135">
      <w:bodyDiv w:val="1"/>
      <w:marLeft w:val="0"/>
      <w:marRight w:val="0"/>
      <w:marTop w:val="0"/>
      <w:marBottom w:val="0"/>
      <w:divBdr>
        <w:top w:val="none" w:sz="0" w:space="0" w:color="auto"/>
        <w:left w:val="none" w:sz="0" w:space="0" w:color="auto"/>
        <w:bottom w:val="none" w:sz="0" w:space="0" w:color="auto"/>
        <w:right w:val="none" w:sz="0" w:space="0" w:color="auto"/>
      </w:divBdr>
    </w:div>
    <w:div w:id="723021234">
      <w:bodyDiv w:val="1"/>
      <w:marLeft w:val="0"/>
      <w:marRight w:val="0"/>
      <w:marTop w:val="0"/>
      <w:marBottom w:val="0"/>
      <w:divBdr>
        <w:top w:val="none" w:sz="0" w:space="0" w:color="auto"/>
        <w:left w:val="none" w:sz="0" w:space="0" w:color="auto"/>
        <w:bottom w:val="none" w:sz="0" w:space="0" w:color="auto"/>
        <w:right w:val="none" w:sz="0" w:space="0" w:color="auto"/>
      </w:divBdr>
    </w:div>
    <w:div w:id="911426056">
      <w:bodyDiv w:val="1"/>
      <w:marLeft w:val="0"/>
      <w:marRight w:val="0"/>
      <w:marTop w:val="0"/>
      <w:marBottom w:val="0"/>
      <w:divBdr>
        <w:top w:val="none" w:sz="0" w:space="0" w:color="auto"/>
        <w:left w:val="none" w:sz="0" w:space="0" w:color="auto"/>
        <w:bottom w:val="none" w:sz="0" w:space="0" w:color="auto"/>
        <w:right w:val="none" w:sz="0" w:space="0" w:color="auto"/>
      </w:divBdr>
    </w:div>
    <w:div w:id="959530513">
      <w:bodyDiv w:val="1"/>
      <w:marLeft w:val="0"/>
      <w:marRight w:val="0"/>
      <w:marTop w:val="0"/>
      <w:marBottom w:val="0"/>
      <w:divBdr>
        <w:top w:val="none" w:sz="0" w:space="0" w:color="auto"/>
        <w:left w:val="none" w:sz="0" w:space="0" w:color="auto"/>
        <w:bottom w:val="none" w:sz="0" w:space="0" w:color="auto"/>
        <w:right w:val="none" w:sz="0" w:space="0" w:color="auto"/>
      </w:divBdr>
    </w:div>
    <w:div w:id="1118373470">
      <w:bodyDiv w:val="1"/>
      <w:marLeft w:val="0"/>
      <w:marRight w:val="0"/>
      <w:marTop w:val="0"/>
      <w:marBottom w:val="0"/>
      <w:divBdr>
        <w:top w:val="none" w:sz="0" w:space="0" w:color="auto"/>
        <w:left w:val="none" w:sz="0" w:space="0" w:color="auto"/>
        <w:bottom w:val="none" w:sz="0" w:space="0" w:color="auto"/>
        <w:right w:val="none" w:sz="0" w:space="0" w:color="auto"/>
      </w:divBdr>
    </w:div>
    <w:div w:id="1119375267">
      <w:bodyDiv w:val="1"/>
      <w:marLeft w:val="0"/>
      <w:marRight w:val="0"/>
      <w:marTop w:val="0"/>
      <w:marBottom w:val="0"/>
      <w:divBdr>
        <w:top w:val="none" w:sz="0" w:space="0" w:color="auto"/>
        <w:left w:val="none" w:sz="0" w:space="0" w:color="auto"/>
        <w:bottom w:val="none" w:sz="0" w:space="0" w:color="auto"/>
        <w:right w:val="none" w:sz="0" w:space="0" w:color="auto"/>
      </w:divBdr>
    </w:div>
    <w:div w:id="1158040371">
      <w:bodyDiv w:val="1"/>
      <w:marLeft w:val="0"/>
      <w:marRight w:val="0"/>
      <w:marTop w:val="0"/>
      <w:marBottom w:val="0"/>
      <w:divBdr>
        <w:top w:val="none" w:sz="0" w:space="0" w:color="auto"/>
        <w:left w:val="none" w:sz="0" w:space="0" w:color="auto"/>
        <w:bottom w:val="none" w:sz="0" w:space="0" w:color="auto"/>
        <w:right w:val="none" w:sz="0" w:space="0" w:color="auto"/>
      </w:divBdr>
    </w:div>
    <w:div w:id="1295479035">
      <w:bodyDiv w:val="1"/>
      <w:marLeft w:val="0"/>
      <w:marRight w:val="0"/>
      <w:marTop w:val="0"/>
      <w:marBottom w:val="0"/>
      <w:divBdr>
        <w:top w:val="none" w:sz="0" w:space="0" w:color="auto"/>
        <w:left w:val="none" w:sz="0" w:space="0" w:color="auto"/>
        <w:bottom w:val="none" w:sz="0" w:space="0" w:color="auto"/>
        <w:right w:val="none" w:sz="0" w:space="0" w:color="auto"/>
      </w:divBdr>
    </w:div>
    <w:div w:id="1331254684">
      <w:bodyDiv w:val="1"/>
      <w:marLeft w:val="0"/>
      <w:marRight w:val="0"/>
      <w:marTop w:val="0"/>
      <w:marBottom w:val="0"/>
      <w:divBdr>
        <w:top w:val="none" w:sz="0" w:space="0" w:color="auto"/>
        <w:left w:val="none" w:sz="0" w:space="0" w:color="auto"/>
        <w:bottom w:val="none" w:sz="0" w:space="0" w:color="auto"/>
        <w:right w:val="none" w:sz="0" w:space="0" w:color="auto"/>
      </w:divBdr>
    </w:div>
    <w:div w:id="1337614188">
      <w:bodyDiv w:val="1"/>
      <w:marLeft w:val="0"/>
      <w:marRight w:val="0"/>
      <w:marTop w:val="0"/>
      <w:marBottom w:val="0"/>
      <w:divBdr>
        <w:top w:val="none" w:sz="0" w:space="0" w:color="auto"/>
        <w:left w:val="none" w:sz="0" w:space="0" w:color="auto"/>
        <w:bottom w:val="none" w:sz="0" w:space="0" w:color="auto"/>
        <w:right w:val="none" w:sz="0" w:space="0" w:color="auto"/>
      </w:divBdr>
    </w:div>
    <w:div w:id="1353606177">
      <w:bodyDiv w:val="1"/>
      <w:marLeft w:val="0"/>
      <w:marRight w:val="0"/>
      <w:marTop w:val="0"/>
      <w:marBottom w:val="0"/>
      <w:divBdr>
        <w:top w:val="none" w:sz="0" w:space="0" w:color="auto"/>
        <w:left w:val="none" w:sz="0" w:space="0" w:color="auto"/>
        <w:bottom w:val="none" w:sz="0" w:space="0" w:color="auto"/>
        <w:right w:val="none" w:sz="0" w:space="0" w:color="auto"/>
      </w:divBdr>
    </w:div>
    <w:div w:id="1404989206">
      <w:bodyDiv w:val="1"/>
      <w:marLeft w:val="0"/>
      <w:marRight w:val="0"/>
      <w:marTop w:val="0"/>
      <w:marBottom w:val="0"/>
      <w:divBdr>
        <w:top w:val="none" w:sz="0" w:space="0" w:color="auto"/>
        <w:left w:val="none" w:sz="0" w:space="0" w:color="auto"/>
        <w:bottom w:val="none" w:sz="0" w:space="0" w:color="auto"/>
        <w:right w:val="none" w:sz="0" w:space="0" w:color="auto"/>
      </w:divBdr>
    </w:div>
    <w:div w:id="1515723299">
      <w:bodyDiv w:val="1"/>
      <w:marLeft w:val="0"/>
      <w:marRight w:val="0"/>
      <w:marTop w:val="0"/>
      <w:marBottom w:val="0"/>
      <w:divBdr>
        <w:top w:val="none" w:sz="0" w:space="0" w:color="auto"/>
        <w:left w:val="none" w:sz="0" w:space="0" w:color="auto"/>
        <w:bottom w:val="none" w:sz="0" w:space="0" w:color="auto"/>
        <w:right w:val="none" w:sz="0" w:space="0" w:color="auto"/>
      </w:divBdr>
    </w:div>
    <w:div w:id="1540123858">
      <w:bodyDiv w:val="1"/>
      <w:marLeft w:val="0"/>
      <w:marRight w:val="0"/>
      <w:marTop w:val="0"/>
      <w:marBottom w:val="0"/>
      <w:divBdr>
        <w:top w:val="none" w:sz="0" w:space="0" w:color="auto"/>
        <w:left w:val="none" w:sz="0" w:space="0" w:color="auto"/>
        <w:bottom w:val="none" w:sz="0" w:space="0" w:color="auto"/>
        <w:right w:val="none" w:sz="0" w:space="0" w:color="auto"/>
      </w:divBdr>
    </w:div>
    <w:div w:id="1540163523">
      <w:bodyDiv w:val="1"/>
      <w:marLeft w:val="0"/>
      <w:marRight w:val="0"/>
      <w:marTop w:val="0"/>
      <w:marBottom w:val="0"/>
      <w:divBdr>
        <w:top w:val="none" w:sz="0" w:space="0" w:color="auto"/>
        <w:left w:val="none" w:sz="0" w:space="0" w:color="auto"/>
        <w:bottom w:val="none" w:sz="0" w:space="0" w:color="auto"/>
        <w:right w:val="none" w:sz="0" w:space="0" w:color="auto"/>
      </w:divBdr>
    </w:div>
    <w:div w:id="1870216326">
      <w:bodyDiv w:val="1"/>
      <w:marLeft w:val="0"/>
      <w:marRight w:val="0"/>
      <w:marTop w:val="0"/>
      <w:marBottom w:val="0"/>
      <w:divBdr>
        <w:top w:val="none" w:sz="0" w:space="0" w:color="auto"/>
        <w:left w:val="none" w:sz="0" w:space="0" w:color="auto"/>
        <w:bottom w:val="none" w:sz="0" w:space="0" w:color="auto"/>
        <w:right w:val="none" w:sz="0" w:space="0" w:color="auto"/>
      </w:divBdr>
    </w:div>
    <w:div w:id="1943878359">
      <w:bodyDiv w:val="1"/>
      <w:marLeft w:val="0"/>
      <w:marRight w:val="0"/>
      <w:marTop w:val="0"/>
      <w:marBottom w:val="0"/>
      <w:divBdr>
        <w:top w:val="none" w:sz="0" w:space="0" w:color="auto"/>
        <w:left w:val="none" w:sz="0" w:space="0" w:color="auto"/>
        <w:bottom w:val="none" w:sz="0" w:space="0" w:color="auto"/>
        <w:right w:val="none" w:sz="0" w:space="0" w:color="auto"/>
      </w:divBdr>
    </w:div>
    <w:div w:id="1983267631">
      <w:bodyDiv w:val="1"/>
      <w:marLeft w:val="0"/>
      <w:marRight w:val="0"/>
      <w:marTop w:val="0"/>
      <w:marBottom w:val="0"/>
      <w:divBdr>
        <w:top w:val="none" w:sz="0" w:space="0" w:color="auto"/>
        <w:left w:val="none" w:sz="0" w:space="0" w:color="auto"/>
        <w:bottom w:val="none" w:sz="0" w:space="0" w:color="auto"/>
        <w:right w:val="none" w:sz="0" w:space="0" w:color="auto"/>
      </w:divBdr>
    </w:div>
    <w:div w:id="2075540853">
      <w:bodyDiv w:val="1"/>
      <w:marLeft w:val="0"/>
      <w:marRight w:val="0"/>
      <w:marTop w:val="0"/>
      <w:marBottom w:val="0"/>
      <w:divBdr>
        <w:top w:val="none" w:sz="0" w:space="0" w:color="auto"/>
        <w:left w:val="none" w:sz="0" w:space="0" w:color="auto"/>
        <w:bottom w:val="none" w:sz="0" w:space="0" w:color="auto"/>
        <w:right w:val="none" w:sz="0" w:space="0" w:color="auto"/>
      </w:divBdr>
    </w:div>
    <w:div w:id="2126268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Ann07</b:Tag>
    <b:SourceType>JournalArticle</b:SourceType>
    <b:Guid>{E1889CB5-A347-4B43-ACCC-41D24CF2535A}</b:Guid>
    <b:Author>
      <b:Author>
        <b:NameList>
          <b:Person>
            <b:Last>McKeithen</b:Last>
            <b:First>Anne</b:First>
          </b:Person>
        </b:NameList>
      </b:Author>
    </b:Author>
    <b:Title>Dating the First English Plague Orders: 1578?</b:Title>
    <b:JournalName>Historical Collections at The Claude Moore Health Sciences Library</b:JournalName>
    <b:Year>2007</b:Year>
    <b:RefOrder>2</b:RefOrder>
  </b:Source>
  <b:Source>
    <b:Tag>Cha04</b:Tag>
    <b:SourceType>Book</b:SourceType>
    <b:Guid>{19E94043-AAFC-4B05-BA3B-DD31911AD0EA}</b:Guid>
    <b:Title> The Office of Justice of the Peace in England in Its Origin and Development</b:Title>
    <b:Year>1904</b:Year>
    <b:Author>
      <b:Author>
        <b:NameList>
          <b:Person>
            <b:Last>Beard</b:Last>
            <b:First>Charles</b:First>
            <b:Middle>Austin</b:Middle>
          </b:Person>
        </b:NameList>
      </b:Author>
    </b:Author>
    <b:City>New York</b:City>
    <b:Publisher>Columbia University Press</b:Publisher>
    <b:Edition>2</b:Edition>
    <b:RefOrder>3</b:RefOrder>
  </b:Source>
  <b:Source>
    <b:Tag>Ann071</b:Tag>
    <b:SourceType>Book</b:SourceType>
    <b:Guid>{382DC228-9F70-43DE-B945-7173C40FBDA9}</b:Guid>
    <b:Author>
      <b:Author>
        <b:NameList>
          <b:Person>
            <b:Last>McKeithen</b:Last>
            <b:First>Anne</b:First>
          </b:Person>
          <b:Person>
            <b:Last>Pearson</b:Last>
            <b:First>Janet</b:First>
          </b:Person>
          <b:Person>
            <b:Last>Sallans</b:Last>
            <b:First>Andrew</b:First>
          </b:Person>
        </b:NameList>
      </b:Author>
    </b:Author>
    <b:Title>The Plague Book, Orders, thought meete...</b:Title>
    <b:Year>2007</b:Year>
    <b:Publisher>The Claude Moore Health Sciences Library</b:Publisher>
    <b:RefOrder>1</b:RefOrder>
  </b:Source>
</b:Sources>
</file>

<file path=customXml/itemProps1.xml><?xml version="1.0" encoding="utf-8"?>
<ds:datastoreItem xmlns:ds="http://schemas.openxmlformats.org/officeDocument/2006/customXml" ds:itemID="{CB80E798-E725-4427-ABF0-EA14B85890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3</Pages>
  <Words>1152</Words>
  <Characters>5727</Characters>
  <Application>Microsoft Office Word</Application>
  <DocSecurity>0</DocSecurity>
  <Lines>90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Rykus Llewellyn-Jones</dc:creator>
  <cp:keywords/>
  <dc:description/>
  <cp:lastModifiedBy>Rykus Llewellyn-Jones</cp:lastModifiedBy>
  <cp:revision>3</cp:revision>
  <dcterms:created xsi:type="dcterms:W3CDTF">2024-12-15T16:52:00Z</dcterms:created>
  <dcterms:modified xsi:type="dcterms:W3CDTF">2024-12-15T17:05:00Z</dcterms:modified>
</cp:coreProperties>
</file>