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78968D" w14:textId="77777777" w:rsidR="00717434" w:rsidRDefault="00717434" w:rsidP="00717434">
      <w:pPr>
        <w:spacing w:line="360" w:lineRule="auto"/>
        <w:rPr>
          <w:rFonts w:asciiTheme="majorHAnsi" w:hAnsiTheme="majorHAnsi" w:cstheme="majorHAnsi"/>
        </w:rPr>
      </w:pPr>
      <w:bookmarkStart w:id="0" w:name="_Toc530688192"/>
    </w:p>
    <w:p w14:paraId="46DD5E72" w14:textId="77777777" w:rsidR="00717434" w:rsidRDefault="00717434" w:rsidP="00717434">
      <w:pPr>
        <w:spacing w:line="360" w:lineRule="auto"/>
        <w:rPr>
          <w:rFonts w:asciiTheme="majorHAnsi" w:hAnsiTheme="majorHAnsi" w:cstheme="majorHAnsi"/>
        </w:rPr>
      </w:pPr>
    </w:p>
    <w:p w14:paraId="3E8E8F44" w14:textId="6834A651" w:rsidR="00717434" w:rsidRPr="00717434" w:rsidRDefault="00717434" w:rsidP="00717434">
      <w:pPr>
        <w:spacing w:line="360" w:lineRule="auto"/>
        <w:rPr>
          <w:rFonts w:cstheme="majorHAnsi"/>
        </w:rPr>
      </w:pPr>
      <w:r w:rsidRPr="00717434">
        <w:rPr>
          <w:rFonts w:cstheme="majorHAnsi"/>
        </w:rPr>
        <w:t>Student name: Liesbeth Beeckman</w:t>
      </w:r>
    </w:p>
    <w:p w14:paraId="7E1AE82F" w14:textId="77777777" w:rsidR="00717434" w:rsidRPr="00717434" w:rsidRDefault="00717434" w:rsidP="00717434">
      <w:pPr>
        <w:spacing w:line="360" w:lineRule="auto"/>
        <w:rPr>
          <w:rFonts w:cstheme="majorHAnsi"/>
          <w:color w:val="222222"/>
          <w:shd w:val="clear" w:color="auto" w:fill="FFFFFF"/>
        </w:rPr>
      </w:pPr>
      <w:r w:rsidRPr="00717434">
        <w:rPr>
          <w:rFonts w:cstheme="majorHAnsi"/>
        </w:rPr>
        <w:t xml:space="preserve">Student number: </w:t>
      </w:r>
      <w:r w:rsidRPr="00717434">
        <w:rPr>
          <w:rFonts w:cstheme="majorHAnsi"/>
          <w:color w:val="222222"/>
          <w:shd w:val="clear" w:color="auto" w:fill="FFFFFF"/>
        </w:rPr>
        <w:t>1709314</w:t>
      </w:r>
    </w:p>
    <w:p w14:paraId="694A5406" w14:textId="0A8B79A1" w:rsidR="00717434" w:rsidRPr="00717434" w:rsidRDefault="00717434" w:rsidP="00717434">
      <w:pPr>
        <w:spacing w:line="360" w:lineRule="auto"/>
        <w:rPr>
          <w:rFonts w:cstheme="majorHAnsi"/>
        </w:rPr>
      </w:pPr>
      <w:r w:rsidRPr="00717434">
        <w:rPr>
          <w:rFonts w:cstheme="majorHAnsi"/>
        </w:rPr>
        <w:t>Assignment title: Refl</w:t>
      </w:r>
      <w:r w:rsidR="00F46FE3">
        <w:rPr>
          <w:rFonts w:cstheme="majorHAnsi"/>
        </w:rPr>
        <w:t>ection on clinical leadership</w:t>
      </w:r>
    </w:p>
    <w:p w14:paraId="63865B3F" w14:textId="1B94E3FE" w:rsidR="00717434" w:rsidRPr="00717434" w:rsidRDefault="00717434" w:rsidP="00717434">
      <w:pPr>
        <w:spacing w:line="360" w:lineRule="auto"/>
        <w:rPr>
          <w:rFonts w:cstheme="majorHAnsi"/>
        </w:rPr>
      </w:pPr>
      <w:r w:rsidRPr="00717434">
        <w:rPr>
          <w:rFonts w:cstheme="majorHAnsi"/>
        </w:rPr>
        <w:t>Module number: DSAW7057</w:t>
      </w:r>
    </w:p>
    <w:p w14:paraId="34675D66" w14:textId="77777777" w:rsidR="00717434" w:rsidRPr="00717434" w:rsidRDefault="00717434" w:rsidP="00717434">
      <w:pPr>
        <w:spacing w:line="360" w:lineRule="auto"/>
        <w:rPr>
          <w:rFonts w:cstheme="majorHAnsi"/>
        </w:rPr>
      </w:pPr>
      <w:r w:rsidRPr="00717434">
        <w:rPr>
          <w:rFonts w:cstheme="majorHAnsi"/>
        </w:rPr>
        <w:t>Institution name: University of Wales Trinity St David</w:t>
      </w:r>
    </w:p>
    <w:p w14:paraId="6454B26B" w14:textId="13B91606" w:rsidR="00717434" w:rsidRDefault="00717434">
      <w:pPr>
        <w:rPr>
          <w:rFonts w:asciiTheme="majorHAnsi" w:eastAsiaTheme="majorEastAsia" w:hAnsiTheme="majorHAnsi" w:cstheme="majorBidi"/>
          <w:color w:val="2F5496" w:themeColor="accent1" w:themeShade="BF"/>
          <w:sz w:val="32"/>
          <w:szCs w:val="32"/>
        </w:rPr>
      </w:pPr>
    </w:p>
    <w:p w14:paraId="798D60F1" w14:textId="77777777" w:rsidR="00717434" w:rsidRDefault="00717434">
      <w:pPr>
        <w:rPr>
          <w:rFonts w:asciiTheme="majorHAnsi" w:eastAsiaTheme="majorEastAsia" w:hAnsiTheme="majorHAnsi" w:cstheme="majorBidi"/>
          <w:color w:val="2F5496" w:themeColor="accent1" w:themeShade="BF"/>
          <w:sz w:val="32"/>
          <w:szCs w:val="32"/>
        </w:rPr>
      </w:pPr>
      <w:r>
        <w:br w:type="page"/>
      </w:r>
    </w:p>
    <w:sdt>
      <w:sdtPr>
        <w:rPr>
          <w:rFonts w:asciiTheme="minorHAnsi" w:eastAsiaTheme="minorHAnsi" w:hAnsiTheme="minorHAnsi" w:cstheme="minorBidi"/>
          <w:color w:val="auto"/>
          <w:sz w:val="22"/>
          <w:szCs w:val="22"/>
          <w:lang w:val="nl-NL" w:eastAsia="en-US"/>
        </w:rPr>
        <w:id w:val="340514458"/>
        <w:docPartObj>
          <w:docPartGallery w:val="Table of Contents"/>
          <w:docPartUnique/>
        </w:docPartObj>
      </w:sdtPr>
      <w:sdtEndPr>
        <w:rPr>
          <w:b/>
          <w:bCs/>
        </w:rPr>
      </w:sdtEndPr>
      <w:sdtContent>
        <w:p w14:paraId="615261DC" w14:textId="6207D078" w:rsidR="00717434" w:rsidRDefault="00717434">
          <w:pPr>
            <w:pStyle w:val="Kopvaninhoudsopgave"/>
          </w:pPr>
          <w:r>
            <w:rPr>
              <w:lang w:val="nl-NL"/>
            </w:rPr>
            <w:t>Table of Content</w:t>
          </w:r>
        </w:p>
        <w:p w14:paraId="1EC799E3" w14:textId="25DE0A99" w:rsidR="00D73F1A" w:rsidRDefault="00717434">
          <w:pPr>
            <w:pStyle w:val="Inhopg1"/>
            <w:tabs>
              <w:tab w:val="right" w:leader="dot" w:pos="9062"/>
            </w:tabs>
            <w:rPr>
              <w:rFonts w:eastAsiaTheme="minorEastAsia"/>
              <w:noProof/>
              <w:lang w:val="nl-BE" w:eastAsia="nl-BE"/>
            </w:rPr>
          </w:pPr>
          <w:r>
            <w:fldChar w:fldCharType="begin"/>
          </w:r>
          <w:r>
            <w:instrText xml:space="preserve"> TOC \o "1-3" \h \z \u </w:instrText>
          </w:r>
          <w:r>
            <w:fldChar w:fldCharType="separate"/>
          </w:r>
          <w:hyperlink w:anchor="_Toc530784603" w:history="1">
            <w:r w:rsidR="00D73F1A" w:rsidRPr="00BC2A21">
              <w:rPr>
                <w:rStyle w:val="Hyperlink"/>
                <w:noProof/>
              </w:rPr>
              <w:t>A critical analysis of personal leadership style and a personal development plan.</w:t>
            </w:r>
            <w:r w:rsidR="00D73F1A">
              <w:rPr>
                <w:noProof/>
                <w:webHidden/>
              </w:rPr>
              <w:tab/>
            </w:r>
            <w:r w:rsidR="00D73F1A">
              <w:rPr>
                <w:noProof/>
                <w:webHidden/>
              </w:rPr>
              <w:fldChar w:fldCharType="begin"/>
            </w:r>
            <w:r w:rsidR="00D73F1A">
              <w:rPr>
                <w:noProof/>
                <w:webHidden/>
              </w:rPr>
              <w:instrText xml:space="preserve"> PAGEREF _Toc530784603 \h </w:instrText>
            </w:r>
            <w:r w:rsidR="00D73F1A">
              <w:rPr>
                <w:noProof/>
                <w:webHidden/>
              </w:rPr>
            </w:r>
            <w:r w:rsidR="00D73F1A">
              <w:rPr>
                <w:noProof/>
                <w:webHidden/>
              </w:rPr>
              <w:fldChar w:fldCharType="separate"/>
            </w:r>
            <w:r w:rsidR="00D73F1A">
              <w:rPr>
                <w:noProof/>
                <w:webHidden/>
              </w:rPr>
              <w:t>4</w:t>
            </w:r>
            <w:r w:rsidR="00D73F1A">
              <w:rPr>
                <w:noProof/>
                <w:webHidden/>
              </w:rPr>
              <w:fldChar w:fldCharType="end"/>
            </w:r>
          </w:hyperlink>
        </w:p>
        <w:p w14:paraId="6A6767B0" w14:textId="25218D19" w:rsidR="00D73F1A" w:rsidRDefault="00D73F1A">
          <w:pPr>
            <w:pStyle w:val="Inhopg2"/>
            <w:tabs>
              <w:tab w:val="left" w:pos="660"/>
              <w:tab w:val="right" w:leader="dot" w:pos="9062"/>
            </w:tabs>
            <w:rPr>
              <w:noProof/>
            </w:rPr>
          </w:pPr>
          <w:hyperlink w:anchor="_Toc530784604" w:history="1">
            <w:r w:rsidRPr="00BC2A21">
              <w:rPr>
                <w:rStyle w:val="Hyperlink"/>
                <w:noProof/>
              </w:rPr>
              <w:t>1.</w:t>
            </w:r>
            <w:r>
              <w:rPr>
                <w:noProof/>
              </w:rPr>
              <w:tab/>
            </w:r>
            <w:r w:rsidRPr="00BC2A21">
              <w:rPr>
                <w:rStyle w:val="Hyperlink"/>
                <w:noProof/>
              </w:rPr>
              <w:t>Critical analysis of personal leadership style</w:t>
            </w:r>
            <w:r>
              <w:rPr>
                <w:noProof/>
                <w:webHidden/>
              </w:rPr>
              <w:tab/>
            </w:r>
            <w:r>
              <w:rPr>
                <w:noProof/>
                <w:webHidden/>
              </w:rPr>
              <w:fldChar w:fldCharType="begin"/>
            </w:r>
            <w:r>
              <w:rPr>
                <w:noProof/>
                <w:webHidden/>
              </w:rPr>
              <w:instrText xml:space="preserve"> PAGEREF _Toc530784604 \h </w:instrText>
            </w:r>
            <w:r>
              <w:rPr>
                <w:noProof/>
                <w:webHidden/>
              </w:rPr>
            </w:r>
            <w:r>
              <w:rPr>
                <w:noProof/>
                <w:webHidden/>
              </w:rPr>
              <w:fldChar w:fldCharType="separate"/>
            </w:r>
            <w:r>
              <w:rPr>
                <w:noProof/>
                <w:webHidden/>
              </w:rPr>
              <w:t>4</w:t>
            </w:r>
            <w:r>
              <w:rPr>
                <w:noProof/>
                <w:webHidden/>
              </w:rPr>
              <w:fldChar w:fldCharType="end"/>
            </w:r>
          </w:hyperlink>
        </w:p>
        <w:p w14:paraId="1C01BD0E" w14:textId="706E2005" w:rsidR="00D73F1A" w:rsidRDefault="00D73F1A">
          <w:pPr>
            <w:pStyle w:val="Inhopg3"/>
            <w:tabs>
              <w:tab w:val="left" w:pos="1100"/>
              <w:tab w:val="right" w:leader="dot" w:pos="9062"/>
            </w:tabs>
            <w:rPr>
              <w:noProof/>
            </w:rPr>
          </w:pPr>
          <w:hyperlink w:anchor="_Toc530784605" w:history="1">
            <w:r w:rsidRPr="00BC2A21">
              <w:rPr>
                <w:rStyle w:val="Hyperlink"/>
                <w:noProof/>
              </w:rPr>
              <w:t>1.1</w:t>
            </w:r>
            <w:r>
              <w:rPr>
                <w:noProof/>
              </w:rPr>
              <w:tab/>
            </w:r>
            <w:r w:rsidRPr="00BC2A21">
              <w:rPr>
                <w:rStyle w:val="Hyperlink"/>
                <w:noProof/>
              </w:rPr>
              <w:t>Coercive (later renamed “commanding”)</w:t>
            </w:r>
            <w:r>
              <w:rPr>
                <w:noProof/>
                <w:webHidden/>
              </w:rPr>
              <w:tab/>
            </w:r>
            <w:r>
              <w:rPr>
                <w:noProof/>
                <w:webHidden/>
              </w:rPr>
              <w:fldChar w:fldCharType="begin"/>
            </w:r>
            <w:r>
              <w:rPr>
                <w:noProof/>
                <w:webHidden/>
              </w:rPr>
              <w:instrText xml:space="preserve"> PAGEREF _Toc530784605 \h </w:instrText>
            </w:r>
            <w:r>
              <w:rPr>
                <w:noProof/>
                <w:webHidden/>
              </w:rPr>
            </w:r>
            <w:r>
              <w:rPr>
                <w:noProof/>
                <w:webHidden/>
              </w:rPr>
              <w:fldChar w:fldCharType="separate"/>
            </w:r>
            <w:r>
              <w:rPr>
                <w:noProof/>
                <w:webHidden/>
              </w:rPr>
              <w:t>5</w:t>
            </w:r>
            <w:r>
              <w:rPr>
                <w:noProof/>
                <w:webHidden/>
              </w:rPr>
              <w:fldChar w:fldCharType="end"/>
            </w:r>
          </w:hyperlink>
        </w:p>
        <w:p w14:paraId="6E5CDCB1" w14:textId="4A6DD3C7" w:rsidR="00D73F1A" w:rsidRPr="00D73F1A" w:rsidRDefault="00D73F1A" w:rsidP="00D73F1A">
          <w:pPr>
            <w:pStyle w:val="Inhopg3"/>
            <w:tabs>
              <w:tab w:val="left" w:pos="1100"/>
              <w:tab w:val="right" w:leader="dot" w:pos="9062"/>
            </w:tabs>
            <w:rPr>
              <w:noProof/>
            </w:rPr>
          </w:pPr>
          <w:hyperlink w:anchor="_Toc530784606" w:history="1">
            <w:r w:rsidRPr="00BC2A21">
              <w:rPr>
                <w:rStyle w:val="Hyperlink"/>
                <w:noProof/>
              </w:rPr>
              <w:t>1.2</w:t>
            </w:r>
            <w:r>
              <w:rPr>
                <w:noProof/>
              </w:rPr>
              <w:tab/>
            </w:r>
            <w:r w:rsidRPr="00BC2A21">
              <w:rPr>
                <w:rStyle w:val="Hyperlink"/>
                <w:noProof/>
              </w:rPr>
              <w:t>Authoritative (later renamed “visionary”)</w:t>
            </w:r>
            <w:r>
              <w:rPr>
                <w:noProof/>
                <w:webHidden/>
              </w:rPr>
              <w:tab/>
            </w:r>
            <w:r>
              <w:rPr>
                <w:noProof/>
                <w:webHidden/>
              </w:rPr>
              <w:fldChar w:fldCharType="begin"/>
            </w:r>
            <w:r>
              <w:rPr>
                <w:noProof/>
                <w:webHidden/>
              </w:rPr>
              <w:instrText xml:space="preserve"> PAGEREF _Toc530784606 \h </w:instrText>
            </w:r>
            <w:r>
              <w:rPr>
                <w:noProof/>
                <w:webHidden/>
              </w:rPr>
            </w:r>
            <w:r>
              <w:rPr>
                <w:noProof/>
                <w:webHidden/>
              </w:rPr>
              <w:fldChar w:fldCharType="separate"/>
            </w:r>
            <w:r>
              <w:rPr>
                <w:noProof/>
                <w:webHidden/>
              </w:rPr>
              <w:t>5</w:t>
            </w:r>
            <w:r>
              <w:rPr>
                <w:noProof/>
                <w:webHidden/>
              </w:rPr>
              <w:fldChar w:fldCharType="end"/>
            </w:r>
          </w:hyperlink>
        </w:p>
        <w:p w14:paraId="7B8B6D2E" w14:textId="6F46C229" w:rsidR="00D73F1A" w:rsidRDefault="00D73F1A">
          <w:pPr>
            <w:pStyle w:val="Inhopg3"/>
            <w:tabs>
              <w:tab w:val="left" w:pos="1100"/>
              <w:tab w:val="right" w:leader="dot" w:pos="9062"/>
            </w:tabs>
            <w:rPr>
              <w:noProof/>
            </w:rPr>
          </w:pPr>
          <w:hyperlink w:anchor="_Toc530784608" w:history="1">
            <w:r w:rsidRPr="00BC2A21">
              <w:rPr>
                <w:rStyle w:val="Hyperlink"/>
                <w:noProof/>
              </w:rPr>
              <w:t>1.3</w:t>
            </w:r>
            <w:r>
              <w:rPr>
                <w:noProof/>
              </w:rPr>
              <w:tab/>
            </w:r>
            <w:r w:rsidRPr="00BC2A21">
              <w:rPr>
                <w:rStyle w:val="Hyperlink"/>
                <w:noProof/>
              </w:rPr>
              <w:t>Affiliative</w:t>
            </w:r>
            <w:r>
              <w:rPr>
                <w:noProof/>
                <w:webHidden/>
              </w:rPr>
              <w:tab/>
            </w:r>
            <w:r>
              <w:rPr>
                <w:noProof/>
                <w:webHidden/>
              </w:rPr>
              <w:fldChar w:fldCharType="begin"/>
            </w:r>
            <w:r>
              <w:rPr>
                <w:noProof/>
                <w:webHidden/>
              </w:rPr>
              <w:instrText xml:space="preserve"> PAGEREF _Toc530784608 \h </w:instrText>
            </w:r>
            <w:r>
              <w:rPr>
                <w:noProof/>
                <w:webHidden/>
              </w:rPr>
            </w:r>
            <w:r>
              <w:rPr>
                <w:noProof/>
                <w:webHidden/>
              </w:rPr>
              <w:fldChar w:fldCharType="separate"/>
            </w:r>
            <w:r>
              <w:rPr>
                <w:noProof/>
                <w:webHidden/>
              </w:rPr>
              <w:t>6</w:t>
            </w:r>
            <w:r>
              <w:rPr>
                <w:noProof/>
                <w:webHidden/>
              </w:rPr>
              <w:fldChar w:fldCharType="end"/>
            </w:r>
          </w:hyperlink>
        </w:p>
        <w:p w14:paraId="2EE879B8" w14:textId="164F6C2E" w:rsidR="00D73F1A" w:rsidRDefault="00D73F1A">
          <w:pPr>
            <w:pStyle w:val="Inhopg3"/>
            <w:tabs>
              <w:tab w:val="left" w:pos="1100"/>
              <w:tab w:val="right" w:leader="dot" w:pos="9062"/>
            </w:tabs>
            <w:rPr>
              <w:noProof/>
            </w:rPr>
          </w:pPr>
          <w:hyperlink w:anchor="_Toc530784609" w:history="1">
            <w:r w:rsidRPr="00BC2A21">
              <w:rPr>
                <w:rStyle w:val="Hyperlink"/>
                <w:noProof/>
              </w:rPr>
              <w:t>1.4</w:t>
            </w:r>
            <w:r>
              <w:rPr>
                <w:noProof/>
              </w:rPr>
              <w:tab/>
            </w:r>
            <w:r w:rsidRPr="00BC2A21">
              <w:rPr>
                <w:rStyle w:val="Hyperlink"/>
                <w:noProof/>
              </w:rPr>
              <w:t>Democratic</w:t>
            </w:r>
            <w:r>
              <w:rPr>
                <w:noProof/>
                <w:webHidden/>
              </w:rPr>
              <w:tab/>
            </w:r>
            <w:r>
              <w:rPr>
                <w:noProof/>
                <w:webHidden/>
              </w:rPr>
              <w:fldChar w:fldCharType="begin"/>
            </w:r>
            <w:r>
              <w:rPr>
                <w:noProof/>
                <w:webHidden/>
              </w:rPr>
              <w:instrText xml:space="preserve"> PAGEREF _Toc530784609 \h </w:instrText>
            </w:r>
            <w:r>
              <w:rPr>
                <w:noProof/>
                <w:webHidden/>
              </w:rPr>
            </w:r>
            <w:r>
              <w:rPr>
                <w:noProof/>
                <w:webHidden/>
              </w:rPr>
              <w:fldChar w:fldCharType="separate"/>
            </w:r>
            <w:r>
              <w:rPr>
                <w:noProof/>
                <w:webHidden/>
              </w:rPr>
              <w:t>6</w:t>
            </w:r>
            <w:r>
              <w:rPr>
                <w:noProof/>
                <w:webHidden/>
              </w:rPr>
              <w:fldChar w:fldCharType="end"/>
            </w:r>
          </w:hyperlink>
        </w:p>
        <w:p w14:paraId="27925300" w14:textId="07C39128" w:rsidR="00D73F1A" w:rsidRDefault="00D73F1A">
          <w:pPr>
            <w:pStyle w:val="Inhopg3"/>
            <w:tabs>
              <w:tab w:val="left" w:pos="1100"/>
              <w:tab w:val="right" w:leader="dot" w:pos="9062"/>
            </w:tabs>
            <w:rPr>
              <w:noProof/>
            </w:rPr>
          </w:pPr>
          <w:hyperlink w:anchor="_Toc530784610" w:history="1">
            <w:r w:rsidRPr="00BC2A21">
              <w:rPr>
                <w:rStyle w:val="Hyperlink"/>
                <w:noProof/>
              </w:rPr>
              <w:t>1.5</w:t>
            </w:r>
            <w:r>
              <w:rPr>
                <w:noProof/>
              </w:rPr>
              <w:tab/>
            </w:r>
            <w:r w:rsidRPr="00BC2A21">
              <w:rPr>
                <w:rStyle w:val="Hyperlink"/>
                <w:noProof/>
              </w:rPr>
              <w:t>Pacesetting</w:t>
            </w:r>
            <w:r>
              <w:rPr>
                <w:noProof/>
                <w:webHidden/>
              </w:rPr>
              <w:tab/>
            </w:r>
            <w:r>
              <w:rPr>
                <w:noProof/>
                <w:webHidden/>
              </w:rPr>
              <w:fldChar w:fldCharType="begin"/>
            </w:r>
            <w:r>
              <w:rPr>
                <w:noProof/>
                <w:webHidden/>
              </w:rPr>
              <w:instrText xml:space="preserve"> PAGEREF _Toc530784610 \h </w:instrText>
            </w:r>
            <w:r>
              <w:rPr>
                <w:noProof/>
                <w:webHidden/>
              </w:rPr>
            </w:r>
            <w:r>
              <w:rPr>
                <w:noProof/>
                <w:webHidden/>
              </w:rPr>
              <w:fldChar w:fldCharType="separate"/>
            </w:r>
            <w:r>
              <w:rPr>
                <w:noProof/>
                <w:webHidden/>
              </w:rPr>
              <w:t>6</w:t>
            </w:r>
            <w:r>
              <w:rPr>
                <w:noProof/>
                <w:webHidden/>
              </w:rPr>
              <w:fldChar w:fldCharType="end"/>
            </w:r>
          </w:hyperlink>
        </w:p>
        <w:p w14:paraId="3386E198" w14:textId="4E50FF0A" w:rsidR="00D73F1A" w:rsidRDefault="00D73F1A">
          <w:pPr>
            <w:pStyle w:val="Inhopg3"/>
            <w:tabs>
              <w:tab w:val="left" w:pos="1100"/>
              <w:tab w:val="right" w:leader="dot" w:pos="9062"/>
            </w:tabs>
            <w:rPr>
              <w:noProof/>
            </w:rPr>
          </w:pPr>
          <w:hyperlink w:anchor="_Toc530784611" w:history="1">
            <w:r w:rsidRPr="00BC2A21">
              <w:rPr>
                <w:rStyle w:val="Hyperlink"/>
                <w:noProof/>
              </w:rPr>
              <w:t>1.6</w:t>
            </w:r>
            <w:r>
              <w:rPr>
                <w:noProof/>
              </w:rPr>
              <w:tab/>
            </w:r>
            <w:r w:rsidRPr="00BC2A21">
              <w:rPr>
                <w:rStyle w:val="Hyperlink"/>
                <w:noProof/>
              </w:rPr>
              <w:t>Coaching</w:t>
            </w:r>
            <w:r>
              <w:rPr>
                <w:noProof/>
                <w:webHidden/>
              </w:rPr>
              <w:tab/>
            </w:r>
            <w:r>
              <w:rPr>
                <w:noProof/>
                <w:webHidden/>
              </w:rPr>
              <w:fldChar w:fldCharType="begin"/>
            </w:r>
            <w:r>
              <w:rPr>
                <w:noProof/>
                <w:webHidden/>
              </w:rPr>
              <w:instrText xml:space="preserve"> PAGEREF _Toc530784611 \h </w:instrText>
            </w:r>
            <w:r>
              <w:rPr>
                <w:noProof/>
                <w:webHidden/>
              </w:rPr>
            </w:r>
            <w:r>
              <w:rPr>
                <w:noProof/>
                <w:webHidden/>
              </w:rPr>
              <w:fldChar w:fldCharType="separate"/>
            </w:r>
            <w:r>
              <w:rPr>
                <w:noProof/>
                <w:webHidden/>
              </w:rPr>
              <w:t>7</w:t>
            </w:r>
            <w:r>
              <w:rPr>
                <w:noProof/>
                <w:webHidden/>
              </w:rPr>
              <w:fldChar w:fldCharType="end"/>
            </w:r>
          </w:hyperlink>
        </w:p>
        <w:p w14:paraId="58895FB4" w14:textId="733951D2" w:rsidR="00D73F1A" w:rsidRDefault="00D73F1A">
          <w:pPr>
            <w:pStyle w:val="Inhopg2"/>
            <w:tabs>
              <w:tab w:val="left" w:pos="660"/>
              <w:tab w:val="right" w:leader="dot" w:pos="9062"/>
            </w:tabs>
            <w:rPr>
              <w:noProof/>
            </w:rPr>
          </w:pPr>
          <w:hyperlink w:anchor="_Toc530784612" w:history="1">
            <w:r w:rsidRPr="00BC2A21">
              <w:rPr>
                <w:rStyle w:val="Hyperlink"/>
                <w:noProof/>
              </w:rPr>
              <w:t>2.</w:t>
            </w:r>
            <w:r>
              <w:rPr>
                <w:noProof/>
              </w:rPr>
              <w:tab/>
            </w:r>
            <w:r w:rsidRPr="00BC2A21">
              <w:rPr>
                <w:rStyle w:val="Hyperlink"/>
                <w:noProof/>
              </w:rPr>
              <w:t>Personal development plan</w:t>
            </w:r>
            <w:r>
              <w:rPr>
                <w:noProof/>
                <w:webHidden/>
              </w:rPr>
              <w:tab/>
            </w:r>
            <w:r>
              <w:rPr>
                <w:noProof/>
                <w:webHidden/>
              </w:rPr>
              <w:fldChar w:fldCharType="begin"/>
            </w:r>
            <w:r>
              <w:rPr>
                <w:noProof/>
                <w:webHidden/>
              </w:rPr>
              <w:instrText xml:space="preserve"> PAGEREF _Toc530784612 \h </w:instrText>
            </w:r>
            <w:r>
              <w:rPr>
                <w:noProof/>
                <w:webHidden/>
              </w:rPr>
            </w:r>
            <w:r>
              <w:rPr>
                <w:noProof/>
                <w:webHidden/>
              </w:rPr>
              <w:fldChar w:fldCharType="separate"/>
            </w:r>
            <w:r>
              <w:rPr>
                <w:noProof/>
                <w:webHidden/>
              </w:rPr>
              <w:t>7</w:t>
            </w:r>
            <w:r>
              <w:rPr>
                <w:noProof/>
                <w:webHidden/>
              </w:rPr>
              <w:fldChar w:fldCharType="end"/>
            </w:r>
          </w:hyperlink>
        </w:p>
        <w:p w14:paraId="29297447" w14:textId="0184D022" w:rsidR="00D73F1A" w:rsidRDefault="00D73F1A">
          <w:pPr>
            <w:pStyle w:val="Inhopg1"/>
            <w:tabs>
              <w:tab w:val="right" w:leader="dot" w:pos="9062"/>
            </w:tabs>
            <w:rPr>
              <w:rFonts w:eastAsiaTheme="minorEastAsia"/>
              <w:noProof/>
              <w:lang w:val="nl-BE" w:eastAsia="nl-BE"/>
            </w:rPr>
          </w:pPr>
          <w:hyperlink w:anchor="_Toc530784613" w:history="1">
            <w:r w:rsidRPr="00BC2A21">
              <w:rPr>
                <w:rStyle w:val="Hyperlink"/>
                <w:noProof/>
              </w:rPr>
              <w:t>Reflective Accounts.</w:t>
            </w:r>
            <w:r>
              <w:rPr>
                <w:noProof/>
                <w:webHidden/>
              </w:rPr>
              <w:tab/>
            </w:r>
            <w:r>
              <w:rPr>
                <w:noProof/>
                <w:webHidden/>
              </w:rPr>
              <w:fldChar w:fldCharType="begin"/>
            </w:r>
            <w:r>
              <w:rPr>
                <w:noProof/>
                <w:webHidden/>
              </w:rPr>
              <w:instrText xml:space="preserve"> PAGEREF _Toc530784613 \h </w:instrText>
            </w:r>
            <w:r>
              <w:rPr>
                <w:noProof/>
                <w:webHidden/>
              </w:rPr>
            </w:r>
            <w:r>
              <w:rPr>
                <w:noProof/>
                <w:webHidden/>
              </w:rPr>
              <w:fldChar w:fldCharType="separate"/>
            </w:r>
            <w:r>
              <w:rPr>
                <w:noProof/>
                <w:webHidden/>
              </w:rPr>
              <w:t>8</w:t>
            </w:r>
            <w:r>
              <w:rPr>
                <w:noProof/>
                <w:webHidden/>
              </w:rPr>
              <w:fldChar w:fldCharType="end"/>
            </w:r>
          </w:hyperlink>
        </w:p>
        <w:p w14:paraId="365E933F" w14:textId="2E83874B" w:rsidR="00D73F1A" w:rsidRDefault="00D73F1A">
          <w:pPr>
            <w:pStyle w:val="Inhopg1"/>
            <w:tabs>
              <w:tab w:val="right" w:leader="dot" w:pos="9062"/>
            </w:tabs>
            <w:rPr>
              <w:rFonts w:eastAsiaTheme="minorEastAsia"/>
              <w:noProof/>
              <w:lang w:val="nl-BE" w:eastAsia="nl-BE"/>
            </w:rPr>
          </w:pPr>
          <w:hyperlink w:anchor="_Toc530784614" w:history="1">
            <w:r w:rsidRPr="00BC2A21">
              <w:rPr>
                <w:rStyle w:val="Hyperlink"/>
                <w:noProof/>
              </w:rPr>
              <w:t>Introduction</w:t>
            </w:r>
            <w:r>
              <w:rPr>
                <w:noProof/>
                <w:webHidden/>
              </w:rPr>
              <w:tab/>
            </w:r>
            <w:r>
              <w:rPr>
                <w:noProof/>
                <w:webHidden/>
              </w:rPr>
              <w:fldChar w:fldCharType="begin"/>
            </w:r>
            <w:r>
              <w:rPr>
                <w:noProof/>
                <w:webHidden/>
              </w:rPr>
              <w:instrText xml:space="preserve"> PAGEREF _Toc530784614 \h </w:instrText>
            </w:r>
            <w:r>
              <w:rPr>
                <w:noProof/>
                <w:webHidden/>
              </w:rPr>
            </w:r>
            <w:r>
              <w:rPr>
                <w:noProof/>
                <w:webHidden/>
              </w:rPr>
              <w:fldChar w:fldCharType="separate"/>
            </w:r>
            <w:r>
              <w:rPr>
                <w:noProof/>
                <w:webHidden/>
              </w:rPr>
              <w:t>8</w:t>
            </w:r>
            <w:r>
              <w:rPr>
                <w:noProof/>
                <w:webHidden/>
              </w:rPr>
              <w:fldChar w:fldCharType="end"/>
            </w:r>
          </w:hyperlink>
        </w:p>
        <w:p w14:paraId="6543AE5A" w14:textId="706ECE4F" w:rsidR="00D73F1A" w:rsidRDefault="00D73F1A">
          <w:pPr>
            <w:pStyle w:val="Inhopg1"/>
            <w:tabs>
              <w:tab w:val="left" w:pos="440"/>
              <w:tab w:val="right" w:leader="dot" w:pos="9062"/>
            </w:tabs>
            <w:rPr>
              <w:rFonts w:eastAsiaTheme="minorEastAsia"/>
              <w:noProof/>
              <w:lang w:val="nl-BE" w:eastAsia="nl-BE"/>
            </w:rPr>
          </w:pPr>
          <w:hyperlink w:anchor="_Toc530784615" w:history="1">
            <w:r w:rsidRPr="00BC2A21">
              <w:rPr>
                <w:rStyle w:val="Hyperlink"/>
                <w:noProof/>
              </w:rPr>
              <w:t>1.</w:t>
            </w:r>
            <w:r>
              <w:rPr>
                <w:rFonts w:eastAsiaTheme="minorEastAsia"/>
                <w:noProof/>
                <w:lang w:val="nl-BE" w:eastAsia="nl-BE"/>
              </w:rPr>
              <w:tab/>
            </w:r>
            <w:r w:rsidRPr="00BC2A21">
              <w:rPr>
                <w:rStyle w:val="Hyperlink"/>
                <w:noProof/>
              </w:rPr>
              <w:t>Reflection 1: From a linear programme to a complex system</w:t>
            </w:r>
            <w:r>
              <w:rPr>
                <w:noProof/>
                <w:webHidden/>
              </w:rPr>
              <w:tab/>
            </w:r>
            <w:r>
              <w:rPr>
                <w:noProof/>
                <w:webHidden/>
              </w:rPr>
              <w:fldChar w:fldCharType="begin"/>
            </w:r>
            <w:r>
              <w:rPr>
                <w:noProof/>
                <w:webHidden/>
              </w:rPr>
              <w:instrText xml:space="preserve"> PAGEREF _Toc530784615 \h </w:instrText>
            </w:r>
            <w:r>
              <w:rPr>
                <w:noProof/>
                <w:webHidden/>
              </w:rPr>
            </w:r>
            <w:r>
              <w:rPr>
                <w:noProof/>
                <w:webHidden/>
              </w:rPr>
              <w:fldChar w:fldCharType="separate"/>
            </w:r>
            <w:r>
              <w:rPr>
                <w:noProof/>
                <w:webHidden/>
              </w:rPr>
              <w:t>8</w:t>
            </w:r>
            <w:r>
              <w:rPr>
                <w:noProof/>
                <w:webHidden/>
              </w:rPr>
              <w:fldChar w:fldCharType="end"/>
            </w:r>
          </w:hyperlink>
        </w:p>
        <w:p w14:paraId="7084A40F" w14:textId="0AF5157A" w:rsidR="00D73F1A" w:rsidRDefault="00D73F1A">
          <w:pPr>
            <w:pStyle w:val="Inhopg1"/>
            <w:tabs>
              <w:tab w:val="left" w:pos="660"/>
              <w:tab w:val="right" w:leader="dot" w:pos="9062"/>
            </w:tabs>
            <w:rPr>
              <w:rFonts w:eastAsiaTheme="minorEastAsia"/>
              <w:noProof/>
              <w:lang w:val="nl-BE" w:eastAsia="nl-BE"/>
            </w:rPr>
          </w:pPr>
          <w:hyperlink w:anchor="_Toc530784616" w:history="1">
            <w:r w:rsidRPr="00BC2A21">
              <w:rPr>
                <w:rStyle w:val="Hyperlink"/>
                <w:noProof/>
              </w:rPr>
              <w:t>1.1.</w:t>
            </w:r>
            <w:r>
              <w:rPr>
                <w:rFonts w:eastAsiaTheme="minorEastAsia"/>
                <w:noProof/>
                <w:lang w:val="nl-BE" w:eastAsia="nl-BE"/>
              </w:rPr>
              <w:tab/>
            </w:r>
            <w:r w:rsidRPr="00BC2A21">
              <w:rPr>
                <w:rStyle w:val="Hyperlink"/>
                <w:noProof/>
              </w:rPr>
              <w:t>Context</w:t>
            </w:r>
            <w:r>
              <w:rPr>
                <w:noProof/>
                <w:webHidden/>
              </w:rPr>
              <w:tab/>
            </w:r>
            <w:r>
              <w:rPr>
                <w:noProof/>
                <w:webHidden/>
              </w:rPr>
              <w:fldChar w:fldCharType="begin"/>
            </w:r>
            <w:r>
              <w:rPr>
                <w:noProof/>
                <w:webHidden/>
              </w:rPr>
              <w:instrText xml:space="preserve"> PAGEREF _Toc530784616 \h </w:instrText>
            </w:r>
            <w:r>
              <w:rPr>
                <w:noProof/>
                <w:webHidden/>
              </w:rPr>
            </w:r>
            <w:r>
              <w:rPr>
                <w:noProof/>
                <w:webHidden/>
              </w:rPr>
              <w:fldChar w:fldCharType="separate"/>
            </w:r>
            <w:r>
              <w:rPr>
                <w:noProof/>
                <w:webHidden/>
              </w:rPr>
              <w:t>9</w:t>
            </w:r>
            <w:r>
              <w:rPr>
                <w:noProof/>
                <w:webHidden/>
              </w:rPr>
              <w:fldChar w:fldCharType="end"/>
            </w:r>
          </w:hyperlink>
        </w:p>
        <w:p w14:paraId="2B96CCD6" w14:textId="1D9F5D45" w:rsidR="00D73F1A" w:rsidRDefault="00D73F1A">
          <w:pPr>
            <w:pStyle w:val="Inhopg1"/>
            <w:tabs>
              <w:tab w:val="left" w:pos="660"/>
              <w:tab w:val="right" w:leader="dot" w:pos="9062"/>
            </w:tabs>
            <w:rPr>
              <w:rFonts w:eastAsiaTheme="minorEastAsia"/>
              <w:noProof/>
              <w:lang w:val="nl-BE" w:eastAsia="nl-BE"/>
            </w:rPr>
          </w:pPr>
          <w:hyperlink w:anchor="_Toc530784617" w:history="1">
            <w:r w:rsidRPr="00BC2A21">
              <w:rPr>
                <w:rStyle w:val="Hyperlink"/>
                <w:noProof/>
              </w:rPr>
              <w:t>1.2.</w:t>
            </w:r>
            <w:r>
              <w:rPr>
                <w:rFonts w:eastAsiaTheme="minorEastAsia"/>
                <w:noProof/>
                <w:lang w:val="nl-BE" w:eastAsia="nl-BE"/>
              </w:rPr>
              <w:tab/>
            </w:r>
            <w:r w:rsidRPr="00BC2A21">
              <w:rPr>
                <w:rStyle w:val="Hyperlink"/>
                <w:noProof/>
              </w:rPr>
              <w:t>Reflection</w:t>
            </w:r>
            <w:r>
              <w:rPr>
                <w:noProof/>
                <w:webHidden/>
              </w:rPr>
              <w:tab/>
            </w:r>
            <w:r>
              <w:rPr>
                <w:noProof/>
                <w:webHidden/>
              </w:rPr>
              <w:fldChar w:fldCharType="begin"/>
            </w:r>
            <w:r>
              <w:rPr>
                <w:noProof/>
                <w:webHidden/>
              </w:rPr>
              <w:instrText xml:space="preserve"> PAGEREF _Toc530784617 \h </w:instrText>
            </w:r>
            <w:r>
              <w:rPr>
                <w:noProof/>
                <w:webHidden/>
              </w:rPr>
            </w:r>
            <w:r>
              <w:rPr>
                <w:noProof/>
                <w:webHidden/>
              </w:rPr>
              <w:fldChar w:fldCharType="separate"/>
            </w:r>
            <w:r>
              <w:rPr>
                <w:noProof/>
                <w:webHidden/>
              </w:rPr>
              <w:t>9</w:t>
            </w:r>
            <w:r>
              <w:rPr>
                <w:noProof/>
                <w:webHidden/>
              </w:rPr>
              <w:fldChar w:fldCharType="end"/>
            </w:r>
          </w:hyperlink>
        </w:p>
        <w:p w14:paraId="533CEB1C" w14:textId="54995E5A" w:rsidR="00D73F1A" w:rsidRDefault="00D73F1A">
          <w:pPr>
            <w:pStyle w:val="Inhopg1"/>
            <w:tabs>
              <w:tab w:val="left" w:pos="660"/>
              <w:tab w:val="right" w:leader="dot" w:pos="9062"/>
            </w:tabs>
            <w:rPr>
              <w:rFonts w:eastAsiaTheme="minorEastAsia"/>
              <w:noProof/>
              <w:lang w:val="nl-BE" w:eastAsia="nl-BE"/>
            </w:rPr>
          </w:pPr>
          <w:hyperlink w:anchor="_Toc530784618" w:history="1">
            <w:r w:rsidRPr="00BC2A21">
              <w:rPr>
                <w:rStyle w:val="Hyperlink"/>
                <w:noProof/>
              </w:rPr>
              <w:t>1.3.</w:t>
            </w:r>
            <w:r>
              <w:rPr>
                <w:rFonts w:eastAsiaTheme="minorEastAsia"/>
                <w:noProof/>
                <w:lang w:val="nl-BE" w:eastAsia="nl-BE"/>
              </w:rPr>
              <w:tab/>
            </w:r>
            <w:r w:rsidRPr="00BC2A21">
              <w:rPr>
                <w:rStyle w:val="Hyperlink"/>
                <w:noProof/>
              </w:rPr>
              <w:t>Meta-reflection</w:t>
            </w:r>
            <w:r>
              <w:rPr>
                <w:noProof/>
                <w:webHidden/>
              </w:rPr>
              <w:tab/>
            </w:r>
            <w:r>
              <w:rPr>
                <w:noProof/>
                <w:webHidden/>
              </w:rPr>
              <w:fldChar w:fldCharType="begin"/>
            </w:r>
            <w:r>
              <w:rPr>
                <w:noProof/>
                <w:webHidden/>
              </w:rPr>
              <w:instrText xml:space="preserve"> PAGEREF _Toc530784618 \h </w:instrText>
            </w:r>
            <w:r>
              <w:rPr>
                <w:noProof/>
                <w:webHidden/>
              </w:rPr>
            </w:r>
            <w:r>
              <w:rPr>
                <w:noProof/>
                <w:webHidden/>
              </w:rPr>
              <w:fldChar w:fldCharType="separate"/>
            </w:r>
            <w:r>
              <w:rPr>
                <w:noProof/>
                <w:webHidden/>
              </w:rPr>
              <w:t>13</w:t>
            </w:r>
            <w:r>
              <w:rPr>
                <w:noProof/>
                <w:webHidden/>
              </w:rPr>
              <w:fldChar w:fldCharType="end"/>
            </w:r>
          </w:hyperlink>
        </w:p>
        <w:p w14:paraId="631461F1" w14:textId="6176C97E" w:rsidR="00D73F1A" w:rsidRDefault="00D73F1A">
          <w:pPr>
            <w:pStyle w:val="Inhopg1"/>
            <w:tabs>
              <w:tab w:val="left" w:pos="440"/>
              <w:tab w:val="right" w:leader="dot" w:pos="9062"/>
            </w:tabs>
            <w:rPr>
              <w:rFonts w:eastAsiaTheme="minorEastAsia"/>
              <w:noProof/>
              <w:lang w:val="nl-BE" w:eastAsia="nl-BE"/>
            </w:rPr>
          </w:pPr>
          <w:hyperlink w:anchor="_Toc530784619" w:history="1">
            <w:r w:rsidRPr="00BC2A21">
              <w:rPr>
                <w:rStyle w:val="Hyperlink"/>
                <w:noProof/>
              </w:rPr>
              <w:t>2.</w:t>
            </w:r>
            <w:r>
              <w:rPr>
                <w:rFonts w:eastAsiaTheme="minorEastAsia"/>
                <w:noProof/>
                <w:lang w:val="nl-BE" w:eastAsia="nl-BE"/>
              </w:rPr>
              <w:tab/>
            </w:r>
            <w:r w:rsidRPr="00BC2A21">
              <w:rPr>
                <w:rStyle w:val="Hyperlink"/>
                <w:noProof/>
              </w:rPr>
              <w:t>Reflection 2: From a complex system to a level 4 tribe</w:t>
            </w:r>
            <w:r>
              <w:rPr>
                <w:noProof/>
                <w:webHidden/>
              </w:rPr>
              <w:tab/>
            </w:r>
            <w:r>
              <w:rPr>
                <w:noProof/>
                <w:webHidden/>
              </w:rPr>
              <w:fldChar w:fldCharType="begin"/>
            </w:r>
            <w:r>
              <w:rPr>
                <w:noProof/>
                <w:webHidden/>
              </w:rPr>
              <w:instrText xml:space="preserve"> PAGEREF _Toc530784619 \h </w:instrText>
            </w:r>
            <w:r>
              <w:rPr>
                <w:noProof/>
                <w:webHidden/>
              </w:rPr>
            </w:r>
            <w:r>
              <w:rPr>
                <w:noProof/>
                <w:webHidden/>
              </w:rPr>
              <w:fldChar w:fldCharType="separate"/>
            </w:r>
            <w:r>
              <w:rPr>
                <w:noProof/>
                <w:webHidden/>
              </w:rPr>
              <w:t>14</w:t>
            </w:r>
            <w:r>
              <w:rPr>
                <w:noProof/>
                <w:webHidden/>
              </w:rPr>
              <w:fldChar w:fldCharType="end"/>
            </w:r>
          </w:hyperlink>
        </w:p>
        <w:p w14:paraId="1FFE536A" w14:textId="32A340F8" w:rsidR="00D73F1A" w:rsidRDefault="00D73F1A">
          <w:pPr>
            <w:pStyle w:val="Inhopg1"/>
            <w:tabs>
              <w:tab w:val="left" w:pos="660"/>
              <w:tab w:val="right" w:leader="dot" w:pos="9062"/>
            </w:tabs>
            <w:rPr>
              <w:rFonts w:eastAsiaTheme="minorEastAsia"/>
              <w:noProof/>
              <w:lang w:val="nl-BE" w:eastAsia="nl-BE"/>
            </w:rPr>
          </w:pPr>
          <w:hyperlink w:anchor="_Toc530784620" w:history="1">
            <w:r w:rsidRPr="00BC2A21">
              <w:rPr>
                <w:rStyle w:val="Hyperlink"/>
                <w:noProof/>
              </w:rPr>
              <w:t>2.1.</w:t>
            </w:r>
            <w:r>
              <w:rPr>
                <w:rFonts w:eastAsiaTheme="minorEastAsia"/>
                <w:noProof/>
                <w:lang w:val="nl-BE" w:eastAsia="nl-BE"/>
              </w:rPr>
              <w:tab/>
            </w:r>
            <w:r w:rsidRPr="00BC2A21">
              <w:rPr>
                <w:rStyle w:val="Hyperlink"/>
                <w:noProof/>
              </w:rPr>
              <w:t>Context</w:t>
            </w:r>
            <w:r>
              <w:rPr>
                <w:noProof/>
                <w:webHidden/>
              </w:rPr>
              <w:tab/>
            </w:r>
            <w:r>
              <w:rPr>
                <w:noProof/>
                <w:webHidden/>
              </w:rPr>
              <w:fldChar w:fldCharType="begin"/>
            </w:r>
            <w:r>
              <w:rPr>
                <w:noProof/>
                <w:webHidden/>
              </w:rPr>
              <w:instrText xml:space="preserve"> PAGEREF _Toc530784620 \h </w:instrText>
            </w:r>
            <w:r>
              <w:rPr>
                <w:noProof/>
                <w:webHidden/>
              </w:rPr>
            </w:r>
            <w:r>
              <w:rPr>
                <w:noProof/>
                <w:webHidden/>
              </w:rPr>
              <w:fldChar w:fldCharType="separate"/>
            </w:r>
            <w:r>
              <w:rPr>
                <w:noProof/>
                <w:webHidden/>
              </w:rPr>
              <w:t>14</w:t>
            </w:r>
            <w:r>
              <w:rPr>
                <w:noProof/>
                <w:webHidden/>
              </w:rPr>
              <w:fldChar w:fldCharType="end"/>
            </w:r>
          </w:hyperlink>
        </w:p>
        <w:p w14:paraId="7AD2BC75" w14:textId="5639D52C" w:rsidR="00D73F1A" w:rsidRDefault="00D73F1A">
          <w:pPr>
            <w:pStyle w:val="Inhopg1"/>
            <w:tabs>
              <w:tab w:val="left" w:pos="660"/>
              <w:tab w:val="right" w:leader="dot" w:pos="9062"/>
            </w:tabs>
            <w:rPr>
              <w:rFonts w:eastAsiaTheme="minorEastAsia"/>
              <w:noProof/>
              <w:lang w:val="nl-BE" w:eastAsia="nl-BE"/>
            </w:rPr>
          </w:pPr>
          <w:hyperlink w:anchor="_Toc530784621" w:history="1">
            <w:r w:rsidRPr="00BC2A21">
              <w:rPr>
                <w:rStyle w:val="Hyperlink"/>
                <w:noProof/>
              </w:rPr>
              <w:t>2.2.</w:t>
            </w:r>
            <w:r>
              <w:rPr>
                <w:rFonts w:eastAsiaTheme="minorEastAsia"/>
                <w:noProof/>
                <w:lang w:val="nl-BE" w:eastAsia="nl-BE"/>
              </w:rPr>
              <w:tab/>
            </w:r>
            <w:r w:rsidRPr="00BC2A21">
              <w:rPr>
                <w:rStyle w:val="Hyperlink"/>
                <w:noProof/>
              </w:rPr>
              <w:t>Reflection</w:t>
            </w:r>
            <w:r>
              <w:rPr>
                <w:noProof/>
                <w:webHidden/>
              </w:rPr>
              <w:tab/>
            </w:r>
            <w:r>
              <w:rPr>
                <w:noProof/>
                <w:webHidden/>
              </w:rPr>
              <w:fldChar w:fldCharType="begin"/>
            </w:r>
            <w:r>
              <w:rPr>
                <w:noProof/>
                <w:webHidden/>
              </w:rPr>
              <w:instrText xml:space="preserve"> PAGEREF _Toc530784621 \h </w:instrText>
            </w:r>
            <w:r>
              <w:rPr>
                <w:noProof/>
                <w:webHidden/>
              </w:rPr>
            </w:r>
            <w:r>
              <w:rPr>
                <w:noProof/>
                <w:webHidden/>
              </w:rPr>
              <w:fldChar w:fldCharType="separate"/>
            </w:r>
            <w:r>
              <w:rPr>
                <w:noProof/>
                <w:webHidden/>
              </w:rPr>
              <w:t>15</w:t>
            </w:r>
            <w:r>
              <w:rPr>
                <w:noProof/>
                <w:webHidden/>
              </w:rPr>
              <w:fldChar w:fldCharType="end"/>
            </w:r>
          </w:hyperlink>
        </w:p>
        <w:p w14:paraId="0194C221" w14:textId="3A602A90" w:rsidR="00D73F1A" w:rsidRDefault="00D73F1A">
          <w:pPr>
            <w:pStyle w:val="Inhopg1"/>
            <w:tabs>
              <w:tab w:val="left" w:pos="660"/>
              <w:tab w:val="right" w:leader="dot" w:pos="9062"/>
            </w:tabs>
            <w:rPr>
              <w:rFonts w:eastAsiaTheme="minorEastAsia"/>
              <w:noProof/>
              <w:lang w:val="nl-BE" w:eastAsia="nl-BE"/>
            </w:rPr>
          </w:pPr>
          <w:hyperlink w:anchor="_Toc530784622" w:history="1">
            <w:r w:rsidRPr="00BC2A21">
              <w:rPr>
                <w:rStyle w:val="Hyperlink"/>
                <w:noProof/>
              </w:rPr>
              <w:t>2.3.</w:t>
            </w:r>
            <w:r>
              <w:rPr>
                <w:rFonts w:eastAsiaTheme="minorEastAsia"/>
                <w:noProof/>
                <w:lang w:val="nl-BE" w:eastAsia="nl-BE"/>
              </w:rPr>
              <w:tab/>
            </w:r>
            <w:r w:rsidRPr="00BC2A21">
              <w:rPr>
                <w:rStyle w:val="Hyperlink"/>
                <w:noProof/>
              </w:rPr>
              <w:t>Meta-reflection</w:t>
            </w:r>
            <w:r>
              <w:rPr>
                <w:noProof/>
                <w:webHidden/>
              </w:rPr>
              <w:tab/>
            </w:r>
            <w:r>
              <w:rPr>
                <w:noProof/>
                <w:webHidden/>
              </w:rPr>
              <w:fldChar w:fldCharType="begin"/>
            </w:r>
            <w:r>
              <w:rPr>
                <w:noProof/>
                <w:webHidden/>
              </w:rPr>
              <w:instrText xml:space="preserve"> PAGEREF _Toc530784622 \h </w:instrText>
            </w:r>
            <w:r>
              <w:rPr>
                <w:noProof/>
                <w:webHidden/>
              </w:rPr>
            </w:r>
            <w:r>
              <w:rPr>
                <w:noProof/>
                <w:webHidden/>
              </w:rPr>
              <w:fldChar w:fldCharType="separate"/>
            </w:r>
            <w:r>
              <w:rPr>
                <w:noProof/>
                <w:webHidden/>
              </w:rPr>
              <w:t>20</w:t>
            </w:r>
            <w:r>
              <w:rPr>
                <w:noProof/>
                <w:webHidden/>
              </w:rPr>
              <w:fldChar w:fldCharType="end"/>
            </w:r>
          </w:hyperlink>
        </w:p>
        <w:p w14:paraId="42E81593" w14:textId="2DBAF3EF" w:rsidR="00D73F1A" w:rsidRDefault="00D73F1A">
          <w:pPr>
            <w:pStyle w:val="Inhopg1"/>
            <w:tabs>
              <w:tab w:val="left" w:pos="440"/>
              <w:tab w:val="right" w:leader="dot" w:pos="9062"/>
            </w:tabs>
            <w:rPr>
              <w:rFonts w:eastAsiaTheme="minorEastAsia"/>
              <w:noProof/>
              <w:lang w:val="nl-BE" w:eastAsia="nl-BE"/>
            </w:rPr>
          </w:pPr>
          <w:hyperlink w:anchor="_Toc530784623" w:history="1">
            <w:r w:rsidRPr="00BC2A21">
              <w:rPr>
                <w:rStyle w:val="Hyperlink"/>
                <w:noProof/>
              </w:rPr>
              <w:t>3.</w:t>
            </w:r>
            <w:r>
              <w:rPr>
                <w:rFonts w:eastAsiaTheme="minorEastAsia"/>
                <w:noProof/>
                <w:lang w:val="nl-BE" w:eastAsia="nl-BE"/>
              </w:rPr>
              <w:tab/>
            </w:r>
            <w:r w:rsidRPr="00BC2A21">
              <w:rPr>
                <w:rStyle w:val="Hyperlink"/>
                <w:noProof/>
              </w:rPr>
              <w:t>Reflection 3: From a level 4 tribe to a community of practice</w:t>
            </w:r>
            <w:r>
              <w:rPr>
                <w:noProof/>
                <w:webHidden/>
              </w:rPr>
              <w:tab/>
            </w:r>
            <w:r>
              <w:rPr>
                <w:noProof/>
                <w:webHidden/>
              </w:rPr>
              <w:fldChar w:fldCharType="begin"/>
            </w:r>
            <w:r>
              <w:rPr>
                <w:noProof/>
                <w:webHidden/>
              </w:rPr>
              <w:instrText xml:space="preserve"> PAGEREF _Toc530784623 \h </w:instrText>
            </w:r>
            <w:r>
              <w:rPr>
                <w:noProof/>
                <w:webHidden/>
              </w:rPr>
            </w:r>
            <w:r>
              <w:rPr>
                <w:noProof/>
                <w:webHidden/>
              </w:rPr>
              <w:fldChar w:fldCharType="separate"/>
            </w:r>
            <w:r>
              <w:rPr>
                <w:noProof/>
                <w:webHidden/>
              </w:rPr>
              <w:t>21</w:t>
            </w:r>
            <w:r>
              <w:rPr>
                <w:noProof/>
                <w:webHidden/>
              </w:rPr>
              <w:fldChar w:fldCharType="end"/>
            </w:r>
          </w:hyperlink>
        </w:p>
        <w:p w14:paraId="5C907AF9" w14:textId="27588F8B" w:rsidR="00D73F1A" w:rsidRDefault="00D73F1A">
          <w:pPr>
            <w:pStyle w:val="Inhopg1"/>
            <w:tabs>
              <w:tab w:val="left" w:pos="660"/>
              <w:tab w:val="right" w:leader="dot" w:pos="9062"/>
            </w:tabs>
            <w:rPr>
              <w:rFonts w:eastAsiaTheme="minorEastAsia"/>
              <w:noProof/>
              <w:lang w:val="nl-BE" w:eastAsia="nl-BE"/>
            </w:rPr>
          </w:pPr>
          <w:hyperlink w:anchor="_Toc530784624" w:history="1">
            <w:r w:rsidRPr="00BC2A21">
              <w:rPr>
                <w:rStyle w:val="Hyperlink"/>
                <w:noProof/>
              </w:rPr>
              <w:t>3.1.</w:t>
            </w:r>
            <w:r>
              <w:rPr>
                <w:rFonts w:eastAsiaTheme="minorEastAsia"/>
                <w:noProof/>
                <w:lang w:val="nl-BE" w:eastAsia="nl-BE"/>
              </w:rPr>
              <w:tab/>
            </w:r>
            <w:r w:rsidRPr="00BC2A21">
              <w:rPr>
                <w:rStyle w:val="Hyperlink"/>
                <w:noProof/>
              </w:rPr>
              <w:t>Context</w:t>
            </w:r>
            <w:r>
              <w:rPr>
                <w:noProof/>
                <w:webHidden/>
              </w:rPr>
              <w:tab/>
            </w:r>
            <w:r>
              <w:rPr>
                <w:noProof/>
                <w:webHidden/>
              </w:rPr>
              <w:fldChar w:fldCharType="begin"/>
            </w:r>
            <w:r>
              <w:rPr>
                <w:noProof/>
                <w:webHidden/>
              </w:rPr>
              <w:instrText xml:space="preserve"> PAGEREF _Toc530784624 \h </w:instrText>
            </w:r>
            <w:r>
              <w:rPr>
                <w:noProof/>
                <w:webHidden/>
              </w:rPr>
            </w:r>
            <w:r>
              <w:rPr>
                <w:noProof/>
                <w:webHidden/>
              </w:rPr>
              <w:fldChar w:fldCharType="separate"/>
            </w:r>
            <w:r>
              <w:rPr>
                <w:noProof/>
                <w:webHidden/>
              </w:rPr>
              <w:t>21</w:t>
            </w:r>
            <w:r>
              <w:rPr>
                <w:noProof/>
                <w:webHidden/>
              </w:rPr>
              <w:fldChar w:fldCharType="end"/>
            </w:r>
          </w:hyperlink>
        </w:p>
        <w:p w14:paraId="2DCA8E35" w14:textId="01BB7FC9" w:rsidR="00D73F1A" w:rsidRDefault="00D73F1A">
          <w:pPr>
            <w:pStyle w:val="Inhopg1"/>
            <w:tabs>
              <w:tab w:val="left" w:pos="660"/>
              <w:tab w:val="right" w:leader="dot" w:pos="9062"/>
            </w:tabs>
            <w:rPr>
              <w:rFonts w:eastAsiaTheme="minorEastAsia"/>
              <w:noProof/>
              <w:lang w:val="nl-BE" w:eastAsia="nl-BE"/>
            </w:rPr>
          </w:pPr>
          <w:hyperlink w:anchor="_Toc530784625" w:history="1">
            <w:r w:rsidRPr="00BC2A21">
              <w:rPr>
                <w:rStyle w:val="Hyperlink"/>
                <w:noProof/>
              </w:rPr>
              <w:t>3.2.</w:t>
            </w:r>
            <w:r>
              <w:rPr>
                <w:rFonts w:eastAsiaTheme="minorEastAsia"/>
                <w:noProof/>
                <w:lang w:val="nl-BE" w:eastAsia="nl-BE"/>
              </w:rPr>
              <w:tab/>
            </w:r>
            <w:r w:rsidRPr="00BC2A21">
              <w:rPr>
                <w:rStyle w:val="Hyperlink"/>
                <w:noProof/>
              </w:rPr>
              <w:t>Reflection</w:t>
            </w:r>
            <w:r>
              <w:rPr>
                <w:noProof/>
                <w:webHidden/>
              </w:rPr>
              <w:tab/>
            </w:r>
            <w:r>
              <w:rPr>
                <w:noProof/>
                <w:webHidden/>
              </w:rPr>
              <w:fldChar w:fldCharType="begin"/>
            </w:r>
            <w:r>
              <w:rPr>
                <w:noProof/>
                <w:webHidden/>
              </w:rPr>
              <w:instrText xml:space="preserve"> PAGEREF _Toc530784625 \h </w:instrText>
            </w:r>
            <w:r>
              <w:rPr>
                <w:noProof/>
                <w:webHidden/>
              </w:rPr>
            </w:r>
            <w:r>
              <w:rPr>
                <w:noProof/>
                <w:webHidden/>
              </w:rPr>
              <w:fldChar w:fldCharType="separate"/>
            </w:r>
            <w:r>
              <w:rPr>
                <w:noProof/>
                <w:webHidden/>
              </w:rPr>
              <w:t>21</w:t>
            </w:r>
            <w:r>
              <w:rPr>
                <w:noProof/>
                <w:webHidden/>
              </w:rPr>
              <w:fldChar w:fldCharType="end"/>
            </w:r>
          </w:hyperlink>
        </w:p>
        <w:p w14:paraId="4EBE425F" w14:textId="25DAE842" w:rsidR="00D73F1A" w:rsidRDefault="00D73F1A">
          <w:pPr>
            <w:pStyle w:val="Inhopg1"/>
            <w:tabs>
              <w:tab w:val="left" w:pos="660"/>
              <w:tab w:val="right" w:leader="dot" w:pos="9062"/>
            </w:tabs>
            <w:rPr>
              <w:rFonts w:eastAsiaTheme="minorEastAsia"/>
              <w:noProof/>
              <w:lang w:val="nl-BE" w:eastAsia="nl-BE"/>
            </w:rPr>
          </w:pPr>
          <w:hyperlink w:anchor="_Toc530784626" w:history="1">
            <w:r w:rsidRPr="00BC2A21">
              <w:rPr>
                <w:rStyle w:val="Hyperlink"/>
                <w:noProof/>
              </w:rPr>
              <w:t>3.3.</w:t>
            </w:r>
            <w:r>
              <w:rPr>
                <w:rFonts w:eastAsiaTheme="minorEastAsia"/>
                <w:noProof/>
                <w:lang w:val="nl-BE" w:eastAsia="nl-BE"/>
              </w:rPr>
              <w:tab/>
            </w:r>
            <w:r w:rsidRPr="00BC2A21">
              <w:rPr>
                <w:rStyle w:val="Hyperlink"/>
                <w:noProof/>
              </w:rPr>
              <w:t>Meta-reflection</w:t>
            </w:r>
            <w:r>
              <w:rPr>
                <w:noProof/>
                <w:webHidden/>
              </w:rPr>
              <w:tab/>
            </w:r>
            <w:r>
              <w:rPr>
                <w:noProof/>
                <w:webHidden/>
              </w:rPr>
              <w:fldChar w:fldCharType="begin"/>
            </w:r>
            <w:r>
              <w:rPr>
                <w:noProof/>
                <w:webHidden/>
              </w:rPr>
              <w:instrText xml:space="preserve"> PAGEREF _Toc530784626 \h </w:instrText>
            </w:r>
            <w:r>
              <w:rPr>
                <w:noProof/>
                <w:webHidden/>
              </w:rPr>
            </w:r>
            <w:r>
              <w:rPr>
                <w:noProof/>
                <w:webHidden/>
              </w:rPr>
              <w:fldChar w:fldCharType="separate"/>
            </w:r>
            <w:r>
              <w:rPr>
                <w:noProof/>
                <w:webHidden/>
              </w:rPr>
              <w:t>25</w:t>
            </w:r>
            <w:r>
              <w:rPr>
                <w:noProof/>
                <w:webHidden/>
              </w:rPr>
              <w:fldChar w:fldCharType="end"/>
            </w:r>
          </w:hyperlink>
        </w:p>
        <w:p w14:paraId="74051C69" w14:textId="1B29F7B9" w:rsidR="00D73F1A" w:rsidRDefault="00D73F1A">
          <w:pPr>
            <w:pStyle w:val="Inhopg1"/>
            <w:tabs>
              <w:tab w:val="left" w:pos="440"/>
              <w:tab w:val="right" w:leader="dot" w:pos="9062"/>
            </w:tabs>
            <w:rPr>
              <w:rFonts w:eastAsiaTheme="minorEastAsia"/>
              <w:noProof/>
              <w:lang w:val="nl-BE" w:eastAsia="nl-BE"/>
            </w:rPr>
          </w:pPr>
          <w:hyperlink w:anchor="_Toc530784627" w:history="1">
            <w:r w:rsidRPr="00BC2A21">
              <w:rPr>
                <w:rStyle w:val="Hyperlink"/>
                <w:noProof/>
              </w:rPr>
              <w:t>4.</w:t>
            </w:r>
            <w:r>
              <w:rPr>
                <w:rFonts w:eastAsiaTheme="minorEastAsia"/>
                <w:noProof/>
                <w:lang w:val="nl-BE" w:eastAsia="nl-BE"/>
              </w:rPr>
              <w:tab/>
            </w:r>
            <w:r w:rsidRPr="00BC2A21">
              <w:rPr>
                <w:rStyle w:val="Hyperlink"/>
                <w:noProof/>
              </w:rPr>
              <w:t>Reflection 4: A bad meeting</w:t>
            </w:r>
            <w:r>
              <w:rPr>
                <w:noProof/>
                <w:webHidden/>
              </w:rPr>
              <w:tab/>
            </w:r>
            <w:r>
              <w:rPr>
                <w:noProof/>
                <w:webHidden/>
              </w:rPr>
              <w:fldChar w:fldCharType="begin"/>
            </w:r>
            <w:r>
              <w:rPr>
                <w:noProof/>
                <w:webHidden/>
              </w:rPr>
              <w:instrText xml:space="preserve"> PAGEREF _Toc530784627 \h </w:instrText>
            </w:r>
            <w:r>
              <w:rPr>
                <w:noProof/>
                <w:webHidden/>
              </w:rPr>
            </w:r>
            <w:r>
              <w:rPr>
                <w:noProof/>
                <w:webHidden/>
              </w:rPr>
              <w:fldChar w:fldCharType="separate"/>
            </w:r>
            <w:r>
              <w:rPr>
                <w:noProof/>
                <w:webHidden/>
              </w:rPr>
              <w:t>26</w:t>
            </w:r>
            <w:r>
              <w:rPr>
                <w:noProof/>
                <w:webHidden/>
              </w:rPr>
              <w:fldChar w:fldCharType="end"/>
            </w:r>
          </w:hyperlink>
        </w:p>
        <w:p w14:paraId="031FE98D" w14:textId="0877F56F" w:rsidR="00D73F1A" w:rsidRDefault="00D73F1A">
          <w:pPr>
            <w:pStyle w:val="Inhopg1"/>
            <w:tabs>
              <w:tab w:val="left" w:pos="660"/>
              <w:tab w:val="right" w:leader="dot" w:pos="9062"/>
            </w:tabs>
            <w:rPr>
              <w:rFonts w:eastAsiaTheme="minorEastAsia"/>
              <w:noProof/>
              <w:lang w:val="nl-BE" w:eastAsia="nl-BE"/>
            </w:rPr>
          </w:pPr>
          <w:hyperlink w:anchor="_Toc530784628" w:history="1">
            <w:r w:rsidRPr="00BC2A21">
              <w:rPr>
                <w:rStyle w:val="Hyperlink"/>
                <w:noProof/>
              </w:rPr>
              <w:t>4.1.</w:t>
            </w:r>
            <w:r>
              <w:rPr>
                <w:rFonts w:eastAsiaTheme="minorEastAsia"/>
                <w:noProof/>
                <w:lang w:val="nl-BE" w:eastAsia="nl-BE"/>
              </w:rPr>
              <w:tab/>
            </w:r>
            <w:r w:rsidRPr="00BC2A21">
              <w:rPr>
                <w:rStyle w:val="Hyperlink"/>
                <w:noProof/>
              </w:rPr>
              <w:t>Context</w:t>
            </w:r>
            <w:r>
              <w:rPr>
                <w:noProof/>
                <w:webHidden/>
              </w:rPr>
              <w:tab/>
            </w:r>
            <w:r>
              <w:rPr>
                <w:noProof/>
                <w:webHidden/>
              </w:rPr>
              <w:fldChar w:fldCharType="begin"/>
            </w:r>
            <w:r>
              <w:rPr>
                <w:noProof/>
                <w:webHidden/>
              </w:rPr>
              <w:instrText xml:space="preserve"> PAGEREF _Toc530784628 \h </w:instrText>
            </w:r>
            <w:r>
              <w:rPr>
                <w:noProof/>
                <w:webHidden/>
              </w:rPr>
            </w:r>
            <w:r>
              <w:rPr>
                <w:noProof/>
                <w:webHidden/>
              </w:rPr>
              <w:fldChar w:fldCharType="separate"/>
            </w:r>
            <w:r>
              <w:rPr>
                <w:noProof/>
                <w:webHidden/>
              </w:rPr>
              <w:t>26</w:t>
            </w:r>
            <w:r>
              <w:rPr>
                <w:noProof/>
                <w:webHidden/>
              </w:rPr>
              <w:fldChar w:fldCharType="end"/>
            </w:r>
          </w:hyperlink>
        </w:p>
        <w:p w14:paraId="7A4F6E02" w14:textId="02DE0D82" w:rsidR="00D73F1A" w:rsidRDefault="00D73F1A">
          <w:pPr>
            <w:pStyle w:val="Inhopg1"/>
            <w:tabs>
              <w:tab w:val="left" w:pos="660"/>
              <w:tab w:val="right" w:leader="dot" w:pos="9062"/>
            </w:tabs>
            <w:rPr>
              <w:rFonts w:eastAsiaTheme="minorEastAsia"/>
              <w:noProof/>
              <w:lang w:val="nl-BE" w:eastAsia="nl-BE"/>
            </w:rPr>
          </w:pPr>
          <w:hyperlink w:anchor="_Toc530784629" w:history="1">
            <w:r w:rsidRPr="00BC2A21">
              <w:rPr>
                <w:rStyle w:val="Hyperlink"/>
                <w:noProof/>
              </w:rPr>
              <w:t>4.2.</w:t>
            </w:r>
            <w:r>
              <w:rPr>
                <w:rFonts w:eastAsiaTheme="minorEastAsia"/>
                <w:noProof/>
                <w:lang w:val="nl-BE" w:eastAsia="nl-BE"/>
              </w:rPr>
              <w:tab/>
            </w:r>
            <w:r w:rsidRPr="00BC2A21">
              <w:rPr>
                <w:rStyle w:val="Hyperlink"/>
                <w:noProof/>
              </w:rPr>
              <w:t>Reflection</w:t>
            </w:r>
            <w:r>
              <w:rPr>
                <w:noProof/>
                <w:webHidden/>
              </w:rPr>
              <w:tab/>
            </w:r>
            <w:r>
              <w:rPr>
                <w:noProof/>
                <w:webHidden/>
              </w:rPr>
              <w:fldChar w:fldCharType="begin"/>
            </w:r>
            <w:r>
              <w:rPr>
                <w:noProof/>
                <w:webHidden/>
              </w:rPr>
              <w:instrText xml:space="preserve"> PAGEREF _Toc530784629 \h </w:instrText>
            </w:r>
            <w:r>
              <w:rPr>
                <w:noProof/>
                <w:webHidden/>
              </w:rPr>
            </w:r>
            <w:r>
              <w:rPr>
                <w:noProof/>
                <w:webHidden/>
              </w:rPr>
              <w:fldChar w:fldCharType="separate"/>
            </w:r>
            <w:r>
              <w:rPr>
                <w:noProof/>
                <w:webHidden/>
              </w:rPr>
              <w:t>27</w:t>
            </w:r>
            <w:r>
              <w:rPr>
                <w:noProof/>
                <w:webHidden/>
              </w:rPr>
              <w:fldChar w:fldCharType="end"/>
            </w:r>
          </w:hyperlink>
        </w:p>
        <w:p w14:paraId="543C2DE0" w14:textId="1B518AD9" w:rsidR="00D73F1A" w:rsidRDefault="00D73F1A">
          <w:pPr>
            <w:pStyle w:val="Inhopg1"/>
            <w:tabs>
              <w:tab w:val="left" w:pos="660"/>
              <w:tab w:val="right" w:leader="dot" w:pos="9062"/>
            </w:tabs>
            <w:rPr>
              <w:rFonts w:eastAsiaTheme="minorEastAsia"/>
              <w:noProof/>
              <w:lang w:val="nl-BE" w:eastAsia="nl-BE"/>
            </w:rPr>
          </w:pPr>
          <w:hyperlink w:anchor="_Toc530784630" w:history="1">
            <w:r w:rsidRPr="00BC2A21">
              <w:rPr>
                <w:rStyle w:val="Hyperlink"/>
                <w:noProof/>
              </w:rPr>
              <w:t>4.3.</w:t>
            </w:r>
            <w:r>
              <w:rPr>
                <w:rFonts w:eastAsiaTheme="minorEastAsia"/>
                <w:noProof/>
                <w:lang w:val="nl-BE" w:eastAsia="nl-BE"/>
              </w:rPr>
              <w:tab/>
            </w:r>
            <w:r w:rsidRPr="00BC2A21">
              <w:rPr>
                <w:rStyle w:val="Hyperlink"/>
                <w:noProof/>
              </w:rPr>
              <w:t>Meta-reflection</w:t>
            </w:r>
            <w:r>
              <w:rPr>
                <w:noProof/>
                <w:webHidden/>
              </w:rPr>
              <w:tab/>
            </w:r>
            <w:r>
              <w:rPr>
                <w:noProof/>
                <w:webHidden/>
              </w:rPr>
              <w:fldChar w:fldCharType="begin"/>
            </w:r>
            <w:r>
              <w:rPr>
                <w:noProof/>
                <w:webHidden/>
              </w:rPr>
              <w:instrText xml:space="preserve"> PAGEREF _Toc530784630 \h </w:instrText>
            </w:r>
            <w:r>
              <w:rPr>
                <w:noProof/>
                <w:webHidden/>
              </w:rPr>
            </w:r>
            <w:r>
              <w:rPr>
                <w:noProof/>
                <w:webHidden/>
              </w:rPr>
              <w:fldChar w:fldCharType="separate"/>
            </w:r>
            <w:r>
              <w:rPr>
                <w:noProof/>
                <w:webHidden/>
              </w:rPr>
              <w:t>30</w:t>
            </w:r>
            <w:r>
              <w:rPr>
                <w:noProof/>
                <w:webHidden/>
              </w:rPr>
              <w:fldChar w:fldCharType="end"/>
            </w:r>
          </w:hyperlink>
        </w:p>
        <w:p w14:paraId="23B8D18E" w14:textId="792D3536" w:rsidR="00D73F1A" w:rsidRDefault="00D73F1A">
          <w:pPr>
            <w:pStyle w:val="Inhopg1"/>
            <w:tabs>
              <w:tab w:val="left" w:pos="440"/>
              <w:tab w:val="right" w:leader="dot" w:pos="9062"/>
            </w:tabs>
            <w:rPr>
              <w:rFonts w:eastAsiaTheme="minorEastAsia"/>
              <w:noProof/>
              <w:lang w:val="nl-BE" w:eastAsia="nl-BE"/>
            </w:rPr>
          </w:pPr>
          <w:hyperlink w:anchor="_Toc530784631" w:history="1">
            <w:r w:rsidRPr="00BC2A21">
              <w:rPr>
                <w:rStyle w:val="Hyperlink"/>
                <w:noProof/>
              </w:rPr>
              <w:t>5.</w:t>
            </w:r>
            <w:r>
              <w:rPr>
                <w:rFonts w:eastAsiaTheme="minorEastAsia"/>
                <w:noProof/>
                <w:lang w:val="nl-BE" w:eastAsia="nl-BE"/>
              </w:rPr>
              <w:tab/>
            </w:r>
            <w:r w:rsidRPr="00BC2A21">
              <w:rPr>
                <w:rStyle w:val="Hyperlink"/>
                <w:noProof/>
              </w:rPr>
              <w:t>Reflection 5: Career change</w:t>
            </w:r>
            <w:r>
              <w:rPr>
                <w:noProof/>
                <w:webHidden/>
              </w:rPr>
              <w:tab/>
            </w:r>
            <w:r>
              <w:rPr>
                <w:noProof/>
                <w:webHidden/>
              </w:rPr>
              <w:fldChar w:fldCharType="begin"/>
            </w:r>
            <w:r>
              <w:rPr>
                <w:noProof/>
                <w:webHidden/>
              </w:rPr>
              <w:instrText xml:space="preserve"> PAGEREF _Toc530784631 \h </w:instrText>
            </w:r>
            <w:r>
              <w:rPr>
                <w:noProof/>
                <w:webHidden/>
              </w:rPr>
            </w:r>
            <w:r>
              <w:rPr>
                <w:noProof/>
                <w:webHidden/>
              </w:rPr>
              <w:fldChar w:fldCharType="separate"/>
            </w:r>
            <w:r>
              <w:rPr>
                <w:noProof/>
                <w:webHidden/>
              </w:rPr>
              <w:t>31</w:t>
            </w:r>
            <w:r>
              <w:rPr>
                <w:noProof/>
                <w:webHidden/>
              </w:rPr>
              <w:fldChar w:fldCharType="end"/>
            </w:r>
          </w:hyperlink>
        </w:p>
        <w:p w14:paraId="044BECA3" w14:textId="3C602923" w:rsidR="00D73F1A" w:rsidRDefault="00D73F1A">
          <w:pPr>
            <w:pStyle w:val="Inhopg1"/>
            <w:tabs>
              <w:tab w:val="left" w:pos="660"/>
              <w:tab w:val="right" w:leader="dot" w:pos="9062"/>
            </w:tabs>
            <w:rPr>
              <w:rFonts w:eastAsiaTheme="minorEastAsia"/>
              <w:noProof/>
              <w:lang w:val="nl-BE" w:eastAsia="nl-BE"/>
            </w:rPr>
          </w:pPr>
          <w:hyperlink w:anchor="_Toc530784632" w:history="1">
            <w:r w:rsidRPr="00BC2A21">
              <w:rPr>
                <w:rStyle w:val="Hyperlink"/>
                <w:noProof/>
              </w:rPr>
              <w:t>5.1.</w:t>
            </w:r>
            <w:r>
              <w:rPr>
                <w:rFonts w:eastAsiaTheme="minorEastAsia"/>
                <w:noProof/>
                <w:lang w:val="nl-BE" w:eastAsia="nl-BE"/>
              </w:rPr>
              <w:tab/>
            </w:r>
            <w:r w:rsidRPr="00BC2A21">
              <w:rPr>
                <w:rStyle w:val="Hyperlink"/>
                <w:noProof/>
              </w:rPr>
              <w:t>Context</w:t>
            </w:r>
            <w:r>
              <w:rPr>
                <w:noProof/>
                <w:webHidden/>
              </w:rPr>
              <w:tab/>
            </w:r>
            <w:r>
              <w:rPr>
                <w:noProof/>
                <w:webHidden/>
              </w:rPr>
              <w:fldChar w:fldCharType="begin"/>
            </w:r>
            <w:r>
              <w:rPr>
                <w:noProof/>
                <w:webHidden/>
              </w:rPr>
              <w:instrText xml:space="preserve"> PAGEREF _Toc530784632 \h </w:instrText>
            </w:r>
            <w:r>
              <w:rPr>
                <w:noProof/>
                <w:webHidden/>
              </w:rPr>
            </w:r>
            <w:r>
              <w:rPr>
                <w:noProof/>
                <w:webHidden/>
              </w:rPr>
              <w:fldChar w:fldCharType="separate"/>
            </w:r>
            <w:r>
              <w:rPr>
                <w:noProof/>
                <w:webHidden/>
              </w:rPr>
              <w:t>31</w:t>
            </w:r>
            <w:r>
              <w:rPr>
                <w:noProof/>
                <w:webHidden/>
              </w:rPr>
              <w:fldChar w:fldCharType="end"/>
            </w:r>
          </w:hyperlink>
        </w:p>
        <w:p w14:paraId="6FC1D798" w14:textId="0F8CAE35" w:rsidR="00D73F1A" w:rsidRDefault="00D73F1A">
          <w:pPr>
            <w:pStyle w:val="Inhopg1"/>
            <w:tabs>
              <w:tab w:val="left" w:pos="660"/>
              <w:tab w:val="right" w:leader="dot" w:pos="9062"/>
            </w:tabs>
            <w:rPr>
              <w:rFonts w:eastAsiaTheme="minorEastAsia"/>
              <w:noProof/>
              <w:lang w:val="nl-BE" w:eastAsia="nl-BE"/>
            </w:rPr>
          </w:pPr>
          <w:hyperlink w:anchor="_Toc530784633" w:history="1">
            <w:r w:rsidRPr="00BC2A21">
              <w:rPr>
                <w:rStyle w:val="Hyperlink"/>
                <w:noProof/>
              </w:rPr>
              <w:t>5.2.</w:t>
            </w:r>
            <w:r>
              <w:rPr>
                <w:rFonts w:eastAsiaTheme="minorEastAsia"/>
                <w:noProof/>
                <w:lang w:val="nl-BE" w:eastAsia="nl-BE"/>
              </w:rPr>
              <w:tab/>
            </w:r>
            <w:r w:rsidRPr="00BC2A21">
              <w:rPr>
                <w:rStyle w:val="Hyperlink"/>
                <w:noProof/>
              </w:rPr>
              <w:t>Reflection</w:t>
            </w:r>
            <w:r>
              <w:rPr>
                <w:noProof/>
                <w:webHidden/>
              </w:rPr>
              <w:tab/>
            </w:r>
            <w:r>
              <w:rPr>
                <w:noProof/>
                <w:webHidden/>
              </w:rPr>
              <w:fldChar w:fldCharType="begin"/>
            </w:r>
            <w:r>
              <w:rPr>
                <w:noProof/>
                <w:webHidden/>
              </w:rPr>
              <w:instrText xml:space="preserve"> PAGEREF _Toc530784633 \h </w:instrText>
            </w:r>
            <w:r>
              <w:rPr>
                <w:noProof/>
                <w:webHidden/>
              </w:rPr>
            </w:r>
            <w:r>
              <w:rPr>
                <w:noProof/>
                <w:webHidden/>
              </w:rPr>
              <w:fldChar w:fldCharType="separate"/>
            </w:r>
            <w:r>
              <w:rPr>
                <w:noProof/>
                <w:webHidden/>
              </w:rPr>
              <w:t>31</w:t>
            </w:r>
            <w:r>
              <w:rPr>
                <w:noProof/>
                <w:webHidden/>
              </w:rPr>
              <w:fldChar w:fldCharType="end"/>
            </w:r>
          </w:hyperlink>
        </w:p>
        <w:p w14:paraId="7A78CCC3" w14:textId="2B11C560" w:rsidR="00D73F1A" w:rsidRDefault="00D73F1A">
          <w:pPr>
            <w:pStyle w:val="Inhopg1"/>
            <w:tabs>
              <w:tab w:val="left" w:pos="660"/>
              <w:tab w:val="right" w:leader="dot" w:pos="9062"/>
            </w:tabs>
            <w:rPr>
              <w:rFonts w:eastAsiaTheme="minorEastAsia"/>
              <w:noProof/>
              <w:lang w:val="nl-BE" w:eastAsia="nl-BE"/>
            </w:rPr>
          </w:pPr>
          <w:hyperlink w:anchor="_Toc530784634" w:history="1">
            <w:r w:rsidRPr="00BC2A21">
              <w:rPr>
                <w:rStyle w:val="Hyperlink"/>
                <w:noProof/>
              </w:rPr>
              <w:t>5.3.</w:t>
            </w:r>
            <w:r>
              <w:rPr>
                <w:rFonts w:eastAsiaTheme="minorEastAsia"/>
                <w:noProof/>
                <w:lang w:val="nl-BE" w:eastAsia="nl-BE"/>
              </w:rPr>
              <w:tab/>
            </w:r>
            <w:r w:rsidRPr="00BC2A21">
              <w:rPr>
                <w:rStyle w:val="Hyperlink"/>
                <w:noProof/>
              </w:rPr>
              <w:t>Meta-reflection</w:t>
            </w:r>
            <w:r>
              <w:rPr>
                <w:noProof/>
                <w:webHidden/>
              </w:rPr>
              <w:tab/>
            </w:r>
            <w:r>
              <w:rPr>
                <w:noProof/>
                <w:webHidden/>
              </w:rPr>
              <w:fldChar w:fldCharType="begin"/>
            </w:r>
            <w:r>
              <w:rPr>
                <w:noProof/>
                <w:webHidden/>
              </w:rPr>
              <w:instrText xml:space="preserve"> PAGEREF _Toc530784634 \h </w:instrText>
            </w:r>
            <w:r>
              <w:rPr>
                <w:noProof/>
                <w:webHidden/>
              </w:rPr>
            </w:r>
            <w:r>
              <w:rPr>
                <w:noProof/>
                <w:webHidden/>
              </w:rPr>
              <w:fldChar w:fldCharType="separate"/>
            </w:r>
            <w:r>
              <w:rPr>
                <w:noProof/>
                <w:webHidden/>
              </w:rPr>
              <w:t>34</w:t>
            </w:r>
            <w:r>
              <w:rPr>
                <w:noProof/>
                <w:webHidden/>
              </w:rPr>
              <w:fldChar w:fldCharType="end"/>
            </w:r>
          </w:hyperlink>
        </w:p>
        <w:p w14:paraId="0754606F" w14:textId="13976F1B" w:rsidR="00D73F1A" w:rsidRDefault="00D73F1A">
          <w:pPr>
            <w:pStyle w:val="Inhopg1"/>
            <w:tabs>
              <w:tab w:val="left" w:pos="440"/>
              <w:tab w:val="right" w:leader="dot" w:pos="9062"/>
            </w:tabs>
            <w:rPr>
              <w:rFonts w:eastAsiaTheme="minorEastAsia"/>
              <w:noProof/>
              <w:lang w:val="nl-BE" w:eastAsia="nl-BE"/>
            </w:rPr>
          </w:pPr>
          <w:hyperlink w:anchor="_Toc530784635" w:history="1">
            <w:r w:rsidRPr="00BC2A21">
              <w:rPr>
                <w:rStyle w:val="Hyperlink"/>
                <w:noProof/>
              </w:rPr>
              <w:t>6.</w:t>
            </w:r>
            <w:r>
              <w:rPr>
                <w:rFonts w:eastAsiaTheme="minorEastAsia"/>
                <w:noProof/>
                <w:lang w:val="nl-BE" w:eastAsia="nl-BE"/>
              </w:rPr>
              <w:tab/>
            </w:r>
            <w:r w:rsidRPr="00BC2A21">
              <w:rPr>
                <w:rStyle w:val="Hyperlink"/>
                <w:noProof/>
              </w:rPr>
              <w:t>Conclusion</w:t>
            </w:r>
            <w:r>
              <w:rPr>
                <w:noProof/>
                <w:webHidden/>
              </w:rPr>
              <w:tab/>
            </w:r>
            <w:r>
              <w:rPr>
                <w:noProof/>
                <w:webHidden/>
              </w:rPr>
              <w:fldChar w:fldCharType="begin"/>
            </w:r>
            <w:r>
              <w:rPr>
                <w:noProof/>
                <w:webHidden/>
              </w:rPr>
              <w:instrText xml:space="preserve"> PAGEREF _Toc530784635 \h </w:instrText>
            </w:r>
            <w:r>
              <w:rPr>
                <w:noProof/>
                <w:webHidden/>
              </w:rPr>
            </w:r>
            <w:r>
              <w:rPr>
                <w:noProof/>
                <w:webHidden/>
              </w:rPr>
              <w:fldChar w:fldCharType="separate"/>
            </w:r>
            <w:r>
              <w:rPr>
                <w:noProof/>
                <w:webHidden/>
              </w:rPr>
              <w:t>34</w:t>
            </w:r>
            <w:r>
              <w:rPr>
                <w:noProof/>
                <w:webHidden/>
              </w:rPr>
              <w:fldChar w:fldCharType="end"/>
            </w:r>
          </w:hyperlink>
        </w:p>
        <w:p w14:paraId="4B044516" w14:textId="05286674" w:rsidR="00D73F1A" w:rsidRDefault="00D73F1A">
          <w:pPr>
            <w:pStyle w:val="Inhopg1"/>
            <w:tabs>
              <w:tab w:val="right" w:leader="dot" w:pos="9062"/>
            </w:tabs>
            <w:rPr>
              <w:rFonts w:eastAsiaTheme="minorEastAsia"/>
              <w:noProof/>
              <w:lang w:val="nl-BE" w:eastAsia="nl-BE"/>
            </w:rPr>
          </w:pPr>
          <w:hyperlink w:anchor="_Toc530784636" w:history="1">
            <w:r w:rsidRPr="00BC2A21">
              <w:rPr>
                <w:rStyle w:val="Hyperlink"/>
                <w:noProof/>
              </w:rPr>
              <w:t>References</w:t>
            </w:r>
            <w:r>
              <w:rPr>
                <w:noProof/>
                <w:webHidden/>
              </w:rPr>
              <w:tab/>
            </w:r>
            <w:r>
              <w:rPr>
                <w:noProof/>
                <w:webHidden/>
              </w:rPr>
              <w:fldChar w:fldCharType="begin"/>
            </w:r>
            <w:r>
              <w:rPr>
                <w:noProof/>
                <w:webHidden/>
              </w:rPr>
              <w:instrText xml:space="preserve"> PAGEREF _Toc530784636 \h </w:instrText>
            </w:r>
            <w:r>
              <w:rPr>
                <w:noProof/>
                <w:webHidden/>
              </w:rPr>
            </w:r>
            <w:r>
              <w:rPr>
                <w:noProof/>
                <w:webHidden/>
              </w:rPr>
              <w:fldChar w:fldCharType="separate"/>
            </w:r>
            <w:r>
              <w:rPr>
                <w:noProof/>
                <w:webHidden/>
              </w:rPr>
              <w:t>35</w:t>
            </w:r>
            <w:r>
              <w:rPr>
                <w:noProof/>
                <w:webHidden/>
              </w:rPr>
              <w:fldChar w:fldCharType="end"/>
            </w:r>
          </w:hyperlink>
        </w:p>
        <w:p w14:paraId="3081234B" w14:textId="2686DC8B" w:rsidR="00717434" w:rsidRDefault="00717434">
          <w:r>
            <w:rPr>
              <w:b/>
              <w:bCs/>
              <w:lang w:val="nl-NL"/>
            </w:rPr>
            <w:fldChar w:fldCharType="end"/>
          </w:r>
        </w:p>
      </w:sdtContent>
    </w:sdt>
    <w:p w14:paraId="34ECE0E8" w14:textId="243A4347" w:rsidR="00A377CB" w:rsidRDefault="00A377CB" w:rsidP="00A377CB">
      <w:pPr>
        <w:pStyle w:val="Kop1"/>
      </w:pPr>
      <w:bookmarkStart w:id="1" w:name="_Toc530784603"/>
      <w:bookmarkStart w:id="2" w:name="_GoBack"/>
      <w:bookmarkEnd w:id="2"/>
      <w:r w:rsidRPr="00022440">
        <w:lastRenderedPageBreak/>
        <w:t>A critical analysis of personal l</w:t>
      </w:r>
      <w:r>
        <w:t>eadership style and a personal development plan.</w:t>
      </w:r>
      <w:bookmarkEnd w:id="1"/>
    </w:p>
    <w:p w14:paraId="7E7CF49A" w14:textId="77777777" w:rsidR="00A377CB" w:rsidRDefault="00A377CB" w:rsidP="00A377CB"/>
    <w:p w14:paraId="1AC0AD5C" w14:textId="77777777" w:rsidR="00A377CB" w:rsidRPr="006527C5" w:rsidRDefault="00A377CB" w:rsidP="00A377CB">
      <w:pPr>
        <w:pStyle w:val="Kop2"/>
        <w:numPr>
          <w:ilvl w:val="0"/>
          <w:numId w:val="17"/>
        </w:numPr>
      </w:pPr>
      <w:bookmarkStart w:id="3" w:name="_Toc530784604"/>
      <w:r>
        <w:t>Critical analysis of personal leadership style</w:t>
      </w:r>
      <w:bookmarkEnd w:id="3"/>
    </w:p>
    <w:p w14:paraId="6CC76E2C" w14:textId="77777777" w:rsidR="00A377CB" w:rsidRDefault="00A377CB" w:rsidP="00A377CB"/>
    <w:p w14:paraId="39DA8053" w14:textId="77777777" w:rsidR="00A377CB" w:rsidRDefault="00A377CB" w:rsidP="00A377CB">
      <w:r>
        <w:t xml:space="preserve">For this critical analysis I am using Daniel Goleman’s six styles of leadership </w:t>
      </w:r>
      <w:r>
        <w:fldChar w:fldCharType="begin" w:fldLock="1"/>
      </w:r>
      <w:r>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results","type":"article-journal"},"uris":["http://www.mendeley.com/documents/?uuid=b798a107-d0e7-3782-8a84-72a59cb59dd1"]},{"id":"ITEM-2","itemData":{"ISBN":"1422130991, 9781422130995","author":[{"dropping-particle":"","family":"Goleman","given":"Daniel","non-dropping-particle":"","parse-names":false,"suffix":""},{"dropping-particle":"","family":"Boyatzis","given":"Richard","non-dropping-particle":"","parse-names":false,"suffix":""},{"dropping-particle":"","family":"McKee","given":"Annie","non-dropping-particle":"","parse-names":false,"suffix":""}],"id":"ITEM-2","issued":{"date-parts":[["2004"]]},"number-of-pages":"336","publisher":"Harvard Business Review Press","title":"Primal Leadership: Learning to Lead with Emotional Intelligence","type":"book"},"uris":["http://www.mendeley.com/documents/?uuid=7964dfba-fff9-35c3-99cc-1a9f1141d576"]}],"mendeley":{"formattedCitation":"(Goleman &lt;i&gt;et al.&lt;/i&gt;, 2000; Goleman, Boyatzis and McKee, 2004)","plainTextFormattedCitation":"(Goleman et al., 2000; Goleman, Boyatzis and McKee, 2004)","previouslyFormattedCitation":"(Goleman &lt;i&gt;et al.&lt;/i&gt;, 2000; Goleman, Boyatzis and McKee, 2004)"},"properties":{"noteIndex":0},"schema":"https://github.com/citation-style-language/schema/raw/master/csl-citation.json"}</w:instrText>
      </w:r>
      <w:r>
        <w:fldChar w:fldCharType="separate"/>
      </w:r>
      <w:r w:rsidRPr="00686FAD">
        <w:rPr>
          <w:noProof/>
        </w:rPr>
        <w:t xml:space="preserve">(Goleman </w:t>
      </w:r>
      <w:r w:rsidRPr="00686FAD">
        <w:rPr>
          <w:i/>
          <w:noProof/>
        </w:rPr>
        <w:t>et al.</w:t>
      </w:r>
      <w:r w:rsidRPr="00686FAD">
        <w:rPr>
          <w:noProof/>
        </w:rPr>
        <w:t>, 2000; Goleman, Boyatzis and McKee, 2004)</w:t>
      </w:r>
      <w:r>
        <w:fldChar w:fldCharType="end"/>
      </w:r>
      <w:r>
        <w:t>, as defined in figure 1.</w:t>
      </w:r>
    </w:p>
    <w:p w14:paraId="0E79D130" w14:textId="77777777" w:rsidR="00A377CB" w:rsidRDefault="00A377CB" w:rsidP="00A377CB">
      <w:r w:rsidRPr="00FC5725">
        <w:rPr>
          <w:noProof/>
          <w:lang w:eastAsia="en-GB"/>
        </w:rPr>
        <w:drawing>
          <wp:inline distT="0" distB="0" distL="0" distR="0" wp14:anchorId="1EF4E36C" wp14:editId="33C5718A">
            <wp:extent cx="5572125" cy="2276475"/>
            <wp:effectExtent l="0" t="0" r="9525" b="9525"/>
            <wp:docPr id="3" name="Picture 3" descr="C:\Users\julie.crossman\Pictures\Goleman leadership style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ulie.crossman\Pictures\Goleman leadership styles.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2125" cy="2276475"/>
                    </a:xfrm>
                    <a:prstGeom prst="rect">
                      <a:avLst/>
                    </a:prstGeom>
                    <a:noFill/>
                    <a:ln>
                      <a:noFill/>
                    </a:ln>
                  </pic:spPr>
                </pic:pic>
              </a:graphicData>
            </a:graphic>
          </wp:inline>
        </w:drawing>
      </w:r>
      <w:r w:rsidRPr="00FC5725">
        <w:rPr>
          <w:noProof/>
          <w:lang w:eastAsia="en-GB"/>
        </w:rPr>
        <w:t xml:space="preserve"> </w:t>
      </w:r>
      <w:r w:rsidRPr="00FC5725">
        <w:rPr>
          <w:noProof/>
          <w:lang w:eastAsia="en-GB"/>
        </w:rPr>
        <w:drawing>
          <wp:inline distT="0" distB="0" distL="0" distR="0" wp14:anchorId="38A183AA" wp14:editId="2744E401">
            <wp:extent cx="5572125" cy="2295525"/>
            <wp:effectExtent l="0" t="0" r="9525" b="9525"/>
            <wp:docPr id="4" name="Picture 4" descr="C:\Users\julie.crossman\Pictures\Goleman Leadershop styles (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ulie.crossman\Pictures\Goleman Leadershop styles (2).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72125" cy="2295525"/>
                    </a:xfrm>
                    <a:prstGeom prst="rect">
                      <a:avLst/>
                    </a:prstGeom>
                    <a:noFill/>
                    <a:ln>
                      <a:noFill/>
                    </a:ln>
                  </pic:spPr>
                </pic:pic>
              </a:graphicData>
            </a:graphic>
          </wp:inline>
        </w:drawing>
      </w:r>
      <w:r w:rsidRPr="00FC5725">
        <w:rPr>
          <w:noProof/>
          <w:lang w:eastAsia="en-GB"/>
        </w:rPr>
        <w:t xml:space="preserve"> </w:t>
      </w:r>
    </w:p>
    <w:p w14:paraId="725ADA87" w14:textId="77777777" w:rsidR="00A377CB" w:rsidRDefault="00A377CB" w:rsidP="00A377CB"/>
    <w:p w14:paraId="227E60CF" w14:textId="77777777" w:rsidR="00A377CB" w:rsidRDefault="00A377CB" w:rsidP="00A377CB">
      <w:r>
        <w:t xml:space="preserve">Figure 1: Six styles of leadership according to Goleman in </w:t>
      </w:r>
      <w:r w:rsidRPr="006527C5">
        <w:rPr>
          <w:i/>
        </w:rPr>
        <w:t>Leadership that gets results</w:t>
      </w:r>
      <w:r>
        <w:t xml:space="preserve"> </w:t>
      </w:r>
      <w:r>
        <w:fldChar w:fldCharType="begin" w:fldLock="1"/>
      </w:r>
      <w:r>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results","type":"article-journal"},"uris":["http://www.mendeley.com/documents/?uuid=b798a107-d0e7-3782-8a84-72a59cb59dd1"]}],"mendeley":{"formattedCitation":"(Goleman &lt;i&gt;et al.&lt;/i&gt;, 2000)","plainTextFormattedCitation":"(Goleman et al., 2000)","previouslyFormattedCitation":"(Goleman &lt;i&gt;et al.&lt;/i&gt;, 2000)"},"properties":{"noteIndex":0},"schema":"https://github.com/citation-style-language/schema/raw/master/csl-citation.json"}</w:instrText>
      </w:r>
      <w:r>
        <w:fldChar w:fldCharType="separate"/>
      </w:r>
      <w:r w:rsidRPr="006527C5">
        <w:rPr>
          <w:noProof/>
        </w:rPr>
        <w:t xml:space="preserve">(Goleman </w:t>
      </w:r>
      <w:r w:rsidRPr="006527C5">
        <w:rPr>
          <w:i/>
          <w:noProof/>
        </w:rPr>
        <w:t>et al.</w:t>
      </w:r>
      <w:r w:rsidRPr="006527C5">
        <w:rPr>
          <w:noProof/>
        </w:rPr>
        <w:t>, 2000)</w:t>
      </w:r>
      <w:r>
        <w:fldChar w:fldCharType="end"/>
      </w:r>
      <w:r>
        <w:t>.</w:t>
      </w:r>
    </w:p>
    <w:p w14:paraId="6554B11A" w14:textId="77777777" w:rsidR="00A377CB" w:rsidRDefault="00A377CB" w:rsidP="00A377CB">
      <w:r>
        <w:br w:type="page"/>
      </w:r>
    </w:p>
    <w:p w14:paraId="7D1B0C5B" w14:textId="77777777" w:rsidR="00A377CB" w:rsidRPr="00611915" w:rsidRDefault="00A377CB" w:rsidP="00A377CB">
      <w:pPr>
        <w:pStyle w:val="Kop3"/>
        <w:keepNext/>
        <w:keepLines/>
        <w:numPr>
          <w:ilvl w:val="1"/>
          <w:numId w:val="17"/>
        </w:numPr>
        <w:spacing w:before="40" w:beforeAutospacing="0" w:after="0" w:afterAutospacing="0" w:line="259" w:lineRule="auto"/>
      </w:pPr>
      <w:bookmarkStart w:id="4" w:name="_Toc530784605"/>
      <w:r>
        <w:lastRenderedPageBreak/>
        <w:t>Coercive (later renamed “commanding”)</w:t>
      </w:r>
      <w:bookmarkEnd w:id="4"/>
    </w:p>
    <w:p w14:paraId="11B5FE11" w14:textId="77777777" w:rsidR="00A377CB" w:rsidRDefault="00A377CB" w:rsidP="00A377CB"/>
    <w:p w14:paraId="0DE08129" w14:textId="77777777" w:rsidR="00A377CB" w:rsidRDefault="00A377CB" w:rsidP="00A377CB">
      <w:r>
        <w:t xml:space="preserve">This command-and-control leadership style is one that I developed and used a lot in my clinical practice. As a senior anaesthetist and intensive care doctor, this is how crisis situations are dealt with. This probably deserves some nuance: as part of the safety culture, it is accepted and even expected that people will speak up and challenge if they don’t agree. But as teams are structured and responses to most crisis situations are standardised, this is rarely necessary. </w:t>
      </w:r>
    </w:p>
    <w:p w14:paraId="78C7B119" w14:textId="77777777" w:rsidR="00A377CB" w:rsidRDefault="00A377CB" w:rsidP="00A377CB">
      <w:r>
        <w:t>If you asked me while I was in clinical practice, I would have said that crisis situations are really the only time I use the command-and-control leadership style. After taking a step back from clinical practice, it has become apparent to me that that style is a lot more prevalent in clinical practice than we realise. In the end, all instructions flow vertically down the hierarchy. Even if there is debate in the multidisciplinary teams, the plan is communicated and executed vertically to the teams on the wards or in the outpatient clinics. These plans can be challenged, but this is overall rare, and no one will challenge without a good reason. This is very different from a non-clinical setting, where it often feels like challenging plans is the default position, and people need a good reason not to challenge!</w:t>
      </w:r>
    </w:p>
    <w:p w14:paraId="1FE1F68F" w14:textId="77777777" w:rsidR="00A377CB" w:rsidRDefault="00A377CB" w:rsidP="00A377CB">
      <w:r>
        <w:t>Although I would say I am proficient in the control-and-command style, this is definitely my least preferred style. I have a strong belief that engaging and empowering people is the key to sustainable change, and the command-and-control style is utterly unsuited to win the hearts and the minds.</w:t>
      </w:r>
    </w:p>
    <w:p w14:paraId="3ABC83C5" w14:textId="77777777" w:rsidR="00A377CB" w:rsidRDefault="00A377CB" w:rsidP="00A377CB"/>
    <w:p w14:paraId="6D1802C4" w14:textId="77777777" w:rsidR="00A377CB" w:rsidRDefault="00A377CB" w:rsidP="00A377CB">
      <w:pPr>
        <w:pStyle w:val="Kop3"/>
        <w:keepNext/>
        <w:keepLines/>
        <w:numPr>
          <w:ilvl w:val="1"/>
          <w:numId w:val="17"/>
        </w:numPr>
        <w:spacing w:before="40" w:beforeAutospacing="0" w:after="0" w:afterAutospacing="0" w:line="259" w:lineRule="auto"/>
      </w:pPr>
      <w:bookmarkStart w:id="5" w:name="_Toc530784606"/>
      <w:r>
        <w:t>Authoritative (later renamed “visionary”)</w:t>
      </w:r>
      <w:bookmarkEnd w:id="5"/>
    </w:p>
    <w:p w14:paraId="4D2F101D" w14:textId="77777777" w:rsidR="00A377CB" w:rsidRDefault="00A377CB" w:rsidP="00A377CB"/>
    <w:p w14:paraId="218A0C91" w14:textId="77777777" w:rsidR="00A377CB" w:rsidRDefault="00A377CB" w:rsidP="00A377CB">
      <w:r>
        <w:t>If you asked me before starting the Welsh clinical leadership fellowship, I would have said that I would struggle most with the visionary style, and least with the coaching style. It turned out to be the other way around.</w:t>
      </w:r>
    </w:p>
    <w:p w14:paraId="4810DCF5" w14:textId="77777777" w:rsidR="00A377CB" w:rsidRDefault="00A377CB" w:rsidP="00A377CB">
      <w:r>
        <w:t xml:space="preserve">Whether it was the Social prescribing in mental health bid collaborative, the Cardiff South West social prescribing tribe or the South East Wales social prescribing community of practice, I found that I was effective at what Kotter calls creating urgency, forming a coalition, creating and communication a vision for change </w:t>
      </w:r>
      <w:r>
        <w:fldChar w:fldCharType="begin" w:fldLock="1"/>
      </w:r>
      <w:r>
        <w:instrText>ADDIN CSL_CITATION {"citationItems":[{"id":"ITEM-1","itemData":{"ISBN":"1422148017, 9781422148013","author":[{"dropping-particle":"","family":"Kotter","given":"John P","non-dropping-particle":"","parse-names":false,"suffix":""},{"dropping-particle":"","family":"Cohen","given":"Dan","non-dropping-particle":"","parse-names":false,"suffix":""}],"id":"ITEM-1","issued":{"date-parts":[["2002"]]},"number-of-pages":"208","publisher":"Harvard Business Review Press","title":"The Heart of Change: Real-Life Stories of How People Change Their Organizations","type":"book"},"uris":["http://www.mendeley.com/documents/?uuid=59f5bad2-c9f0-4b53-9175-355ea286ac0c"]}],"mendeley":{"formattedCitation":"(Kotter and Cohen, 2002)","plainTextFormattedCitation":"(Kotter and Cohen, 2002)","previouslyFormattedCitation":"(Kotter and Cohen, 2002)"},"properties":{"noteIndex":0},"schema":"https://github.com/citation-style-language/schema/raw/master/csl-citation.json"}</w:instrText>
      </w:r>
      <w:r>
        <w:fldChar w:fldCharType="separate"/>
      </w:r>
      <w:r w:rsidRPr="0035795F">
        <w:rPr>
          <w:noProof/>
        </w:rPr>
        <w:t>(Kotter and Cohen, 2002)</w:t>
      </w:r>
      <w:r>
        <w:fldChar w:fldCharType="end"/>
      </w:r>
      <w:r>
        <w:t>. I found it easy to mobilise support for the model I proposed, and events I organised were popular and oversubscribed, often to my own surprise.</w:t>
      </w:r>
    </w:p>
    <w:p w14:paraId="49F98B61" w14:textId="77777777" w:rsidR="00A377CB" w:rsidRDefault="00A377CB" w:rsidP="00A377CB">
      <w:pPr>
        <w:rPr>
          <w:rFonts w:ascii="Georgia" w:hAnsi="Georgia"/>
          <w:b/>
          <w:bCs/>
          <w:color w:val="181818"/>
          <w:sz w:val="21"/>
          <w:szCs w:val="21"/>
        </w:rPr>
      </w:pPr>
      <w:r>
        <w:t xml:space="preserve">Reflecting on how and why this was the case, I believe that the work I was doing – personal and community resilience, going into staff wellbeing and empowering practitioners – resonated strongly with my personal values and interests. I believe people could feel I genuinely cared about what I said and was passionate to make it happen, which inspired trust in my person and enthusiasm to be part of a wider movement. </w:t>
      </w:r>
    </w:p>
    <w:p w14:paraId="0564E30E" w14:textId="77777777" w:rsidR="00A377CB" w:rsidRDefault="00A377CB" w:rsidP="00A377CB">
      <w:r>
        <w:t xml:space="preserve">I do believe that this reason is more powerful than other reasons, like my analytical mind, my ability to understand complex issues and explain them in an understandable way, my competence in project management and event organisation, and even the fact that my project work brought me into contact with all levels of social prescribing, from practitioner level to the Chief Medical Officer of NHS Wales and all levels in between. This meant that I was in a unique position to understand the viewpoint of every level and how the different levels work together and could be working together better. It also meant that I could adapt my communication to the different people, and everybody felt they could relate to what I was saying. I don’t think any of those reasons was as powerful though </w:t>
      </w:r>
      <w:r>
        <w:lastRenderedPageBreak/>
        <w:t xml:space="preserve">as the fact that people could feel I was genuinely invested in the “cause”. In the words of Maya Angelou: </w:t>
      </w:r>
    </w:p>
    <w:p w14:paraId="0A674943" w14:textId="77777777" w:rsidR="00A377CB" w:rsidRPr="00135D8F" w:rsidRDefault="00A377CB" w:rsidP="00A377CB">
      <w:pPr>
        <w:pStyle w:val="Kop1"/>
        <w:shd w:val="clear" w:color="auto" w:fill="FFFFFF"/>
        <w:spacing w:before="0" w:after="225" w:line="315" w:lineRule="atLeast"/>
        <w:rPr>
          <w:rFonts w:ascii="Georgia" w:hAnsi="Georgia"/>
          <w:b/>
          <w:bCs/>
          <w:color w:val="181818"/>
          <w:sz w:val="21"/>
          <w:szCs w:val="21"/>
        </w:rPr>
      </w:pPr>
      <w:bookmarkStart w:id="6" w:name="_Toc530784607"/>
      <w:r>
        <w:rPr>
          <w:rFonts w:ascii="Georgia" w:hAnsi="Georgia"/>
          <w:b/>
          <w:bCs/>
          <w:color w:val="181818"/>
          <w:sz w:val="21"/>
          <w:szCs w:val="21"/>
        </w:rPr>
        <w:t>“People will forget what you said, people will forget what you did, but people will never forget how you made them feel.”</w:t>
      </w:r>
      <w:bookmarkEnd w:id="6"/>
    </w:p>
    <w:p w14:paraId="37723328" w14:textId="77777777" w:rsidR="00A377CB" w:rsidRDefault="00A377CB" w:rsidP="00A377CB"/>
    <w:p w14:paraId="332158A1" w14:textId="77777777" w:rsidR="00A377CB" w:rsidRDefault="00A377CB" w:rsidP="00A377CB">
      <w:pPr>
        <w:pStyle w:val="Kop3"/>
        <w:keepNext/>
        <w:keepLines/>
        <w:numPr>
          <w:ilvl w:val="1"/>
          <w:numId w:val="17"/>
        </w:numPr>
        <w:spacing w:before="40" w:beforeAutospacing="0" w:after="0" w:afterAutospacing="0" w:line="259" w:lineRule="auto"/>
      </w:pPr>
      <w:bookmarkStart w:id="7" w:name="_Toc530784608"/>
      <w:r>
        <w:t>Affiliative</w:t>
      </w:r>
      <w:bookmarkEnd w:id="7"/>
    </w:p>
    <w:p w14:paraId="2151DCD3" w14:textId="77777777" w:rsidR="00A377CB" w:rsidRDefault="00A377CB" w:rsidP="00A377CB"/>
    <w:p w14:paraId="5C91574D" w14:textId="77777777" w:rsidR="00A377CB" w:rsidRDefault="00A377CB" w:rsidP="00A377CB">
      <w:r>
        <w:t xml:space="preserve">The affiliative style is the most ambiguous of all in my person. I am very conflict avoidant, I value harmony in the group and I recognise my role as a leader to make that happen. However, being used to a very demanding working environment, 13 hour shifts without any breaks, and working weeks of up to 90 hours, with night and weekend shifts, in an environment where those who are unable to follow this rhythm are considered wimps, I am not always aware of what is needed to create and maintain this harmony. I can go for hours without comfort breaks, tea breaks, and even a lunch break, and I easily forget to schedule those for others. I easily consider buying birthday cards and celebrating significant life events frivolities that have no place in the workplace. I easily consider having a chat with a colleague a waste of precious time that I could be using to be productive. I need to constantly remind myself that all of the above are important for people’s wellbeing and happiness at work, and for keeping them engaged, and thus for productivity. </w:t>
      </w:r>
    </w:p>
    <w:p w14:paraId="4ECF1E35" w14:textId="77777777" w:rsidR="00A377CB" w:rsidRDefault="00A377CB" w:rsidP="00A377CB"/>
    <w:p w14:paraId="7AC6AD0B" w14:textId="77777777" w:rsidR="00A377CB" w:rsidRDefault="00A377CB" w:rsidP="00A377CB">
      <w:pPr>
        <w:pStyle w:val="Kop3"/>
        <w:keepNext/>
        <w:keepLines/>
        <w:numPr>
          <w:ilvl w:val="1"/>
          <w:numId w:val="17"/>
        </w:numPr>
        <w:spacing w:before="40" w:beforeAutospacing="0" w:after="0" w:afterAutospacing="0" w:line="259" w:lineRule="auto"/>
      </w:pPr>
      <w:bookmarkStart w:id="8" w:name="_Toc530784609"/>
      <w:r>
        <w:t>Democratic</w:t>
      </w:r>
      <w:bookmarkEnd w:id="8"/>
    </w:p>
    <w:p w14:paraId="32E97E60" w14:textId="77777777" w:rsidR="00A377CB" w:rsidRDefault="00A377CB" w:rsidP="00A377CB"/>
    <w:p w14:paraId="42A1FA9F" w14:textId="77777777" w:rsidR="00A377CB" w:rsidRDefault="00A377CB" w:rsidP="00A377CB">
      <w:r>
        <w:t>If you asked me before the Welsh clinical fellowship which leadership style works best in a non-clinical setting, I would have said the democratic style without any doubt, arguing that it should always be the style of choice. I no longer believe that. The democratic leadership style is one that I am using selectively, with my own twist. It probably works well in a lot of settings, but I find it does not work well when leading service redesign or transformative change in large complex systems. I have come to the conclusion that a leader in this setting can be democratic about the outcomes, but not about the means. If you ask people in this setting what they want to do, nothing will ever happen, because everybody wants different things and most of them don’t want to do anything at all and just hope it will all blow over – in line with how people generally deal with loss or bad news. A leader can be democratic about the outcomes though, building a shared vision of what the future should/could look like. I believe it is then up to the leaders to establish the necessary means to guide people through the change process, keeping them engaged with the shared vision, but making and defending unpopular choices when required.</w:t>
      </w:r>
    </w:p>
    <w:p w14:paraId="5B18861E" w14:textId="77777777" w:rsidR="00A377CB" w:rsidRDefault="00A377CB" w:rsidP="00A377CB"/>
    <w:p w14:paraId="56DE1D5D" w14:textId="77777777" w:rsidR="00A377CB" w:rsidRDefault="00A377CB" w:rsidP="00A377CB">
      <w:pPr>
        <w:pStyle w:val="Kop3"/>
        <w:keepNext/>
        <w:keepLines/>
        <w:numPr>
          <w:ilvl w:val="1"/>
          <w:numId w:val="17"/>
        </w:numPr>
        <w:spacing w:before="40" w:beforeAutospacing="0" w:after="0" w:afterAutospacing="0" w:line="259" w:lineRule="auto"/>
      </w:pPr>
      <w:bookmarkStart w:id="9" w:name="_Toc530784610"/>
      <w:r>
        <w:t>Pacesetting</w:t>
      </w:r>
      <w:bookmarkEnd w:id="9"/>
    </w:p>
    <w:p w14:paraId="22196B47" w14:textId="77777777" w:rsidR="00A377CB" w:rsidRDefault="00A377CB" w:rsidP="00A377CB"/>
    <w:p w14:paraId="44354B40" w14:textId="77777777" w:rsidR="00A377CB" w:rsidRDefault="00A377CB" w:rsidP="00A377CB">
      <w:r>
        <w:t xml:space="preserve">Although I don’t believe the pacesetting style is very effective, I must admit I default to it a lot more often than I want to admit, and it is my dominant leadership style. Being used to long days without any breaks and long working weeks, and being a perfectionist on top, I am the prototype of a leader who works a lot more hours than most, gets things done at a higher pace than most, has very high </w:t>
      </w:r>
      <w:r>
        <w:lastRenderedPageBreak/>
        <w:t xml:space="preserve">standards for others but even higher standards for herself. I often rate people who don’t work at the same pace as I do, as less able and/or less committed in my imaginary little black book. </w:t>
      </w:r>
    </w:p>
    <w:p w14:paraId="4B94A287" w14:textId="77777777" w:rsidR="00A377CB" w:rsidRDefault="00A377CB" w:rsidP="00A377CB">
      <w:r>
        <w:t xml:space="preserve">A pacesetting leadership style does have its advantages – I don’t think my year would have been half as successful or productive if this had not been my dominant leadership style, and if I had not been the driving force in the team that said “No, we are not meeting about this next month, we are meeting this week” and “No, we are not reviewing this at the next meeting, I need a decision now”. </w:t>
      </w:r>
    </w:p>
    <w:p w14:paraId="202BEB70" w14:textId="77777777" w:rsidR="00A377CB" w:rsidRDefault="00A377CB" w:rsidP="00A377CB">
      <w:r>
        <w:t xml:space="preserve">Having said that, I am aware that I was leading a project team but not directly line managing any of the team members. As Goleman has demonstrated, a pacesetting leadership style in a hierarchical structure has a negative impact on the organisational climate and performance </w:t>
      </w:r>
      <w:r>
        <w:fldChar w:fldCharType="begin" w:fldLock="1"/>
      </w:r>
      <w:r>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results","type":"article-journal"},"uris":["http://www.mendeley.com/documents/?uuid=b798a107-d0e7-3782-8a84-72a59cb59dd1"]}],"mendeley":{"formattedCitation":"(Goleman &lt;i&gt;et al.&lt;/i&gt;, 2000)","plainTextFormattedCitation":"(Goleman et al., 2000)"},"properties":{"noteIndex":0},"schema":"https://github.com/citation-style-language/schema/raw/master/csl-citation.json"}</w:instrText>
      </w:r>
      <w:r>
        <w:fldChar w:fldCharType="separate"/>
      </w:r>
      <w:r w:rsidRPr="00D10305">
        <w:rPr>
          <w:noProof/>
        </w:rPr>
        <w:t xml:space="preserve">(Goleman </w:t>
      </w:r>
      <w:r w:rsidRPr="00D10305">
        <w:rPr>
          <w:i/>
          <w:noProof/>
        </w:rPr>
        <w:t>et al.</w:t>
      </w:r>
      <w:r w:rsidRPr="00D10305">
        <w:rPr>
          <w:noProof/>
        </w:rPr>
        <w:t>, 2000)</w:t>
      </w:r>
      <w:r>
        <w:fldChar w:fldCharType="end"/>
      </w:r>
      <w:r>
        <w:t>. I therefore have to be aware to better develop the coaching, visionary and affiliative leadership styles to counteract my pacesetting nature when I move into a position where I am directly line managing a team or individuals.</w:t>
      </w:r>
    </w:p>
    <w:p w14:paraId="4FF3EBB9" w14:textId="77777777" w:rsidR="00A377CB" w:rsidRDefault="00A377CB" w:rsidP="00A377CB"/>
    <w:p w14:paraId="5BA6EF59" w14:textId="77777777" w:rsidR="00A377CB" w:rsidRDefault="00A377CB" w:rsidP="00A377CB">
      <w:pPr>
        <w:pStyle w:val="Kop3"/>
        <w:keepNext/>
        <w:keepLines/>
        <w:numPr>
          <w:ilvl w:val="1"/>
          <w:numId w:val="17"/>
        </w:numPr>
        <w:spacing w:before="40" w:beforeAutospacing="0" w:after="0" w:afterAutospacing="0" w:line="259" w:lineRule="auto"/>
      </w:pPr>
      <w:bookmarkStart w:id="10" w:name="_Toc530784611"/>
      <w:r>
        <w:t>Coaching</w:t>
      </w:r>
      <w:bookmarkEnd w:id="10"/>
    </w:p>
    <w:p w14:paraId="2E390CB0" w14:textId="77777777" w:rsidR="00A377CB" w:rsidRPr="00D10305" w:rsidRDefault="00A377CB" w:rsidP="00A377CB"/>
    <w:p w14:paraId="5DA8903B" w14:textId="77777777" w:rsidR="00A377CB" w:rsidRDefault="00A377CB" w:rsidP="00A377CB">
      <w:r>
        <w:t>With a background in medical education and having done three simulation/education fellowships, I thought the coaching leadership style would be the one I found easiest. In reality, it is the one I found hardest, and the one that needs developing most. It is one thing hosting people for a course and giving them feedback or debriefing them, or doing bedside teaching for junior colleagues. I learned that this is completely different from having a coaching leadership style, which is a long term process and an attitude more than a skill. Due to my pacesetting nature, I am rather impatient with people, getting frustrated if they don’t understand things fast enough or need explaining more than once. I also get frustrated if people don’t see the big picture and don’t understand the complex system and its interconnections and interdependencies as I do, and are unable to move away from linear and programme based thinking. I have to develop my ability and above all the patience required to take people on a journey of progressive insight and understanding.</w:t>
      </w:r>
    </w:p>
    <w:p w14:paraId="26B20E89" w14:textId="77777777" w:rsidR="00A377CB" w:rsidRDefault="00A377CB" w:rsidP="00A377CB"/>
    <w:p w14:paraId="17E47537" w14:textId="77777777" w:rsidR="00A377CB" w:rsidRDefault="00A377CB" w:rsidP="00A377CB">
      <w:pPr>
        <w:pStyle w:val="Kop2"/>
        <w:numPr>
          <w:ilvl w:val="0"/>
          <w:numId w:val="17"/>
        </w:numPr>
      </w:pPr>
      <w:bookmarkStart w:id="11" w:name="_Toc530784612"/>
      <w:r>
        <w:t>Personal development plan</w:t>
      </w:r>
      <w:bookmarkEnd w:id="11"/>
    </w:p>
    <w:p w14:paraId="3271717C" w14:textId="77777777" w:rsidR="00A377CB" w:rsidRDefault="00A377CB" w:rsidP="00A377CB"/>
    <w:p w14:paraId="451B65DB" w14:textId="77777777" w:rsidR="00A377CB" w:rsidRDefault="00A377CB" w:rsidP="00A377CB">
      <w:r>
        <w:t>My personal development plan is attached as appendix 1.</w:t>
      </w:r>
    </w:p>
    <w:p w14:paraId="471F6B29" w14:textId="77777777" w:rsidR="00A377CB" w:rsidRDefault="00A377CB" w:rsidP="00A377CB">
      <w:r>
        <w:t>It is based on the learning log, attached as appendix 2.</w:t>
      </w:r>
    </w:p>
    <w:p w14:paraId="1B5ECD40" w14:textId="77777777" w:rsidR="00A377CB" w:rsidRPr="003936A0" w:rsidRDefault="00A377CB" w:rsidP="00A377CB">
      <w:r>
        <w:t>An important thing to note is that I made a career change and I am no longer a clinician. I am now a One Welsh Public Service management trainee. Developing my leadership and management skills are therefore literally a fulltime job for the next two years, and the personal development plan attached is my personal development plan for this job.</w:t>
      </w:r>
    </w:p>
    <w:p w14:paraId="43F887FB" w14:textId="77777777" w:rsidR="00A377CB" w:rsidRDefault="00A377CB">
      <w:pPr>
        <w:rPr>
          <w:rFonts w:asciiTheme="majorHAnsi" w:eastAsiaTheme="majorEastAsia" w:hAnsiTheme="majorHAnsi" w:cstheme="majorBidi"/>
          <w:color w:val="2F5496" w:themeColor="accent1" w:themeShade="BF"/>
          <w:sz w:val="32"/>
          <w:szCs w:val="32"/>
        </w:rPr>
      </w:pPr>
    </w:p>
    <w:p w14:paraId="3FCD3CF9" w14:textId="77777777" w:rsidR="00A377CB" w:rsidRDefault="00A377CB">
      <w:pPr>
        <w:rPr>
          <w:rFonts w:asciiTheme="majorHAnsi" w:eastAsiaTheme="majorEastAsia" w:hAnsiTheme="majorHAnsi" w:cstheme="majorBidi"/>
          <w:color w:val="2F5496" w:themeColor="accent1" w:themeShade="BF"/>
          <w:sz w:val="32"/>
          <w:szCs w:val="32"/>
        </w:rPr>
      </w:pPr>
      <w:r>
        <w:br w:type="page"/>
      </w:r>
    </w:p>
    <w:p w14:paraId="5E0C319B" w14:textId="77777777" w:rsidR="00A377CB" w:rsidRDefault="00A377CB" w:rsidP="00717434">
      <w:pPr>
        <w:pStyle w:val="Kop1"/>
        <w:spacing w:line="360" w:lineRule="auto"/>
        <w:jc w:val="both"/>
      </w:pPr>
      <w:bookmarkStart w:id="12" w:name="_Toc530784613"/>
      <w:r>
        <w:lastRenderedPageBreak/>
        <w:t>Reflective Accounts.</w:t>
      </w:r>
      <w:bookmarkEnd w:id="12"/>
    </w:p>
    <w:p w14:paraId="205E7D27" w14:textId="74723FF3" w:rsidR="004568B3" w:rsidRDefault="004568B3" w:rsidP="00717434">
      <w:pPr>
        <w:pStyle w:val="Kop1"/>
        <w:spacing w:line="360" w:lineRule="auto"/>
        <w:jc w:val="both"/>
      </w:pPr>
      <w:bookmarkStart w:id="13" w:name="_Toc530784614"/>
      <w:r>
        <w:t>Introduction</w:t>
      </w:r>
      <w:bookmarkEnd w:id="13"/>
    </w:p>
    <w:p w14:paraId="006CE2B2" w14:textId="17AF1D47" w:rsidR="007D3C70" w:rsidRDefault="00824CB1" w:rsidP="00717434">
      <w:pPr>
        <w:spacing w:line="360" w:lineRule="auto"/>
        <w:jc w:val="both"/>
        <w:rPr>
          <w:rFonts w:cstheme="minorHAnsi"/>
        </w:rPr>
      </w:pPr>
      <w:r>
        <w:rPr>
          <w:rFonts w:cstheme="minorHAnsi"/>
        </w:rPr>
        <w:t xml:space="preserve">I am presenting five reflections. </w:t>
      </w:r>
    </w:p>
    <w:p w14:paraId="7B229892" w14:textId="35C469A0" w:rsidR="004568B3" w:rsidRDefault="00824CB1" w:rsidP="00717434">
      <w:pPr>
        <w:spacing w:line="360" w:lineRule="auto"/>
        <w:jc w:val="both"/>
        <w:rPr>
          <w:rFonts w:cstheme="minorHAnsi"/>
        </w:rPr>
      </w:pPr>
      <w:r>
        <w:rPr>
          <w:rFonts w:cstheme="minorHAnsi"/>
        </w:rPr>
        <w:t>The first four use different reflective models: Atkins</w:t>
      </w:r>
      <w:r w:rsidR="00A72E3D">
        <w:rPr>
          <w:rFonts w:cstheme="minorHAnsi"/>
        </w:rPr>
        <w:t xml:space="preserve"> </w:t>
      </w:r>
      <w:r w:rsidR="00A72E3D">
        <w:rPr>
          <w:rFonts w:cstheme="minorHAnsi"/>
        </w:rPr>
        <w:fldChar w:fldCharType="begin" w:fldLock="1"/>
      </w:r>
      <w:r w:rsidR="00A72E3D">
        <w:rPr>
          <w:rFonts w:cstheme="minorHAnsi"/>
        </w:rPr>
        <w:instrText>ADDIN CSL_CITATION {"citationItems":[{"id":"ITEM-1","itemData":{"author":[{"dropping-particle":"","family":"Atkins","given":"S","non-dropping-particle":"","parse-names":false,"suffix":""},{"dropping-particle":"","family":"Murphy","given":"K","non-dropping-particle":"","parse-names":false,"suffix":""}],"container-title":"Nursing Standard","id":"ITEM-1","issue":"39","issued":{"date-parts":[["1994"]]},"page":"49-56","title":"Reflective practice","type":"article-journal","volume":"8"},"uris":["http://www.mendeley.com/documents/?uuid=81216baa-98c5-4312-b255-2637e88026ef"]}],"mendeley":{"formattedCitation":"(Atkins &amp; Murphy, 1994)","plainTextFormattedCitation":"(Atkins &amp; Murphy, 1994)","previouslyFormattedCitation":"(Atkins &amp; Murphy, 1994)"},"properties":{"noteIndex":0},"schema":"https://github.com/citation-style-language/schema/raw/master/csl-citation.json"}</w:instrText>
      </w:r>
      <w:r w:rsidR="00A72E3D">
        <w:rPr>
          <w:rFonts w:cstheme="minorHAnsi"/>
        </w:rPr>
        <w:fldChar w:fldCharType="separate"/>
      </w:r>
      <w:r w:rsidR="00A72E3D" w:rsidRPr="00A72E3D">
        <w:rPr>
          <w:rFonts w:cstheme="minorHAnsi"/>
          <w:noProof/>
        </w:rPr>
        <w:t>(Atkins &amp; Murphy, 1994)</w:t>
      </w:r>
      <w:r w:rsidR="00A72E3D">
        <w:rPr>
          <w:rFonts w:cstheme="minorHAnsi"/>
        </w:rPr>
        <w:fldChar w:fldCharType="end"/>
      </w:r>
      <w:r>
        <w:rPr>
          <w:rFonts w:cstheme="minorHAnsi"/>
        </w:rPr>
        <w:t>, Driscoll</w:t>
      </w:r>
      <w:r w:rsidR="00A72E3D">
        <w:rPr>
          <w:rFonts w:cstheme="minorHAnsi"/>
        </w:rPr>
        <w:t xml:space="preserve"> </w:t>
      </w:r>
      <w:r w:rsidR="00A72E3D">
        <w:rPr>
          <w:rFonts w:cstheme="minorHAnsi"/>
        </w:rPr>
        <w:fldChar w:fldCharType="begin" w:fldLock="1"/>
      </w:r>
      <w:r w:rsidR="00A72E3D">
        <w:rPr>
          <w:rFonts w:cstheme="minorHAnsi"/>
        </w:rPr>
        <w:instrText>ADDIN CSL_CITATION {"citationItems":[{"id":"ITEM-1","itemData":{"author":[{"dropping-particle":"","family":"Driscoll","given":"John","non-dropping-particle":"","parse-names":false,"suffix":""}],"container-title":"2007","edition":"2","id":"ITEM-1","issued":{"date-parts":[["2007"]]},"publisher":"Bailliere Tindall Elsevier","publisher-place":"Edinburgh","title":"Practising Clinical Supervision: A Reflective Approach for Healthcare Professionals","type":"book"},"uris":["http://www.mendeley.com/documents/?uuid=12d18912-177a-3b7d-b8bd-54aafe2fcc53"]}],"mendeley":{"formattedCitation":"(Driscoll, 2007)","plainTextFormattedCitation":"(Driscoll, 2007)","previouslyFormattedCitation":"(Driscoll, 2007)"},"properties":{"noteIndex":0},"schema":"https://github.com/citation-style-language/schema/raw/master/csl-citation.json"}</w:instrText>
      </w:r>
      <w:r w:rsidR="00A72E3D">
        <w:rPr>
          <w:rFonts w:cstheme="minorHAnsi"/>
        </w:rPr>
        <w:fldChar w:fldCharType="separate"/>
      </w:r>
      <w:r w:rsidR="00A72E3D" w:rsidRPr="00A72E3D">
        <w:rPr>
          <w:rFonts w:cstheme="minorHAnsi"/>
          <w:noProof/>
        </w:rPr>
        <w:t>(Driscoll, 2007)</w:t>
      </w:r>
      <w:r w:rsidR="00A72E3D">
        <w:rPr>
          <w:rFonts w:cstheme="minorHAnsi"/>
        </w:rPr>
        <w:fldChar w:fldCharType="end"/>
      </w:r>
      <w:r>
        <w:rPr>
          <w:rFonts w:cstheme="minorHAnsi"/>
        </w:rPr>
        <w:t>, De Bono</w:t>
      </w:r>
      <w:r w:rsidR="00A72E3D">
        <w:rPr>
          <w:rFonts w:cstheme="minorHAnsi"/>
        </w:rPr>
        <w:t xml:space="preserve"> </w:t>
      </w:r>
      <w:r w:rsidR="00A72E3D">
        <w:rPr>
          <w:rFonts w:cstheme="minorHAnsi"/>
        </w:rPr>
        <w:fldChar w:fldCharType="begin" w:fldLock="1"/>
      </w:r>
      <w:r w:rsidR="00A72E3D">
        <w:rPr>
          <w:rFonts w:cstheme="minorHAnsi"/>
        </w:rPr>
        <w:instrText>ADDIN CSL_CITATION {"citationItems":[{"id":"ITEM-1","itemData":{"author":[{"dropping-particle":"","family":"Bono","given":"E","non-dropping-particle":"De","parse-names":false,"suffix":""}],"id":"ITEM-1","issued":{"date-parts":[["1985"]]},"number-of-pages":"207","publisher":"Little, Brown and Company","title":"Six thinking hats","type":"book"},"uris":["http://www.mendeley.com/documents/?uuid=dca4cb83-41dc-4abc-8e73-5455e3ad4944"]}],"mendeley":{"formattedCitation":"(De Bono, 1985)","plainTextFormattedCitation":"(De Bono, 1985)","previouslyFormattedCitation":"(De Bono, 1985)"},"properties":{"noteIndex":0},"schema":"https://github.com/citation-style-language/schema/raw/master/csl-citation.json"}</w:instrText>
      </w:r>
      <w:r w:rsidR="00A72E3D">
        <w:rPr>
          <w:rFonts w:cstheme="minorHAnsi"/>
        </w:rPr>
        <w:fldChar w:fldCharType="separate"/>
      </w:r>
      <w:r w:rsidR="00A72E3D" w:rsidRPr="00A72E3D">
        <w:rPr>
          <w:rFonts w:cstheme="minorHAnsi"/>
          <w:noProof/>
        </w:rPr>
        <w:t>(De Bono, 1985)</w:t>
      </w:r>
      <w:r w:rsidR="00A72E3D">
        <w:rPr>
          <w:rFonts w:cstheme="minorHAnsi"/>
        </w:rPr>
        <w:fldChar w:fldCharType="end"/>
      </w:r>
      <w:r>
        <w:rPr>
          <w:rFonts w:cstheme="minorHAnsi"/>
        </w:rPr>
        <w:t xml:space="preserve"> and Gibbs</w:t>
      </w:r>
      <w:r w:rsidR="00A72E3D">
        <w:rPr>
          <w:rFonts w:cstheme="minorHAnsi"/>
        </w:rPr>
        <w:t xml:space="preserve"> </w:t>
      </w:r>
      <w:r w:rsidR="00A72E3D">
        <w:rPr>
          <w:rFonts w:cstheme="minorHAnsi"/>
        </w:rPr>
        <w:fldChar w:fldCharType="begin" w:fldLock="1"/>
      </w:r>
      <w:r w:rsidR="00A72E3D">
        <w:rPr>
          <w:rFonts w:cstheme="minorHAnsi"/>
        </w:rPr>
        <w:instrText>ADDIN CSL_CITATION {"citationItems":[{"id":"ITEM-1","itemData":{"author":[{"dropping-particle":"","family":"Gibbs","given":"G","non-dropping-particle":"","parse-names":false,"suffix":""}],"id":"ITEM-1","issued":{"date-parts":[["1988"]]},"publisher":"Further Education","publisher-place":"London","title":"Learning by Doing: A guide to teaching and learning methods","type":"book"},"uris":["http://www.mendeley.com/documents/?uuid=c292f547-ec86-4395-b48f-3d9b1bc5a77f"]}],"mendeley":{"formattedCitation":"(Gibbs, 1988)","plainTextFormattedCitation":"(Gibbs, 1988)","previouslyFormattedCitation":"(Gibbs, 1988)"},"properties":{"noteIndex":0},"schema":"https://github.com/citation-style-language/schema/raw/master/csl-citation.json"}</w:instrText>
      </w:r>
      <w:r w:rsidR="00A72E3D">
        <w:rPr>
          <w:rFonts w:cstheme="minorHAnsi"/>
        </w:rPr>
        <w:fldChar w:fldCharType="separate"/>
      </w:r>
      <w:r w:rsidR="00A72E3D" w:rsidRPr="00A72E3D">
        <w:rPr>
          <w:rFonts w:cstheme="minorHAnsi"/>
          <w:noProof/>
        </w:rPr>
        <w:t>(Gibbs, 1988)</w:t>
      </w:r>
      <w:r w:rsidR="00A72E3D">
        <w:rPr>
          <w:rFonts w:cstheme="minorHAnsi"/>
        </w:rPr>
        <w:fldChar w:fldCharType="end"/>
      </w:r>
      <w:r>
        <w:rPr>
          <w:rFonts w:cstheme="minorHAnsi"/>
        </w:rPr>
        <w:t xml:space="preserve">. I selected these reflective models based on the </w:t>
      </w:r>
      <w:r w:rsidR="004568B3">
        <w:rPr>
          <w:rFonts w:cstheme="minorHAnsi"/>
        </w:rPr>
        <w:t>nature, the language</w:t>
      </w:r>
      <w:r w:rsidR="007D3C70">
        <w:rPr>
          <w:rFonts w:cstheme="minorHAnsi"/>
        </w:rPr>
        <w:t xml:space="preserve"> and the order of their</w:t>
      </w:r>
      <w:r w:rsidR="004568B3">
        <w:rPr>
          <w:rFonts w:cstheme="minorHAnsi"/>
        </w:rPr>
        <w:t xml:space="preserve"> questions</w:t>
      </w:r>
      <w:r w:rsidR="007D3C70">
        <w:rPr>
          <w:rFonts w:cstheme="minorHAnsi"/>
        </w:rPr>
        <w:t>, and how well these seemed aligned with the topic of my reflection. Every reflection is followed by a short meta-reflection, where I briefly discuss my experience applying the model.</w:t>
      </w:r>
    </w:p>
    <w:p w14:paraId="272B466D" w14:textId="761A1C9A" w:rsidR="007D3C70" w:rsidRDefault="007D3C70" w:rsidP="00717434">
      <w:pPr>
        <w:spacing w:line="360" w:lineRule="auto"/>
        <w:jc w:val="both"/>
        <w:rPr>
          <w:rFonts w:cstheme="minorHAnsi"/>
        </w:rPr>
      </w:pPr>
      <w:r>
        <w:rPr>
          <w:rFonts w:cstheme="minorHAnsi"/>
        </w:rPr>
        <w:t>The fifth reflection uses De Bono again, as this is a summary of a longer reflection done after an Action Learning Set where this model was introduced.</w:t>
      </w:r>
    </w:p>
    <w:p w14:paraId="22C6068C" w14:textId="77777777" w:rsidR="007D3C70" w:rsidRPr="004568B3" w:rsidRDefault="007D3C70" w:rsidP="00717434">
      <w:pPr>
        <w:spacing w:line="360" w:lineRule="auto"/>
        <w:jc w:val="both"/>
      </w:pPr>
    </w:p>
    <w:p w14:paraId="7519E831" w14:textId="71F04F89" w:rsidR="00616060" w:rsidRDefault="003645EF" w:rsidP="00717434">
      <w:pPr>
        <w:pStyle w:val="Kop1"/>
        <w:numPr>
          <w:ilvl w:val="0"/>
          <w:numId w:val="6"/>
        </w:numPr>
        <w:spacing w:line="360" w:lineRule="auto"/>
        <w:jc w:val="both"/>
      </w:pPr>
      <w:bookmarkStart w:id="14" w:name="_Toc530784615"/>
      <w:r w:rsidRPr="00616060">
        <w:t>Reflection 1: From a linear programme to a complex system</w:t>
      </w:r>
      <w:bookmarkEnd w:id="0"/>
      <w:bookmarkEnd w:id="14"/>
    </w:p>
    <w:p w14:paraId="11EC404A" w14:textId="12530889" w:rsidR="004568B3" w:rsidRPr="00616060" w:rsidRDefault="004568B3" w:rsidP="00717434">
      <w:pPr>
        <w:spacing w:line="360" w:lineRule="auto"/>
        <w:jc w:val="both"/>
        <w:rPr>
          <w:rFonts w:cstheme="minorHAnsi"/>
        </w:rPr>
      </w:pPr>
      <w:r>
        <w:rPr>
          <w:rFonts w:cstheme="minorHAnsi"/>
        </w:rPr>
        <w:t>I am using</w:t>
      </w:r>
      <w:r w:rsidR="00A72E3D">
        <w:rPr>
          <w:rFonts w:cstheme="minorHAnsi"/>
        </w:rPr>
        <w:t xml:space="preserve"> the Atkins</w:t>
      </w:r>
      <w:r w:rsidRPr="00616060">
        <w:rPr>
          <w:rFonts w:cstheme="minorHAnsi"/>
        </w:rPr>
        <w:t xml:space="preserve"> reflective model</w:t>
      </w:r>
      <w:r w:rsidR="00A72E3D">
        <w:rPr>
          <w:rFonts w:cstheme="minorHAnsi"/>
        </w:rPr>
        <w:t xml:space="preserve"> </w:t>
      </w:r>
      <w:r w:rsidR="00A72E3D">
        <w:rPr>
          <w:rFonts w:cstheme="minorHAnsi"/>
        </w:rPr>
        <w:fldChar w:fldCharType="begin" w:fldLock="1"/>
      </w:r>
      <w:r w:rsidR="000335AA">
        <w:rPr>
          <w:rFonts w:cstheme="minorHAnsi"/>
        </w:rPr>
        <w:instrText>ADDIN CSL_CITATION {"citationItems":[{"id":"ITEM-1","itemData":{"author":[{"dropping-particle":"","family":"Atkins","given":"S","non-dropping-particle":"","parse-names":false,"suffix":""},{"dropping-particle":"","family":"Murphy","given":"K","non-dropping-particle":"","parse-names":false,"suffix":""}],"container-title":"Nursing Standard","id":"ITEM-1","issue":"39","issued":{"date-parts":[["1994"]]},"page":"49-56","title":"Reflective practice","type":"article-journal","volume":"8"},"uris":["http://www.mendeley.com/documents/?uuid=81216baa-98c5-4312-b255-2637e88026ef"]}],"mendeley":{"formattedCitation":"(Atkins &amp; Murphy, 1994)","plainTextFormattedCitation":"(Atkins &amp; Murphy, 1994)","previouslyFormattedCitation":"(Atkins &amp; Murphy, 1994)"},"properties":{"noteIndex":0},"schema":"https://github.com/citation-style-language/schema/raw/master/csl-citation.json"}</w:instrText>
      </w:r>
      <w:r w:rsidR="00A72E3D">
        <w:rPr>
          <w:rFonts w:cstheme="minorHAnsi"/>
        </w:rPr>
        <w:fldChar w:fldCharType="separate"/>
      </w:r>
      <w:r w:rsidR="00A72E3D" w:rsidRPr="00A72E3D">
        <w:rPr>
          <w:rFonts w:cstheme="minorHAnsi"/>
          <w:noProof/>
        </w:rPr>
        <w:t>(Atkins &amp; Murphy, 1994)</w:t>
      </w:r>
      <w:r w:rsidR="00A72E3D">
        <w:rPr>
          <w:rFonts w:cstheme="minorHAnsi"/>
        </w:rPr>
        <w:fldChar w:fldCharType="end"/>
      </w:r>
      <w:r w:rsidRPr="00616060">
        <w:rPr>
          <w:rFonts w:cstheme="minorHAnsi"/>
        </w:rPr>
        <w:t>.</w:t>
      </w:r>
      <w:r>
        <w:rPr>
          <w:rFonts w:cstheme="minorHAnsi"/>
        </w:rPr>
        <w:t xml:space="preserve"> </w:t>
      </w:r>
    </w:p>
    <w:p w14:paraId="2F6B1B12" w14:textId="77777777" w:rsidR="004568B3" w:rsidRPr="00616060" w:rsidRDefault="004568B3" w:rsidP="00FB6E2E">
      <w:pPr>
        <w:spacing w:line="360" w:lineRule="auto"/>
        <w:jc w:val="center"/>
        <w:rPr>
          <w:rFonts w:cstheme="minorHAnsi"/>
        </w:rPr>
      </w:pPr>
      <w:r w:rsidRPr="00616060">
        <w:rPr>
          <w:rFonts w:cstheme="minorHAnsi"/>
          <w:noProof/>
        </w:rPr>
        <w:drawing>
          <wp:inline distT="0" distB="0" distL="0" distR="0" wp14:anchorId="1CAA2C9E" wp14:editId="477E6318">
            <wp:extent cx="3693763" cy="3629025"/>
            <wp:effectExtent l="0" t="0" r="2540" b="0"/>
            <wp:docPr id="1" name="Afbeelding 1" descr="Afbeelding met tekst&#10;&#10;Beschrijving is gegenereerd met zeer hoge betrouwbaarhe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Atkins.jpg"/>
                    <pic:cNvPicPr/>
                  </pic:nvPicPr>
                  <pic:blipFill>
                    <a:blip r:embed="rId10">
                      <a:extLst>
                        <a:ext uri="{28A0092B-C50C-407E-A947-70E740481C1C}">
                          <a14:useLocalDpi xmlns:a14="http://schemas.microsoft.com/office/drawing/2010/main" val="0"/>
                        </a:ext>
                      </a:extLst>
                    </a:blip>
                    <a:stretch>
                      <a:fillRect/>
                    </a:stretch>
                  </pic:blipFill>
                  <pic:spPr>
                    <a:xfrm>
                      <a:off x="0" y="0"/>
                      <a:ext cx="3710290" cy="3645262"/>
                    </a:xfrm>
                    <a:prstGeom prst="rect">
                      <a:avLst/>
                    </a:prstGeom>
                  </pic:spPr>
                </pic:pic>
              </a:graphicData>
            </a:graphic>
          </wp:inline>
        </w:drawing>
      </w:r>
    </w:p>
    <w:p w14:paraId="4D0DC5ED" w14:textId="77777777" w:rsidR="00FB6E2E" w:rsidRDefault="004568B3" w:rsidP="00FB6E2E">
      <w:pPr>
        <w:spacing w:line="360" w:lineRule="auto"/>
        <w:jc w:val="center"/>
        <w:rPr>
          <w:rFonts w:cstheme="minorHAnsi"/>
          <w:i/>
        </w:rPr>
      </w:pPr>
      <w:r w:rsidRPr="00616060">
        <w:rPr>
          <w:rFonts w:cstheme="minorHAnsi"/>
          <w:i/>
        </w:rPr>
        <w:t>Figure 1: Atkins and Murphy reflective model.</w:t>
      </w:r>
      <w:r w:rsidR="00FB6E2E">
        <w:rPr>
          <w:rFonts w:cstheme="minorHAnsi"/>
          <w:i/>
        </w:rPr>
        <w:t xml:space="preserve"> </w:t>
      </w:r>
    </w:p>
    <w:p w14:paraId="2D7FD8BA" w14:textId="58D70CAA" w:rsidR="004568B3" w:rsidRPr="00616060" w:rsidRDefault="004568B3" w:rsidP="00FB6E2E">
      <w:pPr>
        <w:spacing w:line="360" w:lineRule="auto"/>
        <w:jc w:val="center"/>
        <w:rPr>
          <w:rFonts w:cstheme="minorHAnsi"/>
          <w:i/>
        </w:rPr>
      </w:pPr>
      <w:r w:rsidRPr="00616060">
        <w:rPr>
          <w:rFonts w:cstheme="minorHAnsi"/>
          <w:i/>
        </w:rPr>
        <w:t xml:space="preserve">(From: </w:t>
      </w:r>
      <w:hyperlink r:id="rId11" w:history="1">
        <w:r w:rsidRPr="00616060">
          <w:rPr>
            <w:rStyle w:val="Hyperlink"/>
            <w:rFonts w:cstheme="minorHAnsi"/>
            <w:i/>
          </w:rPr>
          <w:t>https://latrobe.libguides.com/reflectivepractice/models</w:t>
        </w:r>
      </w:hyperlink>
      <w:r w:rsidRPr="00616060">
        <w:rPr>
          <w:rFonts w:cstheme="minorHAnsi"/>
          <w:i/>
        </w:rPr>
        <w:t>)</w:t>
      </w:r>
    </w:p>
    <w:p w14:paraId="78178846" w14:textId="77777777" w:rsidR="004568B3" w:rsidRPr="004568B3" w:rsidRDefault="004568B3" w:rsidP="00717434">
      <w:pPr>
        <w:spacing w:line="360" w:lineRule="auto"/>
        <w:jc w:val="both"/>
      </w:pPr>
    </w:p>
    <w:p w14:paraId="6702BE66" w14:textId="47BE3BFD" w:rsidR="004568B3" w:rsidRDefault="00616060" w:rsidP="00717434">
      <w:pPr>
        <w:pStyle w:val="Kop1"/>
        <w:numPr>
          <w:ilvl w:val="1"/>
          <w:numId w:val="6"/>
        </w:numPr>
        <w:spacing w:line="360" w:lineRule="auto"/>
        <w:jc w:val="both"/>
      </w:pPr>
      <w:bookmarkStart w:id="15" w:name="_Toc530784616"/>
      <w:r>
        <w:t>Context</w:t>
      </w:r>
      <w:bookmarkEnd w:id="15"/>
    </w:p>
    <w:p w14:paraId="19D99DC7" w14:textId="246EEBB7" w:rsidR="004568B3" w:rsidRPr="00616060" w:rsidRDefault="004568B3" w:rsidP="00717434">
      <w:pPr>
        <w:spacing w:line="360" w:lineRule="auto"/>
        <w:jc w:val="both"/>
        <w:rPr>
          <w:rFonts w:cstheme="minorHAnsi"/>
        </w:rPr>
      </w:pPr>
      <w:r w:rsidRPr="00616060">
        <w:rPr>
          <w:rFonts w:cstheme="minorHAnsi"/>
        </w:rPr>
        <w:t>From August 2017 until Janua</w:t>
      </w:r>
      <w:r w:rsidR="00A72E3D">
        <w:rPr>
          <w:rFonts w:cstheme="minorHAnsi"/>
        </w:rPr>
        <w:t>ry 2017, I led</w:t>
      </w:r>
      <w:r w:rsidRPr="00616060">
        <w:rPr>
          <w:rFonts w:cstheme="minorHAnsi"/>
        </w:rPr>
        <w:t xml:space="preserve"> the project team that ran a social prescribing pilot in the Cardiff South West cluster.</w:t>
      </w:r>
      <w:r w:rsidRPr="00616060">
        <w:rPr>
          <w:rStyle w:val="Voetnootmarkering"/>
          <w:rFonts w:cstheme="minorHAnsi"/>
        </w:rPr>
        <w:footnoteReference w:id="1"/>
      </w:r>
      <w:r w:rsidRPr="00616060">
        <w:rPr>
          <w:rFonts w:cstheme="minorHAnsi"/>
        </w:rPr>
        <w:t xml:space="preserve"> We did this in cooperation with a social enterprise.</w:t>
      </w:r>
    </w:p>
    <w:p w14:paraId="4C869344" w14:textId="77777777" w:rsidR="004568B3" w:rsidRPr="00616060" w:rsidRDefault="004568B3" w:rsidP="00717434">
      <w:pPr>
        <w:spacing w:line="360" w:lineRule="auto"/>
        <w:jc w:val="both"/>
        <w:rPr>
          <w:rFonts w:cstheme="minorHAnsi"/>
        </w:rPr>
      </w:pPr>
      <w:r w:rsidRPr="00616060">
        <w:rPr>
          <w:rFonts w:cstheme="minorHAnsi"/>
        </w:rPr>
        <w:t>The whole team received innovation management training from Nesta. We planned to go through a process of monthly cycles of rapid experimentation.</w:t>
      </w:r>
    </w:p>
    <w:p w14:paraId="703ADE2B" w14:textId="77777777" w:rsidR="004568B3" w:rsidRPr="004568B3" w:rsidRDefault="004568B3" w:rsidP="00717434">
      <w:pPr>
        <w:spacing w:line="360" w:lineRule="auto"/>
        <w:jc w:val="both"/>
      </w:pPr>
    </w:p>
    <w:p w14:paraId="5A5E1796" w14:textId="7B3EF00D" w:rsidR="004568B3" w:rsidRDefault="00616060" w:rsidP="00717434">
      <w:pPr>
        <w:pStyle w:val="Kop1"/>
        <w:numPr>
          <w:ilvl w:val="1"/>
          <w:numId w:val="6"/>
        </w:numPr>
        <w:spacing w:line="360" w:lineRule="auto"/>
        <w:jc w:val="both"/>
      </w:pPr>
      <w:bookmarkStart w:id="16" w:name="_Toc530784617"/>
      <w:r>
        <w:t>Reflection</w:t>
      </w:r>
      <w:bookmarkEnd w:id="16"/>
    </w:p>
    <w:p w14:paraId="388C276C" w14:textId="77777777" w:rsidR="00FB6E2E" w:rsidRPr="00FB6E2E" w:rsidRDefault="00FB6E2E" w:rsidP="00FB6E2E"/>
    <w:p w14:paraId="0EC2A3CF" w14:textId="77777777"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Awareness of uncomfortable feelings and thoughts</w:t>
      </w:r>
    </w:p>
    <w:p w14:paraId="5C12E628" w14:textId="77777777" w:rsidR="004568B3" w:rsidRPr="00616060" w:rsidRDefault="004568B3" w:rsidP="00717434">
      <w:pPr>
        <w:spacing w:line="360" w:lineRule="auto"/>
        <w:jc w:val="both"/>
        <w:rPr>
          <w:rFonts w:cstheme="minorHAnsi"/>
        </w:rPr>
      </w:pPr>
      <w:r w:rsidRPr="00616060">
        <w:rPr>
          <w:rFonts w:cstheme="minorHAnsi"/>
        </w:rPr>
        <w:t>A few weeks into the project, I started to feel we were not quite hitting the nail on the head. I felt we needed to rethink our project on a much more profound level than examining assumptions and changing the “how” – we needed to revisit the “why”.</w:t>
      </w:r>
    </w:p>
    <w:p w14:paraId="5C1481F1" w14:textId="77777777" w:rsidR="004568B3" w:rsidRPr="00616060" w:rsidRDefault="004568B3" w:rsidP="00717434">
      <w:pPr>
        <w:spacing w:line="360" w:lineRule="auto"/>
        <w:jc w:val="both"/>
        <w:rPr>
          <w:rFonts w:cstheme="minorHAnsi"/>
        </w:rPr>
      </w:pPr>
    </w:p>
    <w:p w14:paraId="19C9EC98" w14:textId="77777777"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Describe the situation, including thoughts and feelings</w:t>
      </w:r>
    </w:p>
    <w:p w14:paraId="7286483A" w14:textId="4CD6AED1" w:rsidR="004568B3" w:rsidRPr="00616060" w:rsidRDefault="004568B3" w:rsidP="00717434">
      <w:pPr>
        <w:spacing w:line="360" w:lineRule="auto"/>
        <w:jc w:val="both"/>
        <w:rPr>
          <w:rFonts w:cstheme="minorHAnsi"/>
        </w:rPr>
      </w:pPr>
      <w:r w:rsidRPr="00616060">
        <w:rPr>
          <w:rFonts w:cstheme="minorHAnsi"/>
        </w:rPr>
        <w:t>During the second rapid experimentation cy</w:t>
      </w:r>
      <w:r w:rsidR="006216E4">
        <w:rPr>
          <w:rFonts w:cstheme="minorHAnsi"/>
        </w:rPr>
        <w:t>c</w:t>
      </w:r>
      <w:r w:rsidRPr="00616060">
        <w:rPr>
          <w:rFonts w:cstheme="minorHAnsi"/>
        </w:rPr>
        <w:t xml:space="preserve">le, I investigated the lack of engagement in one particular primary care practice. I discovered that we were one of three different social prescribing projects that staff could refer to, causing confusion about referral pathways and criteria. </w:t>
      </w:r>
    </w:p>
    <w:p w14:paraId="248DBE13" w14:textId="44CCDE66" w:rsidR="004568B3" w:rsidRPr="00616060" w:rsidRDefault="004568B3" w:rsidP="00717434">
      <w:pPr>
        <w:spacing w:line="360" w:lineRule="auto"/>
        <w:jc w:val="both"/>
        <w:rPr>
          <w:rFonts w:cstheme="minorHAnsi"/>
        </w:rPr>
      </w:pPr>
      <w:r w:rsidRPr="00616060">
        <w:rPr>
          <w:rFonts w:cstheme="minorHAnsi"/>
        </w:rPr>
        <w:t>I noticed a similar wildgrowth of social prescribing programmes across Wales, with no coordination between them, often dependent on short term funding; a multitude of community providers we could refer into, mostly dependent on similar short term funding and competing with each other; a fragmented offer with both elements of duplication and service gaps; a total lack of feedback loops and quality assurance. Existing service directories were incomplete and I soon experienced that an individual mapping exercise was a labour intensive and sheer impossible job.</w:t>
      </w:r>
      <w:r w:rsidR="000335AA">
        <w:rPr>
          <w:rFonts w:cstheme="minorHAnsi"/>
        </w:rPr>
        <w:t xml:space="preserve"> (personal observations, 2017) As one</w:t>
      </w:r>
      <w:r w:rsidRPr="00616060">
        <w:rPr>
          <w:rFonts w:cstheme="minorHAnsi"/>
        </w:rPr>
        <w:t xml:space="preserve"> community worker put it: “I work</w:t>
      </w:r>
      <w:r w:rsidR="000335AA">
        <w:rPr>
          <w:rFonts w:cstheme="minorHAnsi"/>
        </w:rPr>
        <w:t>ed</w:t>
      </w:r>
      <w:r w:rsidRPr="00616060">
        <w:rPr>
          <w:rFonts w:cstheme="minorHAnsi"/>
        </w:rPr>
        <w:t xml:space="preserve"> six months on mapping neighbourhood activities </w:t>
      </w:r>
      <w:r w:rsidR="000335AA">
        <w:rPr>
          <w:rFonts w:cstheme="minorHAnsi"/>
        </w:rPr>
        <w:t>and the moment my schedule rolled out of the printer, it was outdated</w:t>
      </w:r>
      <w:r w:rsidRPr="00616060">
        <w:rPr>
          <w:rFonts w:cstheme="minorHAnsi"/>
        </w:rPr>
        <w:t>.” (person</w:t>
      </w:r>
      <w:r w:rsidR="000335AA">
        <w:rPr>
          <w:rFonts w:cstheme="minorHAnsi"/>
        </w:rPr>
        <w:t>al communication, December 2017)</w:t>
      </w:r>
    </w:p>
    <w:p w14:paraId="6CC1B30B" w14:textId="77777777" w:rsidR="004568B3" w:rsidRPr="00616060" w:rsidRDefault="004568B3" w:rsidP="00717434">
      <w:pPr>
        <w:spacing w:line="360" w:lineRule="auto"/>
        <w:jc w:val="both"/>
        <w:rPr>
          <w:rFonts w:cstheme="minorHAnsi"/>
        </w:rPr>
      </w:pPr>
      <w:r w:rsidRPr="00616060">
        <w:rPr>
          <w:rFonts w:cstheme="minorHAnsi"/>
        </w:rPr>
        <w:lastRenderedPageBreak/>
        <w:t>This situation unsettled me a lot. I am an intensive care doctor. I like linear, clear, well-defined pathways. The idea that there were three community gardens in one neighbourhood but no walking group, and that one community hub had a completely different number and range of activities than the next one, frustrated me endlessly. I felt overwhelmed and out of control.</w:t>
      </w:r>
    </w:p>
    <w:p w14:paraId="5DFEAC86" w14:textId="77777777" w:rsidR="004568B3" w:rsidRPr="00616060" w:rsidRDefault="004568B3" w:rsidP="00717434">
      <w:pPr>
        <w:spacing w:line="360" w:lineRule="auto"/>
        <w:jc w:val="both"/>
        <w:rPr>
          <w:rFonts w:cstheme="minorHAnsi"/>
        </w:rPr>
      </w:pPr>
    </w:p>
    <w:p w14:paraId="0E2D7084" w14:textId="16DF9ADD"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Analyse feeli</w:t>
      </w:r>
      <w:r w:rsidR="000335AA">
        <w:rPr>
          <w:rFonts w:cstheme="minorHAnsi"/>
        </w:rPr>
        <w:t>ngs and knowle</w:t>
      </w:r>
      <w:r w:rsidRPr="00616060">
        <w:rPr>
          <w:rFonts w:cstheme="minorHAnsi"/>
        </w:rPr>
        <w:t>d</w:t>
      </w:r>
      <w:r w:rsidR="000335AA">
        <w:rPr>
          <w:rFonts w:cstheme="minorHAnsi"/>
        </w:rPr>
        <w:t>g</w:t>
      </w:r>
      <w:r w:rsidRPr="00616060">
        <w:rPr>
          <w:rFonts w:cstheme="minorHAnsi"/>
        </w:rPr>
        <w:t>e relevant to the situation</w:t>
      </w:r>
    </w:p>
    <w:p w14:paraId="004237A5" w14:textId="77777777" w:rsidR="004568B3" w:rsidRPr="00616060" w:rsidRDefault="004568B3" w:rsidP="00717434">
      <w:pPr>
        <w:pStyle w:val="Lijstalinea"/>
        <w:spacing w:line="360" w:lineRule="auto"/>
        <w:ind w:left="1788"/>
        <w:jc w:val="both"/>
        <w:rPr>
          <w:rFonts w:cstheme="minorHAnsi"/>
        </w:rPr>
      </w:pPr>
    </w:p>
    <w:p w14:paraId="075D778E" w14:textId="77777777" w:rsidR="004568B3" w:rsidRPr="00616060" w:rsidRDefault="004568B3" w:rsidP="00717434">
      <w:pPr>
        <w:pStyle w:val="Lijstalinea"/>
        <w:numPr>
          <w:ilvl w:val="1"/>
          <w:numId w:val="2"/>
        </w:numPr>
        <w:spacing w:line="360" w:lineRule="auto"/>
        <w:jc w:val="both"/>
        <w:rPr>
          <w:rFonts w:cstheme="minorHAnsi"/>
        </w:rPr>
      </w:pPr>
      <w:r w:rsidRPr="00616060">
        <w:rPr>
          <w:rFonts w:cstheme="minorHAnsi"/>
        </w:rPr>
        <w:t>Identify knowledge</w:t>
      </w:r>
    </w:p>
    <w:p w14:paraId="27C0486C" w14:textId="07290178" w:rsidR="004568B3" w:rsidRPr="00616060" w:rsidRDefault="004568B3" w:rsidP="00717434">
      <w:pPr>
        <w:spacing w:line="360" w:lineRule="auto"/>
        <w:jc w:val="both"/>
        <w:rPr>
          <w:rFonts w:cstheme="minorHAnsi"/>
        </w:rPr>
      </w:pPr>
      <w:r w:rsidRPr="00616060">
        <w:rPr>
          <w:rFonts w:cstheme="minorHAnsi"/>
        </w:rPr>
        <w:t>I started where every good intensive are doctor starts: with the evidence. Around that time, Public Health Wales published a very timely evidence review of social prescribing in Wales</w:t>
      </w:r>
      <w:r w:rsidR="000335AA">
        <w:rPr>
          <w:rFonts w:cstheme="minorHAnsi"/>
        </w:rPr>
        <w:t xml:space="preserve"> </w:t>
      </w:r>
      <w:r w:rsidR="000335AA">
        <w:rPr>
          <w:rFonts w:cstheme="minorHAnsi"/>
        </w:rPr>
        <w:fldChar w:fldCharType="begin" w:fldLock="1"/>
      </w:r>
      <w:r w:rsidR="000335AA">
        <w:rPr>
          <w:rFonts w:cstheme="minorHAnsi"/>
        </w:rPr>
        <w:instrText>ADDIN CSL_CITATION {"citationItems":[{"id":"ITEM-1","itemData":{"author":[{"dropping-particle":"","family":"Price","given":"S","non-dropping-particle":"","parse-names":false,"suffix":""},{"dropping-particle":"","family":"Hookway","given":"A","non-dropping-particle":"","parse-names":false,"suffix":""},{"dropping-particle":"","family":"King","given":"S","non-dropping-particle":"","parse-names":false,"suffix":""}],"id":"ITEM-1","issued":{"date-parts":[["2017"]]},"title":"Social prescribing evidence map: summary report","type":"report"},"uris":["http://www.mendeley.com/documents/?uuid=63c54131-e05d-3c48-ad8b-37fca43663e2"]}],"mendeley":{"formattedCitation":"(Price, Hookway, &amp; King, 2017)","plainTextFormattedCitation":"(Price, Hookway, &amp; King, 2017)","previouslyFormattedCitation":"(Price, Hookway, &amp; King, 2017)"},"properties":{"noteIndex":0},"schema":"https://github.com/citation-style-language/schema/raw/master/csl-citation.json"}</w:instrText>
      </w:r>
      <w:r w:rsidR="000335AA">
        <w:rPr>
          <w:rFonts w:cstheme="minorHAnsi"/>
        </w:rPr>
        <w:fldChar w:fldCharType="separate"/>
      </w:r>
      <w:r w:rsidR="000335AA" w:rsidRPr="000335AA">
        <w:rPr>
          <w:rFonts w:cstheme="minorHAnsi"/>
          <w:noProof/>
        </w:rPr>
        <w:t>(Price, Hookway, &amp; King, 2017)</w:t>
      </w:r>
      <w:r w:rsidR="000335AA">
        <w:rPr>
          <w:rFonts w:cstheme="minorHAnsi"/>
        </w:rPr>
        <w:fldChar w:fldCharType="end"/>
      </w:r>
      <w:r w:rsidRPr="00616060">
        <w:rPr>
          <w:rFonts w:cstheme="minorHAnsi"/>
        </w:rPr>
        <w:t xml:space="preserve">. </w:t>
      </w:r>
    </w:p>
    <w:p w14:paraId="16A7242E" w14:textId="77777777" w:rsidR="004568B3" w:rsidRPr="00616060" w:rsidRDefault="004568B3" w:rsidP="00717434">
      <w:pPr>
        <w:spacing w:line="360" w:lineRule="auto"/>
        <w:jc w:val="both"/>
        <w:rPr>
          <w:rFonts w:cstheme="minorHAnsi"/>
        </w:rPr>
      </w:pPr>
      <w:r w:rsidRPr="00616060">
        <w:rPr>
          <w:rFonts w:cstheme="minorHAnsi"/>
        </w:rPr>
        <w:t>The conclusions could not have been more disappointing: we don’t know whether social prescribing works, and if yes, for whom, how and why.</w:t>
      </w:r>
    </w:p>
    <w:p w14:paraId="2523B1D9" w14:textId="77777777" w:rsidR="004568B3" w:rsidRPr="00616060" w:rsidRDefault="004568B3" w:rsidP="00717434">
      <w:pPr>
        <w:spacing w:line="360" w:lineRule="auto"/>
        <w:jc w:val="both"/>
        <w:rPr>
          <w:rFonts w:cstheme="minorHAnsi"/>
        </w:rPr>
      </w:pPr>
      <w:r w:rsidRPr="00616060">
        <w:rPr>
          <w:rFonts w:cstheme="minorHAnsi"/>
        </w:rPr>
        <w:t>I remember telling  colleague in complete exasperation: “Well, that’s it then, we may as well pack our bags and go home now.”</w:t>
      </w:r>
    </w:p>
    <w:p w14:paraId="656A8558" w14:textId="77777777" w:rsidR="004568B3" w:rsidRPr="00616060" w:rsidRDefault="004568B3" w:rsidP="00717434">
      <w:pPr>
        <w:pStyle w:val="Lijstalinea"/>
        <w:spacing w:line="360" w:lineRule="auto"/>
        <w:jc w:val="both"/>
        <w:rPr>
          <w:rFonts w:cstheme="minorHAnsi"/>
        </w:rPr>
      </w:pPr>
    </w:p>
    <w:p w14:paraId="428A694E" w14:textId="77777777" w:rsidR="004568B3" w:rsidRPr="00616060" w:rsidRDefault="004568B3" w:rsidP="00717434">
      <w:pPr>
        <w:pStyle w:val="Lijstalinea"/>
        <w:numPr>
          <w:ilvl w:val="1"/>
          <w:numId w:val="2"/>
        </w:numPr>
        <w:spacing w:line="360" w:lineRule="auto"/>
        <w:jc w:val="both"/>
        <w:rPr>
          <w:rFonts w:cstheme="minorHAnsi"/>
        </w:rPr>
      </w:pPr>
      <w:r w:rsidRPr="00616060">
        <w:rPr>
          <w:rFonts w:cstheme="minorHAnsi"/>
        </w:rPr>
        <w:t>Challenge assumptions</w:t>
      </w:r>
    </w:p>
    <w:p w14:paraId="52F6BFE2" w14:textId="77777777" w:rsidR="004568B3" w:rsidRPr="00616060" w:rsidRDefault="004568B3" w:rsidP="00717434">
      <w:pPr>
        <w:spacing w:line="360" w:lineRule="auto"/>
        <w:jc w:val="both"/>
        <w:rPr>
          <w:rFonts w:cstheme="minorHAnsi"/>
        </w:rPr>
      </w:pPr>
      <w:r w:rsidRPr="00616060">
        <w:rPr>
          <w:rFonts w:cstheme="minorHAnsi"/>
        </w:rPr>
        <w:t>My patients have incredibly complex lives. The first assumption I had to challenge, is that it was possible or even desirable to create a “one size fits all” linear programme for a complex process like behavioural change.</w:t>
      </w:r>
    </w:p>
    <w:p w14:paraId="5F2C262E" w14:textId="6006F120" w:rsidR="004568B3" w:rsidRPr="00616060" w:rsidRDefault="004568B3" w:rsidP="00717434">
      <w:pPr>
        <w:spacing w:line="360" w:lineRule="auto"/>
        <w:jc w:val="both"/>
        <w:rPr>
          <w:rFonts w:cstheme="minorHAnsi"/>
        </w:rPr>
      </w:pPr>
      <w:r w:rsidRPr="00616060">
        <w:rPr>
          <w:rFonts w:cstheme="minorHAnsi"/>
        </w:rPr>
        <w:t>On a higher level, I had to challenge my assumption that one person or even a policy would be able to know, leave alone govern community activities. People’s lives don’t fix into a box. I had to accept that social prescribing is one of those “wicked issues”. These are</w:t>
      </w:r>
      <w:r w:rsidR="000335AA">
        <w:rPr>
          <w:rFonts w:cstheme="minorHAnsi"/>
        </w:rPr>
        <w:t xml:space="preserve"> complex problems, that as Grint</w:t>
      </w:r>
      <w:r w:rsidRPr="00616060">
        <w:rPr>
          <w:rFonts w:cstheme="minorHAnsi"/>
        </w:rPr>
        <w:t xml:space="preserve"> says, have “clumsy solutions” that are internally inconsistent</w:t>
      </w:r>
      <w:r w:rsidR="000335AA">
        <w:rPr>
          <w:rFonts w:cstheme="minorHAnsi"/>
        </w:rPr>
        <w:t xml:space="preserve"> </w:t>
      </w:r>
      <w:r w:rsidR="000335AA">
        <w:rPr>
          <w:rFonts w:cstheme="minorHAnsi"/>
        </w:rPr>
        <w:fldChar w:fldCharType="begin" w:fldLock="1"/>
      </w:r>
      <w:r w:rsidR="00350ACC">
        <w:rPr>
          <w:rFonts w:cstheme="minorHAnsi"/>
        </w:rPr>
        <w:instrText>ADDIN CSL_CITATION {"citationItems":[{"id":"ITEM-1","itemData":{"author":[{"dropping-particle":"","family":"Grint","given":"K","non-dropping-particle":"","parse-names":false,"suffix":""}],"container-title":"Clinical Leader","id":"ITEM-1","issue":"II","issued":{"date-parts":[["2008"]]},"title":"Wicked Problems and Clumsy Solutions: the Role of Leadership","type":"article-journal","volume":"I"},"uris":["http://www.mendeley.com/documents/?uuid=580b6863-0c64-39b7-917c-5b63c8a4baae"]}],"mendeley":{"formattedCitation":"(Grint, 2008)","plainTextFormattedCitation":"(Grint, 2008)","previouslyFormattedCitation":"(Grint, 2008)"},"properties":{"noteIndex":0},"schema":"https://github.com/citation-style-language/schema/raw/master/csl-citation.json"}</w:instrText>
      </w:r>
      <w:r w:rsidR="000335AA">
        <w:rPr>
          <w:rFonts w:cstheme="minorHAnsi"/>
        </w:rPr>
        <w:fldChar w:fldCharType="separate"/>
      </w:r>
      <w:r w:rsidR="000335AA" w:rsidRPr="000335AA">
        <w:rPr>
          <w:rFonts w:cstheme="minorHAnsi"/>
          <w:noProof/>
        </w:rPr>
        <w:t>(Grint, 2008)</w:t>
      </w:r>
      <w:r w:rsidR="000335AA">
        <w:rPr>
          <w:rFonts w:cstheme="minorHAnsi"/>
        </w:rPr>
        <w:fldChar w:fldCharType="end"/>
      </w:r>
      <w:r w:rsidRPr="00616060">
        <w:rPr>
          <w:rFonts w:cstheme="minorHAnsi"/>
        </w:rPr>
        <w:t>.</w:t>
      </w:r>
    </w:p>
    <w:p w14:paraId="0B6AACB3" w14:textId="36DFEDF8" w:rsidR="004568B3" w:rsidRPr="00FB6E2E" w:rsidRDefault="004568B3" w:rsidP="00FB6E2E">
      <w:pPr>
        <w:spacing w:line="360" w:lineRule="auto"/>
        <w:jc w:val="both"/>
        <w:rPr>
          <w:rFonts w:cstheme="minorHAnsi"/>
        </w:rPr>
      </w:pPr>
    </w:p>
    <w:p w14:paraId="167008BA" w14:textId="77777777" w:rsidR="004568B3" w:rsidRPr="00616060" w:rsidRDefault="004568B3" w:rsidP="00717434">
      <w:pPr>
        <w:pStyle w:val="Lijstalinea"/>
        <w:numPr>
          <w:ilvl w:val="1"/>
          <w:numId w:val="2"/>
        </w:numPr>
        <w:spacing w:line="360" w:lineRule="auto"/>
        <w:jc w:val="both"/>
        <w:rPr>
          <w:rFonts w:cstheme="minorHAnsi"/>
        </w:rPr>
      </w:pPr>
      <w:r w:rsidRPr="00616060">
        <w:rPr>
          <w:rFonts w:cstheme="minorHAnsi"/>
        </w:rPr>
        <w:t>Imagine and explore alternatives</w:t>
      </w:r>
    </w:p>
    <w:p w14:paraId="1549EEC9" w14:textId="4CEED136" w:rsidR="00350ACC" w:rsidRDefault="00350ACC" w:rsidP="00717434">
      <w:pPr>
        <w:spacing w:line="360" w:lineRule="auto"/>
        <w:jc w:val="both"/>
        <w:rPr>
          <w:rFonts w:cstheme="minorHAnsi"/>
        </w:rPr>
      </w:pPr>
      <w:r>
        <w:rPr>
          <w:rFonts w:cstheme="minorHAnsi"/>
        </w:rPr>
        <w:t xml:space="preserve">I had a fundamental shift in thinking when I learned about complex adaptive systems </w:t>
      </w:r>
      <w:r>
        <w:rPr>
          <w:rFonts w:cstheme="minorHAnsi"/>
        </w:rPr>
        <w:fldChar w:fldCharType="begin" w:fldLock="1"/>
      </w:r>
      <w:r>
        <w:rPr>
          <w:rFonts w:cstheme="minorHAnsi"/>
        </w:rPr>
        <w:instrText>ADDIN CSL_CITATION {"citationItems":[{"id":"ITEM-1","itemData":{"DOI":"10.1016/J.JBI.2011.06.006","abstract":"A recent trend in the literature has been to characterize healthcare activities in terms of complex systems theory. Complexity has often been loosely and variously defined, with meanings ranging from “not simple” to “complicated” to “intractable.” In this paper, we consider various aspects of complexity and how they relate to modern healthcare practice, with the aim of developing research approaches for studying complex healthcare environments. We propose a theoretical lens for understanding and studying complexity in healthcare systems based on degrees of interrelatedness of system components. We also describe, with relevant caveats, how complex healthcare systems are generally decomposable, rendering them more tractable for further study. The ideas of interrelatedness among the components of a system as a measure of complexity and functional decomposition as a mechanism for studying meaningful subcomponents of a complex system can be used as a framework for understanding complex healthcare systems. Using examples drawn from current literature and our own research, we explain the feasibility of this approach for understanding, studying, and managing complex healthcare systems.","author":[{"dropping-particle":"","family":"Kannampallil","given":"Thomas G.","non-dropping-particle":"","parse-names":false,"suffix":""},{"dropping-particle":"","family":"Schauer","given":"Guido F.","non-dropping-particle":"","parse-names":false,"suffix":""},{"dropping-particle":"","family":"Cohen","given":"Trevor","non-dropping-particle":"","parse-names":false,"suffix":""},{"dropping-particle":"","family":"Patel","given":"Vimla L.","non-dropping-particle":"","parse-names":false,"suffix":""}],"container-title":"Journal of Biomedical Informatics","id":"ITEM-1","issue":"6","issued":{"date-parts":[["2011","12","1"]]},"page":"943-947","publisher":"Academic Press","title":"Considering complexity in healthcare systems","type":"article-journal","volume":"44"},"uris":["http://www.mendeley.com/documents/?uuid=40b2490b-234e-32bb-882a-5c2a047a9114"]}],"mendeley":{"formattedCitation":"(Kannampallil, Schauer, Cohen, &amp; Patel, 2011)","plainTextFormattedCitation":"(Kannampallil, Schauer, Cohen, &amp; Patel, 2011)","previouslyFormattedCitation":"(Kannampallil, Schauer, Cohen, &amp; Patel, 2011)"},"properties":{"noteIndex":0},"schema":"https://github.com/citation-style-language/schema/raw/master/csl-citation.json"}</w:instrText>
      </w:r>
      <w:r>
        <w:rPr>
          <w:rFonts w:cstheme="minorHAnsi"/>
        </w:rPr>
        <w:fldChar w:fldCharType="separate"/>
      </w:r>
      <w:r w:rsidRPr="00350ACC">
        <w:rPr>
          <w:rFonts w:cstheme="minorHAnsi"/>
          <w:noProof/>
        </w:rPr>
        <w:t>(Kannampallil, Schauer, Cohen, &amp; Patel, 2011)</w:t>
      </w:r>
      <w:r>
        <w:rPr>
          <w:rFonts w:cstheme="minorHAnsi"/>
        </w:rPr>
        <w:fldChar w:fldCharType="end"/>
      </w:r>
      <w:r>
        <w:rPr>
          <w:rFonts w:cstheme="minorHAnsi"/>
        </w:rPr>
        <w:t>.</w:t>
      </w:r>
    </w:p>
    <w:p w14:paraId="766310F2" w14:textId="4B138784" w:rsidR="004568B3" w:rsidRDefault="00350ACC" w:rsidP="00717434">
      <w:pPr>
        <w:spacing w:line="360" w:lineRule="auto"/>
        <w:jc w:val="both"/>
        <w:rPr>
          <w:rFonts w:cstheme="minorHAnsi"/>
          <w:color w:val="000000"/>
          <w:shd w:val="clear" w:color="auto" w:fill="FFFFFF"/>
        </w:rPr>
      </w:pPr>
      <w:r>
        <w:rPr>
          <w:rFonts w:cstheme="minorHAnsi"/>
        </w:rPr>
        <w:t xml:space="preserve">Complex adaptive systems can be defined </w:t>
      </w:r>
      <w:r w:rsidR="004568B3" w:rsidRPr="00616060">
        <w:rPr>
          <w:rFonts w:cstheme="minorHAnsi"/>
        </w:rPr>
        <w:t>as</w:t>
      </w:r>
      <w:r w:rsidR="004568B3" w:rsidRPr="00616060">
        <w:rPr>
          <w:rFonts w:cstheme="minorHAnsi"/>
          <w:color w:val="000000"/>
          <w:shd w:val="clear" w:color="auto" w:fill="FFFFFF"/>
        </w:rPr>
        <w:t xml:space="preserve"> “a collection of individual agents with freedom to act in ways that are not always totally predictable, and whose actions are interconnected so that one agent's </w:t>
      </w:r>
      <w:r w:rsidR="004568B3" w:rsidRPr="00616060">
        <w:rPr>
          <w:rFonts w:cstheme="minorHAnsi"/>
          <w:color w:val="000000"/>
          <w:shd w:val="clear" w:color="auto" w:fill="FFFFFF"/>
        </w:rPr>
        <w:lastRenderedPageBreak/>
        <w:t>actions chang</w:t>
      </w:r>
      <w:r>
        <w:rPr>
          <w:rFonts w:cstheme="minorHAnsi"/>
          <w:color w:val="000000"/>
          <w:shd w:val="clear" w:color="auto" w:fill="FFFFFF"/>
        </w:rPr>
        <w:t>es the context for other agents</w:t>
      </w:r>
      <w:r w:rsidR="004568B3" w:rsidRPr="00616060">
        <w:rPr>
          <w:rFonts w:cstheme="minorHAnsi"/>
          <w:color w:val="000000"/>
          <w:shd w:val="clear" w:color="auto" w:fill="FFFFFF"/>
        </w:rPr>
        <w:t>”</w:t>
      </w:r>
      <w:r>
        <w:rPr>
          <w:rFonts w:cstheme="minorHAnsi"/>
          <w:color w:val="000000"/>
          <w:shd w:val="clear" w:color="auto" w:fill="FFFFFF"/>
        </w:rPr>
        <w:t xml:space="preserve"> </w:t>
      </w:r>
      <w:r>
        <w:rPr>
          <w:rFonts w:cstheme="minorHAnsi"/>
          <w:color w:val="000000"/>
          <w:shd w:val="clear" w:color="auto" w:fill="FFFFFF"/>
        </w:rPr>
        <w:fldChar w:fldCharType="begin" w:fldLock="1"/>
      </w:r>
      <w:r w:rsidR="00C4774D">
        <w:rPr>
          <w:rFonts w:cstheme="minorHAnsi"/>
          <w:color w:val="000000"/>
          <w:shd w:val="clear" w:color="auto" w:fill="FFFFFF"/>
        </w:rPr>
        <w:instrText>ADDIN CSL_CITATION {"citationItems":[{"id":"ITEM-1","itemData":{"ISSN":"0959-8138","PMID":"11557716","author":[{"dropping-particle":"","family":"Plsek","given":"P E","non-dropping-particle":"","parse-names":false,"suffix":""},{"dropping-particle":"","family":"Greenhalgh","given":"T","non-dropping-particle":"","parse-names":false,"suffix":""}],"container-title":"BMJ (Clinical research ed.)","id":"ITEM-1","issue":"7313","issued":{"date-parts":[["2001","9","15"]]},"page":"625-8","publisher":"BMJ Publishing Group","title":"Complexity science: The challenge of complexity in health care.","type":"article-journal","volume":"323"},"uris":["http://www.mendeley.com/documents/?uuid=353ae16b-ab5c-35bd-8054-042c7393b326"]}],"mendeley":{"formattedCitation":"(Plsek &amp; Greenhalgh, 2001)","plainTextFormattedCitation":"(Plsek &amp; Greenhalgh, 2001)","previouslyFormattedCitation":"(Plsek &amp; Greenhalgh, 2001)"},"properties":{"noteIndex":0},"schema":"https://github.com/citation-style-language/schema/raw/master/csl-citation.json"}</w:instrText>
      </w:r>
      <w:r>
        <w:rPr>
          <w:rFonts w:cstheme="minorHAnsi"/>
          <w:color w:val="000000"/>
          <w:shd w:val="clear" w:color="auto" w:fill="FFFFFF"/>
        </w:rPr>
        <w:fldChar w:fldCharType="separate"/>
      </w:r>
      <w:r w:rsidRPr="00350ACC">
        <w:rPr>
          <w:rFonts w:cstheme="minorHAnsi"/>
          <w:noProof/>
          <w:color w:val="000000"/>
          <w:shd w:val="clear" w:color="auto" w:fill="FFFFFF"/>
        </w:rPr>
        <w:t>(Plsek &amp; Greenhalgh, 2001)</w:t>
      </w:r>
      <w:r>
        <w:rPr>
          <w:rFonts w:cstheme="minorHAnsi"/>
          <w:color w:val="000000"/>
          <w:shd w:val="clear" w:color="auto" w:fill="FFFFFF"/>
        </w:rPr>
        <w:fldChar w:fldCharType="end"/>
      </w:r>
      <w:r>
        <w:rPr>
          <w:rFonts w:cstheme="minorHAnsi"/>
          <w:color w:val="000000"/>
          <w:shd w:val="clear" w:color="auto" w:fill="FFFFFF"/>
        </w:rPr>
        <w:t xml:space="preserve">. </w:t>
      </w:r>
      <w:r w:rsidR="004568B3" w:rsidRPr="00616060">
        <w:rPr>
          <w:rFonts w:cstheme="minorHAnsi"/>
          <w:color w:val="000000"/>
          <w:shd w:val="clear" w:color="auto" w:fill="FFFFFF"/>
        </w:rPr>
        <w:t>Table 1 lists the characteristics of these systems.</w:t>
      </w:r>
    </w:p>
    <w:p w14:paraId="2E575198" w14:textId="77777777" w:rsidR="00350ACC" w:rsidRPr="00350ACC" w:rsidRDefault="00350ACC" w:rsidP="00717434">
      <w:pPr>
        <w:spacing w:line="360" w:lineRule="auto"/>
        <w:jc w:val="both"/>
        <w:rPr>
          <w:rFonts w:cstheme="minorHAnsi"/>
          <w:color w:val="000000"/>
          <w:shd w:val="clear" w:color="auto" w:fill="FFFFFF"/>
        </w:rPr>
      </w:pPr>
    </w:p>
    <w:tbl>
      <w:tblPr>
        <w:tblStyle w:val="Tabelraster"/>
        <w:tblW w:w="0" w:type="auto"/>
        <w:jc w:val="center"/>
        <w:tblLook w:val="04A0" w:firstRow="1" w:lastRow="0" w:firstColumn="1" w:lastColumn="0" w:noHBand="0" w:noVBand="1"/>
      </w:tblPr>
      <w:tblGrid>
        <w:gridCol w:w="7082"/>
      </w:tblGrid>
      <w:tr w:rsidR="004568B3" w:rsidRPr="00616060" w14:paraId="04F803D5" w14:textId="77777777" w:rsidTr="00CC26A3">
        <w:trPr>
          <w:jc w:val="center"/>
        </w:trPr>
        <w:tc>
          <w:tcPr>
            <w:tcW w:w="7082" w:type="dxa"/>
            <w:tcBorders>
              <w:bottom w:val="single" w:sz="4" w:space="0" w:color="auto"/>
            </w:tcBorders>
          </w:tcPr>
          <w:p w14:paraId="518E14A4"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Fuzzy, rather than rigid, boundaries</w:t>
            </w:r>
          </w:p>
          <w:p w14:paraId="52BAB3D0"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Agents’ actions are based on internalised rules</w:t>
            </w:r>
          </w:p>
          <w:p w14:paraId="5F912367"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The agents and the system are adaptive</w:t>
            </w:r>
          </w:p>
          <w:p w14:paraId="5E081563"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Systems are embedded within other systems and co-evolve</w:t>
            </w:r>
          </w:p>
          <w:p w14:paraId="7729512D"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Tension and paradox are natural phenomena, not necessarily to be resolved</w:t>
            </w:r>
          </w:p>
          <w:p w14:paraId="071C1FDD"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Interaction leads to continually emerging, novel behaviour</w:t>
            </w:r>
          </w:p>
          <w:p w14:paraId="5CFF2625"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Inherent non-linearity</w:t>
            </w:r>
          </w:p>
          <w:p w14:paraId="43673082"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Inherent unpredictability</w:t>
            </w:r>
          </w:p>
          <w:p w14:paraId="68BCC79C"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Inherent pattern</w:t>
            </w:r>
          </w:p>
          <w:p w14:paraId="2D42AA74"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Attractor behaviour</w:t>
            </w:r>
          </w:p>
          <w:p w14:paraId="7191E480"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Inherent self-organisation through simple locally applied rules</w:t>
            </w:r>
          </w:p>
        </w:tc>
      </w:tr>
      <w:tr w:rsidR="004568B3" w:rsidRPr="00616060" w14:paraId="54FF844D" w14:textId="77777777" w:rsidTr="00CC26A3">
        <w:trPr>
          <w:jc w:val="center"/>
        </w:trPr>
        <w:tc>
          <w:tcPr>
            <w:tcW w:w="7082" w:type="dxa"/>
            <w:tcBorders>
              <w:left w:val="nil"/>
              <w:bottom w:val="nil"/>
              <w:right w:val="nil"/>
            </w:tcBorders>
          </w:tcPr>
          <w:p w14:paraId="6126C5ED" w14:textId="77777777" w:rsidR="00C4774D" w:rsidRDefault="004568B3" w:rsidP="00717434">
            <w:pPr>
              <w:spacing w:line="360" w:lineRule="auto"/>
              <w:jc w:val="both"/>
              <w:rPr>
                <w:rFonts w:cstheme="minorHAnsi"/>
                <w:i/>
                <w:color w:val="000000"/>
                <w:shd w:val="clear" w:color="auto" w:fill="FFFFFF"/>
              </w:rPr>
            </w:pPr>
            <w:r w:rsidRPr="00616060">
              <w:rPr>
                <w:rFonts w:cstheme="minorHAnsi"/>
                <w:i/>
                <w:color w:val="000000"/>
                <w:shd w:val="clear" w:color="auto" w:fill="FFFFFF"/>
              </w:rPr>
              <w:t>Table 1: Characteristics of complex adap</w:t>
            </w:r>
            <w:r w:rsidRPr="00C4774D">
              <w:rPr>
                <w:rFonts w:cstheme="minorHAnsi"/>
                <w:i/>
                <w:color w:val="000000"/>
                <w:shd w:val="clear" w:color="auto" w:fill="FFFFFF"/>
              </w:rPr>
              <w:t>ative systems</w:t>
            </w:r>
            <w:r w:rsidR="00C4774D" w:rsidRPr="00C4774D">
              <w:rPr>
                <w:rFonts w:cstheme="minorHAnsi"/>
                <w:i/>
                <w:color w:val="000000"/>
                <w:shd w:val="clear" w:color="auto" w:fill="FFFFFF"/>
              </w:rPr>
              <w:t xml:space="preserve"> </w:t>
            </w:r>
          </w:p>
          <w:p w14:paraId="39B7A346" w14:textId="344D368E" w:rsidR="004568B3" w:rsidRPr="00616060" w:rsidRDefault="00C4774D" w:rsidP="00717434">
            <w:pPr>
              <w:spacing w:line="360" w:lineRule="auto"/>
              <w:jc w:val="both"/>
              <w:rPr>
                <w:rFonts w:cstheme="minorHAnsi"/>
                <w:i/>
                <w:color w:val="000000"/>
                <w:shd w:val="clear" w:color="auto" w:fill="FFFFFF"/>
              </w:rPr>
            </w:pPr>
            <w:r w:rsidRPr="00C4774D">
              <w:rPr>
                <w:rFonts w:cstheme="minorHAnsi"/>
                <w:i/>
                <w:color w:val="000000"/>
                <w:shd w:val="clear" w:color="auto" w:fill="FFFFFF"/>
              </w:rPr>
              <w:fldChar w:fldCharType="begin" w:fldLock="1"/>
            </w:r>
            <w:r>
              <w:rPr>
                <w:rFonts w:cstheme="minorHAnsi"/>
                <w:i/>
                <w:color w:val="000000"/>
                <w:shd w:val="clear" w:color="auto" w:fill="FFFFFF"/>
              </w:rPr>
              <w:instrText>ADDIN CSL_CITATION {"citationItems":[{"id":"ITEM-1","itemData":{"ISSN":"0959-8138","PMID":"11557716","author":[{"dropping-particle":"","family":"Plsek","given":"P E","non-dropping-particle":"","parse-names":false,"suffix":""},{"dropping-particle":"","family":"Greenhalgh","given":"T","non-dropping-particle":"","parse-names":false,"suffix":""}],"container-title":"BMJ (Clinical research ed.)","id":"ITEM-1","issue":"7313","issued":{"date-parts":[["2001","9","15"]]},"page":"625-8","publisher":"BMJ Publishing Group","title":"Complexity science: The challenge of complexity in health care.","type":"article-journal","volume":"323"},"uris":["http://www.mendeley.com/documents/?uuid=353ae16b-ab5c-35bd-8054-042c7393b326"]}],"mendeley":{"formattedCitation":"(Plsek &amp; Greenhalgh, 2001)","plainTextFormattedCitation":"(Plsek &amp; Greenhalgh, 2001)","previouslyFormattedCitation":"(Plsek &amp; Greenhalgh, 2001)"},"properties":{"noteIndex":0},"schema":"https://github.com/citation-style-language/schema/raw/master/csl-citation.json"}</w:instrText>
            </w:r>
            <w:r w:rsidRPr="00C4774D">
              <w:rPr>
                <w:rFonts w:cstheme="minorHAnsi"/>
                <w:i/>
                <w:color w:val="000000"/>
                <w:shd w:val="clear" w:color="auto" w:fill="FFFFFF"/>
              </w:rPr>
              <w:fldChar w:fldCharType="separate"/>
            </w:r>
            <w:r w:rsidRPr="00C4774D">
              <w:rPr>
                <w:rFonts w:cstheme="minorHAnsi"/>
                <w:i/>
                <w:noProof/>
                <w:color w:val="000000"/>
                <w:shd w:val="clear" w:color="auto" w:fill="FFFFFF"/>
              </w:rPr>
              <w:t>(Plsek &amp; Greenhalgh, 2001)</w:t>
            </w:r>
            <w:r w:rsidRPr="00C4774D">
              <w:rPr>
                <w:rFonts w:cstheme="minorHAnsi"/>
                <w:i/>
                <w:color w:val="000000"/>
                <w:shd w:val="clear" w:color="auto" w:fill="FFFFFF"/>
              </w:rPr>
              <w:fldChar w:fldCharType="end"/>
            </w:r>
          </w:p>
        </w:tc>
      </w:tr>
    </w:tbl>
    <w:p w14:paraId="69836FF0" w14:textId="77777777" w:rsidR="004568B3" w:rsidRPr="00616060" w:rsidRDefault="004568B3" w:rsidP="00717434">
      <w:pPr>
        <w:spacing w:line="360" w:lineRule="auto"/>
        <w:jc w:val="both"/>
        <w:rPr>
          <w:rFonts w:cstheme="minorHAnsi"/>
          <w:color w:val="000000"/>
          <w:shd w:val="clear" w:color="auto" w:fill="FFFFFF"/>
        </w:rPr>
      </w:pPr>
    </w:p>
    <w:p w14:paraId="726A2E97" w14:textId="77777777" w:rsidR="004568B3" w:rsidRPr="00616060" w:rsidRDefault="004568B3" w:rsidP="00717434">
      <w:pPr>
        <w:spacing w:line="360" w:lineRule="auto"/>
        <w:jc w:val="both"/>
        <w:rPr>
          <w:rFonts w:cstheme="minorHAnsi"/>
        </w:rPr>
      </w:pPr>
      <w:r w:rsidRPr="00616060">
        <w:rPr>
          <w:rFonts w:cstheme="minorHAnsi"/>
        </w:rPr>
        <w:t xml:space="preserve">I started to view the Cardiff South West cluster as a complex adaptive system, with social prescribing being one of the many relations in the system, instead of a component. </w:t>
      </w:r>
    </w:p>
    <w:p w14:paraId="6E8A3FFA" w14:textId="5C493DAA" w:rsidR="004568B3" w:rsidRPr="00616060" w:rsidRDefault="004568B3" w:rsidP="00717434">
      <w:pPr>
        <w:spacing w:line="360" w:lineRule="auto"/>
        <w:jc w:val="both"/>
        <w:rPr>
          <w:rFonts w:cstheme="minorHAnsi"/>
        </w:rPr>
      </w:pPr>
      <w:r w:rsidRPr="00616060">
        <w:rPr>
          <w:rFonts w:cstheme="minorHAnsi"/>
        </w:rPr>
        <w:t>This is a complete shift away from the traditional view of social prescribing as a medically driven onward referral to a selected range of programmes</w:t>
      </w:r>
      <w:r w:rsidR="00C4774D">
        <w:rPr>
          <w:rFonts w:cstheme="minorHAnsi"/>
        </w:rPr>
        <w:t xml:space="preserve"> </w:t>
      </w:r>
      <w:r w:rsidR="00C4774D">
        <w:rPr>
          <w:rFonts w:cstheme="minorHAnsi"/>
        </w:rPr>
        <w:fldChar w:fldCharType="begin" w:fldLock="1"/>
      </w:r>
      <w:r w:rsidR="00C4774D">
        <w:rPr>
          <w:rFonts w:cstheme="minorHAnsi"/>
        </w:rPr>
        <w:instrText>ADDIN CSL_CITATION {"citationItems":[{"id":"ITEM-1","itemData":{"author":[{"dropping-particle":"","family":"Polley","given":"M","non-dropping-particle":"","parse-names":false,"suffix":""},{"dropping-particle":"","family":"Fleming","given":"J","non-dropping-particle":"","parse-names":false,"suffix":""},{"dropping-particle":"","family":"Anfilogoff","given":"T","non-dropping-particle":"","parse-names":false,"suffix":""},{"dropping-particle":"","family":"Carpenter","given":"A","non-dropping-particle":"","parse-names":false,"suffix":""}],"id":"ITEM-1","issued":{"date-parts":[["2017"]]},"number-of-pages":"79","title":"Making sense of social prescribing","type":"report"},"uris":["http://www.mendeley.com/documents/?uuid=76c8c800-c0c5-4d63-9753-d9bfc0ef38f7"]}],"mendeley":{"formattedCitation":"(Polley, Fleming, Anfilogoff, &amp; Carpenter, 2017)","plainTextFormattedCitation":"(Polley, Fleming, Anfilogoff, &amp; Carpenter, 2017)","previouslyFormattedCitation":"(Polley, Fleming, Anfilogoff, &amp; Carpenter, 2017)"},"properties":{"noteIndex":0},"schema":"https://github.com/citation-style-language/schema/raw/master/csl-citation.json"}</w:instrText>
      </w:r>
      <w:r w:rsidR="00C4774D">
        <w:rPr>
          <w:rFonts w:cstheme="minorHAnsi"/>
        </w:rPr>
        <w:fldChar w:fldCharType="separate"/>
      </w:r>
      <w:r w:rsidR="00C4774D" w:rsidRPr="00C4774D">
        <w:rPr>
          <w:rFonts w:cstheme="minorHAnsi"/>
          <w:noProof/>
        </w:rPr>
        <w:t>(Polley, Fleming, Anfilogoff, &amp; Carpenter, 2017)</w:t>
      </w:r>
      <w:r w:rsidR="00C4774D">
        <w:rPr>
          <w:rFonts w:cstheme="minorHAnsi"/>
        </w:rPr>
        <w:fldChar w:fldCharType="end"/>
      </w:r>
      <w:r w:rsidRPr="00616060">
        <w:rPr>
          <w:rFonts w:cstheme="minorHAnsi"/>
        </w:rPr>
        <w:t xml:space="preserve">. </w:t>
      </w:r>
    </w:p>
    <w:p w14:paraId="55357446" w14:textId="77777777" w:rsidR="004568B3" w:rsidRPr="00616060" w:rsidRDefault="004568B3" w:rsidP="00717434">
      <w:pPr>
        <w:pStyle w:val="Lijstalinea"/>
        <w:spacing w:line="360" w:lineRule="auto"/>
        <w:ind w:left="1068"/>
        <w:jc w:val="both"/>
        <w:rPr>
          <w:rFonts w:cstheme="minorHAnsi"/>
        </w:rPr>
      </w:pPr>
    </w:p>
    <w:p w14:paraId="7EBA7233" w14:textId="77777777"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Evaluate the relevance of knowledge</w:t>
      </w:r>
    </w:p>
    <w:p w14:paraId="51BC0763" w14:textId="452C5F5B"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Viewing the Cardiff South West cluster as a complex adaptive system and social prescribing as one of the relations, meant that I would have to change my leadership</w:t>
      </w:r>
      <w:r w:rsidR="00615049">
        <w:rPr>
          <w:rFonts w:cstheme="minorHAnsi"/>
          <w:color w:val="000000"/>
          <w:shd w:val="clear" w:color="auto" w:fill="FFFFFF"/>
        </w:rPr>
        <w:t xml:space="preserve"> and management style</w:t>
      </w:r>
      <w:r w:rsidRPr="00616060">
        <w:rPr>
          <w:rFonts w:cstheme="minorHAnsi"/>
          <w:color w:val="000000"/>
          <w:shd w:val="clear" w:color="auto" w:fill="FFFFFF"/>
        </w:rPr>
        <w:t>, as show</w:t>
      </w:r>
      <w:r w:rsidR="00615049">
        <w:rPr>
          <w:rFonts w:cstheme="minorHAnsi"/>
          <w:color w:val="000000"/>
          <w:shd w:val="clear" w:color="auto" w:fill="FFFFFF"/>
        </w:rPr>
        <w:t>n</w:t>
      </w:r>
      <w:r w:rsidRPr="00616060">
        <w:rPr>
          <w:rFonts w:cstheme="minorHAnsi"/>
          <w:color w:val="000000"/>
          <w:shd w:val="clear" w:color="auto" w:fill="FFFFFF"/>
        </w:rPr>
        <w:t xml:space="preserve"> in table 2.</w:t>
      </w:r>
    </w:p>
    <w:p w14:paraId="35743A5B" w14:textId="10B317C6" w:rsidR="004568B3" w:rsidRDefault="004568B3" w:rsidP="00717434">
      <w:pPr>
        <w:spacing w:line="360" w:lineRule="auto"/>
        <w:jc w:val="both"/>
        <w:rPr>
          <w:rFonts w:cstheme="minorHAnsi"/>
          <w:color w:val="000000"/>
          <w:shd w:val="clear" w:color="auto" w:fill="FFFFFF"/>
        </w:rPr>
      </w:pPr>
    </w:p>
    <w:p w14:paraId="41A3CD96" w14:textId="4412D859" w:rsidR="00FB6E2E" w:rsidRDefault="00FB6E2E" w:rsidP="00717434">
      <w:pPr>
        <w:spacing w:line="360" w:lineRule="auto"/>
        <w:jc w:val="both"/>
        <w:rPr>
          <w:rFonts w:cstheme="minorHAnsi"/>
          <w:color w:val="000000"/>
          <w:shd w:val="clear" w:color="auto" w:fill="FFFFFF"/>
        </w:rPr>
      </w:pPr>
    </w:p>
    <w:p w14:paraId="2202948B" w14:textId="5809538A" w:rsidR="00FB6E2E" w:rsidRDefault="00FB6E2E" w:rsidP="00717434">
      <w:pPr>
        <w:spacing w:line="360" w:lineRule="auto"/>
        <w:jc w:val="both"/>
        <w:rPr>
          <w:rFonts w:cstheme="minorHAnsi"/>
          <w:color w:val="000000"/>
          <w:shd w:val="clear" w:color="auto" w:fill="FFFFFF"/>
        </w:rPr>
      </w:pPr>
    </w:p>
    <w:p w14:paraId="78D6B410" w14:textId="5FC6CF55" w:rsidR="00FB6E2E" w:rsidRDefault="00FB6E2E" w:rsidP="00717434">
      <w:pPr>
        <w:spacing w:line="360" w:lineRule="auto"/>
        <w:jc w:val="both"/>
        <w:rPr>
          <w:rFonts w:cstheme="minorHAnsi"/>
          <w:color w:val="000000"/>
          <w:shd w:val="clear" w:color="auto" w:fill="FFFFFF"/>
        </w:rPr>
      </w:pPr>
    </w:p>
    <w:p w14:paraId="690CE417" w14:textId="2E973BFF" w:rsidR="00FB6E2E" w:rsidRDefault="00FB6E2E" w:rsidP="00717434">
      <w:pPr>
        <w:spacing w:line="360" w:lineRule="auto"/>
        <w:jc w:val="both"/>
        <w:rPr>
          <w:rFonts w:cstheme="minorHAnsi"/>
          <w:color w:val="000000"/>
          <w:shd w:val="clear" w:color="auto" w:fill="FFFFFF"/>
        </w:rPr>
      </w:pPr>
    </w:p>
    <w:p w14:paraId="7AE55FDA" w14:textId="77777777" w:rsidR="00FB6E2E" w:rsidRPr="00616060" w:rsidRDefault="00FB6E2E" w:rsidP="00717434">
      <w:pPr>
        <w:spacing w:line="360" w:lineRule="auto"/>
        <w:jc w:val="both"/>
        <w:rPr>
          <w:rFonts w:cstheme="minorHAnsi"/>
          <w:color w:val="000000"/>
          <w:shd w:val="clear" w:color="auto" w:fill="FFFFFF"/>
        </w:rPr>
      </w:pPr>
    </w:p>
    <w:tbl>
      <w:tblPr>
        <w:tblStyle w:val="Tabelraster"/>
        <w:tblW w:w="0" w:type="auto"/>
        <w:jc w:val="center"/>
        <w:tblLook w:val="04A0" w:firstRow="1" w:lastRow="0" w:firstColumn="1" w:lastColumn="0" w:noHBand="0" w:noVBand="1"/>
      </w:tblPr>
      <w:tblGrid>
        <w:gridCol w:w="3539"/>
        <w:gridCol w:w="3544"/>
      </w:tblGrid>
      <w:tr w:rsidR="004568B3" w:rsidRPr="00616060" w14:paraId="3B637068" w14:textId="77777777" w:rsidTr="00FB6E2E">
        <w:trPr>
          <w:cantSplit/>
          <w:jc w:val="center"/>
        </w:trPr>
        <w:tc>
          <w:tcPr>
            <w:tcW w:w="3539" w:type="dxa"/>
            <w:tcBorders>
              <w:bottom w:val="single" w:sz="4" w:space="0" w:color="auto"/>
            </w:tcBorders>
          </w:tcPr>
          <w:p w14:paraId="46EF8349"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Simple (linear) system</w:t>
            </w:r>
          </w:p>
        </w:tc>
        <w:tc>
          <w:tcPr>
            <w:tcW w:w="3544" w:type="dxa"/>
            <w:tcBorders>
              <w:bottom w:val="single" w:sz="4" w:space="0" w:color="auto"/>
            </w:tcBorders>
          </w:tcPr>
          <w:p w14:paraId="6D8C5345"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Complex adaptive system</w:t>
            </w:r>
          </w:p>
        </w:tc>
      </w:tr>
      <w:tr w:rsidR="004568B3" w:rsidRPr="00616060" w14:paraId="030A795F" w14:textId="77777777" w:rsidTr="00FB6E2E">
        <w:trPr>
          <w:cantSplit/>
          <w:jc w:val="center"/>
        </w:trPr>
        <w:tc>
          <w:tcPr>
            <w:tcW w:w="3539" w:type="dxa"/>
            <w:tcBorders>
              <w:bottom w:val="single" w:sz="4" w:space="0" w:color="auto"/>
            </w:tcBorders>
          </w:tcPr>
          <w:p w14:paraId="70DC26D0"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System as a machine</w:t>
            </w:r>
          </w:p>
        </w:tc>
        <w:tc>
          <w:tcPr>
            <w:tcW w:w="3544" w:type="dxa"/>
            <w:tcBorders>
              <w:bottom w:val="single" w:sz="4" w:space="0" w:color="auto"/>
            </w:tcBorders>
          </w:tcPr>
          <w:p w14:paraId="48C9DC05"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Relationships between parts are more important than parts themselves</w:t>
            </w:r>
          </w:p>
        </w:tc>
      </w:tr>
      <w:tr w:rsidR="004568B3" w:rsidRPr="00616060" w14:paraId="6EEBA91A" w14:textId="77777777" w:rsidTr="00FB6E2E">
        <w:trPr>
          <w:cantSplit/>
          <w:jc w:val="center"/>
        </w:trPr>
        <w:tc>
          <w:tcPr>
            <w:tcW w:w="3539" w:type="dxa"/>
            <w:tcBorders>
              <w:bottom w:val="single" w:sz="4" w:space="0" w:color="auto"/>
            </w:tcBorders>
          </w:tcPr>
          <w:p w14:paraId="43DEE4EA"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Considering parts in isolation</w:t>
            </w:r>
          </w:p>
          <w:p w14:paraId="5900AFB6"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Specifying changes in detail</w:t>
            </w:r>
          </w:p>
          <w:p w14:paraId="0A61CDA2"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Battling resistance to change</w:t>
            </w:r>
          </w:p>
          <w:p w14:paraId="651A84A2"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Reducing variation</w:t>
            </w:r>
          </w:p>
        </w:tc>
        <w:tc>
          <w:tcPr>
            <w:tcW w:w="3544" w:type="dxa"/>
            <w:tcBorders>
              <w:bottom w:val="single" w:sz="4" w:space="0" w:color="auto"/>
            </w:tcBorders>
          </w:tcPr>
          <w:p w14:paraId="455F3150"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Managing generative relationships</w:t>
            </w:r>
          </w:p>
          <w:p w14:paraId="6FF3AA91"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Setting minimum specifications</w:t>
            </w:r>
          </w:p>
          <w:p w14:paraId="71E37B14"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Understanding attraction for change</w:t>
            </w:r>
          </w:p>
          <w:p w14:paraId="3EF59897" w14:textId="77777777" w:rsidR="004568B3" w:rsidRPr="00616060" w:rsidRDefault="004568B3" w:rsidP="00717434">
            <w:pPr>
              <w:spacing w:line="360" w:lineRule="auto"/>
              <w:jc w:val="both"/>
              <w:rPr>
                <w:rFonts w:cstheme="minorHAnsi"/>
                <w:color w:val="000000"/>
                <w:shd w:val="clear" w:color="auto" w:fill="FFFFFF"/>
              </w:rPr>
            </w:pPr>
            <w:r w:rsidRPr="00616060">
              <w:rPr>
                <w:rFonts w:cstheme="minorHAnsi"/>
                <w:color w:val="000000"/>
                <w:shd w:val="clear" w:color="auto" w:fill="FFFFFF"/>
              </w:rPr>
              <w:t>Valuing he positive dimension of variation</w:t>
            </w:r>
          </w:p>
        </w:tc>
      </w:tr>
      <w:tr w:rsidR="004568B3" w:rsidRPr="00616060" w14:paraId="196A52C7" w14:textId="77777777" w:rsidTr="00FB6E2E">
        <w:trPr>
          <w:cantSplit/>
          <w:jc w:val="center"/>
        </w:trPr>
        <w:tc>
          <w:tcPr>
            <w:tcW w:w="7083" w:type="dxa"/>
            <w:gridSpan w:val="2"/>
            <w:tcBorders>
              <w:left w:val="nil"/>
              <w:bottom w:val="nil"/>
              <w:right w:val="nil"/>
            </w:tcBorders>
          </w:tcPr>
          <w:p w14:paraId="61C338E3" w14:textId="5501976C" w:rsidR="004568B3" w:rsidRPr="00616060" w:rsidRDefault="004568B3" w:rsidP="00717434">
            <w:pPr>
              <w:spacing w:line="360" w:lineRule="auto"/>
              <w:jc w:val="both"/>
              <w:rPr>
                <w:rFonts w:cstheme="minorHAnsi"/>
                <w:i/>
                <w:color w:val="000000"/>
                <w:shd w:val="clear" w:color="auto" w:fill="FFFFFF"/>
              </w:rPr>
            </w:pPr>
            <w:r w:rsidRPr="00616060">
              <w:rPr>
                <w:rFonts w:cstheme="minorHAnsi"/>
                <w:i/>
                <w:color w:val="000000"/>
                <w:shd w:val="clear" w:color="auto" w:fill="FFFFFF"/>
              </w:rPr>
              <w:t>Table 2: Leadership and management style in simple and complex adaptive syste</w:t>
            </w:r>
            <w:r w:rsidRPr="00C4774D">
              <w:rPr>
                <w:rFonts w:cstheme="minorHAnsi"/>
                <w:i/>
                <w:color w:val="000000"/>
                <w:shd w:val="clear" w:color="auto" w:fill="FFFFFF"/>
              </w:rPr>
              <w:t>ms</w:t>
            </w:r>
            <w:r w:rsidR="00C4774D" w:rsidRPr="00C4774D">
              <w:rPr>
                <w:rFonts w:cstheme="minorHAnsi"/>
                <w:i/>
                <w:color w:val="000000"/>
                <w:shd w:val="clear" w:color="auto" w:fill="FFFFFF"/>
              </w:rPr>
              <w:t xml:space="preserve"> </w:t>
            </w:r>
            <w:r w:rsidR="00C4774D" w:rsidRPr="00C4774D">
              <w:rPr>
                <w:rFonts w:cstheme="minorHAnsi"/>
                <w:i/>
                <w:color w:val="000000"/>
                <w:shd w:val="clear" w:color="auto" w:fill="FFFFFF"/>
              </w:rPr>
              <w:fldChar w:fldCharType="begin" w:fldLock="1"/>
            </w:r>
            <w:r w:rsidR="00C4774D">
              <w:rPr>
                <w:rFonts w:cstheme="minorHAnsi"/>
                <w:i/>
                <w:color w:val="000000"/>
                <w:shd w:val="clear" w:color="auto" w:fill="FFFFFF"/>
              </w:rPr>
              <w:instrText>ADDIN CSL_CITATION {"citationItems":[{"id":"ITEM-1","itemData":{"ISSN":"0959-8138","PMID":"11576986","author":[{"dropping-particle":"","family":"Plsek","given":"P E","non-dropping-particle":"","parse-names":false,"suffix":""},{"dropping-particle":"","family":"Wilson","given":"T","non-dropping-particle":"","parse-names":false,"suffix":""}],"container-title":"BMJ (Clinical research ed.)","id":"ITEM-1","issue":"7315","issued":{"date-parts":[["2001","9","29"]]},"page":"746-9","publisher":"BMJ Publishing Group","title":"Complexity, leadership, and management in healthcare organisations.","type":"article-journal","volume":"323"},"uris":["http://www.mendeley.com/documents/?uuid=d44385f9-c06b-399c-8917-3c0d818aa874"]}],"mendeley":{"formattedCitation":"(Plsek &amp; Wilson, 2001)","plainTextFormattedCitation":"(Plsek &amp; Wilson, 2001)","previouslyFormattedCitation":"(Plsek &amp; Wilson, 2001)"},"properties":{"noteIndex":0},"schema":"https://github.com/citation-style-language/schema/raw/master/csl-citation.json"}</w:instrText>
            </w:r>
            <w:r w:rsidR="00C4774D" w:rsidRPr="00C4774D">
              <w:rPr>
                <w:rFonts w:cstheme="minorHAnsi"/>
                <w:i/>
                <w:color w:val="000000"/>
                <w:shd w:val="clear" w:color="auto" w:fill="FFFFFF"/>
              </w:rPr>
              <w:fldChar w:fldCharType="separate"/>
            </w:r>
            <w:r w:rsidR="00C4774D" w:rsidRPr="00C4774D">
              <w:rPr>
                <w:rFonts w:cstheme="minorHAnsi"/>
                <w:i/>
                <w:noProof/>
                <w:color w:val="000000"/>
                <w:shd w:val="clear" w:color="auto" w:fill="FFFFFF"/>
              </w:rPr>
              <w:t>(Plsek &amp; Wilson, 2001)</w:t>
            </w:r>
            <w:r w:rsidR="00C4774D" w:rsidRPr="00C4774D">
              <w:rPr>
                <w:rFonts w:cstheme="minorHAnsi"/>
                <w:i/>
                <w:color w:val="000000"/>
                <w:shd w:val="clear" w:color="auto" w:fill="FFFFFF"/>
              </w:rPr>
              <w:fldChar w:fldCharType="end"/>
            </w:r>
          </w:p>
        </w:tc>
      </w:tr>
    </w:tbl>
    <w:p w14:paraId="6F07F491" w14:textId="77777777" w:rsidR="004568B3" w:rsidRPr="00616060" w:rsidRDefault="004568B3" w:rsidP="00717434">
      <w:pPr>
        <w:spacing w:line="360" w:lineRule="auto"/>
        <w:jc w:val="both"/>
        <w:rPr>
          <w:rFonts w:cstheme="minorHAnsi"/>
        </w:rPr>
      </w:pPr>
    </w:p>
    <w:p w14:paraId="1F3E482D" w14:textId="77777777"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Does it help to explain / solve problems?</w:t>
      </w:r>
    </w:p>
    <w:p w14:paraId="3363B699" w14:textId="77777777" w:rsidR="004568B3" w:rsidRPr="00616060" w:rsidRDefault="004568B3" w:rsidP="00717434">
      <w:pPr>
        <w:spacing w:line="360" w:lineRule="auto"/>
        <w:jc w:val="both"/>
        <w:rPr>
          <w:rFonts w:cstheme="minorHAnsi"/>
        </w:rPr>
      </w:pPr>
      <w:r w:rsidRPr="00616060">
        <w:rPr>
          <w:rFonts w:cstheme="minorHAnsi"/>
        </w:rPr>
        <w:t>This shift in thinking helped me on a cognitive level, to understand the complexity of the landscape and the multiple issues explained in point 2.</w:t>
      </w:r>
    </w:p>
    <w:p w14:paraId="1360D3AB" w14:textId="77777777" w:rsidR="004568B3" w:rsidRPr="00616060" w:rsidRDefault="004568B3" w:rsidP="00717434">
      <w:pPr>
        <w:spacing w:line="360" w:lineRule="auto"/>
        <w:jc w:val="both"/>
        <w:rPr>
          <w:rFonts w:cstheme="minorHAnsi"/>
        </w:rPr>
      </w:pPr>
      <w:r w:rsidRPr="00616060">
        <w:rPr>
          <w:rFonts w:cstheme="minorHAnsi"/>
        </w:rPr>
        <w:t>It also helped me on an emotional level. Understanding the phenomenon and having a framework for it, reduced my own anxiety. I still felt a loss of control, but I understood this was normal for the field I was working in.</w:t>
      </w:r>
    </w:p>
    <w:p w14:paraId="04A4F08F" w14:textId="77777777" w:rsidR="004568B3" w:rsidRPr="00616060" w:rsidRDefault="004568B3" w:rsidP="00717434">
      <w:pPr>
        <w:pStyle w:val="Lijstalinea"/>
        <w:spacing w:line="360" w:lineRule="auto"/>
        <w:ind w:left="1068"/>
        <w:jc w:val="both"/>
        <w:rPr>
          <w:rFonts w:cstheme="minorHAnsi"/>
        </w:rPr>
      </w:pPr>
    </w:p>
    <w:p w14:paraId="46AD6295" w14:textId="77777777"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How complete was your use of knowledge?</w:t>
      </w:r>
    </w:p>
    <w:p w14:paraId="04ABD6A8" w14:textId="77777777" w:rsidR="004568B3" w:rsidRPr="00616060" w:rsidRDefault="004568B3" w:rsidP="00717434">
      <w:pPr>
        <w:spacing w:line="360" w:lineRule="auto"/>
        <w:jc w:val="both"/>
        <w:rPr>
          <w:rFonts w:cstheme="minorHAnsi"/>
        </w:rPr>
      </w:pPr>
      <w:r w:rsidRPr="00616060">
        <w:rPr>
          <w:rFonts w:cstheme="minorHAnsi"/>
        </w:rPr>
        <w:t>This new knowledge gave me a framework to understand social prescribing and the origin of the issues I was battling with. It also shifted my thinking with regards to my own role as a leader and manager. However, I was still a long way away from building a social prescribing model for the Cardiff South West cluster. That would require more reflection.</w:t>
      </w:r>
    </w:p>
    <w:p w14:paraId="4F56AD6B" w14:textId="77777777" w:rsidR="004568B3" w:rsidRPr="00616060" w:rsidRDefault="004568B3" w:rsidP="00717434">
      <w:pPr>
        <w:pStyle w:val="Lijstalinea"/>
        <w:spacing w:line="360" w:lineRule="auto"/>
        <w:ind w:left="1068"/>
        <w:jc w:val="both"/>
        <w:rPr>
          <w:rFonts w:cstheme="minorHAnsi"/>
        </w:rPr>
      </w:pPr>
    </w:p>
    <w:p w14:paraId="4B47B92A" w14:textId="4C9B3391" w:rsidR="004568B3" w:rsidRPr="00616060" w:rsidRDefault="004568B3" w:rsidP="00717434">
      <w:pPr>
        <w:pStyle w:val="Lijstalinea"/>
        <w:numPr>
          <w:ilvl w:val="0"/>
          <w:numId w:val="2"/>
        </w:numPr>
        <w:spacing w:line="360" w:lineRule="auto"/>
        <w:jc w:val="both"/>
        <w:rPr>
          <w:rFonts w:cstheme="minorHAnsi"/>
        </w:rPr>
      </w:pPr>
      <w:r w:rsidRPr="00616060">
        <w:rPr>
          <w:rFonts w:cstheme="minorHAnsi"/>
        </w:rPr>
        <w:t>Identify any learning which has occur</w:t>
      </w:r>
      <w:r w:rsidR="00FB6E2E">
        <w:rPr>
          <w:rFonts w:cstheme="minorHAnsi"/>
        </w:rPr>
        <w:t>r</w:t>
      </w:r>
      <w:r w:rsidRPr="00616060">
        <w:rPr>
          <w:rFonts w:cstheme="minorHAnsi"/>
        </w:rPr>
        <w:t>ed</w:t>
      </w:r>
    </w:p>
    <w:p w14:paraId="19974B30" w14:textId="77777777" w:rsidR="004568B3" w:rsidRPr="00616060" w:rsidRDefault="004568B3" w:rsidP="00717434">
      <w:pPr>
        <w:spacing w:line="360" w:lineRule="auto"/>
        <w:jc w:val="both"/>
        <w:rPr>
          <w:rFonts w:cstheme="minorHAnsi"/>
        </w:rPr>
      </w:pPr>
      <w:r w:rsidRPr="00616060">
        <w:rPr>
          <w:rFonts w:cstheme="minorHAnsi"/>
        </w:rPr>
        <w:t>I moved away from linear to complex thinking. I stopped seeing social prescribing as a programme, and started thinking of the cluster as a system, with social prescribing being one of its many relationships.</w:t>
      </w:r>
    </w:p>
    <w:p w14:paraId="4A789395" w14:textId="77777777" w:rsidR="004568B3" w:rsidRPr="004568B3" w:rsidRDefault="004568B3" w:rsidP="00717434">
      <w:pPr>
        <w:spacing w:line="360" w:lineRule="auto"/>
        <w:jc w:val="both"/>
      </w:pPr>
    </w:p>
    <w:p w14:paraId="648E7CEA" w14:textId="44DD28D6" w:rsidR="004568B3" w:rsidRDefault="00616060" w:rsidP="00717434">
      <w:pPr>
        <w:pStyle w:val="Kop1"/>
        <w:numPr>
          <w:ilvl w:val="1"/>
          <w:numId w:val="6"/>
        </w:numPr>
        <w:spacing w:line="360" w:lineRule="auto"/>
        <w:jc w:val="both"/>
      </w:pPr>
      <w:bookmarkStart w:id="17" w:name="_Toc530784618"/>
      <w:r>
        <w:lastRenderedPageBreak/>
        <w:t>Meta-reflection</w:t>
      </w:r>
      <w:bookmarkEnd w:id="17"/>
    </w:p>
    <w:p w14:paraId="28BCE8A0" w14:textId="791627CD" w:rsidR="004568B3" w:rsidRPr="00616060" w:rsidRDefault="004568B3" w:rsidP="00717434">
      <w:pPr>
        <w:spacing w:line="360" w:lineRule="auto"/>
        <w:jc w:val="both"/>
        <w:rPr>
          <w:rFonts w:cstheme="minorHAnsi"/>
        </w:rPr>
      </w:pPr>
      <w:r w:rsidRPr="00616060">
        <w:rPr>
          <w:rFonts w:cstheme="minorHAnsi"/>
        </w:rPr>
        <w:t xml:space="preserve">Although simple at first sight, it was very time-consuming to write this reflection. This model does not align with my natural “flow” of reflective thinking, and ordering my thoughts in it often felt like fitting a square peg in a round hole. I also found that the questions steered me towards citing evidence and rationalising my choices, rather than focusing on my internal state and my shift in attitudes and skill development. </w:t>
      </w:r>
    </w:p>
    <w:p w14:paraId="7234F90B" w14:textId="578D3EE5" w:rsidR="004568B3" w:rsidRPr="00616060" w:rsidRDefault="004568B3" w:rsidP="00717434">
      <w:pPr>
        <w:spacing w:line="360" w:lineRule="auto"/>
        <w:jc w:val="both"/>
        <w:rPr>
          <w:rFonts w:cstheme="minorHAnsi"/>
        </w:rPr>
      </w:pPr>
      <w:r w:rsidRPr="00616060">
        <w:rPr>
          <w:rFonts w:cstheme="minorHAnsi"/>
        </w:rPr>
        <w:t>This model was developed for reflection in nursing</w:t>
      </w:r>
      <w:r w:rsidR="00C4774D">
        <w:rPr>
          <w:rFonts w:cstheme="minorHAnsi"/>
        </w:rPr>
        <w:t xml:space="preserve"> </w:t>
      </w:r>
      <w:r w:rsidR="00C4774D">
        <w:rPr>
          <w:rFonts w:cstheme="minorHAnsi"/>
        </w:rPr>
        <w:fldChar w:fldCharType="begin" w:fldLock="1"/>
      </w:r>
      <w:r w:rsidR="00C4774D">
        <w:rPr>
          <w:rFonts w:cstheme="minorHAnsi"/>
        </w:rPr>
        <w:instrText>ADDIN CSL_CITATION {"citationItems":[{"id":"ITEM-1","itemData":{"author":[{"dropping-particle":"","family":"Atkins","given":"S","non-dropping-particle":"","parse-names":false,"suffix":""},{"dropping-particle":"","family":"Murphy","given":"K","non-dropping-particle":"","parse-names":false,"suffix":""}],"container-title":"Nursing Standard","id":"ITEM-1","issue":"39","issued":{"date-parts":[["1994"]]},"page":"49-56","title":"Reflective practice","type":"article-journal","volume":"8"},"uris":["http://www.mendeley.com/documents/?uuid=81216baa-98c5-4312-b255-2637e88026ef"]}],"mendeley":{"formattedCitation":"(Atkins &amp; Murphy, 1994)","plainTextFormattedCitation":"(Atkins &amp; Murphy, 1994)","previouslyFormattedCitation":"(Atkins &amp; Murphy, 1994)"},"properties":{"noteIndex":0},"schema":"https://github.com/citation-style-language/schema/raw/master/csl-citation.json"}</w:instrText>
      </w:r>
      <w:r w:rsidR="00C4774D">
        <w:rPr>
          <w:rFonts w:cstheme="minorHAnsi"/>
        </w:rPr>
        <w:fldChar w:fldCharType="separate"/>
      </w:r>
      <w:r w:rsidR="00C4774D" w:rsidRPr="00C4774D">
        <w:rPr>
          <w:rFonts w:cstheme="minorHAnsi"/>
          <w:noProof/>
        </w:rPr>
        <w:t>(Atkins &amp; Murphy, 1994)</w:t>
      </w:r>
      <w:r w:rsidR="00C4774D">
        <w:rPr>
          <w:rFonts w:cstheme="minorHAnsi"/>
        </w:rPr>
        <w:fldChar w:fldCharType="end"/>
      </w:r>
      <w:r w:rsidRPr="00616060">
        <w:rPr>
          <w:rFonts w:cstheme="minorHAnsi"/>
        </w:rPr>
        <w:t>, and I feel it is indeed much better suited to reflect on behaviour in a clinical setting, than to reflect on ideas and leadership. I will not be using this model again for</w:t>
      </w:r>
      <w:r w:rsidR="00615049">
        <w:rPr>
          <w:rFonts w:cstheme="minorHAnsi"/>
        </w:rPr>
        <w:t xml:space="preserve"> t</w:t>
      </w:r>
      <w:r w:rsidRPr="00616060">
        <w:rPr>
          <w:rFonts w:cstheme="minorHAnsi"/>
        </w:rPr>
        <w:t>his purpose.</w:t>
      </w:r>
    </w:p>
    <w:p w14:paraId="366DAE1A" w14:textId="77777777" w:rsidR="004568B3" w:rsidRPr="004568B3" w:rsidRDefault="004568B3" w:rsidP="00717434">
      <w:pPr>
        <w:spacing w:line="360" w:lineRule="auto"/>
        <w:jc w:val="both"/>
      </w:pPr>
    </w:p>
    <w:p w14:paraId="7B1871BB" w14:textId="77777777" w:rsidR="00FB6E2E" w:rsidRDefault="00FB6E2E">
      <w:pPr>
        <w:rPr>
          <w:rFonts w:asciiTheme="majorHAnsi" w:eastAsiaTheme="majorEastAsia" w:hAnsiTheme="majorHAnsi" w:cstheme="majorBidi"/>
          <w:color w:val="2F5496" w:themeColor="accent1" w:themeShade="BF"/>
          <w:sz w:val="32"/>
          <w:szCs w:val="32"/>
        </w:rPr>
      </w:pPr>
      <w:r>
        <w:br w:type="page"/>
      </w:r>
    </w:p>
    <w:p w14:paraId="26B47EB5" w14:textId="6201D36A" w:rsidR="004568B3" w:rsidRDefault="00616060" w:rsidP="00717434">
      <w:pPr>
        <w:pStyle w:val="Kop1"/>
        <w:numPr>
          <w:ilvl w:val="0"/>
          <w:numId w:val="6"/>
        </w:numPr>
        <w:spacing w:line="360" w:lineRule="auto"/>
        <w:jc w:val="both"/>
      </w:pPr>
      <w:bookmarkStart w:id="18" w:name="_Toc530784619"/>
      <w:r>
        <w:lastRenderedPageBreak/>
        <w:t>Reflection 2: From a complex system to a level 4 tribe</w:t>
      </w:r>
      <w:bookmarkEnd w:id="18"/>
    </w:p>
    <w:p w14:paraId="0349CD66" w14:textId="73D0062C" w:rsidR="009A6D28" w:rsidRPr="00616060" w:rsidRDefault="00C4774D" w:rsidP="00717434">
      <w:pPr>
        <w:spacing w:line="360" w:lineRule="auto"/>
        <w:jc w:val="both"/>
        <w:rPr>
          <w:rFonts w:cstheme="minorHAnsi"/>
        </w:rPr>
      </w:pPr>
      <w:r>
        <w:rPr>
          <w:rFonts w:cstheme="minorHAnsi"/>
        </w:rPr>
        <w:t>I am</w:t>
      </w:r>
      <w:r w:rsidR="009A6D28" w:rsidRPr="00616060">
        <w:rPr>
          <w:rFonts w:cstheme="minorHAnsi"/>
        </w:rPr>
        <w:t xml:space="preserve"> using the Driscoll model</w:t>
      </w:r>
      <w:r>
        <w:rPr>
          <w:rFonts w:cstheme="minorHAnsi"/>
        </w:rPr>
        <w:t xml:space="preserve"> </w:t>
      </w:r>
      <w:r>
        <w:rPr>
          <w:rFonts w:cstheme="minorHAnsi"/>
        </w:rPr>
        <w:fldChar w:fldCharType="begin" w:fldLock="1"/>
      </w:r>
      <w:r>
        <w:rPr>
          <w:rFonts w:cstheme="minorHAnsi"/>
        </w:rPr>
        <w:instrText>ADDIN CSL_CITATION {"citationItems":[{"id":"ITEM-1","itemData":{"author":[{"dropping-particle":"","family":"Driscoll","given":"John","non-dropping-particle":"","parse-names":false,"suffix":""}],"container-title":"2007","edition":"2","id":"ITEM-1","issued":{"date-parts":[["2007"]]},"publisher":"Bailliere Tindall Elsevier","publisher-place":"Edinburgh","title":"Practising Clinical Supervision: A Reflective Approach for Healthcare Professionals","type":"book"},"uris":["http://www.mendeley.com/documents/?uuid=12d18912-177a-3b7d-b8bd-54aafe2fcc53"]}],"mendeley":{"formattedCitation":"(Driscoll, 2007)","plainTextFormattedCitation":"(Driscoll, 2007)","previouslyFormattedCitation":"(Driscoll, 2007)"},"properties":{"noteIndex":0},"schema":"https://github.com/citation-style-language/schema/raw/master/csl-citation.json"}</w:instrText>
      </w:r>
      <w:r>
        <w:rPr>
          <w:rFonts w:cstheme="minorHAnsi"/>
        </w:rPr>
        <w:fldChar w:fldCharType="separate"/>
      </w:r>
      <w:r w:rsidRPr="00C4774D">
        <w:rPr>
          <w:rFonts w:cstheme="minorHAnsi"/>
          <w:noProof/>
        </w:rPr>
        <w:t>(Driscoll, 2007)</w:t>
      </w:r>
      <w:r>
        <w:rPr>
          <w:rFonts w:cstheme="minorHAnsi"/>
        </w:rPr>
        <w:fldChar w:fldCharType="end"/>
      </w:r>
      <w:r w:rsidR="009A6D28" w:rsidRPr="00616060">
        <w:rPr>
          <w:rFonts w:cstheme="minorHAnsi"/>
        </w:rPr>
        <w:t>.</w:t>
      </w:r>
    </w:p>
    <w:p w14:paraId="41596FC3" w14:textId="77777777" w:rsidR="009A6D28" w:rsidRPr="00616060" w:rsidRDefault="009A6D28" w:rsidP="00FB6E2E">
      <w:pPr>
        <w:spacing w:line="360" w:lineRule="auto"/>
        <w:jc w:val="center"/>
        <w:rPr>
          <w:rFonts w:cstheme="minorHAnsi"/>
        </w:rPr>
      </w:pPr>
      <w:r w:rsidRPr="00616060">
        <w:rPr>
          <w:rFonts w:cstheme="minorHAnsi"/>
          <w:noProof/>
        </w:rPr>
        <w:drawing>
          <wp:inline distT="0" distB="0" distL="0" distR="0" wp14:anchorId="45551FF1" wp14:editId="6DB72FBF">
            <wp:extent cx="3886200" cy="3838575"/>
            <wp:effectExtent l="0" t="0" r="0" b="9525"/>
            <wp:docPr id="7" name="Afbeelding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riscoll.jpg"/>
                    <pic:cNvPicPr/>
                  </pic:nvPicPr>
                  <pic:blipFill>
                    <a:blip r:embed="rId12">
                      <a:extLst>
                        <a:ext uri="{28A0092B-C50C-407E-A947-70E740481C1C}">
                          <a14:useLocalDpi xmlns:a14="http://schemas.microsoft.com/office/drawing/2010/main" val="0"/>
                        </a:ext>
                      </a:extLst>
                    </a:blip>
                    <a:stretch>
                      <a:fillRect/>
                    </a:stretch>
                  </pic:blipFill>
                  <pic:spPr>
                    <a:xfrm>
                      <a:off x="0" y="0"/>
                      <a:ext cx="3886200" cy="3838575"/>
                    </a:xfrm>
                    <a:prstGeom prst="rect">
                      <a:avLst/>
                    </a:prstGeom>
                  </pic:spPr>
                </pic:pic>
              </a:graphicData>
            </a:graphic>
          </wp:inline>
        </w:drawing>
      </w:r>
    </w:p>
    <w:p w14:paraId="1F215E0A" w14:textId="77777777" w:rsidR="009A6D28" w:rsidRPr="00616060" w:rsidRDefault="009A6D28" w:rsidP="00FB6E2E">
      <w:pPr>
        <w:spacing w:line="360" w:lineRule="auto"/>
        <w:jc w:val="center"/>
        <w:rPr>
          <w:rFonts w:cstheme="minorHAnsi"/>
          <w:i/>
        </w:rPr>
      </w:pPr>
      <w:r w:rsidRPr="00616060">
        <w:rPr>
          <w:rFonts w:cstheme="minorHAnsi"/>
          <w:i/>
        </w:rPr>
        <w:t>Figure 2: The Driscoll reflective model.</w:t>
      </w:r>
    </w:p>
    <w:p w14:paraId="5E217A13" w14:textId="77777777" w:rsidR="009A6D28" w:rsidRPr="00616060" w:rsidRDefault="009A6D28" w:rsidP="00FB6E2E">
      <w:pPr>
        <w:spacing w:line="360" w:lineRule="auto"/>
        <w:jc w:val="center"/>
        <w:rPr>
          <w:rFonts w:cstheme="minorHAnsi"/>
          <w:i/>
        </w:rPr>
      </w:pPr>
      <w:r w:rsidRPr="00616060">
        <w:rPr>
          <w:rFonts w:cstheme="minorHAnsi"/>
          <w:i/>
        </w:rPr>
        <w:t>(From: https://lifelonglearningwithot.wordpress.com/2016/05/02/different-models-of-reflection-using-them-to-help-me-reflect)</w:t>
      </w:r>
    </w:p>
    <w:p w14:paraId="5FA2CAC5" w14:textId="77777777" w:rsidR="009A6D28" w:rsidRPr="009A6D28" w:rsidRDefault="009A6D28" w:rsidP="00717434">
      <w:pPr>
        <w:spacing w:line="360" w:lineRule="auto"/>
        <w:jc w:val="both"/>
      </w:pPr>
    </w:p>
    <w:p w14:paraId="05665DB9" w14:textId="58AB8E16" w:rsidR="004568B3" w:rsidRDefault="00616060" w:rsidP="00717434">
      <w:pPr>
        <w:pStyle w:val="Kop1"/>
        <w:numPr>
          <w:ilvl w:val="1"/>
          <w:numId w:val="6"/>
        </w:numPr>
        <w:spacing w:line="360" w:lineRule="auto"/>
        <w:jc w:val="both"/>
      </w:pPr>
      <w:bookmarkStart w:id="19" w:name="_Toc530784620"/>
      <w:r>
        <w:t>Context</w:t>
      </w:r>
      <w:bookmarkEnd w:id="19"/>
    </w:p>
    <w:p w14:paraId="52E19B16" w14:textId="77777777" w:rsidR="00FB6E2E" w:rsidRDefault="009A6D28" w:rsidP="00717434">
      <w:pPr>
        <w:spacing w:line="360" w:lineRule="auto"/>
        <w:jc w:val="both"/>
      </w:pPr>
      <w:r>
        <w:t>This reflection builds on reflection 1.</w:t>
      </w:r>
    </w:p>
    <w:p w14:paraId="4338DBA2" w14:textId="0E89ADEA" w:rsidR="009A6D28" w:rsidRPr="009A6D28" w:rsidRDefault="009A6D28" w:rsidP="00717434">
      <w:pPr>
        <w:spacing w:line="360" w:lineRule="auto"/>
        <w:jc w:val="both"/>
      </w:pPr>
      <w:r>
        <w:t xml:space="preserve"> </w:t>
      </w:r>
    </w:p>
    <w:p w14:paraId="1CF482BC" w14:textId="77777777" w:rsidR="00FB6E2E" w:rsidRDefault="00FB6E2E" w:rsidP="00FB6E2E">
      <w:pPr>
        <w:pStyle w:val="Kop1"/>
        <w:spacing w:line="360" w:lineRule="auto"/>
        <w:ind w:left="792"/>
        <w:jc w:val="both"/>
      </w:pPr>
    </w:p>
    <w:p w14:paraId="4A47D920" w14:textId="77777777" w:rsidR="00FB6E2E" w:rsidRDefault="00FB6E2E">
      <w:pPr>
        <w:rPr>
          <w:rFonts w:asciiTheme="majorHAnsi" w:eastAsiaTheme="majorEastAsia" w:hAnsiTheme="majorHAnsi" w:cstheme="majorBidi"/>
          <w:color w:val="2F5496" w:themeColor="accent1" w:themeShade="BF"/>
          <w:sz w:val="32"/>
          <w:szCs w:val="32"/>
        </w:rPr>
      </w:pPr>
      <w:r>
        <w:br w:type="page"/>
      </w:r>
    </w:p>
    <w:p w14:paraId="0A2DD8F3" w14:textId="6C5C28ED" w:rsidR="004568B3" w:rsidRDefault="00616060" w:rsidP="00717434">
      <w:pPr>
        <w:pStyle w:val="Kop1"/>
        <w:numPr>
          <w:ilvl w:val="1"/>
          <w:numId w:val="6"/>
        </w:numPr>
        <w:spacing w:line="360" w:lineRule="auto"/>
        <w:jc w:val="both"/>
      </w:pPr>
      <w:bookmarkStart w:id="20" w:name="_Toc530784621"/>
      <w:r>
        <w:lastRenderedPageBreak/>
        <w:t>Reflection</w:t>
      </w:r>
      <w:bookmarkEnd w:id="20"/>
    </w:p>
    <w:p w14:paraId="6A2A1EB4" w14:textId="77777777" w:rsidR="00A07627" w:rsidRDefault="00A07627" w:rsidP="00A07627">
      <w:pPr>
        <w:pStyle w:val="Lijstalinea"/>
        <w:spacing w:line="360" w:lineRule="auto"/>
        <w:jc w:val="both"/>
      </w:pPr>
    </w:p>
    <w:p w14:paraId="37C0DBDF" w14:textId="2ADC8D6B" w:rsidR="00F7722D" w:rsidRDefault="00F7722D" w:rsidP="00717434">
      <w:pPr>
        <w:pStyle w:val="Lijstalinea"/>
        <w:numPr>
          <w:ilvl w:val="0"/>
          <w:numId w:val="11"/>
        </w:numPr>
        <w:spacing w:line="360" w:lineRule="auto"/>
        <w:jc w:val="both"/>
      </w:pPr>
      <w:r>
        <w:t>What?</w:t>
      </w:r>
    </w:p>
    <w:p w14:paraId="65910AFA" w14:textId="77777777" w:rsidR="00F7722D" w:rsidRDefault="00F7722D" w:rsidP="00717434">
      <w:pPr>
        <w:spacing w:line="360" w:lineRule="auto"/>
        <w:jc w:val="both"/>
      </w:pPr>
      <w:r>
        <w:t>Having decided I was going to explore the concept of the Cardiff South West cluster as a complex system and focus on interdependent relationships, I needed a framework to describe and nurture those relationships.</w:t>
      </w:r>
    </w:p>
    <w:p w14:paraId="42BA5394" w14:textId="60ECED78" w:rsidR="00F7722D" w:rsidRDefault="00F7722D" w:rsidP="00717434">
      <w:pPr>
        <w:spacing w:line="360" w:lineRule="auto"/>
        <w:jc w:val="both"/>
      </w:pPr>
      <w:r>
        <w:t xml:space="preserve">Among a number of other books about leadership, I also read </w:t>
      </w:r>
      <w:r w:rsidRPr="00020888">
        <w:rPr>
          <w:i/>
        </w:rPr>
        <w:t>Tribal Leadership</w:t>
      </w:r>
      <w:r w:rsidR="00C4774D">
        <w:rPr>
          <w:i/>
        </w:rPr>
        <w:t xml:space="preserve"> </w:t>
      </w:r>
      <w:r w:rsidR="00C4774D">
        <w:rPr>
          <w:i/>
        </w:rPr>
        <w:fldChar w:fldCharType="begin" w:fldLock="1"/>
      </w:r>
      <w:r w:rsidR="00B5516A">
        <w:rPr>
          <w:i/>
        </w:rPr>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Fischer-Wright, &amp; King, 2008)","plainTextFormattedCitation":"(Logan, Fischer-Wright, &amp; King, 2008)","previouslyFormattedCitation":"(Logan, Fischer-Wright, &amp; King, 2008)"},"properties":{"noteIndex":0},"schema":"https://github.com/citation-style-language/schema/raw/master/csl-citation.json"}</w:instrText>
      </w:r>
      <w:r w:rsidR="00C4774D">
        <w:rPr>
          <w:i/>
        </w:rPr>
        <w:fldChar w:fldCharType="separate"/>
      </w:r>
      <w:r w:rsidR="00C4774D" w:rsidRPr="00C4774D">
        <w:rPr>
          <w:noProof/>
        </w:rPr>
        <w:t>(Logan, Fischer-Wright, &amp; King, 2008)</w:t>
      </w:r>
      <w:r w:rsidR="00C4774D">
        <w:rPr>
          <w:i/>
        </w:rPr>
        <w:fldChar w:fldCharType="end"/>
      </w:r>
      <w:r>
        <w:t xml:space="preserve">. </w:t>
      </w:r>
    </w:p>
    <w:p w14:paraId="08071E2D" w14:textId="77777777" w:rsidR="00F7722D" w:rsidRDefault="00F7722D" w:rsidP="00717434">
      <w:pPr>
        <w:spacing w:line="360" w:lineRule="auto"/>
        <w:jc w:val="both"/>
      </w:pPr>
      <w:r>
        <w:t>This book is based on research into company culture. The authors describe five different levels (“stages”) of culture, whereby the higher stages perform better than the lower stages (in equal circumstances). Figure 3 shows the different stages.</w:t>
      </w:r>
    </w:p>
    <w:p w14:paraId="141D676A" w14:textId="77777777" w:rsidR="00F7722D" w:rsidRDefault="00F7722D" w:rsidP="00717434">
      <w:pPr>
        <w:pStyle w:val="Lijstalinea"/>
        <w:spacing w:line="360" w:lineRule="auto"/>
        <w:jc w:val="both"/>
      </w:pPr>
    </w:p>
    <w:p w14:paraId="4714FBED" w14:textId="77777777" w:rsidR="00F7722D" w:rsidRDefault="00F7722D" w:rsidP="00717434">
      <w:pPr>
        <w:pStyle w:val="Lijstalinea"/>
        <w:spacing w:line="360" w:lineRule="auto"/>
        <w:jc w:val="both"/>
      </w:pPr>
      <w:r>
        <w:rPr>
          <w:noProof/>
        </w:rPr>
        <w:drawing>
          <wp:inline distT="0" distB="0" distL="0" distR="0" wp14:anchorId="46B2FDAA" wp14:editId="5BBA4271">
            <wp:extent cx="5038725" cy="3743325"/>
            <wp:effectExtent l="0" t="0" r="9525" b="9525"/>
            <wp:docPr id="8" name="Afbeelding 8" descr="https://technologybubbles.files.wordpress.com/2012/06/screen-shot-2012-06-28-at-12-21-22-pm.png?w=5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technologybubbles.files.wordpress.com/2012/06/screen-shot-2012-06-28-at-12-21-22-pm.png?w=52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38725" cy="3743325"/>
                    </a:xfrm>
                    <a:prstGeom prst="rect">
                      <a:avLst/>
                    </a:prstGeom>
                    <a:noFill/>
                    <a:ln>
                      <a:noFill/>
                    </a:ln>
                  </pic:spPr>
                </pic:pic>
              </a:graphicData>
            </a:graphic>
          </wp:inline>
        </w:drawing>
      </w:r>
    </w:p>
    <w:p w14:paraId="23EEEE1C" w14:textId="6CE8E19D" w:rsidR="00C4774D" w:rsidRDefault="00F7722D" w:rsidP="00A07627">
      <w:pPr>
        <w:pStyle w:val="Lijstalinea"/>
        <w:spacing w:line="360" w:lineRule="auto"/>
        <w:jc w:val="center"/>
        <w:rPr>
          <w:i/>
        </w:rPr>
      </w:pPr>
      <w:r>
        <w:rPr>
          <w:i/>
        </w:rPr>
        <w:t>Figure 3: The 5 stages of tribal culture.</w:t>
      </w:r>
    </w:p>
    <w:p w14:paraId="0B118DF4" w14:textId="3E38CBCB" w:rsidR="00F7722D" w:rsidRPr="008C71AF" w:rsidRDefault="00F7722D" w:rsidP="00A07627">
      <w:pPr>
        <w:pStyle w:val="Lijstalinea"/>
        <w:spacing w:line="360" w:lineRule="auto"/>
        <w:jc w:val="center"/>
        <w:rPr>
          <w:i/>
        </w:rPr>
      </w:pPr>
      <w:r>
        <w:rPr>
          <w:i/>
        </w:rPr>
        <w:t xml:space="preserve">(From: </w:t>
      </w:r>
      <w:r w:rsidRPr="008C71AF">
        <w:rPr>
          <w:i/>
        </w:rPr>
        <w:t>https://emergentbydesign.com/2012/06/28/a-step-by-step-guide-to-tribal-leadership-part-1-th</w:t>
      </w:r>
      <w:r>
        <w:rPr>
          <w:i/>
        </w:rPr>
        <w:t>e-five-stages-of-tribal-culture)</w:t>
      </w:r>
    </w:p>
    <w:p w14:paraId="3B7F7327" w14:textId="77777777" w:rsidR="00F7722D" w:rsidRDefault="00F7722D" w:rsidP="00717434">
      <w:pPr>
        <w:pStyle w:val="Lijstalinea"/>
        <w:spacing w:line="360" w:lineRule="auto"/>
        <w:jc w:val="both"/>
      </w:pPr>
    </w:p>
    <w:p w14:paraId="23716AC6" w14:textId="0BD27F63" w:rsidR="00F7722D" w:rsidRDefault="00F7722D" w:rsidP="00717434">
      <w:pPr>
        <w:spacing w:line="360" w:lineRule="auto"/>
        <w:jc w:val="both"/>
      </w:pPr>
      <w:r>
        <w:lastRenderedPageBreak/>
        <w:t>The crucial transition is between stage 3 and stage 4, when a collection of individuals transforms into a “tribe” in the strict sense</w:t>
      </w:r>
      <w:r w:rsidR="00B5516A">
        <w:t xml:space="preserve"> </w:t>
      </w:r>
      <w:r w:rsidR="00B5516A">
        <w:fldChar w:fldCharType="begin" w:fldLock="1"/>
      </w:r>
      <w:r w:rsidR="00B5516A">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et al., 2008)","plainTextFormattedCitation":"(Logan et al., 2008)","previouslyFormattedCitation":"(Logan et al., 2008)"},"properties":{"noteIndex":0},"schema":"https://github.com/citation-style-language/schema/raw/master/csl-citation.json"}</w:instrText>
      </w:r>
      <w:r w:rsidR="00B5516A">
        <w:fldChar w:fldCharType="separate"/>
      </w:r>
      <w:r w:rsidR="00B5516A" w:rsidRPr="00B5516A">
        <w:rPr>
          <w:noProof/>
        </w:rPr>
        <w:t>(Logan et al., 2008)</w:t>
      </w:r>
      <w:r w:rsidR="00B5516A">
        <w:fldChar w:fldCharType="end"/>
      </w:r>
      <w:r>
        <w:t>. Table 3 gives the characteristics of stage 3 and stage 4 tribes.</w:t>
      </w:r>
    </w:p>
    <w:p w14:paraId="5119EBF8" w14:textId="77777777" w:rsidR="00F7722D" w:rsidRDefault="00F7722D" w:rsidP="00717434">
      <w:pPr>
        <w:pStyle w:val="Lijstalinea"/>
        <w:spacing w:line="360" w:lineRule="auto"/>
        <w:jc w:val="both"/>
      </w:pPr>
    </w:p>
    <w:tbl>
      <w:tblPr>
        <w:tblStyle w:val="Tabelraster"/>
        <w:tblW w:w="0" w:type="auto"/>
        <w:jc w:val="center"/>
        <w:tblLook w:val="04A0" w:firstRow="1" w:lastRow="0" w:firstColumn="1" w:lastColumn="0" w:noHBand="0" w:noVBand="1"/>
      </w:tblPr>
      <w:tblGrid>
        <w:gridCol w:w="3337"/>
        <w:gridCol w:w="3325"/>
      </w:tblGrid>
      <w:tr w:rsidR="00F7722D" w14:paraId="1D880F39" w14:textId="77777777" w:rsidTr="00CC26A3">
        <w:trPr>
          <w:jc w:val="center"/>
        </w:trPr>
        <w:tc>
          <w:tcPr>
            <w:tcW w:w="3337" w:type="dxa"/>
          </w:tcPr>
          <w:p w14:paraId="6A7E7237" w14:textId="77777777" w:rsidR="00F7722D" w:rsidRPr="00C81D8A" w:rsidRDefault="00F7722D" w:rsidP="00717434">
            <w:pPr>
              <w:pStyle w:val="Lijstalinea"/>
              <w:spacing w:line="360" w:lineRule="auto"/>
              <w:ind w:left="0"/>
              <w:jc w:val="both"/>
              <w:rPr>
                <w:b/>
              </w:rPr>
            </w:pPr>
            <w:r w:rsidRPr="00C81D8A">
              <w:rPr>
                <w:b/>
              </w:rPr>
              <w:t>Stage 3</w:t>
            </w:r>
          </w:p>
        </w:tc>
        <w:tc>
          <w:tcPr>
            <w:tcW w:w="3325" w:type="dxa"/>
          </w:tcPr>
          <w:p w14:paraId="0FF0A21E" w14:textId="77777777" w:rsidR="00F7722D" w:rsidRPr="00C81D8A" w:rsidRDefault="00F7722D" w:rsidP="00717434">
            <w:pPr>
              <w:pStyle w:val="Lijstalinea"/>
              <w:spacing w:line="360" w:lineRule="auto"/>
              <w:ind w:left="0"/>
              <w:jc w:val="both"/>
              <w:rPr>
                <w:b/>
              </w:rPr>
            </w:pPr>
            <w:r w:rsidRPr="00C81D8A">
              <w:rPr>
                <w:b/>
              </w:rPr>
              <w:t>Stage 4</w:t>
            </w:r>
          </w:p>
        </w:tc>
      </w:tr>
      <w:tr w:rsidR="00F7722D" w14:paraId="63F4612E" w14:textId="77777777" w:rsidTr="00CC26A3">
        <w:trPr>
          <w:jc w:val="center"/>
        </w:trPr>
        <w:tc>
          <w:tcPr>
            <w:tcW w:w="3337" w:type="dxa"/>
          </w:tcPr>
          <w:p w14:paraId="07BCCBA3" w14:textId="77777777" w:rsidR="00F7722D" w:rsidRDefault="00F7722D" w:rsidP="00717434">
            <w:pPr>
              <w:pStyle w:val="Lijstalinea"/>
              <w:spacing w:line="360" w:lineRule="auto"/>
              <w:ind w:left="0"/>
              <w:jc w:val="both"/>
            </w:pPr>
            <w:r>
              <w:t>“I am great”</w:t>
            </w:r>
          </w:p>
        </w:tc>
        <w:tc>
          <w:tcPr>
            <w:tcW w:w="3325" w:type="dxa"/>
          </w:tcPr>
          <w:p w14:paraId="70DCDC17" w14:textId="77777777" w:rsidR="00F7722D" w:rsidRDefault="00F7722D" w:rsidP="00717434">
            <w:pPr>
              <w:pStyle w:val="Lijstalinea"/>
              <w:spacing w:line="360" w:lineRule="auto"/>
              <w:ind w:left="0"/>
              <w:jc w:val="both"/>
            </w:pPr>
            <w:r>
              <w:t>“We are great”</w:t>
            </w:r>
          </w:p>
        </w:tc>
      </w:tr>
      <w:tr w:rsidR="00F7722D" w14:paraId="27AB9746" w14:textId="77777777" w:rsidTr="00CC26A3">
        <w:trPr>
          <w:jc w:val="center"/>
        </w:trPr>
        <w:tc>
          <w:tcPr>
            <w:tcW w:w="3337" w:type="dxa"/>
          </w:tcPr>
          <w:p w14:paraId="3141013F" w14:textId="77777777" w:rsidR="00F7722D" w:rsidRDefault="00F7722D" w:rsidP="00717434">
            <w:pPr>
              <w:pStyle w:val="Lijstalinea"/>
              <w:spacing w:line="360" w:lineRule="auto"/>
              <w:ind w:left="0"/>
              <w:jc w:val="both"/>
            </w:pPr>
            <w:r>
              <w:t>Focus on person</w:t>
            </w:r>
          </w:p>
        </w:tc>
        <w:tc>
          <w:tcPr>
            <w:tcW w:w="3325" w:type="dxa"/>
          </w:tcPr>
          <w:p w14:paraId="25D99811" w14:textId="77777777" w:rsidR="00F7722D" w:rsidRDefault="00F7722D" w:rsidP="00717434">
            <w:pPr>
              <w:pStyle w:val="Lijstalinea"/>
              <w:spacing w:line="360" w:lineRule="auto"/>
              <w:ind w:left="0"/>
              <w:jc w:val="both"/>
            </w:pPr>
            <w:r>
              <w:t>Focus on partnership</w:t>
            </w:r>
          </w:p>
        </w:tc>
      </w:tr>
      <w:tr w:rsidR="00F7722D" w14:paraId="74723F80" w14:textId="77777777" w:rsidTr="00CC26A3">
        <w:trPr>
          <w:jc w:val="center"/>
        </w:trPr>
        <w:tc>
          <w:tcPr>
            <w:tcW w:w="3337" w:type="dxa"/>
          </w:tcPr>
          <w:p w14:paraId="7CD71CC3" w14:textId="77777777" w:rsidR="00F7722D" w:rsidRDefault="00F7722D" w:rsidP="00717434">
            <w:pPr>
              <w:pStyle w:val="Lijstalinea"/>
              <w:spacing w:line="360" w:lineRule="auto"/>
              <w:ind w:left="0"/>
              <w:jc w:val="both"/>
            </w:pPr>
            <w:r>
              <w:t>Knowledge is power</w:t>
            </w:r>
          </w:p>
        </w:tc>
        <w:tc>
          <w:tcPr>
            <w:tcW w:w="3325" w:type="dxa"/>
          </w:tcPr>
          <w:p w14:paraId="637757DA" w14:textId="77777777" w:rsidR="00F7722D" w:rsidRDefault="00F7722D" w:rsidP="00717434">
            <w:pPr>
              <w:pStyle w:val="Lijstalinea"/>
              <w:spacing w:line="360" w:lineRule="auto"/>
              <w:ind w:left="0"/>
              <w:jc w:val="both"/>
            </w:pPr>
            <w:r>
              <w:t>Knowledge is shared resource</w:t>
            </w:r>
          </w:p>
        </w:tc>
      </w:tr>
      <w:tr w:rsidR="00F7722D" w14:paraId="021338AF" w14:textId="77777777" w:rsidTr="00CC26A3">
        <w:trPr>
          <w:jc w:val="center"/>
        </w:trPr>
        <w:tc>
          <w:tcPr>
            <w:tcW w:w="3337" w:type="dxa"/>
          </w:tcPr>
          <w:p w14:paraId="5DFB149F" w14:textId="77777777" w:rsidR="00F7722D" w:rsidRDefault="00F7722D" w:rsidP="00717434">
            <w:pPr>
              <w:pStyle w:val="Lijstalinea"/>
              <w:spacing w:line="360" w:lineRule="auto"/>
              <w:ind w:left="0"/>
              <w:jc w:val="both"/>
            </w:pPr>
            <w:r>
              <w:t>Dyadic relationships</w:t>
            </w:r>
          </w:p>
        </w:tc>
        <w:tc>
          <w:tcPr>
            <w:tcW w:w="3325" w:type="dxa"/>
          </w:tcPr>
          <w:p w14:paraId="0453132C" w14:textId="77777777" w:rsidR="00F7722D" w:rsidRDefault="00F7722D" w:rsidP="00717434">
            <w:pPr>
              <w:pStyle w:val="Lijstalinea"/>
              <w:spacing w:line="360" w:lineRule="auto"/>
              <w:ind w:left="0"/>
              <w:jc w:val="both"/>
            </w:pPr>
            <w:r>
              <w:t>Triadic relationships</w:t>
            </w:r>
          </w:p>
        </w:tc>
      </w:tr>
      <w:tr w:rsidR="00F7722D" w14:paraId="10F97FBE" w14:textId="77777777" w:rsidTr="00CC26A3">
        <w:trPr>
          <w:jc w:val="center"/>
        </w:trPr>
        <w:tc>
          <w:tcPr>
            <w:tcW w:w="3337" w:type="dxa"/>
          </w:tcPr>
          <w:p w14:paraId="36723FCE" w14:textId="77777777" w:rsidR="00F7722D" w:rsidRDefault="00F7722D" w:rsidP="00717434">
            <w:pPr>
              <w:pStyle w:val="Lijstalinea"/>
              <w:spacing w:line="360" w:lineRule="auto"/>
              <w:ind w:left="0"/>
              <w:jc w:val="both"/>
            </w:pPr>
            <w:r>
              <w:t>Personal merit</w:t>
            </w:r>
          </w:p>
        </w:tc>
        <w:tc>
          <w:tcPr>
            <w:tcW w:w="3325" w:type="dxa"/>
          </w:tcPr>
          <w:p w14:paraId="58069E73" w14:textId="77777777" w:rsidR="00F7722D" w:rsidRDefault="00F7722D" w:rsidP="00717434">
            <w:pPr>
              <w:pStyle w:val="Lijstalinea"/>
              <w:spacing w:line="360" w:lineRule="auto"/>
              <w:ind w:left="0"/>
              <w:jc w:val="both"/>
            </w:pPr>
            <w:r>
              <w:t>Synergy</w:t>
            </w:r>
          </w:p>
        </w:tc>
      </w:tr>
      <w:tr w:rsidR="00F7722D" w14:paraId="143F50D7" w14:textId="77777777" w:rsidTr="00CC26A3">
        <w:trPr>
          <w:jc w:val="center"/>
        </w:trPr>
        <w:tc>
          <w:tcPr>
            <w:tcW w:w="3337" w:type="dxa"/>
          </w:tcPr>
          <w:p w14:paraId="4EA646F5" w14:textId="77777777" w:rsidR="00F7722D" w:rsidRDefault="00F7722D" w:rsidP="00717434">
            <w:pPr>
              <w:pStyle w:val="Lijstalinea"/>
              <w:spacing w:line="360" w:lineRule="auto"/>
              <w:ind w:left="0"/>
              <w:jc w:val="both"/>
            </w:pPr>
            <w:r>
              <w:t>Competition within tribe</w:t>
            </w:r>
          </w:p>
        </w:tc>
        <w:tc>
          <w:tcPr>
            <w:tcW w:w="3325" w:type="dxa"/>
          </w:tcPr>
          <w:p w14:paraId="5BFD01EA" w14:textId="77777777" w:rsidR="00F7722D" w:rsidRDefault="00F7722D" w:rsidP="00717434">
            <w:pPr>
              <w:pStyle w:val="Lijstalinea"/>
              <w:spacing w:line="360" w:lineRule="auto"/>
              <w:ind w:left="0"/>
              <w:jc w:val="both"/>
            </w:pPr>
            <w:r>
              <w:t>Competition with other tribes</w:t>
            </w:r>
          </w:p>
        </w:tc>
      </w:tr>
      <w:tr w:rsidR="00F7722D" w14:paraId="1B2BC32C" w14:textId="77777777" w:rsidTr="00CC26A3">
        <w:trPr>
          <w:jc w:val="center"/>
        </w:trPr>
        <w:tc>
          <w:tcPr>
            <w:tcW w:w="3337" w:type="dxa"/>
          </w:tcPr>
          <w:p w14:paraId="5C0D11FC" w14:textId="77777777" w:rsidR="00F7722D" w:rsidRDefault="00F7722D" w:rsidP="00717434">
            <w:pPr>
              <w:pStyle w:val="Lijstalinea"/>
              <w:spacing w:line="360" w:lineRule="auto"/>
              <w:ind w:left="0"/>
              <w:jc w:val="both"/>
            </w:pPr>
            <w:r>
              <w:t>Continually disappointed in others</w:t>
            </w:r>
          </w:p>
        </w:tc>
        <w:tc>
          <w:tcPr>
            <w:tcW w:w="3325" w:type="dxa"/>
          </w:tcPr>
          <w:p w14:paraId="7C77CE21" w14:textId="77777777" w:rsidR="00F7722D" w:rsidRDefault="00F7722D" w:rsidP="00717434">
            <w:pPr>
              <w:pStyle w:val="Lijstalinea"/>
              <w:spacing w:line="360" w:lineRule="auto"/>
              <w:ind w:left="0"/>
              <w:jc w:val="both"/>
            </w:pPr>
            <w:r>
              <w:t>People are fully themselves, happy, inspired and genuine</w:t>
            </w:r>
          </w:p>
        </w:tc>
      </w:tr>
      <w:tr w:rsidR="00F7722D" w14:paraId="01D86F20" w14:textId="77777777" w:rsidTr="00CC26A3">
        <w:trPr>
          <w:jc w:val="center"/>
        </w:trPr>
        <w:tc>
          <w:tcPr>
            <w:tcW w:w="3337" w:type="dxa"/>
            <w:tcBorders>
              <w:bottom w:val="single" w:sz="4" w:space="0" w:color="auto"/>
            </w:tcBorders>
          </w:tcPr>
          <w:p w14:paraId="78EB3A22" w14:textId="77777777" w:rsidR="00F7722D" w:rsidRDefault="00F7722D" w:rsidP="00717434">
            <w:pPr>
              <w:pStyle w:val="Lijstalinea"/>
              <w:spacing w:line="360" w:lineRule="auto"/>
              <w:ind w:left="0"/>
              <w:jc w:val="both"/>
            </w:pPr>
            <w:r>
              <w:t>Seeking agreement</w:t>
            </w:r>
          </w:p>
        </w:tc>
        <w:tc>
          <w:tcPr>
            <w:tcW w:w="3325" w:type="dxa"/>
            <w:tcBorders>
              <w:bottom w:val="single" w:sz="4" w:space="0" w:color="auto"/>
            </w:tcBorders>
          </w:tcPr>
          <w:p w14:paraId="732231AB" w14:textId="77777777" w:rsidR="00F7722D" w:rsidRDefault="00F7722D" w:rsidP="00717434">
            <w:pPr>
              <w:pStyle w:val="Lijstalinea"/>
              <w:spacing w:line="360" w:lineRule="auto"/>
              <w:ind w:left="0"/>
              <w:jc w:val="both"/>
            </w:pPr>
            <w:r>
              <w:t>Seeking alignment</w:t>
            </w:r>
          </w:p>
        </w:tc>
      </w:tr>
      <w:tr w:rsidR="00F7722D" w14:paraId="1802774B" w14:textId="77777777" w:rsidTr="00CC26A3">
        <w:trPr>
          <w:jc w:val="center"/>
        </w:trPr>
        <w:tc>
          <w:tcPr>
            <w:tcW w:w="6662" w:type="dxa"/>
            <w:gridSpan w:val="2"/>
            <w:tcBorders>
              <w:left w:val="nil"/>
              <w:bottom w:val="nil"/>
              <w:right w:val="nil"/>
            </w:tcBorders>
          </w:tcPr>
          <w:p w14:paraId="72B2C2E9" w14:textId="77777777" w:rsidR="00B5516A" w:rsidRDefault="00F7722D" w:rsidP="00717434">
            <w:pPr>
              <w:pStyle w:val="Lijstalinea"/>
              <w:spacing w:line="360" w:lineRule="auto"/>
              <w:ind w:left="0"/>
              <w:jc w:val="both"/>
              <w:rPr>
                <w:i/>
              </w:rPr>
            </w:pPr>
            <w:r>
              <w:rPr>
                <w:i/>
              </w:rPr>
              <w:t xml:space="preserve">Table 3: summary of characteristics </w:t>
            </w:r>
            <w:r w:rsidRPr="00B5516A">
              <w:rPr>
                <w:i/>
              </w:rPr>
              <w:t>of stag</w:t>
            </w:r>
            <w:r w:rsidR="00B5516A" w:rsidRPr="00B5516A">
              <w:rPr>
                <w:i/>
              </w:rPr>
              <w:t xml:space="preserve">e 3 and stage 4 tribes </w:t>
            </w:r>
          </w:p>
          <w:p w14:paraId="672BD7CB" w14:textId="0D9CD9D0" w:rsidR="00F7722D" w:rsidRPr="00C81D8A" w:rsidRDefault="00B5516A" w:rsidP="00717434">
            <w:pPr>
              <w:pStyle w:val="Lijstalinea"/>
              <w:spacing w:line="360" w:lineRule="auto"/>
              <w:ind w:left="0"/>
              <w:jc w:val="both"/>
              <w:rPr>
                <w:i/>
              </w:rPr>
            </w:pPr>
            <w:r w:rsidRPr="00B5516A">
              <w:rPr>
                <w:i/>
              </w:rPr>
              <w:fldChar w:fldCharType="begin" w:fldLock="1"/>
            </w:r>
            <w:r>
              <w:rPr>
                <w:i/>
              </w:rPr>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et al., 2008)","plainTextFormattedCitation":"(Logan et al., 2008)","previouslyFormattedCitation":"(Logan et al., 2008)"},"properties":{"noteIndex":0},"schema":"https://github.com/citation-style-language/schema/raw/master/csl-citation.json"}</w:instrText>
            </w:r>
            <w:r w:rsidRPr="00B5516A">
              <w:rPr>
                <w:i/>
              </w:rPr>
              <w:fldChar w:fldCharType="separate"/>
            </w:r>
            <w:r w:rsidRPr="00B5516A">
              <w:rPr>
                <w:i/>
                <w:noProof/>
              </w:rPr>
              <w:t>(Logan et al., 2008)</w:t>
            </w:r>
            <w:r w:rsidRPr="00B5516A">
              <w:rPr>
                <w:i/>
              </w:rPr>
              <w:fldChar w:fldCharType="end"/>
            </w:r>
            <w:r w:rsidR="00F7722D">
              <w:rPr>
                <w:i/>
              </w:rPr>
              <w:t xml:space="preserve"> </w:t>
            </w:r>
          </w:p>
        </w:tc>
      </w:tr>
    </w:tbl>
    <w:p w14:paraId="31A73BFC" w14:textId="77777777" w:rsidR="00F7722D" w:rsidRDefault="00F7722D" w:rsidP="00717434">
      <w:pPr>
        <w:spacing w:line="360" w:lineRule="auto"/>
        <w:jc w:val="both"/>
      </w:pPr>
    </w:p>
    <w:p w14:paraId="77B4EDD0" w14:textId="55A28228" w:rsidR="00F7722D" w:rsidRDefault="00F7722D" w:rsidP="00717434">
      <w:pPr>
        <w:spacing w:line="360" w:lineRule="auto"/>
        <w:jc w:val="both"/>
      </w:pPr>
      <w:r>
        <w:t>The book also gives a framework to make the transition from stage 3 to stage 4 by articulating a noble cause and common values, and focusing on shared outcomes, assets and behaviours</w:t>
      </w:r>
      <w:r w:rsidR="00B5516A">
        <w:t xml:space="preserve"> </w:t>
      </w:r>
      <w:r w:rsidR="00B5516A">
        <w:fldChar w:fldCharType="begin" w:fldLock="1"/>
      </w:r>
      <w:r w:rsidR="00B5516A">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et al., 2008)","plainTextFormattedCitation":"(Logan et al., 2008)","previouslyFormattedCitation":"(Logan et al., 2008)"},"properties":{"noteIndex":0},"schema":"https://github.com/citation-style-language/schema/raw/master/csl-citation.json"}</w:instrText>
      </w:r>
      <w:r w:rsidR="00B5516A">
        <w:fldChar w:fldCharType="separate"/>
      </w:r>
      <w:r w:rsidR="00B5516A" w:rsidRPr="00B5516A">
        <w:rPr>
          <w:noProof/>
        </w:rPr>
        <w:t>(Logan et al., 2008)</w:t>
      </w:r>
      <w:r w:rsidR="00B5516A">
        <w:fldChar w:fldCharType="end"/>
      </w:r>
      <w:r>
        <w:t>.</w:t>
      </w:r>
    </w:p>
    <w:p w14:paraId="73143866" w14:textId="77777777" w:rsidR="00F7722D" w:rsidRDefault="00F7722D" w:rsidP="00717434">
      <w:pPr>
        <w:spacing w:line="360" w:lineRule="auto"/>
        <w:jc w:val="both"/>
      </w:pPr>
      <w:r>
        <w:t>This framework looked like the ideal framework to describe and nurture relationships in a complex system, and I decided to test it out.</w:t>
      </w:r>
    </w:p>
    <w:p w14:paraId="69C49A5D" w14:textId="77777777" w:rsidR="00F7722D" w:rsidRDefault="00F7722D" w:rsidP="00717434">
      <w:pPr>
        <w:spacing w:line="360" w:lineRule="auto"/>
        <w:jc w:val="both"/>
      </w:pPr>
    </w:p>
    <w:p w14:paraId="3662BE9F" w14:textId="77777777" w:rsidR="00F7722D" w:rsidRDefault="00F7722D" w:rsidP="00717434">
      <w:pPr>
        <w:pStyle w:val="Lijstalinea"/>
        <w:numPr>
          <w:ilvl w:val="0"/>
          <w:numId w:val="11"/>
        </w:numPr>
        <w:spacing w:line="360" w:lineRule="auto"/>
        <w:jc w:val="both"/>
      </w:pPr>
      <w:r>
        <w:t>So what?</w:t>
      </w:r>
    </w:p>
    <w:p w14:paraId="0537B5A1" w14:textId="78A97BCF" w:rsidR="00F7722D" w:rsidRDefault="00F7722D" w:rsidP="00717434">
      <w:pPr>
        <w:spacing w:line="360" w:lineRule="auto"/>
        <w:jc w:val="both"/>
      </w:pPr>
      <w:r>
        <w:t>My first reflection was that the current culture in the Cardiff South West cluster was characteristic of a stage 3 tribe. Individual organisations and projects competed for the same short term funding and the same patients in the same primary care practices. There was little appetite for collaboration – one charity director called joint bids “a waste of time” (personal communication, 2018). Knowledge and relationships were seen as important competitive assets and hidden from others. Learning was not shared. One of the most remarkable examples of this was the social ente</w:t>
      </w:r>
      <w:r w:rsidR="00615049">
        <w:t>r</w:t>
      </w:r>
      <w:r>
        <w:t xml:space="preserve">prise with whom we were collaborating to deliver our social prescribing project. They had taken the learning from our joint </w:t>
      </w:r>
      <w:r>
        <w:lastRenderedPageBreak/>
        <w:t xml:space="preserve">project and developed their own “social prescribing toolkit” that they were planning to commercialise, without sharing the content with us. (Personal observations, 2017-2018) </w:t>
      </w:r>
    </w:p>
    <w:p w14:paraId="453F8920" w14:textId="77777777" w:rsidR="00F7722D" w:rsidRDefault="00F7722D" w:rsidP="00717434">
      <w:pPr>
        <w:spacing w:line="360" w:lineRule="auto"/>
        <w:jc w:val="both"/>
      </w:pPr>
      <w:r>
        <w:t xml:space="preserve">I planned to use the </w:t>
      </w:r>
      <w:r w:rsidRPr="00BF3C4B">
        <w:rPr>
          <w:i/>
        </w:rPr>
        <w:t>Tribal Leadership</w:t>
      </w:r>
      <w:r>
        <w:t xml:space="preserve"> framework described above to drive transition from a stage 3 to a stage 4 tribe.</w:t>
      </w:r>
    </w:p>
    <w:p w14:paraId="317C6DD6" w14:textId="271BDE06" w:rsidR="00F7722D" w:rsidRDefault="00F7722D" w:rsidP="00717434">
      <w:pPr>
        <w:spacing w:line="360" w:lineRule="auto"/>
        <w:jc w:val="both"/>
      </w:pPr>
      <w:r>
        <w:t>My second reflection was that this stage 3 culture was partly driven by ourselves as leaders and managers. If we treat social prescribing as a linear programme with detailed specifications, key deliverables and targets</w:t>
      </w:r>
      <w:r w:rsidR="00B5516A">
        <w:t xml:space="preserve"> </w:t>
      </w:r>
      <w:r w:rsidR="00B5516A">
        <w:fldChar w:fldCharType="begin" w:fldLock="1"/>
      </w:r>
      <w:r w:rsidR="00B5516A">
        <w:instrText>ADDIN CSL_CITATION {"citationItems":[{"id":"ITEM-1","itemData":{"author":[{"dropping-particle":"","family":"Polley","given":"M","non-dropping-particle":"","parse-names":false,"suffix":""},{"dropping-particle":"","family":"Fleming","given":"J","non-dropping-particle":"","parse-names":false,"suffix":""},{"dropping-particle":"","family":"Anfilogoff","given":"T","non-dropping-particle":"","parse-names":false,"suffix":""},{"dropping-particle":"","family":"Carpenter","given":"A","non-dropping-particle":"","parse-names":false,"suffix":""}],"id":"ITEM-1","issued":{"date-parts":[["2017"]]},"number-of-pages":"79","title":"Making sense of social prescribing","type":"report"},"uris":["http://www.mendeley.com/documents/?uuid=76c8c800-c0c5-4d63-9753-d9bfc0ef38f7"]}],"mendeley":{"formattedCitation":"(Polley et al., 2017)","plainTextFormattedCitation":"(Polley et al., 2017)","previouslyFormattedCitation":"(Polley et al., 2017)"},"properties":{"noteIndex":0},"schema":"https://github.com/citation-style-language/schema/raw/master/csl-citation.json"}</w:instrText>
      </w:r>
      <w:r w:rsidR="00B5516A">
        <w:fldChar w:fldCharType="separate"/>
      </w:r>
      <w:r w:rsidR="00B5516A" w:rsidRPr="00B5516A">
        <w:rPr>
          <w:noProof/>
        </w:rPr>
        <w:t>(Polley et al., 2017)</w:t>
      </w:r>
      <w:r w:rsidR="00B5516A">
        <w:fldChar w:fldCharType="end"/>
      </w:r>
      <w:r>
        <w:t xml:space="preserve">, our own behaviour and expectations will drive the behaviour of the providers. This leads to a whole industry of organisations who develop and market the most performant linear solution to our simple problem, and who will compete against each other for the same funding and the same patient pool – in other words, a stage 3 culture. </w:t>
      </w:r>
    </w:p>
    <w:p w14:paraId="0D8E8316" w14:textId="77777777" w:rsidR="00F7722D" w:rsidRDefault="00F7722D" w:rsidP="00717434">
      <w:pPr>
        <w:spacing w:line="360" w:lineRule="auto"/>
        <w:jc w:val="both"/>
      </w:pPr>
      <w:r>
        <w:t xml:space="preserve">I realised that if we wanted to drive a stage 4 culture among providers, we had to set different expectations, and we had to make them explicit. In other words, it would not be enough to just guide people through the </w:t>
      </w:r>
      <w:r w:rsidRPr="00BF3C4B">
        <w:rPr>
          <w:i/>
        </w:rPr>
        <w:t>Tribal Leadership</w:t>
      </w:r>
      <w:r>
        <w:t xml:space="preserve"> framework, I had to explain the rationale and make it clear that our own expectations and behaviour had changed. We would no longer take providers through a competitive process and reward the winner with funding. The expectation was that all of them would collaborate and share resources.</w:t>
      </w:r>
    </w:p>
    <w:p w14:paraId="2F479C63" w14:textId="77777777" w:rsidR="00F7722D" w:rsidRDefault="00F7722D" w:rsidP="00717434">
      <w:pPr>
        <w:spacing w:line="360" w:lineRule="auto"/>
        <w:jc w:val="both"/>
      </w:pPr>
      <w:r>
        <w:t xml:space="preserve">I organised a first meeting in February 2018 with 8 local “agents” in the cluster: people from community hubs, housing associations, third and private sector, whom I had identified as people open to change. I explained the theory of complex systems and interdependency, and the importance of relationships. </w:t>
      </w:r>
    </w:p>
    <w:p w14:paraId="6947610C" w14:textId="77777777" w:rsidR="00F7722D" w:rsidRDefault="00F7722D" w:rsidP="00717434">
      <w:pPr>
        <w:spacing w:line="360" w:lineRule="auto"/>
        <w:jc w:val="both"/>
      </w:pPr>
      <w:r>
        <w:t>The reaction was a lot better than I had hoped for. It felt like I had addressed the elephant in the room, and there was a sudden outpouring of frustration with the current system and the way it forces them to act. The attendees were enthusiastic about the prospect of setting up a collaborative and equal partnership.</w:t>
      </w:r>
    </w:p>
    <w:p w14:paraId="7262F674" w14:textId="77777777" w:rsidR="00F7722D" w:rsidRDefault="00F7722D" w:rsidP="00717434">
      <w:pPr>
        <w:spacing w:line="360" w:lineRule="auto"/>
        <w:jc w:val="both"/>
      </w:pPr>
      <w:r>
        <w:t>I then explained the Tribal Leaderhip framework. We spent the rest of the meeting articulating our noble cause: “</w:t>
      </w:r>
      <w:r w:rsidRPr="00D1179C">
        <w:t>We want to build an inclusive and integrated social prescribing model that empowers individuals and communities</w:t>
      </w:r>
      <w:r>
        <w:t>”.</w:t>
      </w:r>
    </w:p>
    <w:p w14:paraId="5995ABF6" w14:textId="491AEB40" w:rsidR="00F7722D" w:rsidRDefault="00F7722D" w:rsidP="00717434">
      <w:pPr>
        <w:spacing w:line="360" w:lineRule="auto"/>
        <w:jc w:val="both"/>
      </w:pPr>
      <w:r>
        <w:t>On reflection, I had successfully applied the first three steps of Kotter’s change management model</w:t>
      </w:r>
      <w:r w:rsidR="00B5516A">
        <w:t xml:space="preserve"> </w:t>
      </w:r>
      <w:r w:rsidR="00B5516A">
        <w:fldChar w:fldCharType="begin" w:fldLock="1"/>
      </w:r>
      <w:r w:rsidR="00B5516A">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results","type":"article-journal"},"uris":["http://www.mendeley.com/documents/?uuid=b798a107-d0e7-3782-8a84-72a59cb59dd1"]}],"mendeley":{"formattedCitation":"(Goleman et al., 2000)","plainTextFormattedCitation":"(Goleman et al., 2000)","previouslyFormattedCitation":"(Goleman et al., 2000)"},"properties":{"noteIndex":0},"schema":"https://github.com/citation-style-language/schema/raw/master/csl-citation.json"}</w:instrText>
      </w:r>
      <w:r w:rsidR="00B5516A">
        <w:fldChar w:fldCharType="separate"/>
      </w:r>
      <w:r w:rsidR="00B5516A" w:rsidRPr="00B5516A">
        <w:rPr>
          <w:noProof/>
        </w:rPr>
        <w:t>(Goleman et al., 2000)</w:t>
      </w:r>
      <w:r w:rsidR="00B5516A">
        <w:fldChar w:fldCharType="end"/>
      </w:r>
      <w:r>
        <w:t xml:space="preserve">: I had created a sense of urgency (by referring to the unsustainable nature of the current situation, which resonated with the attendees, who are under a lot of pressure in the current competitive system) and </w:t>
      </w:r>
      <w:r w:rsidR="00B5516A">
        <w:t>built a coalition by formulating</w:t>
      </w:r>
      <w:r>
        <w:t xml:space="preserve"> a strategic vision that offered a way out of their current predicament.</w:t>
      </w:r>
    </w:p>
    <w:p w14:paraId="5DF2E4E4" w14:textId="4EF5D6B6" w:rsidR="00F7722D" w:rsidRDefault="00F7722D" w:rsidP="00717434">
      <w:pPr>
        <w:spacing w:line="360" w:lineRule="auto"/>
        <w:jc w:val="both"/>
      </w:pPr>
      <w:r>
        <w:lastRenderedPageBreak/>
        <w:t>I asked the attendees to reach out to likeminded relations and invite them to our next meeting. This meeting had 15 attendees. I explained the concept of complex systems and our vision on collaboration instead of competition, and facilitated a workshop around our core values. Attendees produced the following list:</w:t>
      </w:r>
      <w:r w:rsidR="00B5516A">
        <w:t xml:space="preserve"> empowerment,</w:t>
      </w:r>
      <w:r>
        <w:t xml:space="preserve"> </w:t>
      </w:r>
      <w:r w:rsidR="00B5516A">
        <w:t>be the change that we want to see, community and patient focus, value for money, efficiency.</w:t>
      </w:r>
    </w:p>
    <w:p w14:paraId="4A43E794" w14:textId="5A5F63B7" w:rsidR="00F7722D" w:rsidRDefault="00F7722D" w:rsidP="00717434">
      <w:pPr>
        <w:spacing w:line="360" w:lineRule="auto"/>
        <w:jc w:val="both"/>
      </w:pPr>
      <w:r>
        <w:t>My reflection here is how hard it is for people to articulate values. We talk a lot about values in healthcare and value based leadership. Yet people find it hard to articulate what their values are. The list above is a list of principles, not values. I reflected on whethe</w:t>
      </w:r>
      <w:r w:rsidR="00B5516A">
        <w:t>r I should</w:t>
      </w:r>
      <w:r>
        <w:t xml:space="preserve"> re-run the workshop in a different way to produce a list with true core values. I decided against that. In true tribal spirit, the core values are owned by the tribe, not by one individual. Dismissing the output of the tribe would damage the relationships and kill the tribe. I decided to keep the list but plan an annual reflection on our core values and how our outcomes and behaviour align with them. This offers an opportunity for the tribe to debate the list and over time, rearticulate it as a set of core values rather than a set of principles.</w:t>
      </w:r>
    </w:p>
    <w:p w14:paraId="2A17F00F" w14:textId="010831C7" w:rsidR="00F7722D" w:rsidRDefault="00F7722D" w:rsidP="00717434">
      <w:pPr>
        <w:spacing w:line="360" w:lineRule="auto"/>
        <w:jc w:val="both"/>
      </w:pPr>
      <w:r>
        <w:t>I asked the attendees again to reach out to likeminded relations and invite them to our next meeting, a three hour workshop around tribal culture. This meeting was held in May 2018. 85 people had asked to be invited, of which 38 attended. I explained the concept of complex systems and set a clear expectation of collaboration in an equal partnership. The workshop comprised of several exercises that led into discussions about interdepen</w:t>
      </w:r>
      <w:r w:rsidR="00B5516A">
        <w:t>den</w:t>
      </w:r>
      <w:r>
        <w:t>t relationships, the enablers and barriers of transitioning from a stage 3 to a stage 4 tribe, and the implications for providers in terms of outcomes, assets and behaviours.</w:t>
      </w:r>
    </w:p>
    <w:p w14:paraId="73613A60" w14:textId="77777777" w:rsidR="00F7722D" w:rsidRDefault="00F7722D" w:rsidP="00717434">
      <w:pPr>
        <w:spacing w:line="360" w:lineRule="auto"/>
        <w:jc w:val="both"/>
      </w:pPr>
      <w:r>
        <w:t>I have never attended a workshop were people were so enthusiastic about proposed change, especially as most of what was discussed were theories and frameworks, and we had not yet worked out the specifics of the model, or asked for concrete commitments. The exercises were lively and the discussions full of energy, there was a strong positive “buzz” in the room during the workshop and during breaks, attendees exchanged contact details and stayed behind talking for a long time after the workshop had ended, and they all left with a sparkle in their eye.</w:t>
      </w:r>
    </w:p>
    <w:p w14:paraId="7409674A" w14:textId="77777777" w:rsidR="00F7722D" w:rsidRDefault="00F7722D" w:rsidP="00717434">
      <w:pPr>
        <w:spacing w:line="360" w:lineRule="auto"/>
        <w:jc w:val="both"/>
      </w:pPr>
      <w:r>
        <w:t>I have been reflecting a lot about what happened during that workshop. It felt like a transformative experience that changed a collection of individuals into a tribe, exactly as the framework predicted, without much effort from my part. And on reflection, I think that that is what made it so powerful – I gave up control and gifted it to the tribe.</w:t>
      </w:r>
    </w:p>
    <w:p w14:paraId="27CC69CF" w14:textId="77777777" w:rsidR="00F7722D" w:rsidRDefault="00F7722D" w:rsidP="00717434">
      <w:pPr>
        <w:spacing w:line="360" w:lineRule="auto"/>
        <w:jc w:val="both"/>
      </w:pPr>
      <w:r>
        <w:t>On deeper reflection, the content of the workshop aligned with four different theories.</w:t>
      </w:r>
    </w:p>
    <w:p w14:paraId="680401A3" w14:textId="0E26B496" w:rsidR="00F7722D" w:rsidRDefault="00F7722D" w:rsidP="00717434">
      <w:pPr>
        <w:spacing w:line="360" w:lineRule="auto"/>
        <w:jc w:val="both"/>
      </w:pPr>
      <w:r>
        <w:lastRenderedPageBreak/>
        <w:t xml:space="preserve">As referred to in Reflection 1, a complex system is managed well by nurturing relationships, setting minimal specifications, making change the attractive option, and valuing variation. By not discussing a specific model or demanding certain </w:t>
      </w:r>
      <w:r w:rsidR="00B5516A">
        <w:t>commitments, but focusing on int</w:t>
      </w:r>
      <w:r>
        <w:t>erdependent relationships, we did exactly that.</w:t>
      </w:r>
    </w:p>
    <w:p w14:paraId="7CBFC971" w14:textId="44B2330A" w:rsidR="00F7722D" w:rsidRDefault="00F7722D" w:rsidP="00717434">
      <w:pPr>
        <w:spacing w:line="360" w:lineRule="auto"/>
        <w:jc w:val="both"/>
      </w:pPr>
      <w:r>
        <w:t>The Tribal Leadership model predicts that articulating a noble cause and common values, and focusing on outcomes, assets and behaviour, will support the transition from a stage 3 to a stage 4 tribe</w:t>
      </w:r>
      <w:r w:rsidR="00B5516A">
        <w:t xml:space="preserve"> </w:t>
      </w:r>
      <w:r w:rsidR="00B5516A">
        <w:fldChar w:fldCharType="begin" w:fldLock="1"/>
      </w:r>
      <w:r w:rsidR="00B5516A">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et al., 2008)","plainTextFormattedCitation":"(Logan et al., 2008)","previouslyFormattedCitation":"(Logan et al., 2008)"},"properties":{"noteIndex":0},"schema":"https://github.com/citation-style-language/schema/raw/master/csl-citation.json"}</w:instrText>
      </w:r>
      <w:r w:rsidR="00B5516A">
        <w:fldChar w:fldCharType="separate"/>
      </w:r>
      <w:r w:rsidR="00B5516A" w:rsidRPr="00B5516A">
        <w:rPr>
          <w:noProof/>
        </w:rPr>
        <w:t>(Logan et al., 2008)</w:t>
      </w:r>
      <w:r w:rsidR="00B5516A">
        <w:fldChar w:fldCharType="end"/>
      </w:r>
      <w:r>
        <w:t>, and that is indeed what we witnessed.</w:t>
      </w:r>
    </w:p>
    <w:p w14:paraId="649FDE39" w14:textId="0576DEA5" w:rsidR="00F7722D" w:rsidRDefault="00F7722D" w:rsidP="00717434">
      <w:pPr>
        <w:spacing w:line="360" w:lineRule="auto"/>
        <w:jc w:val="both"/>
      </w:pPr>
      <w:r>
        <w:t>Without realising, I had applied the next three steps of Kotter’s change management model</w:t>
      </w:r>
      <w:r w:rsidR="00B5516A">
        <w:t xml:space="preserve"> </w:t>
      </w:r>
      <w:r w:rsidR="00B5516A">
        <w:fldChar w:fldCharType="begin" w:fldLock="1"/>
      </w:r>
      <w:r w:rsidR="00B5516A">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results","type":"article-journal"},"uris":["http://www.mendeley.com/documents/?uuid=b798a107-d0e7-3782-8a84-72a59cb59dd1"]}],"mendeley":{"formattedCitation":"(Goleman et al., 2000)","plainTextFormattedCitation":"(Goleman et al., 2000)","previouslyFormattedCitation":"(Goleman et al., 2000)"},"properties":{"noteIndex":0},"schema":"https://github.com/citation-style-language/schema/raw/master/csl-citation.json"}</w:instrText>
      </w:r>
      <w:r w:rsidR="00B5516A">
        <w:fldChar w:fldCharType="separate"/>
      </w:r>
      <w:r w:rsidR="00B5516A" w:rsidRPr="00B5516A">
        <w:rPr>
          <w:noProof/>
        </w:rPr>
        <w:t>(Goleman et al., 2000)</w:t>
      </w:r>
      <w:r w:rsidR="00B5516A">
        <w:fldChar w:fldCharType="end"/>
      </w:r>
      <w:r>
        <w:t>: I had enlisted an army of volunteers – or more exactly, enlisted the help of the initial coalition to recruit an army of volunteers. I had removed the barrier of competition by setting a clear expectation of collaboration. I had also created the short-term win of a networking opportunity in the cluster that allowed many smaller organisations to form relationships that would otherwise have been very difficult and time-consuming to initiate and build.</w:t>
      </w:r>
    </w:p>
    <w:p w14:paraId="641D1961" w14:textId="29C51530" w:rsidR="00F7722D" w:rsidRDefault="00F7722D" w:rsidP="00717434">
      <w:pPr>
        <w:spacing w:line="360" w:lineRule="auto"/>
        <w:jc w:val="both"/>
      </w:pPr>
      <w:r>
        <w:t>Lastly, I had also, without realising, applied Kotter’s dual operating mode</w:t>
      </w:r>
      <w:r w:rsidR="00B5516A">
        <w:t xml:space="preserve"> </w:t>
      </w:r>
      <w:r w:rsidR="00B5516A">
        <w:fldChar w:fldCharType="begin" w:fldLock="1"/>
      </w:r>
      <w:r w:rsidR="00B5516A">
        <w:instrText>ADDIN CSL_CITATION {"citationItems":[{"id":"ITEM-1","itemData":{"ISBN":"1422148017, 9781422148013","author":[{"dropping-particle":"","family":"Kotter","given":"John P","non-dropping-particle":"","parse-names":false,"suffix":""},{"dropping-particle":"","family":"Cohen","given":"Dan","non-dropping-particle":"","parse-names":false,"suffix":""}],"id":"ITEM-1","issued":{"date-parts":[["2002"]]},"number-of-pages":"208","publisher":"Harvard Business Review Press","title":"The Heart of Change: Real-Life Stories of How People Change Their Organizations","type":"book"},"uris":["http://www.mendeley.com/documents/?uuid=59f5bad2-c9f0-4b53-9175-355ea286ac0c"]}],"mendeley":{"formattedCitation":"(Kotter &amp; Cohen, 2002)","plainTextFormattedCitation":"(Kotter &amp; Cohen, 2002)","previouslyFormattedCitation":"(Kotter &amp; Cohen, 2002)"},"properties":{"noteIndex":0},"schema":"https://github.com/citation-style-language/schema/raw/master/csl-citation.json"}</w:instrText>
      </w:r>
      <w:r w:rsidR="00B5516A">
        <w:fldChar w:fldCharType="separate"/>
      </w:r>
      <w:r w:rsidR="00B5516A" w:rsidRPr="00B5516A">
        <w:rPr>
          <w:noProof/>
        </w:rPr>
        <w:t>(Kotter &amp; Cohen, 2002)</w:t>
      </w:r>
      <w:r w:rsidR="00B5516A">
        <w:fldChar w:fldCharType="end"/>
      </w:r>
      <w:r>
        <w:t>. This model states that in an organisation, the formal management structures enable stability, and the informal networks behind the hierarchy enable creativity and innovation. The tribe attracted people with many different job titles, from practitioners to directors. Part of its power is in the cross-pollination between those roles, and people having instant access to decision makers who they would find very hard to approach in daily practice.</w:t>
      </w:r>
    </w:p>
    <w:p w14:paraId="4B6394ED" w14:textId="3D243866" w:rsidR="00F7722D" w:rsidRDefault="00F7722D" w:rsidP="00717434">
      <w:pPr>
        <w:spacing w:line="360" w:lineRule="auto"/>
        <w:jc w:val="both"/>
      </w:pPr>
      <w:r>
        <w:t xml:space="preserve">Over the past six months, there have been some predictable but also some surprising results. As expected and hoped for, attendees used their new relationships to cross-refer patients to each other, procure each other services and submit joint bids – the most original and remarkable of which is a proposal to evaluate social prescribing into immersive drama for patients who do not respond to talking therapies. Rather unexpectedly, the tribe created such a “vibe” that it came on the radar of the Regional Partnership Board. They proposed to research, develop and refine the tribal model with a view to replicating it in all clusters across the Health Board footprint, as part of their bid for </w:t>
      </w:r>
      <w:r w:rsidR="00B5516A">
        <w:t>the NHS Transformation Fund</w:t>
      </w:r>
      <w:r>
        <w:t>.</w:t>
      </w:r>
    </w:p>
    <w:p w14:paraId="31947E57" w14:textId="77777777" w:rsidR="00A07627" w:rsidRDefault="00A07627" w:rsidP="00717434">
      <w:pPr>
        <w:spacing w:line="360" w:lineRule="auto"/>
        <w:jc w:val="both"/>
      </w:pPr>
    </w:p>
    <w:p w14:paraId="46551726" w14:textId="77777777" w:rsidR="00F7722D" w:rsidRDefault="00F7722D" w:rsidP="00717434">
      <w:pPr>
        <w:pStyle w:val="Lijstalinea"/>
        <w:numPr>
          <w:ilvl w:val="0"/>
          <w:numId w:val="11"/>
        </w:numPr>
        <w:spacing w:line="360" w:lineRule="auto"/>
        <w:jc w:val="both"/>
      </w:pPr>
      <w:r>
        <w:t>Now what?</w:t>
      </w:r>
    </w:p>
    <w:p w14:paraId="632ED20E" w14:textId="77777777" w:rsidR="00F7722D" w:rsidRDefault="00F7722D" w:rsidP="00717434">
      <w:pPr>
        <w:spacing w:line="360" w:lineRule="auto"/>
        <w:jc w:val="both"/>
      </w:pPr>
      <w:r>
        <w:t xml:space="preserve">Reflecting back, setting up this tribe was, in fact, a mini-experiment in organisational development. I took a lot of learning away from it that is of huge benefit to me in my current job: understanding and managing complexity, nurturing interdependent relationships, making change attractive, transforming </w:t>
      </w:r>
      <w:r>
        <w:lastRenderedPageBreak/>
        <w:t>a collection of individuals into a tribe, and Kotter’s change management principles and dual operating mode.</w:t>
      </w:r>
    </w:p>
    <w:p w14:paraId="163D4818" w14:textId="0574B104" w:rsidR="00F7722D" w:rsidRDefault="00F7722D" w:rsidP="00717434">
      <w:pPr>
        <w:spacing w:line="360" w:lineRule="auto"/>
        <w:jc w:val="both"/>
      </w:pPr>
      <w:r>
        <w:t>R</w:t>
      </w:r>
      <w:r w:rsidR="002E281A">
        <w:t>eflecting forward, there are three</w:t>
      </w:r>
      <w:r>
        <w:t xml:space="preserve"> big challenges. If the tribe grows faster than people can make connections, it defeats its own purpose. We need a system or platform that will support communication and enable connections on a human level.</w:t>
      </w:r>
    </w:p>
    <w:p w14:paraId="22898248" w14:textId="03647E8C" w:rsidR="002E281A" w:rsidRDefault="00F7722D" w:rsidP="00717434">
      <w:pPr>
        <w:spacing w:line="360" w:lineRule="auto"/>
        <w:jc w:val="both"/>
      </w:pPr>
      <w:r>
        <w:t>The second challenge is around impact. The short-term wins are useful, but unless the tribe drives long-term change, it is just another nice thing to have done. In the words of Kotter: the next challenge is to sustain acceleration and institute change</w:t>
      </w:r>
      <w:r w:rsidR="00B5516A">
        <w:t xml:space="preserve"> </w:t>
      </w:r>
      <w:r w:rsidR="00B5516A">
        <w:fldChar w:fldCharType="begin" w:fldLock="1"/>
      </w:r>
      <w:r w:rsidR="00B5516A">
        <w:instrText>ADDIN CSL_CITATION {"citationItems":[{"id":"ITEM-1","itemData":{"author":[{"dropping-particle":"","family":"Goleman","given":"Daniel","non-dropping-particle":"","parse-names":false,"suffix":""},{"dropping-particle":"","family":"Herzberg","given":"Frederick","non-dropping-particle":"","parse-names":false,"suffix":""},{"dropping-particle":"","family":"Manzoni","given":"Jean-François","non-dropping-particle":"","parse-names":false,"suffix":""},{"dropping-particle":"","family":"Barsoux","given":"Jean-Louis","non-dropping-particle":"","parse-names":false,"suffix":""},{"dropping-particle":"","family":"Katzenbach","given":"Jon R","non-dropping-particle":"","parse-names":false,"suffix":""},{"dropping-particle":"","family":"Smith","given":"Douglas K","non-dropping-particle":"","parse-names":false,"suffix":""},{"dropping-particle":"","family":"Gabarro","given":"John J","non-dropping-particle":"","parse-names":false,"suffix":""},{"dropping-particle":"","family":"Kotter","given":"John P","non-dropping-particle":"","parse-names":false,"suffix":""}],"container-title":"Harvard Business Review","id":"ITEM-1","issued":{"date-parts":[["2000"]]},"title":"Leadership that gets results","type":"article-journal"},"uris":["http://www.mendeley.com/documents/?uuid=b798a107-d0e7-3782-8a84-72a59cb59dd1"]}],"mendeley":{"formattedCitation":"(Goleman et al., 2000)","plainTextFormattedCitation":"(Goleman et al., 2000)","previouslyFormattedCitation":"(Goleman et al., 2000)"},"properties":{"noteIndex":0},"schema":"https://github.com/citation-style-language/schema/raw/master/csl-citation.json"}</w:instrText>
      </w:r>
      <w:r w:rsidR="00B5516A">
        <w:fldChar w:fldCharType="separate"/>
      </w:r>
      <w:r w:rsidR="00B5516A" w:rsidRPr="00B5516A">
        <w:rPr>
          <w:noProof/>
        </w:rPr>
        <w:t>(Goleman et al., 2000)</w:t>
      </w:r>
      <w:r w:rsidR="00B5516A">
        <w:fldChar w:fldCharType="end"/>
      </w:r>
      <w:r>
        <w:t>.</w:t>
      </w:r>
    </w:p>
    <w:p w14:paraId="60DDFFFE" w14:textId="76940ABE" w:rsidR="002E281A" w:rsidRPr="00020888" w:rsidRDefault="002E281A" w:rsidP="00717434">
      <w:pPr>
        <w:spacing w:line="360" w:lineRule="auto"/>
        <w:jc w:val="both"/>
      </w:pPr>
      <w:r>
        <w:t xml:space="preserve">The third challenge is around the political context. </w:t>
      </w:r>
      <w:r w:rsidR="004C1973">
        <w:t>We can see ourselves as a complex system and organise ourselves in a stage 4 tribe, but that is not how the rest of the world thinks. The wider context in which we operate is still very much one of linear programmes and competition, and favours organisations with a stage 3 culture. If our tribe wants to survive, we will have to start influencing upwards.</w:t>
      </w:r>
    </w:p>
    <w:p w14:paraId="784AE886" w14:textId="266E971E" w:rsidR="009A6D28" w:rsidRPr="009A6D28" w:rsidRDefault="009A6D28" w:rsidP="00717434">
      <w:pPr>
        <w:pStyle w:val="Lijstalinea"/>
        <w:spacing w:line="360" w:lineRule="auto"/>
        <w:ind w:left="360"/>
        <w:jc w:val="both"/>
      </w:pPr>
    </w:p>
    <w:p w14:paraId="32C58C03" w14:textId="456B9266" w:rsidR="004568B3" w:rsidRDefault="00616060" w:rsidP="00717434">
      <w:pPr>
        <w:pStyle w:val="Kop1"/>
        <w:numPr>
          <w:ilvl w:val="1"/>
          <w:numId w:val="6"/>
        </w:numPr>
        <w:spacing w:line="360" w:lineRule="auto"/>
        <w:jc w:val="both"/>
      </w:pPr>
      <w:bookmarkStart w:id="21" w:name="_Toc530784622"/>
      <w:r>
        <w:t>Meta-reflection</w:t>
      </w:r>
      <w:bookmarkEnd w:id="21"/>
    </w:p>
    <w:p w14:paraId="6323C422" w14:textId="0BB82474" w:rsidR="00F7722D" w:rsidRDefault="00F7722D" w:rsidP="00717434">
      <w:pPr>
        <w:spacing w:line="360" w:lineRule="auto"/>
        <w:jc w:val="both"/>
      </w:pPr>
      <w:r>
        <w:t>Although easier to use than the Atkins model in Reflection 1, it was still a challenge to apply the model to a developing idea, and to incorporate the narrative. This model is probably better suited to reflect on a single event or a single</w:t>
      </w:r>
      <w:r w:rsidR="002E281A">
        <w:t xml:space="preserve"> idea,</w:t>
      </w:r>
      <w:r>
        <w:t xml:space="preserve"> than</w:t>
      </w:r>
      <w:r w:rsidR="002E281A">
        <w:t xml:space="preserve"> on</w:t>
      </w:r>
      <w:r>
        <w:t xml:space="preserve"> a story that develops over time.</w:t>
      </w:r>
    </w:p>
    <w:p w14:paraId="137AB570" w14:textId="7CD9B2AD" w:rsidR="002E281A" w:rsidRDefault="002E281A" w:rsidP="00717434">
      <w:pPr>
        <w:spacing w:line="360" w:lineRule="auto"/>
        <w:jc w:val="both"/>
      </w:pPr>
      <w:r>
        <w:t>I found that although this model leaves me the choice what to discuss, because of my analytical mind and medical habit to report facts and rationalise choices, I naturally swayed towards reflecting on the cognitive process and the higher level thinking behind my actions, and less on my internal state or development of specific leadership skills. The ideal reflective model for me would force me to reflect on these by having specific triggering questions.</w:t>
      </w:r>
    </w:p>
    <w:p w14:paraId="5DCB4C96" w14:textId="77777777" w:rsidR="00F7722D" w:rsidRPr="00F7722D" w:rsidRDefault="00F7722D" w:rsidP="00717434">
      <w:pPr>
        <w:spacing w:line="360" w:lineRule="auto"/>
        <w:jc w:val="both"/>
      </w:pPr>
    </w:p>
    <w:p w14:paraId="5CA622A5" w14:textId="77777777" w:rsidR="00A07627" w:rsidRDefault="00A07627">
      <w:pPr>
        <w:rPr>
          <w:rFonts w:asciiTheme="majorHAnsi" w:eastAsiaTheme="majorEastAsia" w:hAnsiTheme="majorHAnsi" w:cstheme="majorBidi"/>
          <w:color w:val="2F5496" w:themeColor="accent1" w:themeShade="BF"/>
          <w:sz w:val="32"/>
          <w:szCs w:val="32"/>
        </w:rPr>
      </w:pPr>
      <w:r>
        <w:br w:type="page"/>
      </w:r>
    </w:p>
    <w:p w14:paraId="73F30767" w14:textId="28BFAEEA" w:rsidR="004568B3" w:rsidRDefault="00616060" w:rsidP="00717434">
      <w:pPr>
        <w:pStyle w:val="Kop1"/>
        <w:numPr>
          <w:ilvl w:val="0"/>
          <w:numId w:val="6"/>
        </w:numPr>
        <w:spacing w:line="360" w:lineRule="auto"/>
        <w:jc w:val="both"/>
      </w:pPr>
      <w:bookmarkStart w:id="22" w:name="_Toc530784623"/>
      <w:r>
        <w:lastRenderedPageBreak/>
        <w:t>Reflection 3: From a level 4 tribe to a community of practice</w:t>
      </w:r>
      <w:bookmarkEnd w:id="22"/>
    </w:p>
    <w:p w14:paraId="7D17ECC7" w14:textId="77777777" w:rsidR="00A07627" w:rsidRDefault="00A07627" w:rsidP="00717434">
      <w:pPr>
        <w:spacing w:line="360" w:lineRule="auto"/>
        <w:jc w:val="both"/>
      </w:pPr>
    </w:p>
    <w:p w14:paraId="7B14F39B" w14:textId="500579A1" w:rsidR="002E281A" w:rsidRDefault="002E281A" w:rsidP="00717434">
      <w:pPr>
        <w:spacing w:line="360" w:lineRule="auto"/>
        <w:jc w:val="both"/>
      </w:pPr>
      <w:r>
        <w:t>I am using De Bono’s Six Thinking Hats</w:t>
      </w:r>
      <w:r w:rsidR="00B5516A">
        <w:t xml:space="preserve"> </w:t>
      </w:r>
      <w:r w:rsidR="00B5516A">
        <w:fldChar w:fldCharType="begin" w:fldLock="1"/>
      </w:r>
      <w:r w:rsidR="00B5516A">
        <w:instrText>ADDIN CSL_CITATION {"citationItems":[{"id":"ITEM-1","itemData":{"author":[{"dropping-particle":"","family":"Bono","given":"E","non-dropping-particle":"De","parse-names":false,"suffix":""}],"id":"ITEM-1","issued":{"date-parts":[["1985"]]},"number-of-pages":"207","publisher":"Little, Brown and Company","title":"Six thinking hats","type":"book"},"uris":["http://www.mendeley.com/documents/?uuid=dca4cb83-41dc-4abc-8e73-5455e3ad4944"]}],"mendeley":{"formattedCitation":"(De Bono, 1985)","plainTextFormattedCitation":"(De Bono, 1985)","previouslyFormattedCitation":"(De Bono, 1985)"},"properties":{"noteIndex":0},"schema":"https://github.com/citation-style-language/schema/raw/master/csl-citation.json"}</w:instrText>
      </w:r>
      <w:r w:rsidR="00B5516A">
        <w:fldChar w:fldCharType="separate"/>
      </w:r>
      <w:r w:rsidR="00B5516A" w:rsidRPr="00B5516A">
        <w:rPr>
          <w:noProof/>
        </w:rPr>
        <w:t>(De Bono, 1985)</w:t>
      </w:r>
      <w:r w:rsidR="00B5516A">
        <w:fldChar w:fldCharType="end"/>
      </w:r>
      <w:r>
        <w:t>.</w:t>
      </w:r>
    </w:p>
    <w:p w14:paraId="6851A8AD" w14:textId="35A91A6E" w:rsidR="002E281A" w:rsidRDefault="002E281A" w:rsidP="00717434">
      <w:pPr>
        <w:spacing w:line="360" w:lineRule="auto"/>
        <w:jc w:val="both"/>
      </w:pPr>
      <w:r>
        <w:rPr>
          <w:noProof/>
        </w:rPr>
        <w:drawing>
          <wp:inline distT="0" distB="0" distL="0" distR="0" wp14:anchorId="5625899A" wp14:editId="682D8736">
            <wp:extent cx="5760720" cy="3201314"/>
            <wp:effectExtent l="0" t="0" r="0" b="0"/>
            <wp:docPr id="9" name="Afbeelding 9" descr="https://lh4.googleusercontent.com/TCEDQ_bX-ykkMrNPfeAMsc9y0YcZvqsrcGKgJ6Dpf3akcbAa0s5s1Gkkl4GPK7JS2QDS6Qm-G_Dxe_3_lZy9owtqp45crJaJp4w_mNKmv7983TLMYipgXeboaFcrZlL5K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lh4.googleusercontent.com/TCEDQ_bX-ykkMrNPfeAMsc9y0YcZvqsrcGKgJ6Dpf3akcbAa0s5s1Gkkl4GPK7JS2QDS6Qm-G_Dxe_3_lZy9owtqp45crJaJp4w_mNKmv7983TLMYipgXeboaFcrZlL5K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0720" cy="3201314"/>
                    </a:xfrm>
                    <a:prstGeom prst="rect">
                      <a:avLst/>
                    </a:prstGeom>
                    <a:noFill/>
                    <a:ln>
                      <a:noFill/>
                    </a:ln>
                  </pic:spPr>
                </pic:pic>
              </a:graphicData>
            </a:graphic>
          </wp:inline>
        </w:drawing>
      </w:r>
    </w:p>
    <w:p w14:paraId="63A8FDF9" w14:textId="21C952F4" w:rsidR="002E281A" w:rsidRDefault="002E281A" w:rsidP="00A07627">
      <w:pPr>
        <w:spacing w:line="360" w:lineRule="auto"/>
        <w:jc w:val="center"/>
        <w:rPr>
          <w:i/>
        </w:rPr>
      </w:pPr>
      <w:r>
        <w:rPr>
          <w:i/>
        </w:rPr>
        <w:t>Figure 4: De Bono’s Six Thinking Hats.</w:t>
      </w:r>
    </w:p>
    <w:p w14:paraId="3367B272" w14:textId="4B8DB0C9" w:rsidR="002E281A" w:rsidRPr="002E281A" w:rsidRDefault="002E281A" w:rsidP="00A07627">
      <w:pPr>
        <w:spacing w:line="360" w:lineRule="auto"/>
        <w:jc w:val="center"/>
        <w:rPr>
          <w:i/>
        </w:rPr>
      </w:pPr>
      <w:r>
        <w:rPr>
          <w:i/>
        </w:rPr>
        <w:t xml:space="preserve">(From: </w:t>
      </w:r>
      <w:r w:rsidRPr="002E281A">
        <w:rPr>
          <w:i/>
        </w:rPr>
        <w:t>http://tbsstaffdevelopment.blogspot.com/2014/09/edward-de-bonos-six-thinking-hats.html</w:t>
      </w:r>
      <w:r>
        <w:rPr>
          <w:i/>
        </w:rPr>
        <w:t>)</w:t>
      </w:r>
    </w:p>
    <w:p w14:paraId="04EB87DA" w14:textId="43802232" w:rsidR="004568B3" w:rsidRDefault="00616060" w:rsidP="00717434">
      <w:pPr>
        <w:pStyle w:val="Kop1"/>
        <w:numPr>
          <w:ilvl w:val="1"/>
          <w:numId w:val="6"/>
        </w:numPr>
        <w:spacing w:line="360" w:lineRule="auto"/>
        <w:jc w:val="both"/>
      </w:pPr>
      <w:bookmarkStart w:id="23" w:name="_Toc530784624"/>
      <w:r>
        <w:t>Context</w:t>
      </w:r>
      <w:bookmarkEnd w:id="23"/>
    </w:p>
    <w:p w14:paraId="59359F42" w14:textId="77777777" w:rsidR="00A07627" w:rsidRDefault="002E281A" w:rsidP="00717434">
      <w:pPr>
        <w:spacing w:line="360" w:lineRule="auto"/>
        <w:jc w:val="both"/>
      </w:pPr>
      <w:r>
        <w:t>This reflection builds on Reflection 2.</w:t>
      </w:r>
    </w:p>
    <w:p w14:paraId="36E8BA73" w14:textId="661BF291" w:rsidR="002E281A" w:rsidRDefault="004C1973" w:rsidP="00717434">
      <w:pPr>
        <w:spacing w:line="360" w:lineRule="auto"/>
        <w:jc w:val="both"/>
      </w:pPr>
      <w:r>
        <w:t xml:space="preserve"> </w:t>
      </w:r>
    </w:p>
    <w:p w14:paraId="49C9C1E8" w14:textId="6FE4A320" w:rsidR="004568B3" w:rsidRDefault="00616060" w:rsidP="00717434">
      <w:pPr>
        <w:pStyle w:val="Kop1"/>
        <w:numPr>
          <w:ilvl w:val="1"/>
          <w:numId w:val="6"/>
        </w:numPr>
        <w:spacing w:line="360" w:lineRule="auto"/>
        <w:jc w:val="both"/>
      </w:pPr>
      <w:bookmarkStart w:id="24" w:name="_Toc530784625"/>
      <w:r>
        <w:t>Reflection</w:t>
      </w:r>
      <w:bookmarkEnd w:id="24"/>
    </w:p>
    <w:p w14:paraId="66B919B4" w14:textId="77777777" w:rsidR="00A07627" w:rsidRDefault="00A07627" w:rsidP="00A07627">
      <w:pPr>
        <w:pStyle w:val="Lijstalinea"/>
        <w:spacing w:line="360" w:lineRule="auto"/>
        <w:jc w:val="both"/>
      </w:pPr>
    </w:p>
    <w:p w14:paraId="2AAD89DD" w14:textId="54AF5E14" w:rsidR="00C75CDF" w:rsidRDefault="00C75CDF" w:rsidP="00717434">
      <w:pPr>
        <w:pStyle w:val="Lijstalinea"/>
        <w:numPr>
          <w:ilvl w:val="0"/>
          <w:numId w:val="13"/>
        </w:numPr>
        <w:spacing w:line="360" w:lineRule="auto"/>
        <w:jc w:val="both"/>
      </w:pPr>
      <w:r>
        <w:t>Blue hat: process.</w:t>
      </w:r>
    </w:p>
    <w:p w14:paraId="228D623C" w14:textId="77777777" w:rsidR="00C75CDF" w:rsidRDefault="00C75CDF" w:rsidP="00717434">
      <w:pPr>
        <w:spacing w:line="360" w:lineRule="auto"/>
        <w:jc w:val="both"/>
      </w:pPr>
      <w:r>
        <w:t>In Reflection 2, I identified the challenge of operating in a system that focuses on linear programme management and drives competition. I identified the need to influence upwards.</w:t>
      </w:r>
    </w:p>
    <w:p w14:paraId="24FE529E" w14:textId="77777777" w:rsidR="00C75CDF" w:rsidRDefault="00C75CDF" w:rsidP="00717434">
      <w:pPr>
        <w:spacing w:line="360" w:lineRule="auto"/>
        <w:jc w:val="both"/>
      </w:pPr>
      <w:r>
        <w:t xml:space="preserve">Looking at the wider social prescribing landscape at the time, there was no national organisation to represent social prescribers. A community of practice was emerging in North Wales and in West and Mid Wales, but not in South East Wales. </w:t>
      </w:r>
    </w:p>
    <w:p w14:paraId="4BB4416D" w14:textId="77777777" w:rsidR="00C75CDF" w:rsidRDefault="00C75CDF" w:rsidP="00717434">
      <w:pPr>
        <w:spacing w:line="360" w:lineRule="auto"/>
        <w:jc w:val="both"/>
      </w:pPr>
      <w:r>
        <w:lastRenderedPageBreak/>
        <w:t>This was my opportunity to set up a South East Wales community of practice for social prescribers, and use it to start influencing upwards.</w:t>
      </w:r>
    </w:p>
    <w:p w14:paraId="5D3EDE1E" w14:textId="77777777" w:rsidR="00C75CDF" w:rsidRPr="002E281A" w:rsidRDefault="00C75CDF" w:rsidP="00717434">
      <w:pPr>
        <w:spacing w:line="360" w:lineRule="auto"/>
        <w:jc w:val="both"/>
      </w:pPr>
      <w:r>
        <w:t>The question is – do I want to?</w:t>
      </w:r>
    </w:p>
    <w:p w14:paraId="15EB18BD" w14:textId="77777777" w:rsidR="00A07627" w:rsidRDefault="00A07627" w:rsidP="00A07627">
      <w:pPr>
        <w:pStyle w:val="Lijstalinea"/>
        <w:spacing w:line="360" w:lineRule="auto"/>
        <w:jc w:val="both"/>
      </w:pPr>
    </w:p>
    <w:p w14:paraId="02C8A9A5" w14:textId="792B871B" w:rsidR="00C75CDF" w:rsidRDefault="00C75CDF" w:rsidP="00717434">
      <w:pPr>
        <w:pStyle w:val="Lijstalinea"/>
        <w:numPr>
          <w:ilvl w:val="0"/>
          <w:numId w:val="13"/>
        </w:numPr>
        <w:spacing w:line="360" w:lineRule="auto"/>
        <w:jc w:val="both"/>
      </w:pPr>
      <w:r>
        <w:t>White hat: facts.</w:t>
      </w:r>
    </w:p>
    <w:p w14:paraId="6720D137" w14:textId="77777777" w:rsidR="00C75CDF" w:rsidRDefault="00C75CDF" w:rsidP="00717434">
      <w:pPr>
        <w:spacing w:line="360" w:lineRule="auto"/>
        <w:jc w:val="both"/>
      </w:pPr>
      <w:r>
        <w:t>Through my previous work in Cardiff South West, simultaneously being a social prescriber, doing research into social prescribing and developing a social prescribing model, I had a wide and deep understanding of the role of social prescribers and the context in which they operate.</w:t>
      </w:r>
    </w:p>
    <w:p w14:paraId="7107269D" w14:textId="77777777" w:rsidR="00C75CDF" w:rsidRDefault="00C75CDF" w:rsidP="00717434">
      <w:pPr>
        <w:spacing w:line="360" w:lineRule="auto"/>
        <w:jc w:val="both"/>
      </w:pPr>
      <w:r>
        <w:t>I had a wide network of social prescribers and various stakeholders across South East Wales, but also the rest of Wales.</w:t>
      </w:r>
    </w:p>
    <w:p w14:paraId="3A613AA3" w14:textId="77777777" w:rsidR="00C75CDF" w:rsidRDefault="00C75CDF" w:rsidP="00717434">
      <w:pPr>
        <w:spacing w:line="360" w:lineRule="auto"/>
        <w:jc w:val="both"/>
      </w:pPr>
      <w:r>
        <w:t>I knew the people behind the North Wales and Mid and West Wales communities of practice personally, and had collaborated with them before. It would be easy to link in on a national level and collaborate with them, because of these previous personal connections.</w:t>
      </w:r>
    </w:p>
    <w:p w14:paraId="3F1364BE" w14:textId="77777777" w:rsidR="00C75CDF" w:rsidRDefault="00C75CDF" w:rsidP="00717434">
      <w:pPr>
        <w:spacing w:line="360" w:lineRule="auto"/>
        <w:jc w:val="both"/>
      </w:pPr>
      <w:r>
        <w:t xml:space="preserve">I was a member of the steering committee of the National Social Prescribing Research Network. The research network had an interest in involving practitioners, and were supportive of the development of the communities of practice. </w:t>
      </w:r>
    </w:p>
    <w:p w14:paraId="660CAB95" w14:textId="77777777" w:rsidR="00C75CDF" w:rsidRDefault="00C75CDF" w:rsidP="00717434">
      <w:pPr>
        <w:spacing w:line="360" w:lineRule="auto"/>
        <w:jc w:val="both"/>
      </w:pPr>
      <w:r>
        <w:t>I knew the academic lead of the research network personally and had collaborated closely with her before. I had personal connections within Public Health Wales and 1000 Lives, with a professional interest in social prescribing. I knew the person who had done evidence mapping for Welsh Government personally, and she knew all the go-to persons for social prescribing within Welsh Government. They would all be very supportive of me setting up the South East Wales Community of Practice.</w:t>
      </w:r>
    </w:p>
    <w:p w14:paraId="0F1F55D0" w14:textId="77777777" w:rsidR="00C75CDF" w:rsidRDefault="00C75CDF" w:rsidP="00717434">
      <w:pPr>
        <w:spacing w:line="360" w:lineRule="auto"/>
        <w:jc w:val="both"/>
      </w:pPr>
      <w:r>
        <w:t>It was June 2018, and I had less than two months left before the end of my leadership fellowship. My next job was starting in September 2018, giving me an extra month. With the social prescribing pilot in Cardiff South West finished, my time was more flexible and I was able to commit to setting up a community of practice in the short term. However, I was unsure how much time I would be able to dedicate to it after September 2018.</w:t>
      </w:r>
    </w:p>
    <w:p w14:paraId="514C214F" w14:textId="77777777" w:rsidR="00A07627" w:rsidRDefault="00A07627" w:rsidP="00A07627">
      <w:pPr>
        <w:pStyle w:val="Lijstalinea"/>
        <w:spacing w:line="360" w:lineRule="auto"/>
        <w:jc w:val="both"/>
      </w:pPr>
    </w:p>
    <w:p w14:paraId="6AB7E2B0" w14:textId="1EEEFC27" w:rsidR="00C75CDF" w:rsidRDefault="00C75CDF" w:rsidP="00717434">
      <w:pPr>
        <w:pStyle w:val="Lijstalinea"/>
        <w:numPr>
          <w:ilvl w:val="0"/>
          <w:numId w:val="13"/>
        </w:numPr>
        <w:spacing w:line="360" w:lineRule="auto"/>
        <w:jc w:val="both"/>
      </w:pPr>
      <w:r>
        <w:t>Red hat: feelings.</w:t>
      </w:r>
    </w:p>
    <w:p w14:paraId="2B80745F" w14:textId="77777777" w:rsidR="00C75CDF" w:rsidRDefault="00C75CDF" w:rsidP="00717434">
      <w:pPr>
        <w:spacing w:line="360" w:lineRule="auto"/>
        <w:jc w:val="both"/>
      </w:pPr>
      <w:r>
        <w:t xml:space="preserve">Over the previous 10 months, I had become passionate about social prescribing and supporting wellbeing in general. I felt that I had found my true vocation in life, and I had even decided to put my </w:t>
      </w:r>
      <w:r>
        <w:lastRenderedPageBreak/>
        <w:t>medical career on hold and enter a two year All Wales Public Service management training programme, implementing the principles of the Wellbeing of Future Generations Act. The complex systems, tribal leadership and change management theories had sparked a fierce intellectual interest, and I thoroughly enjoyed the steep learning curve I was on. More than anything else, I simply loved my job and the work I was doing, and I wanted nothing more than the opportunity to work at a larger scale, involve more people and create a movement of change.</w:t>
      </w:r>
    </w:p>
    <w:p w14:paraId="469E4A52" w14:textId="77777777" w:rsidR="00A07627" w:rsidRDefault="00A07627" w:rsidP="00A07627">
      <w:pPr>
        <w:pStyle w:val="Lijstalinea"/>
        <w:spacing w:line="360" w:lineRule="auto"/>
        <w:jc w:val="both"/>
      </w:pPr>
    </w:p>
    <w:p w14:paraId="018F2D90" w14:textId="70A6B5ED" w:rsidR="00C75CDF" w:rsidRDefault="00C75CDF" w:rsidP="00717434">
      <w:pPr>
        <w:pStyle w:val="Lijstalinea"/>
        <w:numPr>
          <w:ilvl w:val="0"/>
          <w:numId w:val="13"/>
        </w:numPr>
        <w:spacing w:line="360" w:lineRule="auto"/>
        <w:jc w:val="both"/>
      </w:pPr>
      <w:r>
        <w:t>Yellow hat: benefits.</w:t>
      </w:r>
    </w:p>
    <w:p w14:paraId="6CD39EB0" w14:textId="77777777" w:rsidR="00C75CDF" w:rsidRDefault="00C75CDF" w:rsidP="00717434">
      <w:pPr>
        <w:spacing w:line="360" w:lineRule="auto"/>
        <w:jc w:val="both"/>
      </w:pPr>
      <w:r>
        <w:t>The members of the community of practice would benefit most through its activities. I had no strong view on what these activities should be, other than that the practitioners themselves should decide which activities they find most useful, and they should be co-created between the practitioners and the facilitators of the community of practice, with a strong emphasis on peer support and peer-to-peer learning. The community of practice would also give a face and a voice to a non-unionised workforce.</w:t>
      </w:r>
    </w:p>
    <w:p w14:paraId="0D7BBAAE" w14:textId="77777777" w:rsidR="00C75CDF" w:rsidRDefault="00C75CDF" w:rsidP="00717434">
      <w:pPr>
        <w:spacing w:line="360" w:lineRule="auto"/>
        <w:jc w:val="both"/>
      </w:pPr>
      <w:r>
        <w:t>Managers, policy makers and researchers would also benefit by having a vehicle to engage with social prescribers and gather their views.</w:t>
      </w:r>
    </w:p>
    <w:p w14:paraId="5EB56413" w14:textId="77777777" w:rsidR="00C75CDF" w:rsidRDefault="00C75CDF" w:rsidP="00717434">
      <w:pPr>
        <w:spacing w:line="360" w:lineRule="auto"/>
        <w:jc w:val="both"/>
      </w:pPr>
      <w:r>
        <w:t>If we succeeded in improving the quality of social prescribing, by developing the workforce and influencing management, policy and research, patients would indirectly benefit.</w:t>
      </w:r>
    </w:p>
    <w:p w14:paraId="6FCD15F3" w14:textId="77777777" w:rsidR="00C75CDF" w:rsidRDefault="00C75CDF" w:rsidP="00717434">
      <w:pPr>
        <w:spacing w:line="360" w:lineRule="auto"/>
        <w:jc w:val="both"/>
      </w:pPr>
      <w:r>
        <w:t>There would also be benefits for me. I would reinforce and expand my existing network. This would be a new challenge at a larger scale than Cardiff South West, which would stretch and enhance my leadership skills. And I would raise my profile and expand my portfolio, increasing my chances to find a job in the field of social prescribing.</w:t>
      </w:r>
    </w:p>
    <w:p w14:paraId="29CFFE72" w14:textId="77777777" w:rsidR="00C75CDF" w:rsidRDefault="00C75CDF" w:rsidP="00717434">
      <w:pPr>
        <w:spacing w:line="360" w:lineRule="auto"/>
        <w:jc w:val="both"/>
      </w:pPr>
    </w:p>
    <w:p w14:paraId="2B6115EF" w14:textId="77777777" w:rsidR="00C75CDF" w:rsidRDefault="00C75CDF" w:rsidP="00717434">
      <w:pPr>
        <w:pStyle w:val="Lijstalinea"/>
        <w:numPr>
          <w:ilvl w:val="0"/>
          <w:numId w:val="13"/>
        </w:numPr>
        <w:spacing w:line="360" w:lineRule="auto"/>
        <w:jc w:val="both"/>
      </w:pPr>
      <w:r>
        <w:t>Black hat: caution.</w:t>
      </w:r>
    </w:p>
    <w:p w14:paraId="46934658" w14:textId="77777777" w:rsidR="00C75CDF" w:rsidRDefault="00C75CDF" w:rsidP="00717434">
      <w:pPr>
        <w:spacing w:line="360" w:lineRule="auto"/>
        <w:jc w:val="both"/>
      </w:pPr>
      <w:r>
        <w:t>Sustainability is a major issue. I have enough time to organise a launch event. But the crucial factor will be the follow-up. There is no shortage of people who are interested and supportive, but no one else than me is willing to commit to leading it. If I can’t find anyone willing to take over by September 2018, the whole thing will fall apart. That would be a giant waste of time and resources, but also potentially damaging to my own reputation, decreasing rather than increasing my chances to find a job related to social prescribing.</w:t>
      </w:r>
    </w:p>
    <w:p w14:paraId="1AFE739D" w14:textId="77777777" w:rsidR="00C75CDF" w:rsidRDefault="00C75CDF" w:rsidP="00717434">
      <w:pPr>
        <w:spacing w:line="360" w:lineRule="auto"/>
        <w:jc w:val="both"/>
      </w:pPr>
    </w:p>
    <w:p w14:paraId="2EA6191D" w14:textId="3F0B5BB4" w:rsidR="00C75CDF" w:rsidRDefault="00C75CDF" w:rsidP="00717434">
      <w:pPr>
        <w:spacing w:line="360" w:lineRule="auto"/>
        <w:jc w:val="both"/>
      </w:pPr>
      <w:r>
        <w:lastRenderedPageBreak/>
        <w:t xml:space="preserve">At this point, Blue Hat summarises the internal dialogue thus far. All arguments seem to be in favour of grasping the opportunity to set up the community of practice, but there is one major issue that stands in the way: medium term sustainability. This must be addressed before I can go ahead, as </w:t>
      </w:r>
      <w:r w:rsidR="00B5516A">
        <w:t>wilfully</w:t>
      </w:r>
      <w:r>
        <w:t xml:space="preserve"> ignoring this would be bad practice</w:t>
      </w:r>
      <w:r w:rsidR="00B5516A">
        <w:t xml:space="preserve"> </w:t>
      </w:r>
      <w:r w:rsidR="00B5516A">
        <w:fldChar w:fldCharType="begin" w:fldLock="1"/>
      </w:r>
      <w:r w:rsidR="008064BE">
        <w:instrText>ADDIN CSL_CITATION {"citationItems":[{"id":"ITEM-1","itemData":{"id":"ITEM-1","issued":{"date-parts":[["2015"]]},"title":"Well-being of Future Generations (Wales) Act 2015","type":"report"},"uris":["http://www.mendeley.com/documents/?uuid=56219f55-6249-3e4e-a70b-4b50b61f1102"]}],"mendeley":{"formattedCitation":"(&lt;i&gt;Well-being of Future Generations (Wales) Act 2015&lt;/i&gt;, 2015)","plainTextFormattedCitation":"(Well-being of Future Generations (Wales) Act 2015, 2015)","previouslyFormattedCitation":"(&lt;i&gt;Well-being of Future Generations (Wales) Act 2015&lt;/i&gt;, 2015)"},"properties":{"noteIndex":0},"schema":"https://github.com/citation-style-language/schema/raw/master/csl-citation.json"}</w:instrText>
      </w:r>
      <w:r w:rsidR="00B5516A">
        <w:fldChar w:fldCharType="separate"/>
      </w:r>
      <w:r w:rsidR="00B5516A" w:rsidRPr="00B5516A">
        <w:rPr>
          <w:noProof/>
        </w:rPr>
        <w:t>(</w:t>
      </w:r>
      <w:r w:rsidR="00B5516A" w:rsidRPr="00B5516A">
        <w:rPr>
          <w:i/>
          <w:noProof/>
        </w:rPr>
        <w:t>Well-being of Future Generations (Wales) Act 2015</w:t>
      </w:r>
      <w:r w:rsidR="00B5516A" w:rsidRPr="00B5516A">
        <w:rPr>
          <w:noProof/>
        </w:rPr>
        <w:t>, 2015)</w:t>
      </w:r>
      <w:r w:rsidR="00B5516A">
        <w:fldChar w:fldCharType="end"/>
      </w:r>
      <w:r>
        <w:t>.</w:t>
      </w:r>
    </w:p>
    <w:p w14:paraId="351E4786" w14:textId="77777777" w:rsidR="00C75CDF" w:rsidRDefault="00C75CDF" w:rsidP="00717434">
      <w:pPr>
        <w:spacing w:line="360" w:lineRule="auto"/>
        <w:jc w:val="both"/>
      </w:pPr>
      <w:r>
        <w:t>Blue Hat is now counting on Green Hat to break the impasse.</w:t>
      </w:r>
    </w:p>
    <w:p w14:paraId="65AABF49" w14:textId="77777777" w:rsidR="00C75CDF" w:rsidRDefault="00C75CDF" w:rsidP="00717434">
      <w:pPr>
        <w:spacing w:line="360" w:lineRule="auto"/>
        <w:jc w:val="both"/>
      </w:pPr>
    </w:p>
    <w:p w14:paraId="62794B07" w14:textId="77777777" w:rsidR="00C75CDF" w:rsidRDefault="00C75CDF" w:rsidP="00717434">
      <w:pPr>
        <w:pStyle w:val="Lijstalinea"/>
        <w:numPr>
          <w:ilvl w:val="0"/>
          <w:numId w:val="13"/>
        </w:numPr>
        <w:spacing w:line="360" w:lineRule="auto"/>
        <w:jc w:val="both"/>
      </w:pPr>
      <w:r>
        <w:t>Green hat: creativity.</w:t>
      </w:r>
    </w:p>
    <w:p w14:paraId="624040E1" w14:textId="34C35BA0" w:rsidR="00C75CDF" w:rsidRDefault="00C75CDF" w:rsidP="00717434">
      <w:pPr>
        <w:spacing w:line="360" w:lineRule="auto"/>
        <w:jc w:val="both"/>
      </w:pPr>
      <w:r>
        <w:t>My anxiety about sustai</w:t>
      </w:r>
      <w:r w:rsidR="008064BE">
        <w:t>nability is based on the assump</w:t>
      </w:r>
      <w:r>
        <w:t>tion that leading the community of practice will be time consuming and hard work, and that I will have to be able to pass that parcel in its entirety, to someone else.</w:t>
      </w:r>
    </w:p>
    <w:p w14:paraId="5605E2CF" w14:textId="46316EE2" w:rsidR="00C75CDF" w:rsidRDefault="00C75CDF" w:rsidP="00717434">
      <w:pPr>
        <w:spacing w:line="360" w:lineRule="auto"/>
        <w:jc w:val="both"/>
      </w:pPr>
      <w:r>
        <w:t>When I started the tribe in Cardiff South West, I anticipated the same. Much to my surprise, it turned the other way, and the tribe is more or less taking care of itself with minimal input from me – and it is doing it better than I could. With a traditional programme and project management approach, it would have been impossible to set up a cross-referral and a mutual procurement system, submit joint bids, get on the radar of the Regional Partnership Board, secure funding for research and development and be nominated as a good practice example for the rest of the Health Board. And yet, that is what happened. Using the management principles of complex adaptive systems</w:t>
      </w:r>
      <w:r w:rsidR="008064BE">
        <w:t xml:space="preserve"> </w:t>
      </w:r>
      <w:r w:rsidR="008064BE">
        <w:fldChar w:fldCharType="begin" w:fldLock="1"/>
      </w:r>
      <w:r w:rsidR="008064BE">
        <w:instrText>ADDIN CSL_CITATION {"citationItems":[{"id":"ITEM-1","itemData":{"ISSN":"0959-8138","PMID":"11576986","author":[{"dropping-particle":"","family":"Plsek","given":"P E","non-dropping-particle":"","parse-names":false,"suffix":""},{"dropping-particle":"","family":"Wilson","given":"T","non-dropping-particle":"","parse-names":false,"suffix":""}],"container-title":"BMJ (Clinical research ed.)","id":"ITEM-1","issue":"7315","issued":{"date-parts":[["2001","9","29"]]},"page":"746-9","publisher":"BMJ Publishing Group","title":"Complexity, leadership, and management in healthcare organisations.","type":"article-journal","volume":"323"},"uris":["http://www.mendeley.com/documents/?uuid=d44385f9-c06b-399c-8917-3c0d818aa874"]}],"mendeley":{"formattedCitation":"(Plsek &amp; Wilson, 2001)","plainTextFormattedCitation":"(Plsek &amp; Wilson, 2001)","previouslyFormattedCitation":"(Plsek &amp; Wilson, 2001)"},"properties":{"noteIndex":0},"schema":"https://github.com/citation-style-language/schema/raw/master/csl-citation.json"}</w:instrText>
      </w:r>
      <w:r w:rsidR="008064BE">
        <w:fldChar w:fldCharType="separate"/>
      </w:r>
      <w:r w:rsidR="008064BE" w:rsidRPr="008064BE">
        <w:rPr>
          <w:noProof/>
        </w:rPr>
        <w:t>(Plsek &amp; Wilson, 2001)</w:t>
      </w:r>
      <w:r w:rsidR="008064BE">
        <w:fldChar w:fldCharType="end"/>
      </w:r>
      <w:r>
        <w:t>, tribal leadership</w:t>
      </w:r>
      <w:r w:rsidR="008064BE">
        <w:t xml:space="preserve"> </w:t>
      </w:r>
      <w:r w:rsidR="008064BE">
        <w:fldChar w:fldCharType="begin" w:fldLock="1"/>
      </w:r>
      <w:r w:rsidR="008064BE">
        <w:instrText>ADDIN CSL_CITATION {"citationItems":[{"id":"ITEM-1","itemData":{"author":[{"dropping-particle":"","family":"Logan","given":"Dave","non-dropping-particle":"","parse-names":false,"suffix":""},{"dropping-particle":"","family":"Fischer-Wright","given":"Halee","non-dropping-particle":"","parse-names":false,"suffix":""},{"dropping-particle":"","family":"King","given":"John","non-dropping-particle":"","parse-names":false,"suffix":""}],"id":"ITEM-1","issued":{"date-parts":[["2008"]]},"title":"Tribal Leadership: leveraging natural groups to build a thriving organization","type":"book"},"uris":["http://www.mendeley.com/documents/?uuid=f47a0a32-6a77-436f-a2fb-85d2e4d6156f"]}],"mendeley":{"formattedCitation":"(Logan et al., 2008)","plainTextFormattedCitation":"(Logan et al., 2008)","previouslyFormattedCitation":"(Logan et al., 2008)"},"properties":{"noteIndex":0},"schema":"https://github.com/citation-style-language/schema/raw/master/csl-citation.json"}</w:instrText>
      </w:r>
      <w:r w:rsidR="008064BE">
        <w:fldChar w:fldCharType="separate"/>
      </w:r>
      <w:r w:rsidR="008064BE" w:rsidRPr="008064BE">
        <w:rPr>
          <w:noProof/>
        </w:rPr>
        <w:t>(Logan et al., 2008)</w:t>
      </w:r>
      <w:r w:rsidR="008064BE">
        <w:fldChar w:fldCharType="end"/>
      </w:r>
      <w:r>
        <w:t xml:space="preserve"> and Kotter’s dual operating mode</w:t>
      </w:r>
      <w:r w:rsidR="008064BE">
        <w:t xml:space="preserve"> </w:t>
      </w:r>
      <w:r w:rsidR="008064BE">
        <w:fldChar w:fldCharType="begin" w:fldLock="1"/>
      </w:r>
      <w:r w:rsidR="008064BE">
        <w:instrText>ADDIN CSL_CITATION {"citationItems":[{"id":"ITEM-1","itemData":{"ISBN":"1422148017, 9781422148013","author":[{"dropping-particle":"","family":"Kotter","given":"John P","non-dropping-particle":"","parse-names":false,"suffix":""},{"dropping-particle":"","family":"Cohen","given":"Dan","non-dropping-particle":"","parse-names":false,"suffix":""}],"id":"ITEM-1","issued":{"date-parts":[["2002"]]},"number-of-pages":"208","publisher":"Harvard Business Review Press","title":"The Heart of Change: Real-Life Stories of How People Change Their Organizations","type":"book"},"uris":["http://www.mendeley.com/documents/?uuid=59f5bad2-c9f0-4b53-9175-355ea286ac0c"]}],"mendeley":{"formattedCitation":"(Kotter &amp; Cohen, 2002)","plainTextFormattedCitation":"(Kotter &amp; Cohen, 2002)","previouslyFormattedCitation":"(Kotter &amp; Cohen, 2002)"},"properties":{"noteIndex":0},"schema":"https://github.com/citation-style-language/schema/raw/master/csl-citation.json"}</w:instrText>
      </w:r>
      <w:r w:rsidR="008064BE">
        <w:fldChar w:fldCharType="separate"/>
      </w:r>
      <w:r w:rsidR="008064BE" w:rsidRPr="008064BE">
        <w:rPr>
          <w:noProof/>
        </w:rPr>
        <w:t>(Kotter &amp; Cohen, 2002)</w:t>
      </w:r>
      <w:r w:rsidR="008064BE">
        <w:fldChar w:fldCharType="end"/>
      </w:r>
      <w:r>
        <w:t>, I effectively achieved distributed leadership. I did not have to deliver directly; I just had to create the right conditions for others to deliver. This is something that I have started calling “the Ant Farm principle” of leadership. Nobody knows better than an ant what is like to be an ant and what an ant’s job is. The farmer holder should not interfere with their day job – she should create the optimal climate for the ants to prosper.</w:t>
      </w:r>
    </w:p>
    <w:p w14:paraId="3ADB0EB1" w14:textId="77777777" w:rsidR="00C75CDF" w:rsidRDefault="00C75CDF" w:rsidP="00717434">
      <w:pPr>
        <w:spacing w:line="360" w:lineRule="auto"/>
        <w:jc w:val="both"/>
      </w:pPr>
      <w:r>
        <w:t>Taking this back to the community of practice, much of my hesitation about sustainability has to do with control. I have to challenge myself to hand control back to the members. I know how to do this – I have done it before. I have to trust the process. If I achieve the same level of distributed leadership as in the tribe, the job of administering the community of practice will be very light, and it will become easier to find someone who wants to take over. If not, chances are the work can be done in my free time.</w:t>
      </w:r>
    </w:p>
    <w:p w14:paraId="00CF80EF" w14:textId="77777777" w:rsidR="00C75CDF" w:rsidRDefault="00C75CDF" w:rsidP="00717434">
      <w:pPr>
        <w:spacing w:line="360" w:lineRule="auto"/>
        <w:jc w:val="both"/>
      </w:pPr>
      <w:r>
        <w:t>Blue Hat reflects on Green Hat’s argument and it satisfied that it counters the concern about medium term sustainability.</w:t>
      </w:r>
    </w:p>
    <w:p w14:paraId="33920221" w14:textId="77777777" w:rsidR="00C75CDF" w:rsidRPr="00921AF2" w:rsidRDefault="00C75CDF" w:rsidP="00717434">
      <w:pPr>
        <w:spacing w:line="360" w:lineRule="auto"/>
        <w:jc w:val="both"/>
      </w:pPr>
      <w:r>
        <w:lastRenderedPageBreak/>
        <w:t>Blue Hat decides that I can go ahead and set up the South East Wales community of practice for social prescribers.</w:t>
      </w:r>
    </w:p>
    <w:p w14:paraId="610773AD" w14:textId="75EDAA02" w:rsidR="002E281A" w:rsidRDefault="002E281A" w:rsidP="00717434">
      <w:pPr>
        <w:spacing w:line="360" w:lineRule="auto"/>
        <w:jc w:val="both"/>
      </w:pPr>
    </w:p>
    <w:p w14:paraId="51791DEE" w14:textId="2FCF9760" w:rsidR="004568B3" w:rsidRDefault="00616060" w:rsidP="00717434">
      <w:pPr>
        <w:pStyle w:val="Kop1"/>
        <w:numPr>
          <w:ilvl w:val="1"/>
          <w:numId w:val="6"/>
        </w:numPr>
        <w:spacing w:line="360" w:lineRule="auto"/>
        <w:jc w:val="both"/>
      </w:pPr>
      <w:bookmarkStart w:id="25" w:name="_Toc530784626"/>
      <w:r>
        <w:t>Meta-reflection</w:t>
      </w:r>
      <w:bookmarkEnd w:id="25"/>
    </w:p>
    <w:p w14:paraId="49EEFA31" w14:textId="70010C1B" w:rsidR="00C75CDF" w:rsidRDefault="00C75CDF" w:rsidP="00717434">
      <w:pPr>
        <w:spacing w:line="360" w:lineRule="auto"/>
        <w:jc w:val="both"/>
      </w:pPr>
    </w:p>
    <w:p w14:paraId="733A4DA2" w14:textId="160ADCB2" w:rsidR="00C75CDF" w:rsidRDefault="00797912" w:rsidP="00717434">
      <w:pPr>
        <w:spacing w:line="360" w:lineRule="auto"/>
        <w:jc w:val="both"/>
      </w:pPr>
      <w:r>
        <w:t>The triggering questions in De Bono’s Six Thinking Hats work well to work out a balanced argument, that includes my internal state and considerations about my leadership style and skills (development).</w:t>
      </w:r>
    </w:p>
    <w:p w14:paraId="39C15B20" w14:textId="135273CA" w:rsidR="00797912" w:rsidRPr="00C75CDF" w:rsidRDefault="00797912" w:rsidP="00717434">
      <w:pPr>
        <w:spacing w:line="360" w:lineRule="auto"/>
        <w:jc w:val="both"/>
      </w:pPr>
      <w:r>
        <w:t>However, part of why it worked so well in this setting, is because I applied it to a binary question. Like the Atkins and Driscoll model</w:t>
      </w:r>
      <w:r w:rsidR="008064BE">
        <w:t xml:space="preserve"> used above</w:t>
      </w:r>
      <w:r>
        <w:t>, it would have been challenging to use it to reflect on a narrative, e.g. the process of setting up the community of practice and the outcomes.</w:t>
      </w:r>
    </w:p>
    <w:p w14:paraId="332945BF" w14:textId="77777777" w:rsidR="00A07627" w:rsidRDefault="00A07627">
      <w:pPr>
        <w:rPr>
          <w:rFonts w:asciiTheme="majorHAnsi" w:eastAsiaTheme="majorEastAsia" w:hAnsiTheme="majorHAnsi" w:cstheme="majorBidi"/>
          <w:color w:val="2F5496" w:themeColor="accent1" w:themeShade="BF"/>
          <w:sz w:val="32"/>
          <w:szCs w:val="32"/>
        </w:rPr>
      </w:pPr>
      <w:r>
        <w:br w:type="page"/>
      </w:r>
    </w:p>
    <w:p w14:paraId="329C6D03" w14:textId="41960421" w:rsidR="004568B3" w:rsidRDefault="00616060" w:rsidP="00717434">
      <w:pPr>
        <w:pStyle w:val="Kop1"/>
        <w:numPr>
          <w:ilvl w:val="0"/>
          <w:numId w:val="6"/>
        </w:numPr>
        <w:spacing w:line="360" w:lineRule="auto"/>
        <w:jc w:val="both"/>
      </w:pPr>
      <w:bookmarkStart w:id="26" w:name="_Toc530784627"/>
      <w:r>
        <w:lastRenderedPageBreak/>
        <w:t>Reflection 4: A bad meeting</w:t>
      </w:r>
      <w:bookmarkEnd w:id="26"/>
    </w:p>
    <w:p w14:paraId="49495873" w14:textId="1DD2FF02" w:rsidR="002F603E" w:rsidRDefault="002F603E" w:rsidP="00717434">
      <w:pPr>
        <w:spacing w:line="360" w:lineRule="auto"/>
        <w:jc w:val="both"/>
      </w:pPr>
    </w:p>
    <w:p w14:paraId="428DB14A" w14:textId="204A88CC" w:rsidR="002F603E" w:rsidRDefault="002F603E" w:rsidP="00717434">
      <w:pPr>
        <w:spacing w:line="360" w:lineRule="auto"/>
        <w:jc w:val="both"/>
      </w:pPr>
      <w:r>
        <w:t>I am using Gibbs’ reflective cycle</w:t>
      </w:r>
      <w:r w:rsidR="008064BE">
        <w:t xml:space="preserve"> </w:t>
      </w:r>
      <w:r w:rsidR="008064BE">
        <w:fldChar w:fldCharType="begin" w:fldLock="1"/>
      </w:r>
      <w:r w:rsidR="008064BE">
        <w:instrText>ADDIN CSL_CITATION {"citationItems":[{"id":"ITEM-1","itemData":{"author":[{"dropping-particle":"","family":"Gibbs","given":"G","non-dropping-particle":"","parse-names":false,"suffix":""}],"id":"ITEM-1","issued":{"date-parts":[["1988"]]},"publisher":"Further Education","publisher-place":"London","title":"Learning by Doing: A guide to teaching and learning methods","type":"book"},"uris":["http://www.mendeley.com/documents/?uuid=c292f547-ec86-4395-b48f-3d9b1bc5a77f"]}],"mendeley":{"formattedCitation":"(Gibbs, 1988)","plainTextFormattedCitation":"(Gibbs, 1988)","previouslyFormattedCitation":"(Gibbs, 1988)"},"properties":{"noteIndex":0},"schema":"https://github.com/citation-style-language/schema/raw/master/csl-citation.json"}</w:instrText>
      </w:r>
      <w:r w:rsidR="008064BE">
        <w:fldChar w:fldCharType="separate"/>
      </w:r>
      <w:r w:rsidR="008064BE" w:rsidRPr="008064BE">
        <w:rPr>
          <w:noProof/>
        </w:rPr>
        <w:t>(Gibbs, 1988)</w:t>
      </w:r>
      <w:r w:rsidR="008064BE">
        <w:fldChar w:fldCharType="end"/>
      </w:r>
      <w:r>
        <w:t>.</w:t>
      </w:r>
    </w:p>
    <w:p w14:paraId="7A4F46F4" w14:textId="77777777" w:rsidR="002F603E" w:rsidRDefault="002F603E" w:rsidP="00717434">
      <w:pPr>
        <w:spacing w:line="360" w:lineRule="auto"/>
        <w:jc w:val="both"/>
      </w:pPr>
    </w:p>
    <w:p w14:paraId="5DCB6015" w14:textId="4E61FBB2" w:rsidR="002F603E" w:rsidRDefault="002F603E" w:rsidP="00717434">
      <w:pPr>
        <w:spacing w:line="360" w:lineRule="auto"/>
        <w:jc w:val="both"/>
      </w:pPr>
      <w:r>
        <w:rPr>
          <w:noProof/>
        </w:rPr>
        <w:drawing>
          <wp:inline distT="0" distB="0" distL="0" distR="0" wp14:anchorId="1570C517" wp14:editId="5EA0C11D">
            <wp:extent cx="5760720" cy="2705100"/>
            <wp:effectExtent l="0" t="0" r="0" b="0"/>
            <wp:docPr id="10" name="Afbeelding 10" descr="Afbeelding met tekst, kaart&#10;&#10;Beschrijving is gegenereerd met zeer hoge betrouwbaarhe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ibbs.jpg"/>
                    <pic:cNvPicPr/>
                  </pic:nvPicPr>
                  <pic:blipFill>
                    <a:blip r:embed="rId15">
                      <a:extLst>
                        <a:ext uri="{28A0092B-C50C-407E-A947-70E740481C1C}">
                          <a14:useLocalDpi xmlns:a14="http://schemas.microsoft.com/office/drawing/2010/main" val="0"/>
                        </a:ext>
                      </a:extLst>
                    </a:blip>
                    <a:stretch>
                      <a:fillRect/>
                    </a:stretch>
                  </pic:blipFill>
                  <pic:spPr>
                    <a:xfrm>
                      <a:off x="0" y="0"/>
                      <a:ext cx="5760720" cy="2705100"/>
                    </a:xfrm>
                    <a:prstGeom prst="rect">
                      <a:avLst/>
                    </a:prstGeom>
                  </pic:spPr>
                </pic:pic>
              </a:graphicData>
            </a:graphic>
          </wp:inline>
        </w:drawing>
      </w:r>
    </w:p>
    <w:p w14:paraId="2001BBA6" w14:textId="26A9924A" w:rsidR="002F603E" w:rsidRDefault="002F603E" w:rsidP="00A07627">
      <w:pPr>
        <w:spacing w:line="360" w:lineRule="auto"/>
        <w:jc w:val="center"/>
        <w:rPr>
          <w:i/>
        </w:rPr>
      </w:pPr>
      <w:r>
        <w:rPr>
          <w:i/>
        </w:rPr>
        <w:t>Figure 5: Gibbs’ reflective cyle.</w:t>
      </w:r>
    </w:p>
    <w:p w14:paraId="525DE5F7" w14:textId="0C756D05" w:rsidR="002F603E" w:rsidRPr="002F603E" w:rsidRDefault="002F603E" w:rsidP="00A07627">
      <w:pPr>
        <w:spacing w:line="360" w:lineRule="auto"/>
        <w:jc w:val="center"/>
        <w:rPr>
          <w:i/>
        </w:rPr>
      </w:pPr>
      <w:r>
        <w:rPr>
          <w:i/>
        </w:rPr>
        <w:t xml:space="preserve">(From: </w:t>
      </w:r>
      <w:r w:rsidRPr="002F603E">
        <w:rPr>
          <w:i/>
        </w:rPr>
        <w:t>https://latrobe.libguides.com/reflectivepractice/models</w:t>
      </w:r>
      <w:r>
        <w:rPr>
          <w:i/>
        </w:rPr>
        <w:t>)</w:t>
      </w:r>
    </w:p>
    <w:p w14:paraId="403DDBB1" w14:textId="77777777" w:rsidR="00A07627" w:rsidRDefault="00A07627" w:rsidP="00A07627">
      <w:pPr>
        <w:pStyle w:val="Kop1"/>
        <w:spacing w:line="360" w:lineRule="auto"/>
        <w:ind w:left="792"/>
        <w:jc w:val="both"/>
      </w:pPr>
    </w:p>
    <w:p w14:paraId="7D4149FD" w14:textId="51658F78" w:rsidR="004568B3" w:rsidRDefault="00616060" w:rsidP="00717434">
      <w:pPr>
        <w:pStyle w:val="Kop1"/>
        <w:numPr>
          <w:ilvl w:val="1"/>
          <w:numId w:val="6"/>
        </w:numPr>
        <w:spacing w:line="360" w:lineRule="auto"/>
        <w:jc w:val="both"/>
      </w:pPr>
      <w:bookmarkStart w:id="27" w:name="_Toc530784628"/>
      <w:r>
        <w:t>Context</w:t>
      </w:r>
      <w:bookmarkEnd w:id="27"/>
    </w:p>
    <w:p w14:paraId="389C033B" w14:textId="5434CF51" w:rsidR="002F603E" w:rsidRDefault="002F603E" w:rsidP="00717434">
      <w:pPr>
        <w:spacing w:line="360" w:lineRule="auto"/>
        <w:jc w:val="both"/>
      </w:pPr>
    </w:p>
    <w:p w14:paraId="09022AF3" w14:textId="11BEDEA4" w:rsidR="002F603E" w:rsidRDefault="002F603E" w:rsidP="00717434">
      <w:pPr>
        <w:spacing w:line="360" w:lineRule="auto"/>
        <w:jc w:val="both"/>
      </w:pPr>
      <w:r>
        <w:t xml:space="preserve">Towards the end of my fellowship year, I became interested in the use of virtual conversational agents in social prescribing. These are pieces of software, also called chatbots, that allow users to </w:t>
      </w:r>
      <w:r w:rsidR="00E83534">
        <w:t>navigate a database with information, or follow a certain predefined algorithm, by having a structured conversation with them, like a person would.</w:t>
      </w:r>
    </w:p>
    <w:p w14:paraId="626FEB8E" w14:textId="33600EC7" w:rsidR="00E83534" w:rsidRDefault="00E83534" w:rsidP="00717434">
      <w:pPr>
        <w:spacing w:line="360" w:lineRule="auto"/>
        <w:jc w:val="both"/>
      </w:pPr>
      <w:r>
        <w:t xml:space="preserve">I reached out to a few people I thought would be interested: the academic lead of a national research network, a primary care cluster lead, a local authority manager, a Regional Partnership Board manager and a development manager with a national mental health charity. I also invited a manager with NHS Horizons who had expertise in this field. The Bevan commission had put me in touch with a </w:t>
      </w:r>
      <w:r w:rsidR="008064BE">
        <w:t>startup</w:t>
      </w:r>
      <w:r>
        <w:t xml:space="preserve"> </w:t>
      </w:r>
      <w:r>
        <w:lastRenderedPageBreak/>
        <w:t xml:space="preserve">that was aiming to disrupt the market of virtual conversational agents with an innovative business model that meant they could develop a chatbot much cheaper than going industry rates. </w:t>
      </w:r>
    </w:p>
    <w:p w14:paraId="57919FD0" w14:textId="77777777" w:rsidR="00595A6A" w:rsidRPr="002F603E" w:rsidRDefault="00595A6A" w:rsidP="00717434">
      <w:pPr>
        <w:spacing w:line="360" w:lineRule="auto"/>
        <w:jc w:val="both"/>
      </w:pPr>
    </w:p>
    <w:p w14:paraId="2F2AFD46" w14:textId="6763029C" w:rsidR="004568B3" w:rsidRDefault="00616060" w:rsidP="00717434">
      <w:pPr>
        <w:pStyle w:val="Kop1"/>
        <w:numPr>
          <w:ilvl w:val="1"/>
          <w:numId w:val="6"/>
        </w:numPr>
        <w:spacing w:line="360" w:lineRule="auto"/>
        <w:jc w:val="both"/>
      </w:pPr>
      <w:bookmarkStart w:id="28" w:name="_Toc530784629"/>
      <w:r>
        <w:t>Reflection</w:t>
      </w:r>
      <w:bookmarkEnd w:id="28"/>
    </w:p>
    <w:p w14:paraId="5F4A2666" w14:textId="77777777" w:rsidR="005526F5" w:rsidRDefault="005526F5" w:rsidP="00717434">
      <w:pPr>
        <w:spacing w:line="360" w:lineRule="auto"/>
        <w:jc w:val="both"/>
        <w:rPr>
          <w:rFonts w:cstheme="minorHAnsi"/>
        </w:rPr>
      </w:pPr>
    </w:p>
    <w:p w14:paraId="3AAFF564" w14:textId="77777777" w:rsidR="005526F5" w:rsidRDefault="005526F5" w:rsidP="00717434">
      <w:pPr>
        <w:pStyle w:val="Lijstalinea"/>
        <w:numPr>
          <w:ilvl w:val="0"/>
          <w:numId w:val="14"/>
        </w:numPr>
        <w:spacing w:line="360" w:lineRule="auto"/>
        <w:jc w:val="both"/>
        <w:rPr>
          <w:rFonts w:cstheme="minorHAnsi"/>
        </w:rPr>
      </w:pPr>
      <w:r>
        <w:rPr>
          <w:rFonts w:cstheme="minorHAnsi"/>
        </w:rPr>
        <w:t>Description</w:t>
      </w:r>
    </w:p>
    <w:p w14:paraId="0B65CB1B" w14:textId="77777777" w:rsidR="005526F5" w:rsidRDefault="005526F5" w:rsidP="00717434">
      <w:pPr>
        <w:spacing w:line="360" w:lineRule="auto"/>
        <w:jc w:val="both"/>
        <w:rPr>
          <w:rFonts w:cstheme="minorHAnsi"/>
        </w:rPr>
      </w:pPr>
      <w:r>
        <w:rPr>
          <w:rFonts w:cstheme="minorHAnsi"/>
        </w:rPr>
        <w:t>I invited everyone with a group e-mail. They all responded with curiosity and agreed to meet. I emailed all of them a short brief explaining the concept of a chatbot, with some YouTube clips of different types of chatbots.</w:t>
      </w:r>
    </w:p>
    <w:p w14:paraId="5B2D931D" w14:textId="77777777" w:rsidR="005526F5" w:rsidRDefault="005526F5" w:rsidP="00717434">
      <w:pPr>
        <w:spacing w:line="360" w:lineRule="auto"/>
        <w:jc w:val="both"/>
        <w:rPr>
          <w:rFonts w:cstheme="minorHAnsi"/>
        </w:rPr>
      </w:pPr>
      <w:r>
        <w:rPr>
          <w:rFonts w:cstheme="minorHAnsi"/>
        </w:rPr>
        <w:t>I phoned the CEO of the startup. He was very excited at the prospect of meeting a number of key decision makers in various organisations. Realising how young he was (mid-twenties), I wanted to give him a chance to shine in front of this public and to build professional credibility with them, so I asked him to prepare a short presentation. I said most people had never seen a chatbot before, and could he explain the concept to them, and maybe run a demonstration. He agreed.</w:t>
      </w:r>
    </w:p>
    <w:p w14:paraId="7E71A43C" w14:textId="77777777" w:rsidR="005526F5" w:rsidRDefault="005526F5" w:rsidP="00717434">
      <w:pPr>
        <w:spacing w:line="360" w:lineRule="auto"/>
        <w:jc w:val="both"/>
        <w:rPr>
          <w:rFonts w:cstheme="minorHAnsi"/>
        </w:rPr>
      </w:pPr>
      <w:r>
        <w:rPr>
          <w:rFonts w:cstheme="minorHAnsi"/>
        </w:rPr>
        <w:t>The start of the meeting was rather chaotic with some people arriving early, others on their way, and me distracted by the mental health development manager who had technical difficulties with the videolink. I introduced the CEO in one sentence and asked him to start his presentation. This was not what I had asked for at all. It was a commercial pitch aimed at selling their product, filled with jargon that no one else than him and I understood. It also turned out that their “innovative” business model meant that they got the price down by only building the chatbot, leaving it for the customer to carry out research and development and to deliver the data to them in the format they need for programming, and offering no customer support or follow-up.</w:t>
      </w:r>
    </w:p>
    <w:p w14:paraId="68B696CB" w14:textId="77777777" w:rsidR="005526F5" w:rsidRDefault="005526F5" w:rsidP="00717434">
      <w:pPr>
        <w:spacing w:line="360" w:lineRule="auto"/>
        <w:jc w:val="both"/>
        <w:rPr>
          <w:rFonts w:cstheme="minorHAnsi"/>
        </w:rPr>
      </w:pPr>
      <w:r>
        <w:rPr>
          <w:rFonts w:cstheme="minorHAnsi"/>
        </w:rPr>
        <w:t>The first person to ask a question was extremely critical, saying he could not see any value in this technology at all in the context of social prescribing. This sparked a cascade of negative comments and questions, about chatbots in general but also about the business model. The young CEO took this very badly, snapping at someone at a certain point that “GDPR is the customer’s problem and not his.”</w:t>
      </w:r>
    </w:p>
    <w:p w14:paraId="3FC3D378" w14:textId="77777777" w:rsidR="005526F5" w:rsidRPr="00595A6A" w:rsidRDefault="005526F5" w:rsidP="00717434">
      <w:pPr>
        <w:spacing w:line="360" w:lineRule="auto"/>
        <w:jc w:val="both"/>
        <w:rPr>
          <w:rFonts w:cstheme="minorHAnsi"/>
        </w:rPr>
      </w:pPr>
      <w:r>
        <w:rPr>
          <w:rFonts w:cstheme="minorHAnsi"/>
        </w:rPr>
        <w:t>In the end the young CEO left so we could continue the discussion between us, and it took me considerable effort to turn the meeting around and get across what I thought the added value of a chatbot could be in the context of social prescribing. Everyone left the meeting grumpy and sceptical, and after coming home I was on the phone for an hour to calm down the young CEO who was upset with all the negative comments and said “he would never work for public service, ever again.”</w:t>
      </w:r>
    </w:p>
    <w:p w14:paraId="569487BF" w14:textId="77777777" w:rsidR="005526F5" w:rsidRDefault="005526F5" w:rsidP="00717434">
      <w:pPr>
        <w:spacing w:line="360" w:lineRule="auto"/>
        <w:jc w:val="both"/>
        <w:rPr>
          <w:rFonts w:cstheme="minorHAnsi"/>
        </w:rPr>
      </w:pPr>
    </w:p>
    <w:p w14:paraId="1B288C78" w14:textId="77777777" w:rsidR="005526F5" w:rsidRDefault="005526F5" w:rsidP="00717434">
      <w:pPr>
        <w:pStyle w:val="Lijstalinea"/>
        <w:numPr>
          <w:ilvl w:val="0"/>
          <w:numId w:val="14"/>
        </w:numPr>
        <w:spacing w:line="360" w:lineRule="auto"/>
        <w:jc w:val="both"/>
        <w:rPr>
          <w:rFonts w:cstheme="minorHAnsi"/>
        </w:rPr>
      </w:pPr>
      <w:r>
        <w:rPr>
          <w:rFonts w:cstheme="minorHAnsi"/>
        </w:rPr>
        <w:t>Feelings</w:t>
      </w:r>
    </w:p>
    <w:p w14:paraId="3DCAB063" w14:textId="2021DAC3" w:rsidR="005526F5" w:rsidRDefault="005526F5" w:rsidP="00717434">
      <w:pPr>
        <w:spacing w:line="360" w:lineRule="auto"/>
        <w:jc w:val="both"/>
        <w:rPr>
          <w:rFonts w:cstheme="minorHAnsi"/>
        </w:rPr>
      </w:pPr>
      <w:r>
        <w:rPr>
          <w:rFonts w:cstheme="minorHAnsi"/>
        </w:rPr>
        <w:t>I felt bad about this meeting for several weeks, for several reasons.</w:t>
      </w:r>
    </w:p>
    <w:p w14:paraId="23DD971D" w14:textId="77777777" w:rsidR="005526F5" w:rsidRDefault="005526F5" w:rsidP="00717434">
      <w:pPr>
        <w:spacing w:line="360" w:lineRule="auto"/>
        <w:jc w:val="both"/>
        <w:rPr>
          <w:rFonts w:cstheme="minorHAnsi"/>
        </w:rPr>
      </w:pPr>
      <w:r>
        <w:rPr>
          <w:rFonts w:cstheme="minorHAnsi"/>
        </w:rPr>
        <w:t xml:space="preserve">I felt disappointed with the group that they had obviously not read my carefully designed brief and watched the YouTube clips. </w:t>
      </w:r>
    </w:p>
    <w:p w14:paraId="3E282BC6" w14:textId="77777777" w:rsidR="005526F5" w:rsidRDefault="005526F5" w:rsidP="00717434">
      <w:pPr>
        <w:spacing w:line="360" w:lineRule="auto"/>
        <w:jc w:val="both"/>
        <w:rPr>
          <w:rFonts w:cstheme="minorHAnsi"/>
        </w:rPr>
      </w:pPr>
      <w:r>
        <w:rPr>
          <w:rFonts w:cstheme="minorHAnsi"/>
        </w:rPr>
        <w:t>I felt disappointed with the CEO that his presentation had been a commercial pitch, instead of the general introduction I had asked for.</w:t>
      </w:r>
    </w:p>
    <w:p w14:paraId="06FB0283" w14:textId="77777777" w:rsidR="005526F5" w:rsidRDefault="005526F5" w:rsidP="00717434">
      <w:pPr>
        <w:spacing w:line="360" w:lineRule="auto"/>
        <w:jc w:val="both"/>
        <w:rPr>
          <w:rFonts w:cstheme="minorHAnsi"/>
        </w:rPr>
      </w:pPr>
      <w:r>
        <w:rPr>
          <w:rFonts w:cstheme="minorHAnsi"/>
        </w:rPr>
        <w:t>But most of all, I was disappointed with myself. I felt guilty and embarrassed that I had let this meeting get so out of control, witnessed by people who were professional relations and stakeholders of other projects I was involved in. I felt this meeting had damaged my professional reputation. This quickly spiralled into self-doubt. I started asking myself what the point of my leadership fellowship had been, if I was not even able to run a decent meeting at the end of it.</w:t>
      </w:r>
    </w:p>
    <w:p w14:paraId="669C204C" w14:textId="77777777" w:rsidR="005526F5" w:rsidRDefault="005526F5" w:rsidP="00717434">
      <w:pPr>
        <w:spacing w:line="360" w:lineRule="auto"/>
        <w:jc w:val="both"/>
        <w:rPr>
          <w:rFonts w:cstheme="minorHAnsi"/>
        </w:rPr>
      </w:pPr>
    </w:p>
    <w:p w14:paraId="0E8FF31B" w14:textId="77777777" w:rsidR="005526F5" w:rsidRDefault="005526F5" w:rsidP="00717434">
      <w:pPr>
        <w:pStyle w:val="Lijstalinea"/>
        <w:numPr>
          <w:ilvl w:val="0"/>
          <w:numId w:val="14"/>
        </w:numPr>
        <w:spacing w:line="360" w:lineRule="auto"/>
        <w:jc w:val="both"/>
        <w:rPr>
          <w:rFonts w:cstheme="minorHAnsi"/>
        </w:rPr>
      </w:pPr>
      <w:r>
        <w:rPr>
          <w:rFonts w:cstheme="minorHAnsi"/>
        </w:rPr>
        <w:t>Evaluation</w:t>
      </w:r>
    </w:p>
    <w:p w14:paraId="436E1113" w14:textId="77777777" w:rsidR="005526F5" w:rsidRDefault="005526F5" w:rsidP="00717434">
      <w:pPr>
        <w:spacing w:line="360" w:lineRule="auto"/>
        <w:jc w:val="both"/>
        <w:rPr>
          <w:rFonts w:cstheme="minorHAnsi"/>
        </w:rPr>
      </w:pPr>
      <w:r>
        <w:rPr>
          <w:rFonts w:cstheme="minorHAnsi"/>
        </w:rPr>
        <w:t>I was surprised to learn a few weeks after this meeting that it had led to positive results. The mental health development officer, who was the most critical person present and who had initiated and reinforced the cascade of negative comments, had been in touch with a specialist in artificial intelligence to discuss the use of chatbots in mental health triage. And the Local Authority and Regional Partnership Board managers had discussed the potential of a chatbot as a single point of access for community referrals, and had approached a software company to develop a research proposal.</w:t>
      </w:r>
    </w:p>
    <w:p w14:paraId="7091DD91" w14:textId="77777777" w:rsidR="005526F5" w:rsidRPr="004C6F88" w:rsidRDefault="005526F5" w:rsidP="00717434">
      <w:pPr>
        <w:spacing w:line="360" w:lineRule="auto"/>
        <w:jc w:val="both"/>
        <w:rPr>
          <w:rFonts w:cstheme="minorHAnsi"/>
        </w:rPr>
      </w:pPr>
      <w:r>
        <w:rPr>
          <w:rFonts w:cstheme="minorHAnsi"/>
        </w:rPr>
        <w:t>It was only when I heard this, that I was able to put my emotions on the side and reflect back on the meeting in a rational way.</w:t>
      </w:r>
    </w:p>
    <w:p w14:paraId="26EDF173" w14:textId="77777777" w:rsidR="005526F5" w:rsidRDefault="005526F5" w:rsidP="00717434">
      <w:pPr>
        <w:spacing w:line="360" w:lineRule="auto"/>
        <w:jc w:val="both"/>
        <w:rPr>
          <w:rFonts w:cstheme="minorHAnsi"/>
        </w:rPr>
      </w:pPr>
    </w:p>
    <w:p w14:paraId="1154804D" w14:textId="77777777" w:rsidR="005526F5" w:rsidRDefault="005526F5" w:rsidP="00717434">
      <w:pPr>
        <w:pStyle w:val="Lijstalinea"/>
        <w:numPr>
          <w:ilvl w:val="0"/>
          <w:numId w:val="14"/>
        </w:numPr>
        <w:spacing w:line="360" w:lineRule="auto"/>
        <w:jc w:val="both"/>
        <w:rPr>
          <w:rFonts w:cstheme="minorHAnsi"/>
        </w:rPr>
      </w:pPr>
      <w:r>
        <w:rPr>
          <w:rFonts w:cstheme="minorHAnsi"/>
        </w:rPr>
        <w:t>Analysis</w:t>
      </w:r>
    </w:p>
    <w:p w14:paraId="71CAD44C" w14:textId="77777777" w:rsidR="005526F5" w:rsidRDefault="005526F5" w:rsidP="00717434">
      <w:pPr>
        <w:spacing w:line="360" w:lineRule="auto"/>
        <w:jc w:val="both"/>
        <w:rPr>
          <w:rFonts w:cstheme="minorHAnsi"/>
        </w:rPr>
      </w:pPr>
      <w:r>
        <w:rPr>
          <w:rFonts w:cstheme="minorHAnsi"/>
        </w:rPr>
        <w:t>It is easy to be disappointed with others for not reading the brief and with the CEO for not taking my instructions. But it is not exactly new to me that most people don’t read briefs and turn up to meetings unprepared, and that it is a bad idea to have a random person deliver a key presentation that lays the foundation of the rest of the meeting.</w:t>
      </w:r>
    </w:p>
    <w:p w14:paraId="0D3F6F02" w14:textId="73FD94DD" w:rsidR="005526F5" w:rsidRDefault="005526F5" w:rsidP="00717434">
      <w:pPr>
        <w:spacing w:line="360" w:lineRule="auto"/>
        <w:jc w:val="both"/>
        <w:rPr>
          <w:rFonts w:cstheme="minorHAnsi"/>
        </w:rPr>
      </w:pPr>
      <w:r>
        <w:rPr>
          <w:rFonts w:cstheme="minorHAnsi"/>
        </w:rPr>
        <w:lastRenderedPageBreak/>
        <w:t xml:space="preserve">Chatbots are new, but meetings aren’t, and best practice for meetings is not either. I found references dating back to 1976, that sound surprisingly </w:t>
      </w:r>
      <w:r w:rsidR="008064BE">
        <w:rPr>
          <w:rFonts w:cstheme="minorHAnsi"/>
        </w:rPr>
        <w:t xml:space="preserve">contemporary and relevant </w:t>
      </w:r>
      <w:r w:rsidR="008064BE">
        <w:rPr>
          <w:rFonts w:cstheme="minorHAnsi"/>
        </w:rPr>
        <w:fldChar w:fldCharType="begin" w:fldLock="1"/>
      </w:r>
      <w:r w:rsidR="008064BE">
        <w:rPr>
          <w:rFonts w:cstheme="minorHAnsi"/>
        </w:rPr>
        <w:instrText>ADDIN CSL_CITATION {"citationItems":[{"id":"ITEM-1","itemData":{"author":[{"dropping-particle":"","family":"Jay","given":"A","non-dropping-particle":"","parse-names":false,"suffix":""}],"container-title":"Harvard Business Review","id":"ITEM-1","issued":{"date-parts":[["1976"]]},"title":"How To Run a Meeting","type":"article-journal"},"uris":["http://www.mendeley.com/documents/?uuid=ba603c71-fd12-37d7-96c0-cf6698be2d70"]},{"id":"ITEM-2","itemData":{"ISBN":"0883901226","author":[{"dropping-particle":"","family":"Bradford","given":"Leland P","non-dropping-particle":"","parse-names":false,"suffix":""}],"id":"ITEM-2","issued":{"date-parts":[["1976"]]},"title":"Making Meetings Work: A Guide for Leaders and Group Members","type":"book"},"uris":["http://www.mendeley.com/documents/?uuid=c402fd08-fe1c-3204-9f86-090f81e31ce9"]}],"mendeley":{"formattedCitation":"(Bradford, 1976; Jay, 1976)","plainTextFormattedCitation":"(Bradford, 1976; Jay, 1976)","previouslyFormattedCitation":"(Bradford, 1976; Jay, 1976)"},"properties":{"noteIndex":0},"schema":"https://github.com/citation-style-language/schema/raw/master/csl-citation.json"}</w:instrText>
      </w:r>
      <w:r w:rsidR="008064BE">
        <w:rPr>
          <w:rFonts w:cstheme="minorHAnsi"/>
        </w:rPr>
        <w:fldChar w:fldCharType="separate"/>
      </w:r>
      <w:r w:rsidR="008064BE" w:rsidRPr="008064BE">
        <w:rPr>
          <w:rFonts w:cstheme="minorHAnsi"/>
          <w:noProof/>
        </w:rPr>
        <w:t>(Bradford, 1976; Jay, 1976)</w:t>
      </w:r>
      <w:r w:rsidR="008064BE">
        <w:rPr>
          <w:rFonts w:cstheme="minorHAnsi"/>
        </w:rPr>
        <w:fldChar w:fldCharType="end"/>
      </w:r>
      <w:r>
        <w:rPr>
          <w:rFonts w:cstheme="minorHAnsi"/>
        </w:rPr>
        <w:t>.</w:t>
      </w:r>
    </w:p>
    <w:p w14:paraId="55925BE5" w14:textId="77777777" w:rsidR="005526F5" w:rsidRDefault="005526F5" w:rsidP="00717434">
      <w:pPr>
        <w:spacing w:line="360" w:lineRule="auto"/>
        <w:jc w:val="both"/>
        <w:rPr>
          <w:rFonts w:cstheme="minorHAnsi"/>
        </w:rPr>
      </w:pPr>
      <w:r>
        <w:rPr>
          <w:rFonts w:cstheme="minorHAnsi"/>
        </w:rPr>
        <w:t>Going through this guidance, my reflection is that most of the behaviour during the meeting was a consequence of not properly setting the scene. The chaotic start transmitted my nervousness and anxiety onto the attendees. The lack of an introductory round meant that the negativity could escalate more rapidly than if I had created a team spirit at the start. The lack of purpose and objectives at the start of the meeting meant that the meeting had a lack of focus, and unproductive behaviour could escalate more rapidly. Not separating the CEO’s presentation from my own message, meant that the negative reactions to his sales pitch were transferred onto the whole agenda.</w:t>
      </w:r>
    </w:p>
    <w:p w14:paraId="6ADC348F" w14:textId="77777777" w:rsidR="005526F5" w:rsidRDefault="005526F5" w:rsidP="00717434">
      <w:pPr>
        <w:spacing w:line="360" w:lineRule="auto"/>
        <w:jc w:val="both"/>
        <w:rPr>
          <w:rFonts w:cstheme="minorHAnsi"/>
        </w:rPr>
      </w:pPr>
    </w:p>
    <w:p w14:paraId="1CD94005" w14:textId="77777777" w:rsidR="005526F5" w:rsidRDefault="005526F5" w:rsidP="00717434">
      <w:pPr>
        <w:pStyle w:val="Lijstalinea"/>
        <w:numPr>
          <w:ilvl w:val="0"/>
          <w:numId w:val="14"/>
        </w:numPr>
        <w:spacing w:line="360" w:lineRule="auto"/>
        <w:jc w:val="both"/>
        <w:rPr>
          <w:rFonts w:cstheme="minorHAnsi"/>
        </w:rPr>
      </w:pPr>
      <w:r>
        <w:rPr>
          <w:rFonts w:cstheme="minorHAnsi"/>
        </w:rPr>
        <w:t>Conclusion</w:t>
      </w:r>
    </w:p>
    <w:p w14:paraId="3DA89ED3" w14:textId="4DD22CED" w:rsidR="005526F5" w:rsidRDefault="005526F5" w:rsidP="00717434">
      <w:pPr>
        <w:spacing w:line="360" w:lineRule="auto"/>
        <w:jc w:val="both"/>
        <w:rPr>
          <w:rFonts w:cstheme="minorHAnsi"/>
        </w:rPr>
      </w:pPr>
      <w:r>
        <w:rPr>
          <w:rFonts w:cstheme="minorHAnsi"/>
        </w:rPr>
        <w:t xml:space="preserve">This experience reinforced to me how important it is to use the start of the meeting to “set the scene” for the attendees. I should have stepped back from the technical problems at the start. I should have started with a round of introductions, to make connections between attendees. I should have given an explanation about chatbots myself, and explained the potential value I saw in it. This would have set the scene for a much more respectful and productive discussion. </w:t>
      </w:r>
    </w:p>
    <w:p w14:paraId="08E1E730" w14:textId="265DA326" w:rsidR="005526F5" w:rsidRDefault="005526F5" w:rsidP="00717434">
      <w:pPr>
        <w:spacing w:line="360" w:lineRule="auto"/>
        <w:jc w:val="both"/>
        <w:rPr>
          <w:rFonts w:cstheme="minorHAnsi"/>
        </w:rPr>
      </w:pPr>
      <w:r>
        <w:rPr>
          <w:rFonts w:cstheme="minorHAnsi"/>
        </w:rPr>
        <w:t>It also reinforced how important it is to separate one own’s message from that of a guest speaker. If I wanted the CEO to deliver a demo, I should have sat down with him to review his presentation before the meeting. During the meeting, I should have introduced the meeting myself as described above, and introduced</w:t>
      </w:r>
      <w:r w:rsidR="008064BE">
        <w:rPr>
          <w:rFonts w:cstheme="minorHAnsi"/>
        </w:rPr>
        <w:t xml:space="preserve"> him separately, making it</w:t>
      </w:r>
      <w:r>
        <w:rPr>
          <w:rFonts w:cstheme="minorHAnsi"/>
        </w:rPr>
        <w:t xml:space="preserve"> clear that his presentation was a discrete agenda item and for illustration purposes only.</w:t>
      </w:r>
    </w:p>
    <w:p w14:paraId="4341D027" w14:textId="77777777" w:rsidR="00A07627" w:rsidRDefault="00A07627" w:rsidP="00A07627">
      <w:pPr>
        <w:pStyle w:val="Lijstalinea"/>
        <w:spacing w:line="360" w:lineRule="auto"/>
        <w:jc w:val="both"/>
        <w:rPr>
          <w:rFonts w:cstheme="minorHAnsi"/>
        </w:rPr>
      </w:pPr>
    </w:p>
    <w:p w14:paraId="7E593F1E" w14:textId="131261E2" w:rsidR="005526F5" w:rsidRDefault="005526F5" w:rsidP="00717434">
      <w:pPr>
        <w:pStyle w:val="Lijstalinea"/>
        <w:numPr>
          <w:ilvl w:val="0"/>
          <w:numId w:val="14"/>
        </w:numPr>
        <w:spacing w:line="360" w:lineRule="auto"/>
        <w:jc w:val="both"/>
        <w:rPr>
          <w:rFonts w:cstheme="minorHAnsi"/>
        </w:rPr>
      </w:pPr>
      <w:r>
        <w:rPr>
          <w:rFonts w:cstheme="minorHAnsi"/>
        </w:rPr>
        <w:t>Action plan</w:t>
      </w:r>
    </w:p>
    <w:p w14:paraId="40D75B95" w14:textId="77777777" w:rsidR="005526F5" w:rsidRDefault="005526F5" w:rsidP="00717434">
      <w:pPr>
        <w:spacing w:line="360" w:lineRule="auto"/>
        <w:jc w:val="both"/>
        <w:rPr>
          <w:rFonts w:cstheme="minorHAnsi"/>
        </w:rPr>
      </w:pPr>
      <w:r>
        <w:rPr>
          <w:rFonts w:cstheme="minorHAnsi"/>
        </w:rPr>
        <w:t>When chairing a meeting, setting the scene is important. Create a productive climate, introduce people to each other, explain purpose and objectives, and have a clear agenda. Only have external speakers if they will add value. Make their talk a discrete agenda item and separate it from the rest of the agenda.</w:t>
      </w:r>
    </w:p>
    <w:p w14:paraId="1720C59F" w14:textId="77777777" w:rsidR="005526F5" w:rsidRPr="005526F5" w:rsidRDefault="005526F5" w:rsidP="00717434">
      <w:pPr>
        <w:spacing w:line="360" w:lineRule="auto"/>
        <w:jc w:val="both"/>
      </w:pPr>
    </w:p>
    <w:p w14:paraId="4A35B2C8" w14:textId="77777777" w:rsidR="00A07627" w:rsidRDefault="00A07627">
      <w:pPr>
        <w:rPr>
          <w:rFonts w:asciiTheme="majorHAnsi" w:eastAsiaTheme="majorEastAsia" w:hAnsiTheme="majorHAnsi" w:cstheme="majorBidi"/>
          <w:color w:val="2F5496" w:themeColor="accent1" w:themeShade="BF"/>
          <w:sz w:val="32"/>
          <w:szCs w:val="32"/>
        </w:rPr>
      </w:pPr>
      <w:r>
        <w:br w:type="page"/>
      </w:r>
    </w:p>
    <w:p w14:paraId="2BE6C6C6" w14:textId="4EDB32B9" w:rsidR="004568B3" w:rsidRDefault="00616060" w:rsidP="00717434">
      <w:pPr>
        <w:pStyle w:val="Kop1"/>
        <w:numPr>
          <w:ilvl w:val="1"/>
          <w:numId w:val="6"/>
        </w:numPr>
        <w:spacing w:line="360" w:lineRule="auto"/>
        <w:jc w:val="both"/>
      </w:pPr>
      <w:bookmarkStart w:id="29" w:name="_Toc530784630"/>
      <w:r>
        <w:lastRenderedPageBreak/>
        <w:t>Meta-reflection</w:t>
      </w:r>
      <w:bookmarkEnd w:id="29"/>
    </w:p>
    <w:p w14:paraId="1BC9175F" w14:textId="1A8559FB" w:rsidR="005526F5" w:rsidRDefault="005526F5" w:rsidP="00717434">
      <w:pPr>
        <w:spacing w:line="360" w:lineRule="auto"/>
        <w:jc w:val="both"/>
      </w:pPr>
    </w:p>
    <w:p w14:paraId="08D9AF8E" w14:textId="49ED2338" w:rsidR="005526F5" w:rsidRDefault="005526F5" w:rsidP="00717434">
      <w:pPr>
        <w:spacing w:line="360" w:lineRule="auto"/>
        <w:jc w:val="both"/>
      </w:pPr>
      <w:r>
        <w:t>The triggering questions in Gibbs’ model allow to work out a good balance between cognitive, emotional and developmental aspects of reflection. Although I used it for a relatively simple reflection, it would lend itself well to reflect on more complex processes.</w:t>
      </w:r>
    </w:p>
    <w:p w14:paraId="62F7A1B8" w14:textId="77777777" w:rsidR="005526F5" w:rsidRPr="005526F5" w:rsidRDefault="005526F5" w:rsidP="00717434">
      <w:pPr>
        <w:spacing w:line="360" w:lineRule="auto"/>
        <w:jc w:val="both"/>
      </w:pPr>
    </w:p>
    <w:p w14:paraId="0ADD2C47" w14:textId="77777777" w:rsidR="00A07627" w:rsidRDefault="00A07627">
      <w:pPr>
        <w:rPr>
          <w:rFonts w:asciiTheme="majorHAnsi" w:eastAsiaTheme="majorEastAsia" w:hAnsiTheme="majorHAnsi" w:cstheme="majorBidi"/>
          <w:color w:val="2F5496" w:themeColor="accent1" w:themeShade="BF"/>
          <w:sz w:val="32"/>
          <w:szCs w:val="32"/>
        </w:rPr>
      </w:pPr>
      <w:r>
        <w:br w:type="page"/>
      </w:r>
    </w:p>
    <w:p w14:paraId="6B025624" w14:textId="091878C1" w:rsidR="004568B3" w:rsidRDefault="00B6331F" w:rsidP="00717434">
      <w:pPr>
        <w:pStyle w:val="Kop1"/>
        <w:numPr>
          <w:ilvl w:val="0"/>
          <w:numId w:val="6"/>
        </w:numPr>
        <w:spacing w:line="360" w:lineRule="auto"/>
        <w:jc w:val="both"/>
      </w:pPr>
      <w:bookmarkStart w:id="30" w:name="_Toc530784631"/>
      <w:r>
        <w:lastRenderedPageBreak/>
        <w:t>Reflection 5: Career change</w:t>
      </w:r>
      <w:bookmarkEnd w:id="30"/>
    </w:p>
    <w:p w14:paraId="535EFAEE" w14:textId="77777777" w:rsidR="00A07627" w:rsidRDefault="00A07627" w:rsidP="00717434">
      <w:pPr>
        <w:spacing w:line="360" w:lineRule="auto"/>
        <w:jc w:val="both"/>
      </w:pPr>
    </w:p>
    <w:p w14:paraId="33651241" w14:textId="10B037F2" w:rsidR="00F63492" w:rsidRDefault="00B6331F" w:rsidP="00717434">
      <w:pPr>
        <w:spacing w:line="360" w:lineRule="auto"/>
        <w:jc w:val="both"/>
      </w:pPr>
      <w:r>
        <w:t xml:space="preserve">I am again using De Bono’s Six </w:t>
      </w:r>
      <w:r w:rsidR="00F63492">
        <w:t>Thinking Hats</w:t>
      </w:r>
      <w:r w:rsidR="008064BE">
        <w:t xml:space="preserve"> </w:t>
      </w:r>
      <w:r w:rsidR="008064BE">
        <w:fldChar w:fldCharType="begin" w:fldLock="1"/>
      </w:r>
      <w:r w:rsidR="008064BE">
        <w:instrText>ADDIN CSL_CITATION {"citationItems":[{"id":"ITEM-1","itemData":{"author":[{"dropping-particle":"","family":"Bono","given":"E","non-dropping-particle":"De","parse-names":false,"suffix":""}],"id":"ITEM-1","issued":{"date-parts":[["1985"]]},"number-of-pages":"207","publisher":"Little, Brown and Company","title":"Six thinking hats","type":"book"},"uris":["http://www.mendeley.com/documents/?uuid=dca4cb83-41dc-4abc-8e73-5455e3ad4944"]}],"mendeley":{"formattedCitation":"(De Bono, 1985)","plainTextFormattedCitation":"(De Bono, 1985)","previouslyFormattedCitation":"(De Bono, 1985)"},"properties":{"noteIndex":0},"schema":"https://github.com/citation-style-language/schema/raw/master/csl-citation.json"}</w:instrText>
      </w:r>
      <w:r w:rsidR="008064BE">
        <w:fldChar w:fldCharType="separate"/>
      </w:r>
      <w:r w:rsidR="008064BE" w:rsidRPr="008064BE">
        <w:rPr>
          <w:noProof/>
        </w:rPr>
        <w:t>(De Bono, 1985)</w:t>
      </w:r>
      <w:r w:rsidR="008064BE">
        <w:fldChar w:fldCharType="end"/>
      </w:r>
      <w:r w:rsidR="00F63492">
        <w:t xml:space="preserve">. This tool was introduced to us as part of an Academi Wales Action Learning Set. At the time I had been agonising for a long time about whether or not to change career, and I used the Six Thinking Hats as a framework to summarise the thinking I had done to that date. </w:t>
      </w:r>
    </w:p>
    <w:p w14:paraId="3E88629C" w14:textId="2A770770" w:rsidR="00F63492" w:rsidRDefault="00F63492" w:rsidP="00717434">
      <w:pPr>
        <w:spacing w:line="360" w:lineRule="auto"/>
        <w:jc w:val="both"/>
      </w:pPr>
      <w:r>
        <w:t>This is only a very brief summary of a long and painful reflective process, that went right to the core of my being.</w:t>
      </w:r>
    </w:p>
    <w:p w14:paraId="786ADF34" w14:textId="77777777" w:rsidR="005526F5" w:rsidRPr="005526F5" w:rsidRDefault="005526F5" w:rsidP="00717434">
      <w:pPr>
        <w:spacing w:line="360" w:lineRule="auto"/>
        <w:jc w:val="both"/>
      </w:pPr>
    </w:p>
    <w:p w14:paraId="25A8B89F" w14:textId="317C66AB" w:rsidR="004568B3" w:rsidRDefault="00616060" w:rsidP="00717434">
      <w:pPr>
        <w:pStyle w:val="Kop1"/>
        <w:numPr>
          <w:ilvl w:val="1"/>
          <w:numId w:val="6"/>
        </w:numPr>
        <w:spacing w:line="360" w:lineRule="auto"/>
        <w:jc w:val="both"/>
      </w:pPr>
      <w:bookmarkStart w:id="31" w:name="_Toc530784632"/>
      <w:r>
        <w:t>Context</w:t>
      </w:r>
      <w:bookmarkEnd w:id="31"/>
    </w:p>
    <w:p w14:paraId="1F53F25C" w14:textId="7DCD6941" w:rsidR="00F63492" w:rsidRPr="005526F5" w:rsidRDefault="00F63492" w:rsidP="00717434">
      <w:pPr>
        <w:spacing w:line="360" w:lineRule="auto"/>
        <w:jc w:val="both"/>
      </w:pPr>
      <w:r>
        <w:t>During my fellowship year, I became passionate about social prescribing and intrigued by organisational development. I started contemplating a change of career.</w:t>
      </w:r>
    </w:p>
    <w:p w14:paraId="549F36E4" w14:textId="7B09ADFA" w:rsidR="005526F5" w:rsidRDefault="005526F5" w:rsidP="00717434">
      <w:pPr>
        <w:spacing w:line="360" w:lineRule="auto"/>
        <w:jc w:val="both"/>
      </w:pPr>
    </w:p>
    <w:p w14:paraId="0FC38764" w14:textId="0F105119" w:rsidR="004568B3" w:rsidRDefault="00616060" w:rsidP="00717434">
      <w:pPr>
        <w:pStyle w:val="Kop1"/>
        <w:numPr>
          <w:ilvl w:val="1"/>
          <w:numId w:val="6"/>
        </w:numPr>
        <w:spacing w:line="360" w:lineRule="auto"/>
        <w:jc w:val="both"/>
      </w:pPr>
      <w:bookmarkStart w:id="32" w:name="_Toc530784633"/>
      <w:r>
        <w:t>Reflection</w:t>
      </w:r>
      <w:bookmarkEnd w:id="32"/>
    </w:p>
    <w:p w14:paraId="451AB72C" w14:textId="77777777" w:rsidR="00471720" w:rsidRDefault="00471720" w:rsidP="00717434">
      <w:pPr>
        <w:spacing w:line="360" w:lineRule="auto"/>
        <w:jc w:val="both"/>
        <w:rPr>
          <w:rFonts w:cstheme="minorHAnsi"/>
        </w:rPr>
      </w:pPr>
    </w:p>
    <w:p w14:paraId="2CF1E99A" w14:textId="77777777" w:rsidR="00471720" w:rsidRDefault="00471720" w:rsidP="00717434">
      <w:pPr>
        <w:pStyle w:val="Lijstalinea"/>
        <w:numPr>
          <w:ilvl w:val="0"/>
          <w:numId w:val="16"/>
        </w:numPr>
        <w:spacing w:line="360" w:lineRule="auto"/>
        <w:jc w:val="both"/>
        <w:rPr>
          <w:rFonts w:cstheme="minorHAnsi"/>
        </w:rPr>
      </w:pPr>
      <w:r>
        <w:rPr>
          <w:rFonts w:cstheme="minorHAnsi"/>
        </w:rPr>
        <w:t>Blue hat: process.</w:t>
      </w:r>
    </w:p>
    <w:p w14:paraId="579B91E2" w14:textId="77777777" w:rsidR="00471720" w:rsidRDefault="00471720" w:rsidP="00717434">
      <w:pPr>
        <w:spacing w:line="360" w:lineRule="auto"/>
        <w:jc w:val="both"/>
        <w:rPr>
          <w:rFonts w:cstheme="minorHAnsi"/>
        </w:rPr>
      </w:pPr>
      <w:r>
        <w:rPr>
          <w:rFonts w:cstheme="minorHAnsi"/>
        </w:rPr>
        <w:t>The question to be considered is whether to go back into clinical practice after the end of the fellowship year, or to start a new career in leadership and management.</w:t>
      </w:r>
    </w:p>
    <w:p w14:paraId="06387C3F" w14:textId="77777777" w:rsidR="00471720" w:rsidRDefault="00471720" w:rsidP="00717434">
      <w:pPr>
        <w:spacing w:line="360" w:lineRule="auto"/>
        <w:jc w:val="both"/>
        <w:rPr>
          <w:rFonts w:cstheme="minorHAnsi"/>
        </w:rPr>
      </w:pPr>
    </w:p>
    <w:p w14:paraId="40033B01" w14:textId="77777777" w:rsidR="00471720" w:rsidRDefault="00471720" w:rsidP="00717434">
      <w:pPr>
        <w:pStyle w:val="Lijstalinea"/>
        <w:numPr>
          <w:ilvl w:val="0"/>
          <w:numId w:val="16"/>
        </w:numPr>
        <w:spacing w:line="360" w:lineRule="auto"/>
        <w:jc w:val="both"/>
        <w:rPr>
          <w:rFonts w:cstheme="minorHAnsi"/>
        </w:rPr>
      </w:pPr>
      <w:r>
        <w:rPr>
          <w:rFonts w:cstheme="minorHAnsi"/>
        </w:rPr>
        <w:t>White hat: data.</w:t>
      </w:r>
    </w:p>
    <w:p w14:paraId="56FB5F17" w14:textId="1E0747A1" w:rsidR="00471720" w:rsidRDefault="00471720" w:rsidP="00717434">
      <w:pPr>
        <w:spacing w:line="360" w:lineRule="auto"/>
        <w:jc w:val="both"/>
        <w:rPr>
          <w:rFonts w:cstheme="minorHAnsi"/>
        </w:rPr>
      </w:pPr>
      <w:r>
        <w:rPr>
          <w:rFonts w:cstheme="minorHAnsi"/>
        </w:rPr>
        <w:t xml:space="preserve">The key piece of information here would be: where do I want to end up in 5-10 </w:t>
      </w:r>
      <w:r w:rsidR="008064BE">
        <w:rPr>
          <w:rFonts w:cstheme="minorHAnsi"/>
        </w:rPr>
        <w:t>years’ time</w:t>
      </w:r>
      <w:r>
        <w:rPr>
          <w:rFonts w:cstheme="minorHAnsi"/>
        </w:rPr>
        <w:t>? If I knew that, I would not be writing this reflection. The road to follow would follow logically from the destination.</w:t>
      </w:r>
    </w:p>
    <w:p w14:paraId="047BEB5F" w14:textId="77777777" w:rsidR="00471720" w:rsidRDefault="00471720" w:rsidP="00717434">
      <w:pPr>
        <w:spacing w:line="360" w:lineRule="auto"/>
        <w:jc w:val="both"/>
        <w:rPr>
          <w:rFonts w:cstheme="minorHAnsi"/>
        </w:rPr>
      </w:pPr>
      <w:r>
        <w:rPr>
          <w:rFonts w:cstheme="minorHAnsi"/>
        </w:rPr>
        <w:t>Other information I have:</w:t>
      </w:r>
    </w:p>
    <w:p w14:paraId="21015236" w14:textId="77777777" w:rsidR="00471720" w:rsidRDefault="00471720" w:rsidP="00717434">
      <w:pPr>
        <w:spacing w:line="360" w:lineRule="auto"/>
        <w:jc w:val="both"/>
        <w:rPr>
          <w:rFonts w:cstheme="minorHAnsi"/>
        </w:rPr>
      </w:pPr>
      <w:r>
        <w:rPr>
          <w:rFonts w:cstheme="minorHAnsi"/>
        </w:rPr>
        <w:t>I only have two years of training to complete before qualifying as an intensive care doctor.</w:t>
      </w:r>
    </w:p>
    <w:p w14:paraId="4ABBAC05" w14:textId="77777777" w:rsidR="00471720" w:rsidRDefault="00471720" w:rsidP="00717434">
      <w:pPr>
        <w:spacing w:line="360" w:lineRule="auto"/>
        <w:jc w:val="both"/>
        <w:rPr>
          <w:rFonts w:cstheme="minorHAnsi"/>
        </w:rPr>
      </w:pPr>
      <w:r>
        <w:rPr>
          <w:rFonts w:cstheme="minorHAnsi"/>
        </w:rPr>
        <w:t>A graduate training programme in leadership and management would also take two years to complete.</w:t>
      </w:r>
    </w:p>
    <w:p w14:paraId="1CC323D2" w14:textId="77777777" w:rsidR="00471720" w:rsidRDefault="00471720" w:rsidP="00717434">
      <w:pPr>
        <w:spacing w:line="360" w:lineRule="auto"/>
        <w:jc w:val="both"/>
        <w:rPr>
          <w:rFonts w:cstheme="minorHAnsi"/>
        </w:rPr>
      </w:pPr>
      <w:r>
        <w:rPr>
          <w:rFonts w:cstheme="minorHAnsi"/>
        </w:rPr>
        <w:lastRenderedPageBreak/>
        <w:t>If I start the graduate training programme, I have to give up my medical training number, and I am unable to go back into intensive care training if I change my mind.</w:t>
      </w:r>
    </w:p>
    <w:p w14:paraId="0541E744" w14:textId="77777777" w:rsidR="00471720" w:rsidRDefault="00471720" w:rsidP="00717434">
      <w:pPr>
        <w:spacing w:line="360" w:lineRule="auto"/>
        <w:jc w:val="both"/>
        <w:rPr>
          <w:rFonts w:cstheme="minorHAnsi"/>
        </w:rPr>
      </w:pPr>
      <w:r>
        <w:rPr>
          <w:rFonts w:cstheme="minorHAnsi"/>
        </w:rPr>
        <w:t>I already have a medical specialist qualification as an anaesthetist, although I obtained that in Belgium, and I have not practiced as an anaesthetist for many years, which limits my employability in that field.</w:t>
      </w:r>
    </w:p>
    <w:p w14:paraId="4C51C31D" w14:textId="77777777" w:rsidR="00471720" w:rsidRDefault="00471720" w:rsidP="00717434">
      <w:pPr>
        <w:spacing w:line="360" w:lineRule="auto"/>
        <w:jc w:val="both"/>
        <w:rPr>
          <w:rFonts w:cstheme="minorHAnsi"/>
        </w:rPr>
      </w:pPr>
      <w:r>
        <w:rPr>
          <w:rFonts w:cstheme="minorHAnsi"/>
        </w:rPr>
        <w:t>If I go back into medical training in Oxford, I will be unable to follow up on any work I have started this year, because of shift patterns and exams.</w:t>
      </w:r>
    </w:p>
    <w:p w14:paraId="77B71E33" w14:textId="77777777" w:rsidR="00471720" w:rsidRDefault="00471720" w:rsidP="00717434">
      <w:pPr>
        <w:spacing w:line="360" w:lineRule="auto"/>
        <w:jc w:val="both"/>
        <w:rPr>
          <w:rFonts w:cstheme="minorHAnsi"/>
        </w:rPr>
      </w:pPr>
      <w:r>
        <w:rPr>
          <w:rFonts w:cstheme="minorHAnsi"/>
        </w:rPr>
        <w:t>If I start the graduate training programme, it is uncertain how much time I will have to follow up, but I am likely to have at least some spare time to commit to this, and if not, at least to stay in touch.</w:t>
      </w:r>
    </w:p>
    <w:p w14:paraId="470E9598" w14:textId="77777777" w:rsidR="00471720" w:rsidRDefault="00471720" w:rsidP="00717434">
      <w:pPr>
        <w:spacing w:line="360" w:lineRule="auto"/>
        <w:jc w:val="both"/>
        <w:rPr>
          <w:rFonts w:cstheme="minorHAnsi"/>
        </w:rPr>
      </w:pPr>
      <w:r>
        <w:rPr>
          <w:rFonts w:cstheme="minorHAnsi"/>
        </w:rPr>
        <w:t>Over the next two years, I will earn three times more as a medical trainee than as a management trainee.</w:t>
      </w:r>
    </w:p>
    <w:p w14:paraId="158DC6DB" w14:textId="77777777" w:rsidR="00471720" w:rsidRDefault="00471720" w:rsidP="00717434">
      <w:pPr>
        <w:spacing w:line="360" w:lineRule="auto"/>
        <w:jc w:val="both"/>
        <w:rPr>
          <w:rFonts w:cstheme="minorHAnsi"/>
        </w:rPr>
      </w:pPr>
      <w:r>
        <w:rPr>
          <w:rFonts w:cstheme="minorHAnsi"/>
        </w:rPr>
        <w:t>After these two years, salaries are likely to be similar.</w:t>
      </w:r>
    </w:p>
    <w:p w14:paraId="7B1282D7" w14:textId="77777777" w:rsidR="00471720" w:rsidRDefault="00471720" w:rsidP="00717434">
      <w:pPr>
        <w:spacing w:line="360" w:lineRule="auto"/>
        <w:jc w:val="both"/>
        <w:rPr>
          <w:rFonts w:cstheme="minorHAnsi"/>
        </w:rPr>
      </w:pPr>
      <w:r>
        <w:rPr>
          <w:rFonts w:cstheme="minorHAnsi"/>
        </w:rPr>
        <w:t>Although a graduate training programme would require a lot of study out of hours, it does not have night shifts.</w:t>
      </w:r>
    </w:p>
    <w:p w14:paraId="103276A8" w14:textId="77777777" w:rsidR="00471720" w:rsidRDefault="00471720" w:rsidP="00717434">
      <w:pPr>
        <w:spacing w:line="360" w:lineRule="auto"/>
        <w:jc w:val="both"/>
        <w:rPr>
          <w:rFonts w:cstheme="minorHAnsi"/>
        </w:rPr>
      </w:pPr>
    </w:p>
    <w:p w14:paraId="7AFECAF1" w14:textId="77777777" w:rsidR="00471720" w:rsidRDefault="00471720" w:rsidP="00717434">
      <w:pPr>
        <w:pStyle w:val="Lijstalinea"/>
        <w:numPr>
          <w:ilvl w:val="0"/>
          <w:numId w:val="16"/>
        </w:numPr>
        <w:spacing w:line="360" w:lineRule="auto"/>
        <w:jc w:val="both"/>
        <w:rPr>
          <w:rFonts w:cstheme="minorHAnsi"/>
        </w:rPr>
      </w:pPr>
      <w:r>
        <w:rPr>
          <w:rFonts w:cstheme="minorHAnsi"/>
        </w:rPr>
        <w:t>Red hat: feelings.</w:t>
      </w:r>
    </w:p>
    <w:p w14:paraId="1BBC7D6F" w14:textId="77777777" w:rsidR="00471720" w:rsidRDefault="00471720" w:rsidP="00717434">
      <w:pPr>
        <w:spacing w:line="360" w:lineRule="auto"/>
        <w:jc w:val="both"/>
        <w:rPr>
          <w:rFonts w:cstheme="minorHAnsi"/>
        </w:rPr>
      </w:pPr>
      <w:r>
        <w:rPr>
          <w:rFonts w:cstheme="minorHAnsi"/>
        </w:rPr>
        <w:t>I love my job in social prescribing. I feel like I have found my vocation in life. I am passionate about wellbeing and intellectually intrigued by complexity, organisational development and large scale impact. I have been the happiest in this job that I have been for a very long time.</w:t>
      </w:r>
    </w:p>
    <w:p w14:paraId="2924C4CC" w14:textId="77777777" w:rsidR="00471720" w:rsidRDefault="00471720" w:rsidP="00717434">
      <w:pPr>
        <w:spacing w:line="360" w:lineRule="auto"/>
        <w:jc w:val="both"/>
        <w:rPr>
          <w:rFonts w:cstheme="minorHAnsi"/>
        </w:rPr>
      </w:pPr>
      <w:r>
        <w:rPr>
          <w:rFonts w:cstheme="minorHAnsi"/>
        </w:rPr>
        <w:t>I miss my patients. I miss the adrenaline rush of an emergency call. I miss the job satisfaction. I miss going home after every shift knowing I have saved at least one life. I miss the conversations with families, knowing that I was able to make a positive difference in one of the worst moments in their lives. I miss having a direct and tangible impact.</w:t>
      </w:r>
    </w:p>
    <w:p w14:paraId="029E85CD" w14:textId="77777777" w:rsidR="00471720" w:rsidRDefault="00471720" w:rsidP="00717434">
      <w:pPr>
        <w:spacing w:line="360" w:lineRule="auto"/>
        <w:jc w:val="both"/>
        <w:rPr>
          <w:rFonts w:cstheme="minorHAnsi"/>
        </w:rPr>
      </w:pPr>
    </w:p>
    <w:p w14:paraId="167FCC16" w14:textId="77777777" w:rsidR="00471720" w:rsidRDefault="00471720" w:rsidP="00717434">
      <w:pPr>
        <w:spacing w:line="360" w:lineRule="auto"/>
        <w:jc w:val="both"/>
        <w:rPr>
          <w:rFonts w:cstheme="minorHAnsi"/>
        </w:rPr>
      </w:pPr>
      <w:r>
        <w:rPr>
          <w:rFonts w:cstheme="minorHAnsi"/>
        </w:rPr>
        <w:t>Blue hat notices that thus far, White Hat and Red Hat are internally conflicted.</w:t>
      </w:r>
    </w:p>
    <w:p w14:paraId="14CDCEBF" w14:textId="77777777" w:rsidR="00A07627" w:rsidRDefault="00A07627" w:rsidP="00A07627">
      <w:pPr>
        <w:pStyle w:val="Lijstalinea"/>
        <w:spacing w:line="360" w:lineRule="auto"/>
        <w:jc w:val="both"/>
        <w:rPr>
          <w:rFonts w:cstheme="minorHAnsi"/>
        </w:rPr>
      </w:pPr>
    </w:p>
    <w:p w14:paraId="3FC52DD4" w14:textId="4C4BD8ED" w:rsidR="00471720" w:rsidRDefault="00471720" w:rsidP="00717434">
      <w:pPr>
        <w:pStyle w:val="Lijstalinea"/>
        <w:numPr>
          <w:ilvl w:val="0"/>
          <w:numId w:val="16"/>
        </w:numPr>
        <w:spacing w:line="360" w:lineRule="auto"/>
        <w:jc w:val="both"/>
        <w:rPr>
          <w:rFonts w:cstheme="minorHAnsi"/>
        </w:rPr>
      </w:pPr>
      <w:r>
        <w:rPr>
          <w:rFonts w:cstheme="minorHAnsi"/>
        </w:rPr>
        <w:t>Yellow hat: benefits.</w:t>
      </w:r>
    </w:p>
    <w:p w14:paraId="0A7BF396" w14:textId="77777777" w:rsidR="00471720" w:rsidRDefault="00471720" w:rsidP="00717434">
      <w:pPr>
        <w:spacing w:line="360" w:lineRule="auto"/>
        <w:jc w:val="both"/>
        <w:rPr>
          <w:rFonts w:cstheme="minorHAnsi"/>
        </w:rPr>
      </w:pPr>
      <w:r>
        <w:rPr>
          <w:rFonts w:cstheme="minorHAnsi"/>
        </w:rPr>
        <w:t>This is very much a first world problem I am struggling with. Both jobs are decent and well respected, and I love both of them. Both jobs lead to a formal qualification and offer good career prospects.</w:t>
      </w:r>
    </w:p>
    <w:p w14:paraId="503C859A" w14:textId="77777777" w:rsidR="00471720" w:rsidRDefault="00471720" w:rsidP="00717434">
      <w:pPr>
        <w:spacing w:line="360" w:lineRule="auto"/>
        <w:jc w:val="both"/>
        <w:rPr>
          <w:rFonts w:cstheme="minorHAnsi"/>
        </w:rPr>
      </w:pPr>
      <w:r>
        <w:rPr>
          <w:rFonts w:cstheme="minorHAnsi"/>
        </w:rPr>
        <w:t>Job certainty is probably higher as a medical specialist than as a manager in the long term.</w:t>
      </w:r>
    </w:p>
    <w:p w14:paraId="3CDE430E" w14:textId="77777777" w:rsidR="00471720" w:rsidRDefault="00471720" w:rsidP="00717434">
      <w:pPr>
        <w:spacing w:line="360" w:lineRule="auto"/>
        <w:jc w:val="both"/>
        <w:rPr>
          <w:rFonts w:cstheme="minorHAnsi"/>
        </w:rPr>
      </w:pPr>
      <w:r>
        <w:rPr>
          <w:rFonts w:cstheme="minorHAnsi"/>
        </w:rPr>
        <w:lastRenderedPageBreak/>
        <w:t>Work-life balance would be better as a manager than as an intensive care doctor, and I would be able to better look after my physical and mental health, which is an important consideration as I am getting older, and a full shift pattern and night shifts will become more difficult with age.</w:t>
      </w:r>
    </w:p>
    <w:p w14:paraId="35BF4F52" w14:textId="77777777" w:rsidR="00471720" w:rsidRDefault="00471720" w:rsidP="00717434">
      <w:pPr>
        <w:spacing w:line="360" w:lineRule="auto"/>
        <w:jc w:val="both"/>
        <w:rPr>
          <w:rFonts w:cstheme="minorHAnsi"/>
        </w:rPr>
      </w:pPr>
      <w:r>
        <w:rPr>
          <w:rFonts w:cstheme="minorHAnsi"/>
        </w:rPr>
        <w:t>Having said that, if I go back into medical training, I do have the option to move into a managerial post in healthcare.</w:t>
      </w:r>
    </w:p>
    <w:p w14:paraId="0752D176" w14:textId="77777777" w:rsidR="00471720" w:rsidRDefault="00471720" w:rsidP="00717434">
      <w:pPr>
        <w:spacing w:line="360" w:lineRule="auto"/>
        <w:jc w:val="both"/>
        <w:rPr>
          <w:rFonts w:cstheme="minorHAnsi"/>
        </w:rPr>
      </w:pPr>
    </w:p>
    <w:p w14:paraId="0F3A5916" w14:textId="77777777" w:rsidR="00471720" w:rsidRDefault="00471720" w:rsidP="00717434">
      <w:pPr>
        <w:pStyle w:val="Lijstalinea"/>
        <w:numPr>
          <w:ilvl w:val="0"/>
          <w:numId w:val="16"/>
        </w:numPr>
        <w:spacing w:line="360" w:lineRule="auto"/>
        <w:jc w:val="both"/>
        <w:rPr>
          <w:rFonts w:cstheme="minorHAnsi"/>
        </w:rPr>
      </w:pPr>
      <w:r>
        <w:rPr>
          <w:rFonts w:cstheme="minorHAnsi"/>
        </w:rPr>
        <w:t>Black hat: caution</w:t>
      </w:r>
    </w:p>
    <w:p w14:paraId="4C7863D4" w14:textId="77777777" w:rsidR="00471720" w:rsidRDefault="00471720" w:rsidP="00717434">
      <w:pPr>
        <w:spacing w:line="360" w:lineRule="auto"/>
        <w:jc w:val="both"/>
        <w:rPr>
          <w:rFonts w:cstheme="minorHAnsi"/>
        </w:rPr>
      </w:pPr>
      <w:r>
        <w:rPr>
          <w:rFonts w:cstheme="minorHAnsi"/>
        </w:rPr>
        <w:t>I started medical school when I was 17. I have been in the medical profession my entire adult life. Being a clinician is part of my core identity. If I am not a doctor, I don’t know who I am.</w:t>
      </w:r>
    </w:p>
    <w:p w14:paraId="419A96C1" w14:textId="77777777" w:rsidR="00471720" w:rsidRDefault="00471720" w:rsidP="00717434">
      <w:pPr>
        <w:spacing w:line="360" w:lineRule="auto"/>
        <w:jc w:val="both"/>
        <w:rPr>
          <w:rFonts w:cstheme="minorHAnsi"/>
        </w:rPr>
      </w:pPr>
      <w:r>
        <w:rPr>
          <w:rFonts w:cstheme="minorHAnsi"/>
        </w:rPr>
        <w:t>My parents spent a lot of money on my education. How can I go back and tell them I have changed my mind?</w:t>
      </w:r>
    </w:p>
    <w:p w14:paraId="629642AD" w14:textId="77777777" w:rsidR="00471720" w:rsidRDefault="00471720" w:rsidP="00717434">
      <w:pPr>
        <w:spacing w:line="360" w:lineRule="auto"/>
        <w:jc w:val="both"/>
        <w:rPr>
          <w:rFonts w:cstheme="minorHAnsi"/>
        </w:rPr>
      </w:pPr>
      <w:r>
        <w:rPr>
          <w:rFonts w:cstheme="minorHAnsi"/>
        </w:rPr>
        <w:t>I have sacrified a lot for my medical career, but my partner has too. How can I tell him that I decided to give up the reward?</w:t>
      </w:r>
    </w:p>
    <w:p w14:paraId="3988DB83" w14:textId="77777777" w:rsidR="00471720" w:rsidRDefault="00471720" w:rsidP="00717434">
      <w:pPr>
        <w:spacing w:line="360" w:lineRule="auto"/>
        <w:jc w:val="both"/>
        <w:rPr>
          <w:rFonts w:cstheme="minorHAnsi"/>
        </w:rPr>
      </w:pPr>
    </w:p>
    <w:p w14:paraId="525A034F" w14:textId="6587D5D2" w:rsidR="00471720" w:rsidRDefault="00A07627" w:rsidP="00717434">
      <w:pPr>
        <w:spacing w:line="360" w:lineRule="auto"/>
        <w:jc w:val="both"/>
        <w:rPr>
          <w:rFonts w:cstheme="minorHAnsi"/>
        </w:rPr>
      </w:pPr>
      <w:r>
        <w:rPr>
          <w:rFonts w:cstheme="minorHAnsi"/>
        </w:rPr>
        <w:t>Blue H</w:t>
      </w:r>
      <w:r w:rsidR="00471720">
        <w:rPr>
          <w:rFonts w:cstheme="minorHAnsi"/>
        </w:rPr>
        <w:t>at notices that Yellow Hat’s benefits balance evenly, and that Black Hat suffers from an existential crisis and struggles with feelings of guilt. Can Green Hat unblock the situation yet again?</w:t>
      </w:r>
    </w:p>
    <w:p w14:paraId="623DDBEB" w14:textId="77777777" w:rsidR="00471720" w:rsidRDefault="00471720" w:rsidP="00717434">
      <w:pPr>
        <w:spacing w:line="360" w:lineRule="auto"/>
        <w:jc w:val="both"/>
        <w:rPr>
          <w:rFonts w:cstheme="minorHAnsi"/>
        </w:rPr>
      </w:pPr>
    </w:p>
    <w:p w14:paraId="7A2AA7A0" w14:textId="77777777" w:rsidR="00471720" w:rsidRDefault="00471720" w:rsidP="00717434">
      <w:pPr>
        <w:pStyle w:val="Lijstalinea"/>
        <w:numPr>
          <w:ilvl w:val="0"/>
          <w:numId w:val="16"/>
        </w:numPr>
        <w:spacing w:line="360" w:lineRule="auto"/>
        <w:jc w:val="both"/>
        <w:rPr>
          <w:rFonts w:cstheme="minorHAnsi"/>
        </w:rPr>
      </w:pPr>
      <w:r>
        <w:rPr>
          <w:rFonts w:cstheme="minorHAnsi"/>
        </w:rPr>
        <w:t>Green hat: creativity.</w:t>
      </w:r>
    </w:p>
    <w:p w14:paraId="516D9C7C" w14:textId="77777777" w:rsidR="00471720" w:rsidRDefault="00471720" w:rsidP="00717434">
      <w:pPr>
        <w:spacing w:line="360" w:lineRule="auto"/>
        <w:jc w:val="both"/>
        <w:rPr>
          <w:rFonts w:cstheme="minorHAnsi"/>
        </w:rPr>
      </w:pPr>
      <w:r>
        <w:rPr>
          <w:rFonts w:cstheme="minorHAnsi"/>
        </w:rPr>
        <w:t>Two years ago, I was faced with another professional dilemma. Both options had significant advantages, but in very different ways, and I found it impossible to choose. After several sessions with my professional coach discussing the impasse, she suddenly said: “Let’s flip the question on its head. Let’s say your judgement is wrong and the advantages never materialise. What is the worst that can happen in both options?” As soon as I considered that question, I knew which option to choose.</w:t>
      </w:r>
    </w:p>
    <w:p w14:paraId="75192885" w14:textId="77777777" w:rsidR="00471720" w:rsidRDefault="00471720" w:rsidP="00717434">
      <w:pPr>
        <w:spacing w:line="360" w:lineRule="auto"/>
        <w:jc w:val="both"/>
        <w:rPr>
          <w:rFonts w:cstheme="minorHAnsi"/>
        </w:rPr>
      </w:pPr>
      <w:r>
        <w:rPr>
          <w:rFonts w:cstheme="minorHAnsi"/>
        </w:rPr>
        <w:t>Applying that same counterfactual position to this dilemma:</w:t>
      </w:r>
    </w:p>
    <w:p w14:paraId="61347099" w14:textId="77777777" w:rsidR="00471720" w:rsidRDefault="00471720" w:rsidP="00717434">
      <w:pPr>
        <w:spacing w:line="360" w:lineRule="auto"/>
        <w:jc w:val="both"/>
        <w:rPr>
          <w:rFonts w:cstheme="minorHAnsi"/>
        </w:rPr>
      </w:pPr>
      <w:r>
        <w:rPr>
          <w:rFonts w:cstheme="minorHAnsi"/>
        </w:rPr>
        <w:t>If I don’t enjoy the graduate programme, I will have lost my training number. But if I want to return to intensive care, I can do this immediately via the fellowship route. This would also allow me to take my exams and obtain my intensive care qualification. I will be on a lower salary than as a medical trainee, but that difference will disappear after qualification. I still have the option to move into medical management.</w:t>
      </w:r>
    </w:p>
    <w:p w14:paraId="33D08835" w14:textId="77777777" w:rsidR="00471720" w:rsidRDefault="00471720" w:rsidP="00717434">
      <w:pPr>
        <w:spacing w:line="360" w:lineRule="auto"/>
        <w:jc w:val="both"/>
        <w:rPr>
          <w:rFonts w:cstheme="minorHAnsi"/>
        </w:rPr>
      </w:pPr>
      <w:r>
        <w:rPr>
          <w:rFonts w:cstheme="minorHAnsi"/>
        </w:rPr>
        <w:lastRenderedPageBreak/>
        <w:t>If I return to intensive care and find that I regret that choice, the opportunity of the graduate programme has gone. I may find a similar opportunity, or not. I may also create an equivalent opportunity via a standalone job and a self-funded degree, but i twill be a lot harder to organise myself.</w:t>
      </w:r>
    </w:p>
    <w:p w14:paraId="62061EEF" w14:textId="77777777" w:rsidR="00471720" w:rsidRPr="00843A63" w:rsidRDefault="00471720" w:rsidP="00717434">
      <w:pPr>
        <w:spacing w:line="360" w:lineRule="auto"/>
        <w:jc w:val="both"/>
        <w:rPr>
          <w:rFonts w:cstheme="minorHAnsi"/>
        </w:rPr>
      </w:pPr>
      <w:r>
        <w:rPr>
          <w:rFonts w:cstheme="minorHAnsi"/>
        </w:rPr>
        <w:t>Blue hat notices that the consequences of the counterfactual position seem a lot easier to manage, but realises a definitive decision needs more time and reflection.</w:t>
      </w:r>
    </w:p>
    <w:p w14:paraId="3495737B" w14:textId="77777777" w:rsidR="005526F5" w:rsidRPr="005526F5" w:rsidRDefault="005526F5" w:rsidP="00717434">
      <w:pPr>
        <w:spacing w:line="360" w:lineRule="auto"/>
        <w:jc w:val="both"/>
      </w:pPr>
    </w:p>
    <w:p w14:paraId="372E2B69" w14:textId="1FDDB42E" w:rsidR="004568B3" w:rsidRDefault="00616060" w:rsidP="00717434">
      <w:pPr>
        <w:pStyle w:val="Kop1"/>
        <w:numPr>
          <w:ilvl w:val="1"/>
          <w:numId w:val="6"/>
        </w:numPr>
        <w:spacing w:line="360" w:lineRule="auto"/>
        <w:jc w:val="both"/>
      </w:pPr>
      <w:bookmarkStart w:id="33" w:name="_Toc530784634"/>
      <w:r>
        <w:t>Meta-reflection</w:t>
      </w:r>
      <w:bookmarkEnd w:id="33"/>
    </w:p>
    <w:p w14:paraId="5DF05F08" w14:textId="2722C437" w:rsidR="00471720" w:rsidRPr="00471720" w:rsidRDefault="00471720" w:rsidP="00717434">
      <w:pPr>
        <w:spacing w:line="360" w:lineRule="auto"/>
        <w:jc w:val="both"/>
      </w:pPr>
      <w:r>
        <w:t>Like in Reflection 3 I found the Six Thinking Hats beneficial to organise my thoughts when confronted with</w:t>
      </w:r>
      <w:r w:rsidR="007A73BB">
        <w:t xml:space="preserve"> a binary decision with a large number of different arguments</w:t>
      </w:r>
      <w:r>
        <w:t>. At the time of using it for this particular decision, I remember</w:t>
      </w:r>
      <w:r w:rsidR="007A73BB">
        <w:t xml:space="preserve"> </w:t>
      </w:r>
      <w:r>
        <w:t>feeling</w:t>
      </w:r>
      <w:r w:rsidR="007A73BB">
        <w:t xml:space="preserve"> less overwhelmed,</w:t>
      </w:r>
      <w:r>
        <w:t xml:space="preserve"> calmer and less anxious afterwards.</w:t>
      </w:r>
    </w:p>
    <w:p w14:paraId="2FA7DDDB" w14:textId="77777777" w:rsidR="00A07627" w:rsidRDefault="00A07627" w:rsidP="00A07627">
      <w:pPr>
        <w:pStyle w:val="Kop1"/>
        <w:spacing w:line="360" w:lineRule="auto"/>
        <w:ind w:left="360"/>
        <w:jc w:val="both"/>
      </w:pPr>
    </w:p>
    <w:p w14:paraId="7D9D83A3" w14:textId="77777777" w:rsidR="00A07627" w:rsidRDefault="00A07627" w:rsidP="00A07627">
      <w:pPr>
        <w:pStyle w:val="Kop1"/>
        <w:spacing w:line="360" w:lineRule="auto"/>
        <w:ind w:left="360"/>
        <w:jc w:val="both"/>
      </w:pPr>
    </w:p>
    <w:p w14:paraId="2DADC9F7" w14:textId="77777777" w:rsidR="00A07627" w:rsidRDefault="00A07627" w:rsidP="00A07627">
      <w:pPr>
        <w:pStyle w:val="Kop1"/>
        <w:spacing w:line="360" w:lineRule="auto"/>
        <w:ind w:left="360"/>
        <w:jc w:val="both"/>
      </w:pPr>
    </w:p>
    <w:p w14:paraId="64A32850" w14:textId="1ED0071E" w:rsidR="004568B3" w:rsidRPr="004568B3" w:rsidRDefault="004568B3" w:rsidP="00717434">
      <w:pPr>
        <w:pStyle w:val="Kop1"/>
        <w:numPr>
          <w:ilvl w:val="0"/>
          <w:numId w:val="6"/>
        </w:numPr>
        <w:spacing w:line="360" w:lineRule="auto"/>
        <w:jc w:val="both"/>
      </w:pPr>
      <w:bookmarkStart w:id="34" w:name="_Toc530784635"/>
      <w:r>
        <w:t>Conclusion</w:t>
      </w:r>
      <w:bookmarkEnd w:id="34"/>
    </w:p>
    <w:p w14:paraId="3857C3DF" w14:textId="36C2C063" w:rsidR="001C5992" w:rsidRDefault="001C5992" w:rsidP="00717434">
      <w:pPr>
        <w:spacing w:line="360" w:lineRule="auto"/>
        <w:jc w:val="both"/>
        <w:rPr>
          <w:rFonts w:cstheme="minorHAnsi"/>
        </w:rPr>
      </w:pPr>
    </w:p>
    <w:p w14:paraId="2E390F09" w14:textId="6A2CEB7C" w:rsidR="00282776" w:rsidRDefault="007A4CFD" w:rsidP="00717434">
      <w:pPr>
        <w:spacing w:line="360" w:lineRule="auto"/>
        <w:jc w:val="both"/>
        <w:rPr>
          <w:rFonts w:cstheme="minorHAnsi"/>
        </w:rPr>
      </w:pPr>
      <w:r>
        <w:rPr>
          <w:rFonts w:cstheme="minorHAnsi"/>
        </w:rPr>
        <w:t>I found that the Atkins</w:t>
      </w:r>
      <w:r w:rsidR="008064BE">
        <w:rPr>
          <w:rFonts w:cstheme="minorHAnsi"/>
        </w:rPr>
        <w:t xml:space="preserve"> </w:t>
      </w:r>
      <w:r w:rsidR="008064BE">
        <w:rPr>
          <w:rFonts w:cstheme="minorHAnsi"/>
        </w:rPr>
        <w:fldChar w:fldCharType="begin" w:fldLock="1"/>
      </w:r>
      <w:r w:rsidR="008064BE">
        <w:rPr>
          <w:rFonts w:cstheme="minorHAnsi"/>
        </w:rPr>
        <w:instrText>ADDIN CSL_CITATION {"citationItems":[{"id":"ITEM-1","itemData":{"author":[{"dropping-particle":"","family":"Atkins","given":"S","non-dropping-particle":"","parse-names":false,"suffix":""},{"dropping-particle":"","family":"Murphy","given":"K","non-dropping-particle":"","parse-names":false,"suffix":""}],"container-title":"Nursing Standard","id":"ITEM-1","issue":"39","issued":{"date-parts":[["1994"]]},"page":"49-56","title":"Reflective practice","type":"article-journal","volume":"8"},"uris":["http://www.mendeley.com/documents/?uuid=81216baa-98c5-4312-b255-2637e88026ef"]}],"mendeley":{"formattedCitation":"(Atkins &amp; Murphy, 1994)","plainTextFormattedCitation":"(Atkins &amp; Murphy, 1994)","previouslyFormattedCitation":"(Atkins &amp; Murphy, 1994)"},"properties":{"noteIndex":0},"schema":"https://github.com/citation-style-language/schema/raw/master/csl-citation.json"}</w:instrText>
      </w:r>
      <w:r w:rsidR="008064BE">
        <w:rPr>
          <w:rFonts w:cstheme="minorHAnsi"/>
        </w:rPr>
        <w:fldChar w:fldCharType="separate"/>
      </w:r>
      <w:r w:rsidR="008064BE" w:rsidRPr="008064BE">
        <w:rPr>
          <w:rFonts w:cstheme="minorHAnsi"/>
          <w:noProof/>
        </w:rPr>
        <w:t>(Atkins &amp; Murphy, 1994)</w:t>
      </w:r>
      <w:r w:rsidR="008064BE">
        <w:rPr>
          <w:rFonts w:cstheme="minorHAnsi"/>
        </w:rPr>
        <w:fldChar w:fldCharType="end"/>
      </w:r>
      <w:r>
        <w:rPr>
          <w:rFonts w:cstheme="minorHAnsi"/>
        </w:rPr>
        <w:t xml:space="preserve"> and Driscoll</w:t>
      </w:r>
      <w:r w:rsidR="008064BE">
        <w:rPr>
          <w:rFonts w:cstheme="minorHAnsi"/>
        </w:rPr>
        <w:t xml:space="preserve"> </w:t>
      </w:r>
      <w:r w:rsidR="008064BE">
        <w:rPr>
          <w:rFonts w:cstheme="minorHAnsi"/>
        </w:rPr>
        <w:fldChar w:fldCharType="begin" w:fldLock="1"/>
      </w:r>
      <w:r w:rsidR="008064BE">
        <w:rPr>
          <w:rFonts w:cstheme="minorHAnsi"/>
        </w:rPr>
        <w:instrText>ADDIN CSL_CITATION {"citationItems":[{"id":"ITEM-1","itemData":{"author":[{"dropping-particle":"","family":"Driscoll","given":"John","non-dropping-particle":"","parse-names":false,"suffix":""}],"container-title":"2007","edition":"2","id":"ITEM-1","issued":{"date-parts":[["2007"]]},"publisher":"Bailliere Tindall Elsevier","publisher-place":"Edinburgh","title":"Practising Clinical Supervision: A Reflective Approach for Healthcare Professionals","type":"book"},"uris":["http://www.mendeley.com/documents/?uuid=12d18912-177a-3b7d-b8bd-54aafe2fcc53"]}],"mendeley":{"formattedCitation":"(Driscoll, 2007)","plainTextFormattedCitation":"(Driscoll, 2007)","previouslyFormattedCitation":"(Driscoll, 2007)"},"properties":{"noteIndex":0},"schema":"https://github.com/citation-style-language/schema/raw/master/csl-citation.json"}</w:instrText>
      </w:r>
      <w:r w:rsidR="008064BE">
        <w:rPr>
          <w:rFonts w:cstheme="minorHAnsi"/>
        </w:rPr>
        <w:fldChar w:fldCharType="separate"/>
      </w:r>
      <w:r w:rsidR="008064BE" w:rsidRPr="008064BE">
        <w:rPr>
          <w:rFonts w:cstheme="minorHAnsi"/>
          <w:noProof/>
        </w:rPr>
        <w:t>(Driscoll, 2007)</w:t>
      </w:r>
      <w:r w:rsidR="008064BE">
        <w:rPr>
          <w:rFonts w:cstheme="minorHAnsi"/>
        </w:rPr>
        <w:fldChar w:fldCharType="end"/>
      </w:r>
      <w:r>
        <w:rPr>
          <w:rFonts w:cstheme="minorHAnsi"/>
        </w:rPr>
        <w:t xml:space="preserve"> models made me focus on the cognitive process and did not trigger me to consider my emotional state and reflect on my leadership style. De Bono’s Six Thinking Hats</w:t>
      </w:r>
      <w:r w:rsidR="008064BE">
        <w:rPr>
          <w:rFonts w:cstheme="minorHAnsi"/>
        </w:rPr>
        <w:t xml:space="preserve"> </w:t>
      </w:r>
      <w:r w:rsidR="008064BE">
        <w:rPr>
          <w:rFonts w:cstheme="minorHAnsi"/>
        </w:rPr>
        <w:fldChar w:fldCharType="begin" w:fldLock="1"/>
      </w:r>
      <w:r w:rsidR="008064BE">
        <w:rPr>
          <w:rFonts w:cstheme="minorHAnsi"/>
        </w:rPr>
        <w:instrText>ADDIN CSL_CITATION {"citationItems":[{"id":"ITEM-1","itemData":{"author":[{"dropping-particle":"","family":"Bono","given":"E","non-dropping-particle":"De","parse-names":false,"suffix":""}],"id":"ITEM-1","issued":{"date-parts":[["1985"]]},"number-of-pages":"207","publisher":"Little, Brown and Company","title":"Six thinking hats","type":"book"},"uris":["http://www.mendeley.com/documents/?uuid=dca4cb83-41dc-4abc-8e73-5455e3ad4944"]}],"mendeley":{"formattedCitation":"(De Bono, 1985)","plainTextFormattedCitation":"(De Bono, 1985)","previouslyFormattedCitation":"(De Bono, 1985)"},"properties":{"noteIndex":0},"schema":"https://github.com/citation-style-language/schema/raw/master/csl-citation.json"}</w:instrText>
      </w:r>
      <w:r w:rsidR="008064BE">
        <w:rPr>
          <w:rFonts w:cstheme="minorHAnsi"/>
        </w:rPr>
        <w:fldChar w:fldCharType="separate"/>
      </w:r>
      <w:r w:rsidR="008064BE" w:rsidRPr="008064BE">
        <w:rPr>
          <w:rFonts w:cstheme="minorHAnsi"/>
          <w:noProof/>
        </w:rPr>
        <w:t>(De Bono, 1985)</w:t>
      </w:r>
      <w:r w:rsidR="008064BE">
        <w:rPr>
          <w:rFonts w:cstheme="minorHAnsi"/>
        </w:rPr>
        <w:fldChar w:fldCharType="end"/>
      </w:r>
      <w:r>
        <w:rPr>
          <w:rFonts w:cstheme="minorHAnsi"/>
        </w:rPr>
        <w:t xml:space="preserve"> and the Gibbs</w:t>
      </w:r>
      <w:r w:rsidR="008064BE">
        <w:rPr>
          <w:rFonts w:cstheme="minorHAnsi"/>
        </w:rPr>
        <w:t xml:space="preserve"> </w:t>
      </w:r>
      <w:r w:rsidR="008064BE">
        <w:rPr>
          <w:rFonts w:cstheme="minorHAnsi"/>
        </w:rPr>
        <w:fldChar w:fldCharType="begin" w:fldLock="1"/>
      </w:r>
      <w:r w:rsidR="00282776">
        <w:rPr>
          <w:rFonts w:cstheme="minorHAnsi"/>
        </w:rPr>
        <w:instrText>ADDIN CSL_CITATION {"citationItems":[{"id":"ITEM-1","itemData":{"author":[{"dropping-particle":"","family":"Gibbs","given":"G","non-dropping-particle":"","parse-names":false,"suffix":""}],"id":"ITEM-1","issued":{"date-parts":[["1988"]]},"publisher":"Further Education","publisher-place":"London","title":"Learning by Doing: A guide to teaching and learning methods","type":"book"},"uris":["http://www.mendeley.com/documents/?uuid=c292f547-ec86-4395-b48f-3d9b1bc5a77f"]}],"mendeley":{"formattedCitation":"(Gibbs, 1988)","plainTextFormattedCitation":"(Gibbs, 1988)","previouslyFormattedCitation":"(Gibbs, 1988)"},"properties":{"noteIndex":0},"schema":"https://github.com/citation-style-language/schema/raw/master/csl-citation.json"}</w:instrText>
      </w:r>
      <w:r w:rsidR="008064BE">
        <w:rPr>
          <w:rFonts w:cstheme="minorHAnsi"/>
        </w:rPr>
        <w:fldChar w:fldCharType="separate"/>
      </w:r>
      <w:r w:rsidR="008064BE" w:rsidRPr="008064BE">
        <w:rPr>
          <w:rFonts w:cstheme="minorHAnsi"/>
          <w:noProof/>
        </w:rPr>
        <w:t>(Gibbs, 1988)</w:t>
      </w:r>
      <w:r w:rsidR="008064BE">
        <w:rPr>
          <w:rFonts w:cstheme="minorHAnsi"/>
        </w:rPr>
        <w:fldChar w:fldCharType="end"/>
      </w:r>
      <w:r>
        <w:rPr>
          <w:rFonts w:cstheme="minorHAnsi"/>
        </w:rPr>
        <w:t xml:space="preserve"> model stimulated me to work out a more balanced reflection. Of those two, I find the Gibbs model most useful to reflect on complex processes, whereas the Six Thinking Hats is useful to organise my thoug</w:t>
      </w:r>
      <w:r w:rsidR="008064BE">
        <w:rPr>
          <w:rFonts w:cstheme="minorHAnsi"/>
        </w:rPr>
        <w:t>h</w:t>
      </w:r>
      <w:r>
        <w:rPr>
          <w:rFonts w:cstheme="minorHAnsi"/>
        </w:rPr>
        <w:t>ts when confronted with a difficult binary decision.</w:t>
      </w:r>
    </w:p>
    <w:p w14:paraId="7916AD5A" w14:textId="77777777" w:rsidR="00282776" w:rsidRDefault="00282776">
      <w:pPr>
        <w:rPr>
          <w:rFonts w:cstheme="minorHAnsi"/>
        </w:rPr>
      </w:pPr>
      <w:r>
        <w:rPr>
          <w:rFonts w:cstheme="minorHAnsi"/>
        </w:rPr>
        <w:br w:type="page"/>
      </w:r>
    </w:p>
    <w:p w14:paraId="70A75CA0" w14:textId="47EEEF45" w:rsidR="00282776" w:rsidRDefault="00282776" w:rsidP="00282776">
      <w:pPr>
        <w:pStyle w:val="Kop1"/>
      </w:pPr>
      <w:bookmarkStart w:id="35" w:name="_Toc530784636"/>
      <w:r>
        <w:lastRenderedPageBreak/>
        <w:t>References</w:t>
      </w:r>
      <w:bookmarkEnd w:id="35"/>
    </w:p>
    <w:p w14:paraId="1A22BFD6" w14:textId="77777777" w:rsidR="00282776" w:rsidRDefault="00282776" w:rsidP="00282776">
      <w:pPr>
        <w:widowControl w:val="0"/>
        <w:autoSpaceDE w:val="0"/>
        <w:autoSpaceDN w:val="0"/>
        <w:adjustRightInd w:val="0"/>
        <w:spacing w:line="360" w:lineRule="auto"/>
        <w:ind w:left="480" w:hanging="480"/>
        <w:rPr>
          <w:rFonts w:cstheme="minorHAnsi"/>
        </w:rPr>
      </w:pPr>
    </w:p>
    <w:p w14:paraId="4C259B5F" w14:textId="5F9960C8"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Pr>
          <w:rFonts w:cstheme="minorHAnsi"/>
        </w:rPr>
        <w:fldChar w:fldCharType="begin" w:fldLock="1"/>
      </w:r>
      <w:r>
        <w:rPr>
          <w:rFonts w:cstheme="minorHAnsi"/>
        </w:rPr>
        <w:instrText xml:space="preserve">ADDIN Mendeley Bibliography CSL_BIBLIOGRAPHY </w:instrText>
      </w:r>
      <w:r>
        <w:rPr>
          <w:rFonts w:cstheme="minorHAnsi"/>
        </w:rPr>
        <w:fldChar w:fldCharType="separate"/>
      </w:r>
      <w:r w:rsidRPr="00A377CB">
        <w:rPr>
          <w:rFonts w:ascii="Calibri" w:hAnsi="Calibri" w:cs="Times New Roman"/>
          <w:noProof/>
          <w:szCs w:val="24"/>
        </w:rPr>
        <w:t xml:space="preserve">Atkins, S., &amp; Murphy, K. (1994). Reflective practice. </w:t>
      </w:r>
      <w:r w:rsidRPr="00A377CB">
        <w:rPr>
          <w:rFonts w:ascii="Calibri" w:hAnsi="Calibri" w:cs="Times New Roman"/>
          <w:i/>
          <w:iCs/>
          <w:noProof/>
          <w:szCs w:val="24"/>
        </w:rPr>
        <w:t>Nursing Standard</w:t>
      </w:r>
      <w:r w:rsidRPr="00A377CB">
        <w:rPr>
          <w:rFonts w:ascii="Calibri" w:hAnsi="Calibri" w:cs="Times New Roman"/>
          <w:noProof/>
          <w:szCs w:val="24"/>
        </w:rPr>
        <w:t xml:space="preserve">, </w:t>
      </w:r>
      <w:r w:rsidRPr="00A377CB">
        <w:rPr>
          <w:rFonts w:ascii="Calibri" w:hAnsi="Calibri" w:cs="Times New Roman"/>
          <w:i/>
          <w:iCs/>
          <w:noProof/>
          <w:szCs w:val="24"/>
        </w:rPr>
        <w:t>8</w:t>
      </w:r>
      <w:r w:rsidRPr="00A377CB">
        <w:rPr>
          <w:rFonts w:ascii="Calibri" w:hAnsi="Calibri" w:cs="Times New Roman"/>
          <w:noProof/>
          <w:szCs w:val="24"/>
        </w:rPr>
        <w:t>(39), 49–56.</w:t>
      </w:r>
    </w:p>
    <w:p w14:paraId="59C678D5"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Bradford, L. P. (1976). </w:t>
      </w:r>
      <w:r w:rsidRPr="00A377CB">
        <w:rPr>
          <w:rFonts w:ascii="Calibri" w:hAnsi="Calibri" w:cs="Times New Roman"/>
          <w:i/>
          <w:iCs/>
          <w:noProof/>
          <w:szCs w:val="24"/>
        </w:rPr>
        <w:t>Making Meetings Work: A Guide for Leaders and Group Members</w:t>
      </w:r>
      <w:r w:rsidRPr="00A377CB">
        <w:rPr>
          <w:rFonts w:ascii="Calibri" w:hAnsi="Calibri" w:cs="Times New Roman"/>
          <w:noProof/>
          <w:szCs w:val="24"/>
        </w:rPr>
        <w:t>. Retrieved from http://www.cra-rj.adm.br/publicacoes/textos_classicos/MAKING_MEETINGS_WORK/files/assets/common/downloads/MAKING_MEETINGS_WORK.pdf</w:t>
      </w:r>
    </w:p>
    <w:p w14:paraId="2E165DBE"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De Bono, E. (1985). </w:t>
      </w:r>
      <w:r w:rsidRPr="00A377CB">
        <w:rPr>
          <w:rFonts w:ascii="Calibri" w:hAnsi="Calibri" w:cs="Times New Roman"/>
          <w:i/>
          <w:iCs/>
          <w:noProof/>
          <w:szCs w:val="24"/>
        </w:rPr>
        <w:t>Six thinking hats</w:t>
      </w:r>
      <w:r w:rsidRPr="00A377CB">
        <w:rPr>
          <w:rFonts w:ascii="Calibri" w:hAnsi="Calibri" w:cs="Times New Roman"/>
          <w:noProof/>
          <w:szCs w:val="24"/>
        </w:rPr>
        <w:t>. Little, Brown and Company.</w:t>
      </w:r>
    </w:p>
    <w:p w14:paraId="2B171E1D"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Driscoll, J. (2007). </w:t>
      </w:r>
      <w:r w:rsidRPr="00A377CB">
        <w:rPr>
          <w:rFonts w:ascii="Calibri" w:hAnsi="Calibri" w:cs="Times New Roman"/>
          <w:i/>
          <w:iCs/>
          <w:noProof/>
          <w:szCs w:val="24"/>
        </w:rPr>
        <w:t>Practising Clinical Supervision: A Reflective Approach for Healthcare Professionals</w:t>
      </w:r>
      <w:r w:rsidRPr="00A377CB">
        <w:rPr>
          <w:rFonts w:ascii="Calibri" w:hAnsi="Calibri" w:cs="Times New Roman"/>
          <w:noProof/>
          <w:szCs w:val="24"/>
        </w:rPr>
        <w:t xml:space="preserve">. </w:t>
      </w:r>
      <w:r w:rsidRPr="00A377CB">
        <w:rPr>
          <w:rFonts w:ascii="Calibri" w:hAnsi="Calibri" w:cs="Times New Roman"/>
          <w:i/>
          <w:iCs/>
          <w:noProof/>
          <w:szCs w:val="24"/>
        </w:rPr>
        <w:t>2007</w:t>
      </w:r>
      <w:r w:rsidRPr="00A377CB">
        <w:rPr>
          <w:rFonts w:ascii="Calibri" w:hAnsi="Calibri" w:cs="Times New Roman"/>
          <w:noProof/>
          <w:szCs w:val="24"/>
        </w:rPr>
        <w:t xml:space="preserve"> (2nd ed.). Edinburgh: Bailliere Tindall Elsevier. Retrieved from https://www.nottingham.ac.uk/nmp/sonet/rlos/placs/critical_reflection/pdf/references.pdf</w:t>
      </w:r>
    </w:p>
    <w:p w14:paraId="30EAFB14"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Gibbs, G. (1988). </w:t>
      </w:r>
      <w:r w:rsidRPr="00A377CB">
        <w:rPr>
          <w:rFonts w:ascii="Calibri" w:hAnsi="Calibri" w:cs="Times New Roman"/>
          <w:i/>
          <w:iCs/>
          <w:noProof/>
          <w:szCs w:val="24"/>
        </w:rPr>
        <w:t>Learning by Doing: A guide to teaching and learning methods</w:t>
      </w:r>
      <w:r w:rsidRPr="00A377CB">
        <w:rPr>
          <w:rFonts w:ascii="Calibri" w:hAnsi="Calibri" w:cs="Times New Roman"/>
          <w:noProof/>
          <w:szCs w:val="24"/>
        </w:rPr>
        <w:t>. London: Further Education.</w:t>
      </w:r>
    </w:p>
    <w:p w14:paraId="41AEFF1D"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Goleman, D., Herzberg, F., Manzoni, J.-F., Barsoux, J.-L., Katzenbach, J. R., Smith, D. K., … Kotter, J. P. (2000). Leadership that gets results. </w:t>
      </w:r>
      <w:r w:rsidRPr="00A377CB">
        <w:rPr>
          <w:rFonts w:ascii="Calibri" w:hAnsi="Calibri" w:cs="Times New Roman"/>
          <w:i/>
          <w:iCs/>
          <w:noProof/>
          <w:szCs w:val="24"/>
        </w:rPr>
        <w:t>Harvard Business Review</w:t>
      </w:r>
      <w:r w:rsidRPr="00A377CB">
        <w:rPr>
          <w:rFonts w:ascii="Calibri" w:hAnsi="Calibri" w:cs="Times New Roman"/>
          <w:noProof/>
          <w:szCs w:val="24"/>
        </w:rPr>
        <w:t>. Retrieved from www.hbr.org</w:t>
      </w:r>
    </w:p>
    <w:p w14:paraId="717DD4FF"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Grint, K. (2008). Wicked Problems and Clumsy Solutions: the Role of Leadership. </w:t>
      </w:r>
      <w:r w:rsidRPr="00A377CB">
        <w:rPr>
          <w:rFonts w:ascii="Calibri" w:hAnsi="Calibri" w:cs="Times New Roman"/>
          <w:i/>
          <w:iCs/>
          <w:noProof/>
          <w:szCs w:val="24"/>
        </w:rPr>
        <w:t>Clinical Leader</w:t>
      </w:r>
      <w:r w:rsidRPr="00A377CB">
        <w:rPr>
          <w:rFonts w:ascii="Calibri" w:hAnsi="Calibri" w:cs="Times New Roman"/>
          <w:noProof/>
          <w:szCs w:val="24"/>
        </w:rPr>
        <w:t xml:space="preserve">, </w:t>
      </w:r>
      <w:r w:rsidRPr="00A377CB">
        <w:rPr>
          <w:rFonts w:ascii="Calibri" w:hAnsi="Calibri" w:cs="Times New Roman"/>
          <w:i/>
          <w:iCs/>
          <w:noProof/>
          <w:szCs w:val="24"/>
        </w:rPr>
        <w:t>I</w:t>
      </w:r>
      <w:r w:rsidRPr="00A377CB">
        <w:rPr>
          <w:rFonts w:ascii="Calibri" w:hAnsi="Calibri" w:cs="Times New Roman"/>
          <w:noProof/>
          <w:szCs w:val="24"/>
        </w:rPr>
        <w:t>(II). Retrieved from www.bamm.co.uk</w:t>
      </w:r>
    </w:p>
    <w:p w14:paraId="03613633"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Jay, A. (1976). How To Run a Meeting. </w:t>
      </w:r>
      <w:r w:rsidRPr="00A377CB">
        <w:rPr>
          <w:rFonts w:ascii="Calibri" w:hAnsi="Calibri" w:cs="Times New Roman"/>
          <w:i/>
          <w:iCs/>
          <w:noProof/>
          <w:szCs w:val="24"/>
        </w:rPr>
        <w:t>Harvard Business Review</w:t>
      </w:r>
      <w:r w:rsidRPr="00A377CB">
        <w:rPr>
          <w:rFonts w:ascii="Calibri" w:hAnsi="Calibri" w:cs="Times New Roman"/>
          <w:noProof/>
          <w:szCs w:val="24"/>
        </w:rPr>
        <w:t>. Retrieved from https://hbr.org/1976/03/how-to-run-a-meeting</w:t>
      </w:r>
    </w:p>
    <w:p w14:paraId="4368E3DF"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Kannampallil, T. G., Schauer, G. F., Cohen, T., &amp; Patel, V. L. (2011). Considering complexity in healthcare systems. </w:t>
      </w:r>
      <w:r w:rsidRPr="00A377CB">
        <w:rPr>
          <w:rFonts w:ascii="Calibri" w:hAnsi="Calibri" w:cs="Times New Roman"/>
          <w:i/>
          <w:iCs/>
          <w:noProof/>
          <w:szCs w:val="24"/>
        </w:rPr>
        <w:t>Journal of Biomedical Informatics</w:t>
      </w:r>
      <w:r w:rsidRPr="00A377CB">
        <w:rPr>
          <w:rFonts w:ascii="Calibri" w:hAnsi="Calibri" w:cs="Times New Roman"/>
          <w:noProof/>
          <w:szCs w:val="24"/>
        </w:rPr>
        <w:t xml:space="preserve">, </w:t>
      </w:r>
      <w:r w:rsidRPr="00A377CB">
        <w:rPr>
          <w:rFonts w:ascii="Calibri" w:hAnsi="Calibri" w:cs="Times New Roman"/>
          <w:i/>
          <w:iCs/>
          <w:noProof/>
          <w:szCs w:val="24"/>
        </w:rPr>
        <w:t>44</w:t>
      </w:r>
      <w:r w:rsidRPr="00A377CB">
        <w:rPr>
          <w:rFonts w:ascii="Calibri" w:hAnsi="Calibri" w:cs="Times New Roman"/>
          <w:noProof/>
          <w:szCs w:val="24"/>
        </w:rPr>
        <w:t>(6), 943–947. https://doi.org/10.1016/J.JBI.2011.06.006</w:t>
      </w:r>
    </w:p>
    <w:p w14:paraId="29FAB555"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Kotter, J. P., &amp; Cohen, D. (2002). </w:t>
      </w:r>
      <w:r w:rsidRPr="00A377CB">
        <w:rPr>
          <w:rFonts w:ascii="Calibri" w:hAnsi="Calibri" w:cs="Times New Roman"/>
          <w:i/>
          <w:iCs/>
          <w:noProof/>
          <w:szCs w:val="24"/>
        </w:rPr>
        <w:t>The Heart of Change: Real-Life Stories of How People Change Their Organizations</w:t>
      </w:r>
      <w:r w:rsidRPr="00A377CB">
        <w:rPr>
          <w:rFonts w:ascii="Calibri" w:hAnsi="Calibri" w:cs="Times New Roman"/>
          <w:noProof/>
          <w:szCs w:val="24"/>
        </w:rPr>
        <w:t>. Harvard Business Review Press.</w:t>
      </w:r>
    </w:p>
    <w:p w14:paraId="120B571F"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Logan, D., Fischer-Wright, H., &amp; King, J. (2008). </w:t>
      </w:r>
      <w:r w:rsidRPr="00A377CB">
        <w:rPr>
          <w:rFonts w:ascii="Calibri" w:hAnsi="Calibri" w:cs="Times New Roman"/>
          <w:i/>
          <w:iCs/>
          <w:noProof/>
          <w:szCs w:val="24"/>
        </w:rPr>
        <w:t>Tribal Leadership: leveraging natural groups to build a thriving organization</w:t>
      </w:r>
      <w:r w:rsidRPr="00A377CB">
        <w:rPr>
          <w:rFonts w:ascii="Calibri" w:hAnsi="Calibri" w:cs="Times New Roman"/>
          <w:noProof/>
          <w:szCs w:val="24"/>
        </w:rPr>
        <w:t>.</w:t>
      </w:r>
    </w:p>
    <w:p w14:paraId="581A008D"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Plsek, P. E., &amp; Greenhalgh, T. (2001). Complexity science: The challenge of complexity in health care. </w:t>
      </w:r>
      <w:r w:rsidRPr="00A377CB">
        <w:rPr>
          <w:rFonts w:ascii="Calibri" w:hAnsi="Calibri" w:cs="Times New Roman"/>
          <w:i/>
          <w:iCs/>
          <w:noProof/>
          <w:szCs w:val="24"/>
        </w:rPr>
        <w:t>BMJ (Clinical Research Ed.)</w:t>
      </w:r>
      <w:r w:rsidRPr="00A377CB">
        <w:rPr>
          <w:rFonts w:ascii="Calibri" w:hAnsi="Calibri" w:cs="Times New Roman"/>
          <w:noProof/>
          <w:szCs w:val="24"/>
        </w:rPr>
        <w:t xml:space="preserve">, </w:t>
      </w:r>
      <w:r w:rsidRPr="00A377CB">
        <w:rPr>
          <w:rFonts w:ascii="Calibri" w:hAnsi="Calibri" w:cs="Times New Roman"/>
          <w:i/>
          <w:iCs/>
          <w:noProof/>
          <w:szCs w:val="24"/>
        </w:rPr>
        <w:t>323</w:t>
      </w:r>
      <w:r w:rsidRPr="00A377CB">
        <w:rPr>
          <w:rFonts w:ascii="Calibri" w:hAnsi="Calibri" w:cs="Times New Roman"/>
          <w:noProof/>
          <w:szCs w:val="24"/>
        </w:rPr>
        <w:t>(7313), 625–628. Retrieved from http://www.ncbi.nlm.nih.gov/pubmed/11557716</w:t>
      </w:r>
    </w:p>
    <w:p w14:paraId="7893F537"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lastRenderedPageBreak/>
        <w:t xml:space="preserve">Plsek, P. E., &amp; Wilson, T. (2001). Complexity, leadership, and management in healthcare organisations. </w:t>
      </w:r>
      <w:r w:rsidRPr="00A377CB">
        <w:rPr>
          <w:rFonts w:ascii="Calibri" w:hAnsi="Calibri" w:cs="Times New Roman"/>
          <w:i/>
          <w:iCs/>
          <w:noProof/>
          <w:szCs w:val="24"/>
        </w:rPr>
        <w:t>BMJ (Clinical Research Ed.)</w:t>
      </w:r>
      <w:r w:rsidRPr="00A377CB">
        <w:rPr>
          <w:rFonts w:ascii="Calibri" w:hAnsi="Calibri" w:cs="Times New Roman"/>
          <w:noProof/>
          <w:szCs w:val="24"/>
        </w:rPr>
        <w:t xml:space="preserve">, </w:t>
      </w:r>
      <w:r w:rsidRPr="00A377CB">
        <w:rPr>
          <w:rFonts w:ascii="Calibri" w:hAnsi="Calibri" w:cs="Times New Roman"/>
          <w:i/>
          <w:iCs/>
          <w:noProof/>
          <w:szCs w:val="24"/>
        </w:rPr>
        <w:t>323</w:t>
      </w:r>
      <w:r w:rsidRPr="00A377CB">
        <w:rPr>
          <w:rFonts w:ascii="Calibri" w:hAnsi="Calibri" w:cs="Times New Roman"/>
          <w:noProof/>
          <w:szCs w:val="24"/>
        </w:rPr>
        <w:t>(7315), 746–749. Retrieved from http://www.ncbi.nlm.nih.gov/pubmed/11576986</w:t>
      </w:r>
    </w:p>
    <w:p w14:paraId="5F333092"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Polley, M., Fleming, J., Anfilogoff, T., &amp; Carpenter, A. (2017). </w:t>
      </w:r>
      <w:r w:rsidRPr="00A377CB">
        <w:rPr>
          <w:rFonts w:ascii="Calibri" w:hAnsi="Calibri" w:cs="Times New Roman"/>
          <w:i/>
          <w:iCs/>
          <w:noProof/>
          <w:szCs w:val="24"/>
        </w:rPr>
        <w:t>Making sense of social prescribing</w:t>
      </w:r>
      <w:r w:rsidRPr="00A377CB">
        <w:rPr>
          <w:rFonts w:ascii="Calibri" w:hAnsi="Calibri" w:cs="Times New Roman"/>
          <w:noProof/>
          <w:szCs w:val="24"/>
        </w:rPr>
        <w:t>. Retrieved from https://westminsterresearch.westminster.ac.uk/item/q1v77/making-sense-of-social-prescribing</w:t>
      </w:r>
    </w:p>
    <w:p w14:paraId="49DB38F7" w14:textId="77777777"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noProof/>
          <w:szCs w:val="24"/>
        </w:rPr>
        <w:t xml:space="preserve">Price, S., Hookway, A., &amp; King, S. (2017). </w:t>
      </w:r>
      <w:r w:rsidRPr="00A377CB">
        <w:rPr>
          <w:rFonts w:ascii="Calibri" w:hAnsi="Calibri" w:cs="Times New Roman"/>
          <w:i/>
          <w:iCs/>
          <w:noProof/>
          <w:szCs w:val="24"/>
        </w:rPr>
        <w:t>Social prescribing evidence map: summary report</w:t>
      </w:r>
      <w:r w:rsidRPr="00A377CB">
        <w:rPr>
          <w:rFonts w:ascii="Calibri" w:hAnsi="Calibri" w:cs="Times New Roman"/>
          <w:noProof/>
          <w:szCs w:val="24"/>
        </w:rPr>
        <w:t>. Retrieved from http://www2.nphs.wales.nhs.uk:8080/PubHObservatoryProjDocs.nsf/0/d8aba77d02cf471c80258148002ad093/$FILE/Social prescribing summary report v1 GROUPWARE.pdf</w:t>
      </w:r>
    </w:p>
    <w:p w14:paraId="7A253318" w14:textId="14D7E98B" w:rsidR="00282776" w:rsidRPr="00A377CB" w:rsidRDefault="00282776" w:rsidP="00282776">
      <w:pPr>
        <w:widowControl w:val="0"/>
        <w:autoSpaceDE w:val="0"/>
        <w:autoSpaceDN w:val="0"/>
        <w:adjustRightInd w:val="0"/>
        <w:spacing w:line="360" w:lineRule="auto"/>
        <w:ind w:left="480" w:hanging="480"/>
        <w:rPr>
          <w:rFonts w:ascii="Calibri" w:hAnsi="Calibri" w:cs="Times New Roman"/>
          <w:noProof/>
          <w:szCs w:val="24"/>
        </w:rPr>
      </w:pPr>
      <w:r w:rsidRPr="00A377CB">
        <w:rPr>
          <w:rFonts w:ascii="Calibri" w:hAnsi="Calibri" w:cs="Times New Roman"/>
          <w:i/>
          <w:iCs/>
          <w:noProof/>
          <w:szCs w:val="24"/>
        </w:rPr>
        <w:t>Well-being of Future Generations (Wales) Act 2015</w:t>
      </w:r>
      <w:r w:rsidRPr="00A377CB">
        <w:rPr>
          <w:rFonts w:ascii="Calibri" w:hAnsi="Calibri" w:cs="Times New Roman"/>
          <w:noProof/>
          <w:szCs w:val="24"/>
        </w:rPr>
        <w:t>. (2015). Retrieved from https://futuregenerations.wales/wp-content/uploads/2017/01/WFGAct-English.pdf</w:t>
      </w:r>
    </w:p>
    <w:p w14:paraId="3A2731FE" w14:textId="0CB5B578" w:rsidR="00A377CB" w:rsidRPr="00A377CB" w:rsidRDefault="00A377CB">
      <w:pPr>
        <w:rPr>
          <w:rFonts w:ascii="Calibri" w:hAnsi="Calibri" w:cs="Times New Roman"/>
          <w:noProof/>
          <w:szCs w:val="24"/>
        </w:rPr>
      </w:pPr>
      <w:r w:rsidRPr="00A377CB">
        <w:rPr>
          <w:rFonts w:ascii="Calibri" w:hAnsi="Calibri" w:cs="Times New Roman"/>
          <w:noProof/>
          <w:szCs w:val="24"/>
        </w:rPr>
        <w:br w:type="page"/>
      </w:r>
    </w:p>
    <w:p w14:paraId="6D4BCE4D" w14:textId="77777777" w:rsidR="00A377CB" w:rsidRPr="00A377CB" w:rsidRDefault="00A377CB" w:rsidP="00A377CB">
      <w:r w:rsidRPr="00A377CB">
        <w:rPr>
          <w:b/>
          <w:sz w:val="24"/>
          <w:szCs w:val="24"/>
        </w:rPr>
        <w:lastRenderedPageBreak/>
        <w:t>Continuing Professional Development</w:t>
      </w:r>
      <w:r w:rsidRPr="00A377CB">
        <w:tab/>
      </w:r>
      <w:r w:rsidRPr="00A377CB">
        <w:tab/>
      </w:r>
      <w:r w:rsidRPr="00A377CB">
        <w:tab/>
      </w:r>
      <w:r w:rsidRPr="00A377CB">
        <w:tab/>
      </w:r>
      <w:r w:rsidRPr="00A377CB">
        <w:tab/>
      </w:r>
      <w:r w:rsidRPr="00A377CB">
        <w:tab/>
      </w:r>
      <w:r w:rsidRPr="00A377CB">
        <w:tab/>
      </w:r>
      <w:r w:rsidRPr="00A377CB">
        <w:tab/>
      </w:r>
      <w:r w:rsidRPr="00A377CB">
        <w:tab/>
      </w:r>
      <w:r w:rsidRPr="00A377CB">
        <w:tab/>
      </w:r>
      <w:r w:rsidRPr="00A377CB">
        <w:tab/>
      </w:r>
    </w:p>
    <w:p w14:paraId="103641FB" w14:textId="77777777" w:rsidR="00A377CB" w:rsidRPr="00A377CB" w:rsidRDefault="00A377CB" w:rsidP="00A377CB">
      <w:pPr>
        <w:pBdr>
          <w:bottom w:val="single" w:sz="6" w:space="1" w:color="auto"/>
        </w:pBdr>
        <w:rPr>
          <w:b/>
          <w:sz w:val="20"/>
          <w:szCs w:val="20"/>
        </w:rPr>
      </w:pPr>
      <w:r w:rsidRPr="00A377CB">
        <w:rPr>
          <w:b/>
          <w:sz w:val="20"/>
          <w:szCs w:val="20"/>
        </w:rPr>
        <w:t xml:space="preserve">Personal Development Record (PDR) for </w:t>
      </w:r>
      <w:r w:rsidRPr="00A377CB">
        <w:rPr>
          <w:i/>
          <w:sz w:val="20"/>
          <w:szCs w:val="20"/>
        </w:rPr>
        <w:t>Liesbeth Beeckman</w:t>
      </w:r>
      <w:r w:rsidRPr="00A377CB">
        <w:rPr>
          <w:b/>
          <w:i/>
          <w:sz w:val="24"/>
          <w:szCs w:val="24"/>
        </w:rPr>
        <w:tab/>
      </w:r>
      <w:r w:rsidRPr="00A377CB">
        <w:rPr>
          <w:b/>
          <w:i/>
          <w:sz w:val="24"/>
          <w:szCs w:val="24"/>
        </w:rPr>
        <w:tab/>
      </w:r>
      <w:r w:rsidRPr="00A377CB">
        <w:rPr>
          <w:b/>
          <w:i/>
          <w:sz w:val="24"/>
          <w:szCs w:val="24"/>
        </w:rPr>
        <w:tab/>
      </w:r>
      <w:r w:rsidRPr="00A377CB">
        <w:rPr>
          <w:b/>
          <w:i/>
          <w:sz w:val="24"/>
          <w:szCs w:val="24"/>
        </w:rPr>
        <w:tab/>
      </w:r>
      <w:r w:rsidRPr="00A377CB">
        <w:rPr>
          <w:b/>
          <w:i/>
          <w:sz w:val="24"/>
          <w:szCs w:val="24"/>
        </w:rPr>
        <w:tab/>
      </w:r>
      <w:r w:rsidRPr="00A377CB">
        <w:rPr>
          <w:b/>
          <w:i/>
          <w:sz w:val="24"/>
          <w:szCs w:val="24"/>
        </w:rPr>
        <w:tab/>
        <w:t xml:space="preserve">           </w:t>
      </w:r>
      <w:r w:rsidRPr="00A377CB">
        <w:rPr>
          <w:b/>
          <w:sz w:val="20"/>
          <w:szCs w:val="20"/>
        </w:rPr>
        <w:t xml:space="preserve">For the period </w:t>
      </w:r>
      <w:r w:rsidRPr="00A377CB">
        <w:rPr>
          <w:i/>
          <w:sz w:val="20"/>
          <w:szCs w:val="20"/>
        </w:rPr>
        <w:t>02/08/2017</w:t>
      </w:r>
      <w:r w:rsidRPr="00A377CB">
        <w:rPr>
          <w:b/>
          <w:sz w:val="20"/>
          <w:szCs w:val="20"/>
        </w:rPr>
        <w:t xml:space="preserve"> to </w:t>
      </w:r>
      <w:r w:rsidRPr="00A377CB">
        <w:rPr>
          <w:i/>
          <w:sz w:val="20"/>
          <w:szCs w:val="20"/>
        </w:rPr>
        <w:t>31/07/2018</w:t>
      </w:r>
    </w:p>
    <w:p w14:paraId="0C8E0424" w14:textId="77777777" w:rsidR="00A377CB" w:rsidRPr="00A377CB" w:rsidRDefault="00A377CB" w:rsidP="00A377CB">
      <w:pPr>
        <w:rPr>
          <w:sz w:val="16"/>
          <w:szCs w:val="16"/>
        </w:rPr>
      </w:pPr>
      <w:r w:rsidRPr="00A377CB">
        <w:rPr>
          <w:sz w:val="16"/>
          <w:szCs w:val="16"/>
        </w:rPr>
        <w:t>This report has two objectives</w:t>
      </w:r>
    </w:p>
    <w:p w14:paraId="3F419745" w14:textId="77777777" w:rsidR="00A377CB" w:rsidRPr="00A377CB" w:rsidRDefault="00A377CB" w:rsidP="00A377CB">
      <w:pPr>
        <w:pStyle w:val="Lijstalinea"/>
        <w:numPr>
          <w:ilvl w:val="0"/>
          <w:numId w:val="18"/>
        </w:numPr>
        <w:spacing w:after="200" w:line="276" w:lineRule="auto"/>
        <w:rPr>
          <w:sz w:val="16"/>
          <w:szCs w:val="16"/>
        </w:rPr>
      </w:pPr>
      <w:r w:rsidRPr="00A377CB">
        <w:rPr>
          <w:sz w:val="16"/>
          <w:szCs w:val="16"/>
        </w:rPr>
        <w:t>To describe a range of development actions intended to meet your personal development objectives</w:t>
      </w:r>
    </w:p>
    <w:p w14:paraId="525502C3" w14:textId="77777777" w:rsidR="00A377CB" w:rsidRPr="00A377CB" w:rsidRDefault="00A377CB" w:rsidP="00A377CB">
      <w:pPr>
        <w:pStyle w:val="Lijstalinea"/>
        <w:numPr>
          <w:ilvl w:val="0"/>
          <w:numId w:val="18"/>
        </w:numPr>
        <w:spacing w:after="200" w:line="276" w:lineRule="auto"/>
        <w:rPr>
          <w:sz w:val="16"/>
          <w:szCs w:val="16"/>
        </w:rPr>
      </w:pPr>
      <w:r w:rsidRPr="00A377CB">
        <w:rPr>
          <w:sz w:val="16"/>
          <w:szCs w:val="16"/>
        </w:rPr>
        <w:t>To demonstrate that you have evaluated the learning outcomes achieved through completing these actions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23"/>
        <w:gridCol w:w="1606"/>
        <w:gridCol w:w="1887"/>
        <w:gridCol w:w="2279"/>
        <w:gridCol w:w="1967"/>
      </w:tblGrid>
      <w:tr w:rsidR="00A377CB" w:rsidRPr="00A377CB" w14:paraId="024CF937" w14:textId="77777777" w:rsidTr="0023016B">
        <w:tc>
          <w:tcPr>
            <w:tcW w:w="1951" w:type="dxa"/>
          </w:tcPr>
          <w:p w14:paraId="2257E4BC" w14:textId="77777777" w:rsidR="00A377CB" w:rsidRPr="00A377CB" w:rsidRDefault="00A377CB" w:rsidP="0023016B">
            <w:pPr>
              <w:spacing w:after="0" w:line="240" w:lineRule="auto"/>
              <w:rPr>
                <w:sz w:val="16"/>
                <w:szCs w:val="16"/>
              </w:rPr>
            </w:pPr>
          </w:p>
        </w:tc>
        <w:tc>
          <w:tcPr>
            <w:tcW w:w="2410" w:type="dxa"/>
          </w:tcPr>
          <w:p w14:paraId="20EEB75F" w14:textId="77777777" w:rsidR="00A377CB" w:rsidRPr="00A377CB" w:rsidRDefault="00A377CB" w:rsidP="0023016B">
            <w:pPr>
              <w:spacing w:after="0" w:line="240" w:lineRule="auto"/>
              <w:rPr>
                <w:b/>
                <w:sz w:val="20"/>
                <w:szCs w:val="20"/>
              </w:rPr>
            </w:pPr>
            <w:r w:rsidRPr="00A377CB">
              <w:rPr>
                <w:b/>
                <w:sz w:val="20"/>
                <w:szCs w:val="20"/>
              </w:rPr>
              <w:t>Title of the CPD activity</w:t>
            </w:r>
          </w:p>
          <w:p w14:paraId="00FD7E66" w14:textId="77777777" w:rsidR="00A377CB" w:rsidRPr="00A377CB" w:rsidRDefault="00A377CB" w:rsidP="0023016B">
            <w:pPr>
              <w:spacing w:after="0" w:line="240" w:lineRule="auto"/>
              <w:rPr>
                <w:sz w:val="16"/>
                <w:szCs w:val="16"/>
              </w:rPr>
            </w:pPr>
            <w:r w:rsidRPr="00A377CB">
              <w:rPr>
                <w:sz w:val="16"/>
                <w:szCs w:val="16"/>
              </w:rPr>
              <w:t xml:space="preserve">Give the </w:t>
            </w:r>
          </w:p>
          <w:p w14:paraId="17E6BC17" w14:textId="77777777" w:rsidR="00A377CB" w:rsidRPr="00A377CB" w:rsidRDefault="00A377CB" w:rsidP="0023016B">
            <w:pPr>
              <w:spacing w:after="0" w:line="240" w:lineRule="auto"/>
              <w:rPr>
                <w:sz w:val="16"/>
                <w:szCs w:val="16"/>
              </w:rPr>
            </w:pPr>
            <w:r w:rsidRPr="00A377CB">
              <w:rPr>
                <w:sz w:val="16"/>
                <w:szCs w:val="16"/>
              </w:rPr>
              <w:t>activity you undertook a name</w:t>
            </w:r>
          </w:p>
        </w:tc>
        <w:tc>
          <w:tcPr>
            <w:tcW w:w="3544" w:type="dxa"/>
          </w:tcPr>
          <w:p w14:paraId="09CA7834" w14:textId="77777777" w:rsidR="00A377CB" w:rsidRPr="00A377CB" w:rsidRDefault="00A377CB" w:rsidP="0023016B">
            <w:pPr>
              <w:spacing w:after="0" w:line="240" w:lineRule="auto"/>
              <w:rPr>
                <w:b/>
                <w:sz w:val="20"/>
                <w:szCs w:val="20"/>
              </w:rPr>
            </w:pPr>
            <w:r w:rsidRPr="00A377CB">
              <w:rPr>
                <w:b/>
                <w:sz w:val="20"/>
                <w:szCs w:val="20"/>
              </w:rPr>
              <w:t>Description of the activity</w:t>
            </w:r>
          </w:p>
          <w:p w14:paraId="37722A8F" w14:textId="77777777" w:rsidR="00A377CB" w:rsidRPr="00A377CB" w:rsidRDefault="00A377CB" w:rsidP="0023016B">
            <w:pPr>
              <w:spacing w:after="0" w:line="240" w:lineRule="auto"/>
              <w:rPr>
                <w:sz w:val="16"/>
                <w:szCs w:val="16"/>
              </w:rPr>
            </w:pPr>
            <w:r w:rsidRPr="00A377CB">
              <w:rPr>
                <w:sz w:val="16"/>
                <w:szCs w:val="16"/>
              </w:rPr>
              <w:t xml:space="preserve">Describe the event, structured learning, informal learning, volunteering or other activity you undertook </w:t>
            </w:r>
          </w:p>
        </w:tc>
        <w:tc>
          <w:tcPr>
            <w:tcW w:w="3260" w:type="dxa"/>
          </w:tcPr>
          <w:p w14:paraId="31D792F8" w14:textId="77777777" w:rsidR="00A377CB" w:rsidRPr="00A377CB" w:rsidRDefault="00A377CB" w:rsidP="0023016B">
            <w:pPr>
              <w:spacing w:after="0" w:line="240" w:lineRule="auto"/>
              <w:rPr>
                <w:b/>
                <w:sz w:val="20"/>
                <w:szCs w:val="20"/>
              </w:rPr>
            </w:pPr>
            <w:r w:rsidRPr="00A377CB">
              <w:rPr>
                <w:b/>
                <w:sz w:val="20"/>
                <w:szCs w:val="20"/>
              </w:rPr>
              <w:t>Learning Outcome</w:t>
            </w:r>
          </w:p>
          <w:p w14:paraId="362DFC2D" w14:textId="77777777" w:rsidR="00A377CB" w:rsidRPr="00A377CB" w:rsidRDefault="00A377CB" w:rsidP="0023016B">
            <w:pPr>
              <w:spacing w:after="0" w:line="240" w:lineRule="auto"/>
              <w:rPr>
                <w:sz w:val="16"/>
                <w:szCs w:val="16"/>
              </w:rPr>
            </w:pPr>
            <w:r w:rsidRPr="00A377CB">
              <w:rPr>
                <w:sz w:val="16"/>
                <w:szCs w:val="16"/>
              </w:rPr>
              <w:t>What have you learnt through completing this activity? How have your skills and knowledge improved or developed?</w:t>
            </w:r>
          </w:p>
        </w:tc>
        <w:tc>
          <w:tcPr>
            <w:tcW w:w="3009" w:type="dxa"/>
          </w:tcPr>
          <w:p w14:paraId="1D301A26" w14:textId="77777777" w:rsidR="00A377CB" w:rsidRPr="00A377CB" w:rsidRDefault="00A377CB" w:rsidP="0023016B">
            <w:pPr>
              <w:spacing w:after="0" w:line="240" w:lineRule="auto"/>
              <w:rPr>
                <w:b/>
                <w:sz w:val="20"/>
                <w:szCs w:val="20"/>
              </w:rPr>
            </w:pPr>
            <w:r w:rsidRPr="00A377CB">
              <w:rPr>
                <w:b/>
                <w:sz w:val="20"/>
                <w:szCs w:val="20"/>
              </w:rPr>
              <w:t>Impact at work</w:t>
            </w:r>
          </w:p>
          <w:p w14:paraId="5967E870" w14:textId="77777777" w:rsidR="00A377CB" w:rsidRPr="00A377CB" w:rsidRDefault="00A377CB" w:rsidP="0023016B">
            <w:pPr>
              <w:spacing w:after="0" w:line="240" w:lineRule="auto"/>
              <w:rPr>
                <w:sz w:val="16"/>
                <w:szCs w:val="16"/>
              </w:rPr>
            </w:pPr>
            <w:r w:rsidRPr="00A377CB">
              <w:rPr>
                <w:sz w:val="16"/>
                <w:szCs w:val="16"/>
              </w:rPr>
              <w:t>How has this learning made a difference to your capability and performance in your role?</w:t>
            </w:r>
          </w:p>
        </w:tc>
      </w:tr>
      <w:tr w:rsidR="00A377CB" w:rsidRPr="00A377CB" w14:paraId="578B4019" w14:textId="77777777" w:rsidTr="0023016B">
        <w:tc>
          <w:tcPr>
            <w:tcW w:w="1951" w:type="dxa"/>
          </w:tcPr>
          <w:p w14:paraId="5E01755E" w14:textId="77777777" w:rsidR="00A377CB" w:rsidRPr="00A377CB" w:rsidRDefault="00A377CB" w:rsidP="0023016B">
            <w:pPr>
              <w:spacing w:after="0" w:line="240" w:lineRule="auto"/>
              <w:rPr>
                <w:sz w:val="20"/>
                <w:szCs w:val="20"/>
              </w:rPr>
            </w:pPr>
            <w:r w:rsidRPr="00A377CB">
              <w:rPr>
                <w:sz w:val="20"/>
                <w:szCs w:val="20"/>
              </w:rPr>
              <w:t>2 May 2017</w:t>
            </w:r>
          </w:p>
          <w:p w14:paraId="79006E70" w14:textId="77777777" w:rsidR="00A377CB" w:rsidRPr="00A377CB" w:rsidRDefault="00A377CB" w:rsidP="0023016B">
            <w:pPr>
              <w:spacing w:after="0" w:line="240" w:lineRule="auto"/>
              <w:rPr>
                <w:sz w:val="20"/>
                <w:szCs w:val="20"/>
              </w:rPr>
            </w:pPr>
          </w:p>
          <w:p w14:paraId="2099C6FC" w14:textId="77777777" w:rsidR="00A377CB" w:rsidRPr="00A377CB" w:rsidRDefault="00A377CB" w:rsidP="0023016B">
            <w:pPr>
              <w:spacing w:after="0" w:line="240" w:lineRule="auto"/>
              <w:rPr>
                <w:sz w:val="20"/>
                <w:szCs w:val="20"/>
              </w:rPr>
            </w:pPr>
          </w:p>
          <w:p w14:paraId="4673749C" w14:textId="77777777" w:rsidR="00A377CB" w:rsidRPr="00A377CB" w:rsidRDefault="00A377CB" w:rsidP="0023016B">
            <w:pPr>
              <w:spacing w:after="0" w:line="240" w:lineRule="auto"/>
              <w:rPr>
                <w:sz w:val="20"/>
                <w:szCs w:val="20"/>
              </w:rPr>
            </w:pPr>
          </w:p>
        </w:tc>
        <w:tc>
          <w:tcPr>
            <w:tcW w:w="2410" w:type="dxa"/>
          </w:tcPr>
          <w:p w14:paraId="564D4DF3" w14:textId="77777777" w:rsidR="00A377CB" w:rsidRPr="00A377CB" w:rsidRDefault="00A377CB" w:rsidP="0023016B">
            <w:pPr>
              <w:spacing w:after="0" w:line="240" w:lineRule="auto"/>
              <w:rPr>
                <w:sz w:val="20"/>
                <w:szCs w:val="20"/>
              </w:rPr>
            </w:pPr>
            <w:r w:rsidRPr="00A377CB">
              <w:rPr>
                <w:sz w:val="20"/>
                <w:szCs w:val="20"/>
              </w:rPr>
              <w:t>Coproduction seminar</w:t>
            </w:r>
          </w:p>
        </w:tc>
        <w:tc>
          <w:tcPr>
            <w:tcW w:w="3544" w:type="dxa"/>
          </w:tcPr>
          <w:p w14:paraId="6EB455D7" w14:textId="77777777" w:rsidR="00A377CB" w:rsidRPr="00A377CB" w:rsidRDefault="00A377CB" w:rsidP="0023016B">
            <w:pPr>
              <w:spacing w:after="0" w:line="240" w:lineRule="auto"/>
              <w:rPr>
                <w:sz w:val="20"/>
                <w:szCs w:val="20"/>
              </w:rPr>
            </w:pPr>
            <w:r w:rsidRPr="00A377CB">
              <w:rPr>
                <w:sz w:val="20"/>
                <w:szCs w:val="20"/>
              </w:rPr>
              <w:t>One day workshop by CoProNet</w:t>
            </w:r>
          </w:p>
        </w:tc>
        <w:tc>
          <w:tcPr>
            <w:tcW w:w="3260" w:type="dxa"/>
          </w:tcPr>
          <w:p w14:paraId="174E0EE5" w14:textId="77777777" w:rsidR="00A377CB" w:rsidRPr="00A377CB" w:rsidRDefault="00A377CB" w:rsidP="0023016B">
            <w:pPr>
              <w:spacing w:after="0" w:line="240" w:lineRule="auto"/>
              <w:rPr>
                <w:sz w:val="20"/>
                <w:szCs w:val="20"/>
              </w:rPr>
            </w:pPr>
            <w:r w:rsidRPr="00A377CB">
              <w:rPr>
                <w:sz w:val="20"/>
                <w:szCs w:val="20"/>
              </w:rPr>
              <w:t>What is coproduction and how to implement it</w:t>
            </w:r>
          </w:p>
        </w:tc>
        <w:tc>
          <w:tcPr>
            <w:tcW w:w="3009" w:type="dxa"/>
          </w:tcPr>
          <w:p w14:paraId="289E2F59" w14:textId="77777777" w:rsidR="00A377CB" w:rsidRPr="00A377CB" w:rsidRDefault="00A377CB" w:rsidP="0023016B">
            <w:pPr>
              <w:spacing w:after="0" w:line="240" w:lineRule="auto"/>
              <w:rPr>
                <w:sz w:val="20"/>
                <w:szCs w:val="20"/>
              </w:rPr>
            </w:pPr>
            <w:r w:rsidRPr="00A377CB">
              <w:rPr>
                <w:sz w:val="20"/>
                <w:szCs w:val="20"/>
              </w:rPr>
              <w:t>I put the service user at the heart of project design. I involve service users in the project design from the start.</w:t>
            </w:r>
          </w:p>
        </w:tc>
      </w:tr>
      <w:tr w:rsidR="00A377CB" w:rsidRPr="00A377CB" w14:paraId="1E94922C" w14:textId="77777777" w:rsidTr="0023016B">
        <w:tc>
          <w:tcPr>
            <w:tcW w:w="1951" w:type="dxa"/>
          </w:tcPr>
          <w:p w14:paraId="1426E5F6" w14:textId="77777777" w:rsidR="00A377CB" w:rsidRPr="00A377CB" w:rsidRDefault="00A377CB" w:rsidP="0023016B">
            <w:pPr>
              <w:spacing w:after="0" w:line="240" w:lineRule="auto"/>
              <w:rPr>
                <w:sz w:val="20"/>
                <w:szCs w:val="20"/>
              </w:rPr>
            </w:pPr>
            <w:r w:rsidRPr="00A377CB">
              <w:rPr>
                <w:sz w:val="20"/>
                <w:szCs w:val="20"/>
              </w:rPr>
              <w:t>11 May 2017</w:t>
            </w:r>
          </w:p>
          <w:p w14:paraId="3350D0E8" w14:textId="77777777" w:rsidR="00A377CB" w:rsidRPr="00A377CB" w:rsidRDefault="00A377CB" w:rsidP="0023016B">
            <w:pPr>
              <w:spacing w:after="0" w:line="240" w:lineRule="auto"/>
              <w:rPr>
                <w:sz w:val="20"/>
                <w:szCs w:val="20"/>
              </w:rPr>
            </w:pPr>
          </w:p>
        </w:tc>
        <w:tc>
          <w:tcPr>
            <w:tcW w:w="2410" w:type="dxa"/>
          </w:tcPr>
          <w:p w14:paraId="3E6B1326" w14:textId="77777777" w:rsidR="00A377CB" w:rsidRPr="00A377CB" w:rsidRDefault="00A377CB" w:rsidP="0023016B">
            <w:pPr>
              <w:spacing w:after="0" w:line="240" w:lineRule="auto"/>
              <w:rPr>
                <w:sz w:val="20"/>
                <w:szCs w:val="20"/>
              </w:rPr>
            </w:pPr>
            <w:r w:rsidRPr="00A377CB">
              <w:rPr>
                <w:sz w:val="20"/>
                <w:szCs w:val="20"/>
              </w:rPr>
              <w:t>Y Lab workshop</w:t>
            </w:r>
          </w:p>
        </w:tc>
        <w:tc>
          <w:tcPr>
            <w:tcW w:w="3544" w:type="dxa"/>
          </w:tcPr>
          <w:p w14:paraId="2CCA5B7E" w14:textId="77777777" w:rsidR="00A377CB" w:rsidRPr="00A377CB" w:rsidRDefault="00A377CB" w:rsidP="0023016B">
            <w:pPr>
              <w:spacing w:after="0" w:line="240" w:lineRule="auto"/>
              <w:rPr>
                <w:sz w:val="20"/>
                <w:szCs w:val="20"/>
              </w:rPr>
            </w:pPr>
            <w:r w:rsidRPr="00A377CB">
              <w:rPr>
                <w:sz w:val="20"/>
                <w:szCs w:val="20"/>
              </w:rPr>
              <w:t>One day workshop by Y Lab for prospective Innovate to Save applicants</w:t>
            </w:r>
          </w:p>
        </w:tc>
        <w:tc>
          <w:tcPr>
            <w:tcW w:w="3260" w:type="dxa"/>
          </w:tcPr>
          <w:p w14:paraId="6A24BD93" w14:textId="77777777" w:rsidR="00A377CB" w:rsidRPr="00A377CB" w:rsidRDefault="00A377CB" w:rsidP="0023016B">
            <w:pPr>
              <w:spacing w:after="0" w:line="240" w:lineRule="auto"/>
              <w:rPr>
                <w:sz w:val="20"/>
                <w:szCs w:val="20"/>
              </w:rPr>
            </w:pPr>
            <w:r w:rsidRPr="00A377CB">
              <w:rPr>
                <w:sz w:val="20"/>
                <w:szCs w:val="20"/>
              </w:rPr>
              <w:t>Theory of change and Logic models. Prepare our bid with Innovate to Save and create a Logic model for it.</w:t>
            </w:r>
          </w:p>
        </w:tc>
        <w:tc>
          <w:tcPr>
            <w:tcW w:w="3009" w:type="dxa"/>
          </w:tcPr>
          <w:p w14:paraId="1E899136" w14:textId="77777777" w:rsidR="00A377CB" w:rsidRPr="00A377CB" w:rsidRDefault="00A377CB" w:rsidP="0023016B">
            <w:pPr>
              <w:spacing w:after="0" w:line="240" w:lineRule="auto"/>
              <w:rPr>
                <w:sz w:val="20"/>
                <w:szCs w:val="20"/>
              </w:rPr>
            </w:pPr>
            <w:r w:rsidRPr="00A377CB">
              <w:rPr>
                <w:sz w:val="20"/>
                <w:szCs w:val="20"/>
              </w:rPr>
              <w:t>I am proficient in creating a Logic model, which is a requirement for more and more funders and evaluations. I tend to develop a Logic model for all my projects now even when not required, as I find it beneficial to structure my thought process when setting up complex projects.</w:t>
            </w:r>
          </w:p>
        </w:tc>
      </w:tr>
      <w:tr w:rsidR="00A377CB" w:rsidRPr="00A377CB" w14:paraId="1E937858" w14:textId="77777777" w:rsidTr="0023016B">
        <w:tc>
          <w:tcPr>
            <w:tcW w:w="1951" w:type="dxa"/>
          </w:tcPr>
          <w:p w14:paraId="44B85563" w14:textId="77777777" w:rsidR="00A377CB" w:rsidRPr="00A377CB" w:rsidRDefault="00A377CB" w:rsidP="0023016B">
            <w:pPr>
              <w:spacing w:after="0" w:line="240" w:lineRule="auto"/>
              <w:rPr>
                <w:sz w:val="20"/>
                <w:szCs w:val="20"/>
              </w:rPr>
            </w:pPr>
            <w:r w:rsidRPr="00A377CB">
              <w:rPr>
                <w:sz w:val="20"/>
                <w:szCs w:val="20"/>
              </w:rPr>
              <w:t>June 2017</w:t>
            </w:r>
          </w:p>
        </w:tc>
        <w:tc>
          <w:tcPr>
            <w:tcW w:w="2410" w:type="dxa"/>
          </w:tcPr>
          <w:p w14:paraId="6EB081AA" w14:textId="77777777" w:rsidR="00A377CB" w:rsidRPr="00A377CB" w:rsidRDefault="00A377CB" w:rsidP="0023016B">
            <w:pPr>
              <w:spacing w:after="0" w:line="240" w:lineRule="auto"/>
              <w:rPr>
                <w:sz w:val="20"/>
                <w:szCs w:val="20"/>
              </w:rPr>
            </w:pPr>
            <w:r w:rsidRPr="00A377CB">
              <w:rPr>
                <w:sz w:val="20"/>
                <w:szCs w:val="20"/>
              </w:rPr>
              <w:t>Asana training</w:t>
            </w:r>
          </w:p>
        </w:tc>
        <w:tc>
          <w:tcPr>
            <w:tcW w:w="3544" w:type="dxa"/>
          </w:tcPr>
          <w:p w14:paraId="046B5AA3" w14:textId="77777777" w:rsidR="00A377CB" w:rsidRPr="00A377CB" w:rsidRDefault="00A377CB" w:rsidP="0023016B">
            <w:pPr>
              <w:spacing w:after="0" w:line="240" w:lineRule="auto"/>
              <w:rPr>
                <w:sz w:val="20"/>
                <w:szCs w:val="20"/>
              </w:rPr>
            </w:pPr>
            <w:r w:rsidRPr="00A377CB">
              <w:rPr>
                <w:sz w:val="20"/>
                <w:szCs w:val="20"/>
              </w:rPr>
              <w:t>Online training provided by Asana, a company providing free project management software</w:t>
            </w:r>
          </w:p>
        </w:tc>
        <w:tc>
          <w:tcPr>
            <w:tcW w:w="3260" w:type="dxa"/>
          </w:tcPr>
          <w:p w14:paraId="2580C6B4" w14:textId="77777777" w:rsidR="00A377CB" w:rsidRPr="00A377CB" w:rsidRDefault="00A377CB" w:rsidP="0023016B">
            <w:pPr>
              <w:spacing w:after="0" w:line="240" w:lineRule="auto"/>
              <w:rPr>
                <w:sz w:val="20"/>
                <w:szCs w:val="20"/>
              </w:rPr>
            </w:pPr>
            <w:r w:rsidRPr="00A377CB">
              <w:rPr>
                <w:sz w:val="20"/>
                <w:szCs w:val="20"/>
              </w:rPr>
              <w:t>Learning about project management and how to use the Asana software. This includes training on how to conduct effective meetings.</w:t>
            </w:r>
          </w:p>
        </w:tc>
        <w:tc>
          <w:tcPr>
            <w:tcW w:w="3009" w:type="dxa"/>
          </w:tcPr>
          <w:p w14:paraId="5853B6AA" w14:textId="77777777" w:rsidR="00A377CB" w:rsidRPr="00A377CB" w:rsidRDefault="00A377CB" w:rsidP="0023016B">
            <w:pPr>
              <w:spacing w:after="0" w:line="240" w:lineRule="auto"/>
              <w:rPr>
                <w:sz w:val="20"/>
                <w:szCs w:val="20"/>
              </w:rPr>
            </w:pPr>
            <w:r w:rsidRPr="00A377CB">
              <w:rPr>
                <w:sz w:val="20"/>
                <w:szCs w:val="20"/>
              </w:rPr>
              <w:t>This software and the training helped me a lot to plan, map out, structure and coordinate projects. I don’t think I could have achieved all the outcomes of this fellowship year without this training. Even today I am still using Asana to manage various projects.</w:t>
            </w:r>
          </w:p>
        </w:tc>
      </w:tr>
      <w:tr w:rsidR="00A377CB" w:rsidRPr="00A377CB" w14:paraId="2A4DFE17" w14:textId="77777777" w:rsidTr="0023016B">
        <w:tc>
          <w:tcPr>
            <w:tcW w:w="1951" w:type="dxa"/>
          </w:tcPr>
          <w:p w14:paraId="1A7C809E" w14:textId="77777777" w:rsidR="00A377CB" w:rsidRPr="00A377CB" w:rsidRDefault="00A377CB" w:rsidP="0023016B">
            <w:pPr>
              <w:spacing w:after="0" w:line="240" w:lineRule="auto"/>
              <w:rPr>
                <w:sz w:val="20"/>
                <w:szCs w:val="20"/>
              </w:rPr>
            </w:pPr>
            <w:r w:rsidRPr="00A377CB">
              <w:rPr>
                <w:sz w:val="20"/>
                <w:szCs w:val="20"/>
              </w:rPr>
              <w:t>July 2017</w:t>
            </w:r>
          </w:p>
        </w:tc>
        <w:tc>
          <w:tcPr>
            <w:tcW w:w="2410" w:type="dxa"/>
          </w:tcPr>
          <w:p w14:paraId="355EED2A" w14:textId="77777777" w:rsidR="00A377CB" w:rsidRPr="00A377CB" w:rsidRDefault="00A377CB" w:rsidP="0023016B">
            <w:pPr>
              <w:spacing w:after="0" w:line="240" w:lineRule="auto"/>
              <w:rPr>
                <w:sz w:val="20"/>
                <w:szCs w:val="20"/>
              </w:rPr>
            </w:pPr>
            <w:r w:rsidRPr="00A377CB">
              <w:rPr>
                <w:sz w:val="20"/>
                <w:szCs w:val="20"/>
              </w:rPr>
              <w:t>Productivity training</w:t>
            </w:r>
          </w:p>
        </w:tc>
        <w:tc>
          <w:tcPr>
            <w:tcW w:w="3544" w:type="dxa"/>
          </w:tcPr>
          <w:p w14:paraId="15BD2DD7" w14:textId="77777777" w:rsidR="00A377CB" w:rsidRPr="00A377CB" w:rsidRDefault="00A377CB" w:rsidP="0023016B">
            <w:pPr>
              <w:spacing w:after="0" w:line="240" w:lineRule="auto"/>
              <w:rPr>
                <w:sz w:val="20"/>
                <w:szCs w:val="20"/>
              </w:rPr>
            </w:pPr>
            <w:r w:rsidRPr="00A377CB">
              <w:rPr>
                <w:sz w:val="20"/>
                <w:szCs w:val="20"/>
              </w:rPr>
              <w:t>Various books and online resources and tools</w:t>
            </w:r>
          </w:p>
        </w:tc>
        <w:tc>
          <w:tcPr>
            <w:tcW w:w="3260" w:type="dxa"/>
          </w:tcPr>
          <w:p w14:paraId="159452D2" w14:textId="77777777" w:rsidR="00A377CB" w:rsidRPr="00A377CB" w:rsidRDefault="00A377CB" w:rsidP="0023016B">
            <w:pPr>
              <w:spacing w:after="0" w:line="240" w:lineRule="auto"/>
              <w:rPr>
                <w:sz w:val="20"/>
                <w:szCs w:val="20"/>
              </w:rPr>
            </w:pPr>
            <w:r w:rsidRPr="00A377CB">
              <w:rPr>
                <w:sz w:val="20"/>
                <w:szCs w:val="20"/>
              </w:rPr>
              <w:t>Learning about different approaches to productivity and different digital tools</w:t>
            </w:r>
          </w:p>
        </w:tc>
        <w:tc>
          <w:tcPr>
            <w:tcW w:w="3009" w:type="dxa"/>
          </w:tcPr>
          <w:p w14:paraId="763A013A" w14:textId="77777777" w:rsidR="00A377CB" w:rsidRPr="00A377CB" w:rsidRDefault="00A377CB" w:rsidP="0023016B">
            <w:pPr>
              <w:spacing w:after="0" w:line="240" w:lineRule="auto"/>
              <w:rPr>
                <w:sz w:val="20"/>
                <w:szCs w:val="20"/>
              </w:rPr>
            </w:pPr>
            <w:r w:rsidRPr="00A377CB">
              <w:rPr>
                <w:sz w:val="20"/>
                <w:szCs w:val="20"/>
              </w:rPr>
              <w:t xml:space="preserve">As a self-confessed procrastinator, I knew I had to change my behaviour if I </w:t>
            </w:r>
            <w:r w:rsidRPr="00A377CB">
              <w:rPr>
                <w:sz w:val="20"/>
                <w:szCs w:val="20"/>
              </w:rPr>
              <w:lastRenderedPageBreak/>
              <w:t>wanted this year to be successful. Although a work in progress (and I suspect it will always be), I have managed to keep this behaviour largely under control over the past year, and I have made significant progress compared to the 12 months before.</w:t>
            </w:r>
          </w:p>
        </w:tc>
      </w:tr>
      <w:tr w:rsidR="00A377CB" w:rsidRPr="00A377CB" w14:paraId="007700EF" w14:textId="77777777" w:rsidTr="0023016B">
        <w:tc>
          <w:tcPr>
            <w:tcW w:w="1951" w:type="dxa"/>
          </w:tcPr>
          <w:p w14:paraId="0D19811D" w14:textId="77777777" w:rsidR="00A377CB" w:rsidRPr="00A377CB" w:rsidRDefault="00A377CB" w:rsidP="0023016B">
            <w:pPr>
              <w:spacing w:after="0" w:line="240" w:lineRule="auto"/>
              <w:rPr>
                <w:sz w:val="20"/>
                <w:szCs w:val="20"/>
              </w:rPr>
            </w:pPr>
            <w:r w:rsidRPr="00A377CB">
              <w:rPr>
                <w:sz w:val="20"/>
                <w:szCs w:val="20"/>
              </w:rPr>
              <w:t>19-20 July 2017</w:t>
            </w:r>
          </w:p>
          <w:p w14:paraId="267AF753" w14:textId="77777777" w:rsidR="00A377CB" w:rsidRPr="00A377CB" w:rsidRDefault="00A377CB" w:rsidP="0023016B">
            <w:pPr>
              <w:spacing w:after="0" w:line="240" w:lineRule="auto"/>
              <w:rPr>
                <w:sz w:val="20"/>
                <w:szCs w:val="20"/>
              </w:rPr>
            </w:pPr>
          </w:p>
          <w:p w14:paraId="566EF10F" w14:textId="77777777" w:rsidR="00A377CB" w:rsidRPr="00A377CB" w:rsidRDefault="00A377CB" w:rsidP="0023016B">
            <w:pPr>
              <w:spacing w:after="0" w:line="240" w:lineRule="auto"/>
              <w:rPr>
                <w:sz w:val="20"/>
                <w:szCs w:val="20"/>
              </w:rPr>
            </w:pPr>
          </w:p>
        </w:tc>
        <w:tc>
          <w:tcPr>
            <w:tcW w:w="2410" w:type="dxa"/>
          </w:tcPr>
          <w:p w14:paraId="7922B858" w14:textId="77777777" w:rsidR="00A377CB" w:rsidRPr="00A377CB" w:rsidRDefault="00A377CB" w:rsidP="0023016B">
            <w:pPr>
              <w:spacing w:after="0" w:line="240" w:lineRule="auto"/>
              <w:rPr>
                <w:sz w:val="20"/>
                <w:szCs w:val="20"/>
              </w:rPr>
            </w:pPr>
            <w:r w:rsidRPr="00A377CB">
              <w:rPr>
                <w:sz w:val="20"/>
                <w:szCs w:val="20"/>
              </w:rPr>
              <w:t>Innovate to Save Bootcamp</w:t>
            </w:r>
          </w:p>
        </w:tc>
        <w:tc>
          <w:tcPr>
            <w:tcW w:w="3544" w:type="dxa"/>
          </w:tcPr>
          <w:p w14:paraId="4406F763" w14:textId="77777777" w:rsidR="00A377CB" w:rsidRPr="00A377CB" w:rsidRDefault="00A377CB" w:rsidP="0023016B">
            <w:pPr>
              <w:spacing w:after="0" w:line="240" w:lineRule="auto"/>
              <w:rPr>
                <w:sz w:val="20"/>
                <w:szCs w:val="20"/>
              </w:rPr>
            </w:pPr>
            <w:r w:rsidRPr="00A377CB">
              <w:rPr>
                <w:sz w:val="20"/>
                <w:szCs w:val="20"/>
              </w:rPr>
              <w:t>Two day workshop by Y Lab for successful Innovate to Save applicants</w:t>
            </w:r>
          </w:p>
        </w:tc>
        <w:tc>
          <w:tcPr>
            <w:tcW w:w="3260" w:type="dxa"/>
          </w:tcPr>
          <w:p w14:paraId="5A4D6EB3" w14:textId="77777777" w:rsidR="00A377CB" w:rsidRPr="00A377CB" w:rsidRDefault="00A377CB" w:rsidP="0023016B">
            <w:pPr>
              <w:spacing w:after="0" w:line="240" w:lineRule="auto"/>
              <w:rPr>
                <w:sz w:val="20"/>
                <w:szCs w:val="20"/>
              </w:rPr>
            </w:pPr>
            <w:r w:rsidRPr="00A377CB">
              <w:rPr>
                <w:sz w:val="20"/>
                <w:szCs w:val="20"/>
              </w:rPr>
              <w:t>Limiting assumptions. Testing assumptions early. Rapid experimentation cycles. Permission to fail. Refining the Logic model. Building a prototype. Premortem. Defining research questions.</w:t>
            </w:r>
          </w:p>
        </w:tc>
        <w:tc>
          <w:tcPr>
            <w:tcW w:w="3009" w:type="dxa"/>
          </w:tcPr>
          <w:p w14:paraId="679CABC8" w14:textId="77777777" w:rsidR="00A377CB" w:rsidRPr="00A377CB" w:rsidRDefault="00A377CB" w:rsidP="0023016B">
            <w:pPr>
              <w:spacing w:after="0" w:line="240" w:lineRule="auto"/>
              <w:rPr>
                <w:sz w:val="20"/>
                <w:szCs w:val="20"/>
              </w:rPr>
            </w:pPr>
            <w:r w:rsidRPr="00A377CB">
              <w:rPr>
                <w:sz w:val="20"/>
                <w:szCs w:val="20"/>
              </w:rPr>
              <w:t xml:space="preserve">This workshop and the MIT courses (March 2018) have been the most influential of all professional development I have undertaken the entire year. The concepts of always asking why, actively looking for assumptions and querying how real they are, not theorising but testing early, not waiting until everything is in place but diving in at the deep end, learning that it is impossible to have everything in place and how to deal with the anxiety and uncertainty of not feeling ready, accepting that one can never feel ready to deal with Volatility, Uncertainty, Complexity and Ambiguity (VUCA), testing in rapid cycles, being responsive, quickly implementing changes and retesting, and especially the importance of having permission to fail </w:t>
            </w:r>
            <w:r w:rsidRPr="00A377CB">
              <w:rPr>
                <w:sz w:val="20"/>
                <w:szCs w:val="20"/>
              </w:rPr>
              <w:lastRenderedPageBreak/>
              <w:t xml:space="preserve">and pull the plug if something does not work, have caused a major paradigm shift in my thinking and led to a drastic change in my behaviour. I now use and implement those principles in every project I design, I role model them and articulate them explicitly to others, and I educate others on their importance. </w:t>
            </w:r>
          </w:p>
        </w:tc>
      </w:tr>
      <w:tr w:rsidR="00A377CB" w:rsidRPr="00A377CB" w14:paraId="745849B9" w14:textId="77777777" w:rsidTr="0023016B">
        <w:tc>
          <w:tcPr>
            <w:tcW w:w="1951" w:type="dxa"/>
          </w:tcPr>
          <w:p w14:paraId="706B8C2A" w14:textId="77777777" w:rsidR="00A377CB" w:rsidRPr="00A377CB" w:rsidRDefault="00A377CB" w:rsidP="0023016B">
            <w:pPr>
              <w:spacing w:after="0" w:line="240" w:lineRule="auto"/>
              <w:rPr>
                <w:sz w:val="20"/>
                <w:szCs w:val="20"/>
              </w:rPr>
            </w:pPr>
            <w:r w:rsidRPr="00A377CB">
              <w:rPr>
                <w:sz w:val="20"/>
                <w:szCs w:val="20"/>
              </w:rPr>
              <w:t>3 August 2017</w:t>
            </w:r>
          </w:p>
          <w:p w14:paraId="68ED2210" w14:textId="77777777" w:rsidR="00A377CB" w:rsidRPr="00A377CB" w:rsidRDefault="00A377CB" w:rsidP="0023016B">
            <w:pPr>
              <w:spacing w:after="0" w:line="240" w:lineRule="auto"/>
              <w:rPr>
                <w:sz w:val="20"/>
                <w:szCs w:val="20"/>
              </w:rPr>
            </w:pPr>
          </w:p>
          <w:p w14:paraId="6C40C076" w14:textId="77777777" w:rsidR="00A377CB" w:rsidRPr="00A377CB" w:rsidRDefault="00A377CB" w:rsidP="0023016B">
            <w:pPr>
              <w:spacing w:after="0" w:line="240" w:lineRule="auto"/>
              <w:rPr>
                <w:sz w:val="20"/>
                <w:szCs w:val="20"/>
              </w:rPr>
            </w:pPr>
          </w:p>
          <w:p w14:paraId="0B246A5A" w14:textId="77777777" w:rsidR="00A377CB" w:rsidRPr="00A377CB" w:rsidRDefault="00A377CB" w:rsidP="0023016B">
            <w:pPr>
              <w:spacing w:after="0" w:line="240" w:lineRule="auto"/>
              <w:rPr>
                <w:sz w:val="20"/>
                <w:szCs w:val="20"/>
              </w:rPr>
            </w:pPr>
          </w:p>
        </w:tc>
        <w:tc>
          <w:tcPr>
            <w:tcW w:w="2410" w:type="dxa"/>
          </w:tcPr>
          <w:p w14:paraId="0F10BF5D" w14:textId="77777777" w:rsidR="00A377CB" w:rsidRPr="00A377CB" w:rsidRDefault="00A377CB" w:rsidP="0023016B">
            <w:pPr>
              <w:spacing w:after="0" w:line="240" w:lineRule="auto"/>
              <w:rPr>
                <w:sz w:val="20"/>
                <w:szCs w:val="20"/>
              </w:rPr>
            </w:pPr>
            <w:r w:rsidRPr="00A377CB">
              <w:rPr>
                <w:sz w:val="20"/>
                <w:szCs w:val="20"/>
              </w:rPr>
              <w:t>Research and Development workshop</w:t>
            </w:r>
          </w:p>
        </w:tc>
        <w:tc>
          <w:tcPr>
            <w:tcW w:w="3544" w:type="dxa"/>
          </w:tcPr>
          <w:p w14:paraId="1089FCE6" w14:textId="77777777" w:rsidR="00A377CB" w:rsidRPr="00A377CB" w:rsidRDefault="00A377CB" w:rsidP="0023016B">
            <w:pPr>
              <w:spacing w:after="0" w:line="240" w:lineRule="auto"/>
              <w:rPr>
                <w:sz w:val="20"/>
                <w:szCs w:val="20"/>
              </w:rPr>
            </w:pPr>
            <w:r w:rsidRPr="00A377CB">
              <w:rPr>
                <w:sz w:val="20"/>
                <w:szCs w:val="20"/>
              </w:rPr>
              <w:t>Half day workshop by Y Lab for successful Innovate to Save applicants</w:t>
            </w:r>
          </w:p>
        </w:tc>
        <w:tc>
          <w:tcPr>
            <w:tcW w:w="3260" w:type="dxa"/>
          </w:tcPr>
          <w:p w14:paraId="18B7BA2E" w14:textId="77777777" w:rsidR="00A377CB" w:rsidRPr="00A377CB" w:rsidRDefault="00A377CB" w:rsidP="0023016B">
            <w:pPr>
              <w:spacing w:after="0" w:line="240" w:lineRule="auto"/>
              <w:rPr>
                <w:sz w:val="20"/>
                <w:szCs w:val="20"/>
              </w:rPr>
            </w:pPr>
            <w:r w:rsidRPr="00A377CB">
              <w:rPr>
                <w:sz w:val="20"/>
                <w:szCs w:val="20"/>
              </w:rPr>
              <w:t>Refining the Logic model.</w:t>
            </w:r>
          </w:p>
          <w:p w14:paraId="5B6E3A25" w14:textId="77777777" w:rsidR="00A377CB" w:rsidRPr="00A377CB" w:rsidRDefault="00A377CB" w:rsidP="0023016B">
            <w:pPr>
              <w:spacing w:after="0" w:line="240" w:lineRule="auto"/>
              <w:rPr>
                <w:sz w:val="20"/>
                <w:szCs w:val="20"/>
              </w:rPr>
            </w:pPr>
            <w:r w:rsidRPr="00A377CB">
              <w:rPr>
                <w:sz w:val="20"/>
                <w:szCs w:val="20"/>
              </w:rPr>
              <w:t>Skills mapping within the team.</w:t>
            </w:r>
          </w:p>
          <w:p w14:paraId="2EB98990" w14:textId="77777777" w:rsidR="00A377CB" w:rsidRPr="00A377CB" w:rsidRDefault="00A377CB" w:rsidP="0023016B">
            <w:pPr>
              <w:spacing w:after="0" w:line="240" w:lineRule="auto"/>
              <w:rPr>
                <w:sz w:val="20"/>
                <w:szCs w:val="20"/>
              </w:rPr>
            </w:pPr>
            <w:r w:rsidRPr="00A377CB">
              <w:rPr>
                <w:sz w:val="20"/>
                <w:szCs w:val="20"/>
              </w:rPr>
              <w:t>Developing research questions.</w:t>
            </w:r>
          </w:p>
        </w:tc>
        <w:tc>
          <w:tcPr>
            <w:tcW w:w="3009" w:type="dxa"/>
          </w:tcPr>
          <w:p w14:paraId="1EDF3746" w14:textId="77777777" w:rsidR="00A377CB" w:rsidRPr="00A377CB" w:rsidRDefault="00A377CB" w:rsidP="0023016B">
            <w:pPr>
              <w:spacing w:after="0" w:line="240" w:lineRule="auto"/>
              <w:rPr>
                <w:sz w:val="20"/>
                <w:szCs w:val="20"/>
              </w:rPr>
            </w:pPr>
            <w:r w:rsidRPr="00A377CB">
              <w:rPr>
                <w:sz w:val="20"/>
                <w:szCs w:val="20"/>
              </w:rPr>
              <w:t>This workshop helped a lot to build my confidence. It turned out that from the team, I was the one who had the most insight into the Logic model and could contribute most to refining it. Although I was the team member with the least (no) experience with social prescribing, based on my skills in data collection, auditing, quality improvement and research in a hospital setting, I was the team member who was by far the most able and competent to define the research questions and write the data collection plan. It was a real eye opener to see how many transferable skills I brought to the table. At this workshop I emerged as the natural leader of the operational team, and I stayed in that position for the duration of the project and beyond.</w:t>
            </w:r>
          </w:p>
        </w:tc>
      </w:tr>
      <w:tr w:rsidR="00A377CB" w:rsidRPr="00A377CB" w14:paraId="06A1D396" w14:textId="77777777" w:rsidTr="0023016B">
        <w:tc>
          <w:tcPr>
            <w:tcW w:w="1951" w:type="dxa"/>
          </w:tcPr>
          <w:p w14:paraId="7A11417A" w14:textId="77777777" w:rsidR="00A377CB" w:rsidRPr="00A377CB" w:rsidRDefault="00A377CB" w:rsidP="0023016B">
            <w:pPr>
              <w:spacing w:after="0" w:line="240" w:lineRule="auto"/>
              <w:rPr>
                <w:sz w:val="20"/>
                <w:szCs w:val="20"/>
              </w:rPr>
            </w:pPr>
            <w:r w:rsidRPr="00A377CB">
              <w:rPr>
                <w:sz w:val="20"/>
                <w:szCs w:val="20"/>
              </w:rPr>
              <w:lastRenderedPageBreak/>
              <w:t>11-13 September 2017</w:t>
            </w:r>
          </w:p>
          <w:p w14:paraId="0309EE85" w14:textId="77777777" w:rsidR="00A377CB" w:rsidRPr="00A377CB" w:rsidRDefault="00A377CB" w:rsidP="0023016B">
            <w:pPr>
              <w:spacing w:after="0" w:line="240" w:lineRule="auto"/>
              <w:rPr>
                <w:sz w:val="20"/>
                <w:szCs w:val="20"/>
              </w:rPr>
            </w:pPr>
          </w:p>
          <w:p w14:paraId="2F1007E9" w14:textId="77777777" w:rsidR="00A377CB" w:rsidRPr="00A377CB" w:rsidRDefault="00A377CB" w:rsidP="0023016B">
            <w:pPr>
              <w:spacing w:after="0" w:line="240" w:lineRule="auto"/>
              <w:rPr>
                <w:sz w:val="20"/>
                <w:szCs w:val="20"/>
              </w:rPr>
            </w:pPr>
          </w:p>
          <w:p w14:paraId="150C33D7" w14:textId="77777777" w:rsidR="00A377CB" w:rsidRPr="00A377CB" w:rsidRDefault="00A377CB" w:rsidP="0023016B">
            <w:pPr>
              <w:spacing w:after="0" w:line="240" w:lineRule="auto"/>
              <w:rPr>
                <w:sz w:val="20"/>
                <w:szCs w:val="20"/>
              </w:rPr>
            </w:pPr>
          </w:p>
        </w:tc>
        <w:tc>
          <w:tcPr>
            <w:tcW w:w="2410" w:type="dxa"/>
          </w:tcPr>
          <w:p w14:paraId="102D8072" w14:textId="77777777" w:rsidR="00A377CB" w:rsidRPr="00A377CB" w:rsidRDefault="00A377CB" w:rsidP="0023016B">
            <w:pPr>
              <w:spacing w:after="0" w:line="240" w:lineRule="auto"/>
              <w:rPr>
                <w:sz w:val="20"/>
                <w:szCs w:val="20"/>
              </w:rPr>
            </w:pPr>
            <w:r w:rsidRPr="00A377CB">
              <w:rPr>
                <w:sz w:val="20"/>
                <w:szCs w:val="20"/>
              </w:rPr>
              <w:t>UK induction for leadership fellows</w:t>
            </w:r>
          </w:p>
        </w:tc>
        <w:tc>
          <w:tcPr>
            <w:tcW w:w="3544" w:type="dxa"/>
          </w:tcPr>
          <w:p w14:paraId="3CA557E0" w14:textId="77777777" w:rsidR="00A377CB" w:rsidRPr="00A377CB" w:rsidRDefault="00A377CB" w:rsidP="0023016B">
            <w:pPr>
              <w:spacing w:after="0" w:line="240" w:lineRule="auto"/>
              <w:rPr>
                <w:sz w:val="20"/>
                <w:szCs w:val="20"/>
              </w:rPr>
            </w:pPr>
            <w:r w:rsidRPr="00A377CB">
              <w:rPr>
                <w:sz w:val="20"/>
                <w:szCs w:val="20"/>
              </w:rPr>
              <w:t>3 day induction, organised by FMLM</w:t>
            </w:r>
          </w:p>
        </w:tc>
        <w:tc>
          <w:tcPr>
            <w:tcW w:w="3260" w:type="dxa"/>
          </w:tcPr>
          <w:p w14:paraId="2E290AA3" w14:textId="77777777" w:rsidR="00A377CB" w:rsidRPr="00A377CB" w:rsidRDefault="00A377CB" w:rsidP="0023016B">
            <w:pPr>
              <w:spacing w:after="0" w:line="240" w:lineRule="auto"/>
              <w:rPr>
                <w:sz w:val="20"/>
                <w:szCs w:val="20"/>
              </w:rPr>
            </w:pPr>
            <w:r w:rsidRPr="00A377CB">
              <w:rPr>
                <w:sz w:val="20"/>
                <w:szCs w:val="20"/>
              </w:rPr>
              <w:t>We covered a wide variety of topics, including:</w:t>
            </w:r>
          </w:p>
          <w:p w14:paraId="7789D605" w14:textId="77777777" w:rsidR="00A377CB" w:rsidRPr="00A377CB" w:rsidRDefault="00A377CB" w:rsidP="0023016B">
            <w:pPr>
              <w:spacing w:after="0" w:line="240" w:lineRule="auto"/>
              <w:rPr>
                <w:sz w:val="20"/>
                <w:szCs w:val="20"/>
              </w:rPr>
            </w:pPr>
            <w:r w:rsidRPr="00A377CB">
              <w:rPr>
                <w:sz w:val="20"/>
                <w:szCs w:val="20"/>
              </w:rPr>
              <w:t>Meyer Briggs typology.</w:t>
            </w:r>
          </w:p>
          <w:p w14:paraId="7DE4709A" w14:textId="77777777" w:rsidR="00A377CB" w:rsidRPr="00A377CB" w:rsidRDefault="00A377CB" w:rsidP="0023016B">
            <w:pPr>
              <w:spacing w:after="0" w:line="240" w:lineRule="auto"/>
              <w:rPr>
                <w:sz w:val="20"/>
                <w:szCs w:val="20"/>
              </w:rPr>
            </w:pPr>
            <w:r w:rsidRPr="00A377CB">
              <w:rPr>
                <w:sz w:val="20"/>
                <w:szCs w:val="20"/>
              </w:rPr>
              <w:t>Non-technical skills.</w:t>
            </w:r>
          </w:p>
          <w:p w14:paraId="3FC0CEA3" w14:textId="77777777" w:rsidR="00A377CB" w:rsidRPr="00A377CB" w:rsidRDefault="00A377CB" w:rsidP="0023016B">
            <w:pPr>
              <w:spacing w:after="0" w:line="240" w:lineRule="auto"/>
              <w:rPr>
                <w:sz w:val="20"/>
                <w:szCs w:val="20"/>
              </w:rPr>
            </w:pPr>
            <w:r w:rsidRPr="00A377CB">
              <w:rPr>
                <w:sz w:val="20"/>
                <w:szCs w:val="20"/>
              </w:rPr>
              <w:t>Motivation.</w:t>
            </w:r>
          </w:p>
          <w:p w14:paraId="62C42572" w14:textId="77777777" w:rsidR="00A377CB" w:rsidRPr="00A377CB" w:rsidRDefault="00A377CB" w:rsidP="0023016B">
            <w:pPr>
              <w:spacing w:after="0" w:line="240" w:lineRule="auto"/>
              <w:rPr>
                <w:sz w:val="20"/>
                <w:szCs w:val="20"/>
              </w:rPr>
            </w:pPr>
            <w:r w:rsidRPr="00A377CB">
              <w:rPr>
                <w:sz w:val="20"/>
                <w:szCs w:val="20"/>
              </w:rPr>
              <w:t>Value based leadership.</w:t>
            </w:r>
          </w:p>
          <w:p w14:paraId="19DD6547" w14:textId="77777777" w:rsidR="00A377CB" w:rsidRPr="00A377CB" w:rsidRDefault="00A377CB" w:rsidP="0023016B">
            <w:pPr>
              <w:spacing w:after="0" w:line="240" w:lineRule="auto"/>
              <w:rPr>
                <w:sz w:val="20"/>
                <w:szCs w:val="20"/>
              </w:rPr>
            </w:pPr>
            <w:r w:rsidRPr="00A377CB">
              <w:rPr>
                <w:sz w:val="20"/>
                <w:szCs w:val="20"/>
              </w:rPr>
              <w:t>Political context.</w:t>
            </w:r>
          </w:p>
        </w:tc>
        <w:tc>
          <w:tcPr>
            <w:tcW w:w="3009" w:type="dxa"/>
          </w:tcPr>
          <w:p w14:paraId="5D83069E" w14:textId="77777777" w:rsidR="00A377CB" w:rsidRPr="00A377CB" w:rsidRDefault="00A377CB" w:rsidP="0023016B">
            <w:pPr>
              <w:spacing w:after="0" w:line="240" w:lineRule="auto"/>
              <w:rPr>
                <w:sz w:val="20"/>
                <w:szCs w:val="20"/>
              </w:rPr>
            </w:pPr>
            <w:r w:rsidRPr="00A377CB">
              <w:rPr>
                <w:sz w:val="20"/>
                <w:szCs w:val="20"/>
              </w:rPr>
              <w:t>One thing that left a lasting impression on me, was the “push and pull” theory of motivation. When all efforts to change behaviour or incentivise people seem to fail, I still refer to this theory to ask: are we pulling where we should be pushing, and approach the incentives in a different way.</w:t>
            </w:r>
          </w:p>
        </w:tc>
      </w:tr>
      <w:tr w:rsidR="00A377CB" w:rsidRPr="00A377CB" w14:paraId="6F6E706A" w14:textId="77777777" w:rsidTr="0023016B">
        <w:tc>
          <w:tcPr>
            <w:tcW w:w="1951" w:type="dxa"/>
          </w:tcPr>
          <w:p w14:paraId="093EE275" w14:textId="77777777" w:rsidR="00A377CB" w:rsidRPr="00A377CB" w:rsidRDefault="00A377CB" w:rsidP="0023016B">
            <w:pPr>
              <w:spacing w:after="0" w:line="240" w:lineRule="auto"/>
              <w:rPr>
                <w:sz w:val="20"/>
                <w:szCs w:val="20"/>
              </w:rPr>
            </w:pPr>
            <w:r w:rsidRPr="00A377CB">
              <w:rPr>
                <w:sz w:val="20"/>
                <w:szCs w:val="20"/>
              </w:rPr>
              <w:t>14 September 2017</w:t>
            </w:r>
          </w:p>
        </w:tc>
        <w:tc>
          <w:tcPr>
            <w:tcW w:w="2410" w:type="dxa"/>
          </w:tcPr>
          <w:p w14:paraId="4C82687D" w14:textId="77777777" w:rsidR="00A377CB" w:rsidRPr="00A377CB" w:rsidRDefault="00A377CB" w:rsidP="0023016B">
            <w:pPr>
              <w:spacing w:after="0" w:line="240" w:lineRule="auto"/>
              <w:rPr>
                <w:sz w:val="20"/>
                <w:szCs w:val="20"/>
              </w:rPr>
            </w:pPr>
            <w:r w:rsidRPr="00A377CB">
              <w:rPr>
                <w:sz w:val="20"/>
                <w:szCs w:val="20"/>
              </w:rPr>
              <w:t>Bevan Commission conference</w:t>
            </w:r>
          </w:p>
        </w:tc>
        <w:tc>
          <w:tcPr>
            <w:tcW w:w="3544" w:type="dxa"/>
          </w:tcPr>
          <w:p w14:paraId="41EF4FEA" w14:textId="77777777" w:rsidR="00A377CB" w:rsidRPr="00A377CB" w:rsidRDefault="00A377CB" w:rsidP="0023016B">
            <w:pPr>
              <w:spacing w:after="0" w:line="240" w:lineRule="auto"/>
              <w:rPr>
                <w:sz w:val="20"/>
                <w:szCs w:val="20"/>
              </w:rPr>
            </w:pPr>
            <w:r w:rsidRPr="00A377CB">
              <w:rPr>
                <w:sz w:val="20"/>
                <w:szCs w:val="20"/>
              </w:rPr>
              <w:t>One day conference organised by the Bevan commission</w:t>
            </w:r>
          </w:p>
        </w:tc>
        <w:tc>
          <w:tcPr>
            <w:tcW w:w="3260" w:type="dxa"/>
          </w:tcPr>
          <w:p w14:paraId="14D988F2" w14:textId="77777777" w:rsidR="00A377CB" w:rsidRPr="00A377CB" w:rsidRDefault="00A377CB" w:rsidP="0023016B">
            <w:pPr>
              <w:spacing w:after="0" w:line="240" w:lineRule="auto"/>
              <w:rPr>
                <w:sz w:val="20"/>
                <w:szCs w:val="20"/>
              </w:rPr>
            </w:pPr>
            <w:r w:rsidRPr="00A377CB">
              <w:rPr>
                <w:sz w:val="20"/>
                <w:szCs w:val="20"/>
              </w:rPr>
              <w:t>Innovation in healthcare.</w:t>
            </w:r>
          </w:p>
          <w:p w14:paraId="78676395" w14:textId="77777777" w:rsidR="00A377CB" w:rsidRPr="00A377CB" w:rsidRDefault="00A377CB" w:rsidP="0023016B">
            <w:pPr>
              <w:spacing w:after="0" w:line="240" w:lineRule="auto"/>
              <w:rPr>
                <w:sz w:val="20"/>
                <w:szCs w:val="20"/>
              </w:rPr>
            </w:pPr>
            <w:r w:rsidRPr="00A377CB">
              <w:rPr>
                <w:sz w:val="20"/>
                <w:szCs w:val="20"/>
              </w:rPr>
              <w:t>Social determinants of health.</w:t>
            </w:r>
          </w:p>
        </w:tc>
        <w:tc>
          <w:tcPr>
            <w:tcW w:w="3009" w:type="dxa"/>
          </w:tcPr>
          <w:p w14:paraId="316449C2" w14:textId="77777777" w:rsidR="00A377CB" w:rsidRPr="00A377CB" w:rsidRDefault="00A377CB" w:rsidP="0023016B">
            <w:pPr>
              <w:spacing w:after="0" w:line="240" w:lineRule="auto"/>
              <w:rPr>
                <w:sz w:val="20"/>
                <w:szCs w:val="20"/>
              </w:rPr>
            </w:pPr>
            <w:r w:rsidRPr="00A377CB">
              <w:rPr>
                <w:sz w:val="20"/>
                <w:szCs w:val="20"/>
              </w:rPr>
              <w:t>The main lesson from this conference is that networking does not need to be painful. Normally, during breaks at conferences, I sit in a corner feeling bored and can’t wait for the next session to start. At this conference, I wanted to speak to as many people as possible who could be useful contacts for my project. The breaks were too short and I barely got any food because I was too busy talking. I went home with 5 contacts to follow up with. This was a radical break with the past and one that I have sustained over the entire year, always making sure I made at least one new meaningful connection at every event I attended.</w:t>
            </w:r>
          </w:p>
        </w:tc>
      </w:tr>
      <w:tr w:rsidR="00A377CB" w:rsidRPr="00A377CB" w14:paraId="4728C59E" w14:textId="77777777" w:rsidTr="0023016B">
        <w:tc>
          <w:tcPr>
            <w:tcW w:w="1951" w:type="dxa"/>
          </w:tcPr>
          <w:p w14:paraId="7ADB83A5" w14:textId="77777777" w:rsidR="00A377CB" w:rsidRPr="00A377CB" w:rsidRDefault="00A377CB" w:rsidP="0023016B">
            <w:pPr>
              <w:spacing w:after="0" w:line="240" w:lineRule="auto"/>
              <w:rPr>
                <w:sz w:val="20"/>
                <w:szCs w:val="20"/>
              </w:rPr>
            </w:pPr>
            <w:r w:rsidRPr="00A377CB">
              <w:rPr>
                <w:sz w:val="20"/>
                <w:szCs w:val="20"/>
              </w:rPr>
              <w:t>20 September 2017</w:t>
            </w:r>
          </w:p>
        </w:tc>
        <w:tc>
          <w:tcPr>
            <w:tcW w:w="2410" w:type="dxa"/>
          </w:tcPr>
          <w:p w14:paraId="52565BEF" w14:textId="77777777" w:rsidR="00A377CB" w:rsidRPr="00A377CB" w:rsidRDefault="00A377CB" w:rsidP="0023016B">
            <w:pPr>
              <w:spacing w:after="0" w:line="240" w:lineRule="auto"/>
              <w:rPr>
                <w:sz w:val="20"/>
                <w:szCs w:val="20"/>
              </w:rPr>
            </w:pPr>
            <w:r w:rsidRPr="00A377CB">
              <w:rPr>
                <w:sz w:val="20"/>
                <w:szCs w:val="20"/>
              </w:rPr>
              <w:t>CPET</w:t>
            </w:r>
          </w:p>
        </w:tc>
        <w:tc>
          <w:tcPr>
            <w:tcW w:w="3544" w:type="dxa"/>
          </w:tcPr>
          <w:p w14:paraId="5611B790" w14:textId="77777777" w:rsidR="00A377CB" w:rsidRPr="00A377CB" w:rsidRDefault="00A377CB" w:rsidP="0023016B">
            <w:pPr>
              <w:spacing w:after="0" w:line="240" w:lineRule="auto"/>
              <w:rPr>
                <w:sz w:val="20"/>
                <w:szCs w:val="20"/>
              </w:rPr>
            </w:pPr>
            <w:r w:rsidRPr="00A377CB">
              <w:rPr>
                <w:sz w:val="20"/>
                <w:szCs w:val="20"/>
              </w:rPr>
              <w:t>Half day meeting for primary care staff in Cardiff South West</w:t>
            </w:r>
          </w:p>
        </w:tc>
        <w:tc>
          <w:tcPr>
            <w:tcW w:w="3260" w:type="dxa"/>
          </w:tcPr>
          <w:p w14:paraId="00BC040E" w14:textId="77777777" w:rsidR="00A377CB" w:rsidRPr="00A377CB" w:rsidRDefault="00A377CB" w:rsidP="0023016B">
            <w:pPr>
              <w:spacing w:after="0" w:line="240" w:lineRule="auto"/>
              <w:rPr>
                <w:sz w:val="20"/>
                <w:szCs w:val="20"/>
              </w:rPr>
            </w:pPr>
            <w:r w:rsidRPr="00A377CB">
              <w:rPr>
                <w:sz w:val="20"/>
                <w:szCs w:val="20"/>
              </w:rPr>
              <w:t>Transgender training.</w:t>
            </w:r>
          </w:p>
          <w:p w14:paraId="47F44069" w14:textId="77777777" w:rsidR="00A377CB" w:rsidRPr="00A377CB" w:rsidRDefault="00A377CB" w:rsidP="0023016B">
            <w:pPr>
              <w:spacing w:after="0" w:line="240" w:lineRule="auto"/>
              <w:rPr>
                <w:sz w:val="20"/>
                <w:szCs w:val="20"/>
              </w:rPr>
            </w:pPr>
            <w:r w:rsidRPr="00A377CB">
              <w:rPr>
                <w:sz w:val="20"/>
                <w:szCs w:val="20"/>
              </w:rPr>
              <w:t>Introducing the social prescribing project to the clinical staff.</w:t>
            </w:r>
          </w:p>
        </w:tc>
        <w:tc>
          <w:tcPr>
            <w:tcW w:w="3009" w:type="dxa"/>
          </w:tcPr>
          <w:p w14:paraId="0057E640" w14:textId="77777777" w:rsidR="00A377CB" w:rsidRPr="00A377CB" w:rsidRDefault="00A377CB" w:rsidP="0023016B">
            <w:pPr>
              <w:spacing w:after="0" w:line="240" w:lineRule="auto"/>
              <w:rPr>
                <w:sz w:val="20"/>
                <w:szCs w:val="20"/>
              </w:rPr>
            </w:pPr>
            <w:r w:rsidRPr="00A377CB">
              <w:rPr>
                <w:sz w:val="20"/>
                <w:szCs w:val="20"/>
              </w:rPr>
              <w:t xml:space="preserve">This was again a confidence boosting event. I was nervous about lacking credibility with GPs to run a social prescribing project for their cluster. This turned out to be </w:t>
            </w:r>
            <w:r w:rsidRPr="00A377CB">
              <w:rPr>
                <w:sz w:val="20"/>
                <w:szCs w:val="20"/>
              </w:rPr>
              <w:lastRenderedPageBreak/>
              <w:t>unfounded. The GPs were far more interested in the extra capacity for the cluster and the skills I was bringing to the table than in my background.</w:t>
            </w:r>
          </w:p>
        </w:tc>
      </w:tr>
      <w:tr w:rsidR="00A377CB" w:rsidRPr="00A377CB" w14:paraId="49F8BD09" w14:textId="77777777" w:rsidTr="0023016B">
        <w:tc>
          <w:tcPr>
            <w:tcW w:w="1951" w:type="dxa"/>
          </w:tcPr>
          <w:p w14:paraId="02322A3A" w14:textId="77777777" w:rsidR="00A377CB" w:rsidRPr="00A377CB" w:rsidRDefault="00A377CB" w:rsidP="0023016B">
            <w:pPr>
              <w:spacing w:after="0" w:line="240" w:lineRule="auto"/>
              <w:rPr>
                <w:sz w:val="20"/>
                <w:szCs w:val="20"/>
              </w:rPr>
            </w:pPr>
            <w:r w:rsidRPr="00A377CB">
              <w:rPr>
                <w:sz w:val="20"/>
                <w:szCs w:val="20"/>
              </w:rPr>
              <w:t>28 September 2017</w:t>
            </w:r>
          </w:p>
        </w:tc>
        <w:tc>
          <w:tcPr>
            <w:tcW w:w="2410" w:type="dxa"/>
          </w:tcPr>
          <w:p w14:paraId="598A9D2E" w14:textId="77777777" w:rsidR="00A377CB" w:rsidRPr="00A377CB" w:rsidRDefault="00A377CB" w:rsidP="0023016B">
            <w:pPr>
              <w:spacing w:after="0" w:line="240" w:lineRule="auto"/>
              <w:rPr>
                <w:sz w:val="20"/>
                <w:szCs w:val="20"/>
              </w:rPr>
            </w:pPr>
            <w:r w:rsidRPr="00A377CB">
              <w:rPr>
                <w:sz w:val="20"/>
                <w:szCs w:val="20"/>
              </w:rPr>
              <w:t>Social prescribing seminar</w:t>
            </w:r>
          </w:p>
        </w:tc>
        <w:tc>
          <w:tcPr>
            <w:tcW w:w="3544" w:type="dxa"/>
          </w:tcPr>
          <w:p w14:paraId="35BCCAB3" w14:textId="77777777" w:rsidR="00A377CB" w:rsidRPr="00A377CB" w:rsidRDefault="00A377CB" w:rsidP="0023016B">
            <w:pPr>
              <w:spacing w:after="0" w:line="240" w:lineRule="auto"/>
              <w:rPr>
                <w:sz w:val="20"/>
                <w:szCs w:val="20"/>
              </w:rPr>
            </w:pPr>
            <w:r w:rsidRPr="00A377CB">
              <w:rPr>
                <w:sz w:val="20"/>
                <w:szCs w:val="20"/>
              </w:rPr>
              <w:t>One day seminar organised by the Bromley by Bow centre, London</w:t>
            </w:r>
          </w:p>
        </w:tc>
        <w:tc>
          <w:tcPr>
            <w:tcW w:w="3260" w:type="dxa"/>
          </w:tcPr>
          <w:p w14:paraId="26B90F78" w14:textId="77777777" w:rsidR="00A377CB" w:rsidRPr="00A377CB" w:rsidRDefault="00A377CB" w:rsidP="0023016B">
            <w:pPr>
              <w:spacing w:after="0" w:line="240" w:lineRule="auto"/>
              <w:rPr>
                <w:sz w:val="20"/>
                <w:szCs w:val="20"/>
              </w:rPr>
            </w:pPr>
            <w:r w:rsidRPr="00A377CB">
              <w:rPr>
                <w:sz w:val="20"/>
                <w:szCs w:val="20"/>
              </w:rPr>
              <w:t>What is social prescribing</w:t>
            </w:r>
          </w:p>
          <w:p w14:paraId="24932B4A" w14:textId="77777777" w:rsidR="00A377CB" w:rsidRPr="00A377CB" w:rsidRDefault="00A377CB" w:rsidP="0023016B">
            <w:pPr>
              <w:spacing w:after="0" w:line="240" w:lineRule="auto"/>
              <w:rPr>
                <w:sz w:val="20"/>
                <w:szCs w:val="20"/>
              </w:rPr>
            </w:pPr>
            <w:r w:rsidRPr="00A377CB">
              <w:rPr>
                <w:sz w:val="20"/>
                <w:szCs w:val="20"/>
              </w:rPr>
              <w:t>Models for social prescribing</w:t>
            </w:r>
          </w:p>
          <w:p w14:paraId="3CF06E4E" w14:textId="77777777" w:rsidR="00A377CB" w:rsidRPr="00A377CB" w:rsidRDefault="00A377CB" w:rsidP="0023016B">
            <w:pPr>
              <w:spacing w:after="0" w:line="240" w:lineRule="auto"/>
              <w:rPr>
                <w:sz w:val="20"/>
                <w:szCs w:val="20"/>
              </w:rPr>
            </w:pPr>
            <w:r w:rsidRPr="00A377CB">
              <w:rPr>
                <w:sz w:val="20"/>
                <w:szCs w:val="20"/>
              </w:rPr>
              <w:t>Identifying funding opportunities</w:t>
            </w:r>
          </w:p>
          <w:p w14:paraId="6EC4778E" w14:textId="77777777" w:rsidR="00A377CB" w:rsidRPr="00A377CB" w:rsidRDefault="00A377CB" w:rsidP="0023016B">
            <w:pPr>
              <w:spacing w:after="0" w:line="240" w:lineRule="auto"/>
              <w:rPr>
                <w:sz w:val="20"/>
                <w:szCs w:val="20"/>
              </w:rPr>
            </w:pPr>
            <w:r w:rsidRPr="00A377CB">
              <w:rPr>
                <w:sz w:val="20"/>
                <w:szCs w:val="20"/>
              </w:rPr>
              <w:t>Measuring outcomes</w:t>
            </w:r>
          </w:p>
        </w:tc>
        <w:tc>
          <w:tcPr>
            <w:tcW w:w="3009" w:type="dxa"/>
          </w:tcPr>
          <w:p w14:paraId="022B7EE5" w14:textId="77777777" w:rsidR="00A377CB" w:rsidRPr="00A377CB" w:rsidRDefault="00A377CB" w:rsidP="0023016B">
            <w:pPr>
              <w:spacing w:after="0" w:line="240" w:lineRule="auto"/>
              <w:rPr>
                <w:sz w:val="20"/>
                <w:szCs w:val="20"/>
              </w:rPr>
            </w:pPr>
            <w:r w:rsidRPr="00A377CB">
              <w:rPr>
                <w:sz w:val="20"/>
                <w:szCs w:val="20"/>
              </w:rPr>
              <w:t>This was a real eye opener. I went to this seminar thinking I was going to the fountain of all knowledge and would return home with a recipe for social prescribing in Cardiff South West. In reality I had to discover that even after 20 years, Bromley by Bow do not have any more answers than the rest of us – they continue because they can see the benefit it brings to the community, even though they struggle to capture it. I went home with more questions than answers, but with the reassurance that what we are doing in Cardiff South West, is aligned with best practice.</w:t>
            </w:r>
          </w:p>
          <w:p w14:paraId="59AFD7DA" w14:textId="77777777" w:rsidR="00A377CB" w:rsidRPr="00A377CB" w:rsidRDefault="00A377CB" w:rsidP="0023016B">
            <w:pPr>
              <w:spacing w:after="0" w:line="240" w:lineRule="auto"/>
              <w:rPr>
                <w:sz w:val="20"/>
                <w:szCs w:val="20"/>
              </w:rPr>
            </w:pPr>
            <w:r w:rsidRPr="00A377CB">
              <w:rPr>
                <w:sz w:val="20"/>
                <w:szCs w:val="20"/>
              </w:rPr>
              <w:t xml:space="preserve">I made five new contacts at this meeting, two of whom would turn out to be absolutely essential to the development of Social Prescribing Cymru and the South East Wales Social Prescribing Community of Practice. One of these contacts invited me to the launch of their social prescribing network in North Wales, </w:t>
            </w:r>
            <w:r w:rsidRPr="00A377CB">
              <w:rPr>
                <w:sz w:val="20"/>
                <w:szCs w:val="20"/>
              </w:rPr>
              <w:lastRenderedPageBreak/>
              <w:t>which I attended and was key to my leadership journey.</w:t>
            </w:r>
          </w:p>
        </w:tc>
      </w:tr>
      <w:tr w:rsidR="00A377CB" w:rsidRPr="00A377CB" w14:paraId="1ACFB12E" w14:textId="77777777" w:rsidTr="0023016B">
        <w:tc>
          <w:tcPr>
            <w:tcW w:w="1951" w:type="dxa"/>
          </w:tcPr>
          <w:p w14:paraId="6678CFE5" w14:textId="77777777" w:rsidR="00A377CB" w:rsidRPr="00A377CB" w:rsidRDefault="00A377CB" w:rsidP="0023016B">
            <w:pPr>
              <w:spacing w:after="0" w:line="240" w:lineRule="auto"/>
              <w:rPr>
                <w:sz w:val="20"/>
                <w:szCs w:val="20"/>
              </w:rPr>
            </w:pPr>
            <w:r w:rsidRPr="00A377CB">
              <w:rPr>
                <w:sz w:val="20"/>
                <w:szCs w:val="20"/>
              </w:rPr>
              <w:t>29 September 2017</w:t>
            </w:r>
          </w:p>
        </w:tc>
        <w:tc>
          <w:tcPr>
            <w:tcW w:w="2410" w:type="dxa"/>
          </w:tcPr>
          <w:p w14:paraId="43CC64ED" w14:textId="77777777" w:rsidR="00A377CB" w:rsidRPr="00A377CB" w:rsidRDefault="00A377CB" w:rsidP="0023016B">
            <w:pPr>
              <w:spacing w:after="0" w:line="240" w:lineRule="auto"/>
              <w:rPr>
                <w:sz w:val="20"/>
                <w:szCs w:val="20"/>
              </w:rPr>
            </w:pPr>
            <w:r w:rsidRPr="00A377CB">
              <w:rPr>
                <w:sz w:val="20"/>
                <w:szCs w:val="20"/>
              </w:rPr>
              <w:t>Financial modelling workshop</w:t>
            </w:r>
          </w:p>
        </w:tc>
        <w:tc>
          <w:tcPr>
            <w:tcW w:w="3544" w:type="dxa"/>
          </w:tcPr>
          <w:p w14:paraId="13489EAF" w14:textId="77777777" w:rsidR="00A377CB" w:rsidRPr="00A377CB" w:rsidRDefault="00A377CB" w:rsidP="0023016B">
            <w:pPr>
              <w:spacing w:after="0" w:line="240" w:lineRule="auto"/>
              <w:rPr>
                <w:sz w:val="20"/>
                <w:szCs w:val="20"/>
              </w:rPr>
            </w:pPr>
            <w:r w:rsidRPr="00A377CB">
              <w:rPr>
                <w:sz w:val="20"/>
                <w:szCs w:val="20"/>
              </w:rPr>
              <w:t>Workshop organised by Y Lab, conducted by two business consultants from London</w:t>
            </w:r>
          </w:p>
        </w:tc>
        <w:tc>
          <w:tcPr>
            <w:tcW w:w="3260" w:type="dxa"/>
          </w:tcPr>
          <w:p w14:paraId="63FC5718" w14:textId="77777777" w:rsidR="00A377CB" w:rsidRPr="00A377CB" w:rsidRDefault="00A377CB" w:rsidP="0023016B">
            <w:pPr>
              <w:spacing w:after="0" w:line="240" w:lineRule="auto"/>
              <w:rPr>
                <w:sz w:val="20"/>
                <w:szCs w:val="20"/>
              </w:rPr>
            </w:pPr>
            <w:r w:rsidRPr="00A377CB">
              <w:rPr>
                <w:sz w:val="20"/>
                <w:szCs w:val="20"/>
              </w:rPr>
              <w:t>How to turn an idea into a business model</w:t>
            </w:r>
          </w:p>
        </w:tc>
        <w:tc>
          <w:tcPr>
            <w:tcW w:w="3009" w:type="dxa"/>
          </w:tcPr>
          <w:p w14:paraId="62A62469" w14:textId="77777777" w:rsidR="00A377CB" w:rsidRPr="00A377CB" w:rsidRDefault="00A377CB" w:rsidP="0023016B">
            <w:pPr>
              <w:spacing w:after="0" w:line="240" w:lineRule="auto"/>
              <w:rPr>
                <w:sz w:val="20"/>
                <w:szCs w:val="20"/>
              </w:rPr>
            </w:pPr>
            <w:r w:rsidRPr="00A377CB">
              <w:rPr>
                <w:sz w:val="20"/>
                <w:szCs w:val="20"/>
              </w:rPr>
              <w:t>This workshop was so disappointing that it turned into a key moment in my leadership development. These two posh London business consultants conducted a 2 hour workshop during which they filled our whiteboard with difficult words and countless acronyms, to then finally generate a list of action points, all of which we were already doing. In fact, we were more advanced in our thinking and designing process than they were – without any expensive qualifications, but purely based on common sense, experience and rapid cycle experimentation. This led to a firm belief that I still have today – that there is no substitute for common sense.</w:t>
            </w:r>
          </w:p>
        </w:tc>
      </w:tr>
      <w:tr w:rsidR="00A377CB" w:rsidRPr="00A377CB" w14:paraId="22547B70" w14:textId="77777777" w:rsidTr="0023016B">
        <w:tc>
          <w:tcPr>
            <w:tcW w:w="1951" w:type="dxa"/>
          </w:tcPr>
          <w:p w14:paraId="2CCCEDCE" w14:textId="77777777" w:rsidR="00A377CB" w:rsidRPr="00A377CB" w:rsidRDefault="00A377CB" w:rsidP="0023016B">
            <w:pPr>
              <w:spacing w:after="0" w:line="240" w:lineRule="auto"/>
              <w:rPr>
                <w:sz w:val="20"/>
                <w:szCs w:val="20"/>
              </w:rPr>
            </w:pPr>
            <w:r w:rsidRPr="00A377CB">
              <w:rPr>
                <w:sz w:val="20"/>
                <w:szCs w:val="20"/>
              </w:rPr>
              <w:t>26 October 2017</w:t>
            </w:r>
          </w:p>
        </w:tc>
        <w:tc>
          <w:tcPr>
            <w:tcW w:w="2410" w:type="dxa"/>
          </w:tcPr>
          <w:p w14:paraId="4CCBC53D" w14:textId="77777777" w:rsidR="00A377CB" w:rsidRPr="00A377CB" w:rsidRDefault="00A377CB" w:rsidP="0023016B">
            <w:pPr>
              <w:spacing w:after="0" w:line="240" w:lineRule="auto"/>
              <w:rPr>
                <w:sz w:val="20"/>
                <w:szCs w:val="20"/>
              </w:rPr>
            </w:pPr>
            <w:r w:rsidRPr="00A377CB">
              <w:rPr>
                <w:sz w:val="20"/>
                <w:szCs w:val="20"/>
              </w:rPr>
              <w:t>Made in North Wales conference</w:t>
            </w:r>
          </w:p>
        </w:tc>
        <w:tc>
          <w:tcPr>
            <w:tcW w:w="3544" w:type="dxa"/>
          </w:tcPr>
          <w:p w14:paraId="405A80FD" w14:textId="77777777" w:rsidR="00A377CB" w:rsidRPr="00A377CB" w:rsidRDefault="00A377CB" w:rsidP="0023016B">
            <w:pPr>
              <w:spacing w:after="0" w:line="240" w:lineRule="auto"/>
              <w:rPr>
                <w:sz w:val="20"/>
                <w:szCs w:val="20"/>
              </w:rPr>
            </w:pPr>
            <w:r w:rsidRPr="00A377CB">
              <w:rPr>
                <w:sz w:val="20"/>
                <w:szCs w:val="20"/>
              </w:rPr>
              <w:t>Made in North Wales conference</w:t>
            </w:r>
          </w:p>
        </w:tc>
        <w:tc>
          <w:tcPr>
            <w:tcW w:w="3260" w:type="dxa"/>
          </w:tcPr>
          <w:p w14:paraId="6B133CDA" w14:textId="77777777" w:rsidR="00A377CB" w:rsidRPr="00A377CB" w:rsidRDefault="00A377CB" w:rsidP="0023016B">
            <w:pPr>
              <w:spacing w:after="0" w:line="240" w:lineRule="auto"/>
              <w:rPr>
                <w:sz w:val="20"/>
                <w:szCs w:val="20"/>
              </w:rPr>
            </w:pPr>
            <w:r w:rsidRPr="00A377CB">
              <w:rPr>
                <w:sz w:val="20"/>
                <w:szCs w:val="20"/>
              </w:rPr>
              <w:t>Social prescribing models in North Wales</w:t>
            </w:r>
          </w:p>
          <w:p w14:paraId="5C127A52" w14:textId="77777777" w:rsidR="00A377CB" w:rsidRPr="00A377CB" w:rsidRDefault="00A377CB" w:rsidP="0023016B">
            <w:pPr>
              <w:spacing w:after="0" w:line="240" w:lineRule="auto"/>
              <w:rPr>
                <w:sz w:val="20"/>
                <w:szCs w:val="20"/>
              </w:rPr>
            </w:pPr>
            <w:r w:rsidRPr="00A377CB">
              <w:rPr>
                <w:sz w:val="20"/>
                <w:szCs w:val="20"/>
              </w:rPr>
              <w:t>North Wales social prescribing network launch</w:t>
            </w:r>
          </w:p>
        </w:tc>
        <w:tc>
          <w:tcPr>
            <w:tcW w:w="3009" w:type="dxa"/>
          </w:tcPr>
          <w:p w14:paraId="4BEB70D5" w14:textId="77777777" w:rsidR="00A377CB" w:rsidRPr="00A377CB" w:rsidRDefault="00A377CB" w:rsidP="0023016B">
            <w:pPr>
              <w:spacing w:after="0" w:line="240" w:lineRule="auto"/>
              <w:rPr>
                <w:sz w:val="20"/>
                <w:szCs w:val="20"/>
              </w:rPr>
            </w:pPr>
            <w:r w:rsidRPr="00A377CB">
              <w:rPr>
                <w:sz w:val="20"/>
                <w:szCs w:val="20"/>
              </w:rPr>
              <w:t xml:space="preserve">This conference was announced with bells and whistles as the launch of the North Wales social prescribing network. Once there, it turned out that this network actually did not yet exist. By announcing its launch, the organisers got a wide variety of social prescribing stakeholders together in one room, and the </w:t>
            </w:r>
            <w:r w:rsidRPr="00A377CB">
              <w:rPr>
                <w:sz w:val="20"/>
                <w:szCs w:val="20"/>
              </w:rPr>
              <w:lastRenderedPageBreak/>
              <w:t>conference was the actual start of the network. This was very important learning for me, in line with the learning from the Innovate to Save Bootcamp: if you want something to happen, you have to take risk and dive in at the deep end. If you want to form a network, you can spend a lifetime at your desk mapping all stakeholders. Or you can act as if the network already exists, announce a conference, get all those who are interested in one room, and launch the network there and then. This is the basis of another belief that I still hold today: you can spend a lifetime mapping and still not know what is going on. It is much more productive to create a brand and raise your profile, and let others find you. If you offer something of true value, word will travel and those that you want to find, will find you.</w:t>
            </w:r>
          </w:p>
        </w:tc>
      </w:tr>
      <w:tr w:rsidR="00A377CB" w:rsidRPr="00A377CB" w14:paraId="6B066AE2" w14:textId="77777777" w:rsidTr="0023016B">
        <w:tc>
          <w:tcPr>
            <w:tcW w:w="1951" w:type="dxa"/>
          </w:tcPr>
          <w:p w14:paraId="1E104C49" w14:textId="77777777" w:rsidR="00A377CB" w:rsidRPr="00A377CB" w:rsidRDefault="00A377CB" w:rsidP="0023016B">
            <w:pPr>
              <w:spacing w:after="0" w:line="240" w:lineRule="auto"/>
              <w:rPr>
                <w:sz w:val="20"/>
                <w:szCs w:val="20"/>
              </w:rPr>
            </w:pPr>
            <w:r w:rsidRPr="00A377CB">
              <w:rPr>
                <w:sz w:val="20"/>
                <w:szCs w:val="20"/>
              </w:rPr>
              <w:t>27 October 2017</w:t>
            </w:r>
          </w:p>
        </w:tc>
        <w:tc>
          <w:tcPr>
            <w:tcW w:w="2410" w:type="dxa"/>
          </w:tcPr>
          <w:p w14:paraId="724B42C4" w14:textId="77777777" w:rsidR="00A377CB" w:rsidRPr="00A377CB" w:rsidRDefault="00A377CB" w:rsidP="0023016B">
            <w:pPr>
              <w:spacing w:after="0" w:line="240" w:lineRule="auto"/>
              <w:rPr>
                <w:sz w:val="20"/>
                <w:szCs w:val="20"/>
              </w:rPr>
            </w:pPr>
            <w:r w:rsidRPr="00A377CB">
              <w:rPr>
                <w:sz w:val="20"/>
                <w:szCs w:val="20"/>
              </w:rPr>
              <w:t>Public Health Wales conference</w:t>
            </w:r>
          </w:p>
        </w:tc>
        <w:tc>
          <w:tcPr>
            <w:tcW w:w="3544" w:type="dxa"/>
          </w:tcPr>
          <w:p w14:paraId="4C4D4686" w14:textId="77777777" w:rsidR="00A377CB" w:rsidRPr="00A377CB" w:rsidRDefault="00A377CB" w:rsidP="0023016B">
            <w:pPr>
              <w:spacing w:after="0" w:line="240" w:lineRule="auto"/>
              <w:rPr>
                <w:sz w:val="20"/>
                <w:szCs w:val="20"/>
              </w:rPr>
            </w:pPr>
            <w:r w:rsidRPr="00A377CB">
              <w:rPr>
                <w:sz w:val="20"/>
                <w:szCs w:val="20"/>
              </w:rPr>
              <w:t>1 day of the 2 day annual conference of Public Health Wales</w:t>
            </w:r>
          </w:p>
        </w:tc>
        <w:tc>
          <w:tcPr>
            <w:tcW w:w="3260" w:type="dxa"/>
          </w:tcPr>
          <w:p w14:paraId="4B975D1E" w14:textId="77777777" w:rsidR="00A377CB" w:rsidRPr="00A377CB" w:rsidRDefault="00A377CB" w:rsidP="0023016B">
            <w:pPr>
              <w:spacing w:after="0" w:line="240" w:lineRule="auto"/>
              <w:rPr>
                <w:sz w:val="20"/>
                <w:szCs w:val="20"/>
              </w:rPr>
            </w:pPr>
            <w:r w:rsidRPr="00A377CB">
              <w:rPr>
                <w:sz w:val="20"/>
                <w:szCs w:val="20"/>
              </w:rPr>
              <w:t>A variety of topics, including:</w:t>
            </w:r>
          </w:p>
          <w:p w14:paraId="08DC2AF5" w14:textId="77777777" w:rsidR="00A377CB" w:rsidRPr="00A377CB" w:rsidRDefault="00A377CB" w:rsidP="0023016B">
            <w:pPr>
              <w:spacing w:after="0" w:line="240" w:lineRule="auto"/>
              <w:rPr>
                <w:sz w:val="20"/>
                <w:szCs w:val="20"/>
              </w:rPr>
            </w:pPr>
            <w:r w:rsidRPr="00A377CB">
              <w:rPr>
                <w:sz w:val="20"/>
                <w:szCs w:val="20"/>
              </w:rPr>
              <w:t>Behaviour change</w:t>
            </w:r>
          </w:p>
          <w:p w14:paraId="0168B16E" w14:textId="77777777" w:rsidR="00A377CB" w:rsidRPr="00A377CB" w:rsidRDefault="00A377CB" w:rsidP="0023016B">
            <w:pPr>
              <w:spacing w:after="0" w:line="240" w:lineRule="auto"/>
              <w:rPr>
                <w:sz w:val="20"/>
                <w:szCs w:val="20"/>
              </w:rPr>
            </w:pPr>
            <w:r w:rsidRPr="00A377CB">
              <w:rPr>
                <w:sz w:val="20"/>
                <w:szCs w:val="20"/>
              </w:rPr>
              <w:t>Social prescribing</w:t>
            </w:r>
          </w:p>
          <w:p w14:paraId="286B73D2" w14:textId="77777777" w:rsidR="00A377CB" w:rsidRPr="00A377CB" w:rsidRDefault="00A377CB" w:rsidP="0023016B">
            <w:pPr>
              <w:spacing w:after="0" w:line="240" w:lineRule="auto"/>
              <w:rPr>
                <w:sz w:val="20"/>
                <w:szCs w:val="20"/>
              </w:rPr>
            </w:pPr>
            <w:r w:rsidRPr="00A377CB">
              <w:rPr>
                <w:sz w:val="20"/>
                <w:szCs w:val="20"/>
              </w:rPr>
              <w:t>Social determinants of health</w:t>
            </w:r>
          </w:p>
        </w:tc>
        <w:tc>
          <w:tcPr>
            <w:tcW w:w="3009" w:type="dxa"/>
          </w:tcPr>
          <w:p w14:paraId="3D47153C" w14:textId="77777777" w:rsidR="00A377CB" w:rsidRPr="00A377CB" w:rsidRDefault="00A377CB" w:rsidP="0023016B">
            <w:pPr>
              <w:spacing w:after="0" w:line="240" w:lineRule="auto"/>
              <w:rPr>
                <w:sz w:val="20"/>
                <w:szCs w:val="20"/>
              </w:rPr>
            </w:pPr>
            <w:r w:rsidRPr="00A377CB">
              <w:rPr>
                <w:sz w:val="20"/>
                <w:szCs w:val="20"/>
              </w:rPr>
              <w:t xml:space="preserve">Of all topics covered, the main take home message was that of the behaviour change session: “motivate, don’t educate”. I find this very relevant in leadership and management. For people to change their behaviour, it’s not enough to explain the rationale – they have to be fully engaged and </w:t>
            </w:r>
            <w:r w:rsidRPr="00A377CB">
              <w:rPr>
                <w:sz w:val="20"/>
                <w:szCs w:val="20"/>
              </w:rPr>
              <w:lastRenderedPageBreak/>
              <w:t>they have to want it in order to make it happen.</w:t>
            </w:r>
          </w:p>
        </w:tc>
      </w:tr>
      <w:tr w:rsidR="00A377CB" w:rsidRPr="00A377CB" w14:paraId="4CD8DF7B" w14:textId="77777777" w:rsidTr="0023016B">
        <w:tc>
          <w:tcPr>
            <w:tcW w:w="1951" w:type="dxa"/>
          </w:tcPr>
          <w:p w14:paraId="703F5E94" w14:textId="77777777" w:rsidR="00A377CB" w:rsidRPr="00A377CB" w:rsidRDefault="00A377CB" w:rsidP="0023016B">
            <w:pPr>
              <w:spacing w:after="0" w:line="240" w:lineRule="auto"/>
              <w:rPr>
                <w:sz w:val="20"/>
                <w:szCs w:val="20"/>
              </w:rPr>
            </w:pPr>
            <w:r w:rsidRPr="00A377CB">
              <w:rPr>
                <w:sz w:val="20"/>
                <w:szCs w:val="20"/>
              </w:rPr>
              <w:t>31 October – 1 November 2017</w:t>
            </w:r>
          </w:p>
        </w:tc>
        <w:tc>
          <w:tcPr>
            <w:tcW w:w="2410" w:type="dxa"/>
          </w:tcPr>
          <w:p w14:paraId="4A1C44FB" w14:textId="77777777" w:rsidR="00A377CB" w:rsidRPr="00A377CB" w:rsidRDefault="00A377CB" w:rsidP="0023016B">
            <w:pPr>
              <w:spacing w:after="0" w:line="240" w:lineRule="auto"/>
              <w:rPr>
                <w:sz w:val="20"/>
                <w:szCs w:val="20"/>
              </w:rPr>
            </w:pPr>
            <w:r w:rsidRPr="00A377CB">
              <w:rPr>
                <w:sz w:val="20"/>
                <w:szCs w:val="20"/>
              </w:rPr>
              <w:t>Leaders in Healthcare</w:t>
            </w:r>
          </w:p>
        </w:tc>
        <w:tc>
          <w:tcPr>
            <w:tcW w:w="3544" w:type="dxa"/>
          </w:tcPr>
          <w:p w14:paraId="398F3CB5" w14:textId="77777777" w:rsidR="00A377CB" w:rsidRPr="00A377CB" w:rsidRDefault="00A377CB" w:rsidP="0023016B">
            <w:pPr>
              <w:spacing w:after="0" w:line="240" w:lineRule="auto"/>
              <w:rPr>
                <w:sz w:val="20"/>
                <w:szCs w:val="20"/>
              </w:rPr>
            </w:pPr>
            <w:r w:rsidRPr="00A377CB">
              <w:rPr>
                <w:sz w:val="20"/>
                <w:szCs w:val="20"/>
              </w:rPr>
              <w:t>Annual conference of FMLM in England</w:t>
            </w:r>
          </w:p>
        </w:tc>
        <w:tc>
          <w:tcPr>
            <w:tcW w:w="3260" w:type="dxa"/>
          </w:tcPr>
          <w:p w14:paraId="4718B855" w14:textId="77777777" w:rsidR="00A377CB" w:rsidRPr="00A377CB" w:rsidRDefault="00A377CB" w:rsidP="0023016B">
            <w:pPr>
              <w:spacing w:after="0" w:line="240" w:lineRule="auto"/>
              <w:rPr>
                <w:sz w:val="20"/>
                <w:szCs w:val="20"/>
              </w:rPr>
            </w:pPr>
            <w:r w:rsidRPr="00A377CB">
              <w:rPr>
                <w:sz w:val="20"/>
                <w:szCs w:val="20"/>
              </w:rPr>
              <w:t>A variety of topics, including:</w:t>
            </w:r>
          </w:p>
          <w:p w14:paraId="1A6460C9" w14:textId="77777777" w:rsidR="00A377CB" w:rsidRPr="00A377CB" w:rsidRDefault="00A377CB" w:rsidP="0023016B">
            <w:pPr>
              <w:spacing w:after="0" w:line="240" w:lineRule="auto"/>
              <w:rPr>
                <w:sz w:val="20"/>
                <w:szCs w:val="20"/>
              </w:rPr>
            </w:pPr>
            <w:r w:rsidRPr="00A377CB">
              <w:rPr>
                <w:sz w:val="20"/>
                <w:szCs w:val="20"/>
              </w:rPr>
              <w:t>Leadership styles</w:t>
            </w:r>
          </w:p>
          <w:p w14:paraId="17E1B293" w14:textId="77777777" w:rsidR="00A377CB" w:rsidRPr="00A377CB" w:rsidRDefault="00A377CB" w:rsidP="0023016B">
            <w:pPr>
              <w:spacing w:after="0" w:line="240" w:lineRule="auto"/>
              <w:rPr>
                <w:sz w:val="20"/>
                <w:szCs w:val="20"/>
              </w:rPr>
            </w:pPr>
            <w:r w:rsidRPr="00A377CB">
              <w:rPr>
                <w:sz w:val="20"/>
                <w:szCs w:val="20"/>
              </w:rPr>
              <w:t>Careers in clinical leadership</w:t>
            </w:r>
          </w:p>
        </w:tc>
        <w:tc>
          <w:tcPr>
            <w:tcW w:w="3009" w:type="dxa"/>
          </w:tcPr>
          <w:p w14:paraId="488C63AE" w14:textId="77777777" w:rsidR="00A377CB" w:rsidRPr="00A377CB" w:rsidRDefault="00A377CB" w:rsidP="0023016B">
            <w:pPr>
              <w:spacing w:after="0" w:line="240" w:lineRule="auto"/>
              <w:rPr>
                <w:sz w:val="20"/>
                <w:szCs w:val="20"/>
              </w:rPr>
            </w:pPr>
            <w:r w:rsidRPr="00A377CB">
              <w:rPr>
                <w:sz w:val="20"/>
                <w:szCs w:val="20"/>
              </w:rPr>
              <w:t>Of all topics covered, the main take home messages were two messages by the keynote speaker. The first one is about performance management: as a leader, use inclusive language. Make it clear that the only criterium by which team members will be judged, is their contribution to the team, and all other characteristics are irrelevant. The second one is about information governance. Decide which information is truly important, and focus on that. Give your staff permission to bin information that is not important or relevant, to delete irrelevant emails without replying, to refuse to attend and to leave irrelevant meetings.</w:t>
            </w:r>
          </w:p>
        </w:tc>
      </w:tr>
      <w:tr w:rsidR="00A377CB" w:rsidRPr="00A377CB" w14:paraId="56E03E4D" w14:textId="77777777" w:rsidTr="0023016B">
        <w:tc>
          <w:tcPr>
            <w:tcW w:w="1951" w:type="dxa"/>
          </w:tcPr>
          <w:p w14:paraId="37024049" w14:textId="77777777" w:rsidR="00A377CB" w:rsidRPr="00A377CB" w:rsidRDefault="00A377CB" w:rsidP="0023016B">
            <w:pPr>
              <w:spacing w:after="0" w:line="240" w:lineRule="auto"/>
              <w:rPr>
                <w:sz w:val="20"/>
                <w:szCs w:val="20"/>
              </w:rPr>
            </w:pPr>
            <w:r w:rsidRPr="00A377CB">
              <w:rPr>
                <w:sz w:val="20"/>
                <w:szCs w:val="20"/>
              </w:rPr>
              <w:t>14 November 2017</w:t>
            </w:r>
          </w:p>
        </w:tc>
        <w:tc>
          <w:tcPr>
            <w:tcW w:w="2410" w:type="dxa"/>
          </w:tcPr>
          <w:p w14:paraId="6C68F8BF" w14:textId="77777777" w:rsidR="00A377CB" w:rsidRPr="00A377CB" w:rsidRDefault="00A377CB" w:rsidP="0023016B">
            <w:pPr>
              <w:spacing w:after="0" w:line="240" w:lineRule="auto"/>
              <w:rPr>
                <w:sz w:val="20"/>
                <w:szCs w:val="20"/>
              </w:rPr>
            </w:pPr>
            <w:r w:rsidRPr="00A377CB">
              <w:rPr>
                <w:sz w:val="20"/>
                <w:szCs w:val="20"/>
              </w:rPr>
              <w:t>Innovate to Save 2 Bootcamp</w:t>
            </w:r>
          </w:p>
        </w:tc>
        <w:tc>
          <w:tcPr>
            <w:tcW w:w="3544" w:type="dxa"/>
          </w:tcPr>
          <w:p w14:paraId="121BBB7D" w14:textId="77777777" w:rsidR="00A377CB" w:rsidRPr="00A377CB" w:rsidRDefault="00A377CB" w:rsidP="0023016B">
            <w:pPr>
              <w:spacing w:after="0" w:line="240" w:lineRule="auto"/>
              <w:rPr>
                <w:sz w:val="20"/>
                <w:szCs w:val="20"/>
              </w:rPr>
            </w:pPr>
            <w:r w:rsidRPr="00A377CB">
              <w:rPr>
                <w:sz w:val="20"/>
                <w:szCs w:val="20"/>
              </w:rPr>
              <w:t>One day workshop organised by Y Lab</w:t>
            </w:r>
          </w:p>
        </w:tc>
        <w:tc>
          <w:tcPr>
            <w:tcW w:w="3260" w:type="dxa"/>
          </w:tcPr>
          <w:p w14:paraId="4CF466E0" w14:textId="77777777" w:rsidR="00A377CB" w:rsidRPr="00A377CB" w:rsidRDefault="00A377CB" w:rsidP="0023016B">
            <w:pPr>
              <w:spacing w:after="0" w:line="240" w:lineRule="auto"/>
              <w:rPr>
                <w:sz w:val="20"/>
                <w:szCs w:val="20"/>
              </w:rPr>
            </w:pPr>
            <w:r w:rsidRPr="00A377CB">
              <w:rPr>
                <w:sz w:val="20"/>
                <w:szCs w:val="20"/>
              </w:rPr>
              <w:t>Learning from all 8 projects</w:t>
            </w:r>
          </w:p>
          <w:p w14:paraId="571B8F9E" w14:textId="77777777" w:rsidR="00A377CB" w:rsidRPr="00A377CB" w:rsidRDefault="00A377CB" w:rsidP="0023016B">
            <w:pPr>
              <w:spacing w:after="0" w:line="240" w:lineRule="auto"/>
              <w:rPr>
                <w:sz w:val="20"/>
                <w:szCs w:val="20"/>
              </w:rPr>
            </w:pPr>
            <w:r w:rsidRPr="00A377CB">
              <w:rPr>
                <w:sz w:val="20"/>
                <w:szCs w:val="20"/>
              </w:rPr>
              <w:t>Levels of evidence</w:t>
            </w:r>
          </w:p>
          <w:p w14:paraId="57617DFC" w14:textId="77777777" w:rsidR="00A377CB" w:rsidRPr="00A377CB" w:rsidRDefault="00A377CB" w:rsidP="0023016B">
            <w:pPr>
              <w:spacing w:after="0" w:line="240" w:lineRule="auto"/>
              <w:rPr>
                <w:sz w:val="20"/>
                <w:szCs w:val="20"/>
              </w:rPr>
            </w:pPr>
            <w:r w:rsidRPr="00A377CB">
              <w:rPr>
                <w:sz w:val="20"/>
                <w:szCs w:val="20"/>
              </w:rPr>
              <w:t>Preparing for the final report and the loan application</w:t>
            </w:r>
          </w:p>
        </w:tc>
        <w:tc>
          <w:tcPr>
            <w:tcW w:w="3009" w:type="dxa"/>
          </w:tcPr>
          <w:p w14:paraId="522B015D" w14:textId="77777777" w:rsidR="00A377CB" w:rsidRPr="00A377CB" w:rsidRDefault="00A377CB" w:rsidP="0023016B">
            <w:pPr>
              <w:spacing w:after="0" w:line="240" w:lineRule="auto"/>
              <w:rPr>
                <w:sz w:val="20"/>
                <w:szCs w:val="20"/>
              </w:rPr>
            </w:pPr>
            <w:r w:rsidRPr="00A377CB">
              <w:rPr>
                <w:sz w:val="20"/>
                <w:szCs w:val="20"/>
              </w:rPr>
              <w:t>Going forward, it was useful to go through the levels of evidence, and reflect on where we are and which level of evidence is needed for different funders.</w:t>
            </w:r>
          </w:p>
        </w:tc>
      </w:tr>
      <w:tr w:rsidR="00A377CB" w:rsidRPr="00A377CB" w14:paraId="2FC55730" w14:textId="77777777" w:rsidTr="0023016B">
        <w:tc>
          <w:tcPr>
            <w:tcW w:w="1951" w:type="dxa"/>
          </w:tcPr>
          <w:p w14:paraId="73C2F0ED" w14:textId="77777777" w:rsidR="00A377CB" w:rsidRPr="00A377CB" w:rsidRDefault="00A377CB" w:rsidP="0023016B">
            <w:pPr>
              <w:spacing w:after="0" w:line="240" w:lineRule="auto"/>
              <w:rPr>
                <w:sz w:val="20"/>
                <w:szCs w:val="20"/>
              </w:rPr>
            </w:pPr>
            <w:r w:rsidRPr="00A377CB">
              <w:rPr>
                <w:sz w:val="20"/>
                <w:szCs w:val="20"/>
              </w:rPr>
              <w:t>16 November 2017</w:t>
            </w:r>
          </w:p>
        </w:tc>
        <w:tc>
          <w:tcPr>
            <w:tcW w:w="2410" w:type="dxa"/>
          </w:tcPr>
          <w:p w14:paraId="18A1B5F3" w14:textId="77777777" w:rsidR="00A377CB" w:rsidRPr="00A377CB" w:rsidRDefault="00A377CB" w:rsidP="0023016B">
            <w:pPr>
              <w:spacing w:after="0" w:line="240" w:lineRule="auto"/>
              <w:rPr>
                <w:sz w:val="20"/>
                <w:szCs w:val="20"/>
              </w:rPr>
            </w:pPr>
            <w:r w:rsidRPr="00A377CB">
              <w:rPr>
                <w:sz w:val="20"/>
                <w:szCs w:val="20"/>
              </w:rPr>
              <w:t>Primary Care Conference</w:t>
            </w:r>
          </w:p>
        </w:tc>
        <w:tc>
          <w:tcPr>
            <w:tcW w:w="3544" w:type="dxa"/>
          </w:tcPr>
          <w:p w14:paraId="0ECDFCE1" w14:textId="77777777" w:rsidR="00A377CB" w:rsidRPr="00A377CB" w:rsidRDefault="00A377CB" w:rsidP="0023016B">
            <w:pPr>
              <w:spacing w:after="0" w:line="240" w:lineRule="auto"/>
              <w:rPr>
                <w:sz w:val="20"/>
                <w:szCs w:val="20"/>
              </w:rPr>
            </w:pPr>
            <w:r w:rsidRPr="00A377CB">
              <w:rPr>
                <w:sz w:val="20"/>
                <w:szCs w:val="20"/>
              </w:rPr>
              <w:t>One day conference organised by the Primary Care Hub</w:t>
            </w:r>
          </w:p>
        </w:tc>
        <w:tc>
          <w:tcPr>
            <w:tcW w:w="3260" w:type="dxa"/>
          </w:tcPr>
          <w:p w14:paraId="0F6AEFCD" w14:textId="77777777" w:rsidR="00A377CB" w:rsidRPr="00A377CB" w:rsidRDefault="00A377CB" w:rsidP="0023016B">
            <w:pPr>
              <w:spacing w:after="0" w:line="240" w:lineRule="auto"/>
              <w:rPr>
                <w:sz w:val="20"/>
                <w:szCs w:val="20"/>
              </w:rPr>
            </w:pPr>
            <w:r w:rsidRPr="00A377CB">
              <w:rPr>
                <w:sz w:val="20"/>
                <w:szCs w:val="20"/>
              </w:rPr>
              <w:t>A variety of topics, including:</w:t>
            </w:r>
          </w:p>
          <w:p w14:paraId="147E3775" w14:textId="77777777" w:rsidR="00A377CB" w:rsidRPr="00A377CB" w:rsidRDefault="00A377CB" w:rsidP="0023016B">
            <w:pPr>
              <w:spacing w:after="0" w:line="240" w:lineRule="auto"/>
              <w:rPr>
                <w:sz w:val="20"/>
                <w:szCs w:val="20"/>
              </w:rPr>
            </w:pPr>
            <w:r w:rsidRPr="00A377CB">
              <w:rPr>
                <w:sz w:val="20"/>
                <w:szCs w:val="20"/>
              </w:rPr>
              <w:t>Improving access to primary care</w:t>
            </w:r>
          </w:p>
          <w:p w14:paraId="49224EE2" w14:textId="77777777" w:rsidR="00A377CB" w:rsidRPr="00A377CB" w:rsidRDefault="00A377CB" w:rsidP="0023016B">
            <w:pPr>
              <w:spacing w:after="0" w:line="240" w:lineRule="auto"/>
              <w:rPr>
                <w:sz w:val="20"/>
                <w:szCs w:val="20"/>
              </w:rPr>
            </w:pPr>
            <w:r w:rsidRPr="00A377CB">
              <w:rPr>
                <w:sz w:val="20"/>
                <w:szCs w:val="20"/>
              </w:rPr>
              <w:t>Social prescribing</w:t>
            </w:r>
          </w:p>
          <w:p w14:paraId="4439039A" w14:textId="77777777" w:rsidR="00A377CB" w:rsidRPr="00A377CB" w:rsidRDefault="00A377CB" w:rsidP="0023016B">
            <w:pPr>
              <w:spacing w:after="0" w:line="240" w:lineRule="auto"/>
              <w:rPr>
                <w:sz w:val="20"/>
                <w:szCs w:val="20"/>
              </w:rPr>
            </w:pPr>
            <w:r w:rsidRPr="00A377CB">
              <w:rPr>
                <w:sz w:val="20"/>
                <w:szCs w:val="20"/>
              </w:rPr>
              <w:t xml:space="preserve">Networking </w:t>
            </w:r>
          </w:p>
        </w:tc>
        <w:tc>
          <w:tcPr>
            <w:tcW w:w="3009" w:type="dxa"/>
          </w:tcPr>
          <w:p w14:paraId="5A4BFA11" w14:textId="77777777" w:rsidR="00A377CB" w:rsidRPr="00A377CB" w:rsidRDefault="00A377CB" w:rsidP="0023016B">
            <w:pPr>
              <w:spacing w:after="0" w:line="240" w:lineRule="auto"/>
              <w:rPr>
                <w:sz w:val="20"/>
                <w:szCs w:val="20"/>
              </w:rPr>
            </w:pPr>
            <w:r w:rsidRPr="00A377CB">
              <w:rPr>
                <w:sz w:val="20"/>
                <w:szCs w:val="20"/>
              </w:rPr>
              <w:t xml:space="preserve">At this conference, I was approached by a reader in integrated care at the University of South Wales. She was working on a bid to establish a social prescribing research network in Wales, and was looking for someone to represent the practitioners in the </w:t>
            </w:r>
            <w:r w:rsidRPr="00A377CB">
              <w:rPr>
                <w:sz w:val="20"/>
                <w:szCs w:val="20"/>
              </w:rPr>
              <w:lastRenderedPageBreak/>
              <w:t xml:space="preserve">steering committee. She had been asking around for suggestions, and she said my name came up several times. We had a very good conversation about social prescribing, the challenges faced by the practitioners, and the disconnect between practitioners on one hand and the policy and research level on the other hand, with a multitude of pilots that all seem to repeat each other’s mistakes, and there being no platform to share learning. She said she was keen for the research network to offer this platform. I accepted a place on the steering committee. This was a major confidence boost for me, that only 4 months in, word seemed to be travelling about my work, and that I received this level of recognition for it. But going forward, this person turned out to be a crucial person in setting up a collaborative proposal for the Social prescribing in mental health bid, Y Llwyth and the South East Wales Community of Practice. We are still in touch to date, are still working together and she has become an informal mentor to me. It is said that behind strong man is a strong woman, and </w:t>
            </w:r>
            <w:r w:rsidRPr="00A377CB">
              <w:rPr>
                <w:sz w:val="20"/>
                <w:szCs w:val="20"/>
              </w:rPr>
              <w:lastRenderedPageBreak/>
              <w:t xml:space="preserve">behind every strong woman is a group of stronger women. She is definitely one of the stronger women in my inner circle of professional support.  </w:t>
            </w:r>
          </w:p>
        </w:tc>
      </w:tr>
      <w:tr w:rsidR="00A377CB" w:rsidRPr="00A377CB" w14:paraId="5F6500E4" w14:textId="77777777" w:rsidTr="0023016B">
        <w:tc>
          <w:tcPr>
            <w:tcW w:w="1951" w:type="dxa"/>
          </w:tcPr>
          <w:p w14:paraId="40AE8D53" w14:textId="77777777" w:rsidR="00A377CB" w:rsidRPr="00A377CB" w:rsidRDefault="00A377CB" w:rsidP="0023016B">
            <w:pPr>
              <w:spacing w:after="0" w:line="240" w:lineRule="auto"/>
              <w:rPr>
                <w:sz w:val="20"/>
                <w:szCs w:val="20"/>
              </w:rPr>
            </w:pPr>
            <w:r w:rsidRPr="00A377CB">
              <w:rPr>
                <w:sz w:val="20"/>
                <w:szCs w:val="20"/>
              </w:rPr>
              <w:lastRenderedPageBreak/>
              <w:t>21 November 2017</w:t>
            </w:r>
          </w:p>
        </w:tc>
        <w:tc>
          <w:tcPr>
            <w:tcW w:w="2410" w:type="dxa"/>
          </w:tcPr>
          <w:p w14:paraId="03708E89" w14:textId="77777777" w:rsidR="00A377CB" w:rsidRPr="00A377CB" w:rsidRDefault="00A377CB" w:rsidP="0023016B">
            <w:pPr>
              <w:spacing w:after="0" w:line="240" w:lineRule="auto"/>
              <w:rPr>
                <w:sz w:val="20"/>
                <w:szCs w:val="20"/>
              </w:rPr>
            </w:pPr>
            <w:r w:rsidRPr="00A377CB">
              <w:rPr>
                <w:sz w:val="20"/>
                <w:szCs w:val="20"/>
              </w:rPr>
              <w:t>Shadowing Chris Jones, deputy CMO of NHS Wales</w:t>
            </w:r>
          </w:p>
        </w:tc>
        <w:tc>
          <w:tcPr>
            <w:tcW w:w="3544" w:type="dxa"/>
          </w:tcPr>
          <w:p w14:paraId="1018C808" w14:textId="77777777" w:rsidR="00A377CB" w:rsidRPr="00A377CB" w:rsidRDefault="00A377CB" w:rsidP="0023016B">
            <w:pPr>
              <w:spacing w:after="0" w:line="240" w:lineRule="auto"/>
              <w:rPr>
                <w:sz w:val="20"/>
                <w:szCs w:val="20"/>
              </w:rPr>
            </w:pPr>
            <w:r w:rsidRPr="00A377CB">
              <w:rPr>
                <w:sz w:val="20"/>
                <w:szCs w:val="20"/>
              </w:rPr>
              <w:t>Shadowing at various meetings</w:t>
            </w:r>
          </w:p>
        </w:tc>
        <w:tc>
          <w:tcPr>
            <w:tcW w:w="3260" w:type="dxa"/>
          </w:tcPr>
          <w:p w14:paraId="21BE9F78" w14:textId="77777777" w:rsidR="00A377CB" w:rsidRPr="00A377CB" w:rsidRDefault="00A377CB" w:rsidP="0023016B">
            <w:pPr>
              <w:spacing w:after="0" w:line="240" w:lineRule="auto"/>
              <w:rPr>
                <w:sz w:val="20"/>
                <w:szCs w:val="20"/>
              </w:rPr>
            </w:pPr>
          </w:p>
        </w:tc>
        <w:tc>
          <w:tcPr>
            <w:tcW w:w="3009" w:type="dxa"/>
          </w:tcPr>
          <w:p w14:paraId="28F879CA" w14:textId="77777777" w:rsidR="00A377CB" w:rsidRPr="00A377CB" w:rsidRDefault="00A377CB" w:rsidP="0023016B">
            <w:pPr>
              <w:spacing w:after="0" w:line="240" w:lineRule="auto"/>
              <w:rPr>
                <w:sz w:val="20"/>
                <w:szCs w:val="20"/>
              </w:rPr>
            </w:pPr>
            <w:r w:rsidRPr="00A377CB">
              <w:rPr>
                <w:sz w:val="20"/>
                <w:szCs w:val="20"/>
              </w:rPr>
              <w:t xml:space="preserve">The most revealing moment of the day was when I asked him about funding opportunities for social prescribing. He told me that the whole point of social prescribing is that it does not need funding, because it makes use of existing resources. I challenged that and said that the infrastructure building and governance still needs support and funding, and explained his vision to me about having a common community and primary care currency whereby people could “buy” health and wellbeing interventions in return for volunteering in their GP practice or community. I found it revealing how policy makers think about social prescribing, and how little they understand about our population. This was another key moment, as I decided there and then I would take up the challenge and prove him wrong. I decided I could sit there and argue with him on a theoretical level until the cows come home, or </w:t>
            </w:r>
            <w:r w:rsidRPr="00A377CB">
              <w:rPr>
                <w:sz w:val="20"/>
                <w:szCs w:val="20"/>
              </w:rPr>
              <w:lastRenderedPageBreak/>
              <w:t>demonstrate the flaws in his thinking. My idea was I would test his idea out, log the whole process, all the challenges along the way and how we overcome them, to demonstrate at which point extra funding is needed and why. The learning from this in the context of leadership development is that frustration does not have to be something negative or destructive – with the right mindset, it can be the start of something positive and productive.</w:t>
            </w:r>
          </w:p>
        </w:tc>
      </w:tr>
      <w:tr w:rsidR="00A377CB" w:rsidRPr="00A377CB" w14:paraId="5C607DE4" w14:textId="77777777" w:rsidTr="0023016B">
        <w:tc>
          <w:tcPr>
            <w:tcW w:w="1951" w:type="dxa"/>
          </w:tcPr>
          <w:p w14:paraId="40E001BF" w14:textId="77777777" w:rsidR="00A377CB" w:rsidRPr="00A377CB" w:rsidRDefault="00A377CB" w:rsidP="0023016B">
            <w:pPr>
              <w:spacing w:after="0" w:line="240" w:lineRule="auto"/>
              <w:rPr>
                <w:sz w:val="20"/>
                <w:szCs w:val="20"/>
              </w:rPr>
            </w:pPr>
            <w:r w:rsidRPr="00A377CB">
              <w:rPr>
                <w:sz w:val="20"/>
                <w:szCs w:val="20"/>
              </w:rPr>
              <w:t>28 November 2017</w:t>
            </w:r>
          </w:p>
        </w:tc>
        <w:tc>
          <w:tcPr>
            <w:tcW w:w="2410" w:type="dxa"/>
          </w:tcPr>
          <w:p w14:paraId="6CAFCAD6" w14:textId="77777777" w:rsidR="00A377CB" w:rsidRPr="00A377CB" w:rsidRDefault="00A377CB" w:rsidP="0023016B">
            <w:pPr>
              <w:spacing w:after="0" w:line="240" w:lineRule="auto"/>
              <w:rPr>
                <w:sz w:val="20"/>
                <w:szCs w:val="20"/>
              </w:rPr>
            </w:pPr>
            <w:r w:rsidRPr="00A377CB">
              <w:rPr>
                <w:sz w:val="20"/>
                <w:szCs w:val="20"/>
              </w:rPr>
              <w:t>Evaluating social prescribing</w:t>
            </w:r>
          </w:p>
        </w:tc>
        <w:tc>
          <w:tcPr>
            <w:tcW w:w="3544" w:type="dxa"/>
          </w:tcPr>
          <w:p w14:paraId="2F055467" w14:textId="77777777" w:rsidR="00A377CB" w:rsidRPr="00A377CB" w:rsidRDefault="00A377CB" w:rsidP="0023016B">
            <w:pPr>
              <w:spacing w:after="0" w:line="240" w:lineRule="auto"/>
              <w:rPr>
                <w:sz w:val="20"/>
                <w:szCs w:val="20"/>
              </w:rPr>
            </w:pPr>
            <w:r w:rsidRPr="00A377CB">
              <w:rPr>
                <w:sz w:val="20"/>
                <w:szCs w:val="20"/>
              </w:rPr>
              <w:t>One day conference by the Institute for Policy Research, Bath</w:t>
            </w:r>
          </w:p>
        </w:tc>
        <w:tc>
          <w:tcPr>
            <w:tcW w:w="3260" w:type="dxa"/>
          </w:tcPr>
          <w:p w14:paraId="7A83B32E" w14:textId="77777777" w:rsidR="00A377CB" w:rsidRPr="00A377CB" w:rsidRDefault="00A377CB" w:rsidP="0023016B">
            <w:pPr>
              <w:spacing w:after="0" w:line="240" w:lineRule="auto"/>
              <w:rPr>
                <w:sz w:val="20"/>
                <w:szCs w:val="20"/>
              </w:rPr>
            </w:pPr>
            <w:r w:rsidRPr="00A377CB">
              <w:rPr>
                <w:sz w:val="20"/>
                <w:szCs w:val="20"/>
              </w:rPr>
              <w:t>Different views on how to evaluate social prescribing</w:t>
            </w:r>
          </w:p>
        </w:tc>
        <w:tc>
          <w:tcPr>
            <w:tcW w:w="3009" w:type="dxa"/>
          </w:tcPr>
          <w:p w14:paraId="297DDBA8" w14:textId="77777777" w:rsidR="00A377CB" w:rsidRPr="00A377CB" w:rsidRDefault="00A377CB" w:rsidP="0023016B">
            <w:pPr>
              <w:spacing w:after="0" w:line="240" w:lineRule="auto"/>
              <w:rPr>
                <w:sz w:val="20"/>
                <w:szCs w:val="20"/>
              </w:rPr>
            </w:pPr>
            <w:r w:rsidRPr="00A377CB">
              <w:rPr>
                <w:sz w:val="20"/>
                <w:szCs w:val="20"/>
              </w:rPr>
              <w:t xml:space="preserve">I went to this day with very high expectations, thinking I would finally find out how to evaluate our project. It turned out to be a full day of very clever people giving presentations to only say that they don’t know it either. The measures we have are inadequate and don’t capture the essence, but we don’t know which other measures to use, was the central message of the day. The main learning point of the day came from the Bromley by Bow centre. Their speaker said: we are unable to capture the outcomes of social prescribing, therefore we believe we should be measuring the </w:t>
            </w:r>
            <w:r w:rsidRPr="00A377CB">
              <w:rPr>
                <w:sz w:val="20"/>
                <w:szCs w:val="20"/>
              </w:rPr>
              <w:lastRenderedPageBreak/>
              <w:t>quality of the process. It made me think of process measures versus outcome measures in a completely different context, and which of the two are better suited for social prescribing. I still haven’t found the answer – having been trained in evidence based medicine, part of me continues to believe that we should aim to measure impact in order to justify investment of public money in times of austerity and to ensure that the taxpayer gets value for money, and to separate wheat from chaff when it comes to selecting providers.</w:t>
            </w:r>
          </w:p>
        </w:tc>
      </w:tr>
      <w:tr w:rsidR="00A377CB" w:rsidRPr="00A377CB" w14:paraId="66F8A5E2" w14:textId="77777777" w:rsidTr="0023016B">
        <w:tc>
          <w:tcPr>
            <w:tcW w:w="1951" w:type="dxa"/>
          </w:tcPr>
          <w:p w14:paraId="7CCA8710" w14:textId="77777777" w:rsidR="00A377CB" w:rsidRPr="00A377CB" w:rsidRDefault="00A377CB" w:rsidP="0023016B">
            <w:pPr>
              <w:spacing w:after="0" w:line="240" w:lineRule="auto"/>
              <w:rPr>
                <w:sz w:val="20"/>
                <w:szCs w:val="20"/>
              </w:rPr>
            </w:pPr>
            <w:r w:rsidRPr="00A377CB">
              <w:rPr>
                <w:sz w:val="20"/>
                <w:szCs w:val="20"/>
              </w:rPr>
              <w:t>13 December 2017</w:t>
            </w:r>
          </w:p>
        </w:tc>
        <w:tc>
          <w:tcPr>
            <w:tcW w:w="2410" w:type="dxa"/>
          </w:tcPr>
          <w:p w14:paraId="00AC7EF5" w14:textId="77777777" w:rsidR="00A377CB" w:rsidRPr="00A377CB" w:rsidRDefault="00A377CB" w:rsidP="0023016B">
            <w:pPr>
              <w:spacing w:after="0" w:line="240" w:lineRule="auto"/>
              <w:rPr>
                <w:sz w:val="20"/>
                <w:szCs w:val="20"/>
              </w:rPr>
            </w:pPr>
            <w:r w:rsidRPr="00A377CB">
              <w:rPr>
                <w:sz w:val="20"/>
                <w:szCs w:val="20"/>
              </w:rPr>
              <w:t>Meeting C3SC</w:t>
            </w:r>
          </w:p>
        </w:tc>
        <w:tc>
          <w:tcPr>
            <w:tcW w:w="3544" w:type="dxa"/>
          </w:tcPr>
          <w:p w14:paraId="748F2024" w14:textId="77777777" w:rsidR="00A377CB" w:rsidRPr="00A377CB" w:rsidRDefault="00A377CB" w:rsidP="0023016B">
            <w:pPr>
              <w:spacing w:after="0" w:line="240" w:lineRule="auto"/>
              <w:rPr>
                <w:sz w:val="20"/>
                <w:szCs w:val="20"/>
              </w:rPr>
            </w:pPr>
            <w:r w:rsidRPr="00A377CB">
              <w:rPr>
                <w:sz w:val="20"/>
                <w:szCs w:val="20"/>
              </w:rPr>
              <w:t>Meeting with the management team and CEO of C3SC</w:t>
            </w:r>
          </w:p>
        </w:tc>
        <w:tc>
          <w:tcPr>
            <w:tcW w:w="3260" w:type="dxa"/>
          </w:tcPr>
          <w:p w14:paraId="31D10C8D" w14:textId="77777777" w:rsidR="00A377CB" w:rsidRPr="00A377CB" w:rsidRDefault="00A377CB" w:rsidP="0023016B">
            <w:pPr>
              <w:spacing w:after="0" w:line="240" w:lineRule="auto"/>
              <w:rPr>
                <w:sz w:val="20"/>
                <w:szCs w:val="20"/>
              </w:rPr>
            </w:pPr>
          </w:p>
        </w:tc>
        <w:tc>
          <w:tcPr>
            <w:tcW w:w="3009" w:type="dxa"/>
          </w:tcPr>
          <w:p w14:paraId="3BDB4BD3" w14:textId="77777777" w:rsidR="00A377CB" w:rsidRPr="00A377CB" w:rsidRDefault="00A377CB" w:rsidP="0023016B">
            <w:pPr>
              <w:spacing w:after="0" w:line="240" w:lineRule="auto"/>
              <w:rPr>
                <w:sz w:val="20"/>
                <w:szCs w:val="20"/>
              </w:rPr>
            </w:pPr>
            <w:r w:rsidRPr="00A377CB">
              <w:rPr>
                <w:sz w:val="20"/>
                <w:szCs w:val="20"/>
              </w:rPr>
              <w:t>This was one of those big lightbulb moments of the year. When discussing social prescribing, my focus was solely on the service user and the benefits for them. The C3SC team commented that it is not just about the service user, it is equally about community development. Suddenly the penny dropped, my model of social prescribing for the cluster instantly changed and since then, I believe leadership is as much about creating value for communities as for individuals.</w:t>
            </w:r>
          </w:p>
        </w:tc>
      </w:tr>
      <w:tr w:rsidR="00A377CB" w:rsidRPr="00A377CB" w14:paraId="4C00DD47" w14:textId="77777777" w:rsidTr="0023016B">
        <w:tc>
          <w:tcPr>
            <w:tcW w:w="1951" w:type="dxa"/>
          </w:tcPr>
          <w:p w14:paraId="6C00ACD6" w14:textId="77777777" w:rsidR="00A377CB" w:rsidRPr="00A377CB" w:rsidRDefault="00A377CB" w:rsidP="0023016B">
            <w:pPr>
              <w:spacing w:after="0" w:line="240" w:lineRule="auto"/>
              <w:rPr>
                <w:sz w:val="20"/>
                <w:szCs w:val="20"/>
              </w:rPr>
            </w:pPr>
            <w:r w:rsidRPr="00A377CB">
              <w:rPr>
                <w:sz w:val="20"/>
                <w:szCs w:val="20"/>
              </w:rPr>
              <w:lastRenderedPageBreak/>
              <w:t>December 2017 – January 2018</w:t>
            </w:r>
          </w:p>
        </w:tc>
        <w:tc>
          <w:tcPr>
            <w:tcW w:w="2410" w:type="dxa"/>
          </w:tcPr>
          <w:p w14:paraId="70F3707F" w14:textId="77777777" w:rsidR="00A377CB" w:rsidRPr="00A377CB" w:rsidRDefault="00A377CB" w:rsidP="0023016B">
            <w:pPr>
              <w:spacing w:after="0" w:line="240" w:lineRule="auto"/>
              <w:rPr>
                <w:sz w:val="20"/>
                <w:szCs w:val="20"/>
              </w:rPr>
            </w:pPr>
            <w:r w:rsidRPr="00A377CB">
              <w:rPr>
                <w:sz w:val="20"/>
                <w:szCs w:val="20"/>
              </w:rPr>
              <w:t>Leading on collaborative bid</w:t>
            </w:r>
          </w:p>
        </w:tc>
        <w:tc>
          <w:tcPr>
            <w:tcW w:w="3544" w:type="dxa"/>
          </w:tcPr>
          <w:p w14:paraId="462FA190" w14:textId="77777777" w:rsidR="00A377CB" w:rsidRPr="00A377CB" w:rsidRDefault="00A377CB" w:rsidP="0023016B">
            <w:pPr>
              <w:spacing w:after="0" w:line="240" w:lineRule="auto"/>
              <w:rPr>
                <w:sz w:val="20"/>
                <w:szCs w:val="20"/>
              </w:rPr>
            </w:pPr>
            <w:r w:rsidRPr="00A377CB">
              <w:rPr>
                <w:sz w:val="20"/>
                <w:szCs w:val="20"/>
              </w:rPr>
              <w:t>Developing a proposal for the Social prescribing in mental health bid, as a large collaborative of 15 GP clusters, 3 voluntary councils and a large number of third sector organisations</w:t>
            </w:r>
          </w:p>
        </w:tc>
        <w:tc>
          <w:tcPr>
            <w:tcW w:w="3260" w:type="dxa"/>
          </w:tcPr>
          <w:p w14:paraId="2C55DAAB" w14:textId="77777777" w:rsidR="00A377CB" w:rsidRPr="00A377CB" w:rsidRDefault="00A377CB" w:rsidP="0023016B">
            <w:pPr>
              <w:spacing w:after="0" w:line="240" w:lineRule="auto"/>
              <w:rPr>
                <w:sz w:val="20"/>
                <w:szCs w:val="20"/>
              </w:rPr>
            </w:pPr>
            <w:r w:rsidRPr="00A377CB">
              <w:rPr>
                <w:sz w:val="20"/>
                <w:szCs w:val="20"/>
              </w:rPr>
              <w:t>Developing a proposal</w:t>
            </w:r>
          </w:p>
          <w:p w14:paraId="74B2A54A" w14:textId="77777777" w:rsidR="00A377CB" w:rsidRPr="00A377CB" w:rsidRDefault="00A377CB" w:rsidP="0023016B">
            <w:pPr>
              <w:spacing w:after="0" w:line="240" w:lineRule="auto"/>
              <w:rPr>
                <w:sz w:val="20"/>
                <w:szCs w:val="20"/>
              </w:rPr>
            </w:pPr>
            <w:r w:rsidRPr="00A377CB">
              <w:rPr>
                <w:sz w:val="20"/>
                <w:szCs w:val="20"/>
              </w:rPr>
              <w:t>Engaging stakeholders</w:t>
            </w:r>
          </w:p>
          <w:p w14:paraId="047BF98E" w14:textId="77777777" w:rsidR="00A377CB" w:rsidRPr="00A377CB" w:rsidRDefault="00A377CB" w:rsidP="0023016B">
            <w:pPr>
              <w:spacing w:after="0" w:line="240" w:lineRule="auto"/>
              <w:rPr>
                <w:sz w:val="20"/>
                <w:szCs w:val="20"/>
              </w:rPr>
            </w:pPr>
            <w:r w:rsidRPr="00A377CB">
              <w:rPr>
                <w:sz w:val="20"/>
                <w:szCs w:val="20"/>
              </w:rPr>
              <w:t>Promoting a shared vision</w:t>
            </w:r>
          </w:p>
          <w:p w14:paraId="23215ED5" w14:textId="77777777" w:rsidR="00A377CB" w:rsidRPr="00A377CB" w:rsidRDefault="00A377CB" w:rsidP="0023016B">
            <w:pPr>
              <w:spacing w:after="0" w:line="240" w:lineRule="auto"/>
              <w:rPr>
                <w:sz w:val="20"/>
                <w:szCs w:val="20"/>
              </w:rPr>
            </w:pPr>
            <w:r w:rsidRPr="00A377CB">
              <w:rPr>
                <w:sz w:val="20"/>
                <w:szCs w:val="20"/>
              </w:rPr>
              <w:t>Developing a social prescribing model</w:t>
            </w:r>
          </w:p>
          <w:p w14:paraId="523FC53A" w14:textId="77777777" w:rsidR="00A377CB" w:rsidRPr="00A377CB" w:rsidRDefault="00A377CB" w:rsidP="0023016B">
            <w:pPr>
              <w:spacing w:after="0" w:line="240" w:lineRule="auto"/>
              <w:rPr>
                <w:sz w:val="20"/>
                <w:szCs w:val="20"/>
              </w:rPr>
            </w:pPr>
            <w:r w:rsidRPr="00A377CB">
              <w:rPr>
                <w:sz w:val="20"/>
                <w:szCs w:val="20"/>
              </w:rPr>
              <w:t>Seeking alignment</w:t>
            </w:r>
          </w:p>
        </w:tc>
        <w:tc>
          <w:tcPr>
            <w:tcW w:w="3009" w:type="dxa"/>
          </w:tcPr>
          <w:p w14:paraId="737E3695" w14:textId="77777777" w:rsidR="00A377CB" w:rsidRPr="00A377CB" w:rsidRDefault="00A377CB" w:rsidP="0023016B">
            <w:pPr>
              <w:spacing w:after="0" w:line="240" w:lineRule="auto"/>
              <w:rPr>
                <w:sz w:val="20"/>
                <w:szCs w:val="20"/>
              </w:rPr>
            </w:pPr>
            <w:r w:rsidRPr="00A377CB">
              <w:rPr>
                <w:sz w:val="20"/>
                <w:szCs w:val="20"/>
              </w:rPr>
              <w:t>I learnt a lot from developing this proposal with regards to leadership, as outlined in the previous column. But it was also interesting (and equally frustrating) to see how the lead partner derailed the proposal just a few days before the deadline, and thus forced us to submit a proposal that conformed to their way of thinking and was fundamentally different from what we had agreed within the collaborative. I learnt from this that current governance processes are not set up for collaborative bids, and also that collaboration between organisations is a sophisticated skill set that is not part of most people’s professional development, even at a leadership level.</w:t>
            </w:r>
          </w:p>
        </w:tc>
      </w:tr>
      <w:tr w:rsidR="00A377CB" w:rsidRPr="00A377CB" w14:paraId="45575A0E" w14:textId="77777777" w:rsidTr="0023016B">
        <w:tc>
          <w:tcPr>
            <w:tcW w:w="1951" w:type="dxa"/>
          </w:tcPr>
          <w:p w14:paraId="5835BD0A" w14:textId="77777777" w:rsidR="00A377CB" w:rsidRPr="00A377CB" w:rsidRDefault="00A377CB" w:rsidP="0023016B">
            <w:pPr>
              <w:spacing w:after="0" w:line="240" w:lineRule="auto"/>
              <w:rPr>
                <w:sz w:val="20"/>
                <w:szCs w:val="20"/>
              </w:rPr>
            </w:pPr>
            <w:r w:rsidRPr="00A377CB">
              <w:rPr>
                <w:sz w:val="20"/>
                <w:szCs w:val="20"/>
              </w:rPr>
              <w:t>22 January 2018</w:t>
            </w:r>
          </w:p>
        </w:tc>
        <w:tc>
          <w:tcPr>
            <w:tcW w:w="2410" w:type="dxa"/>
          </w:tcPr>
          <w:p w14:paraId="20A21714" w14:textId="77777777" w:rsidR="00A377CB" w:rsidRPr="00A377CB" w:rsidRDefault="00A377CB" w:rsidP="0023016B">
            <w:pPr>
              <w:spacing w:after="0" w:line="240" w:lineRule="auto"/>
              <w:rPr>
                <w:sz w:val="20"/>
                <w:szCs w:val="20"/>
              </w:rPr>
            </w:pPr>
            <w:r w:rsidRPr="00A377CB">
              <w:rPr>
                <w:sz w:val="20"/>
                <w:szCs w:val="20"/>
              </w:rPr>
              <w:t>One Team Gov unconference</w:t>
            </w:r>
          </w:p>
        </w:tc>
        <w:tc>
          <w:tcPr>
            <w:tcW w:w="3544" w:type="dxa"/>
          </w:tcPr>
          <w:p w14:paraId="055C2A11" w14:textId="77777777" w:rsidR="00A377CB" w:rsidRPr="00A377CB" w:rsidRDefault="00A377CB" w:rsidP="0023016B">
            <w:pPr>
              <w:spacing w:after="0" w:line="240" w:lineRule="auto"/>
              <w:rPr>
                <w:sz w:val="20"/>
                <w:szCs w:val="20"/>
              </w:rPr>
            </w:pPr>
            <w:r w:rsidRPr="00A377CB">
              <w:rPr>
                <w:sz w:val="20"/>
                <w:szCs w:val="20"/>
              </w:rPr>
              <w:t>An unconference by a network of civil servants who want to improve collaboration in civil service</w:t>
            </w:r>
          </w:p>
        </w:tc>
        <w:tc>
          <w:tcPr>
            <w:tcW w:w="3260" w:type="dxa"/>
          </w:tcPr>
          <w:p w14:paraId="3BC692D0" w14:textId="77777777" w:rsidR="00A377CB" w:rsidRPr="00A377CB" w:rsidRDefault="00A377CB" w:rsidP="0023016B">
            <w:pPr>
              <w:spacing w:after="0" w:line="240" w:lineRule="auto"/>
              <w:rPr>
                <w:sz w:val="20"/>
                <w:szCs w:val="20"/>
              </w:rPr>
            </w:pPr>
            <w:r w:rsidRPr="00A377CB">
              <w:rPr>
                <w:sz w:val="20"/>
                <w:szCs w:val="20"/>
              </w:rPr>
              <w:t>A variety of topics, including:</w:t>
            </w:r>
          </w:p>
          <w:p w14:paraId="4BFAF7B9" w14:textId="77777777" w:rsidR="00A377CB" w:rsidRPr="00A377CB" w:rsidRDefault="00A377CB" w:rsidP="0023016B">
            <w:pPr>
              <w:spacing w:after="0" w:line="240" w:lineRule="auto"/>
              <w:rPr>
                <w:sz w:val="20"/>
                <w:szCs w:val="20"/>
              </w:rPr>
            </w:pPr>
            <w:r w:rsidRPr="00A377CB">
              <w:rPr>
                <w:sz w:val="20"/>
                <w:szCs w:val="20"/>
              </w:rPr>
              <w:t>Innovation</w:t>
            </w:r>
          </w:p>
          <w:p w14:paraId="75FE5CF4" w14:textId="77777777" w:rsidR="00A377CB" w:rsidRPr="00A377CB" w:rsidRDefault="00A377CB" w:rsidP="0023016B">
            <w:pPr>
              <w:spacing w:after="0" w:line="240" w:lineRule="auto"/>
              <w:rPr>
                <w:sz w:val="20"/>
                <w:szCs w:val="20"/>
              </w:rPr>
            </w:pPr>
            <w:r w:rsidRPr="00A377CB">
              <w:rPr>
                <w:sz w:val="20"/>
                <w:szCs w:val="20"/>
              </w:rPr>
              <w:t>Dealing with procrastination</w:t>
            </w:r>
          </w:p>
          <w:p w14:paraId="3A40FA4C" w14:textId="77777777" w:rsidR="00A377CB" w:rsidRPr="00A377CB" w:rsidRDefault="00A377CB" w:rsidP="0023016B">
            <w:pPr>
              <w:spacing w:after="0" w:line="240" w:lineRule="auto"/>
              <w:rPr>
                <w:sz w:val="20"/>
                <w:szCs w:val="20"/>
              </w:rPr>
            </w:pPr>
            <w:r w:rsidRPr="00A377CB">
              <w:rPr>
                <w:sz w:val="20"/>
                <w:szCs w:val="20"/>
              </w:rPr>
              <w:t xml:space="preserve">Procurement </w:t>
            </w:r>
          </w:p>
        </w:tc>
        <w:tc>
          <w:tcPr>
            <w:tcW w:w="3009" w:type="dxa"/>
          </w:tcPr>
          <w:p w14:paraId="69CF009C" w14:textId="77777777" w:rsidR="00A377CB" w:rsidRPr="00A377CB" w:rsidRDefault="00A377CB" w:rsidP="0023016B">
            <w:pPr>
              <w:spacing w:after="0" w:line="240" w:lineRule="auto"/>
              <w:rPr>
                <w:sz w:val="20"/>
                <w:szCs w:val="20"/>
              </w:rPr>
            </w:pPr>
            <w:r w:rsidRPr="00A377CB">
              <w:rPr>
                <w:sz w:val="20"/>
                <w:szCs w:val="20"/>
              </w:rPr>
              <w:t xml:space="preserve">The main take home message came from the lead of the innovation workshop. He said that funding based on indices of deprivement can have the perverse effect that the system sustains the deprivation, in order to be able to continue the funding. He gave the example of Communities First, and asked: “If Communities First </w:t>
            </w:r>
            <w:r w:rsidRPr="00A377CB">
              <w:rPr>
                <w:sz w:val="20"/>
                <w:szCs w:val="20"/>
              </w:rPr>
              <w:lastRenderedPageBreak/>
              <w:t>was such a successful and transformational programme as everyone says it is, why is it that none of the Community First areas has stopped being a Community First area?” That made me think, as a lot of people in the social prescribing world refer to Communities First as the gold standard and resent Welsh Government for stopping it – and I was one of them. It made me think about the role of leadership in making unpopular decisions that align with the vision and the purpose, and how that is communicated to the operational levels, and how to support these operational levels in managing the consequences of the decision.</w:t>
            </w:r>
          </w:p>
        </w:tc>
      </w:tr>
      <w:tr w:rsidR="00A377CB" w:rsidRPr="00A377CB" w14:paraId="25085E90" w14:textId="77777777" w:rsidTr="0023016B">
        <w:tc>
          <w:tcPr>
            <w:tcW w:w="1951" w:type="dxa"/>
          </w:tcPr>
          <w:p w14:paraId="4326AED1" w14:textId="77777777" w:rsidR="00A377CB" w:rsidRPr="00A377CB" w:rsidRDefault="00A377CB" w:rsidP="0023016B">
            <w:pPr>
              <w:spacing w:after="0" w:line="240" w:lineRule="auto"/>
              <w:rPr>
                <w:sz w:val="20"/>
                <w:szCs w:val="20"/>
              </w:rPr>
            </w:pPr>
            <w:r w:rsidRPr="00A377CB">
              <w:rPr>
                <w:sz w:val="20"/>
                <w:szCs w:val="20"/>
              </w:rPr>
              <w:t>13-14 March 2018</w:t>
            </w:r>
          </w:p>
        </w:tc>
        <w:tc>
          <w:tcPr>
            <w:tcW w:w="2410" w:type="dxa"/>
          </w:tcPr>
          <w:p w14:paraId="3E0D58B3" w14:textId="77777777" w:rsidR="00A377CB" w:rsidRPr="00A377CB" w:rsidRDefault="00A377CB" w:rsidP="0023016B">
            <w:pPr>
              <w:spacing w:after="0" w:line="240" w:lineRule="auto"/>
              <w:rPr>
                <w:sz w:val="20"/>
                <w:szCs w:val="20"/>
              </w:rPr>
            </w:pPr>
            <w:r w:rsidRPr="00A377CB">
              <w:rPr>
                <w:sz w:val="20"/>
                <w:szCs w:val="20"/>
              </w:rPr>
              <w:t>The Innovator’s DNA</w:t>
            </w:r>
          </w:p>
        </w:tc>
        <w:tc>
          <w:tcPr>
            <w:tcW w:w="3544" w:type="dxa"/>
          </w:tcPr>
          <w:p w14:paraId="21109D87" w14:textId="77777777" w:rsidR="00A377CB" w:rsidRPr="00A377CB" w:rsidRDefault="00A377CB" w:rsidP="0023016B">
            <w:pPr>
              <w:spacing w:after="0" w:line="240" w:lineRule="auto"/>
              <w:rPr>
                <w:sz w:val="20"/>
                <w:szCs w:val="20"/>
              </w:rPr>
            </w:pPr>
            <w:r w:rsidRPr="00A377CB">
              <w:rPr>
                <w:sz w:val="20"/>
                <w:szCs w:val="20"/>
              </w:rPr>
              <w:t>Course at the MIT Sloan Leadership Centre in Boston, USA.</w:t>
            </w:r>
          </w:p>
        </w:tc>
        <w:tc>
          <w:tcPr>
            <w:tcW w:w="3260" w:type="dxa"/>
          </w:tcPr>
          <w:p w14:paraId="1577F6FF" w14:textId="77777777" w:rsidR="00A377CB" w:rsidRPr="00A377CB" w:rsidRDefault="00A377CB" w:rsidP="0023016B">
            <w:pPr>
              <w:spacing w:after="0" w:line="240" w:lineRule="auto"/>
              <w:rPr>
                <w:sz w:val="20"/>
                <w:szCs w:val="20"/>
              </w:rPr>
            </w:pPr>
            <w:r w:rsidRPr="00A377CB">
              <w:rPr>
                <w:sz w:val="20"/>
                <w:szCs w:val="20"/>
              </w:rPr>
              <w:t>A variety of topics, including:</w:t>
            </w:r>
          </w:p>
          <w:p w14:paraId="364B5BE5" w14:textId="77777777" w:rsidR="00A377CB" w:rsidRPr="00A377CB" w:rsidRDefault="00A377CB" w:rsidP="0023016B">
            <w:pPr>
              <w:spacing w:after="0" w:line="240" w:lineRule="auto"/>
              <w:rPr>
                <w:sz w:val="20"/>
                <w:szCs w:val="20"/>
              </w:rPr>
            </w:pPr>
            <w:r w:rsidRPr="00A377CB">
              <w:rPr>
                <w:sz w:val="20"/>
                <w:szCs w:val="20"/>
              </w:rPr>
              <w:t>What is innovation</w:t>
            </w:r>
          </w:p>
          <w:p w14:paraId="04113012" w14:textId="77777777" w:rsidR="00A377CB" w:rsidRPr="00A377CB" w:rsidRDefault="00A377CB" w:rsidP="0023016B">
            <w:pPr>
              <w:spacing w:after="0" w:line="240" w:lineRule="auto"/>
              <w:rPr>
                <w:sz w:val="20"/>
                <w:szCs w:val="20"/>
              </w:rPr>
            </w:pPr>
            <w:r w:rsidRPr="00A377CB">
              <w:rPr>
                <w:sz w:val="20"/>
                <w:szCs w:val="20"/>
              </w:rPr>
              <w:t>Core innovation skills: Q-ONE-A</w:t>
            </w:r>
          </w:p>
          <w:p w14:paraId="226DC7C8" w14:textId="77777777" w:rsidR="00A377CB" w:rsidRPr="00A377CB" w:rsidRDefault="00A377CB" w:rsidP="0023016B">
            <w:pPr>
              <w:spacing w:after="0" w:line="240" w:lineRule="auto"/>
              <w:rPr>
                <w:sz w:val="20"/>
                <w:szCs w:val="20"/>
              </w:rPr>
            </w:pPr>
            <w:r w:rsidRPr="00A377CB">
              <w:rPr>
                <w:sz w:val="20"/>
                <w:szCs w:val="20"/>
              </w:rPr>
              <w:t>Catalytic questioning</w:t>
            </w:r>
          </w:p>
          <w:p w14:paraId="689601B2" w14:textId="77777777" w:rsidR="00A377CB" w:rsidRPr="00A377CB" w:rsidRDefault="00A377CB" w:rsidP="0023016B">
            <w:pPr>
              <w:spacing w:after="0" w:line="240" w:lineRule="auto"/>
              <w:rPr>
                <w:sz w:val="20"/>
                <w:szCs w:val="20"/>
              </w:rPr>
            </w:pPr>
            <w:r w:rsidRPr="00A377CB">
              <w:rPr>
                <w:sz w:val="20"/>
                <w:szCs w:val="20"/>
              </w:rPr>
              <w:t>Disruptive innovation</w:t>
            </w:r>
          </w:p>
          <w:p w14:paraId="5DCBF2C9" w14:textId="77777777" w:rsidR="00A377CB" w:rsidRPr="00A377CB" w:rsidRDefault="00A377CB" w:rsidP="0023016B">
            <w:pPr>
              <w:spacing w:after="0" w:line="240" w:lineRule="auto"/>
              <w:rPr>
                <w:sz w:val="20"/>
                <w:szCs w:val="20"/>
              </w:rPr>
            </w:pPr>
            <w:r w:rsidRPr="00A377CB">
              <w:rPr>
                <w:sz w:val="20"/>
                <w:szCs w:val="20"/>
              </w:rPr>
              <w:t>Innovation premium</w:t>
            </w:r>
          </w:p>
        </w:tc>
        <w:tc>
          <w:tcPr>
            <w:tcW w:w="3009" w:type="dxa"/>
          </w:tcPr>
          <w:p w14:paraId="742E0326" w14:textId="77777777" w:rsidR="00A377CB" w:rsidRPr="00A377CB" w:rsidRDefault="00A377CB" w:rsidP="0023016B">
            <w:pPr>
              <w:spacing w:after="0" w:line="240" w:lineRule="auto"/>
              <w:rPr>
                <w:sz w:val="20"/>
                <w:szCs w:val="20"/>
              </w:rPr>
            </w:pPr>
            <w:r w:rsidRPr="00A377CB">
              <w:rPr>
                <w:sz w:val="20"/>
                <w:szCs w:val="20"/>
              </w:rPr>
              <w:t xml:space="preserve">The first take home message was the definition of innovation. Innovation is not defined by the qualities of the solution, e.g. the newest or most advanced technology. Innovation lies in the match between the solution and the problem. Both the solution and the problem can be old or new, what defines the innovation is that they have never been matched before. I found this opened up my </w:t>
            </w:r>
            <w:r w:rsidRPr="00A377CB">
              <w:rPr>
                <w:sz w:val="20"/>
                <w:szCs w:val="20"/>
              </w:rPr>
              <w:lastRenderedPageBreak/>
              <w:t>thinking as a leader in a setting with restricted resources, not feeling we can’t achieve anything or can’t be innovative because we don’t have the money, but think how we can match problems and solutions in ways that have not been tried before.</w:t>
            </w:r>
          </w:p>
          <w:p w14:paraId="243BCBDB" w14:textId="77777777" w:rsidR="00A377CB" w:rsidRPr="00A377CB" w:rsidRDefault="00A377CB" w:rsidP="0023016B">
            <w:pPr>
              <w:spacing w:after="0" w:line="240" w:lineRule="auto"/>
              <w:rPr>
                <w:sz w:val="20"/>
                <w:szCs w:val="20"/>
              </w:rPr>
            </w:pPr>
            <w:r w:rsidRPr="00A377CB">
              <w:rPr>
                <w:sz w:val="20"/>
                <w:szCs w:val="20"/>
              </w:rPr>
              <w:t>The main take home message was to always assume you are wrong, as that is the position that is going to make you question things and think outside the box. The advice was: as you get up in the morning, ask yourself every day: “what am I dead wrong about today?” I have been following this advice and it has helped me a lot in my leadership journey. I thought it would be tiring and would drive me mad to start questioning everything, but it did not – instead it made me a more original and creative thinker, and free my mind. Always asking yourself: “What if I am wrong?”, “What if they are wrong?”, “Which beliefs or assumptions underly this statement and what if they are wrong?”, helps to identify assumptions and limiting beliefs and question them more effectively, and come up with less obvious solutions and new ways of working.</w:t>
            </w:r>
          </w:p>
        </w:tc>
      </w:tr>
      <w:tr w:rsidR="00A377CB" w:rsidRPr="00A377CB" w14:paraId="1920DAFD" w14:textId="77777777" w:rsidTr="0023016B">
        <w:tc>
          <w:tcPr>
            <w:tcW w:w="1951" w:type="dxa"/>
          </w:tcPr>
          <w:p w14:paraId="4D207129" w14:textId="77777777" w:rsidR="00A377CB" w:rsidRPr="00A377CB" w:rsidRDefault="00A377CB" w:rsidP="0023016B">
            <w:pPr>
              <w:spacing w:after="0" w:line="240" w:lineRule="auto"/>
              <w:rPr>
                <w:sz w:val="20"/>
                <w:szCs w:val="20"/>
              </w:rPr>
            </w:pPr>
            <w:r w:rsidRPr="00A377CB">
              <w:rPr>
                <w:sz w:val="20"/>
                <w:szCs w:val="20"/>
              </w:rPr>
              <w:lastRenderedPageBreak/>
              <w:t>15-16 March 2018</w:t>
            </w:r>
          </w:p>
        </w:tc>
        <w:tc>
          <w:tcPr>
            <w:tcW w:w="2410" w:type="dxa"/>
          </w:tcPr>
          <w:p w14:paraId="70A20A3B" w14:textId="77777777" w:rsidR="00A377CB" w:rsidRPr="00A377CB" w:rsidRDefault="00A377CB" w:rsidP="0023016B">
            <w:pPr>
              <w:spacing w:after="0" w:line="240" w:lineRule="auto"/>
              <w:rPr>
                <w:sz w:val="20"/>
                <w:szCs w:val="20"/>
              </w:rPr>
            </w:pPr>
            <w:r w:rsidRPr="00A377CB">
              <w:rPr>
                <w:sz w:val="20"/>
                <w:szCs w:val="20"/>
              </w:rPr>
              <w:t>Innovation Ecosystems</w:t>
            </w:r>
          </w:p>
        </w:tc>
        <w:tc>
          <w:tcPr>
            <w:tcW w:w="3544" w:type="dxa"/>
          </w:tcPr>
          <w:p w14:paraId="136F7F8F" w14:textId="77777777" w:rsidR="00A377CB" w:rsidRPr="00A377CB" w:rsidRDefault="00A377CB" w:rsidP="0023016B">
            <w:pPr>
              <w:spacing w:after="0" w:line="240" w:lineRule="auto"/>
              <w:rPr>
                <w:sz w:val="20"/>
                <w:szCs w:val="20"/>
              </w:rPr>
            </w:pPr>
            <w:r w:rsidRPr="00A377CB">
              <w:rPr>
                <w:sz w:val="20"/>
                <w:szCs w:val="20"/>
              </w:rPr>
              <w:t>Course at the MIT Sloan Leadership Centre in Boston, USA.</w:t>
            </w:r>
          </w:p>
        </w:tc>
        <w:tc>
          <w:tcPr>
            <w:tcW w:w="3260" w:type="dxa"/>
          </w:tcPr>
          <w:p w14:paraId="377D49D2" w14:textId="77777777" w:rsidR="00A377CB" w:rsidRPr="00A377CB" w:rsidRDefault="00A377CB" w:rsidP="0023016B">
            <w:pPr>
              <w:spacing w:after="0" w:line="240" w:lineRule="auto"/>
              <w:rPr>
                <w:sz w:val="20"/>
                <w:szCs w:val="20"/>
              </w:rPr>
            </w:pPr>
            <w:r w:rsidRPr="00A377CB">
              <w:rPr>
                <w:sz w:val="20"/>
                <w:szCs w:val="20"/>
              </w:rPr>
              <w:t>A variety of topics, including:</w:t>
            </w:r>
          </w:p>
          <w:p w14:paraId="5C85D1F5" w14:textId="77777777" w:rsidR="00A377CB" w:rsidRPr="00A377CB" w:rsidRDefault="00A377CB" w:rsidP="0023016B">
            <w:pPr>
              <w:spacing w:after="0" w:line="240" w:lineRule="auto"/>
              <w:rPr>
                <w:sz w:val="20"/>
                <w:szCs w:val="20"/>
              </w:rPr>
            </w:pPr>
            <w:r w:rsidRPr="00A377CB">
              <w:rPr>
                <w:sz w:val="20"/>
                <w:szCs w:val="20"/>
              </w:rPr>
              <w:t>The components of the innovation ecosystem</w:t>
            </w:r>
          </w:p>
          <w:p w14:paraId="14D48796" w14:textId="77777777" w:rsidR="00A377CB" w:rsidRPr="00A377CB" w:rsidRDefault="00A377CB" w:rsidP="0023016B">
            <w:pPr>
              <w:spacing w:after="0" w:line="240" w:lineRule="auto"/>
              <w:rPr>
                <w:sz w:val="20"/>
                <w:szCs w:val="20"/>
              </w:rPr>
            </w:pPr>
            <w:r w:rsidRPr="00A377CB">
              <w:rPr>
                <w:sz w:val="20"/>
                <w:szCs w:val="20"/>
              </w:rPr>
              <w:t>MIT innovation ecosystems around the world</w:t>
            </w:r>
          </w:p>
          <w:p w14:paraId="38624854" w14:textId="77777777" w:rsidR="00A377CB" w:rsidRPr="00A377CB" w:rsidRDefault="00A377CB" w:rsidP="0023016B">
            <w:pPr>
              <w:spacing w:after="0" w:line="240" w:lineRule="auto"/>
              <w:rPr>
                <w:sz w:val="20"/>
                <w:szCs w:val="20"/>
              </w:rPr>
            </w:pPr>
            <w:r w:rsidRPr="00A377CB">
              <w:rPr>
                <w:sz w:val="20"/>
                <w:szCs w:val="20"/>
              </w:rPr>
              <w:t>Startups and innovation driven enterprises</w:t>
            </w:r>
          </w:p>
          <w:p w14:paraId="2D7D9941" w14:textId="77777777" w:rsidR="00A377CB" w:rsidRPr="00A377CB" w:rsidRDefault="00A377CB" w:rsidP="0023016B">
            <w:pPr>
              <w:spacing w:after="0" w:line="240" w:lineRule="auto"/>
              <w:rPr>
                <w:sz w:val="20"/>
                <w:szCs w:val="20"/>
              </w:rPr>
            </w:pPr>
            <w:r w:rsidRPr="00A377CB">
              <w:rPr>
                <w:sz w:val="20"/>
                <w:szCs w:val="20"/>
              </w:rPr>
              <w:t>Types of investments</w:t>
            </w:r>
          </w:p>
          <w:p w14:paraId="466D2B2E" w14:textId="77777777" w:rsidR="00A377CB" w:rsidRPr="00A377CB" w:rsidRDefault="00A377CB" w:rsidP="0023016B">
            <w:pPr>
              <w:spacing w:after="0" w:line="240" w:lineRule="auto"/>
              <w:rPr>
                <w:sz w:val="20"/>
                <w:szCs w:val="20"/>
              </w:rPr>
            </w:pPr>
            <w:r w:rsidRPr="00A377CB">
              <w:rPr>
                <w:sz w:val="20"/>
                <w:szCs w:val="20"/>
              </w:rPr>
              <w:t>Rapid cycle experimentation</w:t>
            </w:r>
          </w:p>
          <w:p w14:paraId="651E5202" w14:textId="77777777" w:rsidR="00A377CB" w:rsidRPr="00A377CB" w:rsidRDefault="00A377CB" w:rsidP="0023016B">
            <w:pPr>
              <w:spacing w:after="0" w:line="240" w:lineRule="auto"/>
              <w:rPr>
                <w:sz w:val="20"/>
                <w:szCs w:val="20"/>
              </w:rPr>
            </w:pPr>
            <w:r w:rsidRPr="00A377CB">
              <w:rPr>
                <w:sz w:val="20"/>
                <w:szCs w:val="20"/>
              </w:rPr>
              <w:t>Engaging effectively with the innovation ecosystem</w:t>
            </w:r>
          </w:p>
          <w:p w14:paraId="573D0FCF" w14:textId="77777777" w:rsidR="00A377CB" w:rsidRPr="00A377CB" w:rsidRDefault="00A377CB" w:rsidP="0023016B">
            <w:pPr>
              <w:spacing w:after="0" w:line="240" w:lineRule="auto"/>
              <w:rPr>
                <w:sz w:val="20"/>
                <w:szCs w:val="20"/>
              </w:rPr>
            </w:pPr>
            <w:r w:rsidRPr="00A377CB">
              <w:rPr>
                <w:sz w:val="20"/>
                <w:szCs w:val="20"/>
              </w:rPr>
              <w:t>Building and consolidating an innovation ecosystem</w:t>
            </w:r>
          </w:p>
        </w:tc>
        <w:tc>
          <w:tcPr>
            <w:tcW w:w="3009" w:type="dxa"/>
          </w:tcPr>
          <w:p w14:paraId="5C94666B" w14:textId="77777777" w:rsidR="00A377CB" w:rsidRPr="00A377CB" w:rsidRDefault="00A377CB" w:rsidP="0023016B">
            <w:pPr>
              <w:spacing w:after="0" w:line="240" w:lineRule="auto"/>
              <w:rPr>
                <w:sz w:val="20"/>
                <w:szCs w:val="20"/>
              </w:rPr>
            </w:pPr>
            <w:r w:rsidRPr="00A377CB">
              <w:rPr>
                <w:sz w:val="20"/>
                <w:szCs w:val="20"/>
              </w:rPr>
              <w:t>A surprise here was that Wales is signed up to the MIT innovation ecosystem programme. I looked up the details and after returning home I have been looking for opportunities to link in with the innovation ecosystem, which, for health, is the digital health ecosystem, although I did feel slightly disappointed that Welsh Government had decided to focus on digital innovation and excluded social innovation, which is in contradiction with the idea that innovation is a quality of the match and not of the solution.</w:t>
            </w:r>
          </w:p>
          <w:p w14:paraId="4429F821" w14:textId="77777777" w:rsidR="00A377CB" w:rsidRPr="00A377CB" w:rsidRDefault="00A377CB" w:rsidP="0023016B">
            <w:pPr>
              <w:spacing w:after="0" w:line="240" w:lineRule="auto"/>
              <w:rPr>
                <w:sz w:val="20"/>
                <w:szCs w:val="20"/>
              </w:rPr>
            </w:pPr>
            <w:r w:rsidRPr="00A377CB">
              <w:rPr>
                <w:sz w:val="20"/>
                <w:szCs w:val="20"/>
              </w:rPr>
              <w:t>With regards to leadership in social prescribing, it led me to critically examine my own projects and question what a healthy social prescribing ecosystem looks like and which components we are missing in Cardiff South West. It led me to invite academics and the managers of two big stores to the next meeting of Y Llwyth – my reasoning being that they, as employers and service providers in Cardiff South West, are also part of our wellbeing ecosystem.</w:t>
            </w:r>
          </w:p>
        </w:tc>
      </w:tr>
      <w:tr w:rsidR="00A377CB" w:rsidRPr="00A377CB" w14:paraId="172E418E" w14:textId="77777777" w:rsidTr="0023016B">
        <w:tc>
          <w:tcPr>
            <w:tcW w:w="1951" w:type="dxa"/>
          </w:tcPr>
          <w:p w14:paraId="1C7DDCF3" w14:textId="77777777" w:rsidR="00A377CB" w:rsidRPr="00A377CB" w:rsidRDefault="00A377CB" w:rsidP="0023016B">
            <w:pPr>
              <w:spacing w:after="0" w:line="240" w:lineRule="auto"/>
              <w:rPr>
                <w:sz w:val="20"/>
                <w:szCs w:val="20"/>
              </w:rPr>
            </w:pPr>
            <w:r w:rsidRPr="00A377CB">
              <w:rPr>
                <w:sz w:val="20"/>
                <w:szCs w:val="20"/>
              </w:rPr>
              <w:t>26 April 2018</w:t>
            </w:r>
          </w:p>
        </w:tc>
        <w:tc>
          <w:tcPr>
            <w:tcW w:w="2410" w:type="dxa"/>
          </w:tcPr>
          <w:p w14:paraId="2392233B" w14:textId="77777777" w:rsidR="00A377CB" w:rsidRPr="00A377CB" w:rsidRDefault="00A377CB" w:rsidP="0023016B">
            <w:pPr>
              <w:spacing w:after="0" w:line="240" w:lineRule="auto"/>
              <w:rPr>
                <w:sz w:val="20"/>
                <w:szCs w:val="20"/>
              </w:rPr>
            </w:pPr>
            <w:r w:rsidRPr="00A377CB">
              <w:rPr>
                <w:sz w:val="20"/>
                <w:szCs w:val="20"/>
              </w:rPr>
              <w:t xml:space="preserve">Visiting social prescribing </w:t>
            </w:r>
            <w:r w:rsidRPr="00A377CB">
              <w:rPr>
                <w:sz w:val="20"/>
                <w:szCs w:val="20"/>
              </w:rPr>
              <w:lastRenderedPageBreak/>
              <w:t>projects in North Wales</w:t>
            </w:r>
          </w:p>
        </w:tc>
        <w:tc>
          <w:tcPr>
            <w:tcW w:w="3544" w:type="dxa"/>
          </w:tcPr>
          <w:p w14:paraId="385E56D1" w14:textId="77777777" w:rsidR="00A377CB" w:rsidRPr="00A377CB" w:rsidRDefault="00A377CB" w:rsidP="0023016B">
            <w:pPr>
              <w:spacing w:after="0" w:line="240" w:lineRule="auto"/>
              <w:rPr>
                <w:sz w:val="20"/>
                <w:szCs w:val="20"/>
              </w:rPr>
            </w:pPr>
            <w:r w:rsidRPr="00A377CB">
              <w:rPr>
                <w:sz w:val="20"/>
                <w:szCs w:val="20"/>
              </w:rPr>
              <w:lastRenderedPageBreak/>
              <w:t xml:space="preserve">I put together a programme for the Cardiff South West </w:t>
            </w:r>
            <w:r w:rsidRPr="00A377CB">
              <w:rPr>
                <w:sz w:val="20"/>
                <w:szCs w:val="20"/>
              </w:rPr>
              <w:lastRenderedPageBreak/>
              <w:t>cluster lead and project support officer to visit five stakeholders of social prescribing in North Wales</w:t>
            </w:r>
          </w:p>
        </w:tc>
        <w:tc>
          <w:tcPr>
            <w:tcW w:w="3260" w:type="dxa"/>
          </w:tcPr>
          <w:p w14:paraId="1635553D" w14:textId="77777777" w:rsidR="00A377CB" w:rsidRPr="00A377CB" w:rsidRDefault="00A377CB" w:rsidP="0023016B">
            <w:pPr>
              <w:spacing w:after="0" w:line="240" w:lineRule="auto"/>
              <w:rPr>
                <w:sz w:val="20"/>
                <w:szCs w:val="20"/>
              </w:rPr>
            </w:pPr>
            <w:r w:rsidRPr="00A377CB">
              <w:rPr>
                <w:sz w:val="20"/>
                <w:szCs w:val="20"/>
              </w:rPr>
              <w:lastRenderedPageBreak/>
              <w:t xml:space="preserve">We learned about the vision and actions of the following stakeholders </w:t>
            </w:r>
            <w:r w:rsidRPr="00A377CB">
              <w:rPr>
                <w:sz w:val="20"/>
                <w:szCs w:val="20"/>
              </w:rPr>
              <w:lastRenderedPageBreak/>
              <w:t>with regards to social prescribing in North Wales:</w:t>
            </w:r>
          </w:p>
          <w:p w14:paraId="1713B950" w14:textId="77777777" w:rsidR="00A377CB" w:rsidRPr="00A377CB" w:rsidRDefault="00A377CB" w:rsidP="00A377CB">
            <w:pPr>
              <w:numPr>
                <w:ilvl w:val="0"/>
                <w:numId w:val="19"/>
              </w:numPr>
              <w:spacing w:after="0" w:line="240" w:lineRule="auto"/>
              <w:rPr>
                <w:sz w:val="20"/>
                <w:szCs w:val="20"/>
              </w:rPr>
            </w:pPr>
            <w:r w:rsidRPr="00A377CB">
              <w:rPr>
                <w:sz w:val="20"/>
                <w:szCs w:val="20"/>
              </w:rPr>
              <w:t>Glynne Roberts, Well North Wales programme manager</w:t>
            </w:r>
          </w:p>
          <w:p w14:paraId="6AB8F5B8" w14:textId="77777777" w:rsidR="00A377CB" w:rsidRPr="00A377CB" w:rsidRDefault="00A377CB" w:rsidP="00A377CB">
            <w:pPr>
              <w:numPr>
                <w:ilvl w:val="0"/>
                <w:numId w:val="19"/>
              </w:numPr>
              <w:spacing w:after="0" w:line="240" w:lineRule="auto"/>
              <w:rPr>
                <w:sz w:val="20"/>
                <w:szCs w:val="20"/>
              </w:rPr>
            </w:pPr>
            <w:r w:rsidRPr="00A377CB">
              <w:rPr>
                <w:sz w:val="20"/>
                <w:szCs w:val="20"/>
              </w:rPr>
              <w:t>Margaret Hanson, chair of Betsi Health Board</w:t>
            </w:r>
          </w:p>
          <w:p w14:paraId="54B794DF" w14:textId="77777777" w:rsidR="00A377CB" w:rsidRPr="00A377CB" w:rsidRDefault="00A377CB" w:rsidP="00A377CB">
            <w:pPr>
              <w:numPr>
                <w:ilvl w:val="0"/>
                <w:numId w:val="19"/>
              </w:numPr>
              <w:spacing w:after="0" w:line="240" w:lineRule="auto"/>
              <w:rPr>
                <w:sz w:val="20"/>
                <w:szCs w:val="20"/>
              </w:rPr>
            </w:pPr>
            <w:r w:rsidRPr="00A377CB">
              <w:rPr>
                <w:sz w:val="20"/>
                <w:szCs w:val="20"/>
              </w:rPr>
              <w:t>Ffion Williams, GP at Healthy Prestatyn</w:t>
            </w:r>
          </w:p>
          <w:p w14:paraId="21D7009C" w14:textId="77777777" w:rsidR="00A377CB" w:rsidRPr="00A377CB" w:rsidRDefault="00A377CB" w:rsidP="00A377CB">
            <w:pPr>
              <w:numPr>
                <w:ilvl w:val="0"/>
                <w:numId w:val="19"/>
              </w:numPr>
              <w:spacing w:after="0" w:line="240" w:lineRule="auto"/>
              <w:rPr>
                <w:sz w:val="20"/>
                <w:szCs w:val="20"/>
              </w:rPr>
            </w:pPr>
            <w:r w:rsidRPr="00A377CB">
              <w:rPr>
                <w:sz w:val="20"/>
                <w:szCs w:val="20"/>
              </w:rPr>
              <w:t>The Artisans, who run a community centre in Prestatyn</w:t>
            </w:r>
          </w:p>
          <w:p w14:paraId="503F3318" w14:textId="77777777" w:rsidR="00A377CB" w:rsidRPr="00A377CB" w:rsidRDefault="00A377CB" w:rsidP="00A377CB">
            <w:pPr>
              <w:numPr>
                <w:ilvl w:val="0"/>
                <w:numId w:val="19"/>
              </w:numPr>
              <w:spacing w:after="0" w:line="240" w:lineRule="auto"/>
              <w:rPr>
                <w:sz w:val="20"/>
                <w:szCs w:val="20"/>
              </w:rPr>
            </w:pPr>
            <w:r w:rsidRPr="00A377CB">
              <w:rPr>
                <w:sz w:val="20"/>
                <w:szCs w:val="20"/>
              </w:rPr>
              <w:t>Nina Ruddle, head of public policy engagement at University of Wrexham</w:t>
            </w:r>
          </w:p>
        </w:tc>
        <w:tc>
          <w:tcPr>
            <w:tcW w:w="3009" w:type="dxa"/>
          </w:tcPr>
          <w:p w14:paraId="2397F211" w14:textId="77777777" w:rsidR="00A377CB" w:rsidRPr="00A377CB" w:rsidRDefault="00A377CB" w:rsidP="0023016B">
            <w:pPr>
              <w:spacing w:after="0" w:line="240" w:lineRule="auto"/>
              <w:rPr>
                <w:sz w:val="20"/>
                <w:szCs w:val="20"/>
              </w:rPr>
            </w:pPr>
            <w:r w:rsidRPr="00A377CB">
              <w:rPr>
                <w:sz w:val="20"/>
                <w:szCs w:val="20"/>
              </w:rPr>
              <w:lastRenderedPageBreak/>
              <w:t xml:space="preserve">From a leadership perspective, it was interesting to hear </w:t>
            </w:r>
            <w:r w:rsidRPr="00A377CB">
              <w:rPr>
                <w:sz w:val="20"/>
                <w:szCs w:val="20"/>
              </w:rPr>
              <w:lastRenderedPageBreak/>
              <w:t>how three people talking about Healthy Prestatyn, gave a completely different picture. At executive level it was presented as a best practice example, while at operational level it was said that it is a good model on paper but does not work as intended because of staff shortages. It made me think about how challenges and pressures are communicated upwards and the willingness of leaders to accept operational reality. It is not clear to me whether the executives don’t know what is really going on because the managerial levels filter the news that reaches them, or whether they do not want to discuss reality with visitors, but I think neither are helpful attitudes in order to share learning and disseminate best practice.</w:t>
            </w:r>
          </w:p>
        </w:tc>
      </w:tr>
      <w:tr w:rsidR="00A377CB" w:rsidRPr="00A377CB" w14:paraId="4DB49EE0" w14:textId="77777777" w:rsidTr="0023016B">
        <w:tc>
          <w:tcPr>
            <w:tcW w:w="1951" w:type="dxa"/>
          </w:tcPr>
          <w:p w14:paraId="6495B415" w14:textId="77777777" w:rsidR="00A377CB" w:rsidRPr="00A377CB" w:rsidRDefault="00A377CB" w:rsidP="0023016B">
            <w:pPr>
              <w:spacing w:after="0" w:line="240" w:lineRule="auto"/>
              <w:rPr>
                <w:sz w:val="20"/>
                <w:szCs w:val="20"/>
              </w:rPr>
            </w:pPr>
            <w:r w:rsidRPr="00A377CB">
              <w:rPr>
                <w:sz w:val="20"/>
                <w:szCs w:val="20"/>
              </w:rPr>
              <w:t>27 April 2018</w:t>
            </w:r>
          </w:p>
        </w:tc>
        <w:tc>
          <w:tcPr>
            <w:tcW w:w="2410" w:type="dxa"/>
          </w:tcPr>
          <w:p w14:paraId="5E2A7F1D" w14:textId="77777777" w:rsidR="00A377CB" w:rsidRPr="00A377CB" w:rsidRDefault="00A377CB" w:rsidP="0023016B">
            <w:pPr>
              <w:spacing w:after="0" w:line="240" w:lineRule="auto"/>
              <w:rPr>
                <w:sz w:val="20"/>
                <w:szCs w:val="20"/>
              </w:rPr>
            </w:pPr>
            <w:r w:rsidRPr="00A377CB">
              <w:rPr>
                <w:sz w:val="20"/>
                <w:szCs w:val="20"/>
              </w:rPr>
              <w:t>Movement 2025 Annual Conference</w:t>
            </w:r>
          </w:p>
        </w:tc>
        <w:tc>
          <w:tcPr>
            <w:tcW w:w="3544" w:type="dxa"/>
          </w:tcPr>
          <w:p w14:paraId="1F5B748C" w14:textId="77777777" w:rsidR="00A377CB" w:rsidRPr="00A377CB" w:rsidRDefault="00A377CB" w:rsidP="0023016B">
            <w:pPr>
              <w:spacing w:after="0" w:line="240" w:lineRule="auto"/>
              <w:rPr>
                <w:sz w:val="20"/>
                <w:szCs w:val="20"/>
              </w:rPr>
            </w:pPr>
            <w:r w:rsidRPr="00A377CB">
              <w:rPr>
                <w:sz w:val="20"/>
                <w:szCs w:val="20"/>
              </w:rPr>
              <w:t>One day conference organised by Movement 2025</w:t>
            </w:r>
          </w:p>
        </w:tc>
        <w:tc>
          <w:tcPr>
            <w:tcW w:w="3260" w:type="dxa"/>
          </w:tcPr>
          <w:p w14:paraId="1292DFC0" w14:textId="77777777" w:rsidR="00A377CB" w:rsidRPr="00A377CB" w:rsidRDefault="00A377CB" w:rsidP="0023016B">
            <w:pPr>
              <w:spacing w:after="0" w:line="240" w:lineRule="auto"/>
              <w:rPr>
                <w:sz w:val="20"/>
                <w:szCs w:val="20"/>
              </w:rPr>
            </w:pPr>
            <w:r w:rsidRPr="00A377CB">
              <w:rPr>
                <w:sz w:val="20"/>
                <w:szCs w:val="20"/>
              </w:rPr>
              <w:t>A variety of topics, including:</w:t>
            </w:r>
          </w:p>
          <w:p w14:paraId="279E87C4" w14:textId="77777777" w:rsidR="00A377CB" w:rsidRPr="00A377CB" w:rsidRDefault="00A377CB" w:rsidP="0023016B">
            <w:pPr>
              <w:spacing w:after="0" w:line="240" w:lineRule="auto"/>
              <w:rPr>
                <w:sz w:val="20"/>
                <w:szCs w:val="20"/>
              </w:rPr>
            </w:pPr>
            <w:r w:rsidRPr="00A377CB">
              <w:rPr>
                <w:sz w:val="20"/>
                <w:szCs w:val="20"/>
              </w:rPr>
              <w:t>Systems leadership</w:t>
            </w:r>
          </w:p>
          <w:p w14:paraId="07CB3AD4" w14:textId="77777777" w:rsidR="00A377CB" w:rsidRPr="00A377CB" w:rsidRDefault="00A377CB" w:rsidP="0023016B">
            <w:pPr>
              <w:spacing w:after="0" w:line="240" w:lineRule="auto"/>
              <w:rPr>
                <w:sz w:val="20"/>
                <w:szCs w:val="20"/>
              </w:rPr>
            </w:pPr>
            <w:r w:rsidRPr="00A377CB">
              <w:rPr>
                <w:sz w:val="20"/>
                <w:szCs w:val="20"/>
              </w:rPr>
              <w:t>Wicked problems, clumsy solutions</w:t>
            </w:r>
          </w:p>
          <w:p w14:paraId="1A9C9B94" w14:textId="77777777" w:rsidR="00A377CB" w:rsidRPr="00A377CB" w:rsidRDefault="00A377CB" w:rsidP="0023016B">
            <w:pPr>
              <w:spacing w:after="0" w:line="240" w:lineRule="auto"/>
              <w:rPr>
                <w:sz w:val="20"/>
                <w:szCs w:val="20"/>
              </w:rPr>
            </w:pPr>
            <w:r w:rsidRPr="00A377CB">
              <w:rPr>
                <w:sz w:val="20"/>
                <w:szCs w:val="20"/>
              </w:rPr>
              <w:t>Developing an educational programme in systems leadership</w:t>
            </w:r>
          </w:p>
        </w:tc>
        <w:tc>
          <w:tcPr>
            <w:tcW w:w="3009" w:type="dxa"/>
          </w:tcPr>
          <w:p w14:paraId="050937F7" w14:textId="77777777" w:rsidR="00A377CB" w:rsidRPr="00A377CB" w:rsidRDefault="00A377CB" w:rsidP="0023016B">
            <w:pPr>
              <w:spacing w:after="0" w:line="240" w:lineRule="auto"/>
              <w:rPr>
                <w:sz w:val="20"/>
                <w:szCs w:val="20"/>
              </w:rPr>
            </w:pPr>
            <w:r w:rsidRPr="00A377CB">
              <w:rPr>
                <w:sz w:val="20"/>
                <w:szCs w:val="20"/>
              </w:rPr>
              <w:t xml:space="preserve">This was a very important event for my leadership development. The concepts of systems leadership was new to me, but resonated a lot with how my thinking around leadership and complex systems had developed, how I envisaged a social prescribing model and how I acted in practice. Once home I read the recommended </w:t>
            </w:r>
            <w:r w:rsidRPr="00A377CB">
              <w:rPr>
                <w:sz w:val="20"/>
                <w:szCs w:val="20"/>
              </w:rPr>
              <w:lastRenderedPageBreak/>
              <w:t>resources and systems leadership has become my favourite leadership theory, together with tribal leadership.</w:t>
            </w:r>
          </w:p>
        </w:tc>
      </w:tr>
      <w:tr w:rsidR="00A377CB" w:rsidRPr="00A377CB" w14:paraId="71A3DDDC" w14:textId="77777777" w:rsidTr="0023016B">
        <w:tc>
          <w:tcPr>
            <w:tcW w:w="1951" w:type="dxa"/>
          </w:tcPr>
          <w:p w14:paraId="253FCE4B" w14:textId="77777777" w:rsidR="00A377CB" w:rsidRPr="00A377CB" w:rsidRDefault="00A377CB" w:rsidP="0023016B">
            <w:pPr>
              <w:spacing w:after="0" w:line="240" w:lineRule="auto"/>
              <w:rPr>
                <w:sz w:val="20"/>
                <w:szCs w:val="20"/>
              </w:rPr>
            </w:pPr>
            <w:r w:rsidRPr="00A377CB">
              <w:rPr>
                <w:sz w:val="20"/>
                <w:szCs w:val="20"/>
              </w:rPr>
              <w:t>15-16 May 2018</w:t>
            </w:r>
          </w:p>
        </w:tc>
        <w:tc>
          <w:tcPr>
            <w:tcW w:w="2410" w:type="dxa"/>
          </w:tcPr>
          <w:p w14:paraId="1BD9E1B3" w14:textId="77777777" w:rsidR="00A377CB" w:rsidRPr="00A377CB" w:rsidRDefault="00A377CB" w:rsidP="0023016B">
            <w:pPr>
              <w:spacing w:after="0" w:line="240" w:lineRule="auto"/>
              <w:rPr>
                <w:sz w:val="20"/>
                <w:szCs w:val="20"/>
              </w:rPr>
            </w:pPr>
            <w:r w:rsidRPr="00A377CB">
              <w:rPr>
                <w:sz w:val="20"/>
                <w:szCs w:val="20"/>
              </w:rPr>
              <w:t>e-Health conference</w:t>
            </w:r>
          </w:p>
        </w:tc>
        <w:tc>
          <w:tcPr>
            <w:tcW w:w="3544" w:type="dxa"/>
          </w:tcPr>
          <w:p w14:paraId="10B44A53" w14:textId="77777777" w:rsidR="00A377CB" w:rsidRPr="00A377CB" w:rsidRDefault="00A377CB" w:rsidP="0023016B">
            <w:pPr>
              <w:spacing w:after="0" w:line="240" w:lineRule="auto"/>
              <w:rPr>
                <w:sz w:val="20"/>
                <w:szCs w:val="20"/>
              </w:rPr>
            </w:pPr>
            <w:r w:rsidRPr="00A377CB">
              <w:rPr>
                <w:sz w:val="20"/>
                <w:szCs w:val="20"/>
              </w:rPr>
              <w:t>2 day conference in London around digital solutions in healthcare</w:t>
            </w:r>
          </w:p>
        </w:tc>
        <w:tc>
          <w:tcPr>
            <w:tcW w:w="3260" w:type="dxa"/>
          </w:tcPr>
          <w:p w14:paraId="6F9411C4" w14:textId="77777777" w:rsidR="00A377CB" w:rsidRPr="00A377CB" w:rsidRDefault="00A377CB" w:rsidP="0023016B">
            <w:pPr>
              <w:spacing w:after="0" w:line="240" w:lineRule="auto"/>
              <w:rPr>
                <w:sz w:val="20"/>
                <w:szCs w:val="20"/>
              </w:rPr>
            </w:pPr>
            <w:r w:rsidRPr="00A377CB">
              <w:rPr>
                <w:sz w:val="20"/>
                <w:szCs w:val="20"/>
              </w:rPr>
              <w:t>A variety of topics, including:</w:t>
            </w:r>
          </w:p>
          <w:p w14:paraId="1E7A6E36" w14:textId="77777777" w:rsidR="00A377CB" w:rsidRPr="00A377CB" w:rsidRDefault="00A377CB" w:rsidP="0023016B">
            <w:pPr>
              <w:spacing w:after="0" w:line="240" w:lineRule="auto"/>
              <w:rPr>
                <w:sz w:val="20"/>
                <w:szCs w:val="20"/>
              </w:rPr>
            </w:pPr>
            <w:r w:rsidRPr="00A377CB">
              <w:rPr>
                <w:sz w:val="20"/>
                <w:szCs w:val="20"/>
              </w:rPr>
              <w:t>Social prescribing</w:t>
            </w:r>
          </w:p>
          <w:p w14:paraId="59E2D792" w14:textId="77777777" w:rsidR="00A377CB" w:rsidRPr="00A377CB" w:rsidRDefault="00A377CB" w:rsidP="0023016B">
            <w:pPr>
              <w:spacing w:after="0" w:line="240" w:lineRule="auto"/>
              <w:rPr>
                <w:sz w:val="20"/>
                <w:szCs w:val="20"/>
              </w:rPr>
            </w:pPr>
            <w:r w:rsidRPr="00A377CB">
              <w:rPr>
                <w:sz w:val="20"/>
                <w:szCs w:val="20"/>
              </w:rPr>
              <w:t xml:space="preserve">Behaviour change </w:t>
            </w:r>
          </w:p>
          <w:p w14:paraId="6E74E097" w14:textId="77777777" w:rsidR="00A377CB" w:rsidRPr="00A377CB" w:rsidRDefault="00A377CB" w:rsidP="0023016B">
            <w:pPr>
              <w:spacing w:after="0" w:line="240" w:lineRule="auto"/>
              <w:rPr>
                <w:sz w:val="20"/>
                <w:szCs w:val="20"/>
              </w:rPr>
            </w:pPr>
            <w:r w:rsidRPr="00A377CB">
              <w:rPr>
                <w:sz w:val="20"/>
                <w:szCs w:val="20"/>
              </w:rPr>
              <w:t xml:space="preserve">Chatbots </w:t>
            </w:r>
          </w:p>
        </w:tc>
        <w:tc>
          <w:tcPr>
            <w:tcW w:w="3009" w:type="dxa"/>
          </w:tcPr>
          <w:p w14:paraId="14D8F7EB" w14:textId="77777777" w:rsidR="00A377CB" w:rsidRPr="00A377CB" w:rsidRDefault="00A377CB" w:rsidP="0023016B">
            <w:pPr>
              <w:spacing w:after="0" w:line="240" w:lineRule="auto"/>
              <w:rPr>
                <w:sz w:val="20"/>
                <w:szCs w:val="20"/>
              </w:rPr>
            </w:pPr>
            <w:r w:rsidRPr="00A377CB">
              <w:rPr>
                <w:sz w:val="20"/>
                <w:szCs w:val="20"/>
              </w:rPr>
              <w:t>I made two very important contacts here. I had follow-up meetings with both of them after the conference and both of them became part of the Cardiff South West social prescribing ecosystem.</w:t>
            </w:r>
          </w:p>
          <w:p w14:paraId="62ABBDF9" w14:textId="77777777" w:rsidR="00A377CB" w:rsidRPr="00A377CB" w:rsidRDefault="00A377CB" w:rsidP="0023016B">
            <w:pPr>
              <w:spacing w:after="0" w:line="240" w:lineRule="auto"/>
              <w:rPr>
                <w:sz w:val="20"/>
                <w:szCs w:val="20"/>
              </w:rPr>
            </w:pPr>
            <w:r w:rsidRPr="00A377CB">
              <w:rPr>
                <w:sz w:val="20"/>
                <w:szCs w:val="20"/>
              </w:rPr>
              <w:t xml:space="preserve">Another point of interest was the demonstration by a big tech company of their social prescribing platform. This is a technical monstrosity that is designed based on the commissioning process in NHS England. It took me only one look to realise that it is completely unworkable for social prescribers and would take all of their time and attention away from the client towards administrative tasks – and thereby take all value out of the social prescribing consultations. I was told this system was used “successfully” in several CCG areas in England, and my instantaneous reaction was to question whose “success” that was: the commissioners or the service users. For me it highlighted the importance of leaders, commissioners and </w:t>
            </w:r>
            <w:r w:rsidRPr="00A377CB">
              <w:rPr>
                <w:sz w:val="20"/>
                <w:szCs w:val="20"/>
              </w:rPr>
              <w:lastRenderedPageBreak/>
              <w:t>policy makers to fully understand the operational level and what practitioners need to be productive.</w:t>
            </w:r>
          </w:p>
        </w:tc>
      </w:tr>
      <w:tr w:rsidR="00A377CB" w:rsidRPr="00A377CB" w14:paraId="2C9D77B5" w14:textId="77777777" w:rsidTr="0023016B">
        <w:tc>
          <w:tcPr>
            <w:tcW w:w="1951" w:type="dxa"/>
          </w:tcPr>
          <w:p w14:paraId="36832A0C" w14:textId="77777777" w:rsidR="00A377CB" w:rsidRPr="00A377CB" w:rsidRDefault="00A377CB" w:rsidP="0023016B">
            <w:pPr>
              <w:spacing w:after="0" w:line="240" w:lineRule="auto"/>
              <w:rPr>
                <w:sz w:val="20"/>
                <w:szCs w:val="20"/>
              </w:rPr>
            </w:pPr>
            <w:r w:rsidRPr="00A377CB">
              <w:rPr>
                <w:sz w:val="20"/>
                <w:szCs w:val="20"/>
              </w:rPr>
              <w:t>21 May 2018</w:t>
            </w:r>
          </w:p>
        </w:tc>
        <w:tc>
          <w:tcPr>
            <w:tcW w:w="2410" w:type="dxa"/>
          </w:tcPr>
          <w:p w14:paraId="60F0E234" w14:textId="77777777" w:rsidR="00A377CB" w:rsidRPr="00A377CB" w:rsidRDefault="00A377CB" w:rsidP="0023016B">
            <w:pPr>
              <w:spacing w:after="0" w:line="240" w:lineRule="auto"/>
              <w:rPr>
                <w:sz w:val="20"/>
                <w:szCs w:val="20"/>
              </w:rPr>
            </w:pPr>
            <w:r w:rsidRPr="00A377CB">
              <w:rPr>
                <w:sz w:val="20"/>
                <w:szCs w:val="20"/>
              </w:rPr>
              <w:t>All Wales Social Prescribing Research Network Launch Event</w:t>
            </w:r>
          </w:p>
        </w:tc>
        <w:tc>
          <w:tcPr>
            <w:tcW w:w="3544" w:type="dxa"/>
          </w:tcPr>
          <w:p w14:paraId="1422C88C" w14:textId="77777777" w:rsidR="00A377CB" w:rsidRPr="00A377CB" w:rsidRDefault="00A377CB" w:rsidP="0023016B">
            <w:pPr>
              <w:spacing w:after="0" w:line="240" w:lineRule="auto"/>
              <w:rPr>
                <w:sz w:val="20"/>
                <w:szCs w:val="20"/>
              </w:rPr>
            </w:pPr>
            <w:r w:rsidRPr="00A377CB">
              <w:rPr>
                <w:sz w:val="20"/>
                <w:szCs w:val="20"/>
              </w:rPr>
              <w:t>One day conference by the All Wales Social Prescribing Research Network</w:t>
            </w:r>
          </w:p>
        </w:tc>
        <w:tc>
          <w:tcPr>
            <w:tcW w:w="3260" w:type="dxa"/>
          </w:tcPr>
          <w:p w14:paraId="15746CAB" w14:textId="77777777" w:rsidR="00A377CB" w:rsidRPr="00A377CB" w:rsidRDefault="00A377CB" w:rsidP="0023016B">
            <w:pPr>
              <w:spacing w:after="0" w:line="240" w:lineRule="auto"/>
              <w:rPr>
                <w:sz w:val="20"/>
                <w:szCs w:val="20"/>
              </w:rPr>
            </w:pPr>
            <w:r w:rsidRPr="00A377CB">
              <w:rPr>
                <w:sz w:val="20"/>
                <w:szCs w:val="20"/>
              </w:rPr>
              <w:t>Priority setting exercise for social prescribing research in Wales</w:t>
            </w:r>
          </w:p>
        </w:tc>
        <w:tc>
          <w:tcPr>
            <w:tcW w:w="3009" w:type="dxa"/>
          </w:tcPr>
          <w:p w14:paraId="2E798C60" w14:textId="77777777" w:rsidR="00A377CB" w:rsidRPr="00A377CB" w:rsidRDefault="00A377CB" w:rsidP="0023016B">
            <w:pPr>
              <w:spacing w:after="0" w:line="240" w:lineRule="auto"/>
              <w:rPr>
                <w:sz w:val="20"/>
                <w:szCs w:val="20"/>
              </w:rPr>
            </w:pPr>
            <w:r w:rsidRPr="00A377CB">
              <w:rPr>
                <w:sz w:val="20"/>
                <w:szCs w:val="20"/>
              </w:rPr>
              <w:t>I learned effective techniques for priority setting, that I applied myself at the launch event of the social prescribing community of practice (see below).</w:t>
            </w:r>
          </w:p>
          <w:p w14:paraId="080B17D2" w14:textId="77777777" w:rsidR="00A377CB" w:rsidRPr="00A377CB" w:rsidRDefault="00A377CB" w:rsidP="0023016B">
            <w:pPr>
              <w:spacing w:after="0" w:line="240" w:lineRule="auto"/>
              <w:rPr>
                <w:sz w:val="20"/>
                <w:szCs w:val="20"/>
              </w:rPr>
            </w:pPr>
            <w:r w:rsidRPr="00A377CB">
              <w:rPr>
                <w:sz w:val="20"/>
                <w:szCs w:val="20"/>
              </w:rPr>
              <w:t>I had an interesting discussion with one of the academics about the value of time in behaviour change, allowing people time to gain insight when moving through the behavioural change cycle. Although this applied to social prescribing, it is also applicable to change management, where often there is too much of a focus on restructuring the organisation, the processes and the governance, and too little on the cognitive and emotional process that staff go through when adapting to the new structures.</w:t>
            </w:r>
          </w:p>
        </w:tc>
      </w:tr>
      <w:tr w:rsidR="00A377CB" w:rsidRPr="00A377CB" w14:paraId="65F29FE5" w14:textId="77777777" w:rsidTr="0023016B">
        <w:tc>
          <w:tcPr>
            <w:tcW w:w="1951" w:type="dxa"/>
          </w:tcPr>
          <w:p w14:paraId="300618DF" w14:textId="77777777" w:rsidR="00A377CB" w:rsidRPr="00A377CB" w:rsidRDefault="00A377CB" w:rsidP="0023016B">
            <w:pPr>
              <w:spacing w:after="0" w:line="240" w:lineRule="auto"/>
              <w:rPr>
                <w:sz w:val="20"/>
                <w:szCs w:val="20"/>
              </w:rPr>
            </w:pPr>
            <w:r w:rsidRPr="00A377CB">
              <w:rPr>
                <w:sz w:val="20"/>
                <w:szCs w:val="20"/>
              </w:rPr>
              <w:t>22 May 2018</w:t>
            </w:r>
          </w:p>
        </w:tc>
        <w:tc>
          <w:tcPr>
            <w:tcW w:w="2410" w:type="dxa"/>
          </w:tcPr>
          <w:p w14:paraId="74F4ECBD" w14:textId="77777777" w:rsidR="00A377CB" w:rsidRPr="00A377CB" w:rsidRDefault="00A377CB" w:rsidP="0023016B">
            <w:pPr>
              <w:spacing w:after="0" w:line="240" w:lineRule="auto"/>
              <w:rPr>
                <w:sz w:val="20"/>
                <w:szCs w:val="20"/>
              </w:rPr>
            </w:pPr>
            <w:r w:rsidRPr="00A377CB">
              <w:rPr>
                <w:sz w:val="20"/>
                <w:szCs w:val="20"/>
              </w:rPr>
              <w:t>Digital Festival</w:t>
            </w:r>
          </w:p>
        </w:tc>
        <w:tc>
          <w:tcPr>
            <w:tcW w:w="3544" w:type="dxa"/>
          </w:tcPr>
          <w:p w14:paraId="732B04AB" w14:textId="77777777" w:rsidR="00A377CB" w:rsidRPr="00A377CB" w:rsidRDefault="00A377CB" w:rsidP="0023016B">
            <w:pPr>
              <w:spacing w:after="0" w:line="240" w:lineRule="auto"/>
              <w:rPr>
                <w:sz w:val="20"/>
                <w:szCs w:val="20"/>
              </w:rPr>
            </w:pPr>
            <w:r w:rsidRPr="00A377CB">
              <w:rPr>
                <w:sz w:val="20"/>
                <w:szCs w:val="20"/>
              </w:rPr>
              <w:t>One day event on digital innovation</w:t>
            </w:r>
          </w:p>
        </w:tc>
        <w:tc>
          <w:tcPr>
            <w:tcW w:w="3260" w:type="dxa"/>
          </w:tcPr>
          <w:p w14:paraId="545F179F" w14:textId="77777777" w:rsidR="00A377CB" w:rsidRPr="00A377CB" w:rsidRDefault="00A377CB" w:rsidP="0023016B">
            <w:pPr>
              <w:spacing w:after="0" w:line="240" w:lineRule="auto"/>
              <w:rPr>
                <w:sz w:val="20"/>
                <w:szCs w:val="20"/>
              </w:rPr>
            </w:pPr>
            <w:r w:rsidRPr="00A377CB">
              <w:rPr>
                <w:sz w:val="20"/>
                <w:szCs w:val="20"/>
              </w:rPr>
              <w:t>A variety of topics, including:</w:t>
            </w:r>
          </w:p>
          <w:p w14:paraId="5F1A0035" w14:textId="77777777" w:rsidR="00A377CB" w:rsidRPr="00A377CB" w:rsidRDefault="00A377CB" w:rsidP="0023016B">
            <w:pPr>
              <w:spacing w:after="0" w:line="240" w:lineRule="auto"/>
              <w:rPr>
                <w:sz w:val="20"/>
                <w:szCs w:val="20"/>
              </w:rPr>
            </w:pPr>
            <w:r w:rsidRPr="00A377CB">
              <w:rPr>
                <w:sz w:val="20"/>
                <w:szCs w:val="20"/>
              </w:rPr>
              <w:t>Building a business model</w:t>
            </w:r>
          </w:p>
          <w:p w14:paraId="0386DC1B" w14:textId="77777777" w:rsidR="00A377CB" w:rsidRPr="00A377CB" w:rsidRDefault="00A377CB" w:rsidP="0023016B">
            <w:pPr>
              <w:spacing w:after="0" w:line="240" w:lineRule="auto"/>
              <w:rPr>
                <w:sz w:val="20"/>
                <w:szCs w:val="20"/>
              </w:rPr>
            </w:pPr>
            <w:r w:rsidRPr="00A377CB">
              <w:rPr>
                <w:sz w:val="20"/>
                <w:szCs w:val="20"/>
              </w:rPr>
              <w:t xml:space="preserve">Chatbots </w:t>
            </w:r>
          </w:p>
        </w:tc>
        <w:tc>
          <w:tcPr>
            <w:tcW w:w="3009" w:type="dxa"/>
          </w:tcPr>
          <w:p w14:paraId="67B6AC08" w14:textId="77777777" w:rsidR="00A377CB" w:rsidRPr="00A377CB" w:rsidRDefault="00A377CB" w:rsidP="0023016B">
            <w:pPr>
              <w:spacing w:after="0" w:line="240" w:lineRule="auto"/>
              <w:rPr>
                <w:sz w:val="20"/>
                <w:szCs w:val="20"/>
              </w:rPr>
            </w:pPr>
            <w:r w:rsidRPr="00A377CB">
              <w:rPr>
                <w:sz w:val="20"/>
                <w:szCs w:val="20"/>
              </w:rPr>
              <w:t xml:space="preserve">Main take home message was the message from the keynote speaker: “Think big, act small”. It made me reflect on my circle of influence and the small changes I can implement now. He also said: “It is just as much effort to do work on a big thing than to work on a small thing. So you may as well work on </w:t>
            </w:r>
            <w:r w:rsidRPr="00A377CB">
              <w:rPr>
                <w:sz w:val="20"/>
                <w:szCs w:val="20"/>
              </w:rPr>
              <w:lastRenderedPageBreak/>
              <w:t>the big thing.” This is a message that resonates with me and my bigger picture thinking (intuitive preference on the Meyers-Brigss personality type indicator).</w:t>
            </w:r>
          </w:p>
        </w:tc>
      </w:tr>
      <w:tr w:rsidR="00A377CB" w:rsidRPr="00A377CB" w14:paraId="427C4C26" w14:textId="77777777" w:rsidTr="0023016B">
        <w:tc>
          <w:tcPr>
            <w:tcW w:w="1951" w:type="dxa"/>
          </w:tcPr>
          <w:p w14:paraId="27ED1119" w14:textId="77777777" w:rsidR="00A377CB" w:rsidRPr="00A377CB" w:rsidRDefault="00A377CB" w:rsidP="0023016B">
            <w:pPr>
              <w:spacing w:after="0" w:line="240" w:lineRule="auto"/>
              <w:rPr>
                <w:sz w:val="20"/>
                <w:szCs w:val="20"/>
              </w:rPr>
            </w:pPr>
            <w:r w:rsidRPr="00A377CB">
              <w:rPr>
                <w:sz w:val="20"/>
                <w:szCs w:val="20"/>
              </w:rPr>
              <w:t>31 May 2018</w:t>
            </w:r>
          </w:p>
        </w:tc>
        <w:tc>
          <w:tcPr>
            <w:tcW w:w="2410" w:type="dxa"/>
          </w:tcPr>
          <w:p w14:paraId="4CB5BE0E" w14:textId="77777777" w:rsidR="00A377CB" w:rsidRPr="00A377CB" w:rsidRDefault="00A377CB" w:rsidP="0023016B">
            <w:pPr>
              <w:spacing w:after="0" w:line="240" w:lineRule="auto"/>
              <w:rPr>
                <w:sz w:val="20"/>
                <w:szCs w:val="20"/>
              </w:rPr>
            </w:pPr>
            <w:r w:rsidRPr="00A377CB">
              <w:rPr>
                <w:sz w:val="20"/>
                <w:szCs w:val="20"/>
              </w:rPr>
              <w:t>Y Llwyth meeting</w:t>
            </w:r>
          </w:p>
        </w:tc>
        <w:tc>
          <w:tcPr>
            <w:tcW w:w="3544" w:type="dxa"/>
          </w:tcPr>
          <w:p w14:paraId="7348EDFC" w14:textId="77777777" w:rsidR="00A377CB" w:rsidRPr="00A377CB" w:rsidRDefault="00A377CB" w:rsidP="0023016B">
            <w:pPr>
              <w:spacing w:after="0" w:line="240" w:lineRule="auto"/>
              <w:rPr>
                <w:sz w:val="20"/>
                <w:szCs w:val="20"/>
              </w:rPr>
            </w:pPr>
            <w:r w:rsidRPr="00A377CB">
              <w:rPr>
                <w:sz w:val="20"/>
                <w:szCs w:val="20"/>
              </w:rPr>
              <w:t>Half day workshop of the Cardiff South West Tribe, organised, prepared and facilitated by myself.</w:t>
            </w:r>
          </w:p>
        </w:tc>
        <w:tc>
          <w:tcPr>
            <w:tcW w:w="3260" w:type="dxa"/>
          </w:tcPr>
          <w:p w14:paraId="4FDEC0A7" w14:textId="77777777" w:rsidR="00A377CB" w:rsidRPr="00A377CB" w:rsidRDefault="00A377CB" w:rsidP="0023016B">
            <w:pPr>
              <w:spacing w:after="0" w:line="240" w:lineRule="auto"/>
              <w:rPr>
                <w:sz w:val="20"/>
                <w:szCs w:val="20"/>
              </w:rPr>
            </w:pPr>
            <w:r w:rsidRPr="00A377CB">
              <w:rPr>
                <w:sz w:val="20"/>
                <w:szCs w:val="20"/>
              </w:rPr>
              <w:t>The theory of tribal leadership and tribal culture</w:t>
            </w:r>
          </w:p>
          <w:p w14:paraId="2F9193EC" w14:textId="77777777" w:rsidR="00A377CB" w:rsidRPr="00A377CB" w:rsidRDefault="00A377CB" w:rsidP="0023016B">
            <w:pPr>
              <w:spacing w:after="0" w:line="240" w:lineRule="auto"/>
              <w:rPr>
                <w:sz w:val="20"/>
                <w:szCs w:val="20"/>
              </w:rPr>
            </w:pPr>
            <w:r w:rsidRPr="00A377CB">
              <w:rPr>
                <w:sz w:val="20"/>
                <w:szCs w:val="20"/>
              </w:rPr>
              <w:t>Enablers and barriers to moving from stage 3 to stage 4</w:t>
            </w:r>
          </w:p>
          <w:p w14:paraId="7EE4829F" w14:textId="77777777" w:rsidR="00A377CB" w:rsidRPr="00A377CB" w:rsidRDefault="00A377CB" w:rsidP="0023016B">
            <w:pPr>
              <w:spacing w:after="0" w:line="240" w:lineRule="auto"/>
              <w:rPr>
                <w:sz w:val="20"/>
                <w:szCs w:val="20"/>
              </w:rPr>
            </w:pPr>
            <w:r w:rsidRPr="00A377CB">
              <w:rPr>
                <w:sz w:val="20"/>
                <w:szCs w:val="20"/>
              </w:rPr>
              <w:t>Next steps</w:t>
            </w:r>
          </w:p>
        </w:tc>
        <w:tc>
          <w:tcPr>
            <w:tcW w:w="3009" w:type="dxa"/>
          </w:tcPr>
          <w:p w14:paraId="1F740F51" w14:textId="77777777" w:rsidR="00A377CB" w:rsidRPr="00A377CB" w:rsidRDefault="00A377CB" w:rsidP="0023016B">
            <w:pPr>
              <w:spacing w:after="0" w:line="240" w:lineRule="auto"/>
              <w:rPr>
                <w:sz w:val="20"/>
                <w:szCs w:val="20"/>
              </w:rPr>
            </w:pPr>
            <w:r w:rsidRPr="00A377CB">
              <w:rPr>
                <w:sz w:val="20"/>
                <w:szCs w:val="20"/>
              </w:rPr>
              <w:t>The attendance at this workshop was a big surprise for me. Around 40 people attended this third tribe event, from 8 the first time and 15 the second time. My first reaction was surprise, as I felt I had not done anything “special” to do this – it almost felt undeserved. But on reflection, I think it demonstrates that I had been able to successfully apply a number of important change management principles. e.g. as described by Kotter in his 8 step change model, and I had managed to create a coalition of the willing that was turning into a movement.</w:t>
            </w:r>
          </w:p>
        </w:tc>
      </w:tr>
      <w:tr w:rsidR="00A377CB" w:rsidRPr="00A377CB" w14:paraId="2D9E88BC" w14:textId="77777777" w:rsidTr="0023016B">
        <w:tc>
          <w:tcPr>
            <w:tcW w:w="1951" w:type="dxa"/>
          </w:tcPr>
          <w:p w14:paraId="358230B6" w14:textId="77777777" w:rsidR="00A377CB" w:rsidRPr="00A377CB" w:rsidRDefault="00A377CB" w:rsidP="0023016B">
            <w:pPr>
              <w:spacing w:after="0" w:line="240" w:lineRule="auto"/>
              <w:rPr>
                <w:sz w:val="20"/>
                <w:szCs w:val="20"/>
              </w:rPr>
            </w:pPr>
            <w:r w:rsidRPr="00A377CB">
              <w:rPr>
                <w:sz w:val="20"/>
                <w:szCs w:val="20"/>
              </w:rPr>
              <w:t>3-4 July 2018</w:t>
            </w:r>
          </w:p>
        </w:tc>
        <w:tc>
          <w:tcPr>
            <w:tcW w:w="2410" w:type="dxa"/>
          </w:tcPr>
          <w:p w14:paraId="5E9386F7" w14:textId="77777777" w:rsidR="00A377CB" w:rsidRPr="00A377CB" w:rsidRDefault="00A377CB" w:rsidP="0023016B">
            <w:pPr>
              <w:spacing w:after="0" w:line="240" w:lineRule="auto"/>
              <w:rPr>
                <w:sz w:val="20"/>
                <w:szCs w:val="20"/>
              </w:rPr>
            </w:pPr>
            <w:r w:rsidRPr="00A377CB">
              <w:rPr>
                <w:sz w:val="20"/>
                <w:szCs w:val="20"/>
              </w:rPr>
              <w:t>Bevan international conference</w:t>
            </w:r>
          </w:p>
        </w:tc>
        <w:tc>
          <w:tcPr>
            <w:tcW w:w="3544" w:type="dxa"/>
          </w:tcPr>
          <w:p w14:paraId="5CAD8B32" w14:textId="77777777" w:rsidR="00A377CB" w:rsidRPr="00A377CB" w:rsidRDefault="00A377CB" w:rsidP="0023016B">
            <w:pPr>
              <w:spacing w:after="0" w:line="240" w:lineRule="auto"/>
              <w:rPr>
                <w:sz w:val="20"/>
                <w:szCs w:val="20"/>
              </w:rPr>
            </w:pPr>
            <w:r w:rsidRPr="00A377CB">
              <w:rPr>
                <w:sz w:val="20"/>
                <w:szCs w:val="20"/>
              </w:rPr>
              <w:t>Two day conference by the Bevan Commission.</w:t>
            </w:r>
          </w:p>
        </w:tc>
        <w:tc>
          <w:tcPr>
            <w:tcW w:w="3260" w:type="dxa"/>
          </w:tcPr>
          <w:p w14:paraId="08C1D25C" w14:textId="77777777" w:rsidR="00A377CB" w:rsidRPr="00A377CB" w:rsidRDefault="00A377CB" w:rsidP="0023016B">
            <w:pPr>
              <w:spacing w:after="0" w:line="240" w:lineRule="auto"/>
              <w:rPr>
                <w:sz w:val="20"/>
                <w:szCs w:val="20"/>
              </w:rPr>
            </w:pPr>
            <w:r w:rsidRPr="00A377CB">
              <w:rPr>
                <w:sz w:val="20"/>
                <w:szCs w:val="20"/>
              </w:rPr>
              <w:t>A variety of topics, including:</w:t>
            </w:r>
          </w:p>
          <w:p w14:paraId="0EAFDB0F" w14:textId="77777777" w:rsidR="00A377CB" w:rsidRPr="00A377CB" w:rsidRDefault="00A377CB" w:rsidP="0023016B">
            <w:pPr>
              <w:spacing w:after="0" w:line="240" w:lineRule="auto"/>
              <w:rPr>
                <w:sz w:val="20"/>
                <w:szCs w:val="20"/>
              </w:rPr>
            </w:pPr>
            <w:r w:rsidRPr="00A377CB">
              <w:rPr>
                <w:sz w:val="20"/>
                <w:szCs w:val="20"/>
              </w:rPr>
              <w:t>Social determinants of health</w:t>
            </w:r>
          </w:p>
          <w:p w14:paraId="0B737471" w14:textId="77777777" w:rsidR="00A377CB" w:rsidRPr="00A377CB" w:rsidRDefault="00A377CB" w:rsidP="0023016B">
            <w:pPr>
              <w:spacing w:after="0" w:line="240" w:lineRule="auto"/>
              <w:rPr>
                <w:sz w:val="20"/>
                <w:szCs w:val="20"/>
              </w:rPr>
            </w:pPr>
            <w:r w:rsidRPr="00A377CB">
              <w:rPr>
                <w:sz w:val="20"/>
                <w:szCs w:val="20"/>
              </w:rPr>
              <w:t>Digital health solutions</w:t>
            </w:r>
          </w:p>
          <w:p w14:paraId="6746CA0C" w14:textId="77777777" w:rsidR="00A377CB" w:rsidRPr="00A377CB" w:rsidRDefault="00A377CB" w:rsidP="0023016B">
            <w:pPr>
              <w:spacing w:after="0" w:line="240" w:lineRule="auto"/>
              <w:rPr>
                <w:sz w:val="20"/>
                <w:szCs w:val="20"/>
              </w:rPr>
            </w:pPr>
            <w:r w:rsidRPr="00A377CB">
              <w:rPr>
                <w:sz w:val="20"/>
                <w:szCs w:val="20"/>
              </w:rPr>
              <w:t>Innovation in health</w:t>
            </w:r>
          </w:p>
        </w:tc>
        <w:tc>
          <w:tcPr>
            <w:tcW w:w="3009" w:type="dxa"/>
          </w:tcPr>
          <w:p w14:paraId="21C214A3" w14:textId="77777777" w:rsidR="00A377CB" w:rsidRPr="00A377CB" w:rsidRDefault="00A377CB" w:rsidP="0023016B">
            <w:pPr>
              <w:spacing w:after="0" w:line="240" w:lineRule="auto"/>
              <w:rPr>
                <w:sz w:val="20"/>
                <w:szCs w:val="20"/>
              </w:rPr>
            </w:pPr>
            <w:r w:rsidRPr="00A377CB">
              <w:rPr>
                <w:sz w:val="20"/>
                <w:szCs w:val="20"/>
              </w:rPr>
              <w:t xml:space="preserve">A key moment here was a conversation I had with a clinical leader about the digital health solution he has been leading on for several years. He had been unsuccessful in convincing his board to integrate the solution with the patient health records. As I asked what this meant for the usability of the solution, as the accuracy of the customised </w:t>
            </w:r>
            <w:r w:rsidRPr="00A377CB">
              <w:rPr>
                <w:sz w:val="20"/>
                <w:szCs w:val="20"/>
              </w:rPr>
              <w:lastRenderedPageBreak/>
              <w:t>information given by the application was made entirely dependent on the patient inputting detailed clinical information about their condition, while in my experience most patients do not have access to or are aware of that information, he said this was an opportunity to launch a patient education campaign about the importance of being aware of certain clinical information. It made me think that somehow, somewhere along the line, this person had lost his permission to fail, as providing easy access to clinical information for patients who are unable to remember or process all information given to them, was exactly the problem that this application was supposed to solve. It made me reflect how easily solutions start to lead a life of their own, long after they lost the added value they are supposed to deliver, and how much resources are lost because of that. It made me reflect how important it is as a leader and funder to always keep the service user and the purpose in mind, and always ask yourself what added value your actions are creating.</w:t>
            </w:r>
          </w:p>
        </w:tc>
      </w:tr>
      <w:tr w:rsidR="00A377CB" w:rsidRPr="00A377CB" w14:paraId="2197A7A6" w14:textId="77777777" w:rsidTr="0023016B">
        <w:tc>
          <w:tcPr>
            <w:tcW w:w="1951" w:type="dxa"/>
          </w:tcPr>
          <w:p w14:paraId="35F04DC5" w14:textId="77777777" w:rsidR="00A377CB" w:rsidRPr="00A377CB" w:rsidRDefault="00A377CB" w:rsidP="0023016B">
            <w:pPr>
              <w:spacing w:after="0" w:line="240" w:lineRule="auto"/>
              <w:rPr>
                <w:sz w:val="20"/>
                <w:szCs w:val="20"/>
              </w:rPr>
            </w:pPr>
            <w:r w:rsidRPr="00A377CB">
              <w:rPr>
                <w:sz w:val="20"/>
                <w:szCs w:val="20"/>
              </w:rPr>
              <w:lastRenderedPageBreak/>
              <w:t>9-10 July 2018</w:t>
            </w:r>
          </w:p>
        </w:tc>
        <w:tc>
          <w:tcPr>
            <w:tcW w:w="2410" w:type="dxa"/>
          </w:tcPr>
          <w:p w14:paraId="5EE43E41" w14:textId="77777777" w:rsidR="00A377CB" w:rsidRPr="00A377CB" w:rsidRDefault="00A377CB" w:rsidP="0023016B">
            <w:pPr>
              <w:spacing w:after="0" w:line="240" w:lineRule="auto"/>
              <w:rPr>
                <w:sz w:val="20"/>
                <w:szCs w:val="20"/>
              </w:rPr>
            </w:pPr>
            <w:r w:rsidRPr="00A377CB">
              <w:rPr>
                <w:sz w:val="20"/>
                <w:szCs w:val="20"/>
              </w:rPr>
              <w:t>Patient safety conference</w:t>
            </w:r>
          </w:p>
        </w:tc>
        <w:tc>
          <w:tcPr>
            <w:tcW w:w="3544" w:type="dxa"/>
          </w:tcPr>
          <w:p w14:paraId="75352C96" w14:textId="77777777" w:rsidR="00A377CB" w:rsidRPr="00A377CB" w:rsidRDefault="00A377CB" w:rsidP="0023016B">
            <w:pPr>
              <w:spacing w:after="0" w:line="240" w:lineRule="auto"/>
              <w:rPr>
                <w:sz w:val="20"/>
                <w:szCs w:val="20"/>
              </w:rPr>
            </w:pPr>
            <w:r w:rsidRPr="00A377CB">
              <w:rPr>
                <w:sz w:val="20"/>
                <w:szCs w:val="20"/>
              </w:rPr>
              <w:t>Two day conference by the Health Services Journal, Manchester</w:t>
            </w:r>
          </w:p>
        </w:tc>
        <w:tc>
          <w:tcPr>
            <w:tcW w:w="3260" w:type="dxa"/>
          </w:tcPr>
          <w:p w14:paraId="13FC62B1" w14:textId="77777777" w:rsidR="00A377CB" w:rsidRPr="00A377CB" w:rsidRDefault="00A377CB" w:rsidP="0023016B">
            <w:pPr>
              <w:spacing w:after="0" w:line="240" w:lineRule="auto"/>
              <w:rPr>
                <w:sz w:val="20"/>
                <w:szCs w:val="20"/>
              </w:rPr>
            </w:pPr>
            <w:r w:rsidRPr="00A377CB">
              <w:rPr>
                <w:sz w:val="20"/>
                <w:szCs w:val="20"/>
              </w:rPr>
              <w:t>A variety of topics, including:</w:t>
            </w:r>
          </w:p>
          <w:p w14:paraId="5462DEDD" w14:textId="77777777" w:rsidR="00A377CB" w:rsidRPr="00A377CB" w:rsidRDefault="00A377CB" w:rsidP="0023016B">
            <w:pPr>
              <w:spacing w:after="0" w:line="240" w:lineRule="auto"/>
              <w:rPr>
                <w:sz w:val="20"/>
                <w:szCs w:val="20"/>
              </w:rPr>
            </w:pPr>
            <w:r w:rsidRPr="00A377CB">
              <w:rPr>
                <w:sz w:val="20"/>
                <w:szCs w:val="20"/>
              </w:rPr>
              <w:t>Behaviour change</w:t>
            </w:r>
          </w:p>
          <w:p w14:paraId="700CB7D2" w14:textId="77777777" w:rsidR="00A377CB" w:rsidRPr="00A377CB" w:rsidRDefault="00A377CB" w:rsidP="0023016B">
            <w:pPr>
              <w:spacing w:after="0" w:line="240" w:lineRule="auto"/>
              <w:rPr>
                <w:sz w:val="20"/>
                <w:szCs w:val="20"/>
              </w:rPr>
            </w:pPr>
            <w:r w:rsidRPr="00A377CB">
              <w:rPr>
                <w:sz w:val="20"/>
                <w:szCs w:val="20"/>
              </w:rPr>
              <w:t xml:space="preserve">Human factors </w:t>
            </w:r>
          </w:p>
          <w:p w14:paraId="32F4F6F0" w14:textId="77777777" w:rsidR="00A377CB" w:rsidRPr="00A377CB" w:rsidRDefault="00A377CB" w:rsidP="0023016B">
            <w:pPr>
              <w:spacing w:after="0" w:line="240" w:lineRule="auto"/>
              <w:rPr>
                <w:sz w:val="20"/>
                <w:szCs w:val="20"/>
              </w:rPr>
            </w:pPr>
            <w:r w:rsidRPr="00A377CB">
              <w:rPr>
                <w:sz w:val="20"/>
                <w:szCs w:val="20"/>
              </w:rPr>
              <w:t>Patient advocacy</w:t>
            </w:r>
          </w:p>
        </w:tc>
        <w:tc>
          <w:tcPr>
            <w:tcW w:w="3009" w:type="dxa"/>
          </w:tcPr>
          <w:p w14:paraId="7AB23491" w14:textId="77777777" w:rsidR="00A377CB" w:rsidRPr="00A377CB" w:rsidRDefault="00A377CB" w:rsidP="0023016B">
            <w:pPr>
              <w:spacing w:after="0" w:line="240" w:lineRule="auto"/>
              <w:rPr>
                <w:sz w:val="20"/>
                <w:szCs w:val="20"/>
              </w:rPr>
            </w:pPr>
            <w:r w:rsidRPr="00A377CB">
              <w:rPr>
                <w:sz w:val="20"/>
                <w:szCs w:val="20"/>
              </w:rPr>
              <w:t>The key moment at this conference was when the keynote speaker had to cancel his slot. 12 hours before his appearance, Jeremy Hunt was no longer the health secretary. Although in principle nothing to do with NHS Wales, I found it quite shocking that the longest serving health secretary ever, and the symbol of stability and consistency for NHS England (whatever one thinks about man’s political views) could just disappear overnight and leave it to someone else to lead one of the largest employers in the world, with unprecedented pressures on health and social care, for such a mundane reason as a reshuffle in a national government. It made me reflect on the importance of having NHS leaders whose highest loyalty lies with the NHS, not with other departments, personal career planning, their party or the prime minister.</w:t>
            </w:r>
          </w:p>
        </w:tc>
      </w:tr>
      <w:tr w:rsidR="00A377CB" w:rsidRPr="00A377CB" w14:paraId="2A627821" w14:textId="77777777" w:rsidTr="0023016B">
        <w:tc>
          <w:tcPr>
            <w:tcW w:w="1951" w:type="dxa"/>
          </w:tcPr>
          <w:p w14:paraId="52074047" w14:textId="77777777" w:rsidR="00A377CB" w:rsidRPr="00A377CB" w:rsidRDefault="00A377CB" w:rsidP="0023016B">
            <w:pPr>
              <w:spacing w:after="0" w:line="240" w:lineRule="auto"/>
              <w:rPr>
                <w:sz w:val="20"/>
                <w:szCs w:val="20"/>
              </w:rPr>
            </w:pPr>
            <w:r w:rsidRPr="00A377CB">
              <w:rPr>
                <w:sz w:val="20"/>
                <w:szCs w:val="20"/>
              </w:rPr>
              <w:t>18 July 2018</w:t>
            </w:r>
          </w:p>
        </w:tc>
        <w:tc>
          <w:tcPr>
            <w:tcW w:w="2410" w:type="dxa"/>
          </w:tcPr>
          <w:p w14:paraId="7B39CDBD" w14:textId="77777777" w:rsidR="00A377CB" w:rsidRPr="00A377CB" w:rsidRDefault="00A377CB" w:rsidP="0023016B">
            <w:pPr>
              <w:spacing w:after="0" w:line="240" w:lineRule="auto"/>
              <w:rPr>
                <w:sz w:val="20"/>
                <w:szCs w:val="20"/>
              </w:rPr>
            </w:pPr>
            <w:r w:rsidRPr="00A377CB">
              <w:rPr>
                <w:sz w:val="20"/>
                <w:szCs w:val="20"/>
              </w:rPr>
              <w:t>Digital Health Ecosystem Wales event</w:t>
            </w:r>
          </w:p>
        </w:tc>
        <w:tc>
          <w:tcPr>
            <w:tcW w:w="3544" w:type="dxa"/>
          </w:tcPr>
          <w:p w14:paraId="7396C5B7" w14:textId="77777777" w:rsidR="00A377CB" w:rsidRPr="00A377CB" w:rsidRDefault="00A377CB" w:rsidP="0023016B">
            <w:pPr>
              <w:spacing w:after="0" w:line="240" w:lineRule="auto"/>
              <w:rPr>
                <w:sz w:val="20"/>
                <w:szCs w:val="20"/>
              </w:rPr>
            </w:pPr>
            <w:r w:rsidRPr="00A377CB">
              <w:rPr>
                <w:sz w:val="20"/>
                <w:szCs w:val="20"/>
              </w:rPr>
              <w:t>One day workshop by Welsh Government, in the context of the Digital Health Innovation Ecosystem</w:t>
            </w:r>
          </w:p>
        </w:tc>
        <w:tc>
          <w:tcPr>
            <w:tcW w:w="3260" w:type="dxa"/>
          </w:tcPr>
          <w:p w14:paraId="7A2BF9A2" w14:textId="77777777" w:rsidR="00A377CB" w:rsidRPr="00A377CB" w:rsidRDefault="00A377CB" w:rsidP="0023016B">
            <w:pPr>
              <w:spacing w:after="0" w:line="240" w:lineRule="auto"/>
              <w:rPr>
                <w:sz w:val="20"/>
                <w:szCs w:val="20"/>
              </w:rPr>
            </w:pPr>
            <w:r w:rsidRPr="00A377CB">
              <w:rPr>
                <w:sz w:val="20"/>
                <w:szCs w:val="20"/>
              </w:rPr>
              <w:t>Funding opportunities for digital health solutions</w:t>
            </w:r>
          </w:p>
        </w:tc>
        <w:tc>
          <w:tcPr>
            <w:tcW w:w="3009" w:type="dxa"/>
          </w:tcPr>
          <w:p w14:paraId="0414BB4F" w14:textId="77777777" w:rsidR="00A377CB" w:rsidRPr="00A377CB" w:rsidRDefault="00A377CB" w:rsidP="0023016B">
            <w:pPr>
              <w:spacing w:after="0" w:line="240" w:lineRule="auto"/>
              <w:rPr>
                <w:sz w:val="20"/>
                <w:szCs w:val="20"/>
              </w:rPr>
            </w:pPr>
            <w:r w:rsidRPr="00A377CB">
              <w:rPr>
                <w:sz w:val="20"/>
                <w:szCs w:val="20"/>
              </w:rPr>
              <w:t>I made two important contacts. I communicated intensely with one of them after the event and he became part of the social prescribing ecosystem.</w:t>
            </w:r>
          </w:p>
        </w:tc>
      </w:tr>
      <w:tr w:rsidR="00A377CB" w:rsidRPr="00235887" w14:paraId="6AC7608E" w14:textId="77777777" w:rsidTr="0023016B">
        <w:tc>
          <w:tcPr>
            <w:tcW w:w="1951" w:type="dxa"/>
          </w:tcPr>
          <w:p w14:paraId="1EA746D5" w14:textId="77777777" w:rsidR="00A377CB" w:rsidRPr="00A377CB" w:rsidRDefault="00A377CB" w:rsidP="0023016B">
            <w:pPr>
              <w:spacing w:after="0" w:line="240" w:lineRule="auto"/>
              <w:rPr>
                <w:sz w:val="20"/>
                <w:szCs w:val="20"/>
              </w:rPr>
            </w:pPr>
            <w:r w:rsidRPr="00A377CB">
              <w:rPr>
                <w:sz w:val="20"/>
                <w:szCs w:val="20"/>
              </w:rPr>
              <w:t>26 July 2018</w:t>
            </w:r>
          </w:p>
        </w:tc>
        <w:tc>
          <w:tcPr>
            <w:tcW w:w="2410" w:type="dxa"/>
          </w:tcPr>
          <w:p w14:paraId="12551FBD" w14:textId="77777777" w:rsidR="00A377CB" w:rsidRPr="00A377CB" w:rsidRDefault="00A377CB" w:rsidP="0023016B">
            <w:pPr>
              <w:spacing w:after="0" w:line="240" w:lineRule="auto"/>
              <w:rPr>
                <w:sz w:val="20"/>
                <w:szCs w:val="20"/>
              </w:rPr>
            </w:pPr>
            <w:r w:rsidRPr="00A377CB">
              <w:rPr>
                <w:sz w:val="20"/>
                <w:szCs w:val="20"/>
              </w:rPr>
              <w:t xml:space="preserve">South East Wales Social Prescribing </w:t>
            </w:r>
            <w:r w:rsidRPr="00A377CB">
              <w:rPr>
                <w:sz w:val="20"/>
                <w:szCs w:val="20"/>
              </w:rPr>
              <w:lastRenderedPageBreak/>
              <w:t>Community of Practice Launch Event</w:t>
            </w:r>
          </w:p>
        </w:tc>
        <w:tc>
          <w:tcPr>
            <w:tcW w:w="3544" w:type="dxa"/>
          </w:tcPr>
          <w:p w14:paraId="66AF5EA3" w14:textId="77777777" w:rsidR="00A377CB" w:rsidRPr="00A377CB" w:rsidRDefault="00A377CB" w:rsidP="0023016B">
            <w:pPr>
              <w:spacing w:after="0" w:line="240" w:lineRule="auto"/>
              <w:rPr>
                <w:sz w:val="20"/>
                <w:szCs w:val="20"/>
              </w:rPr>
            </w:pPr>
            <w:r w:rsidRPr="00A377CB">
              <w:rPr>
                <w:sz w:val="20"/>
                <w:szCs w:val="20"/>
              </w:rPr>
              <w:lastRenderedPageBreak/>
              <w:t xml:space="preserve">Half day workshop organised, prepared and facilitated by </w:t>
            </w:r>
            <w:r w:rsidRPr="00A377CB">
              <w:rPr>
                <w:sz w:val="20"/>
                <w:szCs w:val="20"/>
              </w:rPr>
              <w:lastRenderedPageBreak/>
              <w:t>myself on behalf of Social Prescribing Cymru, with support of the Primary Care hub and 1000 Lives</w:t>
            </w:r>
          </w:p>
        </w:tc>
        <w:tc>
          <w:tcPr>
            <w:tcW w:w="3260" w:type="dxa"/>
          </w:tcPr>
          <w:p w14:paraId="70CE9044" w14:textId="77777777" w:rsidR="00A377CB" w:rsidRPr="00A377CB" w:rsidRDefault="00A377CB" w:rsidP="0023016B">
            <w:pPr>
              <w:spacing w:after="0" w:line="240" w:lineRule="auto"/>
              <w:rPr>
                <w:sz w:val="20"/>
                <w:szCs w:val="20"/>
              </w:rPr>
            </w:pPr>
            <w:r w:rsidRPr="00A377CB">
              <w:rPr>
                <w:sz w:val="20"/>
                <w:szCs w:val="20"/>
              </w:rPr>
              <w:lastRenderedPageBreak/>
              <w:t xml:space="preserve">Identifying top priorities of practitioners, managers and policy </w:t>
            </w:r>
            <w:r w:rsidRPr="00A377CB">
              <w:rPr>
                <w:sz w:val="20"/>
                <w:szCs w:val="20"/>
              </w:rPr>
              <w:lastRenderedPageBreak/>
              <w:t>makers for the social prescribing community of practice</w:t>
            </w:r>
          </w:p>
        </w:tc>
        <w:tc>
          <w:tcPr>
            <w:tcW w:w="3009" w:type="dxa"/>
          </w:tcPr>
          <w:p w14:paraId="3F8186FA" w14:textId="77777777" w:rsidR="00A377CB" w:rsidRPr="00A377CB" w:rsidRDefault="00A377CB" w:rsidP="0023016B">
            <w:pPr>
              <w:spacing w:after="0" w:line="240" w:lineRule="auto"/>
              <w:rPr>
                <w:sz w:val="20"/>
                <w:szCs w:val="20"/>
              </w:rPr>
            </w:pPr>
            <w:r w:rsidRPr="00A377CB">
              <w:rPr>
                <w:sz w:val="20"/>
                <w:szCs w:val="20"/>
              </w:rPr>
              <w:lastRenderedPageBreak/>
              <w:t xml:space="preserve">We had 75 people attending this event and were heavily </w:t>
            </w:r>
            <w:r w:rsidRPr="00A377CB">
              <w:rPr>
                <w:sz w:val="20"/>
                <w:szCs w:val="20"/>
              </w:rPr>
              <w:lastRenderedPageBreak/>
              <w:t xml:space="preserve">oversubscribed. Again, I think I succeeded in promoting a shared vision and mobilising a coalition of the willing. </w:t>
            </w:r>
          </w:p>
          <w:p w14:paraId="6723EB7A" w14:textId="77777777" w:rsidR="00A377CB" w:rsidRPr="00A377CB" w:rsidRDefault="00A377CB" w:rsidP="0023016B">
            <w:pPr>
              <w:spacing w:after="0" w:line="240" w:lineRule="auto"/>
              <w:rPr>
                <w:sz w:val="20"/>
                <w:szCs w:val="20"/>
              </w:rPr>
            </w:pPr>
            <w:r w:rsidRPr="00A377CB">
              <w:rPr>
                <w:sz w:val="20"/>
                <w:szCs w:val="20"/>
              </w:rPr>
              <w:t>The output of this workshop was very useful in further developing the community of practice.</w:t>
            </w:r>
          </w:p>
          <w:p w14:paraId="680D8C2C" w14:textId="77777777" w:rsidR="00A377CB" w:rsidRPr="00235887" w:rsidRDefault="00A377CB" w:rsidP="0023016B">
            <w:pPr>
              <w:spacing w:after="0" w:line="240" w:lineRule="auto"/>
              <w:rPr>
                <w:sz w:val="20"/>
                <w:szCs w:val="20"/>
              </w:rPr>
            </w:pPr>
            <w:r w:rsidRPr="00A377CB">
              <w:rPr>
                <w:sz w:val="20"/>
                <w:szCs w:val="20"/>
              </w:rPr>
              <w:t>On a personal level, the most important learning came from observing my energy levels whilst preparing for and running this workshop. I felt highly energetic and enthusiastic, and I think that delegates being able to see how passionate I was on giving a voice to practitioners and enabling them to help shape pathways and influence policy, was part of why they felt empowered to contribute and the event was so successful. For me, it was important to realise that empowering people and advocacy, whether that is for service users of staff, is something that I genuinely love, feel passionate about, and something that gives me joy in work and in life.</w:t>
            </w:r>
          </w:p>
        </w:tc>
      </w:tr>
    </w:tbl>
    <w:p w14:paraId="7DD008FD" w14:textId="77777777" w:rsidR="00A377CB" w:rsidRPr="007E0F4A" w:rsidRDefault="00A377CB" w:rsidP="00A377CB">
      <w:pPr>
        <w:pStyle w:val="Lijstalinea"/>
        <w:rPr>
          <w:sz w:val="16"/>
          <w:szCs w:val="16"/>
        </w:rPr>
      </w:pPr>
    </w:p>
    <w:p w14:paraId="44A967AB" w14:textId="77777777" w:rsidR="00A377CB" w:rsidRPr="00282776" w:rsidRDefault="00A377CB" w:rsidP="00282776">
      <w:pPr>
        <w:widowControl w:val="0"/>
        <w:autoSpaceDE w:val="0"/>
        <w:autoSpaceDN w:val="0"/>
        <w:adjustRightInd w:val="0"/>
        <w:spacing w:line="360" w:lineRule="auto"/>
        <w:ind w:left="480" w:hanging="480"/>
        <w:rPr>
          <w:rFonts w:ascii="Calibri" w:hAnsi="Calibri"/>
          <w:noProof/>
        </w:rPr>
      </w:pPr>
    </w:p>
    <w:p w14:paraId="10E935B9" w14:textId="11C9E966" w:rsidR="00A377CB" w:rsidRDefault="00282776" w:rsidP="00717434">
      <w:pPr>
        <w:spacing w:line="360" w:lineRule="auto"/>
        <w:jc w:val="both"/>
        <w:rPr>
          <w:rFonts w:cstheme="minorHAnsi"/>
        </w:rPr>
      </w:pPr>
      <w:r>
        <w:rPr>
          <w:rFonts w:cstheme="minorHAnsi"/>
        </w:rPr>
        <w:fldChar w:fldCharType="end"/>
      </w:r>
    </w:p>
    <w:p w14:paraId="0A0BB9F6" w14:textId="77777777" w:rsidR="00A377CB" w:rsidRDefault="00A377CB">
      <w:pPr>
        <w:rPr>
          <w:rFonts w:cstheme="minorHAnsi"/>
        </w:rPr>
      </w:pPr>
      <w:r>
        <w:rPr>
          <w:rFonts w:cstheme="minorHAnsi"/>
        </w:rPr>
        <w:br w:type="page"/>
      </w:r>
    </w:p>
    <w:p w14:paraId="2A7EEFD7" w14:textId="77777777" w:rsidR="001A7E5F" w:rsidRDefault="001A7E5F" w:rsidP="001A7E5F">
      <w:r w:rsidRPr="00315762">
        <w:rPr>
          <w:b/>
          <w:sz w:val="24"/>
          <w:szCs w:val="24"/>
        </w:rPr>
        <w:lastRenderedPageBreak/>
        <w:t xml:space="preserve">Continuing Professional Development </w:t>
      </w:r>
      <w:r>
        <w:tab/>
      </w:r>
      <w:r>
        <w:tab/>
      </w:r>
      <w:r>
        <w:tab/>
      </w:r>
      <w:r>
        <w:tab/>
      </w:r>
      <w:r>
        <w:tab/>
      </w:r>
      <w:r>
        <w:tab/>
      </w:r>
      <w:r>
        <w:tab/>
      </w:r>
      <w:r>
        <w:tab/>
      </w:r>
      <w:r>
        <w:tab/>
      </w:r>
      <w:r>
        <w:tab/>
      </w:r>
      <w:r>
        <w:tab/>
      </w:r>
    </w:p>
    <w:p w14:paraId="62C3E671" w14:textId="77777777" w:rsidR="001A7E5F" w:rsidRPr="00EF3EDA" w:rsidRDefault="001A7E5F" w:rsidP="001A7E5F">
      <w:pPr>
        <w:pBdr>
          <w:bottom w:val="single" w:sz="6" w:space="1" w:color="auto"/>
        </w:pBdr>
        <w:rPr>
          <w:b/>
          <w:i/>
          <w:sz w:val="20"/>
          <w:szCs w:val="20"/>
        </w:rPr>
      </w:pPr>
      <w:r>
        <w:rPr>
          <w:b/>
          <w:sz w:val="20"/>
          <w:szCs w:val="20"/>
        </w:rPr>
        <w:t>Development Action Plan (DAP)</w:t>
      </w:r>
      <w:r w:rsidRPr="00315762">
        <w:rPr>
          <w:b/>
          <w:sz w:val="20"/>
          <w:szCs w:val="20"/>
        </w:rPr>
        <w:t xml:space="preserve"> for </w:t>
      </w:r>
      <w:r>
        <w:rPr>
          <w:i/>
          <w:sz w:val="20"/>
          <w:szCs w:val="20"/>
        </w:rPr>
        <w:t>Liesbeth Beeckman</w:t>
      </w:r>
      <w:r>
        <w:rPr>
          <w:b/>
          <w:i/>
          <w:sz w:val="24"/>
          <w:szCs w:val="24"/>
        </w:rPr>
        <w:tab/>
      </w:r>
      <w:r>
        <w:rPr>
          <w:b/>
          <w:i/>
          <w:sz w:val="24"/>
          <w:szCs w:val="24"/>
        </w:rPr>
        <w:tab/>
      </w:r>
      <w:r>
        <w:rPr>
          <w:b/>
          <w:i/>
          <w:sz w:val="24"/>
          <w:szCs w:val="24"/>
        </w:rPr>
        <w:tab/>
        <w:t xml:space="preserve">          </w:t>
      </w:r>
      <w:r w:rsidRPr="00315762">
        <w:rPr>
          <w:b/>
          <w:sz w:val="20"/>
          <w:szCs w:val="20"/>
        </w:rPr>
        <w:t xml:space="preserve">For the period </w:t>
      </w:r>
      <w:r>
        <w:rPr>
          <w:i/>
          <w:sz w:val="20"/>
          <w:szCs w:val="20"/>
        </w:rPr>
        <w:t>02/08/2017</w:t>
      </w:r>
      <w:r w:rsidRPr="00C23EBD">
        <w:rPr>
          <w:sz w:val="20"/>
          <w:szCs w:val="20"/>
        </w:rPr>
        <w:t xml:space="preserve"> to </w:t>
      </w:r>
      <w:r w:rsidRPr="00EF3EDA">
        <w:rPr>
          <w:i/>
          <w:sz w:val="20"/>
          <w:szCs w:val="20"/>
        </w:rPr>
        <w:t>31/07/2018</w:t>
      </w:r>
    </w:p>
    <w:p w14:paraId="106C6701" w14:textId="77777777" w:rsidR="001A7E5F" w:rsidRPr="007E0F4A" w:rsidRDefault="001A7E5F" w:rsidP="001A7E5F">
      <w:pPr>
        <w:rPr>
          <w:sz w:val="16"/>
          <w:szCs w:val="16"/>
        </w:rPr>
      </w:pPr>
      <w:r w:rsidRPr="007E0F4A">
        <w:rPr>
          <w:sz w:val="16"/>
          <w:szCs w:val="16"/>
        </w:rPr>
        <w:t>This report has two objectives</w:t>
      </w:r>
    </w:p>
    <w:p w14:paraId="29B83EB2" w14:textId="77777777" w:rsidR="001A7E5F" w:rsidRPr="007E0F4A" w:rsidRDefault="001A7E5F" w:rsidP="001A7E5F">
      <w:pPr>
        <w:pStyle w:val="Lijstalinea"/>
        <w:numPr>
          <w:ilvl w:val="0"/>
          <w:numId w:val="20"/>
        </w:numPr>
        <w:spacing w:after="200" w:line="276" w:lineRule="auto"/>
        <w:rPr>
          <w:sz w:val="16"/>
          <w:szCs w:val="16"/>
        </w:rPr>
      </w:pPr>
      <w:r w:rsidRPr="007E0F4A">
        <w:rPr>
          <w:sz w:val="16"/>
          <w:szCs w:val="16"/>
        </w:rPr>
        <w:t>To demonstrate that you have reflected on the ways in which you may need to develop your professional skills</w:t>
      </w:r>
      <w:r>
        <w:rPr>
          <w:sz w:val="16"/>
          <w:szCs w:val="16"/>
        </w:rPr>
        <w:t>, knowledge</w:t>
      </w:r>
      <w:r w:rsidRPr="007E0F4A">
        <w:rPr>
          <w:sz w:val="16"/>
          <w:szCs w:val="16"/>
        </w:rPr>
        <w:t xml:space="preserve"> and experience over the next 12 months to meet the needs of your role.</w:t>
      </w:r>
    </w:p>
    <w:p w14:paraId="1C4A0862" w14:textId="77777777" w:rsidR="001A7E5F" w:rsidRPr="006F5455" w:rsidRDefault="001A7E5F" w:rsidP="001A7E5F">
      <w:pPr>
        <w:pStyle w:val="Lijstalinea"/>
        <w:numPr>
          <w:ilvl w:val="0"/>
          <w:numId w:val="20"/>
        </w:numPr>
        <w:spacing w:after="200" w:line="276" w:lineRule="auto"/>
        <w:rPr>
          <w:sz w:val="16"/>
          <w:szCs w:val="16"/>
        </w:rPr>
      </w:pPr>
      <w:r>
        <w:rPr>
          <w:sz w:val="16"/>
          <w:szCs w:val="16"/>
        </w:rPr>
        <w:t xml:space="preserve">To outline a plan of specific </w:t>
      </w:r>
      <w:r w:rsidRPr="007E0F4A">
        <w:rPr>
          <w:sz w:val="16"/>
          <w:szCs w:val="16"/>
        </w:rPr>
        <w:t>actions that you intend to take to meet these development objectives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20"/>
        <w:gridCol w:w="1411"/>
        <w:gridCol w:w="1358"/>
        <w:gridCol w:w="2092"/>
        <w:gridCol w:w="1981"/>
      </w:tblGrid>
      <w:tr w:rsidR="001A7E5F" w:rsidRPr="004B79A1" w14:paraId="676ACFDB" w14:textId="77777777" w:rsidTr="0023016B">
        <w:tc>
          <w:tcPr>
            <w:tcW w:w="3652" w:type="dxa"/>
          </w:tcPr>
          <w:p w14:paraId="5F3069A5" w14:textId="77777777" w:rsidR="001A7E5F" w:rsidRPr="004B79A1" w:rsidRDefault="001A7E5F" w:rsidP="0023016B">
            <w:pPr>
              <w:spacing w:after="0" w:line="240" w:lineRule="auto"/>
              <w:rPr>
                <w:b/>
                <w:sz w:val="20"/>
                <w:szCs w:val="20"/>
              </w:rPr>
            </w:pPr>
            <w:r w:rsidRPr="004B79A1">
              <w:rPr>
                <w:b/>
                <w:sz w:val="20"/>
                <w:szCs w:val="20"/>
              </w:rPr>
              <w:t>Development Objective</w:t>
            </w:r>
          </w:p>
          <w:p w14:paraId="5F51DB2C" w14:textId="77777777" w:rsidR="001A7E5F" w:rsidRPr="004B79A1" w:rsidRDefault="001A7E5F" w:rsidP="0023016B">
            <w:pPr>
              <w:spacing w:after="0" w:line="240" w:lineRule="auto"/>
              <w:rPr>
                <w:sz w:val="16"/>
                <w:szCs w:val="16"/>
              </w:rPr>
            </w:pPr>
            <w:r w:rsidRPr="004B79A1">
              <w:rPr>
                <w:sz w:val="16"/>
                <w:szCs w:val="16"/>
              </w:rPr>
              <w:t xml:space="preserve">Describe the specific skill or competence that you intend to improve or develop </w:t>
            </w:r>
          </w:p>
        </w:tc>
        <w:tc>
          <w:tcPr>
            <w:tcW w:w="1985" w:type="dxa"/>
          </w:tcPr>
          <w:p w14:paraId="625206F7" w14:textId="77777777" w:rsidR="001A7E5F" w:rsidRPr="004B79A1" w:rsidRDefault="001A7E5F" w:rsidP="0023016B">
            <w:pPr>
              <w:spacing w:after="0" w:line="240" w:lineRule="auto"/>
              <w:rPr>
                <w:b/>
                <w:sz w:val="20"/>
                <w:szCs w:val="20"/>
              </w:rPr>
            </w:pPr>
            <w:r w:rsidRPr="004B79A1">
              <w:rPr>
                <w:b/>
                <w:sz w:val="20"/>
                <w:szCs w:val="20"/>
              </w:rPr>
              <w:t>Start Date</w:t>
            </w:r>
          </w:p>
          <w:p w14:paraId="7FE225B7" w14:textId="77777777" w:rsidR="001A7E5F" w:rsidRPr="004B79A1" w:rsidRDefault="001A7E5F" w:rsidP="0023016B">
            <w:pPr>
              <w:spacing w:after="0" w:line="240" w:lineRule="auto"/>
              <w:rPr>
                <w:sz w:val="16"/>
                <w:szCs w:val="16"/>
              </w:rPr>
            </w:pPr>
            <w:r w:rsidRPr="004B79A1">
              <w:rPr>
                <w:sz w:val="16"/>
                <w:szCs w:val="16"/>
              </w:rPr>
              <w:t>When do you intend to start addressing this objective?</w:t>
            </w:r>
          </w:p>
        </w:tc>
        <w:tc>
          <w:tcPr>
            <w:tcW w:w="2268" w:type="dxa"/>
          </w:tcPr>
          <w:p w14:paraId="21CDE494" w14:textId="77777777" w:rsidR="001A7E5F" w:rsidRPr="004B79A1" w:rsidRDefault="001A7E5F" w:rsidP="0023016B">
            <w:pPr>
              <w:spacing w:after="0" w:line="240" w:lineRule="auto"/>
              <w:rPr>
                <w:b/>
                <w:sz w:val="20"/>
                <w:szCs w:val="20"/>
              </w:rPr>
            </w:pPr>
            <w:r w:rsidRPr="004B79A1">
              <w:rPr>
                <w:sz w:val="16"/>
                <w:szCs w:val="16"/>
              </w:rPr>
              <w:t xml:space="preserve"> </w:t>
            </w:r>
            <w:r w:rsidRPr="004B79A1">
              <w:rPr>
                <w:b/>
                <w:sz w:val="20"/>
                <w:szCs w:val="20"/>
              </w:rPr>
              <w:t>Target Date</w:t>
            </w:r>
          </w:p>
          <w:p w14:paraId="72C6C86C" w14:textId="77777777" w:rsidR="001A7E5F" w:rsidRPr="004B79A1" w:rsidRDefault="001A7E5F" w:rsidP="0023016B">
            <w:pPr>
              <w:spacing w:after="0" w:line="240" w:lineRule="auto"/>
              <w:rPr>
                <w:sz w:val="16"/>
                <w:szCs w:val="16"/>
              </w:rPr>
            </w:pPr>
            <w:r w:rsidRPr="004B79A1">
              <w:rPr>
                <w:sz w:val="16"/>
                <w:szCs w:val="16"/>
              </w:rPr>
              <w:t>When do you intend to complete or review progress in achieving this objective?</w:t>
            </w:r>
          </w:p>
        </w:tc>
        <w:tc>
          <w:tcPr>
            <w:tcW w:w="3260" w:type="dxa"/>
          </w:tcPr>
          <w:p w14:paraId="4F03BC16" w14:textId="77777777" w:rsidR="001A7E5F" w:rsidRPr="004B79A1" w:rsidRDefault="001A7E5F" w:rsidP="0023016B">
            <w:pPr>
              <w:spacing w:after="0" w:line="240" w:lineRule="auto"/>
              <w:rPr>
                <w:b/>
                <w:sz w:val="20"/>
                <w:szCs w:val="20"/>
              </w:rPr>
            </w:pPr>
            <w:r w:rsidRPr="004B79A1">
              <w:rPr>
                <w:b/>
                <w:sz w:val="20"/>
                <w:szCs w:val="20"/>
              </w:rPr>
              <w:t>Development Outcome</w:t>
            </w:r>
          </w:p>
          <w:p w14:paraId="5D5384B6" w14:textId="77777777" w:rsidR="001A7E5F" w:rsidRPr="004B79A1" w:rsidRDefault="001A7E5F" w:rsidP="0023016B">
            <w:pPr>
              <w:spacing w:after="0" w:line="240" w:lineRule="auto"/>
              <w:rPr>
                <w:sz w:val="16"/>
                <w:szCs w:val="16"/>
              </w:rPr>
            </w:pPr>
            <w:r w:rsidRPr="004B79A1">
              <w:rPr>
                <w:sz w:val="16"/>
                <w:szCs w:val="16"/>
              </w:rPr>
              <w:t>Describe how you expect that achieving this objective will improve your performance</w:t>
            </w:r>
          </w:p>
        </w:tc>
        <w:tc>
          <w:tcPr>
            <w:tcW w:w="3009" w:type="dxa"/>
          </w:tcPr>
          <w:p w14:paraId="68172975" w14:textId="77777777" w:rsidR="001A7E5F" w:rsidRPr="004B79A1" w:rsidRDefault="001A7E5F" w:rsidP="0023016B">
            <w:pPr>
              <w:spacing w:after="0" w:line="240" w:lineRule="auto"/>
              <w:rPr>
                <w:b/>
                <w:sz w:val="20"/>
                <w:szCs w:val="20"/>
              </w:rPr>
            </w:pPr>
            <w:r w:rsidRPr="004B79A1">
              <w:rPr>
                <w:b/>
                <w:sz w:val="20"/>
                <w:szCs w:val="20"/>
              </w:rPr>
              <w:t>Planned CPD Actions</w:t>
            </w:r>
          </w:p>
          <w:p w14:paraId="5B9E6A8F" w14:textId="77777777" w:rsidR="001A7E5F" w:rsidRPr="004B79A1" w:rsidRDefault="001A7E5F" w:rsidP="0023016B">
            <w:pPr>
              <w:spacing w:after="0" w:line="240" w:lineRule="auto"/>
              <w:rPr>
                <w:sz w:val="16"/>
                <w:szCs w:val="16"/>
              </w:rPr>
            </w:pPr>
            <w:r w:rsidRPr="004B79A1">
              <w:rPr>
                <w:sz w:val="16"/>
                <w:szCs w:val="16"/>
              </w:rPr>
              <w:t>Describe the specific activities you intend to undertake in order to meet this objective</w:t>
            </w:r>
          </w:p>
        </w:tc>
      </w:tr>
      <w:tr w:rsidR="001A7E5F" w:rsidRPr="004B79A1" w14:paraId="4229F630" w14:textId="77777777" w:rsidTr="0023016B">
        <w:tc>
          <w:tcPr>
            <w:tcW w:w="3652" w:type="dxa"/>
          </w:tcPr>
          <w:p w14:paraId="07B4F195" w14:textId="77777777" w:rsidR="001A7E5F" w:rsidRPr="004B79A1" w:rsidRDefault="001A7E5F" w:rsidP="0023016B">
            <w:pPr>
              <w:spacing w:after="0" w:line="240" w:lineRule="auto"/>
              <w:rPr>
                <w:sz w:val="20"/>
                <w:szCs w:val="20"/>
              </w:rPr>
            </w:pPr>
            <w:r>
              <w:rPr>
                <w:sz w:val="20"/>
                <w:szCs w:val="20"/>
              </w:rPr>
              <w:t>Coaching skills</w:t>
            </w:r>
          </w:p>
          <w:p w14:paraId="43A49F9F" w14:textId="77777777" w:rsidR="001A7E5F" w:rsidRPr="004B79A1" w:rsidRDefault="001A7E5F" w:rsidP="0023016B">
            <w:pPr>
              <w:spacing w:after="0" w:line="240" w:lineRule="auto"/>
              <w:rPr>
                <w:sz w:val="20"/>
                <w:szCs w:val="20"/>
              </w:rPr>
            </w:pPr>
          </w:p>
          <w:p w14:paraId="1D8C5CF9" w14:textId="77777777" w:rsidR="001A7E5F" w:rsidRPr="004B79A1" w:rsidRDefault="001A7E5F" w:rsidP="0023016B">
            <w:pPr>
              <w:spacing w:after="0" w:line="240" w:lineRule="auto"/>
              <w:rPr>
                <w:sz w:val="20"/>
                <w:szCs w:val="20"/>
              </w:rPr>
            </w:pPr>
          </w:p>
          <w:p w14:paraId="2CD77781" w14:textId="77777777" w:rsidR="001A7E5F" w:rsidRPr="004B79A1" w:rsidRDefault="001A7E5F" w:rsidP="0023016B">
            <w:pPr>
              <w:spacing w:after="0" w:line="240" w:lineRule="auto"/>
              <w:rPr>
                <w:sz w:val="20"/>
                <w:szCs w:val="20"/>
              </w:rPr>
            </w:pPr>
          </w:p>
        </w:tc>
        <w:tc>
          <w:tcPr>
            <w:tcW w:w="1985" w:type="dxa"/>
          </w:tcPr>
          <w:p w14:paraId="6110486F"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48B7A97C"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48EDC7BF" w14:textId="77777777" w:rsidR="001A7E5F" w:rsidRDefault="001A7E5F" w:rsidP="0023016B">
            <w:pPr>
              <w:spacing w:after="0" w:line="240" w:lineRule="auto"/>
              <w:rPr>
                <w:sz w:val="20"/>
                <w:szCs w:val="20"/>
              </w:rPr>
            </w:pPr>
            <w:r>
              <w:rPr>
                <w:sz w:val="20"/>
                <w:szCs w:val="20"/>
              </w:rPr>
              <w:t xml:space="preserve">Coaching is the style of leadership that I have developed least well. </w:t>
            </w:r>
          </w:p>
          <w:p w14:paraId="6514D216" w14:textId="77777777" w:rsidR="001A7E5F" w:rsidRPr="004B79A1" w:rsidRDefault="001A7E5F" w:rsidP="0023016B">
            <w:pPr>
              <w:spacing w:after="0" w:line="240" w:lineRule="auto"/>
              <w:rPr>
                <w:sz w:val="20"/>
                <w:szCs w:val="20"/>
              </w:rPr>
            </w:pPr>
            <w:r>
              <w:rPr>
                <w:sz w:val="20"/>
                <w:szCs w:val="20"/>
              </w:rPr>
              <w:t>In order to be an effective leader, I need to learn to lead a team over a longer time and to line manage individuals.</w:t>
            </w:r>
          </w:p>
        </w:tc>
        <w:tc>
          <w:tcPr>
            <w:tcW w:w="3009" w:type="dxa"/>
          </w:tcPr>
          <w:p w14:paraId="6ACC7ED1" w14:textId="77777777" w:rsidR="001A7E5F" w:rsidRPr="004B79A1" w:rsidRDefault="001A7E5F" w:rsidP="0023016B">
            <w:pPr>
              <w:spacing w:after="0" w:line="240" w:lineRule="auto"/>
              <w:rPr>
                <w:sz w:val="20"/>
                <w:szCs w:val="20"/>
              </w:rPr>
            </w:pPr>
            <w:r>
              <w:rPr>
                <w:sz w:val="20"/>
                <w:szCs w:val="20"/>
              </w:rPr>
              <w:t>I will be facilitating the enabling programmes for the Torfaen PSB, and also be the liaison in the team for cultural and behavioural change. As such, I will develop coaching skills over time.</w:t>
            </w:r>
          </w:p>
        </w:tc>
      </w:tr>
      <w:tr w:rsidR="001A7E5F" w:rsidRPr="004B79A1" w14:paraId="6B1580AE" w14:textId="77777777" w:rsidTr="0023016B">
        <w:tc>
          <w:tcPr>
            <w:tcW w:w="3652" w:type="dxa"/>
          </w:tcPr>
          <w:p w14:paraId="5ED65665" w14:textId="77777777" w:rsidR="001A7E5F" w:rsidRPr="004B79A1" w:rsidRDefault="001A7E5F" w:rsidP="0023016B">
            <w:pPr>
              <w:spacing w:after="0" w:line="240" w:lineRule="auto"/>
              <w:rPr>
                <w:sz w:val="20"/>
                <w:szCs w:val="20"/>
              </w:rPr>
            </w:pPr>
            <w:r>
              <w:rPr>
                <w:sz w:val="20"/>
                <w:szCs w:val="20"/>
              </w:rPr>
              <w:t>Challenging</w:t>
            </w:r>
          </w:p>
          <w:p w14:paraId="5FBD3B0E" w14:textId="77777777" w:rsidR="001A7E5F" w:rsidRPr="004B79A1" w:rsidRDefault="001A7E5F" w:rsidP="0023016B">
            <w:pPr>
              <w:spacing w:after="0" w:line="240" w:lineRule="auto"/>
              <w:rPr>
                <w:sz w:val="20"/>
                <w:szCs w:val="20"/>
              </w:rPr>
            </w:pPr>
          </w:p>
        </w:tc>
        <w:tc>
          <w:tcPr>
            <w:tcW w:w="1985" w:type="dxa"/>
          </w:tcPr>
          <w:p w14:paraId="798F642B"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0D02CEE5"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3FC7D1AD" w14:textId="77777777" w:rsidR="001A7E5F" w:rsidRDefault="001A7E5F" w:rsidP="0023016B">
            <w:pPr>
              <w:spacing w:after="0" w:line="240" w:lineRule="auto"/>
              <w:rPr>
                <w:sz w:val="20"/>
                <w:szCs w:val="20"/>
              </w:rPr>
            </w:pPr>
            <w:r>
              <w:rPr>
                <w:sz w:val="20"/>
                <w:szCs w:val="20"/>
              </w:rPr>
              <w:t xml:space="preserve">I have worked in anaesthetics and intensive care for 15 years, were there is a strong safety culture. There are standardised ways of communication to speak up and challenge, and it is part of the culture that this is accepted and even expected. I find it hard to function in a setting that does not have this standardised communication and culture, and to find ways to effectively challenge colleagues and superiors when I disagree, taking into account different personalities and the possibility my behaviour may be seen as disrespectful of the hierarchy. </w:t>
            </w:r>
          </w:p>
          <w:p w14:paraId="6FC3B34F" w14:textId="77777777" w:rsidR="001A7E5F" w:rsidRPr="004B79A1" w:rsidRDefault="001A7E5F" w:rsidP="0023016B">
            <w:pPr>
              <w:spacing w:after="0" w:line="240" w:lineRule="auto"/>
              <w:rPr>
                <w:sz w:val="20"/>
                <w:szCs w:val="20"/>
              </w:rPr>
            </w:pPr>
            <w:r>
              <w:rPr>
                <w:sz w:val="20"/>
                <w:szCs w:val="20"/>
              </w:rPr>
              <w:t xml:space="preserve">In order to be an effective leader, I need </w:t>
            </w:r>
            <w:r>
              <w:rPr>
                <w:sz w:val="20"/>
                <w:szCs w:val="20"/>
              </w:rPr>
              <w:lastRenderedPageBreak/>
              <w:t>to learn to challenge other views.</w:t>
            </w:r>
          </w:p>
        </w:tc>
        <w:tc>
          <w:tcPr>
            <w:tcW w:w="3009" w:type="dxa"/>
          </w:tcPr>
          <w:p w14:paraId="41C2D942" w14:textId="77777777" w:rsidR="001A7E5F" w:rsidRPr="004B79A1" w:rsidRDefault="001A7E5F" w:rsidP="0023016B">
            <w:pPr>
              <w:spacing w:after="0" w:line="240" w:lineRule="auto"/>
              <w:rPr>
                <w:sz w:val="20"/>
                <w:szCs w:val="20"/>
              </w:rPr>
            </w:pPr>
            <w:r>
              <w:rPr>
                <w:sz w:val="20"/>
                <w:szCs w:val="20"/>
              </w:rPr>
              <w:lastRenderedPageBreak/>
              <w:t>Many members of the Torfaen PSB describe my job as “being a critical friend to the PSB and challenging them when their behaviour is not aligned with their plans and their intended outcomes”. This expectation makes it easier for me to challenge, but I still need to develop the social skills to be able to challenge different personalities in different ways without disengaging or offending them.</w:t>
            </w:r>
          </w:p>
        </w:tc>
      </w:tr>
      <w:tr w:rsidR="001A7E5F" w:rsidRPr="004B79A1" w14:paraId="4FA086FE" w14:textId="77777777" w:rsidTr="0023016B">
        <w:tc>
          <w:tcPr>
            <w:tcW w:w="3652" w:type="dxa"/>
          </w:tcPr>
          <w:p w14:paraId="32F68CE5" w14:textId="77777777" w:rsidR="001A7E5F" w:rsidRPr="004B79A1" w:rsidRDefault="001A7E5F" w:rsidP="0023016B">
            <w:pPr>
              <w:spacing w:after="0" w:line="240" w:lineRule="auto"/>
              <w:rPr>
                <w:sz w:val="20"/>
                <w:szCs w:val="20"/>
              </w:rPr>
            </w:pPr>
            <w:r>
              <w:rPr>
                <w:sz w:val="20"/>
                <w:szCs w:val="20"/>
              </w:rPr>
              <w:t>Conflict management</w:t>
            </w:r>
          </w:p>
          <w:p w14:paraId="3788066F" w14:textId="77777777" w:rsidR="001A7E5F" w:rsidRPr="004B79A1" w:rsidRDefault="001A7E5F" w:rsidP="0023016B">
            <w:pPr>
              <w:spacing w:after="0" w:line="240" w:lineRule="auto"/>
              <w:rPr>
                <w:sz w:val="20"/>
                <w:szCs w:val="20"/>
              </w:rPr>
            </w:pPr>
          </w:p>
        </w:tc>
        <w:tc>
          <w:tcPr>
            <w:tcW w:w="1985" w:type="dxa"/>
          </w:tcPr>
          <w:p w14:paraId="786B909C"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5197AB07"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42891D36" w14:textId="77777777" w:rsidR="001A7E5F" w:rsidRDefault="001A7E5F" w:rsidP="0023016B">
            <w:pPr>
              <w:spacing w:after="0" w:line="240" w:lineRule="auto"/>
              <w:rPr>
                <w:sz w:val="20"/>
                <w:szCs w:val="20"/>
              </w:rPr>
            </w:pPr>
            <w:r>
              <w:rPr>
                <w:sz w:val="20"/>
                <w:szCs w:val="20"/>
              </w:rPr>
              <w:t xml:space="preserve">I am, by nature, very conflict avoidant. In my previous job as a clinical fellow leader, I got around that by working outside formal structures, forming a coalition of the willing and inspiring a shared vision that each of them could take back to the workplace. </w:t>
            </w:r>
          </w:p>
          <w:p w14:paraId="21326926" w14:textId="77777777" w:rsidR="001A7E5F" w:rsidRPr="004B79A1" w:rsidRDefault="001A7E5F" w:rsidP="0023016B">
            <w:pPr>
              <w:spacing w:after="0" w:line="240" w:lineRule="auto"/>
              <w:rPr>
                <w:sz w:val="20"/>
                <w:szCs w:val="20"/>
              </w:rPr>
            </w:pPr>
            <w:r>
              <w:rPr>
                <w:sz w:val="20"/>
                <w:szCs w:val="20"/>
              </w:rPr>
              <w:t>In order to be an effective leader, I need to learn to work within formal structures, and learn to deal with conflicting views.</w:t>
            </w:r>
          </w:p>
        </w:tc>
        <w:tc>
          <w:tcPr>
            <w:tcW w:w="3009" w:type="dxa"/>
          </w:tcPr>
          <w:p w14:paraId="25F8AA0D" w14:textId="77777777" w:rsidR="001A7E5F" w:rsidRPr="004B79A1" w:rsidRDefault="001A7E5F" w:rsidP="0023016B">
            <w:pPr>
              <w:spacing w:after="0" w:line="240" w:lineRule="auto"/>
              <w:rPr>
                <w:sz w:val="20"/>
                <w:szCs w:val="20"/>
              </w:rPr>
            </w:pPr>
            <w:r>
              <w:rPr>
                <w:sz w:val="20"/>
                <w:szCs w:val="20"/>
              </w:rPr>
              <w:t xml:space="preserve">As the Torfaen PSB is a new structure and its role is being developed, it is anticipated this will lead to conflict between members (form-storm-norm-perform). I will be working closely with PSB members and I will be able to observe the different strategies that they employ to deal with conflict, and their impact on other members and the functioning of the PSB. </w:t>
            </w:r>
          </w:p>
        </w:tc>
      </w:tr>
      <w:tr w:rsidR="001A7E5F" w:rsidRPr="004B79A1" w14:paraId="5DB74368" w14:textId="77777777" w:rsidTr="0023016B">
        <w:tc>
          <w:tcPr>
            <w:tcW w:w="3652" w:type="dxa"/>
          </w:tcPr>
          <w:p w14:paraId="5C67A90B" w14:textId="77777777" w:rsidR="001A7E5F" w:rsidRPr="004B79A1" w:rsidRDefault="001A7E5F" w:rsidP="0023016B">
            <w:pPr>
              <w:spacing w:after="0" w:line="240" w:lineRule="auto"/>
              <w:rPr>
                <w:sz w:val="20"/>
                <w:szCs w:val="20"/>
              </w:rPr>
            </w:pPr>
            <w:r>
              <w:rPr>
                <w:sz w:val="20"/>
                <w:szCs w:val="20"/>
              </w:rPr>
              <w:t>Performance management</w:t>
            </w:r>
          </w:p>
          <w:p w14:paraId="0FCD04FC" w14:textId="77777777" w:rsidR="001A7E5F" w:rsidRPr="004B79A1" w:rsidRDefault="001A7E5F" w:rsidP="0023016B">
            <w:pPr>
              <w:spacing w:after="0" w:line="240" w:lineRule="auto"/>
              <w:rPr>
                <w:sz w:val="20"/>
                <w:szCs w:val="20"/>
              </w:rPr>
            </w:pPr>
          </w:p>
        </w:tc>
        <w:tc>
          <w:tcPr>
            <w:tcW w:w="1985" w:type="dxa"/>
          </w:tcPr>
          <w:p w14:paraId="4744DFEF"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384FA9FE"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63394AC4" w14:textId="77777777" w:rsidR="001A7E5F" w:rsidRDefault="001A7E5F" w:rsidP="0023016B">
            <w:pPr>
              <w:spacing w:after="0" w:line="240" w:lineRule="auto"/>
              <w:rPr>
                <w:sz w:val="20"/>
                <w:szCs w:val="20"/>
              </w:rPr>
            </w:pPr>
            <w:r>
              <w:rPr>
                <w:sz w:val="20"/>
                <w:szCs w:val="20"/>
              </w:rPr>
              <w:t xml:space="preserve">Although I have several years of experience in leading teams, these were ad hoc short term teams, and I have never line managed an employee. </w:t>
            </w:r>
          </w:p>
          <w:p w14:paraId="27F624B6" w14:textId="77777777" w:rsidR="001A7E5F" w:rsidRPr="004B79A1" w:rsidRDefault="001A7E5F" w:rsidP="0023016B">
            <w:pPr>
              <w:spacing w:after="0" w:line="240" w:lineRule="auto"/>
              <w:rPr>
                <w:sz w:val="20"/>
                <w:szCs w:val="20"/>
              </w:rPr>
            </w:pPr>
            <w:r>
              <w:rPr>
                <w:sz w:val="20"/>
                <w:szCs w:val="20"/>
              </w:rPr>
              <w:t xml:space="preserve">In order to be an effective leader, I have to learn how to (line) manage teams and employees long-term. </w:t>
            </w:r>
          </w:p>
        </w:tc>
        <w:tc>
          <w:tcPr>
            <w:tcW w:w="3009" w:type="dxa"/>
          </w:tcPr>
          <w:p w14:paraId="28EB15FD" w14:textId="77777777" w:rsidR="001A7E5F" w:rsidRPr="004B79A1" w:rsidRDefault="001A7E5F" w:rsidP="0023016B">
            <w:pPr>
              <w:spacing w:after="0" w:line="240" w:lineRule="auto"/>
              <w:rPr>
                <w:sz w:val="20"/>
                <w:szCs w:val="20"/>
              </w:rPr>
            </w:pPr>
            <w:r>
              <w:rPr>
                <w:sz w:val="20"/>
                <w:szCs w:val="20"/>
              </w:rPr>
              <w:t>Part of my role in Torfaen PSB is to support and facilitate cultural and behavioural change. It is only natural that some individuals and teams within organisations will perform better and be more engaged and willing than others. I will be working closely with PSB members and I will be able to observe the different performance management strategies that they employ, and their impact on the individuals and teams and the functioning of the PSB.</w:t>
            </w:r>
          </w:p>
        </w:tc>
      </w:tr>
      <w:tr w:rsidR="001A7E5F" w:rsidRPr="004B79A1" w14:paraId="08A7AD25" w14:textId="77777777" w:rsidTr="0023016B">
        <w:tc>
          <w:tcPr>
            <w:tcW w:w="3652" w:type="dxa"/>
          </w:tcPr>
          <w:p w14:paraId="5AA1C4F8" w14:textId="77777777" w:rsidR="001A7E5F" w:rsidRPr="004B79A1" w:rsidRDefault="001A7E5F" w:rsidP="0023016B">
            <w:pPr>
              <w:spacing w:after="0" w:line="240" w:lineRule="auto"/>
              <w:rPr>
                <w:sz w:val="20"/>
                <w:szCs w:val="20"/>
              </w:rPr>
            </w:pPr>
            <w:r>
              <w:rPr>
                <w:sz w:val="20"/>
                <w:szCs w:val="20"/>
              </w:rPr>
              <w:t>Governance</w:t>
            </w:r>
          </w:p>
          <w:p w14:paraId="0B0E5648" w14:textId="77777777" w:rsidR="001A7E5F" w:rsidRPr="004B79A1" w:rsidRDefault="001A7E5F" w:rsidP="0023016B">
            <w:pPr>
              <w:spacing w:after="0" w:line="240" w:lineRule="auto"/>
              <w:rPr>
                <w:sz w:val="20"/>
                <w:szCs w:val="20"/>
              </w:rPr>
            </w:pPr>
          </w:p>
        </w:tc>
        <w:tc>
          <w:tcPr>
            <w:tcW w:w="1985" w:type="dxa"/>
          </w:tcPr>
          <w:p w14:paraId="4010C91F"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5F00703E"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2EDEED64" w14:textId="77777777" w:rsidR="001A7E5F" w:rsidRDefault="001A7E5F" w:rsidP="0023016B">
            <w:pPr>
              <w:spacing w:after="0" w:line="240" w:lineRule="auto"/>
              <w:rPr>
                <w:sz w:val="20"/>
                <w:szCs w:val="20"/>
              </w:rPr>
            </w:pPr>
            <w:r>
              <w:rPr>
                <w:sz w:val="20"/>
                <w:szCs w:val="20"/>
              </w:rPr>
              <w:t xml:space="preserve">Although I am familiar with NHS governance, I have no experience designing, creating or writing it. </w:t>
            </w:r>
          </w:p>
          <w:p w14:paraId="3945DA43" w14:textId="77777777" w:rsidR="001A7E5F" w:rsidRPr="004B79A1" w:rsidRDefault="001A7E5F" w:rsidP="0023016B">
            <w:pPr>
              <w:spacing w:after="0" w:line="240" w:lineRule="auto"/>
              <w:rPr>
                <w:sz w:val="20"/>
                <w:szCs w:val="20"/>
              </w:rPr>
            </w:pPr>
            <w:r>
              <w:rPr>
                <w:sz w:val="20"/>
                <w:szCs w:val="20"/>
              </w:rPr>
              <w:t>In order to be an effective leader, I have to learn to develop governance and governance structures.</w:t>
            </w:r>
          </w:p>
        </w:tc>
        <w:tc>
          <w:tcPr>
            <w:tcW w:w="3009" w:type="dxa"/>
          </w:tcPr>
          <w:p w14:paraId="47D31A60" w14:textId="77777777" w:rsidR="001A7E5F" w:rsidRPr="004B79A1" w:rsidRDefault="001A7E5F" w:rsidP="0023016B">
            <w:pPr>
              <w:spacing w:after="0" w:line="240" w:lineRule="auto"/>
              <w:rPr>
                <w:sz w:val="20"/>
                <w:szCs w:val="20"/>
              </w:rPr>
            </w:pPr>
            <w:r>
              <w:rPr>
                <w:sz w:val="20"/>
                <w:szCs w:val="20"/>
              </w:rPr>
              <w:t xml:space="preserve">Part of my role is to advise on a governance framework for Torfaen PSB. Part of this is research into existing governance frameworks. I am also working closely with people in- and </w:t>
            </w:r>
            <w:r>
              <w:rPr>
                <w:sz w:val="20"/>
                <w:szCs w:val="20"/>
              </w:rPr>
              <w:lastRenderedPageBreak/>
              <w:t>outside the PSB with experience in governance, and I will be learning from them.</w:t>
            </w:r>
          </w:p>
        </w:tc>
      </w:tr>
      <w:tr w:rsidR="001A7E5F" w:rsidRPr="004B79A1" w14:paraId="50D5ABE7" w14:textId="77777777" w:rsidTr="0023016B">
        <w:tc>
          <w:tcPr>
            <w:tcW w:w="3652" w:type="dxa"/>
          </w:tcPr>
          <w:p w14:paraId="23AA16DF" w14:textId="77777777" w:rsidR="001A7E5F" w:rsidRDefault="001A7E5F" w:rsidP="0023016B">
            <w:pPr>
              <w:spacing w:after="0" w:line="240" w:lineRule="auto"/>
              <w:rPr>
                <w:sz w:val="20"/>
                <w:szCs w:val="20"/>
              </w:rPr>
            </w:pPr>
            <w:r>
              <w:rPr>
                <w:sz w:val="20"/>
                <w:szCs w:val="20"/>
              </w:rPr>
              <w:t>Collaborative leadership</w:t>
            </w:r>
          </w:p>
        </w:tc>
        <w:tc>
          <w:tcPr>
            <w:tcW w:w="1985" w:type="dxa"/>
          </w:tcPr>
          <w:p w14:paraId="4F3C25DA" w14:textId="77777777" w:rsidR="001A7E5F" w:rsidRPr="004B79A1" w:rsidRDefault="001A7E5F" w:rsidP="0023016B">
            <w:pPr>
              <w:spacing w:after="0" w:line="240" w:lineRule="auto"/>
              <w:rPr>
                <w:sz w:val="20"/>
                <w:szCs w:val="20"/>
              </w:rPr>
            </w:pPr>
            <w:r>
              <w:rPr>
                <w:sz w:val="20"/>
                <w:szCs w:val="20"/>
              </w:rPr>
              <w:t>3 September 2018 (*)</w:t>
            </w:r>
          </w:p>
        </w:tc>
        <w:tc>
          <w:tcPr>
            <w:tcW w:w="2268" w:type="dxa"/>
          </w:tcPr>
          <w:p w14:paraId="518508EA" w14:textId="77777777" w:rsidR="001A7E5F" w:rsidRPr="004B79A1" w:rsidRDefault="001A7E5F" w:rsidP="0023016B">
            <w:pPr>
              <w:spacing w:after="0" w:line="240" w:lineRule="auto"/>
              <w:rPr>
                <w:sz w:val="20"/>
                <w:szCs w:val="20"/>
              </w:rPr>
            </w:pPr>
            <w:r>
              <w:rPr>
                <w:sz w:val="20"/>
                <w:szCs w:val="20"/>
              </w:rPr>
              <w:t>January 2019 (**)</w:t>
            </w:r>
          </w:p>
        </w:tc>
        <w:tc>
          <w:tcPr>
            <w:tcW w:w="3260" w:type="dxa"/>
          </w:tcPr>
          <w:p w14:paraId="77B3E859" w14:textId="77777777" w:rsidR="001A7E5F" w:rsidRDefault="001A7E5F" w:rsidP="0023016B">
            <w:pPr>
              <w:spacing w:after="0" w:line="240" w:lineRule="auto"/>
              <w:rPr>
                <w:sz w:val="20"/>
                <w:szCs w:val="20"/>
              </w:rPr>
            </w:pPr>
            <w:r>
              <w:rPr>
                <w:sz w:val="20"/>
                <w:szCs w:val="20"/>
              </w:rPr>
              <w:t>Working on the boundaries of and between organisations, requires a sophisticated skill set that is not part of usual professional development.</w:t>
            </w:r>
          </w:p>
          <w:p w14:paraId="4BE59B63" w14:textId="77777777" w:rsidR="001A7E5F" w:rsidRPr="004B79A1" w:rsidRDefault="001A7E5F" w:rsidP="0023016B">
            <w:pPr>
              <w:spacing w:after="0" w:line="240" w:lineRule="auto"/>
              <w:rPr>
                <w:sz w:val="20"/>
                <w:szCs w:val="20"/>
              </w:rPr>
            </w:pPr>
            <w:r>
              <w:rPr>
                <w:sz w:val="20"/>
                <w:szCs w:val="20"/>
              </w:rPr>
              <w:t>In order to be an effective leader of strategic partnerships, I have to acquire this skill set.</w:t>
            </w:r>
          </w:p>
        </w:tc>
        <w:tc>
          <w:tcPr>
            <w:tcW w:w="3009" w:type="dxa"/>
          </w:tcPr>
          <w:p w14:paraId="428704F3" w14:textId="77777777" w:rsidR="001A7E5F" w:rsidRPr="004B79A1" w:rsidRDefault="001A7E5F" w:rsidP="0023016B">
            <w:pPr>
              <w:spacing w:after="0" w:line="240" w:lineRule="auto"/>
              <w:rPr>
                <w:sz w:val="20"/>
                <w:szCs w:val="20"/>
              </w:rPr>
            </w:pPr>
            <w:r>
              <w:rPr>
                <w:sz w:val="20"/>
                <w:szCs w:val="20"/>
              </w:rPr>
              <w:t>Part of my role in Torfaen PSB is to research models of collaborative working and collaborative leadership, based on a place based approach as advocated by the Future Generations Commissioner. I will also be able to observe different styles of collaborative leadership in the Torfaen PSB, and observe their impact on the functioning of the PSB.</w:t>
            </w:r>
          </w:p>
        </w:tc>
      </w:tr>
      <w:tr w:rsidR="001A7E5F" w:rsidRPr="004B79A1" w14:paraId="014E6F68" w14:textId="77777777" w:rsidTr="0023016B">
        <w:tc>
          <w:tcPr>
            <w:tcW w:w="3652" w:type="dxa"/>
          </w:tcPr>
          <w:p w14:paraId="30309DA7" w14:textId="77777777" w:rsidR="001A7E5F" w:rsidRDefault="001A7E5F" w:rsidP="0023016B">
            <w:pPr>
              <w:spacing w:after="0" w:line="240" w:lineRule="auto"/>
              <w:rPr>
                <w:sz w:val="20"/>
                <w:szCs w:val="20"/>
              </w:rPr>
            </w:pPr>
            <w:r>
              <w:rPr>
                <w:sz w:val="20"/>
                <w:szCs w:val="20"/>
              </w:rPr>
              <w:t>Transformation management</w:t>
            </w:r>
          </w:p>
        </w:tc>
        <w:tc>
          <w:tcPr>
            <w:tcW w:w="1985" w:type="dxa"/>
          </w:tcPr>
          <w:p w14:paraId="541CD640" w14:textId="77777777" w:rsidR="001A7E5F" w:rsidRDefault="001A7E5F" w:rsidP="0023016B">
            <w:pPr>
              <w:spacing w:after="0" w:line="240" w:lineRule="auto"/>
              <w:rPr>
                <w:sz w:val="20"/>
                <w:szCs w:val="20"/>
              </w:rPr>
            </w:pPr>
            <w:r>
              <w:rPr>
                <w:sz w:val="20"/>
                <w:szCs w:val="20"/>
              </w:rPr>
              <w:t>3 September 2018 (*)</w:t>
            </w:r>
          </w:p>
        </w:tc>
        <w:tc>
          <w:tcPr>
            <w:tcW w:w="2268" w:type="dxa"/>
          </w:tcPr>
          <w:p w14:paraId="71543322" w14:textId="77777777" w:rsidR="001A7E5F" w:rsidRDefault="001A7E5F" w:rsidP="0023016B">
            <w:pPr>
              <w:spacing w:after="0" w:line="240" w:lineRule="auto"/>
              <w:rPr>
                <w:sz w:val="20"/>
                <w:szCs w:val="20"/>
              </w:rPr>
            </w:pPr>
            <w:r>
              <w:rPr>
                <w:sz w:val="20"/>
                <w:szCs w:val="20"/>
              </w:rPr>
              <w:t>January 2019 (**)</w:t>
            </w:r>
          </w:p>
        </w:tc>
        <w:tc>
          <w:tcPr>
            <w:tcW w:w="3260" w:type="dxa"/>
          </w:tcPr>
          <w:p w14:paraId="463A900B" w14:textId="77777777" w:rsidR="001A7E5F" w:rsidRDefault="001A7E5F" w:rsidP="0023016B">
            <w:pPr>
              <w:spacing w:after="0" w:line="240" w:lineRule="auto"/>
              <w:rPr>
                <w:sz w:val="20"/>
                <w:szCs w:val="20"/>
              </w:rPr>
            </w:pPr>
            <w:r>
              <w:rPr>
                <w:sz w:val="20"/>
                <w:szCs w:val="20"/>
              </w:rPr>
              <w:t>Project, programme and service management have their own challenges but are relatively easy compared to redesigning and transforming services. The complexity of this is intellectually difficult but also comes with difficult choices about what to continue and what to stop doing.</w:t>
            </w:r>
          </w:p>
          <w:p w14:paraId="4FB4D707" w14:textId="77777777" w:rsidR="001A7E5F" w:rsidRDefault="001A7E5F" w:rsidP="0023016B">
            <w:pPr>
              <w:spacing w:after="0" w:line="240" w:lineRule="auto"/>
              <w:rPr>
                <w:sz w:val="20"/>
                <w:szCs w:val="20"/>
              </w:rPr>
            </w:pPr>
            <w:r>
              <w:rPr>
                <w:sz w:val="20"/>
                <w:szCs w:val="20"/>
              </w:rPr>
              <w:t xml:space="preserve">In order to be an effective leader of strategic partnerships, I have to learn to deal with this complexity and the difficult choices. </w:t>
            </w:r>
          </w:p>
        </w:tc>
        <w:tc>
          <w:tcPr>
            <w:tcW w:w="3009" w:type="dxa"/>
          </w:tcPr>
          <w:p w14:paraId="67AA09FF" w14:textId="77777777" w:rsidR="001A7E5F" w:rsidRPr="004B79A1" w:rsidRDefault="001A7E5F" w:rsidP="0023016B">
            <w:pPr>
              <w:spacing w:after="0" w:line="240" w:lineRule="auto"/>
              <w:rPr>
                <w:sz w:val="20"/>
                <w:szCs w:val="20"/>
              </w:rPr>
            </w:pPr>
            <w:r>
              <w:rPr>
                <w:sz w:val="20"/>
                <w:szCs w:val="20"/>
              </w:rPr>
              <w:t>My first placement within Torfaen PSB is with Torfaen County Council. I have linked in with their transformation manager who has signposted me to a number of resources, and I will be taking advice and informal training from him on how to apply transformation management frameworks to the work of the PSB.</w:t>
            </w:r>
          </w:p>
        </w:tc>
      </w:tr>
    </w:tbl>
    <w:p w14:paraId="4F6FDEF9" w14:textId="77777777" w:rsidR="007A73BB" w:rsidRDefault="007A73BB" w:rsidP="00717434">
      <w:pPr>
        <w:spacing w:line="360" w:lineRule="auto"/>
        <w:jc w:val="both"/>
        <w:rPr>
          <w:rFonts w:cstheme="minorHAnsi"/>
        </w:rPr>
      </w:pPr>
    </w:p>
    <w:sectPr w:rsidR="007A73BB">
      <w:headerReference w:type="default" r:id="rId16"/>
      <w:footerReference w:type="default" r:id="rId17"/>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3D9074" w14:textId="77777777" w:rsidR="00F46879" w:rsidRDefault="00F46879" w:rsidP="00977D6D">
      <w:pPr>
        <w:spacing w:after="0" w:line="240" w:lineRule="auto"/>
      </w:pPr>
      <w:r>
        <w:separator/>
      </w:r>
    </w:p>
  </w:endnote>
  <w:endnote w:type="continuationSeparator" w:id="0">
    <w:p w14:paraId="7D30CFD9" w14:textId="77777777" w:rsidR="00F46879" w:rsidRDefault="00F46879" w:rsidP="00977D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1C63F" w14:textId="77777777" w:rsidR="00F46FE3" w:rsidRDefault="00F46FE3">
    <w:pPr>
      <w:pStyle w:val="Voettekst"/>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nl-NL"/>
      </w:rPr>
      <w:t>2</w:t>
    </w:r>
    <w:r>
      <w:rPr>
        <w:caps/>
        <w:color w:val="4472C4" w:themeColor="accent1"/>
      </w:rPr>
      <w:fldChar w:fldCharType="end"/>
    </w:r>
  </w:p>
  <w:p w14:paraId="13725DEF" w14:textId="77777777" w:rsidR="00F46FE3" w:rsidRDefault="00F46FE3">
    <w:pPr>
      <w:pStyle w:val="Voetteks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09DA92" w14:textId="77777777" w:rsidR="00F46879" w:rsidRDefault="00F46879" w:rsidP="00977D6D">
      <w:pPr>
        <w:spacing w:after="0" w:line="240" w:lineRule="auto"/>
      </w:pPr>
      <w:r>
        <w:separator/>
      </w:r>
    </w:p>
  </w:footnote>
  <w:footnote w:type="continuationSeparator" w:id="0">
    <w:p w14:paraId="0775FAB2" w14:textId="77777777" w:rsidR="00F46879" w:rsidRDefault="00F46879" w:rsidP="00977D6D">
      <w:pPr>
        <w:spacing w:after="0" w:line="240" w:lineRule="auto"/>
      </w:pPr>
      <w:r>
        <w:continuationSeparator/>
      </w:r>
    </w:p>
  </w:footnote>
  <w:footnote w:id="1">
    <w:p w14:paraId="61CC657A" w14:textId="77777777" w:rsidR="00F46FE3" w:rsidRDefault="00F46FE3" w:rsidP="004568B3">
      <w:pPr>
        <w:pStyle w:val="Voetnoottekst"/>
      </w:pPr>
      <w:r>
        <w:rPr>
          <w:rStyle w:val="Voetnootmarkering"/>
        </w:rPr>
        <w:footnoteRef/>
      </w:r>
      <w:r>
        <w:t xml:space="preserve"> I refer to my assignment for module DSAW7058 for a factual explanation.</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815A31" w14:textId="17F88558" w:rsidR="00F46FE3" w:rsidRPr="004967B2" w:rsidRDefault="00F46FE3">
    <w:pPr>
      <w:pStyle w:val="Koptekst"/>
      <w:rPr>
        <w:rFonts w:cstheme="minorHAnsi"/>
      </w:rPr>
    </w:pPr>
    <w:r w:rsidRPr="004967B2">
      <w:rPr>
        <w:rFonts w:cstheme="minorHAnsi"/>
        <w:color w:val="000000" w:themeColor="text1"/>
        <w:shd w:val="clear" w:color="auto" w:fill="FFFFFF"/>
      </w:rPr>
      <w:t>1709314</w:t>
    </w:r>
    <w:r w:rsidRPr="004967B2">
      <w:rPr>
        <w:rFonts w:cstheme="minorHAnsi"/>
      </w:rPr>
      <w:ptab w:relativeTo="margin" w:alignment="center" w:leader="none"/>
    </w:r>
    <w:r w:rsidRPr="004967B2">
      <w:rPr>
        <w:rFonts w:cstheme="minorHAnsi"/>
      </w:rPr>
      <w:t>Reflection on Clinical Leadership</w:t>
    </w:r>
    <w:r w:rsidRPr="004967B2">
      <w:rPr>
        <w:rFonts w:cstheme="minorHAnsi"/>
      </w:rPr>
      <w:ptab w:relativeTo="margin" w:alignment="right" w:leader="none"/>
    </w:r>
    <w:r w:rsidRPr="004967B2">
      <w:rPr>
        <w:rFonts w:cstheme="minorHAnsi"/>
      </w:rPr>
      <w:t>DSAW7057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C364A"/>
    <w:multiLevelType w:val="multilevel"/>
    <w:tmpl w:val="D07E178E"/>
    <w:lvl w:ilvl="0">
      <w:start w:val="1"/>
      <w:numFmt w:val="decimal"/>
      <w:lvlText w:val="%1"/>
      <w:lvlJc w:val="left"/>
      <w:pPr>
        <w:ind w:left="405" w:hanging="40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7200" w:hanging="144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440" w:hanging="1800"/>
      </w:pPr>
      <w:rPr>
        <w:rFonts w:hint="default"/>
      </w:rPr>
    </w:lvl>
    <w:lvl w:ilvl="7">
      <w:start w:val="1"/>
      <w:numFmt w:val="decimal"/>
      <w:lvlText w:val="%1.%2.%3.%4.%5.%6.%7.%8"/>
      <w:lvlJc w:val="left"/>
      <w:pPr>
        <w:ind w:left="12240" w:hanging="2160"/>
      </w:pPr>
      <w:rPr>
        <w:rFonts w:hint="default"/>
      </w:rPr>
    </w:lvl>
    <w:lvl w:ilvl="8">
      <w:start w:val="1"/>
      <w:numFmt w:val="decimal"/>
      <w:lvlText w:val="%1.%2.%3.%4.%5.%6.%7.%8.%9"/>
      <w:lvlJc w:val="left"/>
      <w:pPr>
        <w:ind w:left="13680" w:hanging="2160"/>
      </w:pPr>
      <w:rPr>
        <w:rFonts w:hint="default"/>
      </w:rPr>
    </w:lvl>
  </w:abstractNum>
  <w:abstractNum w:abstractNumId="1" w15:restartNumberingAfterBreak="0">
    <w:nsid w:val="155C13E1"/>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7B10F0B"/>
    <w:multiLevelType w:val="hybridMultilevel"/>
    <w:tmpl w:val="7ED8A7DA"/>
    <w:lvl w:ilvl="0" w:tplc="0813000F">
      <w:start w:val="1"/>
      <w:numFmt w:val="decimal"/>
      <w:lvlText w:val="%1."/>
      <w:lvlJc w:val="left"/>
      <w:pPr>
        <w:ind w:left="1068" w:hanging="360"/>
      </w:pPr>
      <w:rPr>
        <w:rFonts w:hint="default"/>
      </w:rPr>
    </w:lvl>
    <w:lvl w:ilvl="1" w:tplc="08130019">
      <w:start w:val="1"/>
      <w:numFmt w:val="lowerLetter"/>
      <w:lvlText w:val="%2."/>
      <w:lvlJc w:val="left"/>
      <w:pPr>
        <w:ind w:left="1788" w:hanging="360"/>
      </w:pPr>
    </w:lvl>
    <w:lvl w:ilvl="2" w:tplc="0813001B" w:tentative="1">
      <w:start w:val="1"/>
      <w:numFmt w:val="lowerRoman"/>
      <w:lvlText w:val="%3."/>
      <w:lvlJc w:val="right"/>
      <w:pPr>
        <w:ind w:left="2508" w:hanging="180"/>
      </w:pPr>
    </w:lvl>
    <w:lvl w:ilvl="3" w:tplc="0813000F" w:tentative="1">
      <w:start w:val="1"/>
      <w:numFmt w:val="decimal"/>
      <w:lvlText w:val="%4."/>
      <w:lvlJc w:val="left"/>
      <w:pPr>
        <w:ind w:left="3228" w:hanging="360"/>
      </w:pPr>
    </w:lvl>
    <w:lvl w:ilvl="4" w:tplc="08130019" w:tentative="1">
      <w:start w:val="1"/>
      <w:numFmt w:val="lowerLetter"/>
      <w:lvlText w:val="%5."/>
      <w:lvlJc w:val="left"/>
      <w:pPr>
        <w:ind w:left="3948" w:hanging="360"/>
      </w:pPr>
    </w:lvl>
    <w:lvl w:ilvl="5" w:tplc="0813001B" w:tentative="1">
      <w:start w:val="1"/>
      <w:numFmt w:val="lowerRoman"/>
      <w:lvlText w:val="%6."/>
      <w:lvlJc w:val="right"/>
      <w:pPr>
        <w:ind w:left="4668" w:hanging="180"/>
      </w:pPr>
    </w:lvl>
    <w:lvl w:ilvl="6" w:tplc="0813000F" w:tentative="1">
      <w:start w:val="1"/>
      <w:numFmt w:val="decimal"/>
      <w:lvlText w:val="%7."/>
      <w:lvlJc w:val="left"/>
      <w:pPr>
        <w:ind w:left="5388" w:hanging="360"/>
      </w:pPr>
    </w:lvl>
    <w:lvl w:ilvl="7" w:tplc="08130019" w:tentative="1">
      <w:start w:val="1"/>
      <w:numFmt w:val="lowerLetter"/>
      <w:lvlText w:val="%8."/>
      <w:lvlJc w:val="left"/>
      <w:pPr>
        <w:ind w:left="6108" w:hanging="360"/>
      </w:pPr>
    </w:lvl>
    <w:lvl w:ilvl="8" w:tplc="0813001B" w:tentative="1">
      <w:start w:val="1"/>
      <w:numFmt w:val="lowerRoman"/>
      <w:lvlText w:val="%9."/>
      <w:lvlJc w:val="right"/>
      <w:pPr>
        <w:ind w:left="6828" w:hanging="180"/>
      </w:pPr>
    </w:lvl>
  </w:abstractNum>
  <w:abstractNum w:abstractNumId="3" w15:restartNumberingAfterBreak="0">
    <w:nsid w:val="1EA26E99"/>
    <w:multiLevelType w:val="multilevel"/>
    <w:tmpl w:val="C1186F04"/>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15:restartNumberingAfterBreak="0">
    <w:nsid w:val="2FE472D4"/>
    <w:multiLevelType w:val="hybridMultilevel"/>
    <w:tmpl w:val="DB1428A2"/>
    <w:lvl w:ilvl="0" w:tplc="0813000F">
      <w:start w:val="1"/>
      <w:numFmt w:val="decimal"/>
      <w:lvlText w:val="%1."/>
      <w:lvlJc w:val="left"/>
      <w:pPr>
        <w:ind w:left="720" w:hanging="360"/>
      </w:pPr>
      <w:rPr>
        <w:rFonts w:hint="default"/>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5" w15:restartNumberingAfterBreak="0">
    <w:nsid w:val="34171CE2"/>
    <w:multiLevelType w:val="hybridMultilevel"/>
    <w:tmpl w:val="6164BFC6"/>
    <w:lvl w:ilvl="0" w:tplc="0813000F">
      <w:start w:val="1"/>
      <w:numFmt w:val="decimal"/>
      <w:lvlText w:val="%1."/>
      <w:lvlJc w:val="left"/>
      <w:pPr>
        <w:ind w:left="720" w:hanging="360"/>
      </w:pPr>
      <w:rPr>
        <w:rFonts w:hint="default"/>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6" w15:restartNumberingAfterBreak="0">
    <w:nsid w:val="40B10FFD"/>
    <w:multiLevelType w:val="hybridMultilevel"/>
    <w:tmpl w:val="10D4D88A"/>
    <w:lvl w:ilvl="0" w:tplc="0E44821C">
      <w:start w:val="5"/>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7D90B7E"/>
    <w:multiLevelType w:val="hybridMultilevel"/>
    <w:tmpl w:val="4B00B49E"/>
    <w:lvl w:ilvl="0" w:tplc="0813000F">
      <w:start w:val="1"/>
      <w:numFmt w:val="decimal"/>
      <w:lvlText w:val="%1."/>
      <w:lvlJc w:val="left"/>
      <w:pPr>
        <w:ind w:left="720" w:hanging="360"/>
      </w:pPr>
      <w:rPr>
        <w:rFonts w:hint="default"/>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8" w15:restartNumberingAfterBreak="0">
    <w:nsid w:val="4818074D"/>
    <w:multiLevelType w:val="hybridMultilevel"/>
    <w:tmpl w:val="70F6F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50F1B"/>
    <w:multiLevelType w:val="hybridMultilevel"/>
    <w:tmpl w:val="70F6F2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C7559D1"/>
    <w:multiLevelType w:val="hybridMultilevel"/>
    <w:tmpl w:val="20908CFC"/>
    <w:lvl w:ilvl="0" w:tplc="ACBAC8A6">
      <w:start w:val="1"/>
      <w:numFmt w:val="decimal"/>
      <w:lvlText w:val="%1."/>
      <w:lvlJc w:val="left"/>
      <w:pPr>
        <w:ind w:left="720" w:hanging="360"/>
      </w:pPr>
      <w:rPr>
        <w:rFonts w:asciiTheme="majorHAnsi" w:eastAsiaTheme="majorEastAsia" w:hAnsiTheme="majorHAnsi" w:cstheme="majorBidi" w:hint="default"/>
        <w:color w:val="2F5496" w:themeColor="accent1" w:themeShade="BF"/>
        <w:sz w:val="32"/>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11" w15:restartNumberingAfterBreak="0">
    <w:nsid w:val="4F715EAF"/>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613869B2"/>
    <w:multiLevelType w:val="hybridMultilevel"/>
    <w:tmpl w:val="AAD8C006"/>
    <w:lvl w:ilvl="0" w:tplc="0813000F">
      <w:start w:val="1"/>
      <w:numFmt w:val="decimal"/>
      <w:lvlText w:val="%1."/>
      <w:lvlJc w:val="left"/>
      <w:pPr>
        <w:ind w:left="720" w:hanging="360"/>
      </w:pPr>
      <w:rPr>
        <w:rFonts w:hint="default"/>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13" w15:restartNumberingAfterBreak="0">
    <w:nsid w:val="63366B12"/>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6EF31D3"/>
    <w:multiLevelType w:val="multilevel"/>
    <w:tmpl w:val="0813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7B131B3"/>
    <w:multiLevelType w:val="hybridMultilevel"/>
    <w:tmpl w:val="866E903E"/>
    <w:lvl w:ilvl="0" w:tplc="0813000F">
      <w:start w:val="1"/>
      <w:numFmt w:val="decimal"/>
      <w:lvlText w:val="%1."/>
      <w:lvlJc w:val="left"/>
      <w:pPr>
        <w:ind w:left="720" w:hanging="360"/>
      </w:pPr>
      <w:rPr>
        <w:rFonts w:hint="default"/>
      </w:rPr>
    </w:lvl>
    <w:lvl w:ilvl="1" w:tplc="08130019" w:tentative="1">
      <w:start w:val="1"/>
      <w:numFmt w:val="lowerLetter"/>
      <w:lvlText w:val="%2."/>
      <w:lvlJc w:val="left"/>
      <w:pPr>
        <w:ind w:left="1440" w:hanging="360"/>
      </w:pPr>
    </w:lvl>
    <w:lvl w:ilvl="2" w:tplc="0813001B" w:tentative="1">
      <w:start w:val="1"/>
      <w:numFmt w:val="lowerRoman"/>
      <w:lvlText w:val="%3."/>
      <w:lvlJc w:val="right"/>
      <w:pPr>
        <w:ind w:left="2160" w:hanging="180"/>
      </w:pPr>
    </w:lvl>
    <w:lvl w:ilvl="3" w:tplc="0813000F" w:tentative="1">
      <w:start w:val="1"/>
      <w:numFmt w:val="decimal"/>
      <w:lvlText w:val="%4."/>
      <w:lvlJc w:val="left"/>
      <w:pPr>
        <w:ind w:left="2880" w:hanging="360"/>
      </w:pPr>
    </w:lvl>
    <w:lvl w:ilvl="4" w:tplc="08130019" w:tentative="1">
      <w:start w:val="1"/>
      <w:numFmt w:val="lowerLetter"/>
      <w:lvlText w:val="%5."/>
      <w:lvlJc w:val="left"/>
      <w:pPr>
        <w:ind w:left="3600" w:hanging="360"/>
      </w:pPr>
    </w:lvl>
    <w:lvl w:ilvl="5" w:tplc="0813001B" w:tentative="1">
      <w:start w:val="1"/>
      <w:numFmt w:val="lowerRoman"/>
      <w:lvlText w:val="%6."/>
      <w:lvlJc w:val="right"/>
      <w:pPr>
        <w:ind w:left="4320" w:hanging="180"/>
      </w:pPr>
    </w:lvl>
    <w:lvl w:ilvl="6" w:tplc="0813000F" w:tentative="1">
      <w:start w:val="1"/>
      <w:numFmt w:val="decimal"/>
      <w:lvlText w:val="%7."/>
      <w:lvlJc w:val="left"/>
      <w:pPr>
        <w:ind w:left="5040" w:hanging="360"/>
      </w:pPr>
    </w:lvl>
    <w:lvl w:ilvl="7" w:tplc="08130019" w:tentative="1">
      <w:start w:val="1"/>
      <w:numFmt w:val="lowerLetter"/>
      <w:lvlText w:val="%8."/>
      <w:lvlJc w:val="left"/>
      <w:pPr>
        <w:ind w:left="5760" w:hanging="360"/>
      </w:pPr>
    </w:lvl>
    <w:lvl w:ilvl="8" w:tplc="0813001B" w:tentative="1">
      <w:start w:val="1"/>
      <w:numFmt w:val="lowerRoman"/>
      <w:lvlText w:val="%9."/>
      <w:lvlJc w:val="right"/>
      <w:pPr>
        <w:ind w:left="6480" w:hanging="180"/>
      </w:pPr>
    </w:lvl>
  </w:abstractNum>
  <w:abstractNum w:abstractNumId="16" w15:restartNumberingAfterBreak="0">
    <w:nsid w:val="735C5A9D"/>
    <w:multiLevelType w:val="multilevel"/>
    <w:tmpl w:val="0813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36A00B7"/>
    <w:multiLevelType w:val="multilevel"/>
    <w:tmpl w:val="0813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78DE1E3B"/>
    <w:multiLevelType w:val="multilevel"/>
    <w:tmpl w:val="F544ECC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B95612D"/>
    <w:multiLevelType w:val="multilevel"/>
    <w:tmpl w:val="1E2A8468"/>
    <w:lvl w:ilvl="0">
      <w:start w:val="1"/>
      <w:numFmt w:val="decimal"/>
      <w:lvlText w:val="%1."/>
      <w:lvlJc w:val="left"/>
      <w:pPr>
        <w:ind w:left="720" w:hanging="360"/>
      </w:pPr>
      <w:rPr>
        <w:rFonts w:hint="default"/>
      </w:rPr>
    </w:lvl>
    <w:lvl w:ilvl="1">
      <w:start w:val="1"/>
      <w:numFmt w:val="decimal"/>
      <w:isLgl/>
      <w:lvlText w:val="%1.%2"/>
      <w:lvlJc w:val="left"/>
      <w:pPr>
        <w:ind w:left="1440" w:hanging="360"/>
      </w:pPr>
      <w:rPr>
        <w:rFonts w:hint="default"/>
      </w:rPr>
    </w:lvl>
    <w:lvl w:ilvl="2">
      <w:start w:val="1"/>
      <w:numFmt w:val="decimal"/>
      <w:isLgl/>
      <w:lvlText w:val="%1.%2.%3"/>
      <w:lvlJc w:val="left"/>
      <w:pPr>
        <w:ind w:left="2520" w:hanging="720"/>
      </w:pPr>
      <w:rPr>
        <w:rFonts w:hint="default"/>
      </w:rPr>
    </w:lvl>
    <w:lvl w:ilvl="3">
      <w:start w:val="1"/>
      <w:numFmt w:val="decimal"/>
      <w:isLgl/>
      <w:lvlText w:val="%1.%2.%3.%4"/>
      <w:lvlJc w:val="left"/>
      <w:pPr>
        <w:ind w:left="3240" w:hanging="720"/>
      </w:pPr>
      <w:rPr>
        <w:rFonts w:hint="default"/>
      </w:rPr>
    </w:lvl>
    <w:lvl w:ilvl="4">
      <w:start w:val="1"/>
      <w:numFmt w:val="decimal"/>
      <w:isLgl/>
      <w:lvlText w:val="%1.%2.%3.%4.%5"/>
      <w:lvlJc w:val="left"/>
      <w:pPr>
        <w:ind w:left="4320" w:hanging="1080"/>
      </w:pPr>
      <w:rPr>
        <w:rFonts w:hint="default"/>
      </w:rPr>
    </w:lvl>
    <w:lvl w:ilvl="5">
      <w:start w:val="1"/>
      <w:numFmt w:val="decimal"/>
      <w:isLgl/>
      <w:lvlText w:val="%1.%2.%3.%4.%5.%6"/>
      <w:lvlJc w:val="left"/>
      <w:pPr>
        <w:ind w:left="5040" w:hanging="1080"/>
      </w:pPr>
      <w:rPr>
        <w:rFonts w:hint="default"/>
      </w:rPr>
    </w:lvl>
    <w:lvl w:ilvl="6">
      <w:start w:val="1"/>
      <w:numFmt w:val="decimal"/>
      <w:isLgl/>
      <w:lvlText w:val="%1.%2.%3.%4.%5.%6.%7"/>
      <w:lvlJc w:val="left"/>
      <w:pPr>
        <w:ind w:left="6120" w:hanging="1440"/>
      </w:pPr>
      <w:rPr>
        <w:rFonts w:hint="default"/>
      </w:rPr>
    </w:lvl>
    <w:lvl w:ilvl="7">
      <w:start w:val="1"/>
      <w:numFmt w:val="decimal"/>
      <w:isLgl/>
      <w:lvlText w:val="%1.%2.%3.%4.%5.%6.%7.%8"/>
      <w:lvlJc w:val="left"/>
      <w:pPr>
        <w:ind w:left="6840" w:hanging="1440"/>
      </w:pPr>
      <w:rPr>
        <w:rFonts w:hint="default"/>
      </w:rPr>
    </w:lvl>
    <w:lvl w:ilvl="8">
      <w:start w:val="1"/>
      <w:numFmt w:val="decimal"/>
      <w:isLgl/>
      <w:lvlText w:val="%1.%2.%3.%4.%5.%6.%7.%8.%9"/>
      <w:lvlJc w:val="left"/>
      <w:pPr>
        <w:ind w:left="7920" w:hanging="1800"/>
      </w:pPr>
      <w:rPr>
        <w:rFonts w:hint="default"/>
      </w:rPr>
    </w:lvl>
  </w:abstractNum>
  <w:num w:numId="1">
    <w:abstractNumId w:val="3"/>
  </w:num>
  <w:num w:numId="2">
    <w:abstractNumId w:val="2"/>
  </w:num>
  <w:num w:numId="3">
    <w:abstractNumId w:val="13"/>
  </w:num>
  <w:num w:numId="4">
    <w:abstractNumId w:val="16"/>
  </w:num>
  <w:num w:numId="5">
    <w:abstractNumId w:val="18"/>
  </w:num>
  <w:num w:numId="6">
    <w:abstractNumId w:val="17"/>
  </w:num>
  <w:num w:numId="7">
    <w:abstractNumId w:val="11"/>
  </w:num>
  <w:num w:numId="8">
    <w:abstractNumId w:val="1"/>
  </w:num>
  <w:num w:numId="9">
    <w:abstractNumId w:val="0"/>
  </w:num>
  <w:num w:numId="10">
    <w:abstractNumId w:val="14"/>
  </w:num>
  <w:num w:numId="11">
    <w:abstractNumId w:val="4"/>
  </w:num>
  <w:num w:numId="12">
    <w:abstractNumId w:val="10"/>
  </w:num>
  <w:num w:numId="13">
    <w:abstractNumId w:val="15"/>
  </w:num>
  <w:num w:numId="14">
    <w:abstractNumId w:val="5"/>
  </w:num>
  <w:num w:numId="15">
    <w:abstractNumId w:val="12"/>
  </w:num>
  <w:num w:numId="16">
    <w:abstractNumId w:val="7"/>
  </w:num>
  <w:num w:numId="17">
    <w:abstractNumId w:val="19"/>
  </w:num>
  <w:num w:numId="18">
    <w:abstractNumId w:val="8"/>
  </w:num>
  <w:num w:numId="19">
    <w:abstractNumId w:val="6"/>
  </w:num>
  <w:num w:numId="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2B00"/>
    <w:rsid w:val="00020888"/>
    <w:rsid w:val="00021266"/>
    <w:rsid w:val="000335AA"/>
    <w:rsid w:val="000D0938"/>
    <w:rsid w:val="000F1E3A"/>
    <w:rsid w:val="0010073E"/>
    <w:rsid w:val="00134A60"/>
    <w:rsid w:val="00182DA0"/>
    <w:rsid w:val="0019618F"/>
    <w:rsid w:val="001A7E5F"/>
    <w:rsid w:val="001B2695"/>
    <w:rsid w:val="001C5992"/>
    <w:rsid w:val="00282776"/>
    <w:rsid w:val="002E281A"/>
    <w:rsid w:val="002F603E"/>
    <w:rsid w:val="00316119"/>
    <w:rsid w:val="00350ACC"/>
    <w:rsid w:val="00353A89"/>
    <w:rsid w:val="003645EF"/>
    <w:rsid w:val="003B02DE"/>
    <w:rsid w:val="003C498E"/>
    <w:rsid w:val="00406C21"/>
    <w:rsid w:val="004568B3"/>
    <w:rsid w:val="00471720"/>
    <w:rsid w:val="004967B2"/>
    <w:rsid w:val="00497C14"/>
    <w:rsid w:val="004A1B8C"/>
    <w:rsid w:val="004C1973"/>
    <w:rsid w:val="004C6F88"/>
    <w:rsid w:val="004F1FAF"/>
    <w:rsid w:val="005267A8"/>
    <w:rsid w:val="005526F5"/>
    <w:rsid w:val="00576D61"/>
    <w:rsid w:val="00595780"/>
    <w:rsid w:val="00595A6A"/>
    <w:rsid w:val="00615049"/>
    <w:rsid w:val="00616060"/>
    <w:rsid w:val="006216E4"/>
    <w:rsid w:val="00667925"/>
    <w:rsid w:val="0068559E"/>
    <w:rsid w:val="00692770"/>
    <w:rsid w:val="006A35DD"/>
    <w:rsid w:val="006E7EAD"/>
    <w:rsid w:val="00706BF0"/>
    <w:rsid w:val="00717434"/>
    <w:rsid w:val="007400A2"/>
    <w:rsid w:val="00752342"/>
    <w:rsid w:val="007658DA"/>
    <w:rsid w:val="00797912"/>
    <w:rsid w:val="007A4CFD"/>
    <w:rsid w:val="007A73BB"/>
    <w:rsid w:val="007D3C70"/>
    <w:rsid w:val="007E6C81"/>
    <w:rsid w:val="007F5CB1"/>
    <w:rsid w:val="007F6235"/>
    <w:rsid w:val="008064BE"/>
    <w:rsid w:val="00823EEA"/>
    <w:rsid w:val="00824CB1"/>
    <w:rsid w:val="00843138"/>
    <w:rsid w:val="00843A63"/>
    <w:rsid w:val="00845883"/>
    <w:rsid w:val="008A62A5"/>
    <w:rsid w:val="008C5FA9"/>
    <w:rsid w:val="008C71AF"/>
    <w:rsid w:val="008E4797"/>
    <w:rsid w:val="008F0E05"/>
    <w:rsid w:val="00916271"/>
    <w:rsid w:val="00921AF2"/>
    <w:rsid w:val="00977D6D"/>
    <w:rsid w:val="009A6D28"/>
    <w:rsid w:val="00A07627"/>
    <w:rsid w:val="00A22B00"/>
    <w:rsid w:val="00A377CB"/>
    <w:rsid w:val="00A72E3D"/>
    <w:rsid w:val="00A82657"/>
    <w:rsid w:val="00A917E3"/>
    <w:rsid w:val="00AF4BB2"/>
    <w:rsid w:val="00B165A4"/>
    <w:rsid w:val="00B447DC"/>
    <w:rsid w:val="00B5516A"/>
    <w:rsid w:val="00B6331F"/>
    <w:rsid w:val="00B66ABA"/>
    <w:rsid w:val="00B8773E"/>
    <w:rsid w:val="00B9275A"/>
    <w:rsid w:val="00BF3C4B"/>
    <w:rsid w:val="00C450D1"/>
    <w:rsid w:val="00C4774D"/>
    <w:rsid w:val="00C727FF"/>
    <w:rsid w:val="00C75CDF"/>
    <w:rsid w:val="00C81D8A"/>
    <w:rsid w:val="00CC26A3"/>
    <w:rsid w:val="00CE7C72"/>
    <w:rsid w:val="00D1179C"/>
    <w:rsid w:val="00D73F1A"/>
    <w:rsid w:val="00D93BAC"/>
    <w:rsid w:val="00DC3F09"/>
    <w:rsid w:val="00DC5291"/>
    <w:rsid w:val="00E50A64"/>
    <w:rsid w:val="00E653CE"/>
    <w:rsid w:val="00E7057F"/>
    <w:rsid w:val="00E83534"/>
    <w:rsid w:val="00E93465"/>
    <w:rsid w:val="00EB5955"/>
    <w:rsid w:val="00ED4101"/>
    <w:rsid w:val="00ED4F30"/>
    <w:rsid w:val="00EE54D5"/>
    <w:rsid w:val="00EE7AC0"/>
    <w:rsid w:val="00F36FB6"/>
    <w:rsid w:val="00F46879"/>
    <w:rsid w:val="00F46FE3"/>
    <w:rsid w:val="00F51DC5"/>
    <w:rsid w:val="00F63492"/>
    <w:rsid w:val="00F7722D"/>
    <w:rsid w:val="00F8338A"/>
    <w:rsid w:val="00FA0175"/>
    <w:rsid w:val="00FB6E2E"/>
  </w:rsids>
  <m:mathPr>
    <m:mathFont m:val="Cambria Math"/>
    <m:brkBin m:val="before"/>
    <m:brkBinSub m:val="--"/>
    <m:smallFrac m:val="0"/>
    <m:dispDef/>
    <m:lMargin m:val="0"/>
    <m:rMargin m:val="0"/>
    <m:defJc m:val="centerGroup"/>
    <m:wrapIndent m:val="1440"/>
    <m:intLim m:val="subSup"/>
    <m:naryLim m:val="undOvr"/>
  </m:mathPr>
  <w:themeFontLang w:val="nl-B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A8E45F"/>
  <w15:chartTrackingRefBased/>
  <w15:docId w15:val="{63892C31-772B-4A5F-8C10-4A6D1C2C7A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nl-B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Standaard">
    <w:name w:val="Normal"/>
    <w:qFormat/>
    <w:rPr>
      <w:lang w:val="en-GB"/>
    </w:rPr>
  </w:style>
  <w:style w:type="paragraph" w:styleId="Kop1">
    <w:name w:val="heading 1"/>
    <w:basedOn w:val="Standaard"/>
    <w:next w:val="Standaard"/>
    <w:link w:val="Kop1Char"/>
    <w:uiPriority w:val="9"/>
    <w:qFormat/>
    <w:rsid w:val="00A22B0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Kop2">
    <w:name w:val="heading 2"/>
    <w:basedOn w:val="Standaard"/>
    <w:next w:val="Standaard"/>
    <w:link w:val="Kop2Char"/>
    <w:uiPriority w:val="9"/>
    <w:unhideWhenUsed/>
    <w:qFormat/>
    <w:rsid w:val="000F1E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Kop3">
    <w:name w:val="heading 3"/>
    <w:basedOn w:val="Standaard"/>
    <w:link w:val="Kop3Char"/>
    <w:uiPriority w:val="9"/>
    <w:qFormat/>
    <w:rsid w:val="00692770"/>
    <w:pPr>
      <w:spacing w:before="100" w:beforeAutospacing="1" w:after="100" w:afterAutospacing="1" w:line="240" w:lineRule="auto"/>
      <w:outlineLvl w:val="2"/>
    </w:pPr>
    <w:rPr>
      <w:rFonts w:ascii="Times New Roman" w:eastAsia="Times New Roman" w:hAnsi="Times New Roman" w:cs="Times New Roman"/>
      <w:b/>
      <w:bCs/>
      <w:sz w:val="27"/>
      <w:szCs w:val="27"/>
      <w:lang w:eastAsia="nl-BE"/>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A22B00"/>
    <w:rPr>
      <w:rFonts w:asciiTheme="majorHAnsi" w:eastAsiaTheme="majorEastAsia" w:hAnsiTheme="majorHAnsi" w:cstheme="majorBidi"/>
      <w:color w:val="2F5496" w:themeColor="accent1" w:themeShade="BF"/>
      <w:sz w:val="32"/>
      <w:szCs w:val="32"/>
    </w:rPr>
  </w:style>
  <w:style w:type="paragraph" w:styleId="Kopvaninhoudsopgave">
    <w:name w:val="TOC Heading"/>
    <w:basedOn w:val="Kop1"/>
    <w:next w:val="Standaard"/>
    <w:uiPriority w:val="39"/>
    <w:unhideWhenUsed/>
    <w:qFormat/>
    <w:rsid w:val="00A22B00"/>
    <w:pPr>
      <w:outlineLvl w:val="9"/>
    </w:pPr>
    <w:rPr>
      <w:lang w:eastAsia="nl-BE"/>
    </w:rPr>
  </w:style>
  <w:style w:type="paragraph" w:styleId="Inhopg1">
    <w:name w:val="toc 1"/>
    <w:basedOn w:val="Standaard"/>
    <w:next w:val="Standaard"/>
    <w:autoRedefine/>
    <w:uiPriority w:val="39"/>
    <w:unhideWhenUsed/>
    <w:rsid w:val="00A22B00"/>
    <w:pPr>
      <w:spacing w:after="100"/>
    </w:pPr>
  </w:style>
  <w:style w:type="character" w:styleId="Hyperlink">
    <w:name w:val="Hyperlink"/>
    <w:basedOn w:val="Standaardalinea-lettertype"/>
    <w:uiPriority w:val="99"/>
    <w:unhideWhenUsed/>
    <w:rsid w:val="00A22B00"/>
    <w:rPr>
      <w:color w:val="0563C1" w:themeColor="hyperlink"/>
      <w:u w:val="single"/>
    </w:rPr>
  </w:style>
  <w:style w:type="character" w:styleId="Onopgelostemelding">
    <w:name w:val="Unresolved Mention"/>
    <w:basedOn w:val="Standaardalinea-lettertype"/>
    <w:uiPriority w:val="99"/>
    <w:semiHidden/>
    <w:unhideWhenUsed/>
    <w:rsid w:val="000F1E3A"/>
    <w:rPr>
      <w:color w:val="808080"/>
      <w:shd w:val="clear" w:color="auto" w:fill="E6E6E6"/>
    </w:rPr>
  </w:style>
  <w:style w:type="paragraph" w:styleId="Lijstalinea">
    <w:name w:val="List Paragraph"/>
    <w:basedOn w:val="Standaard"/>
    <w:uiPriority w:val="34"/>
    <w:qFormat/>
    <w:rsid w:val="000F1E3A"/>
    <w:pPr>
      <w:ind w:left="720"/>
      <w:contextualSpacing/>
    </w:pPr>
  </w:style>
  <w:style w:type="character" w:customStyle="1" w:styleId="Kop2Char">
    <w:name w:val="Kop 2 Char"/>
    <w:basedOn w:val="Standaardalinea-lettertype"/>
    <w:link w:val="Kop2"/>
    <w:uiPriority w:val="9"/>
    <w:rsid w:val="000F1E3A"/>
    <w:rPr>
      <w:rFonts w:asciiTheme="majorHAnsi" w:eastAsiaTheme="majorEastAsia" w:hAnsiTheme="majorHAnsi" w:cstheme="majorBidi"/>
      <w:color w:val="2F5496" w:themeColor="accent1" w:themeShade="BF"/>
      <w:sz w:val="26"/>
      <w:szCs w:val="26"/>
    </w:rPr>
  </w:style>
  <w:style w:type="paragraph" w:styleId="Voetnoottekst">
    <w:name w:val="footnote text"/>
    <w:basedOn w:val="Standaard"/>
    <w:link w:val="VoetnoottekstChar"/>
    <w:uiPriority w:val="99"/>
    <w:semiHidden/>
    <w:unhideWhenUsed/>
    <w:rsid w:val="00977D6D"/>
    <w:pPr>
      <w:spacing w:after="0" w:line="240" w:lineRule="auto"/>
    </w:pPr>
    <w:rPr>
      <w:sz w:val="20"/>
      <w:szCs w:val="20"/>
    </w:rPr>
  </w:style>
  <w:style w:type="character" w:customStyle="1" w:styleId="VoetnoottekstChar">
    <w:name w:val="Voetnoottekst Char"/>
    <w:basedOn w:val="Standaardalinea-lettertype"/>
    <w:link w:val="Voetnoottekst"/>
    <w:uiPriority w:val="99"/>
    <w:semiHidden/>
    <w:rsid w:val="00977D6D"/>
    <w:rPr>
      <w:sz w:val="20"/>
      <w:szCs w:val="20"/>
    </w:rPr>
  </w:style>
  <w:style w:type="character" w:styleId="Voetnootmarkering">
    <w:name w:val="footnote reference"/>
    <w:basedOn w:val="Standaardalinea-lettertype"/>
    <w:uiPriority w:val="99"/>
    <w:semiHidden/>
    <w:unhideWhenUsed/>
    <w:rsid w:val="00977D6D"/>
    <w:rPr>
      <w:vertAlign w:val="superscript"/>
    </w:rPr>
  </w:style>
  <w:style w:type="character" w:styleId="Verwijzingopmerking">
    <w:name w:val="annotation reference"/>
    <w:basedOn w:val="Standaardalinea-lettertype"/>
    <w:uiPriority w:val="99"/>
    <w:semiHidden/>
    <w:unhideWhenUsed/>
    <w:rsid w:val="007658DA"/>
    <w:rPr>
      <w:sz w:val="16"/>
      <w:szCs w:val="16"/>
    </w:rPr>
  </w:style>
  <w:style w:type="paragraph" w:styleId="Tekstopmerking">
    <w:name w:val="annotation text"/>
    <w:basedOn w:val="Standaard"/>
    <w:link w:val="TekstopmerkingChar"/>
    <w:uiPriority w:val="99"/>
    <w:semiHidden/>
    <w:unhideWhenUsed/>
    <w:rsid w:val="007658DA"/>
    <w:pPr>
      <w:spacing w:line="240" w:lineRule="auto"/>
    </w:pPr>
    <w:rPr>
      <w:sz w:val="20"/>
      <w:szCs w:val="20"/>
    </w:rPr>
  </w:style>
  <w:style w:type="character" w:customStyle="1" w:styleId="TekstopmerkingChar">
    <w:name w:val="Tekst opmerking Char"/>
    <w:basedOn w:val="Standaardalinea-lettertype"/>
    <w:link w:val="Tekstopmerking"/>
    <w:uiPriority w:val="99"/>
    <w:semiHidden/>
    <w:rsid w:val="007658DA"/>
    <w:rPr>
      <w:sz w:val="20"/>
      <w:szCs w:val="20"/>
    </w:rPr>
  </w:style>
  <w:style w:type="paragraph" w:styleId="Onderwerpvanopmerking">
    <w:name w:val="annotation subject"/>
    <w:basedOn w:val="Tekstopmerking"/>
    <w:next w:val="Tekstopmerking"/>
    <w:link w:val="OnderwerpvanopmerkingChar"/>
    <w:uiPriority w:val="99"/>
    <w:semiHidden/>
    <w:unhideWhenUsed/>
    <w:rsid w:val="007658DA"/>
    <w:rPr>
      <w:b/>
      <w:bCs/>
    </w:rPr>
  </w:style>
  <w:style w:type="character" w:customStyle="1" w:styleId="OnderwerpvanopmerkingChar">
    <w:name w:val="Onderwerp van opmerking Char"/>
    <w:basedOn w:val="TekstopmerkingChar"/>
    <w:link w:val="Onderwerpvanopmerking"/>
    <w:uiPriority w:val="99"/>
    <w:semiHidden/>
    <w:rsid w:val="007658DA"/>
    <w:rPr>
      <w:b/>
      <w:bCs/>
      <w:sz w:val="20"/>
      <w:szCs w:val="20"/>
    </w:rPr>
  </w:style>
  <w:style w:type="paragraph" w:styleId="Ballontekst">
    <w:name w:val="Balloon Text"/>
    <w:basedOn w:val="Standaard"/>
    <w:link w:val="BallontekstChar"/>
    <w:uiPriority w:val="99"/>
    <w:semiHidden/>
    <w:unhideWhenUsed/>
    <w:rsid w:val="007658DA"/>
    <w:pPr>
      <w:spacing w:after="0" w:line="240" w:lineRule="auto"/>
    </w:pPr>
    <w:rPr>
      <w:rFonts w:ascii="Segoe UI" w:hAnsi="Segoe UI" w:cs="Segoe UI"/>
      <w:sz w:val="18"/>
      <w:szCs w:val="18"/>
    </w:rPr>
  </w:style>
  <w:style w:type="character" w:customStyle="1" w:styleId="BallontekstChar">
    <w:name w:val="Ballontekst Char"/>
    <w:basedOn w:val="Standaardalinea-lettertype"/>
    <w:link w:val="Ballontekst"/>
    <w:uiPriority w:val="99"/>
    <w:semiHidden/>
    <w:rsid w:val="007658DA"/>
    <w:rPr>
      <w:rFonts w:ascii="Segoe UI" w:hAnsi="Segoe UI" w:cs="Segoe UI"/>
      <w:sz w:val="18"/>
      <w:szCs w:val="18"/>
    </w:rPr>
  </w:style>
  <w:style w:type="character" w:customStyle="1" w:styleId="Kop3Char">
    <w:name w:val="Kop 3 Char"/>
    <w:basedOn w:val="Standaardalinea-lettertype"/>
    <w:link w:val="Kop3"/>
    <w:uiPriority w:val="9"/>
    <w:rsid w:val="00692770"/>
    <w:rPr>
      <w:rFonts w:ascii="Times New Roman" w:eastAsia="Times New Roman" w:hAnsi="Times New Roman" w:cs="Times New Roman"/>
      <w:b/>
      <w:bCs/>
      <w:sz w:val="27"/>
      <w:szCs w:val="27"/>
      <w:lang w:eastAsia="nl-BE"/>
    </w:rPr>
  </w:style>
  <w:style w:type="character" w:customStyle="1" w:styleId="gd">
    <w:name w:val="gd"/>
    <w:basedOn w:val="Standaardalinea-lettertype"/>
    <w:rsid w:val="00692770"/>
  </w:style>
  <w:style w:type="character" w:customStyle="1" w:styleId="g3">
    <w:name w:val="g3"/>
    <w:basedOn w:val="Standaardalinea-lettertype"/>
    <w:rsid w:val="00692770"/>
  </w:style>
  <w:style w:type="character" w:customStyle="1" w:styleId="hb">
    <w:name w:val="hb"/>
    <w:basedOn w:val="Standaardalinea-lettertype"/>
    <w:rsid w:val="00692770"/>
  </w:style>
  <w:style w:type="character" w:customStyle="1" w:styleId="g2">
    <w:name w:val="g2"/>
    <w:basedOn w:val="Standaardalinea-lettertype"/>
    <w:rsid w:val="00692770"/>
  </w:style>
  <w:style w:type="paragraph" w:styleId="Revisie">
    <w:name w:val="Revision"/>
    <w:hidden/>
    <w:uiPriority w:val="99"/>
    <w:semiHidden/>
    <w:rsid w:val="00692770"/>
    <w:pPr>
      <w:spacing w:after="0" w:line="240" w:lineRule="auto"/>
    </w:pPr>
  </w:style>
  <w:style w:type="table" w:styleId="Tabelraster">
    <w:name w:val="Table Grid"/>
    <w:basedOn w:val="Standaardtabel"/>
    <w:uiPriority w:val="39"/>
    <w:rsid w:val="007E6C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GevolgdeHyperlink">
    <w:name w:val="FollowedHyperlink"/>
    <w:basedOn w:val="Standaardalinea-lettertype"/>
    <w:uiPriority w:val="99"/>
    <w:semiHidden/>
    <w:unhideWhenUsed/>
    <w:rsid w:val="00350ACC"/>
    <w:rPr>
      <w:color w:val="954F72" w:themeColor="followedHyperlink"/>
      <w:u w:val="single"/>
    </w:rPr>
  </w:style>
  <w:style w:type="paragraph" w:styleId="Koptekst">
    <w:name w:val="header"/>
    <w:basedOn w:val="Standaard"/>
    <w:link w:val="KoptekstChar"/>
    <w:uiPriority w:val="99"/>
    <w:unhideWhenUsed/>
    <w:rsid w:val="00823EEA"/>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823EEA"/>
    <w:rPr>
      <w:lang w:val="en-GB"/>
    </w:rPr>
  </w:style>
  <w:style w:type="paragraph" w:styleId="Voettekst">
    <w:name w:val="footer"/>
    <w:basedOn w:val="Standaard"/>
    <w:link w:val="VoettekstChar"/>
    <w:uiPriority w:val="99"/>
    <w:unhideWhenUsed/>
    <w:rsid w:val="00823EEA"/>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823EEA"/>
    <w:rPr>
      <w:lang w:val="en-GB"/>
    </w:rPr>
  </w:style>
  <w:style w:type="paragraph" w:styleId="Inhopg2">
    <w:name w:val="toc 2"/>
    <w:basedOn w:val="Standaard"/>
    <w:next w:val="Standaard"/>
    <w:autoRedefine/>
    <w:uiPriority w:val="39"/>
    <w:unhideWhenUsed/>
    <w:rsid w:val="00D73F1A"/>
    <w:pPr>
      <w:spacing w:after="100"/>
      <w:ind w:left="220"/>
    </w:pPr>
  </w:style>
  <w:style w:type="paragraph" w:styleId="Inhopg3">
    <w:name w:val="toc 3"/>
    <w:basedOn w:val="Standaard"/>
    <w:next w:val="Standaard"/>
    <w:autoRedefine/>
    <w:uiPriority w:val="39"/>
    <w:unhideWhenUsed/>
    <w:rsid w:val="00D73F1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112135">
      <w:bodyDiv w:val="1"/>
      <w:marLeft w:val="0"/>
      <w:marRight w:val="0"/>
      <w:marTop w:val="0"/>
      <w:marBottom w:val="0"/>
      <w:divBdr>
        <w:top w:val="none" w:sz="0" w:space="0" w:color="auto"/>
        <w:left w:val="none" w:sz="0" w:space="0" w:color="auto"/>
        <w:bottom w:val="none" w:sz="0" w:space="0" w:color="auto"/>
        <w:right w:val="none" w:sz="0" w:space="0" w:color="auto"/>
      </w:divBdr>
    </w:div>
    <w:div w:id="955217995">
      <w:bodyDiv w:val="1"/>
      <w:marLeft w:val="0"/>
      <w:marRight w:val="0"/>
      <w:marTop w:val="0"/>
      <w:marBottom w:val="0"/>
      <w:divBdr>
        <w:top w:val="none" w:sz="0" w:space="0" w:color="auto"/>
        <w:left w:val="none" w:sz="0" w:space="0" w:color="auto"/>
        <w:bottom w:val="none" w:sz="0" w:space="0" w:color="auto"/>
        <w:right w:val="none" w:sz="0" w:space="0" w:color="auto"/>
      </w:divBdr>
      <w:divsChild>
        <w:div w:id="918905835">
          <w:marLeft w:val="0"/>
          <w:marRight w:val="0"/>
          <w:marTop w:val="0"/>
          <w:marBottom w:val="0"/>
          <w:divBdr>
            <w:top w:val="none" w:sz="0" w:space="0" w:color="auto"/>
            <w:left w:val="none" w:sz="0" w:space="0" w:color="auto"/>
            <w:bottom w:val="none" w:sz="0" w:space="0" w:color="auto"/>
            <w:right w:val="none" w:sz="0" w:space="0" w:color="auto"/>
          </w:divBdr>
        </w:div>
        <w:div w:id="1436100950">
          <w:marLeft w:val="0"/>
          <w:marRight w:val="0"/>
          <w:marTop w:val="0"/>
          <w:marBottom w:val="0"/>
          <w:divBdr>
            <w:top w:val="none" w:sz="0" w:space="0" w:color="auto"/>
            <w:left w:val="none" w:sz="0" w:space="0" w:color="auto"/>
            <w:bottom w:val="none" w:sz="0" w:space="0" w:color="auto"/>
            <w:right w:val="none" w:sz="0" w:space="0" w:color="auto"/>
          </w:divBdr>
        </w:div>
        <w:div w:id="1710521543">
          <w:marLeft w:val="0"/>
          <w:marRight w:val="0"/>
          <w:marTop w:val="0"/>
          <w:marBottom w:val="0"/>
          <w:divBdr>
            <w:top w:val="none" w:sz="0" w:space="0" w:color="auto"/>
            <w:left w:val="none" w:sz="0" w:space="0" w:color="auto"/>
            <w:bottom w:val="none" w:sz="0" w:space="0" w:color="auto"/>
            <w:right w:val="none" w:sz="0" w:space="0" w:color="auto"/>
          </w:divBdr>
        </w:div>
        <w:div w:id="381561010">
          <w:marLeft w:val="0"/>
          <w:marRight w:val="0"/>
          <w:marTop w:val="0"/>
          <w:marBottom w:val="0"/>
          <w:divBdr>
            <w:top w:val="none" w:sz="0" w:space="0" w:color="auto"/>
            <w:left w:val="none" w:sz="0" w:space="0" w:color="auto"/>
            <w:bottom w:val="none" w:sz="0" w:space="0" w:color="auto"/>
            <w:right w:val="none" w:sz="0" w:space="0" w:color="auto"/>
          </w:divBdr>
        </w:div>
        <w:div w:id="1018652134">
          <w:marLeft w:val="0"/>
          <w:marRight w:val="0"/>
          <w:marTop w:val="0"/>
          <w:marBottom w:val="0"/>
          <w:divBdr>
            <w:top w:val="none" w:sz="0" w:space="0" w:color="auto"/>
            <w:left w:val="none" w:sz="0" w:space="0" w:color="auto"/>
            <w:bottom w:val="none" w:sz="0" w:space="0" w:color="auto"/>
            <w:right w:val="none" w:sz="0" w:space="0" w:color="auto"/>
          </w:divBdr>
        </w:div>
        <w:div w:id="1071584566">
          <w:marLeft w:val="0"/>
          <w:marRight w:val="0"/>
          <w:marTop w:val="0"/>
          <w:marBottom w:val="0"/>
          <w:divBdr>
            <w:top w:val="none" w:sz="0" w:space="0" w:color="auto"/>
            <w:left w:val="none" w:sz="0" w:space="0" w:color="auto"/>
            <w:bottom w:val="none" w:sz="0" w:space="0" w:color="auto"/>
            <w:right w:val="none" w:sz="0" w:space="0" w:color="auto"/>
          </w:divBdr>
        </w:div>
      </w:divsChild>
    </w:div>
    <w:div w:id="1744716852">
      <w:bodyDiv w:val="1"/>
      <w:marLeft w:val="0"/>
      <w:marRight w:val="0"/>
      <w:marTop w:val="0"/>
      <w:marBottom w:val="0"/>
      <w:divBdr>
        <w:top w:val="none" w:sz="0" w:space="0" w:color="auto"/>
        <w:left w:val="none" w:sz="0" w:space="0" w:color="auto"/>
        <w:bottom w:val="none" w:sz="0" w:space="0" w:color="auto"/>
        <w:right w:val="none" w:sz="0" w:space="0" w:color="auto"/>
      </w:divBdr>
      <w:divsChild>
        <w:div w:id="29695807">
          <w:marLeft w:val="0"/>
          <w:marRight w:val="0"/>
          <w:marTop w:val="0"/>
          <w:marBottom w:val="0"/>
          <w:divBdr>
            <w:top w:val="none" w:sz="0" w:space="0" w:color="auto"/>
            <w:left w:val="none" w:sz="0" w:space="0" w:color="auto"/>
            <w:bottom w:val="none" w:sz="0" w:space="0" w:color="auto"/>
            <w:right w:val="none" w:sz="0" w:space="0" w:color="auto"/>
          </w:divBdr>
          <w:divsChild>
            <w:div w:id="520048969">
              <w:marLeft w:val="0"/>
              <w:marRight w:val="0"/>
              <w:marTop w:val="0"/>
              <w:marBottom w:val="0"/>
              <w:divBdr>
                <w:top w:val="single" w:sz="2" w:space="0" w:color="EFEFEF"/>
                <w:left w:val="none" w:sz="0" w:space="0" w:color="auto"/>
                <w:bottom w:val="none" w:sz="0" w:space="0" w:color="auto"/>
                <w:right w:val="none" w:sz="0" w:space="0" w:color="auto"/>
              </w:divBdr>
              <w:divsChild>
                <w:div w:id="2043091847">
                  <w:marLeft w:val="0"/>
                  <w:marRight w:val="0"/>
                  <w:marTop w:val="0"/>
                  <w:marBottom w:val="0"/>
                  <w:divBdr>
                    <w:top w:val="none" w:sz="0" w:space="0" w:color="auto"/>
                    <w:left w:val="none" w:sz="0" w:space="0" w:color="auto"/>
                    <w:bottom w:val="none" w:sz="0" w:space="0" w:color="auto"/>
                    <w:right w:val="none" w:sz="0" w:space="0" w:color="auto"/>
                  </w:divBdr>
                  <w:divsChild>
                    <w:div w:id="535240836">
                      <w:marLeft w:val="0"/>
                      <w:marRight w:val="0"/>
                      <w:marTop w:val="0"/>
                      <w:marBottom w:val="0"/>
                      <w:divBdr>
                        <w:top w:val="none" w:sz="0" w:space="0" w:color="auto"/>
                        <w:left w:val="none" w:sz="0" w:space="0" w:color="auto"/>
                        <w:bottom w:val="none" w:sz="0" w:space="0" w:color="auto"/>
                        <w:right w:val="none" w:sz="0" w:space="0" w:color="auto"/>
                      </w:divBdr>
                      <w:divsChild>
                        <w:div w:id="1288200059">
                          <w:marLeft w:val="0"/>
                          <w:marRight w:val="0"/>
                          <w:marTop w:val="0"/>
                          <w:marBottom w:val="0"/>
                          <w:divBdr>
                            <w:top w:val="none" w:sz="0" w:space="0" w:color="auto"/>
                            <w:left w:val="none" w:sz="0" w:space="0" w:color="auto"/>
                            <w:bottom w:val="none" w:sz="0" w:space="0" w:color="auto"/>
                            <w:right w:val="none" w:sz="0" w:space="0" w:color="auto"/>
                          </w:divBdr>
                          <w:divsChild>
                            <w:div w:id="2108500763">
                              <w:marLeft w:val="0"/>
                              <w:marRight w:val="0"/>
                              <w:marTop w:val="0"/>
                              <w:marBottom w:val="0"/>
                              <w:divBdr>
                                <w:top w:val="none" w:sz="0" w:space="0" w:color="auto"/>
                                <w:left w:val="none" w:sz="0" w:space="0" w:color="auto"/>
                                <w:bottom w:val="none" w:sz="0" w:space="0" w:color="auto"/>
                                <w:right w:val="none" w:sz="0" w:space="0" w:color="auto"/>
                              </w:divBdr>
                              <w:divsChild>
                                <w:div w:id="1359773424">
                                  <w:marLeft w:val="0"/>
                                  <w:marRight w:val="0"/>
                                  <w:marTop w:val="0"/>
                                  <w:marBottom w:val="0"/>
                                  <w:divBdr>
                                    <w:top w:val="none" w:sz="0" w:space="0" w:color="auto"/>
                                    <w:left w:val="none" w:sz="0" w:space="0" w:color="auto"/>
                                    <w:bottom w:val="none" w:sz="0" w:space="0" w:color="auto"/>
                                    <w:right w:val="none" w:sz="0" w:space="0" w:color="auto"/>
                                  </w:divBdr>
                                  <w:divsChild>
                                    <w:div w:id="735084158">
                                      <w:marLeft w:val="0"/>
                                      <w:marRight w:val="0"/>
                                      <w:marTop w:val="0"/>
                                      <w:marBottom w:val="0"/>
                                      <w:divBdr>
                                        <w:top w:val="none" w:sz="0" w:space="0" w:color="auto"/>
                                        <w:left w:val="none" w:sz="0" w:space="0" w:color="auto"/>
                                        <w:bottom w:val="none" w:sz="0" w:space="0" w:color="auto"/>
                                        <w:right w:val="none" w:sz="0" w:space="0" w:color="auto"/>
                                      </w:divBdr>
                                      <w:divsChild>
                                        <w:div w:id="1824420760">
                                          <w:marLeft w:val="0"/>
                                          <w:marRight w:val="0"/>
                                          <w:marTop w:val="120"/>
                                          <w:marBottom w:val="0"/>
                                          <w:divBdr>
                                            <w:top w:val="none" w:sz="0" w:space="0" w:color="auto"/>
                                            <w:left w:val="none" w:sz="0" w:space="0" w:color="auto"/>
                                            <w:bottom w:val="none" w:sz="0" w:space="0" w:color="auto"/>
                                            <w:right w:val="none" w:sz="0" w:space="0" w:color="auto"/>
                                          </w:divBdr>
                                          <w:divsChild>
                                            <w:div w:id="2128549769">
                                              <w:marLeft w:val="0"/>
                                              <w:marRight w:val="0"/>
                                              <w:marTop w:val="0"/>
                                              <w:marBottom w:val="0"/>
                                              <w:divBdr>
                                                <w:top w:val="none" w:sz="0" w:space="0" w:color="auto"/>
                                                <w:left w:val="none" w:sz="0" w:space="0" w:color="auto"/>
                                                <w:bottom w:val="none" w:sz="0" w:space="0" w:color="auto"/>
                                                <w:right w:val="none" w:sz="0" w:space="0" w:color="auto"/>
                                              </w:divBdr>
                                              <w:divsChild>
                                                <w:div w:id="274944836">
                                                  <w:marLeft w:val="0"/>
                                                  <w:marRight w:val="0"/>
                                                  <w:marTop w:val="0"/>
                                                  <w:marBottom w:val="0"/>
                                                  <w:divBdr>
                                                    <w:top w:val="none" w:sz="0" w:space="0" w:color="auto"/>
                                                    <w:left w:val="none" w:sz="0" w:space="0" w:color="auto"/>
                                                    <w:bottom w:val="none" w:sz="0" w:space="0" w:color="auto"/>
                                                    <w:right w:val="none" w:sz="0" w:space="0" w:color="auto"/>
                                                  </w:divBdr>
                                                  <w:divsChild>
                                                    <w:div w:id="1425878303">
                                                      <w:marLeft w:val="0"/>
                                                      <w:marRight w:val="0"/>
                                                      <w:marTop w:val="0"/>
                                                      <w:marBottom w:val="0"/>
                                                      <w:divBdr>
                                                        <w:top w:val="none" w:sz="0" w:space="0" w:color="auto"/>
                                                        <w:left w:val="none" w:sz="0" w:space="0" w:color="auto"/>
                                                        <w:bottom w:val="none" w:sz="0" w:space="0" w:color="auto"/>
                                                        <w:right w:val="none" w:sz="0" w:space="0" w:color="auto"/>
                                                      </w:divBdr>
                                                      <w:divsChild>
                                                        <w:div w:id="256253329">
                                                          <w:marLeft w:val="0"/>
                                                          <w:marRight w:val="0"/>
                                                          <w:marTop w:val="0"/>
                                                          <w:marBottom w:val="0"/>
                                                          <w:divBdr>
                                                            <w:top w:val="none" w:sz="0" w:space="0" w:color="auto"/>
                                                            <w:left w:val="none" w:sz="0" w:space="0" w:color="auto"/>
                                                            <w:bottom w:val="none" w:sz="0" w:space="0" w:color="auto"/>
                                                            <w:right w:val="none" w:sz="0" w:space="0" w:color="auto"/>
                                                          </w:divBdr>
                                                          <w:divsChild>
                                                            <w:div w:id="1114247910">
                                                              <w:marLeft w:val="0"/>
                                                              <w:marRight w:val="0"/>
                                                              <w:marTop w:val="0"/>
                                                              <w:marBottom w:val="0"/>
                                                              <w:divBdr>
                                                                <w:top w:val="none" w:sz="0" w:space="0" w:color="auto"/>
                                                                <w:left w:val="none" w:sz="0" w:space="0" w:color="auto"/>
                                                                <w:bottom w:val="none" w:sz="0" w:space="0" w:color="auto"/>
                                                                <w:right w:val="none" w:sz="0" w:space="0" w:color="auto"/>
                                                              </w:divBdr>
                                                              <w:divsChild>
                                                                <w:div w:id="86847818">
                                                                  <w:marLeft w:val="0"/>
                                                                  <w:marRight w:val="0"/>
                                                                  <w:marTop w:val="0"/>
                                                                  <w:marBottom w:val="0"/>
                                                                  <w:divBdr>
                                                                    <w:top w:val="none" w:sz="0" w:space="0" w:color="auto"/>
                                                                    <w:left w:val="none" w:sz="0" w:space="0" w:color="auto"/>
                                                                    <w:bottom w:val="none" w:sz="0" w:space="0" w:color="auto"/>
                                                                    <w:right w:val="none" w:sz="0" w:space="0" w:color="auto"/>
                                                                  </w:divBdr>
                                                                </w:div>
                                                                <w:div w:id="9113980">
                                                                  <w:marLeft w:val="0"/>
                                                                  <w:marRight w:val="0"/>
                                                                  <w:marTop w:val="0"/>
                                                                  <w:marBottom w:val="0"/>
                                                                  <w:divBdr>
                                                                    <w:top w:val="none" w:sz="0" w:space="0" w:color="auto"/>
                                                                    <w:left w:val="none" w:sz="0" w:space="0" w:color="auto"/>
                                                                    <w:bottom w:val="none" w:sz="0" w:space="0" w:color="auto"/>
                                                                    <w:right w:val="none" w:sz="0" w:space="0" w:color="auto"/>
                                                                  </w:divBdr>
                                                                </w:div>
                                                                <w:div w:id="1305047197">
                                                                  <w:marLeft w:val="0"/>
                                                                  <w:marRight w:val="0"/>
                                                                  <w:marTop w:val="0"/>
                                                                  <w:marBottom w:val="0"/>
                                                                  <w:divBdr>
                                                                    <w:top w:val="none" w:sz="0" w:space="0" w:color="auto"/>
                                                                    <w:left w:val="none" w:sz="0" w:space="0" w:color="auto"/>
                                                                    <w:bottom w:val="none" w:sz="0" w:space="0" w:color="auto"/>
                                                                    <w:right w:val="none" w:sz="0" w:space="0" w:color="auto"/>
                                                                  </w:divBdr>
                                                                </w:div>
                                                                <w:div w:id="1483693809">
                                                                  <w:marLeft w:val="0"/>
                                                                  <w:marRight w:val="0"/>
                                                                  <w:marTop w:val="0"/>
                                                                  <w:marBottom w:val="0"/>
                                                                  <w:divBdr>
                                                                    <w:top w:val="none" w:sz="0" w:space="0" w:color="auto"/>
                                                                    <w:left w:val="none" w:sz="0" w:space="0" w:color="auto"/>
                                                                    <w:bottom w:val="none" w:sz="0" w:space="0" w:color="auto"/>
                                                                    <w:right w:val="none" w:sz="0" w:space="0" w:color="auto"/>
                                                                  </w:divBdr>
                                                                </w:div>
                                                                <w:div w:id="1989899573">
                                                                  <w:marLeft w:val="0"/>
                                                                  <w:marRight w:val="0"/>
                                                                  <w:marTop w:val="0"/>
                                                                  <w:marBottom w:val="0"/>
                                                                  <w:divBdr>
                                                                    <w:top w:val="none" w:sz="0" w:space="0" w:color="auto"/>
                                                                    <w:left w:val="none" w:sz="0" w:space="0" w:color="auto"/>
                                                                    <w:bottom w:val="none" w:sz="0" w:space="0" w:color="auto"/>
                                                                    <w:right w:val="none" w:sz="0" w:space="0" w:color="auto"/>
                                                                  </w:divBdr>
                                                                </w:div>
                                                                <w:div w:id="566918552">
                                                                  <w:marLeft w:val="0"/>
                                                                  <w:marRight w:val="0"/>
                                                                  <w:marTop w:val="0"/>
                                                                  <w:marBottom w:val="0"/>
                                                                  <w:divBdr>
                                                                    <w:top w:val="none" w:sz="0" w:space="0" w:color="auto"/>
                                                                    <w:left w:val="none" w:sz="0" w:space="0" w:color="auto"/>
                                                                    <w:bottom w:val="none" w:sz="0" w:space="0" w:color="auto"/>
                                                                    <w:right w:val="none" w:sz="0" w:space="0" w:color="auto"/>
                                                                  </w:divBdr>
                                                                </w:div>
                                                                <w:div w:id="1775516048">
                                                                  <w:marLeft w:val="0"/>
                                                                  <w:marRight w:val="0"/>
                                                                  <w:marTop w:val="0"/>
                                                                  <w:marBottom w:val="0"/>
                                                                  <w:divBdr>
                                                                    <w:top w:val="none" w:sz="0" w:space="0" w:color="auto"/>
                                                                    <w:left w:val="none" w:sz="0" w:space="0" w:color="auto"/>
                                                                    <w:bottom w:val="none" w:sz="0" w:space="0" w:color="auto"/>
                                                                    <w:right w:val="none" w:sz="0" w:space="0" w:color="auto"/>
                                                                  </w:divBdr>
                                                                </w:div>
                                                                <w:div w:id="1467971913">
                                                                  <w:marLeft w:val="0"/>
                                                                  <w:marRight w:val="0"/>
                                                                  <w:marTop w:val="0"/>
                                                                  <w:marBottom w:val="0"/>
                                                                  <w:divBdr>
                                                                    <w:top w:val="none" w:sz="0" w:space="0" w:color="auto"/>
                                                                    <w:left w:val="none" w:sz="0" w:space="0" w:color="auto"/>
                                                                    <w:bottom w:val="none" w:sz="0" w:space="0" w:color="auto"/>
                                                                    <w:right w:val="none" w:sz="0" w:space="0" w:color="auto"/>
                                                                  </w:divBdr>
                                                                </w:div>
                                                                <w:div w:id="946042596">
                                                                  <w:marLeft w:val="0"/>
                                                                  <w:marRight w:val="0"/>
                                                                  <w:marTop w:val="30"/>
                                                                  <w:marBottom w:val="0"/>
                                                                  <w:divBdr>
                                                                    <w:top w:val="none" w:sz="0" w:space="0" w:color="auto"/>
                                                                    <w:left w:val="none" w:sz="0" w:space="0" w:color="auto"/>
                                                                    <w:bottom w:val="none" w:sz="0" w:space="0" w:color="auto"/>
                                                                    <w:right w:val="none" w:sz="0" w:space="0" w:color="auto"/>
                                                                  </w:divBdr>
                                                                  <w:divsChild>
                                                                    <w:div w:id="1443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454246962">
          <w:marLeft w:val="0"/>
          <w:marRight w:val="0"/>
          <w:marTop w:val="0"/>
          <w:marBottom w:val="0"/>
          <w:divBdr>
            <w:top w:val="none" w:sz="0" w:space="0" w:color="auto"/>
            <w:left w:val="none" w:sz="0" w:space="0" w:color="auto"/>
            <w:bottom w:val="none" w:sz="0" w:space="0" w:color="auto"/>
            <w:right w:val="none" w:sz="0" w:space="0" w:color="auto"/>
          </w:divBdr>
          <w:divsChild>
            <w:div w:id="547033148">
              <w:marLeft w:val="0"/>
              <w:marRight w:val="0"/>
              <w:marTop w:val="0"/>
              <w:marBottom w:val="0"/>
              <w:divBdr>
                <w:top w:val="single" w:sz="2" w:space="0" w:color="EFEFEF"/>
                <w:left w:val="none" w:sz="0" w:space="0" w:color="auto"/>
                <w:bottom w:val="none" w:sz="0" w:space="0" w:color="auto"/>
                <w:right w:val="none" w:sz="0" w:space="0" w:color="auto"/>
              </w:divBdr>
              <w:divsChild>
                <w:div w:id="1331327685">
                  <w:marLeft w:val="0"/>
                  <w:marRight w:val="0"/>
                  <w:marTop w:val="0"/>
                  <w:marBottom w:val="0"/>
                  <w:divBdr>
                    <w:top w:val="single" w:sz="6" w:space="0" w:color="auto"/>
                    <w:left w:val="none" w:sz="0" w:space="0" w:color="auto"/>
                    <w:bottom w:val="none" w:sz="0" w:space="0" w:color="auto"/>
                    <w:right w:val="none" w:sz="0" w:space="0" w:color="auto"/>
                  </w:divBdr>
                  <w:divsChild>
                    <w:div w:id="2027175659">
                      <w:marLeft w:val="0"/>
                      <w:marRight w:val="0"/>
                      <w:marTop w:val="0"/>
                      <w:marBottom w:val="0"/>
                      <w:divBdr>
                        <w:top w:val="none" w:sz="0" w:space="0" w:color="auto"/>
                        <w:left w:val="none" w:sz="0" w:space="0" w:color="auto"/>
                        <w:bottom w:val="none" w:sz="0" w:space="0" w:color="auto"/>
                        <w:right w:val="none" w:sz="0" w:space="0" w:color="auto"/>
                      </w:divBdr>
                      <w:divsChild>
                        <w:div w:id="1802848438">
                          <w:marLeft w:val="0"/>
                          <w:marRight w:val="0"/>
                          <w:marTop w:val="0"/>
                          <w:marBottom w:val="0"/>
                          <w:divBdr>
                            <w:top w:val="none" w:sz="0" w:space="0" w:color="auto"/>
                            <w:left w:val="none" w:sz="0" w:space="0" w:color="auto"/>
                            <w:bottom w:val="none" w:sz="0" w:space="0" w:color="auto"/>
                            <w:right w:val="none" w:sz="0" w:space="0" w:color="auto"/>
                          </w:divBdr>
                          <w:divsChild>
                            <w:div w:id="139081261">
                              <w:marLeft w:val="0"/>
                              <w:marRight w:val="0"/>
                              <w:marTop w:val="0"/>
                              <w:marBottom w:val="0"/>
                              <w:divBdr>
                                <w:top w:val="none" w:sz="0" w:space="0" w:color="auto"/>
                                <w:left w:val="none" w:sz="0" w:space="0" w:color="auto"/>
                                <w:bottom w:val="none" w:sz="0" w:space="0" w:color="auto"/>
                                <w:right w:val="none" w:sz="0" w:space="0" w:color="auto"/>
                              </w:divBdr>
                              <w:divsChild>
                                <w:div w:id="801465744">
                                  <w:marLeft w:val="0"/>
                                  <w:marRight w:val="0"/>
                                  <w:marTop w:val="0"/>
                                  <w:marBottom w:val="0"/>
                                  <w:divBdr>
                                    <w:top w:val="none" w:sz="0" w:space="0" w:color="auto"/>
                                    <w:left w:val="none" w:sz="0" w:space="0" w:color="auto"/>
                                    <w:bottom w:val="none" w:sz="0" w:space="0" w:color="auto"/>
                                    <w:right w:val="none" w:sz="0" w:space="0" w:color="auto"/>
                                  </w:divBdr>
                                  <w:divsChild>
                                    <w:div w:id="1086805222">
                                      <w:marLeft w:val="0"/>
                                      <w:marRight w:val="0"/>
                                      <w:marTop w:val="0"/>
                                      <w:marBottom w:val="0"/>
                                      <w:divBdr>
                                        <w:top w:val="none" w:sz="0" w:space="0" w:color="auto"/>
                                        <w:left w:val="none" w:sz="0" w:space="0" w:color="auto"/>
                                        <w:bottom w:val="none" w:sz="0" w:space="0" w:color="auto"/>
                                        <w:right w:val="none" w:sz="0" w:space="0" w:color="auto"/>
                                      </w:divBdr>
                                    </w:div>
                                  </w:divsChild>
                                </w:div>
                                <w:div w:id="1285623299">
                                  <w:marLeft w:val="0"/>
                                  <w:marRight w:val="0"/>
                                  <w:marTop w:val="0"/>
                                  <w:marBottom w:val="0"/>
                                  <w:divBdr>
                                    <w:top w:val="none" w:sz="0" w:space="0" w:color="auto"/>
                                    <w:left w:val="none" w:sz="0" w:space="0" w:color="auto"/>
                                    <w:bottom w:val="none" w:sz="0" w:space="0" w:color="auto"/>
                                    <w:right w:val="none" w:sz="0" w:space="0" w:color="auto"/>
                                  </w:divBdr>
                                  <w:divsChild>
                                    <w:div w:id="684327704">
                                      <w:marLeft w:val="0"/>
                                      <w:marRight w:val="0"/>
                                      <w:marTop w:val="0"/>
                                      <w:marBottom w:val="0"/>
                                      <w:divBdr>
                                        <w:top w:val="none" w:sz="0" w:space="0" w:color="auto"/>
                                        <w:left w:val="none" w:sz="0" w:space="0" w:color="auto"/>
                                        <w:bottom w:val="none" w:sz="0" w:space="0" w:color="auto"/>
                                        <w:right w:val="none" w:sz="0" w:space="0" w:color="auto"/>
                                      </w:divBdr>
                                      <w:divsChild>
                                        <w:div w:id="390664867">
                                          <w:marLeft w:val="0"/>
                                          <w:marRight w:val="0"/>
                                          <w:marTop w:val="0"/>
                                          <w:marBottom w:val="0"/>
                                          <w:divBdr>
                                            <w:top w:val="none" w:sz="0" w:space="0" w:color="auto"/>
                                            <w:left w:val="none" w:sz="0" w:space="0" w:color="auto"/>
                                            <w:bottom w:val="none" w:sz="0" w:space="0" w:color="auto"/>
                                            <w:right w:val="none" w:sz="0" w:space="0" w:color="auto"/>
                                          </w:divBdr>
                                        </w:div>
                                        <w:div w:id="364450352">
                                          <w:marLeft w:val="300"/>
                                          <w:marRight w:val="0"/>
                                          <w:marTop w:val="0"/>
                                          <w:marBottom w:val="0"/>
                                          <w:divBdr>
                                            <w:top w:val="none" w:sz="0" w:space="0" w:color="auto"/>
                                            <w:left w:val="none" w:sz="0" w:space="0" w:color="auto"/>
                                            <w:bottom w:val="none" w:sz="0" w:space="0" w:color="auto"/>
                                            <w:right w:val="none" w:sz="0" w:space="0" w:color="auto"/>
                                          </w:divBdr>
                                        </w:div>
                                        <w:div w:id="1245341050">
                                          <w:marLeft w:val="300"/>
                                          <w:marRight w:val="0"/>
                                          <w:marTop w:val="0"/>
                                          <w:marBottom w:val="0"/>
                                          <w:divBdr>
                                            <w:top w:val="none" w:sz="0" w:space="0" w:color="auto"/>
                                            <w:left w:val="none" w:sz="0" w:space="0" w:color="auto"/>
                                            <w:bottom w:val="none" w:sz="0" w:space="0" w:color="auto"/>
                                            <w:right w:val="none" w:sz="0" w:space="0" w:color="auto"/>
                                          </w:divBdr>
                                        </w:div>
                                        <w:div w:id="757872849">
                                          <w:marLeft w:val="0"/>
                                          <w:marRight w:val="0"/>
                                          <w:marTop w:val="0"/>
                                          <w:marBottom w:val="0"/>
                                          <w:divBdr>
                                            <w:top w:val="none" w:sz="0" w:space="0" w:color="auto"/>
                                            <w:left w:val="none" w:sz="0" w:space="0" w:color="auto"/>
                                            <w:bottom w:val="none" w:sz="0" w:space="0" w:color="auto"/>
                                            <w:right w:val="none" w:sz="0" w:space="0" w:color="auto"/>
                                          </w:divBdr>
                                        </w:div>
                                        <w:div w:id="918368227">
                                          <w:marLeft w:val="60"/>
                                          <w:marRight w:val="0"/>
                                          <w:marTop w:val="0"/>
                                          <w:marBottom w:val="0"/>
                                          <w:divBdr>
                                            <w:top w:val="none" w:sz="0" w:space="0" w:color="auto"/>
                                            <w:left w:val="none" w:sz="0" w:space="0" w:color="auto"/>
                                            <w:bottom w:val="none" w:sz="0" w:space="0" w:color="auto"/>
                                            <w:right w:val="none" w:sz="0" w:space="0" w:color="auto"/>
                                          </w:divBdr>
                                        </w:div>
                                      </w:divsChild>
                                    </w:div>
                                    <w:div w:id="1150707424">
                                      <w:marLeft w:val="0"/>
                                      <w:marRight w:val="0"/>
                                      <w:marTop w:val="0"/>
                                      <w:marBottom w:val="0"/>
                                      <w:divBdr>
                                        <w:top w:val="none" w:sz="0" w:space="0" w:color="auto"/>
                                        <w:left w:val="none" w:sz="0" w:space="0" w:color="auto"/>
                                        <w:bottom w:val="none" w:sz="0" w:space="0" w:color="auto"/>
                                        <w:right w:val="none" w:sz="0" w:space="0" w:color="auto"/>
                                      </w:divBdr>
                                      <w:divsChild>
                                        <w:div w:id="311641331">
                                          <w:marLeft w:val="0"/>
                                          <w:marRight w:val="0"/>
                                          <w:marTop w:val="120"/>
                                          <w:marBottom w:val="0"/>
                                          <w:divBdr>
                                            <w:top w:val="none" w:sz="0" w:space="0" w:color="auto"/>
                                            <w:left w:val="none" w:sz="0" w:space="0" w:color="auto"/>
                                            <w:bottom w:val="none" w:sz="0" w:space="0" w:color="auto"/>
                                            <w:right w:val="none" w:sz="0" w:space="0" w:color="auto"/>
                                          </w:divBdr>
                                          <w:divsChild>
                                            <w:div w:id="1415125645">
                                              <w:marLeft w:val="0"/>
                                              <w:marRight w:val="0"/>
                                              <w:marTop w:val="0"/>
                                              <w:marBottom w:val="0"/>
                                              <w:divBdr>
                                                <w:top w:val="none" w:sz="0" w:space="0" w:color="auto"/>
                                                <w:left w:val="none" w:sz="0" w:space="0" w:color="auto"/>
                                                <w:bottom w:val="none" w:sz="0" w:space="0" w:color="auto"/>
                                                <w:right w:val="none" w:sz="0" w:space="0" w:color="auto"/>
                                              </w:divBdr>
                                              <w:divsChild>
                                                <w:div w:id="1413817175">
                                                  <w:marLeft w:val="0"/>
                                                  <w:marRight w:val="0"/>
                                                  <w:marTop w:val="0"/>
                                                  <w:marBottom w:val="0"/>
                                                  <w:divBdr>
                                                    <w:top w:val="none" w:sz="0" w:space="0" w:color="auto"/>
                                                    <w:left w:val="none" w:sz="0" w:space="0" w:color="auto"/>
                                                    <w:bottom w:val="none" w:sz="0" w:space="0" w:color="auto"/>
                                                    <w:right w:val="none" w:sz="0" w:space="0" w:color="auto"/>
                                                  </w:divBdr>
                                                  <w:divsChild>
                                                    <w:div w:id="824905044">
                                                      <w:marLeft w:val="0"/>
                                                      <w:marRight w:val="0"/>
                                                      <w:marTop w:val="0"/>
                                                      <w:marBottom w:val="0"/>
                                                      <w:divBdr>
                                                        <w:top w:val="none" w:sz="0" w:space="0" w:color="auto"/>
                                                        <w:left w:val="none" w:sz="0" w:space="0" w:color="auto"/>
                                                        <w:bottom w:val="none" w:sz="0" w:space="0" w:color="auto"/>
                                                        <w:right w:val="none" w:sz="0" w:space="0" w:color="auto"/>
                                                      </w:divBdr>
                                                      <w:divsChild>
                                                        <w:div w:id="71735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14062826">
      <w:bodyDiv w:val="1"/>
      <w:marLeft w:val="0"/>
      <w:marRight w:val="0"/>
      <w:marTop w:val="0"/>
      <w:marBottom w:val="0"/>
      <w:divBdr>
        <w:top w:val="none" w:sz="0" w:space="0" w:color="auto"/>
        <w:left w:val="none" w:sz="0" w:space="0" w:color="auto"/>
        <w:bottom w:val="none" w:sz="0" w:space="0" w:color="auto"/>
        <w:right w:val="none" w:sz="0" w:space="0" w:color="auto"/>
      </w:divBdr>
      <w:divsChild>
        <w:div w:id="896473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atrobe.libguides.com/reflectivepractice/models" TargetMode="External"/><Relationship Id="rId5" Type="http://schemas.openxmlformats.org/officeDocument/2006/relationships/webSettings" Target="webSettings.xml"/><Relationship Id="rId15" Type="http://schemas.openxmlformats.org/officeDocument/2006/relationships/image" Target="media/image7.jpg"/><Relationship Id="rId10" Type="http://schemas.openxmlformats.org/officeDocument/2006/relationships/image" Target="media/image3.jp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png"/></Relationships>
</file>

<file path=word/theme/theme1.xml><?xml version="1.0" encoding="utf-8"?>
<a:theme xmlns:a="http://schemas.openxmlformats.org/drawingml/2006/main" name="Kantoorth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8E239-8E9C-4DD5-A084-25961F655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1155</TotalTime>
  <Pages>61</Pages>
  <Words>21506</Words>
  <Characters>118286</Characters>
  <Application>Microsoft Office Word</Application>
  <DocSecurity>0</DocSecurity>
  <Lines>985</Lines>
  <Paragraphs>279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139513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Liesbeth Beeckman</dc:creator>
  <cp:keywords/>
  <dc:description/>
  <cp:lastModifiedBy>Liesbeth Beeckman</cp:lastModifiedBy>
  <cp:revision>32</cp:revision>
  <dcterms:created xsi:type="dcterms:W3CDTF">2018-11-22T21:08:00Z</dcterms:created>
  <dcterms:modified xsi:type="dcterms:W3CDTF">2018-11-24T00:02:00Z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http://www.zotero.org/styles/apa</vt:lpwstr>
  </property>
  <property fmtid="{D5CDD505-2E9C-101B-9397-08002B2CF9AE}" pid="24" name="Mendeley Unique User Id_1">
    <vt:lpwstr>b7a41741-016e-339a-800f-2b38f2fac655</vt:lpwstr>
  </property>
</Properties>
</file>