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71BD55" w14:textId="1F482B1A" w:rsidR="00D1300E" w:rsidRDefault="001570E7">
      <w:pPr>
        <w:rPr>
          <w:b/>
          <w:bCs/>
          <w:u w:val="single"/>
        </w:rPr>
      </w:pPr>
      <w:r>
        <w:rPr>
          <w:b/>
          <w:bCs/>
          <w:noProof/>
          <w:u w:val="single"/>
        </w:rPr>
        <w:drawing>
          <wp:inline distT="0" distB="0" distL="0" distR="0" wp14:anchorId="2EAA5A04" wp14:editId="2E2ED4CB">
            <wp:extent cx="5731510" cy="8107045"/>
            <wp:effectExtent l="0" t="0" r="0" b="0"/>
            <wp:docPr id="5" name="Picture 5" descr="A picture containing text, book,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book, vector graphics&#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r w:rsidR="00D1300E">
        <w:rPr>
          <w:b/>
          <w:bCs/>
          <w:u w:val="single"/>
        </w:rPr>
        <w:br w:type="page"/>
      </w:r>
    </w:p>
    <w:p w14:paraId="52FB3782" w14:textId="77777777" w:rsidR="00557FDA" w:rsidRDefault="00557FDA" w:rsidP="00557FDA">
      <w:pPr>
        <w:jc w:val="center"/>
        <w:rPr>
          <w:b/>
          <w:bCs/>
          <w:u w:val="single"/>
        </w:rPr>
      </w:pPr>
    </w:p>
    <w:p w14:paraId="6427655C" w14:textId="351C2BFC" w:rsidR="004344DD" w:rsidRPr="00452BC8" w:rsidRDefault="00D60D79" w:rsidP="00B50E86">
      <w:r>
        <w:rPr>
          <w:noProof/>
        </w:rPr>
        <w:drawing>
          <wp:inline distT="0" distB="0" distL="0" distR="0" wp14:anchorId="192983C0" wp14:editId="49D61623">
            <wp:extent cx="5731510" cy="8107045"/>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r w:rsidR="004344DD" w:rsidRPr="00452BC8">
        <w:t xml:space="preserve"> </w:t>
      </w:r>
    </w:p>
    <w:p w14:paraId="3F020CB4" w14:textId="77777777" w:rsidR="00C05DCC" w:rsidRPr="00452BC8" w:rsidRDefault="00C05DCC">
      <w:pPr>
        <w:rPr>
          <w:rFonts w:ascii="Arial" w:hAnsi="Arial" w:cs="Arial"/>
          <w:sz w:val="24"/>
          <w:szCs w:val="24"/>
        </w:rPr>
      </w:pPr>
      <w:r w:rsidRPr="00452BC8">
        <w:rPr>
          <w:rFonts w:ascii="Arial" w:hAnsi="Arial" w:cs="Arial"/>
          <w:sz w:val="24"/>
          <w:szCs w:val="24"/>
        </w:rPr>
        <w:br w:type="page"/>
      </w:r>
    </w:p>
    <w:p w14:paraId="35A6F215" w14:textId="77777777" w:rsidR="004344DD" w:rsidRPr="00452BC8" w:rsidRDefault="004344DD" w:rsidP="00557FDA">
      <w:pPr>
        <w:rPr>
          <w:rFonts w:ascii="Arial" w:hAnsi="Arial" w:cs="Arial"/>
          <w:sz w:val="24"/>
          <w:szCs w:val="24"/>
        </w:rPr>
      </w:pPr>
    </w:p>
    <w:sdt>
      <w:sdtPr>
        <w:rPr>
          <w:rFonts w:ascii="Arial" w:eastAsiaTheme="minorHAnsi" w:hAnsi="Arial" w:cs="Arial"/>
          <w:color w:val="auto"/>
          <w:sz w:val="24"/>
          <w:szCs w:val="24"/>
          <w:lang w:val="en-GB"/>
        </w:rPr>
        <w:id w:val="885460093"/>
        <w:docPartObj>
          <w:docPartGallery w:val="Table of Contents"/>
          <w:docPartUnique/>
        </w:docPartObj>
      </w:sdtPr>
      <w:sdtEndPr>
        <w:rPr>
          <w:b/>
          <w:bCs/>
          <w:noProof/>
        </w:rPr>
      </w:sdtEndPr>
      <w:sdtContent>
        <w:p w14:paraId="4A867987" w14:textId="77777777" w:rsidR="00C05DCC" w:rsidRPr="00452BC8" w:rsidRDefault="00C05DCC" w:rsidP="00C05DCC">
          <w:pPr>
            <w:pStyle w:val="TOCHeading"/>
            <w:rPr>
              <w:rFonts w:ascii="Arial" w:hAnsi="Arial" w:cs="Arial"/>
              <w:sz w:val="24"/>
              <w:szCs w:val="24"/>
            </w:rPr>
          </w:pPr>
          <w:r w:rsidRPr="00452BC8">
            <w:rPr>
              <w:rFonts w:ascii="Arial" w:hAnsi="Arial" w:cs="Arial"/>
              <w:sz w:val="24"/>
              <w:szCs w:val="24"/>
            </w:rPr>
            <w:t>Contents</w:t>
          </w:r>
        </w:p>
        <w:p w14:paraId="60EB1A0D" w14:textId="21748821" w:rsidR="00997F7A" w:rsidRDefault="00C05DCC">
          <w:pPr>
            <w:pStyle w:val="TOC1"/>
            <w:rPr>
              <w:rFonts w:eastAsiaTheme="minorEastAsia"/>
              <w:noProof/>
              <w:lang w:eastAsia="en-GB"/>
            </w:rPr>
          </w:pPr>
          <w:r w:rsidRPr="00452BC8">
            <w:rPr>
              <w:rFonts w:ascii="Arial" w:hAnsi="Arial" w:cs="Arial"/>
              <w:sz w:val="24"/>
              <w:szCs w:val="24"/>
            </w:rPr>
            <w:fldChar w:fldCharType="begin"/>
          </w:r>
          <w:r w:rsidRPr="00452BC8">
            <w:rPr>
              <w:rFonts w:ascii="Arial" w:hAnsi="Arial" w:cs="Arial"/>
              <w:sz w:val="24"/>
              <w:szCs w:val="24"/>
            </w:rPr>
            <w:instrText xml:space="preserve"> TOC \o "1-3" \h \z \u </w:instrText>
          </w:r>
          <w:r w:rsidRPr="00452BC8">
            <w:rPr>
              <w:rFonts w:ascii="Arial" w:hAnsi="Arial" w:cs="Arial"/>
              <w:sz w:val="24"/>
              <w:szCs w:val="24"/>
            </w:rPr>
            <w:fldChar w:fldCharType="separate"/>
          </w:r>
          <w:hyperlink w:anchor="_Toc84961336" w:history="1">
            <w:r w:rsidR="00997F7A" w:rsidRPr="00953642">
              <w:rPr>
                <w:rStyle w:val="Hyperlink"/>
                <w:rFonts w:ascii="Arial" w:hAnsi="Arial" w:cs="Arial"/>
                <w:noProof/>
              </w:rPr>
              <w:t>Chapter 1</w:t>
            </w:r>
            <w:r w:rsidR="00997F7A">
              <w:rPr>
                <w:noProof/>
                <w:webHidden/>
              </w:rPr>
              <w:tab/>
            </w:r>
            <w:r w:rsidR="00997F7A">
              <w:rPr>
                <w:noProof/>
                <w:webHidden/>
              </w:rPr>
              <w:fldChar w:fldCharType="begin"/>
            </w:r>
            <w:r w:rsidR="00997F7A">
              <w:rPr>
                <w:noProof/>
                <w:webHidden/>
              </w:rPr>
              <w:instrText xml:space="preserve"> PAGEREF _Toc84961336 \h </w:instrText>
            </w:r>
            <w:r w:rsidR="00997F7A">
              <w:rPr>
                <w:noProof/>
                <w:webHidden/>
              </w:rPr>
            </w:r>
            <w:r w:rsidR="00997F7A">
              <w:rPr>
                <w:noProof/>
                <w:webHidden/>
              </w:rPr>
              <w:fldChar w:fldCharType="separate"/>
            </w:r>
            <w:r w:rsidR="00997F7A">
              <w:rPr>
                <w:noProof/>
                <w:webHidden/>
              </w:rPr>
              <w:t>5</w:t>
            </w:r>
            <w:r w:rsidR="00997F7A">
              <w:rPr>
                <w:noProof/>
                <w:webHidden/>
              </w:rPr>
              <w:fldChar w:fldCharType="end"/>
            </w:r>
          </w:hyperlink>
        </w:p>
        <w:p w14:paraId="36534767" w14:textId="5FA38814" w:rsidR="00997F7A" w:rsidRDefault="00997F7A">
          <w:pPr>
            <w:pStyle w:val="TOC1"/>
            <w:rPr>
              <w:rFonts w:eastAsiaTheme="minorEastAsia"/>
              <w:noProof/>
              <w:lang w:eastAsia="en-GB"/>
            </w:rPr>
          </w:pPr>
          <w:hyperlink w:anchor="_Toc84961337" w:history="1">
            <w:r w:rsidRPr="00953642">
              <w:rPr>
                <w:rStyle w:val="Hyperlink"/>
                <w:rFonts w:ascii="Arial" w:hAnsi="Arial" w:cs="Arial"/>
                <w:noProof/>
              </w:rPr>
              <w:t>Abstract</w:t>
            </w:r>
            <w:r>
              <w:rPr>
                <w:noProof/>
                <w:webHidden/>
              </w:rPr>
              <w:tab/>
            </w:r>
            <w:r>
              <w:rPr>
                <w:noProof/>
                <w:webHidden/>
              </w:rPr>
              <w:fldChar w:fldCharType="begin"/>
            </w:r>
            <w:r>
              <w:rPr>
                <w:noProof/>
                <w:webHidden/>
              </w:rPr>
              <w:instrText xml:space="preserve"> PAGEREF _Toc84961337 \h </w:instrText>
            </w:r>
            <w:r>
              <w:rPr>
                <w:noProof/>
                <w:webHidden/>
              </w:rPr>
            </w:r>
            <w:r>
              <w:rPr>
                <w:noProof/>
                <w:webHidden/>
              </w:rPr>
              <w:fldChar w:fldCharType="separate"/>
            </w:r>
            <w:r>
              <w:rPr>
                <w:noProof/>
                <w:webHidden/>
              </w:rPr>
              <w:t>5</w:t>
            </w:r>
            <w:r>
              <w:rPr>
                <w:noProof/>
                <w:webHidden/>
              </w:rPr>
              <w:fldChar w:fldCharType="end"/>
            </w:r>
          </w:hyperlink>
        </w:p>
        <w:p w14:paraId="33E71CBA" w14:textId="140BDF9C" w:rsidR="00997F7A" w:rsidRDefault="00997F7A">
          <w:pPr>
            <w:pStyle w:val="TOC1"/>
            <w:rPr>
              <w:rFonts w:eastAsiaTheme="minorEastAsia"/>
              <w:noProof/>
              <w:lang w:eastAsia="en-GB"/>
            </w:rPr>
          </w:pPr>
          <w:hyperlink w:anchor="_Toc84961338" w:history="1">
            <w:r w:rsidRPr="00953642">
              <w:rPr>
                <w:rStyle w:val="Hyperlink"/>
                <w:rFonts w:ascii="Arial" w:hAnsi="Arial" w:cs="Arial"/>
                <w:noProof/>
              </w:rPr>
              <w:t>Introduction and rationale</w:t>
            </w:r>
            <w:r>
              <w:rPr>
                <w:noProof/>
                <w:webHidden/>
              </w:rPr>
              <w:tab/>
            </w:r>
            <w:r>
              <w:rPr>
                <w:noProof/>
                <w:webHidden/>
              </w:rPr>
              <w:fldChar w:fldCharType="begin"/>
            </w:r>
            <w:r>
              <w:rPr>
                <w:noProof/>
                <w:webHidden/>
              </w:rPr>
              <w:instrText xml:space="preserve"> PAGEREF _Toc84961338 \h </w:instrText>
            </w:r>
            <w:r>
              <w:rPr>
                <w:noProof/>
                <w:webHidden/>
              </w:rPr>
            </w:r>
            <w:r>
              <w:rPr>
                <w:noProof/>
                <w:webHidden/>
              </w:rPr>
              <w:fldChar w:fldCharType="separate"/>
            </w:r>
            <w:r>
              <w:rPr>
                <w:noProof/>
                <w:webHidden/>
              </w:rPr>
              <w:t>6</w:t>
            </w:r>
            <w:r>
              <w:rPr>
                <w:noProof/>
                <w:webHidden/>
              </w:rPr>
              <w:fldChar w:fldCharType="end"/>
            </w:r>
          </w:hyperlink>
        </w:p>
        <w:p w14:paraId="4445CB09" w14:textId="7DFF5B62" w:rsidR="00997F7A" w:rsidRDefault="00997F7A">
          <w:pPr>
            <w:pStyle w:val="TOC1"/>
            <w:rPr>
              <w:rFonts w:eastAsiaTheme="minorEastAsia"/>
              <w:noProof/>
              <w:lang w:eastAsia="en-GB"/>
            </w:rPr>
          </w:pPr>
          <w:hyperlink w:anchor="_Toc84961339" w:history="1">
            <w:r w:rsidRPr="00953642">
              <w:rPr>
                <w:rStyle w:val="Hyperlink"/>
                <w:rFonts w:ascii="Arial" w:hAnsi="Arial" w:cs="Arial"/>
                <w:noProof/>
              </w:rPr>
              <w:t>Chapter 2</w:t>
            </w:r>
            <w:r>
              <w:rPr>
                <w:noProof/>
                <w:webHidden/>
              </w:rPr>
              <w:tab/>
            </w:r>
            <w:r>
              <w:rPr>
                <w:noProof/>
                <w:webHidden/>
              </w:rPr>
              <w:fldChar w:fldCharType="begin"/>
            </w:r>
            <w:r>
              <w:rPr>
                <w:noProof/>
                <w:webHidden/>
              </w:rPr>
              <w:instrText xml:space="preserve"> PAGEREF _Toc84961339 \h </w:instrText>
            </w:r>
            <w:r>
              <w:rPr>
                <w:noProof/>
                <w:webHidden/>
              </w:rPr>
            </w:r>
            <w:r>
              <w:rPr>
                <w:noProof/>
                <w:webHidden/>
              </w:rPr>
              <w:fldChar w:fldCharType="separate"/>
            </w:r>
            <w:r>
              <w:rPr>
                <w:noProof/>
                <w:webHidden/>
              </w:rPr>
              <w:t>8</w:t>
            </w:r>
            <w:r>
              <w:rPr>
                <w:noProof/>
                <w:webHidden/>
              </w:rPr>
              <w:fldChar w:fldCharType="end"/>
            </w:r>
          </w:hyperlink>
        </w:p>
        <w:p w14:paraId="448AEC57" w14:textId="12C6AE56" w:rsidR="00997F7A" w:rsidRDefault="00997F7A">
          <w:pPr>
            <w:pStyle w:val="TOC1"/>
            <w:rPr>
              <w:rFonts w:eastAsiaTheme="minorEastAsia"/>
              <w:noProof/>
              <w:lang w:eastAsia="en-GB"/>
            </w:rPr>
          </w:pPr>
          <w:hyperlink w:anchor="_Toc84961340" w:history="1">
            <w:r w:rsidRPr="00953642">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_Toc84961340 \h </w:instrText>
            </w:r>
            <w:r>
              <w:rPr>
                <w:noProof/>
                <w:webHidden/>
              </w:rPr>
            </w:r>
            <w:r>
              <w:rPr>
                <w:noProof/>
                <w:webHidden/>
              </w:rPr>
              <w:fldChar w:fldCharType="separate"/>
            </w:r>
            <w:r>
              <w:rPr>
                <w:noProof/>
                <w:webHidden/>
              </w:rPr>
              <w:t>8</w:t>
            </w:r>
            <w:r>
              <w:rPr>
                <w:noProof/>
                <w:webHidden/>
              </w:rPr>
              <w:fldChar w:fldCharType="end"/>
            </w:r>
          </w:hyperlink>
        </w:p>
        <w:p w14:paraId="209997CE" w14:textId="1A3F5B89" w:rsidR="00997F7A" w:rsidRDefault="00997F7A">
          <w:pPr>
            <w:pStyle w:val="TOC2"/>
            <w:tabs>
              <w:tab w:val="right" w:leader="dot" w:pos="9016"/>
            </w:tabs>
            <w:rPr>
              <w:rFonts w:eastAsiaTheme="minorEastAsia"/>
              <w:noProof/>
              <w:lang w:eastAsia="en-GB"/>
            </w:rPr>
          </w:pPr>
          <w:hyperlink w:anchor="_Toc84961341" w:history="1">
            <w:r w:rsidRPr="00953642">
              <w:rPr>
                <w:rStyle w:val="Hyperlink"/>
                <w:rFonts w:ascii="Arial" w:hAnsi="Arial" w:cs="Arial"/>
                <w:noProof/>
              </w:rPr>
              <w:t>Definitions of Menopause and Symptoms</w:t>
            </w:r>
            <w:r>
              <w:rPr>
                <w:noProof/>
                <w:webHidden/>
              </w:rPr>
              <w:tab/>
            </w:r>
            <w:r>
              <w:rPr>
                <w:noProof/>
                <w:webHidden/>
              </w:rPr>
              <w:fldChar w:fldCharType="begin"/>
            </w:r>
            <w:r>
              <w:rPr>
                <w:noProof/>
                <w:webHidden/>
              </w:rPr>
              <w:instrText xml:space="preserve"> PAGEREF _Toc84961341 \h </w:instrText>
            </w:r>
            <w:r>
              <w:rPr>
                <w:noProof/>
                <w:webHidden/>
              </w:rPr>
            </w:r>
            <w:r>
              <w:rPr>
                <w:noProof/>
                <w:webHidden/>
              </w:rPr>
              <w:fldChar w:fldCharType="separate"/>
            </w:r>
            <w:r>
              <w:rPr>
                <w:noProof/>
                <w:webHidden/>
              </w:rPr>
              <w:t>8</w:t>
            </w:r>
            <w:r>
              <w:rPr>
                <w:noProof/>
                <w:webHidden/>
              </w:rPr>
              <w:fldChar w:fldCharType="end"/>
            </w:r>
          </w:hyperlink>
        </w:p>
        <w:p w14:paraId="3F617747" w14:textId="06A3A7D5" w:rsidR="00997F7A" w:rsidRDefault="00997F7A">
          <w:pPr>
            <w:pStyle w:val="TOC2"/>
            <w:tabs>
              <w:tab w:val="right" w:leader="dot" w:pos="9016"/>
            </w:tabs>
            <w:rPr>
              <w:rFonts w:eastAsiaTheme="minorEastAsia"/>
              <w:noProof/>
              <w:lang w:eastAsia="en-GB"/>
            </w:rPr>
          </w:pPr>
          <w:hyperlink w:anchor="_Toc84961342" w:history="1">
            <w:r w:rsidRPr="00953642">
              <w:rPr>
                <w:rStyle w:val="Hyperlink"/>
                <w:rFonts w:ascii="Arial" w:hAnsi="Arial" w:cs="Arial"/>
                <w:noProof/>
              </w:rPr>
              <w:t>Menopause and its impact on women in work</w:t>
            </w:r>
            <w:r>
              <w:rPr>
                <w:noProof/>
                <w:webHidden/>
              </w:rPr>
              <w:tab/>
            </w:r>
            <w:r>
              <w:rPr>
                <w:noProof/>
                <w:webHidden/>
              </w:rPr>
              <w:fldChar w:fldCharType="begin"/>
            </w:r>
            <w:r>
              <w:rPr>
                <w:noProof/>
                <w:webHidden/>
              </w:rPr>
              <w:instrText xml:space="preserve"> PAGEREF _Toc84961342 \h </w:instrText>
            </w:r>
            <w:r>
              <w:rPr>
                <w:noProof/>
                <w:webHidden/>
              </w:rPr>
            </w:r>
            <w:r>
              <w:rPr>
                <w:noProof/>
                <w:webHidden/>
              </w:rPr>
              <w:fldChar w:fldCharType="separate"/>
            </w:r>
            <w:r>
              <w:rPr>
                <w:noProof/>
                <w:webHidden/>
              </w:rPr>
              <w:t>9</w:t>
            </w:r>
            <w:r>
              <w:rPr>
                <w:noProof/>
                <w:webHidden/>
              </w:rPr>
              <w:fldChar w:fldCharType="end"/>
            </w:r>
          </w:hyperlink>
        </w:p>
        <w:p w14:paraId="1929B689" w14:textId="1F6B9C10" w:rsidR="00997F7A" w:rsidRDefault="00997F7A">
          <w:pPr>
            <w:pStyle w:val="TOC2"/>
            <w:tabs>
              <w:tab w:val="right" w:leader="dot" w:pos="9016"/>
            </w:tabs>
            <w:rPr>
              <w:rFonts w:eastAsiaTheme="minorEastAsia"/>
              <w:noProof/>
              <w:lang w:eastAsia="en-GB"/>
            </w:rPr>
          </w:pPr>
          <w:hyperlink w:anchor="_Toc84961343" w:history="1">
            <w:r w:rsidRPr="00953642">
              <w:rPr>
                <w:rStyle w:val="Hyperlink"/>
                <w:rFonts w:ascii="Arial" w:hAnsi="Arial" w:cs="Arial"/>
                <w:noProof/>
              </w:rPr>
              <w:t>Support mechanisms for women experiencing menopause in the workplace</w:t>
            </w:r>
            <w:r>
              <w:rPr>
                <w:noProof/>
                <w:webHidden/>
              </w:rPr>
              <w:tab/>
            </w:r>
            <w:r>
              <w:rPr>
                <w:noProof/>
                <w:webHidden/>
              </w:rPr>
              <w:fldChar w:fldCharType="begin"/>
            </w:r>
            <w:r>
              <w:rPr>
                <w:noProof/>
                <w:webHidden/>
              </w:rPr>
              <w:instrText xml:space="preserve"> PAGEREF _Toc84961343 \h </w:instrText>
            </w:r>
            <w:r>
              <w:rPr>
                <w:noProof/>
                <w:webHidden/>
              </w:rPr>
            </w:r>
            <w:r>
              <w:rPr>
                <w:noProof/>
                <w:webHidden/>
              </w:rPr>
              <w:fldChar w:fldCharType="separate"/>
            </w:r>
            <w:r>
              <w:rPr>
                <w:noProof/>
                <w:webHidden/>
              </w:rPr>
              <w:t>10</w:t>
            </w:r>
            <w:r>
              <w:rPr>
                <w:noProof/>
                <w:webHidden/>
              </w:rPr>
              <w:fldChar w:fldCharType="end"/>
            </w:r>
          </w:hyperlink>
        </w:p>
        <w:p w14:paraId="704C7424" w14:textId="2BE74BBE" w:rsidR="00997F7A" w:rsidRDefault="00997F7A">
          <w:pPr>
            <w:pStyle w:val="TOC2"/>
            <w:tabs>
              <w:tab w:val="right" w:leader="dot" w:pos="9016"/>
            </w:tabs>
            <w:rPr>
              <w:rFonts w:eastAsiaTheme="minorEastAsia"/>
              <w:noProof/>
              <w:lang w:eastAsia="en-GB"/>
            </w:rPr>
          </w:pPr>
          <w:hyperlink w:anchor="_Toc84961344" w:history="1">
            <w:r w:rsidRPr="00953642">
              <w:rPr>
                <w:rStyle w:val="Hyperlink"/>
                <w:rFonts w:ascii="Arial" w:hAnsi="Arial" w:cs="Arial"/>
                <w:noProof/>
              </w:rPr>
              <w:t>Mental and Physical Health and the Menopause</w:t>
            </w:r>
            <w:r>
              <w:rPr>
                <w:noProof/>
                <w:webHidden/>
              </w:rPr>
              <w:tab/>
            </w:r>
            <w:r>
              <w:rPr>
                <w:noProof/>
                <w:webHidden/>
              </w:rPr>
              <w:fldChar w:fldCharType="begin"/>
            </w:r>
            <w:r>
              <w:rPr>
                <w:noProof/>
                <w:webHidden/>
              </w:rPr>
              <w:instrText xml:space="preserve"> PAGEREF _Toc84961344 \h </w:instrText>
            </w:r>
            <w:r>
              <w:rPr>
                <w:noProof/>
                <w:webHidden/>
              </w:rPr>
            </w:r>
            <w:r>
              <w:rPr>
                <w:noProof/>
                <w:webHidden/>
              </w:rPr>
              <w:fldChar w:fldCharType="separate"/>
            </w:r>
            <w:r>
              <w:rPr>
                <w:noProof/>
                <w:webHidden/>
              </w:rPr>
              <w:t>12</w:t>
            </w:r>
            <w:r>
              <w:rPr>
                <w:noProof/>
                <w:webHidden/>
              </w:rPr>
              <w:fldChar w:fldCharType="end"/>
            </w:r>
          </w:hyperlink>
        </w:p>
        <w:p w14:paraId="40108922" w14:textId="5D38422B" w:rsidR="00997F7A" w:rsidRDefault="00997F7A">
          <w:pPr>
            <w:pStyle w:val="TOC2"/>
            <w:tabs>
              <w:tab w:val="right" w:leader="dot" w:pos="9016"/>
            </w:tabs>
            <w:rPr>
              <w:rFonts w:eastAsiaTheme="minorEastAsia"/>
              <w:noProof/>
              <w:lang w:eastAsia="en-GB"/>
            </w:rPr>
          </w:pPr>
          <w:hyperlink w:anchor="_Toc84961345" w:history="1">
            <w:r w:rsidRPr="00953642">
              <w:rPr>
                <w:rStyle w:val="Hyperlink"/>
                <w:rFonts w:ascii="Arial" w:hAnsi="Arial" w:cs="Arial"/>
                <w:noProof/>
              </w:rPr>
              <w:t>Presenteeism and Menopause</w:t>
            </w:r>
            <w:r>
              <w:rPr>
                <w:noProof/>
                <w:webHidden/>
              </w:rPr>
              <w:tab/>
            </w:r>
            <w:r>
              <w:rPr>
                <w:noProof/>
                <w:webHidden/>
              </w:rPr>
              <w:fldChar w:fldCharType="begin"/>
            </w:r>
            <w:r>
              <w:rPr>
                <w:noProof/>
                <w:webHidden/>
              </w:rPr>
              <w:instrText xml:space="preserve"> PAGEREF _Toc84961345 \h </w:instrText>
            </w:r>
            <w:r>
              <w:rPr>
                <w:noProof/>
                <w:webHidden/>
              </w:rPr>
            </w:r>
            <w:r>
              <w:rPr>
                <w:noProof/>
                <w:webHidden/>
              </w:rPr>
              <w:fldChar w:fldCharType="separate"/>
            </w:r>
            <w:r>
              <w:rPr>
                <w:noProof/>
                <w:webHidden/>
              </w:rPr>
              <w:t>12</w:t>
            </w:r>
            <w:r>
              <w:rPr>
                <w:noProof/>
                <w:webHidden/>
              </w:rPr>
              <w:fldChar w:fldCharType="end"/>
            </w:r>
          </w:hyperlink>
        </w:p>
        <w:p w14:paraId="5569A129" w14:textId="2A6004E2" w:rsidR="00997F7A" w:rsidRDefault="00997F7A">
          <w:pPr>
            <w:pStyle w:val="TOC1"/>
            <w:rPr>
              <w:rFonts w:eastAsiaTheme="minorEastAsia"/>
              <w:noProof/>
              <w:lang w:eastAsia="en-GB"/>
            </w:rPr>
          </w:pPr>
          <w:hyperlink w:anchor="_Toc84961346" w:history="1">
            <w:r w:rsidRPr="00953642">
              <w:rPr>
                <w:rStyle w:val="Hyperlink"/>
                <w:rFonts w:ascii="Arial" w:hAnsi="Arial" w:cs="Arial"/>
                <w:noProof/>
              </w:rPr>
              <w:t>Research design: Methodology</w:t>
            </w:r>
            <w:r>
              <w:rPr>
                <w:noProof/>
                <w:webHidden/>
              </w:rPr>
              <w:tab/>
            </w:r>
            <w:r>
              <w:rPr>
                <w:noProof/>
                <w:webHidden/>
              </w:rPr>
              <w:fldChar w:fldCharType="begin"/>
            </w:r>
            <w:r>
              <w:rPr>
                <w:noProof/>
                <w:webHidden/>
              </w:rPr>
              <w:instrText xml:space="preserve"> PAGEREF _Toc84961346 \h </w:instrText>
            </w:r>
            <w:r>
              <w:rPr>
                <w:noProof/>
                <w:webHidden/>
              </w:rPr>
            </w:r>
            <w:r>
              <w:rPr>
                <w:noProof/>
                <w:webHidden/>
              </w:rPr>
              <w:fldChar w:fldCharType="separate"/>
            </w:r>
            <w:r>
              <w:rPr>
                <w:noProof/>
                <w:webHidden/>
              </w:rPr>
              <w:t>15</w:t>
            </w:r>
            <w:r>
              <w:rPr>
                <w:noProof/>
                <w:webHidden/>
              </w:rPr>
              <w:fldChar w:fldCharType="end"/>
            </w:r>
          </w:hyperlink>
        </w:p>
        <w:p w14:paraId="50588A7E" w14:textId="2F7CAAA6" w:rsidR="00997F7A" w:rsidRDefault="00997F7A">
          <w:pPr>
            <w:pStyle w:val="TOC3"/>
            <w:tabs>
              <w:tab w:val="right" w:leader="dot" w:pos="9016"/>
            </w:tabs>
            <w:rPr>
              <w:rFonts w:eastAsiaTheme="minorEastAsia"/>
              <w:noProof/>
              <w:lang w:eastAsia="en-GB"/>
            </w:rPr>
          </w:pPr>
          <w:hyperlink w:anchor="_Toc84961347" w:history="1">
            <w:r w:rsidRPr="00953642">
              <w:rPr>
                <w:rStyle w:val="Hyperlink"/>
                <w:rFonts w:ascii="Arial" w:hAnsi="Arial" w:cs="Arial"/>
                <w:i/>
                <w:iCs/>
                <w:noProof/>
              </w:rPr>
              <w:t>Figure 1: Diagram of Inductive Theory</w:t>
            </w:r>
            <w:r>
              <w:rPr>
                <w:noProof/>
                <w:webHidden/>
              </w:rPr>
              <w:tab/>
            </w:r>
            <w:r>
              <w:rPr>
                <w:noProof/>
                <w:webHidden/>
              </w:rPr>
              <w:fldChar w:fldCharType="begin"/>
            </w:r>
            <w:r>
              <w:rPr>
                <w:noProof/>
                <w:webHidden/>
              </w:rPr>
              <w:instrText xml:space="preserve"> PAGEREF _Toc84961347 \h </w:instrText>
            </w:r>
            <w:r>
              <w:rPr>
                <w:noProof/>
                <w:webHidden/>
              </w:rPr>
            </w:r>
            <w:r>
              <w:rPr>
                <w:noProof/>
                <w:webHidden/>
              </w:rPr>
              <w:fldChar w:fldCharType="separate"/>
            </w:r>
            <w:r>
              <w:rPr>
                <w:noProof/>
                <w:webHidden/>
              </w:rPr>
              <w:t>18</w:t>
            </w:r>
            <w:r>
              <w:rPr>
                <w:noProof/>
                <w:webHidden/>
              </w:rPr>
              <w:fldChar w:fldCharType="end"/>
            </w:r>
          </w:hyperlink>
        </w:p>
        <w:p w14:paraId="6FC5F37D" w14:textId="030A41E3" w:rsidR="00997F7A" w:rsidRDefault="00997F7A">
          <w:pPr>
            <w:pStyle w:val="TOC1"/>
            <w:rPr>
              <w:rFonts w:eastAsiaTheme="minorEastAsia"/>
              <w:noProof/>
              <w:lang w:eastAsia="en-GB"/>
            </w:rPr>
          </w:pPr>
          <w:hyperlink w:anchor="_Toc84961348" w:history="1">
            <w:r w:rsidRPr="00953642">
              <w:rPr>
                <w:rStyle w:val="Hyperlink"/>
                <w:rFonts w:ascii="Arial" w:hAnsi="Arial" w:cs="Arial"/>
                <w:noProof/>
              </w:rPr>
              <w:t>Results and analysis</w:t>
            </w:r>
            <w:r>
              <w:rPr>
                <w:noProof/>
                <w:webHidden/>
              </w:rPr>
              <w:tab/>
            </w:r>
            <w:r>
              <w:rPr>
                <w:noProof/>
                <w:webHidden/>
              </w:rPr>
              <w:fldChar w:fldCharType="begin"/>
            </w:r>
            <w:r>
              <w:rPr>
                <w:noProof/>
                <w:webHidden/>
              </w:rPr>
              <w:instrText xml:space="preserve"> PAGEREF _Toc84961348 \h </w:instrText>
            </w:r>
            <w:r>
              <w:rPr>
                <w:noProof/>
                <w:webHidden/>
              </w:rPr>
            </w:r>
            <w:r>
              <w:rPr>
                <w:noProof/>
                <w:webHidden/>
              </w:rPr>
              <w:fldChar w:fldCharType="separate"/>
            </w:r>
            <w:r>
              <w:rPr>
                <w:noProof/>
                <w:webHidden/>
              </w:rPr>
              <w:t>19</w:t>
            </w:r>
            <w:r>
              <w:rPr>
                <w:noProof/>
                <w:webHidden/>
              </w:rPr>
              <w:fldChar w:fldCharType="end"/>
            </w:r>
          </w:hyperlink>
        </w:p>
        <w:p w14:paraId="181AFBF2" w14:textId="28293036" w:rsidR="00997F7A" w:rsidRDefault="00997F7A">
          <w:pPr>
            <w:pStyle w:val="TOC3"/>
            <w:tabs>
              <w:tab w:val="right" w:leader="dot" w:pos="9016"/>
            </w:tabs>
            <w:rPr>
              <w:rFonts w:eastAsiaTheme="minorEastAsia"/>
              <w:noProof/>
              <w:lang w:eastAsia="en-GB"/>
            </w:rPr>
          </w:pPr>
          <w:hyperlink w:anchor="_Toc84961349" w:history="1">
            <w:r w:rsidRPr="00953642">
              <w:rPr>
                <w:rStyle w:val="Hyperlink"/>
                <w:rFonts w:ascii="Arial" w:hAnsi="Arial" w:cs="Arial"/>
                <w:i/>
                <w:iCs/>
                <w:noProof/>
              </w:rPr>
              <w:t>Figure 2: Graph showing currently experiencing or previously experienced menopausal symptoms of staff in HDUHB</w:t>
            </w:r>
            <w:r>
              <w:rPr>
                <w:noProof/>
                <w:webHidden/>
              </w:rPr>
              <w:tab/>
            </w:r>
            <w:r>
              <w:rPr>
                <w:noProof/>
                <w:webHidden/>
              </w:rPr>
              <w:fldChar w:fldCharType="begin"/>
            </w:r>
            <w:r>
              <w:rPr>
                <w:noProof/>
                <w:webHidden/>
              </w:rPr>
              <w:instrText xml:space="preserve"> PAGEREF _Toc84961349 \h </w:instrText>
            </w:r>
            <w:r>
              <w:rPr>
                <w:noProof/>
                <w:webHidden/>
              </w:rPr>
            </w:r>
            <w:r>
              <w:rPr>
                <w:noProof/>
                <w:webHidden/>
              </w:rPr>
              <w:fldChar w:fldCharType="separate"/>
            </w:r>
            <w:r>
              <w:rPr>
                <w:noProof/>
                <w:webHidden/>
              </w:rPr>
              <w:t>20</w:t>
            </w:r>
            <w:r>
              <w:rPr>
                <w:noProof/>
                <w:webHidden/>
              </w:rPr>
              <w:fldChar w:fldCharType="end"/>
            </w:r>
          </w:hyperlink>
        </w:p>
        <w:p w14:paraId="5E403E5E" w14:textId="1A010130" w:rsidR="00997F7A" w:rsidRDefault="00997F7A">
          <w:pPr>
            <w:pStyle w:val="TOC3"/>
            <w:tabs>
              <w:tab w:val="right" w:leader="dot" w:pos="9016"/>
            </w:tabs>
            <w:rPr>
              <w:rFonts w:eastAsiaTheme="minorEastAsia"/>
              <w:noProof/>
              <w:lang w:eastAsia="en-GB"/>
            </w:rPr>
          </w:pPr>
          <w:hyperlink w:anchor="_Toc84961350" w:history="1">
            <w:r w:rsidRPr="00953642">
              <w:rPr>
                <w:rStyle w:val="Hyperlink"/>
                <w:rFonts w:ascii="Arial" w:hAnsi="Arial" w:cs="Arial"/>
                <w:i/>
                <w:iCs/>
                <w:noProof/>
              </w:rPr>
              <w:t>Figure 3 On a scale of 0-10, how much of an impact have the mental or physical symptoms of Menopause impacted your ability to work? (0 being not very, 10 being very much)</w:t>
            </w:r>
            <w:r>
              <w:rPr>
                <w:noProof/>
                <w:webHidden/>
              </w:rPr>
              <w:tab/>
            </w:r>
            <w:r>
              <w:rPr>
                <w:noProof/>
                <w:webHidden/>
              </w:rPr>
              <w:fldChar w:fldCharType="begin"/>
            </w:r>
            <w:r>
              <w:rPr>
                <w:noProof/>
                <w:webHidden/>
              </w:rPr>
              <w:instrText xml:space="preserve"> PAGEREF _Toc84961350 \h </w:instrText>
            </w:r>
            <w:r>
              <w:rPr>
                <w:noProof/>
                <w:webHidden/>
              </w:rPr>
            </w:r>
            <w:r>
              <w:rPr>
                <w:noProof/>
                <w:webHidden/>
              </w:rPr>
              <w:fldChar w:fldCharType="separate"/>
            </w:r>
            <w:r>
              <w:rPr>
                <w:noProof/>
                <w:webHidden/>
              </w:rPr>
              <w:t>21</w:t>
            </w:r>
            <w:r>
              <w:rPr>
                <w:noProof/>
                <w:webHidden/>
              </w:rPr>
              <w:fldChar w:fldCharType="end"/>
            </w:r>
          </w:hyperlink>
        </w:p>
        <w:p w14:paraId="61A5729D" w14:textId="7B5366DE" w:rsidR="00997F7A" w:rsidRDefault="00997F7A">
          <w:pPr>
            <w:pStyle w:val="TOC3"/>
            <w:tabs>
              <w:tab w:val="right" w:leader="dot" w:pos="9016"/>
            </w:tabs>
            <w:rPr>
              <w:rFonts w:eastAsiaTheme="minorEastAsia"/>
              <w:noProof/>
              <w:lang w:eastAsia="en-GB"/>
            </w:rPr>
          </w:pPr>
          <w:hyperlink w:anchor="_Toc84961351" w:history="1">
            <w:r w:rsidRPr="00953642">
              <w:rPr>
                <w:rStyle w:val="Hyperlink"/>
                <w:rFonts w:ascii="Arial" w:hAnsi="Arial" w:cs="Arial"/>
                <w:i/>
                <w:iCs/>
                <w:noProof/>
              </w:rPr>
              <w:t>Figure 4 Pie Chart of Results to Question: How many days in the last 12 months,  have you been absent from work due to sickness relating to Menopause symptoms?</w:t>
            </w:r>
            <w:r>
              <w:rPr>
                <w:noProof/>
                <w:webHidden/>
              </w:rPr>
              <w:tab/>
            </w:r>
            <w:r>
              <w:rPr>
                <w:noProof/>
                <w:webHidden/>
              </w:rPr>
              <w:fldChar w:fldCharType="begin"/>
            </w:r>
            <w:r>
              <w:rPr>
                <w:noProof/>
                <w:webHidden/>
              </w:rPr>
              <w:instrText xml:space="preserve"> PAGEREF _Toc84961351 \h </w:instrText>
            </w:r>
            <w:r>
              <w:rPr>
                <w:noProof/>
                <w:webHidden/>
              </w:rPr>
            </w:r>
            <w:r>
              <w:rPr>
                <w:noProof/>
                <w:webHidden/>
              </w:rPr>
              <w:fldChar w:fldCharType="separate"/>
            </w:r>
            <w:r>
              <w:rPr>
                <w:noProof/>
                <w:webHidden/>
              </w:rPr>
              <w:t>22</w:t>
            </w:r>
            <w:r>
              <w:rPr>
                <w:noProof/>
                <w:webHidden/>
              </w:rPr>
              <w:fldChar w:fldCharType="end"/>
            </w:r>
          </w:hyperlink>
        </w:p>
        <w:p w14:paraId="232AE267" w14:textId="31473D6F" w:rsidR="00997F7A" w:rsidRDefault="00997F7A">
          <w:pPr>
            <w:pStyle w:val="TOC3"/>
            <w:tabs>
              <w:tab w:val="right" w:leader="dot" w:pos="9016"/>
            </w:tabs>
            <w:rPr>
              <w:rFonts w:eastAsiaTheme="minorEastAsia"/>
              <w:noProof/>
              <w:lang w:eastAsia="en-GB"/>
            </w:rPr>
          </w:pPr>
          <w:hyperlink w:anchor="_Toc84961352" w:history="1">
            <w:r w:rsidRPr="00953642">
              <w:rPr>
                <w:rStyle w:val="Hyperlink"/>
                <w:rFonts w:ascii="Arial" w:hAnsi="Arial" w:cs="Arial"/>
                <w:i/>
                <w:iCs/>
                <w:noProof/>
              </w:rPr>
              <w:t>Figure 5:: Pie Chart of the results of, Have you attended Work, even though you did not feel well enough to, due to symptoms of Menopause?</w:t>
            </w:r>
            <w:r>
              <w:rPr>
                <w:noProof/>
                <w:webHidden/>
              </w:rPr>
              <w:tab/>
            </w:r>
            <w:r>
              <w:rPr>
                <w:noProof/>
                <w:webHidden/>
              </w:rPr>
              <w:fldChar w:fldCharType="begin"/>
            </w:r>
            <w:r>
              <w:rPr>
                <w:noProof/>
                <w:webHidden/>
              </w:rPr>
              <w:instrText xml:space="preserve"> PAGEREF _Toc84961352 \h </w:instrText>
            </w:r>
            <w:r>
              <w:rPr>
                <w:noProof/>
                <w:webHidden/>
              </w:rPr>
            </w:r>
            <w:r>
              <w:rPr>
                <w:noProof/>
                <w:webHidden/>
              </w:rPr>
              <w:fldChar w:fldCharType="separate"/>
            </w:r>
            <w:r>
              <w:rPr>
                <w:noProof/>
                <w:webHidden/>
              </w:rPr>
              <w:t>23</w:t>
            </w:r>
            <w:r>
              <w:rPr>
                <w:noProof/>
                <w:webHidden/>
              </w:rPr>
              <w:fldChar w:fldCharType="end"/>
            </w:r>
          </w:hyperlink>
        </w:p>
        <w:p w14:paraId="3F3C5C70" w14:textId="31CC1737" w:rsidR="00997F7A" w:rsidRDefault="00997F7A">
          <w:pPr>
            <w:pStyle w:val="TOC3"/>
            <w:tabs>
              <w:tab w:val="right" w:leader="dot" w:pos="9016"/>
            </w:tabs>
            <w:rPr>
              <w:rFonts w:eastAsiaTheme="minorEastAsia"/>
              <w:noProof/>
              <w:lang w:eastAsia="en-GB"/>
            </w:rPr>
          </w:pPr>
          <w:hyperlink w:anchor="_Toc84961353" w:history="1">
            <w:r w:rsidRPr="00953642">
              <w:rPr>
                <w:rStyle w:val="Hyperlink"/>
                <w:rFonts w:ascii="Arial" w:hAnsi="Arial" w:cs="Arial"/>
                <w:i/>
                <w:iCs/>
                <w:noProof/>
              </w:rPr>
              <w:t>Figure 6:  How would you rate the availability of the below interventions in terms of support for staff experiencing Menopause in HDUHB</w:t>
            </w:r>
            <w:r>
              <w:rPr>
                <w:noProof/>
                <w:webHidden/>
              </w:rPr>
              <w:tab/>
            </w:r>
            <w:r>
              <w:rPr>
                <w:noProof/>
                <w:webHidden/>
              </w:rPr>
              <w:fldChar w:fldCharType="begin"/>
            </w:r>
            <w:r>
              <w:rPr>
                <w:noProof/>
                <w:webHidden/>
              </w:rPr>
              <w:instrText xml:space="preserve"> PAGEREF _Toc84961353 \h </w:instrText>
            </w:r>
            <w:r>
              <w:rPr>
                <w:noProof/>
                <w:webHidden/>
              </w:rPr>
            </w:r>
            <w:r>
              <w:rPr>
                <w:noProof/>
                <w:webHidden/>
              </w:rPr>
              <w:fldChar w:fldCharType="separate"/>
            </w:r>
            <w:r>
              <w:rPr>
                <w:noProof/>
                <w:webHidden/>
              </w:rPr>
              <w:t>25</w:t>
            </w:r>
            <w:r>
              <w:rPr>
                <w:noProof/>
                <w:webHidden/>
              </w:rPr>
              <w:fldChar w:fldCharType="end"/>
            </w:r>
          </w:hyperlink>
        </w:p>
        <w:p w14:paraId="09B3186C" w14:textId="42B9E2A0" w:rsidR="00997F7A" w:rsidRDefault="00997F7A">
          <w:pPr>
            <w:pStyle w:val="TOC3"/>
            <w:tabs>
              <w:tab w:val="right" w:leader="dot" w:pos="9016"/>
            </w:tabs>
            <w:rPr>
              <w:rFonts w:eastAsiaTheme="minorEastAsia"/>
              <w:noProof/>
              <w:lang w:eastAsia="en-GB"/>
            </w:rPr>
          </w:pPr>
          <w:hyperlink w:anchor="_Toc84961354" w:history="1">
            <w:r w:rsidRPr="00953642">
              <w:rPr>
                <w:rStyle w:val="Hyperlink"/>
                <w:rFonts w:ascii="Arial" w:hAnsi="Arial" w:cs="Arial"/>
                <w:i/>
                <w:iCs/>
                <w:noProof/>
                <w:shd w:val="clear" w:color="auto" w:fill="FFFFFF"/>
              </w:rPr>
              <w:t>Figure 7: Staff quotes on Support Suggestions</w:t>
            </w:r>
            <w:r>
              <w:rPr>
                <w:noProof/>
                <w:webHidden/>
              </w:rPr>
              <w:tab/>
            </w:r>
            <w:r>
              <w:rPr>
                <w:noProof/>
                <w:webHidden/>
              </w:rPr>
              <w:fldChar w:fldCharType="begin"/>
            </w:r>
            <w:r>
              <w:rPr>
                <w:noProof/>
                <w:webHidden/>
              </w:rPr>
              <w:instrText xml:space="preserve"> PAGEREF _Toc84961354 \h </w:instrText>
            </w:r>
            <w:r>
              <w:rPr>
                <w:noProof/>
                <w:webHidden/>
              </w:rPr>
            </w:r>
            <w:r>
              <w:rPr>
                <w:noProof/>
                <w:webHidden/>
              </w:rPr>
              <w:fldChar w:fldCharType="separate"/>
            </w:r>
            <w:r>
              <w:rPr>
                <w:noProof/>
                <w:webHidden/>
              </w:rPr>
              <w:t>27</w:t>
            </w:r>
            <w:r>
              <w:rPr>
                <w:noProof/>
                <w:webHidden/>
              </w:rPr>
              <w:fldChar w:fldCharType="end"/>
            </w:r>
          </w:hyperlink>
        </w:p>
        <w:p w14:paraId="36BC91A5" w14:textId="74C616C1" w:rsidR="00997F7A" w:rsidRDefault="00997F7A">
          <w:pPr>
            <w:pStyle w:val="TOC3"/>
            <w:tabs>
              <w:tab w:val="right" w:leader="dot" w:pos="9016"/>
            </w:tabs>
            <w:rPr>
              <w:rFonts w:eastAsiaTheme="minorEastAsia"/>
              <w:noProof/>
              <w:lang w:eastAsia="en-GB"/>
            </w:rPr>
          </w:pPr>
          <w:hyperlink w:anchor="_Toc84961355" w:history="1">
            <w:r w:rsidRPr="00953642">
              <w:rPr>
                <w:rStyle w:val="Hyperlink"/>
                <w:rFonts w:ascii="Arial" w:hAnsi="Arial" w:cs="Arial"/>
                <w:i/>
                <w:iCs/>
                <w:noProof/>
              </w:rPr>
              <w:t xml:space="preserve">Figure 8: Table showing responses to the question, </w:t>
            </w:r>
            <w:r w:rsidRPr="00953642">
              <w:rPr>
                <w:rStyle w:val="Hyperlink"/>
                <w:rFonts w:ascii="Arial" w:hAnsi="Arial" w:cs="Arial"/>
                <w:i/>
                <w:iCs/>
                <w:noProof/>
                <w:shd w:val="clear" w:color="auto" w:fill="FFFFFF"/>
              </w:rPr>
              <w:t>do you feel that HDUHB provides enough information and/or support for all staff on supporting staff experiencing Menopause?</w:t>
            </w:r>
            <w:r>
              <w:rPr>
                <w:noProof/>
                <w:webHidden/>
              </w:rPr>
              <w:tab/>
            </w:r>
            <w:r>
              <w:rPr>
                <w:noProof/>
                <w:webHidden/>
              </w:rPr>
              <w:fldChar w:fldCharType="begin"/>
            </w:r>
            <w:r>
              <w:rPr>
                <w:noProof/>
                <w:webHidden/>
              </w:rPr>
              <w:instrText xml:space="preserve"> PAGEREF _Toc84961355 \h </w:instrText>
            </w:r>
            <w:r>
              <w:rPr>
                <w:noProof/>
                <w:webHidden/>
              </w:rPr>
            </w:r>
            <w:r>
              <w:rPr>
                <w:noProof/>
                <w:webHidden/>
              </w:rPr>
              <w:fldChar w:fldCharType="separate"/>
            </w:r>
            <w:r>
              <w:rPr>
                <w:noProof/>
                <w:webHidden/>
              </w:rPr>
              <w:t>28</w:t>
            </w:r>
            <w:r>
              <w:rPr>
                <w:noProof/>
                <w:webHidden/>
              </w:rPr>
              <w:fldChar w:fldCharType="end"/>
            </w:r>
          </w:hyperlink>
        </w:p>
        <w:p w14:paraId="7B2C396F" w14:textId="2A88D3D0" w:rsidR="00997F7A" w:rsidRDefault="00997F7A">
          <w:pPr>
            <w:pStyle w:val="TOC3"/>
            <w:tabs>
              <w:tab w:val="right" w:leader="dot" w:pos="9016"/>
            </w:tabs>
            <w:rPr>
              <w:rFonts w:eastAsiaTheme="minorEastAsia"/>
              <w:noProof/>
              <w:lang w:eastAsia="en-GB"/>
            </w:rPr>
          </w:pPr>
          <w:hyperlink w:anchor="_Toc84961356" w:history="1">
            <w:r w:rsidRPr="00953642">
              <w:rPr>
                <w:rStyle w:val="Hyperlink"/>
                <w:rFonts w:ascii="Arial" w:hAnsi="Arial" w:cs="Arial"/>
                <w:i/>
                <w:iCs/>
                <w:noProof/>
              </w:rPr>
              <w:t>Figure 9: Have you accessed the Staff Psychological Wellbeing resources in the last 12 months (counselling, self help guides) for mental health symptoms you have experienced relating to the menopause?</w:t>
            </w:r>
            <w:r>
              <w:rPr>
                <w:noProof/>
                <w:webHidden/>
              </w:rPr>
              <w:tab/>
            </w:r>
            <w:r>
              <w:rPr>
                <w:noProof/>
                <w:webHidden/>
              </w:rPr>
              <w:fldChar w:fldCharType="begin"/>
            </w:r>
            <w:r>
              <w:rPr>
                <w:noProof/>
                <w:webHidden/>
              </w:rPr>
              <w:instrText xml:space="preserve"> PAGEREF _Toc84961356 \h </w:instrText>
            </w:r>
            <w:r>
              <w:rPr>
                <w:noProof/>
                <w:webHidden/>
              </w:rPr>
            </w:r>
            <w:r>
              <w:rPr>
                <w:noProof/>
                <w:webHidden/>
              </w:rPr>
              <w:fldChar w:fldCharType="separate"/>
            </w:r>
            <w:r>
              <w:rPr>
                <w:noProof/>
                <w:webHidden/>
              </w:rPr>
              <w:t>30</w:t>
            </w:r>
            <w:r>
              <w:rPr>
                <w:noProof/>
                <w:webHidden/>
              </w:rPr>
              <w:fldChar w:fldCharType="end"/>
            </w:r>
          </w:hyperlink>
        </w:p>
        <w:p w14:paraId="6AA45700" w14:textId="1B075EA5" w:rsidR="00997F7A" w:rsidRDefault="00997F7A">
          <w:pPr>
            <w:pStyle w:val="TOC3"/>
            <w:tabs>
              <w:tab w:val="right" w:leader="dot" w:pos="9016"/>
            </w:tabs>
            <w:rPr>
              <w:rFonts w:eastAsiaTheme="minorEastAsia"/>
              <w:noProof/>
              <w:lang w:eastAsia="en-GB"/>
            </w:rPr>
          </w:pPr>
          <w:hyperlink w:anchor="_Toc84961357" w:history="1">
            <w:r w:rsidRPr="00953642">
              <w:rPr>
                <w:rStyle w:val="Hyperlink"/>
                <w:rFonts w:ascii="Arial" w:hAnsi="Arial" w:cs="Arial"/>
                <w:i/>
                <w:iCs/>
                <w:noProof/>
              </w:rPr>
              <w:t>Figure 10: Do you feel that HDUHB provides enough training or information for managers on supporting staff experiencing Menopause?</w:t>
            </w:r>
            <w:r>
              <w:rPr>
                <w:noProof/>
                <w:webHidden/>
              </w:rPr>
              <w:tab/>
            </w:r>
            <w:r>
              <w:rPr>
                <w:noProof/>
                <w:webHidden/>
              </w:rPr>
              <w:fldChar w:fldCharType="begin"/>
            </w:r>
            <w:r>
              <w:rPr>
                <w:noProof/>
                <w:webHidden/>
              </w:rPr>
              <w:instrText xml:space="preserve"> PAGEREF _Toc84961357 \h </w:instrText>
            </w:r>
            <w:r>
              <w:rPr>
                <w:noProof/>
                <w:webHidden/>
              </w:rPr>
            </w:r>
            <w:r>
              <w:rPr>
                <w:noProof/>
                <w:webHidden/>
              </w:rPr>
              <w:fldChar w:fldCharType="separate"/>
            </w:r>
            <w:r>
              <w:rPr>
                <w:noProof/>
                <w:webHidden/>
              </w:rPr>
              <w:t>31</w:t>
            </w:r>
            <w:r>
              <w:rPr>
                <w:noProof/>
                <w:webHidden/>
              </w:rPr>
              <w:fldChar w:fldCharType="end"/>
            </w:r>
          </w:hyperlink>
        </w:p>
        <w:p w14:paraId="3DAA889F" w14:textId="12F3797B" w:rsidR="00997F7A" w:rsidRDefault="00997F7A">
          <w:pPr>
            <w:pStyle w:val="TOC3"/>
            <w:tabs>
              <w:tab w:val="right" w:leader="dot" w:pos="9016"/>
            </w:tabs>
            <w:rPr>
              <w:rFonts w:eastAsiaTheme="minorEastAsia"/>
              <w:noProof/>
              <w:lang w:eastAsia="en-GB"/>
            </w:rPr>
          </w:pPr>
          <w:hyperlink w:anchor="_Toc84961358" w:history="1">
            <w:r w:rsidRPr="00953642">
              <w:rPr>
                <w:rStyle w:val="Hyperlink"/>
                <w:rFonts w:ascii="Arial" w:hAnsi="Arial" w:cs="Arial"/>
                <w:i/>
                <w:iCs/>
                <w:noProof/>
              </w:rPr>
              <w:t>Figure 11: Bar Chart of Coded Qualitative Results of How HDUHB could improve workplace support and prevent absence for staff experiencing menopause?</w:t>
            </w:r>
            <w:r>
              <w:rPr>
                <w:noProof/>
                <w:webHidden/>
              </w:rPr>
              <w:tab/>
            </w:r>
            <w:r>
              <w:rPr>
                <w:noProof/>
                <w:webHidden/>
              </w:rPr>
              <w:fldChar w:fldCharType="begin"/>
            </w:r>
            <w:r>
              <w:rPr>
                <w:noProof/>
                <w:webHidden/>
              </w:rPr>
              <w:instrText xml:space="preserve"> PAGEREF _Toc84961358 \h </w:instrText>
            </w:r>
            <w:r>
              <w:rPr>
                <w:noProof/>
                <w:webHidden/>
              </w:rPr>
            </w:r>
            <w:r>
              <w:rPr>
                <w:noProof/>
                <w:webHidden/>
              </w:rPr>
              <w:fldChar w:fldCharType="separate"/>
            </w:r>
            <w:r>
              <w:rPr>
                <w:noProof/>
                <w:webHidden/>
              </w:rPr>
              <w:t>33</w:t>
            </w:r>
            <w:r>
              <w:rPr>
                <w:noProof/>
                <w:webHidden/>
              </w:rPr>
              <w:fldChar w:fldCharType="end"/>
            </w:r>
          </w:hyperlink>
        </w:p>
        <w:p w14:paraId="52480BA2" w14:textId="15E18590" w:rsidR="00997F7A" w:rsidRDefault="00997F7A">
          <w:pPr>
            <w:pStyle w:val="TOC3"/>
            <w:tabs>
              <w:tab w:val="right" w:leader="dot" w:pos="9016"/>
            </w:tabs>
            <w:rPr>
              <w:rFonts w:eastAsiaTheme="minorEastAsia"/>
              <w:noProof/>
              <w:lang w:eastAsia="en-GB"/>
            </w:rPr>
          </w:pPr>
          <w:hyperlink w:anchor="_Toc84961359" w:history="1">
            <w:r w:rsidRPr="00953642">
              <w:rPr>
                <w:rStyle w:val="Hyperlink"/>
                <w:rFonts w:ascii="Arial" w:hAnsi="Arial" w:cs="Arial"/>
                <w:i/>
                <w:iCs/>
                <w:noProof/>
              </w:rPr>
              <w:t>Figure 12:: On a scale of 0 -10, How comfortable are you talking to your manager about the symptoms of Menopause?</w:t>
            </w:r>
            <w:r>
              <w:rPr>
                <w:noProof/>
                <w:webHidden/>
              </w:rPr>
              <w:tab/>
            </w:r>
            <w:r>
              <w:rPr>
                <w:noProof/>
                <w:webHidden/>
              </w:rPr>
              <w:fldChar w:fldCharType="begin"/>
            </w:r>
            <w:r>
              <w:rPr>
                <w:noProof/>
                <w:webHidden/>
              </w:rPr>
              <w:instrText xml:space="preserve"> PAGEREF _Toc84961359 \h </w:instrText>
            </w:r>
            <w:r>
              <w:rPr>
                <w:noProof/>
                <w:webHidden/>
              </w:rPr>
            </w:r>
            <w:r>
              <w:rPr>
                <w:noProof/>
                <w:webHidden/>
              </w:rPr>
              <w:fldChar w:fldCharType="separate"/>
            </w:r>
            <w:r>
              <w:rPr>
                <w:noProof/>
                <w:webHidden/>
              </w:rPr>
              <w:t>35</w:t>
            </w:r>
            <w:r>
              <w:rPr>
                <w:noProof/>
                <w:webHidden/>
              </w:rPr>
              <w:fldChar w:fldCharType="end"/>
            </w:r>
          </w:hyperlink>
        </w:p>
        <w:p w14:paraId="30F337D2" w14:textId="5054021B" w:rsidR="00997F7A" w:rsidRDefault="00997F7A">
          <w:pPr>
            <w:pStyle w:val="TOC3"/>
            <w:tabs>
              <w:tab w:val="right" w:leader="dot" w:pos="9016"/>
            </w:tabs>
            <w:rPr>
              <w:rFonts w:eastAsiaTheme="minorEastAsia"/>
              <w:noProof/>
              <w:lang w:eastAsia="en-GB"/>
            </w:rPr>
          </w:pPr>
          <w:hyperlink w:anchor="_Toc84961360" w:history="1">
            <w:r w:rsidRPr="00953642">
              <w:rPr>
                <w:rStyle w:val="Hyperlink"/>
                <w:rFonts w:ascii="Arial" w:hAnsi="Arial" w:cs="Arial"/>
                <w:i/>
                <w:iCs/>
                <w:noProof/>
              </w:rPr>
              <w:t>Figure 13: Word Cloud of the 21 most popular words responses of the ‘Any other Comments section’</w:t>
            </w:r>
            <w:r>
              <w:rPr>
                <w:noProof/>
                <w:webHidden/>
              </w:rPr>
              <w:tab/>
            </w:r>
            <w:r>
              <w:rPr>
                <w:noProof/>
                <w:webHidden/>
              </w:rPr>
              <w:fldChar w:fldCharType="begin"/>
            </w:r>
            <w:r>
              <w:rPr>
                <w:noProof/>
                <w:webHidden/>
              </w:rPr>
              <w:instrText xml:space="preserve"> PAGEREF _Toc84961360 \h </w:instrText>
            </w:r>
            <w:r>
              <w:rPr>
                <w:noProof/>
                <w:webHidden/>
              </w:rPr>
            </w:r>
            <w:r>
              <w:rPr>
                <w:noProof/>
                <w:webHidden/>
              </w:rPr>
              <w:fldChar w:fldCharType="separate"/>
            </w:r>
            <w:r>
              <w:rPr>
                <w:noProof/>
                <w:webHidden/>
              </w:rPr>
              <w:t>37</w:t>
            </w:r>
            <w:r>
              <w:rPr>
                <w:noProof/>
                <w:webHidden/>
              </w:rPr>
              <w:fldChar w:fldCharType="end"/>
            </w:r>
          </w:hyperlink>
        </w:p>
        <w:p w14:paraId="7DB13154" w14:textId="436D5FC2" w:rsidR="00997F7A" w:rsidRDefault="00997F7A">
          <w:pPr>
            <w:pStyle w:val="TOC1"/>
            <w:rPr>
              <w:rFonts w:eastAsiaTheme="minorEastAsia"/>
              <w:noProof/>
              <w:lang w:eastAsia="en-GB"/>
            </w:rPr>
          </w:pPr>
          <w:hyperlink w:anchor="_Toc84961361" w:history="1">
            <w:r w:rsidRPr="00953642">
              <w:rPr>
                <w:rStyle w:val="Hyperlink"/>
                <w:rFonts w:ascii="Arial" w:hAnsi="Arial" w:cs="Arial"/>
                <w:noProof/>
              </w:rPr>
              <w:t>Chapter 3</w:t>
            </w:r>
            <w:r>
              <w:rPr>
                <w:noProof/>
                <w:webHidden/>
              </w:rPr>
              <w:tab/>
            </w:r>
            <w:r>
              <w:rPr>
                <w:noProof/>
                <w:webHidden/>
              </w:rPr>
              <w:fldChar w:fldCharType="begin"/>
            </w:r>
            <w:r>
              <w:rPr>
                <w:noProof/>
                <w:webHidden/>
              </w:rPr>
              <w:instrText xml:space="preserve"> PAGEREF _Toc84961361 \h </w:instrText>
            </w:r>
            <w:r>
              <w:rPr>
                <w:noProof/>
                <w:webHidden/>
              </w:rPr>
            </w:r>
            <w:r>
              <w:rPr>
                <w:noProof/>
                <w:webHidden/>
              </w:rPr>
              <w:fldChar w:fldCharType="separate"/>
            </w:r>
            <w:r>
              <w:rPr>
                <w:noProof/>
                <w:webHidden/>
              </w:rPr>
              <w:t>38</w:t>
            </w:r>
            <w:r>
              <w:rPr>
                <w:noProof/>
                <w:webHidden/>
              </w:rPr>
              <w:fldChar w:fldCharType="end"/>
            </w:r>
          </w:hyperlink>
        </w:p>
        <w:p w14:paraId="11BE4CA5" w14:textId="2045E85F" w:rsidR="00997F7A" w:rsidRDefault="00997F7A">
          <w:pPr>
            <w:pStyle w:val="TOC1"/>
            <w:rPr>
              <w:rFonts w:eastAsiaTheme="minorEastAsia"/>
              <w:noProof/>
              <w:lang w:eastAsia="en-GB"/>
            </w:rPr>
          </w:pPr>
          <w:hyperlink w:anchor="_Toc84961362" w:history="1">
            <w:r w:rsidRPr="00953642">
              <w:rPr>
                <w:rStyle w:val="Hyperlink"/>
                <w:rFonts w:ascii="Arial" w:hAnsi="Arial" w:cs="Arial"/>
                <w:noProof/>
              </w:rPr>
              <w:t>Conclusion</w:t>
            </w:r>
            <w:r>
              <w:rPr>
                <w:noProof/>
                <w:webHidden/>
              </w:rPr>
              <w:tab/>
            </w:r>
            <w:r>
              <w:rPr>
                <w:noProof/>
                <w:webHidden/>
              </w:rPr>
              <w:fldChar w:fldCharType="begin"/>
            </w:r>
            <w:r>
              <w:rPr>
                <w:noProof/>
                <w:webHidden/>
              </w:rPr>
              <w:instrText xml:space="preserve"> PAGEREF _Toc84961362 \h </w:instrText>
            </w:r>
            <w:r>
              <w:rPr>
                <w:noProof/>
                <w:webHidden/>
              </w:rPr>
            </w:r>
            <w:r>
              <w:rPr>
                <w:noProof/>
                <w:webHidden/>
              </w:rPr>
              <w:fldChar w:fldCharType="separate"/>
            </w:r>
            <w:r>
              <w:rPr>
                <w:noProof/>
                <w:webHidden/>
              </w:rPr>
              <w:t>38</w:t>
            </w:r>
            <w:r>
              <w:rPr>
                <w:noProof/>
                <w:webHidden/>
              </w:rPr>
              <w:fldChar w:fldCharType="end"/>
            </w:r>
          </w:hyperlink>
        </w:p>
        <w:p w14:paraId="4C8F036C" w14:textId="5D01E77C" w:rsidR="00997F7A" w:rsidRDefault="00997F7A">
          <w:pPr>
            <w:pStyle w:val="TOC1"/>
            <w:rPr>
              <w:rFonts w:eastAsiaTheme="minorEastAsia"/>
              <w:noProof/>
              <w:lang w:eastAsia="en-GB"/>
            </w:rPr>
          </w:pPr>
          <w:hyperlink w:anchor="_Toc84961363" w:history="1">
            <w:r w:rsidRPr="00953642">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_Toc84961363 \h </w:instrText>
            </w:r>
            <w:r>
              <w:rPr>
                <w:noProof/>
                <w:webHidden/>
              </w:rPr>
            </w:r>
            <w:r>
              <w:rPr>
                <w:noProof/>
                <w:webHidden/>
              </w:rPr>
              <w:fldChar w:fldCharType="separate"/>
            </w:r>
            <w:r>
              <w:rPr>
                <w:noProof/>
                <w:webHidden/>
              </w:rPr>
              <w:t>40</w:t>
            </w:r>
            <w:r>
              <w:rPr>
                <w:noProof/>
                <w:webHidden/>
              </w:rPr>
              <w:fldChar w:fldCharType="end"/>
            </w:r>
          </w:hyperlink>
        </w:p>
        <w:p w14:paraId="258329E4" w14:textId="555DB93E" w:rsidR="00997F7A" w:rsidRDefault="00997F7A">
          <w:pPr>
            <w:pStyle w:val="TOC1"/>
            <w:rPr>
              <w:rFonts w:eastAsiaTheme="minorEastAsia"/>
              <w:noProof/>
              <w:lang w:eastAsia="en-GB"/>
            </w:rPr>
          </w:pPr>
          <w:hyperlink w:anchor="_Toc84961364" w:history="1">
            <w:r w:rsidRPr="00953642">
              <w:rPr>
                <w:rStyle w:val="Hyperlink"/>
                <w:rFonts w:ascii="Arial" w:hAnsi="Arial" w:cs="Arial"/>
                <w:noProof/>
              </w:rPr>
              <w:t>Chapter 4</w:t>
            </w:r>
            <w:r>
              <w:rPr>
                <w:noProof/>
                <w:webHidden/>
              </w:rPr>
              <w:tab/>
            </w:r>
            <w:r>
              <w:rPr>
                <w:noProof/>
                <w:webHidden/>
              </w:rPr>
              <w:fldChar w:fldCharType="begin"/>
            </w:r>
            <w:r>
              <w:rPr>
                <w:noProof/>
                <w:webHidden/>
              </w:rPr>
              <w:instrText xml:space="preserve"> PAGEREF _Toc84961364 \h </w:instrText>
            </w:r>
            <w:r>
              <w:rPr>
                <w:noProof/>
                <w:webHidden/>
              </w:rPr>
            </w:r>
            <w:r>
              <w:rPr>
                <w:noProof/>
                <w:webHidden/>
              </w:rPr>
              <w:fldChar w:fldCharType="separate"/>
            </w:r>
            <w:r>
              <w:rPr>
                <w:noProof/>
                <w:webHidden/>
              </w:rPr>
              <w:t>43</w:t>
            </w:r>
            <w:r>
              <w:rPr>
                <w:noProof/>
                <w:webHidden/>
              </w:rPr>
              <w:fldChar w:fldCharType="end"/>
            </w:r>
          </w:hyperlink>
        </w:p>
        <w:p w14:paraId="33EAD9A2" w14:textId="6FF4F047" w:rsidR="00997F7A" w:rsidRDefault="00997F7A">
          <w:pPr>
            <w:pStyle w:val="TOC1"/>
            <w:rPr>
              <w:rFonts w:eastAsiaTheme="minorEastAsia"/>
              <w:noProof/>
              <w:lang w:eastAsia="en-GB"/>
            </w:rPr>
          </w:pPr>
          <w:hyperlink w:anchor="_Toc84961365" w:history="1">
            <w:r w:rsidRPr="00953642">
              <w:rPr>
                <w:rStyle w:val="Hyperlink"/>
                <w:rFonts w:ascii="Arial" w:hAnsi="Arial" w:cs="Arial"/>
                <w:noProof/>
              </w:rPr>
              <w:t>References</w:t>
            </w:r>
            <w:r>
              <w:rPr>
                <w:noProof/>
                <w:webHidden/>
              </w:rPr>
              <w:tab/>
            </w:r>
            <w:r>
              <w:rPr>
                <w:noProof/>
                <w:webHidden/>
              </w:rPr>
              <w:fldChar w:fldCharType="begin"/>
            </w:r>
            <w:r>
              <w:rPr>
                <w:noProof/>
                <w:webHidden/>
              </w:rPr>
              <w:instrText xml:space="preserve"> PAGEREF _Toc84961365 \h </w:instrText>
            </w:r>
            <w:r>
              <w:rPr>
                <w:noProof/>
                <w:webHidden/>
              </w:rPr>
            </w:r>
            <w:r>
              <w:rPr>
                <w:noProof/>
                <w:webHidden/>
              </w:rPr>
              <w:fldChar w:fldCharType="separate"/>
            </w:r>
            <w:r>
              <w:rPr>
                <w:noProof/>
                <w:webHidden/>
              </w:rPr>
              <w:t>43</w:t>
            </w:r>
            <w:r>
              <w:rPr>
                <w:noProof/>
                <w:webHidden/>
              </w:rPr>
              <w:fldChar w:fldCharType="end"/>
            </w:r>
          </w:hyperlink>
        </w:p>
        <w:p w14:paraId="53ABF278" w14:textId="670188F7" w:rsidR="00997F7A" w:rsidRDefault="00997F7A">
          <w:pPr>
            <w:pStyle w:val="TOC1"/>
            <w:rPr>
              <w:rFonts w:eastAsiaTheme="minorEastAsia"/>
              <w:noProof/>
              <w:lang w:eastAsia="en-GB"/>
            </w:rPr>
          </w:pPr>
          <w:hyperlink w:anchor="_Toc84961366" w:history="1">
            <w:r w:rsidRPr="00953642">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_Toc84961366 \h </w:instrText>
            </w:r>
            <w:r>
              <w:rPr>
                <w:noProof/>
                <w:webHidden/>
              </w:rPr>
            </w:r>
            <w:r>
              <w:rPr>
                <w:noProof/>
                <w:webHidden/>
              </w:rPr>
              <w:fldChar w:fldCharType="separate"/>
            </w:r>
            <w:r>
              <w:rPr>
                <w:noProof/>
                <w:webHidden/>
              </w:rPr>
              <w:t>49</w:t>
            </w:r>
            <w:r>
              <w:rPr>
                <w:noProof/>
                <w:webHidden/>
              </w:rPr>
              <w:fldChar w:fldCharType="end"/>
            </w:r>
          </w:hyperlink>
        </w:p>
        <w:p w14:paraId="0681BE8A" w14:textId="48774B8C" w:rsidR="00997F7A" w:rsidRDefault="00997F7A">
          <w:pPr>
            <w:pStyle w:val="TOC1"/>
            <w:rPr>
              <w:rFonts w:eastAsiaTheme="minorEastAsia"/>
              <w:noProof/>
              <w:lang w:eastAsia="en-GB"/>
            </w:rPr>
          </w:pPr>
          <w:hyperlink w:anchor="_Toc84961367" w:history="1">
            <w:r w:rsidRPr="00953642">
              <w:rPr>
                <w:rStyle w:val="Hyperlink"/>
                <w:rFonts w:ascii="Arial" w:hAnsi="Arial" w:cs="Arial"/>
                <w:noProof/>
              </w:rPr>
              <w:t>Review of Personal Learning</w:t>
            </w:r>
            <w:r>
              <w:rPr>
                <w:noProof/>
                <w:webHidden/>
              </w:rPr>
              <w:tab/>
            </w:r>
            <w:r>
              <w:rPr>
                <w:noProof/>
                <w:webHidden/>
              </w:rPr>
              <w:fldChar w:fldCharType="begin"/>
            </w:r>
            <w:r>
              <w:rPr>
                <w:noProof/>
                <w:webHidden/>
              </w:rPr>
              <w:instrText xml:space="preserve"> PAGEREF _Toc84961367 \h </w:instrText>
            </w:r>
            <w:r>
              <w:rPr>
                <w:noProof/>
                <w:webHidden/>
              </w:rPr>
            </w:r>
            <w:r>
              <w:rPr>
                <w:noProof/>
                <w:webHidden/>
              </w:rPr>
              <w:fldChar w:fldCharType="separate"/>
            </w:r>
            <w:r>
              <w:rPr>
                <w:noProof/>
                <w:webHidden/>
              </w:rPr>
              <w:t>55</w:t>
            </w:r>
            <w:r>
              <w:rPr>
                <w:noProof/>
                <w:webHidden/>
              </w:rPr>
              <w:fldChar w:fldCharType="end"/>
            </w:r>
          </w:hyperlink>
        </w:p>
        <w:p w14:paraId="3A77588C" w14:textId="19D7E776" w:rsidR="00997F7A" w:rsidRDefault="00997F7A">
          <w:pPr>
            <w:pStyle w:val="TOC1"/>
            <w:rPr>
              <w:rFonts w:eastAsiaTheme="minorEastAsia"/>
              <w:noProof/>
              <w:lang w:eastAsia="en-GB"/>
            </w:rPr>
          </w:pPr>
          <w:hyperlink w:anchor="_Toc84961368" w:history="1">
            <w:r w:rsidRPr="00953642">
              <w:rPr>
                <w:rStyle w:val="Hyperlink"/>
                <w:rFonts w:ascii="Arial" w:hAnsi="Arial" w:cs="Arial"/>
                <w:noProof/>
              </w:rPr>
              <w:t>Appendix</w:t>
            </w:r>
            <w:r>
              <w:rPr>
                <w:noProof/>
                <w:webHidden/>
              </w:rPr>
              <w:tab/>
            </w:r>
            <w:r>
              <w:rPr>
                <w:noProof/>
                <w:webHidden/>
              </w:rPr>
              <w:fldChar w:fldCharType="begin"/>
            </w:r>
            <w:r>
              <w:rPr>
                <w:noProof/>
                <w:webHidden/>
              </w:rPr>
              <w:instrText xml:space="preserve"> PAGEREF _Toc84961368 \h </w:instrText>
            </w:r>
            <w:r>
              <w:rPr>
                <w:noProof/>
                <w:webHidden/>
              </w:rPr>
            </w:r>
            <w:r>
              <w:rPr>
                <w:noProof/>
                <w:webHidden/>
              </w:rPr>
              <w:fldChar w:fldCharType="separate"/>
            </w:r>
            <w:r>
              <w:rPr>
                <w:noProof/>
                <w:webHidden/>
              </w:rPr>
              <w:t>56</w:t>
            </w:r>
            <w:r>
              <w:rPr>
                <w:noProof/>
                <w:webHidden/>
              </w:rPr>
              <w:fldChar w:fldCharType="end"/>
            </w:r>
          </w:hyperlink>
        </w:p>
        <w:p w14:paraId="0F8CD757" w14:textId="6A5FACDB" w:rsidR="00997F7A" w:rsidRDefault="00997F7A">
          <w:pPr>
            <w:pStyle w:val="TOC3"/>
            <w:tabs>
              <w:tab w:val="right" w:leader="dot" w:pos="9016"/>
            </w:tabs>
            <w:rPr>
              <w:rFonts w:eastAsiaTheme="minorEastAsia"/>
              <w:noProof/>
              <w:lang w:eastAsia="en-GB"/>
            </w:rPr>
          </w:pPr>
          <w:hyperlink w:anchor="_Toc84961369" w:history="1">
            <w:r w:rsidRPr="00953642">
              <w:rPr>
                <w:rStyle w:val="Hyperlink"/>
                <w:rFonts w:ascii="Arial" w:hAnsi="Arial" w:cs="Arial"/>
                <w:noProof/>
              </w:rPr>
              <w:t>Appendix 1 Blank Questionnaire (Taken from Microsoft Forms)</w:t>
            </w:r>
            <w:r>
              <w:rPr>
                <w:noProof/>
                <w:webHidden/>
              </w:rPr>
              <w:tab/>
            </w:r>
            <w:r>
              <w:rPr>
                <w:noProof/>
                <w:webHidden/>
              </w:rPr>
              <w:fldChar w:fldCharType="begin"/>
            </w:r>
            <w:r>
              <w:rPr>
                <w:noProof/>
                <w:webHidden/>
              </w:rPr>
              <w:instrText xml:space="preserve"> PAGEREF _Toc84961369 \h </w:instrText>
            </w:r>
            <w:r>
              <w:rPr>
                <w:noProof/>
                <w:webHidden/>
              </w:rPr>
            </w:r>
            <w:r>
              <w:rPr>
                <w:noProof/>
                <w:webHidden/>
              </w:rPr>
              <w:fldChar w:fldCharType="separate"/>
            </w:r>
            <w:r>
              <w:rPr>
                <w:noProof/>
                <w:webHidden/>
              </w:rPr>
              <w:t>56</w:t>
            </w:r>
            <w:r>
              <w:rPr>
                <w:noProof/>
                <w:webHidden/>
              </w:rPr>
              <w:fldChar w:fldCharType="end"/>
            </w:r>
          </w:hyperlink>
        </w:p>
        <w:p w14:paraId="292DEE56" w14:textId="4329FA4F" w:rsidR="00997F7A" w:rsidRDefault="00997F7A">
          <w:pPr>
            <w:pStyle w:val="TOC3"/>
            <w:tabs>
              <w:tab w:val="right" w:leader="dot" w:pos="9016"/>
            </w:tabs>
            <w:rPr>
              <w:rFonts w:eastAsiaTheme="minorEastAsia"/>
              <w:noProof/>
              <w:lang w:eastAsia="en-GB"/>
            </w:rPr>
          </w:pPr>
          <w:hyperlink w:anchor="_Toc84961370" w:history="1">
            <w:r w:rsidRPr="00953642">
              <w:rPr>
                <w:rStyle w:val="Hyperlink"/>
                <w:rFonts w:ascii="Arial" w:hAnsi="Arial" w:cs="Arial"/>
                <w:noProof/>
              </w:rPr>
              <w:t>Appendix 2: Statistical Analysis</w:t>
            </w:r>
            <w:r>
              <w:rPr>
                <w:noProof/>
                <w:webHidden/>
              </w:rPr>
              <w:tab/>
            </w:r>
            <w:r>
              <w:rPr>
                <w:noProof/>
                <w:webHidden/>
              </w:rPr>
              <w:fldChar w:fldCharType="begin"/>
            </w:r>
            <w:r>
              <w:rPr>
                <w:noProof/>
                <w:webHidden/>
              </w:rPr>
              <w:instrText xml:space="preserve"> PAGEREF _Toc84961370 \h </w:instrText>
            </w:r>
            <w:r>
              <w:rPr>
                <w:noProof/>
                <w:webHidden/>
              </w:rPr>
            </w:r>
            <w:r>
              <w:rPr>
                <w:noProof/>
                <w:webHidden/>
              </w:rPr>
              <w:fldChar w:fldCharType="separate"/>
            </w:r>
            <w:r>
              <w:rPr>
                <w:noProof/>
                <w:webHidden/>
              </w:rPr>
              <w:t>64</w:t>
            </w:r>
            <w:r>
              <w:rPr>
                <w:noProof/>
                <w:webHidden/>
              </w:rPr>
              <w:fldChar w:fldCharType="end"/>
            </w:r>
          </w:hyperlink>
        </w:p>
        <w:p w14:paraId="621D28E4" w14:textId="043E3304" w:rsidR="00997F7A" w:rsidRDefault="00997F7A">
          <w:pPr>
            <w:pStyle w:val="TOC3"/>
            <w:tabs>
              <w:tab w:val="right" w:leader="dot" w:pos="9016"/>
            </w:tabs>
            <w:rPr>
              <w:rFonts w:eastAsiaTheme="minorEastAsia"/>
              <w:noProof/>
              <w:lang w:eastAsia="en-GB"/>
            </w:rPr>
          </w:pPr>
          <w:hyperlink w:anchor="_Toc84961371" w:history="1">
            <w:r w:rsidRPr="00953642">
              <w:rPr>
                <w:rStyle w:val="Hyperlink"/>
                <w:rFonts w:ascii="Arial" w:hAnsi="Arial" w:cs="Arial"/>
                <w:noProof/>
              </w:rPr>
              <w:t>Appendix 3: Action Plan</w:t>
            </w:r>
            <w:r>
              <w:rPr>
                <w:noProof/>
                <w:webHidden/>
              </w:rPr>
              <w:tab/>
            </w:r>
            <w:r>
              <w:rPr>
                <w:noProof/>
                <w:webHidden/>
              </w:rPr>
              <w:fldChar w:fldCharType="begin"/>
            </w:r>
            <w:r>
              <w:rPr>
                <w:noProof/>
                <w:webHidden/>
              </w:rPr>
              <w:instrText xml:space="preserve"> PAGEREF _Toc84961371 \h </w:instrText>
            </w:r>
            <w:r>
              <w:rPr>
                <w:noProof/>
                <w:webHidden/>
              </w:rPr>
            </w:r>
            <w:r>
              <w:rPr>
                <w:noProof/>
                <w:webHidden/>
              </w:rPr>
              <w:fldChar w:fldCharType="separate"/>
            </w:r>
            <w:r>
              <w:rPr>
                <w:noProof/>
                <w:webHidden/>
              </w:rPr>
              <w:t>65</w:t>
            </w:r>
            <w:r>
              <w:rPr>
                <w:noProof/>
                <w:webHidden/>
              </w:rPr>
              <w:fldChar w:fldCharType="end"/>
            </w:r>
          </w:hyperlink>
        </w:p>
        <w:p w14:paraId="13B68FE4" w14:textId="10D5A796" w:rsidR="00997F7A" w:rsidRDefault="00997F7A">
          <w:pPr>
            <w:pStyle w:val="TOC3"/>
            <w:tabs>
              <w:tab w:val="right" w:leader="dot" w:pos="9016"/>
            </w:tabs>
            <w:rPr>
              <w:rFonts w:eastAsiaTheme="minorEastAsia"/>
              <w:noProof/>
              <w:lang w:eastAsia="en-GB"/>
            </w:rPr>
          </w:pPr>
          <w:hyperlink w:anchor="_Toc84961372" w:history="1">
            <w:r w:rsidRPr="00953642">
              <w:rPr>
                <w:rStyle w:val="Hyperlink"/>
                <w:rFonts w:ascii="Arial" w:hAnsi="Arial" w:cs="Arial"/>
                <w:noProof/>
              </w:rPr>
              <w:t>Appendix 4 - PESTLE ANALYSIS</w:t>
            </w:r>
            <w:r>
              <w:rPr>
                <w:noProof/>
                <w:webHidden/>
              </w:rPr>
              <w:tab/>
            </w:r>
            <w:r>
              <w:rPr>
                <w:noProof/>
                <w:webHidden/>
              </w:rPr>
              <w:fldChar w:fldCharType="begin"/>
            </w:r>
            <w:r>
              <w:rPr>
                <w:noProof/>
                <w:webHidden/>
              </w:rPr>
              <w:instrText xml:space="preserve"> PAGEREF _Toc84961372 \h </w:instrText>
            </w:r>
            <w:r>
              <w:rPr>
                <w:noProof/>
                <w:webHidden/>
              </w:rPr>
            </w:r>
            <w:r>
              <w:rPr>
                <w:noProof/>
                <w:webHidden/>
              </w:rPr>
              <w:fldChar w:fldCharType="separate"/>
            </w:r>
            <w:r>
              <w:rPr>
                <w:noProof/>
                <w:webHidden/>
              </w:rPr>
              <w:t>68</w:t>
            </w:r>
            <w:r>
              <w:rPr>
                <w:noProof/>
                <w:webHidden/>
              </w:rPr>
              <w:fldChar w:fldCharType="end"/>
            </w:r>
          </w:hyperlink>
        </w:p>
        <w:p w14:paraId="5DBAE83B" w14:textId="0FAAC435" w:rsidR="00997F7A" w:rsidRDefault="00997F7A">
          <w:pPr>
            <w:pStyle w:val="TOC3"/>
            <w:tabs>
              <w:tab w:val="right" w:leader="dot" w:pos="9016"/>
            </w:tabs>
            <w:rPr>
              <w:rFonts w:eastAsiaTheme="minorEastAsia"/>
              <w:noProof/>
              <w:lang w:eastAsia="en-GB"/>
            </w:rPr>
          </w:pPr>
          <w:hyperlink w:anchor="_Toc84961373" w:history="1">
            <w:r w:rsidRPr="00953642">
              <w:rPr>
                <w:rStyle w:val="Hyperlink"/>
                <w:rFonts w:ascii="Arial" w:hAnsi="Arial" w:cs="Arial"/>
                <w:noProof/>
              </w:rPr>
              <w:t>Appendix 5 – Raw Data for Central Tendency Calculation</w:t>
            </w:r>
            <w:r>
              <w:rPr>
                <w:noProof/>
                <w:webHidden/>
              </w:rPr>
              <w:tab/>
            </w:r>
            <w:r>
              <w:rPr>
                <w:noProof/>
                <w:webHidden/>
              </w:rPr>
              <w:fldChar w:fldCharType="begin"/>
            </w:r>
            <w:r>
              <w:rPr>
                <w:noProof/>
                <w:webHidden/>
              </w:rPr>
              <w:instrText xml:space="preserve"> PAGEREF _Toc84961373 \h </w:instrText>
            </w:r>
            <w:r>
              <w:rPr>
                <w:noProof/>
                <w:webHidden/>
              </w:rPr>
            </w:r>
            <w:r>
              <w:rPr>
                <w:noProof/>
                <w:webHidden/>
              </w:rPr>
              <w:fldChar w:fldCharType="separate"/>
            </w:r>
            <w:r>
              <w:rPr>
                <w:noProof/>
                <w:webHidden/>
              </w:rPr>
              <w:t>69</w:t>
            </w:r>
            <w:r>
              <w:rPr>
                <w:noProof/>
                <w:webHidden/>
              </w:rPr>
              <w:fldChar w:fldCharType="end"/>
            </w:r>
          </w:hyperlink>
        </w:p>
        <w:p w14:paraId="06FC615E" w14:textId="666C076F" w:rsidR="00C05DCC" w:rsidRPr="00452BC8" w:rsidRDefault="00C05DCC" w:rsidP="00C05DCC">
          <w:pPr>
            <w:rPr>
              <w:rFonts w:ascii="Arial" w:hAnsi="Arial" w:cs="Arial"/>
              <w:sz w:val="24"/>
              <w:szCs w:val="24"/>
            </w:rPr>
          </w:pPr>
          <w:r w:rsidRPr="00452BC8">
            <w:rPr>
              <w:rFonts w:ascii="Arial" w:hAnsi="Arial" w:cs="Arial"/>
              <w:b/>
              <w:bCs/>
              <w:noProof/>
              <w:sz w:val="24"/>
              <w:szCs w:val="24"/>
              <w:lang w:val="en-US"/>
            </w:rPr>
            <w:fldChar w:fldCharType="end"/>
          </w:r>
        </w:p>
      </w:sdtContent>
    </w:sdt>
    <w:p w14:paraId="1E6F234C" w14:textId="7086F5D1" w:rsidR="00762B06" w:rsidRDefault="00762B06">
      <w:pPr>
        <w:rPr>
          <w:rFonts w:ascii="Arial" w:hAnsi="Arial" w:cs="Arial"/>
          <w:sz w:val="24"/>
          <w:szCs w:val="24"/>
        </w:rPr>
      </w:pPr>
      <w:r>
        <w:rPr>
          <w:rFonts w:ascii="Arial" w:hAnsi="Arial" w:cs="Arial"/>
          <w:sz w:val="24"/>
          <w:szCs w:val="24"/>
        </w:rPr>
        <w:br w:type="page"/>
      </w:r>
    </w:p>
    <w:p w14:paraId="04914532" w14:textId="77777777" w:rsidR="00C05DCC" w:rsidRPr="00452BC8" w:rsidRDefault="00C05DCC" w:rsidP="00557FDA">
      <w:pPr>
        <w:rPr>
          <w:rFonts w:ascii="Arial" w:hAnsi="Arial" w:cs="Arial"/>
          <w:sz w:val="24"/>
          <w:szCs w:val="24"/>
        </w:rPr>
      </w:pPr>
    </w:p>
    <w:p w14:paraId="7C1658C4" w14:textId="1A90DFB4" w:rsidR="004344DD" w:rsidRPr="005346BA" w:rsidRDefault="0001293D" w:rsidP="005346BA">
      <w:pPr>
        <w:pStyle w:val="Heading1"/>
        <w:spacing w:line="360" w:lineRule="auto"/>
        <w:rPr>
          <w:rFonts w:ascii="Arial" w:hAnsi="Arial" w:cs="Arial"/>
          <w:sz w:val="24"/>
          <w:szCs w:val="24"/>
        </w:rPr>
      </w:pPr>
      <w:bookmarkStart w:id="0" w:name="_Toc84961336"/>
      <w:r w:rsidRPr="005346BA">
        <w:rPr>
          <w:rFonts w:ascii="Arial" w:hAnsi="Arial" w:cs="Arial"/>
          <w:sz w:val="24"/>
          <w:szCs w:val="24"/>
        </w:rPr>
        <w:t>Chapter 1</w:t>
      </w:r>
      <w:bookmarkEnd w:id="0"/>
    </w:p>
    <w:p w14:paraId="42E2C825" w14:textId="77777777" w:rsidR="0001293D" w:rsidRPr="005346BA" w:rsidRDefault="0001293D" w:rsidP="005346BA">
      <w:pPr>
        <w:spacing w:line="360" w:lineRule="auto"/>
        <w:rPr>
          <w:rFonts w:ascii="Arial" w:hAnsi="Arial" w:cs="Arial"/>
          <w:sz w:val="24"/>
          <w:szCs w:val="24"/>
        </w:rPr>
      </w:pPr>
    </w:p>
    <w:p w14:paraId="0BDBB317" w14:textId="64FD6604" w:rsidR="00557FDA" w:rsidRPr="005346BA" w:rsidRDefault="00557FDA" w:rsidP="005346BA">
      <w:pPr>
        <w:pStyle w:val="Heading1"/>
        <w:spacing w:line="360" w:lineRule="auto"/>
        <w:rPr>
          <w:rFonts w:ascii="Arial" w:hAnsi="Arial" w:cs="Arial"/>
          <w:sz w:val="24"/>
          <w:szCs w:val="24"/>
        </w:rPr>
      </w:pPr>
      <w:bookmarkStart w:id="1" w:name="_Toc84961337"/>
      <w:r w:rsidRPr="005346BA">
        <w:rPr>
          <w:rFonts w:ascii="Arial" w:hAnsi="Arial" w:cs="Arial"/>
          <w:sz w:val="24"/>
          <w:szCs w:val="24"/>
        </w:rPr>
        <w:t>Abstract</w:t>
      </w:r>
      <w:bookmarkEnd w:id="1"/>
      <w:r w:rsidRPr="005346BA">
        <w:rPr>
          <w:rFonts w:ascii="Arial" w:hAnsi="Arial" w:cs="Arial"/>
          <w:sz w:val="24"/>
          <w:szCs w:val="24"/>
        </w:rPr>
        <w:t xml:space="preserve"> </w:t>
      </w:r>
    </w:p>
    <w:p w14:paraId="7A6E9582" w14:textId="7F6A9C33" w:rsidR="001C46FC" w:rsidRPr="005346BA" w:rsidRDefault="001C46FC" w:rsidP="005346BA">
      <w:pPr>
        <w:spacing w:line="360" w:lineRule="auto"/>
        <w:rPr>
          <w:rFonts w:ascii="Arial" w:hAnsi="Arial" w:cs="Arial"/>
          <w:sz w:val="24"/>
          <w:szCs w:val="24"/>
        </w:rPr>
      </w:pPr>
    </w:p>
    <w:p w14:paraId="2ED5284B" w14:textId="5CA0847D" w:rsidR="00DF63B4" w:rsidRPr="005346BA" w:rsidRDefault="001C46FC" w:rsidP="00863ED8">
      <w:pPr>
        <w:spacing w:line="360" w:lineRule="auto"/>
        <w:jc w:val="both"/>
        <w:rPr>
          <w:rFonts w:ascii="Arial" w:hAnsi="Arial" w:cs="Arial"/>
          <w:sz w:val="24"/>
          <w:szCs w:val="24"/>
        </w:rPr>
      </w:pPr>
      <w:r w:rsidRPr="005346BA">
        <w:rPr>
          <w:rFonts w:ascii="Arial" w:hAnsi="Arial" w:cs="Arial"/>
          <w:sz w:val="24"/>
          <w:szCs w:val="24"/>
        </w:rPr>
        <w:t xml:space="preserve">Objective: </w:t>
      </w:r>
      <w:r w:rsidR="00DF63B4" w:rsidRPr="005346BA">
        <w:rPr>
          <w:rFonts w:ascii="Arial" w:hAnsi="Arial" w:cs="Arial"/>
          <w:sz w:val="24"/>
          <w:szCs w:val="24"/>
        </w:rPr>
        <w:t xml:space="preserve">To explore the impact of Menopause </w:t>
      </w:r>
      <w:r w:rsidR="00532173" w:rsidRPr="005346BA">
        <w:rPr>
          <w:rFonts w:ascii="Arial" w:hAnsi="Arial" w:cs="Arial"/>
          <w:sz w:val="24"/>
          <w:szCs w:val="24"/>
        </w:rPr>
        <w:t xml:space="preserve">symptoms on staff sickness absence and </w:t>
      </w:r>
      <w:r w:rsidR="00A9797A" w:rsidRPr="005346BA">
        <w:rPr>
          <w:rFonts w:ascii="Arial" w:hAnsi="Arial" w:cs="Arial"/>
          <w:sz w:val="24"/>
          <w:szCs w:val="24"/>
        </w:rPr>
        <w:t xml:space="preserve">health in HDUHB. </w:t>
      </w:r>
    </w:p>
    <w:p w14:paraId="4D327846" w14:textId="4EC89B31" w:rsidR="00A9797A" w:rsidRPr="005346BA" w:rsidRDefault="001C46FC" w:rsidP="00863ED8">
      <w:pPr>
        <w:spacing w:line="360" w:lineRule="auto"/>
        <w:jc w:val="both"/>
        <w:rPr>
          <w:rFonts w:ascii="Arial" w:hAnsi="Arial" w:cs="Arial"/>
          <w:sz w:val="24"/>
          <w:szCs w:val="24"/>
        </w:rPr>
      </w:pPr>
      <w:r w:rsidRPr="005346BA">
        <w:rPr>
          <w:rFonts w:ascii="Arial" w:hAnsi="Arial" w:cs="Arial"/>
          <w:sz w:val="24"/>
          <w:szCs w:val="24"/>
        </w:rPr>
        <w:t xml:space="preserve">Study design: </w:t>
      </w:r>
      <w:r w:rsidR="0024453D" w:rsidRPr="005346BA">
        <w:rPr>
          <w:rFonts w:ascii="Arial" w:hAnsi="Arial" w:cs="Arial"/>
          <w:sz w:val="24"/>
          <w:szCs w:val="24"/>
        </w:rPr>
        <w:t xml:space="preserve">The design </w:t>
      </w:r>
      <w:r w:rsidR="002A0C39" w:rsidRPr="005346BA">
        <w:rPr>
          <w:rFonts w:ascii="Arial" w:hAnsi="Arial" w:cs="Arial"/>
          <w:sz w:val="24"/>
          <w:szCs w:val="24"/>
        </w:rPr>
        <w:t>was a questionnaire</w:t>
      </w:r>
      <w:r w:rsidR="005C7BF3" w:rsidRPr="005346BA">
        <w:rPr>
          <w:rFonts w:ascii="Arial" w:hAnsi="Arial" w:cs="Arial"/>
          <w:sz w:val="24"/>
          <w:szCs w:val="24"/>
        </w:rPr>
        <w:t>-</w:t>
      </w:r>
      <w:r w:rsidR="002A0C39" w:rsidRPr="005346BA">
        <w:rPr>
          <w:rFonts w:ascii="Arial" w:hAnsi="Arial" w:cs="Arial"/>
          <w:sz w:val="24"/>
          <w:szCs w:val="24"/>
        </w:rPr>
        <w:t>based</w:t>
      </w:r>
      <w:r w:rsidR="00491780" w:rsidRPr="005346BA">
        <w:rPr>
          <w:rFonts w:ascii="Arial" w:hAnsi="Arial" w:cs="Arial"/>
          <w:sz w:val="24"/>
          <w:szCs w:val="24"/>
        </w:rPr>
        <w:t xml:space="preserve"> quantitative </w:t>
      </w:r>
      <w:r w:rsidR="004F2786" w:rsidRPr="005346BA">
        <w:rPr>
          <w:rFonts w:ascii="Arial" w:hAnsi="Arial" w:cs="Arial"/>
          <w:sz w:val="24"/>
          <w:szCs w:val="24"/>
        </w:rPr>
        <w:t>study.</w:t>
      </w:r>
      <w:r w:rsidR="003D424E" w:rsidRPr="005346BA">
        <w:rPr>
          <w:rFonts w:ascii="Arial" w:hAnsi="Arial" w:cs="Arial"/>
          <w:sz w:val="24"/>
          <w:szCs w:val="24"/>
        </w:rPr>
        <w:t xml:space="preserve"> </w:t>
      </w:r>
      <w:r w:rsidR="004F2786" w:rsidRPr="005346BA">
        <w:rPr>
          <w:rFonts w:ascii="Arial" w:hAnsi="Arial" w:cs="Arial"/>
          <w:sz w:val="24"/>
          <w:szCs w:val="24"/>
        </w:rPr>
        <w:t xml:space="preserve"> An invitation to participate in the questionnaire</w:t>
      </w:r>
      <w:r w:rsidR="00D250A9">
        <w:rPr>
          <w:rFonts w:ascii="Arial" w:hAnsi="Arial" w:cs="Arial"/>
          <w:sz w:val="24"/>
          <w:szCs w:val="24"/>
        </w:rPr>
        <w:t xml:space="preserve"> (Appendix 1)</w:t>
      </w:r>
      <w:r w:rsidR="004F2786" w:rsidRPr="005346BA">
        <w:rPr>
          <w:rFonts w:ascii="Arial" w:hAnsi="Arial" w:cs="Arial"/>
          <w:sz w:val="24"/>
          <w:szCs w:val="24"/>
        </w:rPr>
        <w:t xml:space="preserve"> was sent out via </w:t>
      </w:r>
      <w:r w:rsidR="00137050" w:rsidRPr="005346BA">
        <w:rPr>
          <w:rFonts w:ascii="Arial" w:hAnsi="Arial" w:cs="Arial"/>
          <w:sz w:val="24"/>
          <w:szCs w:val="24"/>
        </w:rPr>
        <w:t>email to all HDUHB staff</w:t>
      </w:r>
      <w:r w:rsidR="00154226" w:rsidRPr="005346BA">
        <w:rPr>
          <w:rFonts w:ascii="Arial" w:hAnsi="Arial" w:cs="Arial"/>
          <w:sz w:val="24"/>
          <w:szCs w:val="24"/>
        </w:rPr>
        <w:t xml:space="preserve"> (12,526) </w:t>
      </w:r>
      <w:r w:rsidR="00137050" w:rsidRPr="005346BA">
        <w:rPr>
          <w:rFonts w:ascii="Arial" w:hAnsi="Arial" w:cs="Arial"/>
          <w:sz w:val="24"/>
          <w:szCs w:val="24"/>
        </w:rPr>
        <w:t>and</w:t>
      </w:r>
      <w:r w:rsidR="00D93C3C" w:rsidRPr="005346BA">
        <w:rPr>
          <w:rFonts w:ascii="Arial" w:hAnsi="Arial" w:cs="Arial"/>
          <w:sz w:val="24"/>
          <w:szCs w:val="24"/>
        </w:rPr>
        <w:t xml:space="preserve"> all staff experiencing symptoms of menopause were invited to </w:t>
      </w:r>
      <w:r w:rsidR="00D84592">
        <w:rPr>
          <w:rFonts w:ascii="Arial" w:hAnsi="Arial" w:cs="Arial"/>
          <w:sz w:val="24"/>
          <w:szCs w:val="24"/>
        </w:rPr>
        <w:t>respond</w:t>
      </w:r>
      <w:r w:rsidR="00BC6347" w:rsidRPr="005346BA">
        <w:rPr>
          <w:rFonts w:ascii="Arial" w:hAnsi="Arial" w:cs="Arial"/>
          <w:sz w:val="24"/>
          <w:szCs w:val="24"/>
        </w:rPr>
        <w:t>.</w:t>
      </w:r>
      <w:r w:rsidR="00D93C3C" w:rsidRPr="005346BA">
        <w:rPr>
          <w:rFonts w:ascii="Arial" w:hAnsi="Arial" w:cs="Arial"/>
          <w:sz w:val="24"/>
          <w:szCs w:val="24"/>
        </w:rPr>
        <w:t xml:space="preserve"> The study collected information about menopause symptoms, sickness absence, </w:t>
      </w:r>
      <w:r w:rsidR="00BF25E7">
        <w:rPr>
          <w:rFonts w:ascii="Arial" w:hAnsi="Arial" w:cs="Arial"/>
          <w:sz w:val="24"/>
          <w:szCs w:val="24"/>
        </w:rPr>
        <w:t xml:space="preserve">the </w:t>
      </w:r>
      <w:r w:rsidR="0030703E" w:rsidRPr="005346BA">
        <w:rPr>
          <w:rFonts w:ascii="Arial" w:hAnsi="Arial" w:cs="Arial"/>
          <w:sz w:val="24"/>
          <w:szCs w:val="24"/>
        </w:rPr>
        <w:t>impact of menopause symptoms on</w:t>
      </w:r>
      <w:r w:rsidR="00E4204E">
        <w:rPr>
          <w:rFonts w:ascii="Arial" w:hAnsi="Arial" w:cs="Arial"/>
          <w:sz w:val="24"/>
          <w:szCs w:val="24"/>
        </w:rPr>
        <w:t xml:space="preserve"> </w:t>
      </w:r>
      <w:r w:rsidR="00BF25E7">
        <w:rPr>
          <w:rFonts w:ascii="Arial" w:hAnsi="Arial" w:cs="Arial"/>
          <w:sz w:val="24"/>
          <w:szCs w:val="24"/>
        </w:rPr>
        <w:t xml:space="preserve">the </w:t>
      </w:r>
      <w:r w:rsidR="0030703E" w:rsidRPr="005346BA">
        <w:rPr>
          <w:rFonts w:ascii="Arial" w:hAnsi="Arial" w:cs="Arial"/>
          <w:sz w:val="24"/>
          <w:szCs w:val="24"/>
        </w:rPr>
        <w:t xml:space="preserve">ability to work, support received in a work environment and if the respondents felt they had attended work despite not </w:t>
      </w:r>
      <w:r w:rsidR="0085248F" w:rsidRPr="005346BA">
        <w:rPr>
          <w:rFonts w:ascii="Arial" w:hAnsi="Arial" w:cs="Arial"/>
          <w:sz w:val="24"/>
          <w:szCs w:val="24"/>
        </w:rPr>
        <w:t>feeling well enough</w:t>
      </w:r>
      <w:r w:rsidR="0008089B">
        <w:rPr>
          <w:rFonts w:ascii="Arial" w:hAnsi="Arial" w:cs="Arial"/>
          <w:sz w:val="24"/>
          <w:szCs w:val="24"/>
        </w:rPr>
        <w:t xml:space="preserve"> (presenteeism)</w:t>
      </w:r>
      <w:r w:rsidR="0085248F" w:rsidRPr="005346BA">
        <w:rPr>
          <w:rFonts w:ascii="Arial" w:hAnsi="Arial" w:cs="Arial"/>
          <w:sz w:val="24"/>
          <w:szCs w:val="24"/>
        </w:rPr>
        <w:t>.</w:t>
      </w:r>
    </w:p>
    <w:p w14:paraId="7A722A48" w14:textId="33F4BC6B" w:rsidR="001C46FC" w:rsidRPr="005346BA" w:rsidRDefault="001C46FC" w:rsidP="00863ED8">
      <w:pPr>
        <w:spacing w:line="360" w:lineRule="auto"/>
        <w:jc w:val="both"/>
        <w:rPr>
          <w:rFonts w:ascii="Arial" w:hAnsi="Arial" w:cs="Arial"/>
          <w:sz w:val="24"/>
          <w:szCs w:val="24"/>
        </w:rPr>
      </w:pPr>
      <w:r w:rsidRPr="005346BA">
        <w:rPr>
          <w:rFonts w:ascii="Arial" w:hAnsi="Arial" w:cs="Arial"/>
          <w:sz w:val="24"/>
          <w:szCs w:val="24"/>
        </w:rPr>
        <w:t>Descriptive statistics were used to evaluate the data</w:t>
      </w:r>
      <w:r w:rsidR="00057A4B" w:rsidRPr="005346BA">
        <w:rPr>
          <w:rFonts w:ascii="Arial" w:hAnsi="Arial" w:cs="Arial"/>
          <w:sz w:val="24"/>
          <w:szCs w:val="24"/>
        </w:rPr>
        <w:t xml:space="preserve"> and the m</w:t>
      </w:r>
      <w:r w:rsidRPr="005346BA">
        <w:rPr>
          <w:rFonts w:ascii="Arial" w:hAnsi="Arial" w:cs="Arial"/>
          <w:sz w:val="24"/>
          <w:szCs w:val="24"/>
        </w:rPr>
        <w:t>ain outcome measures</w:t>
      </w:r>
      <w:r w:rsidR="00057A4B" w:rsidRPr="005346BA">
        <w:rPr>
          <w:rFonts w:ascii="Arial" w:hAnsi="Arial" w:cs="Arial"/>
          <w:sz w:val="24"/>
          <w:szCs w:val="24"/>
        </w:rPr>
        <w:t xml:space="preserve"> included </w:t>
      </w:r>
      <w:r w:rsidR="00C80006" w:rsidRPr="005346BA">
        <w:rPr>
          <w:rFonts w:ascii="Arial" w:hAnsi="Arial" w:cs="Arial"/>
          <w:sz w:val="24"/>
          <w:szCs w:val="24"/>
        </w:rPr>
        <w:t xml:space="preserve">symptoms </w:t>
      </w:r>
      <w:r w:rsidR="0001688B" w:rsidRPr="005346BA">
        <w:rPr>
          <w:rFonts w:ascii="Arial" w:hAnsi="Arial" w:cs="Arial"/>
          <w:sz w:val="24"/>
          <w:szCs w:val="24"/>
        </w:rPr>
        <w:t xml:space="preserve">of </w:t>
      </w:r>
      <w:r w:rsidR="00C80006" w:rsidRPr="005346BA">
        <w:rPr>
          <w:rFonts w:ascii="Arial" w:hAnsi="Arial" w:cs="Arial"/>
          <w:sz w:val="24"/>
          <w:szCs w:val="24"/>
        </w:rPr>
        <w:t>both types and severity</w:t>
      </w:r>
      <w:r w:rsidRPr="005346BA">
        <w:rPr>
          <w:rFonts w:ascii="Arial" w:hAnsi="Arial" w:cs="Arial"/>
          <w:sz w:val="24"/>
          <w:szCs w:val="24"/>
        </w:rPr>
        <w:t>,</w:t>
      </w:r>
      <w:r w:rsidR="00C80006" w:rsidRPr="005346BA">
        <w:rPr>
          <w:rFonts w:ascii="Arial" w:hAnsi="Arial" w:cs="Arial"/>
          <w:sz w:val="24"/>
          <w:szCs w:val="24"/>
        </w:rPr>
        <w:t xml:space="preserve"> perception of manager supp</w:t>
      </w:r>
      <w:r w:rsidR="003D22C4" w:rsidRPr="005346BA">
        <w:rPr>
          <w:rFonts w:ascii="Arial" w:hAnsi="Arial" w:cs="Arial"/>
          <w:sz w:val="24"/>
          <w:szCs w:val="24"/>
        </w:rPr>
        <w:t>ort, perception of support provided by HDUHB</w:t>
      </w:r>
      <w:r w:rsidR="00A11921" w:rsidRPr="005346BA">
        <w:rPr>
          <w:rFonts w:ascii="Arial" w:hAnsi="Arial" w:cs="Arial"/>
          <w:sz w:val="24"/>
          <w:szCs w:val="24"/>
        </w:rPr>
        <w:t>, awareness of the Menopause Policy</w:t>
      </w:r>
      <w:r w:rsidR="003D22C4" w:rsidRPr="005346BA">
        <w:rPr>
          <w:rFonts w:ascii="Arial" w:hAnsi="Arial" w:cs="Arial"/>
          <w:sz w:val="24"/>
          <w:szCs w:val="24"/>
        </w:rPr>
        <w:t xml:space="preserve"> and presenteeism whilst unwell. </w:t>
      </w:r>
    </w:p>
    <w:p w14:paraId="470C82B5" w14:textId="5AFDDF2D" w:rsidR="003D22C4" w:rsidRPr="005346BA" w:rsidRDefault="001C46FC" w:rsidP="00863ED8">
      <w:pPr>
        <w:spacing w:line="360" w:lineRule="auto"/>
        <w:jc w:val="both"/>
        <w:rPr>
          <w:rFonts w:ascii="Arial" w:hAnsi="Arial" w:cs="Arial"/>
          <w:sz w:val="24"/>
          <w:szCs w:val="24"/>
        </w:rPr>
      </w:pPr>
      <w:r w:rsidRPr="005346BA">
        <w:rPr>
          <w:rFonts w:ascii="Arial" w:hAnsi="Arial" w:cs="Arial"/>
          <w:sz w:val="24"/>
          <w:szCs w:val="24"/>
        </w:rPr>
        <w:t xml:space="preserve">Results: Data from </w:t>
      </w:r>
      <w:r w:rsidR="003D22C4" w:rsidRPr="005346BA">
        <w:rPr>
          <w:rFonts w:ascii="Arial" w:hAnsi="Arial" w:cs="Arial"/>
          <w:sz w:val="24"/>
          <w:szCs w:val="24"/>
        </w:rPr>
        <w:t>33</w:t>
      </w:r>
      <w:r w:rsidR="001454F6" w:rsidRPr="005346BA">
        <w:rPr>
          <w:rFonts w:ascii="Arial" w:hAnsi="Arial" w:cs="Arial"/>
          <w:sz w:val="24"/>
          <w:szCs w:val="24"/>
        </w:rPr>
        <w:t>9</w:t>
      </w:r>
      <w:r w:rsidRPr="005346BA">
        <w:rPr>
          <w:rFonts w:ascii="Arial" w:hAnsi="Arial" w:cs="Arial"/>
          <w:sz w:val="24"/>
          <w:szCs w:val="24"/>
        </w:rPr>
        <w:t xml:space="preserve"> </w:t>
      </w:r>
      <w:r w:rsidR="003D22C4" w:rsidRPr="005346BA">
        <w:rPr>
          <w:rFonts w:ascii="Arial" w:hAnsi="Arial" w:cs="Arial"/>
          <w:sz w:val="24"/>
          <w:szCs w:val="24"/>
        </w:rPr>
        <w:t>respondents</w:t>
      </w:r>
      <w:r w:rsidRPr="005346BA">
        <w:rPr>
          <w:rFonts w:ascii="Arial" w:hAnsi="Arial" w:cs="Arial"/>
          <w:sz w:val="24"/>
          <w:szCs w:val="24"/>
        </w:rPr>
        <w:t xml:space="preserve"> were analysed. </w:t>
      </w:r>
      <w:r w:rsidR="003D22C4" w:rsidRPr="005346BA">
        <w:rPr>
          <w:rFonts w:ascii="Arial" w:hAnsi="Arial" w:cs="Arial"/>
          <w:sz w:val="24"/>
          <w:szCs w:val="24"/>
        </w:rPr>
        <w:t xml:space="preserve">Respondents were at different stages of the menopause including peri, </w:t>
      </w:r>
      <w:proofErr w:type="gramStart"/>
      <w:r w:rsidR="003D22C4" w:rsidRPr="005346BA">
        <w:rPr>
          <w:rFonts w:ascii="Arial" w:hAnsi="Arial" w:cs="Arial"/>
          <w:sz w:val="24"/>
          <w:szCs w:val="24"/>
        </w:rPr>
        <w:t>post</w:t>
      </w:r>
      <w:proofErr w:type="gramEnd"/>
      <w:r w:rsidR="003D22C4" w:rsidRPr="005346BA">
        <w:rPr>
          <w:rFonts w:ascii="Arial" w:hAnsi="Arial" w:cs="Arial"/>
          <w:sz w:val="24"/>
          <w:szCs w:val="24"/>
        </w:rPr>
        <w:t xml:space="preserve"> and medically induced menopause. </w:t>
      </w:r>
      <w:r w:rsidR="001454F6" w:rsidRPr="005346BA">
        <w:rPr>
          <w:rFonts w:ascii="Arial" w:hAnsi="Arial" w:cs="Arial"/>
          <w:sz w:val="24"/>
          <w:szCs w:val="24"/>
        </w:rPr>
        <w:t>The findings</w:t>
      </w:r>
      <w:r w:rsidR="000F2C20">
        <w:rPr>
          <w:rFonts w:ascii="Arial" w:hAnsi="Arial" w:cs="Arial"/>
          <w:sz w:val="24"/>
          <w:szCs w:val="24"/>
        </w:rPr>
        <w:t xml:space="preserve"> </w:t>
      </w:r>
      <w:r w:rsidR="001454F6" w:rsidRPr="005346BA">
        <w:rPr>
          <w:rFonts w:ascii="Arial" w:hAnsi="Arial" w:cs="Arial"/>
          <w:sz w:val="24"/>
          <w:szCs w:val="24"/>
        </w:rPr>
        <w:t xml:space="preserve">have shown that </w:t>
      </w:r>
      <w:r w:rsidR="003B4AF7" w:rsidRPr="005346BA">
        <w:rPr>
          <w:rFonts w:ascii="Arial" w:hAnsi="Arial" w:cs="Arial"/>
          <w:sz w:val="24"/>
          <w:szCs w:val="24"/>
        </w:rPr>
        <w:t>there is an impact of Menopause related symptoms on sickness absence</w:t>
      </w:r>
      <w:r w:rsidR="000F2C20">
        <w:rPr>
          <w:rFonts w:ascii="Arial" w:hAnsi="Arial" w:cs="Arial"/>
          <w:sz w:val="24"/>
          <w:szCs w:val="24"/>
        </w:rPr>
        <w:t>.</w:t>
      </w:r>
      <w:r w:rsidR="003B4AF7" w:rsidRPr="005346BA">
        <w:rPr>
          <w:rFonts w:ascii="Arial" w:hAnsi="Arial" w:cs="Arial"/>
          <w:sz w:val="24"/>
          <w:szCs w:val="24"/>
        </w:rPr>
        <w:t xml:space="preserve"> </w:t>
      </w:r>
      <w:r w:rsidR="000F2C20">
        <w:rPr>
          <w:rFonts w:ascii="Arial" w:hAnsi="Arial" w:cs="Arial"/>
          <w:sz w:val="24"/>
          <w:szCs w:val="24"/>
        </w:rPr>
        <w:t>T</w:t>
      </w:r>
      <w:r w:rsidR="003B4AF7" w:rsidRPr="005346BA">
        <w:rPr>
          <w:rFonts w:ascii="Arial" w:hAnsi="Arial" w:cs="Arial"/>
          <w:sz w:val="24"/>
          <w:szCs w:val="24"/>
        </w:rPr>
        <w:t>here is</w:t>
      </w:r>
      <w:r w:rsidR="000F2C20">
        <w:rPr>
          <w:rFonts w:ascii="Arial" w:hAnsi="Arial" w:cs="Arial"/>
          <w:sz w:val="24"/>
          <w:szCs w:val="24"/>
        </w:rPr>
        <w:t xml:space="preserve"> also</w:t>
      </w:r>
      <w:r w:rsidR="003B4AF7" w:rsidRPr="005346BA">
        <w:rPr>
          <w:rFonts w:ascii="Arial" w:hAnsi="Arial" w:cs="Arial"/>
          <w:sz w:val="24"/>
          <w:szCs w:val="24"/>
        </w:rPr>
        <w:t xml:space="preserve"> a perceived need for additional support both for staff and managers</w:t>
      </w:r>
      <w:r w:rsidR="00396AAB" w:rsidRPr="005346BA">
        <w:rPr>
          <w:rFonts w:ascii="Arial" w:hAnsi="Arial" w:cs="Arial"/>
          <w:sz w:val="24"/>
          <w:szCs w:val="24"/>
        </w:rPr>
        <w:t xml:space="preserve">. </w:t>
      </w:r>
      <w:r w:rsidR="0057232B">
        <w:rPr>
          <w:rFonts w:ascii="Arial" w:hAnsi="Arial" w:cs="Arial"/>
          <w:sz w:val="24"/>
          <w:szCs w:val="24"/>
        </w:rPr>
        <w:t>There is</w:t>
      </w:r>
      <w:r w:rsidR="00396AAB" w:rsidRPr="005346BA">
        <w:rPr>
          <w:rFonts w:ascii="Arial" w:hAnsi="Arial" w:cs="Arial"/>
          <w:sz w:val="24"/>
          <w:szCs w:val="24"/>
        </w:rPr>
        <w:t xml:space="preserve"> a strong case </w:t>
      </w:r>
      <w:r w:rsidR="00F951E0" w:rsidRPr="005346BA">
        <w:rPr>
          <w:rFonts w:ascii="Arial" w:hAnsi="Arial" w:cs="Arial"/>
          <w:sz w:val="24"/>
          <w:szCs w:val="24"/>
        </w:rPr>
        <w:t xml:space="preserve">for presenteeism in the workplace, with </w:t>
      </w:r>
      <w:r w:rsidR="00375972" w:rsidRPr="005346BA">
        <w:rPr>
          <w:rFonts w:ascii="Arial" w:hAnsi="Arial" w:cs="Arial"/>
          <w:sz w:val="24"/>
          <w:szCs w:val="24"/>
        </w:rPr>
        <w:t>most</w:t>
      </w:r>
      <w:r w:rsidR="00F951E0" w:rsidRPr="005346BA">
        <w:rPr>
          <w:rFonts w:ascii="Arial" w:hAnsi="Arial" w:cs="Arial"/>
          <w:sz w:val="24"/>
          <w:szCs w:val="24"/>
        </w:rPr>
        <w:t xml:space="preserve"> staff</w:t>
      </w:r>
      <w:r w:rsidR="007A3612" w:rsidRPr="005346BA">
        <w:rPr>
          <w:rFonts w:ascii="Arial" w:hAnsi="Arial" w:cs="Arial"/>
          <w:sz w:val="24"/>
          <w:szCs w:val="24"/>
        </w:rPr>
        <w:t xml:space="preserve"> who responded</w:t>
      </w:r>
      <w:r w:rsidR="00F951E0" w:rsidRPr="005346BA">
        <w:rPr>
          <w:rFonts w:ascii="Arial" w:hAnsi="Arial" w:cs="Arial"/>
          <w:sz w:val="24"/>
          <w:szCs w:val="24"/>
        </w:rPr>
        <w:t xml:space="preserve"> suggesting they have remained </w:t>
      </w:r>
      <w:r w:rsidR="0001688B" w:rsidRPr="005346BA">
        <w:rPr>
          <w:rFonts w:ascii="Arial" w:hAnsi="Arial" w:cs="Arial"/>
          <w:sz w:val="24"/>
          <w:szCs w:val="24"/>
        </w:rPr>
        <w:t>at</w:t>
      </w:r>
      <w:r w:rsidR="00F951E0" w:rsidRPr="005346BA">
        <w:rPr>
          <w:rFonts w:ascii="Arial" w:hAnsi="Arial" w:cs="Arial"/>
          <w:sz w:val="24"/>
          <w:szCs w:val="24"/>
        </w:rPr>
        <w:t xml:space="preserve"> work despite </w:t>
      </w:r>
      <w:r w:rsidR="003C0861" w:rsidRPr="005346BA">
        <w:rPr>
          <w:rFonts w:ascii="Arial" w:hAnsi="Arial" w:cs="Arial"/>
          <w:sz w:val="24"/>
          <w:szCs w:val="24"/>
        </w:rPr>
        <w:t>feeling unwell</w:t>
      </w:r>
      <w:r w:rsidR="00F951E0" w:rsidRPr="005346BA">
        <w:rPr>
          <w:rFonts w:ascii="Arial" w:hAnsi="Arial" w:cs="Arial"/>
          <w:sz w:val="24"/>
          <w:szCs w:val="24"/>
        </w:rPr>
        <w:t xml:space="preserve">. </w:t>
      </w:r>
      <w:r w:rsidR="00F91B04" w:rsidRPr="005346BA">
        <w:rPr>
          <w:rFonts w:ascii="Arial" w:hAnsi="Arial" w:cs="Arial"/>
          <w:sz w:val="24"/>
          <w:szCs w:val="24"/>
        </w:rPr>
        <w:t xml:space="preserve"> </w:t>
      </w:r>
    </w:p>
    <w:p w14:paraId="788A1461" w14:textId="5C46DACD" w:rsidR="00D04470" w:rsidRPr="005346BA" w:rsidRDefault="001C46FC" w:rsidP="00863ED8">
      <w:pPr>
        <w:spacing w:line="360" w:lineRule="auto"/>
        <w:jc w:val="both"/>
        <w:rPr>
          <w:rFonts w:ascii="Arial" w:hAnsi="Arial" w:cs="Arial"/>
          <w:sz w:val="24"/>
          <w:szCs w:val="24"/>
        </w:rPr>
      </w:pPr>
      <w:r w:rsidRPr="005346BA">
        <w:rPr>
          <w:rFonts w:ascii="Arial" w:hAnsi="Arial" w:cs="Arial"/>
          <w:sz w:val="24"/>
          <w:szCs w:val="24"/>
        </w:rPr>
        <w:t xml:space="preserve">Conclusions: </w:t>
      </w:r>
      <w:r w:rsidR="00F951E0" w:rsidRPr="005346BA">
        <w:rPr>
          <w:rFonts w:ascii="Arial" w:hAnsi="Arial" w:cs="Arial"/>
          <w:sz w:val="24"/>
          <w:szCs w:val="24"/>
        </w:rPr>
        <w:t>In conclusion</w:t>
      </w:r>
      <w:r w:rsidR="0001688B" w:rsidRPr="005346BA">
        <w:rPr>
          <w:rFonts w:ascii="Arial" w:hAnsi="Arial" w:cs="Arial"/>
          <w:sz w:val="24"/>
          <w:szCs w:val="24"/>
        </w:rPr>
        <w:t>,</w:t>
      </w:r>
      <w:r w:rsidR="00F951E0" w:rsidRPr="005346BA">
        <w:rPr>
          <w:rFonts w:ascii="Arial" w:hAnsi="Arial" w:cs="Arial"/>
          <w:sz w:val="24"/>
          <w:szCs w:val="24"/>
        </w:rPr>
        <w:t xml:space="preserve"> there is a </w:t>
      </w:r>
      <w:r w:rsidR="00B85CC8" w:rsidRPr="005346BA">
        <w:rPr>
          <w:rFonts w:ascii="Arial" w:hAnsi="Arial" w:cs="Arial"/>
          <w:sz w:val="24"/>
          <w:szCs w:val="24"/>
        </w:rPr>
        <w:t>strong case for providing additional s</w:t>
      </w:r>
      <w:r w:rsidR="0001688B" w:rsidRPr="005346BA">
        <w:rPr>
          <w:rFonts w:ascii="Arial" w:hAnsi="Arial" w:cs="Arial"/>
          <w:sz w:val="24"/>
          <w:szCs w:val="24"/>
        </w:rPr>
        <w:t>taff support</w:t>
      </w:r>
      <w:r w:rsidR="007A3612" w:rsidRPr="005346BA">
        <w:rPr>
          <w:rFonts w:ascii="Arial" w:hAnsi="Arial" w:cs="Arial"/>
          <w:sz w:val="24"/>
          <w:szCs w:val="24"/>
        </w:rPr>
        <w:t xml:space="preserve"> </w:t>
      </w:r>
      <w:r w:rsidR="0001688B" w:rsidRPr="005346BA">
        <w:rPr>
          <w:rFonts w:ascii="Arial" w:hAnsi="Arial" w:cs="Arial"/>
          <w:sz w:val="24"/>
          <w:szCs w:val="24"/>
        </w:rPr>
        <w:t xml:space="preserve">for those </w:t>
      </w:r>
      <w:r w:rsidR="007A3612" w:rsidRPr="005346BA">
        <w:rPr>
          <w:rFonts w:ascii="Arial" w:hAnsi="Arial" w:cs="Arial"/>
          <w:sz w:val="24"/>
          <w:szCs w:val="24"/>
        </w:rPr>
        <w:t xml:space="preserve">experiencing </w:t>
      </w:r>
      <w:r w:rsidR="00375972" w:rsidRPr="005346BA">
        <w:rPr>
          <w:rFonts w:ascii="Arial" w:hAnsi="Arial" w:cs="Arial"/>
          <w:sz w:val="24"/>
          <w:szCs w:val="24"/>
        </w:rPr>
        <w:t>menopause.</w:t>
      </w:r>
      <w:r w:rsidR="00B85CC8" w:rsidRPr="005346BA">
        <w:rPr>
          <w:rFonts w:ascii="Arial" w:hAnsi="Arial" w:cs="Arial"/>
          <w:sz w:val="24"/>
          <w:szCs w:val="24"/>
        </w:rPr>
        <w:t xml:space="preserve"> The find</w:t>
      </w:r>
      <w:r w:rsidR="00251860" w:rsidRPr="005346BA">
        <w:rPr>
          <w:rFonts w:ascii="Arial" w:hAnsi="Arial" w:cs="Arial"/>
          <w:sz w:val="24"/>
          <w:szCs w:val="24"/>
        </w:rPr>
        <w:t>ings suggest that sickness due to menopause</w:t>
      </w:r>
      <w:r w:rsidR="0001688B" w:rsidRPr="005346BA">
        <w:rPr>
          <w:rFonts w:ascii="Arial" w:hAnsi="Arial" w:cs="Arial"/>
          <w:sz w:val="24"/>
          <w:szCs w:val="24"/>
        </w:rPr>
        <w:t>-</w:t>
      </w:r>
      <w:r w:rsidR="00251860" w:rsidRPr="005346BA">
        <w:rPr>
          <w:rFonts w:ascii="Arial" w:hAnsi="Arial" w:cs="Arial"/>
          <w:sz w:val="24"/>
          <w:szCs w:val="24"/>
        </w:rPr>
        <w:t>related symptoms are higher than initially reported and presenteeism, which currently isn’t measured in HDUHB</w:t>
      </w:r>
      <w:r w:rsidR="00995025" w:rsidRPr="005346BA">
        <w:rPr>
          <w:rFonts w:ascii="Arial" w:hAnsi="Arial" w:cs="Arial"/>
          <w:sz w:val="24"/>
          <w:szCs w:val="24"/>
        </w:rPr>
        <w:t>,</w:t>
      </w:r>
      <w:r w:rsidR="00251860" w:rsidRPr="005346BA">
        <w:rPr>
          <w:rFonts w:ascii="Arial" w:hAnsi="Arial" w:cs="Arial"/>
          <w:sz w:val="24"/>
          <w:szCs w:val="24"/>
        </w:rPr>
        <w:t xml:space="preserve"> is </w:t>
      </w:r>
      <w:r w:rsidR="00D20B8B" w:rsidRPr="005346BA">
        <w:rPr>
          <w:rFonts w:ascii="Arial" w:hAnsi="Arial" w:cs="Arial"/>
          <w:sz w:val="24"/>
          <w:szCs w:val="24"/>
        </w:rPr>
        <w:t xml:space="preserve">high when related to menopause. Recommendations suggest that raising awareness about the Menopause Policy and providing training for managers and staff would be beneficial in supporting this. </w:t>
      </w:r>
    </w:p>
    <w:p w14:paraId="460AFA8F" w14:textId="52C315B8" w:rsidR="00557FDA" w:rsidRPr="005346BA" w:rsidRDefault="00557FDA" w:rsidP="00863ED8">
      <w:pPr>
        <w:pStyle w:val="Heading1"/>
        <w:spacing w:line="360" w:lineRule="auto"/>
        <w:jc w:val="both"/>
        <w:rPr>
          <w:rFonts w:ascii="Arial" w:hAnsi="Arial" w:cs="Arial"/>
          <w:sz w:val="24"/>
          <w:szCs w:val="24"/>
        </w:rPr>
      </w:pPr>
      <w:bookmarkStart w:id="2" w:name="_Toc84961338"/>
      <w:r w:rsidRPr="005346BA">
        <w:rPr>
          <w:rFonts w:ascii="Arial" w:hAnsi="Arial" w:cs="Arial"/>
          <w:sz w:val="24"/>
          <w:szCs w:val="24"/>
        </w:rPr>
        <w:t>Introduction and rationale</w:t>
      </w:r>
      <w:bookmarkEnd w:id="2"/>
    </w:p>
    <w:p w14:paraId="41773BEC" w14:textId="1979009A" w:rsidR="00451224" w:rsidRDefault="00A52CB5" w:rsidP="00863ED8">
      <w:pPr>
        <w:pStyle w:val="BodyText"/>
        <w:spacing w:line="360" w:lineRule="auto"/>
        <w:rPr>
          <w:rFonts w:cs="Arial"/>
          <w:sz w:val="24"/>
        </w:rPr>
      </w:pPr>
      <w:r w:rsidRPr="005346BA">
        <w:rPr>
          <w:rFonts w:cs="Arial"/>
          <w:sz w:val="24"/>
        </w:rPr>
        <w:t>The</w:t>
      </w:r>
      <w:r w:rsidR="003C4F55" w:rsidRPr="005346BA">
        <w:rPr>
          <w:rFonts w:cs="Arial"/>
          <w:sz w:val="24"/>
        </w:rPr>
        <w:t xml:space="preserve"> topic of the following research is relating to the impact of menopause and sickness absence and staff </w:t>
      </w:r>
      <w:r w:rsidR="00A20FEC" w:rsidRPr="005346BA">
        <w:rPr>
          <w:rFonts w:cs="Arial"/>
          <w:sz w:val="24"/>
        </w:rPr>
        <w:t>health</w:t>
      </w:r>
      <w:r w:rsidR="003C4F55" w:rsidRPr="005346BA">
        <w:rPr>
          <w:rFonts w:cs="Arial"/>
          <w:sz w:val="24"/>
        </w:rPr>
        <w:t xml:space="preserve"> in work. </w:t>
      </w:r>
      <w:r w:rsidR="000C4E27" w:rsidRPr="005346BA">
        <w:rPr>
          <w:rFonts w:cs="Arial"/>
          <w:sz w:val="24"/>
        </w:rPr>
        <w:t xml:space="preserve">The </w:t>
      </w:r>
      <w:r w:rsidR="007A1F5A" w:rsidRPr="005346BA">
        <w:rPr>
          <w:rFonts w:cs="Arial"/>
          <w:sz w:val="24"/>
        </w:rPr>
        <w:t xml:space="preserve">objectives of the </w:t>
      </w:r>
      <w:r w:rsidR="000C4E27" w:rsidRPr="005346BA">
        <w:rPr>
          <w:rFonts w:cs="Arial"/>
          <w:sz w:val="24"/>
        </w:rPr>
        <w:t xml:space="preserve">research </w:t>
      </w:r>
      <w:r w:rsidR="008E7341" w:rsidRPr="005346BA">
        <w:rPr>
          <w:rFonts w:cs="Arial"/>
          <w:sz w:val="24"/>
        </w:rPr>
        <w:t>are</w:t>
      </w:r>
      <w:r w:rsidR="000C4E27" w:rsidRPr="005346BA">
        <w:rPr>
          <w:rFonts w:cs="Arial"/>
          <w:sz w:val="24"/>
        </w:rPr>
        <w:t xml:space="preserve"> to establish </w:t>
      </w:r>
      <w:r w:rsidR="00C40820" w:rsidRPr="005346BA">
        <w:rPr>
          <w:rFonts w:cs="Arial"/>
          <w:sz w:val="24"/>
        </w:rPr>
        <w:t>if there is a correlation between menopause symptoms and an increase in</w:t>
      </w:r>
      <w:r w:rsidR="005C753A" w:rsidRPr="005346BA">
        <w:rPr>
          <w:rFonts w:cs="Arial"/>
          <w:sz w:val="24"/>
        </w:rPr>
        <w:t xml:space="preserve"> sickness</w:t>
      </w:r>
      <w:r w:rsidR="00C40820" w:rsidRPr="005346BA">
        <w:rPr>
          <w:rFonts w:cs="Arial"/>
          <w:sz w:val="24"/>
        </w:rPr>
        <w:t xml:space="preserve"> absence</w:t>
      </w:r>
      <w:r w:rsidR="002D1A32" w:rsidRPr="005346BA">
        <w:rPr>
          <w:rFonts w:cs="Arial"/>
          <w:sz w:val="24"/>
        </w:rPr>
        <w:t>.</w:t>
      </w:r>
      <w:r w:rsidR="00451224" w:rsidRPr="005346BA">
        <w:rPr>
          <w:rFonts w:cs="Arial"/>
          <w:sz w:val="24"/>
        </w:rPr>
        <w:t xml:space="preserve"> The </w:t>
      </w:r>
      <w:r w:rsidR="008E7341" w:rsidRPr="005346BA">
        <w:rPr>
          <w:rFonts w:cs="Arial"/>
          <w:sz w:val="24"/>
        </w:rPr>
        <w:t>research aim</w:t>
      </w:r>
      <w:r w:rsidR="00451224" w:rsidRPr="005346BA">
        <w:rPr>
          <w:rFonts w:cs="Arial"/>
          <w:sz w:val="24"/>
        </w:rPr>
        <w:t xml:space="preserve">s to critically evaluate the impact of conditions related to menopause on staff sickness and wellbeing in Hywel </w:t>
      </w:r>
      <w:proofErr w:type="spellStart"/>
      <w:r w:rsidR="00451224" w:rsidRPr="005346BA">
        <w:rPr>
          <w:rFonts w:cs="Arial"/>
          <w:sz w:val="24"/>
        </w:rPr>
        <w:t>Dda</w:t>
      </w:r>
      <w:proofErr w:type="spellEnd"/>
      <w:r w:rsidR="00451224" w:rsidRPr="005346BA">
        <w:rPr>
          <w:rFonts w:cs="Arial"/>
          <w:sz w:val="24"/>
        </w:rPr>
        <w:t xml:space="preserve"> University Health</w:t>
      </w:r>
      <w:r w:rsidR="008E7341" w:rsidRPr="005346BA">
        <w:rPr>
          <w:rFonts w:cs="Arial"/>
          <w:sz w:val="24"/>
        </w:rPr>
        <w:t xml:space="preserve"> </w:t>
      </w:r>
      <w:r w:rsidR="006E5D1F">
        <w:rPr>
          <w:rFonts w:cs="Arial"/>
          <w:sz w:val="24"/>
        </w:rPr>
        <w:t>B</w:t>
      </w:r>
      <w:r w:rsidR="00451224" w:rsidRPr="005346BA">
        <w:rPr>
          <w:rFonts w:cs="Arial"/>
          <w:sz w:val="24"/>
        </w:rPr>
        <w:t>oard</w:t>
      </w:r>
      <w:r w:rsidR="00387A20" w:rsidRPr="005346BA">
        <w:rPr>
          <w:rFonts w:cs="Arial"/>
          <w:sz w:val="24"/>
        </w:rPr>
        <w:t xml:space="preserve"> (HDUHB)</w:t>
      </w:r>
      <w:r w:rsidR="00451224" w:rsidRPr="005346BA">
        <w:rPr>
          <w:rFonts w:cs="Arial"/>
          <w:sz w:val="24"/>
        </w:rPr>
        <w:t>.</w:t>
      </w:r>
    </w:p>
    <w:p w14:paraId="5218D894" w14:textId="77777777" w:rsidR="00863ED8" w:rsidRPr="005346BA" w:rsidRDefault="00863ED8" w:rsidP="00863ED8">
      <w:pPr>
        <w:pStyle w:val="BodyText"/>
        <w:spacing w:line="360" w:lineRule="auto"/>
        <w:rPr>
          <w:rFonts w:cs="Arial"/>
          <w:sz w:val="24"/>
        </w:rPr>
      </w:pPr>
    </w:p>
    <w:p w14:paraId="2C116DCD" w14:textId="0F8DE07D" w:rsidR="00FB6D86" w:rsidRPr="005346BA" w:rsidRDefault="004D06DC" w:rsidP="00FB6D86">
      <w:pPr>
        <w:pStyle w:val="BodyText"/>
        <w:spacing w:line="360" w:lineRule="auto"/>
        <w:rPr>
          <w:rFonts w:cs="Arial"/>
          <w:noProof/>
          <w:color w:val="000000"/>
          <w:sz w:val="24"/>
        </w:rPr>
      </w:pPr>
      <w:r w:rsidRPr="005346BA">
        <w:rPr>
          <w:rFonts w:cs="Arial"/>
          <w:sz w:val="24"/>
        </w:rPr>
        <w:t>The</w:t>
      </w:r>
      <w:r w:rsidR="002D1A32" w:rsidRPr="005346BA">
        <w:rPr>
          <w:rFonts w:cs="Arial"/>
          <w:sz w:val="24"/>
        </w:rPr>
        <w:t xml:space="preserve"> research is based at HDUHB</w:t>
      </w:r>
      <w:r w:rsidR="0034537D" w:rsidRPr="005346BA">
        <w:rPr>
          <w:rFonts w:cs="Arial"/>
          <w:sz w:val="24"/>
        </w:rPr>
        <w:t xml:space="preserve">, which is a public sector healthcare provider based over three counties in Pembrokeshire, </w:t>
      </w:r>
      <w:r w:rsidR="00375972" w:rsidRPr="005346BA">
        <w:rPr>
          <w:rFonts w:cs="Arial"/>
          <w:sz w:val="24"/>
        </w:rPr>
        <w:t>Carmarthenshire,</w:t>
      </w:r>
      <w:r w:rsidR="0034537D" w:rsidRPr="005346BA">
        <w:rPr>
          <w:rFonts w:cs="Arial"/>
          <w:sz w:val="24"/>
        </w:rPr>
        <w:t xml:space="preserve"> and </w:t>
      </w:r>
      <w:r w:rsidR="00386873" w:rsidRPr="005346BA">
        <w:rPr>
          <w:rFonts w:cs="Arial"/>
          <w:sz w:val="24"/>
        </w:rPr>
        <w:t xml:space="preserve">Ceredigion. The </w:t>
      </w:r>
      <w:r w:rsidR="00915FF1" w:rsidRPr="005346BA">
        <w:rPr>
          <w:rFonts w:cs="Arial"/>
          <w:sz w:val="24"/>
        </w:rPr>
        <w:t>organisation</w:t>
      </w:r>
      <w:r w:rsidR="00386873" w:rsidRPr="005346BA">
        <w:rPr>
          <w:rFonts w:cs="Arial"/>
          <w:sz w:val="24"/>
        </w:rPr>
        <w:t xml:space="preserve"> </w:t>
      </w:r>
      <w:r w:rsidR="00915FF1" w:rsidRPr="005346BA">
        <w:rPr>
          <w:rFonts w:cs="Arial"/>
          <w:sz w:val="24"/>
        </w:rPr>
        <w:t xml:space="preserve">employs </w:t>
      </w:r>
      <w:r w:rsidR="00386873" w:rsidRPr="005346BA">
        <w:rPr>
          <w:rFonts w:cs="Arial"/>
          <w:sz w:val="24"/>
        </w:rPr>
        <w:t>12,526 staff</w:t>
      </w:r>
      <w:r w:rsidR="009221E5" w:rsidRPr="005346BA">
        <w:rPr>
          <w:rFonts w:cs="Arial"/>
          <w:sz w:val="24"/>
        </w:rPr>
        <w:t>.</w:t>
      </w:r>
      <w:r w:rsidR="007A1F5A" w:rsidRPr="005346BA">
        <w:rPr>
          <w:rFonts w:cs="Arial"/>
          <w:sz w:val="24"/>
        </w:rPr>
        <w:t xml:space="preserve"> The anticipated benefits of the research will be to identify any increase in absence and recommend support measures for staff that will prevent absence and increase wellbeing. </w:t>
      </w:r>
      <w:r w:rsidR="00387A20" w:rsidRPr="005346BA">
        <w:rPr>
          <w:rFonts w:cs="Arial"/>
          <w:sz w:val="24"/>
        </w:rPr>
        <w:t>P</w:t>
      </w:r>
      <w:r w:rsidR="007A1F5A" w:rsidRPr="005346BA">
        <w:rPr>
          <w:rFonts w:cs="Arial"/>
          <w:sz w:val="24"/>
        </w:rPr>
        <w:t xml:space="preserve">revention in absence will save on costs, </w:t>
      </w:r>
      <w:r w:rsidR="005975B1">
        <w:rPr>
          <w:rFonts w:cs="Arial"/>
          <w:sz w:val="24"/>
        </w:rPr>
        <w:t>such as agency</w:t>
      </w:r>
      <w:r w:rsidR="007A1F5A" w:rsidRPr="005346BA">
        <w:rPr>
          <w:rFonts w:cs="Arial"/>
          <w:sz w:val="24"/>
        </w:rPr>
        <w:t xml:space="preserve"> cover for absent staff and occupational sick pay. Benefits in terms of increased wellbeing will also increase productivity and lessen the risk of clinical </w:t>
      </w:r>
      <w:proofErr w:type="gramStart"/>
      <w:r w:rsidR="007A1F5A" w:rsidRPr="005346BA">
        <w:rPr>
          <w:rFonts w:cs="Arial"/>
          <w:sz w:val="24"/>
        </w:rPr>
        <w:t>errors</w:t>
      </w:r>
      <w:r w:rsidR="00C95706">
        <w:rPr>
          <w:rFonts w:cs="Arial"/>
          <w:sz w:val="24"/>
        </w:rPr>
        <w:t xml:space="preserve"> </w:t>
      </w:r>
      <w:r w:rsidR="00C95706" w:rsidRPr="005346BA">
        <w:rPr>
          <w:rFonts w:cs="Arial"/>
          <w:noProof/>
          <w:color w:val="000000"/>
          <w:sz w:val="24"/>
        </w:rPr>
        <w:t xml:space="preserve"> (</w:t>
      </w:r>
      <w:proofErr w:type="gramEnd"/>
      <w:r w:rsidR="00C95706" w:rsidRPr="005346BA">
        <w:rPr>
          <w:rFonts w:cs="Arial"/>
          <w:noProof/>
          <w:color w:val="000000"/>
          <w:sz w:val="24"/>
        </w:rPr>
        <w:t>Brewis et al, 2017)</w:t>
      </w:r>
      <w:r w:rsidR="007A1F5A" w:rsidRPr="005346BA">
        <w:rPr>
          <w:rFonts w:cs="Arial"/>
          <w:sz w:val="24"/>
        </w:rPr>
        <w:t>.</w:t>
      </w:r>
      <w:r w:rsidR="00FB6D86">
        <w:rPr>
          <w:rFonts w:cs="Arial"/>
          <w:sz w:val="24"/>
        </w:rPr>
        <w:t xml:space="preserve"> </w:t>
      </w:r>
      <w:r w:rsidR="00FB6D86">
        <w:rPr>
          <w:rFonts w:cs="Arial"/>
          <w:noProof/>
          <w:color w:val="000000"/>
          <w:sz w:val="24"/>
        </w:rPr>
        <w:t>Attrition should also be a cons</w:t>
      </w:r>
      <w:r w:rsidR="00BF25E7">
        <w:rPr>
          <w:rFonts w:cs="Arial"/>
          <w:noProof/>
          <w:color w:val="000000"/>
          <w:sz w:val="24"/>
        </w:rPr>
        <w:t>id</w:t>
      </w:r>
      <w:r w:rsidR="00FB6D86">
        <w:rPr>
          <w:rFonts w:cs="Arial"/>
          <w:noProof/>
          <w:color w:val="000000"/>
          <w:sz w:val="24"/>
        </w:rPr>
        <w:t>eration,</w:t>
      </w:r>
      <w:r w:rsidR="00FB6D86">
        <w:rPr>
          <w:rFonts w:cs="Arial"/>
          <w:noProof/>
          <w:color w:val="000000"/>
          <w:sz w:val="24"/>
        </w:rPr>
        <w:t xml:space="preserve"> a</w:t>
      </w:r>
      <w:r w:rsidR="00FB6D86" w:rsidRPr="005346BA">
        <w:rPr>
          <w:rFonts w:cs="Arial"/>
          <w:noProof/>
          <w:color w:val="000000"/>
          <w:sz w:val="24"/>
        </w:rPr>
        <w:t xml:space="preserve"> study by UNUM suggested that the financial impact could be </w:t>
      </w:r>
      <w:r w:rsidR="00FB6D86">
        <w:rPr>
          <w:rFonts w:cs="Arial"/>
          <w:noProof/>
          <w:color w:val="000000"/>
          <w:sz w:val="24"/>
        </w:rPr>
        <w:t>around</w:t>
      </w:r>
      <w:r w:rsidR="00FB6D86" w:rsidRPr="005346BA">
        <w:rPr>
          <w:rFonts w:cs="Arial"/>
          <w:noProof/>
          <w:color w:val="000000"/>
          <w:sz w:val="24"/>
        </w:rPr>
        <w:t xml:space="preserve"> £30,000 per staff member when an individual leaves an organisation </w:t>
      </w:r>
      <w:sdt>
        <w:sdtPr>
          <w:rPr>
            <w:rFonts w:cs="Arial"/>
            <w:noProof/>
            <w:color w:val="000000"/>
            <w:sz w:val="24"/>
          </w:rPr>
          <w:id w:val="-825824031"/>
          <w:citation/>
        </w:sdtPr>
        <w:sdtContent>
          <w:r w:rsidR="00FB6D86" w:rsidRPr="005346BA">
            <w:rPr>
              <w:rFonts w:cs="Arial"/>
              <w:noProof/>
              <w:color w:val="000000"/>
              <w:sz w:val="24"/>
            </w:rPr>
            <w:fldChar w:fldCharType="begin"/>
          </w:r>
          <w:r w:rsidR="00FB6D86" w:rsidRPr="005346BA">
            <w:rPr>
              <w:rFonts w:cs="Arial"/>
              <w:noProof/>
              <w:color w:val="000000"/>
              <w:sz w:val="24"/>
            </w:rPr>
            <w:instrText xml:space="preserve"> CITATION UNU14 \l 2057 </w:instrText>
          </w:r>
          <w:r w:rsidR="00FB6D86" w:rsidRPr="005346BA">
            <w:rPr>
              <w:rFonts w:cs="Arial"/>
              <w:noProof/>
              <w:color w:val="000000"/>
              <w:sz w:val="24"/>
            </w:rPr>
            <w:fldChar w:fldCharType="separate"/>
          </w:r>
          <w:r w:rsidR="00FB6D86" w:rsidRPr="00C612BA">
            <w:rPr>
              <w:rFonts w:cs="Arial"/>
              <w:noProof/>
              <w:color w:val="000000"/>
              <w:sz w:val="24"/>
            </w:rPr>
            <w:t>(UNUM, 2014)</w:t>
          </w:r>
          <w:r w:rsidR="00FB6D86" w:rsidRPr="005346BA">
            <w:rPr>
              <w:rFonts w:cs="Arial"/>
              <w:noProof/>
              <w:color w:val="000000"/>
              <w:sz w:val="24"/>
            </w:rPr>
            <w:fldChar w:fldCharType="end"/>
          </w:r>
        </w:sdtContent>
      </w:sdt>
      <w:r w:rsidR="00FB6D86" w:rsidRPr="005346BA">
        <w:rPr>
          <w:rFonts w:cs="Arial"/>
          <w:noProof/>
          <w:color w:val="000000"/>
          <w:sz w:val="24"/>
        </w:rPr>
        <w:t xml:space="preserve">. </w:t>
      </w:r>
      <w:r w:rsidR="00FB6D86">
        <w:rPr>
          <w:rFonts w:cs="Arial"/>
          <w:noProof/>
          <w:color w:val="000000"/>
          <w:sz w:val="24"/>
        </w:rPr>
        <w:t xml:space="preserve">These considerations should be </w:t>
      </w:r>
      <w:r w:rsidR="00FB6D86" w:rsidRPr="005346BA">
        <w:rPr>
          <w:rFonts w:cs="Arial"/>
          <w:noProof/>
          <w:color w:val="000000"/>
          <w:sz w:val="24"/>
        </w:rPr>
        <w:t>made in terms of the cost</w:t>
      </w:r>
      <w:r w:rsidR="00FB6D86">
        <w:rPr>
          <w:rFonts w:cs="Arial"/>
          <w:noProof/>
          <w:color w:val="000000"/>
          <w:sz w:val="24"/>
        </w:rPr>
        <w:t>.</w:t>
      </w:r>
    </w:p>
    <w:p w14:paraId="73ADEA7F" w14:textId="33AE1F66" w:rsidR="007A1F5A" w:rsidRPr="005346BA" w:rsidRDefault="007A1F5A" w:rsidP="00863ED8">
      <w:pPr>
        <w:pStyle w:val="BodyText"/>
        <w:spacing w:line="360" w:lineRule="auto"/>
        <w:rPr>
          <w:rFonts w:cs="Arial"/>
          <w:sz w:val="24"/>
        </w:rPr>
      </w:pPr>
    </w:p>
    <w:p w14:paraId="720A08EA" w14:textId="77777777" w:rsidR="007A1F5A" w:rsidRPr="005346BA" w:rsidRDefault="007A1F5A" w:rsidP="00863ED8">
      <w:pPr>
        <w:pStyle w:val="BodyText"/>
        <w:spacing w:line="360" w:lineRule="auto"/>
        <w:rPr>
          <w:rFonts w:cs="Arial"/>
          <w:sz w:val="24"/>
        </w:rPr>
      </w:pPr>
    </w:p>
    <w:p w14:paraId="0604DFBD" w14:textId="5DBEE9E1" w:rsidR="007A1F5A" w:rsidRPr="00C95706" w:rsidRDefault="007A1F5A" w:rsidP="00863ED8">
      <w:pPr>
        <w:pStyle w:val="BodyText"/>
        <w:spacing w:line="360" w:lineRule="auto"/>
        <w:rPr>
          <w:rFonts w:cs="Arial"/>
          <w:noProof/>
          <w:color w:val="000000"/>
          <w:sz w:val="24"/>
        </w:rPr>
      </w:pPr>
      <w:r w:rsidRPr="005346BA">
        <w:rPr>
          <w:rFonts w:cs="Arial"/>
          <w:sz w:val="24"/>
        </w:rPr>
        <w:t xml:space="preserve">The research will review the impact and the effectiveness of the Menopause policy in </w:t>
      </w:r>
      <w:r w:rsidR="00387A20" w:rsidRPr="005346BA">
        <w:rPr>
          <w:rFonts w:cs="Arial"/>
          <w:sz w:val="24"/>
        </w:rPr>
        <w:t>HDUHB</w:t>
      </w:r>
      <w:r w:rsidRPr="005346BA">
        <w:rPr>
          <w:rFonts w:cs="Arial"/>
          <w:sz w:val="24"/>
        </w:rPr>
        <w:t xml:space="preserve">. </w:t>
      </w:r>
      <w:r w:rsidR="00A32B55" w:rsidRPr="005346BA">
        <w:rPr>
          <w:rFonts w:cs="Arial"/>
          <w:sz w:val="24"/>
        </w:rPr>
        <w:t>The b</w:t>
      </w:r>
      <w:r w:rsidRPr="005346BA">
        <w:rPr>
          <w:rFonts w:cs="Arial"/>
          <w:sz w:val="24"/>
        </w:rPr>
        <w:t xml:space="preserve">enefit of this research will be to understand if any changes to the policy will benefit staff health and wellbeing. Improvements in </w:t>
      </w:r>
      <w:r w:rsidR="00F022DD">
        <w:rPr>
          <w:rFonts w:cs="Arial"/>
          <w:sz w:val="24"/>
        </w:rPr>
        <w:t>attendance and wellbeing will</w:t>
      </w:r>
      <w:r w:rsidRPr="005346BA">
        <w:rPr>
          <w:rFonts w:cs="Arial"/>
          <w:sz w:val="24"/>
        </w:rPr>
        <w:t xml:space="preserve"> support the organisation with meeting the requirements under the Equality Act </w:t>
      </w:r>
      <w:r w:rsidR="00551238">
        <w:rPr>
          <w:rFonts w:cs="Arial"/>
          <w:sz w:val="24"/>
        </w:rPr>
        <w:t>(</w:t>
      </w:r>
      <w:r w:rsidRPr="005346BA">
        <w:rPr>
          <w:rFonts w:cs="Arial"/>
          <w:sz w:val="24"/>
        </w:rPr>
        <w:t>2010</w:t>
      </w:r>
      <w:r w:rsidR="00551238">
        <w:rPr>
          <w:rFonts w:cs="Arial"/>
          <w:sz w:val="24"/>
        </w:rPr>
        <w:t>)</w:t>
      </w:r>
      <w:r w:rsidRPr="005346BA">
        <w:rPr>
          <w:rFonts w:cs="Arial"/>
          <w:sz w:val="24"/>
        </w:rPr>
        <w:t xml:space="preserve"> and the Health and Safety at Work Act </w:t>
      </w:r>
      <w:r w:rsidR="0026742E">
        <w:rPr>
          <w:rFonts w:cs="Arial"/>
          <w:sz w:val="24"/>
        </w:rPr>
        <w:t>(1974)</w:t>
      </w:r>
      <w:r w:rsidR="00F022DD">
        <w:rPr>
          <w:rFonts w:cs="Arial"/>
          <w:sz w:val="24"/>
        </w:rPr>
        <w:t>.</w:t>
      </w:r>
      <w:r w:rsidR="00C95706" w:rsidRPr="00C95706">
        <w:rPr>
          <w:rFonts w:cs="Arial"/>
          <w:noProof/>
          <w:color w:val="000000"/>
          <w:sz w:val="24"/>
        </w:rPr>
        <w:t xml:space="preserve"> </w:t>
      </w:r>
      <w:r w:rsidR="00C95706" w:rsidRPr="005346BA">
        <w:rPr>
          <w:rFonts w:cs="Arial"/>
          <w:noProof/>
          <w:color w:val="000000"/>
          <w:sz w:val="24"/>
        </w:rPr>
        <w:t xml:space="preserve">Cost implications could also include Employment Tribunals, for claims of sex or age discrimination under the Equality Act (2010), like in the case of </w:t>
      </w:r>
      <w:r w:rsidR="00C95706" w:rsidRPr="005346BA">
        <w:rPr>
          <w:rFonts w:cs="Arial"/>
          <w:i/>
          <w:iCs/>
          <w:noProof/>
          <w:color w:val="000000"/>
          <w:sz w:val="24"/>
        </w:rPr>
        <w:t>Merchant v BT</w:t>
      </w:r>
      <w:r w:rsidR="00C95706" w:rsidRPr="005346BA">
        <w:rPr>
          <w:rFonts w:cs="Arial"/>
          <w:noProof/>
          <w:color w:val="000000"/>
          <w:sz w:val="24"/>
        </w:rPr>
        <w:t xml:space="preserve"> </w:t>
      </w:r>
      <w:sdt>
        <w:sdtPr>
          <w:rPr>
            <w:rFonts w:cs="Arial"/>
            <w:noProof/>
            <w:color w:val="000000"/>
            <w:sz w:val="24"/>
          </w:rPr>
          <w:id w:val="-1153820906"/>
          <w:citation/>
        </w:sdtPr>
        <w:sdtContent>
          <w:r w:rsidR="00C95706" w:rsidRPr="005346BA">
            <w:rPr>
              <w:rFonts w:cs="Arial"/>
              <w:noProof/>
              <w:color w:val="000000"/>
              <w:sz w:val="24"/>
            </w:rPr>
            <w:fldChar w:fldCharType="begin"/>
          </w:r>
          <w:r w:rsidR="00C95706" w:rsidRPr="005346BA">
            <w:rPr>
              <w:rFonts w:cs="Arial"/>
              <w:noProof/>
              <w:color w:val="000000"/>
              <w:sz w:val="24"/>
            </w:rPr>
            <w:instrText xml:space="preserve">CITATION Pur12 \l 2057 </w:instrText>
          </w:r>
          <w:r w:rsidR="00C95706" w:rsidRPr="005346BA">
            <w:rPr>
              <w:rFonts w:cs="Arial"/>
              <w:noProof/>
              <w:color w:val="000000"/>
              <w:sz w:val="24"/>
            </w:rPr>
            <w:fldChar w:fldCharType="separate"/>
          </w:r>
          <w:r w:rsidR="00C95706" w:rsidRPr="00C612BA">
            <w:rPr>
              <w:rFonts w:cs="Arial"/>
              <w:noProof/>
              <w:color w:val="000000"/>
              <w:sz w:val="24"/>
            </w:rPr>
            <w:t>(Pure Employment Law, 2012)</w:t>
          </w:r>
          <w:r w:rsidR="00C95706" w:rsidRPr="005346BA">
            <w:rPr>
              <w:rFonts w:cs="Arial"/>
              <w:noProof/>
              <w:color w:val="000000"/>
              <w:sz w:val="24"/>
            </w:rPr>
            <w:fldChar w:fldCharType="end"/>
          </w:r>
        </w:sdtContent>
      </w:sdt>
      <w:r w:rsidR="00C95706" w:rsidRPr="005346BA">
        <w:rPr>
          <w:rFonts w:cs="Arial"/>
          <w:noProof/>
          <w:color w:val="000000"/>
          <w:sz w:val="24"/>
        </w:rPr>
        <w:t xml:space="preserve">. In 2019, the CIPD raised the point in their podcast </w:t>
      </w:r>
      <w:r w:rsidR="00C95706" w:rsidRPr="005346BA">
        <w:rPr>
          <w:rFonts w:cs="Arial"/>
          <w:i/>
          <w:iCs/>
          <w:noProof/>
          <w:color w:val="000000"/>
          <w:sz w:val="24"/>
        </w:rPr>
        <w:t xml:space="preserve">Menopause: The Ulitmate taboo </w:t>
      </w:r>
      <w:r w:rsidR="00C95706" w:rsidRPr="005346BA">
        <w:rPr>
          <w:rFonts w:cs="Arial"/>
          <w:noProof/>
          <w:color w:val="000000"/>
          <w:sz w:val="24"/>
        </w:rPr>
        <w:t xml:space="preserve">that symptoms can be so severe and long-lasting that they would likely meet the requirements of a disability under the Equality Act </w:t>
      </w:r>
      <w:r w:rsidR="00C95706">
        <w:rPr>
          <w:rFonts w:cs="Arial"/>
          <w:noProof/>
          <w:color w:val="000000"/>
          <w:sz w:val="24"/>
        </w:rPr>
        <w:t>(</w:t>
      </w:r>
      <w:r w:rsidR="00C95706" w:rsidRPr="005346BA">
        <w:rPr>
          <w:rFonts w:cs="Arial"/>
          <w:noProof/>
          <w:color w:val="000000"/>
          <w:sz w:val="24"/>
        </w:rPr>
        <w:t>2010</w:t>
      </w:r>
      <w:r w:rsidR="00C95706">
        <w:rPr>
          <w:rFonts w:cs="Arial"/>
          <w:noProof/>
          <w:color w:val="000000"/>
          <w:sz w:val="24"/>
        </w:rPr>
        <w:t>)</w:t>
      </w:r>
      <w:r w:rsidR="00C95706" w:rsidRPr="005346BA">
        <w:rPr>
          <w:rFonts w:cs="Arial"/>
          <w:noProof/>
          <w:color w:val="000000"/>
          <w:sz w:val="24"/>
        </w:rPr>
        <w:t xml:space="preserve">.  </w:t>
      </w:r>
    </w:p>
    <w:p w14:paraId="7B47272B" w14:textId="29AD685F" w:rsidR="00171E84" w:rsidRPr="005346BA" w:rsidRDefault="009221E5" w:rsidP="00863ED8">
      <w:pPr>
        <w:pStyle w:val="BodyText"/>
        <w:spacing w:line="360" w:lineRule="auto"/>
        <w:rPr>
          <w:rFonts w:cs="Arial"/>
          <w:sz w:val="24"/>
        </w:rPr>
      </w:pPr>
      <w:r w:rsidRPr="005346BA">
        <w:rPr>
          <w:rFonts w:cs="Arial"/>
          <w:sz w:val="24"/>
        </w:rPr>
        <w:t xml:space="preserve"> </w:t>
      </w:r>
    </w:p>
    <w:p w14:paraId="541E47DB" w14:textId="3338AD25" w:rsidR="00DE595F" w:rsidRPr="005346BA" w:rsidRDefault="00171E84" w:rsidP="00863ED8">
      <w:pPr>
        <w:pStyle w:val="BodyText"/>
        <w:spacing w:line="360" w:lineRule="auto"/>
        <w:rPr>
          <w:rFonts w:cs="Arial"/>
          <w:noProof/>
          <w:color w:val="000000"/>
          <w:sz w:val="24"/>
        </w:rPr>
      </w:pPr>
      <w:r w:rsidRPr="005346BA">
        <w:rPr>
          <w:rFonts w:cs="Arial"/>
          <w:noProof/>
          <w:color w:val="000000"/>
          <w:sz w:val="24"/>
        </w:rPr>
        <w:t>Previous research has shown that a considerable amount of women</w:t>
      </w:r>
      <w:r w:rsidR="008B71D1" w:rsidRPr="005346BA">
        <w:rPr>
          <w:rFonts w:cs="Arial"/>
          <w:noProof/>
          <w:color w:val="000000"/>
          <w:sz w:val="24"/>
        </w:rPr>
        <w:t>, 9 out of 10 according to the TUC (2016)</w:t>
      </w:r>
      <w:r w:rsidR="00E252F7" w:rsidRPr="005346BA">
        <w:rPr>
          <w:rFonts w:cs="Arial"/>
          <w:noProof/>
          <w:color w:val="000000"/>
          <w:sz w:val="24"/>
        </w:rPr>
        <w:t>, experiencing menop</w:t>
      </w:r>
      <w:r w:rsidR="00A428F3" w:rsidRPr="005346BA">
        <w:rPr>
          <w:rFonts w:cs="Arial"/>
          <w:noProof/>
          <w:color w:val="000000"/>
          <w:sz w:val="24"/>
        </w:rPr>
        <w:t>au</w:t>
      </w:r>
      <w:r w:rsidR="00E252F7" w:rsidRPr="005346BA">
        <w:rPr>
          <w:rFonts w:cs="Arial"/>
          <w:noProof/>
          <w:color w:val="000000"/>
          <w:sz w:val="24"/>
        </w:rPr>
        <w:t xml:space="preserve">se have seen the symptoms having a considerable impact on their work. </w:t>
      </w:r>
      <w:r w:rsidR="00AB64C4" w:rsidRPr="005346BA">
        <w:rPr>
          <w:rFonts w:cs="Arial"/>
          <w:noProof/>
          <w:color w:val="000000"/>
          <w:sz w:val="24"/>
        </w:rPr>
        <w:t>There is also the consideration of the impact that manager support can have on the symptoms experienced by women in work who have symptoms of menop</w:t>
      </w:r>
      <w:r w:rsidR="00A428F3" w:rsidRPr="005346BA">
        <w:rPr>
          <w:rFonts w:cs="Arial"/>
          <w:noProof/>
          <w:color w:val="000000"/>
          <w:sz w:val="24"/>
        </w:rPr>
        <w:t>au</w:t>
      </w:r>
      <w:r w:rsidR="00AB64C4" w:rsidRPr="005346BA">
        <w:rPr>
          <w:rFonts w:cs="Arial"/>
          <w:noProof/>
          <w:color w:val="000000"/>
          <w:sz w:val="24"/>
        </w:rPr>
        <w:t xml:space="preserve">se. Previous research has </w:t>
      </w:r>
      <w:r w:rsidR="00F25C6E" w:rsidRPr="005346BA">
        <w:rPr>
          <w:rFonts w:cs="Arial"/>
          <w:noProof/>
          <w:color w:val="000000"/>
          <w:sz w:val="24"/>
        </w:rPr>
        <w:t xml:space="preserve">included </w:t>
      </w:r>
      <w:r w:rsidR="00DE595F" w:rsidRPr="005346BA">
        <w:rPr>
          <w:rFonts w:cs="Arial"/>
          <w:noProof/>
          <w:color w:val="000000"/>
          <w:sz w:val="24"/>
        </w:rPr>
        <w:t xml:space="preserve">suggestions of </w:t>
      </w:r>
      <w:r w:rsidR="00F25C6E" w:rsidRPr="005346BA">
        <w:rPr>
          <w:rFonts w:cs="Arial"/>
          <w:noProof/>
          <w:color w:val="000000"/>
          <w:sz w:val="24"/>
        </w:rPr>
        <w:t xml:space="preserve">having a Menopause Policy </w:t>
      </w:r>
      <w:r w:rsidR="008518CD" w:rsidRPr="005346BA">
        <w:rPr>
          <w:rFonts w:cs="Arial"/>
          <w:noProof/>
          <w:color w:val="000000"/>
          <w:sz w:val="24"/>
        </w:rPr>
        <w:t>(BMS, 2021)</w:t>
      </w:r>
      <w:r w:rsidR="00E842C7">
        <w:rPr>
          <w:rFonts w:cs="Arial"/>
          <w:noProof/>
          <w:color w:val="000000"/>
          <w:sz w:val="24"/>
        </w:rPr>
        <w:t>,</w:t>
      </w:r>
      <w:r w:rsidR="00BF25E7">
        <w:rPr>
          <w:rFonts w:cs="Arial"/>
          <w:noProof/>
          <w:color w:val="000000"/>
          <w:sz w:val="24"/>
        </w:rPr>
        <w:t xml:space="preserve"> </w:t>
      </w:r>
      <w:r w:rsidR="00DC387E" w:rsidRPr="005346BA">
        <w:rPr>
          <w:rFonts w:cs="Arial"/>
          <w:noProof/>
          <w:color w:val="000000"/>
          <w:sz w:val="24"/>
        </w:rPr>
        <w:t xml:space="preserve">which HDUHB </w:t>
      </w:r>
      <w:r w:rsidR="00734623" w:rsidRPr="005346BA">
        <w:rPr>
          <w:rFonts w:cs="Arial"/>
          <w:noProof/>
          <w:color w:val="000000"/>
          <w:sz w:val="24"/>
        </w:rPr>
        <w:t>adopted in 2018</w:t>
      </w:r>
      <w:r w:rsidR="00DC387E" w:rsidRPr="005346BA">
        <w:rPr>
          <w:rFonts w:cs="Arial"/>
          <w:noProof/>
          <w:color w:val="000000"/>
          <w:sz w:val="24"/>
        </w:rPr>
        <w:t xml:space="preserve">. </w:t>
      </w:r>
      <w:r w:rsidR="006A4A04" w:rsidRPr="005346BA">
        <w:rPr>
          <w:rFonts w:cs="Arial"/>
          <w:noProof/>
          <w:color w:val="000000"/>
          <w:sz w:val="24"/>
        </w:rPr>
        <w:t>Some</w:t>
      </w:r>
      <w:r w:rsidR="00DE595F" w:rsidRPr="005346BA">
        <w:rPr>
          <w:rFonts w:cs="Arial"/>
          <w:noProof/>
          <w:color w:val="000000"/>
          <w:sz w:val="24"/>
        </w:rPr>
        <w:t xml:space="preserve"> schools of thought believe Menopause Policies </w:t>
      </w:r>
      <w:r w:rsidR="002C356D" w:rsidRPr="005346BA">
        <w:rPr>
          <w:rFonts w:cs="Arial"/>
          <w:noProof/>
          <w:color w:val="000000"/>
          <w:sz w:val="24"/>
        </w:rPr>
        <w:t xml:space="preserve">should not be adopted and rather the use of guidance documents and </w:t>
      </w:r>
      <w:r w:rsidR="00F8502F" w:rsidRPr="005346BA">
        <w:rPr>
          <w:rFonts w:cs="Arial"/>
          <w:noProof/>
          <w:color w:val="000000"/>
          <w:sz w:val="24"/>
        </w:rPr>
        <w:t xml:space="preserve">stakeholder engagement are more important </w:t>
      </w:r>
      <w:sdt>
        <w:sdtPr>
          <w:rPr>
            <w:rFonts w:cs="Arial"/>
            <w:noProof/>
            <w:color w:val="000000"/>
            <w:sz w:val="24"/>
          </w:rPr>
          <w:id w:val="-646117009"/>
          <w:citation/>
        </w:sdtPr>
        <w:sdtEndPr/>
        <w:sdtContent>
          <w:r w:rsidR="00D5550D" w:rsidRPr="005346BA">
            <w:rPr>
              <w:rFonts w:cs="Arial"/>
              <w:noProof/>
              <w:color w:val="000000"/>
              <w:sz w:val="24"/>
            </w:rPr>
            <w:fldChar w:fldCharType="begin"/>
          </w:r>
          <w:r w:rsidR="00D5550D" w:rsidRPr="005346BA">
            <w:rPr>
              <w:rFonts w:cs="Arial"/>
              <w:noProof/>
              <w:color w:val="000000"/>
              <w:sz w:val="24"/>
            </w:rPr>
            <w:instrText xml:space="preserve"> CITATION Peo211 \l 2057 </w:instrText>
          </w:r>
          <w:r w:rsidR="00D5550D" w:rsidRPr="005346BA">
            <w:rPr>
              <w:rFonts w:cs="Arial"/>
              <w:noProof/>
              <w:color w:val="000000"/>
              <w:sz w:val="24"/>
            </w:rPr>
            <w:fldChar w:fldCharType="separate"/>
          </w:r>
          <w:r w:rsidR="00C612BA" w:rsidRPr="00C612BA">
            <w:rPr>
              <w:rFonts w:cs="Arial"/>
              <w:noProof/>
              <w:color w:val="000000"/>
              <w:sz w:val="24"/>
            </w:rPr>
            <w:t>(People Management , 2021)</w:t>
          </w:r>
          <w:r w:rsidR="00D5550D" w:rsidRPr="005346BA">
            <w:rPr>
              <w:rFonts w:cs="Arial"/>
              <w:noProof/>
              <w:color w:val="000000"/>
              <w:sz w:val="24"/>
            </w:rPr>
            <w:fldChar w:fldCharType="end"/>
          </w:r>
        </w:sdtContent>
      </w:sdt>
      <w:r w:rsidR="00F8502F" w:rsidRPr="005346BA">
        <w:rPr>
          <w:rFonts w:cs="Arial"/>
          <w:noProof/>
          <w:color w:val="000000"/>
          <w:sz w:val="24"/>
        </w:rPr>
        <w:t xml:space="preserve">. </w:t>
      </w:r>
      <w:r w:rsidR="00DE595F" w:rsidRPr="005346BA">
        <w:rPr>
          <w:rFonts w:cs="Arial"/>
          <w:noProof/>
          <w:color w:val="000000"/>
          <w:sz w:val="24"/>
        </w:rPr>
        <w:t xml:space="preserve"> </w:t>
      </w:r>
      <w:r w:rsidR="00C05268">
        <w:rPr>
          <w:rFonts w:cs="Arial"/>
          <w:noProof/>
          <w:color w:val="000000"/>
          <w:sz w:val="24"/>
        </w:rPr>
        <w:t xml:space="preserve">If both views are taken into consideration, the common </w:t>
      </w:r>
      <w:r w:rsidR="00EA1015">
        <w:rPr>
          <w:rFonts w:cs="Arial"/>
          <w:noProof/>
          <w:color w:val="000000"/>
          <w:sz w:val="24"/>
        </w:rPr>
        <w:t>idea is that staff should be supported in work, either with a policy or other methods</w:t>
      </w:r>
      <w:r w:rsidR="000F6991">
        <w:rPr>
          <w:rFonts w:cs="Arial"/>
          <w:noProof/>
          <w:color w:val="000000"/>
          <w:sz w:val="24"/>
        </w:rPr>
        <w:t>.</w:t>
      </w:r>
    </w:p>
    <w:p w14:paraId="2450F5AE" w14:textId="77777777" w:rsidR="00DE595F" w:rsidRPr="005346BA" w:rsidRDefault="00DE595F" w:rsidP="00863ED8">
      <w:pPr>
        <w:pStyle w:val="BodyText"/>
        <w:spacing w:line="360" w:lineRule="auto"/>
        <w:rPr>
          <w:rFonts w:cs="Arial"/>
          <w:noProof/>
          <w:color w:val="000000"/>
          <w:sz w:val="24"/>
        </w:rPr>
      </w:pPr>
    </w:p>
    <w:p w14:paraId="32B8FC02" w14:textId="429C70AB" w:rsidR="00171E84" w:rsidRPr="005346BA" w:rsidRDefault="00D5550D" w:rsidP="00863ED8">
      <w:pPr>
        <w:pStyle w:val="BodyText"/>
        <w:spacing w:line="360" w:lineRule="auto"/>
        <w:rPr>
          <w:rFonts w:cs="Arial"/>
          <w:noProof/>
          <w:color w:val="000000"/>
          <w:sz w:val="24"/>
        </w:rPr>
      </w:pPr>
      <w:r w:rsidRPr="005346BA">
        <w:rPr>
          <w:rFonts w:cs="Arial"/>
          <w:noProof/>
          <w:color w:val="000000"/>
          <w:sz w:val="24"/>
        </w:rPr>
        <w:t>The</w:t>
      </w:r>
      <w:r w:rsidR="000B518B" w:rsidRPr="005346BA">
        <w:rPr>
          <w:rFonts w:cs="Arial"/>
          <w:noProof/>
          <w:color w:val="000000"/>
          <w:sz w:val="24"/>
        </w:rPr>
        <w:t xml:space="preserve"> research </w:t>
      </w:r>
      <w:r w:rsidRPr="005346BA">
        <w:rPr>
          <w:rFonts w:cs="Arial"/>
          <w:noProof/>
          <w:color w:val="000000"/>
          <w:sz w:val="24"/>
        </w:rPr>
        <w:t>will review</w:t>
      </w:r>
      <w:r w:rsidR="000B518B" w:rsidRPr="005346BA">
        <w:rPr>
          <w:rFonts w:cs="Arial"/>
          <w:noProof/>
          <w:color w:val="000000"/>
          <w:sz w:val="24"/>
        </w:rPr>
        <w:t xml:space="preserve"> what is recorded in terms of sickness absence and what is reflected in the responses of staff </w:t>
      </w:r>
      <w:r w:rsidR="006F07FF" w:rsidRPr="005346BA">
        <w:rPr>
          <w:rFonts w:cs="Arial"/>
          <w:noProof/>
          <w:color w:val="000000"/>
          <w:sz w:val="24"/>
        </w:rPr>
        <w:t xml:space="preserve">members </w:t>
      </w:r>
      <w:r w:rsidR="000B518B" w:rsidRPr="005346BA">
        <w:rPr>
          <w:rFonts w:cs="Arial"/>
          <w:noProof/>
          <w:color w:val="000000"/>
          <w:sz w:val="24"/>
        </w:rPr>
        <w:t xml:space="preserve">relating to menopause absence. For example, is absence relating to the menopause being recorded or are staff avoiding talking about their symptoms with managers. </w:t>
      </w:r>
    </w:p>
    <w:p w14:paraId="0183DB14" w14:textId="77777777" w:rsidR="00E12792" w:rsidRPr="005346BA" w:rsidRDefault="00E12792" w:rsidP="00863ED8">
      <w:pPr>
        <w:pStyle w:val="BodyText"/>
        <w:spacing w:line="360" w:lineRule="auto"/>
        <w:rPr>
          <w:rFonts w:cs="Arial"/>
          <w:noProof/>
          <w:color w:val="000000"/>
          <w:sz w:val="24"/>
        </w:rPr>
      </w:pPr>
    </w:p>
    <w:p w14:paraId="1B06790A" w14:textId="3B62BED9" w:rsidR="00265C8E" w:rsidRDefault="002F4E39" w:rsidP="00863ED8">
      <w:pPr>
        <w:pStyle w:val="BodyText"/>
        <w:spacing w:line="360" w:lineRule="auto"/>
        <w:rPr>
          <w:rFonts w:cs="Arial"/>
          <w:noProof/>
          <w:color w:val="000000"/>
          <w:sz w:val="24"/>
        </w:rPr>
      </w:pPr>
      <w:r w:rsidRPr="005346BA">
        <w:rPr>
          <w:rFonts w:cs="Arial"/>
          <w:noProof/>
          <w:color w:val="000000"/>
          <w:sz w:val="24"/>
        </w:rPr>
        <w:t xml:space="preserve">The </w:t>
      </w:r>
      <w:r w:rsidR="0056239A" w:rsidRPr="005346BA">
        <w:rPr>
          <w:rFonts w:cs="Arial"/>
          <w:noProof/>
          <w:color w:val="000000"/>
          <w:sz w:val="24"/>
        </w:rPr>
        <w:t>methodol</w:t>
      </w:r>
      <w:r w:rsidR="006F07FF" w:rsidRPr="005346BA">
        <w:rPr>
          <w:rFonts w:cs="Arial"/>
          <w:noProof/>
          <w:color w:val="000000"/>
          <w:sz w:val="24"/>
        </w:rPr>
        <w:t>o</w:t>
      </w:r>
      <w:r w:rsidR="0056239A" w:rsidRPr="005346BA">
        <w:rPr>
          <w:rFonts w:cs="Arial"/>
          <w:noProof/>
          <w:color w:val="000000"/>
          <w:sz w:val="24"/>
        </w:rPr>
        <w:t xml:space="preserve">gical </w:t>
      </w:r>
      <w:r w:rsidRPr="005346BA">
        <w:rPr>
          <w:rFonts w:cs="Arial"/>
          <w:noProof/>
          <w:color w:val="000000"/>
          <w:sz w:val="24"/>
        </w:rPr>
        <w:t xml:space="preserve">approach taken by this research is </w:t>
      </w:r>
      <w:r w:rsidR="004F154D" w:rsidRPr="005346BA">
        <w:rPr>
          <w:rFonts w:cs="Arial"/>
          <w:noProof/>
          <w:color w:val="000000"/>
          <w:sz w:val="24"/>
        </w:rPr>
        <w:t xml:space="preserve">predominately </w:t>
      </w:r>
      <w:r w:rsidR="00BE6E1A" w:rsidRPr="005346BA">
        <w:rPr>
          <w:rFonts w:cs="Arial"/>
          <w:noProof/>
          <w:color w:val="000000"/>
          <w:sz w:val="24"/>
        </w:rPr>
        <w:t>quan</w:t>
      </w:r>
      <w:r w:rsidR="006F07FF" w:rsidRPr="005346BA">
        <w:rPr>
          <w:rFonts w:cs="Arial"/>
          <w:noProof/>
          <w:color w:val="000000"/>
          <w:sz w:val="24"/>
        </w:rPr>
        <w:t>ti</w:t>
      </w:r>
      <w:r w:rsidR="00BE6E1A" w:rsidRPr="005346BA">
        <w:rPr>
          <w:rFonts w:cs="Arial"/>
          <w:noProof/>
          <w:color w:val="000000"/>
          <w:sz w:val="24"/>
        </w:rPr>
        <w:t>tative</w:t>
      </w:r>
      <w:r w:rsidR="00173805" w:rsidRPr="005346BA">
        <w:rPr>
          <w:rFonts w:cs="Arial"/>
          <w:noProof/>
          <w:color w:val="000000"/>
          <w:sz w:val="24"/>
        </w:rPr>
        <w:t>, with a</w:t>
      </w:r>
      <w:r w:rsidR="006F07FF" w:rsidRPr="005346BA">
        <w:rPr>
          <w:rFonts w:cs="Arial"/>
          <w:noProof/>
          <w:color w:val="000000"/>
          <w:sz w:val="24"/>
        </w:rPr>
        <w:t>d</w:t>
      </w:r>
      <w:r w:rsidR="00173805" w:rsidRPr="005346BA">
        <w:rPr>
          <w:rFonts w:cs="Arial"/>
          <w:noProof/>
          <w:color w:val="000000"/>
          <w:sz w:val="24"/>
        </w:rPr>
        <w:t xml:space="preserve">ditional qualitative </w:t>
      </w:r>
      <w:r w:rsidR="0056239A" w:rsidRPr="005346BA">
        <w:rPr>
          <w:rFonts w:cs="Arial"/>
          <w:noProof/>
          <w:color w:val="000000"/>
          <w:sz w:val="24"/>
        </w:rPr>
        <w:t xml:space="preserve">questions that will be delivered via Microsoft Forms. </w:t>
      </w:r>
      <w:r w:rsidR="00BF3394" w:rsidRPr="005346BA">
        <w:rPr>
          <w:rFonts w:cs="Arial"/>
          <w:noProof/>
          <w:color w:val="000000"/>
          <w:sz w:val="24"/>
        </w:rPr>
        <w:t xml:space="preserve">The research approach conducted was inductive </w:t>
      </w:r>
      <w:r w:rsidR="00554488" w:rsidRPr="005346BA">
        <w:rPr>
          <w:rFonts w:cs="Arial"/>
          <w:noProof/>
          <w:color w:val="000000"/>
          <w:sz w:val="24"/>
        </w:rPr>
        <w:t>and from the questionnaires distributed staff responded (n=33</w:t>
      </w:r>
      <w:r w:rsidR="00626E07" w:rsidRPr="005346BA">
        <w:rPr>
          <w:rFonts w:cs="Arial"/>
          <w:noProof/>
          <w:color w:val="000000"/>
          <w:sz w:val="24"/>
        </w:rPr>
        <w:t>9</w:t>
      </w:r>
      <w:r w:rsidR="00554488" w:rsidRPr="005346BA">
        <w:rPr>
          <w:rFonts w:cs="Arial"/>
          <w:noProof/>
          <w:color w:val="000000"/>
          <w:sz w:val="24"/>
        </w:rPr>
        <w:t>)</w:t>
      </w:r>
      <w:r w:rsidR="004F1B21" w:rsidRPr="005346BA">
        <w:rPr>
          <w:rFonts w:cs="Arial"/>
          <w:noProof/>
          <w:color w:val="000000"/>
          <w:sz w:val="24"/>
        </w:rPr>
        <w:t>.</w:t>
      </w:r>
      <w:r w:rsidR="00FB6D86">
        <w:rPr>
          <w:rFonts w:cs="Arial"/>
          <w:noProof/>
          <w:color w:val="000000"/>
          <w:sz w:val="24"/>
        </w:rPr>
        <w:t xml:space="preserve"> </w:t>
      </w:r>
      <w:r w:rsidR="00DF7FB0">
        <w:rPr>
          <w:rFonts w:cs="Arial"/>
          <w:noProof/>
          <w:color w:val="000000"/>
          <w:sz w:val="24"/>
        </w:rPr>
        <w:t xml:space="preserve">Respondents were </w:t>
      </w:r>
      <w:r w:rsidR="00BF25E7">
        <w:rPr>
          <w:rFonts w:cs="Arial"/>
          <w:noProof/>
          <w:color w:val="000000"/>
          <w:sz w:val="24"/>
        </w:rPr>
        <w:t>allowed</w:t>
      </w:r>
      <w:r w:rsidR="00DF7FB0">
        <w:rPr>
          <w:rFonts w:cs="Arial"/>
          <w:noProof/>
          <w:color w:val="000000"/>
          <w:sz w:val="24"/>
        </w:rPr>
        <w:t xml:space="preserve"> to not answer all questions and consent was s</w:t>
      </w:r>
      <w:r w:rsidR="00BF25E7">
        <w:rPr>
          <w:rFonts w:cs="Arial"/>
          <w:noProof/>
          <w:color w:val="000000"/>
          <w:sz w:val="24"/>
        </w:rPr>
        <w:t>o</w:t>
      </w:r>
      <w:r w:rsidR="00DF7FB0">
        <w:rPr>
          <w:rFonts w:cs="Arial"/>
          <w:noProof/>
          <w:color w:val="000000"/>
          <w:sz w:val="24"/>
        </w:rPr>
        <w:t>ught in the initial question before respondents completed the ques</w:t>
      </w:r>
      <w:r w:rsidR="00BF25E7">
        <w:rPr>
          <w:rFonts w:cs="Arial"/>
          <w:noProof/>
          <w:color w:val="000000"/>
          <w:sz w:val="24"/>
        </w:rPr>
        <w:t>ti</w:t>
      </w:r>
      <w:r w:rsidR="00DF7FB0">
        <w:rPr>
          <w:rFonts w:cs="Arial"/>
          <w:noProof/>
          <w:color w:val="000000"/>
          <w:sz w:val="24"/>
        </w:rPr>
        <w:t xml:space="preserve">onnaire. </w:t>
      </w:r>
    </w:p>
    <w:p w14:paraId="47E3FEC9" w14:textId="77777777" w:rsidR="00E60F23" w:rsidRPr="005346BA" w:rsidRDefault="00E60F23" w:rsidP="00863ED8">
      <w:pPr>
        <w:pStyle w:val="BodyText"/>
        <w:spacing w:line="360" w:lineRule="auto"/>
        <w:rPr>
          <w:rFonts w:cs="Arial"/>
          <w:noProof/>
          <w:color w:val="000000"/>
          <w:sz w:val="24"/>
        </w:rPr>
      </w:pPr>
    </w:p>
    <w:p w14:paraId="54EA212A" w14:textId="1E2DD398" w:rsidR="00265C8E" w:rsidRPr="005346BA" w:rsidRDefault="00265C8E" w:rsidP="00863ED8">
      <w:pPr>
        <w:pStyle w:val="BodyText"/>
        <w:spacing w:line="360" w:lineRule="auto"/>
        <w:rPr>
          <w:rFonts w:cs="Arial"/>
          <w:noProof/>
          <w:color w:val="000000"/>
          <w:sz w:val="24"/>
        </w:rPr>
      </w:pPr>
      <w:r w:rsidRPr="005346BA">
        <w:rPr>
          <w:rFonts w:cs="Arial"/>
          <w:noProof/>
          <w:color w:val="000000"/>
          <w:sz w:val="24"/>
        </w:rPr>
        <w:t xml:space="preserve">The report is divided into </w:t>
      </w:r>
      <w:r w:rsidR="00811C43" w:rsidRPr="005346BA">
        <w:rPr>
          <w:rFonts w:cs="Arial"/>
          <w:noProof/>
          <w:color w:val="000000"/>
          <w:sz w:val="24"/>
        </w:rPr>
        <w:t>the following format;</w:t>
      </w:r>
    </w:p>
    <w:p w14:paraId="5F1B278A" w14:textId="02FE63E6" w:rsidR="0094678B" w:rsidRPr="005346BA" w:rsidRDefault="0094678B" w:rsidP="00863ED8">
      <w:pPr>
        <w:pStyle w:val="BodyText"/>
        <w:spacing w:line="360" w:lineRule="auto"/>
        <w:rPr>
          <w:rFonts w:cs="Arial"/>
          <w:noProof/>
          <w:color w:val="000000"/>
          <w:sz w:val="24"/>
        </w:rPr>
      </w:pPr>
    </w:p>
    <w:p w14:paraId="744B0DCC" w14:textId="287EAD62" w:rsidR="0094678B" w:rsidRPr="005346BA" w:rsidRDefault="0094678B" w:rsidP="00863ED8">
      <w:pPr>
        <w:pStyle w:val="BodyText"/>
        <w:spacing w:line="360" w:lineRule="auto"/>
        <w:rPr>
          <w:rFonts w:cs="Arial"/>
          <w:noProof/>
          <w:color w:val="000000"/>
          <w:sz w:val="24"/>
        </w:rPr>
      </w:pPr>
      <w:r w:rsidRPr="005346BA">
        <w:rPr>
          <w:rFonts w:cs="Arial"/>
          <w:noProof/>
          <w:color w:val="000000"/>
          <w:sz w:val="24"/>
        </w:rPr>
        <w:t xml:space="preserve">Chapter 1: Introduction, Rationale and Abstract </w:t>
      </w:r>
    </w:p>
    <w:p w14:paraId="076FF80C" w14:textId="2B2D9C07" w:rsidR="00451224" w:rsidRPr="005346BA" w:rsidRDefault="0094678B" w:rsidP="00863ED8">
      <w:pPr>
        <w:pStyle w:val="BodyText"/>
        <w:spacing w:line="360" w:lineRule="auto"/>
        <w:rPr>
          <w:rFonts w:cs="Arial"/>
          <w:noProof/>
          <w:color w:val="000000"/>
          <w:sz w:val="24"/>
        </w:rPr>
      </w:pPr>
      <w:r w:rsidRPr="005346BA">
        <w:rPr>
          <w:rFonts w:cs="Arial"/>
          <w:noProof/>
          <w:color w:val="000000"/>
          <w:sz w:val="24"/>
        </w:rPr>
        <w:t>Chapter 2: Literature Review</w:t>
      </w:r>
      <w:r w:rsidR="00AC6607" w:rsidRPr="005346BA">
        <w:rPr>
          <w:rFonts w:cs="Arial"/>
          <w:noProof/>
          <w:color w:val="000000"/>
          <w:sz w:val="24"/>
        </w:rPr>
        <w:t xml:space="preserve">, Methodology </w:t>
      </w:r>
      <w:r w:rsidRPr="005346BA">
        <w:rPr>
          <w:rFonts w:cs="Arial"/>
          <w:noProof/>
          <w:color w:val="000000"/>
          <w:sz w:val="24"/>
        </w:rPr>
        <w:t>and Findings</w:t>
      </w:r>
    </w:p>
    <w:p w14:paraId="337CBD6C" w14:textId="6A8348BB" w:rsidR="0094678B" w:rsidRPr="005346BA" w:rsidRDefault="0094678B" w:rsidP="00863ED8">
      <w:pPr>
        <w:pStyle w:val="BodyText"/>
        <w:spacing w:line="360" w:lineRule="auto"/>
        <w:rPr>
          <w:rFonts w:cs="Arial"/>
          <w:noProof/>
          <w:color w:val="000000"/>
          <w:sz w:val="24"/>
        </w:rPr>
      </w:pPr>
      <w:r w:rsidRPr="005346BA">
        <w:rPr>
          <w:rFonts w:cs="Arial"/>
          <w:noProof/>
          <w:color w:val="000000"/>
          <w:sz w:val="24"/>
        </w:rPr>
        <w:t xml:space="preserve">Chapter </w:t>
      </w:r>
      <w:r w:rsidR="00AC6607" w:rsidRPr="005346BA">
        <w:rPr>
          <w:rFonts w:cs="Arial"/>
          <w:noProof/>
          <w:color w:val="000000"/>
          <w:sz w:val="24"/>
        </w:rPr>
        <w:t xml:space="preserve">3: Conclusions and Recommendations </w:t>
      </w:r>
    </w:p>
    <w:p w14:paraId="1A868FE0" w14:textId="16F2252A" w:rsidR="00AC6607" w:rsidRPr="005346BA" w:rsidRDefault="00AC6607" w:rsidP="00863ED8">
      <w:pPr>
        <w:pStyle w:val="BodyText"/>
        <w:spacing w:line="360" w:lineRule="auto"/>
        <w:rPr>
          <w:rFonts w:cs="Arial"/>
          <w:color w:val="FF0000"/>
          <w:sz w:val="24"/>
        </w:rPr>
      </w:pPr>
      <w:r w:rsidRPr="005346BA">
        <w:rPr>
          <w:rFonts w:cs="Arial"/>
          <w:noProof/>
          <w:color w:val="000000"/>
          <w:sz w:val="24"/>
        </w:rPr>
        <w:t xml:space="preserve">Chapter 4: References, Bibliography, </w:t>
      </w:r>
      <w:r w:rsidR="00856FB0">
        <w:rPr>
          <w:rFonts w:cs="Arial"/>
          <w:noProof/>
          <w:color w:val="000000"/>
          <w:sz w:val="24"/>
        </w:rPr>
        <w:t xml:space="preserve">Reflective Statement, </w:t>
      </w:r>
      <w:r w:rsidRPr="005346BA">
        <w:rPr>
          <w:rFonts w:cs="Arial"/>
          <w:noProof/>
          <w:color w:val="000000"/>
          <w:sz w:val="24"/>
        </w:rPr>
        <w:t xml:space="preserve">Appendix </w:t>
      </w:r>
      <w:r w:rsidRPr="005346BA">
        <w:rPr>
          <w:rFonts w:cs="Arial"/>
          <w:color w:val="FF0000"/>
          <w:sz w:val="24"/>
        </w:rPr>
        <w:br w:type="page"/>
      </w:r>
    </w:p>
    <w:p w14:paraId="645932FF" w14:textId="77777777" w:rsidR="004D06DC" w:rsidRPr="005346BA" w:rsidRDefault="004D06DC" w:rsidP="00863ED8">
      <w:pPr>
        <w:pStyle w:val="BodyText"/>
        <w:spacing w:line="360" w:lineRule="auto"/>
        <w:rPr>
          <w:rFonts w:cs="Arial"/>
          <w:color w:val="FF0000"/>
          <w:sz w:val="24"/>
        </w:rPr>
      </w:pPr>
    </w:p>
    <w:p w14:paraId="38859E69" w14:textId="6CCA1656" w:rsidR="0001293D" w:rsidRPr="005346BA" w:rsidRDefault="00686658" w:rsidP="00863ED8">
      <w:pPr>
        <w:pStyle w:val="Heading1"/>
        <w:spacing w:line="360" w:lineRule="auto"/>
        <w:jc w:val="both"/>
        <w:rPr>
          <w:rFonts w:ascii="Arial" w:hAnsi="Arial" w:cs="Arial"/>
          <w:sz w:val="24"/>
          <w:szCs w:val="24"/>
        </w:rPr>
      </w:pPr>
      <w:bookmarkStart w:id="3" w:name="_Toc84961339"/>
      <w:r w:rsidRPr="005346BA">
        <w:rPr>
          <w:rFonts w:ascii="Arial" w:hAnsi="Arial" w:cs="Arial"/>
          <w:sz w:val="24"/>
          <w:szCs w:val="24"/>
        </w:rPr>
        <w:t>Chapter 2</w:t>
      </w:r>
      <w:bookmarkEnd w:id="3"/>
    </w:p>
    <w:p w14:paraId="624E25BF" w14:textId="027D753B" w:rsidR="00DC4C58" w:rsidRPr="005346BA" w:rsidRDefault="00A74AFF" w:rsidP="00863ED8">
      <w:pPr>
        <w:pStyle w:val="Heading1"/>
        <w:spacing w:line="360" w:lineRule="auto"/>
        <w:jc w:val="both"/>
        <w:rPr>
          <w:rFonts w:ascii="Arial" w:hAnsi="Arial" w:cs="Arial"/>
          <w:sz w:val="24"/>
          <w:szCs w:val="24"/>
        </w:rPr>
      </w:pPr>
      <w:bookmarkStart w:id="4" w:name="_Toc84961340"/>
      <w:r w:rsidRPr="005346BA">
        <w:rPr>
          <w:rFonts w:ascii="Arial" w:hAnsi="Arial" w:cs="Arial"/>
          <w:sz w:val="24"/>
          <w:szCs w:val="24"/>
        </w:rPr>
        <w:t>Literature Review</w:t>
      </w:r>
      <w:bookmarkEnd w:id="4"/>
      <w:r w:rsidR="0001293D" w:rsidRPr="005346BA">
        <w:rPr>
          <w:rFonts w:ascii="Arial" w:hAnsi="Arial" w:cs="Arial"/>
          <w:sz w:val="24"/>
          <w:szCs w:val="24"/>
        </w:rPr>
        <w:t xml:space="preserve"> </w:t>
      </w:r>
    </w:p>
    <w:p w14:paraId="20EA5527" w14:textId="77777777" w:rsidR="00DC4C58" w:rsidRPr="005346BA" w:rsidRDefault="00DC4C58" w:rsidP="00863ED8">
      <w:pPr>
        <w:spacing w:after="0" w:line="360" w:lineRule="auto"/>
        <w:ind w:left="360"/>
        <w:jc w:val="both"/>
        <w:rPr>
          <w:rFonts w:ascii="Arial" w:hAnsi="Arial" w:cs="Arial"/>
          <w:b/>
          <w:bCs/>
          <w:color w:val="000000"/>
          <w:sz w:val="24"/>
          <w:szCs w:val="24"/>
          <w:u w:val="single"/>
        </w:rPr>
      </w:pPr>
    </w:p>
    <w:p w14:paraId="093403D5" w14:textId="45832EA9" w:rsidR="00DC4C58" w:rsidRPr="005346BA" w:rsidRDefault="00DC4C58" w:rsidP="00863ED8">
      <w:pPr>
        <w:pStyle w:val="Heading2"/>
        <w:spacing w:line="360" w:lineRule="auto"/>
        <w:jc w:val="both"/>
        <w:rPr>
          <w:rFonts w:ascii="Arial" w:hAnsi="Arial" w:cs="Arial"/>
          <w:sz w:val="24"/>
          <w:szCs w:val="24"/>
        </w:rPr>
      </w:pPr>
      <w:bookmarkStart w:id="5" w:name="_Toc84961341"/>
      <w:r w:rsidRPr="005346BA">
        <w:rPr>
          <w:rFonts w:ascii="Arial" w:hAnsi="Arial" w:cs="Arial"/>
          <w:sz w:val="24"/>
          <w:szCs w:val="24"/>
        </w:rPr>
        <w:t>Definitions of Menopause and Symptoms</w:t>
      </w:r>
      <w:bookmarkEnd w:id="5"/>
    </w:p>
    <w:p w14:paraId="54A1E914" w14:textId="62777C61" w:rsidR="00DC4C58" w:rsidRPr="005346BA" w:rsidRDefault="00DC4C58" w:rsidP="00863ED8">
      <w:pPr>
        <w:spacing w:after="0" w:line="360" w:lineRule="auto"/>
        <w:ind w:left="360"/>
        <w:jc w:val="both"/>
        <w:rPr>
          <w:rFonts w:ascii="Arial" w:hAnsi="Arial" w:cs="Arial"/>
          <w:b/>
          <w:bCs/>
          <w:color w:val="000000"/>
          <w:sz w:val="24"/>
          <w:szCs w:val="24"/>
          <w:u w:val="single"/>
        </w:rPr>
      </w:pPr>
    </w:p>
    <w:p w14:paraId="17AB1478" w14:textId="0FC3798A" w:rsidR="00A74AFF" w:rsidRPr="005346BA" w:rsidRDefault="00DC4C58" w:rsidP="00863ED8">
      <w:pPr>
        <w:spacing w:after="0" w:line="360" w:lineRule="auto"/>
        <w:ind w:left="360"/>
        <w:jc w:val="both"/>
        <w:rPr>
          <w:rFonts w:ascii="Arial" w:hAnsi="Arial" w:cs="Arial"/>
          <w:color w:val="000000"/>
          <w:sz w:val="24"/>
          <w:szCs w:val="24"/>
        </w:rPr>
      </w:pPr>
      <w:r w:rsidRPr="005346BA">
        <w:rPr>
          <w:rFonts w:ascii="Arial" w:hAnsi="Arial" w:cs="Arial"/>
          <w:color w:val="000000"/>
          <w:sz w:val="24"/>
          <w:szCs w:val="24"/>
        </w:rPr>
        <w:t>With regards to the definitions of menopause, there are many different theories and ranges of symptoms</w:t>
      </w:r>
      <w:r w:rsidR="00407F49" w:rsidRPr="005346BA">
        <w:rPr>
          <w:rFonts w:ascii="Arial" w:hAnsi="Arial" w:cs="Arial"/>
          <w:color w:val="000000"/>
          <w:sz w:val="24"/>
          <w:szCs w:val="24"/>
        </w:rPr>
        <w:t>. Symptoms</w:t>
      </w:r>
      <w:r w:rsidRPr="005346BA">
        <w:rPr>
          <w:rFonts w:ascii="Arial" w:hAnsi="Arial" w:cs="Arial"/>
          <w:color w:val="000000"/>
          <w:sz w:val="24"/>
          <w:szCs w:val="24"/>
        </w:rPr>
        <w:t xml:space="preserve"> can include both physical and psychological. These symptoms can differ from individual to individual in both numeracy and severity</w:t>
      </w:r>
      <w:r w:rsidR="00ED6E42" w:rsidRPr="005346BA">
        <w:rPr>
          <w:rFonts w:ascii="Arial" w:hAnsi="Arial" w:cs="Arial"/>
          <w:color w:val="000000"/>
          <w:sz w:val="24"/>
          <w:szCs w:val="24"/>
        </w:rPr>
        <w:t xml:space="preserve"> </w:t>
      </w:r>
      <w:r w:rsidR="008762E3" w:rsidRPr="00B849AA">
        <w:rPr>
          <w:rFonts w:ascii="Arial" w:hAnsi="Arial" w:cs="Arial"/>
          <w:noProof/>
          <w:color w:val="000000"/>
          <w:sz w:val="24"/>
          <w:szCs w:val="24"/>
        </w:rPr>
        <w:t xml:space="preserve">(Santoro, </w:t>
      </w:r>
      <w:r w:rsidR="008762E3">
        <w:rPr>
          <w:rFonts w:ascii="Arial" w:hAnsi="Arial" w:cs="Arial"/>
          <w:noProof/>
          <w:color w:val="000000"/>
          <w:sz w:val="24"/>
          <w:szCs w:val="24"/>
        </w:rPr>
        <w:t xml:space="preserve">Epperson </w:t>
      </w:r>
      <w:r w:rsidR="00F10F31">
        <w:rPr>
          <w:rFonts w:ascii="Arial" w:hAnsi="Arial" w:cs="Arial"/>
          <w:noProof/>
          <w:color w:val="000000"/>
          <w:sz w:val="24"/>
          <w:szCs w:val="24"/>
        </w:rPr>
        <w:t xml:space="preserve">and Mathews </w:t>
      </w:r>
      <w:r w:rsidR="008762E3" w:rsidRPr="00B849AA">
        <w:rPr>
          <w:rFonts w:ascii="Arial" w:hAnsi="Arial" w:cs="Arial"/>
          <w:noProof/>
          <w:color w:val="000000"/>
          <w:sz w:val="24"/>
          <w:szCs w:val="24"/>
        </w:rPr>
        <w:t>2015)</w:t>
      </w:r>
    </w:p>
    <w:p w14:paraId="35AC6657" w14:textId="31DEDE30" w:rsidR="005B28EA" w:rsidRPr="005346BA" w:rsidRDefault="005B28EA" w:rsidP="00863ED8">
      <w:pPr>
        <w:spacing w:after="0" w:line="360" w:lineRule="auto"/>
        <w:ind w:left="360"/>
        <w:jc w:val="both"/>
        <w:rPr>
          <w:rFonts w:ascii="Arial" w:hAnsi="Arial" w:cs="Arial"/>
          <w:color w:val="000000"/>
          <w:sz w:val="24"/>
          <w:szCs w:val="24"/>
        </w:rPr>
      </w:pPr>
    </w:p>
    <w:p w14:paraId="4DFEB552" w14:textId="7480A341" w:rsidR="005B28EA" w:rsidRPr="005346BA" w:rsidRDefault="005B28EA" w:rsidP="00863ED8">
      <w:pPr>
        <w:spacing w:after="0" w:line="360" w:lineRule="auto"/>
        <w:ind w:left="360"/>
        <w:jc w:val="both"/>
        <w:rPr>
          <w:rFonts w:ascii="Arial" w:hAnsi="Arial" w:cs="Arial"/>
          <w:color w:val="000000"/>
          <w:sz w:val="24"/>
          <w:szCs w:val="24"/>
        </w:rPr>
      </w:pPr>
      <w:r w:rsidRPr="005346BA">
        <w:rPr>
          <w:rFonts w:ascii="Arial" w:hAnsi="Arial" w:cs="Arial"/>
          <w:color w:val="000000"/>
          <w:sz w:val="24"/>
          <w:szCs w:val="24"/>
        </w:rPr>
        <w:t xml:space="preserve">There are also different terminologies for </w:t>
      </w:r>
      <w:r w:rsidR="00375972" w:rsidRPr="005346BA">
        <w:rPr>
          <w:rFonts w:ascii="Arial" w:hAnsi="Arial" w:cs="Arial"/>
          <w:color w:val="000000"/>
          <w:sz w:val="24"/>
          <w:szCs w:val="24"/>
        </w:rPr>
        <w:t>the stages</w:t>
      </w:r>
      <w:r w:rsidRPr="005346BA">
        <w:rPr>
          <w:rFonts w:ascii="Arial" w:hAnsi="Arial" w:cs="Arial"/>
          <w:color w:val="000000"/>
          <w:sz w:val="24"/>
          <w:szCs w:val="24"/>
        </w:rPr>
        <w:t xml:space="preserve"> of </w:t>
      </w:r>
      <w:r w:rsidR="00C57051" w:rsidRPr="005346BA">
        <w:rPr>
          <w:rFonts w:ascii="Arial" w:hAnsi="Arial" w:cs="Arial"/>
          <w:color w:val="000000"/>
          <w:sz w:val="24"/>
          <w:szCs w:val="24"/>
        </w:rPr>
        <w:t xml:space="preserve">the </w:t>
      </w:r>
      <w:r w:rsidRPr="005346BA">
        <w:rPr>
          <w:rFonts w:ascii="Arial" w:hAnsi="Arial" w:cs="Arial"/>
          <w:color w:val="000000"/>
          <w:sz w:val="24"/>
          <w:szCs w:val="24"/>
        </w:rPr>
        <w:t>menopause</w:t>
      </w:r>
      <w:r w:rsidR="00BF450C" w:rsidRPr="005346BA">
        <w:rPr>
          <w:rFonts w:ascii="Arial" w:hAnsi="Arial" w:cs="Arial"/>
          <w:color w:val="000000"/>
          <w:sz w:val="24"/>
          <w:szCs w:val="24"/>
        </w:rPr>
        <w:t xml:space="preserve"> transition</w:t>
      </w:r>
      <w:r w:rsidRPr="005346BA">
        <w:rPr>
          <w:rFonts w:ascii="Arial" w:hAnsi="Arial" w:cs="Arial"/>
          <w:color w:val="000000"/>
          <w:sz w:val="24"/>
          <w:szCs w:val="24"/>
        </w:rPr>
        <w:t xml:space="preserve">, which are outlined </w:t>
      </w:r>
      <w:r w:rsidR="00BC6347" w:rsidRPr="005346BA">
        <w:rPr>
          <w:rFonts w:ascii="Arial" w:hAnsi="Arial" w:cs="Arial"/>
          <w:color w:val="000000"/>
          <w:sz w:val="24"/>
          <w:szCs w:val="24"/>
        </w:rPr>
        <w:t>below.</w:t>
      </w:r>
    </w:p>
    <w:p w14:paraId="047AF7EA" w14:textId="7C857DE8" w:rsidR="005B28EA" w:rsidRPr="005346BA" w:rsidRDefault="005B28EA" w:rsidP="00863ED8">
      <w:pPr>
        <w:spacing w:after="0" w:line="360" w:lineRule="auto"/>
        <w:ind w:left="360"/>
        <w:jc w:val="both"/>
        <w:rPr>
          <w:rFonts w:ascii="Arial" w:hAnsi="Arial" w:cs="Arial"/>
          <w:color w:val="000000"/>
          <w:sz w:val="24"/>
          <w:szCs w:val="24"/>
        </w:rPr>
      </w:pPr>
    </w:p>
    <w:p w14:paraId="22904295" w14:textId="591A5CFA" w:rsidR="005B28EA" w:rsidRPr="005346BA" w:rsidRDefault="00375972" w:rsidP="00863ED8">
      <w:pPr>
        <w:pStyle w:val="ListParagraph"/>
        <w:numPr>
          <w:ilvl w:val="0"/>
          <w:numId w:val="1"/>
        </w:numPr>
        <w:spacing w:after="0" w:line="360" w:lineRule="auto"/>
        <w:jc w:val="both"/>
        <w:rPr>
          <w:rFonts w:ascii="Arial" w:hAnsi="Arial" w:cs="Arial"/>
          <w:color w:val="000000"/>
          <w:sz w:val="24"/>
          <w:szCs w:val="24"/>
        </w:rPr>
      </w:pPr>
      <w:r w:rsidRPr="005346BA">
        <w:rPr>
          <w:rFonts w:ascii="Arial" w:hAnsi="Arial" w:cs="Arial"/>
          <w:sz w:val="24"/>
          <w:szCs w:val="24"/>
        </w:rPr>
        <w:t>Perimenopause</w:t>
      </w:r>
      <w:r w:rsidR="005B28EA" w:rsidRPr="005346BA">
        <w:rPr>
          <w:rFonts w:ascii="Arial" w:hAnsi="Arial" w:cs="Arial"/>
          <w:sz w:val="24"/>
          <w:szCs w:val="24"/>
        </w:rPr>
        <w:t xml:space="preserve">: </w:t>
      </w:r>
      <w:r w:rsidR="002C7F11" w:rsidRPr="005346BA">
        <w:rPr>
          <w:rFonts w:ascii="Arial" w:hAnsi="Arial" w:cs="Arial"/>
          <w:sz w:val="24"/>
          <w:szCs w:val="24"/>
        </w:rPr>
        <w:t>This i</w:t>
      </w:r>
      <w:r w:rsidR="00245568" w:rsidRPr="005346BA">
        <w:rPr>
          <w:rFonts w:ascii="Arial" w:hAnsi="Arial" w:cs="Arial"/>
          <w:sz w:val="24"/>
          <w:szCs w:val="24"/>
        </w:rPr>
        <w:t xml:space="preserve">s commonly known as the 'menopausal transition' It is characterized </w:t>
      </w:r>
      <w:r w:rsidR="002B694F" w:rsidRPr="005346BA">
        <w:rPr>
          <w:rFonts w:ascii="Arial" w:hAnsi="Arial" w:cs="Arial"/>
          <w:sz w:val="24"/>
          <w:szCs w:val="24"/>
        </w:rPr>
        <w:t xml:space="preserve">by </w:t>
      </w:r>
      <w:r w:rsidR="00FA7887" w:rsidRPr="005346BA">
        <w:rPr>
          <w:rFonts w:ascii="Arial" w:hAnsi="Arial" w:cs="Arial"/>
          <w:sz w:val="24"/>
          <w:szCs w:val="24"/>
        </w:rPr>
        <w:t xml:space="preserve">irregular periods and ovulation leading up to Menopause. </w:t>
      </w:r>
    </w:p>
    <w:p w14:paraId="6DF1329E" w14:textId="6A3CB0A7" w:rsidR="00BF450C" w:rsidRDefault="00C32F0B" w:rsidP="00863ED8">
      <w:pPr>
        <w:pStyle w:val="ListParagraph"/>
        <w:numPr>
          <w:ilvl w:val="0"/>
          <w:numId w:val="1"/>
        </w:numPr>
        <w:spacing w:after="0" w:line="360" w:lineRule="auto"/>
        <w:jc w:val="both"/>
        <w:rPr>
          <w:rFonts w:ascii="Arial" w:hAnsi="Arial" w:cs="Arial"/>
          <w:sz w:val="24"/>
          <w:szCs w:val="24"/>
        </w:rPr>
      </w:pPr>
      <w:r w:rsidRPr="005346BA">
        <w:rPr>
          <w:rFonts w:ascii="Arial" w:hAnsi="Arial" w:cs="Arial"/>
          <w:sz w:val="24"/>
          <w:szCs w:val="24"/>
        </w:rPr>
        <w:t xml:space="preserve">Post </w:t>
      </w:r>
      <w:r w:rsidR="005B28EA" w:rsidRPr="005346BA">
        <w:rPr>
          <w:rFonts w:ascii="Arial" w:hAnsi="Arial" w:cs="Arial"/>
          <w:sz w:val="24"/>
          <w:szCs w:val="24"/>
        </w:rPr>
        <w:t>Menopause: This is usually referred to as the point when a woman has not ha</w:t>
      </w:r>
      <w:r w:rsidR="00C57051" w:rsidRPr="005346BA">
        <w:rPr>
          <w:rFonts w:ascii="Arial" w:hAnsi="Arial" w:cs="Arial"/>
          <w:sz w:val="24"/>
          <w:szCs w:val="24"/>
        </w:rPr>
        <w:t>d</w:t>
      </w:r>
      <w:r w:rsidR="005B28EA" w:rsidRPr="005346BA">
        <w:rPr>
          <w:rFonts w:ascii="Arial" w:hAnsi="Arial" w:cs="Arial"/>
          <w:sz w:val="24"/>
          <w:szCs w:val="24"/>
        </w:rPr>
        <w:t xml:space="preserve"> a period for 12 months </w:t>
      </w:r>
      <w:sdt>
        <w:sdtPr>
          <w:rPr>
            <w:rFonts w:ascii="Arial" w:hAnsi="Arial" w:cs="Arial"/>
            <w:sz w:val="24"/>
            <w:szCs w:val="24"/>
          </w:rPr>
          <w:id w:val="-1052540320"/>
          <w:citation/>
        </w:sdtPr>
        <w:sdtEndPr/>
        <w:sdtContent>
          <w:r w:rsidR="005B28EA" w:rsidRPr="005346BA">
            <w:rPr>
              <w:rFonts w:ascii="Arial" w:hAnsi="Arial" w:cs="Arial"/>
              <w:sz w:val="24"/>
              <w:szCs w:val="24"/>
            </w:rPr>
            <w:fldChar w:fldCharType="begin"/>
          </w:r>
          <w:r w:rsidR="005B28EA" w:rsidRPr="005346BA">
            <w:rPr>
              <w:rFonts w:ascii="Arial" w:hAnsi="Arial" w:cs="Arial"/>
              <w:sz w:val="24"/>
              <w:szCs w:val="24"/>
            </w:rPr>
            <w:instrText xml:space="preserve"> CITATION NIC19 \l 2057 </w:instrText>
          </w:r>
          <w:r w:rsidR="005B28EA" w:rsidRPr="005346BA">
            <w:rPr>
              <w:rFonts w:ascii="Arial" w:hAnsi="Arial" w:cs="Arial"/>
              <w:sz w:val="24"/>
              <w:szCs w:val="24"/>
            </w:rPr>
            <w:fldChar w:fldCharType="separate"/>
          </w:r>
          <w:r w:rsidR="00C612BA" w:rsidRPr="00C612BA">
            <w:rPr>
              <w:rFonts w:ascii="Arial" w:hAnsi="Arial" w:cs="Arial"/>
              <w:noProof/>
              <w:sz w:val="24"/>
              <w:szCs w:val="24"/>
            </w:rPr>
            <w:t>(NICE, 2019)</w:t>
          </w:r>
          <w:r w:rsidR="005B28EA" w:rsidRPr="005346BA">
            <w:rPr>
              <w:rFonts w:ascii="Arial" w:hAnsi="Arial" w:cs="Arial"/>
              <w:sz w:val="24"/>
              <w:szCs w:val="24"/>
            </w:rPr>
            <w:fldChar w:fldCharType="end"/>
          </w:r>
        </w:sdtContent>
      </w:sdt>
      <w:r w:rsidR="005B28EA" w:rsidRPr="005346BA">
        <w:rPr>
          <w:rFonts w:ascii="Arial" w:hAnsi="Arial" w:cs="Arial"/>
          <w:sz w:val="24"/>
          <w:szCs w:val="24"/>
        </w:rPr>
        <w:t>.</w:t>
      </w:r>
    </w:p>
    <w:p w14:paraId="3551EB7B" w14:textId="77777777" w:rsidR="00B543E8" w:rsidRPr="005346BA" w:rsidRDefault="00B543E8" w:rsidP="00B543E8">
      <w:pPr>
        <w:pStyle w:val="ListParagraph"/>
        <w:spacing w:after="0" w:line="360" w:lineRule="auto"/>
        <w:jc w:val="both"/>
        <w:rPr>
          <w:rFonts w:ascii="Arial" w:hAnsi="Arial" w:cs="Arial"/>
          <w:sz w:val="24"/>
          <w:szCs w:val="24"/>
        </w:rPr>
      </w:pPr>
    </w:p>
    <w:p w14:paraId="36048E96" w14:textId="3DE08AE1" w:rsidR="002327EE" w:rsidRDefault="00B543E8" w:rsidP="00B543E8">
      <w:pPr>
        <w:spacing w:after="0" w:line="360" w:lineRule="auto"/>
        <w:ind w:left="360"/>
        <w:jc w:val="both"/>
        <w:rPr>
          <w:rFonts w:ascii="Arial" w:hAnsi="Arial" w:cs="Arial"/>
          <w:noProof/>
          <w:sz w:val="24"/>
          <w:szCs w:val="24"/>
        </w:rPr>
      </w:pPr>
      <w:r w:rsidRPr="00B543E8">
        <w:rPr>
          <w:rFonts w:ascii="Arial" w:hAnsi="Arial" w:cs="Arial"/>
          <w:noProof/>
          <w:sz w:val="24"/>
          <w:szCs w:val="24"/>
        </w:rPr>
        <w:t>However, there are some conflicting theories regarding symptoms and stages. This could be due to the lack of studies conducted on menopause  (Brewis et al, 2017).</w:t>
      </w:r>
    </w:p>
    <w:p w14:paraId="0CFBAE79" w14:textId="2E610C55" w:rsidR="00AB1ED8" w:rsidRDefault="00AB1ED8" w:rsidP="00863ED8">
      <w:pPr>
        <w:spacing w:after="0" w:line="360" w:lineRule="auto"/>
        <w:ind w:left="360"/>
        <w:jc w:val="both"/>
        <w:rPr>
          <w:rFonts w:ascii="Arial" w:hAnsi="Arial" w:cs="Arial"/>
          <w:noProof/>
          <w:sz w:val="24"/>
          <w:szCs w:val="24"/>
        </w:rPr>
      </w:pPr>
    </w:p>
    <w:p w14:paraId="5C22F171" w14:textId="56406F76" w:rsidR="00AB1ED8" w:rsidRDefault="00AB1ED8" w:rsidP="00CE5D8F">
      <w:pPr>
        <w:spacing w:after="0" w:line="360" w:lineRule="auto"/>
        <w:ind w:left="360"/>
        <w:jc w:val="both"/>
        <w:rPr>
          <w:rFonts w:ascii="Arial" w:hAnsi="Arial" w:cs="Arial"/>
          <w:noProof/>
          <w:color w:val="000000"/>
          <w:sz w:val="24"/>
          <w:szCs w:val="24"/>
        </w:rPr>
      </w:pPr>
      <w:r w:rsidRPr="00CE5D8F">
        <w:rPr>
          <w:rFonts w:ascii="Arial" w:hAnsi="Arial" w:cs="Arial"/>
          <w:noProof/>
          <w:sz w:val="24"/>
          <w:szCs w:val="24"/>
        </w:rPr>
        <w:t>Symptoms of menopause</w:t>
      </w:r>
      <w:r w:rsidR="00CE5D8F" w:rsidRPr="00CE5D8F">
        <w:rPr>
          <w:rFonts w:ascii="Arial" w:hAnsi="Arial" w:cs="Arial"/>
          <w:noProof/>
          <w:sz w:val="24"/>
          <w:szCs w:val="24"/>
        </w:rPr>
        <w:t xml:space="preserve"> can include</w:t>
      </w:r>
      <w:r w:rsidR="00CE5D8F">
        <w:rPr>
          <w:rFonts w:ascii="Arial" w:hAnsi="Arial" w:cs="Arial"/>
          <w:noProof/>
          <w:sz w:val="24"/>
          <w:szCs w:val="24"/>
        </w:rPr>
        <w:t>,</w:t>
      </w:r>
      <w:r w:rsidR="00CE5D8F" w:rsidRPr="00CE5D8F">
        <w:rPr>
          <w:rFonts w:ascii="Arial" w:hAnsi="Arial" w:cs="Arial"/>
          <w:noProof/>
          <w:sz w:val="24"/>
          <w:szCs w:val="24"/>
        </w:rPr>
        <w:t xml:space="preserve"> </w:t>
      </w:r>
      <w:r w:rsidR="00CE5D8F">
        <w:rPr>
          <w:rFonts w:ascii="Arial" w:hAnsi="Arial" w:cs="Arial"/>
          <w:noProof/>
          <w:sz w:val="24"/>
          <w:szCs w:val="24"/>
        </w:rPr>
        <w:t xml:space="preserve">depression, </w:t>
      </w:r>
      <w:r w:rsidR="00CE5D8F" w:rsidRPr="00CE5D8F">
        <w:rPr>
          <w:rFonts w:ascii="Arial" w:hAnsi="Arial" w:cs="Arial"/>
          <w:noProof/>
          <w:sz w:val="24"/>
          <w:szCs w:val="24"/>
        </w:rPr>
        <w:t>anxiety</w:t>
      </w:r>
      <w:r w:rsidR="00CE5D8F">
        <w:rPr>
          <w:rFonts w:ascii="Arial" w:hAnsi="Arial" w:cs="Arial"/>
          <w:noProof/>
          <w:sz w:val="24"/>
          <w:szCs w:val="24"/>
        </w:rPr>
        <w:t xml:space="preserve">, </w:t>
      </w:r>
      <w:r w:rsidR="00CE5D8F" w:rsidRPr="00CE5D8F">
        <w:rPr>
          <w:rFonts w:ascii="Arial" w:hAnsi="Arial" w:cs="Arial"/>
          <w:noProof/>
          <w:sz w:val="24"/>
          <w:szCs w:val="24"/>
        </w:rPr>
        <w:t>hot flushes</w:t>
      </w:r>
      <w:r w:rsidR="00CE5D8F">
        <w:rPr>
          <w:rFonts w:ascii="Arial" w:hAnsi="Arial" w:cs="Arial"/>
          <w:noProof/>
          <w:sz w:val="24"/>
          <w:szCs w:val="24"/>
        </w:rPr>
        <w:t xml:space="preserve">, </w:t>
      </w:r>
      <w:r w:rsidR="00CE5D8F" w:rsidRPr="00CE5D8F">
        <w:rPr>
          <w:rFonts w:ascii="Arial" w:hAnsi="Arial" w:cs="Arial"/>
          <w:noProof/>
          <w:sz w:val="24"/>
          <w:szCs w:val="24"/>
        </w:rPr>
        <w:t>night sweats</w:t>
      </w:r>
      <w:r w:rsidR="00CE5D8F">
        <w:rPr>
          <w:rFonts w:ascii="Arial" w:hAnsi="Arial" w:cs="Arial"/>
          <w:noProof/>
          <w:sz w:val="24"/>
          <w:szCs w:val="24"/>
        </w:rPr>
        <w:t xml:space="preserve">, fatigue and </w:t>
      </w:r>
      <w:r w:rsidR="00CE5D8F" w:rsidRPr="00CE5D8F">
        <w:rPr>
          <w:rFonts w:ascii="Arial" w:hAnsi="Arial" w:cs="Arial"/>
          <w:noProof/>
          <w:sz w:val="24"/>
          <w:szCs w:val="24"/>
        </w:rPr>
        <w:t>difficulty sleeping</w:t>
      </w:r>
      <w:r w:rsidR="00CE5D8F">
        <w:rPr>
          <w:rFonts w:ascii="Arial" w:hAnsi="Arial" w:cs="Arial"/>
          <w:noProof/>
          <w:sz w:val="24"/>
          <w:szCs w:val="24"/>
        </w:rPr>
        <w:t xml:space="preserve"> </w:t>
      </w:r>
      <w:sdt>
        <w:sdtPr>
          <w:rPr>
            <w:rFonts w:ascii="Arial" w:hAnsi="Arial" w:cs="Arial"/>
            <w:noProof/>
            <w:sz w:val="24"/>
            <w:szCs w:val="24"/>
          </w:rPr>
          <w:id w:val="533548955"/>
          <w:citation/>
        </w:sdtPr>
        <w:sdtEndPr/>
        <w:sdtContent>
          <w:r w:rsidR="00CE5D8F">
            <w:rPr>
              <w:rFonts w:ascii="Arial" w:hAnsi="Arial" w:cs="Arial"/>
              <w:noProof/>
              <w:sz w:val="24"/>
              <w:szCs w:val="24"/>
            </w:rPr>
            <w:fldChar w:fldCharType="begin"/>
          </w:r>
          <w:r w:rsidR="00CE5D8F">
            <w:rPr>
              <w:rFonts w:ascii="Arial" w:hAnsi="Arial" w:cs="Arial"/>
              <w:noProof/>
              <w:sz w:val="24"/>
              <w:szCs w:val="24"/>
            </w:rPr>
            <w:instrText xml:space="preserve"> CITATION NHS18 \l 2057 </w:instrText>
          </w:r>
          <w:r w:rsidR="00CE5D8F">
            <w:rPr>
              <w:rFonts w:ascii="Arial" w:hAnsi="Arial" w:cs="Arial"/>
              <w:noProof/>
              <w:sz w:val="24"/>
              <w:szCs w:val="24"/>
            </w:rPr>
            <w:fldChar w:fldCharType="separate"/>
          </w:r>
          <w:r w:rsidR="00CE5D8F" w:rsidRPr="00CE5D8F">
            <w:rPr>
              <w:rFonts w:ascii="Arial" w:hAnsi="Arial" w:cs="Arial"/>
              <w:noProof/>
              <w:sz w:val="24"/>
              <w:szCs w:val="24"/>
            </w:rPr>
            <w:t>(NHS, 2018)</w:t>
          </w:r>
          <w:r w:rsidR="00CE5D8F">
            <w:rPr>
              <w:rFonts w:ascii="Arial" w:hAnsi="Arial" w:cs="Arial"/>
              <w:noProof/>
              <w:sz w:val="24"/>
              <w:szCs w:val="24"/>
            </w:rPr>
            <w:fldChar w:fldCharType="end"/>
          </w:r>
        </w:sdtContent>
      </w:sdt>
      <w:r w:rsidR="00CE5D8F" w:rsidRPr="00CE5D8F">
        <w:rPr>
          <w:rFonts w:ascii="Arial" w:hAnsi="Arial" w:cs="Arial"/>
          <w:noProof/>
          <w:sz w:val="24"/>
          <w:szCs w:val="24"/>
        </w:rPr>
        <w:t xml:space="preserve">. </w:t>
      </w:r>
      <w:r w:rsidR="00CE5D8F">
        <w:rPr>
          <w:rFonts w:ascii="Arial" w:hAnsi="Arial" w:cs="Arial"/>
          <w:noProof/>
          <w:color w:val="000000"/>
          <w:sz w:val="24"/>
          <w:szCs w:val="24"/>
        </w:rPr>
        <w:t>Symptoms</w:t>
      </w:r>
      <w:r w:rsidRPr="005346BA">
        <w:rPr>
          <w:rFonts w:ascii="Arial" w:hAnsi="Arial" w:cs="Arial"/>
          <w:noProof/>
          <w:color w:val="000000"/>
          <w:sz w:val="24"/>
          <w:szCs w:val="24"/>
        </w:rPr>
        <w:t xml:space="preserve"> can also be viewed as embarrassing and problematic in work by some women (Hardy et al 2018).  </w:t>
      </w:r>
    </w:p>
    <w:p w14:paraId="71C28AD5" w14:textId="18A6242E" w:rsidR="00CE5D8F" w:rsidRPr="005346BA" w:rsidRDefault="00CE5D8F" w:rsidP="00CE5D8F">
      <w:pPr>
        <w:spacing w:after="0" w:line="360" w:lineRule="auto"/>
        <w:ind w:left="360"/>
        <w:jc w:val="both"/>
        <w:rPr>
          <w:rFonts w:ascii="Arial" w:hAnsi="Arial" w:cs="Arial"/>
          <w:color w:val="000000"/>
          <w:sz w:val="24"/>
          <w:szCs w:val="24"/>
        </w:rPr>
      </w:pPr>
      <w:r w:rsidRPr="005346BA">
        <w:rPr>
          <w:rFonts w:ascii="Arial" w:hAnsi="Arial" w:cs="Arial"/>
          <w:color w:val="000000"/>
          <w:sz w:val="24"/>
          <w:szCs w:val="24"/>
        </w:rPr>
        <w:t xml:space="preserve">Griffiths and Hunter </w:t>
      </w:r>
      <w:r w:rsidRPr="005346BA">
        <w:rPr>
          <w:rFonts w:ascii="Arial" w:hAnsi="Arial" w:cs="Arial"/>
          <w:noProof/>
          <w:color w:val="000000"/>
          <w:sz w:val="24"/>
          <w:szCs w:val="24"/>
        </w:rPr>
        <w:t>(2014)</w:t>
      </w:r>
      <w:r w:rsidRPr="005346BA">
        <w:rPr>
          <w:rFonts w:ascii="Arial" w:hAnsi="Arial" w:cs="Arial"/>
          <w:color w:val="000000"/>
          <w:sz w:val="24"/>
          <w:szCs w:val="24"/>
        </w:rPr>
        <w:t xml:space="preserve"> </w:t>
      </w:r>
      <w:r>
        <w:rPr>
          <w:rFonts w:ascii="Arial" w:hAnsi="Arial" w:cs="Arial"/>
          <w:color w:val="000000"/>
          <w:sz w:val="24"/>
          <w:szCs w:val="24"/>
        </w:rPr>
        <w:t>suggest that there are</w:t>
      </w:r>
      <w:r w:rsidRPr="005346BA">
        <w:rPr>
          <w:rFonts w:ascii="Arial" w:hAnsi="Arial" w:cs="Arial"/>
          <w:color w:val="000000"/>
          <w:sz w:val="24"/>
          <w:szCs w:val="24"/>
        </w:rPr>
        <w:t xml:space="preserve"> biological and psychological aspects of menopause. </w:t>
      </w:r>
      <w:r>
        <w:rPr>
          <w:rFonts w:ascii="Arial" w:hAnsi="Arial" w:cs="Arial"/>
          <w:color w:val="000000"/>
          <w:sz w:val="24"/>
          <w:szCs w:val="24"/>
        </w:rPr>
        <w:t>This suggests</w:t>
      </w:r>
      <w:r w:rsidRPr="005346BA">
        <w:rPr>
          <w:rFonts w:ascii="Arial" w:hAnsi="Arial" w:cs="Arial"/>
          <w:color w:val="000000"/>
          <w:sz w:val="24"/>
          <w:szCs w:val="24"/>
        </w:rPr>
        <w:t xml:space="preserve"> that each woman’s experience is </w:t>
      </w:r>
      <w:r>
        <w:rPr>
          <w:rFonts w:ascii="Arial" w:hAnsi="Arial" w:cs="Arial"/>
          <w:color w:val="000000"/>
          <w:sz w:val="24"/>
          <w:szCs w:val="24"/>
        </w:rPr>
        <w:t>individual</w:t>
      </w:r>
      <w:r w:rsidRPr="005346BA">
        <w:rPr>
          <w:rFonts w:ascii="Arial" w:hAnsi="Arial" w:cs="Arial"/>
          <w:color w:val="000000"/>
          <w:sz w:val="24"/>
          <w:szCs w:val="24"/>
        </w:rPr>
        <w:t xml:space="preserve"> in terms of physical, cultural, and psychological impact. </w:t>
      </w:r>
      <w:r>
        <w:rPr>
          <w:rFonts w:ascii="Arial" w:hAnsi="Arial" w:cs="Arial"/>
          <w:noProof/>
          <w:sz w:val="24"/>
          <w:szCs w:val="24"/>
        </w:rPr>
        <w:t>T</w:t>
      </w:r>
      <w:r w:rsidRPr="005346BA">
        <w:rPr>
          <w:rFonts w:ascii="Arial" w:hAnsi="Arial" w:cs="Arial"/>
          <w:noProof/>
          <w:sz w:val="24"/>
          <w:szCs w:val="24"/>
        </w:rPr>
        <w:t xml:space="preserve">he sociocultural view views menopause as a more natural event, that can be influenced by external factors such as culture and societal norms </w:t>
      </w:r>
      <w:r w:rsidRPr="00F10F31">
        <w:rPr>
          <w:rFonts w:ascii="Arial" w:hAnsi="Arial" w:cs="Arial"/>
          <w:noProof/>
          <w:sz w:val="24"/>
          <w:szCs w:val="24"/>
        </w:rPr>
        <w:t>(Delanoë, Hajri, and Bachelot, 2012)</w:t>
      </w:r>
      <w:r>
        <w:rPr>
          <w:rFonts w:ascii="Arial" w:hAnsi="Arial" w:cs="Arial"/>
          <w:noProof/>
          <w:sz w:val="24"/>
          <w:szCs w:val="24"/>
        </w:rPr>
        <w:t xml:space="preserve">. </w:t>
      </w:r>
    </w:p>
    <w:p w14:paraId="38AD7732" w14:textId="77777777" w:rsidR="00CE5D8F" w:rsidRPr="00CE5D8F" w:rsidRDefault="00CE5D8F" w:rsidP="00CE5D8F">
      <w:pPr>
        <w:spacing w:after="0" w:line="360" w:lineRule="auto"/>
        <w:ind w:left="360"/>
        <w:jc w:val="both"/>
        <w:rPr>
          <w:rFonts w:ascii="Arial" w:hAnsi="Arial" w:cs="Arial"/>
          <w:noProof/>
          <w:sz w:val="24"/>
          <w:szCs w:val="24"/>
        </w:rPr>
      </w:pPr>
    </w:p>
    <w:p w14:paraId="2A0323E9" w14:textId="558577E3" w:rsidR="00410081" w:rsidRPr="005346BA" w:rsidRDefault="00410081" w:rsidP="00863ED8">
      <w:pPr>
        <w:spacing w:after="0" w:line="360" w:lineRule="auto"/>
        <w:jc w:val="both"/>
        <w:rPr>
          <w:rFonts w:ascii="Arial" w:hAnsi="Arial" w:cs="Arial"/>
          <w:color w:val="000000"/>
          <w:sz w:val="24"/>
          <w:szCs w:val="24"/>
        </w:rPr>
      </w:pPr>
    </w:p>
    <w:p w14:paraId="49BFC488" w14:textId="77777777" w:rsidR="00706135" w:rsidRPr="005346BA" w:rsidRDefault="00706135" w:rsidP="00863ED8">
      <w:pPr>
        <w:spacing w:after="0" w:line="360" w:lineRule="auto"/>
        <w:ind w:left="360"/>
        <w:jc w:val="both"/>
        <w:rPr>
          <w:rFonts w:ascii="Arial" w:hAnsi="Arial" w:cs="Arial"/>
          <w:color w:val="000000"/>
          <w:sz w:val="24"/>
          <w:szCs w:val="24"/>
        </w:rPr>
      </w:pPr>
    </w:p>
    <w:p w14:paraId="7C551BEC" w14:textId="59578C88" w:rsidR="00410081" w:rsidRPr="005346BA" w:rsidRDefault="00410081" w:rsidP="00863ED8">
      <w:pPr>
        <w:pStyle w:val="Heading2"/>
        <w:spacing w:line="360" w:lineRule="auto"/>
        <w:jc w:val="both"/>
        <w:rPr>
          <w:rFonts w:ascii="Arial" w:hAnsi="Arial" w:cs="Arial"/>
          <w:sz w:val="24"/>
          <w:szCs w:val="24"/>
        </w:rPr>
      </w:pPr>
      <w:bookmarkStart w:id="6" w:name="_Toc84961342"/>
      <w:r w:rsidRPr="005346BA">
        <w:rPr>
          <w:rFonts w:ascii="Arial" w:hAnsi="Arial" w:cs="Arial"/>
          <w:sz w:val="24"/>
          <w:szCs w:val="24"/>
        </w:rPr>
        <w:t xml:space="preserve">Menopause and its impact on </w:t>
      </w:r>
      <w:r w:rsidR="0050501E" w:rsidRPr="005346BA">
        <w:rPr>
          <w:rFonts w:ascii="Arial" w:hAnsi="Arial" w:cs="Arial"/>
          <w:sz w:val="24"/>
          <w:szCs w:val="24"/>
        </w:rPr>
        <w:t>women in work</w:t>
      </w:r>
      <w:bookmarkEnd w:id="6"/>
      <w:r w:rsidR="0050501E" w:rsidRPr="005346BA">
        <w:rPr>
          <w:rFonts w:ascii="Arial" w:hAnsi="Arial" w:cs="Arial"/>
          <w:sz w:val="24"/>
          <w:szCs w:val="24"/>
        </w:rPr>
        <w:t xml:space="preserve"> </w:t>
      </w:r>
    </w:p>
    <w:p w14:paraId="0EB73153" w14:textId="1FE71DF2" w:rsidR="0043502F" w:rsidRPr="005346BA" w:rsidRDefault="0043502F" w:rsidP="00863ED8">
      <w:pPr>
        <w:spacing w:after="0" w:line="360" w:lineRule="auto"/>
        <w:ind w:left="360"/>
        <w:jc w:val="both"/>
        <w:rPr>
          <w:rFonts w:ascii="Arial" w:hAnsi="Arial" w:cs="Arial"/>
          <w:color w:val="000000"/>
          <w:sz w:val="24"/>
          <w:szCs w:val="24"/>
        </w:rPr>
      </w:pPr>
    </w:p>
    <w:p w14:paraId="13CC3C0A" w14:textId="54BB27A9" w:rsidR="003B6A8A" w:rsidRPr="005346BA" w:rsidRDefault="00AF57CA" w:rsidP="00863ED8">
      <w:pPr>
        <w:spacing w:after="0" w:line="360" w:lineRule="auto"/>
        <w:ind w:left="360"/>
        <w:jc w:val="both"/>
        <w:rPr>
          <w:rFonts w:ascii="Arial" w:hAnsi="Arial" w:cs="Arial"/>
          <w:noProof/>
          <w:color w:val="000000"/>
          <w:sz w:val="24"/>
          <w:szCs w:val="24"/>
        </w:rPr>
      </w:pPr>
      <w:r>
        <w:rPr>
          <w:rFonts w:ascii="Arial" w:hAnsi="Arial" w:cs="Arial"/>
          <w:color w:val="000000"/>
          <w:sz w:val="24"/>
          <w:szCs w:val="24"/>
        </w:rPr>
        <w:t>According to research,</w:t>
      </w:r>
      <w:r w:rsidR="00367D82" w:rsidRPr="005346BA">
        <w:rPr>
          <w:rFonts w:ascii="Arial" w:hAnsi="Arial" w:cs="Arial"/>
          <w:color w:val="000000"/>
          <w:sz w:val="24"/>
          <w:szCs w:val="24"/>
        </w:rPr>
        <w:t xml:space="preserve"> </w:t>
      </w:r>
      <w:r w:rsidR="00AE1206" w:rsidRPr="005346BA">
        <w:rPr>
          <w:rFonts w:ascii="Arial" w:hAnsi="Arial" w:cs="Arial"/>
          <w:noProof/>
          <w:color w:val="000000"/>
          <w:sz w:val="24"/>
          <w:szCs w:val="24"/>
        </w:rPr>
        <w:t>7 out of 10</w:t>
      </w:r>
      <w:r w:rsidR="00FF2043" w:rsidRPr="005346BA">
        <w:rPr>
          <w:rFonts w:ascii="Arial" w:hAnsi="Arial" w:cs="Arial"/>
          <w:noProof/>
          <w:color w:val="000000"/>
          <w:sz w:val="24"/>
          <w:szCs w:val="24"/>
        </w:rPr>
        <w:t xml:space="preserve"> </w:t>
      </w:r>
      <w:r w:rsidR="003048DF" w:rsidRPr="005346BA">
        <w:rPr>
          <w:rFonts w:ascii="Arial" w:hAnsi="Arial" w:cs="Arial"/>
          <w:noProof/>
          <w:color w:val="000000"/>
          <w:sz w:val="24"/>
          <w:szCs w:val="24"/>
        </w:rPr>
        <w:t xml:space="preserve">menopausal women </w:t>
      </w:r>
      <w:r w:rsidR="00373932" w:rsidRPr="005346BA">
        <w:rPr>
          <w:rFonts w:ascii="Arial" w:hAnsi="Arial" w:cs="Arial"/>
          <w:noProof/>
          <w:color w:val="000000"/>
          <w:sz w:val="24"/>
          <w:szCs w:val="24"/>
        </w:rPr>
        <w:t>are in paid employment in the UK</w:t>
      </w:r>
      <w:r w:rsidR="00293F0F" w:rsidRPr="005346BA">
        <w:rPr>
          <w:rFonts w:ascii="Arial" w:hAnsi="Arial" w:cs="Arial"/>
          <w:noProof/>
          <w:color w:val="000000"/>
          <w:sz w:val="24"/>
          <w:szCs w:val="24"/>
        </w:rPr>
        <w:t xml:space="preserve"> </w:t>
      </w:r>
      <w:r w:rsidRPr="005346BA">
        <w:rPr>
          <w:rFonts w:ascii="Arial" w:hAnsi="Arial" w:cs="Arial"/>
          <w:color w:val="000000"/>
          <w:sz w:val="24"/>
          <w:szCs w:val="24"/>
        </w:rPr>
        <w:t>ONS (</w:t>
      </w:r>
      <w:r w:rsidRPr="005346BA">
        <w:rPr>
          <w:rFonts w:ascii="Arial" w:hAnsi="Arial" w:cs="Arial"/>
          <w:noProof/>
          <w:color w:val="000000"/>
          <w:sz w:val="24"/>
          <w:szCs w:val="24"/>
        </w:rPr>
        <w:t xml:space="preserve">2018), </w:t>
      </w:r>
      <w:r w:rsidR="003B6A8A" w:rsidRPr="005346BA">
        <w:rPr>
          <w:rFonts w:ascii="Arial" w:hAnsi="Arial" w:cs="Arial"/>
          <w:noProof/>
          <w:color w:val="000000"/>
          <w:sz w:val="24"/>
          <w:szCs w:val="24"/>
        </w:rPr>
        <w:t xml:space="preserve">and the over 50’s workforce is </w:t>
      </w:r>
      <w:r>
        <w:rPr>
          <w:rFonts w:ascii="Arial" w:hAnsi="Arial" w:cs="Arial"/>
          <w:noProof/>
          <w:color w:val="000000"/>
          <w:sz w:val="24"/>
          <w:szCs w:val="24"/>
        </w:rPr>
        <w:t>an increasing</w:t>
      </w:r>
      <w:r w:rsidR="003B6A8A" w:rsidRPr="005346BA">
        <w:rPr>
          <w:rFonts w:ascii="Arial" w:hAnsi="Arial" w:cs="Arial"/>
          <w:noProof/>
          <w:color w:val="000000"/>
          <w:sz w:val="24"/>
          <w:szCs w:val="24"/>
        </w:rPr>
        <w:t xml:space="preserve"> </w:t>
      </w:r>
      <w:r>
        <w:rPr>
          <w:rFonts w:ascii="Arial" w:hAnsi="Arial" w:cs="Arial"/>
          <w:noProof/>
          <w:color w:val="000000"/>
          <w:sz w:val="24"/>
          <w:szCs w:val="24"/>
        </w:rPr>
        <w:t xml:space="preserve">working </w:t>
      </w:r>
      <w:r w:rsidR="003B6A8A" w:rsidRPr="005346BA">
        <w:rPr>
          <w:rFonts w:ascii="Arial" w:hAnsi="Arial" w:cs="Arial"/>
          <w:noProof/>
          <w:color w:val="000000"/>
          <w:sz w:val="24"/>
          <w:szCs w:val="24"/>
        </w:rPr>
        <w:t xml:space="preserve">demographic </w:t>
      </w:r>
      <w:sdt>
        <w:sdtPr>
          <w:rPr>
            <w:rFonts w:ascii="Arial" w:hAnsi="Arial" w:cs="Arial"/>
            <w:noProof/>
            <w:color w:val="000000"/>
            <w:sz w:val="24"/>
            <w:szCs w:val="24"/>
          </w:rPr>
          <w:id w:val="-1776705543"/>
          <w:citation/>
        </w:sdtPr>
        <w:sdtEndPr/>
        <w:sdtContent>
          <w:r w:rsidR="003B6A8A" w:rsidRPr="005346BA">
            <w:rPr>
              <w:rFonts w:ascii="Arial" w:hAnsi="Arial" w:cs="Arial"/>
              <w:noProof/>
              <w:color w:val="000000"/>
              <w:sz w:val="24"/>
              <w:szCs w:val="24"/>
            </w:rPr>
            <w:fldChar w:fldCharType="begin"/>
          </w:r>
          <w:r w:rsidR="003B6A8A" w:rsidRPr="005346BA">
            <w:rPr>
              <w:rFonts w:ascii="Arial" w:hAnsi="Arial" w:cs="Arial"/>
              <w:noProof/>
              <w:color w:val="000000"/>
              <w:sz w:val="24"/>
              <w:szCs w:val="24"/>
            </w:rPr>
            <w:instrText xml:space="preserve"> CITATION ONS16 \l 2057 </w:instrText>
          </w:r>
          <w:r w:rsidR="003B6A8A" w:rsidRPr="005346BA">
            <w:rPr>
              <w:rFonts w:ascii="Arial" w:hAnsi="Arial" w:cs="Arial"/>
              <w:noProof/>
              <w:color w:val="000000"/>
              <w:sz w:val="24"/>
              <w:szCs w:val="24"/>
            </w:rPr>
            <w:fldChar w:fldCharType="separate"/>
          </w:r>
          <w:r w:rsidR="00C612BA" w:rsidRPr="00C612BA">
            <w:rPr>
              <w:rFonts w:ascii="Arial" w:hAnsi="Arial" w:cs="Arial"/>
              <w:noProof/>
              <w:color w:val="000000"/>
              <w:sz w:val="24"/>
              <w:szCs w:val="24"/>
            </w:rPr>
            <w:t>(ONS, 2016)</w:t>
          </w:r>
          <w:r w:rsidR="003B6A8A" w:rsidRPr="005346BA">
            <w:rPr>
              <w:rFonts w:ascii="Arial" w:hAnsi="Arial" w:cs="Arial"/>
              <w:noProof/>
              <w:color w:val="000000"/>
              <w:sz w:val="24"/>
              <w:szCs w:val="24"/>
            </w:rPr>
            <w:fldChar w:fldCharType="end"/>
          </w:r>
        </w:sdtContent>
      </w:sdt>
      <w:r w:rsidR="003B6A8A" w:rsidRPr="005346BA">
        <w:rPr>
          <w:rFonts w:ascii="Arial" w:hAnsi="Arial" w:cs="Arial"/>
          <w:noProof/>
          <w:color w:val="000000"/>
          <w:sz w:val="24"/>
          <w:szCs w:val="24"/>
        </w:rPr>
        <w:t>.</w:t>
      </w:r>
      <w:r w:rsidR="00471CC7" w:rsidRPr="005346BA">
        <w:rPr>
          <w:rFonts w:ascii="Arial" w:hAnsi="Arial" w:cs="Arial"/>
          <w:noProof/>
          <w:color w:val="000000"/>
          <w:sz w:val="24"/>
          <w:szCs w:val="24"/>
        </w:rPr>
        <w:t xml:space="preserve"> According to recent statistics, 65% of women aged between 50 and 64 are in </w:t>
      </w:r>
      <w:r>
        <w:rPr>
          <w:rFonts w:ascii="Arial" w:hAnsi="Arial" w:cs="Arial"/>
          <w:noProof/>
          <w:color w:val="000000"/>
          <w:sz w:val="24"/>
          <w:szCs w:val="24"/>
        </w:rPr>
        <w:t xml:space="preserve">paid </w:t>
      </w:r>
      <w:r w:rsidR="00471CC7" w:rsidRPr="005346BA">
        <w:rPr>
          <w:rFonts w:ascii="Arial" w:hAnsi="Arial" w:cs="Arial"/>
          <w:noProof/>
          <w:color w:val="000000"/>
          <w:sz w:val="24"/>
          <w:szCs w:val="24"/>
        </w:rPr>
        <w:t xml:space="preserve">employment in Wales </w:t>
      </w:r>
      <w:sdt>
        <w:sdtPr>
          <w:rPr>
            <w:rFonts w:ascii="Arial" w:hAnsi="Arial" w:cs="Arial"/>
            <w:noProof/>
            <w:color w:val="000000"/>
            <w:sz w:val="24"/>
            <w:szCs w:val="24"/>
          </w:rPr>
          <w:id w:val="-1977667387"/>
          <w:citation/>
        </w:sdtPr>
        <w:sdtEndPr/>
        <w:sdtContent>
          <w:r w:rsidR="00471CC7" w:rsidRPr="005346BA">
            <w:rPr>
              <w:rFonts w:ascii="Arial" w:hAnsi="Arial" w:cs="Arial"/>
              <w:noProof/>
              <w:color w:val="000000"/>
              <w:sz w:val="24"/>
              <w:szCs w:val="24"/>
            </w:rPr>
            <w:fldChar w:fldCharType="begin"/>
          </w:r>
          <w:r w:rsidR="00471CC7" w:rsidRPr="005346BA">
            <w:rPr>
              <w:rFonts w:ascii="Arial" w:hAnsi="Arial" w:cs="Arial"/>
              <w:noProof/>
              <w:color w:val="000000"/>
              <w:sz w:val="24"/>
              <w:szCs w:val="24"/>
            </w:rPr>
            <w:instrText xml:space="preserve"> CITATION Sta21 \l 2057 </w:instrText>
          </w:r>
          <w:r w:rsidR="00471CC7" w:rsidRPr="005346BA">
            <w:rPr>
              <w:rFonts w:ascii="Arial" w:hAnsi="Arial" w:cs="Arial"/>
              <w:noProof/>
              <w:color w:val="000000"/>
              <w:sz w:val="24"/>
              <w:szCs w:val="24"/>
            </w:rPr>
            <w:fldChar w:fldCharType="separate"/>
          </w:r>
          <w:r w:rsidR="00C612BA" w:rsidRPr="00C612BA">
            <w:rPr>
              <w:rFonts w:ascii="Arial" w:hAnsi="Arial" w:cs="Arial"/>
              <w:noProof/>
              <w:color w:val="000000"/>
              <w:sz w:val="24"/>
              <w:szCs w:val="24"/>
            </w:rPr>
            <w:t>(Stats Wales, 2021)</w:t>
          </w:r>
          <w:r w:rsidR="00471CC7" w:rsidRPr="005346BA">
            <w:rPr>
              <w:rFonts w:ascii="Arial" w:hAnsi="Arial" w:cs="Arial"/>
              <w:noProof/>
              <w:color w:val="000000"/>
              <w:sz w:val="24"/>
              <w:szCs w:val="24"/>
            </w:rPr>
            <w:fldChar w:fldCharType="end"/>
          </w:r>
        </w:sdtContent>
      </w:sdt>
      <w:r w:rsidR="00471CC7" w:rsidRPr="005346BA">
        <w:rPr>
          <w:rFonts w:ascii="Arial" w:hAnsi="Arial" w:cs="Arial"/>
          <w:noProof/>
          <w:color w:val="000000"/>
          <w:sz w:val="24"/>
          <w:szCs w:val="24"/>
        </w:rPr>
        <w:t xml:space="preserve">. </w:t>
      </w:r>
      <w:r w:rsidR="003B6A8A" w:rsidRPr="005346BA">
        <w:rPr>
          <w:rFonts w:ascii="Arial" w:hAnsi="Arial" w:cs="Arial"/>
          <w:noProof/>
          <w:color w:val="000000"/>
          <w:sz w:val="24"/>
          <w:szCs w:val="24"/>
        </w:rPr>
        <w:t xml:space="preserve"> </w:t>
      </w:r>
      <w:r w:rsidR="00215949" w:rsidRPr="005346BA">
        <w:rPr>
          <w:rFonts w:ascii="Arial" w:hAnsi="Arial" w:cs="Arial"/>
          <w:noProof/>
          <w:color w:val="000000"/>
          <w:sz w:val="24"/>
          <w:szCs w:val="24"/>
        </w:rPr>
        <w:t xml:space="preserve">It is clear from </w:t>
      </w:r>
      <w:r w:rsidR="00C456D1">
        <w:rPr>
          <w:rFonts w:ascii="Arial" w:hAnsi="Arial" w:cs="Arial"/>
          <w:noProof/>
          <w:color w:val="000000"/>
          <w:sz w:val="24"/>
          <w:szCs w:val="24"/>
        </w:rPr>
        <w:t>internal</w:t>
      </w:r>
      <w:r w:rsidR="002E7627" w:rsidRPr="005346BA">
        <w:rPr>
          <w:rFonts w:ascii="Arial" w:hAnsi="Arial" w:cs="Arial"/>
          <w:noProof/>
          <w:color w:val="000000"/>
          <w:sz w:val="24"/>
          <w:szCs w:val="24"/>
        </w:rPr>
        <w:t xml:space="preserve"> data held by HDUHB that the 4</w:t>
      </w:r>
      <w:r w:rsidR="00F90139" w:rsidRPr="005346BA">
        <w:rPr>
          <w:rFonts w:ascii="Arial" w:hAnsi="Arial" w:cs="Arial"/>
          <w:noProof/>
          <w:color w:val="000000"/>
          <w:sz w:val="24"/>
          <w:szCs w:val="24"/>
        </w:rPr>
        <w:t>1</w:t>
      </w:r>
      <w:r w:rsidR="002E7627" w:rsidRPr="005346BA">
        <w:rPr>
          <w:rFonts w:ascii="Arial" w:hAnsi="Arial" w:cs="Arial"/>
          <w:noProof/>
          <w:color w:val="000000"/>
          <w:sz w:val="24"/>
          <w:szCs w:val="24"/>
        </w:rPr>
        <w:t xml:space="preserve"> -55 age group </w:t>
      </w:r>
      <w:r w:rsidR="00BB5FA0" w:rsidRPr="005346BA">
        <w:rPr>
          <w:rFonts w:ascii="Arial" w:hAnsi="Arial" w:cs="Arial"/>
          <w:noProof/>
          <w:color w:val="000000"/>
          <w:sz w:val="24"/>
          <w:szCs w:val="24"/>
        </w:rPr>
        <w:t xml:space="preserve">accounts for </w:t>
      </w:r>
      <w:r w:rsidR="005077CE" w:rsidRPr="005346BA">
        <w:rPr>
          <w:rFonts w:ascii="Arial" w:hAnsi="Arial" w:cs="Arial"/>
          <w:noProof/>
          <w:color w:val="000000"/>
          <w:sz w:val="24"/>
          <w:szCs w:val="24"/>
        </w:rPr>
        <w:t xml:space="preserve"> </w:t>
      </w:r>
      <w:r w:rsidR="00F90139" w:rsidRPr="005346BA">
        <w:rPr>
          <w:rFonts w:ascii="Arial" w:hAnsi="Arial" w:cs="Arial"/>
          <w:noProof/>
          <w:color w:val="000000"/>
          <w:sz w:val="24"/>
          <w:szCs w:val="24"/>
        </w:rPr>
        <w:t xml:space="preserve">35% of the </w:t>
      </w:r>
      <w:r>
        <w:rPr>
          <w:rFonts w:ascii="Arial" w:hAnsi="Arial" w:cs="Arial"/>
          <w:noProof/>
          <w:color w:val="000000"/>
          <w:sz w:val="24"/>
          <w:szCs w:val="24"/>
        </w:rPr>
        <w:t xml:space="preserve">organisation’s </w:t>
      </w:r>
      <w:r w:rsidR="00F90139" w:rsidRPr="005346BA">
        <w:rPr>
          <w:rFonts w:ascii="Arial" w:hAnsi="Arial" w:cs="Arial"/>
          <w:noProof/>
          <w:color w:val="000000"/>
          <w:sz w:val="24"/>
          <w:szCs w:val="24"/>
        </w:rPr>
        <w:t xml:space="preserve">workforce and </w:t>
      </w:r>
      <w:r w:rsidR="00822E21" w:rsidRPr="005346BA">
        <w:rPr>
          <w:rFonts w:ascii="Arial" w:hAnsi="Arial" w:cs="Arial"/>
          <w:noProof/>
          <w:color w:val="000000"/>
          <w:sz w:val="24"/>
          <w:szCs w:val="24"/>
        </w:rPr>
        <w:t xml:space="preserve">that </w:t>
      </w:r>
      <w:r w:rsidR="0009335F" w:rsidRPr="005346BA">
        <w:rPr>
          <w:rFonts w:ascii="Arial" w:hAnsi="Arial" w:cs="Arial"/>
          <w:noProof/>
          <w:color w:val="000000"/>
          <w:sz w:val="24"/>
          <w:szCs w:val="24"/>
        </w:rPr>
        <w:t>7</w:t>
      </w:r>
      <w:r w:rsidR="00822E21" w:rsidRPr="005346BA">
        <w:rPr>
          <w:rFonts w:ascii="Arial" w:hAnsi="Arial" w:cs="Arial"/>
          <w:noProof/>
          <w:color w:val="000000"/>
          <w:sz w:val="24"/>
          <w:szCs w:val="24"/>
        </w:rPr>
        <w:t xml:space="preserve">7.65 </w:t>
      </w:r>
      <w:r w:rsidR="0009335F" w:rsidRPr="005346BA">
        <w:rPr>
          <w:rFonts w:ascii="Arial" w:hAnsi="Arial" w:cs="Arial"/>
          <w:noProof/>
          <w:color w:val="000000"/>
          <w:sz w:val="24"/>
          <w:szCs w:val="24"/>
        </w:rPr>
        <w:t xml:space="preserve">% of the workforce identify as female. </w:t>
      </w:r>
      <w:r w:rsidR="00A24E07" w:rsidRPr="005346BA">
        <w:rPr>
          <w:rFonts w:ascii="Arial" w:hAnsi="Arial" w:cs="Arial"/>
          <w:noProof/>
          <w:color w:val="000000"/>
          <w:sz w:val="24"/>
          <w:szCs w:val="24"/>
        </w:rPr>
        <w:t>From these statis</w:t>
      </w:r>
      <w:r w:rsidR="008E240F" w:rsidRPr="005346BA">
        <w:rPr>
          <w:rFonts w:ascii="Arial" w:hAnsi="Arial" w:cs="Arial"/>
          <w:noProof/>
          <w:color w:val="000000"/>
          <w:sz w:val="24"/>
          <w:szCs w:val="24"/>
        </w:rPr>
        <w:t>ti</w:t>
      </w:r>
      <w:r w:rsidR="00A24E07" w:rsidRPr="005346BA">
        <w:rPr>
          <w:rFonts w:ascii="Arial" w:hAnsi="Arial" w:cs="Arial"/>
          <w:noProof/>
          <w:color w:val="000000"/>
          <w:sz w:val="24"/>
          <w:szCs w:val="24"/>
        </w:rPr>
        <w:t>cs</w:t>
      </w:r>
      <w:r w:rsidR="008E240F" w:rsidRPr="005346BA">
        <w:rPr>
          <w:rFonts w:ascii="Arial" w:hAnsi="Arial" w:cs="Arial"/>
          <w:noProof/>
          <w:color w:val="000000"/>
          <w:sz w:val="24"/>
          <w:szCs w:val="24"/>
        </w:rPr>
        <w:t>,</w:t>
      </w:r>
      <w:r w:rsidR="00A24E07" w:rsidRPr="005346BA">
        <w:rPr>
          <w:rFonts w:ascii="Arial" w:hAnsi="Arial" w:cs="Arial"/>
          <w:noProof/>
          <w:color w:val="000000"/>
          <w:sz w:val="24"/>
          <w:szCs w:val="24"/>
        </w:rPr>
        <w:t xml:space="preserve"> it is important to consider the significant impact that Menopause related conditions could have </w:t>
      </w:r>
      <w:r w:rsidR="006F7C1D">
        <w:rPr>
          <w:rFonts w:ascii="Arial" w:hAnsi="Arial" w:cs="Arial"/>
          <w:noProof/>
          <w:color w:val="000000"/>
          <w:sz w:val="24"/>
          <w:szCs w:val="24"/>
        </w:rPr>
        <w:t xml:space="preserve">on </w:t>
      </w:r>
      <w:r w:rsidR="004137C8">
        <w:rPr>
          <w:rFonts w:ascii="Arial" w:hAnsi="Arial" w:cs="Arial"/>
          <w:noProof/>
          <w:color w:val="000000"/>
          <w:sz w:val="24"/>
          <w:szCs w:val="24"/>
        </w:rPr>
        <w:t>the workforce</w:t>
      </w:r>
      <w:r w:rsidR="00A24E07" w:rsidRPr="005346BA">
        <w:rPr>
          <w:rFonts w:ascii="Arial" w:hAnsi="Arial" w:cs="Arial"/>
          <w:noProof/>
          <w:color w:val="000000"/>
          <w:sz w:val="24"/>
          <w:szCs w:val="24"/>
        </w:rPr>
        <w:t>. Implications could include reductions in performance</w:t>
      </w:r>
      <w:r w:rsidR="00F006AD" w:rsidRPr="005346BA">
        <w:rPr>
          <w:rFonts w:ascii="Arial" w:hAnsi="Arial" w:cs="Arial"/>
          <w:noProof/>
          <w:color w:val="000000"/>
          <w:sz w:val="24"/>
          <w:szCs w:val="24"/>
        </w:rPr>
        <w:t xml:space="preserve">, </w:t>
      </w:r>
      <w:r w:rsidR="00D466EE">
        <w:rPr>
          <w:rFonts w:ascii="Arial" w:hAnsi="Arial" w:cs="Arial"/>
          <w:noProof/>
          <w:color w:val="000000"/>
          <w:sz w:val="24"/>
          <w:szCs w:val="24"/>
        </w:rPr>
        <w:t>problems with attrition</w:t>
      </w:r>
      <w:r w:rsidR="00F006AD" w:rsidRPr="005346BA">
        <w:rPr>
          <w:rFonts w:ascii="Arial" w:hAnsi="Arial" w:cs="Arial"/>
          <w:noProof/>
          <w:color w:val="000000"/>
          <w:sz w:val="24"/>
          <w:szCs w:val="24"/>
        </w:rPr>
        <w:t xml:space="preserve"> and increased costs of sickness if Menopause related illness is not responded to </w:t>
      </w:r>
      <w:sdt>
        <w:sdtPr>
          <w:rPr>
            <w:rFonts w:ascii="Arial" w:hAnsi="Arial" w:cs="Arial"/>
            <w:noProof/>
            <w:color w:val="000000"/>
            <w:sz w:val="24"/>
            <w:szCs w:val="24"/>
          </w:rPr>
          <w:id w:val="1385447312"/>
          <w:citation/>
        </w:sdtPr>
        <w:sdtEndPr/>
        <w:sdtContent>
          <w:r w:rsidR="00F006AD" w:rsidRPr="005346BA">
            <w:rPr>
              <w:rFonts w:ascii="Arial" w:hAnsi="Arial" w:cs="Arial"/>
              <w:noProof/>
              <w:color w:val="000000"/>
              <w:sz w:val="24"/>
              <w:szCs w:val="24"/>
            </w:rPr>
            <w:fldChar w:fldCharType="begin"/>
          </w:r>
          <w:r w:rsidR="00F006AD" w:rsidRPr="005346BA">
            <w:rPr>
              <w:rFonts w:ascii="Arial" w:hAnsi="Arial" w:cs="Arial"/>
              <w:noProof/>
              <w:color w:val="000000"/>
              <w:sz w:val="24"/>
              <w:szCs w:val="24"/>
            </w:rPr>
            <w:instrText xml:space="preserve"> CITATION Bec21 \l 2057 </w:instrText>
          </w:r>
          <w:r w:rsidR="00F006AD" w:rsidRPr="005346BA">
            <w:rPr>
              <w:rFonts w:ascii="Arial" w:hAnsi="Arial" w:cs="Arial"/>
              <w:noProof/>
              <w:color w:val="000000"/>
              <w:sz w:val="24"/>
              <w:szCs w:val="24"/>
            </w:rPr>
            <w:fldChar w:fldCharType="separate"/>
          </w:r>
          <w:r w:rsidR="00C612BA" w:rsidRPr="00C612BA">
            <w:rPr>
              <w:rFonts w:ascii="Arial" w:hAnsi="Arial" w:cs="Arial"/>
              <w:noProof/>
              <w:color w:val="000000"/>
              <w:sz w:val="24"/>
              <w:szCs w:val="24"/>
            </w:rPr>
            <w:t>(Beck V, Brewis J, Davies A., 2021)</w:t>
          </w:r>
          <w:r w:rsidR="00F006AD" w:rsidRPr="005346BA">
            <w:rPr>
              <w:rFonts w:ascii="Arial" w:hAnsi="Arial" w:cs="Arial"/>
              <w:noProof/>
              <w:color w:val="000000"/>
              <w:sz w:val="24"/>
              <w:szCs w:val="24"/>
            </w:rPr>
            <w:fldChar w:fldCharType="end"/>
          </w:r>
        </w:sdtContent>
      </w:sdt>
      <w:r w:rsidR="00F006AD" w:rsidRPr="005346BA">
        <w:rPr>
          <w:rFonts w:ascii="Arial" w:hAnsi="Arial" w:cs="Arial"/>
          <w:noProof/>
          <w:color w:val="000000"/>
          <w:sz w:val="24"/>
          <w:szCs w:val="24"/>
        </w:rPr>
        <w:t xml:space="preserve">. </w:t>
      </w:r>
      <w:r w:rsidR="004137C8">
        <w:rPr>
          <w:rFonts w:ascii="Arial" w:hAnsi="Arial" w:cs="Arial"/>
          <w:noProof/>
          <w:color w:val="000000"/>
          <w:sz w:val="24"/>
          <w:szCs w:val="24"/>
        </w:rPr>
        <w:t xml:space="preserve">A PESTLE analysis is available in Appendix 4 </w:t>
      </w:r>
      <w:r w:rsidR="007E0F1F">
        <w:rPr>
          <w:rFonts w:ascii="Arial" w:hAnsi="Arial" w:cs="Arial"/>
          <w:noProof/>
          <w:color w:val="000000"/>
          <w:sz w:val="24"/>
          <w:szCs w:val="24"/>
        </w:rPr>
        <w:t>to review this</w:t>
      </w:r>
      <w:r w:rsidR="00AA6488">
        <w:rPr>
          <w:rFonts w:ascii="Arial" w:hAnsi="Arial" w:cs="Arial"/>
          <w:noProof/>
          <w:color w:val="000000"/>
          <w:sz w:val="24"/>
          <w:szCs w:val="24"/>
        </w:rPr>
        <w:t xml:space="preserve"> impact</w:t>
      </w:r>
      <w:r w:rsidR="007E0F1F">
        <w:rPr>
          <w:rFonts w:ascii="Arial" w:hAnsi="Arial" w:cs="Arial"/>
          <w:noProof/>
          <w:color w:val="000000"/>
          <w:sz w:val="24"/>
          <w:szCs w:val="24"/>
        </w:rPr>
        <w:t xml:space="preserve">. </w:t>
      </w:r>
    </w:p>
    <w:p w14:paraId="210E36E2" w14:textId="77777777" w:rsidR="003B6A8A" w:rsidRPr="005346BA" w:rsidRDefault="003B6A8A" w:rsidP="00863ED8">
      <w:pPr>
        <w:spacing w:after="0" w:line="360" w:lineRule="auto"/>
        <w:ind w:left="360"/>
        <w:jc w:val="both"/>
        <w:rPr>
          <w:rFonts w:ascii="Arial" w:hAnsi="Arial" w:cs="Arial"/>
          <w:noProof/>
          <w:color w:val="000000"/>
          <w:sz w:val="24"/>
          <w:szCs w:val="24"/>
        </w:rPr>
      </w:pPr>
    </w:p>
    <w:p w14:paraId="09F66D32" w14:textId="222AA170" w:rsidR="00A03007" w:rsidRDefault="006A5816" w:rsidP="00863ED8">
      <w:pPr>
        <w:spacing w:after="0" w:line="360" w:lineRule="auto"/>
        <w:ind w:left="360"/>
        <w:jc w:val="both"/>
        <w:rPr>
          <w:rFonts w:ascii="Arial" w:hAnsi="Arial" w:cs="Arial"/>
          <w:noProof/>
          <w:color w:val="000000"/>
          <w:sz w:val="24"/>
          <w:szCs w:val="24"/>
        </w:rPr>
      </w:pPr>
      <w:r w:rsidRPr="005346BA">
        <w:rPr>
          <w:rFonts w:ascii="Arial" w:hAnsi="Arial" w:cs="Arial"/>
          <w:noProof/>
          <w:color w:val="000000"/>
          <w:sz w:val="24"/>
          <w:szCs w:val="24"/>
        </w:rPr>
        <w:t>The ONS (2016) suggests that</w:t>
      </w:r>
      <w:r w:rsidR="00293F0F" w:rsidRPr="005346BA">
        <w:rPr>
          <w:rFonts w:ascii="Arial" w:hAnsi="Arial" w:cs="Arial"/>
          <w:noProof/>
          <w:color w:val="000000"/>
          <w:sz w:val="24"/>
          <w:szCs w:val="24"/>
        </w:rPr>
        <w:t xml:space="preserve"> </w:t>
      </w:r>
      <w:r w:rsidR="00C57E28" w:rsidRPr="005346BA">
        <w:rPr>
          <w:rFonts w:ascii="Arial" w:hAnsi="Arial" w:cs="Arial"/>
          <w:noProof/>
          <w:color w:val="000000"/>
          <w:sz w:val="24"/>
          <w:szCs w:val="24"/>
        </w:rPr>
        <w:t xml:space="preserve">14 </w:t>
      </w:r>
      <w:r w:rsidR="00DD30EF" w:rsidRPr="005346BA">
        <w:rPr>
          <w:rFonts w:ascii="Arial" w:hAnsi="Arial" w:cs="Arial"/>
          <w:noProof/>
          <w:color w:val="000000"/>
          <w:sz w:val="24"/>
          <w:szCs w:val="24"/>
        </w:rPr>
        <w:t>m</w:t>
      </w:r>
      <w:r w:rsidR="00C57E28" w:rsidRPr="005346BA">
        <w:rPr>
          <w:rFonts w:ascii="Arial" w:hAnsi="Arial" w:cs="Arial"/>
          <w:noProof/>
          <w:color w:val="000000"/>
          <w:sz w:val="24"/>
          <w:szCs w:val="24"/>
        </w:rPr>
        <w:t>illion working days</w:t>
      </w:r>
      <w:r w:rsidR="00A47C23" w:rsidRPr="005346BA">
        <w:rPr>
          <w:rFonts w:ascii="Arial" w:hAnsi="Arial" w:cs="Arial"/>
          <w:noProof/>
          <w:color w:val="000000"/>
          <w:sz w:val="24"/>
          <w:szCs w:val="24"/>
        </w:rPr>
        <w:t xml:space="preserve"> were lost to </w:t>
      </w:r>
      <w:r w:rsidR="00606115" w:rsidRPr="005346BA">
        <w:rPr>
          <w:rFonts w:ascii="Arial" w:hAnsi="Arial" w:cs="Arial"/>
          <w:noProof/>
          <w:color w:val="000000"/>
          <w:sz w:val="24"/>
          <w:szCs w:val="24"/>
        </w:rPr>
        <w:t xml:space="preserve">sickness due to </w:t>
      </w:r>
      <w:r w:rsidR="00A47C23" w:rsidRPr="005346BA">
        <w:rPr>
          <w:rFonts w:ascii="Arial" w:hAnsi="Arial" w:cs="Arial"/>
          <w:noProof/>
          <w:color w:val="000000"/>
          <w:sz w:val="24"/>
          <w:szCs w:val="24"/>
        </w:rPr>
        <w:t>menopause</w:t>
      </w:r>
      <w:r w:rsidR="00DD30EF" w:rsidRPr="005346BA">
        <w:rPr>
          <w:rFonts w:ascii="Arial" w:hAnsi="Arial" w:cs="Arial"/>
          <w:noProof/>
          <w:color w:val="000000"/>
          <w:sz w:val="24"/>
          <w:szCs w:val="24"/>
        </w:rPr>
        <w:t>-</w:t>
      </w:r>
      <w:r w:rsidR="00A47C23" w:rsidRPr="005346BA">
        <w:rPr>
          <w:rFonts w:ascii="Arial" w:hAnsi="Arial" w:cs="Arial"/>
          <w:noProof/>
          <w:color w:val="000000"/>
          <w:sz w:val="24"/>
          <w:szCs w:val="24"/>
        </w:rPr>
        <w:t>related symptoms</w:t>
      </w:r>
      <w:r w:rsidR="001B5683" w:rsidRPr="005346BA">
        <w:rPr>
          <w:rFonts w:ascii="Arial" w:hAnsi="Arial" w:cs="Arial"/>
          <w:noProof/>
          <w:color w:val="000000"/>
          <w:sz w:val="24"/>
          <w:szCs w:val="24"/>
        </w:rPr>
        <w:t>.</w:t>
      </w:r>
      <w:r w:rsidR="00710BEF" w:rsidRPr="005346BA">
        <w:rPr>
          <w:rFonts w:ascii="Arial" w:hAnsi="Arial" w:cs="Arial"/>
          <w:noProof/>
          <w:color w:val="000000"/>
          <w:sz w:val="24"/>
          <w:szCs w:val="24"/>
        </w:rPr>
        <w:t xml:space="preserve"> </w:t>
      </w:r>
      <w:r w:rsidR="001B5683" w:rsidRPr="005346BA">
        <w:rPr>
          <w:rFonts w:ascii="Arial" w:hAnsi="Arial" w:cs="Arial"/>
          <w:noProof/>
          <w:color w:val="000000"/>
          <w:sz w:val="24"/>
          <w:szCs w:val="24"/>
        </w:rPr>
        <w:t>In</w:t>
      </w:r>
      <w:r w:rsidR="00710BEF" w:rsidRPr="005346BA">
        <w:rPr>
          <w:rFonts w:ascii="Arial" w:hAnsi="Arial" w:cs="Arial"/>
          <w:noProof/>
          <w:color w:val="000000"/>
          <w:sz w:val="24"/>
          <w:szCs w:val="24"/>
        </w:rPr>
        <w:t xml:space="preserve"> a study conducted by the TUC in Wales, 9 out of 10 women had reported that the symptoms of menopause had affected their work (2016). </w:t>
      </w:r>
      <w:r w:rsidR="00A03007">
        <w:rPr>
          <w:rFonts w:ascii="Arial" w:hAnsi="Arial" w:cs="Arial"/>
          <w:noProof/>
          <w:color w:val="000000"/>
          <w:sz w:val="24"/>
          <w:szCs w:val="24"/>
        </w:rPr>
        <w:t xml:space="preserve">From these figures, </w:t>
      </w:r>
      <w:r w:rsidR="00BF25E7">
        <w:rPr>
          <w:rFonts w:ascii="Arial" w:hAnsi="Arial" w:cs="Arial"/>
          <w:noProof/>
          <w:color w:val="000000"/>
          <w:sz w:val="24"/>
          <w:szCs w:val="24"/>
        </w:rPr>
        <w:t>this impact is likely</w:t>
      </w:r>
      <w:r w:rsidR="00A63838">
        <w:rPr>
          <w:rFonts w:ascii="Arial" w:hAnsi="Arial" w:cs="Arial"/>
          <w:noProof/>
          <w:color w:val="000000"/>
          <w:sz w:val="24"/>
          <w:szCs w:val="24"/>
        </w:rPr>
        <w:t xml:space="preserve"> likely to be relev</w:t>
      </w:r>
      <w:r w:rsidR="00BF25E7">
        <w:rPr>
          <w:rFonts w:ascii="Arial" w:hAnsi="Arial" w:cs="Arial"/>
          <w:noProof/>
          <w:color w:val="000000"/>
          <w:sz w:val="24"/>
          <w:szCs w:val="24"/>
        </w:rPr>
        <w:t>a</w:t>
      </w:r>
      <w:r w:rsidR="00A63838">
        <w:rPr>
          <w:rFonts w:ascii="Arial" w:hAnsi="Arial" w:cs="Arial"/>
          <w:noProof/>
          <w:color w:val="000000"/>
          <w:sz w:val="24"/>
          <w:szCs w:val="24"/>
        </w:rPr>
        <w:t xml:space="preserve">nt in organisations such as HDUHB. </w:t>
      </w:r>
    </w:p>
    <w:p w14:paraId="0290BFF5" w14:textId="77777777" w:rsidR="00A03007" w:rsidRDefault="00A03007" w:rsidP="00863ED8">
      <w:pPr>
        <w:spacing w:after="0" w:line="360" w:lineRule="auto"/>
        <w:ind w:left="360"/>
        <w:jc w:val="both"/>
        <w:rPr>
          <w:rFonts w:ascii="Arial" w:hAnsi="Arial" w:cs="Arial"/>
          <w:noProof/>
          <w:color w:val="000000"/>
          <w:sz w:val="24"/>
          <w:szCs w:val="24"/>
        </w:rPr>
      </w:pPr>
    </w:p>
    <w:p w14:paraId="3E79060C" w14:textId="2B71BAB2" w:rsidR="00C01332" w:rsidRPr="005346BA" w:rsidRDefault="00A63838" w:rsidP="00863ED8">
      <w:pPr>
        <w:spacing w:after="0" w:line="360" w:lineRule="auto"/>
        <w:ind w:left="360"/>
        <w:jc w:val="both"/>
        <w:rPr>
          <w:rFonts w:ascii="Arial" w:hAnsi="Arial" w:cs="Arial"/>
          <w:noProof/>
          <w:color w:val="000000"/>
          <w:sz w:val="24"/>
          <w:szCs w:val="24"/>
        </w:rPr>
      </w:pPr>
      <w:r>
        <w:rPr>
          <w:rFonts w:ascii="Arial" w:hAnsi="Arial" w:cs="Arial"/>
          <w:noProof/>
          <w:color w:val="000000"/>
          <w:sz w:val="24"/>
          <w:szCs w:val="24"/>
        </w:rPr>
        <w:t xml:space="preserve">HDUHB has </w:t>
      </w:r>
      <w:r w:rsidR="006E7601" w:rsidRPr="005346BA">
        <w:rPr>
          <w:rFonts w:ascii="Arial" w:hAnsi="Arial" w:cs="Arial"/>
          <w:noProof/>
          <w:color w:val="000000"/>
          <w:sz w:val="24"/>
          <w:szCs w:val="24"/>
        </w:rPr>
        <w:t>the option for managers to record menopause</w:t>
      </w:r>
      <w:r w:rsidR="00DD30EF" w:rsidRPr="005346BA">
        <w:rPr>
          <w:rFonts w:ascii="Arial" w:hAnsi="Arial" w:cs="Arial"/>
          <w:noProof/>
          <w:color w:val="000000"/>
          <w:sz w:val="24"/>
          <w:szCs w:val="24"/>
        </w:rPr>
        <w:t>-</w:t>
      </w:r>
      <w:r w:rsidR="006E7601" w:rsidRPr="005346BA">
        <w:rPr>
          <w:rFonts w:ascii="Arial" w:hAnsi="Arial" w:cs="Arial"/>
          <w:noProof/>
          <w:color w:val="000000"/>
          <w:sz w:val="24"/>
          <w:szCs w:val="24"/>
        </w:rPr>
        <w:t>related sickness</w:t>
      </w:r>
      <w:r>
        <w:rPr>
          <w:rFonts w:ascii="Arial" w:hAnsi="Arial" w:cs="Arial"/>
          <w:noProof/>
          <w:color w:val="000000"/>
          <w:sz w:val="24"/>
          <w:szCs w:val="24"/>
        </w:rPr>
        <w:t xml:space="preserve"> </w:t>
      </w:r>
      <w:r w:rsidR="006D370C" w:rsidRPr="005346BA">
        <w:rPr>
          <w:rFonts w:ascii="Arial" w:hAnsi="Arial" w:cs="Arial"/>
          <w:noProof/>
          <w:color w:val="000000"/>
          <w:sz w:val="24"/>
          <w:szCs w:val="24"/>
        </w:rPr>
        <w:t xml:space="preserve">and menopause sickness accounted for </w:t>
      </w:r>
      <w:r w:rsidR="00E15D95" w:rsidRPr="005346BA">
        <w:rPr>
          <w:rFonts w:ascii="Arial" w:hAnsi="Arial" w:cs="Arial"/>
          <w:noProof/>
          <w:color w:val="000000"/>
          <w:sz w:val="24"/>
          <w:szCs w:val="24"/>
        </w:rPr>
        <w:t>only two recorded</w:t>
      </w:r>
      <w:r w:rsidR="006D370C" w:rsidRPr="005346BA">
        <w:rPr>
          <w:rFonts w:ascii="Arial" w:hAnsi="Arial" w:cs="Arial"/>
          <w:noProof/>
          <w:color w:val="000000"/>
          <w:sz w:val="24"/>
          <w:szCs w:val="24"/>
        </w:rPr>
        <w:t xml:space="preserve"> sickness</w:t>
      </w:r>
      <w:r w:rsidR="00E15D95" w:rsidRPr="005346BA">
        <w:rPr>
          <w:rFonts w:ascii="Arial" w:hAnsi="Arial" w:cs="Arial"/>
          <w:noProof/>
          <w:color w:val="000000"/>
          <w:sz w:val="24"/>
          <w:szCs w:val="24"/>
        </w:rPr>
        <w:t xml:space="preserve"> episodes in the period</w:t>
      </w:r>
      <w:r w:rsidR="006D370C" w:rsidRPr="005346BA">
        <w:rPr>
          <w:rFonts w:ascii="Arial" w:hAnsi="Arial" w:cs="Arial"/>
          <w:noProof/>
          <w:color w:val="000000"/>
          <w:sz w:val="24"/>
          <w:szCs w:val="24"/>
        </w:rPr>
        <w:t xml:space="preserve"> from </w:t>
      </w:r>
      <w:r w:rsidR="003E7797" w:rsidRPr="005346BA">
        <w:rPr>
          <w:rFonts w:ascii="Arial" w:hAnsi="Arial" w:cs="Arial"/>
          <w:noProof/>
          <w:color w:val="000000"/>
          <w:sz w:val="24"/>
          <w:szCs w:val="24"/>
        </w:rPr>
        <w:t>April 2020 – May 202</w:t>
      </w:r>
      <w:r w:rsidR="00BC1A83" w:rsidRPr="005346BA">
        <w:rPr>
          <w:rFonts w:ascii="Arial" w:hAnsi="Arial" w:cs="Arial"/>
          <w:noProof/>
          <w:color w:val="000000"/>
          <w:sz w:val="24"/>
          <w:szCs w:val="24"/>
        </w:rPr>
        <w:t>1</w:t>
      </w:r>
      <w:r w:rsidR="00EE52A4" w:rsidRPr="005346BA">
        <w:rPr>
          <w:rFonts w:ascii="Arial" w:hAnsi="Arial" w:cs="Arial"/>
          <w:noProof/>
          <w:color w:val="000000"/>
          <w:sz w:val="24"/>
          <w:szCs w:val="24"/>
        </w:rPr>
        <w:t xml:space="preserve"> (</w:t>
      </w:r>
      <w:r w:rsidR="00CB13B8" w:rsidRPr="005346BA">
        <w:rPr>
          <w:rFonts w:ascii="Arial" w:hAnsi="Arial" w:cs="Arial"/>
          <w:noProof/>
          <w:color w:val="000000"/>
          <w:sz w:val="24"/>
          <w:szCs w:val="24"/>
        </w:rPr>
        <w:t>HDUHB internal statistics, 2021</w:t>
      </w:r>
      <w:r w:rsidR="00EE52A4" w:rsidRPr="005346BA">
        <w:rPr>
          <w:rFonts w:ascii="Arial" w:hAnsi="Arial" w:cs="Arial"/>
          <w:noProof/>
          <w:color w:val="000000"/>
          <w:sz w:val="24"/>
          <w:szCs w:val="24"/>
        </w:rPr>
        <w:t>)</w:t>
      </w:r>
      <w:r w:rsidR="00FF64A0" w:rsidRPr="005346BA">
        <w:rPr>
          <w:rFonts w:ascii="Arial" w:hAnsi="Arial" w:cs="Arial"/>
          <w:noProof/>
          <w:color w:val="000000"/>
          <w:sz w:val="24"/>
          <w:szCs w:val="24"/>
        </w:rPr>
        <w:t>.</w:t>
      </w:r>
      <w:r w:rsidR="00C00140" w:rsidRPr="005346BA">
        <w:rPr>
          <w:rFonts w:ascii="Arial" w:hAnsi="Arial" w:cs="Arial"/>
          <w:noProof/>
          <w:color w:val="000000"/>
          <w:sz w:val="24"/>
          <w:szCs w:val="24"/>
        </w:rPr>
        <w:t xml:space="preserve"> </w:t>
      </w:r>
      <w:r>
        <w:rPr>
          <w:rFonts w:ascii="Arial" w:hAnsi="Arial" w:cs="Arial"/>
          <w:noProof/>
          <w:color w:val="000000"/>
          <w:sz w:val="24"/>
          <w:szCs w:val="24"/>
        </w:rPr>
        <w:t>M</w:t>
      </w:r>
      <w:r w:rsidR="00FF64A0" w:rsidRPr="005346BA">
        <w:rPr>
          <w:rFonts w:ascii="Arial" w:hAnsi="Arial" w:cs="Arial"/>
          <w:noProof/>
          <w:color w:val="000000"/>
          <w:sz w:val="24"/>
          <w:szCs w:val="24"/>
        </w:rPr>
        <w:t>anagers</w:t>
      </w:r>
      <w:r>
        <w:rPr>
          <w:rFonts w:ascii="Arial" w:hAnsi="Arial" w:cs="Arial"/>
          <w:noProof/>
          <w:color w:val="000000"/>
          <w:sz w:val="24"/>
          <w:szCs w:val="24"/>
        </w:rPr>
        <w:t xml:space="preserve"> need</w:t>
      </w:r>
      <w:r w:rsidR="00FF64A0" w:rsidRPr="005346BA">
        <w:rPr>
          <w:rFonts w:ascii="Arial" w:hAnsi="Arial" w:cs="Arial"/>
          <w:noProof/>
          <w:color w:val="000000"/>
          <w:sz w:val="24"/>
          <w:szCs w:val="24"/>
        </w:rPr>
        <w:t xml:space="preserve"> to be aware that the absence is related to menopause or that they correctly report the absence as ‘Menopause Related absence’.</w:t>
      </w:r>
      <w:r w:rsidR="007D1834">
        <w:rPr>
          <w:rFonts w:ascii="Arial" w:hAnsi="Arial" w:cs="Arial"/>
          <w:noProof/>
          <w:color w:val="000000"/>
          <w:sz w:val="24"/>
          <w:szCs w:val="24"/>
        </w:rPr>
        <w:t xml:space="preserve"> This may be a factor in why reported Menopause sickness is low. </w:t>
      </w:r>
      <w:r w:rsidR="00FF64A0" w:rsidRPr="005346BA">
        <w:rPr>
          <w:rFonts w:ascii="Arial" w:hAnsi="Arial" w:cs="Arial"/>
          <w:noProof/>
          <w:color w:val="000000"/>
          <w:sz w:val="24"/>
          <w:szCs w:val="24"/>
        </w:rPr>
        <w:t xml:space="preserve"> </w:t>
      </w:r>
      <w:r w:rsidR="007D1834">
        <w:rPr>
          <w:rFonts w:ascii="Arial" w:hAnsi="Arial" w:cs="Arial"/>
          <w:noProof/>
          <w:color w:val="000000"/>
          <w:sz w:val="24"/>
          <w:szCs w:val="24"/>
        </w:rPr>
        <w:t xml:space="preserve">NHS Employers recommend that </w:t>
      </w:r>
      <w:r w:rsidR="00F006AD" w:rsidRPr="005346BA">
        <w:rPr>
          <w:rFonts w:ascii="Arial" w:hAnsi="Arial" w:cs="Arial"/>
          <w:noProof/>
          <w:color w:val="000000"/>
          <w:sz w:val="24"/>
          <w:szCs w:val="24"/>
        </w:rPr>
        <w:t xml:space="preserve">Managers </w:t>
      </w:r>
      <w:r w:rsidR="007D1834">
        <w:rPr>
          <w:rFonts w:ascii="Arial" w:hAnsi="Arial" w:cs="Arial"/>
          <w:noProof/>
          <w:color w:val="000000"/>
          <w:sz w:val="24"/>
          <w:szCs w:val="24"/>
        </w:rPr>
        <w:t>are</w:t>
      </w:r>
      <w:r w:rsidR="00B61210">
        <w:rPr>
          <w:rFonts w:ascii="Arial" w:hAnsi="Arial" w:cs="Arial"/>
          <w:noProof/>
          <w:color w:val="000000"/>
          <w:sz w:val="24"/>
          <w:szCs w:val="24"/>
        </w:rPr>
        <w:t xml:space="preserve"> trained to be</w:t>
      </w:r>
      <w:r w:rsidR="00F006AD" w:rsidRPr="005346BA">
        <w:rPr>
          <w:rFonts w:ascii="Arial" w:hAnsi="Arial" w:cs="Arial"/>
          <w:noProof/>
          <w:color w:val="000000"/>
          <w:sz w:val="24"/>
          <w:szCs w:val="24"/>
        </w:rPr>
        <w:t xml:space="preserve"> aware of the symptoms of menopause to be able to record these reasons accurately </w:t>
      </w:r>
      <w:r w:rsidR="001B5683" w:rsidRPr="005346BA">
        <w:rPr>
          <w:rFonts w:ascii="Arial" w:hAnsi="Arial" w:cs="Arial"/>
          <w:noProof/>
          <w:color w:val="000000"/>
          <w:sz w:val="24"/>
          <w:szCs w:val="24"/>
        </w:rPr>
        <w:t>(2019)</w:t>
      </w:r>
      <w:r w:rsidR="00AE7E8C" w:rsidRPr="005346BA">
        <w:rPr>
          <w:rFonts w:ascii="Arial" w:hAnsi="Arial" w:cs="Arial"/>
          <w:noProof/>
          <w:color w:val="000000"/>
          <w:sz w:val="24"/>
          <w:szCs w:val="24"/>
        </w:rPr>
        <w:t>.</w:t>
      </w:r>
      <w:r w:rsidR="00F006AD" w:rsidRPr="005346BA">
        <w:rPr>
          <w:rFonts w:ascii="Arial" w:hAnsi="Arial" w:cs="Arial"/>
          <w:noProof/>
          <w:color w:val="000000"/>
          <w:sz w:val="24"/>
          <w:szCs w:val="24"/>
        </w:rPr>
        <w:t xml:space="preserve"> </w:t>
      </w:r>
      <w:r w:rsidR="00D4148B" w:rsidRPr="005346BA">
        <w:rPr>
          <w:rFonts w:ascii="Arial" w:hAnsi="Arial" w:cs="Arial"/>
          <w:noProof/>
          <w:color w:val="000000"/>
          <w:sz w:val="24"/>
          <w:szCs w:val="24"/>
        </w:rPr>
        <w:t xml:space="preserve"> </w:t>
      </w:r>
      <w:r w:rsidR="00BC1A83" w:rsidRPr="005346BA">
        <w:rPr>
          <w:rFonts w:ascii="Arial" w:hAnsi="Arial" w:cs="Arial"/>
          <w:noProof/>
          <w:color w:val="000000"/>
          <w:sz w:val="24"/>
          <w:szCs w:val="24"/>
        </w:rPr>
        <w:t xml:space="preserve">As established in the </w:t>
      </w:r>
      <w:r w:rsidR="001D17CE" w:rsidRPr="005346BA">
        <w:rPr>
          <w:rFonts w:ascii="Arial" w:hAnsi="Arial" w:cs="Arial"/>
          <w:noProof/>
          <w:color w:val="000000"/>
          <w:sz w:val="24"/>
          <w:szCs w:val="24"/>
        </w:rPr>
        <w:t>previous section, when discussing sym</w:t>
      </w:r>
      <w:r w:rsidR="004F65E2" w:rsidRPr="005346BA">
        <w:rPr>
          <w:rFonts w:ascii="Arial" w:hAnsi="Arial" w:cs="Arial"/>
          <w:noProof/>
          <w:color w:val="000000"/>
          <w:sz w:val="24"/>
          <w:szCs w:val="24"/>
        </w:rPr>
        <w:t>p</w:t>
      </w:r>
      <w:r w:rsidR="001D17CE" w:rsidRPr="005346BA">
        <w:rPr>
          <w:rFonts w:ascii="Arial" w:hAnsi="Arial" w:cs="Arial"/>
          <w:noProof/>
          <w:color w:val="000000"/>
          <w:sz w:val="24"/>
          <w:szCs w:val="24"/>
        </w:rPr>
        <w:t xml:space="preserve">toms, this can raise complex questions regarding </w:t>
      </w:r>
      <w:r w:rsidR="00374EC5" w:rsidRPr="005346BA">
        <w:rPr>
          <w:rFonts w:ascii="Arial" w:hAnsi="Arial" w:cs="Arial"/>
          <w:noProof/>
          <w:color w:val="000000"/>
          <w:sz w:val="24"/>
          <w:szCs w:val="24"/>
        </w:rPr>
        <w:t>what sickness is re</w:t>
      </w:r>
      <w:r w:rsidR="004F65E2" w:rsidRPr="005346BA">
        <w:rPr>
          <w:rFonts w:ascii="Arial" w:hAnsi="Arial" w:cs="Arial"/>
          <w:noProof/>
          <w:color w:val="000000"/>
          <w:sz w:val="24"/>
          <w:szCs w:val="24"/>
        </w:rPr>
        <w:t>la</w:t>
      </w:r>
      <w:r w:rsidR="00374EC5" w:rsidRPr="005346BA">
        <w:rPr>
          <w:rFonts w:ascii="Arial" w:hAnsi="Arial" w:cs="Arial"/>
          <w:noProof/>
          <w:color w:val="000000"/>
          <w:sz w:val="24"/>
          <w:szCs w:val="24"/>
        </w:rPr>
        <w:t xml:space="preserve">ted to menopause and what could be caused by other factors. </w:t>
      </w:r>
      <w:r w:rsidR="00AE7E8C" w:rsidRPr="005346BA">
        <w:rPr>
          <w:rFonts w:ascii="Arial" w:hAnsi="Arial" w:cs="Arial"/>
          <w:noProof/>
          <w:color w:val="000000"/>
          <w:sz w:val="24"/>
          <w:szCs w:val="24"/>
        </w:rPr>
        <w:t>Last year (April 2020 – May 2021) 31% of HDUHB absence was related to Mental Health absence, if this is taken into consideration alongside the demographics of the organisation then there is a high chance that some of the mental health</w:t>
      </w:r>
      <w:r w:rsidR="00275C39" w:rsidRPr="005346BA">
        <w:rPr>
          <w:rFonts w:ascii="Arial" w:hAnsi="Arial" w:cs="Arial"/>
          <w:noProof/>
          <w:color w:val="000000"/>
          <w:sz w:val="24"/>
          <w:szCs w:val="24"/>
        </w:rPr>
        <w:t>-</w:t>
      </w:r>
      <w:r w:rsidR="00AE7E8C" w:rsidRPr="005346BA">
        <w:rPr>
          <w:rFonts w:ascii="Arial" w:hAnsi="Arial" w:cs="Arial"/>
          <w:noProof/>
          <w:color w:val="000000"/>
          <w:sz w:val="24"/>
          <w:szCs w:val="24"/>
        </w:rPr>
        <w:t>related absence could be linked to Menopause related conditions</w:t>
      </w:r>
      <w:r w:rsidR="00D7774B" w:rsidRPr="005346BA">
        <w:rPr>
          <w:rFonts w:ascii="Arial" w:hAnsi="Arial" w:cs="Arial"/>
          <w:noProof/>
          <w:color w:val="000000"/>
          <w:sz w:val="24"/>
          <w:szCs w:val="24"/>
        </w:rPr>
        <w:t xml:space="preserve"> (i.e. stress, anxiety, low mood).</w:t>
      </w:r>
    </w:p>
    <w:p w14:paraId="7A0616A6" w14:textId="77777777" w:rsidR="00C01332" w:rsidRPr="005346BA" w:rsidRDefault="00C01332" w:rsidP="00863ED8">
      <w:pPr>
        <w:spacing w:after="0" w:line="360" w:lineRule="auto"/>
        <w:ind w:left="360"/>
        <w:jc w:val="both"/>
        <w:rPr>
          <w:rFonts w:ascii="Arial" w:hAnsi="Arial" w:cs="Arial"/>
          <w:noProof/>
          <w:color w:val="000000"/>
          <w:sz w:val="24"/>
          <w:szCs w:val="24"/>
        </w:rPr>
      </w:pPr>
    </w:p>
    <w:p w14:paraId="7E47C1F6" w14:textId="7BA1B1AB" w:rsidR="00EC25C2" w:rsidRDefault="00AB1ED8" w:rsidP="00D15F80">
      <w:pPr>
        <w:spacing w:after="0" w:line="360" w:lineRule="auto"/>
        <w:ind w:left="360"/>
        <w:jc w:val="both"/>
        <w:rPr>
          <w:rFonts w:ascii="Arial" w:hAnsi="Arial" w:cs="Arial"/>
          <w:noProof/>
          <w:color w:val="000000"/>
          <w:sz w:val="24"/>
          <w:szCs w:val="24"/>
        </w:rPr>
      </w:pPr>
      <w:r>
        <w:rPr>
          <w:rFonts w:ascii="Arial" w:hAnsi="Arial" w:cs="Arial"/>
          <w:noProof/>
          <w:color w:val="000000"/>
          <w:sz w:val="24"/>
          <w:szCs w:val="24"/>
        </w:rPr>
        <w:t>W</w:t>
      </w:r>
      <w:r w:rsidR="00C01332" w:rsidRPr="005346BA">
        <w:rPr>
          <w:rFonts w:ascii="Arial" w:hAnsi="Arial" w:cs="Arial"/>
          <w:noProof/>
          <w:color w:val="000000"/>
          <w:sz w:val="24"/>
          <w:szCs w:val="24"/>
        </w:rPr>
        <w:t xml:space="preserve">omen </w:t>
      </w:r>
      <w:r>
        <w:rPr>
          <w:rFonts w:ascii="Arial" w:hAnsi="Arial" w:cs="Arial"/>
          <w:noProof/>
          <w:color w:val="000000"/>
          <w:sz w:val="24"/>
          <w:szCs w:val="24"/>
        </w:rPr>
        <w:t>may not</w:t>
      </w:r>
      <w:r w:rsidR="00A1519D">
        <w:rPr>
          <w:rFonts w:ascii="Arial" w:hAnsi="Arial" w:cs="Arial"/>
          <w:noProof/>
          <w:color w:val="000000"/>
          <w:sz w:val="24"/>
          <w:szCs w:val="24"/>
        </w:rPr>
        <w:t xml:space="preserve"> feel comfortable </w:t>
      </w:r>
      <w:r w:rsidR="00BF25E7">
        <w:rPr>
          <w:rFonts w:ascii="Arial" w:hAnsi="Arial" w:cs="Arial"/>
          <w:noProof/>
          <w:color w:val="000000"/>
          <w:sz w:val="24"/>
          <w:szCs w:val="24"/>
        </w:rPr>
        <w:t>discussing</w:t>
      </w:r>
      <w:r w:rsidR="00C01332" w:rsidRPr="005346BA">
        <w:rPr>
          <w:rFonts w:ascii="Arial" w:hAnsi="Arial" w:cs="Arial"/>
          <w:noProof/>
          <w:color w:val="000000"/>
          <w:sz w:val="24"/>
          <w:szCs w:val="24"/>
        </w:rPr>
        <w:t xml:space="preserve"> </w:t>
      </w:r>
      <w:r w:rsidR="00DB425C" w:rsidRPr="005346BA">
        <w:rPr>
          <w:rFonts w:ascii="Arial" w:hAnsi="Arial" w:cs="Arial"/>
          <w:noProof/>
          <w:color w:val="000000"/>
          <w:sz w:val="24"/>
          <w:szCs w:val="24"/>
        </w:rPr>
        <w:t xml:space="preserve">the cause of these symptoms with their manager, especially if they feel their manager may not have experience or knowledge </w:t>
      </w:r>
      <w:r w:rsidR="00A1519D">
        <w:rPr>
          <w:rFonts w:ascii="Arial" w:hAnsi="Arial" w:cs="Arial"/>
          <w:noProof/>
          <w:color w:val="000000"/>
          <w:sz w:val="24"/>
          <w:szCs w:val="24"/>
        </w:rPr>
        <w:t xml:space="preserve">of </w:t>
      </w:r>
      <w:r w:rsidR="00783558" w:rsidRPr="005346BA">
        <w:rPr>
          <w:rFonts w:ascii="Arial" w:hAnsi="Arial" w:cs="Arial"/>
          <w:noProof/>
          <w:color w:val="000000"/>
          <w:sz w:val="24"/>
          <w:szCs w:val="24"/>
        </w:rPr>
        <w:t xml:space="preserve">menopause. </w:t>
      </w:r>
      <w:r w:rsidR="00BC323E" w:rsidRPr="005346BA">
        <w:rPr>
          <w:rFonts w:ascii="Arial" w:hAnsi="Arial" w:cs="Arial"/>
          <w:noProof/>
          <w:color w:val="000000"/>
          <w:sz w:val="24"/>
          <w:szCs w:val="24"/>
        </w:rPr>
        <w:t xml:space="preserve">A study </w:t>
      </w:r>
      <w:r w:rsidR="00F46E3A" w:rsidRPr="005346BA">
        <w:rPr>
          <w:rFonts w:ascii="Arial" w:hAnsi="Arial" w:cs="Arial"/>
          <w:noProof/>
          <w:color w:val="000000"/>
          <w:sz w:val="24"/>
          <w:szCs w:val="24"/>
        </w:rPr>
        <w:t>published in 2020</w:t>
      </w:r>
      <w:r w:rsidR="00D108E4" w:rsidRPr="005346BA">
        <w:rPr>
          <w:rFonts w:ascii="Arial" w:hAnsi="Arial" w:cs="Arial"/>
          <w:noProof/>
          <w:color w:val="000000"/>
          <w:sz w:val="24"/>
          <w:szCs w:val="24"/>
        </w:rPr>
        <w:t xml:space="preserve"> </w:t>
      </w:r>
      <w:r w:rsidR="00C84E6A" w:rsidRPr="005346BA">
        <w:rPr>
          <w:rFonts w:ascii="Arial" w:hAnsi="Arial" w:cs="Arial"/>
          <w:noProof/>
          <w:color w:val="000000"/>
          <w:sz w:val="24"/>
          <w:szCs w:val="24"/>
        </w:rPr>
        <w:t>(B</w:t>
      </w:r>
      <w:r w:rsidR="00BC0D65" w:rsidRPr="005346BA">
        <w:rPr>
          <w:rFonts w:ascii="Arial" w:hAnsi="Arial" w:cs="Arial"/>
          <w:noProof/>
          <w:color w:val="000000"/>
          <w:sz w:val="24"/>
          <w:szCs w:val="24"/>
        </w:rPr>
        <w:t>eck</w:t>
      </w:r>
      <w:r w:rsidR="000B6046">
        <w:rPr>
          <w:rFonts w:ascii="Arial" w:hAnsi="Arial" w:cs="Arial"/>
          <w:noProof/>
          <w:color w:val="000000"/>
          <w:sz w:val="24"/>
          <w:szCs w:val="24"/>
        </w:rPr>
        <w:t>,</w:t>
      </w:r>
      <w:r w:rsidR="00C84E6A" w:rsidRPr="005346BA">
        <w:rPr>
          <w:rFonts w:ascii="Arial" w:hAnsi="Arial" w:cs="Arial"/>
          <w:noProof/>
          <w:color w:val="000000"/>
          <w:sz w:val="24"/>
          <w:szCs w:val="24"/>
        </w:rPr>
        <w:t xml:space="preserve"> B</w:t>
      </w:r>
      <w:r w:rsidR="00BC0D65" w:rsidRPr="005346BA">
        <w:rPr>
          <w:rFonts w:ascii="Arial" w:hAnsi="Arial" w:cs="Arial"/>
          <w:noProof/>
          <w:color w:val="000000"/>
          <w:sz w:val="24"/>
          <w:szCs w:val="24"/>
        </w:rPr>
        <w:t>rewis</w:t>
      </w:r>
      <w:r w:rsidR="00C84E6A" w:rsidRPr="005346BA">
        <w:rPr>
          <w:rFonts w:ascii="Arial" w:hAnsi="Arial" w:cs="Arial"/>
          <w:noProof/>
          <w:color w:val="000000"/>
          <w:sz w:val="24"/>
          <w:szCs w:val="24"/>
        </w:rPr>
        <w:t xml:space="preserve">, </w:t>
      </w:r>
      <w:r w:rsidR="000B6046">
        <w:rPr>
          <w:rFonts w:ascii="Arial" w:hAnsi="Arial" w:cs="Arial"/>
          <w:noProof/>
          <w:color w:val="000000"/>
          <w:sz w:val="24"/>
          <w:szCs w:val="24"/>
        </w:rPr>
        <w:t>and</w:t>
      </w:r>
      <w:r w:rsidR="00C84E6A" w:rsidRPr="005346BA">
        <w:rPr>
          <w:rFonts w:ascii="Arial" w:hAnsi="Arial" w:cs="Arial"/>
          <w:noProof/>
          <w:color w:val="000000"/>
          <w:sz w:val="24"/>
          <w:szCs w:val="24"/>
        </w:rPr>
        <w:t xml:space="preserve"> D</w:t>
      </w:r>
      <w:r w:rsidR="00BC0D65" w:rsidRPr="005346BA">
        <w:rPr>
          <w:rFonts w:ascii="Arial" w:hAnsi="Arial" w:cs="Arial"/>
          <w:noProof/>
          <w:color w:val="000000"/>
          <w:sz w:val="24"/>
          <w:szCs w:val="24"/>
        </w:rPr>
        <w:t>avies</w:t>
      </w:r>
      <w:r w:rsidR="00C84E6A" w:rsidRPr="005346BA">
        <w:rPr>
          <w:rFonts w:ascii="Arial" w:hAnsi="Arial" w:cs="Arial"/>
          <w:noProof/>
          <w:color w:val="000000"/>
          <w:sz w:val="24"/>
          <w:szCs w:val="24"/>
        </w:rPr>
        <w:t>)</w:t>
      </w:r>
      <w:r w:rsidR="00BC323E" w:rsidRPr="005346BA">
        <w:rPr>
          <w:rFonts w:ascii="Arial" w:hAnsi="Arial" w:cs="Arial"/>
          <w:noProof/>
          <w:color w:val="000000"/>
          <w:sz w:val="24"/>
          <w:szCs w:val="24"/>
        </w:rPr>
        <w:t xml:space="preserve"> showed that only 45% of indiv</w:t>
      </w:r>
      <w:r w:rsidR="00275C39" w:rsidRPr="005346BA">
        <w:rPr>
          <w:rFonts w:ascii="Arial" w:hAnsi="Arial" w:cs="Arial"/>
          <w:noProof/>
          <w:color w:val="000000"/>
          <w:sz w:val="24"/>
          <w:szCs w:val="24"/>
        </w:rPr>
        <w:t>i</w:t>
      </w:r>
      <w:r w:rsidR="00BC323E" w:rsidRPr="005346BA">
        <w:rPr>
          <w:rFonts w:ascii="Arial" w:hAnsi="Arial" w:cs="Arial"/>
          <w:noProof/>
          <w:color w:val="000000"/>
          <w:sz w:val="24"/>
          <w:szCs w:val="24"/>
        </w:rPr>
        <w:t xml:space="preserve">duals experiencing menopause had made their manager aware, </w:t>
      </w:r>
      <w:r w:rsidR="00292837" w:rsidRPr="005346BA">
        <w:rPr>
          <w:rFonts w:ascii="Arial" w:hAnsi="Arial" w:cs="Arial"/>
          <w:noProof/>
          <w:color w:val="000000"/>
          <w:sz w:val="24"/>
          <w:szCs w:val="24"/>
        </w:rPr>
        <w:t>which could support the argument that women are not com</w:t>
      </w:r>
      <w:r w:rsidR="00275C39" w:rsidRPr="005346BA">
        <w:rPr>
          <w:rFonts w:ascii="Arial" w:hAnsi="Arial" w:cs="Arial"/>
          <w:noProof/>
          <w:color w:val="000000"/>
          <w:sz w:val="24"/>
          <w:szCs w:val="24"/>
        </w:rPr>
        <w:t>for</w:t>
      </w:r>
      <w:r w:rsidR="00292837" w:rsidRPr="005346BA">
        <w:rPr>
          <w:rFonts w:ascii="Arial" w:hAnsi="Arial" w:cs="Arial"/>
          <w:noProof/>
          <w:color w:val="000000"/>
          <w:sz w:val="24"/>
          <w:szCs w:val="24"/>
        </w:rPr>
        <w:t>table exp</w:t>
      </w:r>
      <w:r w:rsidR="00D108E4" w:rsidRPr="005346BA">
        <w:rPr>
          <w:rFonts w:ascii="Arial" w:hAnsi="Arial" w:cs="Arial"/>
          <w:noProof/>
          <w:color w:val="000000"/>
          <w:sz w:val="24"/>
          <w:szCs w:val="24"/>
        </w:rPr>
        <w:t xml:space="preserve">ressing their symptoms to their manager. </w:t>
      </w:r>
      <w:r w:rsidR="00C208FB" w:rsidRPr="005346BA">
        <w:rPr>
          <w:rFonts w:ascii="Arial" w:hAnsi="Arial" w:cs="Arial"/>
          <w:noProof/>
          <w:color w:val="000000"/>
          <w:sz w:val="24"/>
          <w:szCs w:val="24"/>
        </w:rPr>
        <w:t xml:space="preserve">The BMS </w:t>
      </w:r>
      <w:r w:rsidR="003313D3" w:rsidRPr="005346BA">
        <w:rPr>
          <w:rFonts w:ascii="Arial" w:hAnsi="Arial" w:cs="Arial"/>
          <w:noProof/>
          <w:color w:val="000000"/>
          <w:sz w:val="24"/>
          <w:szCs w:val="24"/>
        </w:rPr>
        <w:t>(2021)</w:t>
      </w:r>
      <w:r w:rsidR="00922216">
        <w:rPr>
          <w:rFonts w:ascii="Arial" w:hAnsi="Arial" w:cs="Arial"/>
          <w:noProof/>
          <w:color w:val="000000"/>
          <w:sz w:val="24"/>
          <w:szCs w:val="24"/>
        </w:rPr>
        <w:t xml:space="preserve"> and ACAS </w:t>
      </w:r>
      <w:r w:rsidR="00BC0D65" w:rsidRPr="005346BA">
        <w:rPr>
          <w:rFonts w:ascii="Arial" w:hAnsi="Arial" w:cs="Arial"/>
          <w:noProof/>
          <w:color w:val="000000"/>
          <w:sz w:val="24"/>
          <w:szCs w:val="24"/>
        </w:rPr>
        <w:t xml:space="preserve"> </w:t>
      </w:r>
      <w:r w:rsidR="00922216" w:rsidRPr="005346BA">
        <w:rPr>
          <w:rFonts w:ascii="Arial" w:hAnsi="Arial" w:cs="Arial"/>
          <w:noProof/>
          <w:color w:val="000000"/>
          <w:sz w:val="24"/>
          <w:szCs w:val="24"/>
        </w:rPr>
        <w:t>(2019</w:t>
      </w:r>
      <w:r w:rsidR="00922216">
        <w:rPr>
          <w:rFonts w:ascii="Arial" w:hAnsi="Arial" w:cs="Arial"/>
          <w:noProof/>
          <w:color w:val="000000"/>
          <w:sz w:val="24"/>
          <w:szCs w:val="24"/>
        </w:rPr>
        <w:t>)</w:t>
      </w:r>
      <w:r w:rsidR="00C208FB" w:rsidRPr="005346BA">
        <w:rPr>
          <w:rFonts w:ascii="Arial" w:hAnsi="Arial" w:cs="Arial"/>
          <w:noProof/>
          <w:color w:val="000000"/>
          <w:sz w:val="24"/>
          <w:szCs w:val="24"/>
        </w:rPr>
        <w:t xml:space="preserve"> suggest that </w:t>
      </w:r>
      <w:r w:rsidR="00BC0D65" w:rsidRPr="005346BA">
        <w:rPr>
          <w:rFonts w:ascii="Arial" w:hAnsi="Arial" w:cs="Arial"/>
          <w:noProof/>
          <w:color w:val="000000"/>
          <w:sz w:val="24"/>
          <w:szCs w:val="24"/>
        </w:rPr>
        <w:t>e</w:t>
      </w:r>
      <w:r w:rsidR="00C208FB" w:rsidRPr="005346BA">
        <w:rPr>
          <w:rFonts w:ascii="Arial" w:hAnsi="Arial" w:cs="Arial"/>
          <w:noProof/>
          <w:color w:val="000000"/>
          <w:sz w:val="24"/>
          <w:szCs w:val="24"/>
        </w:rPr>
        <w:t xml:space="preserve">mployers should </w:t>
      </w:r>
      <w:r w:rsidR="00011B34" w:rsidRPr="005346BA">
        <w:rPr>
          <w:rFonts w:ascii="Arial" w:hAnsi="Arial" w:cs="Arial"/>
          <w:noProof/>
          <w:color w:val="000000"/>
          <w:sz w:val="24"/>
          <w:szCs w:val="24"/>
        </w:rPr>
        <w:t>provide</w:t>
      </w:r>
      <w:r w:rsidR="00C208FB" w:rsidRPr="005346BA">
        <w:rPr>
          <w:rFonts w:ascii="Arial" w:hAnsi="Arial" w:cs="Arial"/>
          <w:noProof/>
          <w:color w:val="000000"/>
          <w:sz w:val="24"/>
          <w:szCs w:val="24"/>
        </w:rPr>
        <w:t xml:space="preserve"> online training for</w:t>
      </w:r>
      <w:r w:rsidR="00011B34" w:rsidRPr="005346BA">
        <w:rPr>
          <w:rFonts w:ascii="Arial" w:hAnsi="Arial" w:cs="Arial"/>
          <w:noProof/>
          <w:color w:val="000000"/>
          <w:sz w:val="24"/>
          <w:szCs w:val="24"/>
        </w:rPr>
        <w:t xml:space="preserve"> anyone leading o</w:t>
      </w:r>
      <w:r w:rsidR="005E5FF6" w:rsidRPr="005346BA">
        <w:rPr>
          <w:rFonts w:ascii="Arial" w:hAnsi="Arial" w:cs="Arial"/>
          <w:noProof/>
          <w:color w:val="000000"/>
          <w:sz w:val="24"/>
          <w:szCs w:val="24"/>
        </w:rPr>
        <w:t>r</w:t>
      </w:r>
      <w:r w:rsidR="00011B34" w:rsidRPr="005346BA">
        <w:rPr>
          <w:rFonts w:ascii="Arial" w:hAnsi="Arial" w:cs="Arial"/>
          <w:noProof/>
          <w:color w:val="000000"/>
          <w:sz w:val="24"/>
          <w:szCs w:val="24"/>
        </w:rPr>
        <w:t xml:space="preserve"> managing staff to help support staff experiencing Menopause.</w:t>
      </w:r>
      <w:r w:rsidR="00193B89">
        <w:rPr>
          <w:rFonts w:ascii="Arial" w:hAnsi="Arial" w:cs="Arial"/>
          <w:noProof/>
          <w:color w:val="000000"/>
          <w:sz w:val="24"/>
          <w:szCs w:val="24"/>
        </w:rPr>
        <w:t xml:space="preserve"> HDUHB do</w:t>
      </w:r>
      <w:r w:rsidR="00BF25E7">
        <w:rPr>
          <w:rFonts w:ascii="Arial" w:hAnsi="Arial" w:cs="Arial"/>
          <w:noProof/>
          <w:color w:val="000000"/>
          <w:sz w:val="24"/>
          <w:szCs w:val="24"/>
        </w:rPr>
        <w:t>es</w:t>
      </w:r>
      <w:r w:rsidR="00193B89">
        <w:rPr>
          <w:rFonts w:ascii="Arial" w:hAnsi="Arial" w:cs="Arial"/>
          <w:noProof/>
          <w:color w:val="000000"/>
          <w:sz w:val="24"/>
          <w:szCs w:val="24"/>
        </w:rPr>
        <w:t xml:space="preserve"> not currently offer this to managers in the org</w:t>
      </w:r>
      <w:r w:rsidR="00BF25E7">
        <w:rPr>
          <w:rFonts w:ascii="Arial" w:hAnsi="Arial" w:cs="Arial"/>
          <w:noProof/>
          <w:color w:val="000000"/>
          <w:sz w:val="24"/>
          <w:szCs w:val="24"/>
        </w:rPr>
        <w:t>an</w:t>
      </w:r>
      <w:r w:rsidR="00193B89">
        <w:rPr>
          <w:rFonts w:ascii="Arial" w:hAnsi="Arial" w:cs="Arial"/>
          <w:noProof/>
          <w:color w:val="000000"/>
          <w:sz w:val="24"/>
          <w:szCs w:val="24"/>
        </w:rPr>
        <w:t xml:space="preserve">isation, which may </w:t>
      </w:r>
      <w:r w:rsidR="00397FD6">
        <w:rPr>
          <w:rFonts w:ascii="Arial" w:hAnsi="Arial" w:cs="Arial"/>
          <w:noProof/>
          <w:color w:val="000000"/>
          <w:sz w:val="24"/>
          <w:szCs w:val="24"/>
        </w:rPr>
        <w:t xml:space="preserve">increase the risk of staff not speaking about their symptoms. </w:t>
      </w:r>
      <w:r w:rsidR="00011B34" w:rsidRPr="005346BA">
        <w:rPr>
          <w:rFonts w:ascii="Arial" w:hAnsi="Arial" w:cs="Arial"/>
          <w:noProof/>
          <w:color w:val="000000"/>
          <w:sz w:val="24"/>
          <w:szCs w:val="24"/>
        </w:rPr>
        <w:t xml:space="preserve"> </w:t>
      </w:r>
    </w:p>
    <w:p w14:paraId="4D8EC2F8" w14:textId="78DA7503" w:rsidR="00A56E60" w:rsidRPr="005346BA" w:rsidRDefault="00A56E60" w:rsidP="00A1519D">
      <w:pPr>
        <w:spacing w:after="0" w:line="360" w:lineRule="auto"/>
        <w:jc w:val="both"/>
        <w:rPr>
          <w:rFonts w:ascii="Arial" w:hAnsi="Arial" w:cs="Arial"/>
          <w:noProof/>
          <w:color w:val="000000"/>
          <w:sz w:val="24"/>
          <w:szCs w:val="24"/>
        </w:rPr>
      </w:pPr>
    </w:p>
    <w:p w14:paraId="6FC7FAE2" w14:textId="60D0518F" w:rsidR="00A56E60" w:rsidRPr="005346BA" w:rsidRDefault="00A1519D" w:rsidP="00863ED8">
      <w:pPr>
        <w:spacing w:after="0" w:line="360" w:lineRule="auto"/>
        <w:ind w:left="360"/>
        <w:jc w:val="both"/>
        <w:rPr>
          <w:rFonts w:ascii="Arial" w:hAnsi="Arial" w:cs="Arial"/>
          <w:noProof/>
          <w:color w:val="000000"/>
          <w:sz w:val="24"/>
          <w:szCs w:val="24"/>
        </w:rPr>
      </w:pPr>
      <w:r>
        <w:rPr>
          <w:rFonts w:ascii="Arial" w:hAnsi="Arial" w:cs="Arial"/>
          <w:noProof/>
          <w:color w:val="000000"/>
          <w:sz w:val="24"/>
          <w:szCs w:val="24"/>
        </w:rPr>
        <w:t>There is also the</w:t>
      </w:r>
      <w:r w:rsidR="00A56E60" w:rsidRPr="005346BA">
        <w:rPr>
          <w:rFonts w:ascii="Arial" w:hAnsi="Arial" w:cs="Arial"/>
          <w:noProof/>
          <w:color w:val="000000"/>
          <w:sz w:val="24"/>
          <w:szCs w:val="24"/>
        </w:rPr>
        <w:t xml:space="preserve"> impact of ageism </w:t>
      </w:r>
      <w:r w:rsidR="00B869DA" w:rsidRPr="005346BA">
        <w:rPr>
          <w:rFonts w:ascii="Arial" w:hAnsi="Arial" w:cs="Arial"/>
          <w:noProof/>
          <w:color w:val="000000"/>
          <w:sz w:val="24"/>
          <w:szCs w:val="24"/>
        </w:rPr>
        <w:t xml:space="preserve">and potential sexism that could </w:t>
      </w:r>
      <w:r w:rsidR="004A7622">
        <w:rPr>
          <w:rFonts w:ascii="Arial" w:hAnsi="Arial" w:cs="Arial"/>
          <w:noProof/>
          <w:color w:val="000000"/>
          <w:sz w:val="24"/>
          <w:szCs w:val="24"/>
        </w:rPr>
        <w:t>influence</w:t>
      </w:r>
      <w:r w:rsidR="00B869DA" w:rsidRPr="005346BA">
        <w:rPr>
          <w:rFonts w:ascii="Arial" w:hAnsi="Arial" w:cs="Arial"/>
          <w:noProof/>
          <w:color w:val="000000"/>
          <w:sz w:val="24"/>
          <w:szCs w:val="24"/>
        </w:rPr>
        <w:t xml:space="preserve"> the way that Menopause is perceived in the workplace</w:t>
      </w:r>
      <w:r w:rsidR="00812FEB" w:rsidRPr="005346BA">
        <w:rPr>
          <w:rFonts w:ascii="Arial" w:hAnsi="Arial" w:cs="Arial"/>
          <w:noProof/>
          <w:color w:val="000000"/>
          <w:sz w:val="24"/>
          <w:szCs w:val="24"/>
        </w:rPr>
        <w:t xml:space="preserve">. </w:t>
      </w:r>
      <w:r w:rsidR="006F7C1D">
        <w:rPr>
          <w:rFonts w:ascii="Arial" w:hAnsi="Arial" w:cs="Arial"/>
          <w:noProof/>
          <w:color w:val="000000"/>
          <w:sz w:val="24"/>
          <w:szCs w:val="24"/>
        </w:rPr>
        <w:t>A</w:t>
      </w:r>
      <w:r w:rsidR="00B869DA" w:rsidRPr="005346BA">
        <w:rPr>
          <w:rFonts w:ascii="Arial" w:hAnsi="Arial" w:cs="Arial"/>
          <w:noProof/>
          <w:color w:val="000000"/>
          <w:sz w:val="24"/>
          <w:szCs w:val="24"/>
        </w:rPr>
        <w:t xml:space="preserve"> study conducted </w:t>
      </w:r>
      <w:r w:rsidR="00303E45" w:rsidRPr="005346BA">
        <w:rPr>
          <w:rFonts w:ascii="Arial" w:hAnsi="Arial" w:cs="Arial"/>
          <w:noProof/>
          <w:color w:val="000000"/>
          <w:sz w:val="24"/>
          <w:szCs w:val="24"/>
        </w:rPr>
        <w:t xml:space="preserve">on ageism and policy in the workplace </w:t>
      </w:r>
      <w:r w:rsidR="000B6046" w:rsidRPr="000B6046">
        <w:rPr>
          <w:rFonts w:ascii="Arial" w:hAnsi="Arial" w:cs="Arial"/>
          <w:noProof/>
          <w:color w:val="000000"/>
          <w:sz w:val="24"/>
          <w:szCs w:val="24"/>
        </w:rPr>
        <w:t>(Duncan</w:t>
      </w:r>
      <w:r w:rsidR="000B6046">
        <w:rPr>
          <w:rFonts w:ascii="Arial" w:hAnsi="Arial" w:cs="Arial"/>
          <w:noProof/>
          <w:color w:val="000000"/>
          <w:sz w:val="24"/>
          <w:szCs w:val="24"/>
        </w:rPr>
        <w:t xml:space="preserve"> </w:t>
      </w:r>
      <w:r w:rsidR="000B6046" w:rsidRPr="000B6046">
        <w:rPr>
          <w:rFonts w:ascii="Arial" w:hAnsi="Arial" w:cs="Arial"/>
          <w:noProof/>
          <w:color w:val="000000"/>
          <w:sz w:val="24"/>
          <w:szCs w:val="24"/>
        </w:rPr>
        <w:t>and Loretto,</w:t>
      </w:r>
      <w:r w:rsidR="000B6046">
        <w:rPr>
          <w:rFonts w:ascii="Arial" w:hAnsi="Arial" w:cs="Arial"/>
          <w:noProof/>
          <w:color w:val="000000"/>
          <w:sz w:val="24"/>
          <w:szCs w:val="24"/>
        </w:rPr>
        <w:t xml:space="preserve"> </w:t>
      </w:r>
      <w:r w:rsidR="000B6046" w:rsidRPr="000B6046">
        <w:rPr>
          <w:rFonts w:ascii="Arial" w:hAnsi="Arial" w:cs="Arial"/>
          <w:noProof/>
          <w:color w:val="000000"/>
          <w:sz w:val="24"/>
          <w:szCs w:val="24"/>
        </w:rPr>
        <w:t xml:space="preserve"> 2004)</w:t>
      </w:r>
      <w:r w:rsidR="00B869DA" w:rsidRPr="005346BA">
        <w:rPr>
          <w:rFonts w:ascii="Arial" w:hAnsi="Arial" w:cs="Arial"/>
          <w:noProof/>
          <w:color w:val="000000"/>
          <w:sz w:val="24"/>
          <w:szCs w:val="24"/>
        </w:rPr>
        <w:t xml:space="preserve">, evidenced that </w:t>
      </w:r>
      <w:r w:rsidR="001A3EB3" w:rsidRPr="005346BA">
        <w:rPr>
          <w:rFonts w:ascii="Arial" w:hAnsi="Arial" w:cs="Arial"/>
          <w:noProof/>
          <w:color w:val="000000"/>
          <w:sz w:val="24"/>
          <w:szCs w:val="24"/>
        </w:rPr>
        <w:t xml:space="preserve">manager perception </w:t>
      </w:r>
      <w:r w:rsidR="00EF19AD">
        <w:rPr>
          <w:rFonts w:ascii="Arial" w:hAnsi="Arial" w:cs="Arial"/>
          <w:noProof/>
          <w:color w:val="000000"/>
          <w:sz w:val="24"/>
          <w:szCs w:val="24"/>
        </w:rPr>
        <w:t>of</w:t>
      </w:r>
      <w:r w:rsidR="001A3EB3" w:rsidRPr="005346BA">
        <w:rPr>
          <w:rFonts w:ascii="Arial" w:hAnsi="Arial" w:cs="Arial"/>
          <w:sz w:val="24"/>
          <w:szCs w:val="24"/>
        </w:rPr>
        <w:t xml:space="preserve"> age </w:t>
      </w:r>
      <w:r w:rsidR="009F6174" w:rsidRPr="005346BA">
        <w:rPr>
          <w:rFonts w:ascii="Arial" w:hAnsi="Arial" w:cs="Arial"/>
          <w:sz w:val="24"/>
          <w:szCs w:val="24"/>
        </w:rPr>
        <w:t>tends to be</w:t>
      </w:r>
      <w:r w:rsidR="001A3EB3" w:rsidRPr="005346BA">
        <w:rPr>
          <w:rFonts w:ascii="Arial" w:hAnsi="Arial" w:cs="Arial"/>
          <w:sz w:val="24"/>
          <w:szCs w:val="24"/>
        </w:rPr>
        <w:t xml:space="preserve"> linked to </w:t>
      </w:r>
      <w:r w:rsidR="009F6174" w:rsidRPr="005346BA">
        <w:rPr>
          <w:rFonts w:ascii="Arial" w:hAnsi="Arial" w:cs="Arial"/>
          <w:sz w:val="24"/>
          <w:szCs w:val="24"/>
        </w:rPr>
        <w:t xml:space="preserve">a </w:t>
      </w:r>
      <w:r w:rsidR="001A3EB3" w:rsidRPr="005346BA">
        <w:rPr>
          <w:rFonts w:ascii="Arial" w:hAnsi="Arial" w:cs="Arial"/>
          <w:sz w:val="24"/>
          <w:szCs w:val="24"/>
        </w:rPr>
        <w:t xml:space="preserve">male </w:t>
      </w:r>
      <w:r w:rsidR="009F6174" w:rsidRPr="005346BA">
        <w:rPr>
          <w:rFonts w:ascii="Arial" w:hAnsi="Arial" w:cs="Arial"/>
          <w:sz w:val="24"/>
          <w:szCs w:val="24"/>
        </w:rPr>
        <w:t>view</w:t>
      </w:r>
      <w:r w:rsidR="001A3EB3" w:rsidRPr="005346BA">
        <w:rPr>
          <w:rFonts w:ascii="Arial" w:hAnsi="Arial" w:cs="Arial"/>
          <w:sz w:val="24"/>
          <w:szCs w:val="24"/>
        </w:rPr>
        <w:t xml:space="preserve"> of women </w:t>
      </w:r>
      <w:r w:rsidR="009F6174" w:rsidRPr="005346BA">
        <w:rPr>
          <w:rFonts w:ascii="Arial" w:hAnsi="Arial" w:cs="Arial"/>
          <w:sz w:val="24"/>
          <w:szCs w:val="24"/>
        </w:rPr>
        <w:t>and gender</w:t>
      </w:r>
      <w:r w:rsidR="005E5FF6" w:rsidRPr="005346BA">
        <w:rPr>
          <w:rFonts w:ascii="Arial" w:hAnsi="Arial" w:cs="Arial"/>
          <w:sz w:val="24"/>
          <w:szCs w:val="24"/>
        </w:rPr>
        <w:t>-</w:t>
      </w:r>
      <w:r w:rsidR="009F6174" w:rsidRPr="005346BA">
        <w:rPr>
          <w:rFonts w:ascii="Arial" w:hAnsi="Arial" w:cs="Arial"/>
          <w:sz w:val="24"/>
          <w:szCs w:val="24"/>
        </w:rPr>
        <w:t>related stereotypes</w:t>
      </w:r>
      <w:r w:rsidR="00812FEB" w:rsidRPr="005346BA">
        <w:rPr>
          <w:rFonts w:ascii="Arial" w:hAnsi="Arial" w:cs="Arial"/>
          <w:sz w:val="24"/>
          <w:szCs w:val="24"/>
        </w:rPr>
        <w:t>.</w:t>
      </w:r>
      <w:r w:rsidR="00F84DD2" w:rsidRPr="005346BA">
        <w:rPr>
          <w:rFonts w:ascii="Arial" w:hAnsi="Arial" w:cs="Arial"/>
          <w:sz w:val="24"/>
          <w:szCs w:val="24"/>
        </w:rPr>
        <w:t xml:space="preserve"> </w:t>
      </w:r>
      <w:r w:rsidR="00812FEB" w:rsidRPr="005346BA">
        <w:rPr>
          <w:rFonts w:ascii="Arial" w:hAnsi="Arial" w:cs="Arial"/>
          <w:sz w:val="24"/>
          <w:szCs w:val="24"/>
        </w:rPr>
        <w:t>F</w:t>
      </w:r>
      <w:r w:rsidR="00F84DD2" w:rsidRPr="005346BA">
        <w:rPr>
          <w:rFonts w:ascii="Arial" w:hAnsi="Arial" w:cs="Arial"/>
          <w:sz w:val="24"/>
          <w:szCs w:val="24"/>
        </w:rPr>
        <w:t>or example</w:t>
      </w:r>
      <w:r w:rsidR="005E5FF6" w:rsidRPr="005346BA">
        <w:rPr>
          <w:rFonts w:ascii="Arial" w:hAnsi="Arial" w:cs="Arial"/>
          <w:sz w:val="24"/>
          <w:szCs w:val="24"/>
        </w:rPr>
        <w:t>,</w:t>
      </w:r>
      <w:r w:rsidR="00F84DD2" w:rsidRPr="005346BA">
        <w:rPr>
          <w:rFonts w:ascii="Arial" w:hAnsi="Arial" w:cs="Arial"/>
          <w:sz w:val="24"/>
          <w:szCs w:val="24"/>
        </w:rPr>
        <w:t xml:space="preserve"> women being of a ‘childbearing age’ or </w:t>
      </w:r>
      <w:r w:rsidR="007C4C68" w:rsidRPr="005346BA">
        <w:rPr>
          <w:rFonts w:ascii="Arial" w:hAnsi="Arial" w:cs="Arial"/>
          <w:sz w:val="24"/>
          <w:szCs w:val="24"/>
        </w:rPr>
        <w:t xml:space="preserve">‘going through the change’, </w:t>
      </w:r>
      <w:r w:rsidR="00861DDA" w:rsidRPr="005346BA">
        <w:rPr>
          <w:rFonts w:ascii="Arial" w:hAnsi="Arial" w:cs="Arial"/>
          <w:sz w:val="24"/>
          <w:szCs w:val="24"/>
        </w:rPr>
        <w:t xml:space="preserve">in these circumstances the same stereotypes </w:t>
      </w:r>
      <w:r w:rsidR="005E5FF6" w:rsidRPr="005346BA">
        <w:rPr>
          <w:rFonts w:ascii="Arial" w:hAnsi="Arial" w:cs="Arial"/>
          <w:sz w:val="24"/>
          <w:szCs w:val="24"/>
        </w:rPr>
        <w:t>do not apply</w:t>
      </w:r>
      <w:r w:rsidR="00861DDA" w:rsidRPr="005346BA">
        <w:rPr>
          <w:rFonts w:ascii="Arial" w:hAnsi="Arial" w:cs="Arial"/>
          <w:sz w:val="24"/>
          <w:szCs w:val="24"/>
        </w:rPr>
        <w:t xml:space="preserve"> to men</w:t>
      </w:r>
      <w:r w:rsidR="009D4350" w:rsidRPr="005346BA">
        <w:rPr>
          <w:rFonts w:ascii="Arial" w:hAnsi="Arial" w:cs="Arial"/>
          <w:sz w:val="24"/>
          <w:szCs w:val="24"/>
        </w:rPr>
        <w:t xml:space="preserve">. This is also echoed in the research </w:t>
      </w:r>
      <w:r w:rsidR="005333AF" w:rsidRPr="005346BA">
        <w:rPr>
          <w:rFonts w:ascii="Arial" w:hAnsi="Arial" w:cs="Arial"/>
          <w:sz w:val="24"/>
          <w:szCs w:val="24"/>
        </w:rPr>
        <w:t xml:space="preserve">conducted by </w:t>
      </w:r>
      <w:proofErr w:type="gramStart"/>
      <w:r w:rsidR="0096021D" w:rsidRPr="005346BA">
        <w:rPr>
          <w:rFonts w:ascii="Arial" w:hAnsi="Arial" w:cs="Arial"/>
          <w:sz w:val="24"/>
          <w:szCs w:val="24"/>
        </w:rPr>
        <w:t>Beck,  Brewi</w:t>
      </w:r>
      <w:r w:rsidR="000B6046">
        <w:rPr>
          <w:rFonts w:ascii="Arial" w:hAnsi="Arial" w:cs="Arial"/>
          <w:sz w:val="24"/>
          <w:szCs w:val="24"/>
        </w:rPr>
        <w:t>s</w:t>
      </w:r>
      <w:proofErr w:type="gramEnd"/>
      <w:r w:rsidR="000B6046">
        <w:rPr>
          <w:rFonts w:ascii="Arial" w:hAnsi="Arial" w:cs="Arial"/>
          <w:sz w:val="24"/>
          <w:szCs w:val="24"/>
        </w:rPr>
        <w:t xml:space="preserve"> </w:t>
      </w:r>
      <w:r w:rsidR="0096021D" w:rsidRPr="005346BA">
        <w:rPr>
          <w:rFonts w:ascii="Arial" w:hAnsi="Arial" w:cs="Arial"/>
          <w:sz w:val="24"/>
          <w:szCs w:val="24"/>
        </w:rPr>
        <w:t>and Davies</w:t>
      </w:r>
      <w:r w:rsidR="000B6046">
        <w:rPr>
          <w:rFonts w:ascii="Arial" w:hAnsi="Arial" w:cs="Arial"/>
          <w:sz w:val="24"/>
          <w:szCs w:val="24"/>
        </w:rPr>
        <w:t xml:space="preserve"> </w:t>
      </w:r>
      <w:r w:rsidR="00392E61" w:rsidRPr="005346BA">
        <w:rPr>
          <w:rFonts w:ascii="Arial" w:hAnsi="Arial" w:cs="Arial"/>
          <w:noProof/>
          <w:sz w:val="24"/>
          <w:szCs w:val="24"/>
        </w:rPr>
        <w:t>(2018)</w:t>
      </w:r>
      <w:r w:rsidR="00C902D5" w:rsidRPr="005346BA">
        <w:rPr>
          <w:rFonts w:ascii="Arial" w:hAnsi="Arial" w:cs="Arial"/>
          <w:noProof/>
          <w:sz w:val="24"/>
          <w:szCs w:val="24"/>
        </w:rPr>
        <w:t xml:space="preserve"> </w:t>
      </w:r>
      <w:r w:rsidR="005333AF" w:rsidRPr="005346BA">
        <w:rPr>
          <w:rFonts w:ascii="Arial" w:hAnsi="Arial" w:cs="Arial"/>
          <w:sz w:val="24"/>
          <w:szCs w:val="24"/>
        </w:rPr>
        <w:t>which suggests that ageism and sexism in workplaces is a contributing factor towards the ‘Menopause Taboo’.</w:t>
      </w:r>
      <w:r w:rsidR="00EF19AD">
        <w:rPr>
          <w:rFonts w:ascii="Arial" w:hAnsi="Arial" w:cs="Arial"/>
          <w:sz w:val="24"/>
          <w:szCs w:val="24"/>
        </w:rPr>
        <w:t xml:space="preserve"> Th</w:t>
      </w:r>
      <w:r w:rsidR="00493EE6">
        <w:rPr>
          <w:rFonts w:ascii="Arial" w:hAnsi="Arial" w:cs="Arial"/>
          <w:sz w:val="24"/>
          <w:szCs w:val="24"/>
        </w:rPr>
        <w:t xml:space="preserve">is could allude to age and sex discrimination in the workplace, which </w:t>
      </w:r>
      <w:r w:rsidR="004E7094">
        <w:rPr>
          <w:rFonts w:ascii="Arial" w:hAnsi="Arial" w:cs="Arial"/>
          <w:sz w:val="24"/>
          <w:szCs w:val="24"/>
        </w:rPr>
        <w:t>has costly risks for employers, if not addressed with managers and staff.</w:t>
      </w:r>
    </w:p>
    <w:p w14:paraId="0963FFDC" w14:textId="5C5B5A9C" w:rsidR="0050501E" w:rsidRPr="005346BA" w:rsidRDefault="0050501E" w:rsidP="00863ED8">
      <w:pPr>
        <w:spacing w:after="0" w:line="360" w:lineRule="auto"/>
        <w:ind w:left="360"/>
        <w:jc w:val="both"/>
        <w:rPr>
          <w:rFonts w:ascii="Arial" w:hAnsi="Arial" w:cs="Arial"/>
          <w:color w:val="000000"/>
          <w:sz w:val="24"/>
          <w:szCs w:val="24"/>
        </w:rPr>
      </w:pPr>
    </w:p>
    <w:p w14:paraId="37AFFBA6" w14:textId="38B36CBF" w:rsidR="0050501E" w:rsidRPr="005346BA" w:rsidRDefault="000150EE" w:rsidP="00863ED8">
      <w:pPr>
        <w:pStyle w:val="Heading2"/>
        <w:spacing w:line="360" w:lineRule="auto"/>
        <w:jc w:val="both"/>
        <w:rPr>
          <w:rFonts w:ascii="Arial" w:hAnsi="Arial" w:cs="Arial"/>
          <w:sz w:val="24"/>
          <w:szCs w:val="24"/>
        </w:rPr>
      </w:pPr>
      <w:bookmarkStart w:id="7" w:name="_Toc84961343"/>
      <w:r w:rsidRPr="005346BA">
        <w:rPr>
          <w:rFonts w:ascii="Arial" w:hAnsi="Arial" w:cs="Arial"/>
          <w:sz w:val="24"/>
          <w:szCs w:val="24"/>
        </w:rPr>
        <w:t>Support mechanisms for women experiencing menopause in the workplace</w:t>
      </w:r>
      <w:bookmarkEnd w:id="7"/>
      <w:r w:rsidRPr="005346BA">
        <w:rPr>
          <w:rFonts w:ascii="Arial" w:hAnsi="Arial" w:cs="Arial"/>
          <w:sz w:val="24"/>
          <w:szCs w:val="24"/>
        </w:rPr>
        <w:t xml:space="preserve"> </w:t>
      </w:r>
    </w:p>
    <w:p w14:paraId="7C570DD2" w14:textId="32BA2162" w:rsidR="00CC48E7" w:rsidRPr="005346BA" w:rsidRDefault="00CC48E7" w:rsidP="00863ED8">
      <w:pPr>
        <w:spacing w:after="0" w:line="360" w:lineRule="auto"/>
        <w:ind w:left="360"/>
        <w:jc w:val="both"/>
        <w:rPr>
          <w:rFonts w:ascii="Arial" w:hAnsi="Arial" w:cs="Arial"/>
          <w:color w:val="000000"/>
          <w:sz w:val="24"/>
          <w:szCs w:val="24"/>
        </w:rPr>
      </w:pPr>
    </w:p>
    <w:p w14:paraId="3E613C14" w14:textId="6EB000A7" w:rsidR="00CC552C" w:rsidRPr="005346BA" w:rsidRDefault="004E7094" w:rsidP="00863ED8">
      <w:pPr>
        <w:spacing w:after="0" w:line="360" w:lineRule="auto"/>
        <w:ind w:left="360"/>
        <w:jc w:val="both"/>
        <w:rPr>
          <w:rFonts w:ascii="Arial" w:hAnsi="Arial" w:cs="Arial"/>
          <w:color w:val="000000"/>
          <w:sz w:val="24"/>
          <w:szCs w:val="24"/>
        </w:rPr>
      </w:pPr>
      <w:r>
        <w:rPr>
          <w:rFonts w:ascii="Arial" w:hAnsi="Arial" w:cs="Arial"/>
          <w:color w:val="000000"/>
          <w:sz w:val="24"/>
          <w:szCs w:val="24"/>
        </w:rPr>
        <w:t>A</w:t>
      </w:r>
      <w:r w:rsidR="004F1017" w:rsidRPr="005346BA">
        <w:rPr>
          <w:rFonts w:ascii="Arial" w:hAnsi="Arial" w:cs="Arial"/>
          <w:color w:val="000000"/>
          <w:sz w:val="24"/>
          <w:szCs w:val="24"/>
        </w:rPr>
        <w:t xml:space="preserve"> s</w:t>
      </w:r>
      <w:r w:rsidR="00610FEF" w:rsidRPr="005346BA">
        <w:rPr>
          <w:rFonts w:ascii="Arial" w:hAnsi="Arial" w:cs="Arial"/>
          <w:color w:val="000000"/>
          <w:sz w:val="24"/>
          <w:szCs w:val="24"/>
        </w:rPr>
        <w:t>urvey</w:t>
      </w:r>
      <w:r w:rsidR="004F1017" w:rsidRPr="005346BA">
        <w:rPr>
          <w:rFonts w:ascii="Arial" w:hAnsi="Arial" w:cs="Arial"/>
          <w:color w:val="000000"/>
          <w:sz w:val="24"/>
          <w:szCs w:val="24"/>
        </w:rPr>
        <w:t xml:space="preserve"> conducted by </w:t>
      </w:r>
      <w:r w:rsidR="008E64AA" w:rsidRPr="005346BA">
        <w:rPr>
          <w:rFonts w:ascii="Arial" w:hAnsi="Arial" w:cs="Arial"/>
          <w:color w:val="000000"/>
          <w:sz w:val="24"/>
          <w:szCs w:val="24"/>
        </w:rPr>
        <w:t>King’s College London (2017)</w:t>
      </w:r>
      <w:r>
        <w:rPr>
          <w:rFonts w:ascii="Arial" w:hAnsi="Arial" w:cs="Arial"/>
          <w:color w:val="000000"/>
          <w:sz w:val="24"/>
          <w:szCs w:val="24"/>
        </w:rPr>
        <w:t xml:space="preserve">, found that </w:t>
      </w:r>
      <w:r w:rsidR="0051227E" w:rsidRPr="005346BA">
        <w:rPr>
          <w:rFonts w:ascii="Arial" w:hAnsi="Arial" w:cs="Arial"/>
          <w:color w:val="000000"/>
          <w:sz w:val="24"/>
          <w:szCs w:val="24"/>
        </w:rPr>
        <w:t>women felt that improved</w:t>
      </w:r>
      <w:r w:rsidR="006354BC" w:rsidRPr="005346BA">
        <w:rPr>
          <w:rFonts w:ascii="Arial" w:hAnsi="Arial" w:cs="Arial"/>
          <w:color w:val="000000"/>
          <w:sz w:val="24"/>
          <w:szCs w:val="24"/>
        </w:rPr>
        <w:t xml:space="preserve"> manager</w:t>
      </w:r>
      <w:r w:rsidR="0051227E" w:rsidRPr="005346BA">
        <w:rPr>
          <w:rFonts w:ascii="Arial" w:hAnsi="Arial" w:cs="Arial"/>
          <w:color w:val="000000"/>
          <w:sz w:val="24"/>
          <w:szCs w:val="24"/>
        </w:rPr>
        <w:t xml:space="preserve"> </w:t>
      </w:r>
      <w:r w:rsidR="008C0095" w:rsidRPr="005346BA">
        <w:rPr>
          <w:rFonts w:ascii="Arial" w:hAnsi="Arial" w:cs="Arial"/>
          <w:color w:val="000000"/>
          <w:sz w:val="24"/>
          <w:szCs w:val="24"/>
        </w:rPr>
        <w:t xml:space="preserve">awareness </w:t>
      </w:r>
      <w:r>
        <w:rPr>
          <w:rFonts w:ascii="Arial" w:hAnsi="Arial" w:cs="Arial"/>
          <w:color w:val="000000"/>
          <w:sz w:val="24"/>
          <w:szCs w:val="24"/>
        </w:rPr>
        <w:t>regarding</w:t>
      </w:r>
      <w:r w:rsidR="006354BC" w:rsidRPr="005346BA">
        <w:rPr>
          <w:rFonts w:ascii="Arial" w:hAnsi="Arial" w:cs="Arial"/>
          <w:color w:val="000000"/>
          <w:sz w:val="24"/>
          <w:szCs w:val="24"/>
        </w:rPr>
        <w:t xml:space="preserve"> the</w:t>
      </w:r>
      <w:r w:rsidR="002569C5" w:rsidRPr="005346BA">
        <w:rPr>
          <w:rFonts w:ascii="Arial" w:hAnsi="Arial" w:cs="Arial"/>
          <w:color w:val="000000"/>
          <w:sz w:val="24"/>
          <w:szCs w:val="24"/>
        </w:rPr>
        <w:t xml:space="preserve"> impact</w:t>
      </w:r>
      <w:r w:rsidR="006354BC" w:rsidRPr="005346BA">
        <w:rPr>
          <w:rFonts w:ascii="Arial" w:hAnsi="Arial" w:cs="Arial"/>
          <w:color w:val="000000"/>
          <w:sz w:val="24"/>
          <w:szCs w:val="24"/>
        </w:rPr>
        <w:t xml:space="preserve"> of</w:t>
      </w:r>
      <w:r w:rsidR="002569C5" w:rsidRPr="005346BA">
        <w:rPr>
          <w:rFonts w:ascii="Arial" w:hAnsi="Arial" w:cs="Arial"/>
          <w:color w:val="000000"/>
          <w:sz w:val="24"/>
          <w:szCs w:val="24"/>
        </w:rPr>
        <w:t xml:space="preserve"> </w:t>
      </w:r>
      <w:r w:rsidR="00FC595C">
        <w:rPr>
          <w:rFonts w:ascii="Arial" w:hAnsi="Arial" w:cs="Arial"/>
          <w:color w:val="000000"/>
          <w:sz w:val="24"/>
          <w:szCs w:val="24"/>
        </w:rPr>
        <w:t xml:space="preserve">the </w:t>
      </w:r>
      <w:r w:rsidR="002569C5" w:rsidRPr="005346BA">
        <w:rPr>
          <w:rFonts w:ascii="Arial" w:hAnsi="Arial" w:cs="Arial"/>
          <w:color w:val="000000"/>
          <w:sz w:val="24"/>
          <w:szCs w:val="24"/>
        </w:rPr>
        <w:t xml:space="preserve">work environment and </w:t>
      </w:r>
      <w:r w:rsidR="006354BC" w:rsidRPr="005346BA">
        <w:rPr>
          <w:rFonts w:ascii="Arial" w:hAnsi="Arial" w:cs="Arial"/>
          <w:color w:val="000000"/>
          <w:sz w:val="24"/>
          <w:szCs w:val="24"/>
        </w:rPr>
        <w:t xml:space="preserve">symptoms </w:t>
      </w:r>
      <w:r>
        <w:rPr>
          <w:rFonts w:ascii="Arial" w:hAnsi="Arial" w:cs="Arial"/>
          <w:color w:val="000000"/>
          <w:sz w:val="24"/>
          <w:szCs w:val="24"/>
        </w:rPr>
        <w:t xml:space="preserve">was </w:t>
      </w:r>
      <w:r w:rsidR="009F4A88" w:rsidRPr="005346BA">
        <w:rPr>
          <w:rFonts w:ascii="Arial" w:hAnsi="Arial" w:cs="Arial"/>
          <w:color w:val="000000"/>
          <w:sz w:val="24"/>
          <w:szCs w:val="24"/>
        </w:rPr>
        <w:t>beneficial</w:t>
      </w:r>
      <w:r w:rsidR="00FC595C">
        <w:rPr>
          <w:rFonts w:ascii="Arial" w:hAnsi="Arial" w:cs="Arial"/>
          <w:color w:val="000000"/>
          <w:sz w:val="24"/>
          <w:szCs w:val="24"/>
        </w:rPr>
        <w:t xml:space="preserve"> in terms of support</w:t>
      </w:r>
      <w:r w:rsidR="009F4A88" w:rsidRPr="005346BA">
        <w:rPr>
          <w:rFonts w:ascii="Arial" w:hAnsi="Arial" w:cs="Arial"/>
          <w:color w:val="000000"/>
          <w:sz w:val="24"/>
          <w:szCs w:val="24"/>
        </w:rPr>
        <w:t>.</w:t>
      </w:r>
      <w:r w:rsidR="002A3A70" w:rsidRPr="005346BA">
        <w:rPr>
          <w:rFonts w:ascii="Arial" w:hAnsi="Arial" w:cs="Arial"/>
          <w:color w:val="000000"/>
          <w:sz w:val="24"/>
          <w:szCs w:val="24"/>
        </w:rPr>
        <w:t xml:space="preserve"> </w:t>
      </w:r>
      <w:r w:rsidR="00FC595C">
        <w:rPr>
          <w:rFonts w:ascii="Arial" w:hAnsi="Arial" w:cs="Arial"/>
          <w:color w:val="000000"/>
          <w:sz w:val="24"/>
          <w:szCs w:val="24"/>
        </w:rPr>
        <w:t>P</w:t>
      </w:r>
      <w:r w:rsidR="00F76C43" w:rsidRPr="005346BA">
        <w:rPr>
          <w:rFonts w:ascii="Arial" w:hAnsi="Arial" w:cs="Arial"/>
          <w:color w:val="000000"/>
          <w:sz w:val="24"/>
          <w:szCs w:val="24"/>
        </w:rPr>
        <w:t xml:space="preserve">olicies and better communication </w:t>
      </w:r>
      <w:r w:rsidR="008A2CD4" w:rsidRPr="005346BA">
        <w:rPr>
          <w:rFonts w:ascii="Arial" w:hAnsi="Arial" w:cs="Arial"/>
          <w:color w:val="000000"/>
          <w:sz w:val="24"/>
          <w:szCs w:val="24"/>
        </w:rPr>
        <w:t xml:space="preserve">were also cited as being </w:t>
      </w:r>
      <w:r w:rsidR="00FC595C">
        <w:rPr>
          <w:rFonts w:ascii="Arial" w:hAnsi="Arial" w:cs="Arial"/>
          <w:color w:val="000000"/>
          <w:sz w:val="24"/>
          <w:szCs w:val="24"/>
        </w:rPr>
        <w:t>beneficial</w:t>
      </w:r>
      <w:r w:rsidR="00D50877" w:rsidRPr="005346BA">
        <w:rPr>
          <w:rFonts w:ascii="Arial" w:hAnsi="Arial" w:cs="Arial"/>
          <w:color w:val="000000"/>
          <w:sz w:val="24"/>
          <w:szCs w:val="24"/>
        </w:rPr>
        <w:t xml:space="preserve">. HDUHB introduced </w:t>
      </w:r>
      <w:r w:rsidR="00A43AFF" w:rsidRPr="005346BA">
        <w:rPr>
          <w:rFonts w:ascii="Arial" w:hAnsi="Arial" w:cs="Arial"/>
          <w:color w:val="000000"/>
          <w:sz w:val="24"/>
          <w:szCs w:val="24"/>
        </w:rPr>
        <w:t>a Menop</w:t>
      </w:r>
      <w:r w:rsidR="004F65E2" w:rsidRPr="005346BA">
        <w:rPr>
          <w:rFonts w:ascii="Arial" w:hAnsi="Arial" w:cs="Arial"/>
          <w:color w:val="000000"/>
          <w:sz w:val="24"/>
          <w:szCs w:val="24"/>
        </w:rPr>
        <w:t>au</w:t>
      </w:r>
      <w:r w:rsidR="00A43AFF" w:rsidRPr="005346BA">
        <w:rPr>
          <w:rFonts w:ascii="Arial" w:hAnsi="Arial" w:cs="Arial"/>
          <w:color w:val="000000"/>
          <w:sz w:val="24"/>
          <w:szCs w:val="24"/>
        </w:rPr>
        <w:t xml:space="preserve">se policy in </w:t>
      </w:r>
      <w:r w:rsidR="00BB7204" w:rsidRPr="005346BA">
        <w:rPr>
          <w:rFonts w:ascii="Arial" w:hAnsi="Arial" w:cs="Arial"/>
          <w:color w:val="000000"/>
          <w:sz w:val="24"/>
          <w:szCs w:val="24"/>
        </w:rPr>
        <w:t>November</w:t>
      </w:r>
      <w:r w:rsidR="00A43AFF" w:rsidRPr="005346BA">
        <w:rPr>
          <w:rFonts w:ascii="Arial" w:hAnsi="Arial" w:cs="Arial"/>
          <w:color w:val="000000"/>
          <w:sz w:val="24"/>
          <w:szCs w:val="24"/>
        </w:rPr>
        <w:t xml:space="preserve"> 2018 to support staff with their experience of menopause</w:t>
      </w:r>
      <w:r w:rsidR="006354BC" w:rsidRPr="005346BA">
        <w:rPr>
          <w:rFonts w:ascii="Arial" w:hAnsi="Arial" w:cs="Arial"/>
          <w:color w:val="000000"/>
          <w:sz w:val="24"/>
          <w:szCs w:val="24"/>
        </w:rPr>
        <w:t>. T</w:t>
      </w:r>
      <w:r w:rsidR="00C3240B" w:rsidRPr="005346BA">
        <w:rPr>
          <w:rFonts w:ascii="Arial" w:hAnsi="Arial" w:cs="Arial"/>
          <w:color w:val="000000"/>
          <w:sz w:val="24"/>
          <w:szCs w:val="24"/>
        </w:rPr>
        <w:t>he policy</w:t>
      </w:r>
      <w:r w:rsidR="006354BC" w:rsidRPr="005346BA">
        <w:rPr>
          <w:rFonts w:ascii="Arial" w:hAnsi="Arial" w:cs="Arial"/>
          <w:color w:val="000000"/>
          <w:sz w:val="24"/>
          <w:szCs w:val="24"/>
        </w:rPr>
        <w:t xml:space="preserve"> is available o</w:t>
      </w:r>
      <w:r w:rsidR="007729D7">
        <w:rPr>
          <w:rFonts w:ascii="Arial" w:hAnsi="Arial" w:cs="Arial"/>
          <w:color w:val="000000"/>
          <w:sz w:val="24"/>
          <w:szCs w:val="24"/>
        </w:rPr>
        <w:t>n</w:t>
      </w:r>
      <w:r w:rsidR="006354BC" w:rsidRPr="005346BA">
        <w:rPr>
          <w:rFonts w:ascii="Arial" w:hAnsi="Arial" w:cs="Arial"/>
          <w:color w:val="000000"/>
          <w:sz w:val="24"/>
          <w:szCs w:val="24"/>
        </w:rPr>
        <w:t xml:space="preserve"> the staff intranet </w:t>
      </w:r>
      <w:r w:rsidR="00C83D9B" w:rsidRPr="005346BA">
        <w:rPr>
          <w:rFonts w:ascii="Arial" w:hAnsi="Arial" w:cs="Arial"/>
          <w:color w:val="000000"/>
          <w:sz w:val="24"/>
          <w:szCs w:val="24"/>
        </w:rPr>
        <w:t>and</w:t>
      </w:r>
      <w:r w:rsidR="00C3240B" w:rsidRPr="005346BA">
        <w:rPr>
          <w:rFonts w:ascii="Arial" w:hAnsi="Arial" w:cs="Arial"/>
          <w:color w:val="000000"/>
          <w:sz w:val="24"/>
          <w:szCs w:val="24"/>
        </w:rPr>
        <w:t xml:space="preserve"> contains a </w:t>
      </w:r>
      <w:r w:rsidR="00F37623">
        <w:rPr>
          <w:rFonts w:ascii="Arial" w:hAnsi="Arial" w:cs="Arial"/>
          <w:color w:val="000000"/>
          <w:sz w:val="24"/>
          <w:szCs w:val="24"/>
        </w:rPr>
        <w:t xml:space="preserve">Menopause </w:t>
      </w:r>
      <w:r w:rsidR="00C3240B" w:rsidRPr="005346BA">
        <w:rPr>
          <w:rFonts w:ascii="Arial" w:hAnsi="Arial" w:cs="Arial"/>
          <w:color w:val="000000"/>
          <w:sz w:val="24"/>
          <w:szCs w:val="24"/>
        </w:rPr>
        <w:t>risk asse</w:t>
      </w:r>
      <w:r w:rsidR="004F65E2" w:rsidRPr="005346BA">
        <w:rPr>
          <w:rFonts w:ascii="Arial" w:hAnsi="Arial" w:cs="Arial"/>
          <w:color w:val="000000"/>
          <w:sz w:val="24"/>
          <w:szCs w:val="24"/>
        </w:rPr>
        <w:t>s</w:t>
      </w:r>
      <w:r w:rsidR="00C3240B" w:rsidRPr="005346BA">
        <w:rPr>
          <w:rFonts w:ascii="Arial" w:hAnsi="Arial" w:cs="Arial"/>
          <w:color w:val="000000"/>
          <w:sz w:val="24"/>
          <w:szCs w:val="24"/>
        </w:rPr>
        <w:t>sment</w:t>
      </w:r>
      <w:r w:rsidR="00721A92" w:rsidRPr="005346BA">
        <w:rPr>
          <w:rFonts w:ascii="Arial" w:hAnsi="Arial" w:cs="Arial"/>
          <w:color w:val="000000"/>
          <w:sz w:val="24"/>
          <w:szCs w:val="24"/>
        </w:rPr>
        <w:t xml:space="preserve">. </w:t>
      </w:r>
      <w:r w:rsidR="006354BC" w:rsidRPr="005346BA">
        <w:rPr>
          <w:rFonts w:ascii="Arial" w:hAnsi="Arial" w:cs="Arial"/>
          <w:color w:val="000000"/>
          <w:sz w:val="24"/>
          <w:szCs w:val="24"/>
        </w:rPr>
        <w:t>T</w:t>
      </w:r>
      <w:r w:rsidR="00721A92" w:rsidRPr="005346BA">
        <w:rPr>
          <w:rFonts w:ascii="Arial" w:hAnsi="Arial" w:cs="Arial"/>
          <w:color w:val="000000"/>
          <w:sz w:val="24"/>
          <w:szCs w:val="24"/>
        </w:rPr>
        <w:t>he report will assess how</w:t>
      </w:r>
      <w:r w:rsidR="00A23120" w:rsidRPr="005346BA">
        <w:rPr>
          <w:rFonts w:ascii="Arial" w:hAnsi="Arial" w:cs="Arial"/>
          <w:color w:val="000000"/>
          <w:sz w:val="24"/>
          <w:szCs w:val="24"/>
        </w:rPr>
        <w:t xml:space="preserve"> many staff are aware of the policy and will review how</w:t>
      </w:r>
      <w:r w:rsidR="00721A92" w:rsidRPr="005346BA">
        <w:rPr>
          <w:rFonts w:ascii="Arial" w:hAnsi="Arial" w:cs="Arial"/>
          <w:color w:val="000000"/>
          <w:sz w:val="24"/>
          <w:szCs w:val="24"/>
        </w:rPr>
        <w:t xml:space="preserve"> effective the policy has been in terms of supporting staff and ra</w:t>
      </w:r>
      <w:r w:rsidR="00F3657C" w:rsidRPr="005346BA">
        <w:rPr>
          <w:rFonts w:ascii="Arial" w:hAnsi="Arial" w:cs="Arial"/>
          <w:color w:val="000000"/>
          <w:sz w:val="24"/>
          <w:szCs w:val="24"/>
        </w:rPr>
        <w:t>is</w:t>
      </w:r>
      <w:r w:rsidR="00721A92" w:rsidRPr="005346BA">
        <w:rPr>
          <w:rFonts w:ascii="Arial" w:hAnsi="Arial" w:cs="Arial"/>
          <w:color w:val="000000"/>
          <w:sz w:val="24"/>
          <w:szCs w:val="24"/>
        </w:rPr>
        <w:t xml:space="preserve">ing awareness </w:t>
      </w:r>
      <w:r w:rsidR="00FD5A6B" w:rsidRPr="005346BA">
        <w:rPr>
          <w:rFonts w:ascii="Arial" w:hAnsi="Arial" w:cs="Arial"/>
          <w:color w:val="000000"/>
          <w:sz w:val="24"/>
          <w:szCs w:val="24"/>
        </w:rPr>
        <w:t xml:space="preserve">amongst managers in terms of the symptoms experienced. </w:t>
      </w:r>
      <w:r w:rsidR="00CC552C" w:rsidRPr="005346BA">
        <w:rPr>
          <w:rFonts w:ascii="Arial" w:hAnsi="Arial" w:cs="Arial"/>
          <w:color w:val="000000"/>
          <w:sz w:val="24"/>
          <w:szCs w:val="24"/>
        </w:rPr>
        <w:t xml:space="preserve">A study conducted </w:t>
      </w:r>
      <w:r w:rsidR="00D81446" w:rsidRPr="005346BA">
        <w:rPr>
          <w:rFonts w:ascii="Arial" w:hAnsi="Arial" w:cs="Arial"/>
          <w:color w:val="000000"/>
          <w:sz w:val="24"/>
          <w:szCs w:val="24"/>
        </w:rPr>
        <w:t xml:space="preserve">on the impact of menopause transition on female ambulance service staff </w:t>
      </w:r>
      <w:r w:rsidR="001872EF" w:rsidRPr="005346BA">
        <w:rPr>
          <w:rFonts w:ascii="Arial" w:hAnsi="Arial" w:cs="Arial"/>
          <w:noProof/>
          <w:color w:val="000000"/>
          <w:sz w:val="24"/>
          <w:szCs w:val="24"/>
        </w:rPr>
        <w:t>(Foster,</w:t>
      </w:r>
      <w:r w:rsidR="00BF25E7">
        <w:rPr>
          <w:rFonts w:ascii="Arial" w:hAnsi="Arial" w:cs="Arial"/>
          <w:noProof/>
          <w:color w:val="000000"/>
          <w:sz w:val="24"/>
          <w:szCs w:val="24"/>
        </w:rPr>
        <w:t xml:space="preserve"> </w:t>
      </w:r>
      <w:r w:rsidR="001872EF" w:rsidRPr="005346BA">
        <w:rPr>
          <w:rFonts w:ascii="Arial" w:hAnsi="Arial" w:cs="Arial"/>
          <w:noProof/>
          <w:color w:val="000000"/>
          <w:sz w:val="24"/>
          <w:szCs w:val="24"/>
        </w:rPr>
        <w:t>Prothero</w:t>
      </w:r>
      <w:r w:rsidR="00277776">
        <w:rPr>
          <w:rFonts w:ascii="Arial" w:hAnsi="Arial" w:cs="Arial"/>
          <w:noProof/>
          <w:color w:val="000000"/>
          <w:sz w:val="24"/>
          <w:szCs w:val="24"/>
        </w:rPr>
        <w:t xml:space="preserve"> and</w:t>
      </w:r>
      <w:r w:rsidR="004A01EF" w:rsidRPr="005346BA">
        <w:rPr>
          <w:rFonts w:ascii="Arial" w:hAnsi="Arial" w:cs="Arial"/>
          <w:noProof/>
          <w:color w:val="000000"/>
          <w:sz w:val="24"/>
          <w:szCs w:val="24"/>
        </w:rPr>
        <w:t xml:space="preserve"> </w:t>
      </w:r>
      <w:r w:rsidR="001872EF" w:rsidRPr="005346BA">
        <w:rPr>
          <w:rFonts w:ascii="Arial" w:hAnsi="Arial" w:cs="Arial"/>
          <w:noProof/>
          <w:color w:val="000000"/>
          <w:sz w:val="24"/>
          <w:szCs w:val="24"/>
        </w:rPr>
        <w:t>Winterson</w:t>
      </w:r>
      <w:r w:rsidR="00277776">
        <w:rPr>
          <w:rFonts w:ascii="Arial" w:hAnsi="Arial" w:cs="Arial"/>
          <w:noProof/>
          <w:color w:val="000000"/>
          <w:sz w:val="24"/>
          <w:szCs w:val="24"/>
        </w:rPr>
        <w:t>,</w:t>
      </w:r>
      <w:r w:rsidR="001872EF" w:rsidRPr="005346BA">
        <w:rPr>
          <w:rFonts w:ascii="Arial" w:hAnsi="Arial" w:cs="Arial"/>
          <w:noProof/>
          <w:color w:val="000000"/>
          <w:sz w:val="24"/>
          <w:szCs w:val="24"/>
        </w:rPr>
        <w:t xml:space="preserve"> 2020)</w:t>
      </w:r>
      <w:r w:rsidR="00443639" w:rsidRPr="005346BA">
        <w:rPr>
          <w:rFonts w:ascii="Arial" w:hAnsi="Arial" w:cs="Arial"/>
          <w:color w:val="000000"/>
          <w:sz w:val="24"/>
          <w:szCs w:val="24"/>
        </w:rPr>
        <w:t xml:space="preserve">, found that most staff were concerned with </w:t>
      </w:r>
      <w:r w:rsidR="00F37623">
        <w:rPr>
          <w:rFonts w:ascii="Arial" w:hAnsi="Arial" w:cs="Arial"/>
          <w:color w:val="000000"/>
          <w:sz w:val="24"/>
          <w:szCs w:val="24"/>
        </w:rPr>
        <w:t xml:space="preserve">levels of </w:t>
      </w:r>
      <w:r w:rsidR="00443639" w:rsidRPr="005346BA">
        <w:rPr>
          <w:rFonts w:ascii="Arial" w:hAnsi="Arial" w:cs="Arial"/>
          <w:color w:val="000000"/>
          <w:sz w:val="24"/>
          <w:szCs w:val="24"/>
        </w:rPr>
        <w:t xml:space="preserve">manager awareness and the impact that </w:t>
      </w:r>
      <w:r w:rsidR="00F37623">
        <w:rPr>
          <w:rFonts w:ascii="Arial" w:hAnsi="Arial" w:cs="Arial"/>
          <w:color w:val="000000"/>
          <w:sz w:val="24"/>
          <w:szCs w:val="24"/>
        </w:rPr>
        <w:t>symptoms</w:t>
      </w:r>
      <w:r w:rsidR="00443639" w:rsidRPr="005346BA">
        <w:rPr>
          <w:rFonts w:ascii="Arial" w:hAnsi="Arial" w:cs="Arial"/>
          <w:color w:val="000000"/>
          <w:sz w:val="24"/>
          <w:szCs w:val="24"/>
        </w:rPr>
        <w:t xml:space="preserve"> can have on women</w:t>
      </w:r>
      <w:r w:rsidR="00670051" w:rsidRPr="005346BA">
        <w:rPr>
          <w:rFonts w:ascii="Arial" w:hAnsi="Arial" w:cs="Arial"/>
          <w:color w:val="000000"/>
          <w:sz w:val="24"/>
          <w:szCs w:val="24"/>
        </w:rPr>
        <w:t xml:space="preserve">. </w:t>
      </w:r>
      <w:r w:rsidR="00340B96" w:rsidRPr="005346BA">
        <w:rPr>
          <w:rFonts w:ascii="Arial" w:hAnsi="Arial" w:cs="Arial"/>
          <w:color w:val="000000"/>
          <w:sz w:val="24"/>
          <w:szCs w:val="24"/>
        </w:rPr>
        <w:t>Conversely</w:t>
      </w:r>
      <w:r w:rsidR="004A01EF" w:rsidRPr="005346BA">
        <w:rPr>
          <w:rFonts w:ascii="Arial" w:hAnsi="Arial" w:cs="Arial"/>
          <w:color w:val="000000"/>
          <w:sz w:val="24"/>
          <w:szCs w:val="24"/>
        </w:rPr>
        <w:t>,</w:t>
      </w:r>
      <w:r w:rsidR="00340B96" w:rsidRPr="005346BA">
        <w:rPr>
          <w:rFonts w:ascii="Arial" w:hAnsi="Arial" w:cs="Arial"/>
          <w:color w:val="000000"/>
          <w:sz w:val="24"/>
          <w:szCs w:val="24"/>
        </w:rPr>
        <w:t xml:space="preserve"> when training is provided to support managers with Menopause, like in the case of </w:t>
      </w:r>
      <w:r w:rsidR="008A6EB0" w:rsidRPr="005346BA">
        <w:rPr>
          <w:rFonts w:ascii="Arial" w:hAnsi="Arial" w:cs="Arial"/>
          <w:color w:val="000000"/>
          <w:sz w:val="24"/>
          <w:szCs w:val="24"/>
        </w:rPr>
        <w:t xml:space="preserve">a study conducted </w:t>
      </w:r>
      <w:r w:rsidR="003767FA" w:rsidRPr="005346BA">
        <w:rPr>
          <w:rFonts w:ascii="Arial" w:hAnsi="Arial" w:cs="Arial"/>
          <w:color w:val="000000"/>
          <w:sz w:val="24"/>
          <w:szCs w:val="24"/>
        </w:rPr>
        <w:t>in 2019 (</w:t>
      </w:r>
      <w:r w:rsidR="00BC7D73" w:rsidRPr="005346BA">
        <w:rPr>
          <w:rFonts w:ascii="Arial" w:hAnsi="Arial" w:cs="Arial"/>
          <w:color w:val="000000"/>
          <w:sz w:val="24"/>
          <w:szCs w:val="24"/>
        </w:rPr>
        <w:t>Hardy</w:t>
      </w:r>
      <w:r w:rsidR="00277776">
        <w:rPr>
          <w:rFonts w:ascii="Arial" w:hAnsi="Arial" w:cs="Arial"/>
          <w:color w:val="000000"/>
          <w:sz w:val="24"/>
          <w:szCs w:val="24"/>
        </w:rPr>
        <w:t>,</w:t>
      </w:r>
      <w:r w:rsidR="003767FA" w:rsidRPr="005346BA">
        <w:rPr>
          <w:rFonts w:ascii="Arial" w:hAnsi="Arial" w:cs="Arial"/>
          <w:color w:val="000000"/>
          <w:sz w:val="24"/>
          <w:szCs w:val="24"/>
        </w:rPr>
        <w:t xml:space="preserve"> </w:t>
      </w:r>
      <w:proofErr w:type="gramStart"/>
      <w:r w:rsidR="00BC7D73" w:rsidRPr="005346BA">
        <w:rPr>
          <w:rFonts w:ascii="Arial" w:hAnsi="Arial" w:cs="Arial"/>
          <w:color w:val="000000"/>
          <w:sz w:val="24"/>
          <w:szCs w:val="24"/>
        </w:rPr>
        <w:t>Griffiths</w:t>
      </w:r>
      <w:proofErr w:type="gramEnd"/>
      <w:r w:rsidR="003767FA" w:rsidRPr="005346BA">
        <w:rPr>
          <w:rFonts w:ascii="Arial" w:hAnsi="Arial" w:cs="Arial"/>
          <w:color w:val="000000"/>
          <w:sz w:val="24"/>
          <w:szCs w:val="24"/>
        </w:rPr>
        <w:t xml:space="preserve"> </w:t>
      </w:r>
      <w:r w:rsidR="00277776" w:rsidRPr="005346BA">
        <w:rPr>
          <w:rFonts w:ascii="Arial" w:hAnsi="Arial" w:cs="Arial"/>
          <w:color w:val="000000"/>
          <w:sz w:val="24"/>
          <w:szCs w:val="24"/>
        </w:rPr>
        <w:t>and</w:t>
      </w:r>
      <w:r w:rsidR="00BC7D73" w:rsidRPr="005346BA">
        <w:rPr>
          <w:rFonts w:ascii="Arial" w:hAnsi="Arial" w:cs="Arial"/>
          <w:color w:val="000000"/>
          <w:sz w:val="24"/>
          <w:szCs w:val="24"/>
        </w:rPr>
        <w:t xml:space="preserve"> Hunter</w:t>
      </w:r>
      <w:r w:rsidR="003767FA" w:rsidRPr="005346BA">
        <w:rPr>
          <w:rFonts w:ascii="Arial" w:hAnsi="Arial" w:cs="Arial"/>
          <w:color w:val="000000"/>
          <w:sz w:val="24"/>
          <w:szCs w:val="24"/>
        </w:rPr>
        <w:t xml:space="preserve">), </w:t>
      </w:r>
      <w:r w:rsidR="00542801" w:rsidRPr="005346BA">
        <w:rPr>
          <w:rFonts w:ascii="Arial" w:hAnsi="Arial" w:cs="Arial"/>
          <w:color w:val="000000"/>
          <w:sz w:val="24"/>
          <w:szCs w:val="24"/>
        </w:rPr>
        <w:t>managers feel more comfortable talking to staff about symptoms</w:t>
      </w:r>
      <w:r w:rsidR="00DB5D68" w:rsidRPr="005346BA">
        <w:rPr>
          <w:rFonts w:ascii="Arial" w:hAnsi="Arial" w:cs="Arial"/>
          <w:color w:val="000000"/>
          <w:sz w:val="24"/>
          <w:szCs w:val="24"/>
        </w:rPr>
        <w:t xml:space="preserve">, which may be beneficial in supporting staff with their conditions. </w:t>
      </w:r>
    </w:p>
    <w:p w14:paraId="7C624284" w14:textId="77777777" w:rsidR="00393905" w:rsidRPr="005346BA" w:rsidRDefault="00393905" w:rsidP="00863ED8">
      <w:pPr>
        <w:spacing w:after="0" w:line="360" w:lineRule="auto"/>
        <w:ind w:left="360"/>
        <w:jc w:val="both"/>
        <w:rPr>
          <w:rFonts w:ascii="Arial" w:hAnsi="Arial" w:cs="Arial"/>
          <w:color w:val="000000"/>
          <w:sz w:val="24"/>
          <w:szCs w:val="24"/>
        </w:rPr>
      </w:pPr>
    </w:p>
    <w:p w14:paraId="5A0E5476" w14:textId="65CEA27C" w:rsidR="007A04D7" w:rsidRPr="005346BA" w:rsidRDefault="00B4399D" w:rsidP="00863ED8">
      <w:pPr>
        <w:spacing w:after="0" w:line="360" w:lineRule="auto"/>
        <w:ind w:left="360"/>
        <w:jc w:val="both"/>
        <w:rPr>
          <w:rFonts w:ascii="Arial" w:hAnsi="Arial" w:cs="Arial"/>
          <w:sz w:val="24"/>
          <w:szCs w:val="24"/>
        </w:rPr>
      </w:pPr>
      <w:r w:rsidRPr="005346BA">
        <w:rPr>
          <w:rFonts w:ascii="Arial" w:hAnsi="Arial" w:cs="Arial"/>
          <w:color w:val="000000"/>
          <w:sz w:val="24"/>
          <w:szCs w:val="24"/>
        </w:rPr>
        <w:t xml:space="preserve">Other </w:t>
      </w:r>
      <w:r w:rsidR="008D1616" w:rsidRPr="005346BA">
        <w:rPr>
          <w:rFonts w:ascii="Arial" w:hAnsi="Arial" w:cs="Arial"/>
          <w:color w:val="000000"/>
          <w:sz w:val="24"/>
          <w:szCs w:val="24"/>
        </w:rPr>
        <w:t xml:space="preserve">reports suggest more of the onus being on the individual to support their symptoms in work. According to </w:t>
      </w:r>
      <w:r w:rsidR="003767FA" w:rsidRPr="005346BA">
        <w:rPr>
          <w:rFonts w:ascii="Arial" w:hAnsi="Arial" w:cs="Arial"/>
          <w:color w:val="000000"/>
          <w:sz w:val="24"/>
          <w:szCs w:val="24"/>
        </w:rPr>
        <w:t>advice (</w:t>
      </w:r>
      <w:r w:rsidR="007A04D7" w:rsidRPr="005346BA">
        <w:rPr>
          <w:rFonts w:ascii="Arial" w:hAnsi="Arial" w:cs="Arial"/>
          <w:i/>
          <w:iCs/>
          <w:color w:val="000000"/>
          <w:sz w:val="24"/>
          <w:szCs w:val="24"/>
        </w:rPr>
        <w:t xml:space="preserve">Tips to </w:t>
      </w:r>
      <w:r w:rsidR="00240675" w:rsidRPr="005346BA">
        <w:rPr>
          <w:rFonts w:ascii="Arial" w:hAnsi="Arial" w:cs="Arial"/>
          <w:i/>
          <w:iCs/>
          <w:color w:val="000000"/>
          <w:sz w:val="24"/>
          <w:szCs w:val="24"/>
        </w:rPr>
        <w:t>E</w:t>
      </w:r>
      <w:r w:rsidR="007A04D7" w:rsidRPr="005346BA">
        <w:rPr>
          <w:rFonts w:ascii="Arial" w:hAnsi="Arial" w:cs="Arial"/>
          <w:i/>
          <w:iCs/>
          <w:color w:val="000000"/>
          <w:sz w:val="24"/>
          <w:szCs w:val="24"/>
        </w:rPr>
        <w:t xml:space="preserve">ase the </w:t>
      </w:r>
      <w:r w:rsidR="00240675" w:rsidRPr="005346BA">
        <w:rPr>
          <w:rFonts w:ascii="Arial" w:hAnsi="Arial" w:cs="Arial"/>
          <w:i/>
          <w:iCs/>
          <w:color w:val="000000"/>
          <w:sz w:val="24"/>
          <w:szCs w:val="24"/>
        </w:rPr>
        <w:t>S</w:t>
      </w:r>
      <w:r w:rsidR="007A04D7" w:rsidRPr="005346BA">
        <w:rPr>
          <w:rFonts w:ascii="Arial" w:hAnsi="Arial" w:cs="Arial"/>
          <w:i/>
          <w:iCs/>
          <w:color w:val="000000"/>
          <w:sz w:val="24"/>
          <w:szCs w:val="24"/>
        </w:rPr>
        <w:t xml:space="preserve">ymptoms of </w:t>
      </w:r>
      <w:r w:rsidR="00240675" w:rsidRPr="005346BA">
        <w:rPr>
          <w:rFonts w:ascii="Arial" w:hAnsi="Arial" w:cs="Arial"/>
          <w:i/>
          <w:iCs/>
          <w:color w:val="000000"/>
          <w:sz w:val="24"/>
          <w:szCs w:val="24"/>
        </w:rPr>
        <w:t>M</w:t>
      </w:r>
      <w:r w:rsidR="007A04D7" w:rsidRPr="005346BA">
        <w:rPr>
          <w:rFonts w:ascii="Arial" w:hAnsi="Arial" w:cs="Arial"/>
          <w:i/>
          <w:iCs/>
          <w:color w:val="000000"/>
          <w:sz w:val="24"/>
          <w:szCs w:val="24"/>
        </w:rPr>
        <w:t xml:space="preserve">enopause at </w:t>
      </w:r>
      <w:r w:rsidR="00240675" w:rsidRPr="005346BA">
        <w:rPr>
          <w:rFonts w:ascii="Arial" w:hAnsi="Arial" w:cs="Arial"/>
          <w:i/>
          <w:iCs/>
          <w:color w:val="000000"/>
          <w:sz w:val="24"/>
          <w:szCs w:val="24"/>
        </w:rPr>
        <w:t>W</w:t>
      </w:r>
      <w:r w:rsidR="007A04D7" w:rsidRPr="005346BA">
        <w:rPr>
          <w:rFonts w:ascii="Arial" w:hAnsi="Arial" w:cs="Arial"/>
          <w:i/>
          <w:iCs/>
          <w:color w:val="000000"/>
          <w:sz w:val="24"/>
          <w:szCs w:val="24"/>
        </w:rPr>
        <w:t>ork</w:t>
      </w:r>
      <w:r w:rsidR="003767FA" w:rsidRPr="005346BA">
        <w:rPr>
          <w:rFonts w:ascii="Arial" w:hAnsi="Arial" w:cs="Arial"/>
          <w:noProof/>
          <w:color w:val="000000"/>
          <w:sz w:val="24"/>
          <w:szCs w:val="24"/>
        </w:rPr>
        <w:t xml:space="preserve">, </w:t>
      </w:r>
      <w:r w:rsidR="00810CA1" w:rsidRPr="005346BA">
        <w:rPr>
          <w:rFonts w:ascii="Arial" w:hAnsi="Arial" w:cs="Arial"/>
          <w:noProof/>
          <w:color w:val="000000"/>
          <w:sz w:val="24"/>
          <w:szCs w:val="24"/>
        </w:rPr>
        <w:t>2003)</w:t>
      </w:r>
      <w:r w:rsidR="00CA3F87" w:rsidRPr="005346BA">
        <w:rPr>
          <w:rFonts w:ascii="Arial" w:hAnsi="Arial" w:cs="Arial"/>
          <w:noProof/>
          <w:color w:val="000000"/>
          <w:sz w:val="24"/>
          <w:szCs w:val="24"/>
        </w:rPr>
        <w:t>, wearing layered clothing</w:t>
      </w:r>
      <w:r w:rsidR="00994258" w:rsidRPr="005346BA">
        <w:rPr>
          <w:rFonts w:ascii="Arial" w:hAnsi="Arial" w:cs="Arial"/>
          <w:noProof/>
          <w:color w:val="000000"/>
          <w:sz w:val="24"/>
          <w:szCs w:val="24"/>
        </w:rPr>
        <w:t>, h</w:t>
      </w:r>
      <w:r w:rsidR="00762B06" w:rsidRPr="005346BA">
        <w:rPr>
          <w:rFonts w:ascii="Arial" w:hAnsi="Arial" w:cs="Arial"/>
          <w:noProof/>
          <w:color w:val="000000"/>
          <w:sz w:val="24"/>
          <w:szCs w:val="24"/>
        </w:rPr>
        <w:t>owever, may be di</w:t>
      </w:r>
      <w:r w:rsidR="007729D7">
        <w:rPr>
          <w:rFonts w:ascii="Arial" w:hAnsi="Arial" w:cs="Arial"/>
          <w:noProof/>
          <w:color w:val="000000"/>
          <w:sz w:val="24"/>
          <w:szCs w:val="24"/>
        </w:rPr>
        <w:t>f</w:t>
      </w:r>
      <w:r w:rsidR="00762B06" w:rsidRPr="005346BA">
        <w:rPr>
          <w:rFonts w:ascii="Arial" w:hAnsi="Arial" w:cs="Arial"/>
          <w:noProof/>
          <w:color w:val="000000"/>
          <w:sz w:val="24"/>
          <w:szCs w:val="24"/>
        </w:rPr>
        <w:t xml:space="preserve">ficult in areas where uniform is required. </w:t>
      </w:r>
      <w:r w:rsidR="002B4309" w:rsidRPr="005346BA">
        <w:rPr>
          <w:rFonts w:ascii="Arial" w:hAnsi="Arial" w:cs="Arial"/>
          <w:noProof/>
          <w:color w:val="000000"/>
          <w:sz w:val="24"/>
          <w:szCs w:val="24"/>
        </w:rPr>
        <w:t xml:space="preserve">Other </w:t>
      </w:r>
      <w:r w:rsidR="00891369" w:rsidRPr="005346BA">
        <w:rPr>
          <w:rFonts w:ascii="Arial" w:hAnsi="Arial" w:cs="Arial"/>
          <w:noProof/>
          <w:color w:val="000000"/>
          <w:sz w:val="24"/>
          <w:szCs w:val="24"/>
        </w:rPr>
        <w:t xml:space="preserve">recommendations made </w:t>
      </w:r>
      <w:r w:rsidR="005067FC" w:rsidRPr="005346BA">
        <w:rPr>
          <w:rFonts w:ascii="Arial" w:hAnsi="Arial" w:cs="Arial"/>
          <w:noProof/>
          <w:color w:val="000000"/>
          <w:sz w:val="24"/>
          <w:szCs w:val="24"/>
        </w:rPr>
        <w:t xml:space="preserve">by </w:t>
      </w:r>
      <w:r w:rsidR="005067FC" w:rsidRPr="005346BA">
        <w:rPr>
          <w:rFonts w:ascii="Arial" w:hAnsi="Arial" w:cs="Arial"/>
          <w:sz w:val="24"/>
          <w:szCs w:val="24"/>
        </w:rPr>
        <w:t>EMA</w:t>
      </w:r>
      <w:r w:rsidR="003F015A" w:rsidRPr="005346BA">
        <w:rPr>
          <w:rFonts w:ascii="Arial" w:hAnsi="Arial" w:cs="Arial"/>
          <w:sz w:val="24"/>
          <w:szCs w:val="24"/>
        </w:rPr>
        <w:t xml:space="preserve">S, </w:t>
      </w:r>
      <w:r w:rsidR="00225E8E" w:rsidRPr="005346BA">
        <w:rPr>
          <w:rFonts w:ascii="Arial" w:hAnsi="Arial" w:cs="Arial"/>
          <w:noProof/>
          <w:sz w:val="24"/>
          <w:szCs w:val="24"/>
        </w:rPr>
        <w:t>(2021)</w:t>
      </w:r>
      <w:r w:rsidR="00225E8E" w:rsidRPr="005346BA">
        <w:rPr>
          <w:rFonts w:ascii="Arial" w:hAnsi="Arial" w:cs="Arial"/>
          <w:sz w:val="24"/>
          <w:szCs w:val="24"/>
        </w:rPr>
        <w:t xml:space="preserve"> include establishing a way of </w:t>
      </w:r>
      <w:r w:rsidR="00375972" w:rsidRPr="005346BA">
        <w:rPr>
          <w:rFonts w:ascii="Arial" w:hAnsi="Arial" w:cs="Arial"/>
          <w:sz w:val="24"/>
          <w:szCs w:val="24"/>
        </w:rPr>
        <w:t>controlling ventilation</w:t>
      </w:r>
      <w:r w:rsidR="00225E8E" w:rsidRPr="005346BA">
        <w:rPr>
          <w:rFonts w:ascii="Arial" w:hAnsi="Arial" w:cs="Arial"/>
          <w:sz w:val="24"/>
          <w:szCs w:val="24"/>
        </w:rPr>
        <w:t xml:space="preserve">, temperature and allowing staff to work flexibly. </w:t>
      </w:r>
      <w:r w:rsidR="00B53E62" w:rsidRPr="005346BA">
        <w:rPr>
          <w:rFonts w:ascii="Arial" w:hAnsi="Arial" w:cs="Arial"/>
          <w:sz w:val="24"/>
          <w:szCs w:val="24"/>
        </w:rPr>
        <w:t>This is also supported in the BMA</w:t>
      </w:r>
      <w:r w:rsidR="00C97425" w:rsidRPr="005346BA">
        <w:rPr>
          <w:rFonts w:ascii="Arial" w:hAnsi="Arial" w:cs="Arial"/>
          <w:sz w:val="24"/>
          <w:szCs w:val="24"/>
        </w:rPr>
        <w:t xml:space="preserve"> </w:t>
      </w:r>
      <w:r w:rsidR="00C97425" w:rsidRPr="005346BA">
        <w:rPr>
          <w:rFonts w:ascii="Arial" w:hAnsi="Arial" w:cs="Arial"/>
          <w:noProof/>
          <w:sz w:val="24"/>
          <w:szCs w:val="24"/>
        </w:rPr>
        <w:t>(2020)</w:t>
      </w:r>
      <w:r w:rsidR="00C97425" w:rsidRPr="005346BA">
        <w:rPr>
          <w:rFonts w:ascii="Arial" w:hAnsi="Arial" w:cs="Arial"/>
          <w:sz w:val="24"/>
          <w:szCs w:val="24"/>
        </w:rPr>
        <w:t xml:space="preserve"> in their report on </w:t>
      </w:r>
      <w:r w:rsidR="00C97425" w:rsidRPr="005346BA">
        <w:rPr>
          <w:rFonts w:ascii="Arial" w:hAnsi="Arial" w:cs="Arial"/>
          <w:i/>
          <w:iCs/>
          <w:sz w:val="24"/>
          <w:szCs w:val="24"/>
        </w:rPr>
        <w:t>Challenging the Culture of the Menopause for Working Doctors</w:t>
      </w:r>
      <w:r w:rsidR="00C97425" w:rsidRPr="005346BA">
        <w:rPr>
          <w:rFonts w:ascii="Arial" w:hAnsi="Arial" w:cs="Arial"/>
          <w:sz w:val="24"/>
          <w:szCs w:val="24"/>
        </w:rPr>
        <w:t xml:space="preserve">. </w:t>
      </w:r>
      <w:r w:rsidR="00225E8E" w:rsidRPr="005346BA">
        <w:rPr>
          <w:rFonts w:ascii="Arial" w:hAnsi="Arial" w:cs="Arial"/>
          <w:sz w:val="24"/>
          <w:szCs w:val="24"/>
        </w:rPr>
        <w:t xml:space="preserve">These suggestions are made in the HDUHB Menopause at Work policy, however, </w:t>
      </w:r>
      <w:r w:rsidR="006F0A59" w:rsidRPr="005346BA">
        <w:rPr>
          <w:rFonts w:ascii="Arial" w:hAnsi="Arial" w:cs="Arial"/>
          <w:sz w:val="24"/>
          <w:szCs w:val="24"/>
        </w:rPr>
        <w:t xml:space="preserve">how effective these solutions may be will depend on how they are adopted in the </w:t>
      </w:r>
      <w:r w:rsidR="008343DA" w:rsidRPr="005346BA">
        <w:rPr>
          <w:rFonts w:ascii="Arial" w:hAnsi="Arial" w:cs="Arial"/>
          <w:sz w:val="24"/>
          <w:szCs w:val="24"/>
        </w:rPr>
        <w:t>organisation</w:t>
      </w:r>
      <w:r w:rsidR="006F0A59" w:rsidRPr="005346BA">
        <w:rPr>
          <w:rFonts w:ascii="Arial" w:hAnsi="Arial" w:cs="Arial"/>
          <w:sz w:val="24"/>
          <w:szCs w:val="24"/>
        </w:rPr>
        <w:t xml:space="preserve"> and the awareness of the policy. </w:t>
      </w:r>
    </w:p>
    <w:p w14:paraId="7CF8C713" w14:textId="6EFA1531" w:rsidR="008609F3" w:rsidRPr="005346BA" w:rsidRDefault="008609F3" w:rsidP="00863ED8">
      <w:pPr>
        <w:spacing w:after="0" w:line="360" w:lineRule="auto"/>
        <w:ind w:left="360"/>
        <w:jc w:val="both"/>
        <w:rPr>
          <w:rFonts w:ascii="Arial" w:hAnsi="Arial" w:cs="Arial"/>
          <w:sz w:val="24"/>
          <w:szCs w:val="24"/>
        </w:rPr>
      </w:pPr>
    </w:p>
    <w:p w14:paraId="1E7507F0" w14:textId="404455B9" w:rsidR="00397FD6" w:rsidRPr="00C25228" w:rsidRDefault="00D70AD3" w:rsidP="00C25228">
      <w:pPr>
        <w:spacing w:after="0" w:line="360" w:lineRule="auto"/>
        <w:ind w:left="360"/>
        <w:jc w:val="both"/>
        <w:rPr>
          <w:rFonts w:ascii="Arial" w:hAnsi="Arial" w:cs="Arial"/>
          <w:sz w:val="24"/>
          <w:szCs w:val="24"/>
        </w:rPr>
      </w:pPr>
      <w:r w:rsidRPr="005346BA">
        <w:rPr>
          <w:rFonts w:ascii="Arial" w:hAnsi="Arial" w:cs="Arial"/>
          <w:sz w:val="24"/>
          <w:szCs w:val="24"/>
        </w:rPr>
        <w:t xml:space="preserve">If Menopause transition is viewed through a </w:t>
      </w:r>
      <w:r w:rsidR="009D47CA" w:rsidRPr="005346BA">
        <w:rPr>
          <w:rFonts w:ascii="Arial" w:hAnsi="Arial" w:cs="Arial"/>
          <w:sz w:val="24"/>
          <w:szCs w:val="24"/>
        </w:rPr>
        <w:t>fem</w:t>
      </w:r>
      <w:r w:rsidR="00134A78" w:rsidRPr="005346BA">
        <w:rPr>
          <w:rFonts w:ascii="Arial" w:hAnsi="Arial" w:cs="Arial"/>
          <w:sz w:val="24"/>
          <w:szCs w:val="24"/>
        </w:rPr>
        <w:t>in</w:t>
      </w:r>
      <w:r w:rsidR="009D47CA" w:rsidRPr="005346BA">
        <w:rPr>
          <w:rFonts w:ascii="Arial" w:hAnsi="Arial" w:cs="Arial"/>
          <w:sz w:val="24"/>
          <w:szCs w:val="24"/>
        </w:rPr>
        <w:t>ist-sociocultural approach</w:t>
      </w:r>
      <w:r w:rsidR="004B7FDD" w:rsidRPr="005346BA">
        <w:rPr>
          <w:rFonts w:ascii="Arial" w:hAnsi="Arial" w:cs="Arial"/>
          <w:sz w:val="24"/>
          <w:szCs w:val="24"/>
        </w:rPr>
        <w:t xml:space="preserve"> </w:t>
      </w:r>
      <w:r w:rsidR="00123E22" w:rsidRPr="00784A90">
        <w:rPr>
          <w:rFonts w:ascii="Arial" w:hAnsi="Arial" w:cs="Arial"/>
          <w:noProof/>
          <w:sz w:val="24"/>
          <w:szCs w:val="24"/>
        </w:rPr>
        <w:t>(Butler</w:t>
      </w:r>
      <w:r w:rsidR="00123E22">
        <w:rPr>
          <w:rFonts w:ascii="Arial" w:hAnsi="Arial" w:cs="Arial"/>
          <w:noProof/>
          <w:sz w:val="24"/>
          <w:szCs w:val="24"/>
        </w:rPr>
        <w:t>,</w:t>
      </w:r>
      <w:r w:rsidR="00123E22" w:rsidRPr="00784A90">
        <w:rPr>
          <w:rFonts w:ascii="Arial" w:hAnsi="Arial" w:cs="Arial"/>
          <w:noProof/>
          <w:sz w:val="24"/>
          <w:szCs w:val="24"/>
        </w:rPr>
        <w:t xml:space="preserve"> 2020)</w:t>
      </w:r>
      <w:r w:rsidR="009D47CA" w:rsidRPr="005346BA">
        <w:rPr>
          <w:rFonts w:ascii="Arial" w:hAnsi="Arial" w:cs="Arial"/>
          <w:sz w:val="24"/>
          <w:szCs w:val="24"/>
        </w:rPr>
        <w:t xml:space="preserve">, then having the ability </w:t>
      </w:r>
      <w:r w:rsidR="00AE78CD" w:rsidRPr="005346BA">
        <w:rPr>
          <w:rFonts w:ascii="Arial" w:hAnsi="Arial" w:cs="Arial"/>
          <w:sz w:val="24"/>
          <w:szCs w:val="24"/>
        </w:rPr>
        <w:t>to form a support network or community</w:t>
      </w:r>
      <w:r w:rsidR="00E455A6" w:rsidRPr="005346BA">
        <w:rPr>
          <w:rFonts w:ascii="Arial" w:hAnsi="Arial" w:cs="Arial"/>
          <w:sz w:val="24"/>
          <w:szCs w:val="24"/>
        </w:rPr>
        <w:t xml:space="preserve"> is beneficial. </w:t>
      </w:r>
      <w:r w:rsidR="00AE78CD" w:rsidRPr="005346BA">
        <w:rPr>
          <w:rFonts w:ascii="Arial" w:hAnsi="Arial" w:cs="Arial"/>
          <w:sz w:val="24"/>
          <w:szCs w:val="24"/>
        </w:rPr>
        <w:t xml:space="preserve"> </w:t>
      </w:r>
      <w:r w:rsidR="00E455A6" w:rsidRPr="005346BA">
        <w:rPr>
          <w:rFonts w:ascii="Arial" w:hAnsi="Arial" w:cs="Arial"/>
          <w:sz w:val="24"/>
          <w:szCs w:val="24"/>
        </w:rPr>
        <w:t>I</w:t>
      </w:r>
      <w:r w:rsidR="00AE78CD" w:rsidRPr="005346BA">
        <w:rPr>
          <w:rFonts w:ascii="Arial" w:hAnsi="Arial" w:cs="Arial"/>
          <w:sz w:val="24"/>
          <w:szCs w:val="24"/>
        </w:rPr>
        <w:t xml:space="preserve">ndividuals that </w:t>
      </w:r>
      <w:r w:rsidR="009016DA" w:rsidRPr="005346BA">
        <w:rPr>
          <w:rFonts w:ascii="Arial" w:hAnsi="Arial" w:cs="Arial"/>
          <w:sz w:val="24"/>
          <w:szCs w:val="24"/>
        </w:rPr>
        <w:t>can</w:t>
      </w:r>
      <w:r w:rsidR="00AE78CD" w:rsidRPr="005346BA">
        <w:rPr>
          <w:rFonts w:ascii="Arial" w:hAnsi="Arial" w:cs="Arial"/>
          <w:sz w:val="24"/>
          <w:szCs w:val="24"/>
        </w:rPr>
        <w:t xml:space="preserve"> </w:t>
      </w:r>
      <w:r w:rsidR="00C95ACE" w:rsidRPr="005346BA">
        <w:rPr>
          <w:rFonts w:ascii="Arial" w:hAnsi="Arial" w:cs="Arial"/>
          <w:sz w:val="24"/>
          <w:szCs w:val="24"/>
        </w:rPr>
        <w:t xml:space="preserve">discuss and share experiences would be more beneficial than </w:t>
      </w:r>
      <w:r w:rsidR="00EA25E1" w:rsidRPr="005346BA">
        <w:rPr>
          <w:rFonts w:ascii="Arial" w:hAnsi="Arial" w:cs="Arial"/>
          <w:sz w:val="24"/>
          <w:szCs w:val="24"/>
        </w:rPr>
        <w:t>being reliant on workplace policies</w:t>
      </w:r>
      <w:r w:rsidR="004B7FDD" w:rsidRPr="005346BA">
        <w:rPr>
          <w:rFonts w:ascii="Arial" w:hAnsi="Arial" w:cs="Arial"/>
          <w:sz w:val="24"/>
          <w:szCs w:val="24"/>
        </w:rPr>
        <w:t xml:space="preserve">. </w:t>
      </w:r>
      <w:r w:rsidR="000B617B" w:rsidRPr="005346BA">
        <w:rPr>
          <w:rFonts w:ascii="Arial" w:hAnsi="Arial" w:cs="Arial"/>
          <w:sz w:val="24"/>
          <w:szCs w:val="24"/>
        </w:rPr>
        <w:t xml:space="preserve">This would </w:t>
      </w:r>
      <w:r w:rsidR="00DB67CD" w:rsidRPr="005346BA">
        <w:rPr>
          <w:rFonts w:ascii="Arial" w:hAnsi="Arial" w:cs="Arial"/>
          <w:sz w:val="24"/>
          <w:szCs w:val="24"/>
        </w:rPr>
        <w:t xml:space="preserve">also support the success of certain interventions such as Menopause Cafes, which allow individuals to </w:t>
      </w:r>
      <w:r w:rsidR="00B21071" w:rsidRPr="005346BA">
        <w:rPr>
          <w:rFonts w:ascii="Arial" w:hAnsi="Arial" w:cs="Arial"/>
          <w:sz w:val="24"/>
          <w:szCs w:val="24"/>
        </w:rPr>
        <w:t xml:space="preserve">get together and discuss their experiences in an open environment </w:t>
      </w:r>
      <w:sdt>
        <w:sdtPr>
          <w:rPr>
            <w:rFonts w:ascii="Arial" w:hAnsi="Arial" w:cs="Arial"/>
            <w:sz w:val="24"/>
            <w:szCs w:val="24"/>
          </w:rPr>
          <w:id w:val="-1453849088"/>
          <w:citation/>
        </w:sdtPr>
        <w:sdtEndPr/>
        <w:sdtContent>
          <w:r w:rsidR="00B21071" w:rsidRPr="005346BA">
            <w:rPr>
              <w:rFonts w:ascii="Arial" w:hAnsi="Arial" w:cs="Arial"/>
              <w:sz w:val="24"/>
              <w:szCs w:val="24"/>
            </w:rPr>
            <w:fldChar w:fldCharType="begin"/>
          </w:r>
          <w:r w:rsidR="00B21071" w:rsidRPr="005346BA">
            <w:rPr>
              <w:rFonts w:ascii="Arial" w:hAnsi="Arial" w:cs="Arial"/>
              <w:sz w:val="24"/>
              <w:szCs w:val="24"/>
            </w:rPr>
            <w:instrText xml:space="preserve">CITATION Men21 \l 2057 </w:instrText>
          </w:r>
          <w:r w:rsidR="00B21071" w:rsidRPr="005346BA">
            <w:rPr>
              <w:rFonts w:ascii="Arial" w:hAnsi="Arial" w:cs="Arial"/>
              <w:sz w:val="24"/>
              <w:szCs w:val="24"/>
            </w:rPr>
            <w:fldChar w:fldCharType="separate"/>
          </w:r>
          <w:r w:rsidR="00C612BA" w:rsidRPr="00C612BA">
            <w:rPr>
              <w:rFonts w:ascii="Arial" w:hAnsi="Arial" w:cs="Arial"/>
              <w:noProof/>
              <w:sz w:val="24"/>
              <w:szCs w:val="24"/>
            </w:rPr>
            <w:t>(Menopause Cafe , 2021)</w:t>
          </w:r>
          <w:r w:rsidR="00B21071" w:rsidRPr="005346BA">
            <w:rPr>
              <w:rFonts w:ascii="Arial" w:hAnsi="Arial" w:cs="Arial"/>
              <w:sz w:val="24"/>
              <w:szCs w:val="24"/>
            </w:rPr>
            <w:fldChar w:fldCharType="end"/>
          </w:r>
        </w:sdtContent>
      </w:sdt>
      <w:r w:rsidR="00C25228">
        <w:rPr>
          <w:rFonts w:ascii="Arial" w:hAnsi="Arial" w:cs="Arial"/>
          <w:sz w:val="24"/>
          <w:szCs w:val="24"/>
        </w:rPr>
        <w:t xml:space="preserve"> and </w:t>
      </w:r>
      <w:r w:rsidR="00397FD6" w:rsidRPr="005346BA">
        <w:rPr>
          <w:rFonts w:ascii="Arial" w:hAnsi="Arial" w:cs="Arial"/>
          <w:noProof/>
          <w:color w:val="000000"/>
          <w:sz w:val="24"/>
          <w:szCs w:val="24"/>
        </w:rPr>
        <w:t xml:space="preserve">organisations, such as the Low-Level Waste Repository,  </w:t>
      </w:r>
      <w:r w:rsidR="00C25228">
        <w:rPr>
          <w:rFonts w:ascii="Arial" w:hAnsi="Arial" w:cs="Arial"/>
          <w:noProof/>
          <w:color w:val="000000"/>
          <w:sz w:val="24"/>
          <w:szCs w:val="24"/>
        </w:rPr>
        <w:t>have introduced</w:t>
      </w:r>
      <w:r w:rsidR="00397FD6" w:rsidRPr="005346BA">
        <w:rPr>
          <w:rFonts w:ascii="Arial" w:hAnsi="Arial" w:cs="Arial"/>
          <w:noProof/>
          <w:color w:val="000000"/>
          <w:sz w:val="24"/>
          <w:szCs w:val="24"/>
        </w:rPr>
        <w:t xml:space="preserve"> Menopause Champions </w:t>
      </w:r>
      <w:r w:rsidR="00C25228">
        <w:rPr>
          <w:rFonts w:ascii="Arial" w:hAnsi="Arial" w:cs="Arial"/>
          <w:noProof/>
          <w:color w:val="000000"/>
          <w:sz w:val="24"/>
          <w:szCs w:val="24"/>
        </w:rPr>
        <w:t xml:space="preserve">to </w:t>
      </w:r>
      <w:r w:rsidR="00397FD6" w:rsidRPr="005346BA">
        <w:rPr>
          <w:rFonts w:ascii="Arial" w:hAnsi="Arial" w:cs="Arial"/>
          <w:noProof/>
          <w:color w:val="000000"/>
          <w:sz w:val="24"/>
          <w:szCs w:val="24"/>
        </w:rPr>
        <w:t xml:space="preserve">support staff in work </w:t>
      </w:r>
      <w:sdt>
        <w:sdtPr>
          <w:rPr>
            <w:rFonts w:ascii="Arial" w:hAnsi="Arial" w:cs="Arial"/>
            <w:noProof/>
            <w:color w:val="000000"/>
            <w:sz w:val="24"/>
            <w:szCs w:val="24"/>
          </w:rPr>
          <w:id w:val="1422376084"/>
          <w:citation/>
        </w:sdtPr>
        <w:sdtEndPr/>
        <w:sdtContent>
          <w:r w:rsidR="00397FD6" w:rsidRPr="005346BA">
            <w:rPr>
              <w:rFonts w:ascii="Arial" w:hAnsi="Arial" w:cs="Arial"/>
              <w:noProof/>
              <w:color w:val="000000"/>
              <w:sz w:val="24"/>
              <w:szCs w:val="24"/>
            </w:rPr>
            <w:fldChar w:fldCharType="begin"/>
          </w:r>
          <w:r w:rsidR="00397FD6" w:rsidRPr="005346BA">
            <w:rPr>
              <w:rFonts w:ascii="Arial" w:hAnsi="Arial" w:cs="Arial"/>
              <w:noProof/>
              <w:color w:val="000000"/>
              <w:sz w:val="24"/>
              <w:szCs w:val="24"/>
            </w:rPr>
            <w:instrText xml:space="preserve"> CITATION Dir19 \l 2057 </w:instrText>
          </w:r>
          <w:r w:rsidR="00397FD6" w:rsidRPr="005346BA">
            <w:rPr>
              <w:rFonts w:ascii="Arial" w:hAnsi="Arial" w:cs="Arial"/>
              <w:noProof/>
              <w:color w:val="000000"/>
              <w:sz w:val="24"/>
              <w:szCs w:val="24"/>
            </w:rPr>
            <w:fldChar w:fldCharType="separate"/>
          </w:r>
          <w:r w:rsidR="00397FD6" w:rsidRPr="00C612BA">
            <w:rPr>
              <w:rFonts w:ascii="Arial" w:hAnsi="Arial" w:cs="Arial"/>
              <w:noProof/>
              <w:color w:val="000000"/>
              <w:sz w:val="24"/>
              <w:szCs w:val="24"/>
            </w:rPr>
            <w:t>(Direct Gov, 2019)</w:t>
          </w:r>
          <w:r w:rsidR="00397FD6" w:rsidRPr="005346BA">
            <w:rPr>
              <w:rFonts w:ascii="Arial" w:hAnsi="Arial" w:cs="Arial"/>
              <w:noProof/>
              <w:color w:val="000000"/>
              <w:sz w:val="24"/>
              <w:szCs w:val="24"/>
            </w:rPr>
            <w:fldChar w:fldCharType="end"/>
          </w:r>
        </w:sdtContent>
      </w:sdt>
      <w:r w:rsidR="00397FD6" w:rsidRPr="005346BA">
        <w:rPr>
          <w:rFonts w:ascii="Arial" w:hAnsi="Arial" w:cs="Arial"/>
          <w:noProof/>
          <w:color w:val="000000"/>
          <w:sz w:val="24"/>
          <w:szCs w:val="24"/>
        </w:rPr>
        <w:t>.</w:t>
      </w:r>
    </w:p>
    <w:p w14:paraId="54A9CF78" w14:textId="77777777" w:rsidR="003D1B15" w:rsidRPr="005346BA" w:rsidRDefault="003D1B15" w:rsidP="00C25228">
      <w:pPr>
        <w:spacing w:after="0" w:line="360" w:lineRule="auto"/>
        <w:jc w:val="both"/>
        <w:rPr>
          <w:rFonts w:ascii="Arial" w:hAnsi="Arial" w:cs="Arial"/>
          <w:sz w:val="24"/>
          <w:szCs w:val="24"/>
        </w:rPr>
      </w:pPr>
    </w:p>
    <w:p w14:paraId="0CC32FF7" w14:textId="77777777" w:rsidR="00670051" w:rsidRPr="005346BA" w:rsidRDefault="00670051" w:rsidP="00863ED8">
      <w:pPr>
        <w:spacing w:after="0" w:line="360" w:lineRule="auto"/>
        <w:ind w:left="360"/>
        <w:jc w:val="both"/>
        <w:rPr>
          <w:rFonts w:ascii="Arial" w:hAnsi="Arial" w:cs="Arial"/>
          <w:noProof/>
          <w:color w:val="000000"/>
          <w:sz w:val="24"/>
          <w:szCs w:val="24"/>
        </w:rPr>
      </w:pPr>
    </w:p>
    <w:p w14:paraId="7D424062" w14:textId="735E54C5" w:rsidR="00680087" w:rsidRPr="005346BA" w:rsidRDefault="00680087" w:rsidP="00863ED8">
      <w:pPr>
        <w:pStyle w:val="Heading2"/>
        <w:spacing w:line="360" w:lineRule="auto"/>
        <w:jc w:val="both"/>
        <w:rPr>
          <w:rFonts w:ascii="Arial" w:hAnsi="Arial" w:cs="Arial"/>
          <w:noProof/>
          <w:sz w:val="24"/>
          <w:szCs w:val="24"/>
        </w:rPr>
      </w:pPr>
      <w:bookmarkStart w:id="8" w:name="_Toc84961344"/>
      <w:r w:rsidRPr="005346BA">
        <w:rPr>
          <w:rFonts w:ascii="Arial" w:hAnsi="Arial" w:cs="Arial"/>
          <w:noProof/>
          <w:sz w:val="24"/>
          <w:szCs w:val="24"/>
        </w:rPr>
        <w:t xml:space="preserve">Mental </w:t>
      </w:r>
      <w:r w:rsidR="008343DA" w:rsidRPr="005346BA">
        <w:rPr>
          <w:rFonts w:ascii="Arial" w:hAnsi="Arial" w:cs="Arial"/>
          <w:noProof/>
          <w:sz w:val="24"/>
          <w:szCs w:val="24"/>
        </w:rPr>
        <w:t xml:space="preserve">and Physical </w:t>
      </w:r>
      <w:r w:rsidRPr="005346BA">
        <w:rPr>
          <w:rFonts w:ascii="Arial" w:hAnsi="Arial" w:cs="Arial"/>
          <w:noProof/>
          <w:sz w:val="24"/>
          <w:szCs w:val="24"/>
        </w:rPr>
        <w:t>Health and the Menopause</w:t>
      </w:r>
      <w:bookmarkEnd w:id="8"/>
      <w:r w:rsidRPr="005346BA">
        <w:rPr>
          <w:rFonts w:ascii="Arial" w:hAnsi="Arial" w:cs="Arial"/>
          <w:noProof/>
          <w:sz w:val="24"/>
          <w:szCs w:val="24"/>
        </w:rPr>
        <w:t xml:space="preserve"> </w:t>
      </w:r>
    </w:p>
    <w:p w14:paraId="40196BAB" w14:textId="5933AF51" w:rsidR="00394454" w:rsidRPr="005346BA" w:rsidRDefault="00394454" w:rsidP="00863ED8">
      <w:pPr>
        <w:spacing w:after="0" w:line="360" w:lineRule="auto"/>
        <w:ind w:left="360"/>
        <w:jc w:val="both"/>
        <w:rPr>
          <w:rFonts w:ascii="Arial" w:hAnsi="Arial" w:cs="Arial"/>
          <w:noProof/>
          <w:color w:val="000000"/>
          <w:sz w:val="24"/>
          <w:szCs w:val="24"/>
        </w:rPr>
      </w:pPr>
    </w:p>
    <w:p w14:paraId="2ED9973C" w14:textId="3887CEFE" w:rsidR="003F437A" w:rsidRPr="005346BA" w:rsidRDefault="00D233A1" w:rsidP="0033248A">
      <w:pPr>
        <w:spacing w:after="0" w:line="360" w:lineRule="auto"/>
        <w:ind w:left="360"/>
        <w:jc w:val="both"/>
        <w:rPr>
          <w:rFonts w:ascii="Arial" w:hAnsi="Arial" w:cs="Arial"/>
          <w:noProof/>
          <w:color w:val="000000"/>
          <w:sz w:val="24"/>
          <w:szCs w:val="24"/>
        </w:rPr>
      </w:pPr>
      <w:r w:rsidRPr="005346BA">
        <w:rPr>
          <w:rFonts w:ascii="Arial" w:hAnsi="Arial" w:cs="Arial"/>
          <w:noProof/>
          <w:color w:val="000000"/>
          <w:sz w:val="24"/>
          <w:szCs w:val="24"/>
        </w:rPr>
        <w:t xml:space="preserve">The RCN </w:t>
      </w:r>
      <w:r w:rsidR="00E36A79" w:rsidRPr="005346BA">
        <w:rPr>
          <w:rFonts w:ascii="Arial" w:hAnsi="Arial" w:cs="Arial"/>
          <w:noProof/>
          <w:color w:val="000000"/>
          <w:sz w:val="24"/>
          <w:szCs w:val="24"/>
        </w:rPr>
        <w:t>(2019)</w:t>
      </w:r>
      <w:r w:rsidRPr="005346BA">
        <w:rPr>
          <w:rFonts w:ascii="Arial" w:hAnsi="Arial" w:cs="Arial"/>
          <w:noProof/>
          <w:color w:val="000000"/>
          <w:sz w:val="24"/>
          <w:szCs w:val="24"/>
        </w:rPr>
        <w:t>acknow</w:t>
      </w:r>
      <w:r w:rsidR="004359B4" w:rsidRPr="005346BA">
        <w:rPr>
          <w:rFonts w:ascii="Arial" w:hAnsi="Arial" w:cs="Arial"/>
          <w:noProof/>
          <w:color w:val="000000"/>
          <w:sz w:val="24"/>
          <w:szCs w:val="24"/>
        </w:rPr>
        <w:t>l</w:t>
      </w:r>
      <w:r w:rsidRPr="005346BA">
        <w:rPr>
          <w:rFonts w:ascii="Arial" w:hAnsi="Arial" w:cs="Arial"/>
          <w:noProof/>
          <w:color w:val="000000"/>
          <w:sz w:val="24"/>
          <w:szCs w:val="24"/>
        </w:rPr>
        <w:t xml:space="preserve">edges that </w:t>
      </w:r>
      <w:r w:rsidR="00791839" w:rsidRPr="005346BA">
        <w:rPr>
          <w:rFonts w:ascii="Arial" w:hAnsi="Arial" w:cs="Arial"/>
          <w:noProof/>
          <w:color w:val="000000"/>
          <w:sz w:val="24"/>
          <w:szCs w:val="24"/>
        </w:rPr>
        <w:t xml:space="preserve">midlife can be a difficult time for women </w:t>
      </w:r>
      <w:r w:rsidR="0078011C" w:rsidRPr="005346BA">
        <w:rPr>
          <w:rFonts w:ascii="Arial" w:hAnsi="Arial" w:cs="Arial"/>
          <w:noProof/>
          <w:color w:val="000000"/>
          <w:sz w:val="24"/>
          <w:szCs w:val="24"/>
        </w:rPr>
        <w:t xml:space="preserve">and like the biocultural theories it suggests that </w:t>
      </w:r>
      <w:r w:rsidR="003B47BC" w:rsidRPr="005346BA">
        <w:rPr>
          <w:rFonts w:ascii="Arial" w:hAnsi="Arial" w:cs="Arial"/>
          <w:noProof/>
          <w:color w:val="000000"/>
          <w:sz w:val="24"/>
          <w:szCs w:val="24"/>
        </w:rPr>
        <w:t>certain aspects like divorce or caring responsibilities can also impact mental health during menopause.</w:t>
      </w:r>
      <w:r w:rsidR="00255F8D" w:rsidRPr="005346BA">
        <w:rPr>
          <w:rFonts w:ascii="Arial" w:hAnsi="Arial" w:cs="Arial"/>
          <w:noProof/>
          <w:color w:val="000000"/>
          <w:sz w:val="24"/>
          <w:szCs w:val="24"/>
        </w:rPr>
        <w:t xml:space="preserve"> </w:t>
      </w:r>
      <w:r w:rsidR="00971B85" w:rsidRPr="005346BA">
        <w:rPr>
          <w:rFonts w:ascii="Arial" w:hAnsi="Arial" w:cs="Arial"/>
          <w:noProof/>
          <w:color w:val="000000"/>
          <w:sz w:val="24"/>
          <w:szCs w:val="24"/>
        </w:rPr>
        <w:t xml:space="preserve">This is also sometimes known as the ‘sandwich generation’ where </w:t>
      </w:r>
      <w:r w:rsidR="005531BE" w:rsidRPr="005346BA">
        <w:rPr>
          <w:rFonts w:ascii="Arial" w:hAnsi="Arial" w:cs="Arial"/>
          <w:noProof/>
          <w:color w:val="000000"/>
          <w:sz w:val="24"/>
          <w:szCs w:val="24"/>
        </w:rPr>
        <w:t xml:space="preserve">women are caring for children or grandchildren as well as older relations </w:t>
      </w:r>
      <w:sdt>
        <w:sdtPr>
          <w:rPr>
            <w:rFonts w:ascii="Arial" w:hAnsi="Arial" w:cs="Arial"/>
            <w:noProof/>
            <w:color w:val="000000"/>
            <w:sz w:val="24"/>
            <w:szCs w:val="24"/>
          </w:rPr>
          <w:id w:val="2077853641"/>
          <w:citation/>
        </w:sdtPr>
        <w:sdtEndPr/>
        <w:sdtContent>
          <w:r w:rsidR="004D039F" w:rsidRPr="005346BA">
            <w:rPr>
              <w:rFonts w:ascii="Arial" w:hAnsi="Arial" w:cs="Arial"/>
              <w:noProof/>
              <w:color w:val="000000"/>
              <w:sz w:val="24"/>
              <w:szCs w:val="24"/>
            </w:rPr>
            <w:fldChar w:fldCharType="begin"/>
          </w:r>
          <w:r w:rsidR="004D039F" w:rsidRPr="005346BA">
            <w:rPr>
              <w:rFonts w:ascii="Arial" w:hAnsi="Arial" w:cs="Arial"/>
              <w:noProof/>
              <w:color w:val="000000"/>
              <w:sz w:val="24"/>
              <w:szCs w:val="24"/>
            </w:rPr>
            <w:instrText xml:space="preserve"> CITATION FTW21 \l 2057 </w:instrText>
          </w:r>
          <w:r w:rsidR="004D039F" w:rsidRPr="005346BA">
            <w:rPr>
              <w:rFonts w:ascii="Arial" w:hAnsi="Arial" w:cs="Arial"/>
              <w:noProof/>
              <w:color w:val="000000"/>
              <w:sz w:val="24"/>
              <w:szCs w:val="24"/>
            </w:rPr>
            <w:fldChar w:fldCharType="separate"/>
          </w:r>
          <w:r w:rsidR="00C612BA" w:rsidRPr="00C612BA">
            <w:rPr>
              <w:rFonts w:ascii="Arial" w:hAnsi="Arial" w:cs="Arial"/>
              <w:noProof/>
              <w:color w:val="000000"/>
              <w:sz w:val="24"/>
              <w:szCs w:val="24"/>
            </w:rPr>
            <w:t>(FTWW, 2021)</w:t>
          </w:r>
          <w:r w:rsidR="004D039F" w:rsidRPr="005346BA">
            <w:rPr>
              <w:rFonts w:ascii="Arial" w:hAnsi="Arial" w:cs="Arial"/>
              <w:noProof/>
              <w:color w:val="000000"/>
              <w:sz w:val="24"/>
              <w:szCs w:val="24"/>
            </w:rPr>
            <w:fldChar w:fldCharType="end"/>
          </w:r>
        </w:sdtContent>
      </w:sdt>
      <w:r w:rsidR="004A01EF" w:rsidRPr="005346BA">
        <w:rPr>
          <w:rFonts w:ascii="Arial" w:hAnsi="Arial" w:cs="Arial"/>
          <w:noProof/>
          <w:color w:val="000000"/>
          <w:sz w:val="24"/>
          <w:szCs w:val="24"/>
        </w:rPr>
        <w:t xml:space="preserve"> </w:t>
      </w:r>
      <w:r w:rsidR="00255F8D" w:rsidRPr="005346BA">
        <w:rPr>
          <w:rFonts w:ascii="Arial" w:hAnsi="Arial" w:cs="Arial"/>
          <w:noProof/>
          <w:color w:val="000000"/>
          <w:sz w:val="24"/>
          <w:szCs w:val="24"/>
        </w:rPr>
        <w:t>The</w:t>
      </w:r>
      <w:r w:rsidR="005531BE" w:rsidRPr="005346BA">
        <w:rPr>
          <w:rFonts w:ascii="Arial" w:hAnsi="Arial" w:cs="Arial"/>
          <w:noProof/>
          <w:color w:val="000000"/>
          <w:sz w:val="24"/>
          <w:szCs w:val="24"/>
        </w:rPr>
        <w:t xml:space="preserve"> RCN</w:t>
      </w:r>
      <w:r w:rsidR="00255F8D" w:rsidRPr="005346BA">
        <w:rPr>
          <w:rFonts w:ascii="Arial" w:hAnsi="Arial" w:cs="Arial"/>
          <w:noProof/>
          <w:color w:val="000000"/>
          <w:sz w:val="24"/>
          <w:szCs w:val="24"/>
        </w:rPr>
        <w:t xml:space="preserve"> also suggest</w:t>
      </w:r>
      <w:r w:rsidR="004A01EF" w:rsidRPr="005346BA">
        <w:rPr>
          <w:rFonts w:ascii="Arial" w:hAnsi="Arial" w:cs="Arial"/>
          <w:noProof/>
          <w:color w:val="000000"/>
          <w:sz w:val="24"/>
          <w:szCs w:val="24"/>
        </w:rPr>
        <w:t>s</w:t>
      </w:r>
      <w:r w:rsidR="00255F8D" w:rsidRPr="005346BA">
        <w:rPr>
          <w:rFonts w:ascii="Arial" w:hAnsi="Arial" w:cs="Arial"/>
          <w:noProof/>
          <w:color w:val="000000"/>
          <w:sz w:val="24"/>
          <w:szCs w:val="24"/>
        </w:rPr>
        <w:t xml:space="preserve"> that</w:t>
      </w:r>
      <w:r w:rsidR="003B47BC" w:rsidRPr="005346BA">
        <w:rPr>
          <w:rFonts w:ascii="Arial" w:hAnsi="Arial" w:cs="Arial"/>
          <w:noProof/>
          <w:color w:val="000000"/>
          <w:sz w:val="24"/>
          <w:szCs w:val="24"/>
        </w:rPr>
        <w:t xml:space="preserve"> </w:t>
      </w:r>
      <w:r w:rsidR="00255F8D" w:rsidRPr="005346BA">
        <w:rPr>
          <w:rFonts w:ascii="Arial" w:hAnsi="Arial" w:cs="Arial"/>
          <w:noProof/>
          <w:color w:val="000000"/>
          <w:sz w:val="24"/>
          <w:szCs w:val="24"/>
        </w:rPr>
        <w:t>h</w:t>
      </w:r>
      <w:r w:rsidR="00180B0D" w:rsidRPr="005346BA">
        <w:rPr>
          <w:rFonts w:ascii="Arial" w:hAnsi="Arial" w:cs="Arial"/>
          <w:noProof/>
          <w:color w:val="000000"/>
          <w:sz w:val="24"/>
          <w:szCs w:val="24"/>
        </w:rPr>
        <w:t xml:space="preserve">ormonal changes during menopause </w:t>
      </w:r>
      <w:r w:rsidR="008B1953" w:rsidRPr="005346BA">
        <w:rPr>
          <w:rFonts w:ascii="Arial" w:hAnsi="Arial" w:cs="Arial"/>
          <w:noProof/>
          <w:color w:val="000000"/>
          <w:sz w:val="24"/>
          <w:szCs w:val="24"/>
        </w:rPr>
        <w:t xml:space="preserve">can also </w:t>
      </w:r>
      <w:r w:rsidR="00255F8D" w:rsidRPr="005346BA">
        <w:rPr>
          <w:rFonts w:ascii="Arial" w:hAnsi="Arial" w:cs="Arial"/>
          <w:noProof/>
          <w:color w:val="000000"/>
          <w:sz w:val="24"/>
          <w:szCs w:val="24"/>
        </w:rPr>
        <w:t>cause symptoms</w:t>
      </w:r>
      <w:r w:rsidR="000030C7">
        <w:rPr>
          <w:rFonts w:ascii="Arial" w:hAnsi="Arial" w:cs="Arial"/>
          <w:noProof/>
          <w:color w:val="000000"/>
          <w:sz w:val="24"/>
          <w:szCs w:val="24"/>
        </w:rPr>
        <w:t xml:space="preserve"> </w:t>
      </w:r>
      <w:r w:rsidR="00255F8D" w:rsidRPr="005346BA">
        <w:rPr>
          <w:rFonts w:ascii="Arial" w:hAnsi="Arial" w:cs="Arial"/>
          <w:noProof/>
          <w:color w:val="000000"/>
          <w:sz w:val="24"/>
          <w:szCs w:val="24"/>
        </w:rPr>
        <w:t xml:space="preserve">such as depression and anxiety. </w:t>
      </w:r>
      <w:r w:rsidR="003F437A" w:rsidRPr="005346BA">
        <w:rPr>
          <w:rFonts w:ascii="Arial" w:hAnsi="Arial" w:cs="Arial"/>
          <w:noProof/>
          <w:color w:val="000000"/>
          <w:sz w:val="24"/>
          <w:szCs w:val="24"/>
        </w:rPr>
        <w:t xml:space="preserve">A workplace study </w:t>
      </w:r>
      <w:r w:rsidR="000030C7">
        <w:rPr>
          <w:rFonts w:ascii="Arial" w:hAnsi="Arial" w:cs="Arial"/>
          <w:noProof/>
          <w:color w:val="000000"/>
          <w:sz w:val="24"/>
          <w:szCs w:val="24"/>
        </w:rPr>
        <w:t>(</w:t>
      </w:r>
      <w:r w:rsidR="00DA5006" w:rsidRPr="005346BA">
        <w:rPr>
          <w:rFonts w:ascii="Arial" w:hAnsi="Arial" w:cs="Arial"/>
          <w:noProof/>
          <w:color w:val="000000"/>
          <w:sz w:val="24"/>
          <w:szCs w:val="24"/>
        </w:rPr>
        <w:t>Verburgh</w:t>
      </w:r>
      <w:r w:rsidR="00DE6A3A" w:rsidRPr="005346BA">
        <w:rPr>
          <w:rFonts w:ascii="Arial" w:hAnsi="Arial" w:cs="Arial"/>
          <w:noProof/>
          <w:color w:val="000000"/>
          <w:sz w:val="24"/>
          <w:szCs w:val="24"/>
        </w:rPr>
        <w:t xml:space="preserve"> et al,</w:t>
      </w:r>
      <w:r w:rsidR="00DA5006" w:rsidRPr="005346BA">
        <w:rPr>
          <w:rFonts w:ascii="Arial" w:hAnsi="Arial" w:cs="Arial"/>
          <w:noProof/>
          <w:color w:val="000000"/>
          <w:sz w:val="24"/>
          <w:szCs w:val="24"/>
        </w:rPr>
        <w:t>2020)</w:t>
      </w:r>
      <w:r w:rsidR="00815C75" w:rsidRPr="005346BA">
        <w:rPr>
          <w:rFonts w:ascii="Arial" w:hAnsi="Arial" w:cs="Arial"/>
          <w:noProof/>
          <w:color w:val="000000"/>
          <w:sz w:val="24"/>
          <w:szCs w:val="24"/>
        </w:rPr>
        <w:t xml:space="preserve"> found that mental health support was very benefi</w:t>
      </w:r>
      <w:r w:rsidR="007727AD" w:rsidRPr="005346BA">
        <w:rPr>
          <w:rFonts w:ascii="Arial" w:hAnsi="Arial" w:cs="Arial"/>
          <w:noProof/>
          <w:color w:val="000000"/>
          <w:sz w:val="24"/>
          <w:szCs w:val="24"/>
        </w:rPr>
        <w:t xml:space="preserve">cial </w:t>
      </w:r>
      <w:r w:rsidR="00663111" w:rsidRPr="005346BA">
        <w:rPr>
          <w:rFonts w:ascii="Arial" w:hAnsi="Arial" w:cs="Arial"/>
          <w:noProof/>
          <w:color w:val="000000"/>
          <w:sz w:val="24"/>
          <w:szCs w:val="24"/>
        </w:rPr>
        <w:t xml:space="preserve">in </w:t>
      </w:r>
      <w:r w:rsidR="00D7283D">
        <w:rPr>
          <w:rFonts w:ascii="Arial" w:hAnsi="Arial" w:cs="Arial"/>
          <w:noProof/>
          <w:color w:val="000000"/>
          <w:sz w:val="24"/>
          <w:szCs w:val="24"/>
        </w:rPr>
        <w:t>reducing</w:t>
      </w:r>
      <w:r w:rsidR="00663111" w:rsidRPr="005346BA">
        <w:rPr>
          <w:rFonts w:ascii="Arial" w:hAnsi="Arial" w:cs="Arial"/>
          <w:noProof/>
          <w:color w:val="000000"/>
          <w:sz w:val="24"/>
          <w:szCs w:val="24"/>
        </w:rPr>
        <w:t xml:space="preserve"> stress </w:t>
      </w:r>
      <w:r w:rsidR="00D7283D">
        <w:rPr>
          <w:rFonts w:ascii="Arial" w:hAnsi="Arial" w:cs="Arial"/>
          <w:noProof/>
          <w:color w:val="000000"/>
          <w:sz w:val="24"/>
          <w:szCs w:val="24"/>
        </w:rPr>
        <w:t>especially when women could</w:t>
      </w:r>
      <w:r w:rsidR="0027719F" w:rsidRPr="005346BA">
        <w:rPr>
          <w:rFonts w:ascii="Arial" w:hAnsi="Arial" w:cs="Arial"/>
          <w:noProof/>
          <w:color w:val="000000"/>
          <w:sz w:val="24"/>
          <w:szCs w:val="24"/>
        </w:rPr>
        <w:t xml:space="preserve"> be open about symptoms re</w:t>
      </w:r>
      <w:r w:rsidR="004359B4" w:rsidRPr="005346BA">
        <w:rPr>
          <w:rFonts w:ascii="Arial" w:hAnsi="Arial" w:cs="Arial"/>
          <w:noProof/>
          <w:color w:val="000000"/>
          <w:sz w:val="24"/>
          <w:szCs w:val="24"/>
        </w:rPr>
        <w:t>la</w:t>
      </w:r>
      <w:r w:rsidR="0027719F" w:rsidRPr="005346BA">
        <w:rPr>
          <w:rFonts w:ascii="Arial" w:hAnsi="Arial" w:cs="Arial"/>
          <w:noProof/>
          <w:color w:val="000000"/>
          <w:sz w:val="24"/>
          <w:szCs w:val="24"/>
        </w:rPr>
        <w:t xml:space="preserve">ting to menopause </w:t>
      </w:r>
      <w:r w:rsidR="00D7283D">
        <w:rPr>
          <w:rFonts w:ascii="Arial" w:hAnsi="Arial" w:cs="Arial"/>
          <w:noProof/>
          <w:color w:val="000000"/>
          <w:sz w:val="24"/>
          <w:szCs w:val="24"/>
        </w:rPr>
        <w:t>to allow them</w:t>
      </w:r>
      <w:r w:rsidR="00D632DC" w:rsidRPr="005346BA">
        <w:rPr>
          <w:rFonts w:ascii="Arial" w:hAnsi="Arial" w:cs="Arial"/>
          <w:noProof/>
          <w:color w:val="000000"/>
          <w:sz w:val="24"/>
          <w:szCs w:val="24"/>
        </w:rPr>
        <w:t xml:space="preserve"> to set boundaries in work.</w:t>
      </w:r>
    </w:p>
    <w:p w14:paraId="36833361" w14:textId="2CAB14D5" w:rsidR="00286267" w:rsidRPr="005346BA" w:rsidRDefault="00286267" w:rsidP="00863ED8">
      <w:pPr>
        <w:spacing w:after="0" w:line="360" w:lineRule="auto"/>
        <w:ind w:left="360"/>
        <w:jc w:val="both"/>
        <w:rPr>
          <w:rFonts w:ascii="Arial" w:hAnsi="Arial" w:cs="Arial"/>
          <w:noProof/>
          <w:color w:val="000000"/>
          <w:sz w:val="24"/>
          <w:szCs w:val="24"/>
        </w:rPr>
      </w:pPr>
    </w:p>
    <w:p w14:paraId="56727881" w14:textId="34D397FC" w:rsidR="00533643" w:rsidRPr="005346BA" w:rsidRDefault="00966C12" w:rsidP="00863ED8">
      <w:pPr>
        <w:spacing w:after="0" w:line="360" w:lineRule="auto"/>
        <w:ind w:left="360"/>
        <w:jc w:val="both"/>
        <w:rPr>
          <w:rFonts w:ascii="Arial" w:hAnsi="Arial" w:cs="Arial"/>
          <w:sz w:val="24"/>
          <w:szCs w:val="24"/>
        </w:rPr>
      </w:pPr>
      <w:r w:rsidRPr="005346BA">
        <w:rPr>
          <w:rFonts w:ascii="Arial" w:hAnsi="Arial" w:cs="Arial"/>
          <w:noProof/>
          <w:color w:val="000000"/>
          <w:sz w:val="24"/>
          <w:szCs w:val="24"/>
        </w:rPr>
        <w:t>Gynecologist</w:t>
      </w:r>
      <w:r w:rsidR="008F0C27" w:rsidRPr="005346BA">
        <w:rPr>
          <w:rFonts w:ascii="Arial" w:hAnsi="Arial" w:cs="Arial"/>
          <w:noProof/>
          <w:color w:val="000000"/>
          <w:sz w:val="24"/>
          <w:szCs w:val="24"/>
        </w:rPr>
        <w:t>,</w:t>
      </w:r>
      <w:r w:rsidRPr="005346BA">
        <w:rPr>
          <w:rFonts w:ascii="Arial" w:hAnsi="Arial" w:cs="Arial"/>
          <w:noProof/>
          <w:color w:val="000000"/>
          <w:sz w:val="24"/>
          <w:szCs w:val="24"/>
        </w:rPr>
        <w:t xml:space="preserve"> Dr</w:t>
      </w:r>
      <w:r w:rsidR="008F0C27" w:rsidRPr="005346BA">
        <w:rPr>
          <w:rFonts w:ascii="Arial" w:hAnsi="Arial" w:cs="Arial"/>
          <w:noProof/>
          <w:color w:val="000000"/>
          <w:sz w:val="24"/>
          <w:szCs w:val="24"/>
        </w:rPr>
        <w:t>.</w:t>
      </w:r>
      <w:r w:rsidRPr="005346BA">
        <w:rPr>
          <w:rFonts w:ascii="Arial" w:hAnsi="Arial" w:cs="Arial"/>
          <w:noProof/>
          <w:color w:val="000000"/>
          <w:sz w:val="24"/>
          <w:szCs w:val="24"/>
        </w:rPr>
        <w:t xml:space="preserve"> Heather Currie, founder of </w:t>
      </w:r>
      <w:r w:rsidR="008F0C27" w:rsidRPr="005346BA">
        <w:rPr>
          <w:rFonts w:ascii="Arial" w:hAnsi="Arial" w:cs="Arial"/>
          <w:noProof/>
          <w:color w:val="000000"/>
          <w:sz w:val="24"/>
          <w:szCs w:val="24"/>
        </w:rPr>
        <w:t xml:space="preserve">the </w:t>
      </w:r>
      <w:r w:rsidRPr="005346BA">
        <w:rPr>
          <w:rFonts w:ascii="Arial" w:hAnsi="Arial" w:cs="Arial"/>
          <w:noProof/>
          <w:color w:val="000000"/>
          <w:sz w:val="24"/>
          <w:szCs w:val="24"/>
        </w:rPr>
        <w:t>Menopause Matters website</w:t>
      </w:r>
      <w:r w:rsidR="008F36E9" w:rsidRPr="005346BA">
        <w:rPr>
          <w:rFonts w:ascii="Arial" w:hAnsi="Arial" w:cs="Arial"/>
          <w:noProof/>
          <w:color w:val="000000"/>
          <w:sz w:val="24"/>
          <w:szCs w:val="24"/>
        </w:rPr>
        <w:t>, (2021)</w:t>
      </w:r>
      <w:r w:rsidRPr="005346BA">
        <w:rPr>
          <w:rFonts w:ascii="Arial" w:hAnsi="Arial" w:cs="Arial"/>
          <w:noProof/>
          <w:color w:val="000000"/>
          <w:sz w:val="24"/>
          <w:szCs w:val="24"/>
        </w:rPr>
        <w:t xml:space="preserve"> suggests that </w:t>
      </w:r>
      <w:r w:rsidR="00E67371" w:rsidRPr="005346BA">
        <w:rPr>
          <w:rFonts w:ascii="Arial" w:hAnsi="Arial" w:cs="Arial"/>
          <w:noProof/>
          <w:color w:val="000000"/>
          <w:sz w:val="24"/>
          <w:szCs w:val="24"/>
        </w:rPr>
        <w:t>more awareness of the link between mental health conditions and the fluctuation of hormones due to menopause</w:t>
      </w:r>
      <w:r w:rsidR="000030C7" w:rsidRPr="005346BA">
        <w:rPr>
          <w:rFonts w:ascii="Arial" w:hAnsi="Arial" w:cs="Arial"/>
          <w:noProof/>
          <w:color w:val="000000"/>
          <w:sz w:val="24"/>
          <w:szCs w:val="24"/>
        </w:rPr>
        <w:t xml:space="preserve">. </w:t>
      </w:r>
      <w:r w:rsidR="00AB30EC">
        <w:rPr>
          <w:rFonts w:ascii="Arial" w:hAnsi="Arial" w:cs="Arial"/>
          <w:noProof/>
          <w:color w:val="000000"/>
          <w:sz w:val="24"/>
          <w:szCs w:val="24"/>
        </w:rPr>
        <w:t>Support outside of the workplace</w:t>
      </w:r>
      <w:r w:rsidR="00196308" w:rsidRPr="005346BA">
        <w:rPr>
          <w:rFonts w:ascii="Arial" w:hAnsi="Arial" w:cs="Arial"/>
          <w:noProof/>
          <w:color w:val="000000"/>
          <w:sz w:val="24"/>
          <w:szCs w:val="24"/>
        </w:rPr>
        <w:t xml:space="preserve"> can be limited if indiv</w:t>
      </w:r>
      <w:r w:rsidR="003D495A" w:rsidRPr="005346BA">
        <w:rPr>
          <w:rFonts w:ascii="Arial" w:hAnsi="Arial" w:cs="Arial"/>
          <w:noProof/>
          <w:color w:val="000000"/>
          <w:sz w:val="24"/>
          <w:szCs w:val="24"/>
        </w:rPr>
        <w:t>i</w:t>
      </w:r>
      <w:r w:rsidR="00196308" w:rsidRPr="005346BA">
        <w:rPr>
          <w:rFonts w:ascii="Arial" w:hAnsi="Arial" w:cs="Arial"/>
          <w:noProof/>
          <w:color w:val="000000"/>
          <w:sz w:val="24"/>
          <w:szCs w:val="24"/>
        </w:rPr>
        <w:t xml:space="preserve">duals </w:t>
      </w:r>
      <w:r w:rsidR="009842A2" w:rsidRPr="005346BA">
        <w:rPr>
          <w:rFonts w:ascii="Arial" w:hAnsi="Arial" w:cs="Arial"/>
          <w:noProof/>
          <w:color w:val="000000"/>
          <w:sz w:val="24"/>
          <w:szCs w:val="24"/>
        </w:rPr>
        <w:t>are not aware, cannot access</w:t>
      </w:r>
      <w:r w:rsidR="003D495A" w:rsidRPr="005346BA">
        <w:rPr>
          <w:rFonts w:ascii="Arial" w:hAnsi="Arial" w:cs="Arial"/>
          <w:noProof/>
          <w:color w:val="000000"/>
          <w:sz w:val="24"/>
          <w:szCs w:val="24"/>
        </w:rPr>
        <w:t>,</w:t>
      </w:r>
      <w:r w:rsidR="009842A2" w:rsidRPr="005346BA">
        <w:rPr>
          <w:rFonts w:ascii="Arial" w:hAnsi="Arial" w:cs="Arial"/>
          <w:noProof/>
          <w:color w:val="000000"/>
          <w:sz w:val="24"/>
          <w:szCs w:val="24"/>
        </w:rPr>
        <w:t xml:space="preserve"> or are embarr</w:t>
      </w:r>
      <w:r w:rsidR="003D495A" w:rsidRPr="005346BA">
        <w:rPr>
          <w:rFonts w:ascii="Arial" w:hAnsi="Arial" w:cs="Arial"/>
          <w:noProof/>
          <w:color w:val="000000"/>
          <w:sz w:val="24"/>
          <w:szCs w:val="24"/>
        </w:rPr>
        <w:t>a</w:t>
      </w:r>
      <w:r w:rsidR="009842A2" w:rsidRPr="005346BA">
        <w:rPr>
          <w:rFonts w:ascii="Arial" w:hAnsi="Arial" w:cs="Arial"/>
          <w:noProof/>
          <w:color w:val="000000"/>
          <w:sz w:val="24"/>
          <w:szCs w:val="24"/>
        </w:rPr>
        <w:t>ssed about requ</w:t>
      </w:r>
      <w:r w:rsidR="003D495A" w:rsidRPr="005346BA">
        <w:rPr>
          <w:rFonts w:ascii="Arial" w:hAnsi="Arial" w:cs="Arial"/>
          <w:noProof/>
          <w:color w:val="000000"/>
          <w:sz w:val="24"/>
          <w:szCs w:val="24"/>
        </w:rPr>
        <w:t>e</w:t>
      </w:r>
      <w:r w:rsidR="009842A2" w:rsidRPr="005346BA">
        <w:rPr>
          <w:rFonts w:ascii="Arial" w:hAnsi="Arial" w:cs="Arial"/>
          <w:noProof/>
          <w:color w:val="000000"/>
          <w:sz w:val="24"/>
          <w:szCs w:val="24"/>
        </w:rPr>
        <w:t>s</w:t>
      </w:r>
      <w:r w:rsidR="00BD4402" w:rsidRPr="005346BA">
        <w:rPr>
          <w:rFonts w:ascii="Arial" w:hAnsi="Arial" w:cs="Arial"/>
          <w:noProof/>
          <w:color w:val="000000"/>
          <w:sz w:val="24"/>
          <w:szCs w:val="24"/>
        </w:rPr>
        <w:t xml:space="preserve">ting medication from their GP  </w:t>
      </w:r>
      <w:sdt>
        <w:sdtPr>
          <w:rPr>
            <w:rFonts w:ascii="Arial" w:hAnsi="Arial" w:cs="Arial"/>
            <w:noProof/>
            <w:color w:val="000000"/>
            <w:sz w:val="24"/>
            <w:szCs w:val="24"/>
          </w:rPr>
          <w:id w:val="-177582830"/>
          <w:citation/>
        </w:sdtPr>
        <w:sdtEndPr/>
        <w:sdtContent>
          <w:r w:rsidR="00302E44" w:rsidRPr="005346BA">
            <w:rPr>
              <w:rFonts w:ascii="Arial" w:hAnsi="Arial" w:cs="Arial"/>
              <w:noProof/>
              <w:color w:val="000000"/>
              <w:sz w:val="24"/>
              <w:szCs w:val="24"/>
            </w:rPr>
            <w:fldChar w:fldCharType="begin"/>
          </w:r>
          <w:r w:rsidR="008D7D7B" w:rsidRPr="005346BA">
            <w:rPr>
              <w:rFonts w:ascii="Arial" w:hAnsi="Arial" w:cs="Arial"/>
              <w:noProof/>
              <w:color w:val="000000"/>
              <w:sz w:val="24"/>
              <w:szCs w:val="24"/>
            </w:rPr>
            <w:instrText xml:space="preserve">CITATION Dev21 \l 2057 </w:instrText>
          </w:r>
          <w:r w:rsidR="00302E44" w:rsidRPr="005346BA">
            <w:rPr>
              <w:rFonts w:ascii="Arial" w:hAnsi="Arial" w:cs="Arial"/>
              <w:noProof/>
              <w:color w:val="000000"/>
              <w:sz w:val="24"/>
              <w:szCs w:val="24"/>
            </w:rPr>
            <w:fldChar w:fldCharType="separate"/>
          </w:r>
          <w:r w:rsidR="00C612BA" w:rsidRPr="00C612BA">
            <w:rPr>
              <w:rFonts w:ascii="Arial" w:hAnsi="Arial" w:cs="Arial"/>
              <w:noProof/>
              <w:color w:val="000000"/>
              <w:sz w:val="24"/>
              <w:szCs w:val="24"/>
            </w:rPr>
            <w:t>(Devon Partnership NHS Trust , 2021)</w:t>
          </w:r>
          <w:r w:rsidR="00302E44" w:rsidRPr="005346BA">
            <w:rPr>
              <w:rFonts w:ascii="Arial" w:hAnsi="Arial" w:cs="Arial"/>
              <w:noProof/>
              <w:color w:val="000000"/>
              <w:sz w:val="24"/>
              <w:szCs w:val="24"/>
            </w:rPr>
            <w:fldChar w:fldCharType="end"/>
          </w:r>
        </w:sdtContent>
      </w:sdt>
      <w:r w:rsidR="00DA51D3" w:rsidRPr="005346BA">
        <w:rPr>
          <w:rFonts w:ascii="Arial" w:hAnsi="Arial" w:cs="Arial"/>
          <w:noProof/>
          <w:color w:val="000000"/>
          <w:sz w:val="24"/>
          <w:szCs w:val="24"/>
        </w:rPr>
        <w:t xml:space="preserve">. </w:t>
      </w:r>
      <w:r w:rsidR="00057AE6" w:rsidRPr="005346BA">
        <w:rPr>
          <w:rFonts w:ascii="Arial" w:hAnsi="Arial" w:cs="Arial"/>
          <w:noProof/>
          <w:color w:val="000000"/>
          <w:sz w:val="24"/>
          <w:szCs w:val="24"/>
        </w:rPr>
        <w:t>The BMS (2020) also suggest</w:t>
      </w:r>
      <w:r w:rsidR="004A01EF" w:rsidRPr="005346BA">
        <w:rPr>
          <w:rFonts w:ascii="Arial" w:hAnsi="Arial" w:cs="Arial"/>
          <w:noProof/>
          <w:color w:val="000000"/>
          <w:sz w:val="24"/>
          <w:szCs w:val="24"/>
        </w:rPr>
        <w:t>s</w:t>
      </w:r>
      <w:r w:rsidR="00057AE6" w:rsidRPr="005346BA">
        <w:rPr>
          <w:rFonts w:ascii="Arial" w:hAnsi="Arial" w:cs="Arial"/>
          <w:noProof/>
          <w:color w:val="000000"/>
          <w:sz w:val="24"/>
          <w:szCs w:val="24"/>
        </w:rPr>
        <w:t xml:space="preserve"> that some women do not make the connection that </w:t>
      </w:r>
      <w:r w:rsidR="00527C7C">
        <w:rPr>
          <w:rFonts w:ascii="Arial" w:hAnsi="Arial" w:cs="Arial"/>
          <w:noProof/>
          <w:color w:val="000000"/>
          <w:sz w:val="24"/>
          <w:szCs w:val="24"/>
        </w:rPr>
        <w:t xml:space="preserve">some </w:t>
      </w:r>
      <w:r w:rsidR="00057AE6" w:rsidRPr="005346BA">
        <w:rPr>
          <w:rFonts w:ascii="Arial" w:hAnsi="Arial" w:cs="Arial"/>
          <w:noProof/>
          <w:color w:val="000000"/>
          <w:sz w:val="24"/>
          <w:szCs w:val="24"/>
        </w:rPr>
        <w:t>symptoms are linked to menopause</w:t>
      </w:r>
      <w:r w:rsidR="00527C7C">
        <w:rPr>
          <w:rFonts w:ascii="Arial" w:hAnsi="Arial" w:cs="Arial"/>
          <w:noProof/>
          <w:color w:val="000000"/>
          <w:sz w:val="24"/>
          <w:szCs w:val="24"/>
        </w:rPr>
        <w:t xml:space="preserve"> and the NICE found that</w:t>
      </w:r>
      <w:r w:rsidR="00101B3C" w:rsidRPr="005346BA">
        <w:rPr>
          <w:rFonts w:ascii="Arial" w:hAnsi="Arial" w:cs="Arial"/>
          <w:noProof/>
          <w:color w:val="000000"/>
          <w:sz w:val="24"/>
          <w:szCs w:val="24"/>
        </w:rPr>
        <w:t xml:space="preserve"> </w:t>
      </w:r>
      <w:r w:rsidR="00101B3C" w:rsidRPr="005346BA">
        <w:rPr>
          <w:rFonts w:ascii="Arial" w:hAnsi="Arial" w:cs="Arial"/>
          <w:sz w:val="24"/>
          <w:szCs w:val="24"/>
        </w:rPr>
        <w:t xml:space="preserve">many women manage their menopausal symptoms without healthcare support </w:t>
      </w:r>
      <w:r w:rsidR="00527C7C" w:rsidRPr="00C612BA">
        <w:rPr>
          <w:rFonts w:ascii="Arial" w:hAnsi="Arial" w:cs="Arial"/>
          <w:noProof/>
          <w:sz w:val="24"/>
          <w:szCs w:val="24"/>
        </w:rPr>
        <w:t>(2015)</w:t>
      </w:r>
      <w:r w:rsidR="00527C7C">
        <w:rPr>
          <w:rFonts w:ascii="Arial" w:hAnsi="Arial" w:cs="Arial"/>
          <w:sz w:val="24"/>
          <w:szCs w:val="24"/>
        </w:rPr>
        <w:t xml:space="preserve">. </w:t>
      </w:r>
      <w:r w:rsidR="000D326F" w:rsidRPr="005346BA">
        <w:rPr>
          <w:rFonts w:ascii="Arial" w:hAnsi="Arial" w:cs="Arial"/>
          <w:sz w:val="24"/>
          <w:szCs w:val="24"/>
        </w:rPr>
        <w:t xml:space="preserve">Whilst having a Menopause Risk Assessment in the Menopause Policy is a step forward to supporting </w:t>
      </w:r>
      <w:r w:rsidR="003A2FA4">
        <w:rPr>
          <w:rFonts w:ascii="Arial" w:hAnsi="Arial" w:cs="Arial"/>
          <w:sz w:val="24"/>
          <w:szCs w:val="24"/>
        </w:rPr>
        <w:t>staff recognise their condition</w:t>
      </w:r>
      <w:r w:rsidR="000D326F" w:rsidRPr="005346BA">
        <w:rPr>
          <w:rFonts w:ascii="Arial" w:hAnsi="Arial" w:cs="Arial"/>
          <w:sz w:val="24"/>
          <w:szCs w:val="24"/>
        </w:rPr>
        <w:t xml:space="preserve">, it is important to ensure </w:t>
      </w:r>
      <w:r w:rsidR="00D56D5E">
        <w:rPr>
          <w:rFonts w:ascii="Arial" w:hAnsi="Arial" w:cs="Arial"/>
          <w:sz w:val="24"/>
          <w:szCs w:val="24"/>
        </w:rPr>
        <w:t>that</w:t>
      </w:r>
      <w:r w:rsidR="006B388A">
        <w:rPr>
          <w:rFonts w:ascii="Arial" w:hAnsi="Arial" w:cs="Arial"/>
          <w:sz w:val="24"/>
          <w:szCs w:val="24"/>
        </w:rPr>
        <w:t>,</w:t>
      </w:r>
      <w:r w:rsidR="00D56D5E">
        <w:rPr>
          <w:rFonts w:ascii="Arial" w:hAnsi="Arial" w:cs="Arial"/>
          <w:sz w:val="24"/>
          <w:szCs w:val="24"/>
        </w:rPr>
        <w:t xml:space="preserve"> if staff are not </w:t>
      </w:r>
      <w:r w:rsidR="00E43DB8">
        <w:rPr>
          <w:rFonts w:ascii="Arial" w:hAnsi="Arial" w:cs="Arial"/>
          <w:sz w:val="24"/>
          <w:szCs w:val="24"/>
        </w:rPr>
        <w:t>supporting their condition outside of work</w:t>
      </w:r>
      <w:r w:rsidR="006B388A">
        <w:rPr>
          <w:rFonts w:ascii="Arial" w:hAnsi="Arial" w:cs="Arial"/>
          <w:sz w:val="24"/>
          <w:szCs w:val="24"/>
        </w:rPr>
        <w:t>,</w:t>
      </w:r>
      <w:r w:rsidR="00E43DB8">
        <w:rPr>
          <w:rFonts w:ascii="Arial" w:hAnsi="Arial" w:cs="Arial"/>
          <w:sz w:val="24"/>
          <w:szCs w:val="24"/>
        </w:rPr>
        <w:t xml:space="preserve"> it may have an impact on work performance. </w:t>
      </w:r>
    </w:p>
    <w:p w14:paraId="166E960C" w14:textId="78FDDEA0" w:rsidR="00FA38C3" w:rsidRPr="005346BA" w:rsidRDefault="00FA38C3" w:rsidP="00863ED8">
      <w:pPr>
        <w:spacing w:after="0" w:line="360" w:lineRule="auto"/>
        <w:ind w:left="360"/>
        <w:jc w:val="both"/>
        <w:rPr>
          <w:rFonts w:ascii="Arial" w:hAnsi="Arial" w:cs="Arial"/>
          <w:sz w:val="24"/>
          <w:szCs w:val="24"/>
        </w:rPr>
      </w:pPr>
    </w:p>
    <w:p w14:paraId="3E5293D1" w14:textId="77777777" w:rsidR="00FA38C3" w:rsidRPr="005346BA" w:rsidRDefault="00FA38C3" w:rsidP="00863ED8">
      <w:pPr>
        <w:spacing w:after="0" w:line="360" w:lineRule="auto"/>
        <w:ind w:left="360"/>
        <w:jc w:val="both"/>
        <w:rPr>
          <w:rFonts w:ascii="Arial" w:hAnsi="Arial" w:cs="Arial"/>
          <w:noProof/>
          <w:color w:val="000000"/>
          <w:sz w:val="24"/>
          <w:szCs w:val="24"/>
        </w:rPr>
      </w:pPr>
    </w:p>
    <w:p w14:paraId="0C5C57CA" w14:textId="62212702" w:rsidR="008F18D9" w:rsidRDefault="00630C86" w:rsidP="00DD4E13">
      <w:pPr>
        <w:pStyle w:val="Heading2"/>
        <w:spacing w:line="360" w:lineRule="auto"/>
        <w:jc w:val="both"/>
        <w:rPr>
          <w:rFonts w:ascii="Arial" w:hAnsi="Arial" w:cs="Arial"/>
          <w:noProof/>
          <w:sz w:val="24"/>
          <w:szCs w:val="24"/>
        </w:rPr>
      </w:pPr>
      <w:bookmarkStart w:id="9" w:name="_Toc84961345"/>
      <w:r w:rsidRPr="005346BA">
        <w:rPr>
          <w:rFonts w:ascii="Arial" w:hAnsi="Arial" w:cs="Arial"/>
          <w:noProof/>
          <w:sz w:val="24"/>
          <w:szCs w:val="24"/>
        </w:rPr>
        <w:t>Presenteeism and</w:t>
      </w:r>
      <w:r w:rsidR="006C63D0" w:rsidRPr="005346BA">
        <w:rPr>
          <w:rFonts w:ascii="Arial" w:hAnsi="Arial" w:cs="Arial"/>
          <w:noProof/>
          <w:sz w:val="24"/>
          <w:szCs w:val="24"/>
        </w:rPr>
        <w:t xml:space="preserve"> Menopause</w:t>
      </w:r>
      <w:bookmarkEnd w:id="9"/>
    </w:p>
    <w:p w14:paraId="2CE262E0" w14:textId="77777777" w:rsidR="00DD4E13" w:rsidRPr="00DD4E13" w:rsidRDefault="00DD4E13" w:rsidP="00DD4E13"/>
    <w:p w14:paraId="387A2F0E" w14:textId="5A43B5CE" w:rsidR="00DD4E13" w:rsidRDefault="008F18D9" w:rsidP="0033248A">
      <w:pPr>
        <w:spacing w:after="0" w:line="360" w:lineRule="auto"/>
        <w:ind w:left="360"/>
        <w:jc w:val="both"/>
        <w:rPr>
          <w:rFonts w:ascii="Arial" w:hAnsi="Arial" w:cs="Arial"/>
          <w:sz w:val="24"/>
          <w:szCs w:val="24"/>
        </w:rPr>
      </w:pPr>
      <w:r w:rsidRPr="0033248A">
        <w:rPr>
          <w:rFonts w:ascii="Arial" w:hAnsi="Arial" w:cs="Arial"/>
          <w:sz w:val="24"/>
          <w:szCs w:val="24"/>
        </w:rPr>
        <w:t>With regards to reviewing the impact of sickness absence on women experiencing menopause at work</w:t>
      </w:r>
      <w:r w:rsidR="003D495A" w:rsidRPr="0033248A">
        <w:rPr>
          <w:rFonts w:ascii="Arial" w:hAnsi="Arial" w:cs="Arial"/>
          <w:sz w:val="24"/>
          <w:szCs w:val="24"/>
        </w:rPr>
        <w:t>,</w:t>
      </w:r>
      <w:r w:rsidRPr="0033248A">
        <w:rPr>
          <w:rFonts w:ascii="Arial" w:hAnsi="Arial" w:cs="Arial"/>
          <w:sz w:val="24"/>
          <w:szCs w:val="24"/>
        </w:rPr>
        <w:t xml:space="preserve"> it is also important to consider the impact of presenteeism in the workplace</w:t>
      </w:r>
      <w:r w:rsidR="00DD4E13" w:rsidRPr="0033248A">
        <w:rPr>
          <w:rFonts w:ascii="Arial" w:hAnsi="Arial" w:cs="Arial"/>
          <w:sz w:val="24"/>
          <w:szCs w:val="24"/>
        </w:rPr>
        <w:t>. This is</w:t>
      </w:r>
      <w:r w:rsidRPr="0033248A">
        <w:rPr>
          <w:rFonts w:ascii="Arial" w:hAnsi="Arial" w:cs="Arial"/>
          <w:sz w:val="24"/>
          <w:szCs w:val="24"/>
        </w:rPr>
        <w:t xml:space="preserve"> where staff are unwell and remain </w:t>
      </w:r>
      <w:r w:rsidR="006B388A">
        <w:rPr>
          <w:rFonts w:ascii="Arial" w:hAnsi="Arial" w:cs="Arial"/>
          <w:sz w:val="24"/>
          <w:szCs w:val="24"/>
        </w:rPr>
        <w:t>at</w:t>
      </w:r>
      <w:r w:rsidRPr="0033248A">
        <w:rPr>
          <w:rFonts w:ascii="Arial" w:hAnsi="Arial" w:cs="Arial"/>
          <w:sz w:val="24"/>
          <w:szCs w:val="24"/>
        </w:rPr>
        <w:t xml:space="preserve"> work</w:t>
      </w:r>
      <w:r w:rsidR="003C110C" w:rsidRPr="0033248A">
        <w:rPr>
          <w:rFonts w:ascii="Arial" w:hAnsi="Arial" w:cs="Arial"/>
          <w:sz w:val="24"/>
          <w:szCs w:val="24"/>
        </w:rPr>
        <w:t xml:space="preserve"> </w:t>
      </w:r>
      <w:r w:rsidR="00123E22" w:rsidRPr="00123E22">
        <w:rPr>
          <w:rFonts w:ascii="Arial" w:hAnsi="Arial" w:cs="Arial"/>
          <w:sz w:val="24"/>
          <w:szCs w:val="24"/>
        </w:rPr>
        <w:t>(Johns, 2010)</w:t>
      </w:r>
      <w:r w:rsidRPr="0033248A">
        <w:rPr>
          <w:rFonts w:ascii="Arial" w:hAnsi="Arial" w:cs="Arial"/>
          <w:sz w:val="24"/>
          <w:szCs w:val="24"/>
        </w:rPr>
        <w:t xml:space="preserve">. It is well documented that presenteeism is on the increase in all </w:t>
      </w:r>
      <w:r w:rsidR="00365AD8" w:rsidRPr="0033248A">
        <w:rPr>
          <w:rFonts w:ascii="Arial" w:hAnsi="Arial" w:cs="Arial"/>
          <w:sz w:val="24"/>
          <w:szCs w:val="24"/>
        </w:rPr>
        <w:t>sectors, the</w:t>
      </w:r>
      <w:r w:rsidR="002B5047" w:rsidRPr="0033248A">
        <w:rPr>
          <w:rFonts w:ascii="Arial" w:hAnsi="Arial" w:cs="Arial"/>
          <w:sz w:val="24"/>
          <w:szCs w:val="24"/>
        </w:rPr>
        <w:t xml:space="preserve"> Health and Wellbeing Report </w:t>
      </w:r>
      <w:r w:rsidR="00246E2D" w:rsidRPr="0033248A">
        <w:rPr>
          <w:rFonts w:ascii="Arial" w:hAnsi="Arial" w:cs="Arial"/>
          <w:sz w:val="24"/>
          <w:szCs w:val="24"/>
        </w:rPr>
        <w:t xml:space="preserve"> </w:t>
      </w:r>
      <w:sdt>
        <w:sdtPr>
          <w:rPr>
            <w:rFonts w:ascii="Arial" w:hAnsi="Arial" w:cs="Arial"/>
            <w:sz w:val="24"/>
            <w:szCs w:val="24"/>
          </w:rPr>
          <w:id w:val="-1811859671"/>
          <w:citation/>
        </w:sdtPr>
        <w:sdtEndPr/>
        <w:sdtContent>
          <w:r w:rsidR="00246E2D" w:rsidRPr="0033248A">
            <w:rPr>
              <w:rFonts w:ascii="Arial" w:hAnsi="Arial" w:cs="Arial"/>
              <w:sz w:val="24"/>
              <w:szCs w:val="24"/>
            </w:rPr>
            <w:fldChar w:fldCharType="begin"/>
          </w:r>
          <w:r w:rsidR="00246E2D" w:rsidRPr="0033248A">
            <w:rPr>
              <w:rFonts w:ascii="Arial" w:hAnsi="Arial" w:cs="Arial"/>
              <w:sz w:val="24"/>
              <w:szCs w:val="24"/>
            </w:rPr>
            <w:instrText xml:space="preserve"> CITATION CIP219 \l 2057 </w:instrText>
          </w:r>
          <w:r w:rsidR="00246E2D" w:rsidRPr="0033248A">
            <w:rPr>
              <w:rFonts w:ascii="Arial" w:hAnsi="Arial" w:cs="Arial"/>
              <w:sz w:val="24"/>
              <w:szCs w:val="24"/>
            </w:rPr>
            <w:fldChar w:fldCharType="separate"/>
          </w:r>
          <w:r w:rsidR="00C612BA" w:rsidRPr="00C612BA">
            <w:rPr>
              <w:rFonts w:ascii="Arial" w:hAnsi="Arial" w:cs="Arial"/>
              <w:sz w:val="24"/>
              <w:szCs w:val="24"/>
            </w:rPr>
            <w:t>(CIPD, 2021)</w:t>
          </w:r>
          <w:r w:rsidR="00246E2D" w:rsidRPr="0033248A">
            <w:rPr>
              <w:rFonts w:ascii="Arial" w:hAnsi="Arial" w:cs="Arial"/>
              <w:sz w:val="24"/>
              <w:szCs w:val="24"/>
            </w:rPr>
            <w:fldChar w:fldCharType="end"/>
          </w:r>
        </w:sdtContent>
      </w:sdt>
      <w:r w:rsidR="00246E2D" w:rsidRPr="0033248A">
        <w:rPr>
          <w:rFonts w:ascii="Arial" w:hAnsi="Arial" w:cs="Arial"/>
          <w:sz w:val="24"/>
          <w:szCs w:val="24"/>
        </w:rPr>
        <w:t xml:space="preserve"> </w:t>
      </w:r>
      <w:r w:rsidR="002B5047" w:rsidRPr="0033248A">
        <w:rPr>
          <w:rFonts w:ascii="Arial" w:hAnsi="Arial" w:cs="Arial"/>
          <w:sz w:val="24"/>
          <w:szCs w:val="24"/>
        </w:rPr>
        <w:t xml:space="preserve"> </w:t>
      </w:r>
      <w:r w:rsidR="0043771B" w:rsidRPr="0033248A">
        <w:rPr>
          <w:rFonts w:ascii="Arial" w:hAnsi="Arial" w:cs="Arial"/>
          <w:sz w:val="24"/>
          <w:szCs w:val="24"/>
        </w:rPr>
        <w:t xml:space="preserve">found that </w:t>
      </w:r>
      <w:r w:rsidR="003E2DA6" w:rsidRPr="0033248A">
        <w:rPr>
          <w:rFonts w:ascii="Arial" w:hAnsi="Arial" w:cs="Arial"/>
          <w:sz w:val="24"/>
          <w:szCs w:val="24"/>
        </w:rPr>
        <w:t>84% of respondents had seen ‘presenteeism’ occur in the workplace</w:t>
      </w:r>
      <w:r w:rsidR="00DD4E13" w:rsidRPr="0033248A">
        <w:rPr>
          <w:rFonts w:ascii="Arial" w:hAnsi="Arial" w:cs="Arial"/>
          <w:sz w:val="24"/>
          <w:szCs w:val="24"/>
        </w:rPr>
        <w:t>.</w:t>
      </w:r>
    </w:p>
    <w:p w14:paraId="08421ECE" w14:textId="77777777" w:rsidR="0006256F" w:rsidRPr="0033248A" w:rsidRDefault="0006256F" w:rsidP="0033248A">
      <w:pPr>
        <w:spacing w:after="0" w:line="360" w:lineRule="auto"/>
        <w:ind w:left="360"/>
        <w:jc w:val="both"/>
        <w:rPr>
          <w:rFonts w:ascii="Arial" w:hAnsi="Arial" w:cs="Arial"/>
          <w:sz w:val="24"/>
          <w:szCs w:val="24"/>
        </w:rPr>
      </w:pPr>
    </w:p>
    <w:p w14:paraId="62B1C4C1" w14:textId="77777777" w:rsidR="0006256F" w:rsidRDefault="008F18D9" w:rsidP="0033248A">
      <w:pPr>
        <w:spacing w:after="0" w:line="360" w:lineRule="auto"/>
        <w:ind w:left="360"/>
        <w:jc w:val="both"/>
        <w:rPr>
          <w:rFonts w:ascii="Arial" w:hAnsi="Arial" w:cs="Arial"/>
          <w:sz w:val="24"/>
          <w:szCs w:val="24"/>
        </w:rPr>
      </w:pPr>
      <w:r w:rsidRPr="0033248A">
        <w:rPr>
          <w:rFonts w:ascii="Arial" w:hAnsi="Arial" w:cs="Arial"/>
          <w:sz w:val="24"/>
          <w:szCs w:val="24"/>
        </w:rPr>
        <w:t xml:space="preserve">Presenteeism can have a direct negative impact on wellbeing and </w:t>
      </w:r>
      <w:r w:rsidR="00365AD8" w:rsidRPr="0033248A">
        <w:rPr>
          <w:rFonts w:ascii="Arial" w:hAnsi="Arial" w:cs="Arial"/>
          <w:sz w:val="24"/>
          <w:szCs w:val="24"/>
        </w:rPr>
        <w:t>performance but</w:t>
      </w:r>
      <w:r w:rsidRPr="0033248A">
        <w:rPr>
          <w:rFonts w:ascii="Arial" w:hAnsi="Arial" w:cs="Arial"/>
          <w:sz w:val="24"/>
          <w:szCs w:val="24"/>
        </w:rPr>
        <w:t xml:space="preserve"> is not normally recorded in internal sickness absence figures so is hard to quantify. </w:t>
      </w:r>
      <w:r w:rsidR="00063F18" w:rsidRPr="0033248A">
        <w:rPr>
          <w:rFonts w:ascii="Arial" w:hAnsi="Arial" w:cs="Arial"/>
          <w:sz w:val="24"/>
          <w:szCs w:val="24"/>
        </w:rPr>
        <w:t xml:space="preserve">Some studies assess that </w:t>
      </w:r>
      <w:r w:rsidR="002E5C36" w:rsidRPr="0033248A">
        <w:rPr>
          <w:rFonts w:ascii="Arial" w:hAnsi="Arial" w:cs="Arial"/>
          <w:sz w:val="24"/>
          <w:szCs w:val="24"/>
        </w:rPr>
        <w:t>there could be a negative impact</w:t>
      </w:r>
      <w:r w:rsidR="00464A13" w:rsidRPr="0033248A">
        <w:rPr>
          <w:rFonts w:ascii="Arial" w:hAnsi="Arial" w:cs="Arial"/>
          <w:sz w:val="24"/>
          <w:szCs w:val="24"/>
        </w:rPr>
        <w:t xml:space="preserve"> on </w:t>
      </w:r>
      <w:r w:rsidR="00F124C4" w:rsidRPr="0033248A">
        <w:rPr>
          <w:rFonts w:ascii="Arial" w:hAnsi="Arial" w:cs="Arial"/>
          <w:sz w:val="24"/>
          <w:szCs w:val="24"/>
        </w:rPr>
        <w:t>performance</w:t>
      </w:r>
      <w:r w:rsidR="002E5C36" w:rsidRPr="0033248A">
        <w:rPr>
          <w:rFonts w:ascii="Arial" w:hAnsi="Arial" w:cs="Arial"/>
          <w:sz w:val="24"/>
          <w:szCs w:val="24"/>
        </w:rPr>
        <w:t xml:space="preserve"> if</w:t>
      </w:r>
      <w:r w:rsidR="00063F18" w:rsidRPr="0033248A">
        <w:rPr>
          <w:rFonts w:ascii="Arial" w:hAnsi="Arial" w:cs="Arial"/>
          <w:sz w:val="24"/>
          <w:szCs w:val="24"/>
        </w:rPr>
        <w:t xml:space="preserve"> women </w:t>
      </w:r>
      <w:r w:rsidR="002E5C36" w:rsidRPr="0033248A">
        <w:rPr>
          <w:rFonts w:ascii="Arial" w:hAnsi="Arial" w:cs="Arial"/>
          <w:sz w:val="24"/>
          <w:szCs w:val="24"/>
        </w:rPr>
        <w:t>‘</w:t>
      </w:r>
      <w:r w:rsidR="00063F18" w:rsidRPr="0033248A">
        <w:rPr>
          <w:rFonts w:ascii="Arial" w:hAnsi="Arial" w:cs="Arial"/>
          <w:sz w:val="24"/>
          <w:szCs w:val="24"/>
        </w:rPr>
        <w:t>withdraw</w:t>
      </w:r>
      <w:r w:rsidR="002E5C36" w:rsidRPr="0033248A">
        <w:rPr>
          <w:rFonts w:ascii="Arial" w:hAnsi="Arial" w:cs="Arial"/>
          <w:sz w:val="24"/>
          <w:szCs w:val="24"/>
        </w:rPr>
        <w:t>’</w:t>
      </w:r>
      <w:r w:rsidR="00063F18" w:rsidRPr="0033248A">
        <w:rPr>
          <w:rFonts w:ascii="Arial" w:hAnsi="Arial" w:cs="Arial"/>
          <w:sz w:val="24"/>
          <w:szCs w:val="24"/>
        </w:rPr>
        <w:t xml:space="preserve"> </w:t>
      </w:r>
      <w:r w:rsidR="0033248A" w:rsidRPr="0033248A">
        <w:rPr>
          <w:rFonts w:ascii="Arial" w:hAnsi="Arial" w:cs="Arial"/>
          <w:sz w:val="24"/>
          <w:szCs w:val="24"/>
        </w:rPr>
        <w:t>to</w:t>
      </w:r>
      <w:r w:rsidR="00063F18" w:rsidRPr="0033248A">
        <w:rPr>
          <w:rFonts w:ascii="Arial" w:hAnsi="Arial" w:cs="Arial"/>
          <w:sz w:val="24"/>
          <w:szCs w:val="24"/>
        </w:rPr>
        <w:t xml:space="preserve"> </w:t>
      </w:r>
      <w:r w:rsidR="002E5C36" w:rsidRPr="0033248A">
        <w:rPr>
          <w:rFonts w:ascii="Arial" w:hAnsi="Arial" w:cs="Arial"/>
          <w:sz w:val="24"/>
          <w:szCs w:val="24"/>
        </w:rPr>
        <w:t xml:space="preserve">manage </w:t>
      </w:r>
      <w:r w:rsidR="00DD4E13" w:rsidRPr="0033248A">
        <w:rPr>
          <w:rFonts w:ascii="Arial" w:hAnsi="Arial" w:cs="Arial"/>
          <w:sz w:val="24"/>
          <w:szCs w:val="24"/>
        </w:rPr>
        <w:t xml:space="preserve">Menopause </w:t>
      </w:r>
      <w:r w:rsidR="001D5550" w:rsidRPr="0033248A">
        <w:rPr>
          <w:rFonts w:ascii="Arial" w:hAnsi="Arial" w:cs="Arial"/>
          <w:sz w:val="24"/>
          <w:szCs w:val="24"/>
        </w:rPr>
        <w:t>symptoms</w:t>
      </w:r>
      <w:r w:rsidR="00464A13" w:rsidRPr="0033248A">
        <w:rPr>
          <w:rFonts w:ascii="Arial" w:hAnsi="Arial" w:cs="Arial"/>
          <w:sz w:val="24"/>
          <w:szCs w:val="24"/>
        </w:rPr>
        <w:t xml:space="preserve"> </w:t>
      </w:r>
      <w:r w:rsidR="00123E22" w:rsidRPr="00123E22">
        <w:rPr>
          <w:rFonts w:ascii="Arial" w:hAnsi="Arial" w:cs="Arial"/>
          <w:sz w:val="24"/>
          <w:szCs w:val="24"/>
        </w:rPr>
        <w:t>(Grandey</w:t>
      </w:r>
      <w:r w:rsidR="00123E22">
        <w:rPr>
          <w:rFonts w:ascii="Arial" w:hAnsi="Arial" w:cs="Arial"/>
          <w:sz w:val="24"/>
          <w:szCs w:val="24"/>
        </w:rPr>
        <w:t xml:space="preserve"> and</w:t>
      </w:r>
      <w:r w:rsidR="00123E22" w:rsidRPr="00123E22">
        <w:rPr>
          <w:rFonts w:ascii="Arial" w:hAnsi="Arial" w:cs="Arial"/>
          <w:sz w:val="24"/>
          <w:szCs w:val="24"/>
        </w:rPr>
        <w:t xml:space="preserve"> Gabriel, 2020)</w:t>
      </w:r>
      <w:r w:rsidR="001D5550" w:rsidRPr="0033248A">
        <w:rPr>
          <w:rFonts w:ascii="Arial" w:hAnsi="Arial" w:cs="Arial"/>
          <w:sz w:val="24"/>
          <w:szCs w:val="24"/>
        </w:rPr>
        <w:t>.</w:t>
      </w:r>
      <w:r w:rsidRPr="0033248A">
        <w:rPr>
          <w:rFonts w:ascii="Arial" w:hAnsi="Arial" w:cs="Arial"/>
          <w:sz w:val="24"/>
          <w:szCs w:val="24"/>
        </w:rPr>
        <w:t xml:space="preserve"> </w:t>
      </w:r>
      <w:r w:rsidR="00800CCE" w:rsidRPr="0033248A">
        <w:rPr>
          <w:rFonts w:ascii="Arial" w:hAnsi="Arial" w:cs="Arial"/>
          <w:sz w:val="24"/>
          <w:szCs w:val="24"/>
        </w:rPr>
        <w:t xml:space="preserve">However, </w:t>
      </w:r>
      <w:r w:rsidR="007F1404" w:rsidRPr="0033248A">
        <w:rPr>
          <w:rFonts w:ascii="Arial" w:hAnsi="Arial" w:cs="Arial"/>
          <w:sz w:val="24"/>
          <w:szCs w:val="24"/>
        </w:rPr>
        <w:t xml:space="preserve">a study conducted by </w:t>
      </w:r>
      <w:r w:rsidR="004A0140" w:rsidRPr="0033248A">
        <w:rPr>
          <w:rFonts w:ascii="Arial" w:hAnsi="Arial" w:cs="Arial"/>
          <w:sz w:val="24"/>
          <w:szCs w:val="24"/>
        </w:rPr>
        <w:t xml:space="preserve">Hardy et </w:t>
      </w:r>
      <w:proofErr w:type="gramStart"/>
      <w:r w:rsidR="004A0140" w:rsidRPr="0033248A">
        <w:rPr>
          <w:rFonts w:ascii="Arial" w:hAnsi="Arial" w:cs="Arial"/>
          <w:sz w:val="24"/>
          <w:szCs w:val="24"/>
        </w:rPr>
        <w:t>al  (</w:t>
      </w:r>
      <w:proofErr w:type="gramEnd"/>
      <w:r w:rsidR="004A0140" w:rsidRPr="0033248A">
        <w:rPr>
          <w:rFonts w:ascii="Arial" w:hAnsi="Arial" w:cs="Arial"/>
          <w:sz w:val="24"/>
          <w:szCs w:val="24"/>
        </w:rPr>
        <w:t xml:space="preserve">2018), found that </w:t>
      </w:r>
      <w:r w:rsidR="00F73826" w:rsidRPr="0033248A">
        <w:rPr>
          <w:rFonts w:ascii="Arial" w:hAnsi="Arial" w:cs="Arial"/>
          <w:sz w:val="24"/>
          <w:szCs w:val="24"/>
        </w:rPr>
        <w:t>there</w:t>
      </w:r>
      <w:r w:rsidR="00A656B9" w:rsidRPr="0033248A">
        <w:rPr>
          <w:rFonts w:ascii="Arial" w:hAnsi="Arial" w:cs="Arial"/>
          <w:sz w:val="24"/>
          <w:szCs w:val="24"/>
        </w:rPr>
        <w:t xml:space="preserve"> </w:t>
      </w:r>
      <w:r w:rsidR="00C25DDD" w:rsidRPr="0033248A">
        <w:rPr>
          <w:rFonts w:ascii="Arial" w:hAnsi="Arial" w:cs="Arial"/>
          <w:sz w:val="24"/>
          <w:szCs w:val="24"/>
        </w:rPr>
        <w:t xml:space="preserve">was not a link between </w:t>
      </w:r>
      <w:r w:rsidR="00F73826" w:rsidRPr="0033248A">
        <w:rPr>
          <w:rFonts w:ascii="Arial" w:hAnsi="Arial" w:cs="Arial"/>
          <w:sz w:val="24"/>
          <w:szCs w:val="24"/>
        </w:rPr>
        <w:t xml:space="preserve">menopause </w:t>
      </w:r>
      <w:r w:rsidR="00C25DDD" w:rsidRPr="0033248A">
        <w:rPr>
          <w:rFonts w:ascii="Arial" w:hAnsi="Arial" w:cs="Arial"/>
          <w:sz w:val="24"/>
          <w:szCs w:val="24"/>
        </w:rPr>
        <w:t>and</w:t>
      </w:r>
      <w:r w:rsidR="00F73826" w:rsidRPr="0033248A">
        <w:rPr>
          <w:rFonts w:ascii="Arial" w:hAnsi="Arial" w:cs="Arial"/>
          <w:sz w:val="24"/>
          <w:szCs w:val="24"/>
        </w:rPr>
        <w:t xml:space="preserve"> </w:t>
      </w:r>
      <w:r w:rsidR="00C25DDD" w:rsidRPr="0033248A">
        <w:rPr>
          <w:rFonts w:ascii="Arial" w:hAnsi="Arial" w:cs="Arial"/>
          <w:sz w:val="24"/>
          <w:szCs w:val="24"/>
        </w:rPr>
        <w:t>the respondent</w:t>
      </w:r>
      <w:r w:rsidR="009060FD" w:rsidRPr="0033248A">
        <w:rPr>
          <w:rFonts w:ascii="Arial" w:hAnsi="Arial" w:cs="Arial"/>
          <w:sz w:val="24"/>
          <w:szCs w:val="24"/>
        </w:rPr>
        <w:t>'s</w:t>
      </w:r>
      <w:r w:rsidR="00F73826" w:rsidRPr="0033248A">
        <w:rPr>
          <w:rFonts w:ascii="Arial" w:hAnsi="Arial" w:cs="Arial"/>
          <w:sz w:val="24"/>
          <w:szCs w:val="24"/>
        </w:rPr>
        <w:t xml:space="preserve"> work performance and absence</w:t>
      </w:r>
      <w:r w:rsidR="00C25DDD" w:rsidRPr="0033248A">
        <w:rPr>
          <w:rFonts w:ascii="Arial" w:hAnsi="Arial" w:cs="Arial"/>
          <w:sz w:val="24"/>
          <w:szCs w:val="24"/>
        </w:rPr>
        <w:t xml:space="preserve">. It was concluded that </w:t>
      </w:r>
      <w:r w:rsidR="00740E39" w:rsidRPr="0033248A">
        <w:rPr>
          <w:rFonts w:ascii="Arial" w:hAnsi="Arial" w:cs="Arial"/>
          <w:sz w:val="24"/>
          <w:szCs w:val="24"/>
        </w:rPr>
        <w:t xml:space="preserve">working environment </w:t>
      </w:r>
      <w:r w:rsidR="00F732B8" w:rsidRPr="0033248A">
        <w:rPr>
          <w:rFonts w:ascii="Arial" w:hAnsi="Arial" w:cs="Arial"/>
          <w:sz w:val="24"/>
          <w:szCs w:val="24"/>
        </w:rPr>
        <w:t xml:space="preserve">and workplace stress </w:t>
      </w:r>
      <w:r w:rsidR="00740E39" w:rsidRPr="0033248A">
        <w:rPr>
          <w:rFonts w:ascii="Arial" w:hAnsi="Arial" w:cs="Arial"/>
          <w:sz w:val="24"/>
          <w:szCs w:val="24"/>
        </w:rPr>
        <w:t>was the contributing factor</w:t>
      </w:r>
      <w:r w:rsidR="00420917" w:rsidRPr="0033248A">
        <w:rPr>
          <w:rFonts w:ascii="Arial" w:hAnsi="Arial" w:cs="Arial"/>
          <w:sz w:val="24"/>
          <w:szCs w:val="24"/>
        </w:rPr>
        <w:t>, which</w:t>
      </w:r>
      <w:r w:rsidR="00C97536" w:rsidRPr="0033248A">
        <w:rPr>
          <w:rFonts w:ascii="Arial" w:hAnsi="Arial" w:cs="Arial"/>
          <w:sz w:val="24"/>
          <w:szCs w:val="24"/>
        </w:rPr>
        <w:t xml:space="preserve"> </w:t>
      </w:r>
      <w:r w:rsidR="00B14472" w:rsidRPr="0033248A">
        <w:rPr>
          <w:rFonts w:ascii="Arial" w:hAnsi="Arial" w:cs="Arial"/>
          <w:sz w:val="24"/>
          <w:szCs w:val="24"/>
        </w:rPr>
        <w:t xml:space="preserve">further supports the </w:t>
      </w:r>
      <w:r w:rsidR="001A7636" w:rsidRPr="0033248A">
        <w:rPr>
          <w:rFonts w:ascii="Arial" w:hAnsi="Arial" w:cs="Arial"/>
          <w:sz w:val="24"/>
          <w:szCs w:val="24"/>
        </w:rPr>
        <w:t xml:space="preserve">suggestion that there could be other contributing factors influencing work performance of women as mid-life. </w:t>
      </w:r>
    </w:p>
    <w:p w14:paraId="28386565" w14:textId="77777777" w:rsidR="0006256F" w:rsidRDefault="0006256F" w:rsidP="0033248A">
      <w:pPr>
        <w:spacing w:after="0" w:line="360" w:lineRule="auto"/>
        <w:ind w:left="360"/>
        <w:jc w:val="both"/>
        <w:rPr>
          <w:rFonts w:ascii="Arial" w:hAnsi="Arial" w:cs="Arial"/>
          <w:sz w:val="24"/>
          <w:szCs w:val="24"/>
        </w:rPr>
      </w:pPr>
    </w:p>
    <w:p w14:paraId="351836C9" w14:textId="34B27F07" w:rsidR="001D5550" w:rsidRDefault="00C528ED" w:rsidP="0033248A">
      <w:pPr>
        <w:spacing w:after="0" w:line="360" w:lineRule="auto"/>
        <w:ind w:left="360"/>
        <w:jc w:val="both"/>
        <w:rPr>
          <w:rFonts w:ascii="Arial" w:hAnsi="Arial" w:cs="Arial"/>
          <w:sz w:val="24"/>
          <w:szCs w:val="24"/>
        </w:rPr>
      </w:pPr>
      <w:r w:rsidRPr="0033248A">
        <w:rPr>
          <w:rFonts w:ascii="Arial" w:hAnsi="Arial" w:cs="Arial"/>
          <w:sz w:val="24"/>
          <w:szCs w:val="24"/>
        </w:rPr>
        <w:t xml:space="preserve">It is also important to consider that </w:t>
      </w:r>
      <w:r w:rsidR="0006256F">
        <w:rPr>
          <w:rFonts w:ascii="Arial" w:hAnsi="Arial" w:cs="Arial"/>
          <w:sz w:val="24"/>
          <w:szCs w:val="24"/>
        </w:rPr>
        <w:t xml:space="preserve">presenteeism </w:t>
      </w:r>
      <w:r w:rsidR="002525EB" w:rsidRPr="0033248A">
        <w:rPr>
          <w:rFonts w:ascii="Arial" w:hAnsi="Arial" w:cs="Arial"/>
          <w:sz w:val="24"/>
          <w:szCs w:val="24"/>
        </w:rPr>
        <w:t>might be a blend of factors, for example</w:t>
      </w:r>
      <w:r w:rsidR="009060FD" w:rsidRPr="0033248A">
        <w:rPr>
          <w:rFonts w:ascii="Arial" w:hAnsi="Arial" w:cs="Arial"/>
          <w:sz w:val="24"/>
          <w:szCs w:val="24"/>
        </w:rPr>
        <w:t>,</w:t>
      </w:r>
      <w:r w:rsidR="002525EB" w:rsidRPr="0033248A">
        <w:rPr>
          <w:rFonts w:ascii="Arial" w:hAnsi="Arial" w:cs="Arial"/>
          <w:sz w:val="24"/>
          <w:szCs w:val="24"/>
        </w:rPr>
        <w:t xml:space="preserve"> </w:t>
      </w:r>
      <w:r w:rsidR="00D128BC" w:rsidRPr="0033248A">
        <w:rPr>
          <w:rFonts w:ascii="Arial" w:hAnsi="Arial" w:cs="Arial"/>
          <w:sz w:val="24"/>
          <w:szCs w:val="24"/>
        </w:rPr>
        <w:t>work stress</w:t>
      </w:r>
      <w:r w:rsidR="002525EB" w:rsidRPr="0033248A">
        <w:rPr>
          <w:rFonts w:ascii="Arial" w:hAnsi="Arial" w:cs="Arial"/>
          <w:sz w:val="24"/>
          <w:szCs w:val="24"/>
        </w:rPr>
        <w:t xml:space="preserve"> </w:t>
      </w:r>
      <w:r w:rsidR="00D128BC" w:rsidRPr="0033248A">
        <w:rPr>
          <w:rFonts w:ascii="Arial" w:hAnsi="Arial" w:cs="Arial"/>
          <w:sz w:val="24"/>
          <w:szCs w:val="24"/>
        </w:rPr>
        <w:t>exacerbating</w:t>
      </w:r>
      <w:r w:rsidR="002525EB" w:rsidRPr="0033248A">
        <w:rPr>
          <w:rFonts w:ascii="Arial" w:hAnsi="Arial" w:cs="Arial"/>
          <w:sz w:val="24"/>
          <w:szCs w:val="24"/>
        </w:rPr>
        <w:t xml:space="preserve"> menopause</w:t>
      </w:r>
      <w:r w:rsidR="009060FD" w:rsidRPr="0033248A">
        <w:rPr>
          <w:rFonts w:ascii="Arial" w:hAnsi="Arial" w:cs="Arial"/>
          <w:sz w:val="24"/>
          <w:szCs w:val="24"/>
        </w:rPr>
        <w:t>-</w:t>
      </w:r>
      <w:r w:rsidR="007E026E" w:rsidRPr="0033248A">
        <w:rPr>
          <w:rFonts w:ascii="Arial" w:hAnsi="Arial" w:cs="Arial"/>
          <w:sz w:val="24"/>
          <w:szCs w:val="24"/>
        </w:rPr>
        <w:t>related symptoms</w:t>
      </w:r>
      <w:r w:rsidR="00D128BC" w:rsidRPr="0033248A">
        <w:rPr>
          <w:rFonts w:ascii="Arial" w:hAnsi="Arial" w:cs="Arial"/>
          <w:sz w:val="24"/>
          <w:szCs w:val="24"/>
        </w:rPr>
        <w:t xml:space="preserve"> </w:t>
      </w:r>
      <w:r w:rsidR="00D128BC" w:rsidRPr="005346BA">
        <w:rPr>
          <w:rFonts w:ascii="Arial" w:hAnsi="Arial" w:cs="Arial"/>
          <w:sz w:val="24"/>
          <w:szCs w:val="24"/>
        </w:rPr>
        <w:t>(Atkinson et al, 2020)</w:t>
      </w:r>
      <w:r w:rsidR="007E026E" w:rsidRPr="0033248A">
        <w:rPr>
          <w:rFonts w:ascii="Arial" w:hAnsi="Arial" w:cs="Arial"/>
          <w:sz w:val="24"/>
          <w:szCs w:val="24"/>
        </w:rPr>
        <w:t xml:space="preserve"> that </w:t>
      </w:r>
      <w:r w:rsidR="00D128BC" w:rsidRPr="0033248A">
        <w:rPr>
          <w:rFonts w:ascii="Arial" w:hAnsi="Arial" w:cs="Arial"/>
          <w:sz w:val="24"/>
          <w:szCs w:val="24"/>
        </w:rPr>
        <w:t>have caused issues with performance. For these reasons</w:t>
      </w:r>
      <w:r w:rsidR="009060FD" w:rsidRPr="0033248A">
        <w:rPr>
          <w:rFonts w:ascii="Arial" w:hAnsi="Arial" w:cs="Arial"/>
          <w:sz w:val="24"/>
          <w:szCs w:val="24"/>
        </w:rPr>
        <w:t>,</w:t>
      </w:r>
      <w:r w:rsidR="00D128BC" w:rsidRPr="0033248A">
        <w:rPr>
          <w:rFonts w:ascii="Arial" w:hAnsi="Arial" w:cs="Arial"/>
          <w:sz w:val="24"/>
          <w:szCs w:val="24"/>
        </w:rPr>
        <w:t xml:space="preserve"> it may be difficult to establish cause and effect</w:t>
      </w:r>
      <w:r w:rsidR="008E224C" w:rsidRPr="0033248A">
        <w:rPr>
          <w:rFonts w:ascii="Arial" w:hAnsi="Arial" w:cs="Arial"/>
          <w:sz w:val="24"/>
          <w:szCs w:val="24"/>
        </w:rPr>
        <w:t xml:space="preserve">. </w:t>
      </w:r>
    </w:p>
    <w:p w14:paraId="3EBFEEC9" w14:textId="77777777" w:rsidR="0006256F" w:rsidRPr="0033248A" w:rsidRDefault="0006256F" w:rsidP="0033248A">
      <w:pPr>
        <w:spacing w:after="0" w:line="360" w:lineRule="auto"/>
        <w:ind w:left="360"/>
        <w:jc w:val="both"/>
        <w:rPr>
          <w:rFonts w:ascii="Arial" w:hAnsi="Arial" w:cs="Arial"/>
          <w:sz w:val="24"/>
          <w:szCs w:val="24"/>
        </w:rPr>
      </w:pPr>
    </w:p>
    <w:p w14:paraId="182F3116" w14:textId="77777777" w:rsidR="003F0DFC" w:rsidRDefault="009060FD" w:rsidP="0033248A">
      <w:pPr>
        <w:spacing w:after="0" w:line="360" w:lineRule="auto"/>
        <w:ind w:left="360"/>
        <w:jc w:val="both"/>
        <w:rPr>
          <w:rFonts w:ascii="Arial" w:hAnsi="Arial" w:cs="Arial"/>
          <w:sz w:val="24"/>
          <w:szCs w:val="24"/>
        </w:rPr>
      </w:pPr>
      <w:r w:rsidRPr="0033248A">
        <w:rPr>
          <w:rFonts w:ascii="Arial" w:hAnsi="Arial" w:cs="Arial"/>
          <w:sz w:val="24"/>
          <w:szCs w:val="24"/>
        </w:rPr>
        <w:t>In a</w:t>
      </w:r>
      <w:r w:rsidR="008F18D9" w:rsidRPr="0033248A">
        <w:rPr>
          <w:rFonts w:ascii="Arial" w:hAnsi="Arial" w:cs="Arial"/>
          <w:sz w:val="24"/>
          <w:szCs w:val="24"/>
        </w:rPr>
        <w:t xml:space="preserve"> study conducted on the views of </w:t>
      </w:r>
      <w:r w:rsidR="008E224C" w:rsidRPr="0033248A">
        <w:rPr>
          <w:rFonts w:ascii="Arial" w:hAnsi="Arial" w:cs="Arial"/>
          <w:sz w:val="24"/>
          <w:szCs w:val="24"/>
        </w:rPr>
        <w:t>O</w:t>
      </w:r>
      <w:r w:rsidR="002739F5" w:rsidRPr="0033248A">
        <w:rPr>
          <w:rFonts w:ascii="Arial" w:hAnsi="Arial" w:cs="Arial"/>
          <w:sz w:val="24"/>
          <w:szCs w:val="24"/>
        </w:rPr>
        <w:t xml:space="preserve">ccupational </w:t>
      </w:r>
      <w:r w:rsidR="008E224C" w:rsidRPr="0033248A">
        <w:rPr>
          <w:rFonts w:ascii="Arial" w:hAnsi="Arial" w:cs="Arial"/>
          <w:sz w:val="24"/>
          <w:szCs w:val="24"/>
        </w:rPr>
        <w:t>P</w:t>
      </w:r>
      <w:r w:rsidR="002739F5" w:rsidRPr="0033248A">
        <w:rPr>
          <w:rFonts w:ascii="Arial" w:hAnsi="Arial" w:cs="Arial"/>
          <w:sz w:val="24"/>
          <w:szCs w:val="24"/>
        </w:rPr>
        <w:t>hysicians</w:t>
      </w:r>
      <w:r w:rsidR="002F0003" w:rsidRPr="0033248A">
        <w:rPr>
          <w:rFonts w:ascii="Arial" w:hAnsi="Arial" w:cs="Arial"/>
          <w:sz w:val="24"/>
          <w:szCs w:val="24"/>
        </w:rPr>
        <w:t xml:space="preserve"> on menopause</w:t>
      </w:r>
      <w:r w:rsidR="008F18D9" w:rsidRPr="0033248A">
        <w:rPr>
          <w:rFonts w:ascii="Arial" w:hAnsi="Arial" w:cs="Arial"/>
          <w:sz w:val="24"/>
          <w:szCs w:val="24"/>
        </w:rPr>
        <w:t xml:space="preserve"> in a work context</w:t>
      </w:r>
      <w:r w:rsidR="001D7D8F" w:rsidRPr="0033248A">
        <w:rPr>
          <w:rFonts w:ascii="Arial" w:hAnsi="Arial" w:cs="Arial"/>
          <w:sz w:val="24"/>
          <w:szCs w:val="24"/>
        </w:rPr>
        <w:t xml:space="preserve"> </w:t>
      </w:r>
      <w:r w:rsidR="004925F5" w:rsidRPr="005346BA">
        <w:rPr>
          <w:rFonts w:ascii="Arial" w:hAnsi="Arial" w:cs="Arial"/>
          <w:sz w:val="24"/>
          <w:szCs w:val="24"/>
        </w:rPr>
        <w:t>(Marije Geukes et al, 2020)</w:t>
      </w:r>
      <w:r w:rsidR="008F18D9" w:rsidRPr="0033248A">
        <w:rPr>
          <w:rFonts w:ascii="Arial" w:hAnsi="Arial" w:cs="Arial"/>
          <w:sz w:val="24"/>
          <w:szCs w:val="24"/>
        </w:rPr>
        <w:t>, almost half</w:t>
      </w:r>
      <w:r w:rsidR="002F0003" w:rsidRPr="0033248A">
        <w:rPr>
          <w:rFonts w:ascii="Arial" w:hAnsi="Arial" w:cs="Arial"/>
          <w:sz w:val="24"/>
          <w:szCs w:val="24"/>
        </w:rPr>
        <w:t xml:space="preserve"> of the respondents</w:t>
      </w:r>
      <w:r w:rsidR="008F18D9" w:rsidRPr="0033248A">
        <w:rPr>
          <w:rFonts w:ascii="Arial" w:hAnsi="Arial" w:cs="Arial"/>
          <w:sz w:val="24"/>
          <w:szCs w:val="24"/>
        </w:rPr>
        <w:t xml:space="preserve"> stated that women who had presented with problematic menopause symptoms were not </w:t>
      </w:r>
      <w:r w:rsidR="00365AD8" w:rsidRPr="0033248A">
        <w:rPr>
          <w:rFonts w:ascii="Arial" w:hAnsi="Arial" w:cs="Arial"/>
          <w:sz w:val="24"/>
          <w:szCs w:val="24"/>
        </w:rPr>
        <w:t>sick</w:t>
      </w:r>
      <w:r w:rsidR="00DF616F" w:rsidRPr="0033248A">
        <w:rPr>
          <w:rFonts w:ascii="Arial" w:hAnsi="Arial" w:cs="Arial"/>
          <w:sz w:val="24"/>
          <w:szCs w:val="24"/>
        </w:rPr>
        <w:t>,</w:t>
      </w:r>
      <w:r w:rsidR="008F18D9" w:rsidRPr="0033248A">
        <w:rPr>
          <w:rFonts w:ascii="Arial" w:hAnsi="Arial" w:cs="Arial"/>
          <w:sz w:val="24"/>
          <w:szCs w:val="24"/>
        </w:rPr>
        <w:t xml:space="preserve"> they were going through a normal</w:t>
      </w:r>
      <w:r w:rsidR="001D7D8F" w:rsidRPr="0033248A">
        <w:rPr>
          <w:rFonts w:ascii="Arial" w:hAnsi="Arial" w:cs="Arial"/>
          <w:sz w:val="24"/>
          <w:szCs w:val="24"/>
        </w:rPr>
        <w:t xml:space="preserve"> physical</w:t>
      </w:r>
      <w:r w:rsidR="008F18D9" w:rsidRPr="0033248A">
        <w:rPr>
          <w:rFonts w:ascii="Arial" w:hAnsi="Arial" w:cs="Arial"/>
          <w:sz w:val="24"/>
          <w:szCs w:val="24"/>
        </w:rPr>
        <w:t xml:space="preserve"> process</w:t>
      </w:r>
      <w:r w:rsidR="001D7D8F" w:rsidRPr="0033248A">
        <w:rPr>
          <w:rFonts w:ascii="Arial" w:hAnsi="Arial" w:cs="Arial"/>
          <w:sz w:val="24"/>
          <w:szCs w:val="24"/>
        </w:rPr>
        <w:t xml:space="preserve">. </w:t>
      </w:r>
      <w:r w:rsidR="008F18D9" w:rsidRPr="0033248A">
        <w:rPr>
          <w:rFonts w:ascii="Arial" w:hAnsi="Arial" w:cs="Arial"/>
          <w:sz w:val="24"/>
          <w:szCs w:val="24"/>
        </w:rPr>
        <w:t xml:space="preserve">If these findings are taken into </w:t>
      </w:r>
      <w:r w:rsidR="00BC6347" w:rsidRPr="0033248A">
        <w:rPr>
          <w:rFonts w:ascii="Arial" w:hAnsi="Arial" w:cs="Arial"/>
          <w:sz w:val="24"/>
          <w:szCs w:val="24"/>
        </w:rPr>
        <w:t>consideration,</w:t>
      </w:r>
      <w:r w:rsidR="008F18D9" w:rsidRPr="0033248A">
        <w:rPr>
          <w:rFonts w:ascii="Arial" w:hAnsi="Arial" w:cs="Arial"/>
          <w:sz w:val="24"/>
          <w:szCs w:val="24"/>
        </w:rPr>
        <w:t xml:space="preserve"> </w:t>
      </w:r>
      <w:r w:rsidR="00365AD8" w:rsidRPr="0033248A">
        <w:rPr>
          <w:rFonts w:ascii="Arial" w:hAnsi="Arial" w:cs="Arial"/>
          <w:sz w:val="24"/>
          <w:szCs w:val="24"/>
        </w:rPr>
        <w:t>it</w:t>
      </w:r>
      <w:r w:rsidR="008F18D9" w:rsidRPr="0033248A">
        <w:rPr>
          <w:rFonts w:ascii="Arial" w:hAnsi="Arial" w:cs="Arial"/>
          <w:sz w:val="24"/>
          <w:szCs w:val="24"/>
        </w:rPr>
        <w:t xml:space="preserve"> is important to review the impact that OH </w:t>
      </w:r>
      <w:r w:rsidR="00747660" w:rsidRPr="0033248A">
        <w:rPr>
          <w:rFonts w:ascii="Arial" w:hAnsi="Arial" w:cs="Arial"/>
          <w:sz w:val="24"/>
          <w:szCs w:val="24"/>
        </w:rPr>
        <w:t>interventions</w:t>
      </w:r>
      <w:r w:rsidR="008F18D9" w:rsidRPr="0033248A">
        <w:rPr>
          <w:rFonts w:ascii="Arial" w:hAnsi="Arial" w:cs="Arial"/>
          <w:sz w:val="24"/>
          <w:szCs w:val="24"/>
        </w:rPr>
        <w:t xml:space="preserve"> </w:t>
      </w:r>
      <w:r w:rsidR="00DF616F" w:rsidRPr="0033248A">
        <w:rPr>
          <w:rFonts w:ascii="Arial" w:hAnsi="Arial" w:cs="Arial"/>
          <w:sz w:val="24"/>
          <w:szCs w:val="24"/>
        </w:rPr>
        <w:t>at attitudes may have.</w:t>
      </w:r>
      <w:r w:rsidR="008F18D9" w:rsidRPr="0033248A">
        <w:rPr>
          <w:rFonts w:ascii="Arial" w:hAnsi="Arial" w:cs="Arial"/>
          <w:sz w:val="24"/>
          <w:szCs w:val="24"/>
        </w:rPr>
        <w:t xml:space="preserve"> Women experiencing menopause may remain </w:t>
      </w:r>
      <w:r w:rsidR="003D495A" w:rsidRPr="0033248A">
        <w:rPr>
          <w:rFonts w:ascii="Arial" w:hAnsi="Arial" w:cs="Arial"/>
          <w:sz w:val="24"/>
          <w:szCs w:val="24"/>
        </w:rPr>
        <w:t>at</w:t>
      </w:r>
      <w:r w:rsidR="008F18D9" w:rsidRPr="0033248A">
        <w:rPr>
          <w:rFonts w:ascii="Arial" w:hAnsi="Arial" w:cs="Arial"/>
          <w:sz w:val="24"/>
          <w:szCs w:val="24"/>
        </w:rPr>
        <w:t xml:space="preserve"> work despite not feeling well and potentially not speaking up about their issues due to </w:t>
      </w:r>
      <w:r w:rsidR="003D495A" w:rsidRPr="0033248A">
        <w:rPr>
          <w:rFonts w:ascii="Arial" w:hAnsi="Arial" w:cs="Arial"/>
          <w:sz w:val="24"/>
          <w:szCs w:val="24"/>
        </w:rPr>
        <w:t xml:space="preserve">the </w:t>
      </w:r>
      <w:r w:rsidR="008F18D9" w:rsidRPr="0033248A">
        <w:rPr>
          <w:rFonts w:ascii="Arial" w:hAnsi="Arial" w:cs="Arial"/>
          <w:sz w:val="24"/>
          <w:szCs w:val="24"/>
        </w:rPr>
        <w:t>attitudes of managers and healthcare providers.</w:t>
      </w:r>
      <w:r w:rsidR="00747660" w:rsidRPr="0033248A">
        <w:rPr>
          <w:rFonts w:ascii="Arial" w:hAnsi="Arial" w:cs="Arial"/>
          <w:sz w:val="24"/>
          <w:szCs w:val="24"/>
        </w:rPr>
        <w:t xml:space="preserve"> There is an acknowledgment that more needs to be done to remove the stigma about talking about </w:t>
      </w:r>
      <w:r w:rsidRPr="0033248A">
        <w:rPr>
          <w:rFonts w:ascii="Arial" w:hAnsi="Arial" w:cs="Arial"/>
          <w:sz w:val="24"/>
          <w:szCs w:val="24"/>
        </w:rPr>
        <w:t xml:space="preserve">the </w:t>
      </w:r>
      <w:r w:rsidR="00747660" w:rsidRPr="0033248A">
        <w:rPr>
          <w:rFonts w:ascii="Arial" w:hAnsi="Arial" w:cs="Arial"/>
          <w:sz w:val="24"/>
          <w:szCs w:val="24"/>
        </w:rPr>
        <w:t xml:space="preserve">conditions relating to menopause. </w:t>
      </w:r>
      <w:r w:rsidR="003D495A" w:rsidRPr="0033248A">
        <w:rPr>
          <w:rFonts w:ascii="Arial" w:hAnsi="Arial" w:cs="Arial"/>
          <w:sz w:val="24"/>
          <w:szCs w:val="24"/>
        </w:rPr>
        <w:t>The g</w:t>
      </w:r>
      <w:r w:rsidR="001B0E16" w:rsidRPr="0033248A">
        <w:rPr>
          <w:rFonts w:ascii="Arial" w:hAnsi="Arial" w:cs="Arial"/>
          <w:sz w:val="24"/>
          <w:szCs w:val="24"/>
        </w:rPr>
        <w:t xml:space="preserve">uidance provided </w:t>
      </w:r>
      <w:r w:rsidR="00A55B15" w:rsidRPr="0033248A">
        <w:rPr>
          <w:rFonts w:ascii="Arial" w:hAnsi="Arial" w:cs="Arial"/>
          <w:sz w:val="24"/>
          <w:szCs w:val="24"/>
        </w:rPr>
        <w:t xml:space="preserve">by the </w:t>
      </w:r>
      <w:r w:rsidR="00F84B75" w:rsidRPr="0033248A">
        <w:rPr>
          <w:rFonts w:ascii="Arial" w:hAnsi="Arial" w:cs="Arial"/>
          <w:sz w:val="24"/>
          <w:szCs w:val="24"/>
        </w:rPr>
        <w:t>Society of Occupational Medicine</w:t>
      </w:r>
      <w:r w:rsidR="00827310" w:rsidRPr="0033248A">
        <w:rPr>
          <w:rFonts w:ascii="Arial" w:hAnsi="Arial" w:cs="Arial"/>
          <w:sz w:val="24"/>
          <w:szCs w:val="24"/>
        </w:rPr>
        <w:t xml:space="preserve"> </w:t>
      </w:r>
      <w:r w:rsidR="00C531CD" w:rsidRPr="005346BA">
        <w:rPr>
          <w:rFonts w:ascii="Arial" w:hAnsi="Arial" w:cs="Arial"/>
          <w:sz w:val="24"/>
          <w:szCs w:val="24"/>
        </w:rPr>
        <w:t>(</w:t>
      </w:r>
      <w:r w:rsidR="00365AD8" w:rsidRPr="005346BA">
        <w:rPr>
          <w:rFonts w:ascii="Arial" w:hAnsi="Arial" w:cs="Arial"/>
          <w:sz w:val="24"/>
          <w:szCs w:val="24"/>
        </w:rPr>
        <w:t>2021)</w:t>
      </w:r>
      <w:r w:rsidR="00365AD8" w:rsidRPr="0033248A">
        <w:rPr>
          <w:rFonts w:ascii="Arial" w:hAnsi="Arial" w:cs="Arial"/>
          <w:sz w:val="24"/>
          <w:szCs w:val="24"/>
        </w:rPr>
        <w:t xml:space="preserve"> suggests</w:t>
      </w:r>
      <w:r w:rsidR="009D6AD3" w:rsidRPr="0033248A">
        <w:rPr>
          <w:rFonts w:ascii="Arial" w:hAnsi="Arial" w:cs="Arial"/>
          <w:sz w:val="24"/>
          <w:szCs w:val="24"/>
        </w:rPr>
        <w:t xml:space="preserve"> that, in </w:t>
      </w:r>
      <w:r w:rsidR="00C531CD" w:rsidRPr="0033248A">
        <w:rPr>
          <w:rFonts w:ascii="Arial" w:hAnsi="Arial" w:cs="Arial"/>
          <w:sz w:val="24"/>
          <w:szCs w:val="24"/>
        </w:rPr>
        <w:t>circumstances</w:t>
      </w:r>
      <w:r w:rsidR="009D6AD3" w:rsidRPr="0033248A">
        <w:rPr>
          <w:rFonts w:ascii="Arial" w:hAnsi="Arial" w:cs="Arial"/>
          <w:sz w:val="24"/>
          <w:szCs w:val="24"/>
        </w:rPr>
        <w:t xml:space="preserve"> where staff are uncomfortable speaking to their managers the support </w:t>
      </w:r>
      <w:r w:rsidR="00827310" w:rsidRPr="0033248A">
        <w:rPr>
          <w:rFonts w:ascii="Arial" w:hAnsi="Arial" w:cs="Arial"/>
          <w:sz w:val="24"/>
          <w:szCs w:val="24"/>
        </w:rPr>
        <w:t>provided by an Occupational Health Advisor can be useful</w:t>
      </w:r>
      <w:r w:rsidR="00F626C4" w:rsidRPr="0033248A">
        <w:rPr>
          <w:rFonts w:ascii="Arial" w:hAnsi="Arial" w:cs="Arial"/>
          <w:sz w:val="24"/>
          <w:szCs w:val="24"/>
        </w:rPr>
        <w:t>.</w:t>
      </w:r>
    </w:p>
    <w:p w14:paraId="378C3505" w14:textId="77777777" w:rsidR="003F0DFC" w:rsidRDefault="003F0DFC" w:rsidP="0033248A">
      <w:pPr>
        <w:spacing w:after="0" w:line="360" w:lineRule="auto"/>
        <w:ind w:left="360"/>
        <w:jc w:val="both"/>
        <w:rPr>
          <w:rFonts w:ascii="Arial" w:hAnsi="Arial" w:cs="Arial"/>
          <w:sz w:val="24"/>
          <w:szCs w:val="24"/>
        </w:rPr>
      </w:pPr>
    </w:p>
    <w:p w14:paraId="79AB05F9" w14:textId="18DACAEC" w:rsidR="00F84B75" w:rsidRDefault="00057AE6" w:rsidP="0033248A">
      <w:pPr>
        <w:spacing w:after="0" w:line="360" w:lineRule="auto"/>
        <w:ind w:left="360"/>
        <w:jc w:val="both"/>
        <w:rPr>
          <w:rFonts w:ascii="Arial" w:hAnsi="Arial" w:cs="Arial"/>
          <w:sz w:val="24"/>
          <w:szCs w:val="24"/>
        </w:rPr>
      </w:pPr>
      <w:r w:rsidRPr="0033248A">
        <w:rPr>
          <w:rFonts w:ascii="Arial" w:hAnsi="Arial" w:cs="Arial"/>
          <w:sz w:val="24"/>
          <w:szCs w:val="24"/>
        </w:rPr>
        <w:t xml:space="preserve"> It is also important to consider that the impact of the Covid pandemic. This may have an impact on women’s access to health services </w:t>
      </w:r>
      <w:proofErr w:type="gramStart"/>
      <w:r w:rsidRPr="0033248A">
        <w:rPr>
          <w:rFonts w:ascii="Arial" w:hAnsi="Arial" w:cs="Arial"/>
          <w:sz w:val="24"/>
          <w:szCs w:val="24"/>
        </w:rPr>
        <w:t>i.e.</w:t>
      </w:r>
      <w:proofErr w:type="gramEnd"/>
      <w:r w:rsidRPr="0033248A">
        <w:rPr>
          <w:rFonts w:ascii="Arial" w:hAnsi="Arial" w:cs="Arial"/>
          <w:sz w:val="24"/>
          <w:szCs w:val="24"/>
        </w:rPr>
        <w:t xml:space="preserve"> GP and specialist appointments or even cause longer</w:t>
      </w:r>
      <w:r w:rsidR="009060FD" w:rsidRPr="0033248A">
        <w:rPr>
          <w:rFonts w:ascii="Arial" w:hAnsi="Arial" w:cs="Arial"/>
          <w:sz w:val="24"/>
          <w:szCs w:val="24"/>
        </w:rPr>
        <w:t>-</w:t>
      </w:r>
      <w:r w:rsidRPr="0033248A">
        <w:rPr>
          <w:rFonts w:ascii="Arial" w:hAnsi="Arial" w:cs="Arial"/>
          <w:sz w:val="24"/>
          <w:szCs w:val="24"/>
        </w:rPr>
        <w:t>l</w:t>
      </w:r>
      <w:r w:rsidR="00B53E62" w:rsidRPr="0033248A">
        <w:rPr>
          <w:rFonts w:ascii="Arial" w:hAnsi="Arial" w:cs="Arial"/>
          <w:sz w:val="24"/>
          <w:szCs w:val="24"/>
        </w:rPr>
        <w:t xml:space="preserve">asting Covid symptoms in women experiencing menopause </w:t>
      </w:r>
      <w:r w:rsidR="00123E22" w:rsidRPr="00123E22">
        <w:rPr>
          <w:rFonts w:ascii="Arial" w:hAnsi="Arial" w:cs="Arial"/>
          <w:sz w:val="24"/>
          <w:szCs w:val="24"/>
        </w:rPr>
        <w:t>(</w:t>
      </w:r>
      <w:proofErr w:type="spellStart"/>
      <w:r w:rsidR="00123E22" w:rsidRPr="00123E22">
        <w:rPr>
          <w:rFonts w:ascii="Arial" w:hAnsi="Arial" w:cs="Arial"/>
          <w:sz w:val="24"/>
          <w:szCs w:val="24"/>
        </w:rPr>
        <w:t>Costeira</w:t>
      </w:r>
      <w:proofErr w:type="spellEnd"/>
      <w:r w:rsidR="00123E22">
        <w:rPr>
          <w:rFonts w:ascii="Arial" w:hAnsi="Arial" w:cs="Arial"/>
          <w:sz w:val="24"/>
          <w:szCs w:val="24"/>
        </w:rPr>
        <w:t xml:space="preserve"> </w:t>
      </w:r>
      <w:r w:rsidR="00123E22" w:rsidRPr="00123E22">
        <w:rPr>
          <w:rFonts w:ascii="Arial" w:hAnsi="Arial" w:cs="Arial"/>
          <w:sz w:val="24"/>
          <w:szCs w:val="24"/>
        </w:rPr>
        <w:t>et al, 2020)</w:t>
      </w:r>
      <w:r w:rsidR="00B53E62" w:rsidRPr="0033248A">
        <w:rPr>
          <w:rFonts w:ascii="Arial" w:hAnsi="Arial" w:cs="Arial"/>
          <w:sz w:val="24"/>
          <w:szCs w:val="24"/>
        </w:rPr>
        <w:t>.</w:t>
      </w:r>
    </w:p>
    <w:p w14:paraId="1CA78BDD" w14:textId="77777777" w:rsidR="003F0DFC" w:rsidRPr="0033248A" w:rsidRDefault="003F0DFC" w:rsidP="0033248A">
      <w:pPr>
        <w:spacing w:after="0" w:line="360" w:lineRule="auto"/>
        <w:ind w:left="360"/>
        <w:jc w:val="both"/>
        <w:rPr>
          <w:rFonts w:ascii="Arial" w:hAnsi="Arial" w:cs="Arial"/>
          <w:sz w:val="24"/>
          <w:szCs w:val="24"/>
        </w:rPr>
      </w:pPr>
    </w:p>
    <w:p w14:paraId="5853B0F3" w14:textId="0974FD8A" w:rsidR="008443F4" w:rsidRDefault="004F4E8F" w:rsidP="0033248A">
      <w:pPr>
        <w:spacing w:after="0" w:line="360" w:lineRule="auto"/>
        <w:ind w:left="360"/>
        <w:jc w:val="both"/>
        <w:rPr>
          <w:rFonts w:ascii="Arial" w:hAnsi="Arial" w:cs="Arial"/>
          <w:sz w:val="24"/>
          <w:szCs w:val="24"/>
        </w:rPr>
      </w:pPr>
      <w:r w:rsidRPr="0033248A">
        <w:rPr>
          <w:rFonts w:ascii="Arial" w:hAnsi="Arial" w:cs="Arial"/>
          <w:sz w:val="24"/>
          <w:szCs w:val="24"/>
        </w:rPr>
        <w:t xml:space="preserve">According to </w:t>
      </w:r>
      <w:r w:rsidR="00BC6347" w:rsidRPr="0033248A">
        <w:rPr>
          <w:rFonts w:ascii="Arial" w:hAnsi="Arial" w:cs="Arial"/>
          <w:sz w:val="24"/>
          <w:szCs w:val="24"/>
        </w:rPr>
        <w:t>a</w:t>
      </w:r>
      <w:r w:rsidRPr="0033248A">
        <w:rPr>
          <w:rFonts w:ascii="Arial" w:hAnsi="Arial" w:cs="Arial"/>
          <w:sz w:val="24"/>
          <w:szCs w:val="24"/>
        </w:rPr>
        <w:t xml:space="preserve"> UK report</w:t>
      </w:r>
      <w:r w:rsidR="006C1196" w:rsidRPr="0033248A">
        <w:rPr>
          <w:rFonts w:ascii="Arial" w:hAnsi="Arial" w:cs="Arial"/>
          <w:sz w:val="24"/>
          <w:szCs w:val="24"/>
        </w:rPr>
        <w:t xml:space="preserve"> on Menopause</w:t>
      </w:r>
      <w:r w:rsidRPr="0033248A">
        <w:rPr>
          <w:rFonts w:ascii="Arial" w:hAnsi="Arial" w:cs="Arial"/>
          <w:sz w:val="24"/>
          <w:szCs w:val="24"/>
        </w:rPr>
        <w:t xml:space="preserve"> </w:t>
      </w:r>
      <w:r w:rsidR="006C1196" w:rsidRPr="005346BA">
        <w:rPr>
          <w:rFonts w:ascii="Arial" w:hAnsi="Arial" w:cs="Arial"/>
          <w:sz w:val="24"/>
          <w:szCs w:val="24"/>
        </w:rPr>
        <w:t>(Brewis et al, 2017)</w:t>
      </w:r>
      <w:r w:rsidR="003D495A" w:rsidRPr="005346BA">
        <w:rPr>
          <w:rFonts w:ascii="Arial" w:hAnsi="Arial" w:cs="Arial"/>
          <w:sz w:val="24"/>
          <w:szCs w:val="24"/>
        </w:rPr>
        <w:t>,</w:t>
      </w:r>
      <w:r w:rsidR="002E1B45" w:rsidRPr="0033248A">
        <w:rPr>
          <w:rFonts w:ascii="Arial" w:hAnsi="Arial" w:cs="Arial"/>
          <w:sz w:val="24"/>
          <w:szCs w:val="24"/>
        </w:rPr>
        <w:t xml:space="preserve"> only </w:t>
      </w:r>
      <w:r w:rsidR="008F18D9" w:rsidRPr="0033248A">
        <w:rPr>
          <w:rFonts w:ascii="Arial" w:hAnsi="Arial" w:cs="Arial"/>
          <w:sz w:val="24"/>
          <w:szCs w:val="24"/>
        </w:rPr>
        <w:t xml:space="preserve">22% </w:t>
      </w:r>
      <w:r w:rsidR="002E1B45" w:rsidRPr="0033248A">
        <w:rPr>
          <w:rFonts w:ascii="Arial" w:hAnsi="Arial" w:cs="Arial"/>
          <w:sz w:val="24"/>
          <w:szCs w:val="24"/>
        </w:rPr>
        <w:t xml:space="preserve">- </w:t>
      </w:r>
      <w:r w:rsidR="008F18D9" w:rsidRPr="0033248A">
        <w:rPr>
          <w:rFonts w:ascii="Arial" w:hAnsi="Arial" w:cs="Arial"/>
          <w:sz w:val="24"/>
          <w:szCs w:val="24"/>
        </w:rPr>
        <w:t>33% of women</w:t>
      </w:r>
      <w:r w:rsidR="002E1B45" w:rsidRPr="0033248A">
        <w:rPr>
          <w:rFonts w:ascii="Arial" w:hAnsi="Arial" w:cs="Arial"/>
          <w:sz w:val="24"/>
          <w:szCs w:val="24"/>
        </w:rPr>
        <w:t xml:space="preserve"> choose to</w:t>
      </w:r>
      <w:r w:rsidR="008F18D9" w:rsidRPr="0033248A">
        <w:rPr>
          <w:rFonts w:ascii="Arial" w:hAnsi="Arial" w:cs="Arial"/>
          <w:sz w:val="24"/>
          <w:szCs w:val="24"/>
        </w:rPr>
        <w:t xml:space="preserve"> disclose their menopause </w:t>
      </w:r>
      <w:r w:rsidR="002E1B45" w:rsidRPr="0033248A">
        <w:rPr>
          <w:rFonts w:ascii="Arial" w:hAnsi="Arial" w:cs="Arial"/>
          <w:sz w:val="24"/>
          <w:szCs w:val="24"/>
        </w:rPr>
        <w:t xml:space="preserve">symptoms in </w:t>
      </w:r>
      <w:r w:rsidR="00365AD8" w:rsidRPr="0033248A">
        <w:rPr>
          <w:rFonts w:ascii="Arial" w:hAnsi="Arial" w:cs="Arial"/>
          <w:sz w:val="24"/>
          <w:szCs w:val="24"/>
        </w:rPr>
        <w:t>the work</w:t>
      </w:r>
      <w:r w:rsidR="00BC6347" w:rsidRPr="0033248A">
        <w:rPr>
          <w:rFonts w:ascii="Arial" w:hAnsi="Arial" w:cs="Arial"/>
          <w:sz w:val="24"/>
          <w:szCs w:val="24"/>
        </w:rPr>
        <w:t>place.</w:t>
      </w:r>
      <w:r w:rsidR="00EC5ACC" w:rsidRPr="0033248A">
        <w:rPr>
          <w:rFonts w:ascii="Arial" w:hAnsi="Arial" w:cs="Arial"/>
          <w:sz w:val="24"/>
          <w:szCs w:val="24"/>
        </w:rPr>
        <w:t xml:space="preserve"> There is also research </w:t>
      </w:r>
      <w:r w:rsidR="00AB53C8" w:rsidRPr="0033248A">
        <w:rPr>
          <w:rFonts w:ascii="Arial" w:hAnsi="Arial" w:cs="Arial"/>
          <w:sz w:val="24"/>
          <w:szCs w:val="24"/>
        </w:rPr>
        <w:t>that</w:t>
      </w:r>
      <w:r w:rsidR="00EC5ACC" w:rsidRPr="0033248A">
        <w:rPr>
          <w:rFonts w:ascii="Arial" w:hAnsi="Arial" w:cs="Arial"/>
          <w:sz w:val="24"/>
          <w:szCs w:val="24"/>
        </w:rPr>
        <w:t xml:space="preserve"> </w:t>
      </w:r>
      <w:r w:rsidR="00C2271C" w:rsidRPr="005346BA">
        <w:rPr>
          <w:rFonts w:ascii="Arial" w:hAnsi="Arial" w:cs="Arial"/>
          <w:sz w:val="24"/>
          <w:szCs w:val="24"/>
        </w:rPr>
        <w:t xml:space="preserve">found that women felt unprepared when entering menopause and </w:t>
      </w:r>
      <w:r w:rsidR="001C075B" w:rsidRPr="005346BA">
        <w:rPr>
          <w:rFonts w:ascii="Arial" w:hAnsi="Arial" w:cs="Arial"/>
          <w:sz w:val="24"/>
          <w:szCs w:val="24"/>
        </w:rPr>
        <w:t>only had some understanding of how to manage symptoms</w:t>
      </w:r>
      <w:r w:rsidR="008443F4" w:rsidRPr="005346BA">
        <w:rPr>
          <w:rFonts w:ascii="Arial" w:hAnsi="Arial" w:cs="Arial"/>
          <w:sz w:val="24"/>
          <w:szCs w:val="24"/>
        </w:rPr>
        <w:t xml:space="preserve"> </w:t>
      </w:r>
      <w:sdt>
        <w:sdtPr>
          <w:rPr>
            <w:rFonts w:ascii="Arial" w:hAnsi="Arial" w:cs="Arial"/>
            <w:sz w:val="24"/>
            <w:szCs w:val="24"/>
          </w:rPr>
          <w:id w:val="-441534035"/>
          <w:citation/>
        </w:sdtPr>
        <w:sdtEndPr/>
        <w:sdtContent>
          <w:r w:rsidR="008443F4" w:rsidRPr="005346BA">
            <w:rPr>
              <w:rFonts w:ascii="Arial" w:hAnsi="Arial" w:cs="Arial"/>
              <w:sz w:val="24"/>
              <w:szCs w:val="24"/>
            </w:rPr>
            <w:fldChar w:fldCharType="begin"/>
          </w:r>
          <w:r w:rsidR="008443F4" w:rsidRPr="005346BA">
            <w:rPr>
              <w:rFonts w:ascii="Arial" w:hAnsi="Arial" w:cs="Arial"/>
              <w:sz w:val="24"/>
              <w:szCs w:val="24"/>
            </w:rPr>
            <w:instrText xml:space="preserve"> CITATION TUC13 \l 2057 </w:instrText>
          </w:r>
          <w:r w:rsidR="008443F4" w:rsidRPr="005346BA">
            <w:rPr>
              <w:rFonts w:ascii="Arial" w:hAnsi="Arial" w:cs="Arial"/>
              <w:sz w:val="24"/>
              <w:szCs w:val="24"/>
            </w:rPr>
            <w:fldChar w:fldCharType="separate"/>
          </w:r>
          <w:r w:rsidR="00C612BA" w:rsidRPr="00C612BA">
            <w:rPr>
              <w:rFonts w:ascii="Arial" w:hAnsi="Arial" w:cs="Arial"/>
              <w:sz w:val="24"/>
              <w:szCs w:val="24"/>
            </w:rPr>
            <w:t>(TUC, 2013)</w:t>
          </w:r>
          <w:r w:rsidR="008443F4" w:rsidRPr="005346BA">
            <w:rPr>
              <w:rFonts w:ascii="Arial" w:hAnsi="Arial" w:cs="Arial"/>
              <w:sz w:val="24"/>
              <w:szCs w:val="24"/>
            </w:rPr>
            <w:fldChar w:fldCharType="end"/>
          </w:r>
        </w:sdtContent>
      </w:sdt>
      <w:r w:rsidR="001C075B" w:rsidRPr="005346BA">
        <w:rPr>
          <w:rFonts w:ascii="Arial" w:hAnsi="Arial" w:cs="Arial"/>
          <w:sz w:val="24"/>
          <w:szCs w:val="24"/>
        </w:rPr>
        <w:t>.</w:t>
      </w:r>
      <w:r w:rsidR="004F5424" w:rsidRPr="005346BA">
        <w:rPr>
          <w:rFonts w:ascii="Arial" w:hAnsi="Arial" w:cs="Arial"/>
          <w:sz w:val="24"/>
          <w:szCs w:val="24"/>
        </w:rPr>
        <w:t xml:space="preserve"> This is also reiterated in later </w:t>
      </w:r>
      <w:r w:rsidR="00F34285" w:rsidRPr="005346BA">
        <w:rPr>
          <w:rFonts w:ascii="Arial" w:hAnsi="Arial" w:cs="Arial"/>
          <w:sz w:val="24"/>
          <w:szCs w:val="24"/>
        </w:rPr>
        <w:t>research conducted</w:t>
      </w:r>
      <w:r w:rsidR="00D97E40" w:rsidRPr="005346BA">
        <w:rPr>
          <w:rFonts w:ascii="Arial" w:hAnsi="Arial" w:cs="Arial"/>
          <w:sz w:val="24"/>
          <w:szCs w:val="24"/>
        </w:rPr>
        <w:t xml:space="preserve"> on the Menopause experience in UK Polices </w:t>
      </w:r>
      <w:r w:rsidR="00182FCF" w:rsidRPr="00182FCF">
        <w:rPr>
          <w:rFonts w:ascii="Arial" w:hAnsi="Arial" w:cs="Arial"/>
          <w:sz w:val="24"/>
          <w:szCs w:val="24"/>
        </w:rPr>
        <w:t>(Atkinson, Carmichael</w:t>
      </w:r>
      <w:r w:rsidR="00182FCF">
        <w:rPr>
          <w:rFonts w:ascii="Arial" w:hAnsi="Arial" w:cs="Arial"/>
          <w:sz w:val="24"/>
          <w:szCs w:val="24"/>
        </w:rPr>
        <w:t xml:space="preserve"> </w:t>
      </w:r>
      <w:r w:rsidR="00182FCF" w:rsidRPr="00182FCF">
        <w:rPr>
          <w:rFonts w:ascii="Arial" w:hAnsi="Arial" w:cs="Arial"/>
          <w:sz w:val="24"/>
          <w:szCs w:val="24"/>
        </w:rPr>
        <w:t>and Duberley</w:t>
      </w:r>
      <w:r w:rsidR="00182FCF">
        <w:rPr>
          <w:rFonts w:ascii="Arial" w:hAnsi="Arial" w:cs="Arial"/>
          <w:sz w:val="24"/>
          <w:szCs w:val="24"/>
        </w:rPr>
        <w:t>,</w:t>
      </w:r>
      <w:r w:rsidR="00182FCF" w:rsidRPr="00182FCF">
        <w:rPr>
          <w:rFonts w:ascii="Arial" w:hAnsi="Arial" w:cs="Arial"/>
          <w:sz w:val="24"/>
          <w:szCs w:val="24"/>
        </w:rPr>
        <w:t xml:space="preserve"> 2021)</w:t>
      </w:r>
      <w:r w:rsidR="006F3719" w:rsidRPr="005346BA">
        <w:rPr>
          <w:rFonts w:ascii="Arial" w:hAnsi="Arial" w:cs="Arial"/>
          <w:sz w:val="24"/>
          <w:szCs w:val="24"/>
        </w:rPr>
        <w:t xml:space="preserve"> </w:t>
      </w:r>
      <w:r w:rsidR="00F34285" w:rsidRPr="005346BA">
        <w:rPr>
          <w:rFonts w:ascii="Arial" w:hAnsi="Arial" w:cs="Arial"/>
          <w:sz w:val="24"/>
          <w:szCs w:val="24"/>
        </w:rPr>
        <w:t>which found that just over 50%</w:t>
      </w:r>
      <w:r w:rsidR="00B14533" w:rsidRPr="005346BA">
        <w:rPr>
          <w:rFonts w:ascii="Arial" w:hAnsi="Arial" w:cs="Arial"/>
          <w:sz w:val="24"/>
          <w:szCs w:val="24"/>
        </w:rPr>
        <w:t xml:space="preserve"> felt</w:t>
      </w:r>
      <w:r w:rsidR="00F34285" w:rsidRPr="005346BA">
        <w:rPr>
          <w:rFonts w:ascii="Arial" w:hAnsi="Arial" w:cs="Arial"/>
          <w:sz w:val="24"/>
          <w:szCs w:val="24"/>
        </w:rPr>
        <w:t xml:space="preserve"> prepared for </w:t>
      </w:r>
      <w:r w:rsidR="003F0DFC" w:rsidRPr="005346BA">
        <w:rPr>
          <w:rFonts w:ascii="Arial" w:hAnsi="Arial" w:cs="Arial"/>
          <w:sz w:val="24"/>
          <w:szCs w:val="24"/>
        </w:rPr>
        <w:t>menopause</w:t>
      </w:r>
      <w:r w:rsidR="00800AF4">
        <w:rPr>
          <w:rFonts w:ascii="Arial" w:hAnsi="Arial" w:cs="Arial"/>
          <w:sz w:val="24"/>
          <w:szCs w:val="24"/>
        </w:rPr>
        <w:t>.</w:t>
      </w:r>
      <w:r w:rsidR="003F0DFC" w:rsidRPr="005346BA">
        <w:rPr>
          <w:rFonts w:ascii="Arial" w:hAnsi="Arial" w:cs="Arial"/>
          <w:sz w:val="24"/>
          <w:szCs w:val="24"/>
        </w:rPr>
        <w:t xml:space="preserve"> This</w:t>
      </w:r>
      <w:r w:rsidR="008F18D9" w:rsidRPr="005346BA">
        <w:rPr>
          <w:rFonts w:ascii="Arial" w:hAnsi="Arial" w:cs="Arial"/>
          <w:sz w:val="24"/>
          <w:szCs w:val="24"/>
        </w:rPr>
        <w:t xml:space="preserve"> may also contribute to </w:t>
      </w:r>
      <w:r w:rsidR="00866AE2" w:rsidRPr="005346BA">
        <w:rPr>
          <w:rFonts w:ascii="Arial" w:hAnsi="Arial" w:cs="Arial"/>
          <w:sz w:val="24"/>
          <w:szCs w:val="24"/>
        </w:rPr>
        <w:t>presenteeism</w:t>
      </w:r>
      <w:r w:rsidR="008F18D9" w:rsidRPr="0033248A">
        <w:rPr>
          <w:rFonts w:ascii="Arial" w:hAnsi="Arial" w:cs="Arial"/>
          <w:sz w:val="24"/>
          <w:szCs w:val="24"/>
        </w:rPr>
        <w:t xml:space="preserve"> in the workplace and provide further evidence towards the reasoning that women may wish to continue rather than take time off work and divulge the reasons for their absence.</w:t>
      </w:r>
      <w:r w:rsidR="00DB1080" w:rsidRPr="0033248A">
        <w:rPr>
          <w:rFonts w:ascii="Arial" w:hAnsi="Arial" w:cs="Arial"/>
          <w:sz w:val="24"/>
          <w:szCs w:val="24"/>
        </w:rPr>
        <w:t xml:space="preserve"> </w:t>
      </w:r>
      <w:r w:rsidR="008B4F3E" w:rsidRPr="0033248A">
        <w:rPr>
          <w:rFonts w:ascii="Arial" w:hAnsi="Arial" w:cs="Arial"/>
          <w:sz w:val="24"/>
          <w:szCs w:val="24"/>
        </w:rPr>
        <w:t xml:space="preserve">There is also the factor that </w:t>
      </w:r>
      <w:r w:rsidR="00DB1080" w:rsidRPr="0033248A">
        <w:rPr>
          <w:rFonts w:ascii="Arial" w:hAnsi="Arial" w:cs="Arial"/>
          <w:sz w:val="24"/>
          <w:szCs w:val="24"/>
        </w:rPr>
        <w:t>women</w:t>
      </w:r>
      <w:r w:rsidR="008B4F3E" w:rsidRPr="0033248A">
        <w:rPr>
          <w:rFonts w:ascii="Arial" w:hAnsi="Arial" w:cs="Arial"/>
          <w:sz w:val="24"/>
          <w:szCs w:val="24"/>
        </w:rPr>
        <w:t xml:space="preserve"> </w:t>
      </w:r>
      <w:proofErr w:type="gramStart"/>
      <w:r w:rsidR="008B4F3E" w:rsidRPr="0033248A">
        <w:rPr>
          <w:rFonts w:ascii="Arial" w:hAnsi="Arial" w:cs="Arial"/>
          <w:sz w:val="24"/>
          <w:szCs w:val="24"/>
        </w:rPr>
        <w:t xml:space="preserve">may </w:t>
      </w:r>
      <w:r w:rsidR="00DB1080" w:rsidRPr="0033248A">
        <w:rPr>
          <w:rFonts w:ascii="Arial" w:hAnsi="Arial" w:cs="Arial"/>
          <w:sz w:val="24"/>
          <w:szCs w:val="24"/>
        </w:rPr>
        <w:t xml:space="preserve"> feel</w:t>
      </w:r>
      <w:proofErr w:type="gramEnd"/>
      <w:r w:rsidR="008B4F3E" w:rsidRPr="0033248A">
        <w:rPr>
          <w:rFonts w:ascii="Arial" w:hAnsi="Arial" w:cs="Arial"/>
          <w:sz w:val="24"/>
          <w:szCs w:val="24"/>
        </w:rPr>
        <w:t xml:space="preserve"> </w:t>
      </w:r>
      <w:r w:rsidR="00DB1080" w:rsidRPr="0033248A">
        <w:rPr>
          <w:rFonts w:ascii="Arial" w:hAnsi="Arial" w:cs="Arial"/>
          <w:sz w:val="24"/>
          <w:szCs w:val="24"/>
        </w:rPr>
        <w:t xml:space="preserve">uncomfortable speaking about their </w:t>
      </w:r>
      <w:r w:rsidR="00EB6AB8" w:rsidRPr="0033248A">
        <w:rPr>
          <w:rFonts w:ascii="Arial" w:hAnsi="Arial" w:cs="Arial"/>
          <w:sz w:val="24"/>
          <w:szCs w:val="24"/>
        </w:rPr>
        <w:t>symptoms due</w:t>
      </w:r>
      <w:r w:rsidR="003D495A" w:rsidRPr="0033248A">
        <w:rPr>
          <w:rFonts w:ascii="Arial" w:hAnsi="Arial" w:cs="Arial"/>
          <w:sz w:val="24"/>
          <w:szCs w:val="24"/>
        </w:rPr>
        <w:t xml:space="preserve"> to</w:t>
      </w:r>
      <w:r w:rsidR="00EB6AB8" w:rsidRPr="0033248A">
        <w:rPr>
          <w:rFonts w:ascii="Arial" w:hAnsi="Arial" w:cs="Arial"/>
          <w:sz w:val="24"/>
          <w:szCs w:val="24"/>
        </w:rPr>
        <w:t xml:space="preserve"> a perception of the impact it may have on their performance at work </w:t>
      </w:r>
      <w:sdt>
        <w:sdtPr>
          <w:rPr>
            <w:rFonts w:ascii="Arial" w:hAnsi="Arial" w:cs="Arial"/>
            <w:sz w:val="24"/>
            <w:szCs w:val="24"/>
          </w:rPr>
          <w:id w:val="-396444112"/>
          <w:citation/>
        </w:sdtPr>
        <w:sdtEndPr/>
        <w:sdtContent>
          <w:r w:rsidR="00EB6AB8" w:rsidRPr="0033248A">
            <w:rPr>
              <w:rFonts w:ascii="Arial" w:hAnsi="Arial" w:cs="Arial"/>
              <w:sz w:val="24"/>
              <w:szCs w:val="24"/>
            </w:rPr>
            <w:fldChar w:fldCharType="begin"/>
          </w:r>
          <w:r w:rsidR="00EB6AB8" w:rsidRPr="0033248A">
            <w:rPr>
              <w:rFonts w:ascii="Arial" w:hAnsi="Arial" w:cs="Arial"/>
              <w:sz w:val="24"/>
              <w:szCs w:val="24"/>
            </w:rPr>
            <w:instrText xml:space="preserve"> CITATION BOH10 \l 2057 </w:instrText>
          </w:r>
          <w:r w:rsidR="00EB6AB8" w:rsidRPr="0033248A">
            <w:rPr>
              <w:rFonts w:ascii="Arial" w:hAnsi="Arial" w:cs="Arial"/>
              <w:sz w:val="24"/>
              <w:szCs w:val="24"/>
            </w:rPr>
            <w:fldChar w:fldCharType="separate"/>
          </w:r>
          <w:r w:rsidR="00C612BA" w:rsidRPr="00C612BA">
            <w:rPr>
              <w:rFonts w:ascii="Arial" w:hAnsi="Arial" w:cs="Arial"/>
              <w:sz w:val="24"/>
              <w:szCs w:val="24"/>
            </w:rPr>
            <w:t>(BOHRF, 2010)</w:t>
          </w:r>
          <w:r w:rsidR="00EB6AB8" w:rsidRPr="0033248A">
            <w:rPr>
              <w:rFonts w:ascii="Arial" w:hAnsi="Arial" w:cs="Arial"/>
              <w:sz w:val="24"/>
              <w:szCs w:val="24"/>
            </w:rPr>
            <w:fldChar w:fldCharType="end"/>
          </w:r>
        </w:sdtContent>
      </w:sdt>
    </w:p>
    <w:p w14:paraId="682F53D3" w14:textId="77777777" w:rsidR="00800AF4" w:rsidRPr="0033248A" w:rsidRDefault="00800AF4" w:rsidP="0033248A">
      <w:pPr>
        <w:spacing w:after="0" w:line="360" w:lineRule="auto"/>
        <w:ind w:left="360"/>
        <w:jc w:val="both"/>
        <w:rPr>
          <w:rFonts w:ascii="Arial" w:hAnsi="Arial" w:cs="Arial"/>
          <w:sz w:val="24"/>
          <w:szCs w:val="24"/>
        </w:rPr>
      </w:pPr>
    </w:p>
    <w:p w14:paraId="607F3AED" w14:textId="72A2994B" w:rsidR="00003A5B" w:rsidRPr="0033248A" w:rsidRDefault="008F18D9" w:rsidP="0033248A">
      <w:pPr>
        <w:spacing w:after="0" w:line="360" w:lineRule="auto"/>
        <w:ind w:left="360"/>
        <w:jc w:val="both"/>
        <w:rPr>
          <w:rFonts w:ascii="Arial" w:hAnsi="Arial" w:cs="Arial"/>
          <w:sz w:val="24"/>
          <w:szCs w:val="24"/>
        </w:rPr>
      </w:pPr>
      <w:r w:rsidRPr="0033248A">
        <w:rPr>
          <w:rFonts w:ascii="Arial" w:hAnsi="Arial" w:cs="Arial"/>
          <w:sz w:val="24"/>
          <w:szCs w:val="24"/>
        </w:rPr>
        <w:t>However, this may gradually be changing</w:t>
      </w:r>
      <w:r w:rsidR="00F12AFA" w:rsidRPr="0033248A">
        <w:rPr>
          <w:rFonts w:ascii="Arial" w:hAnsi="Arial" w:cs="Arial"/>
          <w:sz w:val="24"/>
          <w:szCs w:val="24"/>
        </w:rPr>
        <w:t>.</w:t>
      </w:r>
      <w:r w:rsidRPr="0033248A">
        <w:rPr>
          <w:rFonts w:ascii="Arial" w:hAnsi="Arial" w:cs="Arial"/>
          <w:sz w:val="24"/>
          <w:szCs w:val="24"/>
        </w:rPr>
        <w:t xml:space="preserve"> Employment </w:t>
      </w:r>
      <w:r w:rsidR="00F12AFA" w:rsidRPr="0033248A">
        <w:rPr>
          <w:rFonts w:ascii="Arial" w:hAnsi="Arial" w:cs="Arial"/>
          <w:sz w:val="24"/>
          <w:szCs w:val="24"/>
        </w:rPr>
        <w:t>T</w:t>
      </w:r>
      <w:r w:rsidRPr="0033248A">
        <w:rPr>
          <w:rFonts w:ascii="Arial" w:hAnsi="Arial" w:cs="Arial"/>
          <w:sz w:val="24"/>
          <w:szCs w:val="24"/>
        </w:rPr>
        <w:t xml:space="preserve">ribunals in the </w:t>
      </w:r>
      <w:r w:rsidR="0087263F" w:rsidRPr="0033248A">
        <w:rPr>
          <w:rFonts w:ascii="Arial" w:hAnsi="Arial" w:cs="Arial"/>
          <w:sz w:val="24"/>
          <w:szCs w:val="24"/>
        </w:rPr>
        <w:t>UK</w:t>
      </w:r>
      <w:r w:rsidRPr="0033248A">
        <w:rPr>
          <w:rFonts w:ascii="Arial" w:hAnsi="Arial" w:cs="Arial"/>
          <w:sz w:val="24"/>
          <w:szCs w:val="24"/>
        </w:rPr>
        <w:t xml:space="preserve"> </w:t>
      </w:r>
      <w:r w:rsidR="00AE3C17" w:rsidRPr="0033248A">
        <w:rPr>
          <w:rFonts w:ascii="Arial" w:hAnsi="Arial" w:cs="Arial"/>
          <w:sz w:val="24"/>
          <w:szCs w:val="24"/>
        </w:rPr>
        <w:t>relating</w:t>
      </w:r>
      <w:r w:rsidRPr="0033248A">
        <w:rPr>
          <w:rFonts w:ascii="Arial" w:hAnsi="Arial" w:cs="Arial"/>
          <w:sz w:val="24"/>
          <w:szCs w:val="24"/>
        </w:rPr>
        <w:t xml:space="preserve"> referencing the claimant’s menopause</w:t>
      </w:r>
      <w:r w:rsidR="003715D5" w:rsidRPr="0033248A">
        <w:rPr>
          <w:rFonts w:ascii="Arial" w:hAnsi="Arial" w:cs="Arial"/>
          <w:sz w:val="24"/>
          <w:szCs w:val="24"/>
        </w:rPr>
        <w:t xml:space="preserve"> are increasing</w:t>
      </w:r>
      <w:r w:rsidRPr="0033248A">
        <w:rPr>
          <w:rFonts w:ascii="Arial" w:hAnsi="Arial" w:cs="Arial"/>
          <w:sz w:val="24"/>
          <w:szCs w:val="24"/>
        </w:rPr>
        <w:t xml:space="preserve"> with 10 ET’s already being recorded in the first half of 2021 </w:t>
      </w:r>
      <w:sdt>
        <w:sdtPr>
          <w:rPr>
            <w:rFonts w:ascii="Arial" w:hAnsi="Arial" w:cs="Arial"/>
            <w:sz w:val="24"/>
            <w:szCs w:val="24"/>
          </w:rPr>
          <w:id w:val="1772810560"/>
          <w:citation/>
        </w:sdtPr>
        <w:sdtEndPr/>
        <w:sdtContent>
          <w:r w:rsidR="0087263F" w:rsidRPr="0033248A">
            <w:rPr>
              <w:rFonts w:ascii="Arial" w:hAnsi="Arial" w:cs="Arial"/>
              <w:sz w:val="24"/>
              <w:szCs w:val="24"/>
            </w:rPr>
            <w:fldChar w:fldCharType="begin"/>
          </w:r>
          <w:r w:rsidR="0087263F" w:rsidRPr="0033248A">
            <w:rPr>
              <w:rFonts w:ascii="Arial" w:hAnsi="Arial" w:cs="Arial"/>
              <w:sz w:val="24"/>
              <w:szCs w:val="24"/>
            </w:rPr>
            <w:instrText xml:space="preserve"> CITATION The21 \l 2057 </w:instrText>
          </w:r>
          <w:r w:rsidR="0087263F" w:rsidRPr="0033248A">
            <w:rPr>
              <w:rFonts w:ascii="Arial" w:hAnsi="Arial" w:cs="Arial"/>
              <w:sz w:val="24"/>
              <w:szCs w:val="24"/>
            </w:rPr>
            <w:fldChar w:fldCharType="separate"/>
          </w:r>
          <w:r w:rsidR="00C612BA" w:rsidRPr="00C612BA">
            <w:rPr>
              <w:rFonts w:ascii="Arial" w:hAnsi="Arial" w:cs="Arial"/>
              <w:sz w:val="24"/>
              <w:szCs w:val="24"/>
            </w:rPr>
            <w:t>(The Guardian, 2021)</w:t>
          </w:r>
          <w:r w:rsidR="0087263F" w:rsidRPr="0033248A">
            <w:rPr>
              <w:rFonts w:ascii="Arial" w:hAnsi="Arial" w:cs="Arial"/>
              <w:sz w:val="24"/>
              <w:szCs w:val="24"/>
            </w:rPr>
            <w:fldChar w:fldCharType="end"/>
          </w:r>
        </w:sdtContent>
      </w:sdt>
      <w:r w:rsidRPr="005346BA">
        <w:rPr>
          <w:rFonts w:ascii="Arial" w:hAnsi="Arial" w:cs="Arial"/>
          <w:sz w:val="24"/>
          <w:szCs w:val="24"/>
        </w:rPr>
        <w:t xml:space="preserve">. </w:t>
      </w:r>
      <w:r w:rsidRPr="0033248A">
        <w:rPr>
          <w:rFonts w:ascii="Arial" w:hAnsi="Arial" w:cs="Arial"/>
          <w:sz w:val="24"/>
          <w:szCs w:val="24"/>
        </w:rPr>
        <w:t xml:space="preserve">Experts </w:t>
      </w:r>
      <w:r w:rsidR="00E123F6" w:rsidRPr="0033248A">
        <w:rPr>
          <w:rFonts w:ascii="Arial" w:hAnsi="Arial" w:cs="Arial"/>
          <w:sz w:val="24"/>
          <w:szCs w:val="24"/>
        </w:rPr>
        <w:t>suggest that a</w:t>
      </w:r>
      <w:r w:rsidRPr="0033248A">
        <w:rPr>
          <w:rFonts w:ascii="Arial" w:hAnsi="Arial" w:cs="Arial"/>
          <w:sz w:val="24"/>
          <w:szCs w:val="24"/>
        </w:rPr>
        <w:t xml:space="preserve"> rise in cases shows women are increasingly feeling </w:t>
      </w:r>
      <w:r w:rsidR="00E123F6" w:rsidRPr="0033248A">
        <w:rPr>
          <w:rFonts w:ascii="Arial" w:hAnsi="Arial" w:cs="Arial"/>
          <w:sz w:val="24"/>
          <w:szCs w:val="24"/>
        </w:rPr>
        <w:t>able</w:t>
      </w:r>
      <w:r w:rsidRPr="0033248A">
        <w:rPr>
          <w:rFonts w:ascii="Arial" w:hAnsi="Arial" w:cs="Arial"/>
          <w:sz w:val="24"/>
          <w:szCs w:val="24"/>
        </w:rPr>
        <w:t xml:space="preserve"> to challenge </w:t>
      </w:r>
      <w:r w:rsidR="00E123F6" w:rsidRPr="0033248A">
        <w:rPr>
          <w:rFonts w:ascii="Arial" w:hAnsi="Arial" w:cs="Arial"/>
          <w:sz w:val="24"/>
          <w:szCs w:val="24"/>
        </w:rPr>
        <w:t xml:space="preserve">unsupportive </w:t>
      </w:r>
      <w:r w:rsidRPr="0033248A">
        <w:rPr>
          <w:rFonts w:ascii="Arial" w:hAnsi="Arial" w:cs="Arial"/>
          <w:sz w:val="24"/>
          <w:szCs w:val="24"/>
        </w:rPr>
        <w:t>employers</w:t>
      </w:r>
      <w:r w:rsidR="00E123F6" w:rsidRPr="0033248A">
        <w:rPr>
          <w:rFonts w:ascii="Arial" w:hAnsi="Arial" w:cs="Arial"/>
          <w:sz w:val="24"/>
          <w:szCs w:val="24"/>
        </w:rPr>
        <w:t xml:space="preserve">. </w:t>
      </w:r>
      <w:r w:rsidR="00036413" w:rsidRPr="0033248A">
        <w:rPr>
          <w:rFonts w:ascii="Arial" w:hAnsi="Arial" w:cs="Arial"/>
          <w:sz w:val="24"/>
          <w:szCs w:val="24"/>
        </w:rPr>
        <w:t xml:space="preserve">There has </w:t>
      </w:r>
      <w:r w:rsidR="0005157D" w:rsidRPr="0033248A">
        <w:rPr>
          <w:rFonts w:ascii="Arial" w:hAnsi="Arial" w:cs="Arial"/>
          <w:sz w:val="24"/>
          <w:szCs w:val="24"/>
        </w:rPr>
        <w:t>also recently been an inquiry launched by MP’s into the lack of support afforded to women in the workplace</w:t>
      </w:r>
      <w:r w:rsidR="003440A4" w:rsidRPr="0033248A">
        <w:rPr>
          <w:rFonts w:ascii="Arial" w:hAnsi="Arial" w:cs="Arial"/>
          <w:sz w:val="24"/>
          <w:szCs w:val="24"/>
        </w:rPr>
        <w:t xml:space="preserve"> </w:t>
      </w:r>
      <w:sdt>
        <w:sdtPr>
          <w:rPr>
            <w:rFonts w:ascii="Arial" w:hAnsi="Arial" w:cs="Arial"/>
            <w:sz w:val="24"/>
            <w:szCs w:val="24"/>
          </w:rPr>
          <w:id w:val="723641564"/>
          <w:citation/>
        </w:sdtPr>
        <w:sdtEndPr/>
        <w:sdtContent>
          <w:r w:rsidR="003440A4" w:rsidRPr="0033248A">
            <w:rPr>
              <w:rFonts w:ascii="Arial" w:hAnsi="Arial" w:cs="Arial"/>
              <w:sz w:val="24"/>
              <w:szCs w:val="24"/>
            </w:rPr>
            <w:fldChar w:fldCharType="begin"/>
          </w:r>
          <w:r w:rsidR="003440A4" w:rsidRPr="0033248A">
            <w:rPr>
              <w:rFonts w:ascii="Arial" w:hAnsi="Arial" w:cs="Arial"/>
              <w:sz w:val="24"/>
              <w:szCs w:val="24"/>
            </w:rPr>
            <w:instrText xml:space="preserve"> CITATION Peo21 \l 2057 </w:instrText>
          </w:r>
          <w:r w:rsidR="003440A4" w:rsidRPr="0033248A">
            <w:rPr>
              <w:rFonts w:ascii="Arial" w:hAnsi="Arial" w:cs="Arial"/>
              <w:sz w:val="24"/>
              <w:szCs w:val="24"/>
            </w:rPr>
            <w:fldChar w:fldCharType="separate"/>
          </w:r>
          <w:r w:rsidR="00C612BA" w:rsidRPr="00C612BA">
            <w:rPr>
              <w:rFonts w:ascii="Arial" w:hAnsi="Arial" w:cs="Arial"/>
              <w:sz w:val="24"/>
              <w:szCs w:val="24"/>
            </w:rPr>
            <w:t>(People Management , 2021)</w:t>
          </w:r>
          <w:r w:rsidR="003440A4" w:rsidRPr="0033248A">
            <w:rPr>
              <w:rFonts w:ascii="Arial" w:hAnsi="Arial" w:cs="Arial"/>
              <w:sz w:val="24"/>
              <w:szCs w:val="24"/>
            </w:rPr>
            <w:fldChar w:fldCharType="end"/>
          </w:r>
        </w:sdtContent>
      </w:sdt>
      <w:r w:rsidR="00003A5B" w:rsidRPr="0033248A">
        <w:rPr>
          <w:rFonts w:ascii="Arial" w:hAnsi="Arial" w:cs="Arial"/>
          <w:sz w:val="24"/>
          <w:szCs w:val="24"/>
        </w:rPr>
        <w:t xml:space="preserve"> and suggestions made by the committee have included ensuring that sickness absence regarding menopause is tracked appropriately </w:t>
      </w:r>
      <w:r w:rsidR="00F25F1C" w:rsidRPr="0033248A">
        <w:rPr>
          <w:rFonts w:ascii="Arial" w:hAnsi="Arial" w:cs="Arial"/>
          <w:sz w:val="24"/>
          <w:szCs w:val="24"/>
        </w:rPr>
        <w:t xml:space="preserve">so that conditions that might </w:t>
      </w:r>
      <w:r w:rsidR="003440A4" w:rsidRPr="0033248A">
        <w:rPr>
          <w:rFonts w:ascii="Arial" w:hAnsi="Arial" w:cs="Arial"/>
          <w:sz w:val="24"/>
          <w:szCs w:val="24"/>
        </w:rPr>
        <w:t>constitute</w:t>
      </w:r>
      <w:r w:rsidR="00F25F1C" w:rsidRPr="0033248A">
        <w:rPr>
          <w:rFonts w:ascii="Arial" w:hAnsi="Arial" w:cs="Arial"/>
          <w:sz w:val="24"/>
          <w:szCs w:val="24"/>
        </w:rPr>
        <w:t xml:space="preserve"> as a disability under the Equality Act </w:t>
      </w:r>
      <w:r w:rsidR="003440A4" w:rsidRPr="005346BA">
        <w:rPr>
          <w:rFonts w:ascii="Arial" w:hAnsi="Arial" w:cs="Arial"/>
          <w:sz w:val="24"/>
          <w:szCs w:val="24"/>
        </w:rPr>
        <w:t>(2010)</w:t>
      </w:r>
      <w:r w:rsidR="00C41B37">
        <w:rPr>
          <w:rFonts w:ascii="Arial" w:hAnsi="Arial" w:cs="Arial"/>
          <w:sz w:val="24"/>
          <w:szCs w:val="24"/>
        </w:rPr>
        <w:t xml:space="preserve"> </w:t>
      </w:r>
      <w:r w:rsidR="00F25F1C" w:rsidRPr="0033248A">
        <w:rPr>
          <w:rFonts w:ascii="Arial" w:hAnsi="Arial" w:cs="Arial"/>
          <w:sz w:val="24"/>
          <w:szCs w:val="24"/>
        </w:rPr>
        <w:t>are appropriately man</w:t>
      </w:r>
      <w:r w:rsidR="003D495A" w:rsidRPr="0033248A">
        <w:rPr>
          <w:rFonts w:ascii="Arial" w:hAnsi="Arial" w:cs="Arial"/>
          <w:sz w:val="24"/>
          <w:szCs w:val="24"/>
        </w:rPr>
        <w:t>a</w:t>
      </w:r>
      <w:r w:rsidR="00F25F1C" w:rsidRPr="0033248A">
        <w:rPr>
          <w:rFonts w:ascii="Arial" w:hAnsi="Arial" w:cs="Arial"/>
          <w:sz w:val="24"/>
          <w:szCs w:val="24"/>
        </w:rPr>
        <w:t xml:space="preserve">ged </w:t>
      </w:r>
      <w:r w:rsidR="003440A4" w:rsidRPr="0033248A">
        <w:rPr>
          <w:rFonts w:ascii="Arial" w:hAnsi="Arial" w:cs="Arial"/>
          <w:sz w:val="24"/>
          <w:szCs w:val="24"/>
        </w:rPr>
        <w:t xml:space="preserve">in terms of Reasonable Adjustments in the </w:t>
      </w:r>
      <w:r w:rsidR="00C70754">
        <w:rPr>
          <w:rFonts w:ascii="Arial" w:hAnsi="Arial" w:cs="Arial"/>
          <w:sz w:val="24"/>
          <w:szCs w:val="24"/>
        </w:rPr>
        <w:t>w</w:t>
      </w:r>
      <w:r w:rsidR="003440A4" w:rsidRPr="0033248A">
        <w:rPr>
          <w:rFonts w:ascii="Arial" w:hAnsi="Arial" w:cs="Arial"/>
          <w:sz w:val="24"/>
          <w:szCs w:val="24"/>
        </w:rPr>
        <w:t xml:space="preserve">orkplace. </w:t>
      </w:r>
    </w:p>
    <w:p w14:paraId="684E137A" w14:textId="7A9FF506" w:rsidR="00C70754" w:rsidRDefault="00C70754">
      <w:pPr>
        <w:rPr>
          <w:rFonts w:ascii="Arial" w:hAnsi="Arial" w:cs="Arial"/>
          <w:b/>
          <w:bCs/>
          <w:color w:val="000000"/>
          <w:sz w:val="24"/>
          <w:szCs w:val="24"/>
          <w:u w:val="single"/>
        </w:rPr>
      </w:pPr>
      <w:r>
        <w:rPr>
          <w:rFonts w:ascii="Arial" w:hAnsi="Arial" w:cs="Arial"/>
          <w:b/>
          <w:bCs/>
          <w:color w:val="000000"/>
          <w:sz w:val="24"/>
          <w:szCs w:val="24"/>
          <w:u w:val="single"/>
        </w:rPr>
        <w:br w:type="page"/>
      </w:r>
    </w:p>
    <w:p w14:paraId="6587CDAE" w14:textId="77777777" w:rsidR="00AC6607" w:rsidRPr="005346BA" w:rsidRDefault="00AC6607" w:rsidP="00863ED8">
      <w:pPr>
        <w:spacing w:after="0" w:line="360" w:lineRule="auto"/>
        <w:jc w:val="both"/>
        <w:rPr>
          <w:rFonts w:ascii="Arial" w:hAnsi="Arial" w:cs="Arial"/>
          <w:b/>
          <w:bCs/>
          <w:color w:val="000000"/>
          <w:sz w:val="24"/>
          <w:szCs w:val="24"/>
          <w:u w:val="single"/>
        </w:rPr>
      </w:pPr>
    </w:p>
    <w:p w14:paraId="30933089" w14:textId="6215AD99" w:rsidR="00A74AFF" w:rsidRPr="005346BA" w:rsidRDefault="00A74AFF" w:rsidP="00863ED8">
      <w:pPr>
        <w:pStyle w:val="Heading1"/>
        <w:spacing w:line="360" w:lineRule="auto"/>
        <w:jc w:val="both"/>
        <w:rPr>
          <w:rFonts w:ascii="Arial" w:hAnsi="Arial" w:cs="Arial"/>
          <w:sz w:val="24"/>
          <w:szCs w:val="24"/>
        </w:rPr>
      </w:pPr>
      <w:bookmarkStart w:id="10" w:name="_Toc84961346"/>
      <w:r w:rsidRPr="005346BA">
        <w:rPr>
          <w:rFonts w:ascii="Arial" w:hAnsi="Arial" w:cs="Arial"/>
          <w:sz w:val="24"/>
          <w:szCs w:val="24"/>
        </w:rPr>
        <w:t xml:space="preserve">Research design: </w:t>
      </w:r>
      <w:r w:rsidR="00133011">
        <w:rPr>
          <w:rFonts w:ascii="Arial" w:hAnsi="Arial" w:cs="Arial"/>
          <w:sz w:val="24"/>
          <w:szCs w:val="24"/>
        </w:rPr>
        <w:t>M</w:t>
      </w:r>
      <w:r w:rsidRPr="005346BA">
        <w:rPr>
          <w:rFonts w:ascii="Arial" w:hAnsi="Arial" w:cs="Arial"/>
          <w:sz w:val="24"/>
          <w:szCs w:val="24"/>
        </w:rPr>
        <w:t>ethodology</w:t>
      </w:r>
      <w:bookmarkEnd w:id="10"/>
      <w:r w:rsidR="00F71BFA" w:rsidRPr="005346BA">
        <w:rPr>
          <w:rFonts w:ascii="Arial" w:hAnsi="Arial" w:cs="Arial"/>
          <w:sz w:val="24"/>
          <w:szCs w:val="24"/>
        </w:rPr>
        <w:t xml:space="preserve"> </w:t>
      </w:r>
    </w:p>
    <w:p w14:paraId="0C448735" w14:textId="34982FB5" w:rsidR="005F3A8D" w:rsidRPr="005346BA" w:rsidRDefault="005F3A8D" w:rsidP="00863ED8">
      <w:pPr>
        <w:widowControl w:val="0"/>
        <w:autoSpaceDE w:val="0"/>
        <w:autoSpaceDN w:val="0"/>
        <w:adjustRightInd w:val="0"/>
        <w:spacing w:after="0" w:line="360" w:lineRule="auto"/>
        <w:jc w:val="both"/>
        <w:rPr>
          <w:rFonts w:ascii="Arial" w:hAnsi="Arial" w:cs="Arial"/>
          <w:b/>
          <w:bCs/>
          <w:color w:val="000000"/>
          <w:sz w:val="24"/>
          <w:szCs w:val="24"/>
          <w:u w:val="single"/>
        </w:rPr>
      </w:pPr>
    </w:p>
    <w:p w14:paraId="4D6B02A1" w14:textId="57CBF98C" w:rsidR="005F3A8D" w:rsidRPr="005346BA" w:rsidRDefault="005F3A8D" w:rsidP="00863ED8">
      <w:pPr>
        <w:widowControl w:val="0"/>
        <w:autoSpaceDE w:val="0"/>
        <w:autoSpaceDN w:val="0"/>
        <w:adjustRightInd w:val="0"/>
        <w:spacing w:after="0" w:line="360" w:lineRule="auto"/>
        <w:jc w:val="both"/>
        <w:rPr>
          <w:rFonts w:ascii="Arial" w:hAnsi="Arial" w:cs="Arial"/>
          <w:color w:val="000000"/>
          <w:sz w:val="24"/>
          <w:szCs w:val="24"/>
        </w:rPr>
      </w:pPr>
      <w:r w:rsidRPr="005346BA">
        <w:rPr>
          <w:rFonts w:ascii="Arial" w:hAnsi="Arial" w:cs="Arial"/>
          <w:color w:val="000000"/>
          <w:sz w:val="24"/>
          <w:szCs w:val="24"/>
        </w:rPr>
        <w:t xml:space="preserve">The </w:t>
      </w:r>
      <w:r w:rsidR="003D495A" w:rsidRPr="005346BA">
        <w:rPr>
          <w:rFonts w:ascii="Arial" w:hAnsi="Arial" w:cs="Arial"/>
          <w:color w:val="000000"/>
          <w:sz w:val="24"/>
          <w:szCs w:val="24"/>
        </w:rPr>
        <w:t>research aim</w:t>
      </w:r>
      <w:r w:rsidRPr="005346BA">
        <w:rPr>
          <w:rFonts w:ascii="Arial" w:hAnsi="Arial" w:cs="Arial"/>
          <w:color w:val="000000"/>
          <w:sz w:val="24"/>
          <w:szCs w:val="24"/>
        </w:rPr>
        <w:t xml:space="preserve">s to establish if </w:t>
      </w:r>
      <w:r w:rsidR="00757E54" w:rsidRPr="005346BA">
        <w:rPr>
          <w:rFonts w:ascii="Arial" w:hAnsi="Arial" w:cs="Arial"/>
          <w:color w:val="000000"/>
          <w:sz w:val="24"/>
          <w:szCs w:val="24"/>
        </w:rPr>
        <w:t>Menopause</w:t>
      </w:r>
      <w:r w:rsidRPr="005346BA">
        <w:rPr>
          <w:rFonts w:ascii="Arial" w:hAnsi="Arial" w:cs="Arial"/>
          <w:color w:val="000000"/>
          <w:sz w:val="24"/>
          <w:szCs w:val="24"/>
        </w:rPr>
        <w:t xml:space="preserve"> related absence has an impact on sickness absence and </w:t>
      </w:r>
      <w:r w:rsidR="003738A6" w:rsidRPr="005346BA">
        <w:rPr>
          <w:rFonts w:ascii="Arial" w:hAnsi="Arial" w:cs="Arial"/>
          <w:color w:val="000000"/>
          <w:sz w:val="24"/>
          <w:szCs w:val="24"/>
        </w:rPr>
        <w:t xml:space="preserve">staff health in HDUHB. The </w:t>
      </w:r>
      <w:r w:rsidR="00365AD8" w:rsidRPr="005346BA">
        <w:rPr>
          <w:rFonts w:ascii="Arial" w:hAnsi="Arial" w:cs="Arial"/>
          <w:color w:val="000000"/>
          <w:sz w:val="24"/>
          <w:szCs w:val="24"/>
        </w:rPr>
        <w:t>objective</w:t>
      </w:r>
      <w:r w:rsidR="003738A6" w:rsidRPr="005346BA">
        <w:rPr>
          <w:rFonts w:ascii="Arial" w:hAnsi="Arial" w:cs="Arial"/>
          <w:color w:val="000000"/>
          <w:sz w:val="24"/>
          <w:szCs w:val="24"/>
        </w:rPr>
        <w:t xml:space="preserve"> of the research is to assess if there is a link between these factors</w:t>
      </w:r>
      <w:r w:rsidR="00800AF4">
        <w:rPr>
          <w:rFonts w:ascii="Arial" w:hAnsi="Arial" w:cs="Arial"/>
          <w:color w:val="000000"/>
          <w:sz w:val="24"/>
          <w:szCs w:val="24"/>
        </w:rPr>
        <w:t xml:space="preserve"> and</w:t>
      </w:r>
      <w:r w:rsidR="00757E54" w:rsidRPr="005346BA">
        <w:rPr>
          <w:rFonts w:ascii="Arial" w:hAnsi="Arial" w:cs="Arial"/>
          <w:color w:val="000000"/>
          <w:sz w:val="24"/>
          <w:szCs w:val="24"/>
        </w:rPr>
        <w:t xml:space="preserve"> </w:t>
      </w:r>
      <w:r w:rsidR="005E5F52" w:rsidRPr="005346BA">
        <w:rPr>
          <w:rFonts w:ascii="Arial" w:hAnsi="Arial" w:cs="Arial"/>
          <w:color w:val="000000"/>
          <w:sz w:val="24"/>
          <w:szCs w:val="24"/>
        </w:rPr>
        <w:t xml:space="preserve">what can be done to support staff </w:t>
      </w:r>
      <w:r w:rsidR="006B388A">
        <w:rPr>
          <w:rFonts w:ascii="Arial" w:hAnsi="Arial" w:cs="Arial"/>
          <w:color w:val="000000"/>
          <w:sz w:val="24"/>
          <w:szCs w:val="24"/>
        </w:rPr>
        <w:t xml:space="preserve">in </w:t>
      </w:r>
      <w:r w:rsidR="005E5F52" w:rsidRPr="005346BA">
        <w:rPr>
          <w:rFonts w:ascii="Arial" w:hAnsi="Arial" w:cs="Arial"/>
          <w:color w:val="000000"/>
          <w:sz w:val="24"/>
          <w:szCs w:val="24"/>
        </w:rPr>
        <w:t xml:space="preserve">maintaining positive attendance and health </w:t>
      </w:r>
      <w:r w:rsidR="006B388A">
        <w:rPr>
          <w:rFonts w:ascii="Arial" w:hAnsi="Arial" w:cs="Arial"/>
          <w:color w:val="000000"/>
          <w:sz w:val="24"/>
          <w:szCs w:val="24"/>
        </w:rPr>
        <w:t>at</w:t>
      </w:r>
      <w:r w:rsidR="005E5F52" w:rsidRPr="005346BA">
        <w:rPr>
          <w:rFonts w:ascii="Arial" w:hAnsi="Arial" w:cs="Arial"/>
          <w:color w:val="000000"/>
          <w:sz w:val="24"/>
          <w:szCs w:val="24"/>
        </w:rPr>
        <w:t xml:space="preserve"> work</w:t>
      </w:r>
      <w:r w:rsidR="00BF6BDE" w:rsidRPr="005346BA">
        <w:rPr>
          <w:rFonts w:ascii="Arial" w:hAnsi="Arial" w:cs="Arial"/>
          <w:color w:val="000000"/>
          <w:sz w:val="24"/>
          <w:szCs w:val="24"/>
        </w:rPr>
        <w:t xml:space="preserve">. </w:t>
      </w:r>
      <w:r w:rsidR="000F329D" w:rsidRPr="005346BA">
        <w:rPr>
          <w:rFonts w:ascii="Arial" w:hAnsi="Arial" w:cs="Arial"/>
          <w:color w:val="000000"/>
          <w:sz w:val="24"/>
          <w:szCs w:val="24"/>
        </w:rPr>
        <w:t>If</w:t>
      </w:r>
      <w:r w:rsidR="000F329D">
        <w:rPr>
          <w:rFonts w:ascii="Arial" w:hAnsi="Arial" w:cs="Arial"/>
          <w:color w:val="000000"/>
          <w:sz w:val="24"/>
          <w:szCs w:val="24"/>
        </w:rPr>
        <w:t xml:space="preserve"> </w:t>
      </w:r>
      <w:r w:rsidR="000F329D" w:rsidRPr="005346BA">
        <w:rPr>
          <w:rFonts w:ascii="Arial" w:hAnsi="Arial" w:cs="Arial"/>
          <w:color w:val="000000"/>
          <w:sz w:val="24"/>
          <w:szCs w:val="24"/>
        </w:rPr>
        <w:t>supporting</w:t>
      </w:r>
      <w:r w:rsidR="007030D0" w:rsidRPr="005346BA">
        <w:rPr>
          <w:rFonts w:ascii="Arial" w:hAnsi="Arial" w:cs="Arial"/>
          <w:color w:val="000000"/>
          <w:sz w:val="24"/>
          <w:szCs w:val="24"/>
        </w:rPr>
        <w:t xml:space="preserve"> factors can be introduced then</w:t>
      </w:r>
      <w:r w:rsidR="000F329D">
        <w:rPr>
          <w:rFonts w:ascii="Arial" w:hAnsi="Arial" w:cs="Arial"/>
          <w:color w:val="000000"/>
          <w:sz w:val="24"/>
          <w:szCs w:val="24"/>
        </w:rPr>
        <w:t xml:space="preserve"> there will be</w:t>
      </w:r>
      <w:r w:rsidR="007030D0" w:rsidRPr="005346BA">
        <w:rPr>
          <w:rFonts w:ascii="Arial" w:hAnsi="Arial" w:cs="Arial"/>
          <w:color w:val="000000"/>
          <w:sz w:val="24"/>
          <w:szCs w:val="24"/>
        </w:rPr>
        <w:t xml:space="preserve"> </w:t>
      </w:r>
      <w:r w:rsidR="000F329D">
        <w:rPr>
          <w:rFonts w:ascii="Arial" w:hAnsi="Arial" w:cs="Arial"/>
          <w:color w:val="000000"/>
          <w:sz w:val="24"/>
          <w:szCs w:val="24"/>
        </w:rPr>
        <w:t>a</w:t>
      </w:r>
      <w:r w:rsidR="00F127B0" w:rsidRPr="005346BA">
        <w:rPr>
          <w:rFonts w:ascii="Arial" w:hAnsi="Arial" w:cs="Arial"/>
          <w:color w:val="000000"/>
          <w:sz w:val="24"/>
          <w:szCs w:val="24"/>
        </w:rPr>
        <w:t xml:space="preserve"> reduc</w:t>
      </w:r>
      <w:r w:rsidR="000F329D">
        <w:rPr>
          <w:rFonts w:ascii="Arial" w:hAnsi="Arial" w:cs="Arial"/>
          <w:color w:val="000000"/>
          <w:sz w:val="24"/>
          <w:szCs w:val="24"/>
        </w:rPr>
        <w:t>tion in</w:t>
      </w:r>
      <w:r w:rsidR="00F127B0" w:rsidRPr="005346BA">
        <w:rPr>
          <w:rFonts w:ascii="Arial" w:hAnsi="Arial" w:cs="Arial"/>
          <w:color w:val="000000"/>
          <w:sz w:val="24"/>
          <w:szCs w:val="24"/>
        </w:rPr>
        <w:t xml:space="preserve"> the overall cost of absence in terms of </w:t>
      </w:r>
      <w:r w:rsidR="00A478CF" w:rsidRPr="005346BA">
        <w:rPr>
          <w:rFonts w:ascii="Arial" w:hAnsi="Arial" w:cs="Arial"/>
          <w:color w:val="000000"/>
          <w:sz w:val="24"/>
          <w:szCs w:val="24"/>
        </w:rPr>
        <w:t xml:space="preserve">sick pay, agency staff to cover absence and improve productivity and patient care. </w:t>
      </w:r>
    </w:p>
    <w:p w14:paraId="788CAF76" w14:textId="77777777" w:rsidR="00F86C16" w:rsidRPr="005346BA" w:rsidRDefault="00F86C16" w:rsidP="00863ED8">
      <w:pPr>
        <w:widowControl w:val="0"/>
        <w:autoSpaceDE w:val="0"/>
        <w:autoSpaceDN w:val="0"/>
        <w:adjustRightInd w:val="0"/>
        <w:spacing w:after="0" w:line="360" w:lineRule="auto"/>
        <w:jc w:val="both"/>
        <w:rPr>
          <w:rFonts w:ascii="Arial" w:hAnsi="Arial" w:cs="Arial"/>
          <w:color w:val="000000"/>
          <w:sz w:val="24"/>
          <w:szCs w:val="24"/>
        </w:rPr>
      </w:pPr>
    </w:p>
    <w:p w14:paraId="12DC44BC" w14:textId="473145A7" w:rsidR="00057E84" w:rsidRPr="005346BA" w:rsidRDefault="000E2E28" w:rsidP="00863ED8">
      <w:pPr>
        <w:widowControl w:val="0"/>
        <w:autoSpaceDE w:val="0"/>
        <w:autoSpaceDN w:val="0"/>
        <w:adjustRightInd w:val="0"/>
        <w:spacing w:after="0" w:line="360" w:lineRule="auto"/>
        <w:jc w:val="both"/>
        <w:rPr>
          <w:rFonts w:ascii="Arial" w:hAnsi="Arial" w:cs="Arial"/>
          <w:color w:val="000000"/>
          <w:sz w:val="24"/>
          <w:szCs w:val="24"/>
        </w:rPr>
      </w:pPr>
      <w:r w:rsidRPr="005346BA">
        <w:rPr>
          <w:rFonts w:ascii="Arial" w:hAnsi="Arial" w:cs="Arial"/>
          <w:color w:val="000000"/>
          <w:sz w:val="24"/>
          <w:szCs w:val="24"/>
        </w:rPr>
        <w:t>With regards to my chosen re</w:t>
      </w:r>
      <w:r w:rsidR="00764B11" w:rsidRPr="005346BA">
        <w:rPr>
          <w:rFonts w:ascii="Arial" w:hAnsi="Arial" w:cs="Arial"/>
          <w:color w:val="000000"/>
          <w:sz w:val="24"/>
          <w:szCs w:val="24"/>
        </w:rPr>
        <w:t xml:space="preserve">search </w:t>
      </w:r>
      <w:r w:rsidR="00B14AD1" w:rsidRPr="005346BA">
        <w:rPr>
          <w:rFonts w:ascii="Arial" w:hAnsi="Arial" w:cs="Arial"/>
          <w:color w:val="000000"/>
          <w:sz w:val="24"/>
          <w:szCs w:val="24"/>
        </w:rPr>
        <w:t>method</w:t>
      </w:r>
      <w:r w:rsidR="00962167" w:rsidRPr="005346BA">
        <w:rPr>
          <w:rFonts w:ascii="Arial" w:hAnsi="Arial" w:cs="Arial"/>
          <w:color w:val="000000"/>
          <w:sz w:val="24"/>
          <w:szCs w:val="24"/>
        </w:rPr>
        <w:t xml:space="preserve">ology, when considering </w:t>
      </w:r>
      <w:r w:rsidR="00642C14" w:rsidRPr="005346BA">
        <w:rPr>
          <w:rFonts w:ascii="Arial" w:hAnsi="Arial" w:cs="Arial"/>
          <w:color w:val="000000"/>
          <w:sz w:val="24"/>
          <w:szCs w:val="24"/>
        </w:rPr>
        <w:t xml:space="preserve">Saunders et </w:t>
      </w:r>
      <w:proofErr w:type="spellStart"/>
      <w:r w:rsidR="00642C14" w:rsidRPr="005346BA">
        <w:rPr>
          <w:rFonts w:ascii="Arial" w:hAnsi="Arial" w:cs="Arial"/>
          <w:color w:val="000000"/>
          <w:sz w:val="24"/>
          <w:szCs w:val="24"/>
        </w:rPr>
        <w:t>al’s</w:t>
      </w:r>
      <w:proofErr w:type="spellEnd"/>
      <w:r w:rsidR="00642C14" w:rsidRPr="005346BA">
        <w:rPr>
          <w:rFonts w:ascii="Arial" w:hAnsi="Arial" w:cs="Arial"/>
          <w:color w:val="000000"/>
          <w:sz w:val="24"/>
          <w:szCs w:val="24"/>
        </w:rPr>
        <w:t xml:space="preserve"> </w:t>
      </w:r>
      <w:r w:rsidR="000069B8" w:rsidRPr="005346BA">
        <w:rPr>
          <w:rFonts w:ascii="Arial" w:hAnsi="Arial" w:cs="Arial"/>
          <w:noProof/>
          <w:color w:val="000000"/>
          <w:sz w:val="24"/>
          <w:szCs w:val="24"/>
        </w:rPr>
        <w:t>(2019)</w:t>
      </w:r>
      <w:r w:rsidR="00642C14" w:rsidRPr="005346BA">
        <w:rPr>
          <w:rFonts w:ascii="Arial" w:hAnsi="Arial" w:cs="Arial"/>
          <w:color w:val="000000"/>
          <w:sz w:val="24"/>
          <w:szCs w:val="24"/>
        </w:rPr>
        <w:t xml:space="preserve"> </w:t>
      </w:r>
      <w:r w:rsidR="00E71006" w:rsidRPr="005346BA">
        <w:rPr>
          <w:rFonts w:ascii="Arial" w:hAnsi="Arial" w:cs="Arial"/>
          <w:color w:val="000000"/>
          <w:sz w:val="24"/>
          <w:szCs w:val="24"/>
        </w:rPr>
        <w:t>HARP theory on research philosophy</w:t>
      </w:r>
      <w:r w:rsidR="000034CD" w:rsidRPr="005346BA">
        <w:rPr>
          <w:rFonts w:ascii="Arial" w:hAnsi="Arial" w:cs="Arial"/>
          <w:color w:val="000000"/>
          <w:sz w:val="24"/>
          <w:szCs w:val="24"/>
        </w:rPr>
        <w:t>, the preferred approach was that of Critical Realism</w:t>
      </w:r>
      <w:r w:rsidR="00BE3F9B" w:rsidRPr="005346BA">
        <w:rPr>
          <w:rFonts w:ascii="Arial" w:hAnsi="Arial" w:cs="Arial"/>
          <w:color w:val="000000"/>
          <w:sz w:val="24"/>
          <w:szCs w:val="24"/>
        </w:rPr>
        <w:t xml:space="preserve">. </w:t>
      </w:r>
      <w:r w:rsidR="001C2F2A" w:rsidRPr="005346BA">
        <w:rPr>
          <w:rFonts w:ascii="Arial" w:hAnsi="Arial" w:cs="Arial"/>
          <w:color w:val="000000"/>
          <w:sz w:val="24"/>
          <w:szCs w:val="24"/>
        </w:rPr>
        <w:t xml:space="preserve"> Critical realism focuses on </w:t>
      </w:r>
      <w:r w:rsidR="00E947D9" w:rsidRPr="005346BA">
        <w:rPr>
          <w:rFonts w:ascii="Arial" w:hAnsi="Arial" w:cs="Arial"/>
          <w:color w:val="000000"/>
          <w:sz w:val="24"/>
          <w:szCs w:val="24"/>
        </w:rPr>
        <w:t xml:space="preserve">structures </w:t>
      </w:r>
      <w:r w:rsidR="00382F71" w:rsidRPr="005346BA">
        <w:rPr>
          <w:rFonts w:ascii="Arial" w:hAnsi="Arial" w:cs="Arial"/>
          <w:color w:val="000000"/>
          <w:sz w:val="24"/>
          <w:szCs w:val="24"/>
        </w:rPr>
        <w:t>whilst trying to</w:t>
      </w:r>
      <w:r w:rsidR="0012439E" w:rsidRPr="005346BA">
        <w:rPr>
          <w:rFonts w:ascii="Arial" w:hAnsi="Arial" w:cs="Arial"/>
          <w:color w:val="000000"/>
          <w:sz w:val="24"/>
          <w:szCs w:val="24"/>
        </w:rPr>
        <w:t xml:space="preserve"> remain as objective as possible. </w:t>
      </w:r>
      <w:r w:rsidR="00087981" w:rsidRPr="005346BA">
        <w:rPr>
          <w:rFonts w:ascii="Arial" w:hAnsi="Arial" w:cs="Arial"/>
          <w:color w:val="000000"/>
          <w:sz w:val="24"/>
          <w:szCs w:val="24"/>
        </w:rPr>
        <w:t xml:space="preserve"> </w:t>
      </w:r>
      <w:r w:rsidR="00B05F69" w:rsidRPr="005346BA">
        <w:rPr>
          <w:rFonts w:ascii="Arial" w:hAnsi="Arial" w:cs="Arial"/>
          <w:color w:val="000000"/>
          <w:sz w:val="24"/>
          <w:szCs w:val="24"/>
        </w:rPr>
        <w:t xml:space="preserve">According to </w:t>
      </w:r>
      <w:r w:rsidR="00A16B69" w:rsidRPr="005346BA">
        <w:rPr>
          <w:rFonts w:ascii="Arial" w:hAnsi="Arial" w:cs="Arial"/>
          <w:color w:val="000000"/>
          <w:sz w:val="24"/>
          <w:szCs w:val="24"/>
        </w:rPr>
        <w:t>Alan Bryman (2016)</w:t>
      </w:r>
      <w:r w:rsidR="004359B4" w:rsidRPr="005346BA">
        <w:rPr>
          <w:rFonts w:ascii="Arial" w:hAnsi="Arial" w:cs="Arial"/>
          <w:color w:val="000000"/>
          <w:sz w:val="24"/>
          <w:szCs w:val="24"/>
        </w:rPr>
        <w:t>,</w:t>
      </w:r>
      <w:r w:rsidR="003D6BC5" w:rsidRPr="005346BA">
        <w:rPr>
          <w:rFonts w:ascii="Arial" w:hAnsi="Arial" w:cs="Arial"/>
          <w:color w:val="000000"/>
          <w:sz w:val="24"/>
          <w:szCs w:val="24"/>
        </w:rPr>
        <w:t xml:space="preserve"> conceptuali</w:t>
      </w:r>
      <w:r w:rsidR="00654F21" w:rsidRPr="005346BA">
        <w:rPr>
          <w:rFonts w:ascii="Arial" w:hAnsi="Arial" w:cs="Arial"/>
          <w:color w:val="000000"/>
          <w:sz w:val="24"/>
          <w:szCs w:val="24"/>
        </w:rPr>
        <w:t>sm is a way of knowing reality</w:t>
      </w:r>
      <w:r w:rsidR="00CC7B2C" w:rsidRPr="005346BA">
        <w:rPr>
          <w:rFonts w:ascii="Arial" w:hAnsi="Arial" w:cs="Arial"/>
          <w:color w:val="000000"/>
          <w:sz w:val="24"/>
          <w:szCs w:val="24"/>
        </w:rPr>
        <w:t xml:space="preserve"> rather than the one true reality. </w:t>
      </w:r>
      <w:r w:rsidR="000B4CEC" w:rsidRPr="005346BA">
        <w:rPr>
          <w:rFonts w:ascii="Arial" w:hAnsi="Arial" w:cs="Arial"/>
          <w:color w:val="000000"/>
          <w:sz w:val="24"/>
          <w:szCs w:val="24"/>
        </w:rPr>
        <w:t>To encompass this the research will include fixed</w:t>
      </w:r>
      <w:r w:rsidR="00BF33CF" w:rsidRPr="005346BA">
        <w:rPr>
          <w:rFonts w:ascii="Arial" w:hAnsi="Arial" w:cs="Arial"/>
          <w:color w:val="000000"/>
          <w:sz w:val="24"/>
          <w:szCs w:val="24"/>
        </w:rPr>
        <w:t>, quantitative</w:t>
      </w:r>
      <w:r w:rsidR="008845C6" w:rsidRPr="005346BA">
        <w:rPr>
          <w:rFonts w:ascii="Arial" w:hAnsi="Arial" w:cs="Arial"/>
          <w:color w:val="000000"/>
          <w:sz w:val="24"/>
          <w:szCs w:val="24"/>
        </w:rPr>
        <w:t xml:space="preserve"> </w:t>
      </w:r>
      <w:r w:rsidR="00C41B37" w:rsidRPr="00784A90">
        <w:rPr>
          <w:rFonts w:ascii="Arial" w:hAnsi="Arial" w:cs="Arial"/>
          <w:noProof/>
          <w:color w:val="000000"/>
          <w:sz w:val="24"/>
          <w:szCs w:val="24"/>
        </w:rPr>
        <w:t>(Boeren</w:t>
      </w:r>
      <w:r w:rsidR="00C41B37">
        <w:rPr>
          <w:rFonts w:ascii="Arial" w:hAnsi="Arial" w:cs="Arial"/>
          <w:noProof/>
          <w:color w:val="000000"/>
          <w:sz w:val="24"/>
          <w:szCs w:val="24"/>
        </w:rPr>
        <w:t>,</w:t>
      </w:r>
      <w:r w:rsidR="00C41B37" w:rsidRPr="00784A90">
        <w:rPr>
          <w:rFonts w:ascii="Arial" w:hAnsi="Arial" w:cs="Arial"/>
          <w:noProof/>
          <w:color w:val="000000"/>
          <w:sz w:val="24"/>
          <w:szCs w:val="24"/>
        </w:rPr>
        <w:t xml:space="preserve"> 2018</w:t>
      </w:r>
      <w:proofErr w:type="gramStart"/>
      <w:r w:rsidR="00C41B37" w:rsidRPr="00784A90">
        <w:rPr>
          <w:rFonts w:ascii="Arial" w:hAnsi="Arial" w:cs="Arial"/>
          <w:noProof/>
          <w:color w:val="000000"/>
          <w:sz w:val="24"/>
          <w:szCs w:val="24"/>
        </w:rPr>
        <w:t>)</w:t>
      </w:r>
      <w:r w:rsidR="008845C6" w:rsidRPr="005346BA">
        <w:rPr>
          <w:rFonts w:ascii="Arial" w:hAnsi="Arial" w:cs="Arial"/>
          <w:color w:val="000000"/>
          <w:sz w:val="24"/>
          <w:szCs w:val="24"/>
        </w:rPr>
        <w:t xml:space="preserve"> </w:t>
      </w:r>
      <w:r w:rsidR="000B4CEC" w:rsidRPr="005346BA">
        <w:rPr>
          <w:rFonts w:ascii="Arial" w:hAnsi="Arial" w:cs="Arial"/>
          <w:color w:val="000000"/>
          <w:sz w:val="24"/>
          <w:szCs w:val="24"/>
        </w:rPr>
        <w:t xml:space="preserve"> questions</w:t>
      </w:r>
      <w:proofErr w:type="gramEnd"/>
      <w:r w:rsidR="00032D54">
        <w:rPr>
          <w:rFonts w:ascii="Arial" w:hAnsi="Arial" w:cs="Arial"/>
          <w:color w:val="000000"/>
          <w:sz w:val="24"/>
          <w:szCs w:val="24"/>
        </w:rPr>
        <w:t>.</w:t>
      </w:r>
      <w:r w:rsidR="000B4CEC" w:rsidRPr="005346BA">
        <w:rPr>
          <w:rFonts w:ascii="Arial" w:hAnsi="Arial" w:cs="Arial"/>
          <w:color w:val="000000"/>
          <w:sz w:val="24"/>
          <w:szCs w:val="24"/>
        </w:rPr>
        <w:t xml:space="preserve"> </w:t>
      </w:r>
      <w:r w:rsidR="00032D54">
        <w:rPr>
          <w:rFonts w:ascii="Arial" w:hAnsi="Arial" w:cs="Arial"/>
          <w:color w:val="000000"/>
          <w:sz w:val="24"/>
          <w:szCs w:val="24"/>
        </w:rPr>
        <w:t>Respondent</w:t>
      </w:r>
      <w:r w:rsidR="00C937E5">
        <w:rPr>
          <w:rFonts w:ascii="Arial" w:hAnsi="Arial" w:cs="Arial"/>
          <w:color w:val="000000"/>
          <w:sz w:val="24"/>
          <w:szCs w:val="24"/>
        </w:rPr>
        <w:t>s will be asked to give</w:t>
      </w:r>
      <w:r w:rsidR="000B4CEC" w:rsidRPr="005346BA">
        <w:rPr>
          <w:rFonts w:ascii="Arial" w:hAnsi="Arial" w:cs="Arial"/>
          <w:color w:val="000000"/>
          <w:sz w:val="24"/>
          <w:szCs w:val="24"/>
        </w:rPr>
        <w:t xml:space="preserve"> </w:t>
      </w:r>
      <w:r w:rsidR="006B388A">
        <w:rPr>
          <w:rFonts w:ascii="Arial" w:hAnsi="Arial" w:cs="Arial"/>
          <w:color w:val="000000"/>
          <w:sz w:val="24"/>
          <w:szCs w:val="24"/>
        </w:rPr>
        <w:t xml:space="preserve">the </w:t>
      </w:r>
      <w:r w:rsidR="000B4CEC" w:rsidRPr="005346BA">
        <w:rPr>
          <w:rFonts w:ascii="Arial" w:hAnsi="Arial" w:cs="Arial"/>
          <w:color w:val="000000"/>
          <w:sz w:val="24"/>
          <w:szCs w:val="24"/>
        </w:rPr>
        <w:t xml:space="preserve">perception of </w:t>
      </w:r>
      <w:r w:rsidR="00B6680E" w:rsidRPr="005346BA">
        <w:rPr>
          <w:rFonts w:ascii="Arial" w:hAnsi="Arial" w:cs="Arial"/>
          <w:color w:val="000000"/>
          <w:sz w:val="24"/>
          <w:szCs w:val="24"/>
        </w:rPr>
        <w:t xml:space="preserve">their symptoms and the support they have </w:t>
      </w:r>
      <w:proofErr w:type="gramStart"/>
      <w:r w:rsidR="00B6680E" w:rsidRPr="005346BA">
        <w:rPr>
          <w:rFonts w:ascii="Arial" w:hAnsi="Arial" w:cs="Arial"/>
          <w:color w:val="000000"/>
          <w:sz w:val="24"/>
          <w:szCs w:val="24"/>
        </w:rPr>
        <w:t>received,</w:t>
      </w:r>
      <w:proofErr w:type="gramEnd"/>
      <w:r w:rsidR="00B6680E" w:rsidRPr="005346BA">
        <w:rPr>
          <w:rFonts w:ascii="Arial" w:hAnsi="Arial" w:cs="Arial"/>
          <w:color w:val="000000"/>
          <w:sz w:val="24"/>
          <w:szCs w:val="24"/>
        </w:rPr>
        <w:t xml:space="preserve"> the questionnaire will allow </w:t>
      </w:r>
      <w:r w:rsidR="000617E8" w:rsidRPr="005346BA">
        <w:rPr>
          <w:rFonts w:ascii="Arial" w:hAnsi="Arial" w:cs="Arial"/>
          <w:color w:val="000000"/>
          <w:sz w:val="24"/>
          <w:szCs w:val="24"/>
        </w:rPr>
        <w:t xml:space="preserve">respondents to answer some open questions which will allow them to attribute their meaning to the </w:t>
      </w:r>
      <w:r w:rsidR="005E6ED2" w:rsidRPr="005346BA">
        <w:rPr>
          <w:rFonts w:ascii="Arial" w:hAnsi="Arial" w:cs="Arial"/>
          <w:color w:val="000000"/>
          <w:sz w:val="24"/>
          <w:szCs w:val="24"/>
        </w:rPr>
        <w:t xml:space="preserve">nature of their menopause experience. </w:t>
      </w:r>
    </w:p>
    <w:p w14:paraId="049495F4" w14:textId="77777777" w:rsidR="00A16B69" w:rsidRPr="005346BA" w:rsidRDefault="00A16B69" w:rsidP="00863ED8">
      <w:pPr>
        <w:widowControl w:val="0"/>
        <w:autoSpaceDE w:val="0"/>
        <w:autoSpaceDN w:val="0"/>
        <w:adjustRightInd w:val="0"/>
        <w:spacing w:after="0" w:line="360" w:lineRule="auto"/>
        <w:jc w:val="both"/>
        <w:rPr>
          <w:rFonts w:ascii="Arial" w:hAnsi="Arial" w:cs="Arial"/>
          <w:color w:val="000000"/>
          <w:sz w:val="24"/>
          <w:szCs w:val="24"/>
        </w:rPr>
      </w:pPr>
    </w:p>
    <w:p w14:paraId="476219ED" w14:textId="0BE4B1C3" w:rsidR="00AF529B" w:rsidRPr="005346BA" w:rsidRDefault="00365AD8" w:rsidP="00863ED8">
      <w:pPr>
        <w:widowControl w:val="0"/>
        <w:autoSpaceDE w:val="0"/>
        <w:autoSpaceDN w:val="0"/>
        <w:adjustRightInd w:val="0"/>
        <w:spacing w:after="0" w:line="360" w:lineRule="auto"/>
        <w:jc w:val="both"/>
        <w:rPr>
          <w:rFonts w:ascii="Arial" w:hAnsi="Arial" w:cs="Arial"/>
          <w:color w:val="000000"/>
          <w:sz w:val="24"/>
          <w:szCs w:val="24"/>
        </w:rPr>
      </w:pPr>
      <w:r w:rsidRPr="005346BA">
        <w:rPr>
          <w:rFonts w:ascii="Arial" w:hAnsi="Arial" w:cs="Arial"/>
          <w:color w:val="000000"/>
          <w:sz w:val="24"/>
          <w:szCs w:val="24"/>
        </w:rPr>
        <w:t>The critical research method</w:t>
      </w:r>
      <w:r w:rsidR="004033B3" w:rsidRPr="005346BA">
        <w:rPr>
          <w:rFonts w:ascii="Arial" w:hAnsi="Arial" w:cs="Arial"/>
          <w:color w:val="000000"/>
          <w:sz w:val="24"/>
          <w:szCs w:val="24"/>
        </w:rPr>
        <w:t xml:space="preserve"> will support</w:t>
      </w:r>
      <w:r w:rsidR="007B5137" w:rsidRPr="005346BA">
        <w:rPr>
          <w:rFonts w:ascii="Arial" w:hAnsi="Arial" w:cs="Arial"/>
          <w:color w:val="000000"/>
          <w:sz w:val="24"/>
          <w:szCs w:val="24"/>
        </w:rPr>
        <w:t xml:space="preserve"> the approach of a soci</w:t>
      </w:r>
      <w:r w:rsidR="00963215" w:rsidRPr="005346BA">
        <w:rPr>
          <w:rFonts w:ascii="Arial" w:hAnsi="Arial" w:cs="Arial"/>
          <w:color w:val="000000"/>
          <w:sz w:val="24"/>
          <w:szCs w:val="24"/>
        </w:rPr>
        <w:t>o-</w:t>
      </w:r>
      <w:r w:rsidR="007B5137" w:rsidRPr="005346BA">
        <w:rPr>
          <w:rFonts w:ascii="Arial" w:hAnsi="Arial" w:cs="Arial"/>
          <w:color w:val="000000"/>
          <w:sz w:val="24"/>
          <w:szCs w:val="24"/>
        </w:rPr>
        <w:t xml:space="preserve">cultural </w:t>
      </w:r>
      <w:r w:rsidR="00BC6347" w:rsidRPr="005346BA">
        <w:rPr>
          <w:rFonts w:ascii="Arial" w:hAnsi="Arial" w:cs="Arial"/>
          <w:color w:val="000000"/>
          <w:sz w:val="24"/>
          <w:szCs w:val="24"/>
        </w:rPr>
        <w:t>viewpoint</w:t>
      </w:r>
      <w:r w:rsidR="007B5137" w:rsidRPr="005346BA">
        <w:rPr>
          <w:rFonts w:ascii="Arial" w:hAnsi="Arial" w:cs="Arial"/>
          <w:color w:val="000000"/>
          <w:sz w:val="24"/>
          <w:szCs w:val="24"/>
        </w:rPr>
        <w:t xml:space="preserve">, in establishing </w:t>
      </w:r>
      <w:r w:rsidR="00080F43" w:rsidRPr="005346BA">
        <w:rPr>
          <w:rFonts w:ascii="Arial" w:hAnsi="Arial" w:cs="Arial"/>
          <w:color w:val="000000"/>
          <w:sz w:val="24"/>
          <w:szCs w:val="24"/>
        </w:rPr>
        <w:t xml:space="preserve">how </w:t>
      </w:r>
      <w:r w:rsidR="00963215" w:rsidRPr="005346BA">
        <w:rPr>
          <w:rFonts w:ascii="Arial" w:hAnsi="Arial" w:cs="Arial"/>
          <w:color w:val="000000"/>
          <w:sz w:val="24"/>
          <w:szCs w:val="24"/>
        </w:rPr>
        <w:t xml:space="preserve">an </w:t>
      </w:r>
      <w:r w:rsidR="00080F43" w:rsidRPr="005346BA">
        <w:rPr>
          <w:rFonts w:ascii="Arial" w:hAnsi="Arial" w:cs="Arial"/>
          <w:color w:val="000000"/>
          <w:sz w:val="24"/>
          <w:szCs w:val="24"/>
        </w:rPr>
        <w:t xml:space="preserve">individual’s </w:t>
      </w:r>
      <w:r w:rsidR="008536D8" w:rsidRPr="005346BA">
        <w:rPr>
          <w:rFonts w:ascii="Arial" w:hAnsi="Arial" w:cs="Arial"/>
          <w:color w:val="000000"/>
          <w:sz w:val="24"/>
          <w:szCs w:val="24"/>
        </w:rPr>
        <w:t xml:space="preserve">background and experience might influence </w:t>
      </w:r>
      <w:r w:rsidR="00080F43" w:rsidRPr="005346BA">
        <w:rPr>
          <w:rFonts w:ascii="Arial" w:hAnsi="Arial" w:cs="Arial"/>
          <w:color w:val="000000"/>
          <w:sz w:val="24"/>
          <w:szCs w:val="24"/>
        </w:rPr>
        <w:t xml:space="preserve">the </w:t>
      </w:r>
      <w:r w:rsidR="008536D8" w:rsidRPr="005346BA">
        <w:rPr>
          <w:rFonts w:ascii="Arial" w:hAnsi="Arial" w:cs="Arial"/>
          <w:color w:val="000000"/>
          <w:sz w:val="24"/>
          <w:szCs w:val="24"/>
        </w:rPr>
        <w:t>research</w:t>
      </w:r>
      <w:r w:rsidR="00080F43" w:rsidRPr="005346BA">
        <w:rPr>
          <w:rFonts w:ascii="Arial" w:hAnsi="Arial" w:cs="Arial"/>
          <w:color w:val="000000"/>
          <w:sz w:val="24"/>
          <w:szCs w:val="24"/>
        </w:rPr>
        <w:t xml:space="preserve">. </w:t>
      </w:r>
      <w:r w:rsidR="00D52BEC" w:rsidRPr="005346BA">
        <w:rPr>
          <w:rFonts w:ascii="Arial" w:hAnsi="Arial" w:cs="Arial"/>
          <w:color w:val="000000"/>
          <w:sz w:val="24"/>
          <w:szCs w:val="24"/>
        </w:rPr>
        <w:t xml:space="preserve">The </w:t>
      </w:r>
      <w:r w:rsidR="003B4990" w:rsidRPr="005346BA">
        <w:rPr>
          <w:rFonts w:ascii="Arial" w:hAnsi="Arial" w:cs="Arial"/>
          <w:color w:val="000000"/>
          <w:sz w:val="24"/>
          <w:szCs w:val="24"/>
        </w:rPr>
        <w:t>methodology</w:t>
      </w:r>
      <w:r w:rsidR="00D52BEC" w:rsidRPr="005346BA">
        <w:rPr>
          <w:rFonts w:ascii="Arial" w:hAnsi="Arial" w:cs="Arial"/>
          <w:color w:val="000000"/>
          <w:sz w:val="24"/>
          <w:szCs w:val="24"/>
        </w:rPr>
        <w:t xml:space="preserve"> used </w:t>
      </w:r>
      <w:r w:rsidR="003B4990" w:rsidRPr="005346BA">
        <w:rPr>
          <w:rFonts w:ascii="Arial" w:hAnsi="Arial" w:cs="Arial"/>
          <w:color w:val="000000"/>
          <w:sz w:val="24"/>
          <w:szCs w:val="24"/>
        </w:rPr>
        <w:t xml:space="preserve">in this research </w:t>
      </w:r>
      <w:r w:rsidR="008E15B2" w:rsidRPr="005346BA">
        <w:rPr>
          <w:rFonts w:ascii="Arial" w:hAnsi="Arial" w:cs="Arial"/>
          <w:color w:val="000000"/>
          <w:sz w:val="24"/>
          <w:szCs w:val="24"/>
        </w:rPr>
        <w:t>seek</w:t>
      </w:r>
      <w:r w:rsidR="003B4990" w:rsidRPr="005346BA">
        <w:rPr>
          <w:rFonts w:ascii="Arial" w:hAnsi="Arial" w:cs="Arial"/>
          <w:color w:val="000000"/>
          <w:sz w:val="24"/>
          <w:szCs w:val="24"/>
        </w:rPr>
        <w:t>s</w:t>
      </w:r>
      <w:r w:rsidR="008E15B2" w:rsidRPr="005346BA">
        <w:rPr>
          <w:rFonts w:ascii="Arial" w:hAnsi="Arial" w:cs="Arial"/>
          <w:color w:val="000000"/>
          <w:sz w:val="24"/>
          <w:szCs w:val="24"/>
        </w:rPr>
        <w:t xml:space="preserve"> to minimise </w:t>
      </w:r>
      <w:r w:rsidR="003B4990" w:rsidRPr="005346BA">
        <w:rPr>
          <w:rFonts w:ascii="Arial" w:hAnsi="Arial" w:cs="Arial"/>
          <w:color w:val="000000"/>
          <w:sz w:val="24"/>
          <w:szCs w:val="24"/>
        </w:rPr>
        <w:t>researcher</w:t>
      </w:r>
      <w:r w:rsidR="008E15B2" w:rsidRPr="005346BA">
        <w:rPr>
          <w:rFonts w:ascii="Arial" w:hAnsi="Arial" w:cs="Arial"/>
          <w:color w:val="000000"/>
          <w:sz w:val="24"/>
          <w:szCs w:val="24"/>
        </w:rPr>
        <w:t xml:space="preserve"> biases and </w:t>
      </w:r>
      <w:r w:rsidR="003B4990" w:rsidRPr="005346BA">
        <w:rPr>
          <w:rFonts w:ascii="Arial" w:hAnsi="Arial" w:cs="Arial"/>
          <w:color w:val="000000"/>
          <w:sz w:val="24"/>
          <w:szCs w:val="24"/>
        </w:rPr>
        <w:t>remain</w:t>
      </w:r>
      <w:r w:rsidR="008E15B2" w:rsidRPr="005346BA">
        <w:rPr>
          <w:rFonts w:ascii="Arial" w:hAnsi="Arial" w:cs="Arial"/>
          <w:color w:val="000000"/>
          <w:sz w:val="24"/>
          <w:szCs w:val="24"/>
        </w:rPr>
        <w:t xml:space="preserve"> </w:t>
      </w:r>
      <w:r w:rsidR="00963215" w:rsidRPr="005346BA">
        <w:rPr>
          <w:rFonts w:ascii="Arial" w:hAnsi="Arial" w:cs="Arial"/>
          <w:color w:val="000000"/>
          <w:sz w:val="24"/>
          <w:szCs w:val="24"/>
        </w:rPr>
        <w:t xml:space="preserve">as </w:t>
      </w:r>
      <w:r w:rsidR="008E15B2" w:rsidRPr="005346BA">
        <w:rPr>
          <w:rFonts w:ascii="Arial" w:hAnsi="Arial" w:cs="Arial"/>
          <w:color w:val="000000"/>
          <w:sz w:val="24"/>
          <w:szCs w:val="24"/>
        </w:rPr>
        <w:t>objective as possible</w:t>
      </w:r>
      <w:r w:rsidR="00C71327" w:rsidRPr="005346BA">
        <w:rPr>
          <w:rFonts w:ascii="Arial" w:hAnsi="Arial" w:cs="Arial"/>
          <w:color w:val="000000"/>
          <w:sz w:val="24"/>
          <w:szCs w:val="24"/>
        </w:rPr>
        <w:t xml:space="preserve"> by the use of quantitative questions, </w:t>
      </w:r>
      <w:r w:rsidR="00C71327" w:rsidRPr="005346BA">
        <w:rPr>
          <w:rFonts w:ascii="Arial" w:hAnsi="Arial" w:cs="Arial"/>
          <w:sz w:val="24"/>
          <w:szCs w:val="24"/>
        </w:rPr>
        <w:t xml:space="preserve">but it is important </w:t>
      </w:r>
      <w:r w:rsidRPr="005346BA">
        <w:rPr>
          <w:rFonts w:ascii="Arial" w:hAnsi="Arial" w:cs="Arial"/>
          <w:sz w:val="24"/>
          <w:szCs w:val="24"/>
        </w:rPr>
        <w:t>to recognise</w:t>
      </w:r>
      <w:r w:rsidR="00C71327" w:rsidRPr="005346BA">
        <w:rPr>
          <w:rFonts w:ascii="Arial" w:hAnsi="Arial" w:cs="Arial"/>
          <w:sz w:val="24"/>
          <w:szCs w:val="24"/>
        </w:rPr>
        <w:t xml:space="preserve"> </w:t>
      </w:r>
      <w:r w:rsidR="00BC6347" w:rsidRPr="005346BA">
        <w:rPr>
          <w:rFonts w:ascii="Arial" w:hAnsi="Arial" w:cs="Arial"/>
          <w:sz w:val="24"/>
          <w:szCs w:val="24"/>
        </w:rPr>
        <w:t>that there</w:t>
      </w:r>
      <w:r w:rsidR="00C71327" w:rsidRPr="005346BA">
        <w:rPr>
          <w:rFonts w:ascii="Arial" w:hAnsi="Arial" w:cs="Arial"/>
          <w:sz w:val="24"/>
          <w:szCs w:val="24"/>
        </w:rPr>
        <w:t xml:space="preserve"> are cultural and </w:t>
      </w:r>
      <w:proofErr w:type="gramStart"/>
      <w:r w:rsidR="00C71327" w:rsidRPr="005346BA">
        <w:rPr>
          <w:rFonts w:ascii="Arial" w:hAnsi="Arial" w:cs="Arial"/>
          <w:sz w:val="24"/>
          <w:szCs w:val="24"/>
        </w:rPr>
        <w:t xml:space="preserve">social  </w:t>
      </w:r>
      <w:r w:rsidR="00891DB0" w:rsidRPr="005346BA">
        <w:rPr>
          <w:rFonts w:ascii="Arial" w:hAnsi="Arial" w:cs="Arial"/>
          <w:sz w:val="24"/>
          <w:szCs w:val="24"/>
        </w:rPr>
        <w:t>factors</w:t>
      </w:r>
      <w:proofErr w:type="gramEnd"/>
      <w:r w:rsidR="00891DB0" w:rsidRPr="005346BA">
        <w:rPr>
          <w:rFonts w:ascii="Arial" w:hAnsi="Arial" w:cs="Arial"/>
          <w:sz w:val="24"/>
          <w:szCs w:val="24"/>
        </w:rPr>
        <w:t xml:space="preserve"> that can influence outcomes and responses </w:t>
      </w:r>
      <w:r w:rsidR="00C41B37" w:rsidRPr="00C41B37">
        <w:rPr>
          <w:rFonts w:ascii="Arial" w:hAnsi="Arial" w:cs="Arial"/>
          <w:noProof/>
          <w:sz w:val="24"/>
          <w:szCs w:val="24"/>
        </w:rPr>
        <w:t>(Maroun, 2012)</w:t>
      </w:r>
    </w:p>
    <w:p w14:paraId="2FD8BF55" w14:textId="77777777" w:rsidR="006B1C49" w:rsidRPr="005346BA" w:rsidRDefault="006B1C49" w:rsidP="00863ED8">
      <w:pPr>
        <w:widowControl w:val="0"/>
        <w:autoSpaceDE w:val="0"/>
        <w:autoSpaceDN w:val="0"/>
        <w:adjustRightInd w:val="0"/>
        <w:spacing w:after="0" w:line="360" w:lineRule="auto"/>
        <w:jc w:val="both"/>
        <w:rPr>
          <w:rFonts w:ascii="Arial" w:hAnsi="Arial" w:cs="Arial"/>
          <w:color w:val="000000"/>
          <w:sz w:val="24"/>
          <w:szCs w:val="24"/>
        </w:rPr>
      </w:pPr>
    </w:p>
    <w:p w14:paraId="4E1788ED" w14:textId="672EAC22" w:rsidR="00946139" w:rsidRPr="005346BA" w:rsidRDefault="00946139" w:rsidP="00863ED8">
      <w:pPr>
        <w:widowControl w:val="0"/>
        <w:autoSpaceDE w:val="0"/>
        <w:autoSpaceDN w:val="0"/>
        <w:adjustRightInd w:val="0"/>
        <w:spacing w:after="0" w:line="360" w:lineRule="auto"/>
        <w:jc w:val="both"/>
        <w:rPr>
          <w:rFonts w:ascii="Arial" w:hAnsi="Arial" w:cs="Arial"/>
          <w:noProof/>
          <w:color w:val="000000"/>
          <w:sz w:val="24"/>
          <w:szCs w:val="24"/>
        </w:rPr>
      </w:pPr>
      <w:r w:rsidRPr="005346BA">
        <w:rPr>
          <w:rFonts w:ascii="Arial" w:hAnsi="Arial" w:cs="Arial"/>
          <w:color w:val="000000"/>
          <w:sz w:val="24"/>
          <w:szCs w:val="24"/>
        </w:rPr>
        <w:t xml:space="preserve">The research will predominantly be based on quantitative methods, with a </w:t>
      </w:r>
      <w:r w:rsidR="0028480B" w:rsidRPr="005346BA">
        <w:rPr>
          <w:rFonts w:ascii="Arial" w:hAnsi="Arial" w:cs="Arial"/>
          <w:color w:val="000000"/>
          <w:sz w:val="24"/>
          <w:szCs w:val="24"/>
        </w:rPr>
        <w:t xml:space="preserve">mix of </w:t>
      </w:r>
      <w:r w:rsidRPr="005346BA">
        <w:rPr>
          <w:rFonts w:ascii="Arial" w:hAnsi="Arial" w:cs="Arial"/>
          <w:color w:val="000000"/>
          <w:sz w:val="24"/>
          <w:szCs w:val="24"/>
        </w:rPr>
        <w:t xml:space="preserve">qualitative questions. This will be delivered in the method of an online questionnaire for staff. </w:t>
      </w:r>
      <w:r w:rsidR="00E25A22" w:rsidRPr="005346BA">
        <w:rPr>
          <w:rFonts w:ascii="Arial" w:hAnsi="Arial" w:cs="Arial"/>
          <w:color w:val="000000"/>
          <w:sz w:val="24"/>
          <w:szCs w:val="24"/>
        </w:rPr>
        <w:t xml:space="preserve">The questionnaire was distributed </w:t>
      </w:r>
      <w:r w:rsidR="00A00D53" w:rsidRPr="005346BA">
        <w:rPr>
          <w:rFonts w:ascii="Arial" w:hAnsi="Arial" w:cs="Arial"/>
          <w:color w:val="000000"/>
          <w:sz w:val="24"/>
          <w:szCs w:val="24"/>
        </w:rPr>
        <w:t>i</w:t>
      </w:r>
      <w:r w:rsidR="00E25A22" w:rsidRPr="005346BA">
        <w:rPr>
          <w:rFonts w:ascii="Arial" w:hAnsi="Arial" w:cs="Arial"/>
          <w:color w:val="000000"/>
          <w:sz w:val="24"/>
          <w:szCs w:val="24"/>
        </w:rPr>
        <w:t xml:space="preserve">n </w:t>
      </w:r>
      <w:r w:rsidR="00365AD8" w:rsidRPr="005346BA">
        <w:rPr>
          <w:rFonts w:ascii="Arial" w:hAnsi="Arial" w:cs="Arial"/>
          <w:color w:val="000000"/>
          <w:sz w:val="24"/>
          <w:szCs w:val="24"/>
        </w:rPr>
        <w:t>an</w:t>
      </w:r>
      <w:r w:rsidR="00E25A22" w:rsidRPr="005346BA">
        <w:rPr>
          <w:rFonts w:ascii="Arial" w:hAnsi="Arial" w:cs="Arial"/>
          <w:color w:val="000000"/>
          <w:sz w:val="24"/>
          <w:szCs w:val="24"/>
        </w:rPr>
        <w:t xml:space="preserve"> </w:t>
      </w:r>
      <w:r w:rsidR="0009102C" w:rsidRPr="005346BA">
        <w:rPr>
          <w:rFonts w:ascii="Arial" w:hAnsi="Arial" w:cs="Arial"/>
          <w:color w:val="000000"/>
          <w:sz w:val="24"/>
          <w:szCs w:val="24"/>
        </w:rPr>
        <w:t>organisation</w:t>
      </w:r>
      <w:r w:rsidR="00A00D53" w:rsidRPr="005346BA">
        <w:rPr>
          <w:rFonts w:ascii="Arial" w:hAnsi="Arial" w:cs="Arial"/>
          <w:color w:val="000000"/>
          <w:sz w:val="24"/>
          <w:szCs w:val="24"/>
        </w:rPr>
        <w:t>-</w:t>
      </w:r>
      <w:r w:rsidR="0009102C" w:rsidRPr="005346BA">
        <w:rPr>
          <w:rFonts w:ascii="Arial" w:hAnsi="Arial" w:cs="Arial"/>
          <w:color w:val="000000"/>
          <w:sz w:val="24"/>
          <w:szCs w:val="24"/>
        </w:rPr>
        <w:t xml:space="preserve">wide email to all </w:t>
      </w:r>
      <w:r w:rsidR="0009102C" w:rsidRPr="005346BA">
        <w:rPr>
          <w:rFonts w:ascii="Arial" w:hAnsi="Arial" w:cs="Arial"/>
          <w:noProof/>
          <w:color w:val="000000"/>
          <w:sz w:val="24"/>
          <w:szCs w:val="24"/>
        </w:rPr>
        <w:t xml:space="preserve">12,526 staff </w:t>
      </w:r>
      <w:r w:rsidR="004E7AC9" w:rsidRPr="005346BA">
        <w:rPr>
          <w:rFonts w:ascii="Arial" w:hAnsi="Arial" w:cs="Arial"/>
          <w:noProof/>
          <w:color w:val="000000"/>
          <w:sz w:val="24"/>
          <w:szCs w:val="24"/>
        </w:rPr>
        <w:t xml:space="preserve">and those who were experiencing Menopause related symptoms were invited to respond. </w:t>
      </w:r>
      <w:r w:rsidR="008D57D1" w:rsidRPr="005346BA">
        <w:rPr>
          <w:rFonts w:ascii="Arial" w:hAnsi="Arial" w:cs="Arial"/>
          <w:noProof/>
          <w:color w:val="000000"/>
          <w:sz w:val="24"/>
          <w:szCs w:val="24"/>
        </w:rPr>
        <w:t>HDUHB employs approxi</w:t>
      </w:r>
      <w:r w:rsidR="00A00D53" w:rsidRPr="005346BA">
        <w:rPr>
          <w:rFonts w:ascii="Arial" w:hAnsi="Arial" w:cs="Arial"/>
          <w:noProof/>
          <w:color w:val="000000"/>
          <w:sz w:val="24"/>
          <w:szCs w:val="24"/>
        </w:rPr>
        <w:t>ma</w:t>
      </w:r>
      <w:r w:rsidR="008D57D1" w:rsidRPr="005346BA">
        <w:rPr>
          <w:rFonts w:ascii="Arial" w:hAnsi="Arial" w:cs="Arial"/>
          <w:noProof/>
          <w:color w:val="000000"/>
          <w:sz w:val="24"/>
          <w:szCs w:val="24"/>
        </w:rPr>
        <w:t>tely 9,726 staff that identify as female</w:t>
      </w:r>
      <w:r w:rsidR="007C5031" w:rsidRPr="005346BA">
        <w:rPr>
          <w:rFonts w:ascii="Arial" w:hAnsi="Arial" w:cs="Arial"/>
          <w:noProof/>
          <w:color w:val="000000"/>
          <w:sz w:val="24"/>
          <w:szCs w:val="24"/>
        </w:rPr>
        <w:t xml:space="preserve">, however, it should be acknowledged </w:t>
      </w:r>
      <w:r w:rsidR="00D7294B" w:rsidRPr="005346BA">
        <w:rPr>
          <w:rFonts w:ascii="Arial" w:hAnsi="Arial" w:cs="Arial"/>
          <w:noProof/>
          <w:color w:val="000000"/>
          <w:sz w:val="24"/>
          <w:szCs w:val="24"/>
        </w:rPr>
        <w:t>that those experiencing gender tran</w:t>
      </w:r>
      <w:r w:rsidR="00A00D53" w:rsidRPr="005346BA">
        <w:rPr>
          <w:rFonts w:ascii="Arial" w:hAnsi="Arial" w:cs="Arial"/>
          <w:noProof/>
          <w:color w:val="000000"/>
          <w:sz w:val="24"/>
          <w:szCs w:val="24"/>
        </w:rPr>
        <w:t>siti</w:t>
      </w:r>
      <w:r w:rsidR="00D7294B" w:rsidRPr="005346BA">
        <w:rPr>
          <w:rFonts w:ascii="Arial" w:hAnsi="Arial" w:cs="Arial"/>
          <w:noProof/>
          <w:color w:val="000000"/>
          <w:sz w:val="24"/>
          <w:szCs w:val="24"/>
        </w:rPr>
        <w:t xml:space="preserve">on </w:t>
      </w:r>
      <w:r w:rsidR="00FC3A3F" w:rsidRPr="005346BA">
        <w:rPr>
          <w:rFonts w:ascii="Arial" w:hAnsi="Arial" w:cs="Arial"/>
          <w:noProof/>
          <w:color w:val="000000"/>
          <w:sz w:val="24"/>
          <w:szCs w:val="24"/>
        </w:rPr>
        <w:t>and do not identify as female may also e</w:t>
      </w:r>
      <w:r w:rsidR="00A00D53" w:rsidRPr="005346BA">
        <w:rPr>
          <w:rFonts w:ascii="Arial" w:hAnsi="Arial" w:cs="Arial"/>
          <w:noProof/>
          <w:color w:val="000000"/>
          <w:sz w:val="24"/>
          <w:szCs w:val="24"/>
        </w:rPr>
        <w:t>x</w:t>
      </w:r>
      <w:r w:rsidR="00FC3A3F" w:rsidRPr="005346BA">
        <w:rPr>
          <w:rFonts w:ascii="Arial" w:hAnsi="Arial" w:cs="Arial"/>
          <w:noProof/>
          <w:color w:val="000000"/>
          <w:sz w:val="24"/>
          <w:szCs w:val="24"/>
        </w:rPr>
        <w:t>perience symptoms of menopause</w:t>
      </w:r>
      <w:r w:rsidR="006A36B7" w:rsidRPr="005346BA">
        <w:rPr>
          <w:rFonts w:ascii="Arial" w:hAnsi="Arial" w:cs="Arial"/>
          <w:noProof/>
          <w:color w:val="000000"/>
          <w:sz w:val="24"/>
          <w:szCs w:val="24"/>
        </w:rPr>
        <w:t xml:space="preserve"> </w:t>
      </w:r>
      <w:r w:rsidR="001A726A" w:rsidRPr="001A726A">
        <w:rPr>
          <w:rFonts w:ascii="Arial" w:hAnsi="Arial" w:cs="Arial"/>
          <w:noProof/>
          <w:color w:val="000000"/>
          <w:sz w:val="24"/>
          <w:szCs w:val="24"/>
        </w:rPr>
        <w:t>(Mohamed</w:t>
      </w:r>
      <w:r w:rsidR="001A726A">
        <w:rPr>
          <w:rFonts w:ascii="Arial" w:hAnsi="Arial" w:cs="Arial"/>
          <w:noProof/>
          <w:color w:val="000000"/>
          <w:sz w:val="24"/>
          <w:szCs w:val="24"/>
        </w:rPr>
        <w:t xml:space="preserve"> </w:t>
      </w:r>
      <w:r w:rsidR="001A726A" w:rsidRPr="001A726A">
        <w:rPr>
          <w:rFonts w:ascii="Arial" w:hAnsi="Arial" w:cs="Arial"/>
          <w:noProof/>
          <w:color w:val="000000"/>
          <w:sz w:val="24"/>
          <w:szCs w:val="24"/>
        </w:rPr>
        <w:t>and Hunter, 2018)</w:t>
      </w:r>
      <w:r w:rsidR="00211D90">
        <w:rPr>
          <w:rFonts w:ascii="Arial" w:hAnsi="Arial" w:cs="Arial"/>
          <w:noProof/>
          <w:color w:val="000000"/>
          <w:sz w:val="24"/>
          <w:szCs w:val="24"/>
        </w:rPr>
        <w:t>.</w:t>
      </w:r>
    </w:p>
    <w:p w14:paraId="1C762752" w14:textId="77777777" w:rsidR="00CE56B9" w:rsidRPr="005346BA" w:rsidRDefault="00CE56B9" w:rsidP="00863ED8">
      <w:pPr>
        <w:widowControl w:val="0"/>
        <w:autoSpaceDE w:val="0"/>
        <w:autoSpaceDN w:val="0"/>
        <w:adjustRightInd w:val="0"/>
        <w:spacing w:after="0" w:line="360" w:lineRule="auto"/>
        <w:jc w:val="both"/>
        <w:rPr>
          <w:rFonts w:ascii="Arial" w:hAnsi="Arial" w:cs="Arial"/>
          <w:color w:val="000000"/>
          <w:sz w:val="24"/>
          <w:szCs w:val="24"/>
        </w:rPr>
      </w:pPr>
    </w:p>
    <w:p w14:paraId="4CDA5AE6" w14:textId="4B780D79" w:rsidR="00CA3347" w:rsidRPr="005346BA" w:rsidRDefault="00230570" w:rsidP="00863ED8">
      <w:pPr>
        <w:widowControl w:val="0"/>
        <w:autoSpaceDE w:val="0"/>
        <w:autoSpaceDN w:val="0"/>
        <w:adjustRightInd w:val="0"/>
        <w:spacing w:after="0" w:line="360" w:lineRule="auto"/>
        <w:jc w:val="both"/>
        <w:rPr>
          <w:rFonts w:ascii="Arial" w:hAnsi="Arial" w:cs="Arial"/>
          <w:sz w:val="24"/>
          <w:szCs w:val="24"/>
        </w:rPr>
      </w:pPr>
      <w:r w:rsidRPr="005346BA">
        <w:rPr>
          <w:rFonts w:ascii="Arial" w:hAnsi="Arial" w:cs="Arial"/>
          <w:color w:val="000000"/>
          <w:sz w:val="24"/>
          <w:szCs w:val="24"/>
        </w:rPr>
        <w:t>In terms of validity</w:t>
      </w:r>
      <w:r w:rsidR="00690B9F" w:rsidRPr="005346BA">
        <w:rPr>
          <w:rFonts w:ascii="Arial" w:hAnsi="Arial" w:cs="Arial"/>
          <w:color w:val="000000"/>
          <w:sz w:val="24"/>
          <w:szCs w:val="24"/>
        </w:rPr>
        <w:t xml:space="preserve"> and relia</w:t>
      </w:r>
      <w:r w:rsidR="00E77377" w:rsidRPr="005346BA">
        <w:rPr>
          <w:rFonts w:ascii="Arial" w:hAnsi="Arial" w:cs="Arial"/>
          <w:color w:val="000000"/>
          <w:sz w:val="24"/>
          <w:szCs w:val="24"/>
        </w:rPr>
        <w:t>bility</w:t>
      </w:r>
      <w:r w:rsidRPr="005346BA">
        <w:rPr>
          <w:rFonts w:ascii="Arial" w:hAnsi="Arial" w:cs="Arial"/>
          <w:color w:val="000000"/>
          <w:sz w:val="24"/>
          <w:szCs w:val="24"/>
        </w:rPr>
        <w:t xml:space="preserve">, face validity was established by </w:t>
      </w:r>
      <w:r w:rsidR="000F0B34" w:rsidRPr="005346BA">
        <w:rPr>
          <w:rFonts w:ascii="Arial" w:hAnsi="Arial" w:cs="Arial"/>
          <w:color w:val="000000"/>
          <w:sz w:val="24"/>
          <w:szCs w:val="24"/>
        </w:rPr>
        <w:t xml:space="preserve">creating a pilot of the questionnaire and reviewing it </w:t>
      </w:r>
      <w:r w:rsidR="00347B5E" w:rsidRPr="005346BA">
        <w:rPr>
          <w:rFonts w:ascii="Arial" w:hAnsi="Arial" w:cs="Arial"/>
          <w:color w:val="000000"/>
          <w:sz w:val="24"/>
          <w:szCs w:val="24"/>
        </w:rPr>
        <w:t xml:space="preserve">with the HDUHB </w:t>
      </w:r>
      <w:r w:rsidR="00D61BD1" w:rsidRPr="005346BA">
        <w:rPr>
          <w:rFonts w:ascii="Arial" w:hAnsi="Arial" w:cs="Arial"/>
          <w:color w:val="000000"/>
          <w:sz w:val="24"/>
          <w:szCs w:val="24"/>
        </w:rPr>
        <w:t xml:space="preserve">HR </w:t>
      </w:r>
      <w:r w:rsidR="00347B5E" w:rsidRPr="005346BA">
        <w:rPr>
          <w:rFonts w:ascii="Arial" w:hAnsi="Arial" w:cs="Arial"/>
          <w:color w:val="000000"/>
          <w:sz w:val="24"/>
          <w:szCs w:val="24"/>
        </w:rPr>
        <w:t>team</w:t>
      </w:r>
      <w:r w:rsidR="00D61BD1" w:rsidRPr="005346BA">
        <w:rPr>
          <w:rFonts w:ascii="Arial" w:hAnsi="Arial" w:cs="Arial"/>
          <w:color w:val="000000"/>
          <w:sz w:val="24"/>
          <w:szCs w:val="24"/>
        </w:rPr>
        <w:t xml:space="preserve"> to understand if the questions lacked bias </w:t>
      </w:r>
      <w:r w:rsidR="00393D5C" w:rsidRPr="005346BA">
        <w:rPr>
          <w:rFonts w:ascii="Arial" w:hAnsi="Arial" w:cs="Arial"/>
          <w:color w:val="000000"/>
          <w:sz w:val="24"/>
          <w:szCs w:val="24"/>
        </w:rPr>
        <w:t>and that they were asking questions that linked to the project aims</w:t>
      </w:r>
      <w:r w:rsidR="0028480B" w:rsidRPr="005346BA">
        <w:rPr>
          <w:rFonts w:ascii="Arial" w:hAnsi="Arial" w:cs="Arial"/>
          <w:color w:val="000000"/>
          <w:sz w:val="24"/>
          <w:szCs w:val="24"/>
        </w:rPr>
        <w:t>.</w:t>
      </w:r>
      <w:r w:rsidR="00B3009D" w:rsidRPr="005346BA">
        <w:rPr>
          <w:rFonts w:ascii="Arial" w:hAnsi="Arial" w:cs="Arial"/>
          <w:color w:val="000000"/>
          <w:sz w:val="24"/>
          <w:szCs w:val="24"/>
        </w:rPr>
        <w:t xml:space="preserve"> The reliability was </w:t>
      </w:r>
      <w:r w:rsidR="00947307" w:rsidRPr="005346BA">
        <w:rPr>
          <w:rFonts w:ascii="Arial" w:hAnsi="Arial" w:cs="Arial"/>
          <w:color w:val="000000"/>
          <w:sz w:val="24"/>
          <w:szCs w:val="24"/>
        </w:rPr>
        <w:t xml:space="preserve">also assessed via </w:t>
      </w:r>
      <w:r w:rsidR="00365AD8" w:rsidRPr="005346BA">
        <w:rPr>
          <w:rFonts w:ascii="Arial" w:hAnsi="Arial" w:cs="Arial"/>
          <w:color w:val="000000"/>
          <w:sz w:val="24"/>
          <w:szCs w:val="24"/>
        </w:rPr>
        <w:t>establishing equivalence</w:t>
      </w:r>
      <w:r w:rsidR="00B3009D" w:rsidRPr="005346BA">
        <w:rPr>
          <w:rFonts w:ascii="Arial" w:hAnsi="Arial" w:cs="Arial"/>
          <w:sz w:val="24"/>
          <w:szCs w:val="24"/>
        </w:rPr>
        <w:t xml:space="preserve"> </w:t>
      </w:r>
      <w:r w:rsidR="00947307" w:rsidRPr="005346BA">
        <w:rPr>
          <w:rFonts w:ascii="Arial" w:hAnsi="Arial" w:cs="Arial"/>
          <w:sz w:val="24"/>
          <w:szCs w:val="24"/>
        </w:rPr>
        <w:t xml:space="preserve">by asking those who reviewed the initial </w:t>
      </w:r>
      <w:r w:rsidR="00CA3347" w:rsidRPr="005346BA">
        <w:rPr>
          <w:rFonts w:ascii="Arial" w:hAnsi="Arial" w:cs="Arial"/>
          <w:sz w:val="24"/>
          <w:szCs w:val="24"/>
        </w:rPr>
        <w:t xml:space="preserve">questionnaire to </w:t>
      </w:r>
      <w:r w:rsidR="007433A6" w:rsidRPr="005346BA">
        <w:rPr>
          <w:rFonts w:ascii="Arial" w:hAnsi="Arial" w:cs="Arial"/>
          <w:sz w:val="24"/>
          <w:szCs w:val="24"/>
        </w:rPr>
        <w:t xml:space="preserve">determine the level </w:t>
      </w:r>
      <w:r w:rsidR="00F303BA" w:rsidRPr="005346BA">
        <w:rPr>
          <w:rFonts w:ascii="Arial" w:hAnsi="Arial" w:cs="Arial"/>
          <w:sz w:val="24"/>
          <w:szCs w:val="24"/>
        </w:rPr>
        <w:t xml:space="preserve">of relevance of the questions to the research aim </w:t>
      </w:r>
      <w:sdt>
        <w:sdtPr>
          <w:rPr>
            <w:rFonts w:ascii="Arial" w:hAnsi="Arial" w:cs="Arial"/>
            <w:color w:val="000000"/>
            <w:sz w:val="24"/>
            <w:szCs w:val="24"/>
          </w:rPr>
          <w:id w:val="736592545"/>
          <w:citation/>
        </w:sdtPr>
        <w:sdtEndPr/>
        <w:sdtContent>
          <w:r w:rsidR="00F303BA" w:rsidRPr="005346BA">
            <w:rPr>
              <w:rFonts w:ascii="Arial" w:hAnsi="Arial" w:cs="Arial"/>
              <w:color w:val="000000"/>
              <w:sz w:val="24"/>
              <w:szCs w:val="24"/>
            </w:rPr>
            <w:fldChar w:fldCharType="begin"/>
          </w:r>
          <w:r w:rsidR="00F303BA" w:rsidRPr="005346BA">
            <w:rPr>
              <w:rFonts w:ascii="Arial" w:hAnsi="Arial" w:cs="Arial"/>
              <w:color w:val="000000"/>
              <w:sz w:val="24"/>
              <w:szCs w:val="24"/>
            </w:rPr>
            <w:instrText xml:space="preserve"> CITATION Bry16 \l 2057 </w:instrText>
          </w:r>
          <w:r w:rsidR="00F303BA" w:rsidRPr="005346BA">
            <w:rPr>
              <w:rFonts w:ascii="Arial" w:hAnsi="Arial" w:cs="Arial"/>
              <w:color w:val="000000"/>
              <w:sz w:val="24"/>
              <w:szCs w:val="24"/>
            </w:rPr>
            <w:fldChar w:fldCharType="separate"/>
          </w:r>
          <w:r w:rsidR="00C612BA" w:rsidRPr="00C612BA">
            <w:rPr>
              <w:rFonts w:ascii="Arial" w:hAnsi="Arial" w:cs="Arial"/>
              <w:noProof/>
              <w:color w:val="000000"/>
              <w:sz w:val="24"/>
              <w:szCs w:val="24"/>
            </w:rPr>
            <w:t>(Bryman, 2016)</w:t>
          </w:r>
          <w:r w:rsidR="00F303BA" w:rsidRPr="005346BA">
            <w:rPr>
              <w:rFonts w:ascii="Arial" w:hAnsi="Arial" w:cs="Arial"/>
              <w:color w:val="000000"/>
              <w:sz w:val="24"/>
              <w:szCs w:val="24"/>
            </w:rPr>
            <w:fldChar w:fldCharType="end"/>
          </w:r>
        </w:sdtContent>
      </w:sdt>
      <w:r w:rsidR="00F303BA" w:rsidRPr="005346BA">
        <w:rPr>
          <w:rFonts w:ascii="Arial" w:hAnsi="Arial" w:cs="Arial"/>
          <w:color w:val="000000"/>
          <w:sz w:val="24"/>
          <w:szCs w:val="24"/>
        </w:rPr>
        <w:t>.</w:t>
      </w:r>
    </w:p>
    <w:p w14:paraId="32E1AF1D" w14:textId="77777777" w:rsidR="00CA3347" w:rsidRPr="005346BA" w:rsidRDefault="00CA3347" w:rsidP="00863ED8">
      <w:pPr>
        <w:widowControl w:val="0"/>
        <w:autoSpaceDE w:val="0"/>
        <w:autoSpaceDN w:val="0"/>
        <w:adjustRightInd w:val="0"/>
        <w:spacing w:after="0" w:line="360" w:lineRule="auto"/>
        <w:jc w:val="both"/>
        <w:rPr>
          <w:rFonts w:ascii="Arial" w:hAnsi="Arial" w:cs="Arial"/>
          <w:sz w:val="24"/>
          <w:szCs w:val="24"/>
        </w:rPr>
      </w:pPr>
    </w:p>
    <w:p w14:paraId="2AB0337A" w14:textId="2D446670" w:rsidR="001207C6" w:rsidRPr="005346BA" w:rsidRDefault="00536BD6" w:rsidP="00863ED8">
      <w:pPr>
        <w:widowControl w:val="0"/>
        <w:autoSpaceDE w:val="0"/>
        <w:autoSpaceDN w:val="0"/>
        <w:adjustRightInd w:val="0"/>
        <w:spacing w:after="0" w:line="360" w:lineRule="auto"/>
        <w:jc w:val="both"/>
        <w:rPr>
          <w:rFonts w:ascii="Arial" w:hAnsi="Arial" w:cs="Arial"/>
          <w:color w:val="000000"/>
          <w:sz w:val="24"/>
          <w:szCs w:val="24"/>
        </w:rPr>
      </w:pPr>
      <w:r w:rsidRPr="005346BA">
        <w:rPr>
          <w:rFonts w:ascii="Arial" w:hAnsi="Arial" w:cs="Arial"/>
          <w:color w:val="000000"/>
          <w:sz w:val="24"/>
          <w:szCs w:val="24"/>
        </w:rPr>
        <w:t xml:space="preserve">The questionnaire was </w:t>
      </w:r>
      <w:r w:rsidR="00F303BA" w:rsidRPr="005346BA">
        <w:rPr>
          <w:rFonts w:ascii="Arial" w:hAnsi="Arial" w:cs="Arial"/>
          <w:color w:val="000000"/>
          <w:sz w:val="24"/>
          <w:szCs w:val="24"/>
        </w:rPr>
        <w:t xml:space="preserve">also </w:t>
      </w:r>
      <w:r w:rsidRPr="005346BA">
        <w:rPr>
          <w:rFonts w:ascii="Arial" w:hAnsi="Arial" w:cs="Arial"/>
          <w:color w:val="000000"/>
          <w:sz w:val="24"/>
          <w:szCs w:val="24"/>
        </w:rPr>
        <w:t xml:space="preserve">only distributed to staff who had access to </w:t>
      </w:r>
      <w:r w:rsidR="003C346B" w:rsidRPr="005346BA">
        <w:rPr>
          <w:rFonts w:ascii="Arial" w:hAnsi="Arial" w:cs="Arial"/>
          <w:color w:val="000000"/>
          <w:sz w:val="24"/>
          <w:szCs w:val="24"/>
        </w:rPr>
        <w:t>HDUHB email accounts and staff w</w:t>
      </w:r>
      <w:r w:rsidR="00AB53C8" w:rsidRPr="005346BA">
        <w:rPr>
          <w:rFonts w:ascii="Arial" w:hAnsi="Arial" w:cs="Arial"/>
          <w:color w:val="000000"/>
          <w:sz w:val="24"/>
          <w:szCs w:val="24"/>
        </w:rPr>
        <w:t>ere</w:t>
      </w:r>
      <w:r w:rsidR="003C346B" w:rsidRPr="005346BA">
        <w:rPr>
          <w:rFonts w:ascii="Arial" w:hAnsi="Arial" w:cs="Arial"/>
          <w:color w:val="000000"/>
          <w:sz w:val="24"/>
          <w:szCs w:val="24"/>
        </w:rPr>
        <w:t xml:space="preserve"> asked to only complete the questionnaire if they were experiencing symptoms of Menopause</w:t>
      </w:r>
      <w:r w:rsidR="00A23120" w:rsidRPr="005346BA">
        <w:rPr>
          <w:rFonts w:ascii="Arial" w:hAnsi="Arial" w:cs="Arial"/>
          <w:color w:val="000000"/>
          <w:sz w:val="24"/>
          <w:szCs w:val="24"/>
        </w:rPr>
        <w:t>, the more common symptoms of menopause were outlined at the beginning of the questionnaire</w:t>
      </w:r>
      <w:r w:rsidR="003C346B" w:rsidRPr="005346BA">
        <w:rPr>
          <w:rFonts w:ascii="Arial" w:hAnsi="Arial" w:cs="Arial"/>
          <w:color w:val="000000"/>
          <w:sz w:val="24"/>
          <w:szCs w:val="24"/>
        </w:rPr>
        <w:t xml:space="preserve">. </w:t>
      </w:r>
      <w:r w:rsidR="00F303BA" w:rsidRPr="005346BA">
        <w:rPr>
          <w:rFonts w:ascii="Arial" w:hAnsi="Arial" w:cs="Arial"/>
          <w:color w:val="000000"/>
          <w:sz w:val="24"/>
          <w:szCs w:val="24"/>
        </w:rPr>
        <w:t xml:space="preserve"> </w:t>
      </w:r>
      <w:r w:rsidR="002C149B">
        <w:rPr>
          <w:rFonts w:ascii="Arial" w:hAnsi="Arial" w:cs="Arial"/>
          <w:sz w:val="24"/>
          <w:szCs w:val="24"/>
        </w:rPr>
        <w:t>T</w:t>
      </w:r>
      <w:r w:rsidR="00843C6F">
        <w:rPr>
          <w:rFonts w:ascii="Arial" w:hAnsi="Arial" w:cs="Arial"/>
          <w:sz w:val="24"/>
          <w:szCs w:val="24"/>
        </w:rPr>
        <w:t>he t</w:t>
      </w:r>
      <w:r w:rsidR="001207C6" w:rsidRPr="005346BA">
        <w:rPr>
          <w:rFonts w:ascii="Arial" w:hAnsi="Arial" w:cs="Arial"/>
          <w:sz w:val="24"/>
          <w:szCs w:val="24"/>
        </w:rPr>
        <w:t>heory evidence</w:t>
      </w:r>
      <w:r w:rsidR="00D2509C" w:rsidRPr="005346BA">
        <w:rPr>
          <w:rFonts w:ascii="Arial" w:hAnsi="Arial" w:cs="Arial"/>
          <w:sz w:val="24"/>
          <w:szCs w:val="24"/>
        </w:rPr>
        <w:t xml:space="preserve"> </w:t>
      </w:r>
      <w:r w:rsidR="00B62C02" w:rsidRPr="005346BA">
        <w:rPr>
          <w:rFonts w:ascii="Arial" w:hAnsi="Arial" w:cs="Arial"/>
          <w:sz w:val="24"/>
          <w:szCs w:val="24"/>
        </w:rPr>
        <w:t>approach</w:t>
      </w:r>
      <w:r w:rsidR="00D2509C" w:rsidRPr="005346BA">
        <w:rPr>
          <w:rFonts w:ascii="Arial" w:hAnsi="Arial" w:cs="Arial"/>
          <w:sz w:val="24"/>
          <w:szCs w:val="24"/>
        </w:rPr>
        <w:t xml:space="preserve"> </w:t>
      </w:r>
      <w:r w:rsidR="002C149B">
        <w:rPr>
          <w:rFonts w:ascii="Arial" w:hAnsi="Arial" w:cs="Arial"/>
          <w:sz w:val="24"/>
          <w:szCs w:val="24"/>
        </w:rPr>
        <w:t xml:space="preserve">is used </w:t>
      </w:r>
      <w:r w:rsidR="00D2509C" w:rsidRPr="005346BA">
        <w:rPr>
          <w:rFonts w:ascii="Arial" w:hAnsi="Arial" w:cs="Arial"/>
          <w:sz w:val="24"/>
          <w:szCs w:val="24"/>
        </w:rPr>
        <w:t>in this research</w:t>
      </w:r>
      <w:r w:rsidR="00B62C02" w:rsidRPr="005346BA">
        <w:rPr>
          <w:rFonts w:ascii="Arial" w:hAnsi="Arial" w:cs="Arial"/>
          <w:sz w:val="24"/>
          <w:szCs w:val="24"/>
        </w:rPr>
        <w:t xml:space="preserve"> to show validity. </w:t>
      </w:r>
      <w:r w:rsidR="00D2509C" w:rsidRPr="005346BA">
        <w:rPr>
          <w:rFonts w:ascii="Arial" w:hAnsi="Arial" w:cs="Arial"/>
          <w:sz w:val="24"/>
          <w:szCs w:val="24"/>
        </w:rPr>
        <w:t xml:space="preserve"> </w:t>
      </w:r>
      <w:r w:rsidR="005B57FF" w:rsidRPr="005346BA">
        <w:rPr>
          <w:rFonts w:ascii="Arial" w:hAnsi="Arial" w:cs="Arial"/>
          <w:sz w:val="24"/>
          <w:szCs w:val="24"/>
        </w:rPr>
        <w:t>The research questions should evidence that</w:t>
      </w:r>
      <w:r w:rsidR="00B62C02" w:rsidRPr="005346BA">
        <w:rPr>
          <w:rFonts w:ascii="Arial" w:hAnsi="Arial" w:cs="Arial"/>
          <w:sz w:val="24"/>
          <w:szCs w:val="24"/>
        </w:rPr>
        <w:t xml:space="preserve"> behaviour </w:t>
      </w:r>
      <w:r w:rsidR="007A7081" w:rsidRPr="005346BA">
        <w:rPr>
          <w:rFonts w:ascii="Arial" w:hAnsi="Arial" w:cs="Arial"/>
          <w:sz w:val="24"/>
          <w:szCs w:val="24"/>
        </w:rPr>
        <w:t>(taking sickness absence or being unwell in work</w:t>
      </w:r>
      <w:r w:rsidR="000A246E" w:rsidRPr="005346BA">
        <w:rPr>
          <w:rFonts w:ascii="Arial" w:hAnsi="Arial" w:cs="Arial"/>
          <w:sz w:val="24"/>
          <w:szCs w:val="24"/>
        </w:rPr>
        <w:t xml:space="preserve"> due to the </w:t>
      </w:r>
      <w:r w:rsidR="00365AD8" w:rsidRPr="005346BA">
        <w:rPr>
          <w:rFonts w:ascii="Arial" w:hAnsi="Arial" w:cs="Arial"/>
          <w:sz w:val="24"/>
          <w:szCs w:val="24"/>
        </w:rPr>
        <w:t xml:space="preserve">menopause) </w:t>
      </w:r>
      <w:r w:rsidR="0097097B">
        <w:rPr>
          <w:rFonts w:ascii="Arial" w:hAnsi="Arial" w:cs="Arial"/>
          <w:sz w:val="24"/>
          <w:szCs w:val="24"/>
        </w:rPr>
        <w:t>correlates with the</w:t>
      </w:r>
      <w:r w:rsidR="001207C6" w:rsidRPr="005346BA">
        <w:rPr>
          <w:rFonts w:ascii="Arial" w:hAnsi="Arial" w:cs="Arial"/>
          <w:sz w:val="24"/>
          <w:szCs w:val="24"/>
        </w:rPr>
        <w:t xml:space="preserve"> theoretical </w:t>
      </w:r>
      <w:r w:rsidR="00BC6347" w:rsidRPr="005346BA">
        <w:rPr>
          <w:rFonts w:ascii="Arial" w:hAnsi="Arial" w:cs="Arial"/>
          <w:sz w:val="24"/>
          <w:szCs w:val="24"/>
        </w:rPr>
        <w:t>ideas measured</w:t>
      </w:r>
      <w:r w:rsidR="001207C6" w:rsidRPr="005346BA">
        <w:rPr>
          <w:rFonts w:ascii="Arial" w:hAnsi="Arial" w:cs="Arial"/>
          <w:sz w:val="24"/>
          <w:szCs w:val="24"/>
        </w:rPr>
        <w:t xml:space="preserve"> </w:t>
      </w:r>
      <w:r w:rsidR="000A246E" w:rsidRPr="005346BA">
        <w:rPr>
          <w:rFonts w:ascii="Arial" w:hAnsi="Arial" w:cs="Arial"/>
          <w:sz w:val="24"/>
          <w:szCs w:val="24"/>
        </w:rPr>
        <w:t>in the research (</w:t>
      </w:r>
      <w:r w:rsidR="00490D88" w:rsidRPr="005346BA">
        <w:rPr>
          <w:rFonts w:ascii="Arial" w:hAnsi="Arial" w:cs="Arial"/>
          <w:sz w:val="24"/>
          <w:szCs w:val="24"/>
        </w:rPr>
        <w:t xml:space="preserve">answering </w:t>
      </w:r>
      <w:r w:rsidR="004B490D" w:rsidRPr="005346BA">
        <w:rPr>
          <w:rFonts w:ascii="Arial" w:hAnsi="Arial" w:cs="Arial"/>
          <w:sz w:val="24"/>
          <w:szCs w:val="24"/>
        </w:rPr>
        <w:t>that they struggle with symptoms</w:t>
      </w:r>
      <w:r w:rsidR="00F97877" w:rsidRPr="005346BA">
        <w:rPr>
          <w:rFonts w:ascii="Arial" w:hAnsi="Arial" w:cs="Arial"/>
          <w:sz w:val="24"/>
          <w:szCs w:val="24"/>
        </w:rPr>
        <w:t xml:space="preserve"> of menopause in work)</w:t>
      </w:r>
      <w:r w:rsidR="00635A63">
        <w:rPr>
          <w:rFonts w:ascii="Arial" w:hAnsi="Arial" w:cs="Arial"/>
          <w:noProof/>
          <w:sz w:val="24"/>
          <w:szCs w:val="24"/>
        </w:rPr>
        <w:t xml:space="preserve"> </w:t>
      </w:r>
      <w:r w:rsidR="00635A63" w:rsidRPr="00635A63">
        <w:rPr>
          <w:rFonts w:ascii="Arial" w:hAnsi="Arial" w:cs="Arial"/>
          <w:noProof/>
          <w:sz w:val="24"/>
          <w:szCs w:val="24"/>
        </w:rPr>
        <w:t>(Heale and Twycross</w:t>
      </w:r>
      <w:r w:rsidR="00635A63">
        <w:rPr>
          <w:rFonts w:ascii="Arial" w:hAnsi="Arial" w:cs="Arial"/>
          <w:noProof/>
          <w:sz w:val="24"/>
          <w:szCs w:val="24"/>
        </w:rPr>
        <w:t>,</w:t>
      </w:r>
      <w:r w:rsidR="00635A63" w:rsidRPr="00635A63">
        <w:rPr>
          <w:rFonts w:ascii="Arial" w:hAnsi="Arial" w:cs="Arial"/>
          <w:noProof/>
          <w:sz w:val="24"/>
          <w:szCs w:val="24"/>
        </w:rPr>
        <w:t xml:space="preserve"> 2015)</w:t>
      </w:r>
      <w:r w:rsidR="001207C6" w:rsidRPr="005346BA">
        <w:rPr>
          <w:rFonts w:ascii="Arial" w:hAnsi="Arial" w:cs="Arial"/>
          <w:sz w:val="24"/>
          <w:szCs w:val="24"/>
        </w:rPr>
        <w:t xml:space="preserve">. </w:t>
      </w:r>
    </w:p>
    <w:p w14:paraId="2185B5CB" w14:textId="219C0025" w:rsidR="002044BE" w:rsidRPr="005346BA" w:rsidRDefault="002044BE" w:rsidP="00863ED8">
      <w:pPr>
        <w:widowControl w:val="0"/>
        <w:autoSpaceDE w:val="0"/>
        <w:autoSpaceDN w:val="0"/>
        <w:adjustRightInd w:val="0"/>
        <w:spacing w:after="0" w:line="360" w:lineRule="auto"/>
        <w:jc w:val="both"/>
        <w:rPr>
          <w:rFonts w:ascii="Arial" w:hAnsi="Arial" w:cs="Arial"/>
          <w:color w:val="000000"/>
          <w:sz w:val="24"/>
          <w:szCs w:val="24"/>
        </w:rPr>
      </w:pPr>
    </w:p>
    <w:p w14:paraId="7360CBB2" w14:textId="7B501D55" w:rsidR="00B24204" w:rsidRPr="005346BA" w:rsidRDefault="002044BE" w:rsidP="00863ED8">
      <w:pPr>
        <w:widowControl w:val="0"/>
        <w:autoSpaceDE w:val="0"/>
        <w:autoSpaceDN w:val="0"/>
        <w:adjustRightInd w:val="0"/>
        <w:spacing w:after="0" w:line="360" w:lineRule="auto"/>
        <w:jc w:val="both"/>
        <w:rPr>
          <w:rFonts w:ascii="Arial" w:hAnsi="Arial" w:cs="Arial"/>
          <w:color w:val="000000"/>
          <w:sz w:val="24"/>
          <w:szCs w:val="24"/>
        </w:rPr>
      </w:pPr>
      <w:r w:rsidRPr="005346BA">
        <w:rPr>
          <w:rFonts w:ascii="Arial" w:hAnsi="Arial" w:cs="Arial"/>
          <w:color w:val="000000"/>
          <w:sz w:val="24"/>
          <w:szCs w:val="24"/>
        </w:rPr>
        <w:t xml:space="preserve">There are some limitations relating to quantitative </w:t>
      </w:r>
      <w:r w:rsidR="00365AD8" w:rsidRPr="005346BA">
        <w:rPr>
          <w:rFonts w:ascii="Arial" w:hAnsi="Arial" w:cs="Arial"/>
          <w:color w:val="000000"/>
          <w:sz w:val="24"/>
          <w:szCs w:val="24"/>
        </w:rPr>
        <w:t>research</w:t>
      </w:r>
      <w:r w:rsidR="00CE6B76">
        <w:rPr>
          <w:rFonts w:ascii="Arial" w:hAnsi="Arial" w:cs="Arial"/>
          <w:color w:val="000000"/>
          <w:sz w:val="24"/>
          <w:szCs w:val="24"/>
        </w:rPr>
        <w:t xml:space="preserve"> methods such as questionnaires. </w:t>
      </w:r>
      <w:r w:rsidR="00365AD8" w:rsidRPr="005346BA">
        <w:rPr>
          <w:rFonts w:ascii="Arial" w:hAnsi="Arial" w:cs="Arial"/>
          <w:color w:val="000000"/>
          <w:sz w:val="24"/>
          <w:szCs w:val="24"/>
        </w:rPr>
        <w:t xml:space="preserve"> </w:t>
      </w:r>
      <w:r w:rsidR="00F113D0">
        <w:rPr>
          <w:rFonts w:ascii="Arial" w:hAnsi="Arial" w:cs="Arial"/>
          <w:color w:val="000000"/>
          <w:sz w:val="24"/>
          <w:szCs w:val="24"/>
        </w:rPr>
        <w:t>The questionnaires will be giving a</w:t>
      </w:r>
      <w:r w:rsidR="00EC69CF" w:rsidRPr="005346BA">
        <w:rPr>
          <w:rFonts w:ascii="Arial" w:hAnsi="Arial" w:cs="Arial"/>
          <w:color w:val="000000"/>
          <w:sz w:val="24"/>
          <w:szCs w:val="24"/>
        </w:rPr>
        <w:t xml:space="preserve"> me</w:t>
      </w:r>
      <w:r w:rsidR="00353999" w:rsidRPr="005346BA">
        <w:rPr>
          <w:rFonts w:ascii="Arial" w:hAnsi="Arial" w:cs="Arial"/>
          <w:color w:val="000000"/>
          <w:sz w:val="24"/>
          <w:szCs w:val="24"/>
        </w:rPr>
        <w:t>asurement</w:t>
      </w:r>
      <w:r w:rsidR="00EC69CF" w:rsidRPr="005346BA">
        <w:rPr>
          <w:rFonts w:ascii="Arial" w:hAnsi="Arial" w:cs="Arial"/>
          <w:color w:val="000000"/>
          <w:sz w:val="24"/>
          <w:szCs w:val="24"/>
        </w:rPr>
        <w:t xml:space="preserve"> of </w:t>
      </w:r>
      <w:r w:rsidR="00AB253F" w:rsidRPr="005346BA">
        <w:rPr>
          <w:rFonts w:ascii="Arial" w:hAnsi="Arial" w:cs="Arial"/>
          <w:color w:val="000000"/>
          <w:sz w:val="24"/>
          <w:szCs w:val="24"/>
        </w:rPr>
        <w:t xml:space="preserve">an assumed reality, that answering a fixed question rather than allowing the respondent to adhere their meaning is </w:t>
      </w:r>
      <w:r w:rsidR="007578F7" w:rsidRPr="005346BA">
        <w:rPr>
          <w:rFonts w:ascii="Arial" w:hAnsi="Arial" w:cs="Arial"/>
          <w:color w:val="000000"/>
          <w:sz w:val="24"/>
          <w:szCs w:val="24"/>
        </w:rPr>
        <w:t xml:space="preserve">likely to add meaning to a solution determined by the </w:t>
      </w:r>
      <w:r w:rsidR="0055238D" w:rsidRPr="005346BA">
        <w:rPr>
          <w:rFonts w:ascii="Arial" w:hAnsi="Arial" w:cs="Arial"/>
          <w:color w:val="000000"/>
          <w:sz w:val="24"/>
          <w:szCs w:val="24"/>
        </w:rPr>
        <w:t>researcher</w:t>
      </w:r>
      <w:r w:rsidR="0097097B">
        <w:rPr>
          <w:rFonts w:ascii="Arial" w:hAnsi="Arial" w:cs="Arial"/>
          <w:color w:val="000000"/>
          <w:sz w:val="24"/>
          <w:szCs w:val="24"/>
        </w:rPr>
        <w:t xml:space="preserve"> </w:t>
      </w:r>
      <w:r w:rsidR="00795601" w:rsidRPr="0097097B">
        <w:rPr>
          <w:rFonts w:ascii="Arial" w:hAnsi="Arial" w:cs="Arial"/>
          <w:noProof/>
          <w:color w:val="000000"/>
          <w:sz w:val="24"/>
          <w:szCs w:val="24"/>
        </w:rPr>
        <w:t>(Saunders</w:t>
      </w:r>
      <w:r w:rsidR="00795601">
        <w:rPr>
          <w:rFonts w:ascii="Arial" w:hAnsi="Arial" w:cs="Arial"/>
          <w:noProof/>
          <w:color w:val="000000"/>
          <w:sz w:val="24"/>
          <w:szCs w:val="24"/>
        </w:rPr>
        <w:t xml:space="preserve"> et al</w:t>
      </w:r>
      <w:r w:rsidR="00795601" w:rsidRPr="0097097B">
        <w:rPr>
          <w:rFonts w:ascii="Arial" w:hAnsi="Arial" w:cs="Arial"/>
          <w:noProof/>
          <w:color w:val="000000"/>
          <w:sz w:val="24"/>
          <w:szCs w:val="24"/>
        </w:rPr>
        <w:t>, 2019)</w:t>
      </w:r>
      <w:r w:rsidR="0055238D" w:rsidRPr="005346BA">
        <w:rPr>
          <w:rFonts w:ascii="Arial" w:hAnsi="Arial" w:cs="Arial"/>
          <w:color w:val="000000"/>
          <w:sz w:val="24"/>
          <w:szCs w:val="24"/>
        </w:rPr>
        <w:t>.</w:t>
      </w:r>
      <w:r w:rsidR="007D0D07">
        <w:rPr>
          <w:rFonts w:ascii="Arial" w:hAnsi="Arial" w:cs="Arial"/>
          <w:color w:val="000000"/>
          <w:sz w:val="24"/>
          <w:szCs w:val="24"/>
        </w:rPr>
        <w:t xml:space="preserve"> It could also be argued that questionnaires could ignore </w:t>
      </w:r>
      <w:r w:rsidR="0046409E">
        <w:rPr>
          <w:rFonts w:ascii="Arial" w:hAnsi="Arial" w:cs="Arial"/>
          <w:color w:val="000000"/>
          <w:sz w:val="24"/>
          <w:szCs w:val="24"/>
        </w:rPr>
        <w:t xml:space="preserve">the emotional link of these lived experiences. </w:t>
      </w:r>
      <w:r w:rsidR="0055238D" w:rsidRPr="005346BA">
        <w:rPr>
          <w:rFonts w:ascii="Arial" w:hAnsi="Arial" w:cs="Arial"/>
          <w:color w:val="000000"/>
          <w:sz w:val="24"/>
          <w:szCs w:val="24"/>
        </w:rPr>
        <w:t xml:space="preserve"> </w:t>
      </w:r>
      <w:r w:rsidR="00E61911" w:rsidRPr="005346BA">
        <w:rPr>
          <w:rFonts w:ascii="Arial" w:hAnsi="Arial" w:cs="Arial"/>
          <w:color w:val="000000"/>
          <w:sz w:val="24"/>
          <w:szCs w:val="24"/>
        </w:rPr>
        <w:t>To help mitigate this, there are a few qual</w:t>
      </w:r>
      <w:r w:rsidR="00353999" w:rsidRPr="005346BA">
        <w:rPr>
          <w:rFonts w:ascii="Arial" w:hAnsi="Arial" w:cs="Arial"/>
          <w:color w:val="000000"/>
          <w:sz w:val="24"/>
          <w:szCs w:val="24"/>
        </w:rPr>
        <w:t>it</w:t>
      </w:r>
      <w:r w:rsidR="00E61911" w:rsidRPr="005346BA">
        <w:rPr>
          <w:rFonts w:ascii="Arial" w:hAnsi="Arial" w:cs="Arial"/>
          <w:color w:val="000000"/>
          <w:sz w:val="24"/>
          <w:szCs w:val="24"/>
        </w:rPr>
        <w:t xml:space="preserve">ative questions </w:t>
      </w:r>
      <w:r w:rsidR="00353999" w:rsidRPr="005346BA">
        <w:rPr>
          <w:rFonts w:ascii="Arial" w:hAnsi="Arial" w:cs="Arial"/>
          <w:color w:val="000000"/>
          <w:sz w:val="24"/>
          <w:szCs w:val="24"/>
        </w:rPr>
        <w:t>that</w:t>
      </w:r>
      <w:r w:rsidR="00E61911" w:rsidRPr="005346BA">
        <w:rPr>
          <w:rFonts w:ascii="Arial" w:hAnsi="Arial" w:cs="Arial"/>
          <w:color w:val="000000"/>
          <w:sz w:val="24"/>
          <w:szCs w:val="24"/>
        </w:rPr>
        <w:t xml:space="preserve"> allow the respondents to </w:t>
      </w:r>
      <w:r w:rsidR="00271C14" w:rsidRPr="005346BA">
        <w:rPr>
          <w:rFonts w:ascii="Arial" w:hAnsi="Arial" w:cs="Arial"/>
          <w:color w:val="000000"/>
          <w:sz w:val="24"/>
          <w:szCs w:val="24"/>
        </w:rPr>
        <w:t xml:space="preserve">give </w:t>
      </w:r>
      <w:r w:rsidR="00D23ADB" w:rsidRPr="005346BA">
        <w:rPr>
          <w:rFonts w:ascii="Arial" w:hAnsi="Arial" w:cs="Arial"/>
          <w:color w:val="000000"/>
          <w:sz w:val="24"/>
          <w:szCs w:val="24"/>
        </w:rPr>
        <w:t xml:space="preserve">their interpretation of their condition. </w:t>
      </w:r>
      <w:r w:rsidR="00B24204" w:rsidRPr="005346BA">
        <w:rPr>
          <w:rFonts w:ascii="Arial" w:hAnsi="Arial" w:cs="Arial"/>
          <w:color w:val="000000"/>
          <w:sz w:val="24"/>
          <w:szCs w:val="24"/>
        </w:rPr>
        <w:t xml:space="preserve">In terms of interpreting the qualitative data, </w:t>
      </w:r>
      <w:r w:rsidR="00A61B6F" w:rsidRPr="005346BA">
        <w:rPr>
          <w:rFonts w:ascii="Arial" w:hAnsi="Arial" w:cs="Arial"/>
          <w:color w:val="000000"/>
          <w:sz w:val="24"/>
          <w:szCs w:val="24"/>
        </w:rPr>
        <w:t xml:space="preserve">a coding </w:t>
      </w:r>
      <w:r w:rsidR="00365AD8" w:rsidRPr="005346BA">
        <w:rPr>
          <w:rFonts w:ascii="Arial" w:hAnsi="Arial" w:cs="Arial"/>
          <w:color w:val="000000"/>
          <w:sz w:val="24"/>
          <w:szCs w:val="24"/>
        </w:rPr>
        <w:t>framework</w:t>
      </w:r>
      <w:r w:rsidR="00A61B6F" w:rsidRPr="005346BA">
        <w:rPr>
          <w:rFonts w:ascii="Arial" w:hAnsi="Arial" w:cs="Arial"/>
          <w:color w:val="000000"/>
          <w:sz w:val="24"/>
          <w:szCs w:val="24"/>
        </w:rPr>
        <w:t xml:space="preserve"> </w:t>
      </w:r>
      <w:r w:rsidR="00F113D0">
        <w:rPr>
          <w:rFonts w:ascii="Arial" w:hAnsi="Arial" w:cs="Arial"/>
          <w:color w:val="000000"/>
          <w:sz w:val="24"/>
          <w:szCs w:val="24"/>
        </w:rPr>
        <w:t>(see Appendix</w:t>
      </w:r>
      <w:r w:rsidR="0019515F">
        <w:rPr>
          <w:rFonts w:ascii="Arial" w:hAnsi="Arial" w:cs="Arial"/>
          <w:color w:val="000000"/>
          <w:sz w:val="24"/>
          <w:szCs w:val="24"/>
        </w:rPr>
        <w:t xml:space="preserve"> 2)</w:t>
      </w:r>
      <w:r w:rsidR="00F113D0">
        <w:rPr>
          <w:rFonts w:ascii="Arial" w:hAnsi="Arial" w:cs="Arial"/>
          <w:color w:val="000000"/>
          <w:sz w:val="24"/>
          <w:szCs w:val="24"/>
        </w:rPr>
        <w:t xml:space="preserve"> </w:t>
      </w:r>
      <w:r w:rsidR="00A61B6F" w:rsidRPr="005346BA">
        <w:rPr>
          <w:rFonts w:ascii="Arial" w:hAnsi="Arial" w:cs="Arial"/>
          <w:color w:val="000000"/>
          <w:sz w:val="24"/>
          <w:szCs w:val="24"/>
        </w:rPr>
        <w:t xml:space="preserve">was created in Microsoft Excel to help fix meaning and analyse </w:t>
      </w:r>
      <w:r w:rsidR="00F150FC" w:rsidRPr="005346BA">
        <w:rPr>
          <w:rFonts w:ascii="Arial" w:hAnsi="Arial" w:cs="Arial"/>
          <w:color w:val="000000"/>
          <w:sz w:val="24"/>
          <w:szCs w:val="24"/>
        </w:rPr>
        <w:t xml:space="preserve">themes presented in the responses </w:t>
      </w:r>
      <w:sdt>
        <w:sdtPr>
          <w:rPr>
            <w:rFonts w:ascii="Arial" w:hAnsi="Arial" w:cs="Arial"/>
            <w:color w:val="000000"/>
            <w:sz w:val="24"/>
            <w:szCs w:val="24"/>
          </w:rPr>
          <w:id w:val="1154105330"/>
          <w:citation/>
        </w:sdtPr>
        <w:sdtEndPr/>
        <w:sdtContent>
          <w:r w:rsidR="00ED3CF0" w:rsidRPr="005346BA">
            <w:rPr>
              <w:rFonts w:ascii="Arial" w:hAnsi="Arial" w:cs="Arial"/>
              <w:color w:val="000000"/>
              <w:sz w:val="24"/>
              <w:szCs w:val="24"/>
            </w:rPr>
            <w:fldChar w:fldCharType="begin"/>
          </w:r>
          <w:r w:rsidR="00ED3CF0" w:rsidRPr="005346BA">
            <w:rPr>
              <w:rFonts w:ascii="Arial" w:hAnsi="Arial" w:cs="Arial"/>
              <w:color w:val="000000"/>
              <w:sz w:val="24"/>
              <w:szCs w:val="24"/>
            </w:rPr>
            <w:instrText xml:space="preserve"> CITATION Ros14 \l 2057 </w:instrText>
          </w:r>
          <w:r w:rsidR="00ED3CF0" w:rsidRPr="005346BA">
            <w:rPr>
              <w:rFonts w:ascii="Arial" w:hAnsi="Arial" w:cs="Arial"/>
              <w:color w:val="000000"/>
              <w:sz w:val="24"/>
              <w:szCs w:val="24"/>
            </w:rPr>
            <w:fldChar w:fldCharType="separate"/>
          </w:r>
          <w:r w:rsidR="00C612BA" w:rsidRPr="00C612BA">
            <w:rPr>
              <w:rFonts w:ascii="Arial" w:hAnsi="Arial" w:cs="Arial"/>
              <w:noProof/>
              <w:color w:val="000000"/>
              <w:sz w:val="24"/>
              <w:szCs w:val="24"/>
            </w:rPr>
            <w:t>(Barbour, 2014)</w:t>
          </w:r>
          <w:r w:rsidR="00ED3CF0" w:rsidRPr="005346BA">
            <w:rPr>
              <w:rFonts w:ascii="Arial" w:hAnsi="Arial" w:cs="Arial"/>
              <w:color w:val="000000"/>
              <w:sz w:val="24"/>
              <w:szCs w:val="24"/>
            </w:rPr>
            <w:fldChar w:fldCharType="end"/>
          </w:r>
        </w:sdtContent>
      </w:sdt>
      <w:r w:rsidR="009E61C3">
        <w:rPr>
          <w:rFonts w:ascii="Arial" w:hAnsi="Arial" w:cs="Arial"/>
          <w:color w:val="000000"/>
          <w:sz w:val="24"/>
          <w:szCs w:val="24"/>
        </w:rPr>
        <w:t xml:space="preserve">. </w:t>
      </w:r>
      <w:r w:rsidR="00136D79">
        <w:rPr>
          <w:rFonts w:ascii="Arial" w:hAnsi="Arial" w:cs="Arial"/>
          <w:color w:val="000000"/>
          <w:sz w:val="24"/>
          <w:szCs w:val="24"/>
        </w:rPr>
        <w:t xml:space="preserve">Statistical analysis was also used in </w:t>
      </w:r>
      <w:r w:rsidR="00255DF1">
        <w:rPr>
          <w:rFonts w:ascii="Arial" w:hAnsi="Arial" w:cs="Arial"/>
          <w:color w:val="000000"/>
          <w:sz w:val="24"/>
          <w:szCs w:val="24"/>
        </w:rPr>
        <w:t>Microsoft Excel to establish central tendency</w:t>
      </w:r>
      <w:r w:rsidR="00903890">
        <w:rPr>
          <w:rFonts w:ascii="Arial" w:hAnsi="Arial" w:cs="Arial"/>
          <w:color w:val="000000"/>
          <w:sz w:val="24"/>
          <w:szCs w:val="24"/>
        </w:rPr>
        <w:t xml:space="preserve"> (Research Ready, n.d.)</w:t>
      </w:r>
      <w:r w:rsidR="00255DF1">
        <w:rPr>
          <w:rFonts w:ascii="Arial" w:hAnsi="Arial" w:cs="Arial"/>
          <w:color w:val="000000"/>
          <w:sz w:val="24"/>
          <w:szCs w:val="24"/>
        </w:rPr>
        <w:t xml:space="preserve">. </w:t>
      </w:r>
      <w:r w:rsidR="00070F02">
        <w:rPr>
          <w:rFonts w:ascii="Arial" w:hAnsi="Arial" w:cs="Arial"/>
          <w:color w:val="000000"/>
          <w:sz w:val="24"/>
          <w:szCs w:val="24"/>
        </w:rPr>
        <w:t>Some of the positive uses of online questionnaires are that they are cost</w:t>
      </w:r>
      <w:r w:rsidR="00843C6F">
        <w:rPr>
          <w:rFonts w:ascii="Arial" w:hAnsi="Arial" w:cs="Arial"/>
          <w:color w:val="000000"/>
          <w:sz w:val="24"/>
          <w:szCs w:val="24"/>
        </w:rPr>
        <w:t>-</w:t>
      </w:r>
      <w:r w:rsidR="00070F02">
        <w:rPr>
          <w:rFonts w:ascii="Arial" w:hAnsi="Arial" w:cs="Arial"/>
          <w:color w:val="000000"/>
          <w:sz w:val="24"/>
          <w:szCs w:val="24"/>
        </w:rPr>
        <w:t>effective (free to distribute</w:t>
      </w:r>
      <w:proofErr w:type="gramStart"/>
      <w:r w:rsidR="0047399B">
        <w:rPr>
          <w:rFonts w:ascii="Arial" w:hAnsi="Arial" w:cs="Arial"/>
          <w:color w:val="000000"/>
          <w:sz w:val="24"/>
          <w:szCs w:val="24"/>
        </w:rPr>
        <w:t>)</w:t>
      </w:r>
      <w:proofErr w:type="gramEnd"/>
      <w:r w:rsidR="0047399B">
        <w:rPr>
          <w:rFonts w:ascii="Arial" w:hAnsi="Arial" w:cs="Arial"/>
          <w:color w:val="000000"/>
          <w:sz w:val="24"/>
          <w:szCs w:val="24"/>
        </w:rPr>
        <w:t xml:space="preserve"> and responders can remain completely anonymous</w:t>
      </w:r>
      <w:r w:rsidR="00A13B4B">
        <w:rPr>
          <w:rFonts w:ascii="Arial" w:hAnsi="Arial" w:cs="Arial"/>
          <w:color w:val="000000"/>
          <w:sz w:val="24"/>
          <w:szCs w:val="24"/>
        </w:rPr>
        <w:t xml:space="preserve">. </w:t>
      </w:r>
    </w:p>
    <w:p w14:paraId="5F17A8B8" w14:textId="77777777" w:rsidR="00B24204" w:rsidRPr="005346BA" w:rsidRDefault="00B24204" w:rsidP="00863ED8">
      <w:pPr>
        <w:widowControl w:val="0"/>
        <w:autoSpaceDE w:val="0"/>
        <w:autoSpaceDN w:val="0"/>
        <w:adjustRightInd w:val="0"/>
        <w:spacing w:after="0" w:line="360" w:lineRule="auto"/>
        <w:jc w:val="both"/>
        <w:rPr>
          <w:rFonts w:ascii="Arial" w:hAnsi="Arial" w:cs="Arial"/>
          <w:color w:val="000000"/>
          <w:sz w:val="24"/>
          <w:szCs w:val="24"/>
        </w:rPr>
      </w:pPr>
    </w:p>
    <w:p w14:paraId="78BE4548" w14:textId="51BD283C" w:rsidR="002044BE" w:rsidRPr="005346BA" w:rsidRDefault="00D23ADB" w:rsidP="00863ED8">
      <w:pPr>
        <w:widowControl w:val="0"/>
        <w:autoSpaceDE w:val="0"/>
        <w:autoSpaceDN w:val="0"/>
        <w:adjustRightInd w:val="0"/>
        <w:spacing w:after="0" w:line="360" w:lineRule="auto"/>
        <w:jc w:val="both"/>
        <w:rPr>
          <w:rFonts w:ascii="Arial" w:hAnsi="Arial" w:cs="Arial"/>
          <w:color w:val="000000"/>
          <w:sz w:val="24"/>
          <w:szCs w:val="24"/>
        </w:rPr>
      </w:pPr>
      <w:r w:rsidRPr="005346BA">
        <w:rPr>
          <w:rFonts w:ascii="Arial" w:hAnsi="Arial" w:cs="Arial"/>
          <w:color w:val="000000"/>
          <w:sz w:val="24"/>
          <w:szCs w:val="24"/>
        </w:rPr>
        <w:t>There is also the problem of respondents giving an answer that may not correlate to their lived behav</w:t>
      </w:r>
      <w:r w:rsidR="00353999" w:rsidRPr="005346BA">
        <w:rPr>
          <w:rFonts w:ascii="Arial" w:hAnsi="Arial" w:cs="Arial"/>
          <w:color w:val="000000"/>
          <w:sz w:val="24"/>
          <w:szCs w:val="24"/>
        </w:rPr>
        <w:t>iour</w:t>
      </w:r>
      <w:r w:rsidRPr="005346BA">
        <w:rPr>
          <w:rFonts w:ascii="Arial" w:hAnsi="Arial" w:cs="Arial"/>
          <w:color w:val="000000"/>
          <w:sz w:val="24"/>
          <w:szCs w:val="24"/>
        </w:rPr>
        <w:t xml:space="preserve">. For example, respondents may not give a full account of their experience as they </w:t>
      </w:r>
      <w:r w:rsidR="009C07D1" w:rsidRPr="005346BA">
        <w:rPr>
          <w:rFonts w:ascii="Arial" w:hAnsi="Arial" w:cs="Arial"/>
          <w:color w:val="000000"/>
          <w:sz w:val="24"/>
          <w:szCs w:val="24"/>
        </w:rPr>
        <w:t xml:space="preserve">do not want to acknowledge that their condition has </w:t>
      </w:r>
      <w:r w:rsidR="00353999" w:rsidRPr="005346BA">
        <w:rPr>
          <w:rFonts w:ascii="Arial" w:hAnsi="Arial" w:cs="Arial"/>
          <w:color w:val="000000"/>
          <w:sz w:val="24"/>
          <w:szCs w:val="24"/>
        </w:rPr>
        <w:t>affected</w:t>
      </w:r>
      <w:r w:rsidR="009C07D1" w:rsidRPr="005346BA">
        <w:rPr>
          <w:rFonts w:ascii="Arial" w:hAnsi="Arial" w:cs="Arial"/>
          <w:color w:val="000000"/>
          <w:sz w:val="24"/>
          <w:szCs w:val="24"/>
        </w:rPr>
        <w:t xml:space="preserve"> their work</w:t>
      </w:r>
      <w:r w:rsidR="000C42A3" w:rsidRPr="005346BA">
        <w:rPr>
          <w:rFonts w:ascii="Arial" w:hAnsi="Arial" w:cs="Arial"/>
          <w:color w:val="000000"/>
          <w:sz w:val="24"/>
          <w:szCs w:val="24"/>
        </w:rPr>
        <w:t xml:space="preserve">, therefore they will answer with their perception rather than </w:t>
      </w:r>
      <w:r w:rsidR="00031F4A" w:rsidRPr="005346BA">
        <w:rPr>
          <w:rFonts w:ascii="Arial" w:hAnsi="Arial" w:cs="Arial"/>
          <w:color w:val="000000"/>
          <w:sz w:val="24"/>
          <w:szCs w:val="24"/>
        </w:rPr>
        <w:t>actual events</w:t>
      </w:r>
      <w:r w:rsidR="00BE178A" w:rsidRPr="005346BA">
        <w:rPr>
          <w:rFonts w:ascii="Arial" w:hAnsi="Arial" w:cs="Arial"/>
          <w:color w:val="000000"/>
          <w:sz w:val="24"/>
          <w:szCs w:val="24"/>
        </w:rPr>
        <w:t xml:space="preserve"> </w:t>
      </w:r>
      <w:r w:rsidR="00635A63" w:rsidRPr="00635A63">
        <w:rPr>
          <w:rFonts w:ascii="Arial" w:hAnsi="Arial" w:cs="Arial"/>
          <w:noProof/>
          <w:color w:val="000000"/>
          <w:sz w:val="24"/>
          <w:szCs w:val="24"/>
        </w:rPr>
        <w:t>(Lavrakas, 2008)</w:t>
      </w:r>
      <w:r w:rsidR="00353A06" w:rsidRPr="005346BA">
        <w:rPr>
          <w:rFonts w:ascii="Arial" w:hAnsi="Arial" w:cs="Arial"/>
          <w:color w:val="000000"/>
          <w:sz w:val="24"/>
          <w:szCs w:val="24"/>
        </w:rPr>
        <w:t xml:space="preserve">. This may indicate some forms of </w:t>
      </w:r>
      <w:r w:rsidR="00BC6347" w:rsidRPr="005346BA">
        <w:rPr>
          <w:rFonts w:ascii="Arial" w:hAnsi="Arial" w:cs="Arial"/>
          <w:color w:val="000000"/>
          <w:sz w:val="24"/>
          <w:szCs w:val="24"/>
        </w:rPr>
        <w:t>bias; however,</w:t>
      </w:r>
      <w:r w:rsidR="00353A06" w:rsidRPr="005346BA">
        <w:rPr>
          <w:rFonts w:ascii="Arial" w:hAnsi="Arial" w:cs="Arial"/>
          <w:color w:val="000000"/>
          <w:sz w:val="24"/>
          <w:szCs w:val="24"/>
        </w:rPr>
        <w:t xml:space="preserve"> the questions </w:t>
      </w:r>
      <w:r w:rsidR="00C5777B" w:rsidRPr="005346BA">
        <w:rPr>
          <w:rFonts w:ascii="Arial" w:hAnsi="Arial" w:cs="Arial"/>
          <w:color w:val="000000"/>
          <w:sz w:val="24"/>
          <w:szCs w:val="24"/>
        </w:rPr>
        <w:t xml:space="preserve">are situated to ask perceptions of their conditions which may vary from individual to individual. </w:t>
      </w:r>
    </w:p>
    <w:p w14:paraId="0892F3AB" w14:textId="77777777" w:rsidR="000C42A3" w:rsidRPr="005346BA" w:rsidRDefault="000C42A3" w:rsidP="00863ED8">
      <w:pPr>
        <w:widowControl w:val="0"/>
        <w:autoSpaceDE w:val="0"/>
        <w:autoSpaceDN w:val="0"/>
        <w:adjustRightInd w:val="0"/>
        <w:spacing w:after="0" w:line="360" w:lineRule="auto"/>
        <w:jc w:val="both"/>
        <w:rPr>
          <w:rFonts w:ascii="Arial" w:hAnsi="Arial" w:cs="Arial"/>
          <w:color w:val="000000"/>
          <w:sz w:val="24"/>
          <w:szCs w:val="24"/>
        </w:rPr>
      </w:pPr>
    </w:p>
    <w:p w14:paraId="05F224E1" w14:textId="4B00BCA8" w:rsidR="00A74AFF" w:rsidRPr="005346BA" w:rsidRDefault="00A447E8" w:rsidP="00863ED8">
      <w:pPr>
        <w:widowControl w:val="0"/>
        <w:autoSpaceDE w:val="0"/>
        <w:autoSpaceDN w:val="0"/>
        <w:adjustRightInd w:val="0"/>
        <w:spacing w:after="0" w:line="360" w:lineRule="auto"/>
        <w:jc w:val="both"/>
        <w:rPr>
          <w:rFonts w:ascii="Arial" w:hAnsi="Arial" w:cs="Arial"/>
          <w:color w:val="000000"/>
          <w:sz w:val="24"/>
          <w:szCs w:val="24"/>
        </w:rPr>
      </w:pPr>
      <w:r w:rsidRPr="005346BA">
        <w:rPr>
          <w:rFonts w:ascii="Arial" w:hAnsi="Arial" w:cs="Arial"/>
          <w:color w:val="000000"/>
          <w:sz w:val="24"/>
          <w:szCs w:val="24"/>
        </w:rPr>
        <w:t xml:space="preserve">The research was analysed </w:t>
      </w:r>
      <w:r w:rsidR="003A2C1F" w:rsidRPr="005346BA">
        <w:rPr>
          <w:rFonts w:ascii="Arial" w:hAnsi="Arial" w:cs="Arial"/>
          <w:color w:val="000000"/>
          <w:sz w:val="24"/>
          <w:szCs w:val="24"/>
        </w:rPr>
        <w:t xml:space="preserve">using Microsoft Excel and some of the internal </w:t>
      </w:r>
      <w:r w:rsidR="009371FE" w:rsidRPr="005346BA">
        <w:rPr>
          <w:rFonts w:ascii="Arial" w:hAnsi="Arial" w:cs="Arial"/>
          <w:color w:val="000000"/>
          <w:sz w:val="24"/>
          <w:szCs w:val="24"/>
        </w:rPr>
        <w:t xml:space="preserve">analysis provided by Microsoft Forms, where open questions were utilised, coding was adopted to </w:t>
      </w:r>
      <w:r w:rsidR="00091263" w:rsidRPr="005346BA">
        <w:rPr>
          <w:rFonts w:ascii="Arial" w:hAnsi="Arial" w:cs="Arial"/>
          <w:color w:val="000000"/>
          <w:sz w:val="24"/>
          <w:szCs w:val="24"/>
        </w:rPr>
        <w:t xml:space="preserve">ensure that conclusions could be drawn from the findings in the study </w:t>
      </w:r>
      <w:r w:rsidR="004C586A" w:rsidRPr="005346BA">
        <w:rPr>
          <w:rFonts w:ascii="Arial" w:hAnsi="Arial" w:cs="Arial"/>
          <w:noProof/>
          <w:color w:val="000000"/>
          <w:sz w:val="24"/>
          <w:szCs w:val="24"/>
        </w:rPr>
        <w:t>(Waters</w:t>
      </w:r>
      <w:r w:rsidR="00732356">
        <w:rPr>
          <w:rFonts w:ascii="Arial" w:hAnsi="Arial" w:cs="Arial"/>
          <w:noProof/>
          <w:color w:val="000000"/>
          <w:sz w:val="24"/>
          <w:szCs w:val="24"/>
        </w:rPr>
        <w:t xml:space="preserve"> a</w:t>
      </w:r>
      <w:r w:rsidR="00843C6F">
        <w:rPr>
          <w:rFonts w:ascii="Arial" w:hAnsi="Arial" w:cs="Arial"/>
          <w:noProof/>
          <w:color w:val="000000"/>
          <w:sz w:val="24"/>
          <w:szCs w:val="24"/>
        </w:rPr>
        <w:t>n</w:t>
      </w:r>
      <w:r w:rsidR="00732356">
        <w:rPr>
          <w:rFonts w:ascii="Arial" w:hAnsi="Arial" w:cs="Arial"/>
          <w:noProof/>
          <w:color w:val="000000"/>
          <w:sz w:val="24"/>
          <w:szCs w:val="24"/>
        </w:rPr>
        <w:t xml:space="preserve">d </w:t>
      </w:r>
      <w:r w:rsidR="004C586A" w:rsidRPr="005346BA">
        <w:rPr>
          <w:rFonts w:ascii="Arial" w:hAnsi="Arial" w:cs="Arial"/>
          <w:noProof/>
          <w:color w:val="000000"/>
          <w:sz w:val="24"/>
          <w:szCs w:val="24"/>
        </w:rPr>
        <w:t>Bell 2018)</w:t>
      </w:r>
      <w:r w:rsidR="00EF271A" w:rsidRPr="005346BA">
        <w:rPr>
          <w:rFonts w:ascii="Arial" w:hAnsi="Arial" w:cs="Arial"/>
          <w:color w:val="000000"/>
          <w:sz w:val="24"/>
          <w:szCs w:val="24"/>
        </w:rPr>
        <w:t xml:space="preserve">. </w:t>
      </w:r>
      <w:r w:rsidR="00AF1BF7">
        <w:rPr>
          <w:rFonts w:ascii="Arial" w:hAnsi="Arial" w:cs="Arial"/>
          <w:color w:val="000000"/>
          <w:sz w:val="24"/>
          <w:szCs w:val="24"/>
        </w:rPr>
        <w:t>Net Promoter Score</w:t>
      </w:r>
      <w:r w:rsidR="0005577A">
        <w:rPr>
          <w:rFonts w:ascii="Arial" w:hAnsi="Arial" w:cs="Arial"/>
          <w:color w:val="000000"/>
          <w:sz w:val="24"/>
          <w:szCs w:val="24"/>
        </w:rPr>
        <w:t xml:space="preserve"> questions were also used in the questionnaire to assess individual</w:t>
      </w:r>
      <w:r w:rsidR="00843C6F">
        <w:rPr>
          <w:rFonts w:ascii="Arial" w:hAnsi="Arial" w:cs="Arial"/>
          <w:color w:val="000000"/>
          <w:sz w:val="24"/>
          <w:szCs w:val="24"/>
        </w:rPr>
        <w:t>s’</w:t>
      </w:r>
      <w:r w:rsidR="0005577A">
        <w:rPr>
          <w:rFonts w:ascii="Arial" w:hAnsi="Arial" w:cs="Arial"/>
          <w:color w:val="000000"/>
          <w:sz w:val="24"/>
          <w:szCs w:val="24"/>
        </w:rPr>
        <w:t xml:space="preserve"> perception</w:t>
      </w:r>
      <w:r w:rsidR="00843C6F">
        <w:rPr>
          <w:rFonts w:ascii="Arial" w:hAnsi="Arial" w:cs="Arial"/>
          <w:color w:val="000000"/>
          <w:sz w:val="24"/>
          <w:szCs w:val="24"/>
        </w:rPr>
        <w:t>s</w:t>
      </w:r>
      <w:r w:rsidR="0005577A">
        <w:rPr>
          <w:rFonts w:ascii="Arial" w:hAnsi="Arial" w:cs="Arial"/>
          <w:color w:val="000000"/>
          <w:sz w:val="24"/>
          <w:szCs w:val="24"/>
        </w:rPr>
        <w:t xml:space="preserve"> of their symptoms </w:t>
      </w:r>
      <w:r w:rsidR="000442A8">
        <w:rPr>
          <w:rFonts w:ascii="Arial" w:hAnsi="Arial" w:cs="Arial"/>
          <w:color w:val="000000"/>
          <w:sz w:val="24"/>
          <w:szCs w:val="24"/>
        </w:rPr>
        <w:t>(Net Promotor, 2021)</w:t>
      </w:r>
      <w:r w:rsidR="0005577A">
        <w:rPr>
          <w:rFonts w:ascii="Arial" w:hAnsi="Arial" w:cs="Arial"/>
          <w:color w:val="000000"/>
          <w:sz w:val="24"/>
          <w:szCs w:val="24"/>
        </w:rPr>
        <w:t xml:space="preserve">. </w:t>
      </w:r>
    </w:p>
    <w:p w14:paraId="5C492679" w14:textId="7D55DAE0" w:rsidR="00A447E8" w:rsidRPr="005346BA" w:rsidRDefault="00A447E8" w:rsidP="00863ED8">
      <w:pPr>
        <w:widowControl w:val="0"/>
        <w:autoSpaceDE w:val="0"/>
        <w:autoSpaceDN w:val="0"/>
        <w:adjustRightInd w:val="0"/>
        <w:spacing w:after="0" w:line="360" w:lineRule="auto"/>
        <w:jc w:val="both"/>
        <w:rPr>
          <w:rFonts w:ascii="Arial" w:hAnsi="Arial" w:cs="Arial"/>
          <w:color w:val="000000"/>
          <w:sz w:val="24"/>
          <w:szCs w:val="24"/>
        </w:rPr>
      </w:pPr>
    </w:p>
    <w:p w14:paraId="17F72B59" w14:textId="0A82B7C4" w:rsidR="009F1C37" w:rsidRDefault="00280A77" w:rsidP="00863ED8">
      <w:pPr>
        <w:widowControl w:val="0"/>
        <w:autoSpaceDE w:val="0"/>
        <w:autoSpaceDN w:val="0"/>
        <w:adjustRightInd w:val="0"/>
        <w:spacing w:after="0" w:line="360" w:lineRule="auto"/>
        <w:jc w:val="both"/>
        <w:rPr>
          <w:rFonts w:ascii="Arial" w:hAnsi="Arial" w:cs="Arial"/>
          <w:color w:val="000000"/>
          <w:sz w:val="24"/>
          <w:szCs w:val="24"/>
        </w:rPr>
      </w:pPr>
      <w:r w:rsidRPr="005346BA">
        <w:rPr>
          <w:rFonts w:ascii="Arial" w:hAnsi="Arial" w:cs="Arial"/>
          <w:color w:val="000000"/>
          <w:sz w:val="24"/>
          <w:szCs w:val="24"/>
        </w:rPr>
        <w:t xml:space="preserve">In terms of the research </w:t>
      </w:r>
      <w:r w:rsidR="00A474F9" w:rsidRPr="005346BA">
        <w:rPr>
          <w:rFonts w:ascii="Arial" w:hAnsi="Arial" w:cs="Arial"/>
          <w:color w:val="000000"/>
          <w:sz w:val="24"/>
          <w:szCs w:val="24"/>
        </w:rPr>
        <w:t xml:space="preserve">process that has been undertaken, the following </w:t>
      </w:r>
      <w:r w:rsidR="009416BE" w:rsidRPr="005346BA">
        <w:rPr>
          <w:rFonts w:ascii="Arial" w:hAnsi="Arial" w:cs="Arial"/>
          <w:color w:val="000000"/>
          <w:sz w:val="24"/>
          <w:szCs w:val="24"/>
        </w:rPr>
        <w:t xml:space="preserve">Inductive </w:t>
      </w:r>
      <w:r w:rsidR="00A474F9" w:rsidRPr="005346BA">
        <w:rPr>
          <w:rFonts w:ascii="Arial" w:hAnsi="Arial" w:cs="Arial"/>
          <w:color w:val="000000"/>
          <w:sz w:val="24"/>
          <w:szCs w:val="24"/>
        </w:rPr>
        <w:t>methodology</w:t>
      </w:r>
      <w:r w:rsidR="0021470C" w:rsidRPr="005346BA">
        <w:rPr>
          <w:rFonts w:ascii="Arial" w:hAnsi="Arial" w:cs="Arial"/>
          <w:color w:val="000000"/>
          <w:sz w:val="24"/>
          <w:szCs w:val="24"/>
        </w:rPr>
        <w:t xml:space="preserve"> (Figure 1)</w:t>
      </w:r>
      <w:r w:rsidR="00A474F9" w:rsidRPr="005346BA">
        <w:rPr>
          <w:rFonts w:ascii="Arial" w:hAnsi="Arial" w:cs="Arial"/>
          <w:color w:val="000000"/>
          <w:sz w:val="24"/>
          <w:szCs w:val="24"/>
        </w:rPr>
        <w:t xml:space="preserve"> has been utilised</w:t>
      </w:r>
      <w:r w:rsidR="009416BE" w:rsidRPr="005346BA">
        <w:rPr>
          <w:rFonts w:ascii="Arial" w:hAnsi="Arial" w:cs="Arial"/>
          <w:color w:val="000000"/>
          <w:sz w:val="24"/>
          <w:szCs w:val="24"/>
        </w:rPr>
        <w:t xml:space="preserve">. </w:t>
      </w:r>
      <w:r w:rsidR="00942141" w:rsidRPr="005346BA">
        <w:rPr>
          <w:rFonts w:ascii="Arial" w:hAnsi="Arial" w:cs="Arial"/>
          <w:color w:val="000000"/>
          <w:sz w:val="24"/>
          <w:szCs w:val="24"/>
        </w:rPr>
        <w:t xml:space="preserve">The theory </w:t>
      </w:r>
      <w:r w:rsidR="00DB462B" w:rsidRPr="005346BA">
        <w:rPr>
          <w:rFonts w:ascii="Arial" w:hAnsi="Arial" w:cs="Arial"/>
          <w:color w:val="000000"/>
          <w:sz w:val="24"/>
          <w:szCs w:val="24"/>
        </w:rPr>
        <w:t xml:space="preserve">is that Menopause </w:t>
      </w:r>
      <w:r w:rsidR="009C6A53" w:rsidRPr="005346BA">
        <w:rPr>
          <w:rFonts w:ascii="Arial" w:hAnsi="Arial" w:cs="Arial"/>
          <w:color w:val="000000"/>
          <w:sz w:val="24"/>
          <w:szCs w:val="24"/>
        </w:rPr>
        <w:t>symptoms</w:t>
      </w:r>
      <w:r w:rsidR="00DB462B" w:rsidRPr="005346BA">
        <w:rPr>
          <w:rFonts w:ascii="Arial" w:hAnsi="Arial" w:cs="Arial"/>
          <w:color w:val="000000"/>
          <w:sz w:val="24"/>
          <w:szCs w:val="24"/>
        </w:rPr>
        <w:t xml:space="preserve"> do have an impact </w:t>
      </w:r>
      <w:r w:rsidR="009C6A53" w:rsidRPr="005346BA">
        <w:rPr>
          <w:rFonts w:ascii="Arial" w:hAnsi="Arial" w:cs="Arial"/>
          <w:color w:val="000000"/>
          <w:sz w:val="24"/>
          <w:szCs w:val="24"/>
        </w:rPr>
        <w:t xml:space="preserve">on </w:t>
      </w:r>
      <w:r w:rsidR="00365AD8" w:rsidRPr="005346BA">
        <w:rPr>
          <w:rFonts w:ascii="Arial" w:hAnsi="Arial" w:cs="Arial"/>
          <w:color w:val="000000"/>
          <w:sz w:val="24"/>
          <w:szCs w:val="24"/>
        </w:rPr>
        <w:t>employee</w:t>
      </w:r>
      <w:r w:rsidR="00AB53C8" w:rsidRPr="005346BA">
        <w:rPr>
          <w:rFonts w:ascii="Arial" w:hAnsi="Arial" w:cs="Arial"/>
          <w:color w:val="000000"/>
          <w:sz w:val="24"/>
          <w:szCs w:val="24"/>
        </w:rPr>
        <w:t>s’</w:t>
      </w:r>
      <w:r w:rsidR="009C6A53" w:rsidRPr="005346BA">
        <w:rPr>
          <w:rFonts w:ascii="Arial" w:hAnsi="Arial" w:cs="Arial"/>
          <w:color w:val="000000"/>
          <w:sz w:val="24"/>
          <w:szCs w:val="24"/>
        </w:rPr>
        <w:t xml:space="preserve"> health and as a result sickness absence in the workplace. </w:t>
      </w:r>
      <w:r w:rsidR="00BC6347" w:rsidRPr="005346BA">
        <w:rPr>
          <w:rFonts w:ascii="Arial" w:hAnsi="Arial" w:cs="Arial"/>
          <w:color w:val="000000"/>
          <w:sz w:val="24"/>
          <w:szCs w:val="24"/>
        </w:rPr>
        <w:t>Therefore,</w:t>
      </w:r>
      <w:r w:rsidR="009C6A53" w:rsidRPr="005346BA">
        <w:rPr>
          <w:rFonts w:ascii="Arial" w:hAnsi="Arial" w:cs="Arial"/>
          <w:color w:val="000000"/>
          <w:sz w:val="24"/>
          <w:szCs w:val="24"/>
        </w:rPr>
        <w:t xml:space="preserve"> </w:t>
      </w:r>
      <w:r w:rsidR="00365AD8" w:rsidRPr="005346BA">
        <w:rPr>
          <w:rFonts w:ascii="Arial" w:hAnsi="Arial" w:cs="Arial"/>
          <w:color w:val="000000"/>
          <w:sz w:val="24"/>
          <w:szCs w:val="24"/>
        </w:rPr>
        <w:t>the hypothesis</w:t>
      </w:r>
      <w:r w:rsidR="009C6A53" w:rsidRPr="005346BA">
        <w:rPr>
          <w:rFonts w:ascii="Arial" w:hAnsi="Arial" w:cs="Arial"/>
          <w:color w:val="000000"/>
          <w:sz w:val="24"/>
          <w:szCs w:val="24"/>
        </w:rPr>
        <w:t xml:space="preserve"> is that </w:t>
      </w:r>
      <w:r w:rsidR="009B33BD" w:rsidRPr="005346BA">
        <w:rPr>
          <w:rFonts w:ascii="Arial" w:hAnsi="Arial" w:cs="Arial"/>
          <w:color w:val="000000"/>
          <w:sz w:val="24"/>
          <w:szCs w:val="24"/>
        </w:rPr>
        <w:t xml:space="preserve">Menopause related symptoms do have an impact on sickness absence </w:t>
      </w:r>
      <w:r w:rsidR="00176EA6" w:rsidRPr="005346BA">
        <w:rPr>
          <w:rFonts w:ascii="Arial" w:hAnsi="Arial" w:cs="Arial"/>
          <w:color w:val="000000"/>
          <w:sz w:val="24"/>
          <w:szCs w:val="24"/>
        </w:rPr>
        <w:t xml:space="preserve">and staff health </w:t>
      </w:r>
      <w:r w:rsidR="009B33BD" w:rsidRPr="005346BA">
        <w:rPr>
          <w:rFonts w:ascii="Arial" w:hAnsi="Arial" w:cs="Arial"/>
          <w:color w:val="000000"/>
          <w:sz w:val="24"/>
          <w:szCs w:val="24"/>
        </w:rPr>
        <w:t>in HHDUB</w:t>
      </w:r>
      <w:r w:rsidR="00176EA6" w:rsidRPr="005346BA">
        <w:rPr>
          <w:rFonts w:ascii="Arial" w:hAnsi="Arial" w:cs="Arial"/>
          <w:color w:val="000000"/>
          <w:sz w:val="24"/>
          <w:szCs w:val="24"/>
        </w:rPr>
        <w:t>.</w:t>
      </w:r>
      <w:r w:rsidR="00FA7986" w:rsidRPr="005346BA">
        <w:rPr>
          <w:rFonts w:ascii="Arial" w:hAnsi="Arial" w:cs="Arial"/>
          <w:color w:val="000000"/>
          <w:sz w:val="24"/>
          <w:szCs w:val="24"/>
        </w:rPr>
        <w:t xml:space="preserve"> The </w:t>
      </w:r>
      <w:r w:rsidR="00FA38C3" w:rsidRPr="005346BA">
        <w:rPr>
          <w:rFonts w:ascii="Arial" w:hAnsi="Arial" w:cs="Arial"/>
          <w:color w:val="000000"/>
          <w:sz w:val="24"/>
          <w:szCs w:val="24"/>
        </w:rPr>
        <w:t>subsequent</w:t>
      </w:r>
      <w:r w:rsidR="00FA7986" w:rsidRPr="005346BA">
        <w:rPr>
          <w:rFonts w:ascii="Arial" w:hAnsi="Arial" w:cs="Arial"/>
          <w:color w:val="000000"/>
          <w:sz w:val="24"/>
          <w:szCs w:val="24"/>
        </w:rPr>
        <w:t xml:space="preserve"> observation in the form of the</w:t>
      </w:r>
      <w:r w:rsidR="00E41104" w:rsidRPr="005346BA">
        <w:rPr>
          <w:rFonts w:ascii="Arial" w:hAnsi="Arial" w:cs="Arial"/>
          <w:color w:val="000000"/>
          <w:sz w:val="24"/>
          <w:szCs w:val="24"/>
        </w:rPr>
        <w:t xml:space="preserve"> questionnaire results and findings indicate the confirmation of the established hypothesis </w:t>
      </w:r>
      <w:r w:rsidR="00732356" w:rsidRPr="00732356">
        <w:rPr>
          <w:rFonts w:ascii="Arial" w:hAnsi="Arial" w:cs="Arial"/>
          <w:noProof/>
          <w:color w:val="000000"/>
          <w:sz w:val="24"/>
          <w:szCs w:val="24"/>
        </w:rPr>
        <w:t>(Mourouga</w:t>
      </w:r>
      <w:r w:rsidR="00732356">
        <w:rPr>
          <w:rFonts w:ascii="Arial" w:hAnsi="Arial" w:cs="Arial"/>
          <w:noProof/>
          <w:color w:val="000000"/>
          <w:sz w:val="24"/>
          <w:szCs w:val="24"/>
        </w:rPr>
        <w:t>n</w:t>
      </w:r>
      <w:r w:rsidR="00732356" w:rsidRPr="00732356">
        <w:rPr>
          <w:rFonts w:ascii="Arial" w:hAnsi="Arial" w:cs="Arial"/>
          <w:noProof/>
          <w:color w:val="000000"/>
          <w:sz w:val="24"/>
          <w:szCs w:val="24"/>
        </w:rPr>
        <w:t xml:space="preserve"> and Sethuraman, 2017)</w:t>
      </w:r>
      <w:r w:rsidR="00176EA6" w:rsidRPr="005346BA">
        <w:rPr>
          <w:rFonts w:ascii="Arial" w:hAnsi="Arial" w:cs="Arial"/>
          <w:color w:val="000000"/>
          <w:sz w:val="24"/>
          <w:szCs w:val="24"/>
        </w:rPr>
        <w:t xml:space="preserve"> </w:t>
      </w:r>
    </w:p>
    <w:p w14:paraId="4071F418" w14:textId="2DB013E6" w:rsidR="009F1C37" w:rsidRDefault="009F1C37" w:rsidP="00863ED8">
      <w:pPr>
        <w:widowControl w:val="0"/>
        <w:autoSpaceDE w:val="0"/>
        <w:autoSpaceDN w:val="0"/>
        <w:adjustRightInd w:val="0"/>
        <w:spacing w:after="0" w:line="360" w:lineRule="auto"/>
        <w:jc w:val="both"/>
        <w:rPr>
          <w:rFonts w:ascii="Arial" w:hAnsi="Arial" w:cs="Arial"/>
          <w:color w:val="000000"/>
          <w:sz w:val="24"/>
          <w:szCs w:val="24"/>
        </w:rPr>
      </w:pPr>
    </w:p>
    <w:p w14:paraId="56F834DF" w14:textId="77777777" w:rsidR="009F1C37" w:rsidRPr="005346BA" w:rsidRDefault="009F1C37" w:rsidP="00863ED8">
      <w:pPr>
        <w:widowControl w:val="0"/>
        <w:autoSpaceDE w:val="0"/>
        <w:autoSpaceDN w:val="0"/>
        <w:adjustRightInd w:val="0"/>
        <w:spacing w:after="0" w:line="360" w:lineRule="auto"/>
        <w:jc w:val="both"/>
        <w:rPr>
          <w:rFonts w:ascii="Arial" w:hAnsi="Arial" w:cs="Arial"/>
          <w:color w:val="000000"/>
          <w:sz w:val="24"/>
          <w:szCs w:val="24"/>
        </w:rPr>
      </w:pPr>
    </w:p>
    <w:p w14:paraId="1A4165EE" w14:textId="32F2743B" w:rsidR="005623E0" w:rsidRPr="00843C6F" w:rsidRDefault="0021470C" w:rsidP="00843C6F">
      <w:pPr>
        <w:pStyle w:val="Heading3"/>
        <w:spacing w:line="360" w:lineRule="auto"/>
        <w:jc w:val="both"/>
        <w:rPr>
          <w:rFonts w:ascii="Arial" w:hAnsi="Arial" w:cs="Arial"/>
          <w:i/>
          <w:iCs/>
        </w:rPr>
      </w:pPr>
      <w:bookmarkStart w:id="11" w:name="_Toc84961347"/>
      <w:r w:rsidRPr="000D6B40">
        <w:rPr>
          <w:rFonts w:ascii="Arial" w:hAnsi="Arial" w:cs="Arial"/>
          <w:i/>
          <w:iCs/>
        </w:rPr>
        <w:t xml:space="preserve">Figure 1: </w:t>
      </w:r>
      <w:r w:rsidR="00A93BB0" w:rsidRPr="000D6B40">
        <w:rPr>
          <w:rFonts w:ascii="Arial" w:hAnsi="Arial" w:cs="Arial"/>
          <w:i/>
          <w:iCs/>
        </w:rPr>
        <w:t xml:space="preserve">Diagram of </w:t>
      </w:r>
      <w:r w:rsidRPr="000D6B40">
        <w:rPr>
          <w:rFonts w:ascii="Arial" w:hAnsi="Arial" w:cs="Arial"/>
          <w:i/>
          <w:iCs/>
        </w:rPr>
        <w:t>Inductive Theory</w:t>
      </w:r>
      <w:bookmarkEnd w:id="11"/>
      <w:r w:rsidRPr="000D6B40">
        <w:rPr>
          <w:rFonts w:ascii="Arial" w:hAnsi="Arial" w:cs="Arial"/>
          <w:i/>
          <w:iCs/>
        </w:rPr>
        <w:t xml:space="preserve"> </w:t>
      </w:r>
    </w:p>
    <w:p w14:paraId="3F197A4D" w14:textId="10B807CD" w:rsidR="008C6645" w:rsidRPr="005346BA" w:rsidRDefault="005623E0" w:rsidP="00863ED8">
      <w:pPr>
        <w:spacing w:after="0" w:line="360" w:lineRule="auto"/>
        <w:ind w:left="360"/>
        <w:jc w:val="both"/>
        <w:rPr>
          <w:rFonts w:ascii="Arial" w:hAnsi="Arial" w:cs="Arial"/>
          <w:b/>
          <w:color w:val="000000"/>
          <w:sz w:val="24"/>
          <w:szCs w:val="24"/>
          <w:u w:val="single"/>
        </w:rPr>
      </w:pPr>
      <w:r w:rsidRPr="005346BA">
        <w:rPr>
          <w:rFonts w:ascii="Arial" w:hAnsi="Arial" w:cs="Arial"/>
          <w:b/>
          <w:noProof/>
          <w:color w:val="000000"/>
          <w:sz w:val="24"/>
          <w:szCs w:val="24"/>
          <w:u w:val="single"/>
        </w:rPr>
        <w:drawing>
          <wp:inline distT="0" distB="0" distL="0" distR="0" wp14:anchorId="5937478F" wp14:editId="77FD7C3E">
            <wp:extent cx="5147733" cy="3138311"/>
            <wp:effectExtent l="0" t="0" r="0" b="0"/>
            <wp:docPr id="16" name="Diagram 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r w:rsidR="008C6645" w:rsidRPr="005346BA">
        <w:rPr>
          <w:rFonts w:ascii="Arial" w:hAnsi="Arial" w:cs="Arial"/>
          <w:b/>
          <w:color w:val="000000"/>
          <w:sz w:val="24"/>
          <w:szCs w:val="24"/>
          <w:u w:val="single"/>
        </w:rPr>
        <w:br w:type="page"/>
      </w:r>
    </w:p>
    <w:p w14:paraId="1A92FF09" w14:textId="77777777" w:rsidR="008C6645" w:rsidRPr="005346BA" w:rsidRDefault="008C6645" w:rsidP="00863ED8">
      <w:pPr>
        <w:spacing w:after="0" w:line="360" w:lineRule="auto"/>
        <w:ind w:left="360"/>
        <w:jc w:val="both"/>
        <w:rPr>
          <w:rFonts w:ascii="Arial" w:hAnsi="Arial" w:cs="Arial"/>
          <w:b/>
          <w:color w:val="000000"/>
          <w:sz w:val="24"/>
          <w:szCs w:val="24"/>
          <w:u w:val="single"/>
        </w:rPr>
        <w:sectPr w:rsidR="008C6645" w:rsidRPr="005346BA" w:rsidSect="00053CD0">
          <w:footerReference w:type="default" r:id="rId15"/>
          <w:footerReference w:type="first" r:id="rId16"/>
          <w:pgSz w:w="11906" w:h="16838"/>
          <w:pgMar w:top="1440" w:right="1440" w:bottom="1440" w:left="1440" w:header="708" w:footer="708" w:gutter="0"/>
          <w:cols w:space="708"/>
          <w:titlePg/>
          <w:docGrid w:linePitch="360"/>
        </w:sectPr>
      </w:pPr>
    </w:p>
    <w:p w14:paraId="66B4581D" w14:textId="144EBCF0" w:rsidR="009B52A7" w:rsidRPr="005346BA" w:rsidRDefault="009B52A7" w:rsidP="00863ED8">
      <w:pPr>
        <w:spacing w:after="0" w:line="360" w:lineRule="auto"/>
        <w:ind w:left="360"/>
        <w:jc w:val="both"/>
        <w:rPr>
          <w:rFonts w:ascii="Arial" w:hAnsi="Arial" w:cs="Arial"/>
          <w:b/>
          <w:color w:val="000000"/>
          <w:sz w:val="24"/>
          <w:szCs w:val="24"/>
          <w:u w:val="single"/>
        </w:rPr>
      </w:pPr>
    </w:p>
    <w:p w14:paraId="5722B858" w14:textId="29D7921C" w:rsidR="002D5430" w:rsidRPr="005346BA" w:rsidRDefault="004A631A" w:rsidP="004A631A">
      <w:pPr>
        <w:pStyle w:val="Heading1"/>
        <w:spacing w:line="360" w:lineRule="auto"/>
        <w:jc w:val="both"/>
        <w:rPr>
          <w:rFonts w:ascii="Arial" w:hAnsi="Arial" w:cs="Arial"/>
          <w:sz w:val="24"/>
          <w:szCs w:val="24"/>
        </w:rPr>
      </w:pPr>
      <w:bookmarkStart w:id="12" w:name="_Toc84961348"/>
      <w:r w:rsidRPr="004A631A">
        <w:rPr>
          <w:rFonts w:ascii="Arial" w:hAnsi="Arial" w:cs="Arial"/>
          <w:sz w:val="24"/>
          <w:szCs w:val="24"/>
        </w:rPr>
        <w:t>Results and analysis</w:t>
      </w:r>
      <w:bookmarkEnd w:id="12"/>
    </w:p>
    <w:p w14:paraId="0E83F6C6" w14:textId="5E05D068" w:rsidR="00F75972" w:rsidRPr="005346BA" w:rsidRDefault="00F75972" w:rsidP="00863ED8">
      <w:pPr>
        <w:spacing w:line="360" w:lineRule="auto"/>
        <w:jc w:val="both"/>
        <w:rPr>
          <w:rFonts w:ascii="Arial" w:hAnsi="Arial" w:cs="Arial"/>
          <w:b/>
          <w:bCs/>
          <w:sz w:val="24"/>
          <w:szCs w:val="24"/>
          <w:u w:val="single"/>
        </w:rPr>
      </w:pPr>
      <w:r w:rsidRPr="005346BA">
        <w:rPr>
          <w:rFonts w:ascii="Arial" w:hAnsi="Arial" w:cs="Arial"/>
          <w:b/>
          <w:bCs/>
          <w:sz w:val="24"/>
          <w:szCs w:val="24"/>
          <w:u w:val="single"/>
        </w:rPr>
        <w:t>Symptoms Experienced by Staff</w:t>
      </w:r>
    </w:p>
    <w:p w14:paraId="1AD8FAFD" w14:textId="7F8B1C74" w:rsidR="00463E97" w:rsidRPr="005346BA" w:rsidRDefault="001C32DB" w:rsidP="00863ED8">
      <w:pPr>
        <w:spacing w:line="360" w:lineRule="auto"/>
        <w:jc w:val="both"/>
        <w:rPr>
          <w:rFonts w:ascii="Arial" w:hAnsi="Arial" w:cs="Arial"/>
          <w:sz w:val="24"/>
          <w:szCs w:val="24"/>
        </w:rPr>
      </w:pPr>
      <w:r w:rsidRPr="005346BA">
        <w:rPr>
          <w:rFonts w:ascii="Arial" w:hAnsi="Arial" w:cs="Arial"/>
          <w:sz w:val="24"/>
          <w:szCs w:val="24"/>
        </w:rPr>
        <w:t>In terms of the findings</w:t>
      </w:r>
      <w:r w:rsidR="00EB7477">
        <w:rPr>
          <w:rFonts w:ascii="Arial" w:hAnsi="Arial" w:cs="Arial"/>
          <w:sz w:val="24"/>
          <w:szCs w:val="24"/>
        </w:rPr>
        <w:t xml:space="preserve">, </w:t>
      </w:r>
      <w:r w:rsidR="00EB133B">
        <w:rPr>
          <w:rFonts w:ascii="Arial" w:hAnsi="Arial" w:cs="Arial"/>
          <w:sz w:val="24"/>
          <w:szCs w:val="24"/>
        </w:rPr>
        <w:t>t</w:t>
      </w:r>
      <w:r w:rsidR="00DF57D2" w:rsidRPr="005346BA">
        <w:rPr>
          <w:rFonts w:ascii="Arial" w:hAnsi="Arial" w:cs="Arial"/>
          <w:sz w:val="24"/>
          <w:szCs w:val="24"/>
        </w:rPr>
        <w:t xml:space="preserve">here was </w:t>
      </w:r>
      <w:r w:rsidR="00155F6E" w:rsidRPr="005346BA">
        <w:rPr>
          <w:rFonts w:ascii="Arial" w:hAnsi="Arial" w:cs="Arial"/>
          <w:sz w:val="24"/>
          <w:szCs w:val="24"/>
        </w:rPr>
        <w:t xml:space="preserve">almost </w:t>
      </w:r>
      <w:r w:rsidR="009016DA" w:rsidRPr="005346BA">
        <w:rPr>
          <w:rFonts w:ascii="Arial" w:hAnsi="Arial" w:cs="Arial"/>
          <w:sz w:val="24"/>
          <w:szCs w:val="24"/>
        </w:rPr>
        <w:t>an even</w:t>
      </w:r>
      <w:r w:rsidR="004344DD" w:rsidRPr="005346BA">
        <w:rPr>
          <w:rFonts w:ascii="Arial" w:hAnsi="Arial" w:cs="Arial"/>
          <w:sz w:val="24"/>
          <w:szCs w:val="24"/>
        </w:rPr>
        <w:t xml:space="preserve"> split in the number of </w:t>
      </w:r>
      <w:r w:rsidR="00586E89" w:rsidRPr="005346BA">
        <w:rPr>
          <w:rFonts w:ascii="Arial" w:hAnsi="Arial" w:cs="Arial"/>
          <w:sz w:val="24"/>
          <w:szCs w:val="24"/>
        </w:rPr>
        <w:t>staff responding in terms of symptoms</w:t>
      </w:r>
      <w:r w:rsidR="00F97AF3" w:rsidRPr="005346BA">
        <w:rPr>
          <w:rFonts w:ascii="Arial" w:hAnsi="Arial" w:cs="Arial"/>
          <w:sz w:val="24"/>
          <w:szCs w:val="24"/>
        </w:rPr>
        <w:t xml:space="preserve"> with 51% being post</w:t>
      </w:r>
      <w:r w:rsidR="00353999" w:rsidRPr="005346BA">
        <w:rPr>
          <w:rFonts w:ascii="Arial" w:hAnsi="Arial" w:cs="Arial"/>
          <w:sz w:val="24"/>
          <w:szCs w:val="24"/>
        </w:rPr>
        <w:t>-</w:t>
      </w:r>
      <w:r w:rsidR="00F97AF3" w:rsidRPr="005346BA">
        <w:rPr>
          <w:rFonts w:ascii="Arial" w:hAnsi="Arial" w:cs="Arial"/>
          <w:sz w:val="24"/>
          <w:szCs w:val="24"/>
        </w:rPr>
        <w:t xml:space="preserve">menopausal and 42% being perimenopausal. </w:t>
      </w:r>
      <w:r w:rsidR="002A0E12" w:rsidRPr="005346BA">
        <w:rPr>
          <w:rFonts w:ascii="Arial" w:hAnsi="Arial" w:cs="Arial"/>
          <w:sz w:val="24"/>
          <w:szCs w:val="24"/>
        </w:rPr>
        <w:t xml:space="preserve">A small percentage of staff (4%) stated that </w:t>
      </w:r>
      <w:r w:rsidR="001734A3" w:rsidRPr="005346BA">
        <w:rPr>
          <w:rFonts w:ascii="Arial" w:hAnsi="Arial" w:cs="Arial"/>
          <w:sz w:val="24"/>
          <w:szCs w:val="24"/>
        </w:rPr>
        <w:t xml:space="preserve">their menopause was medically induced. </w:t>
      </w:r>
      <w:r w:rsidR="00A8629D" w:rsidRPr="005346BA">
        <w:rPr>
          <w:rFonts w:ascii="Arial" w:hAnsi="Arial" w:cs="Arial"/>
          <w:sz w:val="24"/>
          <w:szCs w:val="24"/>
        </w:rPr>
        <w:t>There was also a broad mix of symptoms experienced by respondents</w:t>
      </w:r>
      <w:r w:rsidR="006C6960" w:rsidRPr="005346BA">
        <w:rPr>
          <w:rFonts w:ascii="Arial" w:hAnsi="Arial" w:cs="Arial"/>
          <w:sz w:val="24"/>
          <w:szCs w:val="24"/>
        </w:rPr>
        <w:t xml:space="preserve">, both physical and </w:t>
      </w:r>
      <w:r w:rsidR="00BC6347" w:rsidRPr="005346BA">
        <w:rPr>
          <w:rFonts w:ascii="Arial" w:hAnsi="Arial" w:cs="Arial"/>
          <w:sz w:val="24"/>
          <w:szCs w:val="24"/>
        </w:rPr>
        <w:t>mental, with</w:t>
      </w:r>
      <w:r w:rsidR="00F46B27" w:rsidRPr="005346BA">
        <w:rPr>
          <w:rFonts w:ascii="Arial" w:hAnsi="Arial" w:cs="Arial"/>
          <w:sz w:val="24"/>
          <w:szCs w:val="24"/>
        </w:rPr>
        <w:t xml:space="preserve"> only one respondent stating that they had no symptoms</w:t>
      </w:r>
      <w:r w:rsidR="00960B1B" w:rsidRPr="005346BA">
        <w:rPr>
          <w:rFonts w:ascii="Arial" w:hAnsi="Arial" w:cs="Arial"/>
          <w:sz w:val="24"/>
          <w:szCs w:val="24"/>
        </w:rPr>
        <w:t xml:space="preserve">, see </w:t>
      </w:r>
      <w:r w:rsidR="00155F6E" w:rsidRPr="005346BA">
        <w:rPr>
          <w:rFonts w:ascii="Arial" w:hAnsi="Arial" w:cs="Arial"/>
          <w:sz w:val="24"/>
          <w:szCs w:val="24"/>
        </w:rPr>
        <w:t>F</w:t>
      </w:r>
      <w:r w:rsidR="00960B1B" w:rsidRPr="005346BA">
        <w:rPr>
          <w:rFonts w:ascii="Arial" w:hAnsi="Arial" w:cs="Arial"/>
          <w:sz w:val="24"/>
          <w:szCs w:val="24"/>
        </w:rPr>
        <w:t xml:space="preserve">igure </w:t>
      </w:r>
      <w:r w:rsidR="00BF6C7D" w:rsidRPr="005346BA">
        <w:rPr>
          <w:rFonts w:ascii="Arial" w:hAnsi="Arial" w:cs="Arial"/>
          <w:sz w:val="24"/>
          <w:szCs w:val="24"/>
        </w:rPr>
        <w:t>2</w:t>
      </w:r>
      <w:r w:rsidR="00960B1B" w:rsidRPr="005346BA">
        <w:rPr>
          <w:rFonts w:ascii="Arial" w:hAnsi="Arial" w:cs="Arial"/>
          <w:sz w:val="24"/>
          <w:szCs w:val="24"/>
        </w:rPr>
        <w:t xml:space="preserve"> below, in most </w:t>
      </w:r>
      <w:r w:rsidR="00BC6347" w:rsidRPr="005346BA">
        <w:rPr>
          <w:rFonts w:ascii="Arial" w:hAnsi="Arial" w:cs="Arial"/>
          <w:sz w:val="24"/>
          <w:szCs w:val="24"/>
        </w:rPr>
        <w:t>cases,</w:t>
      </w:r>
      <w:r w:rsidR="00960B1B" w:rsidRPr="005346BA">
        <w:rPr>
          <w:rFonts w:ascii="Arial" w:hAnsi="Arial" w:cs="Arial"/>
          <w:sz w:val="24"/>
          <w:szCs w:val="24"/>
        </w:rPr>
        <w:t xml:space="preserve"> there was a combination of symptoms experienced</w:t>
      </w:r>
      <w:r w:rsidR="00F46B27" w:rsidRPr="005346BA">
        <w:rPr>
          <w:rFonts w:ascii="Arial" w:hAnsi="Arial" w:cs="Arial"/>
          <w:sz w:val="24"/>
          <w:szCs w:val="24"/>
        </w:rPr>
        <w:t xml:space="preserve">. In terms of </w:t>
      </w:r>
      <w:r w:rsidR="006C6960" w:rsidRPr="005346BA">
        <w:rPr>
          <w:rFonts w:ascii="Arial" w:hAnsi="Arial" w:cs="Arial"/>
          <w:sz w:val="24"/>
          <w:szCs w:val="24"/>
        </w:rPr>
        <w:t>these responses</w:t>
      </w:r>
      <w:r w:rsidR="00353999" w:rsidRPr="005346BA">
        <w:rPr>
          <w:rFonts w:ascii="Arial" w:hAnsi="Arial" w:cs="Arial"/>
          <w:sz w:val="24"/>
          <w:szCs w:val="24"/>
        </w:rPr>
        <w:t>,</w:t>
      </w:r>
      <w:r w:rsidR="006C6960" w:rsidRPr="005346BA">
        <w:rPr>
          <w:rFonts w:ascii="Arial" w:hAnsi="Arial" w:cs="Arial"/>
          <w:sz w:val="24"/>
          <w:szCs w:val="24"/>
        </w:rPr>
        <w:t xml:space="preserve"> it can be argued that</w:t>
      </w:r>
      <w:r w:rsidR="00FA717D" w:rsidRPr="005346BA">
        <w:rPr>
          <w:rFonts w:ascii="Arial" w:hAnsi="Arial" w:cs="Arial"/>
          <w:sz w:val="24"/>
          <w:szCs w:val="24"/>
        </w:rPr>
        <w:t xml:space="preserve"> those experiencing both peri and </w:t>
      </w:r>
      <w:r w:rsidR="00BC6347" w:rsidRPr="005346BA">
        <w:rPr>
          <w:rFonts w:ascii="Arial" w:hAnsi="Arial" w:cs="Arial"/>
          <w:sz w:val="24"/>
          <w:szCs w:val="24"/>
        </w:rPr>
        <w:t>post-menopausal</w:t>
      </w:r>
      <w:r w:rsidR="00FA717D" w:rsidRPr="005346BA">
        <w:rPr>
          <w:rFonts w:ascii="Arial" w:hAnsi="Arial" w:cs="Arial"/>
          <w:sz w:val="24"/>
          <w:szCs w:val="24"/>
        </w:rPr>
        <w:t xml:space="preserve"> symptoms have </w:t>
      </w:r>
      <w:r w:rsidR="007F08A0" w:rsidRPr="005346BA">
        <w:rPr>
          <w:rFonts w:ascii="Arial" w:hAnsi="Arial" w:cs="Arial"/>
          <w:sz w:val="24"/>
          <w:szCs w:val="24"/>
        </w:rPr>
        <w:t>at least some health</w:t>
      </w:r>
      <w:r w:rsidR="00353999" w:rsidRPr="005346BA">
        <w:rPr>
          <w:rFonts w:ascii="Arial" w:hAnsi="Arial" w:cs="Arial"/>
          <w:sz w:val="24"/>
          <w:szCs w:val="24"/>
        </w:rPr>
        <w:t>-</w:t>
      </w:r>
      <w:r w:rsidR="007F08A0" w:rsidRPr="005346BA">
        <w:rPr>
          <w:rFonts w:ascii="Arial" w:hAnsi="Arial" w:cs="Arial"/>
          <w:sz w:val="24"/>
          <w:szCs w:val="24"/>
        </w:rPr>
        <w:t xml:space="preserve">impacting conditions of varying degrees. </w:t>
      </w:r>
      <w:r w:rsidR="00BF6C7D" w:rsidRPr="005346BA">
        <w:rPr>
          <w:rFonts w:ascii="Arial" w:hAnsi="Arial" w:cs="Arial"/>
          <w:sz w:val="24"/>
          <w:szCs w:val="24"/>
        </w:rPr>
        <w:t xml:space="preserve">This would support the theory that menopause does have an impact on staff </w:t>
      </w:r>
      <w:r w:rsidR="000169C4">
        <w:rPr>
          <w:rFonts w:ascii="Arial" w:hAnsi="Arial" w:cs="Arial"/>
          <w:sz w:val="24"/>
          <w:szCs w:val="24"/>
        </w:rPr>
        <w:t xml:space="preserve">health </w:t>
      </w:r>
      <w:r w:rsidR="00BF6C7D" w:rsidRPr="005346BA">
        <w:rPr>
          <w:rFonts w:ascii="Arial" w:hAnsi="Arial" w:cs="Arial"/>
          <w:sz w:val="24"/>
          <w:szCs w:val="24"/>
        </w:rPr>
        <w:t>in the workforce</w:t>
      </w:r>
      <w:r w:rsidR="00DF16C1">
        <w:rPr>
          <w:rFonts w:ascii="Arial" w:hAnsi="Arial" w:cs="Arial"/>
          <w:sz w:val="24"/>
          <w:szCs w:val="24"/>
        </w:rPr>
        <w:t xml:space="preserve">, both in terms of physical and </w:t>
      </w:r>
      <w:r w:rsidR="00A33157">
        <w:rPr>
          <w:rFonts w:ascii="Arial" w:hAnsi="Arial" w:cs="Arial"/>
          <w:sz w:val="24"/>
          <w:szCs w:val="24"/>
        </w:rPr>
        <w:t>psychological</w:t>
      </w:r>
      <w:r w:rsidR="00DF16C1">
        <w:rPr>
          <w:rFonts w:ascii="Arial" w:hAnsi="Arial" w:cs="Arial"/>
          <w:sz w:val="24"/>
          <w:szCs w:val="24"/>
        </w:rPr>
        <w:t xml:space="preserve"> </w:t>
      </w:r>
      <w:r w:rsidR="00A33157">
        <w:rPr>
          <w:rFonts w:ascii="Arial" w:hAnsi="Arial" w:cs="Arial"/>
          <w:sz w:val="24"/>
          <w:szCs w:val="24"/>
        </w:rPr>
        <w:t xml:space="preserve">symptoms. </w:t>
      </w:r>
    </w:p>
    <w:p w14:paraId="19F3EFEA" w14:textId="3E47ACD7" w:rsidR="008E01D1" w:rsidRPr="005346BA" w:rsidRDefault="008E01D1" w:rsidP="00863ED8">
      <w:pPr>
        <w:spacing w:line="360" w:lineRule="auto"/>
        <w:jc w:val="both"/>
        <w:rPr>
          <w:rFonts w:ascii="Arial" w:hAnsi="Arial" w:cs="Arial"/>
          <w:sz w:val="24"/>
          <w:szCs w:val="24"/>
        </w:rPr>
      </w:pPr>
    </w:p>
    <w:p w14:paraId="5EBE7CDC" w14:textId="4CC8EC12" w:rsidR="008E01D1" w:rsidRPr="005346BA" w:rsidRDefault="008E01D1" w:rsidP="00863ED8">
      <w:pPr>
        <w:spacing w:line="360" w:lineRule="auto"/>
        <w:jc w:val="both"/>
        <w:rPr>
          <w:rFonts w:ascii="Arial" w:hAnsi="Arial" w:cs="Arial"/>
          <w:sz w:val="24"/>
          <w:szCs w:val="24"/>
        </w:rPr>
      </w:pPr>
    </w:p>
    <w:p w14:paraId="53155ACF" w14:textId="7549A318" w:rsidR="008E01D1" w:rsidRPr="005346BA" w:rsidRDefault="008E01D1" w:rsidP="00863ED8">
      <w:pPr>
        <w:spacing w:line="360" w:lineRule="auto"/>
        <w:jc w:val="both"/>
        <w:rPr>
          <w:rFonts w:ascii="Arial" w:hAnsi="Arial" w:cs="Arial"/>
          <w:sz w:val="24"/>
          <w:szCs w:val="24"/>
        </w:rPr>
      </w:pPr>
    </w:p>
    <w:p w14:paraId="2502BF24" w14:textId="756B7F72" w:rsidR="008E01D1" w:rsidRPr="005346BA" w:rsidRDefault="008E01D1" w:rsidP="00863ED8">
      <w:pPr>
        <w:spacing w:line="360" w:lineRule="auto"/>
        <w:jc w:val="both"/>
        <w:rPr>
          <w:rFonts w:ascii="Arial" w:hAnsi="Arial" w:cs="Arial"/>
          <w:sz w:val="24"/>
          <w:szCs w:val="24"/>
        </w:rPr>
      </w:pPr>
    </w:p>
    <w:p w14:paraId="38054189" w14:textId="3CAFE7D5" w:rsidR="008E01D1" w:rsidRPr="005346BA" w:rsidRDefault="008E01D1" w:rsidP="00863ED8">
      <w:pPr>
        <w:spacing w:line="360" w:lineRule="auto"/>
        <w:jc w:val="both"/>
        <w:rPr>
          <w:rFonts w:ascii="Arial" w:hAnsi="Arial" w:cs="Arial"/>
          <w:sz w:val="24"/>
          <w:szCs w:val="24"/>
        </w:rPr>
      </w:pPr>
    </w:p>
    <w:p w14:paraId="435D9FA9" w14:textId="79C2E298" w:rsidR="008E01D1" w:rsidRPr="005346BA" w:rsidRDefault="008E01D1" w:rsidP="00863ED8">
      <w:pPr>
        <w:spacing w:line="360" w:lineRule="auto"/>
        <w:jc w:val="both"/>
        <w:rPr>
          <w:rFonts w:ascii="Arial" w:hAnsi="Arial" w:cs="Arial"/>
          <w:sz w:val="24"/>
          <w:szCs w:val="24"/>
        </w:rPr>
      </w:pPr>
    </w:p>
    <w:p w14:paraId="48C2904E" w14:textId="6B26DBAC" w:rsidR="008E01D1" w:rsidRPr="005346BA" w:rsidRDefault="008E01D1" w:rsidP="00863ED8">
      <w:pPr>
        <w:spacing w:line="360" w:lineRule="auto"/>
        <w:jc w:val="both"/>
        <w:rPr>
          <w:rFonts w:ascii="Arial" w:hAnsi="Arial" w:cs="Arial"/>
          <w:sz w:val="24"/>
          <w:szCs w:val="24"/>
        </w:rPr>
      </w:pPr>
    </w:p>
    <w:p w14:paraId="4CC63F6F" w14:textId="2AA47613" w:rsidR="008E01D1" w:rsidRPr="005346BA" w:rsidRDefault="008E01D1" w:rsidP="00863ED8">
      <w:pPr>
        <w:pStyle w:val="Heading3"/>
        <w:spacing w:line="360" w:lineRule="auto"/>
        <w:jc w:val="both"/>
        <w:rPr>
          <w:rFonts w:ascii="Arial" w:hAnsi="Arial" w:cs="Arial"/>
          <w:i/>
          <w:iCs/>
        </w:rPr>
      </w:pPr>
      <w:bookmarkStart w:id="13" w:name="_Toc84961349"/>
      <w:r w:rsidRPr="005346BA">
        <w:rPr>
          <w:rFonts w:ascii="Arial" w:hAnsi="Arial" w:cs="Arial"/>
          <w:i/>
          <w:iCs/>
        </w:rPr>
        <w:t xml:space="preserve">Figure </w:t>
      </w:r>
      <w:r w:rsidR="00A93BB0" w:rsidRPr="005346BA">
        <w:rPr>
          <w:rFonts w:ascii="Arial" w:hAnsi="Arial" w:cs="Arial"/>
          <w:i/>
          <w:iCs/>
        </w:rPr>
        <w:t>2</w:t>
      </w:r>
      <w:r w:rsidRPr="005346BA">
        <w:rPr>
          <w:rFonts w:ascii="Arial" w:hAnsi="Arial" w:cs="Arial"/>
          <w:i/>
          <w:iCs/>
        </w:rPr>
        <w:t xml:space="preserve">: </w:t>
      </w:r>
      <w:r w:rsidR="00D92849" w:rsidRPr="005346BA">
        <w:rPr>
          <w:rFonts w:ascii="Arial" w:hAnsi="Arial" w:cs="Arial"/>
          <w:i/>
          <w:iCs/>
        </w:rPr>
        <w:t xml:space="preserve">Graph showing </w:t>
      </w:r>
      <w:r w:rsidR="008A29BB" w:rsidRPr="005346BA">
        <w:rPr>
          <w:rFonts w:ascii="Arial" w:hAnsi="Arial" w:cs="Arial"/>
          <w:i/>
          <w:iCs/>
        </w:rPr>
        <w:t xml:space="preserve">currently experiencing or </w:t>
      </w:r>
      <w:r w:rsidR="00BF2F21" w:rsidRPr="005346BA">
        <w:rPr>
          <w:rFonts w:ascii="Arial" w:hAnsi="Arial" w:cs="Arial"/>
          <w:i/>
          <w:iCs/>
        </w:rPr>
        <w:t>previously</w:t>
      </w:r>
      <w:r w:rsidR="008A29BB" w:rsidRPr="005346BA">
        <w:rPr>
          <w:rFonts w:ascii="Arial" w:hAnsi="Arial" w:cs="Arial"/>
          <w:i/>
          <w:iCs/>
        </w:rPr>
        <w:t xml:space="preserve"> </w:t>
      </w:r>
      <w:r w:rsidR="00BF2F21" w:rsidRPr="005346BA">
        <w:rPr>
          <w:rFonts w:ascii="Arial" w:hAnsi="Arial" w:cs="Arial"/>
          <w:i/>
          <w:iCs/>
        </w:rPr>
        <w:t>experienced menopausal</w:t>
      </w:r>
      <w:r w:rsidR="008A29BB" w:rsidRPr="005346BA">
        <w:rPr>
          <w:rFonts w:ascii="Arial" w:hAnsi="Arial" w:cs="Arial"/>
          <w:i/>
          <w:iCs/>
        </w:rPr>
        <w:t xml:space="preserve"> symptoms</w:t>
      </w:r>
      <w:r w:rsidR="00BF2F21" w:rsidRPr="005346BA">
        <w:rPr>
          <w:rFonts w:ascii="Arial" w:hAnsi="Arial" w:cs="Arial"/>
          <w:i/>
          <w:iCs/>
        </w:rPr>
        <w:t xml:space="preserve"> of staff in HDUHB</w:t>
      </w:r>
      <w:bookmarkEnd w:id="13"/>
    </w:p>
    <w:p w14:paraId="49A40777" w14:textId="77777777" w:rsidR="00BF2F21" w:rsidRPr="005346BA" w:rsidRDefault="00BF2F21" w:rsidP="00863ED8">
      <w:pPr>
        <w:spacing w:line="360" w:lineRule="auto"/>
        <w:jc w:val="both"/>
        <w:rPr>
          <w:rFonts w:ascii="Arial" w:hAnsi="Arial" w:cs="Arial"/>
          <w:sz w:val="24"/>
          <w:szCs w:val="24"/>
        </w:rPr>
      </w:pPr>
    </w:p>
    <w:p w14:paraId="0E3EB0EC" w14:textId="7E65DDFC" w:rsidR="008C1AB9" w:rsidRPr="005346BA" w:rsidRDefault="00A029C6" w:rsidP="00863ED8">
      <w:pPr>
        <w:spacing w:line="360" w:lineRule="auto"/>
        <w:jc w:val="both"/>
        <w:rPr>
          <w:rFonts w:ascii="Arial" w:hAnsi="Arial" w:cs="Arial"/>
          <w:sz w:val="24"/>
          <w:szCs w:val="24"/>
        </w:rPr>
      </w:pPr>
      <w:r w:rsidRPr="005346BA">
        <w:rPr>
          <w:rFonts w:ascii="Arial" w:hAnsi="Arial" w:cs="Arial"/>
          <w:noProof/>
          <w:sz w:val="24"/>
          <w:szCs w:val="24"/>
        </w:rPr>
        <w:drawing>
          <wp:inline distT="0" distB="0" distL="0" distR="0" wp14:anchorId="2501F8AC" wp14:editId="04961F16">
            <wp:extent cx="9169400" cy="3168650"/>
            <wp:effectExtent l="0" t="0" r="12700" b="12700"/>
            <wp:docPr id="3" name="Chart 3">
              <a:extLst xmlns:a="http://schemas.openxmlformats.org/drawingml/2006/main">
                <a:ext uri="{FF2B5EF4-FFF2-40B4-BE49-F238E27FC236}">
                  <a16:creationId xmlns:a16="http://schemas.microsoft.com/office/drawing/2014/main" id="{DB172108-EB7F-4A61-8D26-E959F485E1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0FF7674" w14:textId="360352D1" w:rsidR="00960B1B" w:rsidRPr="005346BA" w:rsidRDefault="00463E97" w:rsidP="00863ED8">
      <w:pPr>
        <w:spacing w:line="360" w:lineRule="auto"/>
        <w:jc w:val="both"/>
        <w:rPr>
          <w:rFonts w:ascii="Arial" w:hAnsi="Arial" w:cs="Arial"/>
          <w:sz w:val="24"/>
          <w:szCs w:val="24"/>
        </w:rPr>
      </w:pPr>
      <w:r w:rsidRPr="005346BA">
        <w:rPr>
          <w:rFonts w:ascii="Arial" w:hAnsi="Arial" w:cs="Arial"/>
          <w:sz w:val="24"/>
          <w:szCs w:val="24"/>
        </w:rPr>
        <w:t xml:space="preserve">In terms of the severity of </w:t>
      </w:r>
      <w:r w:rsidR="00833606" w:rsidRPr="005346BA">
        <w:rPr>
          <w:rFonts w:ascii="Arial" w:hAnsi="Arial" w:cs="Arial"/>
          <w:sz w:val="24"/>
          <w:szCs w:val="24"/>
        </w:rPr>
        <w:t>symptoms experienced</w:t>
      </w:r>
      <w:r w:rsidR="00803F94" w:rsidRPr="005346BA">
        <w:rPr>
          <w:rFonts w:ascii="Arial" w:hAnsi="Arial" w:cs="Arial"/>
          <w:sz w:val="24"/>
          <w:szCs w:val="24"/>
        </w:rPr>
        <w:t xml:space="preserve"> when asked </w:t>
      </w:r>
      <w:r w:rsidR="00BC6347" w:rsidRPr="005346BA">
        <w:rPr>
          <w:rFonts w:ascii="Arial" w:hAnsi="Arial" w:cs="Arial"/>
          <w:i/>
          <w:iCs/>
          <w:sz w:val="24"/>
          <w:szCs w:val="24"/>
        </w:rPr>
        <w:t>on</w:t>
      </w:r>
      <w:r w:rsidR="00C80921" w:rsidRPr="005346BA">
        <w:rPr>
          <w:rFonts w:ascii="Arial" w:hAnsi="Arial" w:cs="Arial"/>
          <w:i/>
          <w:iCs/>
          <w:sz w:val="24"/>
          <w:szCs w:val="24"/>
        </w:rPr>
        <w:t xml:space="preserve"> a scale of 0-10, how much of an impact have the mental or physical symptoms of Menopause impacted your ability to work? (0 being not very, 10 being very much) </w:t>
      </w:r>
      <w:r w:rsidR="00C80921" w:rsidRPr="005346BA">
        <w:rPr>
          <w:rFonts w:ascii="Arial" w:hAnsi="Arial" w:cs="Arial"/>
          <w:sz w:val="24"/>
          <w:szCs w:val="24"/>
        </w:rPr>
        <w:t xml:space="preserve">the overall response was that there had been </w:t>
      </w:r>
      <w:r w:rsidR="00AE673D" w:rsidRPr="005346BA">
        <w:rPr>
          <w:rFonts w:ascii="Arial" w:hAnsi="Arial" w:cs="Arial"/>
          <w:sz w:val="24"/>
          <w:szCs w:val="24"/>
        </w:rPr>
        <w:t>a moderate</w:t>
      </w:r>
      <w:r w:rsidR="00C80921" w:rsidRPr="005346BA">
        <w:rPr>
          <w:rFonts w:ascii="Arial" w:hAnsi="Arial" w:cs="Arial"/>
          <w:sz w:val="24"/>
          <w:szCs w:val="24"/>
        </w:rPr>
        <w:t xml:space="preserve"> impact rather than a high level of </w:t>
      </w:r>
      <w:r w:rsidR="00765402" w:rsidRPr="005346BA">
        <w:rPr>
          <w:rFonts w:ascii="Arial" w:hAnsi="Arial" w:cs="Arial"/>
          <w:sz w:val="24"/>
          <w:szCs w:val="24"/>
        </w:rPr>
        <w:t xml:space="preserve">impact on work ability. </w:t>
      </w:r>
      <w:r w:rsidR="00A33157">
        <w:rPr>
          <w:rFonts w:ascii="Arial" w:hAnsi="Arial" w:cs="Arial"/>
          <w:sz w:val="24"/>
          <w:szCs w:val="24"/>
        </w:rPr>
        <w:t xml:space="preserve">The question was asked to staff using a </w:t>
      </w:r>
      <w:r w:rsidR="001157BE">
        <w:rPr>
          <w:rFonts w:ascii="Arial" w:hAnsi="Arial" w:cs="Arial"/>
          <w:sz w:val="24"/>
          <w:szCs w:val="24"/>
        </w:rPr>
        <w:t xml:space="preserve">Net Promoter Score, which allowed staff to indicate the severity of their symptoms </w:t>
      </w:r>
      <w:r w:rsidR="00843C6F">
        <w:rPr>
          <w:rFonts w:ascii="Arial" w:hAnsi="Arial" w:cs="Arial"/>
          <w:sz w:val="24"/>
          <w:szCs w:val="24"/>
        </w:rPr>
        <w:t>at</w:t>
      </w:r>
      <w:r w:rsidR="001157BE">
        <w:rPr>
          <w:rFonts w:ascii="Arial" w:hAnsi="Arial" w:cs="Arial"/>
          <w:sz w:val="24"/>
          <w:szCs w:val="24"/>
        </w:rPr>
        <w:t xml:space="preserve"> work. The results </w:t>
      </w:r>
      <w:r w:rsidR="00982B4A">
        <w:rPr>
          <w:rFonts w:ascii="Arial" w:hAnsi="Arial" w:cs="Arial"/>
          <w:sz w:val="24"/>
          <w:szCs w:val="24"/>
        </w:rPr>
        <w:t xml:space="preserve">indicated in Figure 3 below, show that severity was </w:t>
      </w:r>
      <w:r w:rsidR="00AF1BF7">
        <w:rPr>
          <w:rFonts w:ascii="Arial" w:hAnsi="Arial" w:cs="Arial"/>
          <w:sz w:val="24"/>
          <w:szCs w:val="24"/>
        </w:rPr>
        <w:t xml:space="preserve">perceived at the slightly lower end of the scale. </w:t>
      </w:r>
    </w:p>
    <w:p w14:paraId="1B9F7D2B" w14:textId="50919271" w:rsidR="00EB4C63" w:rsidRPr="005346BA" w:rsidRDefault="00EB4C63" w:rsidP="00863ED8">
      <w:pPr>
        <w:spacing w:line="360" w:lineRule="auto"/>
        <w:jc w:val="both"/>
        <w:rPr>
          <w:rFonts w:ascii="Arial" w:hAnsi="Arial" w:cs="Arial"/>
          <w:sz w:val="24"/>
          <w:szCs w:val="24"/>
        </w:rPr>
      </w:pPr>
    </w:p>
    <w:p w14:paraId="7BABDF40" w14:textId="0BA0912A" w:rsidR="00EB4C63" w:rsidRPr="005346BA" w:rsidRDefault="00EB4C63" w:rsidP="00863ED8">
      <w:pPr>
        <w:spacing w:line="360" w:lineRule="auto"/>
        <w:jc w:val="both"/>
        <w:rPr>
          <w:rFonts w:ascii="Arial" w:hAnsi="Arial" w:cs="Arial"/>
          <w:sz w:val="24"/>
          <w:szCs w:val="24"/>
        </w:rPr>
      </w:pPr>
    </w:p>
    <w:p w14:paraId="29EDB5ED" w14:textId="1F690B62" w:rsidR="00EB4C63" w:rsidRPr="005346BA" w:rsidRDefault="00EB4C63" w:rsidP="00863ED8">
      <w:pPr>
        <w:spacing w:line="360" w:lineRule="auto"/>
        <w:jc w:val="both"/>
        <w:rPr>
          <w:rFonts w:ascii="Arial" w:hAnsi="Arial" w:cs="Arial"/>
          <w:sz w:val="24"/>
          <w:szCs w:val="24"/>
        </w:rPr>
      </w:pPr>
    </w:p>
    <w:p w14:paraId="1BE6709E" w14:textId="335128AA" w:rsidR="00EB4C63" w:rsidRPr="005346BA" w:rsidRDefault="00EB4C63" w:rsidP="00863ED8">
      <w:pPr>
        <w:pStyle w:val="Heading3"/>
        <w:spacing w:line="360" w:lineRule="auto"/>
        <w:jc w:val="both"/>
        <w:rPr>
          <w:rFonts w:ascii="Arial" w:hAnsi="Arial" w:cs="Arial"/>
          <w:i/>
          <w:iCs/>
        </w:rPr>
      </w:pPr>
      <w:bookmarkStart w:id="14" w:name="_Toc84961350"/>
      <w:r w:rsidRPr="005346BA">
        <w:rPr>
          <w:rFonts w:ascii="Arial" w:hAnsi="Arial" w:cs="Arial"/>
          <w:i/>
          <w:iCs/>
        </w:rPr>
        <w:t xml:space="preserve">Figure </w:t>
      </w:r>
      <w:r w:rsidR="00A93BB0" w:rsidRPr="005346BA">
        <w:rPr>
          <w:rFonts w:ascii="Arial" w:hAnsi="Arial" w:cs="Arial"/>
          <w:i/>
          <w:iCs/>
        </w:rPr>
        <w:t>3</w:t>
      </w:r>
      <w:r w:rsidRPr="005346BA">
        <w:rPr>
          <w:rFonts w:ascii="Arial" w:hAnsi="Arial" w:cs="Arial"/>
          <w:i/>
          <w:iCs/>
        </w:rPr>
        <w:t xml:space="preserve"> On a scale of 0-10, how much of an impact have the mental or physical symptoms of Menopause impacted your ability to work? (0 being not very, 10 being very much)</w:t>
      </w:r>
      <w:bookmarkEnd w:id="14"/>
    </w:p>
    <w:p w14:paraId="47690AD4" w14:textId="2E01A0D4" w:rsidR="00AE673D" w:rsidRPr="005346BA" w:rsidRDefault="00AE673D" w:rsidP="00863ED8">
      <w:pPr>
        <w:spacing w:line="360" w:lineRule="auto"/>
        <w:jc w:val="both"/>
        <w:rPr>
          <w:rFonts w:ascii="Arial" w:hAnsi="Arial" w:cs="Arial"/>
          <w:sz w:val="24"/>
          <w:szCs w:val="24"/>
        </w:rPr>
      </w:pPr>
      <w:r w:rsidRPr="005346BA">
        <w:rPr>
          <w:rFonts w:ascii="Arial" w:hAnsi="Arial" w:cs="Arial"/>
          <w:noProof/>
          <w:sz w:val="24"/>
          <w:szCs w:val="24"/>
        </w:rPr>
        <w:drawing>
          <wp:inline distT="0" distB="0" distL="0" distR="0" wp14:anchorId="0F83A4DC" wp14:editId="6560E4EF">
            <wp:extent cx="8451850" cy="1701800"/>
            <wp:effectExtent l="0" t="0" r="6350" b="0"/>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rotWithShape="1">
                    <a:blip r:embed="rId18"/>
                    <a:srcRect l="18196" t="57629" r="18190" b="19597"/>
                    <a:stretch/>
                  </pic:blipFill>
                  <pic:spPr bwMode="auto">
                    <a:xfrm>
                      <a:off x="0" y="0"/>
                      <a:ext cx="8453686" cy="1702170"/>
                    </a:xfrm>
                    <a:prstGeom prst="rect">
                      <a:avLst/>
                    </a:prstGeom>
                    <a:ln>
                      <a:noFill/>
                    </a:ln>
                    <a:extLst>
                      <a:ext uri="{53640926-AAD7-44D8-BBD7-CCE9431645EC}">
                        <a14:shadowObscured xmlns:a14="http://schemas.microsoft.com/office/drawing/2010/main"/>
                      </a:ext>
                    </a:extLst>
                  </pic:spPr>
                </pic:pic>
              </a:graphicData>
            </a:graphic>
          </wp:inline>
        </w:drawing>
      </w:r>
    </w:p>
    <w:p w14:paraId="3EC4024E" w14:textId="77777777" w:rsidR="00960B1B" w:rsidRPr="005346BA" w:rsidRDefault="00960B1B" w:rsidP="00863ED8">
      <w:pPr>
        <w:spacing w:line="360" w:lineRule="auto"/>
        <w:jc w:val="both"/>
        <w:rPr>
          <w:rFonts w:ascii="Arial" w:hAnsi="Arial" w:cs="Arial"/>
          <w:sz w:val="24"/>
          <w:szCs w:val="24"/>
        </w:rPr>
      </w:pPr>
    </w:p>
    <w:p w14:paraId="2955E2BB" w14:textId="786CAFB6" w:rsidR="002D5430" w:rsidRDefault="00CC33E8" w:rsidP="00863ED8">
      <w:pPr>
        <w:spacing w:line="360" w:lineRule="auto"/>
        <w:jc w:val="both"/>
        <w:rPr>
          <w:rFonts w:ascii="Arial" w:hAnsi="Arial" w:cs="Arial"/>
          <w:sz w:val="24"/>
          <w:szCs w:val="24"/>
        </w:rPr>
      </w:pPr>
      <w:r w:rsidRPr="005346BA">
        <w:rPr>
          <w:rFonts w:ascii="Arial" w:hAnsi="Arial" w:cs="Arial"/>
          <w:sz w:val="24"/>
          <w:szCs w:val="24"/>
        </w:rPr>
        <w:t xml:space="preserve">When staff were asked if they had </w:t>
      </w:r>
      <w:r w:rsidR="00C9244B" w:rsidRPr="005346BA">
        <w:rPr>
          <w:rFonts w:ascii="Arial" w:hAnsi="Arial" w:cs="Arial"/>
          <w:sz w:val="24"/>
          <w:szCs w:val="24"/>
        </w:rPr>
        <w:t>taken sickness absence in the last 12 months due to symptoms relating to menopause</w:t>
      </w:r>
      <w:r w:rsidR="002D78BF" w:rsidRPr="005346BA">
        <w:rPr>
          <w:rFonts w:ascii="Arial" w:hAnsi="Arial" w:cs="Arial"/>
          <w:sz w:val="24"/>
          <w:szCs w:val="24"/>
        </w:rPr>
        <w:t>,</w:t>
      </w:r>
      <w:r w:rsidR="00765402" w:rsidRPr="005346BA">
        <w:rPr>
          <w:rFonts w:ascii="Arial" w:hAnsi="Arial" w:cs="Arial"/>
          <w:sz w:val="24"/>
          <w:szCs w:val="24"/>
        </w:rPr>
        <w:t xml:space="preserve"> </w:t>
      </w:r>
      <w:r w:rsidR="001D050E" w:rsidRPr="005346BA">
        <w:rPr>
          <w:rFonts w:ascii="Arial" w:hAnsi="Arial" w:cs="Arial"/>
          <w:sz w:val="24"/>
          <w:szCs w:val="24"/>
        </w:rPr>
        <w:t>13% of staff responded to say that they had</w:t>
      </w:r>
      <w:r w:rsidR="00E164AF">
        <w:rPr>
          <w:rFonts w:ascii="Arial" w:hAnsi="Arial" w:cs="Arial"/>
          <w:sz w:val="24"/>
          <w:szCs w:val="24"/>
        </w:rPr>
        <w:t xml:space="preserve"> (See Figure 4)</w:t>
      </w:r>
      <w:r w:rsidR="00C9244B" w:rsidRPr="005346BA">
        <w:rPr>
          <w:rFonts w:ascii="Arial" w:hAnsi="Arial" w:cs="Arial"/>
          <w:sz w:val="24"/>
          <w:szCs w:val="24"/>
        </w:rPr>
        <w:t xml:space="preserve">. </w:t>
      </w:r>
      <w:r w:rsidR="00F6579D" w:rsidRPr="005346BA">
        <w:rPr>
          <w:rFonts w:ascii="Arial" w:hAnsi="Arial" w:cs="Arial"/>
          <w:sz w:val="24"/>
          <w:szCs w:val="24"/>
        </w:rPr>
        <w:t xml:space="preserve"> </w:t>
      </w:r>
      <w:r w:rsidR="00650234">
        <w:rPr>
          <w:rFonts w:ascii="Arial" w:hAnsi="Arial" w:cs="Arial"/>
          <w:sz w:val="24"/>
          <w:szCs w:val="24"/>
        </w:rPr>
        <w:t xml:space="preserve">This is </w:t>
      </w:r>
      <w:r w:rsidR="00E12044" w:rsidRPr="005346BA">
        <w:rPr>
          <w:rFonts w:ascii="Arial" w:hAnsi="Arial" w:cs="Arial"/>
          <w:sz w:val="24"/>
          <w:szCs w:val="24"/>
        </w:rPr>
        <w:t xml:space="preserve">higher than the reported HDUHB internal stats which showed 2 staff as being recorded as off work due to symptoms relating to menopause. </w:t>
      </w:r>
      <w:r w:rsidR="00675FF7" w:rsidRPr="005346BA">
        <w:rPr>
          <w:rFonts w:ascii="Arial" w:hAnsi="Arial" w:cs="Arial"/>
          <w:sz w:val="24"/>
          <w:szCs w:val="24"/>
        </w:rPr>
        <w:t>This would suggest that although</w:t>
      </w:r>
      <w:r w:rsidR="008D3A18" w:rsidRPr="005346BA">
        <w:rPr>
          <w:rFonts w:ascii="Arial" w:hAnsi="Arial" w:cs="Arial"/>
          <w:sz w:val="24"/>
          <w:szCs w:val="24"/>
        </w:rPr>
        <w:t xml:space="preserve"> menopause symptoms </w:t>
      </w:r>
      <w:r w:rsidR="00BC6347" w:rsidRPr="005346BA">
        <w:rPr>
          <w:rFonts w:ascii="Arial" w:hAnsi="Arial" w:cs="Arial"/>
          <w:sz w:val="24"/>
          <w:szCs w:val="24"/>
        </w:rPr>
        <w:t>are impacting</w:t>
      </w:r>
      <w:r w:rsidR="005E2E9A" w:rsidRPr="005346BA">
        <w:rPr>
          <w:rFonts w:ascii="Arial" w:hAnsi="Arial" w:cs="Arial"/>
          <w:sz w:val="24"/>
          <w:szCs w:val="24"/>
        </w:rPr>
        <w:t xml:space="preserve"> sickness, staff are not </w:t>
      </w:r>
      <w:r w:rsidR="008D3A18" w:rsidRPr="005346BA">
        <w:rPr>
          <w:rFonts w:ascii="Arial" w:hAnsi="Arial" w:cs="Arial"/>
          <w:sz w:val="24"/>
          <w:szCs w:val="24"/>
        </w:rPr>
        <w:t xml:space="preserve">relaying this information to their </w:t>
      </w:r>
      <w:r w:rsidR="00BC6347" w:rsidRPr="005346BA">
        <w:rPr>
          <w:rFonts w:ascii="Arial" w:hAnsi="Arial" w:cs="Arial"/>
          <w:sz w:val="24"/>
          <w:szCs w:val="24"/>
        </w:rPr>
        <w:t>managers or</w:t>
      </w:r>
      <w:r w:rsidR="008D3A18" w:rsidRPr="005346BA">
        <w:rPr>
          <w:rFonts w:ascii="Arial" w:hAnsi="Arial" w:cs="Arial"/>
          <w:sz w:val="24"/>
          <w:szCs w:val="24"/>
        </w:rPr>
        <w:t xml:space="preserve"> managers are not recording this correctly. </w:t>
      </w:r>
      <w:r w:rsidR="00E2286B" w:rsidRPr="005346BA">
        <w:rPr>
          <w:rFonts w:ascii="Arial" w:hAnsi="Arial" w:cs="Arial"/>
          <w:sz w:val="24"/>
          <w:szCs w:val="24"/>
        </w:rPr>
        <w:t xml:space="preserve">However, </w:t>
      </w:r>
      <w:r w:rsidR="00043DA9" w:rsidRPr="005346BA">
        <w:rPr>
          <w:rFonts w:ascii="Arial" w:hAnsi="Arial" w:cs="Arial"/>
          <w:sz w:val="24"/>
          <w:szCs w:val="24"/>
        </w:rPr>
        <w:t>some limitations</w:t>
      </w:r>
      <w:r w:rsidR="00E2286B" w:rsidRPr="005346BA">
        <w:rPr>
          <w:rFonts w:ascii="Arial" w:hAnsi="Arial" w:cs="Arial"/>
          <w:sz w:val="24"/>
          <w:szCs w:val="24"/>
        </w:rPr>
        <w:t xml:space="preserve"> need to be factored into these figures, for example, staff may not have been aware initially that they were experiencing symptoms of menopause at the time </w:t>
      </w:r>
      <w:r w:rsidR="002E77CD" w:rsidRPr="005346BA">
        <w:rPr>
          <w:rFonts w:ascii="Arial" w:hAnsi="Arial" w:cs="Arial"/>
          <w:sz w:val="24"/>
          <w:szCs w:val="24"/>
        </w:rPr>
        <w:t>which is why sickness was not recorded as ‘Menopause Related’. This limitation would also support the bio</w:t>
      </w:r>
      <w:r w:rsidR="004A33F8" w:rsidRPr="005346BA">
        <w:rPr>
          <w:rFonts w:ascii="Arial" w:hAnsi="Arial" w:cs="Arial"/>
          <w:sz w:val="24"/>
          <w:szCs w:val="24"/>
        </w:rPr>
        <w:t>-cultural theory</w:t>
      </w:r>
      <w:r w:rsidR="00BA6111">
        <w:rPr>
          <w:rFonts w:ascii="Arial" w:hAnsi="Arial" w:cs="Arial"/>
          <w:sz w:val="24"/>
          <w:szCs w:val="24"/>
        </w:rPr>
        <w:t xml:space="preserve">, explored in the literature review, </w:t>
      </w:r>
      <w:r w:rsidR="004A33F8" w:rsidRPr="005346BA">
        <w:rPr>
          <w:rFonts w:ascii="Arial" w:hAnsi="Arial" w:cs="Arial"/>
          <w:sz w:val="24"/>
          <w:szCs w:val="24"/>
        </w:rPr>
        <w:t xml:space="preserve">that it is difficult to </w:t>
      </w:r>
      <w:r w:rsidR="00FA38C3" w:rsidRPr="005346BA">
        <w:rPr>
          <w:rFonts w:ascii="Arial" w:hAnsi="Arial" w:cs="Arial"/>
          <w:sz w:val="24"/>
          <w:szCs w:val="24"/>
        </w:rPr>
        <w:t>isolate</w:t>
      </w:r>
      <w:r w:rsidR="004A33F8" w:rsidRPr="005346BA">
        <w:rPr>
          <w:rFonts w:ascii="Arial" w:hAnsi="Arial" w:cs="Arial"/>
          <w:sz w:val="24"/>
          <w:szCs w:val="24"/>
        </w:rPr>
        <w:t xml:space="preserve"> what is linked to menopause and what symptoms are influenced by external factors. </w:t>
      </w:r>
    </w:p>
    <w:p w14:paraId="75470251" w14:textId="2EE3103F" w:rsidR="0084517B" w:rsidRPr="00A730CD" w:rsidRDefault="0084517B" w:rsidP="00A730CD">
      <w:pPr>
        <w:pStyle w:val="Heading3"/>
        <w:spacing w:line="360" w:lineRule="auto"/>
        <w:jc w:val="both"/>
        <w:rPr>
          <w:rFonts w:ascii="Arial" w:hAnsi="Arial" w:cs="Arial"/>
          <w:i/>
          <w:iCs/>
        </w:rPr>
      </w:pPr>
      <w:bookmarkStart w:id="15" w:name="_Toc84961351"/>
      <w:r w:rsidRPr="00A730CD">
        <w:rPr>
          <w:rFonts w:ascii="Arial" w:hAnsi="Arial" w:cs="Arial"/>
          <w:i/>
          <w:iCs/>
        </w:rPr>
        <w:t xml:space="preserve">Figure 4 </w:t>
      </w:r>
      <w:r w:rsidR="002B3D74" w:rsidRPr="00A730CD">
        <w:rPr>
          <w:rFonts w:ascii="Arial" w:hAnsi="Arial" w:cs="Arial"/>
          <w:i/>
          <w:iCs/>
        </w:rPr>
        <w:t xml:space="preserve">Pie Chart of </w:t>
      </w:r>
      <w:r w:rsidR="00A730CD" w:rsidRPr="00A730CD">
        <w:rPr>
          <w:rFonts w:ascii="Arial" w:hAnsi="Arial" w:cs="Arial"/>
          <w:i/>
          <w:iCs/>
        </w:rPr>
        <w:t xml:space="preserve">Results to Question: </w:t>
      </w:r>
      <w:r w:rsidR="002B3D74" w:rsidRPr="00A730CD">
        <w:rPr>
          <w:rFonts w:ascii="Arial" w:hAnsi="Arial" w:cs="Arial"/>
          <w:i/>
          <w:iCs/>
        </w:rPr>
        <w:t xml:space="preserve">How many days in the last 12 </w:t>
      </w:r>
      <w:proofErr w:type="gramStart"/>
      <w:r w:rsidR="002B3D74" w:rsidRPr="00A730CD">
        <w:rPr>
          <w:rFonts w:ascii="Arial" w:hAnsi="Arial" w:cs="Arial"/>
          <w:i/>
          <w:iCs/>
        </w:rPr>
        <w:t>months,  have</w:t>
      </w:r>
      <w:proofErr w:type="gramEnd"/>
      <w:r w:rsidR="002B3D74" w:rsidRPr="00A730CD">
        <w:rPr>
          <w:rFonts w:ascii="Arial" w:hAnsi="Arial" w:cs="Arial"/>
          <w:i/>
          <w:iCs/>
        </w:rPr>
        <w:t xml:space="preserve"> you been absent from work due to sickness relating to Menopause symptoms?</w:t>
      </w:r>
      <w:bookmarkEnd w:id="15"/>
    </w:p>
    <w:p w14:paraId="73FE9417" w14:textId="5A4C4C56" w:rsidR="0084517B" w:rsidRPr="005346BA" w:rsidRDefault="0084517B" w:rsidP="00863ED8">
      <w:pPr>
        <w:spacing w:line="360" w:lineRule="auto"/>
        <w:jc w:val="both"/>
        <w:rPr>
          <w:rFonts w:ascii="Arial" w:hAnsi="Arial" w:cs="Arial"/>
          <w:sz w:val="24"/>
          <w:szCs w:val="24"/>
        </w:rPr>
      </w:pPr>
      <w:r>
        <w:rPr>
          <w:noProof/>
        </w:rPr>
        <w:drawing>
          <wp:inline distT="0" distB="0" distL="0" distR="0" wp14:anchorId="3C195FAD" wp14:editId="05E7303A">
            <wp:extent cx="8715022" cy="3860800"/>
            <wp:effectExtent l="0" t="0" r="10160" b="6350"/>
            <wp:docPr id="21" name="Chart 21">
              <a:extLst xmlns:a="http://schemas.openxmlformats.org/drawingml/2006/main">
                <a:ext uri="{FF2B5EF4-FFF2-40B4-BE49-F238E27FC236}">
                  <a16:creationId xmlns:a16="http://schemas.microsoft.com/office/drawing/2014/main" id="{48B88105-C629-4322-A620-F63D4AEFD9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16F63DE" w14:textId="77ED7402" w:rsidR="00D34622" w:rsidRPr="005346BA" w:rsidRDefault="0081585E" w:rsidP="00863ED8">
      <w:pPr>
        <w:spacing w:line="360" w:lineRule="auto"/>
        <w:jc w:val="both"/>
        <w:rPr>
          <w:rFonts w:ascii="Arial" w:hAnsi="Arial" w:cs="Arial"/>
          <w:sz w:val="24"/>
          <w:szCs w:val="24"/>
        </w:rPr>
      </w:pPr>
      <w:r w:rsidRPr="005346BA">
        <w:rPr>
          <w:rFonts w:ascii="Arial" w:hAnsi="Arial" w:cs="Arial"/>
          <w:sz w:val="24"/>
          <w:szCs w:val="24"/>
        </w:rPr>
        <w:t xml:space="preserve">The findings also showed that </w:t>
      </w:r>
      <w:r w:rsidR="009016DA" w:rsidRPr="005346BA">
        <w:rPr>
          <w:rFonts w:ascii="Arial" w:hAnsi="Arial" w:cs="Arial"/>
          <w:sz w:val="24"/>
          <w:szCs w:val="24"/>
        </w:rPr>
        <w:t>most</w:t>
      </w:r>
      <w:r w:rsidR="00E907BB" w:rsidRPr="005346BA">
        <w:rPr>
          <w:rFonts w:ascii="Arial" w:hAnsi="Arial" w:cs="Arial"/>
          <w:sz w:val="24"/>
          <w:szCs w:val="24"/>
        </w:rPr>
        <w:t xml:space="preserve"> staff </w:t>
      </w:r>
      <w:r w:rsidR="007970F4" w:rsidRPr="005346BA">
        <w:rPr>
          <w:rFonts w:ascii="Arial" w:hAnsi="Arial" w:cs="Arial"/>
          <w:sz w:val="24"/>
          <w:szCs w:val="24"/>
        </w:rPr>
        <w:t xml:space="preserve">(271) </w:t>
      </w:r>
      <w:r w:rsidR="00452161" w:rsidRPr="005346BA">
        <w:rPr>
          <w:rFonts w:ascii="Arial" w:hAnsi="Arial" w:cs="Arial"/>
          <w:sz w:val="24"/>
          <w:szCs w:val="24"/>
        </w:rPr>
        <w:t xml:space="preserve">had </w:t>
      </w:r>
      <w:r w:rsidR="008615AB" w:rsidRPr="005346BA">
        <w:rPr>
          <w:rFonts w:ascii="Arial" w:hAnsi="Arial" w:cs="Arial"/>
          <w:sz w:val="24"/>
          <w:szCs w:val="24"/>
        </w:rPr>
        <w:t xml:space="preserve">attended work despite </w:t>
      </w:r>
      <w:r w:rsidR="00B27D24" w:rsidRPr="005346BA">
        <w:rPr>
          <w:rFonts w:ascii="Arial" w:hAnsi="Arial" w:cs="Arial"/>
          <w:sz w:val="24"/>
          <w:szCs w:val="24"/>
        </w:rPr>
        <w:t>feeling unwell due to symptoms of menopause in the last 12 months</w:t>
      </w:r>
      <w:r w:rsidR="00DB4C2A" w:rsidRPr="005346BA">
        <w:rPr>
          <w:rFonts w:ascii="Arial" w:hAnsi="Arial" w:cs="Arial"/>
          <w:sz w:val="24"/>
          <w:szCs w:val="24"/>
        </w:rPr>
        <w:t xml:space="preserve">, </w:t>
      </w:r>
      <w:r w:rsidR="00E164AF">
        <w:rPr>
          <w:rFonts w:ascii="Arial" w:hAnsi="Arial" w:cs="Arial"/>
          <w:sz w:val="24"/>
          <w:szCs w:val="24"/>
        </w:rPr>
        <w:t xml:space="preserve">(See </w:t>
      </w:r>
      <w:r w:rsidR="00C712D6" w:rsidRPr="005346BA">
        <w:rPr>
          <w:rFonts w:ascii="Arial" w:hAnsi="Arial" w:cs="Arial"/>
          <w:sz w:val="24"/>
          <w:szCs w:val="24"/>
        </w:rPr>
        <w:t xml:space="preserve">Figure </w:t>
      </w:r>
      <w:r w:rsidR="00A730CD">
        <w:rPr>
          <w:rFonts w:ascii="Arial" w:hAnsi="Arial" w:cs="Arial"/>
          <w:sz w:val="24"/>
          <w:szCs w:val="24"/>
        </w:rPr>
        <w:t>5</w:t>
      </w:r>
      <w:r w:rsidR="00E164AF">
        <w:rPr>
          <w:rFonts w:ascii="Arial" w:hAnsi="Arial" w:cs="Arial"/>
          <w:sz w:val="24"/>
          <w:szCs w:val="24"/>
        </w:rPr>
        <w:t>)</w:t>
      </w:r>
      <w:r w:rsidR="00C712D6" w:rsidRPr="005346BA">
        <w:rPr>
          <w:rFonts w:ascii="Arial" w:hAnsi="Arial" w:cs="Arial"/>
          <w:sz w:val="24"/>
          <w:szCs w:val="24"/>
        </w:rPr>
        <w:t xml:space="preserve">, </w:t>
      </w:r>
      <w:r w:rsidR="00DB4C2A" w:rsidRPr="005346BA">
        <w:rPr>
          <w:rFonts w:ascii="Arial" w:hAnsi="Arial" w:cs="Arial"/>
          <w:sz w:val="24"/>
          <w:szCs w:val="24"/>
        </w:rPr>
        <w:t xml:space="preserve">which would support the argument for </w:t>
      </w:r>
      <w:r w:rsidR="00E0564E" w:rsidRPr="005346BA">
        <w:rPr>
          <w:rFonts w:ascii="Arial" w:hAnsi="Arial" w:cs="Arial"/>
          <w:sz w:val="24"/>
          <w:szCs w:val="24"/>
        </w:rPr>
        <w:t>the effects of presenteeism in the workplace</w:t>
      </w:r>
      <w:r w:rsidR="00173B8D" w:rsidRPr="005346BA">
        <w:rPr>
          <w:rFonts w:ascii="Arial" w:hAnsi="Arial" w:cs="Arial"/>
          <w:sz w:val="24"/>
          <w:szCs w:val="24"/>
        </w:rPr>
        <w:t xml:space="preserve">. </w:t>
      </w:r>
      <w:r w:rsidR="007970F4" w:rsidRPr="005346BA">
        <w:rPr>
          <w:rFonts w:ascii="Arial" w:hAnsi="Arial" w:cs="Arial"/>
          <w:sz w:val="24"/>
          <w:szCs w:val="24"/>
        </w:rPr>
        <w:t xml:space="preserve">This figure is somewhat more compelling in terms of </w:t>
      </w:r>
      <w:r w:rsidR="002C3636" w:rsidRPr="005346BA">
        <w:rPr>
          <w:rFonts w:ascii="Arial" w:hAnsi="Arial" w:cs="Arial"/>
          <w:sz w:val="24"/>
          <w:szCs w:val="24"/>
        </w:rPr>
        <w:t xml:space="preserve">results than that of absenteeism relating to menopause. </w:t>
      </w:r>
      <w:r w:rsidR="00947331" w:rsidRPr="005346BA">
        <w:rPr>
          <w:rFonts w:ascii="Arial" w:hAnsi="Arial" w:cs="Arial"/>
          <w:sz w:val="24"/>
          <w:szCs w:val="24"/>
        </w:rPr>
        <w:t xml:space="preserve">The below would support the findings in the literature review that staff may not have the level of awareness or be prepared for the onset of the menopause and continue to work </w:t>
      </w:r>
      <w:r w:rsidR="004624C5" w:rsidRPr="005346BA">
        <w:rPr>
          <w:rFonts w:ascii="Arial" w:hAnsi="Arial" w:cs="Arial"/>
          <w:sz w:val="24"/>
          <w:szCs w:val="24"/>
        </w:rPr>
        <w:t>due to ‘just getting on with it</w:t>
      </w:r>
      <w:r w:rsidR="008445A8" w:rsidRPr="005346BA">
        <w:rPr>
          <w:rFonts w:ascii="Arial" w:hAnsi="Arial" w:cs="Arial"/>
          <w:sz w:val="24"/>
          <w:szCs w:val="24"/>
        </w:rPr>
        <w:t xml:space="preserve">’, </w:t>
      </w:r>
      <w:r w:rsidR="0049124E" w:rsidRPr="005346BA">
        <w:rPr>
          <w:rFonts w:ascii="Arial" w:hAnsi="Arial" w:cs="Arial"/>
          <w:sz w:val="24"/>
          <w:szCs w:val="24"/>
        </w:rPr>
        <w:t>as</w:t>
      </w:r>
      <w:r w:rsidR="008A4B82" w:rsidRPr="005346BA">
        <w:rPr>
          <w:rFonts w:ascii="Arial" w:hAnsi="Arial" w:cs="Arial"/>
          <w:sz w:val="24"/>
          <w:szCs w:val="24"/>
        </w:rPr>
        <w:t xml:space="preserve"> a couple of</w:t>
      </w:r>
      <w:r w:rsidR="0049124E" w:rsidRPr="005346BA">
        <w:rPr>
          <w:rFonts w:ascii="Arial" w:hAnsi="Arial" w:cs="Arial"/>
          <w:sz w:val="24"/>
          <w:szCs w:val="24"/>
        </w:rPr>
        <w:t xml:space="preserve"> respondent</w:t>
      </w:r>
      <w:r w:rsidR="008A4B82" w:rsidRPr="005346BA">
        <w:rPr>
          <w:rFonts w:ascii="Arial" w:hAnsi="Arial" w:cs="Arial"/>
          <w:sz w:val="24"/>
          <w:szCs w:val="24"/>
        </w:rPr>
        <w:t>s</w:t>
      </w:r>
      <w:r w:rsidR="0049124E" w:rsidRPr="005346BA">
        <w:rPr>
          <w:rFonts w:ascii="Arial" w:hAnsi="Arial" w:cs="Arial"/>
          <w:sz w:val="24"/>
          <w:szCs w:val="24"/>
        </w:rPr>
        <w:t xml:space="preserve"> </w:t>
      </w:r>
      <w:r w:rsidR="00C712D6" w:rsidRPr="005346BA">
        <w:rPr>
          <w:rFonts w:ascii="Arial" w:hAnsi="Arial" w:cs="Arial"/>
          <w:sz w:val="24"/>
          <w:szCs w:val="24"/>
        </w:rPr>
        <w:t xml:space="preserve">mentioned. </w:t>
      </w:r>
      <w:r w:rsidR="0091114D" w:rsidRPr="005346BA">
        <w:rPr>
          <w:rFonts w:ascii="Arial" w:hAnsi="Arial" w:cs="Arial"/>
          <w:sz w:val="24"/>
          <w:szCs w:val="24"/>
        </w:rPr>
        <w:t xml:space="preserve">This would mean that although staff are present in work there could be other issues such as poor performance and/or </w:t>
      </w:r>
      <w:r w:rsidR="00903E2B" w:rsidRPr="005346BA">
        <w:rPr>
          <w:rFonts w:ascii="Arial" w:hAnsi="Arial" w:cs="Arial"/>
          <w:sz w:val="24"/>
          <w:szCs w:val="24"/>
        </w:rPr>
        <w:t>productivity</w:t>
      </w:r>
      <w:r w:rsidR="0091114D" w:rsidRPr="005346BA">
        <w:rPr>
          <w:rFonts w:ascii="Arial" w:hAnsi="Arial" w:cs="Arial"/>
          <w:sz w:val="24"/>
          <w:szCs w:val="24"/>
        </w:rPr>
        <w:t xml:space="preserve"> due to feeling unwell in work, to </w:t>
      </w:r>
      <w:r w:rsidR="00C6433F" w:rsidRPr="005346BA">
        <w:rPr>
          <w:rFonts w:ascii="Arial" w:hAnsi="Arial" w:cs="Arial"/>
          <w:sz w:val="24"/>
          <w:szCs w:val="24"/>
        </w:rPr>
        <w:t>consider</w:t>
      </w:r>
      <w:r w:rsidR="0091114D" w:rsidRPr="005346BA">
        <w:rPr>
          <w:rFonts w:ascii="Arial" w:hAnsi="Arial" w:cs="Arial"/>
          <w:sz w:val="24"/>
          <w:szCs w:val="24"/>
        </w:rPr>
        <w:t>.</w:t>
      </w:r>
    </w:p>
    <w:p w14:paraId="2B5EFF6A" w14:textId="767947AB" w:rsidR="00D34622" w:rsidRPr="005346BA" w:rsidRDefault="00D34622" w:rsidP="00863ED8">
      <w:pPr>
        <w:spacing w:line="360" w:lineRule="auto"/>
        <w:jc w:val="both"/>
        <w:rPr>
          <w:rFonts w:ascii="Arial" w:hAnsi="Arial" w:cs="Arial"/>
          <w:sz w:val="24"/>
          <w:szCs w:val="24"/>
        </w:rPr>
      </w:pPr>
    </w:p>
    <w:p w14:paraId="25BF53DF" w14:textId="7B6BB8F6" w:rsidR="00D34622" w:rsidRPr="005346BA" w:rsidRDefault="00D34622" w:rsidP="00863ED8">
      <w:pPr>
        <w:pStyle w:val="Heading3"/>
        <w:spacing w:line="360" w:lineRule="auto"/>
        <w:jc w:val="both"/>
        <w:rPr>
          <w:rFonts w:ascii="Arial" w:hAnsi="Arial" w:cs="Arial"/>
          <w:i/>
          <w:iCs/>
        </w:rPr>
      </w:pPr>
      <w:bookmarkStart w:id="16" w:name="_Toc84961352"/>
      <w:r w:rsidRPr="005346BA">
        <w:rPr>
          <w:rFonts w:ascii="Arial" w:hAnsi="Arial" w:cs="Arial"/>
          <w:i/>
          <w:iCs/>
        </w:rPr>
        <w:t>Figure</w:t>
      </w:r>
      <w:r w:rsidR="00A730CD">
        <w:rPr>
          <w:rFonts w:ascii="Arial" w:hAnsi="Arial" w:cs="Arial"/>
          <w:i/>
          <w:iCs/>
        </w:rPr>
        <w:t xml:space="preserve"> </w:t>
      </w:r>
      <w:proofErr w:type="gramStart"/>
      <w:r w:rsidR="00A730CD">
        <w:rPr>
          <w:rFonts w:ascii="Arial" w:hAnsi="Arial" w:cs="Arial"/>
          <w:i/>
          <w:iCs/>
        </w:rPr>
        <w:t>5:</w:t>
      </w:r>
      <w:r w:rsidRPr="005346BA">
        <w:rPr>
          <w:rFonts w:ascii="Arial" w:hAnsi="Arial" w:cs="Arial"/>
          <w:i/>
          <w:iCs/>
        </w:rPr>
        <w:t>:</w:t>
      </w:r>
      <w:proofErr w:type="gramEnd"/>
      <w:r w:rsidRPr="005346BA">
        <w:rPr>
          <w:rFonts w:ascii="Arial" w:hAnsi="Arial" w:cs="Arial"/>
          <w:i/>
          <w:iCs/>
        </w:rPr>
        <w:t xml:space="preserve"> </w:t>
      </w:r>
      <w:r w:rsidR="00FA1459" w:rsidRPr="005346BA">
        <w:rPr>
          <w:rFonts w:ascii="Arial" w:hAnsi="Arial" w:cs="Arial"/>
          <w:i/>
          <w:iCs/>
        </w:rPr>
        <w:t>Pie Chart of the results of</w:t>
      </w:r>
      <w:r w:rsidR="008445A8" w:rsidRPr="005346BA">
        <w:rPr>
          <w:rFonts w:ascii="Arial" w:hAnsi="Arial" w:cs="Arial"/>
          <w:i/>
          <w:iCs/>
        </w:rPr>
        <w:t>,</w:t>
      </w:r>
      <w:r w:rsidR="00FA1459" w:rsidRPr="005346BA">
        <w:rPr>
          <w:rFonts w:ascii="Arial" w:hAnsi="Arial" w:cs="Arial"/>
          <w:i/>
          <w:iCs/>
        </w:rPr>
        <w:t xml:space="preserve"> </w:t>
      </w:r>
      <w:r w:rsidR="00DE1834" w:rsidRPr="005346BA">
        <w:rPr>
          <w:rFonts w:ascii="Arial" w:hAnsi="Arial" w:cs="Arial"/>
          <w:i/>
          <w:iCs/>
        </w:rPr>
        <w:t>Have you attended Work, even though you did not feel well enough to, due to symptoms of Menopause</w:t>
      </w:r>
      <w:r w:rsidR="00FA1459" w:rsidRPr="005346BA">
        <w:rPr>
          <w:rFonts w:ascii="Arial" w:hAnsi="Arial" w:cs="Arial"/>
          <w:i/>
          <w:iCs/>
        </w:rPr>
        <w:t>?</w:t>
      </w:r>
      <w:bookmarkEnd w:id="16"/>
      <w:r w:rsidR="00FA1459" w:rsidRPr="005346BA">
        <w:rPr>
          <w:rFonts w:ascii="Arial" w:hAnsi="Arial" w:cs="Arial"/>
          <w:i/>
          <w:iCs/>
        </w:rPr>
        <w:t xml:space="preserve"> </w:t>
      </w:r>
    </w:p>
    <w:p w14:paraId="22984039" w14:textId="7C8C9C36" w:rsidR="00C6433F" w:rsidRPr="005346BA" w:rsidRDefault="00D34622" w:rsidP="00863ED8">
      <w:pPr>
        <w:spacing w:line="360" w:lineRule="auto"/>
        <w:jc w:val="both"/>
        <w:rPr>
          <w:rFonts w:ascii="Arial" w:hAnsi="Arial" w:cs="Arial"/>
          <w:sz w:val="24"/>
          <w:szCs w:val="24"/>
        </w:rPr>
      </w:pPr>
      <w:r w:rsidRPr="005346BA">
        <w:rPr>
          <w:rFonts w:ascii="Arial" w:hAnsi="Arial" w:cs="Arial"/>
          <w:noProof/>
          <w:sz w:val="24"/>
          <w:szCs w:val="24"/>
        </w:rPr>
        <w:drawing>
          <wp:inline distT="0" distB="0" distL="0" distR="0" wp14:anchorId="572DAB21" wp14:editId="4D430DDC">
            <wp:extent cx="8962160" cy="1761067"/>
            <wp:effectExtent l="0" t="0" r="0" b="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rotWithShape="1">
                    <a:blip r:embed="rId20"/>
                    <a:srcRect l="16952" t="58684" r="15918" b="17864"/>
                    <a:stretch/>
                  </pic:blipFill>
                  <pic:spPr bwMode="auto">
                    <a:xfrm>
                      <a:off x="0" y="0"/>
                      <a:ext cx="9017179" cy="1771878"/>
                    </a:xfrm>
                    <a:prstGeom prst="rect">
                      <a:avLst/>
                    </a:prstGeom>
                    <a:ln>
                      <a:noFill/>
                    </a:ln>
                    <a:extLst>
                      <a:ext uri="{53640926-AAD7-44D8-BBD7-CCE9431645EC}">
                        <a14:shadowObscured xmlns:a14="http://schemas.microsoft.com/office/drawing/2010/main"/>
                      </a:ext>
                    </a:extLst>
                  </pic:spPr>
                </pic:pic>
              </a:graphicData>
            </a:graphic>
          </wp:inline>
        </w:drawing>
      </w:r>
    </w:p>
    <w:p w14:paraId="138E55F8" w14:textId="76E4FFAC" w:rsidR="005B4CCD" w:rsidRPr="005346BA" w:rsidRDefault="005B4CCD" w:rsidP="00863ED8">
      <w:pPr>
        <w:spacing w:line="360" w:lineRule="auto"/>
        <w:jc w:val="both"/>
        <w:rPr>
          <w:rFonts w:ascii="Arial" w:hAnsi="Arial" w:cs="Arial"/>
          <w:sz w:val="24"/>
          <w:szCs w:val="24"/>
        </w:rPr>
      </w:pPr>
    </w:p>
    <w:p w14:paraId="37F53288" w14:textId="1900B9E0" w:rsidR="00B37A09" w:rsidRPr="005346BA" w:rsidRDefault="00B37A09" w:rsidP="00863ED8">
      <w:pPr>
        <w:spacing w:line="360" w:lineRule="auto"/>
        <w:jc w:val="both"/>
        <w:rPr>
          <w:rFonts w:ascii="Arial" w:hAnsi="Arial" w:cs="Arial"/>
          <w:b/>
          <w:bCs/>
          <w:sz w:val="24"/>
          <w:szCs w:val="24"/>
          <w:u w:val="single"/>
        </w:rPr>
      </w:pPr>
      <w:r w:rsidRPr="005346BA">
        <w:rPr>
          <w:rFonts w:ascii="Arial" w:hAnsi="Arial" w:cs="Arial"/>
          <w:b/>
          <w:bCs/>
          <w:sz w:val="24"/>
          <w:szCs w:val="24"/>
          <w:u w:val="single"/>
        </w:rPr>
        <w:t>Awareness of the Menopause Policy</w:t>
      </w:r>
    </w:p>
    <w:p w14:paraId="69C8887B" w14:textId="4F2015CA" w:rsidR="003A7EAF" w:rsidRPr="005346BA" w:rsidRDefault="005B4CCD" w:rsidP="00863ED8">
      <w:pPr>
        <w:spacing w:line="360" w:lineRule="auto"/>
        <w:jc w:val="both"/>
        <w:rPr>
          <w:rFonts w:ascii="Arial" w:hAnsi="Arial" w:cs="Arial"/>
          <w:sz w:val="24"/>
          <w:szCs w:val="24"/>
        </w:rPr>
      </w:pPr>
      <w:r w:rsidRPr="005346BA">
        <w:rPr>
          <w:rFonts w:ascii="Arial" w:hAnsi="Arial" w:cs="Arial"/>
          <w:sz w:val="24"/>
          <w:szCs w:val="24"/>
        </w:rPr>
        <w:t>In terms of awareness of the policy and support available</w:t>
      </w:r>
      <w:r w:rsidR="00D544FC" w:rsidRPr="005346BA">
        <w:rPr>
          <w:rFonts w:ascii="Arial" w:hAnsi="Arial" w:cs="Arial"/>
          <w:sz w:val="24"/>
          <w:szCs w:val="24"/>
        </w:rPr>
        <w:t>,</w:t>
      </w:r>
      <w:r w:rsidRPr="005346BA">
        <w:rPr>
          <w:rFonts w:ascii="Arial" w:hAnsi="Arial" w:cs="Arial"/>
          <w:sz w:val="24"/>
          <w:szCs w:val="24"/>
        </w:rPr>
        <w:t xml:space="preserve"> there was almost a 50</w:t>
      </w:r>
      <w:r w:rsidR="00EF111F" w:rsidRPr="005346BA">
        <w:rPr>
          <w:rFonts w:ascii="Arial" w:hAnsi="Arial" w:cs="Arial"/>
          <w:sz w:val="24"/>
          <w:szCs w:val="24"/>
        </w:rPr>
        <w:t xml:space="preserve">% split in staff </w:t>
      </w:r>
      <w:r w:rsidR="00052DF0" w:rsidRPr="005346BA">
        <w:rPr>
          <w:rFonts w:ascii="Arial" w:hAnsi="Arial" w:cs="Arial"/>
          <w:sz w:val="24"/>
          <w:szCs w:val="24"/>
        </w:rPr>
        <w:t>who were</w:t>
      </w:r>
      <w:r w:rsidR="00EF111F" w:rsidRPr="005346BA">
        <w:rPr>
          <w:rFonts w:ascii="Arial" w:hAnsi="Arial" w:cs="Arial"/>
          <w:sz w:val="24"/>
          <w:szCs w:val="24"/>
        </w:rPr>
        <w:t xml:space="preserve"> aware of the policy and those that were </w:t>
      </w:r>
      <w:r w:rsidR="00BC6347" w:rsidRPr="005346BA">
        <w:rPr>
          <w:rFonts w:ascii="Arial" w:hAnsi="Arial" w:cs="Arial"/>
          <w:sz w:val="24"/>
          <w:szCs w:val="24"/>
        </w:rPr>
        <w:t>not, however</w:t>
      </w:r>
      <w:r w:rsidR="00EA1828" w:rsidRPr="005346BA">
        <w:rPr>
          <w:rFonts w:ascii="Arial" w:hAnsi="Arial" w:cs="Arial"/>
          <w:sz w:val="24"/>
          <w:szCs w:val="24"/>
        </w:rPr>
        <w:t xml:space="preserve">, </w:t>
      </w:r>
      <w:r w:rsidR="00461C2E" w:rsidRPr="005346BA">
        <w:rPr>
          <w:rFonts w:ascii="Arial" w:hAnsi="Arial" w:cs="Arial"/>
          <w:sz w:val="24"/>
          <w:szCs w:val="24"/>
        </w:rPr>
        <w:t>most</w:t>
      </w:r>
      <w:r w:rsidR="00EA1828" w:rsidRPr="005346BA">
        <w:rPr>
          <w:rFonts w:ascii="Arial" w:hAnsi="Arial" w:cs="Arial"/>
          <w:sz w:val="24"/>
          <w:szCs w:val="24"/>
        </w:rPr>
        <w:t xml:space="preserve"> re</w:t>
      </w:r>
      <w:r w:rsidR="00EB2DA3" w:rsidRPr="005346BA">
        <w:rPr>
          <w:rFonts w:ascii="Arial" w:hAnsi="Arial" w:cs="Arial"/>
          <w:sz w:val="24"/>
          <w:szCs w:val="24"/>
        </w:rPr>
        <w:t xml:space="preserve">spondents </w:t>
      </w:r>
      <w:r w:rsidR="008F03F0" w:rsidRPr="005346BA">
        <w:rPr>
          <w:rFonts w:ascii="Arial" w:hAnsi="Arial" w:cs="Arial"/>
          <w:sz w:val="24"/>
          <w:szCs w:val="24"/>
        </w:rPr>
        <w:t xml:space="preserve">answered N/A to the question relating to </w:t>
      </w:r>
      <w:r w:rsidR="00D33F81" w:rsidRPr="005346BA">
        <w:rPr>
          <w:rFonts w:ascii="Arial" w:hAnsi="Arial" w:cs="Arial"/>
          <w:sz w:val="24"/>
          <w:szCs w:val="24"/>
        </w:rPr>
        <w:t>if the policy was useful in supporting their symptoms.</w:t>
      </w:r>
      <w:r w:rsidR="002B12AC">
        <w:rPr>
          <w:rFonts w:ascii="Arial" w:hAnsi="Arial" w:cs="Arial"/>
          <w:sz w:val="24"/>
          <w:szCs w:val="24"/>
        </w:rPr>
        <w:t xml:space="preserve"> This would support the theory that more needs to be done to raise the profile of the policy in HDUHB.</w:t>
      </w:r>
      <w:r w:rsidR="00D33F81" w:rsidRPr="005346BA">
        <w:rPr>
          <w:rFonts w:ascii="Arial" w:hAnsi="Arial" w:cs="Arial"/>
          <w:sz w:val="24"/>
          <w:szCs w:val="24"/>
        </w:rPr>
        <w:t xml:space="preserve"> </w:t>
      </w:r>
      <w:r w:rsidR="009016DA" w:rsidRPr="005346BA">
        <w:rPr>
          <w:rFonts w:ascii="Arial" w:hAnsi="Arial" w:cs="Arial"/>
          <w:sz w:val="24"/>
          <w:szCs w:val="24"/>
        </w:rPr>
        <w:t>Most</w:t>
      </w:r>
      <w:r w:rsidR="00590467" w:rsidRPr="005346BA">
        <w:rPr>
          <w:rFonts w:ascii="Arial" w:hAnsi="Arial" w:cs="Arial"/>
          <w:sz w:val="24"/>
          <w:szCs w:val="24"/>
        </w:rPr>
        <w:t xml:space="preserve"> staff had also not </w:t>
      </w:r>
      <w:r w:rsidR="00836003" w:rsidRPr="005346BA">
        <w:rPr>
          <w:rFonts w:ascii="Arial" w:hAnsi="Arial" w:cs="Arial"/>
          <w:sz w:val="24"/>
          <w:szCs w:val="24"/>
        </w:rPr>
        <w:t>utilised</w:t>
      </w:r>
      <w:r w:rsidR="00590467" w:rsidRPr="005346BA">
        <w:rPr>
          <w:rFonts w:ascii="Arial" w:hAnsi="Arial" w:cs="Arial"/>
          <w:sz w:val="24"/>
          <w:szCs w:val="24"/>
        </w:rPr>
        <w:t xml:space="preserve"> internal Occupational Health services or the staff </w:t>
      </w:r>
      <w:r w:rsidR="00CB3F3C" w:rsidRPr="005346BA">
        <w:rPr>
          <w:rFonts w:ascii="Arial" w:hAnsi="Arial" w:cs="Arial"/>
          <w:sz w:val="24"/>
          <w:szCs w:val="24"/>
        </w:rPr>
        <w:t>Psychological Wellbeing</w:t>
      </w:r>
      <w:r w:rsidR="00FF77E0">
        <w:rPr>
          <w:rFonts w:ascii="Arial" w:hAnsi="Arial" w:cs="Arial"/>
          <w:sz w:val="24"/>
          <w:szCs w:val="24"/>
        </w:rPr>
        <w:t xml:space="preserve"> (see Figure 9)</w:t>
      </w:r>
      <w:r w:rsidR="00CB3F3C" w:rsidRPr="005346BA">
        <w:rPr>
          <w:rFonts w:ascii="Arial" w:hAnsi="Arial" w:cs="Arial"/>
          <w:sz w:val="24"/>
          <w:szCs w:val="24"/>
        </w:rPr>
        <w:t xml:space="preserve"> </w:t>
      </w:r>
      <w:r w:rsidR="00836003" w:rsidRPr="005346BA">
        <w:rPr>
          <w:rFonts w:ascii="Arial" w:hAnsi="Arial" w:cs="Arial"/>
          <w:sz w:val="24"/>
          <w:szCs w:val="24"/>
        </w:rPr>
        <w:t xml:space="preserve">for their menopause symptoms. </w:t>
      </w:r>
      <w:r w:rsidR="00B0645B" w:rsidRPr="005346BA">
        <w:rPr>
          <w:rFonts w:ascii="Arial" w:hAnsi="Arial" w:cs="Arial"/>
          <w:sz w:val="24"/>
          <w:szCs w:val="24"/>
        </w:rPr>
        <w:t xml:space="preserve">However, when these services had been </w:t>
      </w:r>
      <w:r w:rsidR="00BC6347" w:rsidRPr="005346BA">
        <w:rPr>
          <w:rFonts w:ascii="Arial" w:hAnsi="Arial" w:cs="Arial"/>
          <w:sz w:val="24"/>
          <w:szCs w:val="24"/>
        </w:rPr>
        <w:t>accessed,</w:t>
      </w:r>
      <w:r w:rsidR="00B0645B" w:rsidRPr="005346BA">
        <w:rPr>
          <w:rFonts w:ascii="Arial" w:hAnsi="Arial" w:cs="Arial"/>
          <w:sz w:val="24"/>
          <w:szCs w:val="24"/>
        </w:rPr>
        <w:t xml:space="preserve"> they were largely useful. </w:t>
      </w:r>
      <w:r w:rsidR="00264064">
        <w:rPr>
          <w:rFonts w:ascii="Arial" w:hAnsi="Arial" w:cs="Arial"/>
          <w:sz w:val="24"/>
          <w:szCs w:val="24"/>
        </w:rPr>
        <w:t xml:space="preserve">Recommendations should also consider this result as an opportunity to promote internal services. </w:t>
      </w:r>
    </w:p>
    <w:p w14:paraId="0FFA59BD" w14:textId="77777777" w:rsidR="00B0645B" w:rsidRPr="005346BA" w:rsidRDefault="00B0645B" w:rsidP="00863ED8">
      <w:pPr>
        <w:spacing w:line="360" w:lineRule="auto"/>
        <w:jc w:val="both"/>
        <w:rPr>
          <w:rFonts w:ascii="Arial" w:hAnsi="Arial" w:cs="Arial"/>
          <w:sz w:val="24"/>
          <w:szCs w:val="24"/>
        </w:rPr>
      </w:pPr>
    </w:p>
    <w:p w14:paraId="2F9A84EA" w14:textId="75A3EDC2" w:rsidR="008A0995" w:rsidRPr="005346BA" w:rsidRDefault="008A0995" w:rsidP="00863ED8">
      <w:pPr>
        <w:spacing w:line="360" w:lineRule="auto"/>
        <w:jc w:val="both"/>
        <w:rPr>
          <w:rFonts w:ascii="Arial" w:hAnsi="Arial" w:cs="Arial"/>
          <w:b/>
          <w:bCs/>
          <w:sz w:val="24"/>
          <w:szCs w:val="24"/>
          <w:u w:val="single"/>
        </w:rPr>
      </w:pPr>
      <w:r w:rsidRPr="005346BA">
        <w:rPr>
          <w:rFonts w:ascii="Arial" w:hAnsi="Arial" w:cs="Arial"/>
          <w:b/>
          <w:bCs/>
          <w:sz w:val="24"/>
          <w:szCs w:val="24"/>
          <w:u w:val="single"/>
        </w:rPr>
        <w:t>Access to Support</w:t>
      </w:r>
    </w:p>
    <w:p w14:paraId="3C4BC11B" w14:textId="388CFF22" w:rsidR="00E415A2" w:rsidRPr="005346BA" w:rsidRDefault="00D33751" w:rsidP="00863ED8">
      <w:pPr>
        <w:spacing w:line="360" w:lineRule="auto"/>
        <w:jc w:val="both"/>
        <w:rPr>
          <w:rFonts w:ascii="Arial" w:hAnsi="Arial" w:cs="Arial"/>
          <w:sz w:val="24"/>
          <w:szCs w:val="24"/>
        </w:rPr>
      </w:pPr>
      <w:r w:rsidRPr="005346BA">
        <w:rPr>
          <w:rFonts w:ascii="Arial" w:hAnsi="Arial" w:cs="Arial"/>
          <w:sz w:val="24"/>
          <w:szCs w:val="24"/>
        </w:rPr>
        <w:t>In terms of the support interventions provided by HDUHB for staff</w:t>
      </w:r>
      <w:r w:rsidR="00133BE6" w:rsidRPr="005346BA">
        <w:rPr>
          <w:rFonts w:ascii="Arial" w:hAnsi="Arial" w:cs="Arial"/>
          <w:sz w:val="24"/>
          <w:szCs w:val="24"/>
        </w:rPr>
        <w:t xml:space="preserve">, most responses stated that manager support </w:t>
      </w:r>
      <w:r w:rsidR="00F45C3B" w:rsidRPr="005346BA">
        <w:rPr>
          <w:rFonts w:ascii="Arial" w:hAnsi="Arial" w:cs="Arial"/>
          <w:sz w:val="24"/>
          <w:szCs w:val="24"/>
        </w:rPr>
        <w:t>and access to toilet facilities were always available</w:t>
      </w:r>
      <w:r w:rsidR="00672B08" w:rsidRPr="005346BA">
        <w:rPr>
          <w:rFonts w:ascii="Arial" w:hAnsi="Arial" w:cs="Arial"/>
          <w:sz w:val="24"/>
          <w:szCs w:val="24"/>
        </w:rPr>
        <w:t xml:space="preserve"> (see figure 6</w:t>
      </w:r>
      <w:r w:rsidR="00BC6347" w:rsidRPr="005346BA">
        <w:rPr>
          <w:rFonts w:ascii="Arial" w:hAnsi="Arial" w:cs="Arial"/>
          <w:sz w:val="24"/>
          <w:szCs w:val="24"/>
        </w:rPr>
        <w:t>).</w:t>
      </w:r>
      <w:r w:rsidR="00F45C3B" w:rsidRPr="005346BA">
        <w:rPr>
          <w:rFonts w:ascii="Arial" w:hAnsi="Arial" w:cs="Arial"/>
          <w:sz w:val="24"/>
          <w:szCs w:val="24"/>
        </w:rPr>
        <w:t xml:space="preserve"> </w:t>
      </w:r>
      <w:r w:rsidR="00E47894" w:rsidRPr="005346BA">
        <w:rPr>
          <w:rFonts w:ascii="Arial" w:hAnsi="Arial" w:cs="Arial"/>
          <w:sz w:val="24"/>
          <w:szCs w:val="24"/>
        </w:rPr>
        <w:t xml:space="preserve">In terms of manager </w:t>
      </w:r>
      <w:r w:rsidR="0096365A" w:rsidRPr="005346BA">
        <w:rPr>
          <w:rFonts w:ascii="Arial" w:hAnsi="Arial" w:cs="Arial"/>
          <w:sz w:val="24"/>
          <w:szCs w:val="24"/>
        </w:rPr>
        <w:t xml:space="preserve">support, this would suggest that </w:t>
      </w:r>
      <w:r w:rsidR="00672B08" w:rsidRPr="005346BA">
        <w:rPr>
          <w:rFonts w:ascii="Arial" w:hAnsi="Arial" w:cs="Arial"/>
          <w:sz w:val="24"/>
          <w:szCs w:val="24"/>
        </w:rPr>
        <w:t>although</w:t>
      </w:r>
      <w:r w:rsidR="0096365A" w:rsidRPr="005346BA">
        <w:rPr>
          <w:rFonts w:ascii="Arial" w:hAnsi="Arial" w:cs="Arial"/>
          <w:sz w:val="24"/>
          <w:szCs w:val="24"/>
        </w:rPr>
        <w:t xml:space="preserve"> </w:t>
      </w:r>
      <w:r w:rsidR="00FF77E0">
        <w:rPr>
          <w:rFonts w:ascii="Arial" w:hAnsi="Arial" w:cs="Arial"/>
          <w:sz w:val="24"/>
          <w:szCs w:val="24"/>
        </w:rPr>
        <w:t xml:space="preserve">a moderate </w:t>
      </w:r>
      <w:proofErr w:type="gramStart"/>
      <w:r w:rsidR="00FF77E0">
        <w:rPr>
          <w:rFonts w:ascii="Arial" w:hAnsi="Arial" w:cs="Arial"/>
          <w:sz w:val="24"/>
          <w:szCs w:val="24"/>
        </w:rPr>
        <w:t>amount</w:t>
      </w:r>
      <w:proofErr w:type="gramEnd"/>
      <w:r w:rsidR="00FF77E0">
        <w:rPr>
          <w:rFonts w:ascii="Arial" w:hAnsi="Arial" w:cs="Arial"/>
          <w:sz w:val="24"/>
          <w:szCs w:val="24"/>
        </w:rPr>
        <w:t xml:space="preserve"> of</w:t>
      </w:r>
      <w:r w:rsidR="0096365A" w:rsidRPr="005346BA">
        <w:rPr>
          <w:rFonts w:ascii="Arial" w:hAnsi="Arial" w:cs="Arial"/>
          <w:sz w:val="24"/>
          <w:szCs w:val="24"/>
        </w:rPr>
        <w:t xml:space="preserve"> staff suggested that they were not comfortable </w:t>
      </w:r>
      <w:r w:rsidR="00A438DE" w:rsidRPr="005346BA">
        <w:rPr>
          <w:rFonts w:ascii="Arial" w:hAnsi="Arial" w:cs="Arial"/>
          <w:sz w:val="24"/>
          <w:szCs w:val="24"/>
        </w:rPr>
        <w:t xml:space="preserve">speaking to their manager about menopause </w:t>
      </w:r>
      <w:r w:rsidR="00672B08" w:rsidRPr="005346BA">
        <w:rPr>
          <w:rFonts w:ascii="Arial" w:hAnsi="Arial" w:cs="Arial"/>
          <w:sz w:val="24"/>
          <w:szCs w:val="24"/>
        </w:rPr>
        <w:t>symptoms</w:t>
      </w:r>
      <w:r w:rsidR="00501CD3">
        <w:rPr>
          <w:rFonts w:ascii="Arial" w:hAnsi="Arial" w:cs="Arial"/>
          <w:sz w:val="24"/>
          <w:szCs w:val="24"/>
        </w:rPr>
        <w:t xml:space="preserve"> (see Figure 12)</w:t>
      </w:r>
      <w:r w:rsidR="00A438DE" w:rsidRPr="005346BA">
        <w:rPr>
          <w:rFonts w:ascii="Arial" w:hAnsi="Arial" w:cs="Arial"/>
          <w:sz w:val="24"/>
          <w:szCs w:val="24"/>
        </w:rPr>
        <w:t xml:space="preserve"> and believed that more training should be provided for managers on the me</w:t>
      </w:r>
      <w:r w:rsidR="0039317F" w:rsidRPr="005346BA">
        <w:rPr>
          <w:rFonts w:ascii="Arial" w:hAnsi="Arial" w:cs="Arial"/>
          <w:sz w:val="24"/>
          <w:szCs w:val="24"/>
        </w:rPr>
        <w:t xml:space="preserve">nopause, they still perceived manager support to be available </w:t>
      </w:r>
      <w:r w:rsidR="00515698" w:rsidRPr="005346BA">
        <w:rPr>
          <w:rFonts w:ascii="Arial" w:hAnsi="Arial" w:cs="Arial"/>
          <w:sz w:val="24"/>
          <w:szCs w:val="24"/>
        </w:rPr>
        <w:t>when needed. From this analysis it could be deducted that whilst man</w:t>
      </w:r>
      <w:r w:rsidR="008445A8" w:rsidRPr="005346BA">
        <w:rPr>
          <w:rFonts w:ascii="Arial" w:hAnsi="Arial" w:cs="Arial"/>
          <w:sz w:val="24"/>
          <w:szCs w:val="24"/>
        </w:rPr>
        <w:t>a</w:t>
      </w:r>
      <w:r w:rsidR="00515698" w:rsidRPr="005346BA">
        <w:rPr>
          <w:rFonts w:ascii="Arial" w:hAnsi="Arial" w:cs="Arial"/>
          <w:sz w:val="24"/>
          <w:szCs w:val="24"/>
        </w:rPr>
        <w:t xml:space="preserve">gers are </w:t>
      </w:r>
      <w:r w:rsidR="00672B08" w:rsidRPr="005346BA">
        <w:rPr>
          <w:rFonts w:ascii="Arial" w:hAnsi="Arial" w:cs="Arial"/>
          <w:sz w:val="24"/>
          <w:szCs w:val="24"/>
        </w:rPr>
        <w:t>supportive</w:t>
      </w:r>
      <w:r w:rsidR="00515698" w:rsidRPr="005346BA">
        <w:rPr>
          <w:rFonts w:ascii="Arial" w:hAnsi="Arial" w:cs="Arial"/>
          <w:sz w:val="24"/>
          <w:szCs w:val="24"/>
        </w:rPr>
        <w:t xml:space="preserve"> in a work environment, they may not </w:t>
      </w:r>
      <w:r w:rsidR="00E415A2" w:rsidRPr="005346BA">
        <w:rPr>
          <w:rFonts w:ascii="Arial" w:hAnsi="Arial" w:cs="Arial"/>
          <w:sz w:val="24"/>
          <w:szCs w:val="24"/>
        </w:rPr>
        <w:t xml:space="preserve">be aware or approachable in terms of conversations relating to menopause. </w:t>
      </w:r>
    </w:p>
    <w:p w14:paraId="043F7020" w14:textId="7861E5B7" w:rsidR="001D5239" w:rsidRPr="005346BA" w:rsidRDefault="00E415A2" w:rsidP="00863ED8">
      <w:pPr>
        <w:spacing w:line="360" w:lineRule="auto"/>
        <w:jc w:val="both"/>
        <w:rPr>
          <w:rFonts w:ascii="Arial" w:hAnsi="Arial" w:cs="Arial"/>
          <w:sz w:val="24"/>
          <w:szCs w:val="24"/>
        </w:rPr>
      </w:pPr>
      <w:r w:rsidRPr="005346BA">
        <w:rPr>
          <w:rFonts w:ascii="Arial" w:hAnsi="Arial" w:cs="Arial"/>
          <w:sz w:val="24"/>
          <w:szCs w:val="24"/>
        </w:rPr>
        <w:t>From the results, the</w:t>
      </w:r>
      <w:r w:rsidR="00E34115" w:rsidRPr="005346BA">
        <w:rPr>
          <w:rFonts w:ascii="Arial" w:hAnsi="Arial" w:cs="Arial"/>
          <w:sz w:val="24"/>
          <w:szCs w:val="24"/>
        </w:rPr>
        <w:t xml:space="preserve"> biggest areas where staff are unsure of the </w:t>
      </w:r>
      <w:r w:rsidR="00244A73" w:rsidRPr="005346BA">
        <w:rPr>
          <w:rFonts w:ascii="Arial" w:hAnsi="Arial" w:cs="Arial"/>
          <w:sz w:val="24"/>
          <w:szCs w:val="24"/>
        </w:rPr>
        <w:t xml:space="preserve">availability of support mechanisms </w:t>
      </w:r>
      <w:r w:rsidR="00996882" w:rsidRPr="005346BA">
        <w:rPr>
          <w:rFonts w:ascii="Arial" w:hAnsi="Arial" w:cs="Arial"/>
          <w:sz w:val="24"/>
          <w:szCs w:val="24"/>
        </w:rPr>
        <w:t>are surrounding Menopause Risk Assessments</w:t>
      </w:r>
      <w:r w:rsidR="00861652" w:rsidRPr="005346BA">
        <w:rPr>
          <w:rFonts w:ascii="Arial" w:hAnsi="Arial" w:cs="Arial"/>
          <w:sz w:val="24"/>
          <w:szCs w:val="24"/>
        </w:rPr>
        <w:t xml:space="preserve">, availability of </w:t>
      </w:r>
      <w:r w:rsidR="008445A8" w:rsidRPr="005346BA">
        <w:rPr>
          <w:rFonts w:ascii="Arial" w:hAnsi="Arial" w:cs="Arial"/>
          <w:sz w:val="24"/>
          <w:szCs w:val="24"/>
        </w:rPr>
        <w:t xml:space="preserve">breathable </w:t>
      </w:r>
      <w:r w:rsidR="00861652" w:rsidRPr="005346BA">
        <w:rPr>
          <w:rFonts w:ascii="Arial" w:hAnsi="Arial" w:cs="Arial"/>
          <w:sz w:val="24"/>
          <w:szCs w:val="24"/>
        </w:rPr>
        <w:t>uniform</w:t>
      </w:r>
      <w:r w:rsidR="008445A8" w:rsidRPr="005346BA">
        <w:rPr>
          <w:rFonts w:ascii="Arial" w:hAnsi="Arial" w:cs="Arial"/>
          <w:sz w:val="24"/>
          <w:szCs w:val="24"/>
        </w:rPr>
        <w:t>s</w:t>
      </w:r>
      <w:r w:rsidR="00C27505" w:rsidRPr="005346BA">
        <w:rPr>
          <w:rFonts w:ascii="Arial" w:hAnsi="Arial" w:cs="Arial"/>
          <w:sz w:val="24"/>
          <w:szCs w:val="24"/>
        </w:rPr>
        <w:t xml:space="preserve"> and support and information </w:t>
      </w:r>
      <w:r w:rsidR="007A08FE" w:rsidRPr="005346BA">
        <w:rPr>
          <w:rFonts w:ascii="Arial" w:hAnsi="Arial" w:cs="Arial"/>
          <w:sz w:val="24"/>
          <w:szCs w:val="24"/>
        </w:rPr>
        <w:t>available for staff</w:t>
      </w:r>
      <w:r w:rsidR="00996882" w:rsidRPr="005346BA">
        <w:rPr>
          <w:rFonts w:ascii="Arial" w:hAnsi="Arial" w:cs="Arial"/>
          <w:sz w:val="24"/>
          <w:szCs w:val="24"/>
        </w:rPr>
        <w:t xml:space="preserve">, this may be due to staff </w:t>
      </w:r>
      <w:r w:rsidR="001E4D38" w:rsidRPr="005346BA">
        <w:rPr>
          <w:rFonts w:ascii="Arial" w:hAnsi="Arial" w:cs="Arial"/>
          <w:sz w:val="24"/>
          <w:szCs w:val="24"/>
        </w:rPr>
        <w:t xml:space="preserve">or managers </w:t>
      </w:r>
      <w:r w:rsidR="00996882" w:rsidRPr="005346BA">
        <w:rPr>
          <w:rFonts w:ascii="Arial" w:hAnsi="Arial" w:cs="Arial"/>
          <w:sz w:val="24"/>
          <w:szCs w:val="24"/>
        </w:rPr>
        <w:t xml:space="preserve">not being aware of the </w:t>
      </w:r>
      <w:r w:rsidR="00672B08" w:rsidRPr="005346BA">
        <w:rPr>
          <w:rFonts w:ascii="Arial" w:hAnsi="Arial" w:cs="Arial"/>
          <w:sz w:val="24"/>
          <w:szCs w:val="24"/>
        </w:rPr>
        <w:t>Menopause</w:t>
      </w:r>
      <w:r w:rsidR="00836856" w:rsidRPr="005346BA">
        <w:rPr>
          <w:rFonts w:ascii="Arial" w:hAnsi="Arial" w:cs="Arial"/>
          <w:sz w:val="24"/>
          <w:szCs w:val="24"/>
        </w:rPr>
        <w:t xml:space="preserve"> policy</w:t>
      </w:r>
      <w:r w:rsidR="00DA7ABB" w:rsidRPr="005346BA">
        <w:rPr>
          <w:rFonts w:ascii="Arial" w:hAnsi="Arial" w:cs="Arial"/>
          <w:sz w:val="24"/>
          <w:szCs w:val="24"/>
        </w:rPr>
        <w:t xml:space="preserve"> or </w:t>
      </w:r>
      <w:r w:rsidR="001E4D38" w:rsidRPr="005346BA">
        <w:rPr>
          <w:rFonts w:ascii="Arial" w:hAnsi="Arial" w:cs="Arial"/>
          <w:sz w:val="24"/>
          <w:szCs w:val="24"/>
        </w:rPr>
        <w:t>staff not feeling comfortable speaking up to ask for support</w:t>
      </w:r>
      <w:r w:rsidR="00672B08" w:rsidRPr="005346BA">
        <w:rPr>
          <w:rFonts w:ascii="Arial" w:hAnsi="Arial" w:cs="Arial"/>
          <w:sz w:val="24"/>
          <w:szCs w:val="24"/>
        </w:rPr>
        <w:t>.</w:t>
      </w:r>
      <w:r w:rsidR="00CF0999" w:rsidRPr="005346BA">
        <w:rPr>
          <w:rFonts w:ascii="Arial" w:hAnsi="Arial" w:cs="Arial"/>
          <w:sz w:val="24"/>
          <w:szCs w:val="24"/>
        </w:rPr>
        <w:t xml:space="preserve"> </w:t>
      </w:r>
    </w:p>
    <w:p w14:paraId="66200844" w14:textId="75EA1634" w:rsidR="001D5239" w:rsidRPr="005346BA" w:rsidRDefault="001D5239" w:rsidP="00863ED8">
      <w:pPr>
        <w:spacing w:line="360" w:lineRule="auto"/>
        <w:jc w:val="both"/>
        <w:rPr>
          <w:rFonts w:ascii="Arial" w:hAnsi="Arial" w:cs="Arial"/>
          <w:sz w:val="24"/>
          <w:szCs w:val="24"/>
        </w:rPr>
      </w:pPr>
    </w:p>
    <w:p w14:paraId="3062D29C" w14:textId="519E04BA" w:rsidR="001D5239" w:rsidRPr="007C466A" w:rsidRDefault="001D5239" w:rsidP="00863ED8">
      <w:pPr>
        <w:pStyle w:val="Heading3"/>
        <w:spacing w:line="360" w:lineRule="auto"/>
        <w:jc w:val="both"/>
        <w:rPr>
          <w:rFonts w:ascii="Arial" w:hAnsi="Arial" w:cs="Arial"/>
          <w:i/>
          <w:iCs/>
        </w:rPr>
      </w:pPr>
      <w:bookmarkStart w:id="17" w:name="_Toc84961353"/>
      <w:r w:rsidRPr="007C466A">
        <w:rPr>
          <w:rFonts w:ascii="Arial" w:hAnsi="Arial" w:cs="Arial"/>
          <w:i/>
          <w:iCs/>
        </w:rPr>
        <w:t xml:space="preserve">Figure </w:t>
      </w:r>
      <w:r w:rsidR="007C466A" w:rsidRPr="007C466A">
        <w:rPr>
          <w:rFonts w:ascii="Arial" w:hAnsi="Arial" w:cs="Arial"/>
          <w:i/>
          <w:iCs/>
        </w:rPr>
        <w:t xml:space="preserve">6: </w:t>
      </w:r>
      <w:r w:rsidRPr="007C466A">
        <w:rPr>
          <w:rFonts w:ascii="Arial" w:hAnsi="Arial" w:cs="Arial"/>
          <w:i/>
          <w:iCs/>
        </w:rPr>
        <w:t xml:space="preserve"> </w:t>
      </w:r>
      <w:r w:rsidR="006C7ED0" w:rsidRPr="007C466A">
        <w:rPr>
          <w:rFonts w:ascii="Arial" w:hAnsi="Arial" w:cs="Arial"/>
          <w:i/>
          <w:iCs/>
        </w:rPr>
        <w:t>How would you rate the availability of the below interventions in terms of support for staff experiencing Menopause in HDUHB</w:t>
      </w:r>
      <w:bookmarkEnd w:id="17"/>
    </w:p>
    <w:p w14:paraId="24B48FEE" w14:textId="35D73EC1" w:rsidR="001D5239" w:rsidRPr="005346BA" w:rsidRDefault="00F67BA0" w:rsidP="00863ED8">
      <w:pPr>
        <w:spacing w:line="360" w:lineRule="auto"/>
        <w:jc w:val="both"/>
        <w:rPr>
          <w:rFonts w:ascii="Arial" w:hAnsi="Arial" w:cs="Arial"/>
          <w:sz w:val="24"/>
          <w:szCs w:val="24"/>
        </w:rPr>
      </w:pPr>
      <w:r w:rsidRPr="005346BA">
        <w:rPr>
          <w:rFonts w:ascii="Arial" w:hAnsi="Arial" w:cs="Arial"/>
          <w:noProof/>
          <w:sz w:val="24"/>
          <w:szCs w:val="24"/>
        </w:rPr>
        <w:drawing>
          <wp:inline distT="0" distB="0" distL="0" distR="0" wp14:anchorId="5949627C" wp14:editId="708FF81D">
            <wp:extent cx="7203758" cy="2668772"/>
            <wp:effectExtent l="0" t="0" r="0" b="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rotWithShape="1">
                    <a:blip r:embed="rId21"/>
                    <a:srcRect l="16920" t="53781" r="21929" b="5942"/>
                    <a:stretch/>
                  </pic:blipFill>
                  <pic:spPr bwMode="auto">
                    <a:xfrm>
                      <a:off x="0" y="0"/>
                      <a:ext cx="7304136" cy="2705959"/>
                    </a:xfrm>
                    <a:prstGeom prst="rect">
                      <a:avLst/>
                    </a:prstGeom>
                    <a:ln>
                      <a:noFill/>
                    </a:ln>
                    <a:extLst>
                      <a:ext uri="{53640926-AAD7-44D8-BBD7-CCE9431645EC}">
                        <a14:shadowObscured xmlns:a14="http://schemas.microsoft.com/office/drawing/2010/main"/>
                      </a:ext>
                    </a:extLst>
                  </pic:spPr>
                </pic:pic>
              </a:graphicData>
            </a:graphic>
          </wp:inline>
        </w:drawing>
      </w:r>
    </w:p>
    <w:p w14:paraId="7F03BE03" w14:textId="49333ECF" w:rsidR="001D5239" w:rsidRPr="005346BA" w:rsidRDefault="001D5239" w:rsidP="00863ED8">
      <w:pPr>
        <w:spacing w:line="360" w:lineRule="auto"/>
        <w:jc w:val="both"/>
        <w:rPr>
          <w:rFonts w:ascii="Arial" w:hAnsi="Arial" w:cs="Arial"/>
          <w:sz w:val="24"/>
          <w:szCs w:val="24"/>
        </w:rPr>
      </w:pPr>
      <w:r w:rsidRPr="005346BA">
        <w:rPr>
          <w:rFonts w:ascii="Arial" w:hAnsi="Arial" w:cs="Arial"/>
          <w:noProof/>
          <w:sz w:val="24"/>
          <w:szCs w:val="24"/>
        </w:rPr>
        <w:drawing>
          <wp:inline distT="0" distB="0" distL="0" distR="0" wp14:anchorId="4DFD712D" wp14:editId="14E62A08">
            <wp:extent cx="7612912" cy="2438327"/>
            <wp:effectExtent l="0" t="0" r="7620" b="635"/>
            <wp:docPr id="17" name="Picture 1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10;&#10;Description automatically generated"/>
                    <pic:cNvPicPr/>
                  </pic:nvPicPr>
                  <pic:blipFill rotWithShape="1">
                    <a:blip r:embed="rId22"/>
                    <a:srcRect l="16801" t="36257" r="18397" b="26843"/>
                    <a:stretch/>
                  </pic:blipFill>
                  <pic:spPr bwMode="auto">
                    <a:xfrm>
                      <a:off x="0" y="0"/>
                      <a:ext cx="7620176" cy="2440654"/>
                    </a:xfrm>
                    <a:prstGeom prst="rect">
                      <a:avLst/>
                    </a:prstGeom>
                    <a:ln>
                      <a:noFill/>
                    </a:ln>
                    <a:extLst>
                      <a:ext uri="{53640926-AAD7-44D8-BBD7-CCE9431645EC}">
                        <a14:shadowObscured xmlns:a14="http://schemas.microsoft.com/office/drawing/2010/main"/>
                      </a:ext>
                    </a:extLst>
                  </pic:spPr>
                </pic:pic>
              </a:graphicData>
            </a:graphic>
          </wp:inline>
        </w:drawing>
      </w:r>
    </w:p>
    <w:p w14:paraId="2CE4FA3B" w14:textId="77777777" w:rsidR="000E3294" w:rsidRPr="005346BA" w:rsidRDefault="000E3294" w:rsidP="00863ED8">
      <w:pPr>
        <w:spacing w:line="360" w:lineRule="auto"/>
        <w:jc w:val="both"/>
        <w:rPr>
          <w:rFonts w:ascii="Arial" w:hAnsi="Arial" w:cs="Arial"/>
          <w:sz w:val="24"/>
          <w:szCs w:val="24"/>
        </w:rPr>
      </w:pPr>
    </w:p>
    <w:p w14:paraId="11B823DC" w14:textId="03A4A5A1" w:rsidR="002A3AEF" w:rsidRDefault="002A3AEF" w:rsidP="00863ED8">
      <w:pPr>
        <w:spacing w:line="360" w:lineRule="auto"/>
        <w:jc w:val="both"/>
        <w:rPr>
          <w:rFonts w:ascii="Arial" w:hAnsi="Arial" w:cs="Arial"/>
          <w:sz w:val="24"/>
          <w:szCs w:val="24"/>
        </w:rPr>
      </w:pPr>
      <w:r w:rsidRPr="005346BA">
        <w:rPr>
          <w:rFonts w:ascii="Arial" w:hAnsi="Arial" w:cs="Arial"/>
          <w:sz w:val="24"/>
          <w:szCs w:val="24"/>
        </w:rPr>
        <w:t xml:space="preserve">In terms of the response to the question shown in Figure </w:t>
      </w:r>
      <w:r w:rsidR="00534338">
        <w:rPr>
          <w:rFonts w:ascii="Arial" w:hAnsi="Arial" w:cs="Arial"/>
          <w:sz w:val="24"/>
          <w:szCs w:val="24"/>
        </w:rPr>
        <w:t>8</w:t>
      </w:r>
      <w:r w:rsidRPr="005346BA">
        <w:rPr>
          <w:rFonts w:ascii="Arial" w:hAnsi="Arial" w:cs="Arial"/>
          <w:sz w:val="24"/>
          <w:szCs w:val="24"/>
        </w:rPr>
        <w:t xml:space="preserve"> when staff were asked if they felt that enough information and/or support for all staff on supporting staff experiencing the Menopause, the response was largely no, with 60% of staff stating that they felt that there was not enough information available. This would support the findings in the literature review which would suggest that women experiencing menopause did not feel that there was enough support or information provided to them and would also support the feminist sociocultural approach that women want to be in control of their symptoms to better manage them, themselves. Some of the open responses suggested that a network o</w:t>
      </w:r>
      <w:r w:rsidR="00E46335">
        <w:rPr>
          <w:rFonts w:ascii="Arial" w:hAnsi="Arial" w:cs="Arial"/>
          <w:sz w:val="24"/>
          <w:szCs w:val="24"/>
        </w:rPr>
        <w:t>f</w:t>
      </w:r>
      <w:r w:rsidRPr="005346BA">
        <w:rPr>
          <w:rFonts w:ascii="Arial" w:hAnsi="Arial" w:cs="Arial"/>
          <w:sz w:val="24"/>
          <w:szCs w:val="24"/>
        </w:rPr>
        <w:t xml:space="preserve"> Menopause Cafes</w:t>
      </w:r>
      <w:r w:rsidR="00DE7DA4">
        <w:rPr>
          <w:rFonts w:ascii="Arial" w:hAnsi="Arial" w:cs="Arial"/>
          <w:sz w:val="24"/>
          <w:szCs w:val="24"/>
        </w:rPr>
        <w:t xml:space="preserve"> and</w:t>
      </w:r>
      <w:r w:rsidR="00E5565A">
        <w:rPr>
          <w:rFonts w:ascii="Arial" w:hAnsi="Arial" w:cs="Arial"/>
          <w:sz w:val="24"/>
          <w:szCs w:val="24"/>
        </w:rPr>
        <w:t xml:space="preserve"> Menopause</w:t>
      </w:r>
      <w:r w:rsidR="00DE7DA4">
        <w:rPr>
          <w:rFonts w:ascii="Arial" w:hAnsi="Arial" w:cs="Arial"/>
          <w:sz w:val="24"/>
          <w:szCs w:val="24"/>
        </w:rPr>
        <w:t xml:space="preserve"> Champions</w:t>
      </w:r>
      <w:r w:rsidRPr="005346BA">
        <w:rPr>
          <w:rFonts w:ascii="Arial" w:hAnsi="Arial" w:cs="Arial"/>
          <w:sz w:val="24"/>
          <w:szCs w:val="24"/>
        </w:rPr>
        <w:t xml:space="preserve"> would be useful, which would further support this theory</w:t>
      </w:r>
      <w:r w:rsidR="00E5565A">
        <w:rPr>
          <w:rFonts w:ascii="Arial" w:hAnsi="Arial" w:cs="Arial"/>
          <w:sz w:val="24"/>
          <w:szCs w:val="24"/>
        </w:rPr>
        <w:t xml:space="preserve"> (Figure 7)</w:t>
      </w:r>
      <w:r w:rsidRPr="005346BA">
        <w:rPr>
          <w:rFonts w:ascii="Arial" w:hAnsi="Arial" w:cs="Arial"/>
          <w:sz w:val="24"/>
          <w:szCs w:val="24"/>
        </w:rPr>
        <w:t>.</w:t>
      </w:r>
    </w:p>
    <w:p w14:paraId="4BD0FDC0" w14:textId="2BA37D80" w:rsidR="00F13F1E" w:rsidRDefault="00F13F1E" w:rsidP="00863ED8">
      <w:pPr>
        <w:spacing w:line="360" w:lineRule="auto"/>
        <w:jc w:val="both"/>
        <w:rPr>
          <w:rFonts w:ascii="Arial" w:hAnsi="Arial" w:cs="Arial"/>
          <w:sz w:val="24"/>
          <w:szCs w:val="24"/>
        </w:rPr>
      </w:pPr>
    </w:p>
    <w:p w14:paraId="3A126DAB" w14:textId="77777777" w:rsidR="00F13F1E" w:rsidRDefault="00F13F1E" w:rsidP="00863ED8">
      <w:pPr>
        <w:spacing w:line="360" w:lineRule="auto"/>
        <w:jc w:val="both"/>
        <w:rPr>
          <w:rFonts w:ascii="Arial" w:hAnsi="Arial" w:cs="Arial"/>
          <w:sz w:val="24"/>
          <w:szCs w:val="24"/>
        </w:rPr>
      </w:pPr>
    </w:p>
    <w:p w14:paraId="76AB3442" w14:textId="19348997" w:rsidR="005443EE" w:rsidRDefault="001C359C" w:rsidP="001C359C">
      <w:pPr>
        <w:pStyle w:val="Heading3"/>
        <w:spacing w:line="360" w:lineRule="auto"/>
        <w:jc w:val="both"/>
        <w:rPr>
          <w:rFonts w:ascii="Arial" w:hAnsi="Arial" w:cs="Arial"/>
          <w:i/>
          <w:iCs/>
          <w:shd w:val="clear" w:color="auto" w:fill="FFFFFF"/>
        </w:rPr>
      </w:pPr>
      <w:bookmarkStart w:id="18" w:name="_Toc84961354"/>
      <w:r w:rsidRPr="007C466A">
        <w:rPr>
          <w:rFonts w:ascii="Arial" w:hAnsi="Arial" w:cs="Arial"/>
          <w:i/>
          <w:iCs/>
          <w:shd w:val="clear" w:color="auto" w:fill="FFFFFF"/>
        </w:rPr>
        <w:t xml:space="preserve">Figure </w:t>
      </w:r>
      <w:r w:rsidR="007C466A" w:rsidRPr="007C466A">
        <w:rPr>
          <w:rFonts w:ascii="Arial" w:hAnsi="Arial" w:cs="Arial"/>
          <w:i/>
          <w:iCs/>
          <w:shd w:val="clear" w:color="auto" w:fill="FFFFFF"/>
        </w:rPr>
        <w:t>7</w:t>
      </w:r>
      <w:r w:rsidRPr="007C466A">
        <w:rPr>
          <w:rFonts w:ascii="Arial" w:hAnsi="Arial" w:cs="Arial"/>
          <w:i/>
          <w:iCs/>
          <w:shd w:val="clear" w:color="auto" w:fill="FFFFFF"/>
        </w:rPr>
        <w:t>: Staff quotes on Support Suggestions</w:t>
      </w:r>
      <w:bookmarkEnd w:id="18"/>
      <w:r w:rsidRPr="007C466A">
        <w:rPr>
          <w:rFonts w:ascii="Arial" w:hAnsi="Arial" w:cs="Arial"/>
          <w:i/>
          <w:iCs/>
          <w:shd w:val="clear" w:color="auto" w:fill="FFFFFF"/>
        </w:rPr>
        <w:t xml:space="preserve"> </w:t>
      </w:r>
    </w:p>
    <w:p w14:paraId="0F8F2ED7" w14:textId="77777777" w:rsidR="00DF3836" w:rsidRPr="00DF3836" w:rsidRDefault="00DF3836" w:rsidP="00DF3836"/>
    <w:p w14:paraId="6044574E" w14:textId="4772C676" w:rsidR="002A3AEF" w:rsidRPr="005346BA" w:rsidRDefault="00DF3836" w:rsidP="00F13F1E">
      <w:pPr>
        <w:spacing w:line="360" w:lineRule="auto"/>
        <w:rPr>
          <w:rFonts w:ascii="Arial" w:hAnsi="Arial" w:cs="Arial"/>
          <w:b/>
          <w:bCs/>
          <w:i/>
          <w:iCs/>
          <w:sz w:val="24"/>
          <w:szCs w:val="24"/>
        </w:rPr>
      </w:pPr>
      <w:r>
        <w:rPr>
          <w:rFonts w:ascii="Arial" w:hAnsi="Arial" w:cs="Arial"/>
          <w:b/>
          <w:bCs/>
          <w:i/>
          <w:iCs/>
          <w:sz w:val="24"/>
          <w:szCs w:val="24"/>
        </w:rPr>
        <w:t>“</w:t>
      </w:r>
      <w:r w:rsidR="002A3AEF" w:rsidRPr="005346BA">
        <w:rPr>
          <w:rFonts w:ascii="Arial" w:hAnsi="Arial" w:cs="Arial"/>
          <w:b/>
          <w:bCs/>
          <w:i/>
          <w:iCs/>
          <w:sz w:val="24"/>
          <w:szCs w:val="24"/>
        </w:rPr>
        <w:t>Maybe have a 'menopause cafe' style facility where staff can chat together, share experiences and support each other”</w:t>
      </w:r>
    </w:p>
    <w:p w14:paraId="38D647DE" w14:textId="2F6C96EB" w:rsidR="002A3AEF" w:rsidRDefault="002A3AEF" w:rsidP="00F13F1E">
      <w:pPr>
        <w:spacing w:line="360" w:lineRule="auto"/>
        <w:rPr>
          <w:rFonts w:ascii="Arial" w:hAnsi="Arial" w:cs="Arial"/>
          <w:b/>
          <w:bCs/>
          <w:i/>
          <w:iCs/>
          <w:sz w:val="24"/>
          <w:szCs w:val="24"/>
        </w:rPr>
      </w:pPr>
      <w:r w:rsidRPr="005346BA">
        <w:rPr>
          <w:rFonts w:ascii="Arial" w:hAnsi="Arial" w:cs="Arial"/>
          <w:b/>
          <w:bCs/>
          <w:i/>
          <w:iCs/>
          <w:sz w:val="24"/>
          <w:szCs w:val="24"/>
        </w:rPr>
        <w:t>“It would be great if we had specific menopause champions in the health board”</w:t>
      </w:r>
    </w:p>
    <w:p w14:paraId="0D08CD4B" w14:textId="7D3E5DC6" w:rsidR="00A730CD" w:rsidRPr="005346BA" w:rsidRDefault="00A730CD" w:rsidP="00A730CD">
      <w:pPr>
        <w:spacing w:after="0" w:line="360" w:lineRule="auto"/>
        <w:jc w:val="both"/>
        <w:rPr>
          <w:rFonts w:ascii="Arial" w:eastAsia="Times New Roman" w:hAnsi="Arial" w:cs="Arial"/>
          <w:b/>
          <w:bCs/>
          <w:i/>
          <w:iCs/>
          <w:color w:val="000000"/>
          <w:sz w:val="24"/>
          <w:szCs w:val="24"/>
          <w:lang w:eastAsia="en-GB"/>
        </w:rPr>
      </w:pPr>
      <w:r w:rsidRPr="005346BA">
        <w:rPr>
          <w:rFonts w:ascii="Arial" w:eastAsia="Times New Roman" w:hAnsi="Arial" w:cs="Arial"/>
          <w:b/>
          <w:bCs/>
          <w:i/>
          <w:iCs/>
          <w:color w:val="000000"/>
          <w:sz w:val="24"/>
          <w:szCs w:val="24"/>
          <w:lang w:eastAsia="en-GB"/>
        </w:rPr>
        <w:t xml:space="preserve">“Feel embarrassed.  Took the view that women for centuries suffered with this and had to get on with it so have never looked into what could be done.” </w:t>
      </w:r>
    </w:p>
    <w:p w14:paraId="25B86E38" w14:textId="77777777" w:rsidR="00A730CD" w:rsidRPr="005346BA" w:rsidRDefault="00A730CD" w:rsidP="00A730CD">
      <w:pPr>
        <w:spacing w:after="0" w:line="360" w:lineRule="auto"/>
        <w:jc w:val="both"/>
        <w:rPr>
          <w:rFonts w:ascii="Arial" w:eastAsia="Times New Roman" w:hAnsi="Arial" w:cs="Arial"/>
          <w:b/>
          <w:bCs/>
          <w:i/>
          <w:iCs/>
          <w:color w:val="000000"/>
          <w:sz w:val="24"/>
          <w:szCs w:val="24"/>
          <w:lang w:eastAsia="en-GB"/>
        </w:rPr>
      </w:pPr>
      <w:r w:rsidRPr="005346BA">
        <w:rPr>
          <w:rFonts w:ascii="Arial" w:eastAsia="Times New Roman" w:hAnsi="Arial" w:cs="Arial"/>
          <w:b/>
          <w:bCs/>
          <w:i/>
          <w:iCs/>
          <w:color w:val="000000"/>
          <w:sz w:val="24"/>
          <w:szCs w:val="24"/>
          <w:lang w:eastAsia="en-GB"/>
        </w:rPr>
        <w:t>“Lack of information for staff in general. A general feeling of 'Get on with it'”</w:t>
      </w:r>
    </w:p>
    <w:p w14:paraId="73E67A01" w14:textId="77777777" w:rsidR="00A730CD" w:rsidRPr="005346BA" w:rsidRDefault="00A730CD" w:rsidP="005443EE">
      <w:pPr>
        <w:spacing w:line="360" w:lineRule="auto"/>
        <w:jc w:val="center"/>
        <w:rPr>
          <w:rFonts w:ascii="Arial" w:hAnsi="Arial" w:cs="Arial"/>
          <w:b/>
          <w:bCs/>
          <w:i/>
          <w:iCs/>
          <w:sz w:val="24"/>
          <w:szCs w:val="24"/>
        </w:rPr>
      </w:pPr>
    </w:p>
    <w:p w14:paraId="0F8FE525" w14:textId="76177116" w:rsidR="002A3AEF" w:rsidRDefault="00CA1023" w:rsidP="00863ED8">
      <w:pPr>
        <w:spacing w:line="360" w:lineRule="auto"/>
        <w:jc w:val="both"/>
        <w:rPr>
          <w:rFonts w:ascii="Arial" w:hAnsi="Arial" w:cs="Arial"/>
          <w:sz w:val="24"/>
          <w:szCs w:val="24"/>
        </w:rPr>
      </w:pPr>
      <w:r>
        <w:rPr>
          <w:rFonts w:ascii="Arial" w:hAnsi="Arial" w:cs="Arial"/>
          <w:sz w:val="24"/>
          <w:szCs w:val="24"/>
        </w:rPr>
        <w:t xml:space="preserve">These responses give </w:t>
      </w:r>
      <w:r w:rsidR="00F17672">
        <w:rPr>
          <w:rFonts w:ascii="Arial" w:hAnsi="Arial" w:cs="Arial"/>
          <w:sz w:val="24"/>
          <w:szCs w:val="24"/>
        </w:rPr>
        <w:t xml:space="preserve">a correlation between some of the </w:t>
      </w:r>
      <w:r w:rsidR="00743AAA">
        <w:rPr>
          <w:rFonts w:ascii="Arial" w:hAnsi="Arial" w:cs="Arial"/>
          <w:sz w:val="24"/>
          <w:szCs w:val="24"/>
        </w:rPr>
        <w:t>literature</w:t>
      </w:r>
      <w:r w:rsidR="00F17672">
        <w:rPr>
          <w:rFonts w:ascii="Arial" w:hAnsi="Arial" w:cs="Arial"/>
          <w:sz w:val="24"/>
          <w:szCs w:val="24"/>
        </w:rPr>
        <w:t xml:space="preserve"> review evidence (staff feel </w:t>
      </w:r>
      <w:r w:rsidR="00743AAA">
        <w:rPr>
          <w:rFonts w:ascii="Arial" w:hAnsi="Arial" w:cs="Arial"/>
          <w:sz w:val="24"/>
          <w:szCs w:val="24"/>
        </w:rPr>
        <w:t>embarrassed) and that having support services that allowed for peer</w:t>
      </w:r>
      <w:r w:rsidR="00E46335">
        <w:rPr>
          <w:rFonts w:ascii="Arial" w:hAnsi="Arial" w:cs="Arial"/>
          <w:sz w:val="24"/>
          <w:szCs w:val="24"/>
        </w:rPr>
        <w:t>-to-</w:t>
      </w:r>
      <w:r w:rsidR="00743AAA">
        <w:rPr>
          <w:rFonts w:ascii="Arial" w:hAnsi="Arial" w:cs="Arial"/>
          <w:sz w:val="24"/>
          <w:szCs w:val="24"/>
        </w:rPr>
        <w:t>peer support would be beneficial.</w:t>
      </w:r>
      <w:r w:rsidR="00E95756">
        <w:rPr>
          <w:rFonts w:ascii="Arial" w:hAnsi="Arial" w:cs="Arial"/>
          <w:sz w:val="24"/>
          <w:szCs w:val="24"/>
        </w:rPr>
        <w:t xml:space="preserve"> </w:t>
      </w:r>
      <w:r w:rsidR="00E95756" w:rsidRPr="005346BA">
        <w:rPr>
          <w:rFonts w:ascii="Arial" w:hAnsi="Arial" w:cs="Arial"/>
          <w:sz w:val="24"/>
          <w:szCs w:val="24"/>
        </w:rPr>
        <w:t>In terms of any other comments provided by respondents, most respondents stated that they were struggling with the physical symptoms at work and that more support for staff experiencing symptoms would be helpful in these circumstances</w:t>
      </w:r>
    </w:p>
    <w:p w14:paraId="3185FD30" w14:textId="7C4EDCBF" w:rsidR="00E16765" w:rsidRDefault="00E16765" w:rsidP="00863ED8">
      <w:pPr>
        <w:spacing w:line="360" w:lineRule="auto"/>
        <w:jc w:val="both"/>
        <w:rPr>
          <w:rFonts w:ascii="Arial" w:hAnsi="Arial" w:cs="Arial"/>
          <w:sz w:val="24"/>
          <w:szCs w:val="24"/>
        </w:rPr>
      </w:pPr>
    </w:p>
    <w:p w14:paraId="78778212" w14:textId="1BC5E1F4" w:rsidR="00E16765" w:rsidRDefault="00E16765" w:rsidP="00863ED8">
      <w:pPr>
        <w:spacing w:line="360" w:lineRule="auto"/>
        <w:jc w:val="both"/>
        <w:rPr>
          <w:rFonts w:ascii="Arial" w:hAnsi="Arial" w:cs="Arial"/>
          <w:sz w:val="24"/>
          <w:szCs w:val="24"/>
        </w:rPr>
      </w:pPr>
    </w:p>
    <w:p w14:paraId="117A1965" w14:textId="142D03AC" w:rsidR="00E16765" w:rsidRDefault="00E16765" w:rsidP="00863ED8">
      <w:pPr>
        <w:spacing w:line="360" w:lineRule="auto"/>
        <w:jc w:val="both"/>
        <w:rPr>
          <w:rFonts w:ascii="Arial" w:hAnsi="Arial" w:cs="Arial"/>
          <w:sz w:val="24"/>
          <w:szCs w:val="24"/>
        </w:rPr>
      </w:pPr>
    </w:p>
    <w:p w14:paraId="1DF29801" w14:textId="7EBE32E1" w:rsidR="00E16765" w:rsidRDefault="00E16765" w:rsidP="00863ED8">
      <w:pPr>
        <w:spacing w:line="360" w:lineRule="auto"/>
        <w:jc w:val="both"/>
        <w:rPr>
          <w:rFonts w:ascii="Arial" w:hAnsi="Arial" w:cs="Arial"/>
          <w:sz w:val="24"/>
          <w:szCs w:val="24"/>
        </w:rPr>
      </w:pPr>
    </w:p>
    <w:p w14:paraId="61B2DDBE" w14:textId="25F1B38B" w:rsidR="00E16765" w:rsidRDefault="00E16765" w:rsidP="00863ED8">
      <w:pPr>
        <w:spacing w:line="360" w:lineRule="auto"/>
        <w:jc w:val="both"/>
        <w:rPr>
          <w:rFonts w:ascii="Arial" w:hAnsi="Arial" w:cs="Arial"/>
          <w:sz w:val="24"/>
          <w:szCs w:val="24"/>
        </w:rPr>
      </w:pPr>
    </w:p>
    <w:p w14:paraId="7A2C0208" w14:textId="77777777" w:rsidR="000E3294" w:rsidRPr="005346BA" w:rsidRDefault="000E3294" w:rsidP="00863ED8">
      <w:pPr>
        <w:spacing w:line="360" w:lineRule="auto"/>
        <w:jc w:val="both"/>
        <w:rPr>
          <w:rFonts w:ascii="Arial" w:hAnsi="Arial" w:cs="Arial"/>
          <w:sz w:val="24"/>
          <w:szCs w:val="24"/>
        </w:rPr>
      </w:pPr>
    </w:p>
    <w:p w14:paraId="73ECD03E" w14:textId="7CBD0B2F" w:rsidR="000E3294" w:rsidRPr="00E8500D" w:rsidRDefault="00C97085" w:rsidP="00863ED8">
      <w:pPr>
        <w:pStyle w:val="Heading3"/>
        <w:spacing w:line="360" w:lineRule="auto"/>
        <w:jc w:val="both"/>
        <w:rPr>
          <w:rFonts w:ascii="Arial" w:hAnsi="Arial" w:cs="Arial"/>
          <w:i/>
          <w:iCs/>
        </w:rPr>
      </w:pPr>
      <w:bookmarkStart w:id="19" w:name="_Toc84961355"/>
      <w:r w:rsidRPr="00E8500D">
        <w:rPr>
          <w:rFonts w:ascii="Arial" w:hAnsi="Arial" w:cs="Arial"/>
          <w:i/>
          <w:iCs/>
        </w:rPr>
        <w:t xml:space="preserve">Figure </w:t>
      </w:r>
      <w:r w:rsidR="007C466A" w:rsidRPr="00E8500D">
        <w:rPr>
          <w:rFonts w:ascii="Arial" w:hAnsi="Arial" w:cs="Arial"/>
          <w:i/>
          <w:iCs/>
        </w:rPr>
        <w:t>8</w:t>
      </w:r>
      <w:r w:rsidRPr="00E8500D">
        <w:rPr>
          <w:rFonts w:ascii="Arial" w:hAnsi="Arial" w:cs="Arial"/>
          <w:i/>
          <w:iCs/>
        </w:rPr>
        <w:t xml:space="preserve">: Table showing responses to the question, </w:t>
      </w:r>
      <w:r w:rsidR="00BC6347" w:rsidRPr="00E8500D">
        <w:rPr>
          <w:rFonts w:ascii="Arial" w:hAnsi="Arial" w:cs="Arial"/>
          <w:i/>
          <w:iCs/>
          <w:shd w:val="clear" w:color="auto" w:fill="FFFFFF"/>
        </w:rPr>
        <w:t>do</w:t>
      </w:r>
      <w:r w:rsidR="000B5E44" w:rsidRPr="00E8500D">
        <w:rPr>
          <w:rFonts w:ascii="Arial" w:hAnsi="Arial" w:cs="Arial"/>
          <w:i/>
          <w:iCs/>
          <w:shd w:val="clear" w:color="auto" w:fill="FFFFFF"/>
        </w:rPr>
        <w:t xml:space="preserve"> you feel that HDUHB provides enough information and/or support for all staff on supporting staff experiencing Menopause?</w:t>
      </w:r>
      <w:bookmarkEnd w:id="19"/>
    </w:p>
    <w:p w14:paraId="49AEDAE9" w14:textId="0B462988" w:rsidR="000E3294" w:rsidRPr="005346BA" w:rsidRDefault="000E3294" w:rsidP="00863ED8">
      <w:pPr>
        <w:spacing w:line="360" w:lineRule="auto"/>
        <w:jc w:val="both"/>
        <w:rPr>
          <w:rFonts w:ascii="Arial" w:hAnsi="Arial" w:cs="Arial"/>
          <w:sz w:val="24"/>
          <w:szCs w:val="24"/>
        </w:rPr>
      </w:pPr>
    </w:p>
    <w:p w14:paraId="1DB40892" w14:textId="0406CE42" w:rsidR="000B5E44" w:rsidRPr="005346BA" w:rsidRDefault="000B5E44" w:rsidP="00863ED8">
      <w:pPr>
        <w:spacing w:line="360" w:lineRule="auto"/>
        <w:jc w:val="both"/>
        <w:rPr>
          <w:rFonts w:ascii="Arial" w:hAnsi="Arial" w:cs="Arial"/>
          <w:sz w:val="24"/>
          <w:szCs w:val="24"/>
        </w:rPr>
      </w:pPr>
      <w:r w:rsidRPr="005346BA">
        <w:rPr>
          <w:rFonts w:ascii="Arial" w:hAnsi="Arial" w:cs="Arial"/>
          <w:noProof/>
          <w:sz w:val="24"/>
          <w:szCs w:val="24"/>
        </w:rPr>
        <w:drawing>
          <wp:inline distT="0" distB="0" distL="0" distR="0" wp14:anchorId="5129539B" wp14:editId="0502A227">
            <wp:extent cx="8420986" cy="4029739"/>
            <wp:effectExtent l="0" t="0" r="18415" b="8890"/>
            <wp:docPr id="18" name="Chart 18">
              <a:extLst xmlns:a="http://schemas.openxmlformats.org/drawingml/2006/main">
                <a:ext uri="{FF2B5EF4-FFF2-40B4-BE49-F238E27FC236}">
                  <a16:creationId xmlns:a16="http://schemas.microsoft.com/office/drawing/2014/main" id="{591D3B6C-A02B-464E-B833-17E11800F1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73BE07E6" w14:textId="77777777" w:rsidR="000B5E44" w:rsidRPr="005346BA" w:rsidRDefault="000B5E44" w:rsidP="00863ED8">
      <w:pPr>
        <w:spacing w:line="360" w:lineRule="auto"/>
        <w:jc w:val="both"/>
        <w:rPr>
          <w:rFonts w:ascii="Arial" w:hAnsi="Arial" w:cs="Arial"/>
          <w:sz w:val="24"/>
          <w:szCs w:val="24"/>
        </w:rPr>
      </w:pPr>
    </w:p>
    <w:p w14:paraId="1041D6AB" w14:textId="6D3AB697" w:rsidR="00595DE7" w:rsidRPr="005346BA" w:rsidRDefault="00595DE7" w:rsidP="00863ED8">
      <w:pPr>
        <w:spacing w:line="360" w:lineRule="auto"/>
        <w:jc w:val="both"/>
        <w:rPr>
          <w:rFonts w:ascii="Arial" w:hAnsi="Arial" w:cs="Arial"/>
          <w:sz w:val="24"/>
          <w:szCs w:val="24"/>
        </w:rPr>
      </w:pPr>
      <w:r w:rsidRPr="005346BA">
        <w:rPr>
          <w:rFonts w:ascii="Arial" w:hAnsi="Arial" w:cs="Arial"/>
          <w:sz w:val="24"/>
          <w:szCs w:val="24"/>
        </w:rPr>
        <w:t xml:space="preserve">In terms of the answers to the question is there anything that you feel would support sickness in HDUHB, the suggestions included training and raising awareness regarding the support that is available for all staff and an increase in manager awareness. Included in the top responses raising awareness regarding the policy was also one of the highest responses, alongside </w:t>
      </w:r>
      <w:r w:rsidR="009016DA" w:rsidRPr="005346BA">
        <w:rPr>
          <w:rFonts w:ascii="Arial" w:hAnsi="Arial" w:cs="Arial"/>
          <w:sz w:val="24"/>
          <w:szCs w:val="24"/>
        </w:rPr>
        <w:t>adjusting</w:t>
      </w:r>
      <w:r w:rsidRPr="005346BA">
        <w:rPr>
          <w:rFonts w:ascii="Arial" w:hAnsi="Arial" w:cs="Arial"/>
          <w:sz w:val="24"/>
          <w:szCs w:val="24"/>
        </w:rPr>
        <w:t xml:space="preserve"> working conditions such as access to cool water and better ventilation and improving flexible working. </w:t>
      </w:r>
    </w:p>
    <w:p w14:paraId="22F77DB8" w14:textId="396A7111" w:rsidR="005C4685" w:rsidRDefault="0073343D" w:rsidP="00863ED8">
      <w:pPr>
        <w:spacing w:line="360" w:lineRule="auto"/>
        <w:jc w:val="both"/>
        <w:rPr>
          <w:rFonts w:ascii="Arial" w:hAnsi="Arial" w:cs="Arial"/>
          <w:sz w:val="24"/>
          <w:szCs w:val="24"/>
        </w:rPr>
      </w:pPr>
      <w:r w:rsidRPr="005346BA">
        <w:rPr>
          <w:rFonts w:ascii="Arial" w:hAnsi="Arial" w:cs="Arial"/>
          <w:sz w:val="24"/>
          <w:szCs w:val="24"/>
        </w:rPr>
        <w:t xml:space="preserve">With regards to </w:t>
      </w:r>
      <w:r w:rsidR="00652585" w:rsidRPr="005346BA">
        <w:rPr>
          <w:rFonts w:ascii="Arial" w:hAnsi="Arial" w:cs="Arial"/>
          <w:sz w:val="24"/>
          <w:szCs w:val="24"/>
        </w:rPr>
        <w:t xml:space="preserve">support accessed in terms of Occupational Health and Staff Psychological </w:t>
      </w:r>
      <w:r w:rsidR="006C4DF5" w:rsidRPr="005346BA">
        <w:rPr>
          <w:rFonts w:ascii="Arial" w:hAnsi="Arial" w:cs="Arial"/>
          <w:sz w:val="24"/>
          <w:szCs w:val="24"/>
        </w:rPr>
        <w:t xml:space="preserve">Wellbeing services, </w:t>
      </w:r>
      <w:r w:rsidR="009016DA" w:rsidRPr="005346BA">
        <w:rPr>
          <w:rFonts w:ascii="Arial" w:hAnsi="Arial" w:cs="Arial"/>
          <w:sz w:val="24"/>
          <w:szCs w:val="24"/>
        </w:rPr>
        <w:t>most</w:t>
      </w:r>
      <w:r w:rsidR="002B2DD0" w:rsidRPr="005346BA">
        <w:rPr>
          <w:rFonts w:ascii="Arial" w:hAnsi="Arial" w:cs="Arial"/>
          <w:sz w:val="24"/>
          <w:szCs w:val="24"/>
        </w:rPr>
        <w:t xml:space="preserve"> staff </w:t>
      </w:r>
      <w:r w:rsidR="00A2583E" w:rsidRPr="005346BA">
        <w:rPr>
          <w:rFonts w:ascii="Arial" w:hAnsi="Arial" w:cs="Arial"/>
          <w:sz w:val="24"/>
          <w:szCs w:val="24"/>
        </w:rPr>
        <w:t xml:space="preserve">experiencing menopause symptoms have not </w:t>
      </w:r>
      <w:r w:rsidR="002D7651" w:rsidRPr="005346BA">
        <w:rPr>
          <w:rFonts w:ascii="Arial" w:hAnsi="Arial" w:cs="Arial"/>
          <w:sz w:val="24"/>
          <w:szCs w:val="24"/>
        </w:rPr>
        <w:t xml:space="preserve">accessed </w:t>
      </w:r>
      <w:r w:rsidR="00117D34" w:rsidRPr="005346BA">
        <w:rPr>
          <w:rFonts w:ascii="Arial" w:hAnsi="Arial" w:cs="Arial"/>
          <w:sz w:val="24"/>
          <w:szCs w:val="24"/>
        </w:rPr>
        <w:t>the services in HDUHB, howe</w:t>
      </w:r>
      <w:r w:rsidR="003834B2" w:rsidRPr="005346BA">
        <w:rPr>
          <w:rFonts w:ascii="Arial" w:hAnsi="Arial" w:cs="Arial"/>
          <w:sz w:val="24"/>
          <w:szCs w:val="24"/>
        </w:rPr>
        <w:t xml:space="preserve">ver, of those </w:t>
      </w:r>
      <w:r w:rsidR="001C40BE" w:rsidRPr="005346BA">
        <w:rPr>
          <w:rFonts w:ascii="Arial" w:hAnsi="Arial" w:cs="Arial"/>
          <w:sz w:val="24"/>
          <w:szCs w:val="24"/>
        </w:rPr>
        <w:t xml:space="preserve">36 staff that have accessed services </w:t>
      </w:r>
      <w:r w:rsidR="00263CB8" w:rsidRPr="005346BA">
        <w:rPr>
          <w:rFonts w:ascii="Arial" w:hAnsi="Arial" w:cs="Arial"/>
          <w:sz w:val="24"/>
          <w:szCs w:val="24"/>
        </w:rPr>
        <w:t xml:space="preserve">21 staff had found the services useful </w:t>
      </w:r>
      <w:r w:rsidR="00CE4F92" w:rsidRPr="005346BA">
        <w:rPr>
          <w:rFonts w:ascii="Arial" w:hAnsi="Arial" w:cs="Arial"/>
          <w:sz w:val="24"/>
          <w:szCs w:val="24"/>
        </w:rPr>
        <w:t xml:space="preserve">in supporting staff with their symptoms. </w:t>
      </w:r>
      <w:r w:rsidR="006551F5" w:rsidRPr="005346BA">
        <w:rPr>
          <w:rFonts w:ascii="Arial" w:hAnsi="Arial" w:cs="Arial"/>
          <w:sz w:val="24"/>
          <w:szCs w:val="24"/>
        </w:rPr>
        <w:t>This suggests that w</w:t>
      </w:r>
      <w:r w:rsidR="00610DE4" w:rsidRPr="005346BA">
        <w:rPr>
          <w:rFonts w:ascii="Arial" w:hAnsi="Arial" w:cs="Arial"/>
          <w:sz w:val="24"/>
          <w:szCs w:val="24"/>
        </w:rPr>
        <w:t>h</w:t>
      </w:r>
      <w:r w:rsidR="006551F5" w:rsidRPr="005346BA">
        <w:rPr>
          <w:rFonts w:ascii="Arial" w:hAnsi="Arial" w:cs="Arial"/>
          <w:sz w:val="24"/>
          <w:szCs w:val="24"/>
        </w:rPr>
        <w:t>ere services have been ut</w:t>
      </w:r>
      <w:r w:rsidR="00610DE4" w:rsidRPr="005346BA">
        <w:rPr>
          <w:rFonts w:ascii="Arial" w:hAnsi="Arial" w:cs="Arial"/>
          <w:sz w:val="24"/>
          <w:szCs w:val="24"/>
        </w:rPr>
        <w:t>i</w:t>
      </w:r>
      <w:r w:rsidR="006551F5" w:rsidRPr="005346BA">
        <w:rPr>
          <w:rFonts w:ascii="Arial" w:hAnsi="Arial" w:cs="Arial"/>
          <w:sz w:val="24"/>
          <w:szCs w:val="24"/>
        </w:rPr>
        <w:t xml:space="preserve">lised then </w:t>
      </w:r>
      <w:r w:rsidR="009579C1" w:rsidRPr="005346BA">
        <w:rPr>
          <w:rFonts w:ascii="Arial" w:hAnsi="Arial" w:cs="Arial"/>
          <w:sz w:val="24"/>
          <w:szCs w:val="24"/>
        </w:rPr>
        <w:t xml:space="preserve">they have been beneficial in helping staff. Some of the comments in the ‘other’ section alluded to the wait times for services being prohibitive </w:t>
      </w:r>
      <w:r w:rsidR="002D60EF" w:rsidRPr="005346BA">
        <w:rPr>
          <w:rFonts w:ascii="Arial" w:hAnsi="Arial" w:cs="Arial"/>
          <w:sz w:val="24"/>
          <w:szCs w:val="24"/>
        </w:rPr>
        <w:t xml:space="preserve">to accessing services, however, there is largely positive feedback </w:t>
      </w:r>
      <w:r w:rsidR="004D2DD7" w:rsidRPr="005346BA">
        <w:rPr>
          <w:rFonts w:ascii="Arial" w:hAnsi="Arial" w:cs="Arial"/>
          <w:sz w:val="24"/>
          <w:szCs w:val="24"/>
        </w:rPr>
        <w:t xml:space="preserve">from staff. </w:t>
      </w:r>
      <w:r w:rsidR="00F13C8C" w:rsidRPr="005346BA">
        <w:rPr>
          <w:rFonts w:ascii="Arial" w:hAnsi="Arial" w:cs="Arial"/>
          <w:sz w:val="24"/>
          <w:szCs w:val="24"/>
        </w:rPr>
        <w:t xml:space="preserve">It could be </w:t>
      </w:r>
      <w:r w:rsidR="009016DA" w:rsidRPr="005346BA">
        <w:rPr>
          <w:rFonts w:ascii="Arial" w:hAnsi="Arial" w:cs="Arial"/>
          <w:sz w:val="24"/>
          <w:szCs w:val="24"/>
        </w:rPr>
        <w:t>hypothesised</w:t>
      </w:r>
      <w:r w:rsidR="00F13C8C" w:rsidRPr="005346BA">
        <w:rPr>
          <w:rFonts w:ascii="Arial" w:hAnsi="Arial" w:cs="Arial"/>
          <w:sz w:val="24"/>
          <w:szCs w:val="24"/>
        </w:rPr>
        <w:t xml:space="preserve"> that those staff that did not access the </w:t>
      </w:r>
      <w:r w:rsidR="00F02FC2" w:rsidRPr="005346BA">
        <w:rPr>
          <w:rFonts w:ascii="Arial" w:hAnsi="Arial" w:cs="Arial"/>
          <w:sz w:val="24"/>
          <w:szCs w:val="24"/>
        </w:rPr>
        <w:t xml:space="preserve">services may not have done so due to </w:t>
      </w:r>
      <w:r w:rsidR="003D57BB" w:rsidRPr="005346BA">
        <w:rPr>
          <w:rFonts w:ascii="Arial" w:hAnsi="Arial" w:cs="Arial"/>
          <w:sz w:val="24"/>
          <w:szCs w:val="24"/>
        </w:rPr>
        <w:t>not feeling comfortable to do so when it is relating to menopause symptoms.</w:t>
      </w:r>
      <w:r w:rsidR="005C4685">
        <w:rPr>
          <w:rFonts w:ascii="Arial" w:hAnsi="Arial" w:cs="Arial"/>
          <w:sz w:val="24"/>
          <w:szCs w:val="24"/>
        </w:rPr>
        <w:t xml:space="preserve"> See Figure </w:t>
      </w:r>
      <w:r w:rsidR="00A95B71">
        <w:rPr>
          <w:rFonts w:ascii="Arial" w:hAnsi="Arial" w:cs="Arial"/>
          <w:sz w:val="24"/>
          <w:szCs w:val="24"/>
        </w:rPr>
        <w:t>9</w:t>
      </w:r>
      <w:r w:rsidR="005C4685">
        <w:rPr>
          <w:rFonts w:ascii="Arial" w:hAnsi="Arial" w:cs="Arial"/>
          <w:sz w:val="24"/>
          <w:szCs w:val="24"/>
        </w:rPr>
        <w:t xml:space="preserve"> </w:t>
      </w:r>
      <w:proofErr w:type="gramStart"/>
      <w:r w:rsidR="001D2ED9">
        <w:rPr>
          <w:rFonts w:ascii="Arial" w:hAnsi="Arial" w:cs="Arial"/>
          <w:sz w:val="24"/>
          <w:szCs w:val="24"/>
        </w:rPr>
        <w:t>below;</w:t>
      </w:r>
      <w:proofErr w:type="gramEnd"/>
      <w:r w:rsidR="001D2ED9">
        <w:rPr>
          <w:rFonts w:ascii="Arial" w:hAnsi="Arial" w:cs="Arial"/>
          <w:sz w:val="24"/>
          <w:szCs w:val="24"/>
        </w:rPr>
        <w:t xml:space="preserve"> </w:t>
      </w:r>
    </w:p>
    <w:p w14:paraId="2D18C0AE" w14:textId="20C12A08" w:rsidR="00BA524D" w:rsidRDefault="00BA524D" w:rsidP="00863ED8">
      <w:pPr>
        <w:spacing w:line="360" w:lineRule="auto"/>
        <w:jc w:val="both"/>
        <w:rPr>
          <w:rFonts w:ascii="Arial" w:hAnsi="Arial" w:cs="Arial"/>
          <w:sz w:val="24"/>
          <w:szCs w:val="24"/>
        </w:rPr>
      </w:pPr>
    </w:p>
    <w:p w14:paraId="2D763B44" w14:textId="2BCC68AF" w:rsidR="00F13F1E" w:rsidRDefault="00F13F1E" w:rsidP="00863ED8">
      <w:pPr>
        <w:spacing w:line="360" w:lineRule="auto"/>
        <w:jc w:val="both"/>
        <w:rPr>
          <w:rFonts w:ascii="Arial" w:hAnsi="Arial" w:cs="Arial"/>
          <w:sz w:val="24"/>
          <w:szCs w:val="24"/>
        </w:rPr>
      </w:pPr>
    </w:p>
    <w:p w14:paraId="5BD8D844" w14:textId="28ED889D" w:rsidR="00F13F1E" w:rsidRDefault="00F13F1E" w:rsidP="00863ED8">
      <w:pPr>
        <w:spacing w:line="360" w:lineRule="auto"/>
        <w:jc w:val="both"/>
        <w:rPr>
          <w:rFonts w:ascii="Arial" w:hAnsi="Arial" w:cs="Arial"/>
          <w:sz w:val="24"/>
          <w:szCs w:val="24"/>
        </w:rPr>
      </w:pPr>
    </w:p>
    <w:p w14:paraId="3B9EB5B1" w14:textId="52AD2C27" w:rsidR="00F13F1E" w:rsidRDefault="00F13F1E" w:rsidP="00863ED8">
      <w:pPr>
        <w:spacing w:line="360" w:lineRule="auto"/>
        <w:jc w:val="both"/>
        <w:rPr>
          <w:rFonts w:ascii="Arial" w:hAnsi="Arial" w:cs="Arial"/>
          <w:sz w:val="24"/>
          <w:szCs w:val="24"/>
        </w:rPr>
      </w:pPr>
    </w:p>
    <w:p w14:paraId="5883C0BD" w14:textId="5185F411" w:rsidR="00F13F1E" w:rsidRDefault="00F13F1E" w:rsidP="00863ED8">
      <w:pPr>
        <w:spacing w:line="360" w:lineRule="auto"/>
        <w:jc w:val="both"/>
        <w:rPr>
          <w:rFonts w:ascii="Arial" w:hAnsi="Arial" w:cs="Arial"/>
          <w:sz w:val="24"/>
          <w:szCs w:val="24"/>
        </w:rPr>
      </w:pPr>
    </w:p>
    <w:p w14:paraId="1AF10F1D" w14:textId="2CDD8455" w:rsidR="00F13F1E" w:rsidRDefault="00F13F1E" w:rsidP="00863ED8">
      <w:pPr>
        <w:spacing w:line="360" w:lineRule="auto"/>
        <w:jc w:val="both"/>
        <w:rPr>
          <w:rFonts w:ascii="Arial" w:hAnsi="Arial" w:cs="Arial"/>
          <w:sz w:val="24"/>
          <w:szCs w:val="24"/>
        </w:rPr>
      </w:pPr>
    </w:p>
    <w:p w14:paraId="492A7E94" w14:textId="7E46DB77" w:rsidR="00F13F1E" w:rsidRDefault="00F13F1E" w:rsidP="00863ED8">
      <w:pPr>
        <w:spacing w:line="360" w:lineRule="auto"/>
        <w:jc w:val="both"/>
        <w:rPr>
          <w:rFonts w:ascii="Arial" w:hAnsi="Arial" w:cs="Arial"/>
          <w:sz w:val="24"/>
          <w:szCs w:val="24"/>
        </w:rPr>
      </w:pPr>
    </w:p>
    <w:p w14:paraId="7F5E4D0D" w14:textId="5FBEF06B" w:rsidR="00F13F1E" w:rsidRDefault="00F13F1E" w:rsidP="00863ED8">
      <w:pPr>
        <w:spacing w:line="360" w:lineRule="auto"/>
        <w:jc w:val="both"/>
        <w:rPr>
          <w:rFonts w:ascii="Arial" w:hAnsi="Arial" w:cs="Arial"/>
          <w:sz w:val="24"/>
          <w:szCs w:val="24"/>
        </w:rPr>
      </w:pPr>
    </w:p>
    <w:p w14:paraId="3B1A2D16" w14:textId="5E7259CB" w:rsidR="00F13F1E" w:rsidRPr="00F13F1E" w:rsidRDefault="00F13F1E" w:rsidP="00F13F1E">
      <w:pPr>
        <w:pStyle w:val="Heading3"/>
        <w:spacing w:line="360" w:lineRule="auto"/>
        <w:jc w:val="both"/>
        <w:rPr>
          <w:rFonts w:ascii="Arial" w:hAnsi="Arial" w:cs="Arial"/>
          <w:i/>
          <w:iCs/>
        </w:rPr>
      </w:pPr>
      <w:bookmarkStart w:id="20" w:name="_Toc84961356"/>
      <w:r w:rsidRPr="00F13F1E">
        <w:rPr>
          <w:rFonts w:ascii="Arial" w:hAnsi="Arial" w:cs="Arial"/>
          <w:i/>
          <w:iCs/>
        </w:rPr>
        <w:t>Figure</w:t>
      </w:r>
      <w:r>
        <w:rPr>
          <w:rFonts w:ascii="Arial" w:hAnsi="Arial" w:cs="Arial"/>
          <w:i/>
          <w:iCs/>
        </w:rPr>
        <w:t xml:space="preserve"> </w:t>
      </w:r>
      <w:r w:rsidR="00A95B71">
        <w:rPr>
          <w:rFonts w:ascii="Arial" w:hAnsi="Arial" w:cs="Arial"/>
          <w:i/>
          <w:iCs/>
        </w:rPr>
        <w:t>9:</w:t>
      </w:r>
      <w:r w:rsidRPr="00F13F1E">
        <w:rPr>
          <w:rFonts w:ascii="Arial" w:hAnsi="Arial" w:cs="Arial"/>
          <w:i/>
          <w:iCs/>
        </w:rPr>
        <w:t xml:space="preserve"> </w:t>
      </w:r>
      <w:r w:rsidRPr="00F13F1E">
        <w:rPr>
          <w:rFonts w:ascii="Arial" w:hAnsi="Arial" w:cs="Arial"/>
          <w:i/>
          <w:iCs/>
        </w:rPr>
        <w:t xml:space="preserve">Have you accessed the Staff Psychological Wellbeing resources in the last 12 months (counselling, </w:t>
      </w:r>
      <w:proofErr w:type="spellStart"/>
      <w:r w:rsidRPr="00F13F1E">
        <w:rPr>
          <w:rFonts w:ascii="Arial" w:hAnsi="Arial" w:cs="Arial"/>
          <w:i/>
          <w:iCs/>
        </w:rPr>
        <w:t>self help</w:t>
      </w:r>
      <w:proofErr w:type="spellEnd"/>
      <w:r w:rsidRPr="00F13F1E">
        <w:rPr>
          <w:rFonts w:ascii="Arial" w:hAnsi="Arial" w:cs="Arial"/>
          <w:i/>
          <w:iCs/>
        </w:rPr>
        <w:t xml:space="preserve"> guides) for mental health symptoms you have experienced relating to the menopause?</w:t>
      </w:r>
      <w:bookmarkEnd w:id="20"/>
    </w:p>
    <w:p w14:paraId="2A9E7F48" w14:textId="67BF97B3" w:rsidR="00BA524D" w:rsidRPr="005346BA" w:rsidRDefault="00BA524D" w:rsidP="00863ED8">
      <w:pPr>
        <w:spacing w:line="360" w:lineRule="auto"/>
        <w:jc w:val="both"/>
        <w:rPr>
          <w:rFonts w:ascii="Arial" w:hAnsi="Arial" w:cs="Arial"/>
          <w:sz w:val="24"/>
          <w:szCs w:val="24"/>
        </w:rPr>
      </w:pPr>
      <w:r>
        <w:rPr>
          <w:noProof/>
        </w:rPr>
        <w:drawing>
          <wp:inline distT="0" distB="0" distL="0" distR="0" wp14:anchorId="3C2B8A57" wp14:editId="5B573F29">
            <wp:extent cx="8895644" cy="4357511"/>
            <wp:effectExtent l="0" t="0" r="1270" b="5080"/>
            <wp:docPr id="22" name="Chart 22">
              <a:extLst xmlns:a="http://schemas.openxmlformats.org/drawingml/2006/main">
                <a:ext uri="{FF2B5EF4-FFF2-40B4-BE49-F238E27FC236}">
                  <a16:creationId xmlns:a16="http://schemas.microsoft.com/office/drawing/2014/main" id="{080560A7-4354-4375-A6A1-ED1920645A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6F61DD07" w14:textId="48D50F6C" w:rsidR="008A0995" w:rsidRPr="005346BA" w:rsidRDefault="008A0995" w:rsidP="00863ED8">
      <w:pPr>
        <w:spacing w:line="360" w:lineRule="auto"/>
        <w:jc w:val="both"/>
        <w:rPr>
          <w:rFonts w:ascii="Arial" w:hAnsi="Arial" w:cs="Arial"/>
          <w:sz w:val="24"/>
          <w:szCs w:val="24"/>
        </w:rPr>
      </w:pPr>
    </w:p>
    <w:p w14:paraId="17FDA0E6" w14:textId="685DD807" w:rsidR="008A0995" w:rsidRPr="005346BA" w:rsidRDefault="008A0995" w:rsidP="00863ED8">
      <w:pPr>
        <w:spacing w:line="360" w:lineRule="auto"/>
        <w:jc w:val="both"/>
        <w:rPr>
          <w:rFonts w:ascii="Arial" w:hAnsi="Arial" w:cs="Arial"/>
          <w:b/>
          <w:bCs/>
          <w:sz w:val="24"/>
          <w:szCs w:val="24"/>
          <w:u w:val="single"/>
        </w:rPr>
      </w:pPr>
      <w:r w:rsidRPr="005346BA">
        <w:rPr>
          <w:rFonts w:ascii="Arial" w:hAnsi="Arial" w:cs="Arial"/>
          <w:b/>
          <w:bCs/>
          <w:sz w:val="24"/>
          <w:szCs w:val="24"/>
          <w:u w:val="single"/>
        </w:rPr>
        <w:t>Manager Support and Awareness</w:t>
      </w:r>
    </w:p>
    <w:p w14:paraId="13C67E8B" w14:textId="37F55236" w:rsidR="008B59DE" w:rsidRPr="00E8500D" w:rsidRDefault="008B59DE" w:rsidP="00863ED8">
      <w:pPr>
        <w:pStyle w:val="Heading3"/>
        <w:spacing w:line="360" w:lineRule="auto"/>
        <w:jc w:val="both"/>
        <w:rPr>
          <w:rFonts w:ascii="Arial" w:hAnsi="Arial" w:cs="Arial"/>
          <w:i/>
          <w:iCs/>
        </w:rPr>
      </w:pPr>
      <w:bookmarkStart w:id="21" w:name="_Toc84961357"/>
      <w:r w:rsidRPr="00E8500D">
        <w:rPr>
          <w:rFonts w:ascii="Arial" w:hAnsi="Arial" w:cs="Arial"/>
          <w:i/>
          <w:iCs/>
        </w:rPr>
        <w:t xml:space="preserve">Figure </w:t>
      </w:r>
      <w:r w:rsidR="00A95B71">
        <w:rPr>
          <w:rFonts w:ascii="Arial" w:hAnsi="Arial" w:cs="Arial"/>
          <w:i/>
          <w:iCs/>
        </w:rPr>
        <w:t>10</w:t>
      </w:r>
      <w:r w:rsidR="00B46E8D" w:rsidRPr="00E8500D">
        <w:rPr>
          <w:rFonts w:ascii="Arial" w:hAnsi="Arial" w:cs="Arial"/>
          <w:i/>
          <w:iCs/>
        </w:rPr>
        <w:t>:</w:t>
      </w:r>
      <w:r w:rsidRPr="00E8500D">
        <w:rPr>
          <w:rFonts w:ascii="Arial" w:hAnsi="Arial" w:cs="Arial"/>
          <w:i/>
          <w:iCs/>
        </w:rPr>
        <w:t xml:space="preserve"> </w:t>
      </w:r>
      <w:r w:rsidR="00B46E8D" w:rsidRPr="00E8500D">
        <w:rPr>
          <w:rFonts w:ascii="Arial" w:hAnsi="Arial" w:cs="Arial"/>
          <w:i/>
          <w:iCs/>
        </w:rPr>
        <w:t>Do you feel that HDUHB provides enough training or information for managers on supporting staff experiencing Menopause?</w:t>
      </w:r>
      <w:bookmarkEnd w:id="21"/>
    </w:p>
    <w:p w14:paraId="0F1BAD16" w14:textId="411A46C2" w:rsidR="000165B0" w:rsidRPr="005346BA" w:rsidRDefault="000165B0" w:rsidP="00863ED8">
      <w:pPr>
        <w:spacing w:line="360" w:lineRule="auto"/>
        <w:jc w:val="both"/>
        <w:rPr>
          <w:rFonts w:ascii="Arial" w:hAnsi="Arial" w:cs="Arial"/>
          <w:sz w:val="24"/>
          <w:szCs w:val="24"/>
        </w:rPr>
      </w:pPr>
      <w:r w:rsidRPr="005346BA">
        <w:rPr>
          <w:rFonts w:ascii="Arial" w:hAnsi="Arial" w:cs="Arial"/>
          <w:noProof/>
          <w:sz w:val="24"/>
          <w:szCs w:val="24"/>
        </w:rPr>
        <w:drawing>
          <wp:inline distT="0" distB="0" distL="0" distR="0" wp14:anchorId="2819693A" wp14:editId="1DD93208">
            <wp:extent cx="8090704" cy="2980481"/>
            <wp:effectExtent l="0" t="0" r="5715" b="10795"/>
            <wp:docPr id="2" name="Chart 2">
              <a:extLst xmlns:a="http://schemas.openxmlformats.org/drawingml/2006/main">
                <a:ext uri="{FF2B5EF4-FFF2-40B4-BE49-F238E27FC236}">
                  <a16:creationId xmlns:a16="http://schemas.microsoft.com/office/drawing/2014/main" id="{F0966267-1B4F-4649-8F6B-FC8062CFFB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0963481A" w14:textId="35A9B3BE" w:rsidR="008420FA" w:rsidRPr="005346BA" w:rsidRDefault="008420FA" w:rsidP="008420FA">
      <w:pPr>
        <w:spacing w:line="360" w:lineRule="auto"/>
        <w:jc w:val="both"/>
        <w:rPr>
          <w:rFonts w:ascii="Arial" w:hAnsi="Arial" w:cs="Arial"/>
          <w:sz w:val="24"/>
          <w:szCs w:val="24"/>
        </w:rPr>
      </w:pPr>
      <w:r>
        <w:rPr>
          <w:rFonts w:ascii="Arial" w:hAnsi="Arial" w:cs="Arial"/>
          <w:sz w:val="24"/>
          <w:szCs w:val="24"/>
        </w:rPr>
        <w:t>In F</w:t>
      </w:r>
      <w:r w:rsidRPr="005346BA">
        <w:rPr>
          <w:rFonts w:ascii="Arial" w:hAnsi="Arial" w:cs="Arial"/>
          <w:sz w:val="24"/>
          <w:szCs w:val="24"/>
        </w:rPr>
        <w:t xml:space="preserve">igure </w:t>
      </w:r>
      <w:r>
        <w:rPr>
          <w:rFonts w:ascii="Arial" w:hAnsi="Arial" w:cs="Arial"/>
          <w:sz w:val="24"/>
          <w:szCs w:val="24"/>
        </w:rPr>
        <w:t xml:space="preserve">10 </w:t>
      </w:r>
      <w:r w:rsidRPr="005346BA">
        <w:rPr>
          <w:rFonts w:ascii="Arial" w:hAnsi="Arial" w:cs="Arial"/>
          <w:sz w:val="24"/>
          <w:szCs w:val="24"/>
        </w:rPr>
        <w:t xml:space="preserve">the results showed that 40% of respondents didn’t know if HDUHB provided enough training for managers on menopause and 55% stated that they didn’t feel there was enough training for managers. This would support the findings in the literature review to suggest that awareness is an issue that may affect how staff discuss menopause symptoms at work. </w:t>
      </w:r>
    </w:p>
    <w:p w14:paraId="561C769F" w14:textId="77777777" w:rsidR="008420FA" w:rsidRDefault="008420FA" w:rsidP="007809DD">
      <w:pPr>
        <w:spacing w:line="360" w:lineRule="auto"/>
        <w:jc w:val="both"/>
        <w:rPr>
          <w:rFonts w:ascii="Arial" w:hAnsi="Arial" w:cs="Arial"/>
          <w:sz w:val="24"/>
          <w:szCs w:val="24"/>
        </w:rPr>
      </w:pPr>
    </w:p>
    <w:p w14:paraId="1567246B" w14:textId="77777777" w:rsidR="008420FA" w:rsidRDefault="008420FA" w:rsidP="007809DD">
      <w:pPr>
        <w:spacing w:line="360" w:lineRule="auto"/>
        <w:jc w:val="both"/>
        <w:rPr>
          <w:rFonts w:ascii="Arial" w:hAnsi="Arial" w:cs="Arial"/>
          <w:sz w:val="24"/>
          <w:szCs w:val="24"/>
        </w:rPr>
      </w:pPr>
    </w:p>
    <w:p w14:paraId="262D3DE9" w14:textId="210C0746" w:rsidR="00E85C04" w:rsidRPr="00FF6EBD" w:rsidRDefault="007B04D3" w:rsidP="00E85C04">
      <w:pPr>
        <w:spacing w:line="360" w:lineRule="auto"/>
        <w:jc w:val="both"/>
        <w:rPr>
          <w:rFonts w:ascii="Arial" w:hAnsi="Arial" w:cs="Arial"/>
          <w:b/>
          <w:bCs/>
          <w:sz w:val="24"/>
          <w:szCs w:val="24"/>
        </w:rPr>
      </w:pPr>
      <w:r w:rsidRPr="005346BA">
        <w:rPr>
          <w:rFonts w:ascii="Arial" w:hAnsi="Arial" w:cs="Arial"/>
          <w:sz w:val="24"/>
          <w:szCs w:val="24"/>
        </w:rPr>
        <w:t xml:space="preserve">When asked </w:t>
      </w:r>
      <w:r w:rsidR="0018416A" w:rsidRPr="005346BA">
        <w:rPr>
          <w:rFonts w:ascii="Arial" w:hAnsi="Arial" w:cs="Arial"/>
          <w:sz w:val="24"/>
          <w:szCs w:val="24"/>
        </w:rPr>
        <w:t>if</w:t>
      </w:r>
      <w:r w:rsidR="00D16BA8" w:rsidRPr="005346BA">
        <w:rPr>
          <w:rFonts w:ascii="Arial" w:hAnsi="Arial" w:cs="Arial"/>
          <w:sz w:val="24"/>
          <w:szCs w:val="24"/>
        </w:rPr>
        <w:t xml:space="preserve"> there was anything that HDUHB could do to improve workplace support and prevent absence for staff experiencing menopause, </w:t>
      </w:r>
      <w:r w:rsidR="00E86418" w:rsidRPr="005346BA">
        <w:rPr>
          <w:rFonts w:ascii="Arial" w:hAnsi="Arial" w:cs="Arial"/>
          <w:sz w:val="24"/>
          <w:szCs w:val="24"/>
        </w:rPr>
        <w:t xml:space="preserve">one of </w:t>
      </w:r>
      <w:r w:rsidR="00BC6347" w:rsidRPr="005346BA">
        <w:rPr>
          <w:rFonts w:ascii="Arial" w:hAnsi="Arial" w:cs="Arial"/>
          <w:sz w:val="24"/>
          <w:szCs w:val="24"/>
        </w:rPr>
        <w:t>the highest</w:t>
      </w:r>
      <w:r w:rsidR="00E6308C" w:rsidRPr="005346BA">
        <w:rPr>
          <w:rFonts w:ascii="Arial" w:hAnsi="Arial" w:cs="Arial"/>
          <w:sz w:val="24"/>
          <w:szCs w:val="24"/>
        </w:rPr>
        <w:t xml:space="preserve"> response</w:t>
      </w:r>
      <w:r w:rsidR="00E86418" w:rsidRPr="005346BA">
        <w:rPr>
          <w:rFonts w:ascii="Arial" w:hAnsi="Arial" w:cs="Arial"/>
          <w:sz w:val="24"/>
          <w:szCs w:val="24"/>
        </w:rPr>
        <w:t>s</w:t>
      </w:r>
      <w:r w:rsidR="00E6308C" w:rsidRPr="005346BA">
        <w:rPr>
          <w:rFonts w:ascii="Arial" w:hAnsi="Arial" w:cs="Arial"/>
          <w:sz w:val="24"/>
          <w:szCs w:val="24"/>
        </w:rPr>
        <w:t xml:space="preserve"> was a recommendation for increased manager awareness and training </w:t>
      </w:r>
      <w:r w:rsidR="00082A68" w:rsidRPr="005346BA">
        <w:rPr>
          <w:rFonts w:ascii="Arial" w:hAnsi="Arial" w:cs="Arial"/>
          <w:sz w:val="24"/>
          <w:szCs w:val="24"/>
        </w:rPr>
        <w:t xml:space="preserve">(Figure </w:t>
      </w:r>
      <w:r w:rsidR="005D1103">
        <w:rPr>
          <w:rFonts w:ascii="Arial" w:hAnsi="Arial" w:cs="Arial"/>
          <w:sz w:val="24"/>
          <w:szCs w:val="24"/>
        </w:rPr>
        <w:t>11</w:t>
      </w:r>
      <w:r w:rsidR="00082A68" w:rsidRPr="005346BA">
        <w:rPr>
          <w:rFonts w:ascii="Arial" w:hAnsi="Arial" w:cs="Arial"/>
          <w:sz w:val="24"/>
          <w:szCs w:val="24"/>
        </w:rPr>
        <w:t>).</w:t>
      </w:r>
      <w:r w:rsidR="002466CC" w:rsidRPr="005346BA">
        <w:rPr>
          <w:rFonts w:ascii="Arial" w:hAnsi="Arial" w:cs="Arial"/>
          <w:sz w:val="24"/>
          <w:szCs w:val="24"/>
        </w:rPr>
        <w:t xml:space="preserve"> This would support the information</w:t>
      </w:r>
      <w:r w:rsidR="009F46F1" w:rsidRPr="005346BA">
        <w:rPr>
          <w:rFonts w:ascii="Arial" w:hAnsi="Arial" w:cs="Arial"/>
          <w:sz w:val="24"/>
          <w:szCs w:val="24"/>
        </w:rPr>
        <w:t xml:space="preserve"> provided in the literature review that </w:t>
      </w:r>
      <w:r w:rsidR="0033638A" w:rsidRPr="005346BA">
        <w:rPr>
          <w:rFonts w:ascii="Arial" w:hAnsi="Arial" w:cs="Arial"/>
          <w:sz w:val="24"/>
          <w:szCs w:val="24"/>
        </w:rPr>
        <w:t>staff in other studies also have concerns that managers lack awareness and understanding of the severity of symptoms that women can experience</w:t>
      </w:r>
      <w:r w:rsidR="00E85C04">
        <w:rPr>
          <w:rFonts w:ascii="Arial" w:hAnsi="Arial" w:cs="Arial"/>
          <w:sz w:val="24"/>
          <w:szCs w:val="24"/>
        </w:rPr>
        <w:t xml:space="preserve">. In </w:t>
      </w:r>
      <w:r w:rsidR="00BB091D">
        <w:rPr>
          <w:rFonts w:ascii="Arial" w:hAnsi="Arial" w:cs="Arial"/>
          <w:sz w:val="24"/>
          <w:szCs w:val="24"/>
        </w:rPr>
        <w:t xml:space="preserve">the </w:t>
      </w:r>
      <w:r w:rsidR="00E85C04">
        <w:rPr>
          <w:rFonts w:ascii="Arial" w:hAnsi="Arial" w:cs="Arial"/>
          <w:sz w:val="24"/>
          <w:szCs w:val="24"/>
        </w:rPr>
        <w:t xml:space="preserve">section </w:t>
      </w:r>
      <w:r w:rsidR="00E85C04" w:rsidRPr="00E85C04">
        <w:rPr>
          <w:rFonts w:ascii="Arial" w:hAnsi="Arial" w:cs="Arial"/>
          <w:sz w:val="24"/>
          <w:szCs w:val="24"/>
        </w:rPr>
        <w:t>Communication with Managers - Measures of Central Tendency</w:t>
      </w:r>
      <w:r w:rsidR="00E95756">
        <w:rPr>
          <w:rFonts w:ascii="Arial" w:hAnsi="Arial" w:cs="Arial"/>
          <w:sz w:val="24"/>
          <w:szCs w:val="24"/>
        </w:rPr>
        <w:t xml:space="preserve"> (Figure 12)</w:t>
      </w:r>
      <w:r w:rsidR="00E85C04" w:rsidRPr="00E95756">
        <w:rPr>
          <w:rFonts w:ascii="Arial" w:hAnsi="Arial" w:cs="Arial"/>
          <w:sz w:val="24"/>
          <w:szCs w:val="24"/>
        </w:rPr>
        <w:t>, respondent</w:t>
      </w:r>
      <w:r w:rsidR="00BB091D">
        <w:rPr>
          <w:rFonts w:ascii="Arial" w:hAnsi="Arial" w:cs="Arial"/>
          <w:sz w:val="24"/>
          <w:szCs w:val="24"/>
        </w:rPr>
        <w:t>s'</w:t>
      </w:r>
      <w:r w:rsidR="00E85C04" w:rsidRPr="00E95756">
        <w:rPr>
          <w:rFonts w:ascii="Arial" w:hAnsi="Arial" w:cs="Arial"/>
          <w:sz w:val="24"/>
          <w:szCs w:val="24"/>
        </w:rPr>
        <w:t xml:space="preserve"> </w:t>
      </w:r>
      <w:r w:rsidR="00E95756" w:rsidRPr="00E95756">
        <w:rPr>
          <w:rFonts w:ascii="Arial" w:hAnsi="Arial" w:cs="Arial"/>
          <w:sz w:val="24"/>
          <w:szCs w:val="24"/>
        </w:rPr>
        <w:t>views on manager approachability are discussed.</w:t>
      </w:r>
      <w:r w:rsidR="00E95756">
        <w:rPr>
          <w:rFonts w:ascii="Arial" w:hAnsi="Arial" w:cs="Arial"/>
          <w:b/>
          <w:bCs/>
          <w:sz w:val="24"/>
          <w:szCs w:val="24"/>
        </w:rPr>
        <w:t xml:space="preserve"> </w:t>
      </w:r>
    </w:p>
    <w:p w14:paraId="4D7E0294" w14:textId="30ACD55C" w:rsidR="00E85C04" w:rsidRDefault="00E85C04" w:rsidP="007809DD">
      <w:pPr>
        <w:spacing w:line="360" w:lineRule="auto"/>
        <w:jc w:val="both"/>
        <w:rPr>
          <w:rFonts w:ascii="Arial" w:hAnsi="Arial" w:cs="Arial"/>
          <w:sz w:val="24"/>
          <w:szCs w:val="24"/>
        </w:rPr>
      </w:pPr>
    </w:p>
    <w:p w14:paraId="052941D1" w14:textId="77777777" w:rsidR="00E85C04" w:rsidRDefault="00E85C04" w:rsidP="007809DD">
      <w:pPr>
        <w:spacing w:line="360" w:lineRule="auto"/>
        <w:jc w:val="both"/>
        <w:rPr>
          <w:rFonts w:ascii="Arial" w:hAnsi="Arial" w:cs="Arial"/>
          <w:sz w:val="24"/>
          <w:szCs w:val="24"/>
        </w:rPr>
      </w:pPr>
    </w:p>
    <w:p w14:paraId="0FAF90B7" w14:textId="029E975C" w:rsidR="007809DD" w:rsidRDefault="007809DD" w:rsidP="007809DD">
      <w:pPr>
        <w:spacing w:line="360" w:lineRule="auto"/>
        <w:jc w:val="both"/>
        <w:rPr>
          <w:rFonts w:ascii="Arial" w:hAnsi="Arial" w:cs="Arial"/>
          <w:sz w:val="24"/>
          <w:szCs w:val="24"/>
        </w:rPr>
      </w:pPr>
      <w:r w:rsidRPr="005346BA">
        <w:rPr>
          <w:rFonts w:ascii="Arial" w:hAnsi="Arial" w:cs="Arial"/>
          <w:sz w:val="24"/>
          <w:szCs w:val="24"/>
        </w:rPr>
        <w:t xml:space="preserve">.. </w:t>
      </w:r>
    </w:p>
    <w:p w14:paraId="413C0492" w14:textId="5D4F69BC" w:rsidR="00082A68" w:rsidRPr="005346BA" w:rsidRDefault="00082A68" w:rsidP="00863ED8">
      <w:pPr>
        <w:spacing w:line="360" w:lineRule="auto"/>
        <w:jc w:val="both"/>
        <w:rPr>
          <w:rFonts w:ascii="Arial" w:hAnsi="Arial" w:cs="Arial"/>
          <w:sz w:val="24"/>
          <w:szCs w:val="24"/>
        </w:rPr>
      </w:pPr>
    </w:p>
    <w:p w14:paraId="448A6FF4" w14:textId="657FD30E" w:rsidR="001068FF" w:rsidRPr="007C466A" w:rsidRDefault="001068FF" w:rsidP="00863ED8">
      <w:pPr>
        <w:pStyle w:val="Heading3"/>
        <w:spacing w:line="360" w:lineRule="auto"/>
        <w:jc w:val="both"/>
        <w:rPr>
          <w:rFonts w:ascii="Arial" w:hAnsi="Arial" w:cs="Arial"/>
          <w:i/>
          <w:iCs/>
        </w:rPr>
      </w:pPr>
      <w:bookmarkStart w:id="22" w:name="_Toc84961358"/>
      <w:r w:rsidRPr="007C466A">
        <w:rPr>
          <w:rFonts w:ascii="Arial" w:hAnsi="Arial" w:cs="Arial"/>
          <w:i/>
          <w:iCs/>
        </w:rPr>
        <w:t xml:space="preserve">Figure </w:t>
      </w:r>
      <w:r w:rsidR="007C466A" w:rsidRPr="007C466A">
        <w:rPr>
          <w:rFonts w:ascii="Arial" w:hAnsi="Arial" w:cs="Arial"/>
          <w:i/>
          <w:iCs/>
        </w:rPr>
        <w:t>1</w:t>
      </w:r>
      <w:r w:rsidR="00A95B71">
        <w:rPr>
          <w:rFonts w:ascii="Arial" w:hAnsi="Arial" w:cs="Arial"/>
          <w:i/>
          <w:iCs/>
        </w:rPr>
        <w:t>1</w:t>
      </w:r>
      <w:r w:rsidR="00BC6347" w:rsidRPr="007C466A">
        <w:rPr>
          <w:rFonts w:ascii="Arial" w:hAnsi="Arial" w:cs="Arial"/>
          <w:i/>
          <w:iCs/>
        </w:rPr>
        <w:t>:</w:t>
      </w:r>
      <w:r w:rsidRPr="007C466A">
        <w:rPr>
          <w:rFonts w:ascii="Arial" w:hAnsi="Arial" w:cs="Arial"/>
          <w:i/>
          <w:iCs/>
        </w:rPr>
        <w:t xml:space="preserve"> </w:t>
      </w:r>
      <w:r w:rsidR="00C612BA" w:rsidRPr="007C466A">
        <w:rPr>
          <w:rFonts w:ascii="Arial" w:hAnsi="Arial" w:cs="Arial"/>
          <w:i/>
          <w:iCs/>
        </w:rPr>
        <w:t>Bar Chart</w:t>
      </w:r>
      <w:r w:rsidRPr="007C466A">
        <w:rPr>
          <w:rFonts w:ascii="Arial" w:hAnsi="Arial" w:cs="Arial"/>
          <w:i/>
          <w:iCs/>
        </w:rPr>
        <w:t xml:space="preserve"> of </w:t>
      </w:r>
      <w:r w:rsidR="00012761">
        <w:rPr>
          <w:rFonts w:ascii="Arial" w:hAnsi="Arial" w:cs="Arial"/>
          <w:i/>
          <w:iCs/>
        </w:rPr>
        <w:t xml:space="preserve">Coded Qualitative </w:t>
      </w:r>
      <w:r w:rsidRPr="007C466A">
        <w:rPr>
          <w:rFonts w:ascii="Arial" w:hAnsi="Arial" w:cs="Arial"/>
          <w:i/>
          <w:iCs/>
        </w:rPr>
        <w:t>Results</w:t>
      </w:r>
      <w:r w:rsidR="00012761">
        <w:rPr>
          <w:rFonts w:ascii="Arial" w:hAnsi="Arial" w:cs="Arial"/>
          <w:i/>
          <w:iCs/>
        </w:rPr>
        <w:t xml:space="preserve"> of</w:t>
      </w:r>
      <w:r w:rsidRPr="007C466A">
        <w:rPr>
          <w:rFonts w:ascii="Arial" w:hAnsi="Arial" w:cs="Arial"/>
          <w:i/>
          <w:iCs/>
        </w:rPr>
        <w:t xml:space="preserve"> How </w:t>
      </w:r>
      <w:r w:rsidR="00BC6347" w:rsidRPr="007C466A">
        <w:rPr>
          <w:rFonts w:ascii="Arial" w:hAnsi="Arial" w:cs="Arial"/>
          <w:i/>
          <w:iCs/>
        </w:rPr>
        <w:t>HDUHB could</w:t>
      </w:r>
      <w:r w:rsidRPr="007C466A">
        <w:rPr>
          <w:rFonts w:ascii="Arial" w:hAnsi="Arial" w:cs="Arial"/>
          <w:i/>
          <w:iCs/>
        </w:rPr>
        <w:t xml:space="preserve"> improve workplace support and prevent absence for staff experiencing menopause</w:t>
      </w:r>
      <w:r w:rsidR="00D3400F" w:rsidRPr="007C466A">
        <w:rPr>
          <w:rFonts w:ascii="Arial" w:hAnsi="Arial" w:cs="Arial"/>
          <w:i/>
          <w:iCs/>
        </w:rPr>
        <w:t>?</w:t>
      </w:r>
      <w:bookmarkEnd w:id="22"/>
    </w:p>
    <w:p w14:paraId="4B1A5299" w14:textId="4F6A75C9" w:rsidR="00D3400F" w:rsidRPr="005346BA" w:rsidRDefault="00C612BA" w:rsidP="00863ED8">
      <w:pPr>
        <w:spacing w:line="360" w:lineRule="auto"/>
        <w:jc w:val="both"/>
        <w:rPr>
          <w:rFonts w:ascii="Arial" w:hAnsi="Arial" w:cs="Arial"/>
          <w:sz w:val="24"/>
          <w:szCs w:val="24"/>
        </w:rPr>
      </w:pPr>
      <w:r>
        <w:rPr>
          <w:noProof/>
        </w:rPr>
        <w:drawing>
          <wp:inline distT="0" distB="0" distL="0" distR="0" wp14:anchorId="42358ED7" wp14:editId="1BB59A63">
            <wp:extent cx="6892926" cy="4714876"/>
            <wp:effectExtent l="0" t="0" r="3175" b="9525"/>
            <wp:docPr id="20" name="Chart 20">
              <a:extLst xmlns:a="http://schemas.openxmlformats.org/drawingml/2006/main">
                <a:ext uri="{FF2B5EF4-FFF2-40B4-BE49-F238E27FC236}">
                  <a16:creationId xmlns:a16="http://schemas.microsoft.com/office/drawing/2014/main" id="{BC17A459-B7A8-414D-A4A1-F221863E24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73CF0471" w14:textId="77777777" w:rsidR="004677C1" w:rsidRPr="005346BA" w:rsidRDefault="004677C1" w:rsidP="00863ED8">
      <w:pPr>
        <w:spacing w:line="360" w:lineRule="auto"/>
        <w:jc w:val="both"/>
        <w:rPr>
          <w:rFonts w:ascii="Arial" w:hAnsi="Arial" w:cs="Arial"/>
          <w:sz w:val="24"/>
          <w:szCs w:val="24"/>
        </w:rPr>
      </w:pPr>
    </w:p>
    <w:p w14:paraId="10EB5BA5" w14:textId="2BF74768" w:rsidR="007F3E4B" w:rsidRPr="005346BA" w:rsidRDefault="00732F28" w:rsidP="00863ED8">
      <w:pPr>
        <w:spacing w:line="360" w:lineRule="auto"/>
        <w:jc w:val="both"/>
        <w:rPr>
          <w:rFonts w:ascii="Arial" w:hAnsi="Arial" w:cs="Arial"/>
          <w:sz w:val="24"/>
          <w:szCs w:val="24"/>
        </w:rPr>
      </w:pPr>
      <w:r w:rsidRPr="005346BA">
        <w:rPr>
          <w:rFonts w:ascii="Arial" w:hAnsi="Arial" w:cs="Arial"/>
          <w:sz w:val="24"/>
          <w:szCs w:val="24"/>
        </w:rPr>
        <w:t xml:space="preserve">Improved manager awareness in the form of training may improve the ability of staff experiencing these symptoms to get support from their managers and even workplace adjustments that may prevent them from taking sickness absence. </w:t>
      </w:r>
      <w:r w:rsidR="00764D5D" w:rsidRPr="005346BA">
        <w:rPr>
          <w:rFonts w:ascii="Arial" w:hAnsi="Arial" w:cs="Arial"/>
          <w:sz w:val="24"/>
          <w:szCs w:val="24"/>
        </w:rPr>
        <w:t>However, m</w:t>
      </w:r>
      <w:r w:rsidR="001113E2" w:rsidRPr="005346BA">
        <w:rPr>
          <w:rFonts w:ascii="Arial" w:hAnsi="Arial" w:cs="Arial"/>
          <w:sz w:val="24"/>
          <w:szCs w:val="24"/>
        </w:rPr>
        <w:t xml:space="preserve">anager support was also listed </w:t>
      </w:r>
      <w:r w:rsidR="003E7506">
        <w:rPr>
          <w:rFonts w:ascii="Arial" w:hAnsi="Arial" w:cs="Arial"/>
          <w:sz w:val="24"/>
          <w:szCs w:val="24"/>
        </w:rPr>
        <w:t xml:space="preserve">(Figure 11) </w:t>
      </w:r>
      <w:r w:rsidR="001113E2" w:rsidRPr="005346BA">
        <w:rPr>
          <w:rFonts w:ascii="Arial" w:hAnsi="Arial" w:cs="Arial"/>
          <w:sz w:val="24"/>
          <w:szCs w:val="24"/>
        </w:rPr>
        <w:t xml:space="preserve">as being readily </w:t>
      </w:r>
      <w:r w:rsidR="00BC6347" w:rsidRPr="005346BA">
        <w:rPr>
          <w:rFonts w:ascii="Arial" w:hAnsi="Arial" w:cs="Arial"/>
          <w:sz w:val="24"/>
          <w:szCs w:val="24"/>
        </w:rPr>
        <w:t>available, despite</w:t>
      </w:r>
      <w:r w:rsidR="001113E2" w:rsidRPr="005346BA">
        <w:rPr>
          <w:rFonts w:ascii="Arial" w:hAnsi="Arial" w:cs="Arial"/>
          <w:sz w:val="24"/>
          <w:szCs w:val="24"/>
        </w:rPr>
        <w:t xml:space="preserve"> </w:t>
      </w:r>
      <w:proofErr w:type="gramStart"/>
      <w:r w:rsidR="001113E2" w:rsidRPr="005346BA">
        <w:rPr>
          <w:rFonts w:ascii="Arial" w:hAnsi="Arial" w:cs="Arial"/>
          <w:sz w:val="24"/>
          <w:szCs w:val="24"/>
        </w:rPr>
        <w:t>the majority of</w:t>
      </w:r>
      <w:proofErr w:type="gramEnd"/>
      <w:r w:rsidR="001113E2" w:rsidRPr="005346BA">
        <w:rPr>
          <w:rFonts w:ascii="Arial" w:hAnsi="Arial" w:cs="Arial"/>
          <w:sz w:val="24"/>
          <w:szCs w:val="24"/>
        </w:rPr>
        <w:t xml:space="preserve"> respondents stating that they didn’t feel comfortable speaking to their </w:t>
      </w:r>
      <w:r w:rsidR="00EC20BF" w:rsidRPr="005346BA">
        <w:rPr>
          <w:rFonts w:ascii="Arial" w:hAnsi="Arial" w:cs="Arial"/>
          <w:sz w:val="24"/>
          <w:szCs w:val="24"/>
        </w:rPr>
        <w:t>manager</w:t>
      </w:r>
      <w:r w:rsidR="001113E2" w:rsidRPr="005346BA">
        <w:rPr>
          <w:rFonts w:ascii="Arial" w:hAnsi="Arial" w:cs="Arial"/>
          <w:sz w:val="24"/>
          <w:szCs w:val="24"/>
        </w:rPr>
        <w:t xml:space="preserve"> about symptoms of menopause. </w:t>
      </w:r>
      <w:r w:rsidR="00715AF3" w:rsidRPr="005346BA">
        <w:rPr>
          <w:rFonts w:ascii="Arial" w:hAnsi="Arial" w:cs="Arial"/>
          <w:sz w:val="24"/>
          <w:szCs w:val="24"/>
        </w:rPr>
        <w:t xml:space="preserve">This would potentially suggest that whilst managers are supportive of staff in general, or supportive when they have </w:t>
      </w:r>
      <w:r w:rsidR="001666AF" w:rsidRPr="005346BA">
        <w:rPr>
          <w:rFonts w:ascii="Arial" w:hAnsi="Arial" w:cs="Arial"/>
          <w:sz w:val="24"/>
          <w:szCs w:val="24"/>
        </w:rPr>
        <w:t>an underlying understanding, however, there may be skills lacking</w:t>
      </w:r>
      <w:r w:rsidR="00351F9A" w:rsidRPr="005346BA">
        <w:rPr>
          <w:rFonts w:ascii="Arial" w:hAnsi="Arial" w:cs="Arial"/>
          <w:sz w:val="24"/>
          <w:szCs w:val="24"/>
        </w:rPr>
        <w:t xml:space="preserve">. </w:t>
      </w:r>
    </w:p>
    <w:p w14:paraId="5CE5D65E" w14:textId="77777777" w:rsidR="00D3400F" w:rsidRPr="005346BA" w:rsidRDefault="00D3400F" w:rsidP="00863ED8">
      <w:pPr>
        <w:spacing w:line="360" w:lineRule="auto"/>
        <w:jc w:val="both"/>
        <w:rPr>
          <w:rFonts w:ascii="Arial" w:hAnsi="Arial" w:cs="Arial"/>
          <w:sz w:val="24"/>
          <w:szCs w:val="24"/>
        </w:rPr>
      </w:pPr>
    </w:p>
    <w:p w14:paraId="13ADCC83" w14:textId="77ED4428" w:rsidR="00CF2E68" w:rsidRPr="005346BA" w:rsidRDefault="006E0411" w:rsidP="00863ED8">
      <w:pPr>
        <w:spacing w:line="360" w:lineRule="auto"/>
        <w:jc w:val="both"/>
        <w:rPr>
          <w:rFonts w:ascii="Arial" w:hAnsi="Arial" w:cs="Arial"/>
          <w:b/>
          <w:bCs/>
          <w:sz w:val="24"/>
          <w:szCs w:val="24"/>
        </w:rPr>
      </w:pPr>
      <w:r w:rsidRPr="005346BA">
        <w:rPr>
          <w:rFonts w:ascii="Arial" w:hAnsi="Arial" w:cs="Arial"/>
          <w:b/>
          <w:bCs/>
          <w:sz w:val="24"/>
          <w:szCs w:val="24"/>
        </w:rPr>
        <w:t xml:space="preserve">Mental Health and The Menopause </w:t>
      </w:r>
    </w:p>
    <w:p w14:paraId="645CB26F" w14:textId="28794E19" w:rsidR="006E0411" w:rsidRPr="005346BA" w:rsidRDefault="00892413" w:rsidP="00863ED8">
      <w:pPr>
        <w:spacing w:line="360" w:lineRule="auto"/>
        <w:jc w:val="both"/>
        <w:rPr>
          <w:rFonts w:ascii="Arial" w:hAnsi="Arial" w:cs="Arial"/>
          <w:sz w:val="24"/>
          <w:szCs w:val="24"/>
        </w:rPr>
      </w:pPr>
      <w:r w:rsidRPr="005346BA">
        <w:rPr>
          <w:rFonts w:ascii="Arial" w:hAnsi="Arial" w:cs="Arial"/>
          <w:sz w:val="24"/>
          <w:szCs w:val="24"/>
        </w:rPr>
        <w:t xml:space="preserve">From the findings </w:t>
      </w:r>
      <w:r w:rsidR="00912960" w:rsidRPr="005346BA">
        <w:rPr>
          <w:rFonts w:ascii="Arial" w:hAnsi="Arial" w:cs="Arial"/>
          <w:sz w:val="24"/>
          <w:szCs w:val="24"/>
        </w:rPr>
        <w:t xml:space="preserve">when staff were </w:t>
      </w:r>
      <w:r w:rsidR="00030DA1" w:rsidRPr="005346BA">
        <w:rPr>
          <w:rFonts w:ascii="Arial" w:hAnsi="Arial" w:cs="Arial"/>
          <w:sz w:val="24"/>
          <w:szCs w:val="24"/>
        </w:rPr>
        <w:t>allowed</w:t>
      </w:r>
      <w:r w:rsidR="00912960" w:rsidRPr="005346BA">
        <w:rPr>
          <w:rFonts w:ascii="Arial" w:hAnsi="Arial" w:cs="Arial"/>
          <w:sz w:val="24"/>
          <w:szCs w:val="24"/>
        </w:rPr>
        <w:t xml:space="preserve"> to add any additional comments, </w:t>
      </w:r>
      <w:r w:rsidR="000E58AF" w:rsidRPr="005346BA">
        <w:rPr>
          <w:rFonts w:ascii="Arial" w:hAnsi="Arial" w:cs="Arial"/>
          <w:sz w:val="24"/>
          <w:szCs w:val="24"/>
        </w:rPr>
        <w:t xml:space="preserve">67% of the staff did not respond, however, </w:t>
      </w:r>
      <w:r w:rsidR="004D4BA7" w:rsidRPr="005346BA">
        <w:rPr>
          <w:rFonts w:ascii="Arial" w:hAnsi="Arial" w:cs="Arial"/>
          <w:sz w:val="24"/>
          <w:szCs w:val="24"/>
        </w:rPr>
        <w:t xml:space="preserve">7 % stated that </w:t>
      </w:r>
      <w:r w:rsidR="008F01CB" w:rsidRPr="005346BA">
        <w:rPr>
          <w:rFonts w:ascii="Arial" w:hAnsi="Arial" w:cs="Arial"/>
          <w:sz w:val="24"/>
          <w:szCs w:val="24"/>
        </w:rPr>
        <w:t xml:space="preserve">more support for staff that were struggling would be beneficial and </w:t>
      </w:r>
      <w:r w:rsidR="007F4A21" w:rsidRPr="005346BA">
        <w:rPr>
          <w:rFonts w:ascii="Arial" w:hAnsi="Arial" w:cs="Arial"/>
          <w:sz w:val="24"/>
          <w:szCs w:val="24"/>
        </w:rPr>
        <w:t xml:space="preserve">2% stated they were struggling with symptoms of mental health and </w:t>
      </w:r>
      <w:r w:rsidR="006E7891" w:rsidRPr="005346BA">
        <w:rPr>
          <w:rFonts w:ascii="Arial" w:hAnsi="Arial" w:cs="Arial"/>
          <w:sz w:val="24"/>
          <w:szCs w:val="24"/>
        </w:rPr>
        <w:t xml:space="preserve">6% were struggling with their physical symptoms. </w:t>
      </w:r>
      <w:r w:rsidR="001879B8" w:rsidRPr="005346BA">
        <w:rPr>
          <w:rFonts w:ascii="Arial" w:hAnsi="Arial" w:cs="Arial"/>
          <w:sz w:val="24"/>
          <w:szCs w:val="24"/>
        </w:rPr>
        <w:t xml:space="preserve">This would tie in </w:t>
      </w:r>
      <w:r w:rsidR="00832D02" w:rsidRPr="005346BA">
        <w:rPr>
          <w:rFonts w:ascii="Arial" w:hAnsi="Arial" w:cs="Arial"/>
          <w:sz w:val="24"/>
          <w:szCs w:val="24"/>
        </w:rPr>
        <w:t xml:space="preserve">with the findings in Figure 2 which suggest </w:t>
      </w:r>
      <w:r w:rsidR="00AA3160" w:rsidRPr="005346BA">
        <w:rPr>
          <w:rFonts w:ascii="Arial" w:hAnsi="Arial" w:cs="Arial"/>
          <w:sz w:val="24"/>
          <w:szCs w:val="24"/>
        </w:rPr>
        <w:t xml:space="preserve">that </w:t>
      </w:r>
      <w:r w:rsidR="00D64A81" w:rsidRPr="005346BA">
        <w:rPr>
          <w:rFonts w:ascii="Arial" w:hAnsi="Arial" w:cs="Arial"/>
          <w:sz w:val="24"/>
          <w:szCs w:val="24"/>
        </w:rPr>
        <w:t xml:space="preserve">staff experience both depression and </w:t>
      </w:r>
      <w:r w:rsidR="00A34F59" w:rsidRPr="005346BA">
        <w:rPr>
          <w:rFonts w:ascii="Arial" w:hAnsi="Arial" w:cs="Arial"/>
          <w:sz w:val="24"/>
          <w:szCs w:val="24"/>
        </w:rPr>
        <w:t>anxiety symptoms during menopause</w:t>
      </w:r>
      <w:r w:rsidR="0018431A" w:rsidRPr="005346BA">
        <w:rPr>
          <w:rFonts w:ascii="Arial" w:hAnsi="Arial" w:cs="Arial"/>
          <w:sz w:val="24"/>
          <w:szCs w:val="24"/>
        </w:rPr>
        <w:t xml:space="preserve">, however, it is difficult </w:t>
      </w:r>
      <w:r w:rsidR="00030DA1" w:rsidRPr="005346BA">
        <w:rPr>
          <w:rFonts w:ascii="Arial" w:hAnsi="Arial" w:cs="Arial"/>
          <w:sz w:val="24"/>
          <w:szCs w:val="24"/>
        </w:rPr>
        <w:t xml:space="preserve">to </w:t>
      </w:r>
      <w:r w:rsidR="00C51B19" w:rsidRPr="005346BA">
        <w:rPr>
          <w:rFonts w:ascii="Arial" w:hAnsi="Arial" w:cs="Arial"/>
          <w:sz w:val="24"/>
          <w:szCs w:val="24"/>
        </w:rPr>
        <w:t xml:space="preserve">assess a direct correlation between </w:t>
      </w:r>
      <w:r w:rsidR="00E71357" w:rsidRPr="005346BA">
        <w:rPr>
          <w:rFonts w:ascii="Arial" w:hAnsi="Arial" w:cs="Arial"/>
          <w:sz w:val="24"/>
          <w:szCs w:val="24"/>
        </w:rPr>
        <w:t>poor mental health and the symptoms of menopause as discussed in the literature review if the bio</w:t>
      </w:r>
      <w:r w:rsidR="004414C4" w:rsidRPr="005346BA">
        <w:rPr>
          <w:rFonts w:ascii="Arial" w:hAnsi="Arial" w:cs="Arial"/>
          <w:sz w:val="24"/>
          <w:szCs w:val="24"/>
        </w:rPr>
        <w:t xml:space="preserve">cultural approach </w:t>
      </w:r>
      <w:r w:rsidR="005279F1" w:rsidRPr="005346BA">
        <w:rPr>
          <w:rFonts w:ascii="Arial" w:hAnsi="Arial" w:cs="Arial"/>
          <w:sz w:val="24"/>
          <w:szCs w:val="24"/>
        </w:rPr>
        <w:t xml:space="preserve">is </w:t>
      </w:r>
      <w:r w:rsidR="009016DA" w:rsidRPr="005346BA">
        <w:rPr>
          <w:rFonts w:ascii="Arial" w:hAnsi="Arial" w:cs="Arial"/>
          <w:sz w:val="24"/>
          <w:szCs w:val="24"/>
        </w:rPr>
        <w:t>considered</w:t>
      </w:r>
      <w:r w:rsidR="005279F1" w:rsidRPr="005346BA">
        <w:rPr>
          <w:rFonts w:ascii="Arial" w:hAnsi="Arial" w:cs="Arial"/>
          <w:sz w:val="24"/>
          <w:szCs w:val="24"/>
        </w:rPr>
        <w:t xml:space="preserve">. Many staff may not consider their depression and anxiety directly related to their menopause due to the considerable </w:t>
      </w:r>
      <w:r w:rsidR="003E56AF" w:rsidRPr="005346BA">
        <w:rPr>
          <w:rFonts w:ascii="Arial" w:hAnsi="Arial" w:cs="Arial"/>
          <w:sz w:val="24"/>
          <w:szCs w:val="24"/>
        </w:rPr>
        <w:t xml:space="preserve">pressures that women can face in their private and work life outside of the changes they are experiencing during </w:t>
      </w:r>
      <w:r w:rsidR="009016DA" w:rsidRPr="005346BA">
        <w:rPr>
          <w:rFonts w:ascii="Arial" w:hAnsi="Arial" w:cs="Arial"/>
          <w:sz w:val="24"/>
          <w:szCs w:val="24"/>
        </w:rPr>
        <w:t>menopause</w:t>
      </w:r>
      <w:r w:rsidR="003E56AF" w:rsidRPr="005346BA">
        <w:rPr>
          <w:rFonts w:ascii="Arial" w:hAnsi="Arial" w:cs="Arial"/>
          <w:sz w:val="24"/>
          <w:szCs w:val="24"/>
        </w:rPr>
        <w:t>. This does not mean that it cannot be the pr</w:t>
      </w:r>
      <w:r w:rsidR="005C5994" w:rsidRPr="005346BA">
        <w:rPr>
          <w:rFonts w:ascii="Arial" w:hAnsi="Arial" w:cs="Arial"/>
          <w:sz w:val="24"/>
          <w:szCs w:val="24"/>
        </w:rPr>
        <w:t xml:space="preserve">imary </w:t>
      </w:r>
      <w:r w:rsidR="009016DA" w:rsidRPr="005346BA">
        <w:rPr>
          <w:rFonts w:ascii="Arial" w:hAnsi="Arial" w:cs="Arial"/>
          <w:sz w:val="24"/>
          <w:szCs w:val="24"/>
        </w:rPr>
        <w:t>contributing</w:t>
      </w:r>
      <w:r w:rsidR="005C5994" w:rsidRPr="005346BA">
        <w:rPr>
          <w:rFonts w:ascii="Arial" w:hAnsi="Arial" w:cs="Arial"/>
          <w:sz w:val="24"/>
          <w:szCs w:val="24"/>
        </w:rPr>
        <w:t xml:space="preserve"> factor to their mental health conditions, however, staff may find it difficult to differentiate between </w:t>
      </w:r>
      <w:r w:rsidR="00AD3ED4" w:rsidRPr="005346BA">
        <w:rPr>
          <w:rFonts w:ascii="Arial" w:hAnsi="Arial" w:cs="Arial"/>
          <w:sz w:val="24"/>
          <w:szCs w:val="24"/>
        </w:rPr>
        <w:t xml:space="preserve">what </w:t>
      </w:r>
      <w:r w:rsidR="00277226" w:rsidRPr="005346BA">
        <w:rPr>
          <w:rFonts w:ascii="Arial" w:hAnsi="Arial" w:cs="Arial"/>
          <w:sz w:val="24"/>
          <w:szCs w:val="24"/>
        </w:rPr>
        <w:t>are</w:t>
      </w:r>
      <w:r w:rsidR="00AD3ED4" w:rsidRPr="005346BA">
        <w:rPr>
          <w:rFonts w:ascii="Arial" w:hAnsi="Arial" w:cs="Arial"/>
          <w:sz w:val="24"/>
          <w:szCs w:val="24"/>
        </w:rPr>
        <w:t xml:space="preserve"> external and/or internal factors. </w:t>
      </w:r>
    </w:p>
    <w:p w14:paraId="5DE79B63" w14:textId="00B90B48" w:rsidR="00AD3ED4" w:rsidRPr="005346BA" w:rsidRDefault="00AD3ED4" w:rsidP="00863ED8">
      <w:pPr>
        <w:spacing w:line="360" w:lineRule="auto"/>
        <w:jc w:val="both"/>
        <w:rPr>
          <w:rFonts w:ascii="Arial" w:hAnsi="Arial" w:cs="Arial"/>
          <w:sz w:val="24"/>
          <w:szCs w:val="24"/>
        </w:rPr>
      </w:pPr>
    </w:p>
    <w:p w14:paraId="55F28373" w14:textId="53A9B8C1" w:rsidR="00AD3ED4" w:rsidRPr="005346BA" w:rsidRDefault="00AD3ED4" w:rsidP="00863ED8">
      <w:pPr>
        <w:spacing w:line="360" w:lineRule="auto"/>
        <w:jc w:val="both"/>
        <w:rPr>
          <w:rFonts w:ascii="Arial" w:hAnsi="Arial" w:cs="Arial"/>
          <w:sz w:val="24"/>
          <w:szCs w:val="24"/>
        </w:rPr>
      </w:pPr>
    </w:p>
    <w:p w14:paraId="3121B196" w14:textId="74A6896D" w:rsidR="00AD3ED4" w:rsidRPr="005346BA" w:rsidRDefault="00AD3ED4" w:rsidP="00863ED8">
      <w:pPr>
        <w:spacing w:line="360" w:lineRule="auto"/>
        <w:jc w:val="both"/>
        <w:rPr>
          <w:rFonts w:ascii="Arial" w:hAnsi="Arial" w:cs="Arial"/>
          <w:sz w:val="24"/>
          <w:szCs w:val="24"/>
        </w:rPr>
      </w:pPr>
    </w:p>
    <w:p w14:paraId="33F314CF" w14:textId="329166B2" w:rsidR="00AD3ED4" w:rsidRPr="00FF6EBD" w:rsidRDefault="005907D5" w:rsidP="00863ED8">
      <w:pPr>
        <w:spacing w:line="360" w:lineRule="auto"/>
        <w:jc w:val="both"/>
        <w:rPr>
          <w:rFonts w:ascii="Arial" w:hAnsi="Arial" w:cs="Arial"/>
          <w:b/>
          <w:bCs/>
          <w:sz w:val="24"/>
          <w:szCs w:val="24"/>
        </w:rPr>
      </w:pPr>
      <w:r>
        <w:rPr>
          <w:rFonts w:ascii="Arial" w:hAnsi="Arial" w:cs="Arial"/>
          <w:b/>
          <w:bCs/>
          <w:sz w:val="24"/>
          <w:szCs w:val="24"/>
        </w:rPr>
        <w:t xml:space="preserve">Communication with Managers - </w:t>
      </w:r>
      <w:r w:rsidR="00972701" w:rsidRPr="00FF6EBD">
        <w:rPr>
          <w:rFonts w:ascii="Arial" w:hAnsi="Arial" w:cs="Arial"/>
          <w:b/>
          <w:bCs/>
          <w:sz w:val="24"/>
          <w:szCs w:val="24"/>
        </w:rPr>
        <w:t xml:space="preserve">Measures of Central Tendency </w:t>
      </w:r>
    </w:p>
    <w:p w14:paraId="4211984C" w14:textId="29EF2E3F" w:rsidR="00AA4439" w:rsidRDefault="00B50D11" w:rsidP="00FF6EBD">
      <w:pPr>
        <w:spacing w:line="360" w:lineRule="auto"/>
        <w:jc w:val="both"/>
        <w:rPr>
          <w:rFonts w:ascii="Arial" w:hAnsi="Arial" w:cs="Arial"/>
          <w:sz w:val="24"/>
          <w:szCs w:val="24"/>
        </w:rPr>
      </w:pPr>
      <w:r>
        <w:rPr>
          <w:rFonts w:ascii="Arial" w:hAnsi="Arial" w:cs="Arial"/>
          <w:sz w:val="24"/>
          <w:szCs w:val="24"/>
        </w:rPr>
        <w:t xml:space="preserve">When reviewing the responses for the question </w:t>
      </w:r>
      <w:proofErr w:type="gramStart"/>
      <w:r w:rsidR="00AA4439" w:rsidRPr="0025366F">
        <w:rPr>
          <w:rFonts w:ascii="Arial" w:hAnsi="Arial" w:cs="Arial"/>
          <w:i/>
          <w:iCs/>
          <w:sz w:val="24"/>
          <w:szCs w:val="24"/>
        </w:rPr>
        <w:t>On</w:t>
      </w:r>
      <w:proofErr w:type="gramEnd"/>
      <w:r w:rsidR="00AA4439" w:rsidRPr="0025366F">
        <w:rPr>
          <w:rFonts w:ascii="Arial" w:hAnsi="Arial" w:cs="Arial"/>
          <w:i/>
          <w:iCs/>
          <w:sz w:val="24"/>
          <w:szCs w:val="24"/>
        </w:rPr>
        <w:t xml:space="preserve"> a scale of 0 -10, How comfortable are you talking to your manager about the symptoms of Menopause?</w:t>
      </w:r>
      <w:r w:rsidR="00710BCF" w:rsidRPr="0025366F">
        <w:rPr>
          <w:rFonts w:ascii="Arial" w:hAnsi="Arial" w:cs="Arial"/>
          <w:i/>
          <w:iCs/>
          <w:sz w:val="24"/>
          <w:szCs w:val="24"/>
        </w:rPr>
        <w:t xml:space="preserve"> 0 being very uncomfortable</w:t>
      </w:r>
      <w:r w:rsidR="00425E0E" w:rsidRPr="0025366F">
        <w:rPr>
          <w:rFonts w:ascii="Arial" w:hAnsi="Arial" w:cs="Arial"/>
          <w:i/>
          <w:iCs/>
          <w:sz w:val="24"/>
          <w:szCs w:val="24"/>
        </w:rPr>
        <w:t>, 10 being very comfortable</w:t>
      </w:r>
      <w:r w:rsidR="00425E0E">
        <w:rPr>
          <w:rFonts w:ascii="Arial" w:hAnsi="Arial" w:cs="Arial"/>
          <w:sz w:val="24"/>
          <w:szCs w:val="24"/>
        </w:rPr>
        <w:t>. The results brought back a range of responses along the scale</w:t>
      </w:r>
      <w:r w:rsidR="00F63E0D">
        <w:rPr>
          <w:rFonts w:ascii="Arial" w:hAnsi="Arial" w:cs="Arial"/>
          <w:sz w:val="24"/>
          <w:szCs w:val="24"/>
        </w:rPr>
        <w:t>,</w:t>
      </w:r>
      <w:r w:rsidR="00E5739A">
        <w:rPr>
          <w:rFonts w:ascii="Arial" w:hAnsi="Arial" w:cs="Arial"/>
          <w:sz w:val="24"/>
          <w:szCs w:val="24"/>
        </w:rPr>
        <w:t xml:space="preserve"> with 338</w:t>
      </w:r>
      <w:r w:rsidR="008D6F61">
        <w:rPr>
          <w:rFonts w:ascii="Arial" w:hAnsi="Arial" w:cs="Arial"/>
          <w:sz w:val="24"/>
          <w:szCs w:val="24"/>
        </w:rPr>
        <w:t xml:space="preserve"> (n=338</w:t>
      </w:r>
      <w:proofErr w:type="gramStart"/>
      <w:r w:rsidR="008D6F61">
        <w:rPr>
          <w:rFonts w:ascii="Arial" w:hAnsi="Arial" w:cs="Arial"/>
          <w:sz w:val="24"/>
          <w:szCs w:val="24"/>
        </w:rPr>
        <w:t xml:space="preserve">) </w:t>
      </w:r>
      <w:r w:rsidR="00E5739A">
        <w:rPr>
          <w:rFonts w:ascii="Arial" w:hAnsi="Arial" w:cs="Arial"/>
          <w:sz w:val="24"/>
          <w:szCs w:val="24"/>
        </w:rPr>
        <w:t xml:space="preserve"> respondents</w:t>
      </w:r>
      <w:proofErr w:type="gramEnd"/>
      <w:r w:rsidR="00E5739A">
        <w:rPr>
          <w:rFonts w:ascii="Arial" w:hAnsi="Arial" w:cs="Arial"/>
          <w:sz w:val="24"/>
          <w:szCs w:val="24"/>
        </w:rPr>
        <w:t xml:space="preserve"> answering this question.</w:t>
      </w:r>
      <w:r w:rsidR="00F63E0D">
        <w:rPr>
          <w:rFonts w:ascii="Arial" w:hAnsi="Arial" w:cs="Arial"/>
          <w:sz w:val="24"/>
          <w:szCs w:val="24"/>
        </w:rPr>
        <w:t xml:space="preserve"> </w:t>
      </w:r>
      <w:r w:rsidR="00E5739A">
        <w:rPr>
          <w:rFonts w:ascii="Arial" w:hAnsi="Arial" w:cs="Arial"/>
          <w:sz w:val="24"/>
          <w:szCs w:val="24"/>
        </w:rPr>
        <w:t>T</w:t>
      </w:r>
      <w:r w:rsidR="00F63E0D">
        <w:rPr>
          <w:rFonts w:ascii="Arial" w:hAnsi="Arial" w:cs="Arial"/>
          <w:sz w:val="24"/>
          <w:szCs w:val="24"/>
        </w:rPr>
        <w:t xml:space="preserve">o </w:t>
      </w:r>
      <w:r w:rsidR="00D8144E">
        <w:rPr>
          <w:rFonts w:ascii="Arial" w:hAnsi="Arial" w:cs="Arial"/>
          <w:sz w:val="24"/>
          <w:szCs w:val="24"/>
        </w:rPr>
        <w:t>review</w:t>
      </w:r>
      <w:r w:rsidR="00F63E0D">
        <w:rPr>
          <w:rFonts w:ascii="Arial" w:hAnsi="Arial" w:cs="Arial"/>
          <w:sz w:val="24"/>
          <w:szCs w:val="24"/>
        </w:rPr>
        <w:t xml:space="preserve"> the data measures of central tendency were used</w:t>
      </w:r>
      <w:r w:rsidR="00B07EF1">
        <w:rPr>
          <w:rFonts w:ascii="Arial" w:hAnsi="Arial" w:cs="Arial"/>
          <w:sz w:val="24"/>
          <w:szCs w:val="24"/>
        </w:rPr>
        <w:t xml:space="preserve"> with formulas in Microsoft Excel</w:t>
      </w:r>
      <w:r w:rsidR="00F63E0D">
        <w:rPr>
          <w:rFonts w:ascii="Arial" w:hAnsi="Arial" w:cs="Arial"/>
          <w:sz w:val="24"/>
          <w:szCs w:val="24"/>
        </w:rPr>
        <w:t xml:space="preserve">. Please see </w:t>
      </w:r>
      <w:r w:rsidR="00D8144E">
        <w:rPr>
          <w:rFonts w:ascii="Arial" w:hAnsi="Arial" w:cs="Arial"/>
          <w:sz w:val="24"/>
          <w:szCs w:val="24"/>
        </w:rPr>
        <w:t xml:space="preserve">Figure </w:t>
      </w:r>
      <w:r w:rsidR="0091205A">
        <w:rPr>
          <w:rFonts w:ascii="Arial" w:hAnsi="Arial" w:cs="Arial"/>
          <w:sz w:val="24"/>
          <w:szCs w:val="24"/>
        </w:rPr>
        <w:t xml:space="preserve">11 </w:t>
      </w:r>
      <w:proofErr w:type="gramStart"/>
      <w:r w:rsidR="0091205A">
        <w:rPr>
          <w:rFonts w:ascii="Arial" w:hAnsi="Arial" w:cs="Arial"/>
          <w:sz w:val="24"/>
          <w:szCs w:val="24"/>
        </w:rPr>
        <w:t>below;</w:t>
      </w:r>
      <w:proofErr w:type="gramEnd"/>
    </w:p>
    <w:p w14:paraId="0CA99252" w14:textId="1FBD44E9" w:rsidR="00F63E0D" w:rsidRDefault="00F63E0D" w:rsidP="00AA4439">
      <w:pPr>
        <w:jc w:val="both"/>
        <w:rPr>
          <w:rFonts w:ascii="Arial" w:hAnsi="Arial" w:cs="Arial"/>
          <w:sz w:val="24"/>
          <w:szCs w:val="24"/>
        </w:rPr>
      </w:pPr>
    </w:p>
    <w:tbl>
      <w:tblPr>
        <w:tblW w:w="12191" w:type="dxa"/>
        <w:tblLook w:val="04A0" w:firstRow="1" w:lastRow="0" w:firstColumn="1" w:lastColumn="0" w:noHBand="0" w:noVBand="1"/>
      </w:tblPr>
      <w:tblGrid>
        <w:gridCol w:w="8080"/>
        <w:gridCol w:w="4111"/>
      </w:tblGrid>
      <w:tr w:rsidR="00B07EF1" w:rsidRPr="00D8144E" w14:paraId="113F4DFF" w14:textId="038170B0" w:rsidTr="00B07EF1">
        <w:trPr>
          <w:trHeight w:val="290"/>
        </w:trPr>
        <w:tc>
          <w:tcPr>
            <w:tcW w:w="12191" w:type="dxa"/>
            <w:gridSpan w:val="2"/>
            <w:tcBorders>
              <w:top w:val="nil"/>
              <w:left w:val="nil"/>
              <w:bottom w:val="nil"/>
              <w:right w:val="nil"/>
            </w:tcBorders>
            <w:shd w:val="clear" w:color="auto" w:fill="auto"/>
            <w:noWrap/>
            <w:vAlign w:val="bottom"/>
            <w:hideMark/>
          </w:tcPr>
          <w:p w14:paraId="75FB03C3" w14:textId="1360C3DE" w:rsidR="00B07EF1" w:rsidRPr="00D8144E" w:rsidRDefault="00B07EF1" w:rsidP="00D8144E">
            <w:pPr>
              <w:pStyle w:val="Heading3"/>
              <w:spacing w:line="360" w:lineRule="auto"/>
              <w:jc w:val="both"/>
              <w:rPr>
                <w:rFonts w:ascii="Arial" w:hAnsi="Arial" w:cs="Arial"/>
                <w:i/>
                <w:iCs/>
              </w:rPr>
            </w:pPr>
            <w:bookmarkStart w:id="23" w:name="_Toc84961359"/>
            <w:r w:rsidRPr="00D8144E">
              <w:rPr>
                <w:rFonts w:ascii="Arial" w:hAnsi="Arial" w:cs="Arial"/>
                <w:i/>
                <w:iCs/>
              </w:rPr>
              <w:t xml:space="preserve">Figure </w:t>
            </w:r>
            <w:proofErr w:type="gramStart"/>
            <w:r w:rsidRPr="00D8144E">
              <w:rPr>
                <w:rFonts w:ascii="Arial" w:hAnsi="Arial" w:cs="Arial"/>
                <w:i/>
                <w:iCs/>
              </w:rPr>
              <w:t>1</w:t>
            </w:r>
            <w:r w:rsidR="00A95B71">
              <w:rPr>
                <w:rFonts w:ascii="Arial" w:hAnsi="Arial" w:cs="Arial"/>
                <w:i/>
                <w:iCs/>
              </w:rPr>
              <w:t>2:</w:t>
            </w:r>
            <w:r w:rsidRPr="00D8144E">
              <w:rPr>
                <w:rFonts w:ascii="Arial" w:hAnsi="Arial" w:cs="Arial"/>
                <w:i/>
                <w:iCs/>
              </w:rPr>
              <w:t>:</w:t>
            </w:r>
            <w:proofErr w:type="gramEnd"/>
            <w:r w:rsidRPr="00D8144E">
              <w:rPr>
                <w:rFonts w:ascii="Arial" w:hAnsi="Arial" w:cs="Arial"/>
                <w:i/>
                <w:iCs/>
              </w:rPr>
              <w:t xml:space="preserve"> </w:t>
            </w:r>
            <w:r w:rsidRPr="00D8144E">
              <w:rPr>
                <w:rFonts w:ascii="Arial" w:hAnsi="Arial" w:cs="Arial"/>
                <w:i/>
                <w:iCs/>
              </w:rPr>
              <w:t>On a scale of 0 -10, How comfortable are you talking to your manager about the symptoms of Menopause?</w:t>
            </w:r>
            <w:bookmarkEnd w:id="23"/>
          </w:p>
          <w:p w14:paraId="33C46ABB" w14:textId="723BAA23" w:rsidR="00B07EF1" w:rsidRPr="00D8144E" w:rsidRDefault="00B07EF1" w:rsidP="00D8144E">
            <w:pPr>
              <w:spacing w:after="0" w:line="240" w:lineRule="auto"/>
              <w:rPr>
                <w:rFonts w:ascii="Calibri" w:eastAsia="Times New Roman" w:hAnsi="Calibri" w:cs="Calibri"/>
                <w:color w:val="000000"/>
                <w:lang w:eastAsia="en-GB"/>
              </w:rPr>
            </w:pPr>
          </w:p>
        </w:tc>
      </w:tr>
      <w:tr w:rsidR="00B07EF1" w:rsidRPr="00D8144E" w14:paraId="7D2AFA6A" w14:textId="1C482A63" w:rsidTr="00B07EF1">
        <w:trPr>
          <w:trHeight w:val="290"/>
        </w:trPr>
        <w:tc>
          <w:tcPr>
            <w:tcW w:w="8080" w:type="dxa"/>
            <w:tcBorders>
              <w:top w:val="single" w:sz="4" w:space="0" w:color="auto"/>
              <w:left w:val="single" w:sz="4" w:space="0" w:color="auto"/>
              <w:bottom w:val="single" w:sz="4" w:space="0" w:color="auto"/>
              <w:right w:val="single" w:sz="4" w:space="0" w:color="auto"/>
            </w:tcBorders>
            <w:shd w:val="clear" w:color="auto" w:fill="auto"/>
            <w:noWrap/>
            <w:vAlign w:val="bottom"/>
          </w:tcPr>
          <w:p w14:paraId="21E60021" w14:textId="77777777" w:rsidR="00B07EF1" w:rsidRPr="00D8144E" w:rsidRDefault="00B07EF1" w:rsidP="00D8144E">
            <w:pPr>
              <w:spacing w:after="0" w:line="240" w:lineRule="auto"/>
              <w:rPr>
                <w:rFonts w:ascii="Arial" w:eastAsia="Times New Roman" w:hAnsi="Arial" w:cs="Arial"/>
                <w:b/>
                <w:bCs/>
                <w:color w:val="000000"/>
                <w:sz w:val="24"/>
                <w:szCs w:val="24"/>
                <w:lang w:eastAsia="en-GB"/>
              </w:rPr>
            </w:pPr>
          </w:p>
        </w:tc>
        <w:tc>
          <w:tcPr>
            <w:tcW w:w="4111" w:type="dxa"/>
            <w:tcBorders>
              <w:top w:val="single" w:sz="4" w:space="0" w:color="auto"/>
              <w:left w:val="nil"/>
              <w:bottom w:val="single" w:sz="4" w:space="0" w:color="auto"/>
              <w:right w:val="single" w:sz="4" w:space="0" w:color="auto"/>
            </w:tcBorders>
            <w:shd w:val="clear" w:color="auto" w:fill="auto"/>
            <w:noWrap/>
            <w:vAlign w:val="bottom"/>
          </w:tcPr>
          <w:p w14:paraId="0F9FB68D" w14:textId="66310071" w:rsidR="00B07EF1" w:rsidRPr="00D8144E" w:rsidRDefault="00B07EF1" w:rsidP="00D8144E">
            <w:pPr>
              <w:spacing w:after="0" w:line="240" w:lineRule="auto"/>
              <w:jc w:val="center"/>
              <w:rPr>
                <w:rFonts w:ascii="Arial" w:eastAsia="Times New Roman" w:hAnsi="Arial" w:cs="Arial"/>
                <w:b/>
                <w:bCs/>
                <w:color w:val="000000"/>
                <w:sz w:val="24"/>
                <w:szCs w:val="24"/>
                <w:lang w:eastAsia="en-GB"/>
              </w:rPr>
            </w:pPr>
            <w:r w:rsidRPr="00D8144E">
              <w:rPr>
                <w:rFonts w:ascii="Arial" w:eastAsia="Times New Roman" w:hAnsi="Arial" w:cs="Arial"/>
                <w:b/>
                <w:bCs/>
                <w:color w:val="000000"/>
                <w:sz w:val="24"/>
                <w:szCs w:val="24"/>
                <w:lang w:eastAsia="en-GB"/>
              </w:rPr>
              <w:t xml:space="preserve">Totals </w:t>
            </w:r>
          </w:p>
        </w:tc>
      </w:tr>
      <w:tr w:rsidR="00B07EF1" w:rsidRPr="00D8144E" w14:paraId="284C1EF0" w14:textId="75DA662B" w:rsidTr="00B07EF1">
        <w:trPr>
          <w:trHeight w:val="290"/>
        </w:trPr>
        <w:tc>
          <w:tcPr>
            <w:tcW w:w="80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9FDCBE" w14:textId="77777777" w:rsidR="00B07EF1" w:rsidRPr="00D8144E" w:rsidRDefault="00B07EF1" w:rsidP="00D8144E">
            <w:pPr>
              <w:spacing w:after="0" w:line="240" w:lineRule="auto"/>
              <w:rPr>
                <w:rFonts w:ascii="Arial" w:eastAsia="Times New Roman" w:hAnsi="Arial" w:cs="Arial"/>
                <w:b/>
                <w:bCs/>
                <w:color w:val="000000"/>
                <w:sz w:val="24"/>
                <w:szCs w:val="24"/>
                <w:lang w:eastAsia="en-GB"/>
              </w:rPr>
            </w:pPr>
            <w:r w:rsidRPr="00D8144E">
              <w:rPr>
                <w:rFonts w:ascii="Arial" w:eastAsia="Times New Roman" w:hAnsi="Arial" w:cs="Arial"/>
                <w:b/>
                <w:bCs/>
                <w:color w:val="000000"/>
                <w:sz w:val="24"/>
                <w:szCs w:val="24"/>
                <w:lang w:eastAsia="en-GB"/>
              </w:rPr>
              <w:t xml:space="preserve">Mean </w:t>
            </w:r>
          </w:p>
        </w:tc>
        <w:tc>
          <w:tcPr>
            <w:tcW w:w="4111" w:type="dxa"/>
            <w:tcBorders>
              <w:top w:val="single" w:sz="4" w:space="0" w:color="auto"/>
              <w:left w:val="nil"/>
              <w:bottom w:val="single" w:sz="4" w:space="0" w:color="auto"/>
              <w:right w:val="single" w:sz="4" w:space="0" w:color="auto"/>
            </w:tcBorders>
            <w:shd w:val="clear" w:color="auto" w:fill="auto"/>
            <w:noWrap/>
            <w:vAlign w:val="bottom"/>
            <w:hideMark/>
          </w:tcPr>
          <w:p w14:paraId="43E44C33" w14:textId="77777777" w:rsidR="00B07EF1" w:rsidRPr="00D8144E" w:rsidRDefault="00B07EF1" w:rsidP="00D8144E">
            <w:pPr>
              <w:spacing w:after="0" w:line="240" w:lineRule="auto"/>
              <w:jc w:val="center"/>
              <w:rPr>
                <w:rFonts w:ascii="Arial" w:eastAsia="Times New Roman" w:hAnsi="Arial" w:cs="Arial"/>
                <w:color w:val="000000"/>
                <w:sz w:val="24"/>
                <w:szCs w:val="24"/>
                <w:lang w:eastAsia="en-GB"/>
              </w:rPr>
            </w:pPr>
            <w:r w:rsidRPr="00D8144E">
              <w:rPr>
                <w:rFonts w:ascii="Arial" w:eastAsia="Times New Roman" w:hAnsi="Arial" w:cs="Arial"/>
                <w:color w:val="000000"/>
                <w:sz w:val="24"/>
                <w:szCs w:val="24"/>
                <w:lang w:eastAsia="en-GB"/>
              </w:rPr>
              <w:t>6.109467</w:t>
            </w:r>
          </w:p>
        </w:tc>
      </w:tr>
      <w:tr w:rsidR="00B07EF1" w:rsidRPr="00D8144E" w14:paraId="00EC4BCF" w14:textId="69B2F2E0" w:rsidTr="00B07EF1">
        <w:trPr>
          <w:trHeight w:val="290"/>
        </w:trPr>
        <w:tc>
          <w:tcPr>
            <w:tcW w:w="8080" w:type="dxa"/>
            <w:tcBorders>
              <w:top w:val="nil"/>
              <w:left w:val="single" w:sz="4" w:space="0" w:color="auto"/>
              <w:bottom w:val="single" w:sz="4" w:space="0" w:color="auto"/>
              <w:right w:val="single" w:sz="4" w:space="0" w:color="auto"/>
            </w:tcBorders>
            <w:shd w:val="clear" w:color="auto" w:fill="auto"/>
            <w:noWrap/>
            <w:vAlign w:val="bottom"/>
            <w:hideMark/>
          </w:tcPr>
          <w:p w14:paraId="0B4BB1EF" w14:textId="77777777" w:rsidR="00B07EF1" w:rsidRPr="00D8144E" w:rsidRDefault="00B07EF1" w:rsidP="00D8144E">
            <w:pPr>
              <w:spacing w:after="0" w:line="240" w:lineRule="auto"/>
              <w:rPr>
                <w:rFonts w:ascii="Arial" w:eastAsia="Times New Roman" w:hAnsi="Arial" w:cs="Arial"/>
                <w:b/>
                <w:bCs/>
                <w:color w:val="000000"/>
                <w:sz w:val="24"/>
                <w:szCs w:val="24"/>
                <w:lang w:eastAsia="en-GB"/>
              </w:rPr>
            </w:pPr>
            <w:r w:rsidRPr="00D8144E">
              <w:rPr>
                <w:rFonts w:ascii="Arial" w:eastAsia="Times New Roman" w:hAnsi="Arial" w:cs="Arial"/>
                <w:b/>
                <w:bCs/>
                <w:color w:val="000000"/>
                <w:sz w:val="24"/>
                <w:szCs w:val="24"/>
                <w:lang w:eastAsia="en-GB"/>
              </w:rPr>
              <w:t>Median</w:t>
            </w:r>
          </w:p>
        </w:tc>
        <w:tc>
          <w:tcPr>
            <w:tcW w:w="4111" w:type="dxa"/>
            <w:tcBorders>
              <w:top w:val="nil"/>
              <w:left w:val="nil"/>
              <w:bottom w:val="single" w:sz="4" w:space="0" w:color="auto"/>
              <w:right w:val="single" w:sz="4" w:space="0" w:color="auto"/>
            </w:tcBorders>
            <w:shd w:val="clear" w:color="auto" w:fill="auto"/>
            <w:noWrap/>
            <w:vAlign w:val="bottom"/>
            <w:hideMark/>
          </w:tcPr>
          <w:p w14:paraId="71F5E202" w14:textId="77777777" w:rsidR="00B07EF1" w:rsidRPr="00D8144E" w:rsidRDefault="00B07EF1" w:rsidP="00D8144E">
            <w:pPr>
              <w:spacing w:after="0" w:line="240" w:lineRule="auto"/>
              <w:jc w:val="center"/>
              <w:rPr>
                <w:rFonts w:ascii="Arial" w:eastAsia="Times New Roman" w:hAnsi="Arial" w:cs="Arial"/>
                <w:color w:val="000000"/>
                <w:sz w:val="24"/>
                <w:szCs w:val="24"/>
                <w:lang w:eastAsia="en-GB"/>
              </w:rPr>
            </w:pPr>
            <w:r w:rsidRPr="00D8144E">
              <w:rPr>
                <w:rFonts w:ascii="Arial" w:eastAsia="Times New Roman" w:hAnsi="Arial" w:cs="Arial"/>
                <w:color w:val="000000"/>
                <w:sz w:val="24"/>
                <w:szCs w:val="24"/>
                <w:lang w:eastAsia="en-GB"/>
              </w:rPr>
              <w:t>7</w:t>
            </w:r>
          </w:p>
        </w:tc>
      </w:tr>
      <w:tr w:rsidR="00B07EF1" w:rsidRPr="00D8144E" w14:paraId="4DBC3A3C" w14:textId="09B71A90" w:rsidTr="00B07EF1">
        <w:trPr>
          <w:trHeight w:val="290"/>
        </w:trPr>
        <w:tc>
          <w:tcPr>
            <w:tcW w:w="8080" w:type="dxa"/>
            <w:tcBorders>
              <w:top w:val="nil"/>
              <w:left w:val="single" w:sz="4" w:space="0" w:color="auto"/>
              <w:bottom w:val="single" w:sz="4" w:space="0" w:color="auto"/>
              <w:right w:val="single" w:sz="4" w:space="0" w:color="auto"/>
            </w:tcBorders>
            <w:shd w:val="clear" w:color="auto" w:fill="auto"/>
            <w:noWrap/>
            <w:vAlign w:val="bottom"/>
            <w:hideMark/>
          </w:tcPr>
          <w:p w14:paraId="0424F907" w14:textId="77777777" w:rsidR="00B07EF1" w:rsidRPr="00D8144E" w:rsidRDefault="00B07EF1" w:rsidP="00D8144E">
            <w:pPr>
              <w:spacing w:after="0" w:line="240" w:lineRule="auto"/>
              <w:rPr>
                <w:rFonts w:ascii="Arial" w:eastAsia="Times New Roman" w:hAnsi="Arial" w:cs="Arial"/>
                <w:b/>
                <w:bCs/>
                <w:color w:val="000000"/>
                <w:sz w:val="24"/>
                <w:szCs w:val="24"/>
                <w:lang w:eastAsia="en-GB"/>
              </w:rPr>
            </w:pPr>
            <w:r w:rsidRPr="00D8144E">
              <w:rPr>
                <w:rFonts w:ascii="Arial" w:eastAsia="Times New Roman" w:hAnsi="Arial" w:cs="Arial"/>
                <w:b/>
                <w:bCs/>
                <w:color w:val="000000"/>
                <w:sz w:val="24"/>
                <w:szCs w:val="24"/>
                <w:lang w:eastAsia="en-GB"/>
              </w:rPr>
              <w:t xml:space="preserve">Mode </w:t>
            </w:r>
          </w:p>
        </w:tc>
        <w:tc>
          <w:tcPr>
            <w:tcW w:w="4111" w:type="dxa"/>
            <w:tcBorders>
              <w:top w:val="nil"/>
              <w:left w:val="nil"/>
              <w:bottom w:val="single" w:sz="4" w:space="0" w:color="auto"/>
              <w:right w:val="single" w:sz="4" w:space="0" w:color="auto"/>
            </w:tcBorders>
            <w:shd w:val="clear" w:color="auto" w:fill="auto"/>
            <w:noWrap/>
            <w:vAlign w:val="bottom"/>
            <w:hideMark/>
          </w:tcPr>
          <w:p w14:paraId="19723732" w14:textId="77777777" w:rsidR="00B07EF1" w:rsidRPr="00D8144E" w:rsidRDefault="00B07EF1" w:rsidP="00D8144E">
            <w:pPr>
              <w:spacing w:after="0" w:line="240" w:lineRule="auto"/>
              <w:jc w:val="center"/>
              <w:rPr>
                <w:rFonts w:ascii="Arial" w:eastAsia="Times New Roman" w:hAnsi="Arial" w:cs="Arial"/>
                <w:color w:val="000000"/>
                <w:sz w:val="24"/>
                <w:szCs w:val="24"/>
                <w:lang w:eastAsia="en-GB"/>
              </w:rPr>
            </w:pPr>
            <w:r w:rsidRPr="00D8144E">
              <w:rPr>
                <w:rFonts w:ascii="Arial" w:eastAsia="Times New Roman" w:hAnsi="Arial" w:cs="Arial"/>
                <w:color w:val="000000"/>
                <w:sz w:val="24"/>
                <w:szCs w:val="24"/>
                <w:lang w:eastAsia="en-GB"/>
              </w:rPr>
              <w:t>10</w:t>
            </w:r>
          </w:p>
        </w:tc>
      </w:tr>
      <w:tr w:rsidR="00B07EF1" w:rsidRPr="00D8144E" w14:paraId="0E31712F" w14:textId="5DF0DF9F" w:rsidTr="00B07EF1">
        <w:trPr>
          <w:trHeight w:val="290"/>
        </w:trPr>
        <w:tc>
          <w:tcPr>
            <w:tcW w:w="8080" w:type="dxa"/>
            <w:tcBorders>
              <w:top w:val="nil"/>
              <w:left w:val="single" w:sz="4" w:space="0" w:color="auto"/>
              <w:bottom w:val="single" w:sz="4" w:space="0" w:color="auto"/>
              <w:right w:val="single" w:sz="4" w:space="0" w:color="auto"/>
            </w:tcBorders>
            <w:shd w:val="clear" w:color="auto" w:fill="auto"/>
            <w:noWrap/>
            <w:vAlign w:val="bottom"/>
            <w:hideMark/>
          </w:tcPr>
          <w:p w14:paraId="4912EBCA" w14:textId="77777777" w:rsidR="00B07EF1" w:rsidRPr="00D8144E" w:rsidRDefault="00B07EF1" w:rsidP="00D8144E">
            <w:pPr>
              <w:spacing w:after="0" w:line="240" w:lineRule="auto"/>
              <w:rPr>
                <w:rFonts w:ascii="Arial" w:eastAsia="Times New Roman" w:hAnsi="Arial" w:cs="Arial"/>
                <w:b/>
                <w:bCs/>
                <w:color w:val="000000"/>
                <w:sz w:val="24"/>
                <w:szCs w:val="24"/>
                <w:lang w:eastAsia="en-GB"/>
              </w:rPr>
            </w:pPr>
            <w:r w:rsidRPr="00D8144E">
              <w:rPr>
                <w:rFonts w:ascii="Arial" w:eastAsia="Times New Roman" w:hAnsi="Arial" w:cs="Arial"/>
                <w:b/>
                <w:bCs/>
                <w:color w:val="000000"/>
                <w:sz w:val="24"/>
                <w:szCs w:val="24"/>
                <w:lang w:eastAsia="en-GB"/>
              </w:rPr>
              <w:t xml:space="preserve">Standard Deviation </w:t>
            </w:r>
          </w:p>
        </w:tc>
        <w:tc>
          <w:tcPr>
            <w:tcW w:w="4111" w:type="dxa"/>
            <w:tcBorders>
              <w:top w:val="nil"/>
              <w:left w:val="nil"/>
              <w:bottom w:val="single" w:sz="4" w:space="0" w:color="auto"/>
              <w:right w:val="single" w:sz="4" w:space="0" w:color="auto"/>
            </w:tcBorders>
            <w:shd w:val="clear" w:color="auto" w:fill="auto"/>
            <w:noWrap/>
            <w:vAlign w:val="bottom"/>
            <w:hideMark/>
          </w:tcPr>
          <w:p w14:paraId="75EC882F" w14:textId="77777777" w:rsidR="00B07EF1" w:rsidRPr="00D8144E" w:rsidRDefault="00B07EF1" w:rsidP="00D8144E">
            <w:pPr>
              <w:spacing w:after="0" w:line="240" w:lineRule="auto"/>
              <w:jc w:val="center"/>
              <w:rPr>
                <w:rFonts w:ascii="Arial" w:eastAsia="Times New Roman" w:hAnsi="Arial" w:cs="Arial"/>
                <w:color w:val="000000"/>
                <w:sz w:val="24"/>
                <w:szCs w:val="24"/>
                <w:lang w:eastAsia="en-GB"/>
              </w:rPr>
            </w:pPr>
            <w:r w:rsidRPr="00D8144E">
              <w:rPr>
                <w:rFonts w:ascii="Arial" w:eastAsia="Times New Roman" w:hAnsi="Arial" w:cs="Arial"/>
                <w:color w:val="000000"/>
                <w:sz w:val="24"/>
                <w:szCs w:val="24"/>
                <w:lang w:eastAsia="en-GB"/>
              </w:rPr>
              <w:t>3.505771</w:t>
            </w:r>
          </w:p>
        </w:tc>
      </w:tr>
      <w:tr w:rsidR="00B07EF1" w:rsidRPr="00D8144E" w14:paraId="28A69834" w14:textId="44997C8B" w:rsidTr="00B07EF1">
        <w:trPr>
          <w:trHeight w:val="290"/>
        </w:trPr>
        <w:tc>
          <w:tcPr>
            <w:tcW w:w="8080" w:type="dxa"/>
            <w:tcBorders>
              <w:top w:val="nil"/>
              <w:left w:val="single" w:sz="4" w:space="0" w:color="auto"/>
              <w:bottom w:val="single" w:sz="4" w:space="0" w:color="auto"/>
              <w:right w:val="single" w:sz="4" w:space="0" w:color="auto"/>
            </w:tcBorders>
            <w:shd w:val="clear" w:color="auto" w:fill="auto"/>
            <w:noWrap/>
            <w:vAlign w:val="bottom"/>
            <w:hideMark/>
          </w:tcPr>
          <w:p w14:paraId="19CFC02A" w14:textId="77777777" w:rsidR="00B07EF1" w:rsidRPr="00D8144E" w:rsidRDefault="00B07EF1" w:rsidP="00D8144E">
            <w:pPr>
              <w:spacing w:after="0" w:line="240" w:lineRule="auto"/>
              <w:rPr>
                <w:rFonts w:ascii="Arial" w:eastAsia="Times New Roman" w:hAnsi="Arial" w:cs="Arial"/>
                <w:b/>
                <w:bCs/>
                <w:color w:val="000000"/>
                <w:sz w:val="24"/>
                <w:szCs w:val="24"/>
                <w:lang w:eastAsia="en-GB"/>
              </w:rPr>
            </w:pPr>
            <w:r w:rsidRPr="00D8144E">
              <w:rPr>
                <w:rFonts w:ascii="Arial" w:eastAsia="Times New Roman" w:hAnsi="Arial" w:cs="Arial"/>
                <w:b/>
                <w:bCs/>
                <w:color w:val="000000"/>
                <w:sz w:val="24"/>
                <w:szCs w:val="24"/>
                <w:lang w:eastAsia="en-GB"/>
              </w:rPr>
              <w:t xml:space="preserve">Range </w:t>
            </w:r>
          </w:p>
        </w:tc>
        <w:tc>
          <w:tcPr>
            <w:tcW w:w="4111" w:type="dxa"/>
            <w:tcBorders>
              <w:top w:val="nil"/>
              <w:left w:val="nil"/>
              <w:bottom w:val="single" w:sz="4" w:space="0" w:color="auto"/>
              <w:right w:val="single" w:sz="4" w:space="0" w:color="auto"/>
            </w:tcBorders>
            <w:shd w:val="clear" w:color="auto" w:fill="auto"/>
            <w:noWrap/>
            <w:vAlign w:val="bottom"/>
            <w:hideMark/>
          </w:tcPr>
          <w:p w14:paraId="520BC58D" w14:textId="3A8831CE" w:rsidR="00B07EF1" w:rsidRPr="00D8144E" w:rsidRDefault="00B07EF1" w:rsidP="00D8144E">
            <w:pPr>
              <w:spacing w:after="0" w:line="240" w:lineRule="auto"/>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0</w:t>
            </w:r>
            <w:r w:rsidRPr="00D8144E">
              <w:rPr>
                <w:rFonts w:ascii="Arial" w:eastAsia="Times New Roman" w:hAnsi="Arial" w:cs="Arial"/>
                <w:color w:val="000000"/>
                <w:sz w:val="24"/>
                <w:szCs w:val="24"/>
                <w:lang w:eastAsia="en-GB"/>
              </w:rPr>
              <w:t xml:space="preserve"> to 10</w:t>
            </w:r>
          </w:p>
        </w:tc>
      </w:tr>
    </w:tbl>
    <w:p w14:paraId="3B0961C8" w14:textId="77777777" w:rsidR="00D8144E" w:rsidRPr="00AA4439" w:rsidRDefault="00D8144E" w:rsidP="00AA4439">
      <w:pPr>
        <w:jc w:val="both"/>
        <w:rPr>
          <w:rFonts w:ascii="Arial" w:hAnsi="Arial" w:cs="Arial"/>
          <w:sz w:val="24"/>
          <w:szCs w:val="24"/>
        </w:rPr>
      </w:pPr>
    </w:p>
    <w:p w14:paraId="71E0EB72" w14:textId="74257208" w:rsidR="00B50D11" w:rsidRDefault="00521711" w:rsidP="00863ED8">
      <w:pPr>
        <w:spacing w:line="360" w:lineRule="auto"/>
        <w:jc w:val="both"/>
        <w:rPr>
          <w:rFonts w:ascii="Arial" w:hAnsi="Arial" w:cs="Arial"/>
          <w:sz w:val="24"/>
          <w:szCs w:val="24"/>
        </w:rPr>
      </w:pPr>
      <w:r>
        <w:rPr>
          <w:rFonts w:ascii="Arial" w:hAnsi="Arial" w:cs="Arial"/>
          <w:sz w:val="24"/>
          <w:szCs w:val="24"/>
        </w:rPr>
        <w:t xml:space="preserve">From the results above is can be deducted that the </w:t>
      </w:r>
      <w:r w:rsidR="00E5739A">
        <w:rPr>
          <w:rFonts w:ascii="Arial" w:hAnsi="Arial" w:cs="Arial"/>
          <w:sz w:val="24"/>
          <w:szCs w:val="24"/>
        </w:rPr>
        <w:t>mean or average response was at a 6 out of 10 and the median (being at the 50% percentile) was at 7. From this indication</w:t>
      </w:r>
      <w:r w:rsidR="00BB091D">
        <w:rPr>
          <w:rFonts w:ascii="Arial" w:hAnsi="Arial" w:cs="Arial"/>
          <w:sz w:val="24"/>
          <w:szCs w:val="24"/>
        </w:rPr>
        <w:t>,</w:t>
      </w:r>
      <w:r w:rsidR="00E5739A">
        <w:rPr>
          <w:rFonts w:ascii="Arial" w:hAnsi="Arial" w:cs="Arial"/>
          <w:sz w:val="24"/>
          <w:szCs w:val="24"/>
        </w:rPr>
        <w:t xml:space="preserve"> it could be suggested that staff feel moderately comfortable with </w:t>
      </w:r>
      <w:r w:rsidR="00CD48D2">
        <w:rPr>
          <w:rFonts w:ascii="Arial" w:hAnsi="Arial" w:cs="Arial"/>
          <w:sz w:val="24"/>
          <w:szCs w:val="24"/>
        </w:rPr>
        <w:t xml:space="preserve">speaking to their managers regarding the symptoms of menopause. This </w:t>
      </w:r>
      <w:r w:rsidR="001008A0">
        <w:rPr>
          <w:rFonts w:ascii="Arial" w:hAnsi="Arial" w:cs="Arial"/>
          <w:sz w:val="24"/>
          <w:szCs w:val="24"/>
        </w:rPr>
        <w:t xml:space="preserve">would suggest that although staff </w:t>
      </w:r>
      <w:r w:rsidR="00AE7EFC">
        <w:rPr>
          <w:rFonts w:ascii="Arial" w:hAnsi="Arial" w:cs="Arial"/>
          <w:sz w:val="24"/>
          <w:szCs w:val="24"/>
        </w:rPr>
        <w:t>on average are</w:t>
      </w:r>
      <w:r w:rsidR="001008A0">
        <w:rPr>
          <w:rFonts w:ascii="Arial" w:hAnsi="Arial" w:cs="Arial"/>
          <w:sz w:val="24"/>
          <w:szCs w:val="24"/>
        </w:rPr>
        <w:t xml:space="preserve"> comfortable speaking to their manager about their menopause symptoms</w:t>
      </w:r>
      <w:r w:rsidR="00CA374E">
        <w:rPr>
          <w:rFonts w:ascii="Arial" w:hAnsi="Arial" w:cs="Arial"/>
          <w:sz w:val="24"/>
          <w:szCs w:val="24"/>
        </w:rPr>
        <w:t>, they still believe that managers could be better equipped in terms of trainin</w:t>
      </w:r>
      <w:r w:rsidR="000348EA">
        <w:rPr>
          <w:rFonts w:ascii="Arial" w:hAnsi="Arial" w:cs="Arial"/>
          <w:sz w:val="24"/>
          <w:szCs w:val="24"/>
        </w:rPr>
        <w:t>g (as found in the results of Figure 9</w:t>
      </w:r>
      <w:r w:rsidR="00EA2364">
        <w:rPr>
          <w:rFonts w:ascii="Arial" w:hAnsi="Arial" w:cs="Arial"/>
          <w:sz w:val="24"/>
          <w:szCs w:val="24"/>
        </w:rPr>
        <w:t>, where 55% of respondents did not feel that managers had enough training</w:t>
      </w:r>
      <w:r w:rsidR="00AE7EFC">
        <w:rPr>
          <w:rFonts w:ascii="Arial" w:hAnsi="Arial" w:cs="Arial"/>
          <w:sz w:val="24"/>
          <w:szCs w:val="24"/>
        </w:rPr>
        <w:t>).</w:t>
      </w:r>
      <w:r w:rsidR="00EA2364">
        <w:rPr>
          <w:rFonts w:ascii="Arial" w:hAnsi="Arial" w:cs="Arial"/>
          <w:sz w:val="24"/>
          <w:szCs w:val="24"/>
        </w:rPr>
        <w:t xml:space="preserve"> </w:t>
      </w:r>
    </w:p>
    <w:p w14:paraId="21B250FC" w14:textId="11DD864B" w:rsidR="00EA2364" w:rsidRDefault="00EA2364" w:rsidP="00863ED8">
      <w:pPr>
        <w:spacing w:line="360" w:lineRule="auto"/>
        <w:jc w:val="both"/>
        <w:rPr>
          <w:rFonts w:ascii="Arial" w:hAnsi="Arial" w:cs="Arial"/>
          <w:sz w:val="24"/>
          <w:szCs w:val="24"/>
        </w:rPr>
      </w:pPr>
      <w:r>
        <w:rPr>
          <w:rFonts w:ascii="Arial" w:hAnsi="Arial" w:cs="Arial"/>
          <w:sz w:val="24"/>
          <w:szCs w:val="24"/>
        </w:rPr>
        <w:t xml:space="preserve">When reviewing the above results the standard </w:t>
      </w:r>
      <w:r w:rsidR="00F52D2D">
        <w:rPr>
          <w:rFonts w:ascii="Arial" w:hAnsi="Arial" w:cs="Arial"/>
          <w:sz w:val="24"/>
          <w:szCs w:val="24"/>
        </w:rPr>
        <w:t>deviation</w:t>
      </w:r>
      <w:r>
        <w:rPr>
          <w:rFonts w:ascii="Arial" w:hAnsi="Arial" w:cs="Arial"/>
          <w:sz w:val="24"/>
          <w:szCs w:val="24"/>
        </w:rPr>
        <w:t xml:space="preserve"> of the results w</w:t>
      </w:r>
      <w:r w:rsidR="0080591D">
        <w:rPr>
          <w:rFonts w:ascii="Arial" w:hAnsi="Arial" w:cs="Arial"/>
          <w:sz w:val="24"/>
          <w:szCs w:val="24"/>
        </w:rPr>
        <w:t>as</w:t>
      </w:r>
      <w:r>
        <w:rPr>
          <w:rFonts w:ascii="Arial" w:hAnsi="Arial" w:cs="Arial"/>
          <w:sz w:val="24"/>
          <w:szCs w:val="24"/>
        </w:rPr>
        <w:t xml:space="preserve"> </w:t>
      </w:r>
      <w:r w:rsidR="00E1294B">
        <w:rPr>
          <w:rFonts w:ascii="Arial" w:hAnsi="Arial" w:cs="Arial"/>
          <w:sz w:val="24"/>
          <w:szCs w:val="24"/>
        </w:rPr>
        <w:t>at 3.5</w:t>
      </w:r>
      <w:proofErr w:type="gramStart"/>
      <w:r w:rsidR="00F52D2D">
        <w:rPr>
          <w:rFonts w:ascii="Arial" w:hAnsi="Arial" w:cs="Arial"/>
          <w:sz w:val="24"/>
          <w:szCs w:val="24"/>
        </w:rPr>
        <w:t>,  it</w:t>
      </w:r>
      <w:proofErr w:type="gramEnd"/>
      <w:r w:rsidR="00F52D2D">
        <w:rPr>
          <w:rFonts w:ascii="Arial" w:hAnsi="Arial" w:cs="Arial"/>
          <w:sz w:val="24"/>
          <w:szCs w:val="24"/>
        </w:rPr>
        <w:t xml:space="preserve"> can be suggested that there </w:t>
      </w:r>
      <w:r w:rsidR="00271765">
        <w:rPr>
          <w:rFonts w:ascii="Arial" w:hAnsi="Arial" w:cs="Arial"/>
          <w:sz w:val="24"/>
          <w:szCs w:val="24"/>
        </w:rPr>
        <w:t xml:space="preserve">are no </w:t>
      </w:r>
      <w:r w:rsidR="002D1E8D">
        <w:rPr>
          <w:rFonts w:ascii="Arial" w:hAnsi="Arial" w:cs="Arial"/>
          <w:sz w:val="24"/>
          <w:szCs w:val="24"/>
        </w:rPr>
        <w:t>high</w:t>
      </w:r>
      <w:r w:rsidR="0080591D">
        <w:rPr>
          <w:rFonts w:ascii="Arial" w:hAnsi="Arial" w:cs="Arial"/>
          <w:sz w:val="24"/>
          <w:szCs w:val="24"/>
        </w:rPr>
        <w:t>-</w:t>
      </w:r>
      <w:r w:rsidR="002D1E8D">
        <w:rPr>
          <w:rFonts w:ascii="Arial" w:hAnsi="Arial" w:cs="Arial"/>
          <w:sz w:val="24"/>
          <w:szCs w:val="24"/>
        </w:rPr>
        <w:t xml:space="preserve">value </w:t>
      </w:r>
      <w:r w:rsidR="00271765">
        <w:rPr>
          <w:rFonts w:ascii="Arial" w:hAnsi="Arial" w:cs="Arial"/>
          <w:sz w:val="24"/>
          <w:szCs w:val="24"/>
        </w:rPr>
        <w:t xml:space="preserve">statistical outliers </w:t>
      </w:r>
      <w:r w:rsidR="00813B43">
        <w:rPr>
          <w:rFonts w:ascii="Arial" w:hAnsi="Arial" w:cs="Arial"/>
          <w:sz w:val="24"/>
          <w:szCs w:val="24"/>
        </w:rPr>
        <w:t xml:space="preserve">and that the data sets are </w:t>
      </w:r>
      <w:r w:rsidR="002D1E8D">
        <w:rPr>
          <w:rFonts w:ascii="Arial" w:hAnsi="Arial" w:cs="Arial"/>
          <w:sz w:val="24"/>
          <w:szCs w:val="24"/>
        </w:rPr>
        <w:t>close to the mean score</w:t>
      </w:r>
      <w:r w:rsidR="008C41E0">
        <w:rPr>
          <w:rFonts w:ascii="Arial" w:hAnsi="Arial" w:cs="Arial"/>
          <w:sz w:val="24"/>
          <w:szCs w:val="24"/>
        </w:rPr>
        <w:t xml:space="preserve">. </w:t>
      </w:r>
      <w:r w:rsidR="006B5814">
        <w:rPr>
          <w:rFonts w:ascii="Arial" w:hAnsi="Arial" w:cs="Arial"/>
          <w:sz w:val="24"/>
          <w:szCs w:val="24"/>
        </w:rPr>
        <w:t xml:space="preserve"> This would suggest that there are no large variations in respondent</w:t>
      </w:r>
      <w:r w:rsidR="0080591D">
        <w:rPr>
          <w:rFonts w:ascii="Arial" w:hAnsi="Arial" w:cs="Arial"/>
          <w:sz w:val="24"/>
          <w:szCs w:val="24"/>
        </w:rPr>
        <w:t>s’</w:t>
      </w:r>
      <w:r w:rsidR="006B5814">
        <w:rPr>
          <w:rFonts w:ascii="Arial" w:hAnsi="Arial" w:cs="Arial"/>
          <w:sz w:val="24"/>
          <w:szCs w:val="24"/>
        </w:rPr>
        <w:t xml:space="preserve"> perceptions</w:t>
      </w:r>
      <w:r w:rsidR="00AE7EFC">
        <w:rPr>
          <w:rFonts w:ascii="Arial" w:hAnsi="Arial" w:cs="Arial"/>
          <w:sz w:val="24"/>
          <w:szCs w:val="24"/>
        </w:rPr>
        <w:t xml:space="preserve"> of manager approachability. </w:t>
      </w:r>
      <w:r w:rsidR="002D1753">
        <w:rPr>
          <w:rFonts w:ascii="Arial" w:hAnsi="Arial" w:cs="Arial"/>
          <w:sz w:val="24"/>
          <w:szCs w:val="24"/>
        </w:rPr>
        <w:t>The raw data sets for this information can be found in Appendix 5.</w:t>
      </w:r>
    </w:p>
    <w:p w14:paraId="4D063606" w14:textId="77777777" w:rsidR="00B50D11" w:rsidRPr="005346BA" w:rsidRDefault="00B50D11" w:rsidP="00863ED8">
      <w:pPr>
        <w:spacing w:line="360" w:lineRule="auto"/>
        <w:jc w:val="both"/>
        <w:rPr>
          <w:rFonts w:ascii="Arial" w:hAnsi="Arial" w:cs="Arial"/>
          <w:sz w:val="24"/>
          <w:szCs w:val="24"/>
        </w:rPr>
      </w:pPr>
    </w:p>
    <w:p w14:paraId="2472B973" w14:textId="60414346" w:rsidR="00AD3ED4" w:rsidRPr="005346BA" w:rsidRDefault="00AD3ED4" w:rsidP="00863ED8">
      <w:pPr>
        <w:spacing w:line="360" w:lineRule="auto"/>
        <w:jc w:val="both"/>
        <w:rPr>
          <w:rFonts w:ascii="Arial" w:hAnsi="Arial" w:cs="Arial"/>
          <w:sz w:val="24"/>
          <w:szCs w:val="24"/>
        </w:rPr>
      </w:pPr>
    </w:p>
    <w:p w14:paraId="42BEADBF" w14:textId="281C3FA5" w:rsidR="00AD3ED4" w:rsidRPr="005346BA" w:rsidRDefault="00AD3ED4" w:rsidP="00863ED8">
      <w:pPr>
        <w:spacing w:line="360" w:lineRule="auto"/>
        <w:jc w:val="both"/>
        <w:rPr>
          <w:rFonts w:ascii="Arial" w:hAnsi="Arial" w:cs="Arial"/>
          <w:sz w:val="24"/>
          <w:szCs w:val="24"/>
        </w:rPr>
      </w:pPr>
    </w:p>
    <w:p w14:paraId="4651DBE7" w14:textId="4D6E099B" w:rsidR="00AD3ED4" w:rsidRPr="005346BA" w:rsidRDefault="00AD3ED4" w:rsidP="00863ED8">
      <w:pPr>
        <w:spacing w:line="360" w:lineRule="auto"/>
        <w:jc w:val="both"/>
        <w:rPr>
          <w:rFonts w:ascii="Arial" w:hAnsi="Arial" w:cs="Arial"/>
          <w:sz w:val="24"/>
          <w:szCs w:val="24"/>
        </w:rPr>
      </w:pPr>
    </w:p>
    <w:p w14:paraId="11734D3D" w14:textId="0F66CD0B" w:rsidR="00AD3ED4" w:rsidRPr="005346BA" w:rsidRDefault="00AD3ED4" w:rsidP="00863ED8">
      <w:pPr>
        <w:spacing w:line="360" w:lineRule="auto"/>
        <w:jc w:val="both"/>
        <w:rPr>
          <w:rFonts w:ascii="Arial" w:hAnsi="Arial" w:cs="Arial"/>
          <w:sz w:val="24"/>
          <w:szCs w:val="24"/>
        </w:rPr>
      </w:pPr>
    </w:p>
    <w:p w14:paraId="0E4DC181" w14:textId="665311D1" w:rsidR="00AD3ED4" w:rsidRPr="007C466A" w:rsidRDefault="001C359C" w:rsidP="00863ED8">
      <w:pPr>
        <w:pStyle w:val="Heading3"/>
        <w:spacing w:line="360" w:lineRule="auto"/>
        <w:jc w:val="both"/>
        <w:rPr>
          <w:rFonts w:ascii="Arial" w:hAnsi="Arial" w:cs="Arial"/>
          <w:i/>
          <w:iCs/>
        </w:rPr>
      </w:pPr>
      <w:bookmarkStart w:id="24" w:name="_Toc84961360"/>
      <w:r w:rsidRPr="007C466A">
        <w:rPr>
          <w:rFonts w:ascii="Arial" w:hAnsi="Arial" w:cs="Arial"/>
          <w:i/>
          <w:iCs/>
        </w:rPr>
        <w:t>Fig</w:t>
      </w:r>
      <w:r w:rsidR="00AF23DF" w:rsidRPr="007C466A">
        <w:rPr>
          <w:rFonts w:ascii="Arial" w:hAnsi="Arial" w:cs="Arial"/>
          <w:i/>
          <w:iCs/>
        </w:rPr>
        <w:t>ure 1</w:t>
      </w:r>
      <w:r w:rsidR="00A95B71">
        <w:rPr>
          <w:rFonts w:ascii="Arial" w:hAnsi="Arial" w:cs="Arial"/>
          <w:i/>
          <w:iCs/>
        </w:rPr>
        <w:t>3</w:t>
      </w:r>
      <w:r w:rsidR="00AF23DF" w:rsidRPr="007C466A">
        <w:rPr>
          <w:rFonts w:ascii="Arial" w:hAnsi="Arial" w:cs="Arial"/>
          <w:i/>
          <w:iCs/>
        </w:rPr>
        <w:t xml:space="preserve">: Word Cloud of </w:t>
      </w:r>
      <w:r w:rsidR="009D2E77">
        <w:rPr>
          <w:rFonts w:ascii="Arial" w:hAnsi="Arial" w:cs="Arial"/>
          <w:i/>
          <w:iCs/>
        </w:rPr>
        <w:t xml:space="preserve">the </w:t>
      </w:r>
      <w:r w:rsidR="005C4685">
        <w:rPr>
          <w:rFonts w:ascii="Arial" w:hAnsi="Arial" w:cs="Arial"/>
          <w:i/>
          <w:iCs/>
        </w:rPr>
        <w:t xml:space="preserve">21 </w:t>
      </w:r>
      <w:r w:rsidR="009D2E77">
        <w:rPr>
          <w:rFonts w:ascii="Arial" w:hAnsi="Arial" w:cs="Arial"/>
          <w:i/>
          <w:iCs/>
        </w:rPr>
        <w:t xml:space="preserve">most popular </w:t>
      </w:r>
      <w:r w:rsidR="005C4685">
        <w:rPr>
          <w:rFonts w:ascii="Arial" w:hAnsi="Arial" w:cs="Arial"/>
          <w:i/>
          <w:iCs/>
        </w:rPr>
        <w:t xml:space="preserve">words </w:t>
      </w:r>
      <w:r w:rsidR="00AF23DF" w:rsidRPr="007C466A">
        <w:rPr>
          <w:rFonts w:ascii="Arial" w:hAnsi="Arial" w:cs="Arial"/>
          <w:i/>
          <w:iCs/>
        </w:rPr>
        <w:t xml:space="preserve">responses </w:t>
      </w:r>
      <w:r w:rsidR="009D2E77">
        <w:rPr>
          <w:rFonts w:ascii="Arial" w:hAnsi="Arial" w:cs="Arial"/>
          <w:i/>
          <w:iCs/>
        </w:rPr>
        <w:t>of the ‘Any other Comments section’</w:t>
      </w:r>
      <w:bookmarkEnd w:id="24"/>
      <w:r w:rsidR="009D2E77">
        <w:rPr>
          <w:rFonts w:ascii="Arial" w:hAnsi="Arial" w:cs="Arial"/>
          <w:i/>
          <w:iCs/>
        </w:rPr>
        <w:t xml:space="preserve"> </w:t>
      </w:r>
    </w:p>
    <w:p w14:paraId="267684AE" w14:textId="069406C7" w:rsidR="00D503BE" w:rsidRPr="005346BA" w:rsidRDefault="00AD3ED4" w:rsidP="00863ED8">
      <w:pPr>
        <w:spacing w:line="360" w:lineRule="auto"/>
        <w:jc w:val="both"/>
        <w:rPr>
          <w:rFonts w:ascii="Arial" w:hAnsi="Arial" w:cs="Arial"/>
          <w:sz w:val="24"/>
          <w:szCs w:val="24"/>
        </w:rPr>
      </w:pPr>
      <w:r w:rsidRPr="005346BA">
        <w:rPr>
          <w:rFonts w:ascii="Arial" w:hAnsi="Arial" w:cs="Arial"/>
          <w:noProof/>
          <w:sz w:val="24"/>
          <w:szCs w:val="24"/>
        </w:rPr>
        <w:drawing>
          <wp:inline distT="0" distB="0" distL="0" distR="0" wp14:anchorId="665D43E4" wp14:editId="11A17D5B">
            <wp:extent cx="8932244" cy="4709298"/>
            <wp:effectExtent l="0" t="0" r="2540" b="0"/>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8942675" cy="4714798"/>
                    </a:xfrm>
                    <a:prstGeom prst="rect">
                      <a:avLst/>
                    </a:prstGeom>
                  </pic:spPr>
                </pic:pic>
              </a:graphicData>
            </a:graphic>
          </wp:inline>
        </w:drawing>
      </w:r>
    </w:p>
    <w:p w14:paraId="6B2520F3" w14:textId="77777777" w:rsidR="00D503BE" w:rsidRPr="005346BA" w:rsidRDefault="00D503BE" w:rsidP="00863ED8">
      <w:pPr>
        <w:spacing w:line="360" w:lineRule="auto"/>
        <w:jc w:val="both"/>
        <w:rPr>
          <w:rFonts w:ascii="Arial" w:hAnsi="Arial" w:cs="Arial"/>
          <w:color w:val="000000"/>
          <w:sz w:val="24"/>
          <w:szCs w:val="24"/>
        </w:rPr>
      </w:pPr>
    </w:p>
    <w:p w14:paraId="5E244649" w14:textId="77777777" w:rsidR="00602CCD" w:rsidRPr="005346BA" w:rsidRDefault="00602CCD" w:rsidP="00863ED8">
      <w:pPr>
        <w:spacing w:line="360" w:lineRule="auto"/>
        <w:jc w:val="both"/>
        <w:rPr>
          <w:rFonts w:ascii="Arial" w:hAnsi="Arial" w:cs="Arial"/>
          <w:color w:val="000000"/>
          <w:sz w:val="24"/>
          <w:szCs w:val="24"/>
        </w:rPr>
        <w:sectPr w:rsidR="00602CCD" w:rsidRPr="005346BA" w:rsidSect="008C6645">
          <w:pgSz w:w="16838" w:h="11906" w:orient="landscape"/>
          <w:pgMar w:top="1440" w:right="1440" w:bottom="1440" w:left="1440" w:header="708" w:footer="708" w:gutter="0"/>
          <w:cols w:space="708"/>
          <w:docGrid w:linePitch="360"/>
        </w:sectPr>
      </w:pPr>
    </w:p>
    <w:p w14:paraId="6745BCFB" w14:textId="7BBB5E79" w:rsidR="00D503BE" w:rsidRPr="005346BA" w:rsidRDefault="00D503BE" w:rsidP="00863ED8">
      <w:pPr>
        <w:spacing w:line="360" w:lineRule="auto"/>
        <w:jc w:val="both"/>
        <w:rPr>
          <w:rFonts w:ascii="Arial" w:hAnsi="Arial" w:cs="Arial"/>
          <w:color w:val="000000"/>
          <w:sz w:val="24"/>
          <w:szCs w:val="24"/>
        </w:rPr>
      </w:pPr>
    </w:p>
    <w:p w14:paraId="0FF27EC3" w14:textId="77777777" w:rsidR="00D503BE" w:rsidRPr="005346BA" w:rsidRDefault="00D503BE" w:rsidP="00863ED8">
      <w:pPr>
        <w:spacing w:line="360" w:lineRule="auto"/>
        <w:jc w:val="both"/>
        <w:rPr>
          <w:rFonts w:ascii="Arial" w:hAnsi="Arial" w:cs="Arial"/>
          <w:color w:val="000000"/>
          <w:sz w:val="24"/>
          <w:szCs w:val="24"/>
        </w:rPr>
      </w:pPr>
    </w:p>
    <w:p w14:paraId="4261AC9B" w14:textId="77777777" w:rsidR="00D503BE" w:rsidRPr="005346BA" w:rsidRDefault="00D503BE" w:rsidP="00863ED8">
      <w:pPr>
        <w:spacing w:line="360" w:lineRule="auto"/>
        <w:jc w:val="both"/>
        <w:rPr>
          <w:rFonts w:ascii="Arial" w:hAnsi="Arial" w:cs="Arial"/>
          <w:color w:val="000000"/>
          <w:sz w:val="24"/>
          <w:szCs w:val="24"/>
        </w:rPr>
      </w:pPr>
    </w:p>
    <w:p w14:paraId="59C74AF1" w14:textId="0C5CB603" w:rsidR="007A1B89" w:rsidRPr="005346BA" w:rsidRDefault="00F21030" w:rsidP="00863ED8">
      <w:pPr>
        <w:pStyle w:val="Heading1"/>
        <w:spacing w:line="360" w:lineRule="auto"/>
        <w:jc w:val="both"/>
        <w:rPr>
          <w:rFonts w:ascii="Arial" w:hAnsi="Arial" w:cs="Arial"/>
          <w:sz w:val="24"/>
          <w:szCs w:val="24"/>
        </w:rPr>
      </w:pPr>
      <w:bookmarkStart w:id="25" w:name="_Toc84961361"/>
      <w:r w:rsidRPr="005346BA">
        <w:rPr>
          <w:rFonts w:ascii="Arial" w:hAnsi="Arial" w:cs="Arial"/>
          <w:sz w:val="24"/>
          <w:szCs w:val="24"/>
        </w:rPr>
        <w:t>Chapter 3</w:t>
      </w:r>
      <w:bookmarkEnd w:id="25"/>
      <w:r w:rsidRPr="005346BA">
        <w:rPr>
          <w:rFonts w:ascii="Arial" w:hAnsi="Arial" w:cs="Arial"/>
          <w:sz w:val="24"/>
          <w:szCs w:val="24"/>
        </w:rPr>
        <w:t xml:space="preserve"> </w:t>
      </w:r>
    </w:p>
    <w:p w14:paraId="00A74C74" w14:textId="77777777" w:rsidR="0065290A" w:rsidRPr="005346BA" w:rsidRDefault="0065290A" w:rsidP="00863ED8">
      <w:pPr>
        <w:pStyle w:val="Heading4"/>
        <w:spacing w:line="360" w:lineRule="auto"/>
        <w:jc w:val="both"/>
        <w:rPr>
          <w:rFonts w:cs="Arial"/>
          <w:color w:val="000000"/>
          <w:sz w:val="24"/>
          <w:szCs w:val="24"/>
        </w:rPr>
      </w:pPr>
    </w:p>
    <w:p w14:paraId="37011800" w14:textId="50FB7431" w:rsidR="00DC4C58" w:rsidRPr="005346BA" w:rsidRDefault="00D57698" w:rsidP="00863ED8">
      <w:pPr>
        <w:pStyle w:val="Heading1"/>
        <w:spacing w:line="360" w:lineRule="auto"/>
        <w:jc w:val="both"/>
        <w:rPr>
          <w:rFonts w:ascii="Arial" w:hAnsi="Arial" w:cs="Arial"/>
          <w:sz w:val="24"/>
          <w:szCs w:val="24"/>
        </w:rPr>
      </w:pPr>
      <w:bookmarkStart w:id="26" w:name="_Toc84961362"/>
      <w:r w:rsidRPr="005346BA">
        <w:rPr>
          <w:rFonts w:ascii="Arial" w:hAnsi="Arial" w:cs="Arial"/>
          <w:sz w:val="24"/>
          <w:szCs w:val="24"/>
        </w:rPr>
        <w:t>C</w:t>
      </w:r>
      <w:r w:rsidR="00DC4C58" w:rsidRPr="005346BA">
        <w:rPr>
          <w:rFonts w:ascii="Arial" w:hAnsi="Arial" w:cs="Arial"/>
          <w:sz w:val="24"/>
          <w:szCs w:val="24"/>
        </w:rPr>
        <w:t>onclusion</w:t>
      </w:r>
      <w:bookmarkEnd w:id="26"/>
      <w:r w:rsidR="00DC4C58" w:rsidRPr="005346BA">
        <w:rPr>
          <w:rFonts w:ascii="Arial" w:hAnsi="Arial" w:cs="Arial"/>
          <w:sz w:val="24"/>
          <w:szCs w:val="24"/>
        </w:rPr>
        <w:t xml:space="preserve"> </w:t>
      </w:r>
    </w:p>
    <w:p w14:paraId="51D6D288" w14:textId="3957846C" w:rsidR="000A752E" w:rsidRPr="005346BA" w:rsidRDefault="000A752E" w:rsidP="00863ED8">
      <w:pPr>
        <w:spacing w:line="360" w:lineRule="auto"/>
        <w:jc w:val="both"/>
        <w:rPr>
          <w:rFonts w:ascii="Arial" w:hAnsi="Arial" w:cs="Arial"/>
          <w:sz w:val="24"/>
          <w:szCs w:val="24"/>
        </w:rPr>
      </w:pPr>
    </w:p>
    <w:p w14:paraId="740F38E0" w14:textId="78B7BC58" w:rsidR="003D692F" w:rsidRPr="005346BA" w:rsidRDefault="000A752E" w:rsidP="00863ED8">
      <w:pPr>
        <w:spacing w:line="360" w:lineRule="auto"/>
        <w:jc w:val="both"/>
        <w:rPr>
          <w:rFonts w:ascii="Arial" w:hAnsi="Arial" w:cs="Arial"/>
          <w:sz w:val="24"/>
          <w:szCs w:val="24"/>
        </w:rPr>
      </w:pPr>
      <w:r w:rsidRPr="005346BA">
        <w:rPr>
          <w:rFonts w:ascii="Arial" w:hAnsi="Arial" w:cs="Arial"/>
          <w:sz w:val="24"/>
          <w:szCs w:val="24"/>
        </w:rPr>
        <w:t>In terms of a conclusion</w:t>
      </w:r>
      <w:r w:rsidR="00043B81" w:rsidRPr="005346BA">
        <w:rPr>
          <w:rFonts w:ascii="Arial" w:hAnsi="Arial" w:cs="Arial"/>
          <w:sz w:val="24"/>
          <w:szCs w:val="24"/>
        </w:rPr>
        <w:t xml:space="preserve">, the findings showed that menopause symptoms do have some impact on </w:t>
      </w:r>
      <w:r w:rsidR="0050620B" w:rsidRPr="005346BA">
        <w:rPr>
          <w:rFonts w:ascii="Arial" w:hAnsi="Arial" w:cs="Arial"/>
          <w:sz w:val="24"/>
          <w:szCs w:val="24"/>
        </w:rPr>
        <w:t xml:space="preserve">sickness absence, more so than initially reported on </w:t>
      </w:r>
      <w:r w:rsidR="00737697" w:rsidRPr="005346BA">
        <w:rPr>
          <w:rFonts w:ascii="Arial" w:hAnsi="Arial" w:cs="Arial"/>
          <w:sz w:val="24"/>
          <w:szCs w:val="24"/>
        </w:rPr>
        <w:t xml:space="preserve">the </w:t>
      </w:r>
      <w:r w:rsidR="0050620B" w:rsidRPr="005346BA">
        <w:rPr>
          <w:rFonts w:ascii="Arial" w:hAnsi="Arial" w:cs="Arial"/>
          <w:sz w:val="24"/>
          <w:szCs w:val="24"/>
        </w:rPr>
        <w:t xml:space="preserve">HDUHB reporting system. </w:t>
      </w:r>
      <w:r w:rsidR="0025366F">
        <w:rPr>
          <w:rFonts w:ascii="Arial" w:hAnsi="Arial" w:cs="Arial"/>
          <w:sz w:val="24"/>
          <w:szCs w:val="24"/>
        </w:rPr>
        <w:t>Fi</w:t>
      </w:r>
      <w:r w:rsidR="00AC26C1">
        <w:rPr>
          <w:rFonts w:ascii="Arial" w:hAnsi="Arial" w:cs="Arial"/>
          <w:sz w:val="24"/>
          <w:szCs w:val="24"/>
        </w:rPr>
        <w:t xml:space="preserve">ndings also support the </w:t>
      </w:r>
      <w:r w:rsidR="00AC26C1" w:rsidRPr="005346BA">
        <w:rPr>
          <w:rFonts w:ascii="Arial" w:hAnsi="Arial" w:cs="Arial"/>
          <w:sz w:val="24"/>
          <w:szCs w:val="24"/>
        </w:rPr>
        <w:t>argument</w:t>
      </w:r>
      <w:r w:rsidR="007D64AE" w:rsidRPr="005346BA">
        <w:rPr>
          <w:rFonts w:ascii="Arial" w:hAnsi="Arial" w:cs="Arial"/>
          <w:sz w:val="24"/>
          <w:szCs w:val="24"/>
        </w:rPr>
        <w:t xml:space="preserve"> that presenteeism occurs </w:t>
      </w:r>
      <w:r w:rsidR="004F4D0C" w:rsidRPr="005346BA">
        <w:rPr>
          <w:rFonts w:ascii="Arial" w:hAnsi="Arial" w:cs="Arial"/>
          <w:sz w:val="24"/>
          <w:szCs w:val="24"/>
        </w:rPr>
        <w:t xml:space="preserve">in </w:t>
      </w:r>
      <w:r w:rsidR="00EC1803" w:rsidRPr="005346BA">
        <w:rPr>
          <w:rFonts w:ascii="Arial" w:hAnsi="Arial" w:cs="Arial"/>
          <w:sz w:val="24"/>
          <w:szCs w:val="24"/>
        </w:rPr>
        <w:t xml:space="preserve">HDUHB when relating to </w:t>
      </w:r>
      <w:r w:rsidR="00965ECA" w:rsidRPr="005346BA">
        <w:rPr>
          <w:rFonts w:ascii="Arial" w:hAnsi="Arial" w:cs="Arial"/>
          <w:sz w:val="24"/>
          <w:szCs w:val="24"/>
        </w:rPr>
        <w:t>Menopause symptoms.</w:t>
      </w:r>
      <w:r w:rsidR="00887EF4" w:rsidRPr="005346BA">
        <w:rPr>
          <w:rFonts w:ascii="Arial" w:hAnsi="Arial" w:cs="Arial"/>
          <w:sz w:val="24"/>
          <w:szCs w:val="24"/>
        </w:rPr>
        <w:t xml:space="preserve"> </w:t>
      </w:r>
      <w:r w:rsidR="00AC26C1">
        <w:rPr>
          <w:rFonts w:ascii="Arial" w:hAnsi="Arial" w:cs="Arial"/>
          <w:sz w:val="24"/>
          <w:szCs w:val="24"/>
        </w:rPr>
        <w:t xml:space="preserve">Responses </w:t>
      </w:r>
      <w:r w:rsidR="00887EF4" w:rsidRPr="005346BA">
        <w:rPr>
          <w:rFonts w:ascii="Arial" w:hAnsi="Arial" w:cs="Arial"/>
          <w:sz w:val="24"/>
          <w:szCs w:val="24"/>
        </w:rPr>
        <w:t>suggested that t</w:t>
      </w:r>
      <w:r w:rsidR="0048431D" w:rsidRPr="005346BA">
        <w:rPr>
          <w:rFonts w:ascii="Arial" w:hAnsi="Arial" w:cs="Arial"/>
          <w:sz w:val="24"/>
          <w:szCs w:val="24"/>
        </w:rPr>
        <w:t xml:space="preserve">hey did come to work despite feeling not well enough to do so. </w:t>
      </w:r>
    </w:p>
    <w:p w14:paraId="3F38FB3E" w14:textId="6B7109E0" w:rsidR="0050620B" w:rsidRPr="005346BA" w:rsidRDefault="00965ECA" w:rsidP="00863ED8">
      <w:pPr>
        <w:spacing w:line="360" w:lineRule="auto"/>
        <w:jc w:val="both"/>
        <w:rPr>
          <w:rFonts w:ascii="Arial" w:hAnsi="Arial" w:cs="Arial"/>
          <w:sz w:val="24"/>
          <w:szCs w:val="24"/>
        </w:rPr>
      </w:pPr>
      <w:r w:rsidRPr="005346BA">
        <w:rPr>
          <w:rFonts w:ascii="Arial" w:hAnsi="Arial" w:cs="Arial"/>
          <w:sz w:val="24"/>
          <w:szCs w:val="24"/>
        </w:rPr>
        <w:t xml:space="preserve">There is also a strong belief that more can be done to raise awareness of </w:t>
      </w:r>
      <w:r w:rsidR="00196A9D" w:rsidRPr="005346BA">
        <w:rPr>
          <w:rFonts w:ascii="Arial" w:hAnsi="Arial" w:cs="Arial"/>
          <w:sz w:val="24"/>
          <w:szCs w:val="24"/>
        </w:rPr>
        <w:t xml:space="preserve">the policy </w:t>
      </w:r>
      <w:r w:rsidR="00210295" w:rsidRPr="005346BA">
        <w:rPr>
          <w:rFonts w:ascii="Arial" w:hAnsi="Arial" w:cs="Arial"/>
          <w:sz w:val="24"/>
          <w:szCs w:val="24"/>
        </w:rPr>
        <w:t>and support available for staff experiencing Menopause</w:t>
      </w:r>
      <w:r w:rsidR="003D692F" w:rsidRPr="005346BA">
        <w:rPr>
          <w:rFonts w:ascii="Arial" w:hAnsi="Arial" w:cs="Arial"/>
          <w:sz w:val="24"/>
          <w:szCs w:val="24"/>
        </w:rPr>
        <w:t xml:space="preserve">, overall staff mentioned that the support and information provided by HDUHB could be improved and that it would be beneficial to have access to this to support with their menopause symptoms. </w:t>
      </w:r>
      <w:r w:rsidR="005123E7" w:rsidRPr="005346BA">
        <w:rPr>
          <w:rFonts w:ascii="Arial" w:hAnsi="Arial" w:cs="Arial"/>
          <w:sz w:val="24"/>
          <w:szCs w:val="24"/>
        </w:rPr>
        <w:t>Menopause Cafés and support networks were mentioned in the responses by staff, which would further support the fi</w:t>
      </w:r>
      <w:r w:rsidR="00DC7D80" w:rsidRPr="005346BA">
        <w:rPr>
          <w:rFonts w:ascii="Arial" w:hAnsi="Arial" w:cs="Arial"/>
          <w:sz w:val="24"/>
          <w:szCs w:val="24"/>
        </w:rPr>
        <w:t xml:space="preserve">ndings in the literature review surrounding the feminist socio-cultural response, that individuals want to feel </w:t>
      </w:r>
      <w:r w:rsidR="009B3A74" w:rsidRPr="005346BA">
        <w:rPr>
          <w:rFonts w:ascii="Arial" w:hAnsi="Arial" w:cs="Arial"/>
          <w:sz w:val="24"/>
          <w:szCs w:val="24"/>
        </w:rPr>
        <w:t xml:space="preserve">that they are supported by a network of peers </w:t>
      </w:r>
      <w:r w:rsidR="002537CB" w:rsidRPr="005346BA">
        <w:rPr>
          <w:rFonts w:ascii="Arial" w:hAnsi="Arial" w:cs="Arial"/>
          <w:sz w:val="24"/>
          <w:szCs w:val="24"/>
        </w:rPr>
        <w:t xml:space="preserve">who are also experiencing menopause and that they are equipped in terms of knowledge to </w:t>
      </w:r>
      <w:r w:rsidR="000C76FD" w:rsidRPr="005346BA">
        <w:rPr>
          <w:rFonts w:ascii="Arial" w:hAnsi="Arial" w:cs="Arial"/>
          <w:sz w:val="24"/>
          <w:szCs w:val="24"/>
        </w:rPr>
        <w:t xml:space="preserve">manage their symptoms. </w:t>
      </w:r>
    </w:p>
    <w:p w14:paraId="38FC418C" w14:textId="69D48490" w:rsidR="00185BBB" w:rsidRPr="005346BA" w:rsidRDefault="003D692F" w:rsidP="00863ED8">
      <w:pPr>
        <w:spacing w:line="360" w:lineRule="auto"/>
        <w:jc w:val="both"/>
        <w:rPr>
          <w:rFonts w:ascii="Arial" w:hAnsi="Arial" w:cs="Arial"/>
          <w:sz w:val="24"/>
          <w:szCs w:val="24"/>
        </w:rPr>
      </w:pPr>
      <w:r w:rsidRPr="005346BA">
        <w:rPr>
          <w:rFonts w:ascii="Arial" w:hAnsi="Arial" w:cs="Arial"/>
          <w:sz w:val="24"/>
          <w:szCs w:val="24"/>
        </w:rPr>
        <w:t xml:space="preserve">Manager awareness was also a large factor in </w:t>
      </w:r>
      <w:r w:rsidR="005123E7" w:rsidRPr="005346BA">
        <w:rPr>
          <w:rFonts w:ascii="Arial" w:hAnsi="Arial" w:cs="Arial"/>
          <w:sz w:val="24"/>
          <w:szCs w:val="24"/>
        </w:rPr>
        <w:t>terms of response, s</w:t>
      </w:r>
      <w:r w:rsidR="001565B7" w:rsidRPr="005346BA">
        <w:rPr>
          <w:rFonts w:ascii="Arial" w:hAnsi="Arial" w:cs="Arial"/>
          <w:sz w:val="24"/>
          <w:szCs w:val="24"/>
        </w:rPr>
        <w:t xml:space="preserve">taff </w:t>
      </w:r>
      <w:r w:rsidR="005A3C9E" w:rsidRPr="005346BA">
        <w:rPr>
          <w:rFonts w:ascii="Arial" w:hAnsi="Arial" w:cs="Arial"/>
          <w:sz w:val="24"/>
          <w:szCs w:val="24"/>
        </w:rPr>
        <w:t>suggested that more can be done in terms of training for managers and staff to help with education surrounding menopause.</w:t>
      </w:r>
      <w:r w:rsidR="0078340E" w:rsidRPr="005346BA">
        <w:rPr>
          <w:rFonts w:ascii="Arial" w:hAnsi="Arial" w:cs="Arial"/>
          <w:sz w:val="24"/>
          <w:szCs w:val="24"/>
        </w:rPr>
        <w:t xml:space="preserve"> This would </w:t>
      </w:r>
      <w:r w:rsidR="00CE177C" w:rsidRPr="005346BA">
        <w:rPr>
          <w:rFonts w:ascii="Arial" w:hAnsi="Arial" w:cs="Arial"/>
          <w:sz w:val="24"/>
          <w:szCs w:val="24"/>
        </w:rPr>
        <w:t xml:space="preserve">correlate with the findings in the literature review which </w:t>
      </w:r>
      <w:r w:rsidR="004958C3" w:rsidRPr="005346BA">
        <w:rPr>
          <w:rFonts w:ascii="Arial" w:hAnsi="Arial" w:cs="Arial"/>
          <w:sz w:val="24"/>
          <w:szCs w:val="24"/>
        </w:rPr>
        <w:t xml:space="preserve">suggests that individuals experiencing </w:t>
      </w:r>
      <w:r w:rsidR="00981096" w:rsidRPr="005346BA">
        <w:rPr>
          <w:rFonts w:ascii="Arial" w:hAnsi="Arial" w:cs="Arial"/>
          <w:sz w:val="24"/>
          <w:szCs w:val="24"/>
        </w:rPr>
        <w:t xml:space="preserve">menopause do not </w:t>
      </w:r>
      <w:r w:rsidR="00AC26C1">
        <w:rPr>
          <w:rFonts w:ascii="Arial" w:hAnsi="Arial" w:cs="Arial"/>
          <w:sz w:val="24"/>
          <w:szCs w:val="24"/>
        </w:rPr>
        <w:t xml:space="preserve">always </w:t>
      </w:r>
      <w:r w:rsidR="00981096" w:rsidRPr="005346BA">
        <w:rPr>
          <w:rFonts w:ascii="Arial" w:hAnsi="Arial" w:cs="Arial"/>
          <w:sz w:val="24"/>
          <w:szCs w:val="24"/>
        </w:rPr>
        <w:t xml:space="preserve">feel comfortable discussing their symptoms </w:t>
      </w:r>
      <w:r w:rsidR="005123E7" w:rsidRPr="005346BA">
        <w:rPr>
          <w:rFonts w:ascii="Arial" w:hAnsi="Arial" w:cs="Arial"/>
          <w:sz w:val="24"/>
          <w:szCs w:val="24"/>
        </w:rPr>
        <w:t xml:space="preserve">with managers generally in a workplace environment. </w:t>
      </w:r>
      <w:r w:rsidR="000C76FD" w:rsidRPr="005346BA">
        <w:rPr>
          <w:rFonts w:ascii="Arial" w:hAnsi="Arial" w:cs="Arial"/>
          <w:sz w:val="24"/>
          <w:szCs w:val="24"/>
        </w:rPr>
        <w:t>There was a</w:t>
      </w:r>
      <w:r w:rsidR="00FF50C2" w:rsidRPr="005346BA">
        <w:rPr>
          <w:rFonts w:ascii="Arial" w:hAnsi="Arial" w:cs="Arial"/>
          <w:sz w:val="24"/>
          <w:szCs w:val="24"/>
        </w:rPr>
        <w:t xml:space="preserve"> suggestion that staff still feel embarrassed to speak about their symptoms and in some cases when they had spoken to their managers, they were ill</w:t>
      </w:r>
      <w:r w:rsidR="00737697" w:rsidRPr="005346BA">
        <w:rPr>
          <w:rFonts w:ascii="Arial" w:hAnsi="Arial" w:cs="Arial"/>
          <w:sz w:val="24"/>
          <w:szCs w:val="24"/>
        </w:rPr>
        <w:t>-</w:t>
      </w:r>
      <w:r w:rsidR="00FF50C2" w:rsidRPr="005346BA">
        <w:rPr>
          <w:rFonts w:ascii="Arial" w:hAnsi="Arial" w:cs="Arial"/>
          <w:sz w:val="24"/>
          <w:szCs w:val="24"/>
        </w:rPr>
        <w:t xml:space="preserve">equipped or lacked the knowledge required to support them with their experiences. </w:t>
      </w:r>
      <w:r w:rsidR="00981096" w:rsidRPr="005346BA">
        <w:rPr>
          <w:rFonts w:ascii="Arial" w:hAnsi="Arial" w:cs="Arial"/>
          <w:sz w:val="24"/>
          <w:szCs w:val="24"/>
        </w:rPr>
        <w:t xml:space="preserve"> </w:t>
      </w:r>
      <w:r w:rsidR="00185BBB" w:rsidRPr="005346BA">
        <w:rPr>
          <w:rFonts w:ascii="Arial" w:hAnsi="Arial" w:cs="Arial"/>
          <w:sz w:val="24"/>
          <w:szCs w:val="24"/>
        </w:rPr>
        <w:t xml:space="preserve">Awareness of the </w:t>
      </w:r>
      <w:r w:rsidR="004A5001" w:rsidRPr="005346BA">
        <w:rPr>
          <w:rFonts w:ascii="Arial" w:hAnsi="Arial" w:cs="Arial"/>
          <w:sz w:val="24"/>
          <w:szCs w:val="24"/>
        </w:rPr>
        <w:t xml:space="preserve">Menopause </w:t>
      </w:r>
      <w:r w:rsidR="00185BBB" w:rsidRPr="005346BA">
        <w:rPr>
          <w:rFonts w:ascii="Arial" w:hAnsi="Arial" w:cs="Arial"/>
          <w:sz w:val="24"/>
          <w:szCs w:val="24"/>
        </w:rPr>
        <w:t>policy was a</w:t>
      </w:r>
      <w:r w:rsidR="004A5001" w:rsidRPr="005346BA">
        <w:rPr>
          <w:rFonts w:ascii="Arial" w:hAnsi="Arial" w:cs="Arial"/>
          <w:sz w:val="24"/>
          <w:szCs w:val="24"/>
        </w:rPr>
        <w:t xml:space="preserve">n almost even split of those who were aware of it and those who did not know about </w:t>
      </w:r>
      <w:r w:rsidR="00BC6347" w:rsidRPr="005346BA">
        <w:rPr>
          <w:rFonts w:ascii="Arial" w:hAnsi="Arial" w:cs="Arial"/>
          <w:sz w:val="24"/>
          <w:szCs w:val="24"/>
        </w:rPr>
        <w:t>it;</w:t>
      </w:r>
      <w:r w:rsidR="001A0CCC" w:rsidRPr="005346BA">
        <w:rPr>
          <w:rFonts w:ascii="Arial" w:hAnsi="Arial" w:cs="Arial"/>
          <w:sz w:val="24"/>
          <w:szCs w:val="24"/>
        </w:rPr>
        <w:t xml:space="preserve"> however, the findings were mixed in terms of the adoption of suggestions within the policy relating to ease of adjustments and access to </w:t>
      </w:r>
      <w:r w:rsidR="00901445" w:rsidRPr="005346BA">
        <w:rPr>
          <w:rFonts w:ascii="Arial" w:hAnsi="Arial" w:cs="Arial"/>
          <w:sz w:val="24"/>
          <w:szCs w:val="24"/>
        </w:rPr>
        <w:t>facilities.</w:t>
      </w:r>
      <w:r w:rsidR="002F64EB" w:rsidRPr="005346BA">
        <w:rPr>
          <w:rFonts w:ascii="Arial" w:hAnsi="Arial" w:cs="Arial"/>
          <w:sz w:val="24"/>
          <w:szCs w:val="24"/>
        </w:rPr>
        <w:t xml:space="preserve"> It would appear from the findings that although the Menopause Policy is useful </w:t>
      </w:r>
      <w:r w:rsidR="00ED73E8" w:rsidRPr="005346BA">
        <w:rPr>
          <w:rFonts w:ascii="Arial" w:hAnsi="Arial" w:cs="Arial"/>
          <w:sz w:val="24"/>
          <w:szCs w:val="24"/>
        </w:rPr>
        <w:t xml:space="preserve">in supporting staff, </w:t>
      </w:r>
      <w:r w:rsidR="00912018" w:rsidRPr="005346BA">
        <w:rPr>
          <w:rFonts w:ascii="Arial" w:hAnsi="Arial" w:cs="Arial"/>
          <w:sz w:val="24"/>
          <w:szCs w:val="24"/>
        </w:rPr>
        <w:t xml:space="preserve">it would be beneficial to raise awareness of the policy and include training to support this. </w:t>
      </w:r>
      <w:r w:rsidR="005F502F" w:rsidRPr="005346BA">
        <w:rPr>
          <w:rFonts w:ascii="Arial" w:hAnsi="Arial" w:cs="Arial"/>
          <w:sz w:val="24"/>
          <w:szCs w:val="24"/>
        </w:rPr>
        <w:t xml:space="preserve">These findings will be reflected in the recommendations made below. </w:t>
      </w:r>
    </w:p>
    <w:p w14:paraId="3F7EBF91" w14:textId="7A75B02D" w:rsidR="00901445" w:rsidRPr="005346BA" w:rsidRDefault="00901445" w:rsidP="00863ED8">
      <w:pPr>
        <w:spacing w:line="360" w:lineRule="auto"/>
        <w:jc w:val="both"/>
        <w:rPr>
          <w:rFonts w:ascii="Arial" w:hAnsi="Arial" w:cs="Arial"/>
          <w:sz w:val="24"/>
          <w:szCs w:val="24"/>
        </w:rPr>
      </w:pPr>
      <w:r w:rsidRPr="005346BA">
        <w:rPr>
          <w:rFonts w:ascii="Arial" w:hAnsi="Arial" w:cs="Arial"/>
          <w:sz w:val="24"/>
          <w:szCs w:val="24"/>
        </w:rPr>
        <w:t>With regards to the</w:t>
      </w:r>
      <w:r w:rsidR="006F72A4" w:rsidRPr="005346BA">
        <w:rPr>
          <w:rFonts w:ascii="Arial" w:hAnsi="Arial" w:cs="Arial"/>
          <w:sz w:val="24"/>
          <w:szCs w:val="24"/>
        </w:rPr>
        <w:t xml:space="preserve"> test of the</w:t>
      </w:r>
      <w:r w:rsidRPr="005346BA">
        <w:rPr>
          <w:rFonts w:ascii="Arial" w:hAnsi="Arial" w:cs="Arial"/>
          <w:sz w:val="24"/>
          <w:szCs w:val="24"/>
        </w:rPr>
        <w:t xml:space="preserve"> </w:t>
      </w:r>
      <w:r w:rsidR="00AB4872" w:rsidRPr="005346BA">
        <w:rPr>
          <w:rFonts w:ascii="Arial" w:hAnsi="Arial" w:cs="Arial"/>
          <w:sz w:val="24"/>
          <w:szCs w:val="24"/>
        </w:rPr>
        <w:t>hypothesis</w:t>
      </w:r>
      <w:r w:rsidR="006F72A4" w:rsidRPr="005346BA">
        <w:rPr>
          <w:rFonts w:ascii="Arial" w:hAnsi="Arial" w:cs="Arial"/>
          <w:sz w:val="24"/>
          <w:szCs w:val="24"/>
        </w:rPr>
        <w:t xml:space="preserve">, the findings would suggest that the hypothesis was </w:t>
      </w:r>
      <w:proofErr w:type="gramStart"/>
      <w:r w:rsidR="004542BD" w:rsidRPr="005346BA">
        <w:rPr>
          <w:rFonts w:ascii="Arial" w:hAnsi="Arial" w:cs="Arial"/>
          <w:sz w:val="24"/>
          <w:szCs w:val="24"/>
        </w:rPr>
        <w:t>correct</w:t>
      </w:r>
      <w:proofErr w:type="gramEnd"/>
      <w:r w:rsidR="006F72A4" w:rsidRPr="005346BA">
        <w:rPr>
          <w:rFonts w:ascii="Arial" w:hAnsi="Arial" w:cs="Arial"/>
          <w:sz w:val="24"/>
          <w:szCs w:val="24"/>
        </w:rPr>
        <w:t xml:space="preserve"> and that </w:t>
      </w:r>
      <w:r w:rsidR="003D073D" w:rsidRPr="005346BA">
        <w:rPr>
          <w:rFonts w:ascii="Arial" w:hAnsi="Arial" w:cs="Arial"/>
          <w:sz w:val="24"/>
          <w:szCs w:val="24"/>
        </w:rPr>
        <w:t xml:space="preserve">Menopause does have an impact on sickness absence and the overall health of staff, with suggestions that presenteeism </w:t>
      </w:r>
      <w:r w:rsidR="00747A71" w:rsidRPr="005346BA">
        <w:rPr>
          <w:rFonts w:ascii="Arial" w:hAnsi="Arial" w:cs="Arial"/>
          <w:sz w:val="24"/>
          <w:szCs w:val="24"/>
        </w:rPr>
        <w:t xml:space="preserve">may be a larger organisational health issue. </w:t>
      </w:r>
      <w:r w:rsidR="00425BB8" w:rsidRPr="005346BA">
        <w:rPr>
          <w:rFonts w:ascii="Arial" w:hAnsi="Arial" w:cs="Arial"/>
          <w:sz w:val="24"/>
          <w:szCs w:val="24"/>
        </w:rPr>
        <w:t xml:space="preserve">Overall, the findings strengthen the business case for providing more support for staff regarding menopause, a reduction in sickness absence and presenteeism would further support the organisation in terms of performance </w:t>
      </w:r>
      <w:r w:rsidR="009016DA" w:rsidRPr="005346BA">
        <w:rPr>
          <w:rFonts w:ascii="Arial" w:hAnsi="Arial" w:cs="Arial"/>
          <w:sz w:val="24"/>
          <w:szCs w:val="24"/>
        </w:rPr>
        <w:t>and</w:t>
      </w:r>
      <w:r w:rsidR="00425BB8" w:rsidRPr="005346BA">
        <w:rPr>
          <w:rFonts w:ascii="Arial" w:hAnsi="Arial" w:cs="Arial"/>
          <w:sz w:val="24"/>
          <w:szCs w:val="24"/>
        </w:rPr>
        <w:t xml:space="preserve"> a </w:t>
      </w:r>
      <w:r w:rsidR="00AA173A" w:rsidRPr="005346BA">
        <w:rPr>
          <w:rFonts w:ascii="Arial" w:hAnsi="Arial" w:cs="Arial"/>
          <w:sz w:val="24"/>
          <w:szCs w:val="24"/>
        </w:rPr>
        <w:t>cost reduction</w:t>
      </w:r>
      <w:r w:rsidR="00425BB8" w:rsidRPr="005346BA">
        <w:rPr>
          <w:rFonts w:ascii="Arial" w:hAnsi="Arial" w:cs="Arial"/>
          <w:sz w:val="24"/>
          <w:szCs w:val="24"/>
        </w:rPr>
        <w:t xml:space="preserve">. The </w:t>
      </w:r>
      <w:r w:rsidR="00846FFC" w:rsidRPr="005346BA">
        <w:rPr>
          <w:rFonts w:ascii="Arial" w:hAnsi="Arial" w:cs="Arial"/>
          <w:sz w:val="24"/>
          <w:szCs w:val="24"/>
        </w:rPr>
        <w:t>recommendations below once implemented should support wellbeing and organisational cost</w:t>
      </w:r>
      <w:r w:rsidR="00AA173A" w:rsidRPr="005346BA">
        <w:rPr>
          <w:rFonts w:ascii="Arial" w:hAnsi="Arial" w:cs="Arial"/>
          <w:sz w:val="24"/>
          <w:szCs w:val="24"/>
        </w:rPr>
        <w:t>-</w:t>
      </w:r>
      <w:r w:rsidR="00846FFC" w:rsidRPr="005346BA">
        <w:rPr>
          <w:rFonts w:ascii="Arial" w:hAnsi="Arial" w:cs="Arial"/>
          <w:sz w:val="24"/>
          <w:szCs w:val="24"/>
        </w:rPr>
        <w:t xml:space="preserve">saving. </w:t>
      </w:r>
    </w:p>
    <w:p w14:paraId="611774B8" w14:textId="7E1DD026" w:rsidR="001D38FD" w:rsidRPr="005346BA" w:rsidRDefault="001D38FD" w:rsidP="00863ED8">
      <w:pPr>
        <w:spacing w:line="360" w:lineRule="auto"/>
        <w:jc w:val="both"/>
        <w:rPr>
          <w:rFonts w:ascii="Arial" w:hAnsi="Arial" w:cs="Arial"/>
          <w:sz w:val="24"/>
          <w:szCs w:val="24"/>
        </w:rPr>
      </w:pPr>
      <w:r w:rsidRPr="005346BA">
        <w:rPr>
          <w:rFonts w:ascii="Arial" w:hAnsi="Arial" w:cs="Arial"/>
          <w:sz w:val="24"/>
          <w:szCs w:val="24"/>
        </w:rPr>
        <w:t xml:space="preserve">If the research was to be repeated, </w:t>
      </w:r>
      <w:r w:rsidR="002729B7" w:rsidRPr="005346BA">
        <w:rPr>
          <w:rFonts w:ascii="Arial" w:hAnsi="Arial" w:cs="Arial"/>
          <w:sz w:val="24"/>
          <w:szCs w:val="24"/>
        </w:rPr>
        <w:t xml:space="preserve">there </w:t>
      </w:r>
      <w:r w:rsidR="00244A73" w:rsidRPr="005346BA">
        <w:rPr>
          <w:rFonts w:ascii="Arial" w:hAnsi="Arial" w:cs="Arial"/>
          <w:sz w:val="24"/>
          <w:szCs w:val="24"/>
        </w:rPr>
        <w:t xml:space="preserve">are a few changes that could </w:t>
      </w:r>
      <w:r w:rsidR="00AA173A" w:rsidRPr="005346BA">
        <w:rPr>
          <w:rFonts w:ascii="Arial" w:hAnsi="Arial" w:cs="Arial"/>
          <w:sz w:val="24"/>
          <w:szCs w:val="24"/>
        </w:rPr>
        <w:t>b</w:t>
      </w:r>
      <w:r w:rsidR="00244A73" w:rsidRPr="005346BA">
        <w:rPr>
          <w:rFonts w:ascii="Arial" w:hAnsi="Arial" w:cs="Arial"/>
          <w:sz w:val="24"/>
          <w:szCs w:val="24"/>
        </w:rPr>
        <w:t>e made to the research questionnaire</w:t>
      </w:r>
      <w:r w:rsidR="00F135BB" w:rsidRPr="005346BA">
        <w:rPr>
          <w:rFonts w:ascii="Arial" w:hAnsi="Arial" w:cs="Arial"/>
          <w:sz w:val="24"/>
          <w:szCs w:val="24"/>
        </w:rPr>
        <w:t xml:space="preserve">. It </w:t>
      </w:r>
      <w:r w:rsidR="002C20C3" w:rsidRPr="005346BA">
        <w:rPr>
          <w:rFonts w:ascii="Arial" w:hAnsi="Arial" w:cs="Arial"/>
          <w:sz w:val="24"/>
          <w:szCs w:val="24"/>
        </w:rPr>
        <w:t xml:space="preserve">would be </w:t>
      </w:r>
      <w:r w:rsidR="00687EDC" w:rsidRPr="005346BA">
        <w:rPr>
          <w:rFonts w:ascii="Arial" w:hAnsi="Arial" w:cs="Arial"/>
          <w:sz w:val="24"/>
          <w:szCs w:val="24"/>
        </w:rPr>
        <w:t xml:space="preserve">useful </w:t>
      </w:r>
      <w:r w:rsidR="00FC6407" w:rsidRPr="005346BA">
        <w:rPr>
          <w:rFonts w:ascii="Arial" w:hAnsi="Arial" w:cs="Arial"/>
          <w:sz w:val="24"/>
          <w:szCs w:val="24"/>
        </w:rPr>
        <w:t xml:space="preserve">to ask the respondents if they work in clinical or </w:t>
      </w:r>
      <w:r w:rsidR="00BC6347" w:rsidRPr="005346BA">
        <w:rPr>
          <w:rFonts w:ascii="Arial" w:hAnsi="Arial" w:cs="Arial"/>
          <w:sz w:val="24"/>
          <w:szCs w:val="24"/>
        </w:rPr>
        <w:t>non-clinical</w:t>
      </w:r>
      <w:r w:rsidR="00FC6407" w:rsidRPr="005346BA">
        <w:rPr>
          <w:rFonts w:ascii="Arial" w:hAnsi="Arial" w:cs="Arial"/>
          <w:sz w:val="24"/>
          <w:szCs w:val="24"/>
        </w:rPr>
        <w:t xml:space="preserve"> environments </w:t>
      </w:r>
      <w:r w:rsidR="004542BD" w:rsidRPr="005346BA">
        <w:rPr>
          <w:rFonts w:ascii="Arial" w:hAnsi="Arial" w:cs="Arial"/>
          <w:sz w:val="24"/>
          <w:szCs w:val="24"/>
        </w:rPr>
        <w:t>and</w:t>
      </w:r>
      <w:r w:rsidR="00FC6407" w:rsidRPr="005346BA">
        <w:rPr>
          <w:rFonts w:ascii="Arial" w:hAnsi="Arial" w:cs="Arial"/>
          <w:sz w:val="24"/>
          <w:szCs w:val="24"/>
        </w:rPr>
        <w:t xml:space="preserve"> establish which sites</w:t>
      </w:r>
      <w:r w:rsidR="00DA7605" w:rsidRPr="005346BA">
        <w:rPr>
          <w:rFonts w:ascii="Arial" w:hAnsi="Arial" w:cs="Arial"/>
          <w:sz w:val="24"/>
          <w:szCs w:val="24"/>
        </w:rPr>
        <w:t xml:space="preserve"> respondents work at to see if there are variations between </w:t>
      </w:r>
      <w:r w:rsidR="00764005" w:rsidRPr="005346BA">
        <w:rPr>
          <w:rFonts w:ascii="Arial" w:hAnsi="Arial" w:cs="Arial"/>
          <w:sz w:val="24"/>
          <w:szCs w:val="24"/>
        </w:rPr>
        <w:t>hospital sites</w:t>
      </w:r>
      <w:r w:rsidR="00EA4BFC" w:rsidRPr="005346BA">
        <w:rPr>
          <w:rFonts w:ascii="Arial" w:hAnsi="Arial" w:cs="Arial"/>
          <w:sz w:val="24"/>
          <w:szCs w:val="24"/>
        </w:rPr>
        <w:t xml:space="preserve">. This may help with targeted </w:t>
      </w:r>
      <w:r w:rsidR="00936B68" w:rsidRPr="005346BA">
        <w:rPr>
          <w:rFonts w:ascii="Arial" w:hAnsi="Arial" w:cs="Arial"/>
          <w:sz w:val="24"/>
          <w:szCs w:val="24"/>
        </w:rPr>
        <w:t xml:space="preserve">support or training if there are areas where support is needed. </w:t>
      </w:r>
      <w:r w:rsidR="00CF3E61" w:rsidRPr="005346BA">
        <w:rPr>
          <w:rFonts w:ascii="Arial" w:hAnsi="Arial" w:cs="Arial"/>
          <w:sz w:val="24"/>
          <w:szCs w:val="24"/>
        </w:rPr>
        <w:t>This would need to be balanced with the need for the questionnaire to remain anonymous and not allow for staff to be identified</w:t>
      </w:r>
      <w:r w:rsidR="00FF50C2" w:rsidRPr="005346BA">
        <w:rPr>
          <w:rFonts w:ascii="Arial" w:hAnsi="Arial" w:cs="Arial"/>
          <w:sz w:val="24"/>
          <w:szCs w:val="24"/>
        </w:rPr>
        <w:t xml:space="preserve">, especially on smaller healthcare sites. </w:t>
      </w:r>
    </w:p>
    <w:p w14:paraId="5D1311C4" w14:textId="733A35C9" w:rsidR="005F502F" w:rsidRPr="005346BA" w:rsidRDefault="005F502F" w:rsidP="00863ED8">
      <w:pPr>
        <w:spacing w:line="360" w:lineRule="auto"/>
        <w:jc w:val="both"/>
        <w:rPr>
          <w:rFonts w:ascii="Arial" w:hAnsi="Arial" w:cs="Arial"/>
          <w:sz w:val="24"/>
          <w:szCs w:val="24"/>
        </w:rPr>
      </w:pPr>
    </w:p>
    <w:p w14:paraId="7D6DA6B7" w14:textId="586F6FB8" w:rsidR="009947C3" w:rsidRDefault="009947C3">
      <w:pPr>
        <w:rPr>
          <w:rFonts w:ascii="Arial" w:hAnsi="Arial" w:cs="Arial"/>
          <w:color w:val="000000"/>
          <w:sz w:val="24"/>
          <w:szCs w:val="24"/>
        </w:rPr>
      </w:pPr>
      <w:r>
        <w:rPr>
          <w:rFonts w:ascii="Arial" w:hAnsi="Arial" w:cs="Arial"/>
          <w:color w:val="000000"/>
          <w:sz w:val="24"/>
          <w:szCs w:val="24"/>
        </w:rPr>
        <w:br w:type="page"/>
      </w:r>
    </w:p>
    <w:p w14:paraId="461DB904" w14:textId="77777777" w:rsidR="00DC4C58" w:rsidRPr="005346BA" w:rsidRDefault="00DC4C58" w:rsidP="00863ED8">
      <w:pPr>
        <w:spacing w:line="360" w:lineRule="auto"/>
        <w:jc w:val="both"/>
        <w:rPr>
          <w:rFonts w:ascii="Arial" w:hAnsi="Arial" w:cs="Arial"/>
          <w:color w:val="000000"/>
          <w:sz w:val="24"/>
          <w:szCs w:val="24"/>
        </w:rPr>
      </w:pPr>
    </w:p>
    <w:p w14:paraId="72A1A327" w14:textId="7D9ED26C" w:rsidR="00DC4C58" w:rsidRPr="005346BA" w:rsidRDefault="00DC4C58" w:rsidP="00863ED8">
      <w:pPr>
        <w:pStyle w:val="Heading1"/>
        <w:spacing w:line="360" w:lineRule="auto"/>
        <w:jc w:val="both"/>
        <w:rPr>
          <w:rFonts w:ascii="Arial" w:hAnsi="Arial" w:cs="Arial"/>
          <w:sz w:val="24"/>
          <w:szCs w:val="24"/>
        </w:rPr>
      </w:pPr>
      <w:bookmarkStart w:id="27" w:name="_Toc84961363"/>
      <w:r w:rsidRPr="005346BA">
        <w:rPr>
          <w:rFonts w:ascii="Arial" w:hAnsi="Arial" w:cs="Arial"/>
          <w:sz w:val="24"/>
          <w:szCs w:val="24"/>
        </w:rPr>
        <w:t>Recommendation</w:t>
      </w:r>
      <w:r w:rsidR="001C377D" w:rsidRPr="005346BA">
        <w:rPr>
          <w:rFonts w:ascii="Arial" w:hAnsi="Arial" w:cs="Arial"/>
          <w:sz w:val="24"/>
          <w:szCs w:val="24"/>
        </w:rPr>
        <w:t>s</w:t>
      </w:r>
      <w:bookmarkEnd w:id="27"/>
      <w:r w:rsidR="001C377D" w:rsidRPr="005346BA">
        <w:rPr>
          <w:rFonts w:ascii="Arial" w:hAnsi="Arial" w:cs="Arial"/>
          <w:sz w:val="24"/>
          <w:szCs w:val="24"/>
        </w:rPr>
        <w:t xml:space="preserve"> </w:t>
      </w:r>
    </w:p>
    <w:p w14:paraId="20330428" w14:textId="5902B5C1" w:rsidR="002729B7" w:rsidRPr="005346BA" w:rsidRDefault="002729B7" w:rsidP="00863ED8">
      <w:pPr>
        <w:spacing w:line="360" w:lineRule="auto"/>
        <w:jc w:val="both"/>
        <w:rPr>
          <w:rFonts w:ascii="Arial" w:hAnsi="Arial" w:cs="Arial"/>
          <w:sz w:val="24"/>
          <w:szCs w:val="24"/>
        </w:rPr>
      </w:pPr>
      <w:r w:rsidRPr="005346BA">
        <w:rPr>
          <w:rFonts w:ascii="Arial" w:hAnsi="Arial" w:cs="Arial"/>
          <w:sz w:val="24"/>
          <w:szCs w:val="24"/>
        </w:rPr>
        <w:t xml:space="preserve">In terms of the recommendations </w:t>
      </w:r>
      <w:r w:rsidR="00AF1098" w:rsidRPr="005346BA">
        <w:rPr>
          <w:rFonts w:ascii="Arial" w:hAnsi="Arial" w:cs="Arial"/>
          <w:sz w:val="24"/>
          <w:szCs w:val="24"/>
        </w:rPr>
        <w:t>because of</w:t>
      </w:r>
      <w:r w:rsidRPr="005346BA">
        <w:rPr>
          <w:rFonts w:ascii="Arial" w:hAnsi="Arial" w:cs="Arial"/>
          <w:sz w:val="24"/>
          <w:szCs w:val="24"/>
        </w:rPr>
        <w:t xml:space="preserve"> the findings in this study</w:t>
      </w:r>
      <w:r w:rsidR="00DD5C45" w:rsidRPr="005346BA">
        <w:rPr>
          <w:rFonts w:ascii="Arial" w:hAnsi="Arial" w:cs="Arial"/>
          <w:sz w:val="24"/>
          <w:szCs w:val="24"/>
        </w:rPr>
        <w:t xml:space="preserve">, the following should be </w:t>
      </w:r>
      <w:r w:rsidR="00616C2F" w:rsidRPr="005346BA">
        <w:rPr>
          <w:rFonts w:ascii="Arial" w:hAnsi="Arial" w:cs="Arial"/>
          <w:sz w:val="24"/>
          <w:szCs w:val="24"/>
        </w:rPr>
        <w:t>considered to help create a positive culture around Menopause</w:t>
      </w:r>
      <w:r w:rsidR="00AF1098">
        <w:rPr>
          <w:rFonts w:ascii="Arial" w:hAnsi="Arial" w:cs="Arial"/>
          <w:sz w:val="24"/>
          <w:szCs w:val="24"/>
        </w:rPr>
        <w:t xml:space="preserve">. </w:t>
      </w:r>
      <w:r w:rsidR="00330D5C">
        <w:rPr>
          <w:rFonts w:ascii="Arial" w:hAnsi="Arial" w:cs="Arial"/>
          <w:sz w:val="24"/>
          <w:szCs w:val="24"/>
        </w:rPr>
        <w:t xml:space="preserve">For </w:t>
      </w:r>
      <w:r w:rsidR="00AF1098">
        <w:rPr>
          <w:rFonts w:ascii="Arial" w:hAnsi="Arial" w:cs="Arial"/>
          <w:sz w:val="24"/>
          <w:szCs w:val="24"/>
        </w:rPr>
        <w:t xml:space="preserve">an </w:t>
      </w:r>
      <w:r w:rsidR="00330D5C">
        <w:rPr>
          <w:rFonts w:ascii="Arial" w:hAnsi="Arial" w:cs="Arial"/>
          <w:sz w:val="24"/>
          <w:szCs w:val="24"/>
        </w:rPr>
        <w:t xml:space="preserve">Action Plan please see Appendix 3. </w:t>
      </w:r>
    </w:p>
    <w:p w14:paraId="1DD27B60" w14:textId="0F974640" w:rsidR="008B458D" w:rsidRPr="005346BA" w:rsidRDefault="00DD5C45" w:rsidP="00863ED8">
      <w:pPr>
        <w:pStyle w:val="ListParagraph"/>
        <w:numPr>
          <w:ilvl w:val="0"/>
          <w:numId w:val="13"/>
        </w:numPr>
        <w:spacing w:line="360" w:lineRule="auto"/>
        <w:jc w:val="both"/>
        <w:rPr>
          <w:rFonts w:ascii="Arial" w:hAnsi="Arial" w:cs="Arial"/>
          <w:sz w:val="24"/>
          <w:szCs w:val="24"/>
        </w:rPr>
      </w:pPr>
      <w:r w:rsidRPr="005346BA">
        <w:rPr>
          <w:rFonts w:ascii="Arial" w:hAnsi="Arial" w:cs="Arial"/>
          <w:sz w:val="24"/>
          <w:szCs w:val="24"/>
        </w:rPr>
        <w:t xml:space="preserve">Menopause Specific </w:t>
      </w:r>
      <w:r w:rsidR="00584DCC" w:rsidRPr="005346BA">
        <w:rPr>
          <w:rFonts w:ascii="Arial" w:hAnsi="Arial" w:cs="Arial"/>
          <w:sz w:val="24"/>
          <w:szCs w:val="24"/>
        </w:rPr>
        <w:t>e-learning t</w:t>
      </w:r>
      <w:r w:rsidRPr="005346BA">
        <w:rPr>
          <w:rFonts w:ascii="Arial" w:hAnsi="Arial" w:cs="Arial"/>
          <w:sz w:val="24"/>
          <w:szCs w:val="24"/>
        </w:rPr>
        <w:t xml:space="preserve">raining for Managers – </w:t>
      </w:r>
      <w:r w:rsidR="00BA2BDF" w:rsidRPr="005346BA">
        <w:rPr>
          <w:rFonts w:ascii="Arial" w:hAnsi="Arial" w:cs="Arial"/>
          <w:sz w:val="24"/>
          <w:szCs w:val="24"/>
        </w:rPr>
        <w:t xml:space="preserve">In terms of raising awareness and the support that can be provided to staff, some of the feedback provided by staff suggested that their manager </w:t>
      </w:r>
      <w:r w:rsidR="0033445E" w:rsidRPr="005346BA">
        <w:rPr>
          <w:rFonts w:ascii="Arial" w:hAnsi="Arial" w:cs="Arial"/>
          <w:sz w:val="24"/>
          <w:szCs w:val="24"/>
        </w:rPr>
        <w:t>lacked awareness about symptoms of menopause</w:t>
      </w:r>
      <w:r w:rsidR="00584DCC" w:rsidRPr="005346BA">
        <w:rPr>
          <w:rFonts w:ascii="Arial" w:hAnsi="Arial" w:cs="Arial"/>
          <w:sz w:val="24"/>
          <w:szCs w:val="24"/>
        </w:rPr>
        <w:t>.</w:t>
      </w:r>
      <w:r w:rsidR="003D642F" w:rsidRPr="005346BA">
        <w:rPr>
          <w:rFonts w:ascii="Arial" w:hAnsi="Arial" w:cs="Arial"/>
          <w:sz w:val="24"/>
          <w:szCs w:val="24"/>
        </w:rPr>
        <w:t xml:space="preserve"> The BMS </w:t>
      </w:r>
      <w:r w:rsidR="003D642F" w:rsidRPr="005346BA">
        <w:rPr>
          <w:rFonts w:ascii="Arial" w:hAnsi="Arial" w:cs="Arial"/>
          <w:noProof/>
          <w:sz w:val="24"/>
          <w:szCs w:val="24"/>
        </w:rPr>
        <w:t>(2020)</w:t>
      </w:r>
      <w:r w:rsidR="003D642F" w:rsidRPr="005346BA">
        <w:rPr>
          <w:rFonts w:ascii="Arial" w:hAnsi="Arial" w:cs="Arial"/>
          <w:sz w:val="24"/>
          <w:szCs w:val="24"/>
        </w:rPr>
        <w:t xml:space="preserve"> also recommend</w:t>
      </w:r>
      <w:r w:rsidR="0039606F" w:rsidRPr="005346BA">
        <w:rPr>
          <w:rFonts w:ascii="Arial" w:hAnsi="Arial" w:cs="Arial"/>
          <w:sz w:val="24"/>
          <w:szCs w:val="24"/>
        </w:rPr>
        <w:t>s</w:t>
      </w:r>
      <w:r w:rsidR="003D642F" w:rsidRPr="005346BA">
        <w:rPr>
          <w:rFonts w:ascii="Arial" w:hAnsi="Arial" w:cs="Arial"/>
          <w:sz w:val="24"/>
          <w:szCs w:val="24"/>
        </w:rPr>
        <w:t xml:space="preserve"> that managers in organisations should have access to training resources and webinars to help support staff experiencing Menopause. </w:t>
      </w:r>
      <w:r w:rsidR="00584DCC" w:rsidRPr="005346BA">
        <w:rPr>
          <w:rFonts w:ascii="Arial" w:hAnsi="Arial" w:cs="Arial"/>
          <w:sz w:val="24"/>
          <w:szCs w:val="24"/>
        </w:rPr>
        <w:t xml:space="preserve">By implementing this </w:t>
      </w:r>
      <w:r w:rsidR="00BC6347" w:rsidRPr="005346BA">
        <w:rPr>
          <w:rFonts w:ascii="Arial" w:hAnsi="Arial" w:cs="Arial"/>
          <w:sz w:val="24"/>
          <w:szCs w:val="24"/>
        </w:rPr>
        <w:t>recommendation,</w:t>
      </w:r>
      <w:r w:rsidR="00584DCC" w:rsidRPr="005346BA">
        <w:rPr>
          <w:rFonts w:ascii="Arial" w:hAnsi="Arial" w:cs="Arial"/>
          <w:sz w:val="24"/>
          <w:szCs w:val="24"/>
        </w:rPr>
        <w:t xml:space="preserve"> it </w:t>
      </w:r>
      <w:r w:rsidR="00D57B5F" w:rsidRPr="005346BA">
        <w:rPr>
          <w:rFonts w:ascii="Arial" w:hAnsi="Arial" w:cs="Arial"/>
          <w:sz w:val="24"/>
          <w:szCs w:val="24"/>
        </w:rPr>
        <w:t xml:space="preserve">should provide the support and tools to equip managers to </w:t>
      </w:r>
      <w:r w:rsidR="00000271" w:rsidRPr="005346BA">
        <w:rPr>
          <w:rFonts w:ascii="Arial" w:hAnsi="Arial" w:cs="Arial"/>
          <w:sz w:val="24"/>
          <w:szCs w:val="24"/>
        </w:rPr>
        <w:t xml:space="preserve">provide adjustments to support staff and help prevent absence from occurring. The training should be open to all managers </w:t>
      </w:r>
      <w:r w:rsidR="00247393" w:rsidRPr="005346BA">
        <w:rPr>
          <w:rFonts w:ascii="Arial" w:hAnsi="Arial" w:cs="Arial"/>
          <w:sz w:val="24"/>
          <w:szCs w:val="24"/>
        </w:rPr>
        <w:t>in HDUHB</w:t>
      </w:r>
      <w:r w:rsidR="00142F6F" w:rsidRPr="005346BA">
        <w:rPr>
          <w:rFonts w:ascii="Arial" w:hAnsi="Arial" w:cs="Arial"/>
          <w:sz w:val="24"/>
          <w:szCs w:val="24"/>
        </w:rPr>
        <w:t>.</w:t>
      </w:r>
      <w:r w:rsidR="00131DD7" w:rsidRPr="005346BA">
        <w:rPr>
          <w:rFonts w:ascii="Arial" w:hAnsi="Arial" w:cs="Arial"/>
          <w:sz w:val="24"/>
          <w:szCs w:val="24"/>
        </w:rPr>
        <w:t xml:space="preserve"> </w:t>
      </w:r>
      <w:r w:rsidR="008B458D" w:rsidRPr="005346BA">
        <w:rPr>
          <w:rFonts w:ascii="Arial" w:hAnsi="Arial" w:cs="Arial"/>
          <w:sz w:val="24"/>
          <w:szCs w:val="24"/>
        </w:rPr>
        <w:t xml:space="preserve">It should also include elements on how to record Menopause Sickness on the </w:t>
      </w:r>
      <w:r w:rsidR="0076692A" w:rsidRPr="005346BA">
        <w:rPr>
          <w:rFonts w:ascii="Arial" w:hAnsi="Arial" w:cs="Arial"/>
          <w:sz w:val="24"/>
          <w:szCs w:val="24"/>
        </w:rPr>
        <w:t>internal sickness recording system</w:t>
      </w:r>
      <w:r w:rsidR="00616C2F" w:rsidRPr="005346BA">
        <w:rPr>
          <w:rFonts w:ascii="Arial" w:hAnsi="Arial" w:cs="Arial"/>
          <w:sz w:val="24"/>
          <w:szCs w:val="24"/>
        </w:rPr>
        <w:t xml:space="preserve">. This would include outlining the symptoms of Menopause </w:t>
      </w:r>
      <w:sdt>
        <w:sdtPr>
          <w:rPr>
            <w:rFonts w:ascii="Arial" w:hAnsi="Arial" w:cs="Arial"/>
            <w:sz w:val="24"/>
            <w:szCs w:val="24"/>
          </w:rPr>
          <w:id w:val="1108781492"/>
          <w:citation/>
        </w:sdtPr>
        <w:sdtEndPr/>
        <w:sdtContent>
          <w:r w:rsidR="00616C2F" w:rsidRPr="005346BA">
            <w:rPr>
              <w:rFonts w:ascii="Arial" w:hAnsi="Arial" w:cs="Arial"/>
              <w:sz w:val="24"/>
              <w:szCs w:val="24"/>
            </w:rPr>
            <w:fldChar w:fldCharType="begin"/>
          </w:r>
          <w:r w:rsidR="00616C2F" w:rsidRPr="005346BA">
            <w:rPr>
              <w:rFonts w:ascii="Arial" w:hAnsi="Arial" w:cs="Arial"/>
              <w:sz w:val="24"/>
              <w:szCs w:val="24"/>
            </w:rPr>
            <w:instrText xml:space="preserve"> CITATION NHS18 \l 2057 </w:instrText>
          </w:r>
          <w:r w:rsidR="00616C2F" w:rsidRPr="005346BA">
            <w:rPr>
              <w:rFonts w:ascii="Arial" w:hAnsi="Arial" w:cs="Arial"/>
              <w:sz w:val="24"/>
              <w:szCs w:val="24"/>
            </w:rPr>
            <w:fldChar w:fldCharType="separate"/>
          </w:r>
          <w:r w:rsidR="00C612BA" w:rsidRPr="00C612BA">
            <w:rPr>
              <w:rFonts w:ascii="Arial" w:hAnsi="Arial" w:cs="Arial"/>
              <w:noProof/>
              <w:sz w:val="24"/>
              <w:szCs w:val="24"/>
            </w:rPr>
            <w:t>(NHS, 2018)</w:t>
          </w:r>
          <w:r w:rsidR="00616C2F" w:rsidRPr="005346BA">
            <w:rPr>
              <w:rFonts w:ascii="Arial" w:hAnsi="Arial" w:cs="Arial"/>
              <w:sz w:val="24"/>
              <w:szCs w:val="24"/>
            </w:rPr>
            <w:fldChar w:fldCharType="end"/>
          </w:r>
        </w:sdtContent>
      </w:sdt>
      <w:r w:rsidR="0076692A" w:rsidRPr="005346BA">
        <w:rPr>
          <w:rFonts w:ascii="Arial" w:hAnsi="Arial" w:cs="Arial"/>
          <w:sz w:val="24"/>
          <w:szCs w:val="24"/>
        </w:rPr>
        <w:t xml:space="preserve"> to ensure that symptoms are recorded and reported on accurately.</w:t>
      </w:r>
      <w:r w:rsidR="00B22305" w:rsidRPr="005346BA">
        <w:rPr>
          <w:rFonts w:ascii="Arial" w:hAnsi="Arial" w:cs="Arial"/>
          <w:sz w:val="24"/>
          <w:szCs w:val="24"/>
        </w:rPr>
        <w:t xml:space="preserve"> It should also include how </w:t>
      </w:r>
      <w:r w:rsidR="00793294" w:rsidRPr="005346BA">
        <w:rPr>
          <w:rFonts w:ascii="Arial" w:hAnsi="Arial" w:cs="Arial"/>
          <w:sz w:val="24"/>
          <w:szCs w:val="24"/>
        </w:rPr>
        <w:t xml:space="preserve">to conduct the Menopause Risk </w:t>
      </w:r>
      <w:r w:rsidR="00E64CC7" w:rsidRPr="005346BA">
        <w:rPr>
          <w:rFonts w:ascii="Arial" w:hAnsi="Arial" w:cs="Arial"/>
          <w:sz w:val="24"/>
          <w:szCs w:val="24"/>
        </w:rPr>
        <w:t xml:space="preserve">Assessments contained in the policy and where to find the Menopause Policy. </w:t>
      </w:r>
      <w:r w:rsidR="0076692A" w:rsidRPr="005346BA">
        <w:rPr>
          <w:rFonts w:ascii="Arial" w:hAnsi="Arial" w:cs="Arial"/>
          <w:sz w:val="24"/>
          <w:szCs w:val="24"/>
        </w:rPr>
        <w:t xml:space="preserve"> </w:t>
      </w:r>
    </w:p>
    <w:p w14:paraId="2CBC9141" w14:textId="77777777" w:rsidR="008B458D" w:rsidRPr="005346BA" w:rsidRDefault="008B458D" w:rsidP="00863ED8">
      <w:pPr>
        <w:pStyle w:val="ListParagraph"/>
        <w:spacing w:line="360" w:lineRule="auto"/>
        <w:jc w:val="both"/>
        <w:rPr>
          <w:rFonts w:ascii="Arial" w:hAnsi="Arial" w:cs="Arial"/>
          <w:sz w:val="24"/>
          <w:szCs w:val="24"/>
        </w:rPr>
      </w:pPr>
    </w:p>
    <w:p w14:paraId="7C5C5B76" w14:textId="0018CA7D" w:rsidR="00131DD7" w:rsidRPr="005346BA" w:rsidRDefault="00131DD7" w:rsidP="00863ED8">
      <w:pPr>
        <w:pStyle w:val="ListParagraph"/>
        <w:spacing w:line="360" w:lineRule="auto"/>
        <w:jc w:val="both"/>
        <w:rPr>
          <w:rFonts w:ascii="Arial" w:hAnsi="Arial" w:cs="Arial"/>
          <w:sz w:val="24"/>
          <w:szCs w:val="24"/>
        </w:rPr>
      </w:pPr>
      <w:r w:rsidRPr="005346BA">
        <w:rPr>
          <w:rFonts w:ascii="Arial" w:hAnsi="Arial" w:cs="Arial"/>
          <w:sz w:val="24"/>
          <w:szCs w:val="24"/>
        </w:rPr>
        <w:t>Th</w:t>
      </w:r>
      <w:r w:rsidR="00A82046" w:rsidRPr="005346BA">
        <w:rPr>
          <w:rFonts w:ascii="Arial" w:hAnsi="Arial" w:cs="Arial"/>
          <w:sz w:val="24"/>
          <w:szCs w:val="24"/>
        </w:rPr>
        <w:t>e e-learning should be</w:t>
      </w:r>
      <w:r w:rsidR="009657A5" w:rsidRPr="005346BA">
        <w:rPr>
          <w:rFonts w:ascii="Arial" w:hAnsi="Arial" w:cs="Arial"/>
          <w:sz w:val="24"/>
          <w:szCs w:val="24"/>
        </w:rPr>
        <w:t xml:space="preserve"> designed </w:t>
      </w:r>
      <w:r w:rsidR="00BC6347" w:rsidRPr="005346BA">
        <w:rPr>
          <w:rFonts w:ascii="Arial" w:hAnsi="Arial" w:cs="Arial"/>
          <w:sz w:val="24"/>
          <w:szCs w:val="24"/>
        </w:rPr>
        <w:t>and implemented</w:t>
      </w:r>
      <w:r w:rsidR="00A82046" w:rsidRPr="005346BA">
        <w:rPr>
          <w:rFonts w:ascii="Arial" w:hAnsi="Arial" w:cs="Arial"/>
          <w:sz w:val="24"/>
          <w:szCs w:val="24"/>
        </w:rPr>
        <w:t xml:space="preserve"> via HDUHB online training system </w:t>
      </w:r>
      <w:r w:rsidR="001D110C" w:rsidRPr="005346BA">
        <w:rPr>
          <w:rFonts w:ascii="Arial" w:hAnsi="Arial" w:cs="Arial"/>
          <w:sz w:val="24"/>
          <w:szCs w:val="24"/>
        </w:rPr>
        <w:t xml:space="preserve">and should be promoted to all managers to complete in the </w:t>
      </w:r>
      <w:r w:rsidR="006F5865" w:rsidRPr="005346BA">
        <w:rPr>
          <w:rFonts w:ascii="Arial" w:hAnsi="Arial" w:cs="Arial"/>
          <w:sz w:val="24"/>
          <w:szCs w:val="24"/>
        </w:rPr>
        <w:t xml:space="preserve">next 12 months. </w:t>
      </w:r>
      <w:r w:rsidR="0039606F" w:rsidRPr="005346BA">
        <w:rPr>
          <w:rFonts w:ascii="Arial" w:hAnsi="Arial" w:cs="Arial"/>
          <w:sz w:val="24"/>
          <w:szCs w:val="24"/>
        </w:rPr>
        <w:t xml:space="preserve">Examples of this include </w:t>
      </w:r>
      <w:r w:rsidR="00813205" w:rsidRPr="005346BA">
        <w:rPr>
          <w:rFonts w:ascii="Arial" w:hAnsi="Arial" w:cs="Arial"/>
          <w:sz w:val="24"/>
          <w:szCs w:val="24"/>
        </w:rPr>
        <w:t>Norfolk Community Health and Care Trust</w:t>
      </w:r>
      <w:r w:rsidR="0091114D" w:rsidRPr="005346BA">
        <w:rPr>
          <w:rFonts w:ascii="Arial" w:hAnsi="Arial" w:cs="Arial"/>
          <w:noProof/>
          <w:sz w:val="24"/>
          <w:szCs w:val="24"/>
        </w:rPr>
        <w:t xml:space="preserve"> (2019)</w:t>
      </w:r>
      <w:r w:rsidR="00813205" w:rsidRPr="005346BA">
        <w:rPr>
          <w:rFonts w:ascii="Arial" w:hAnsi="Arial" w:cs="Arial"/>
          <w:sz w:val="24"/>
          <w:szCs w:val="24"/>
        </w:rPr>
        <w:t xml:space="preserve"> </w:t>
      </w:r>
      <w:r w:rsidR="0039606F" w:rsidRPr="005346BA">
        <w:rPr>
          <w:rFonts w:ascii="Arial" w:hAnsi="Arial" w:cs="Arial"/>
          <w:sz w:val="24"/>
          <w:szCs w:val="24"/>
        </w:rPr>
        <w:t xml:space="preserve">who </w:t>
      </w:r>
      <w:r w:rsidR="00813205" w:rsidRPr="005346BA">
        <w:rPr>
          <w:rFonts w:ascii="Arial" w:hAnsi="Arial" w:cs="Arial"/>
          <w:sz w:val="24"/>
          <w:szCs w:val="24"/>
        </w:rPr>
        <w:t xml:space="preserve">provided </w:t>
      </w:r>
      <w:r w:rsidR="0091114D" w:rsidRPr="005346BA">
        <w:rPr>
          <w:rFonts w:ascii="Arial" w:hAnsi="Arial" w:cs="Arial"/>
          <w:sz w:val="24"/>
          <w:szCs w:val="24"/>
        </w:rPr>
        <w:t>written guidance and videos for Managers to access.</w:t>
      </w:r>
      <w:r w:rsidR="004D039F" w:rsidRPr="005346BA">
        <w:rPr>
          <w:rFonts w:ascii="Arial" w:hAnsi="Arial" w:cs="Arial"/>
          <w:sz w:val="24"/>
          <w:szCs w:val="24"/>
        </w:rPr>
        <w:t xml:space="preserve"> The CIPD </w:t>
      </w:r>
      <w:r w:rsidR="00EA61DF" w:rsidRPr="005346BA">
        <w:rPr>
          <w:rFonts w:ascii="Arial" w:hAnsi="Arial" w:cs="Arial"/>
          <w:noProof/>
          <w:sz w:val="24"/>
          <w:szCs w:val="24"/>
        </w:rPr>
        <w:t xml:space="preserve">(2019) </w:t>
      </w:r>
      <w:r w:rsidR="004D039F" w:rsidRPr="005346BA">
        <w:rPr>
          <w:rFonts w:ascii="Arial" w:hAnsi="Arial" w:cs="Arial"/>
          <w:sz w:val="24"/>
          <w:szCs w:val="24"/>
        </w:rPr>
        <w:t xml:space="preserve">also endorse </w:t>
      </w:r>
      <w:r w:rsidR="00EA61DF" w:rsidRPr="005346BA">
        <w:rPr>
          <w:rFonts w:ascii="Arial" w:hAnsi="Arial" w:cs="Arial"/>
          <w:sz w:val="24"/>
          <w:szCs w:val="24"/>
        </w:rPr>
        <w:t>enabling line managers to provide the best support possible to staff experiencing menopause,</w:t>
      </w:r>
      <w:r w:rsidR="004D039F" w:rsidRPr="005346BA">
        <w:rPr>
          <w:rFonts w:ascii="Arial" w:hAnsi="Arial" w:cs="Arial"/>
          <w:sz w:val="24"/>
          <w:szCs w:val="24"/>
        </w:rPr>
        <w:t xml:space="preserve"> </w:t>
      </w:r>
      <w:r w:rsidR="00EA61DF" w:rsidRPr="005346BA">
        <w:rPr>
          <w:rFonts w:ascii="Arial" w:hAnsi="Arial" w:cs="Arial"/>
          <w:sz w:val="24"/>
          <w:szCs w:val="24"/>
        </w:rPr>
        <w:t>they also</w:t>
      </w:r>
      <w:r w:rsidR="004D039F" w:rsidRPr="005346BA">
        <w:rPr>
          <w:rFonts w:ascii="Arial" w:hAnsi="Arial" w:cs="Arial"/>
          <w:sz w:val="24"/>
          <w:szCs w:val="24"/>
        </w:rPr>
        <w:t xml:space="preserve"> provide </w:t>
      </w:r>
      <w:r w:rsidR="00EA61DF" w:rsidRPr="005346BA">
        <w:rPr>
          <w:rFonts w:ascii="Arial" w:hAnsi="Arial" w:cs="Arial"/>
          <w:sz w:val="24"/>
          <w:szCs w:val="24"/>
        </w:rPr>
        <w:t>free guides for managers.</w:t>
      </w:r>
      <w:r w:rsidR="0091114D" w:rsidRPr="005346BA">
        <w:rPr>
          <w:rFonts w:ascii="Arial" w:hAnsi="Arial" w:cs="Arial"/>
          <w:sz w:val="24"/>
          <w:szCs w:val="24"/>
        </w:rPr>
        <w:t xml:space="preserve"> </w:t>
      </w:r>
      <w:r w:rsidR="006F5865" w:rsidRPr="005346BA">
        <w:rPr>
          <w:rFonts w:ascii="Arial" w:hAnsi="Arial" w:cs="Arial"/>
          <w:sz w:val="24"/>
          <w:szCs w:val="24"/>
        </w:rPr>
        <w:t>The cost of the recommendation would include the creation of the package which can be implemented via a recor</w:t>
      </w:r>
      <w:r w:rsidR="004A1D44" w:rsidRPr="005346BA">
        <w:rPr>
          <w:rFonts w:ascii="Arial" w:hAnsi="Arial" w:cs="Arial"/>
          <w:sz w:val="24"/>
          <w:szCs w:val="24"/>
        </w:rPr>
        <w:t>ded presentation</w:t>
      </w:r>
      <w:r w:rsidR="0091114D" w:rsidRPr="005346BA">
        <w:rPr>
          <w:rFonts w:ascii="Arial" w:hAnsi="Arial" w:cs="Arial"/>
          <w:sz w:val="24"/>
          <w:szCs w:val="24"/>
        </w:rPr>
        <w:t xml:space="preserve"> or video which </w:t>
      </w:r>
      <w:r w:rsidR="004A1D44" w:rsidRPr="005346BA">
        <w:rPr>
          <w:rFonts w:ascii="Arial" w:hAnsi="Arial" w:cs="Arial"/>
          <w:sz w:val="24"/>
          <w:szCs w:val="24"/>
        </w:rPr>
        <w:t>can be done internally</w:t>
      </w:r>
      <w:r w:rsidR="0091114D" w:rsidRPr="005346BA">
        <w:rPr>
          <w:rFonts w:ascii="Arial" w:hAnsi="Arial" w:cs="Arial"/>
          <w:sz w:val="24"/>
          <w:szCs w:val="24"/>
        </w:rPr>
        <w:t>. Costs</w:t>
      </w:r>
      <w:r w:rsidR="004A1D44" w:rsidRPr="005346BA">
        <w:rPr>
          <w:rFonts w:ascii="Arial" w:hAnsi="Arial" w:cs="Arial"/>
          <w:sz w:val="24"/>
          <w:szCs w:val="24"/>
        </w:rPr>
        <w:t xml:space="preserve"> such as management time and </w:t>
      </w:r>
      <w:r w:rsidR="00580171" w:rsidRPr="005346BA">
        <w:rPr>
          <w:rFonts w:ascii="Arial" w:hAnsi="Arial" w:cs="Arial"/>
          <w:sz w:val="24"/>
          <w:szCs w:val="24"/>
        </w:rPr>
        <w:t xml:space="preserve">time to create </w:t>
      </w:r>
      <w:r w:rsidR="004A1D44" w:rsidRPr="005346BA">
        <w:rPr>
          <w:rFonts w:ascii="Arial" w:hAnsi="Arial" w:cs="Arial"/>
          <w:sz w:val="24"/>
          <w:szCs w:val="24"/>
        </w:rPr>
        <w:t>the package should be considered</w:t>
      </w:r>
      <w:r w:rsidR="0091114D" w:rsidRPr="005346BA">
        <w:rPr>
          <w:rFonts w:ascii="Arial" w:hAnsi="Arial" w:cs="Arial"/>
          <w:sz w:val="24"/>
          <w:szCs w:val="24"/>
        </w:rPr>
        <w:t xml:space="preserve">, however, this would be offset against the cost of poor performance and sickness absence when taken into consideration. </w:t>
      </w:r>
    </w:p>
    <w:p w14:paraId="1AA75247" w14:textId="77777777" w:rsidR="00167ABB" w:rsidRPr="005346BA" w:rsidRDefault="00167ABB" w:rsidP="00863ED8">
      <w:pPr>
        <w:pStyle w:val="ListParagraph"/>
        <w:spacing w:line="360" w:lineRule="auto"/>
        <w:jc w:val="both"/>
        <w:rPr>
          <w:rFonts w:ascii="Arial" w:hAnsi="Arial" w:cs="Arial"/>
          <w:sz w:val="24"/>
          <w:szCs w:val="24"/>
        </w:rPr>
      </w:pPr>
    </w:p>
    <w:p w14:paraId="34FD9408" w14:textId="3272AD6A" w:rsidR="009657A5" w:rsidRPr="005346BA" w:rsidRDefault="00142F6F" w:rsidP="00863ED8">
      <w:pPr>
        <w:pStyle w:val="ListParagraph"/>
        <w:numPr>
          <w:ilvl w:val="0"/>
          <w:numId w:val="13"/>
        </w:numPr>
        <w:spacing w:line="360" w:lineRule="auto"/>
        <w:jc w:val="both"/>
        <w:rPr>
          <w:rFonts w:ascii="Arial" w:hAnsi="Arial" w:cs="Arial"/>
          <w:sz w:val="24"/>
          <w:szCs w:val="24"/>
        </w:rPr>
      </w:pPr>
      <w:r w:rsidRPr="005346BA">
        <w:rPr>
          <w:rFonts w:ascii="Arial" w:hAnsi="Arial" w:cs="Arial"/>
          <w:sz w:val="24"/>
          <w:szCs w:val="24"/>
        </w:rPr>
        <w:t xml:space="preserve">Introduce Menopause Champions </w:t>
      </w:r>
      <w:r w:rsidR="00482867" w:rsidRPr="005346BA">
        <w:rPr>
          <w:rFonts w:ascii="Arial" w:hAnsi="Arial" w:cs="Arial"/>
          <w:sz w:val="24"/>
          <w:szCs w:val="24"/>
        </w:rPr>
        <w:t>or a Menopause Network</w:t>
      </w:r>
      <w:r w:rsidRPr="005346BA">
        <w:rPr>
          <w:rFonts w:ascii="Arial" w:hAnsi="Arial" w:cs="Arial"/>
          <w:sz w:val="24"/>
          <w:szCs w:val="24"/>
        </w:rPr>
        <w:t xml:space="preserve">– This could involve a network of staff that have a specific interest or </w:t>
      </w:r>
      <w:r w:rsidR="00B51020" w:rsidRPr="005346BA">
        <w:rPr>
          <w:rFonts w:ascii="Arial" w:hAnsi="Arial" w:cs="Arial"/>
          <w:sz w:val="24"/>
          <w:szCs w:val="24"/>
        </w:rPr>
        <w:t xml:space="preserve">training in menopause. </w:t>
      </w:r>
      <w:r w:rsidR="006536BC" w:rsidRPr="005346BA">
        <w:rPr>
          <w:rFonts w:ascii="Arial" w:hAnsi="Arial" w:cs="Arial"/>
          <w:sz w:val="24"/>
          <w:szCs w:val="24"/>
        </w:rPr>
        <w:t>Northern Lincolnshire and Goole NHS Foundation Trust</w:t>
      </w:r>
      <w:r w:rsidR="0083573A" w:rsidRPr="005346BA">
        <w:rPr>
          <w:rFonts w:ascii="Arial" w:hAnsi="Arial" w:cs="Arial"/>
          <w:sz w:val="24"/>
          <w:szCs w:val="24"/>
        </w:rPr>
        <w:t xml:space="preserve"> </w:t>
      </w:r>
      <w:sdt>
        <w:sdtPr>
          <w:rPr>
            <w:rFonts w:ascii="Arial" w:hAnsi="Arial" w:cs="Arial"/>
            <w:sz w:val="24"/>
            <w:szCs w:val="24"/>
          </w:rPr>
          <w:id w:val="-1208795857"/>
          <w:citation/>
        </w:sdtPr>
        <w:sdtEndPr/>
        <w:sdtContent>
          <w:r w:rsidR="0083573A" w:rsidRPr="005346BA">
            <w:rPr>
              <w:rFonts w:ascii="Arial" w:hAnsi="Arial" w:cs="Arial"/>
              <w:sz w:val="24"/>
              <w:szCs w:val="24"/>
            </w:rPr>
            <w:fldChar w:fldCharType="begin"/>
          </w:r>
          <w:r w:rsidR="00C612BA">
            <w:rPr>
              <w:rFonts w:ascii="Arial" w:hAnsi="Arial" w:cs="Arial"/>
              <w:sz w:val="24"/>
              <w:szCs w:val="24"/>
            </w:rPr>
            <w:instrText xml:space="preserve">CITATION NHS19 \l 2057 </w:instrText>
          </w:r>
          <w:r w:rsidR="0083573A" w:rsidRPr="005346BA">
            <w:rPr>
              <w:rFonts w:ascii="Arial" w:hAnsi="Arial" w:cs="Arial"/>
              <w:sz w:val="24"/>
              <w:szCs w:val="24"/>
            </w:rPr>
            <w:fldChar w:fldCharType="separate"/>
          </w:r>
          <w:r w:rsidR="00C612BA" w:rsidRPr="00C612BA">
            <w:rPr>
              <w:rFonts w:ascii="Arial" w:hAnsi="Arial" w:cs="Arial"/>
              <w:noProof/>
              <w:sz w:val="24"/>
              <w:szCs w:val="24"/>
            </w:rPr>
            <w:t>(NHS Employers, 2019)</w:t>
          </w:r>
          <w:r w:rsidR="0083573A" w:rsidRPr="005346BA">
            <w:rPr>
              <w:rFonts w:ascii="Arial" w:hAnsi="Arial" w:cs="Arial"/>
              <w:sz w:val="24"/>
              <w:szCs w:val="24"/>
            </w:rPr>
            <w:fldChar w:fldCharType="end"/>
          </w:r>
        </w:sdtContent>
      </w:sdt>
      <w:r w:rsidR="006536BC" w:rsidRPr="005346BA">
        <w:rPr>
          <w:rFonts w:ascii="Arial" w:hAnsi="Arial" w:cs="Arial"/>
          <w:sz w:val="24"/>
          <w:szCs w:val="24"/>
        </w:rPr>
        <w:t xml:space="preserve"> </w:t>
      </w:r>
      <w:r w:rsidR="00206BDB" w:rsidRPr="005346BA">
        <w:rPr>
          <w:rFonts w:ascii="Arial" w:hAnsi="Arial" w:cs="Arial"/>
          <w:sz w:val="24"/>
          <w:szCs w:val="24"/>
        </w:rPr>
        <w:t>have introduced ‘menopause advo</w:t>
      </w:r>
      <w:r w:rsidR="00364C11" w:rsidRPr="005346BA">
        <w:rPr>
          <w:rFonts w:ascii="Arial" w:hAnsi="Arial" w:cs="Arial"/>
          <w:sz w:val="24"/>
          <w:szCs w:val="24"/>
        </w:rPr>
        <w:t xml:space="preserve">cates’ </w:t>
      </w:r>
      <w:r w:rsidR="0083573A" w:rsidRPr="005346BA">
        <w:rPr>
          <w:rFonts w:ascii="Arial" w:hAnsi="Arial" w:cs="Arial"/>
          <w:sz w:val="24"/>
          <w:szCs w:val="24"/>
        </w:rPr>
        <w:t xml:space="preserve">as a point of contact </w:t>
      </w:r>
      <w:r w:rsidR="00364C11" w:rsidRPr="005346BA">
        <w:rPr>
          <w:rFonts w:ascii="Arial" w:hAnsi="Arial" w:cs="Arial"/>
          <w:sz w:val="24"/>
          <w:szCs w:val="24"/>
        </w:rPr>
        <w:t xml:space="preserve">to support staff experiencing Menopause. </w:t>
      </w:r>
      <w:r w:rsidR="00B51020" w:rsidRPr="005346BA">
        <w:rPr>
          <w:rFonts w:ascii="Arial" w:hAnsi="Arial" w:cs="Arial"/>
          <w:sz w:val="24"/>
          <w:szCs w:val="24"/>
        </w:rPr>
        <w:t xml:space="preserve">These staff could act as a central point of contact to distribute information and guidance about what is available for staff going through menopause. </w:t>
      </w:r>
      <w:r w:rsidR="00CE2031" w:rsidRPr="005346BA">
        <w:rPr>
          <w:rFonts w:ascii="Arial" w:hAnsi="Arial" w:cs="Arial"/>
          <w:sz w:val="24"/>
          <w:szCs w:val="24"/>
        </w:rPr>
        <w:t>The network could also provide support in terms of organising Menopause Cafés that will allow staff to access more informal support networks.</w:t>
      </w:r>
    </w:p>
    <w:p w14:paraId="152F7541" w14:textId="77777777" w:rsidR="009657A5" w:rsidRPr="005346BA" w:rsidRDefault="009657A5" w:rsidP="00863ED8">
      <w:pPr>
        <w:pStyle w:val="ListParagraph"/>
        <w:spacing w:line="360" w:lineRule="auto"/>
        <w:jc w:val="both"/>
        <w:rPr>
          <w:rFonts w:ascii="Arial" w:hAnsi="Arial" w:cs="Arial"/>
          <w:sz w:val="24"/>
          <w:szCs w:val="24"/>
        </w:rPr>
      </w:pPr>
    </w:p>
    <w:p w14:paraId="3BB7787B" w14:textId="3FE2A7B9" w:rsidR="00653547" w:rsidRPr="005346BA" w:rsidRDefault="002438B4" w:rsidP="00863ED8">
      <w:pPr>
        <w:pStyle w:val="ListParagraph"/>
        <w:spacing w:line="360" w:lineRule="auto"/>
        <w:jc w:val="both"/>
        <w:rPr>
          <w:rFonts w:ascii="Arial" w:hAnsi="Arial" w:cs="Arial"/>
          <w:sz w:val="24"/>
          <w:szCs w:val="24"/>
        </w:rPr>
      </w:pPr>
      <w:r w:rsidRPr="005346BA">
        <w:rPr>
          <w:rFonts w:ascii="Arial" w:hAnsi="Arial" w:cs="Arial"/>
          <w:sz w:val="24"/>
          <w:szCs w:val="24"/>
        </w:rPr>
        <w:t xml:space="preserve">Menopause Champions could also help signpost relevant </w:t>
      </w:r>
      <w:r w:rsidR="00131DD7" w:rsidRPr="005346BA">
        <w:rPr>
          <w:rFonts w:ascii="Arial" w:hAnsi="Arial" w:cs="Arial"/>
          <w:sz w:val="24"/>
          <w:szCs w:val="24"/>
        </w:rPr>
        <w:t>training for managers and staff</w:t>
      </w:r>
      <w:r w:rsidR="009737DB" w:rsidRPr="005346BA">
        <w:rPr>
          <w:rFonts w:ascii="Arial" w:hAnsi="Arial" w:cs="Arial"/>
          <w:sz w:val="24"/>
          <w:szCs w:val="24"/>
        </w:rPr>
        <w:t xml:space="preserve">. </w:t>
      </w:r>
      <w:r w:rsidR="00DA32D1" w:rsidRPr="005346BA">
        <w:rPr>
          <w:rFonts w:ascii="Arial" w:hAnsi="Arial" w:cs="Arial"/>
          <w:sz w:val="24"/>
          <w:szCs w:val="24"/>
        </w:rPr>
        <w:t xml:space="preserve">Staff members should be allowed the opportunity to nominate themselves for the voluntary positions, but it will need to be managed internally by a nominated individual in HR to ensure that there </w:t>
      </w:r>
      <w:r w:rsidR="00BC6347" w:rsidRPr="005346BA">
        <w:rPr>
          <w:rFonts w:ascii="Arial" w:hAnsi="Arial" w:cs="Arial"/>
          <w:sz w:val="24"/>
          <w:szCs w:val="24"/>
        </w:rPr>
        <w:t>is</w:t>
      </w:r>
      <w:r w:rsidR="00DA32D1" w:rsidRPr="005346BA">
        <w:rPr>
          <w:rFonts w:ascii="Arial" w:hAnsi="Arial" w:cs="Arial"/>
          <w:sz w:val="24"/>
          <w:szCs w:val="24"/>
        </w:rPr>
        <w:t xml:space="preserve"> an even distribution of Champions across all hospital </w:t>
      </w:r>
      <w:r w:rsidR="00653547" w:rsidRPr="005346BA">
        <w:rPr>
          <w:rFonts w:ascii="Arial" w:hAnsi="Arial" w:cs="Arial"/>
          <w:sz w:val="24"/>
          <w:szCs w:val="24"/>
        </w:rPr>
        <w:t xml:space="preserve">sectors and sites. Costs </w:t>
      </w:r>
      <w:r w:rsidR="00BE7B1C" w:rsidRPr="005346BA">
        <w:rPr>
          <w:rFonts w:ascii="Arial" w:hAnsi="Arial" w:cs="Arial"/>
          <w:sz w:val="24"/>
          <w:szCs w:val="24"/>
        </w:rPr>
        <w:t>wou</w:t>
      </w:r>
      <w:r w:rsidR="00482867" w:rsidRPr="005346BA">
        <w:rPr>
          <w:rFonts w:ascii="Arial" w:hAnsi="Arial" w:cs="Arial"/>
          <w:sz w:val="24"/>
          <w:szCs w:val="24"/>
        </w:rPr>
        <w:t>ld include the time taken to</w:t>
      </w:r>
      <w:r w:rsidR="00112A82" w:rsidRPr="005346BA">
        <w:rPr>
          <w:rFonts w:ascii="Arial" w:hAnsi="Arial" w:cs="Arial"/>
          <w:sz w:val="24"/>
          <w:szCs w:val="24"/>
        </w:rPr>
        <w:t xml:space="preserve"> set up the groups</w:t>
      </w:r>
      <w:r w:rsidR="0067652F" w:rsidRPr="005346BA">
        <w:rPr>
          <w:rFonts w:ascii="Arial" w:hAnsi="Arial" w:cs="Arial"/>
          <w:sz w:val="24"/>
          <w:szCs w:val="24"/>
        </w:rPr>
        <w:t xml:space="preserve"> and coordinate the network,</w:t>
      </w:r>
      <w:r w:rsidR="00112A82" w:rsidRPr="005346BA">
        <w:rPr>
          <w:rFonts w:ascii="Arial" w:hAnsi="Arial" w:cs="Arial"/>
          <w:sz w:val="24"/>
          <w:szCs w:val="24"/>
        </w:rPr>
        <w:t xml:space="preserve"> training of the staff </w:t>
      </w:r>
      <w:r w:rsidR="00CB24CB" w:rsidRPr="005346BA">
        <w:rPr>
          <w:rFonts w:ascii="Arial" w:hAnsi="Arial" w:cs="Arial"/>
          <w:sz w:val="24"/>
          <w:szCs w:val="24"/>
        </w:rPr>
        <w:t xml:space="preserve">and allowing for quarterly meetings for the Champions Network </w:t>
      </w:r>
      <w:r w:rsidR="006B033E" w:rsidRPr="005346BA">
        <w:rPr>
          <w:rFonts w:ascii="Arial" w:hAnsi="Arial" w:cs="Arial"/>
          <w:sz w:val="24"/>
          <w:szCs w:val="24"/>
        </w:rPr>
        <w:t xml:space="preserve">to meet and </w:t>
      </w:r>
      <w:r w:rsidR="0067652F" w:rsidRPr="005346BA">
        <w:rPr>
          <w:rFonts w:ascii="Arial" w:hAnsi="Arial" w:cs="Arial"/>
          <w:sz w:val="24"/>
          <w:szCs w:val="24"/>
        </w:rPr>
        <w:t xml:space="preserve">discuss any additional training needed. </w:t>
      </w:r>
      <w:r w:rsidR="00167ABB" w:rsidRPr="005346BA">
        <w:rPr>
          <w:rFonts w:ascii="Arial" w:hAnsi="Arial" w:cs="Arial"/>
          <w:sz w:val="24"/>
          <w:szCs w:val="24"/>
        </w:rPr>
        <w:t xml:space="preserve">With regards to timeframes, this could </w:t>
      </w:r>
      <w:r w:rsidR="000567EA" w:rsidRPr="005346BA">
        <w:rPr>
          <w:rFonts w:ascii="Arial" w:hAnsi="Arial" w:cs="Arial"/>
          <w:sz w:val="24"/>
          <w:szCs w:val="24"/>
        </w:rPr>
        <w:t xml:space="preserve">take place over the next 12 months, in terms of setup and allocation of champions. </w:t>
      </w:r>
    </w:p>
    <w:p w14:paraId="78072F88" w14:textId="77777777" w:rsidR="00653547" w:rsidRPr="005346BA" w:rsidRDefault="00653547" w:rsidP="00863ED8">
      <w:pPr>
        <w:pStyle w:val="ListParagraph"/>
        <w:spacing w:line="360" w:lineRule="auto"/>
        <w:jc w:val="both"/>
        <w:rPr>
          <w:rFonts w:ascii="Arial" w:hAnsi="Arial" w:cs="Arial"/>
          <w:sz w:val="24"/>
          <w:szCs w:val="24"/>
        </w:rPr>
      </w:pPr>
    </w:p>
    <w:p w14:paraId="06727060" w14:textId="24F5AEA6" w:rsidR="00CE40D7" w:rsidRPr="005346BA" w:rsidRDefault="007F1229" w:rsidP="00863ED8">
      <w:pPr>
        <w:pStyle w:val="ListParagraph"/>
        <w:numPr>
          <w:ilvl w:val="0"/>
          <w:numId w:val="13"/>
        </w:numPr>
        <w:spacing w:line="360" w:lineRule="auto"/>
        <w:jc w:val="both"/>
        <w:rPr>
          <w:rFonts w:ascii="Arial" w:hAnsi="Arial" w:cs="Arial"/>
          <w:sz w:val="24"/>
          <w:szCs w:val="24"/>
        </w:rPr>
      </w:pPr>
      <w:r w:rsidRPr="005346BA">
        <w:rPr>
          <w:rFonts w:ascii="Arial" w:hAnsi="Arial" w:cs="Arial"/>
          <w:sz w:val="24"/>
          <w:szCs w:val="24"/>
        </w:rPr>
        <w:t xml:space="preserve">Dedicated information page on Staff Intranet </w:t>
      </w:r>
      <w:r w:rsidR="009737DB" w:rsidRPr="005346BA">
        <w:rPr>
          <w:rFonts w:ascii="Arial" w:hAnsi="Arial" w:cs="Arial"/>
          <w:sz w:val="24"/>
          <w:szCs w:val="24"/>
        </w:rPr>
        <w:t>–</w:t>
      </w:r>
      <w:r w:rsidRPr="005346BA">
        <w:rPr>
          <w:rFonts w:ascii="Arial" w:hAnsi="Arial" w:cs="Arial"/>
          <w:sz w:val="24"/>
          <w:szCs w:val="24"/>
        </w:rPr>
        <w:t xml:space="preserve"> </w:t>
      </w:r>
      <w:r w:rsidR="009737DB" w:rsidRPr="005346BA">
        <w:rPr>
          <w:rFonts w:ascii="Arial" w:hAnsi="Arial" w:cs="Arial"/>
          <w:sz w:val="24"/>
          <w:szCs w:val="24"/>
        </w:rPr>
        <w:t xml:space="preserve">This recommendation would </w:t>
      </w:r>
      <w:r w:rsidR="00F40880" w:rsidRPr="005346BA">
        <w:rPr>
          <w:rFonts w:ascii="Arial" w:hAnsi="Arial" w:cs="Arial"/>
          <w:sz w:val="24"/>
          <w:szCs w:val="24"/>
        </w:rPr>
        <w:t>involve providing information on the staff intranet for all staff to access, it could include up</w:t>
      </w:r>
      <w:r w:rsidR="003D6138" w:rsidRPr="005346BA">
        <w:rPr>
          <w:rFonts w:ascii="Arial" w:hAnsi="Arial" w:cs="Arial"/>
          <w:sz w:val="24"/>
          <w:szCs w:val="24"/>
        </w:rPr>
        <w:t>-to-</w:t>
      </w:r>
      <w:r w:rsidR="00F40880" w:rsidRPr="005346BA">
        <w:rPr>
          <w:rFonts w:ascii="Arial" w:hAnsi="Arial" w:cs="Arial"/>
          <w:sz w:val="24"/>
          <w:szCs w:val="24"/>
        </w:rPr>
        <w:t>date information to access</w:t>
      </w:r>
      <w:r w:rsidR="00E6417F" w:rsidRPr="005346BA">
        <w:rPr>
          <w:rFonts w:ascii="Arial" w:hAnsi="Arial" w:cs="Arial"/>
          <w:sz w:val="24"/>
          <w:szCs w:val="24"/>
        </w:rPr>
        <w:t xml:space="preserve">. </w:t>
      </w:r>
      <w:r w:rsidR="00E32051" w:rsidRPr="005346BA">
        <w:rPr>
          <w:rFonts w:ascii="Arial" w:hAnsi="Arial" w:cs="Arial"/>
          <w:sz w:val="24"/>
          <w:szCs w:val="24"/>
        </w:rPr>
        <w:t xml:space="preserve">In terms of other NHS organisations that have utilised this method of support for staff Belfast Health and Social Care </w:t>
      </w:r>
      <w:r w:rsidR="00580171" w:rsidRPr="005346BA">
        <w:rPr>
          <w:rFonts w:ascii="Arial" w:hAnsi="Arial" w:cs="Arial"/>
          <w:sz w:val="24"/>
          <w:szCs w:val="24"/>
        </w:rPr>
        <w:t>T</w:t>
      </w:r>
      <w:r w:rsidR="00E32051" w:rsidRPr="005346BA">
        <w:rPr>
          <w:rFonts w:ascii="Arial" w:hAnsi="Arial" w:cs="Arial"/>
          <w:sz w:val="24"/>
          <w:szCs w:val="24"/>
        </w:rPr>
        <w:t xml:space="preserve">rust </w:t>
      </w:r>
      <w:r w:rsidR="001A7D18" w:rsidRPr="005346BA">
        <w:rPr>
          <w:rFonts w:ascii="Arial" w:hAnsi="Arial" w:cs="Arial"/>
          <w:noProof/>
          <w:sz w:val="24"/>
          <w:szCs w:val="24"/>
        </w:rPr>
        <w:t>(2020)</w:t>
      </w:r>
      <w:r w:rsidR="00E32051" w:rsidRPr="005346BA">
        <w:rPr>
          <w:rFonts w:ascii="Arial" w:hAnsi="Arial" w:cs="Arial"/>
          <w:sz w:val="24"/>
          <w:szCs w:val="24"/>
        </w:rPr>
        <w:t>, who created a dedicated page</w:t>
      </w:r>
      <w:r w:rsidR="001A7D18" w:rsidRPr="005346BA">
        <w:rPr>
          <w:rFonts w:ascii="Arial" w:hAnsi="Arial" w:cs="Arial"/>
          <w:sz w:val="24"/>
          <w:szCs w:val="24"/>
        </w:rPr>
        <w:t xml:space="preserve"> to provide a ‘Digital Toolkit’ for managers and staff.</w:t>
      </w:r>
      <w:r w:rsidR="00E32051" w:rsidRPr="005346BA">
        <w:rPr>
          <w:rFonts w:ascii="Arial" w:hAnsi="Arial" w:cs="Arial"/>
          <w:sz w:val="24"/>
          <w:szCs w:val="24"/>
        </w:rPr>
        <w:t xml:space="preserve"> </w:t>
      </w:r>
      <w:r w:rsidR="001A7D18" w:rsidRPr="005346BA">
        <w:rPr>
          <w:rFonts w:ascii="Arial" w:hAnsi="Arial" w:cs="Arial"/>
          <w:sz w:val="24"/>
          <w:szCs w:val="24"/>
        </w:rPr>
        <w:t>The webpage</w:t>
      </w:r>
      <w:r w:rsidR="00E6417F" w:rsidRPr="005346BA">
        <w:rPr>
          <w:rFonts w:ascii="Arial" w:hAnsi="Arial" w:cs="Arial"/>
          <w:sz w:val="24"/>
          <w:szCs w:val="24"/>
        </w:rPr>
        <w:t xml:space="preserve"> would include links to Occupational Health and Staff Psychological Wellbeing teams, charities and </w:t>
      </w:r>
      <w:r w:rsidR="00C76202" w:rsidRPr="005346BA">
        <w:rPr>
          <w:rFonts w:ascii="Arial" w:hAnsi="Arial" w:cs="Arial"/>
          <w:sz w:val="24"/>
          <w:szCs w:val="24"/>
        </w:rPr>
        <w:t xml:space="preserve">primary care support networks for women experiencing Menopause. </w:t>
      </w:r>
      <w:r w:rsidR="00E64CC7" w:rsidRPr="005346BA">
        <w:rPr>
          <w:rFonts w:ascii="Arial" w:hAnsi="Arial" w:cs="Arial"/>
          <w:sz w:val="24"/>
          <w:szCs w:val="24"/>
        </w:rPr>
        <w:t xml:space="preserve">It should also link to the Menopause Policy and have a section </w:t>
      </w:r>
      <w:r w:rsidR="005C7BF3" w:rsidRPr="005346BA">
        <w:rPr>
          <w:rFonts w:ascii="Arial" w:hAnsi="Arial" w:cs="Arial"/>
          <w:sz w:val="24"/>
          <w:szCs w:val="24"/>
        </w:rPr>
        <w:t>o</w:t>
      </w:r>
      <w:r w:rsidR="002F64EB" w:rsidRPr="005346BA">
        <w:rPr>
          <w:rFonts w:ascii="Arial" w:hAnsi="Arial" w:cs="Arial"/>
          <w:sz w:val="24"/>
          <w:szCs w:val="24"/>
        </w:rPr>
        <w:t>n the page</w:t>
      </w:r>
      <w:r w:rsidR="00CE40D7" w:rsidRPr="005346BA">
        <w:rPr>
          <w:rFonts w:ascii="Arial" w:hAnsi="Arial" w:cs="Arial"/>
          <w:sz w:val="24"/>
          <w:szCs w:val="24"/>
        </w:rPr>
        <w:t xml:space="preserve">. The cost of his would include time taken internally to set up the intranet page and the time taken to manage the resources contained in it. </w:t>
      </w:r>
      <w:r w:rsidR="003E2201" w:rsidRPr="005346BA">
        <w:rPr>
          <w:rFonts w:ascii="Arial" w:hAnsi="Arial" w:cs="Arial"/>
          <w:sz w:val="24"/>
          <w:szCs w:val="24"/>
        </w:rPr>
        <w:t xml:space="preserve">This could include links to books, digital </w:t>
      </w:r>
      <w:r w:rsidR="00C43405" w:rsidRPr="005346BA">
        <w:rPr>
          <w:rFonts w:ascii="Arial" w:hAnsi="Arial" w:cs="Arial"/>
          <w:sz w:val="24"/>
          <w:szCs w:val="24"/>
        </w:rPr>
        <w:t>leaflets,</w:t>
      </w:r>
      <w:r w:rsidR="003E2201" w:rsidRPr="005346BA">
        <w:rPr>
          <w:rFonts w:ascii="Arial" w:hAnsi="Arial" w:cs="Arial"/>
          <w:sz w:val="24"/>
          <w:szCs w:val="24"/>
        </w:rPr>
        <w:t xml:space="preserve"> and guides such as those provided by My Menopause Doctor </w:t>
      </w:r>
      <w:r w:rsidR="00A67346" w:rsidRPr="005346BA">
        <w:rPr>
          <w:rFonts w:ascii="Arial" w:hAnsi="Arial" w:cs="Arial"/>
          <w:noProof/>
          <w:sz w:val="24"/>
          <w:szCs w:val="24"/>
        </w:rPr>
        <w:t>(2021).</w:t>
      </w:r>
      <w:r w:rsidR="00580171" w:rsidRPr="005346BA">
        <w:rPr>
          <w:rFonts w:ascii="Arial" w:hAnsi="Arial" w:cs="Arial"/>
          <w:noProof/>
          <w:sz w:val="24"/>
          <w:szCs w:val="24"/>
        </w:rPr>
        <w:t xml:space="preserve"> </w:t>
      </w:r>
      <w:r w:rsidR="00A67346" w:rsidRPr="005346BA">
        <w:rPr>
          <w:rFonts w:ascii="Arial" w:hAnsi="Arial" w:cs="Arial"/>
          <w:noProof/>
          <w:sz w:val="24"/>
          <w:szCs w:val="24"/>
        </w:rPr>
        <w:t>T</w:t>
      </w:r>
      <w:r w:rsidR="00CE40D7" w:rsidRPr="005346BA">
        <w:rPr>
          <w:rFonts w:ascii="Arial" w:hAnsi="Arial" w:cs="Arial"/>
          <w:sz w:val="24"/>
          <w:szCs w:val="24"/>
        </w:rPr>
        <w:t>his could be managed by those selected to be Menopause Champion</w:t>
      </w:r>
      <w:r w:rsidR="00A67346" w:rsidRPr="005346BA">
        <w:rPr>
          <w:rFonts w:ascii="Arial" w:hAnsi="Arial" w:cs="Arial"/>
          <w:sz w:val="24"/>
          <w:szCs w:val="24"/>
        </w:rPr>
        <w:t>s.</w:t>
      </w:r>
      <w:r w:rsidR="00CE40D7" w:rsidRPr="005346BA">
        <w:rPr>
          <w:rFonts w:ascii="Arial" w:hAnsi="Arial" w:cs="Arial"/>
          <w:sz w:val="24"/>
          <w:szCs w:val="24"/>
        </w:rPr>
        <w:t xml:space="preserve"> </w:t>
      </w:r>
    </w:p>
    <w:p w14:paraId="12702AC5" w14:textId="6F4DC78C" w:rsidR="00F40880" w:rsidRPr="005346BA" w:rsidRDefault="00F40880" w:rsidP="00863ED8">
      <w:pPr>
        <w:pStyle w:val="ListParagraph"/>
        <w:spacing w:line="360" w:lineRule="auto"/>
        <w:jc w:val="both"/>
        <w:rPr>
          <w:rFonts w:ascii="Arial" w:hAnsi="Arial" w:cs="Arial"/>
          <w:sz w:val="24"/>
          <w:szCs w:val="24"/>
        </w:rPr>
      </w:pPr>
    </w:p>
    <w:p w14:paraId="0C2F1CD9" w14:textId="77777777" w:rsidR="00CE40D7" w:rsidRPr="005346BA" w:rsidRDefault="00CE40D7" w:rsidP="00863ED8">
      <w:pPr>
        <w:pStyle w:val="ListParagraph"/>
        <w:spacing w:line="360" w:lineRule="auto"/>
        <w:jc w:val="both"/>
        <w:rPr>
          <w:rFonts w:ascii="Arial" w:hAnsi="Arial" w:cs="Arial"/>
          <w:sz w:val="24"/>
          <w:szCs w:val="24"/>
        </w:rPr>
      </w:pPr>
    </w:p>
    <w:p w14:paraId="0780991F" w14:textId="005F8471" w:rsidR="00CE40D7" w:rsidRPr="005346BA" w:rsidRDefault="008E4282" w:rsidP="00863ED8">
      <w:pPr>
        <w:pStyle w:val="ListParagraph"/>
        <w:numPr>
          <w:ilvl w:val="0"/>
          <w:numId w:val="13"/>
        </w:numPr>
        <w:spacing w:line="360" w:lineRule="auto"/>
        <w:jc w:val="both"/>
        <w:rPr>
          <w:rFonts w:ascii="Arial" w:hAnsi="Arial" w:cs="Arial"/>
          <w:sz w:val="24"/>
          <w:szCs w:val="24"/>
        </w:rPr>
      </w:pPr>
      <w:r w:rsidRPr="005346BA">
        <w:rPr>
          <w:rFonts w:ascii="Arial" w:hAnsi="Arial" w:cs="Arial"/>
          <w:sz w:val="24"/>
          <w:szCs w:val="24"/>
        </w:rPr>
        <w:t>Menopause Webinars for Staff – These could be run for all staff</w:t>
      </w:r>
      <w:r w:rsidR="0037489C" w:rsidRPr="005346BA">
        <w:rPr>
          <w:rFonts w:ascii="Arial" w:hAnsi="Arial" w:cs="Arial"/>
          <w:sz w:val="24"/>
          <w:szCs w:val="24"/>
        </w:rPr>
        <w:t xml:space="preserve"> a</w:t>
      </w:r>
      <w:r w:rsidR="00B22305" w:rsidRPr="005346BA">
        <w:rPr>
          <w:rFonts w:ascii="Arial" w:hAnsi="Arial" w:cs="Arial"/>
          <w:sz w:val="24"/>
          <w:szCs w:val="24"/>
        </w:rPr>
        <w:t xml:space="preserve">nd made available for staff to access via the dedicated staff intranet page. </w:t>
      </w:r>
      <w:r w:rsidR="00CE40D7" w:rsidRPr="005346BA">
        <w:rPr>
          <w:rFonts w:ascii="Arial" w:hAnsi="Arial" w:cs="Arial"/>
          <w:sz w:val="24"/>
          <w:szCs w:val="24"/>
        </w:rPr>
        <w:t>Other clinical providers such as West Midlands Clinical Research Network</w:t>
      </w:r>
      <w:r w:rsidR="00754E7E" w:rsidRPr="005346BA">
        <w:rPr>
          <w:rFonts w:ascii="Arial" w:hAnsi="Arial" w:cs="Arial"/>
          <w:sz w:val="24"/>
          <w:szCs w:val="24"/>
        </w:rPr>
        <w:t xml:space="preserve"> </w:t>
      </w:r>
      <w:sdt>
        <w:sdtPr>
          <w:rPr>
            <w:rFonts w:ascii="Arial" w:hAnsi="Arial" w:cs="Arial"/>
            <w:sz w:val="24"/>
            <w:szCs w:val="24"/>
          </w:rPr>
          <w:id w:val="-139351805"/>
          <w:citation/>
        </w:sdtPr>
        <w:sdtEndPr/>
        <w:sdtContent>
          <w:r w:rsidR="00754E7E" w:rsidRPr="005346BA">
            <w:rPr>
              <w:rFonts w:ascii="Arial" w:hAnsi="Arial" w:cs="Arial"/>
              <w:sz w:val="24"/>
              <w:szCs w:val="24"/>
            </w:rPr>
            <w:fldChar w:fldCharType="begin"/>
          </w:r>
          <w:r w:rsidR="00754E7E" w:rsidRPr="005346BA">
            <w:rPr>
              <w:rFonts w:ascii="Arial" w:hAnsi="Arial" w:cs="Arial"/>
              <w:sz w:val="24"/>
              <w:szCs w:val="24"/>
            </w:rPr>
            <w:instrText xml:space="preserve">CITATION NHS21 \l 2057 </w:instrText>
          </w:r>
          <w:r w:rsidR="00754E7E" w:rsidRPr="005346BA">
            <w:rPr>
              <w:rFonts w:ascii="Arial" w:hAnsi="Arial" w:cs="Arial"/>
              <w:sz w:val="24"/>
              <w:szCs w:val="24"/>
            </w:rPr>
            <w:fldChar w:fldCharType="separate"/>
          </w:r>
          <w:r w:rsidR="00C612BA" w:rsidRPr="00C612BA">
            <w:rPr>
              <w:rFonts w:ascii="Arial" w:hAnsi="Arial" w:cs="Arial"/>
              <w:noProof/>
              <w:sz w:val="24"/>
              <w:szCs w:val="24"/>
            </w:rPr>
            <w:t>(NHS Employers, 2021)</w:t>
          </w:r>
          <w:r w:rsidR="00754E7E" w:rsidRPr="005346BA">
            <w:rPr>
              <w:rFonts w:ascii="Arial" w:hAnsi="Arial" w:cs="Arial"/>
              <w:sz w:val="24"/>
              <w:szCs w:val="24"/>
            </w:rPr>
            <w:fldChar w:fldCharType="end"/>
          </w:r>
        </w:sdtContent>
      </w:sdt>
      <w:r w:rsidR="00CE40D7" w:rsidRPr="005346BA">
        <w:rPr>
          <w:rFonts w:ascii="Arial" w:hAnsi="Arial" w:cs="Arial"/>
          <w:sz w:val="24"/>
          <w:szCs w:val="24"/>
        </w:rPr>
        <w:t xml:space="preserve">, have implemented webinars for staff around menopause support through </w:t>
      </w:r>
      <w:proofErr w:type="gramStart"/>
      <w:r w:rsidR="00CE40D7" w:rsidRPr="005346BA">
        <w:rPr>
          <w:rFonts w:ascii="Arial" w:hAnsi="Arial" w:cs="Arial"/>
          <w:sz w:val="24"/>
          <w:szCs w:val="24"/>
        </w:rPr>
        <w:t xml:space="preserve">ManoHealth </w:t>
      </w:r>
      <w:r w:rsidR="00754E7E" w:rsidRPr="005346BA">
        <w:rPr>
          <w:rFonts w:ascii="Arial" w:hAnsi="Arial" w:cs="Arial"/>
          <w:noProof/>
          <w:sz w:val="24"/>
          <w:szCs w:val="24"/>
        </w:rPr>
        <w:t xml:space="preserve"> (</w:t>
      </w:r>
      <w:proofErr w:type="gramEnd"/>
      <w:r w:rsidR="00754E7E" w:rsidRPr="005346BA">
        <w:rPr>
          <w:rFonts w:ascii="Arial" w:hAnsi="Arial" w:cs="Arial"/>
          <w:noProof/>
          <w:sz w:val="24"/>
          <w:szCs w:val="24"/>
        </w:rPr>
        <w:t>2020)</w:t>
      </w:r>
      <w:r w:rsidR="00CE40D7" w:rsidRPr="005346BA">
        <w:rPr>
          <w:rFonts w:ascii="Arial" w:hAnsi="Arial" w:cs="Arial"/>
          <w:sz w:val="24"/>
          <w:szCs w:val="24"/>
        </w:rPr>
        <w:t xml:space="preserve">, </w:t>
      </w:r>
      <w:r w:rsidR="00D060F6" w:rsidRPr="005346BA">
        <w:rPr>
          <w:rFonts w:ascii="Arial" w:hAnsi="Arial" w:cs="Arial"/>
          <w:sz w:val="24"/>
          <w:szCs w:val="24"/>
        </w:rPr>
        <w:t>where</w:t>
      </w:r>
      <w:r w:rsidR="00CE40D7" w:rsidRPr="005346BA">
        <w:rPr>
          <w:rFonts w:ascii="Arial" w:hAnsi="Arial" w:cs="Arial"/>
          <w:sz w:val="24"/>
          <w:szCs w:val="24"/>
        </w:rPr>
        <w:t xml:space="preserve"> sessions of information exercise and support</w:t>
      </w:r>
      <w:r w:rsidR="00D060F6" w:rsidRPr="005346BA">
        <w:rPr>
          <w:rFonts w:ascii="Arial" w:hAnsi="Arial" w:cs="Arial"/>
          <w:sz w:val="24"/>
          <w:szCs w:val="24"/>
        </w:rPr>
        <w:t xml:space="preserve"> are provided</w:t>
      </w:r>
      <w:r w:rsidR="00CE40D7" w:rsidRPr="005346BA">
        <w:rPr>
          <w:rFonts w:ascii="Arial" w:hAnsi="Arial" w:cs="Arial"/>
          <w:sz w:val="24"/>
          <w:szCs w:val="24"/>
        </w:rPr>
        <w:t>.</w:t>
      </w:r>
      <w:r w:rsidR="00D060F6" w:rsidRPr="005346BA">
        <w:rPr>
          <w:rFonts w:ascii="Arial" w:hAnsi="Arial" w:cs="Arial"/>
          <w:sz w:val="24"/>
          <w:szCs w:val="24"/>
        </w:rPr>
        <w:t xml:space="preserve"> </w:t>
      </w:r>
      <w:r w:rsidR="00CE40D7" w:rsidRPr="005346BA">
        <w:rPr>
          <w:rFonts w:ascii="Arial" w:hAnsi="Arial" w:cs="Arial"/>
          <w:sz w:val="24"/>
          <w:szCs w:val="24"/>
        </w:rPr>
        <w:t>This has a cost attached of £1,200 (plus vat)</w:t>
      </w:r>
    </w:p>
    <w:p w14:paraId="6B7F0124" w14:textId="77777777" w:rsidR="00CE40D7" w:rsidRPr="005346BA" w:rsidRDefault="00CE40D7" w:rsidP="005346BA">
      <w:pPr>
        <w:pStyle w:val="ListParagraph"/>
        <w:spacing w:line="360" w:lineRule="auto"/>
        <w:rPr>
          <w:rFonts w:ascii="Arial" w:hAnsi="Arial" w:cs="Arial"/>
          <w:sz w:val="24"/>
          <w:szCs w:val="24"/>
        </w:rPr>
      </w:pPr>
    </w:p>
    <w:p w14:paraId="6C834242" w14:textId="77777777" w:rsidR="007F1229" w:rsidRPr="005346BA" w:rsidRDefault="007F1229" w:rsidP="005346BA">
      <w:pPr>
        <w:spacing w:line="360" w:lineRule="auto"/>
        <w:rPr>
          <w:rFonts w:ascii="Arial" w:hAnsi="Arial" w:cs="Arial"/>
          <w:sz w:val="24"/>
          <w:szCs w:val="24"/>
        </w:rPr>
      </w:pPr>
    </w:p>
    <w:p w14:paraId="74974D4A" w14:textId="05B352B7" w:rsidR="00DD5C45" w:rsidRPr="005346BA" w:rsidRDefault="00DD5C45" w:rsidP="005346BA">
      <w:pPr>
        <w:spacing w:line="360" w:lineRule="auto"/>
        <w:rPr>
          <w:rFonts w:ascii="Arial" w:hAnsi="Arial" w:cs="Arial"/>
          <w:sz w:val="24"/>
          <w:szCs w:val="24"/>
        </w:rPr>
      </w:pPr>
    </w:p>
    <w:p w14:paraId="1718D5F4" w14:textId="6F2A17B3" w:rsidR="00DC4C58" w:rsidRPr="005346BA" w:rsidRDefault="00DC4C58" w:rsidP="005346BA">
      <w:pPr>
        <w:spacing w:after="0" w:line="360" w:lineRule="auto"/>
        <w:ind w:left="360"/>
        <w:jc w:val="both"/>
        <w:rPr>
          <w:rFonts w:ascii="Arial" w:hAnsi="Arial" w:cs="Arial"/>
          <w:b/>
          <w:bCs/>
          <w:color w:val="000000"/>
          <w:sz w:val="24"/>
          <w:szCs w:val="24"/>
          <w:u w:val="single"/>
        </w:rPr>
      </w:pPr>
    </w:p>
    <w:p w14:paraId="3CDC2251" w14:textId="641D53AB" w:rsidR="00DC4C58" w:rsidRPr="005346BA" w:rsidRDefault="00DC4C58" w:rsidP="005346BA">
      <w:pPr>
        <w:spacing w:after="0" w:line="360" w:lineRule="auto"/>
        <w:ind w:left="360"/>
        <w:jc w:val="both"/>
        <w:rPr>
          <w:rFonts w:ascii="Arial" w:hAnsi="Arial" w:cs="Arial"/>
          <w:b/>
          <w:bCs/>
          <w:color w:val="000000"/>
          <w:sz w:val="24"/>
          <w:szCs w:val="24"/>
          <w:u w:val="single"/>
        </w:rPr>
      </w:pPr>
    </w:p>
    <w:p w14:paraId="589AA6CB" w14:textId="0DDC36DE" w:rsidR="00846FFC" w:rsidRPr="005346BA" w:rsidRDefault="00846FFC" w:rsidP="005346BA">
      <w:pPr>
        <w:spacing w:line="360" w:lineRule="auto"/>
        <w:rPr>
          <w:rFonts w:ascii="Arial" w:hAnsi="Arial" w:cs="Arial"/>
          <w:b/>
          <w:bCs/>
          <w:color w:val="000000"/>
          <w:sz w:val="24"/>
          <w:szCs w:val="24"/>
          <w:u w:val="single"/>
        </w:rPr>
      </w:pPr>
      <w:r w:rsidRPr="005346BA">
        <w:rPr>
          <w:rFonts w:ascii="Arial" w:hAnsi="Arial" w:cs="Arial"/>
          <w:b/>
          <w:bCs/>
          <w:color w:val="000000"/>
          <w:sz w:val="24"/>
          <w:szCs w:val="24"/>
          <w:u w:val="single"/>
        </w:rPr>
        <w:br w:type="page"/>
      </w:r>
    </w:p>
    <w:p w14:paraId="4ADFA72D" w14:textId="5B586D67" w:rsidR="002E5AB1" w:rsidRPr="005346BA" w:rsidRDefault="00554488" w:rsidP="005346BA">
      <w:pPr>
        <w:pStyle w:val="Heading1"/>
        <w:spacing w:line="360" w:lineRule="auto"/>
        <w:rPr>
          <w:rFonts w:ascii="Arial" w:hAnsi="Arial" w:cs="Arial"/>
          <w:sz w:val="24"/>
          <w:szCs w:val="24"/>
        </w:rPr>
      </w:pPr>
      <w:bookmarkStart w:id="28" w:name="_Toc84961364"/>
      <w:r w:rsidRPr="005346BA">
        <w:rPr>
          <w:rFonts w:ascii="Arial" w:hAnsi="Arial" w:cs="Arial"/>
          <w:sz w:val="24"/>
          <w:szCs w:val="24"/>
        </w:rPr>
        <w:t>Chapter 4</w:t>
      </w:r>
      <w:bookmarkEnd w:id="28"/>
      <w:r w:rsidRPr="005346BA">
        <w:rPr>
          <w:rFonts w:ascii="Arial" w:hAnsi="Arial" w:cs="Arial"/>
          <w:sz w:val="24"/>
          <w:szCs w:val="24"/>
        </w:rPr>
        <w:t xml:space="preserve"> </w:t>
      </w:r>
    </w:p>
    <w:p w14:paraId="5CE6403E" w14:textId="77777777" w:rsidR="002E5AB1" w:rsidRPr="005346BA" w:rsidRDefault="002E5AB1" w:rsidP="005346BA">
      <w:pPr>
        <w:spacing w:line="360" w:lineRule="auto"/>
        <w:rPr>
          <w:rFonts w:ascii="Arial" w:hAnsi="Arial" w:cs="Arial"/>
          <w:sz w:val="24"/>
          <w:szCs w:val="24"/>
        </w:rPr>
      </w:pPr>
    </w:p>
    <w:bookmarkStart w:id="29" w:name="_Toc84961365" w:displacedByCustomXml="next"/>
    <w:sdt>
      <w:sdtPr>
        <w:rPr>
          <w:rFonts w:ascii="Arial" w:eastAsiaTheme="minorHAnsi" w:hAnsi="Arial" w:cs="Arial"/>
          <w:color w:val="auto"/>
          <w:sz w:val="24"/>
          <w:szCs w:val="24"/>
        </w:rPr>
        <w:id w:val="-760133337"/>
        <w:docPartObj>
          <w:docPartGallery w:val="Bibliographies"/>
          <w:docPartUnique/>
        </w:docPartObj>
      </w:sdtPr>
      <w:sdtEndPr/>
      <w:sdtContent>
        <w:p w14:paraId="69FAF9E5" w14:textId="2EF0DCF5" w:rsidR="005B28EA" w:rsidRPr="005346BA" w:rsidRDefault="005B28EA" w:rsidP="005346BA">
          <w:pPr>
            <w:pStyle w:val="Heading1"/>
            <w:spacing w:line="360" w:lineRule="auto"/>
            <w:rPr>
              <w:rFonts w:ascii="Arial" w:hAnsi="Arial" w:cs="Arial"/>
              <w:sz w:val="24"/>
              <w:szCs w:val="24"/>
            </w:rPr>
          </w:pPr>
          <w:r w:rsidRPr="005346BA">
            <w:rPr>
              <w:rFonts w:ascii="Arial" w:hAnsi="Arial" w:cs="Arial"/>
              <w:sz w:val="24"/>
              <w:szCs w:val="24"/>
            </w:rPr>
            <w:t>References</w:t>
          </w:r>
          <w:bookmarkEnd w:id="29"/>
        </w:p>
        <w:sdt>
          <w:sdtPr>
            <w:rPr>
              <w:rFonts w:ascii="Arial" w:hAnsi="Arial" w:cs="Arial"/>
              <w:sz w:val="24"/>
              <w:szCs w:val="24"/>
            </w:rPr>
            <w:id w:val="-573587230"/>
            <w:bibliography/>
          </w:sdtPr>
          <w:sdtEndPr/>
          <w:sdtContent>
            <w:p w14:paraId="6B7C1FE9" w14:textId="77777777" w:rsidR="00C612BA" w:rsidRDefault="005B28EA" w:rsidP="00C612BA">
              <w:pPr>
                <w:pStyle w:val="Bibliography"/>
                <w:numPr>
                  <w:ilvl w:val="0"/>
                  <w:numId w:val="43"/>
                </w:numPr>
                <w:rPr>
                  <w:noProof/>
                  <w:sz w:val="24"/>
                  <w:szCs w:val="24"/>
                </w:rPr>
              </w:pPr>
              <w:r w:rsidRPr="005346BA">
                <w:rPr>
                  <w:rFonts w:ascii="Arial" w:hAnsi="Arial" w:cs="Arial"/>
                  <w:sz w:val="24"/>
                  <w:szCs w:val="24"/>
                </w:rPr>
                <w:fldChar w:fldCharType="begin"/>
              </w:r>
              <w:r w:rsidRPr="005346BA">
                <w:rPr>
                  <w:rFonts w:ascii="Arial" w:hAnsi="Arial" w:cs="Arial"/>
                  <w:sz w:val="24"/>
                  <w:szCs w:val="24"/>
                </w:rPr>
                <w:instrText xml:space="preserve"> BIBLIOGRAPHY </w:instrText>
              </w:r>
              <w:r w:rsidRPr="005346BA">
                <w:rPr>
                  <w:rFonts w:ascii="Arial" w:hAnsi="Arial" w:cs="Arial"/>
                  <w:sz w:val="24"/>
                  <w:szCs w:val="24"/>
                </w:rPr>
                <w:fldChar w:fldCharType="separate"/>
              </w:r>
              <w:r w:rsidR="00C612BA">
                <w:rPr>
                  <w:noProof/>
                </w:rPr>
                <w:t xml:space="preserve">ACAS, 2019. </w:t>
              </w:r>
              <w:r w:rsidR="00C612BA">
                <w:rPr>
                  <w:i/>
                  <w:iCs/>
                  <w:noProof/>
                </w:rPr>
                <w:t xml:space="preserve">Guidance for employers to help manage the impact of menopause at work. </w:t>
              </w:r>
              <w:r w:rsidR="00C612BA">
                <w:rPr>
                  <w:noProof/>
                </w:rPr>
                <w:t xml:space="preserve">[Online] </w:t>
              </w:r>
              <w:r w:rsidR="00C612BA">
                <w:rPr>
                  <w:noProof/>
                </w:rPr>
                <w:br/>
                <w:t xml:space="preserve">Available at: </w:t>
              </w:r>
              <w:r w:rsidR="00C612BA">
                <w:rPr>
                  <w:noProof/>
                  <w:u w:val="single"/>
                </w:rPr>
                <w:t>https://www.acas.org.uk/guidance-for-employers-to-help-manage-the-impact-of-menopause-at-work</w:t>
              </w:r>
              <w:r w:rsidR="00C612BA">
                <w:rPr>
                  <w:noProof/>
                </w:rPr>
                <w:br/>
                <w:t>[Accessed 30 August 2021].</w:t>
              </w:r>
            </w:p>
            <w:p w14:paraId="13E129F4" w14:textId="4FAF1493" w:rsidR="00C612BA" w:rsidRDefault="00C612BA" w:rsidP="00C612BA">
              <w:pPr>
                <w:pStyle w:val="Bibliography"/>
                <w:numPr>
                  <w:ilvl w:val="0"/>
                  <w:numId w:val="43"/>
                </w:numPr>
                <w:rPr>
                  <w:noProof/>
                </w:rPr>
              </w:pPr>
              <w:r>
                <w:rPr>
                  <w:noProof/>
                </w:rPr>
                <w:t xml:space="preserve">Atkinson, C. Carmichael, F. and Duberley, J., 2021. The Menopause Taboo at Work: Examining Women’s Embodied Experiences of Menopause in the UK Police Service. </w:t>
              </w:r>
              <w:r>
                <w:rPr>
                  <w:i/>
                  <w:iCs/>
                  <w:noProof/>
                </w:rPr>
                <w:t xml:space="preserve">Work, Employment and Society, </w:t>
              </w:r>
              <w:r>
                <w:rPr>
                  <w:noProof/>
                </w:rPr>
                <w:t>35(4), p. 657–676.</w:t>
              </w:r>
            </w:p>
            <w:p w14:paraId="0AB51C2E" w14:textId="59F78E4B" w:rsidR="00783511" w:rsidRPr="00783511" w:rsidRDefault="00783511" w:rsidP="00783511">
              <w:pPr>
                <w:pStyle w:val="Bibliography"/>
                <w:numPr>
                  <w:ilvl w:val="0"/>
                  <w:numId w:val="43"/>
                </w:numPr>
                <w:rPr>
                  <w:noProof/>
                </w:rPr>
              </w:pPr>
              <w:r>
                <w:rPr>
                  <w:noProof/>
                </w:rPr>
                <w:t xml:space="preserve">Atkinson et al  2020. Menopause and the workplace: New directions in HRM research and HR practice. </w:t>
              </w:r>
              <w:r>
                <w:rPr>
                  <w:i/>
                  <w:iCs/>
                  <w:noProof/>
                </w:rPr>
                <w:t xml:space="preserve">Human Resource Management Journal , </w:t>
              </w:r>
              <w:r>
                <w:rPr>
                  <w:noProof/>
                </w:rPr>
                <w:t>31(1), pp. 49-64.</w:t>
              </w:r>
            </w:p>
            <w:p w14:paraId="4013364E" w14:textId="77777777" w:rsidR="00C612BA" w:rsidRDefault="00C612BA" w:rsidP="00C612BA">
              <w:pPr>
                <w:pStyle w:val="Bibliography"/>
                <w:numPr>
                  <w:ilvl w:val="0"/>
                  <w:numId w:val="43"/>
                </w:numPr>
                <w:rPr>
                  <w:noProof/>
                </w:rPr>
              </w:pPr>
              <w:r>
                <w:rPr>
                  <w:noProof/>
                </w:rPr>
                <w:t xml:space="preserve">B Well Belfast, 2020. </w:t>
              </w:r>
              <w:r>
                <w:rPr>
                  <w:i/>
                  <w:iCs/>
                  <w:noProof/>
                </w:rPr>
                <w:t xml:space="preserve">The Menopause &amp; Me Digital Toolkit. </w:t>
              </w:r>
              <w:r>
                <w:rPr>
                  <w:noProof/>
                </w:rPr>
                <w:t xml:space="preserve">[Online] </w:t>
              </w:r>
              <w:r>
                <w:rPr>
                  <w:noProof/>
                </w:rPr>
                <w:br/>
                <w:t xml:space="preserve">Available at: </w:t>
              </w:r>
              <w:r>
                <w:rPr>
                  <w:noProof/>
                  <w:u w:val="single"/>
                </w:rPr>
                <w:t>https://bwellbelfast.hscni.net/positive-choices/lets-talk-menopause/</w:t>
              </w:r>
              <w:r>
                <w:rPr>
                  <w:noProof/>
                </w:rPr>
                <w:br/>
                <w:t>[Accessed 3 September 2021].</w:t>
              </w:r>
            </w:p>
            <w:p w14:paraId="3C171ECF" w14:textId="77777777" w:rsidR="00C612BA" w:rsidRDefault="00C612BA" w:rsidP="00C612BA">
              <w:pPr>
                <w:pStyle w:val="Bibliography"/>
                <w:numPr>
                  <w:ilvl w:val="0"/>
                  <w:numId w:val="43"/>
                </w:numPr>
                <w:rPr>
                  <w:noProof/>
                </w:rPr>
              </w:pPr>
              <w:r>
                <w:rPr>
                  <w:noProof/>
                </w:rPr>
                <w:t xml:space="preserve">Barbour, R., 2014. </w:t>
              </w:r>
              <w:r>
                <w:rPr>
                  <w:i/>
                  <w:iCs/>
                  <w:noProof/>
                </w:rPr>
                <w:t xml:space="preserve">Introducing Qualitative Research. </w:t>
              </w:r>
              <w:r>
                <w:rPr>
                  <w:noProof/>
                </w:rPr>
                <w:t>2 ed. London: Sage.</w:t>
              </w:r>
            </w:p>
            <w:p w14:paraId="5E05C82F" w14:textId="77777777" w:rsidR="00C612BA" w:rsidRDefault="00C612BA" w:rsidP="00C612BA">
              <w:pPr>
                <w:pStyle w:val="Bibliography"/>
                <w:numPr>
                  <w:ilvl w:val="0"/>
                  <w:numId w:val="43"/>
                </w:numPr>
                <w:rPr>
                  <w:noProof/>
                </w:rPr>
              </w:pPr>
              <w:r>
                <w:rPr>
                  <w:noProof/>
                </w:rPr>
                <w:t xml:space="preserve">BBC, 2021. </w:t>
              </w:r>
              <w:r>
                <w:rPr>
                  <w:i/>
                  <w:iCs/>
                  <w:noProof/>
                </w:rPr>
                <w:t xml:space="preserve">The Great Resignation. </w:t>
              </w:r>
              <w:r>
                <w:rPr>
                  <w:noProof/>
                </w:rPr>
                <w:t xml:space="preserve">[Online] </w:t>
              </w:r>
              <w:r>
                <w:rPr>
                  <w:noProof/>
                </w:rPr>
                <w:br/>
                <w:t xml:space="preserve">Available at: </w:t>
              </w:r>
              <w:r>
                <w:rPr>
                  <w:noProof/>
                  <w:u w:val="single"/>
                </w:rPr>
                <w:t xml:space="preserve">https://www.bbc.com/worklife/article/20210629-the-great-resignation-how-employers-drove-workers-to-quit </w:t>
              </w:r>
              <w:r>
                <w:rPr>
                  <w:noProof/>
                </w:rPr>
                <w:br/>
                <w:t>[Accessed 23 September 2021].</w:t>
              </w:r>
            </w:p>
            <w:p w14:paraId="1EDD9CE0" w14:textId="166C0552" w:rsidR="00C612BA" w:rsidRDefault="00C612BA" w:rsidP="00C612BA">
              <w:pPr>
                <w:pStyle w:val="Bibliography"/>
                <w:numPr>
                  <w:ilvl w:val="0"/>
                  <w:numId w:val="43"/>
                </w:numPr>
                <w:rPr>
                  <w:noProof/>
                </w:rPr>
              </w:pPr>
              <w:r>
                <w:rPr>
                  <w:noProof/>
                </w:rPr>
                <w:t>Beck V, Brewis J</w:t>
              </w:r>
              <w:r w:rsidR="0012402C">
                <w:rPr>
                  <w:noProof/>
                </w:rPr>
                <w:t xml:space="preserve"> and </w:t>
              </w:r>
              <w:r>
                <w:rPr>
                  <w:noProof/>
                </w:rPr>
                <w:t xml:space="preserve">Davies A., 2021. Women’s experiences of menopause at work and performance management. </w:t>
              </w:r>
              <w:r>
                <w:rPr>
                  <w:i/>
                  <w:iCs/>
                  <w:noProof/>
                </w:rPr>
                <w:t xml:space="preserve">Organization, </w:t>
              </w:r>
              <w:r>
                <w:rPr>
                  <w:noProof/>
                </w:rPr>
                <w:t>28(3), pp. 510-520..</w:t>
              </w:r>
            </w:p>
            <w:p w14:paraId="36D80322" w14:textId="16072B33" w:rsidR="00C612BA" w:rsidRDefault="00C612BA" w:rsidP="00C612BA">
              <w:pPr>
                <w:pStyle w:val="Bibliography"/>
                <w:numPr>
                  <w:ilvl w:val="0"/>
                  <w:numId w:val="43"/>
                </w:numPr>
                <w:rPr>
                  <w:noProof/>
                </w:rPr>
              </w:pPr>
              <w:r>
                <w:rPr>
                  <w:noProof/>
                </w:rPr>
                <w:t>B</w:t>
              </w:r>
              <w:r w:rsidR="007D36AC">
                <w:rPr>
                  <w:noProof/>
                </w:rPr>
                <w:t>eck</w:t>
              </w:r>
              <w:r>
                <w:rPr>
                  <w:noProof/>
                </w:rPr>
                <w:t>, B</w:t>
              </w:r>
              <w:r w:rsidR="007D36AC">
                <w:rPr>
                  <w:noProof/>
                </w:rPr>
                <w:t>rewis</w:t>
              </w:r>
              <w:r>
                <w:rPr>
                  <w:noProof/>
                </w:rPr>
                <w:t>, J. and D</w:t>
              </w:r>
              <w:r w:rsidR="002E5452">
                <w:rPr>
                  <w:noProof/>
                </w:rPr>
                <w:t>avies</w:t>
              </w:r>
              <w:r>
                <w:rPr>
                  <w:noProof/>
                </w:rPr>
                <w:t xml:space="preserve">, A., 2018. The post-re/productive: researching the menopause.. </w:t>
              </w:r>
              <w:r>
                <w:rPr>
                  <w:i/>
                  <w:iCs/>
                  <w:noProof/>
                </w:rPr>
                <w:t xml:space="preserve">Journal of Organizational Ethnography, </w:t>
              </w:r>
              <w:r>
                <w:rPr>
                  <w:noProof/>
                </w:rPr>
                <w:t>7(3), pp. 247-262.</w:t>
              </w:r>
            </w:p>
            <w:p w14:paraId="17FD0D50" w14:textId="2DAC3087" w:rsidR="00C612BA" w:rsidRDefault="00C612BA" w:rsidP="00C612BA">
              <w:pPr>
                <w:pStyle w:val="Bibliography"/>
                <w:numPr>
                  <w:ilvl w:val="0"/>
                  <w:numId w:val="43"/>
                </w:numPr>
                <w:rPr>
                  <w:noProof/>
                </w:rPr>
              </w:pPr>
              <w:r>
                <w:rPr>
                  <w:noProof/>
                </w:rPr>
                <w:t>B</w:t>
              </w:r>
              <w:r w:rsidR="002E5452">
                <w:rPr>
                  <w:noProof/>
                </w:rPr>
                <w:t>eck</w:t>
              </w:r>
              <w:r>
                <w:rPr>
                  <w:noProof/>
                </w:rPr>
                <w:t>, V.; B</w:t>
              </w:r>
              <w:r w:rsidR="002E5452">
                <w:rPr>
                  <w:noProof/>
                </w:rPr>
                <w:t>rewis</w:t>
              </w:r>
              <w:r>
                <w:rPr>
                  <w:noProof/>
                </w:rPr>
                <w:t>, J.</w:t>
              </w:r>
              <w:r w:rsidR="002E5452">
                <w:rPr>
                  <w:noProof/>
                </w:rPr>
                <w:t xml:space="preserve"> and </w:t>
              </w:r>
              <w:r>
                <w:rPr>
                  <w:noProof/>
                </w:rPr>
                <w:t>D</w:t>
              </w:r>
              <w:r w:rsidR="002E5452">
                <w:rPr>
                  <w:noProof/>
                </w:rPr>
                <w:t>avies</w:t>
              </w:r>
              <w:r>
                <w:rPr>
                  <w:noProof/>
                </w:rPr>
                <w:t xml:space="preserve">, A. , 2020. The remains of the taboo: experiences, attitudes, and knowledge about menopause in the workplace. </w:t>
              </w:r>
              <w:r>
                <w:rPr>
                  <w:i/>
                  <w:iCs/>
                  <w:noProof/>
                </w:rPr>
                <w:t xml:space="preserve">Climacteric, </w:t>
              </w:r>
              <w:r>
                <w:rPr>
                  <w:noProof/>
                </w:rPr>
                <w:t>23(2), pp. 158–164,.</w:t>
              </w:r>
            </w:p>
            <w:p w14:paraId="61F4875C" w14:textId="77777777" w:rsidR="00C612BA" w:rsidRDefault="00C612BA" w:rsidP="00C612BA">
              <w:pPr>
                <w:pStyle w:val="Bibliography"/>
                <w:numPr>
                  <w:ilvl w:val="0"/>
                  <w:numId w:val="43"/>
                </w:numPr>
                <w:rPr>
                  <w:noProof/>
                </w:rPr>
              </w:pPr>
              <w:r>
                <w:rPr>
                  <w:noProof/>
                </w:rPr>
                <w:t xml:space="preserve">BMS, 2020. </w:t>
              </w:r>
              <w:r>
                <w:rPr>
                  <w:i/>
                  <w:iCs/>
                  <w:noProof/>
                </w:rPr>
                <w:t xml:space="preserve">Vision for menopause care in the UK, </w:t>
              </w:r>
              <w:r>
                <w:rPr>
                  <w:noProof/>
                </w:rPr>
                <w:t>UK: BMS.</w:t>
              </w:r>
            </w:p>
            <w:p w14:paraId="7CF9B154" w14:textId="77777777" w:rsidR="00C612BA" w:rsidRDefault="00C612BA" w:rsidP="00C612BA">
              <w:pPr>
                <w:pStyle w:val="Bibliography"/>
                <w:numPr>
                  <w:ilvl w:val="0"/>
                  <w:numId w:val="43"/>
                </w:numPr>
                <w:rPr>
                  <w:noProof/>
                </w:rPr>
              </w:pPr>
              <w:r>
                <w:rPr>
                  <w:noProof/>
                </w:rPr>
                <w:t xml:space="preserve">Boeren, E., 2018. The Methodological Underdog: A Review of Quantitative Research in the Key Adult Education Journals. </w:t>
              </w:r>
              <w:r>
                <w:rPr>
                  <w:i/>
                  <w:iCs/>
                  <w:noProof/>
                </w:rPr>
                <w:t xml:space="preserve">Adult Education Quarterly, </w:t>
              </w:r>
              <w:r>
                <w:rPr>
                  <w:noProof/>
                </w:rPr>
                <w:t>68(1), p. 63–79.</w:t>
              </w:r>
            </w:p>
            <w:p w14:paraId="1214ECB6" w14:textId="4CE415A0" w:rsidR="00C612BA" w:rsidRDefault="00C612BA" w:rsidP="00C612BA">
              <w:pPr>
                <w:pStyle w:val="Bibliography"/>
                <w:numPr>
                  <w:ilvl w:val="0"/>
                  <w:numId w:val="43"/>
                </w:numPr>
                <w:rPr>
                  <w:noProof/>
                </w:rPr>
              </w:pPr>
              <w:r>
                <w:rPr>
                  <w:noProof/>
                </w:rPr>
                <w:t xml:space="preserve">BOHRF, 2010. </w:t>
              </w:r>
              <w:r>
                <w:rPr>
                  <w:i/>
                  <w:iCs/>
                  <w:noProof/>
                </w:rPr>
                <w:t xml:space="preserve">Menopause Guide for Managers , </w:t>
              </w:r>
              <w:r>
                <w:rPr>
                  <w:noProof/>
                </w:rPr>
                <w:t>https://www.som.org.uk/sites/som.org.uk/files/BOHRF_Menopause_Guide_Managers.pdf: SOM .</w:t>
              </w:r>
            </w:p>
            <w:p w14:paraId="651E6F7E" w14:textId="289FCA94" w:rsidR="00CB2A27" w:rsidRPr="00CB2A27" w:rsidRDefault="00CB2A27" w:rsidP="00CB2A27">
              <w:pPr>
                <w:pStyle w:val="Bibliography"/>
                <w:numPr>
                  <w:ilvl w:val="0"/>
                  <w:numId w:val="43"/>
                </w:numPr>
                <w:rPr>
                  <w:noProof/>
                </w:rPr>
              </w:pPr>
              <w:r>
                <w:rPr>
                  <w:noProof/>
                </w:rPr>
                <w:t xml:space="preserve">Brewis, J. et al 2017. </w:t>
              </w:r>
              <w:r>
                <w:rPr>
                  <w:i/>
                  <w:iCs/>
                  <w:noProof/>
                </w:rPr>
                <w:t xml:space="preserve">The effects of menopause transition on women’s economic participation in the UK, </w:t>
              </w:r>
              <w:r>
                <w:rPr>
                  <w:noProof/>
                </w:rPr>
                <w:t>London: UK Government.</w:t>
              </w:r>
            </w:p>
            <w:p w14:paraId="47C9CC12" w14:textId="77777777" w:rsidR="00C612BA" w:rsidRDefault="00C612BA" w:rsidP="00C612BA">
              <w:pPr>
                <w:pStyle w:val="Bibliography"/>
                <w:numPr>
                  <w:ilvl w:val="0"/>
                  <w:numId w:val="43"/>
                </w:numPr>
                <w:rPr>
                  <w:noProof/>
                </w:rPr>
              </w:pPr>
              <w:r>
                <w:rPr>
                  <w:noProof/>
                </w:rPr>
                <w:t xml:space="preserve">British Medical Association , 2020. </w:t>
              </w:r>
              <w:r>
                <w:rPr>
                  <w:i/>
                  <w:iCs/>
                  <w:noProof/>
                </w:rPr>
                <w:t xml:space="preserve">Challenging the culture on Menopause for Working Doctors, </w:t>
              </w:r>
              <w:r>
                <w:rPr>
                  <w:noProof/>
                </w:rPr>
                <w:t>London: BMA.</w:t>
              </w:r>
            </w:p>
            <w:p w14:paraId="23A6B318" w14:textId="77777777" w:rsidR="00C612BA" w:rsidRDefault="00C612BA" w:rsidP="00C612BA">
              <w:pPr>
                <w:pStyle w:val="Bibliography"/>
                <w:numPr>
                  <w:ilvl w:val="0"/>
                  <w:numId w:val="43"/>
                </w:numPr>
                <w:rPr>
                  <w:noProof/>
                </w:rPr>
              </w:pPr>
              <w:r>
                <w:rPr>
                  <w:noProof/>
                </w:rPr>
                <w:t xml:space="preserve">British Menopause Society, 2021. </w:t>
              </w:r>
              <w:r>
                <w:rPr>
                  <w:i/>
                  <w:iCs/>
                  <w:noProof/>
                </w:rPr>
                <w:t xml:space="preserve">Menopause and the Workplace. </w:t>
              </w:r>
              <w:r>
                <w:rPr>
                  <w:noProof/>
                </w:rPr>
                <w:t xml:space="preserve">[Online] </w:t>
              </w:r>
              <w:r>
                <w:rPr>
                  <w:noProof/>
                </w:rPr>
                <w:br/>
                <w:t xml:space="preserve">Available at: </w:t>
              </w:r>
              <w:r>
                <w:rPr>
                  <w:noProof/>
                  <w:u w:val="single"/>
                </w:rPr>
                <w:t>https://thebms.org.uk/education/menopause-and-the-workplace/</w:t>
              </w:r>
              <w:r>
                <w:rPr>
                  <w:noProof/>
                </w:rPr>
                <w:br/>
                <w:t>[Accessed 3 August 2021].</w:t>
              </w:r>
            </w:p>
            <w:p w14:paraId="4D31706B" w14:textId="77777777" w:rsidR="00C612BA" w:rsidRDefault="00C612BA" w:rsidP="00C612BA">
              <w:pPr>
                <w:pStyle w:val="Bibliography"/>
                <w:numPr>
                  <w:ilvl w:val="0"/>
                  <w:numId w:val="43"/>
                </w:numPr>
                <w:rPr>
                  <w:noProof/>
                </w:rPr>
              </w:pPr>
              <w:r>
                <w:rPr>
                  <w:noProof/>
                </w:rPr>
                <w:t xml:space="preserve">Bryman, A., 2016. </w:t>
              </w:r>
              <w:r>
                <w:rPr>
                  <w:i/>
                  <w:iCs/>
                  <w:noProof/>
                </w:rPr>
                <w:t xml:space="preserve">Social Research Methods. </w:t>
              </w:r>
              <w:r>
                <w:rPr>
                  <w:noProof/>
                </w:rPr>
                <w:t>5 ed. Oxford : Oxford University Pres.</w:t>
              </w:r>
            </w:p>
            <w:p w14:paraId="7CB28465" w14:textId="77777777" w:rsidR="00C612BA" w:rsidRDefault="00C612BA" w:rsidP="00C612BA">
              <w:pPr>
                <w:pStyle w:val="Bibliography"/>
                <w:numPr>
                  <w:ilvl w:val="0"/>
                  <w:numId w:val="43"/>
                </w:numPr>
                <w:rPr>
                  <w:noProof/>
                </w:rPr>
              </w:pPr>
              <w:r>
                <w:rPr>
                  <w:noProof/>
                </w:rPr>
                <w:t xml:space="preserve">Butler, C., 2020. Managing the Menopause through 'Abjection Work’: When Boobs Can Become Embarrassingly Useful, Again’. </w:t>
              </w:r>
              <w:r>
                <w:rPr>
                  <w:i/>
                  <w:iCs/>
                  <w:noProof/>
                </w:rPr>
                <w:t xml:space="preserve">Work, Employment and Society, </w:t>
              </w:r>
              <w:r>
                <w:rPr>
                  <w:noProof/>
                </w:rPr>
                <w:t>34(4), p. 696–712..</w:t>
              </w:r>
            </w:p>
            <w:p w14:paraId="519B1ABB" w14:textId="77777777" w:rsidR="00C612BA" w:rsidRDefault="00C612BA" w:rsidP="00C612BA">
              <w:pPr>
                <w:pStyle w:val="Bibliography"/>
                <w:numPr>
                  <w:ilvl w:val="0"/>
                  <w:numId w:val="43"/>
                </w:numPr>
                <w:rPr>
                  <w:noProof/>
                </w:rPr>
              </w:pPr>
              <w:r>
                <w:rPr>
                  <w:noProof/>
                </w:rPr>
                <w:t xml:space="preserve">Charity Today, 2021. </w:t>
              </w:r>
              <w:r>
                <w:rPr>
                  <w:i/>
                  <w:iCs/>
                  <w:noProof/>
                </w:rPr>
                <w:t xml:space="preserve">Healthcare worker survey reveals 73% of NHS staff have considered leaving in the last 12 months. </w:t>
              </w:r>
              <w:r>
                <w:rPr>
                  <w:noProof/>
                </w:rPr>
                <w:t xml:space="preserve">[Online] </w:t>
              </w:r>
              <w:r>
                <w:rPr>
                  <w:noProof/>
                </w:rPr>
                <w:br/>
                <w:t xml:space="preserve">Available at: </w:t>
              </w:r>
              <w:r>
                <w:rPr>
                  <w:noProof/>
                  <w:u w:val="single"/>
                </w:rPr>
                <w:t>https://www.charitytoday.co.uk/healthcare-worker-survey-reveals-73-of-nhs-staff-have-considered-leaving-in-the-last-12-months/</w:t>
              </w:r>
              <w:r>
                <w:rPr>
                  <w:noProof/>
                </w:rPr>
                <w:br/>
                <w:t>[Accessed 11 October 2021].</w:t>
              </w:r>
            </w:p>
            <w:p w14:paraId="465D524C" w14:textId="77777777" w:rsidR="00C612BA" w:rsidRDefault="00C612BA" w:rsidP="00C612BA">
              <w:pPr>
                <w:pStyle w:val="Bibliography"/>
                <w:numPr>
                  <w:ilvl w:val="0"/>
                  <w:numId w:val="43"/>
                </w:numPr>
                <w:rPr>
                  <w:noProof/>
                </w:rPr>
              </w:pPr>
              <w:r>
                <w:rPr>
                  <w:noProof/>
                </w:rPr>
                <w:t xml:space="preserve">CIPD, 2019. </w:t>
              </w:r>
              <w:r>
                <w:rPr>
                  <w:i/>
                  <w:iCs/>
                  <w:noProof/>
                </w:rPr>
                <w:t xml:space="preserve">Menopause: The ultimate taboo. </w:t>
              </w:r>
              <w:r>
                <w:rPr>
                  <w:noProof/>
                </w:rPr>
                <w:t>[Sound Recording] (Podcast).</w:t>
              </w:r>
            </w:p>
            <w:p w14:paraId="052B09B3" w14:textId="77777777" w:rsidR="00C612BA" w:rsidRDefault="00C612BA" w:rsidP="00C612BA">
              <w:pPr>
                <w:pStyle w:val="Bibliography"/>
                <w:numPr>
                  <w:ilvl w:val="0"/>
                  <w:numId w:val="43"/>
                </w:numPr>
                <w:rPr>
                  <w:noProof/>
                </w:rPr>
              </w:pPr>
              <w:r>
                <w:rPr>
                  <w:noProof/>
                </w:rPr>
                <w:t xml:space="preserve">CIPD, 2019. </w:t>
              </w:r>
              <w:r>
                <w:rPr>
                  <w:i/>
                  <w:iCs/>
                  <w:noProof/>
                </w:rPr>
                <w:t xml:space="preserve">The Menopause at Work. </w:t>
              </w:r>
              <w:r>
                <w:rPr>
                  <w:noProof/>
                </w:rPr>
                <w:t xml:space="preserve">[Online] </w:t>
              </w:r>
              <w:r>
                <w:rPr>
                  <w:noProof/>
                </w:rPr>
                <w:br/>
                <w:t xml:space="preserve">Available at: </w:t>
              </w:r>
              <w:r>
                <w:rPr>
                  <w:noProof/>
                  <w:u w:val="single"/>
                </w:rPr>
                <w:t>https://www.cipd.co.uk/Images/menopause-people-professionals-top-tips_tcm18-55428.pdf</w:t>
              </w:r>
              <w:r>
                <w:rPr>
                  <w:noProof/>
                </w:rPr>
                <w:br/>
                <w:t>[Accessed 3 October 2021].</w:t>
              </w:r>
            </w:p>
            <w:p w14:paraId="5F1FD491" w14:textId="77777777" w:rsidR="00C612BA" w:rsidRDefault="00C612BA" w:rsidP="00C612BA">
              <w:pPr>
                <w:pStyle w:val="Bibliography"/>
                <w:numPr>
                  <w:ilvl w:val="0"/>
                  <w:numId w:val="43"/>
                </w:numPr>
                <w:rPr>
                  <w:noProof/>
                </w:rPr>
              </w:pPr>
              <w:r>
                <w:rPr>
                  <w:noProof/>
                </w:rPr>
                <w:t xml:space="preserve">CIPD, 2021. </w:t>
              </w:r>
              <w:r>
                <w:rPr>
                  <w:i/>
                  <w:iCs/>
                  <w:noProof/>
                </w:rPr>
                <w:t xml:space="preserve">Health and Wellbeing Report 2021. </w:t>
              </w:r>
              <w:r>
                <w:rPr>
                  <w:noProof/>
                </w:rPr>
                <w:t xml:space="preserve">[Online] </w:t>
              </w:r>
              <w:r>
                <w:rPr>
                  <w:noProof/>
                </w:rPr>
                <w:br/>
                <w:t xml:space="preserve">Available at: </w:t>
              </w:r>
              <w:r>
                <w:rPr>
                  <w:noProof/>
                  <w:u w:val="single"/>
                </w:rPr>
                <w:t xml:space="preserve">https://www.cipd.co.uk/Images/health-wellbeing-work-report-2021_tcm18-93541.pdf </w:t>
              </w:r>
              <w:r>
                <w:rPr>
                  <w:noProof/>
                </w:rPr>
                <w:br/>
                <w:t>[Accessed 30 August 2021].</w:t>
              </w:r>
            </w:p>
            <w:p w14:paraId="5F2DE5A7" w14:textId="77777777" w:rsidR="00C612BA" w:rsidRDefault="00C612BA" w:rsidP="00C612BA">
              <w:pPr>
                <w:pStyle w:val="Bibliography"/>
                <w:numPr>
                  <w:ilvl w:val="0"/>
                  <w:numId w:val="43"/>
                </w:numPr>
                <w:rPr>
                  <w:noProof/>
                </w:rPr>
              </w:pPr>
              <w:r>
                <w:rPr>
                  <w:noProof/>
                </w:rPr>
                <w:t xml:space="preserve">Costeira, R. et al, 2020. </w:t>
              </w:r>
              <w:r>
                <w:rPr>
                  <w:i/>
                  <w:iCs/>
                  <w:noProof/>
                </w:rPr>
                <w:t xml:space="preserve">Estrogen and COVID-19 symptoms: associations in women from the COVID Symptom Study. </w:t>
              </w:r>
              <w:r>
                <w:rPr>
                  <w:noProof/>
                </w:rPr>
                <w:t xml:space="preserve">[Online] </w:t>
              </w:r>
              <w:r>
                <w:rPr>
                  <w:noProof/>
                </w:rPr>
                <w:br/>
                <w:t xml:space="preserve">Available at: </w:t>
              </w:r>
              <w:r>
                <w:rPr>
                  <w:noProof/>
                  <w:u w:val="single"/>
                </w:rPr>
                <w:t>https://www.medrxiv.org/content/10.1101/2020.07.30.20164921v3</w:t>
              </w:r>
              <w:r>
                <w:rPr>
                  <w:noProof/>
                </w:rPr>
                <w:br/>
                <w:t>[Accessed 30 September 2021].</w:t>
              </w:r>
            </w:p>
            <w:p w14:paraId="7ED025BC" w14:textId="77777777" w:rsidR="00C612BA" w:rsidRDefault="00C612BA" w:rsidP="00C612BA">
              <w:pPr>
                <w:pStyle w:val="Bibliography"/>
                <w:numPr>
                  <w:ilvl w:val="0"/>
                  <w:numId w:val="43"/>
                </w:numPr>
                <w:rPr>
                  <w:noProof/>
                </w:rPr>
              </w:pPr>
              <w:r>
                <w:rPr>
                  <w:noProof/>
                </w:rPr>
                <w:t xml:space="preserve">Currie, D. H., 2021. </w:t>
              </w:r>
              <w:r>
                <w:rPr>
                  <w:i/>
                  <w:iCs/>
                  <w:noProof/>
                </w:rPr>
                <w:t xml:space="preserve">Menopause Matters. </w:t>
              </w:r>
              <w:r>
                <w:rPr>
                  <w:noProof/>
                </w:rPr>
                <w:t xml:space="preserve">[Online] </w:t>
              </w:r>
              <w:r>
                <w:rPr>
                  <w:noProof/>
                </w:rPr>
                <w:br/>
                <w:t xml:space="preserve">Available at: </w:t>
              </w:r>
              <w:r>
                <w:rPr>
                  <w:noProof/>
                  <w:u w:val="single"/>
                </w:rPr>
                <w:t>https://www.menopausematters.co.uk/</w:t>
              </w:r>
              <w:r>
                <w:rPr>
                  <w:noProof/>
                </w:rPr>
                <w:br/>
                <w:t>[Accessed 3 August 2021].</w:t>
              </w:r>
            </w:p>
            <w:p w14:paraId="124496FC" w14:textId="77777777" w:rsidR="00C612BA" w:rsidRDefault="00C612BA" w:rsidP="00C612BA">
              <w:pPr>
                <w:pStyle w:val="Bibliography"/>
                <w:numPr>
                  <w:ilvl w:val="0"/>
                  <w:numId w:val="43"/>
                </w:numPr>
                <w:rPr>
                  <w:noProof/>
                </w:rPr>
              </w:pPr>
              <w:r>
                <w:rPr>
                  <w:noProof/>
                </w:rPr>
                <w:t xml:space="preserve">Delanoë, D. Hajri, S and Bachelot, A., 2012. Class, gender and culture in the experience of menopause: a comparative survey in Tunisia and France.. </w:t>
              </w:r>
              <w:r>
                <w:rPr>
                  <w:i/>
                  <w:iCs/>
                  <w:noProof/>
                </w:rPr>
                <w:t xml:space="preserve">Social Science &amp; Medicine, </w:t>
              </w:r>
              <w:r>
                <w:rPr>
                  <w:noProof/>
                </w:rPr>
                <w:t>75(2), p. 401–409.</w:t>
              </w:r>
            </w:p>
            <w:p w14:paraId="6C60F46C" w14:textId="77777777" w:rsidR="00C612BA" w:rsidRDefault="00C612BA" w:rsidP="00C612BA">
              <w:pPr>
                <w:pStyle w:val="Bibliography"/>
                <w:numPr>
                  <w:ilvl w:val="0"/>
                  <w:numId w:val="43"/>
                </w:numPr>
                <w:rPr>
                  <w:noProof/>
                </w:rPr>
              </w:pPr>
              <w:r>
                <w:rPr>
                  <w:noProof/>
                </w:rPr>
                <w:t xml:space="preserve">Devon Partnership NHS Trust , 2021. </w:t>
              </w:r>
              <w:r>
                <w:rPr>
                  <w:i/>
                  <w:iCs/>
                  <w:noProof/>
                </w:rPr>
                <w:t xml:space="preserve">Mental Health and the Menopause. </w:t>
              </w:r>
              <w:r>
                <w:rPr>
                  <w:noProof/>
                </w:rPr>
                <w:t xml:space="preserve">[Online] </w:t>
              </w:r>
              <w:r>
                <w:rPr>
                  <w:noProof/>
                </w:rPr>
                <w:br/>
                <w:t xml:space="preserve">Available at: </w:t>
              </w:r>
              <w:r>
                <w:rPr>
                  <w:noProof/>
                  <w:u w:val="single"/>
                </w:rPr>
                <w:t>https://www.dpt.nhs.uk/news/mental-health-and-the-menopause</w:t>
              </w:r>
              <w:r>
                <w:rPr>
                  <w:noProof/>
                </w:rPr>
                <w:br/>
                <w:t>[Accessed 1 September 2021].</w:t>
              </w:r>
            </w:p>
            <w:p w14:paraId="5E8DB9E2" w14:textId="77777777" w:rsidR="00C612BA" w:rsidRDefault="00C612BA" w:rsidP="00C612BA">
              <w:pPr>
                <w:pStyle w:val="Bibliography"/>
                <w:numPr>
                  <w:ilvl w:val="0"/>
                  <w:numId w:val="43"/>
                </w:numPr>
                <w:rPr>
                  <w:noProof/>
                </w:rPr>
              </w:pPr>
              <w:r>
                <w:rPr>
                  <w:noProof/>
                </w:rPr>
                <w:t xml:space="preserve">Direct Gov, 2019. </w:t>
              </w:r>
              <w:r>
                <w:rPr>
                  <w:i/>
                  <w:iCs/>
                  <w:noProof/>
                </w:rPr>
                <w:t xml:space="preserve">LLWR names its first Menopause Champion. </w:t>
              </w:r>
              <w:r>
                <w:rPr>
                  <w:noProof/>
                </w:rPr>
                <w:t xml:space="preserve">[Online] </w:t>
              </w:r>
              <w:r>
                <w:rPr>
                  <w:noProof/>
                </w:rPr>
                <w:br/>
                <w:t xml:space="preserve">Available at: </w:t>
              </w:r>
              <w:r>
                <w:rPr>
                  <w:noProof/>
                  <w:u w:val="single"/>
                </w:rPr>
                <w:t>https://www.gov.uk/government/news/llwr-names-its-first-menopause-champion</w:t>
              </w:r>
              <w:r>
                <w:rPr>
                  <w:noProof/>
                </w:rPr>
                <w:br/>
                <w:t>[Accessed 3 August 2021].</w:t>
              </w:r>
            </w:p>
            <w:p w14:paraId="7E210D9B" w14:textId="170B96F6" w:rsidR="00C612BA" w:rsidRDefault="00C612BA" w:rsidP="00C612BA">
              <w:pPr>
                <w:pStyle w:val="Bibliography"/>
                <w:numPr>
                  <w:ilvl w:val="0"/>
                  <w:numId w:val="43"/>
                </w:numPr>
                <w:rPr>
                  <w:noProof/>
                </w:rPr>
              </w:pPr>
              <w:r>
                <w:rPr>
                  <w:noProof/>
                </w:rPr>
                <w:t xml:space="preserve">Duncan, C. and Loretto, W., 2004. Never the right age? Gender and age-based discrimination in employment.. </w:t>
              </w:r>
              <w:r>
                <w:rPr>
                  <w:i/>
                  <w:iCs/>
                  <w:noProof/>
                </w:rPr>
                <w:t xml:space="preserve">Gender, Work &amp; Organization, </w:t>
              </w:r>
              <w:r>
                <w:rPr>
                  <w:noProof/>
                </w:rPr>
                <w:t>11(1), p. 95–115.</w:t>
              </w:r>
            </w:p>
            <w:p w14:paraId="32AB0939" w14:textId="00E643E5" w:rsidR="009A0A5A" w:rsidRPr="009A0A5A" w:rsidRDefault="009A0A5A" w:rsidP="009A0A5A">
              <w:pPr>
                <w:pStyle w:val="Bibliography"/>
                <w:numPr>
                  <w:ilvl w:val="0"/>
                  <w:numId w:val="43"/>
                </w:numPr>
                <w:rPr>
                  <w:noProof/>
                </w:rPr>
              </w:pPr>
              <w:r>
                <w:rPr>
                  <w:noProof/>
                </w:rPr>
                <w:t xml:space="preserve">Faculty of Occupational Medicine, n.d. </w:t>
              </w:r>
              <w:r>
                <w:rPr>
                  <w:i/>
                  <w:iCs/>
                  <w:noProof/>
                </w:rPr>
                <w:t xml:space="preserve">Guidance on Menopause and the Workplace. </w:t>
              </w:r>
              <w:r>
                <w:rPr>
                  <w:noProof/>
                </w:rPr>
                <w:t xml:space="preserve">[Online] </w:t>
              </w:r>
              <w:r>
                <w:rPr>
                  <w:noProof/>
                </w:rPr>
                <w:br/>
                <w:t xml:space="preserve">Available at: </w:t>
              </w:r>
              <w:r>
                <w:rPr>
                  <w:noProof/>
                  <w:u w:val="single"/>
                </w:rPr>
                <w:t>https://www.som.org.uk/sites/som.org.uk/files/Guidance-on-menopause-and-the-workplace.pdf</w:t>
              </w:r>
              <w:r>
                <w:rPr>
                  <w:noProof/>
                </w:rPr>
                <w:br/>
                <w:t>[Accessed 30 August 2021].</w:t>
              </w:r>
            </w:p>
            <w:p w14:paraId="5513F2D6" w14:textId="628CC20C" w:rsidR="00C612BA" w:rsidRDefault="00C612BA" w:rsidP="00C612BA">
              <w:pPr>
                <w:pStyle w:val="Bibliography"/>
                <w:numPr>
                  <w:ilvl w:val="0"/>
                  <w:numId w:val="43"/>
                </w:numPr>
                <w:rPr>
                  <w:noProof/>
                </w:rPr>
              </w:pPr>
              <w:r>
                <w:rPr>
                  <w:noProof/>
                </w:rPr>
                <w:t>F</w:t>
              </w:r>
              <w:r w:rsidR="004B2FFC">
                <w:rPr>
                  <w:noProof/>
                </w:rPr>
                <w:t>oster</w:t>
              </w:r>
              <w:r>
                <w:rPr>
                  <w:noProof/>
                </w:rPr>
                <w:t>, T., P</w:t>
              </w:r>
              <w:r w:rsidR="004B2FFC">
                <w:rPr>
                  <w:noProof/>
                </w:rPr>
                <w:t>rothero</w:t>
              </w:r>
              <w:r>
                <w:rPr>
                  <w:noProof/>
                </w:rPr>
                <w:t>, L.S. and W</w:t>
              </w:r>
              <w:r w:rsidR="004B2FFC">
                <w:rPr>
                  <w:noProof/>
                </w:rPr>
                <w:t>interson</w:t>
              </w:r>
              <w:r>
                <w:rPr>
                  <w:noProof/>
                </w:rPr>
                <w:t xml:space="preserve">, D., 2020. A survey-based evaluation of the impact of menopause transition on female ambulance staff in one UK ambulance service. </w:t>
              </w:r>
              <w:r>
                <w:rPr>
                  <w:i/>
                  <w:iCs/>
                  <w:noProof/>
                </w:rPr>
                <w:t xml:space="preserve">Emergency Medicine Journal : EMJ, </w:t>
              </w:r>
              <w:r>
                <w:rPr>
                  <w:noProof/>
                </w:rPr>
                <w:t>37(10), pp. pp. e6-e7..</w:t>
              </w:r>
            </w:p>
            <w:p w14:paraId="7957DB93" w14:textId="1B214B5A" w:rsidR="00C612BA" w:rsidRDefault="00C612BA" w:rsidP="00C612BA">
              <w:pPr>
                <w:pStyle w:val="Bibliography"/>
                <w:numPr>
                  <w:ilvl w:val="0"/>
                  <w:numId w:val="43"/>
                </w:numPr>
                <w:rPr>
                  <w:noProof/>
                </w:rPr>
              </w:pPr>
              <w:r>
                <w:rPr>
                  <w:noProof/>
                </w:rPr>
                <w:t xml:space="preserve">FTWW, 2021. </w:t>
              </w:r>
              <w:r>
                <w:rPr>
                  <w:i/>
                  <w:iCs/>
                  <w:noProof/>
                </w:rPr>
                <w:t xml:space="preserve">Making the Case for better Menopause Services in Wales. </w:t>
              </w:r>
              <w:r>
                <w:rPr>
                  <w:noProof/>
                </w:rPr>
                <w:t xml:space="preserve">[Online] </w:t>
              </w:r>
              <w:r>
                <w:rPr>
                  <w:noProof/>
                </w:rPr>
                <w:br/>
                <w:t xml:space="preserve">Available at: </w:t>
              </w:r>
              <w:r>
                <w:rPr>
                  <w:noProof/>
                  <w:u w:val="single"/>
                </w:rPr>
                <w:t>https://www.ftww.org.uk/2021/wp-content/uploads/2019/07/FTWW-Making-the-Case-for-Better-Menopause-Services-in-Wales-Report.pdf</w:t>
              </w:r>
              <w:r>
                <w:rPr>
                  <w:noProof/>
                </w:rPr>
                <w:br/>
                <w:t>[Accessed 3 October 2021].</w:t>
              </w:r>
            </w:p>
            <w:p w14:paraId="675483B3" w14:textId="1985572B" w:rsidR="00CB2A27" w:rsidRPr="00CB2A27" w:rsidRDefault="00CB2A27" w:rsidP="00CB2A27">
              <w:pPr>
                <w:pStyle w:val="Bibliography"/>
                <w:numPr>
                  <w:ilvl w:val="0"/>
                  <w:numId w:val="43"/>
                </w:numPr>
                <w:rPr>
                  <w:noProof/>
                </w:rPr>
              </w:pPr>
              <w:r>
                <w:rPr>
                  <w:noProof/>
                </w:rPr>
                <w:t xml:space="preserve">Geukes, M. et al,2020. Attitude, confidence and social norm of Dutch occupational physicians regarding menopause in a work context. </w:t>
              </w:r>
              <w:r>
                <w:rPr>
                  <w:i/>
                  <w:iCs/>
                  <w:noProof/>
                </w:rPr>
                <w:t xml:space="preserve">Maturitas, </w:t>
              </w:r>
              <w:r>
                <w:rPr>
                  <w:noProof/>
                </w:rPr>
                <w:t>Volume 139, pp. 27-32.</w:t>
              </w:r>
            </w:p>
            <w:p w14:paraId="3A8F7C75" w14:textId="77777777" w:rsidR="00C612BA" w:rsidRDefault="00C612BA" w:rsidP="00C612BA">
              <w:pPr>
                <w:pStyle w:val="Bibliography"/>
                <w:numPr>
                  <w:ilvl w:val="0"/>
                  <w:numId w:val="43"/>
                </w:numPr>
                <w:rPr>
                  <w:noProof/>
                </w:rPr>
              </w:pPr>
              <w:r>
                <w:rPr>
                  <w:noProof/>
                </w:rPr>
                <w:t xml:space="preserve">Grandey, A. and Gabriel, A., 2020. Tackling Taboo Topics: A Review of the Three Ms in Working Women’s Lives. </w:t>
              </w:r>
              <w:r>
                <w:rPr>
                  <w:i/>
                  <w:iCs/>
                  <w:noProof/>
                </w:rPr>
                <w:t xml:space="preserve">Journal of Management, </w:t>
              </w:r>
              <w:r>
                <w:rPr>
                  <w:noProof/>
                </w:rPr>
                <w:t>46(1), pp. 7-35.</w:t>
              </w:r>
            </w:p>
            <w:p w14:paraId="2DA65744" w14:textId="079609DF" w:rsidR="00C612BA" w:rsidRDefault="00C612BA" w:rsidP="00C612BA">
              <w:pPr>
                <w:pStyle w:val="Bibliography"/>
                <w:numPr>
                  <w:ilvl w:val="0"/>
                  <w:numId w:val="43"/>
                </w:numPr>
                <w:rPr>
                  <w:noProof/>
                </w:rPr>
              </w:pPr>
              <w:r>
                <w:rPr>
                  <w:noProof/>
                </w:rPr>
                <w:t xml:space="preserve">Griffiths, A. </w:t>
              </w:r>
              <w:r w:rsidR="00C65614">
                <w:rPr>
                  <w:noProof/>
                </w:rPr>
                <w:t>and</w:t>
              </w:r>
              <w:r>
                <w:rPr>
                  <w:noProof/>
                </w:rPr>
                <w:t xml:space="preserve"> Hunter, M.S. , 2014. </w:t>
              </w:r>
              <w:r>
                <w:rPr>
                  <w:i/>
                  <w:iCs/>
                  <w:noProof/>
                </w:rPr>
                <w:t xml:space="preserve">Psychosocial factors and the menopause: the impact of the menopause on personal and working life. , </w:t>
              </w:r>
              <w:r>
                <w:rPr>
                  <w:noProof/>
                </w:rPr>
                <w:t>UK: Chief Medical Officer.</w:t>
              </w:r>
            </w:p>
            <w:p w14:paraId="62E47070" w14:textId="32DC370B" w:rsidR="009864B3" w:rsidRPr="009864B3" w:rsidRDefault="009864B3" w:rsidP="009864B3">
              <w:pPr>
                <w:pStyle w:val="Bibliography"/>
                <w:numPr>
                  <w:ilvl w:val="0"/>
                  <w:numId w:val="43"/>
                </w:numPr>
                <w:rPr>
                  <w:noProof/>
                </w:rPr>
              </w:pPr>
              <w:r>
                <w:rPr>
                  <w:noProof/>
                </w:rPr>
                <w:t xml:space="preserve">Hardy, C et al , 2018. Work outcomes in midlife women: the impact of menopause, work stress and working environment. </w:t>
              </w:r>
              <w:r>
                <w:rPr>
                  <w:i/>
                  <w:iCs/>
                  <w:noProof/>
                </w:rPr>
                <w:t xml:space="preserve">Women's Midlife Health , </w:t>
              </w:r>
              <w:r>
                <w:rPr>
                  <w:noProof/>
                </w:rPr>
                <w:t>4(1), p. 3.</w:t>
              </w:r>
            </w:p>
            <w:p w14:paraId="616E9F79" w14:textId="50F29834" w:rsidR="00C612BA" w:rsidRDefault="00C612BA" w:rsidP="00C612BA">
              <w:pPr>
                <w:pStyle w:val="Bibliography"/>
                <w:numPr>
                  <w:ilvl w:val="0"/>
                  <w:numId w:val="43"/>
                </w:numPr>
                <w:rPr>
                  <w:noProof/>
                </w:rPr>
              </w:pPr>
              <w:r>
                <w:rPr>
                  <w:noProof/>
                </w:rPr>
                <w:t>Hardy, C., Griffiths, A., Norton, S.</w:t>
              </w:r>
              <w:r w:rsidR="00C65614">
                <w:rPr>
                  <w:noProof/>
                </w:rPr>
                <w:t xml:space="preserve"> and </w:t>
              </w:r>
              <w:r>
                <w:rPr>
                  <w:noProof/>
                </w:rPr>
                <w:t xml:space="preserve">Hunter, M. S., 2018. Self-help cognitive behavior therapy for working women with problematic hot flushes and night sweats: A multicenter randomized controlled trial.. </w:t>
              </w:r>
              <w:r>
                <w:rPr>
                  <w:i/>
                  <w:iCs/>
                  <w:noProof/>
                </w:rPr>
                <w:t xml:space="preserve">Menopause, </w:t>
              </w:r>
              <w:r>
                <w:rPr>
                  <w:noProof/>
                </w:rPr>
                <w:t>p. 508–519.</w:t>
              </w:r>
            </w:p>
            <w:p w14:paraId="5374D741" w14:textId="5912AF5B" w:rsidR="005B189E" w:rsidRDefault="005B189E" w:rsidP="005B189E">
              <w:pPr>
                <w:pStyle w:val="Bibliography"/>
                <w:numPr>
                  <w:ilvl w:val="0"/>
                  <w:numId w:val="43"/>
                </w:numPr>
                <w:rPr>
                  <w:noProof/>
                </w:rPr>
              </w:pPr>
              <w:r>
                <w:rPr>
                  <w:noProof/>
                </w:rPr>
                <w:t xml:space="preserve">Hardy, C. Griffiths, A. and Hunter, M. 2019. Development and evaluation of online menopause awareness training for line managers in UK organizations. </w:t>
              </w:r>
              <w:r>
                <w:rPr>
                  <w:i/>
                  <w:iCs/>
                  <w:noProof/>
                </w:rPr>
                <w:t xml:space="preserve">Maturitas, </w:t>
              </w:r>
              <w:r>
                <w:rPr>
                  <w:noProof/>
                </w:rPr>
                <w:t>Volume 120, pp. 83-89.</w:t>
              </w:r>
            </w:p>
            <w:p w14:paraId="3CDE288D" w14:textId="26D87064" w:rsidR="00FC1A56" w:rsidRPr="00FC1A56" w:rsidRDefault="00FC1A56" w:rsidP="00FC1A56">
              <w:pPr>
                <w:pStyle w:val="Bibliography"/>
                <w:numPr>
                  <w:ilvl w:val="0"/>
                  <w:numId w:val="43"/>
                </w:numPr>
                <w:rPr>
                  <w:noProof/>
                </w:rPr>
              </w:pPr>
              <w:r>
                <w:rPr>
                  <w:noProof/>
                </w:rPr>
                <w:t xml:space="preserve">Hunter, M.S, Hardy, C. and Griffiths, A.,  2017. </w:t>
              </w:r>
              <w:r>
                <w:rPr>
                  <w:i/>
                  <w:iCs/>
                  <w:noProof/>
                </w:rPr>
                <w:t xml:space="preserve">Menopause as an occupational health issue: What menopausal women want from their employers and line managers, </w:t>
              </w:r>
              <w:r>
                <w:rPr>
                  <w:noProof/>
                </w:rPr>
                <w:t>s.l.: Kings College London.</w:t>
              </w:r>
            </w:p>
            <w:p w14:paraId="6BE8C1A4" w14:textId="77777777" w:rsidR="00C612BA" w:rsidRDefault="00C612BA" w:rsidP="00C612BA">
              <w:pPr>
                <w:pStyle w:val="Bibliography"/>
                <w:numPr>
                  <w:ilvl w:val="0"/>
                  <w:numId w:val="43"/>
                </w:numPr>
                <w:rPr>
                  <w:noProof/>
                </w:rPr>
              </w:pPr>
              <w:r>
                <w:rPr>
                  <w:noProof/>
                </w:rPr>
                <w:t xml:space="preserve">Heale, R. and Twycross, A., 2015. Validity and reliability in quantitative studies. </w:t>
              </w:r>
              <w:r>
                <w:rPr>
                  <w:i/>
                  <w:iCs/>
                  <w:noProof/>
                </w:rPr>
                <w:t xml:space="preserve">Evidence Based Nursing, </w:t>
              </w:r>
              <w:r>
                <w:rPr>
                  <w:noProof/>
                </w:rPr>
                <w:t>18(3), pp. 66-67.</w:t>
              </w:r>
            </w:p>
            <w:p w14:paraId="5B59A4DE" w14:textId="77777777" w:rsidR="00C612BA" w:rsidRDefault="00C612BA" w:rsidP="00C612BA">
              <w:pPr>
                <w:pStyle w:val="Bibliography"/>
                <w:numPr>
                  <w:ilvl w:val="0"/>
                  <w:numId w:val="43"/>
                </w:numPr>
                <w:rPr>
                  <w:noProof/>
                </w:rPr>
              </w:pPr>
              <w:r>
                <w:rPr>
                  <w:i/>
                  <w:iCs/>
                  <w:noProof/>
                </w:rPr>
                <w:t xml:space="preserve">Health and Safety at Work Act </w:t>
              </w:r>
              <w:r>
                <w:rPr>
                  <w:noProof/>
                </w:rPr>
                <w:t xml:space="preserve">(1974). </w:t>
              </w:r>
            </w:p>
            <w:p w14:paraId="397C1F44" w14:textId="77777777" w:rsidR="00C612BA" w:rsidRDefault="00C612BA" w:rsidP="00C612BA">
              <w:pPr>
                <w:pStyle w:val="Bibliography"/>
                <w:numPr>
                  <w:ilvl w:val="0"/>
                  <w:numId w:val="43"/>
                </w:numPr>
                <w:rPr>
                  <w:noProof/>
                </w:rPr>
              </w:pPr>
              <w:r>
                <w:rPr>
                  <w:noProof/>
                </w:rPr>
                <w:t xml:space="preserve">Johns, G., 2010. Presenteeism in the workplace: A review and research agenda. </w:t>
              </w:r>
              <w:r>
                <w:rPr>
                  <w:i/>
                  <w:iCs/>
                  <w:noProof/>
                </w:rPr>
                <w:t xml:space="preserve">Journal of Organizational Behavior, </w:t>
              </w:r>
              <w:r>
                <w:rPr>
                  <w:noProof/>
                </w:rPr>
                <w:t>Volume 31, p. 519–542.</w:t>
              </w:r>
            </w:p>
            <w:p w14:paraId="69C8564E" w14:textId="77777777" w:rsidR="00C612BA" w:rsidRDefault="00C612BA" w:rsidP="00C612BA">
              <w:pPr>
                <w:pStyle w:val="Bibliography"/>
                <w:numPr>
                  <w:ilvl w:val="0"/>
                  <w:numId w:val="43"/>
                </w:numPr>
                <w:rPr>
                  <w:noProof/>
                </w:rPr>
              </w:pPr>
              <w:r>
                <w:rPr>
                  <w:noProof/>
                </w:rPr>
                <w:t xml:space="preserve">Lavrakas, P. J., 2008. </w:t>
              </w:r>
              <w:r>
                <w:rPr>
                  <w:i/>
                  <w:iCs/>
                  <w:noProof/>
                </w:rPr>
                <w:t xml:space="preserve">Encyclopedia of survey research methods, </w:t>
              </w:r>
              <w:r>
                <w:rPr>
                  <w:noProof/>
                </w:rPr>
                <w:t>CA: Sage Publications Inc.</w:t>
              </w:r>
            </w:p>
            <w:p w14:paraId="45A3F009" w14:textId="77777777" w:rsidR="00C612BA" w:rsidRDefault="00C612BA" w:rsidP="00C612BA">
              <w:pPr>
                <w:pStyle w:val="Bibliography"/>
                <w:numPr>
                  <w:ilvl w:val="0"/>
                  <w:numId w:val="43"/>
                </w:numPr>
                <w:rPr>
                  <w:noProof/>
                </w:rPr>
              </w:pPr>
              <w:r>
                <w:rPr>
                  <w:noProof/>
                </w:rPr>
                <w:t xml:space="preserve">Legislation.gov, 2010. </w:t>
              </w:r>
              <w:r>
                <w:rPr>
                  <w:i/>
                  <w:iCs/>
                  <w:noProof/>
                </w:rPr>
                <w:t xml:space="preserve">Equality Act 2010. </w:t>
              </w:r>
              <w:r>
                <w:rPr>
                  <w:noProof/>
                </w:rPr>
                <w:t xml:space="preserve">[Online] </w:t>
              </w:r>
              <w:r>
                <w:rPr>
                  <w:noProof/>
                </w:rPr>
                <w:br/>
                <w:t xml:space="preserve">Available at: </w:t>
              </w:r>
              <w:r>
                <w:rPr>
                  <w:noProof/>
                  <w:u w:val="single"/>
                </w:rPr>
                <w:t>https://www.legislation.gov.uk/ukpga/2010/15/contents</w:t>
              </w:r>
              <w:r>
                <w:rPr>
                  <w:noProof/>
                </w:rPr>
                <w:br/>
                <w:t>[Accessed 3 August 2021].</w:t>
              </w:r>
            </w:p>
            <w:p w14:paraId="531CFF0A" w14:textId="77777777" w:rsidR="00C612BA" w:rsidRDefault="00C612BA" w:rsidP="00C612BA">
              <w:pPr>
                <w:pStyle w:val="Bibliography"/>
                <w:numPr>
                  <w:ilvl w:val="0"/>
                  <w:numId w:val="43"/>
                </w:numPr>
                <w:rPr>
                  <w:noProof/>
                </w:rPr>
              </w:pPr>
              <w:r>
                <w:rPr>
                  <w:noProof/>
                </w:rPr>
                <w:t xml:space="preserve">Maroun, W., 2012. Interpretive and critical research: Methodological blasphemy!. </w:t>
              </w:r>
              <w:r>
                <w:rPr>
                  <w:i/>
                  <w:iCs/>
                  <w:noProof/>
                </w:rPr>
                <w:t xml:space="preserve">African Journal of Business Management, </w:t>
              </w:r>
              <w:r>
                <w:rPr>
                  <w:noProof/>
                </w:rPr>
                <w:t>6(1), pp. 1-6.</w:t>
              </w:r>
            </w:p>
            <w:p w14:paraId="1A70F85A" w14:textId="77777777" w:rsidR="00C612BA" w:rsidRDefault="00C612BA" w:rsidP="00C612BA">
              <w:pPr>
                <w:pStyle w:val="Bibliography"/>
                <w:numPr>
                  <w:ilvl w:val="0"/>
                  <w:numId w:val="43"/>
                </w:numPr>
                <w:rPr>
                  <w:noProof/>
                </w:rPr>
              </w:pPr>
              <w:r>
                <w:rPr>
                  <w:noProof/>
                </w:rPr>
                <w:t xml:space="preserve">Medicine, F. o. O., 2021. </w:t>
              </w:r>
              <w:r>
                <w:rPr>
                  <w:i/>
                  <w:iCs/>
                  <w:noProof/>
                </w:rPr>
                <w:t xml:space="preserve">Guidance on menopause and the workplace. </w:t>
              </w:r>
              <w:r>
                <w:rPr>
                  <w:noProof/>
                </w:rPr>
                <w:t xml:space="preserve">[Online] </w:t>
              </w:r>
              <w:r>
                <w:rPr>
                  <w:noProof/>
                </w:rPr>
                <w:br/>
                <w:t xml:space="preserve">Available at: </w:t>
              </w:r>
              <w:r>
                <w:rPr>
                  <w:noProof/>
                  <w:u w:val="single"/>
                </w:rPr>
                <w:t>https://www.som.org.uk/sites/som.org.uk/files/Guidance-on-menopause-and-the-workplace.pdf</w:t>
              </w:r>
              <w:r>
                <w:rPr>
                  <w:noProof/>
                </w:rPr>
                <w:br/>
                <w:t>[Accessed 21 August 2021].</w:t>
              </w:r>
            </w:p>
            <w:p w14:paraId="7AF466BD" w14:textId="77777777" w:rsidR="00C612BA" w:rsidRDefault="00C612BA" w:rsidP="00C612BA">
              <w:pPr>
                <w:pStyle w:val="Bibliography"/>
                <w:numPr>
                  <w:ilvl w:val="0"/>
                  <w:numId w:val="43"/>
                </w:numPr>
                <w:rPr>
                  <w:noProof/>
                </w:rPr>
              </w:pPr>
              <w:r>
                <w:rPr>
                  <w:noProof/>
                </w:rPr>
                <w:t xml:space="preserve">MenoHealth, 2020. </w:t>
              </w:r>
              <w:r>
                <w:rPr>
                  <w:i/>
                  <w:iCs/>
                  <w:noProof/>
                </w:rPr>
                <w:t xml:space="preserve">Menohealth at Work. </w:t>
              </w:r>
              <w:r>
                <w:rPr>
                  <w:noProof/>
                </w:rPr>
                <w:t xml:space="preserve">[Online] </w:t>
              </w:r>
              <w:r>
                <w:rPr>
                  <w:noProof/>
                </w:rPr>
                <w:br/>
                <w:t xml:space="preserve">Available at: </w:t>
              </w:r>
              <w:r>
                <w:rPr>
                  <w:noProof/>
                  <w:u w:val="single"/>
                </w:rPr>
                <w:t>https://www.menohealth.co.uk/menohealth-at-work/</w:t>
              </w:r>
              <w:r>
                <w:rPr>
                  <w:noProof/>
                </w:rPr>
                <w:br/>
                <w:t>[Accessed 2 September 2021].</w:t>
              </w:r>
            </w:p>
            <w:p w14:paraId="0D165CE5" w14:textId="77777777" w:rsidR="00C612BA" w:rsidRDefault="00C612BA" w:rsidP="00C612BA">
              <w:pPr>
                <w:pStyle w:val="Bibliography"/>
                <w:numPr>
                  <w:ilvl w:val="0"/>
                  <w:numId w:val="43"/>
                </w:numPr>
                <w:rPr>
                  <w:noProof/>
                </w:rPr>
              </w:pPr>
              <w:r>
                <w:rPr>
                  <w:noProof/>
                </w:rPr>
                <w:t xml:space="preserve">Menopause Cafe , 2021. </w:t>
              </w:r>
              <w:r>
                <w:rPr>
                  <w:i/>
                  <w:iCs/>
                  <w:noProof/>
                </w:rPr>
                <w:t xml:space="preserve">Menopause Cafe. </w:t>
              </w:r>
              <w:r>
                <w:rPr>
                  <w:noProof/>
                </w:rPr>
                <w:t xml:space="preserve">[Online] </w:t>
              </w:r>
              <w:r>
                <w:rPr>
                  <w:noProof/>
                </w:rPr>
                <w:br/>
                <w:t xml:space="preserve">Available at: </w:t>
              </w:r>
              <w:r>
                <w:rPr>
                  <w:noProof/>
                  <w:u w:val="single"/>
                </w:rPr>
                <w:t>https://www.menopausecafe.net/</w:t>
              </w:r>
              <w:r>
                <w:rPr>
                  <w:noProof/>
                </w:rPr>
                <w:br/>
                <w:t>[Accessed 4 August 2021].</w:t>
              </w:r>
            </w:p>
            <w:p w14:paraId="2DF676F6" w14:textId="77777777" w:rsidR="00C612BA" w:rsidRDefault="00C612BA" w:rsidP="00C612BA">
              <w:pPr>
                <w:pStyle w:val="Bibliography"/>
                <w:numPr>
                  <w:ilvl w:val="0"/>
                  <w:numId w:val="43"/>
                </w:numPr>
                <w:rPr>
                  <w:noProof/>
                </w:rPr>
              </w:pPr>
              <w:r>
                <w:rPr>
                  <w:noProof/>
                </w:rPr>
                <w:t xml:space="preserve">Mohamed, S. and Hunter, M. S., 2018. Transgender women's experiences and beliefs about hormone therapy through and beyond mid-age: An exploratory UK study. </w:t>
              </w:r>
              <w:r>
                <w:rPr>
                  <w:i/>
                  <w:iCs/>
                  <w:noProof/>
                </w:rPr>
                <w:t xml:space="preserve">The international journal of transgenderism, </w:t>
              </w:r>
              <w:r>
                <w:rPr>
                  <w:noProof/>
                </w:rPr>
                <w:t>20(1), p. 98–107.</w:t>
              </w:r>
            </w:p>
            <w:p w14:paraId="633E96EE" w14:textId="6398C5ED" w:rsidR="00C612BA" w:rsidRDefault="00C612BA" w:rsidP="00C612BA">
              <w:pPr>
                <w:pStyle w:val="Bibliography"/>
                <w:numPr>
                  <w:ilvl w:val="0"/>
                  <w:numId w:val="43"/>
                </w:numPr>
                <w:rPr>
                  <w:noProof/>
                </w:rPr>
              </w:pPr>
              <w:r>
                <w:rPr>
                  <w:noProof/>
                </w:rPr>
                <w:t xml:space="preserve">Mourougan, S. and Sethuraman, Dr. K., 2017. Hypothesis Development and Testing. </w:t>
              </w:r>
              <w:r>
                <w:rPr>
                  <w:i/>
                  <w:iCs/>
                  <w:noProof/>
                </w:rPr>
                <w:t xml:space="preserve">IOSR Journal of Business and Management (IOSR-JBM), </w:t>
              </w:r>
              <w:r>
                <w:rPr>
                  <w:noProof/>
                </w:rPr>
                <w:t>19(5), pp. 34-40.</w:t>
              </w:r>
            </w:p>
            <w:p w14:paraId="74B8D4E0" w14:textId="77777777" w:rsidR="00670FA7" w:rsidRDefault="00495862" w:rsidP="00670FA7">
              <w:pPr>
                <w:pStyle w:val="Bibliography"/>
                <w:numPr>
                  <w:ilvl w:val="0"/>
                  <w:numId w:val="43"/>
                </w:numPr>
                <w:spacing w:after="0" w:line="240" w:lineRule="auto"/>
                <w:rPr>
                  <w:noProof/>
                </w:rPr>
              </w:pPr>
              <w:r>
                <w:rPr>
                  <w:noProof/>
                </w:rPr>
                <w:t xml:space="preserve">Net Promotor, 2021  </w:t>
              </w:r>
              <w:r w:rsidRPr="00670FA7">
                <w:rPr>
                  <w:noProof/>
                </w:rPr>
                <w:t>What is Net Promoter [Online]</w:t>
              </w:r>
            </w:p>
            <w:p w14:paraId="151A2C34" w14:textId="026B9827" w:rsidR="00670FA7" w:rsidRPr="00670FA7" w:rsidRDefault="00670FA7" w:rsidP="00670FA7">
              <w:pPr>
                <w:pStyle w:val="Bibliography"/>
                <w:spacing w:after="0" w:line="240" w:lineRule="auto"/>
                <w:ind w:left="720"/>
                <w:rPr>
                  <w:noProof/>
                </w:rPr>
              </w:pPr>
              <w:r w:rsidRPr="00670FA7">
                <w:rPr>
                  <w:noProof/>
                </w:rPr>
                <w:t>Available at: https://www.netpromoter. com</w:t>
              </w:r>
            </w:p>
            <w:p w14:paraId="63DF8237" w14:textId="2C8FD894" w:rsidR="00670FA7" w:rsidRDefault="00670FA7" w:rsidP="00670FA7">
              <w:pPr>
                <w:pStyle w:val="Bibliography"/>
                <w:spacing w:after="0" w:line="240" w:lineRule="auto"/>
                <w:ind w:left="720"/>
                <w:rPr>
                  <w:noProof/>
                </w:rPr>
              </w:pPr>
              <w:r w:rsidRPr="00670FA7">
                <w:rPr>
                  <w:noProof/>
                </w:rPr>
                <w:t>[Accessed 11 October 2021]</w:t>
              </w:r>
            </w:p>
            <w:p w14:paraId="25746CCD" w14:textId="77777777" w:rsidR="00670FA7" w:rsidRPr="00670FA7" w:rsidRDefault="00670FA7" w:rsidP="00670FA7"/>
            <w:p w14:paraId="39FE57F9" w14:textId="77777777" w:rsidR="00C612BA" w:rsidRDefault="00C612BA" w:rsidP="00C612BA">
              <w:pPr>
                <w:pStyle w:val="Bibliography"/>
                <w:numPr>
                  <w:ilvl w:val="0"/>
                  <w:numId w:val="43"/>
                </w:numPr>
                <w:rPr>
                  <w:noProof/>
                </w:rPr>
              </w:pPr>
              <w:r>
                <w:rPr>
                  <w:noProof/>
                </w:rPr>
                <w:t xml:space="preserve">Newson, D. L., 2021. </w:t>
              </w:r>
              <w:r>
                <w:rPr>
                  <w:i/>
                  <w:iCs/>
                  <w:noProof/>
                </w:rPr>
                <w:t xml:space="preserve">My Menopause Doctor. </w:t>
              </w:r>
              <w:r>
                <w:rPr>
                  <w:noProof/>
                </w:rPr>
                <w:t xml:space="preserve">[Online] </w:t>
              </w:r>
              <w:r>
                <w:rPr>
                  <w:noProof/>
                </w:rPr>
                <w:br/>
                <w:t xml:space="preserve">Available at: </w:t>
              </w:r>
              <w:r>
                <w:rPr>
                  <w:noProof/>
                  <w:u w:val="single"/>
                </w:rPr>
                <w:t>https://www.menopausedoctor.co.uk/resources/booklets-fact-sheets</w:t>
              </w:r>
              <w:r>
                <w:rPr>
                  <w:noProof/>
                </w:rPr>
                <w:br/>
                <w:t>[Accessed 12 August 2021].</w:t>
              </w:r>
            </w:p>
            <w:p w14:paraId="6D81C24C" w14:textId="77777777" w:rsidR="00C612BA" w:rsidRDefault="00C612BA" w:rsidP="00C612BA">
              <w:pPr>
                <w:pStyle w:val="Bibliography"/>
                <w:numPr>
                  <w:ilvl w:val="0"/>
                  <w:numId w:val="43"/>
                </w:numPr>
                <w:rPr>
                  <w:noProof/>
                </w:rPr>
              </w:pPr>
              <w:r>
                <w:rPr>
                  <w:noProof/>
                </w:rPr>
                <w:t xml:space="preserve">NHS Employers, 2019. </w:t>
              </w:r>
              <w:r>
                <w:rPr>
                  <w:i/>
                  <w:iCs/>
                  <w:noProof/>
                </w:rPr>
                <w:t xml:space="preserve">Menopause at work - Employees. </w:t>
              </w:r>
              <w:r>
                <w:rPr>
                  <w:noProof/>
                </w:rPr>
                <w:t xml:space="preserve">[Online] </w:t>
              </w:r>
              <w:r>
                <w:rPr>
                  <w:noProof/>
                </w:rPr>
                <w:br/>
                <w:t xml:space="preserve">Available at: </w:t>
              </w:r>
              <w:r>
                <w:rPr>
                  <w:noProof/>
                  <w:u w:val="single"/>
                </w:rPr>
                <w:t>https://www.nhsemployers.org/sites/default/files/2021-06/Cross%20government%20menopause%20network%20colleague%20and%20manager%20toolkit.pdf</w:t>
              </w:r>
              <w:r>
                <w:rPr>
                  <w:noProof/>
                </w:rPr>
                <w:br/>
                <w:t>[Accessed 5 October 2021].</w:t>
              </w:r>
            </w:p>
            <w:p w14:paraId="2607CB75" w14:textId="77777777" w:rsidR="00C612BA" w:rsidRDefault="00C612BA" w:rsidP="00C612BA">
              <w:pPr>
                <w:pStyle w:val="Bibliography"/>
                <w:numPr>
                  <w:ilvl w:val="0"/>
                  <w:numId w:val="43"/>
                </w:numPr>
                <w:rPr>
                  <w:noProof/>
                </w:rPr>
              </w:pPr>
              <w:r>
                <w:rPr>
                  <w:noProof/>
                </w:rPr>
                <w:t xml:space="preserve">NHS Employers, 2021. </w:t>
              </w:r>
              <w:r>
                <w:rPr>
                  <w:i/>
                  <w:iCs/>
                  <w:noProof/>
                </w:rPr>
                <w:t xml:space="preserve">Menopause and the Workplace. </w:t>
              </w:r>
              <w:r>
                <w:rPr>
                  <w:noProof/>
                </w:rPr>
                <w:t xml:space="preserve">[Online] </w:t>
              </w:r>
              <w:r>
                <w:rPr>
                  <w:noProof/>
                </w:rPr>
                <w:br/>
                <w:t xml:space="preserve">Available at: </w:t>
              </w:r>
              <w:r>
                <w:rPr>
                  <w:noProof/>
                  <w:u w:val="single"/>
                </w:rPr>
                <w:t>https://www.nhsemployers.org/articles/menopause-and-workplace</w:t>
              </w:r>
              <w:r>
                <w:rPr>
                  <w:noProof/>
                </w:rPr>
                <w:br/>
                <w:t>[Accessed 3 August 2021].</w:t>
              </w:r>
            </w:p>
            <w:p w14:paraId="14150612" w14:textId="77777777" w:rsidR="00C612BA" w:rsidRDefault="00C612BA" w:rsidP="00C612BA">
              <w:pPr>
                <w:pStyle w:val="Bibliography"/>
                <w:numPr>
                  <w:ilvl w:val="0"/>
                  <w:numId w:val="43"/>
                </w:numPr>
                <w:rPr>
                  <w:noProof/>
                </w:rPr>
              </w:pPr>
              <w:r>
                <w:rPr>
                  <w:noProof/>
                </w:rPr>
                <w:t xml:space="preserve">NHS, 2018. </w:t>
              </w:r>
              <w:r>
                <w:rPr>
                  <w:i/>
                  <w:iCs/>
                  <w:noProof/>
                </w:rPr>
                <w:t xml:space="preserve">Menopause Treatment. </w:t>
              </w:r>
              <w:r>
                <w:rPr>
                  <w:noProof/>
                </w:rPr>
                <w:t xml:space="preserve">[Online] </w:t>
              </w:r>
              <w:r>
                <w:rPr>
                  <w:noProof/>
                </w:rPr>
                <w:br/>
                <w:t xml:space="preserve">Available at: </w:t>
              </w:r>
              <w:r>
                <w:rPr>
                  <w:noProof/>
                  <w:u w:val="single"/>
                </w:rPr>
                <w:t>https://www.nhs.uk/conditions/menopause/treatment/</w:t>
              </w:r>
              <w:r>
                <w:rPr>
                  <w:noProof/>
                </w:rPr>
                <w:br/>
                <w:t>[Accessed 3 August 2021].</w:t>
              </w:r>
            </w:p>
            <w:p w14:paraId="0596ADB8" w14:textId="77777777" w:rsidR="00C612BA" w:rsidRDefault="00C612BA" w:rsidP="00C612BA">
              <w:pPr>
                <w:pStyle w:val="Bibliography"/>
                <w:numPr>
                  <w:ilvl w:val="0"/>
                  <w:numId w:val="43"/>
                </w:numPr>
                <w:rPr>
                  <w:noProof/>
                </w:rPr>
              </w:pPr>
              <w:r>
                <w:rPr>
                  <w:noProof/>
                </w:rPr>
                <w:t xml:space="preserve">NICE , 2015. </w:t>
              </w:r>
              <w:r>
                <w:rPr>
                  <w:i/>
                  <w:iCs/>
                  <w:noProof/>
                </w:rPr>
                <w:t xml:space="preserve">Costing report: menopause: diagnosis and management Implementing the NICE guideline on the Menopause , </w:t>
              </w:r>
              <w:r>
                <w:rPr>
                  <w:noProof/>
                </w:rPr>
                <w:t>s.l.: NICE .</w:t>
              </w:r>
            </w:p>
            <w:p w14:paraId="009322C5" w14:textId="77777777" w:rsidR="00C612BA" w:rsidRDefault="00C612BA" w:rsidP="00C612BA">
              <w:pPr>
                <w:pStyle w:val="Bibliography"/>
                <w:numPr>
                  <w:ilvl w:val="0"/>
                  <w:numId w:val="43"/>
                </w:numPr>
                <w:rPr>
                  <w:noProof/>
                </w:rPr>
              </w:pPr>
              <w:r>
                <w:rPr>
                  <w:noProof/>
                </w:rPr>
                <w:t xml:space="preserve">NICE, 2019. </w:t>
              </w:r>
              <w:r>
                <w:rPr>
                  <w:i/>
                  <w:iCs/>
                  <w:noProof/>
                </w:rPr>
                <w:t xml:space="preserve">Menopause: diagnosis and management: NICE guideline [NG23]. </w:t>
              </w:r>
              <w:r>
                <w:rPr>
                  <w:noProof/>
                </w:rPr>
                <w:t xml:space="preserve">[Online] </w:t>
              </w:r>
              <w:r>
                <w:rPr>
                  <w:noProof/>
                </w:rPr>
                <w:br/>
                <w:t xml:space="preserve">Available at: </w:t>
              </w:r>
              <w:r>
                <w:rPr>
                  <w:noProof/>
                  <w:u w:val="single"/>
                </w:rPr>
                <w:t>https://www.nice.org.uk/guidance/ng23/chapter/Recommendations</w:t>
              </w:r>
              <w:r>
                <w:rPr>
                  <w:noProof/>
                </w:rPr>
                <w:br/>
                <w:t>[Accessed 3 August 2021].</w:t>
              </w:r>
            </w:p>
            <w:p w14:paraId="27A99884" w14:textId="77777777" w:rsidR="00C612BA" w:rsidRDefault="00C612BA" w:rsidP="00C612BA">
              <w:pPr>
                <w:pStyle w:val="Bibliography"/>
                <w:numPr>
                  <w:ilvl w:val="0"/>
                  <w:numId w:val="43"/>
                </w:numPr>
                <w:rPr>
                  <w:noProof/>
                </w:rPr>
              </w:pPr>
              <w:r>
                <w:rPr>
                  <w:noProof/>
                </w:rPr>
                <w:t xml:space="preserve">Norfolk Community Health and Care Trust, 2019. </w:t>
              </w:r>
              <w:r>
                <w:rPr>
                  <w:i/>
                  <w:iCs/>
                  <w:noProof/>
                </w:rPr>
                <w:t xml:space="preserve">Guidance on Menopause and the Workplace. </w:t>
              </w:r>
              <w:r>
                <w:rPr>
                  <w:noProof/>
                </w:rPr>
                <w:t xml:space="preserve">[Online] </w:t>
              </w:r>
              <w:r>
                <w:rPr>
                  <w:noProof/>
                </w:rPr>
                <w:br/>
                <w:t xml:space="preserve">Available at: </w:t>
              </w:r>
              <w:r>
                <w:rPr>
                  <w:noProof/>
                  <w:u w:val="single"/>
                </w:rPr>
                <w:t>https://www.nhsemployers.org/sites/default/files/2021-06/Norfolk%20Community%20Health%20Care%20guidance%20on%20menopause%20and%20the%20workplace.pdf</w:t>
              </w:r>
              <w:r>
                <w:rPr>
                  <w:noProof/>
                </w:rPr>
                <w:br/>
                <w:t>[Accessed 22 September 2021].</w:t>
              </w:r>
            </w:p>
            <w:p w14:paraId="304CB53B" w14:textId="77777777" w:rsidR="00C612BA" w:rsidRDefault="00C612BA" w:rsidP="00C612BA">
              <w:pPr>
                <w:pStyle w:val="Bibliography"/>
                <w:numPr>
                  <w:ilvl w:val="0"/>
                  <w:numId w:val="43"/>
                </w:numPr>
                <w:rPr>
                  <w:noProof/>
                </w:rPr>
              </w:pPr>
              <w:r>
                <w:rPr>
                  <w:noProof/>
                </w:rPr>
                <w:t xml:space="preserve">Nursing Times, 2021. </w:t>
              </w:r>
              <w:r>
                <w:rPr>
                  <w:i/>
                  <w:iCs/>
                  <w:noProof/>
                </w:rPr>
                <w:t xml:space="preserve">NHS poll highlights ‘huge toll’ Covid-19 continues to take on staff. </w:t>
              </w:r>
              <w:r>
                <w:rPr>
                  <w:noProof/>
                </w:rPr>
                <w:t xml:space="preserve">[Online] </w:t>
              </w:r>
              <w:r>
                <w:rPr>
                  <w:noProof/>
                </w:rPr>
                <w:br/>
                <w:t xml:space="preserve">Available at: </w:t>
              </w:r>
              <w:r>
                <w:rPr>
                  <w:noProof/>
                  <w:u w:val="single"/>
                </w:rPr>
                <w:t>https://www.nursingtimes.net/news/workforce/nhs-poll-highlights-huge-toll-covid-19-continues-to-take-on-staff-08-10-2021/</w:t>
              </w:r>
              <w:r>
                <w:rPr>
                  <w:noProof/>
                </w:rPr>
                <w:br/>
                <w:t>[Accessed 11 October 2021].</w:t>
              </w:r>
            </w:p>
            <w:p w14:paraId="09D15D09" w14:textId="77777777" w:rsidR="00C612BA" w:rsidRDefault="00C612BA" w:rsidP="00C612BA">
              <w:pPr>
                <w:pStyle w:val="Bibliography"/>
                <w:numPr>
                  <w:ilvl w:val="0"/>
                  <w:numId w:val="43"/>
                </w:numPr>
                <w:rPr>
                  <w:noProof/>
                </w:rPr>
              </w:pPr>
              <w:r>
                <w:rPr>
                  <w:noProof/>
                </w:rPr>
                <w:t xml:space="preserve">ONS, 2016. </w:t>
              </w:r>
              <w:r>
                <w:rPr>
                  <w:i/>
                  <w:iCs/>
                  <w:noProof/>
                </w:rPr>
                <w:t xml:space="preserve">Labour force survey, Q3 2015–2016. </w:t>
              </w:r>
              <w:r>
                <w:rPr>
                  <w:noProof/>
                </w:rPr>
                <w:t xml:space="preserve">[Online] </w:t>
              </w:r>
              <w:r>
                <w:rPr>
                  <w:noProof/>
                </w:rPr>
                <w:br/>
                <w:t xml:space="preserve">Available at: </w:t>
              </w:r>
              <w:r>
                <w:rPr>
                  <w:noProof/>
                  <w:u w:val="single"/>
                </w:rPr>
                <w:t>https://www.ons.gov.uk/employmentandlabourmarket/peopleinwork/employmentandemployeetypes/bulletins/uklabourmarket/february2016</w:t>
              </w:r>
              <w:r>
                <w:rPr>
                  <w:noProof/>
                </w:rPr>
                <w:br/>
                <w:t>[Accessed 2021 August 2021].</w:t>
              </w:r>
            </w:p>
            <w:p w14:paraId="3FEACDC4" w14:textId="77777777" w:rsidR="00C612BA" w:rsidRDefault="00C612BA" w:rsidP="00C612BA">
              <w:pPr>
                <w:pStyle w:val="Bibliography"/>
                <w:numPr>
                  <w:ilvl w:val="0"/>
                  <w:numId w:val="43"/>
                </w:numPr>
                <w:rPr>
                  <w:noProof/>
                </w:rPr>
              </w:pPr>
              <w:r>
                <w:rPr>
                  <w:noProof/>
                </w:rPr>
                <w:t xml:space="preserve">ONS, 2018. </w:t>
              </w:r>
              <w:r>
                <w:rPr>
                  <w:i/>
                  <w:iCs/>
                  <w:noProof/>
                </w:rPr>
                <w:t xml:space="preserve">Living longer: How our population is changing and why it matters.. </w:t>
              </w:r>
              <w:r>
                <w:rPr>
                  <w:noProof/>
                </w:rPr>
                <w:t xml:space="preserve">[Online] </w:t>
              </w:r>
              <w:r>
                <w:rPr>
                  <w:noProof/>
                </w:rPr>
                <w:br/>
                <w:t xml:space="preserve">Available at: </w:t>
              </w:r>
              <w:r>
                <w:rPr>
                  <w:noProof/>
                  <w:u w:val="single"/>
                </w:rPr>
                <w:t>https://www.ons.gov.uk/employmentandlabourmarket/peopleinwork/employmentandemployeetypes/timeseries/lf25/lms</w:t>
              </w:r>
              <w:r>
                <w:rPr>
                  <w:noProof/>
                </w:rPr>
                <w:br/>
                <w:t>[Accessed 06 August 2021].</w:t>
              </w:r>
            </w:p>
            <w:p w14:paraId="2DE4AFD5" w14:textId="77777777" w:rsidR="00C612BA" w:rsidRDefault="00C612BA" w:rsidP="00C612BA">
              <w:pPr>
                <w:pStyle w:val="Bibliography"/>
                <w:numPr>
                  <w:ilvl w:val="0"/>
                  <w:numId w:val="43"/>
                </w:numPr>
                <w:rPr>
                  <w:noProof/>
                </w:rPr>
              </w:pPr>
              <w:r>
                <w:rPr>
                  <w:noProof/>
                </w:rPr>
                <w:t xml:space="preserve">People Management , 2021. </w:t>
              </w:r>
              <w:r>
                <w:rPr>
                  <w:i/>
                  <w:iCs/>
                  <w:noProof/>
                </w:rPr>
                <w:t xml:space="preserve">MPs launch inquiry into lack of support for menopausal women at work. </w:t>
              </w:r>
              <w:r>
                <w:rPr>
                  <w:noProof/>
                </w:rPr>
                <w:t xml:space="preserve">[Online] </w:t>
              </w:r>
              <w:r>
                <w:rPr>
                  <w:noProof/>
                </w:rPr>
                <w:br/>
                <w:t xml:space="preserve">Available at: </w:t>
              </w:r>
              <w:r>
                <w:rPr>
                  <w:noProof/>
                  <w:u w:val="single"/>
                </w:rPr>
                <w:t>https://www.peoplemanagement.co.uk/news/articles/mps-launch-inquiry-into-lack-support-for-menopausal-women-work</w:t>
              </w:r>
              <w:r>
                <w:rPr>
                  <w:noProof/>
                </w:rPr>
                <w:br/>
                <w:t>[Accessed 21 August 2021].</w:t>
              </w:r>
            </w:p>
            <w:p w14:paraId="393A5572" w14:textId="77777777" w:rsidR="00C612BA" w:rsidRDefault="00C612BA" w:rsidP="00C612BA">
              <w:pPr>
                <w:pStyle w:val="Bibliography"/>
                <w:numPr>
                  <w:ilvl w:val="0"/>
                  <w:numId w:val="43"/>
                </w:numPr>
                <w:rPr>
                  <w:noProof/>
                </w:rPr>
              </w:pPr>
              <w:r>
                <w:rPr>
                  <w:noProof/>
                </w:rPr>
                <w:t xml:space="preserve">People Management , 2021. </w:t>
              </w:r>
              <w:r>
                <w:rPr>
                  <w:i/>
                  <w:iCs/>
                  <w:noProof/>
                </w:rPr>
                <w:t xml:space="preserve">Why Menopause Policy is not the Answer. </w:t>
              </w:r>
              <w:r>
                <w:rPr>
                  <w:noProof/>
                </w:rPr>
                <w:t xml:space="preserve">[Online] </w:t>
              </w:r>
              <w:r>
                <w:rPr>
                  <w:noProof/>
                </w:rPr>
                <w:br/>
                <w:t xml:space="preserve">Available at: </w:t>
              </w:r>
              <w:r>
                <w:rPr>
                  <w:noProof/>
                  <w:u w:val="single"/>
                </w:rPr>
                <w:t>https://www.peoplemanagement.co.uk/voices/comment/why-menopause-policy-not-answer?_kx=33pLste8NFsHcxIzFmQl5Ml0sBMZk6qFgTIVZR-wm_c%3D.XPz92A</w:t>
              </w:r>
              <w:r>
                <w:rPr>
                  <w:noProof/>
                </w:rPr>
                <w:br/>
                <w:t>[Accessed 4 August 2021].</w:t>
              </w:r>
            </w:p>
            <w:p w14:paraId="515FDAE3" w14:textId="77777777" w:rsidR="00C612BA" w:rsidRDefault="00C612BA" w:rsidP="00C612BA">
              <w:pPr>
                <w:pStyle w:val="Bibliography"/>
                <w:numPr>
                  <w:ilvl w:val="0"/>
                  <w:numId w:val="43"/>
                </w:numPr>
                <w:rPr>
                  <w:noProof/>
                </w:rPr>
              </w:pPr>
              <w:r>
                <w:rPr>
                  <w:noProof/>
                </w:rPr>
                <w:t xml:space="preserve">Pure Employment Law, 2012. </w:t>
              </w:r>
              <w:r>
                <w:rPr>
                  <w:i/>
                  <w:iCs/>
                  <w:noProof/>
                </w:rPr>
                <w:t xml:space="preserve">Dismissal Without taking account of menopause symptoms - dicriminatory and unfair. </w:t>
              </w:r>
              <w:r>
                <w:rPr>
                  <w:noProof/>
                </w:rPr>
                <w:t xml:space="preserve">[Online] </w:t>
              </w:r>
              <w:r>
                <w:rPr>
                  <w:noProof/>
                </w:rPr>
                <w:br/>
                <w:t xml:space="preserve">Available at: </w:t>
              </w:r>
              <w:r>
                <w:rPr>
                  <w:noProof/>
                  <w:u w:val="single"/>
                </w:rPr>
                <w:t>https://www.pureemploymentlaw.co.uk/dismissal-without-taking-account-of-menopause-symptoms-discriminatory-and-unfair/</w:t>
              </w:r>
              <w:r>
                <w:rPr>
                  <w:noProof/>
                </w:rPr>
                <w:br/>
                <w:t>[Accessed 3 August 2021].</w:t>
              </w:r>
            </w:p>
            <w:p w14:paraId="655D1D31" w14:textId="2854948A" w:rsidR="00C612BA" w:rsidRDefault="00C612BA" w:rsidP="00C612BA">
              <w:pPr>
                <w:pStyle w:val="Bibliography"/>
                <w:numPr>
                  <w:ilvl w:val="0"/>
                  <w:numId w:val="43"/>
                </w:numPr>
                <w:rPr>
                  <w:noProof/>
                </w:rPr>
              </w:pPr>
              <w:r>
                <w:rPr>
                  <w:noProof/>
                </w:rPr>
                <w:t xml:space="preserve">RCN, 2019. </w:t>
              </w:r>
              <w:r>
                <w:rPr>
                  <w:i/>
                  <w:iCs/>
                  <w:noProof/>
                </w:rPr>
                <w:t xml:space="preserve">Menpause and Mental Health. </w:t>
              </w:r>
              <w:r>
                <w:rPr>
                  <w:noProof/>
                </w:rPr>
                <w:t xml:space="preserve">[Online] </w:t>
              </w:r>
              <w:r>
                <w:rPr>
                  <w:noProof/>
                </w:rPr>
                <w:br/>
                <w:t xml:space="preserve">Available at: </w:t>
              </w:r>
              <w:r>
                <w:rPr>
                  <w:noProof/>
                  <w:u w:val="single"/>
                </w:rPr>
                <w:t>file:///C:/Users/denis/Downloads/007-813.pdf</w:t>
              </w:r>
              <w:r>
                <w:rPr>
                  <w:noProof/>
                </w:rPr>
                <w:br/>
                <w:t>[Accessed 9 August 2021].</w:t>
              </w:r>
            </w:p>
            <w:p w14:paraId="2337A3A1" w14:textId="77777777" w:rsidR="00CA1023" w:rsidRDefault="00903890" w:rsidP="00CA1023">
              <w:pPr>
                <w:pStyle w:val="Bibliography"/>
                <w:numPr>
                  <w:ilvl w:val="0"/>
                  <w:numId w:val="43"/>
                </w:numPr>
                <w:spacing w:after="0" w:line="240" w:lineRule="auto"/>
                <w:rPr>
                  <w:noProof/>
                </w:rPr>
              </w:pPr>
              <w:r>
                <w:rPr>
                  <w:noProof/>
                </w:rPr>
                <w:t xml:space="preserve">Research Ready, </w:t>
              </w:r>
              <w:r w:rsidR="00167DAB">
                <w:rPr>
                  <w:noProof/>
                </w:rPr>
                <w:t xml:space="preserve">n.d., </w:t>
              </w:r>
              <w:r w:rsidR="00693B80" w:rsidRPr="00693B80">
                <w:rPr>
                  <w:noProof/>
                </w:rPr>
                <w:t>Analyzing Quantitative Data</w:t>
              </w:r>
              <w:r w:rsidR="00693B80">
                <w:rPr>
                  <w:noProof/>
                </w:rPr>
                <w:t xml:space="preserve"> [Online] Available at: </w:t>
              </w:r>
              <w:r w:rsidR="00CA1023" w:rsidRPr="00CA1023">
                <w:rPr>
                  <w:noProof/>
                </w:rPr>
                <w:t>https://cirt.gcu.edu/research/devel%20op/research_ready/quantresearch/10</w:t>
              </w:r>
            </w:p>
            <w:p w14:paraId="2FEA3D29" w14:textId="2653A391" w:rsidR="00693B80" w:rsidRDefault="00CA1023" w:rsidP="00CA1023">
              <w:pPr>
                <w:pStyle w:val="Bibliography"/>
                <w:spacing w:after="0" w:line="240" w:lineRule="auto"/>
                <w:ind w:left="720"/>
                <w:rPr>
                  <w:noProof/>
                </w:rPr>
              </w:pPr>
              <w:r>
                <w:rPr>
                  <w:noProof/>
                </w:rPr>
                <w:t>[Accessed 11October 2021]</w:t>
              </w:r>
            </w:p>
            <w:p w14:paraId="71B6BC60" w14:textId="77777777" w:rsidR="00CA1023" w:rsidRPr="00CA1023" w:rsidRDefault="00CA1023" w:rsidP="00CA1023"/>
            <w:p w14:paraId="4035BBC4" w14:textId="31938AFF" w:rsidR="00C612BA" w:rsidRDefault="00C612BA" w:rsidP="00C612BA">
              <w:pPr>
                <w:pStyle w:val="Bibliography"/>
                <w:numPr>
                  <w:ilvl w:val="0"/>
                  <w:numId w:val="43"/>
                </w:numPr>
                <w:rPr>
                  <w:noProof/>
                </w:rPr>
              </w:pPr>
              <w:r>
                <w:rPr>
                  <w:noProof/>
                </w:rPr>
                <w:t>Santoro, N.</w:t>
              </w:r>
              <w:r w:rsidR="00D41D79">
                <w:rPr>
                  <w:noProof/>
                </w:rPr>
                <w:t xml:space="preserve">, </w:t>
              </w:r>
              <w:r>
                <w:rPr>
                  <w:noProof/>
                </w:rPr>
                <w:t xml:space="preserve"> E</w:t>
              </w:r>
              <w:r w:rsidR="00D41D79">
                <w:rPr>
                  <w:noProof/>
                </w:rPr>
                <w:t>pperson</w:t>
              </w:r>
              <w:r>
                <w:rPr>
                  <w:noProof/>
                </w:rPr>
                <w:t>. N.</w:t>
              </w:r>
              <w:r w:rsidR="00D41D79">
                <w:rPr>
                  <w:noProof/>
                </w:rPr>
                <w:t xml:space="preserve"> and Mathews,</w:t>
              </w:r>
              <w:r>
                <w:rPr>
                  <w:noProof/>
                </w:rPr>
                <w:t xml:space="preserve"> S., 2015. Menopausal Symptoms and Their Management. </w:t>
              </w:r>
              <w:r>
                <w:rPr>
                  <w:i/>
                  <w:iCs/>
                  <w:noProof/>
                </w:rPr>
                <w:t xml:space="preserve">Endocrinol Metab Clin North America, </w:t>
              </w:r>
              <w:r>
                <w:rPr>
                  <w:noProof/>
                </w:rPr>
                <w:t>44(3), p. 497–515.</w:t>
              </w:r>
            </w:p>
            <w:p w14:paraId="6871154F" w14:textId="10BB95F7" w:rsidR="00C612BA" w:rsidRDefault="00C612BA" w:rsidP="00C612BA">
              <w:pPr>
                <w:pStyle w:val="Bibliography"/>
                <w:numPr>
                  <w:ilvl w:val="0"/>
                  <w:numId w:val="43"/>
                </w:numPr>
                <w:rPr>
                  <w:noProof/>
                </w:rPr>
              </w:pPr>
              <w:r>
                <w:rPr>
                  <w:noProof/>
                </w:rPr>
                <w:t xml:space="preserve">Saunders, </w:t>
              </w:r>
              <w:r w:rsidR="00D41D79">
                <w:rPr>
                  <w:noProof/>
                </w:rPr>
                <w:t xml:space="preserve">M. et al </w:t>
              </w:r>
              <w:r>
                <w:rPr>
                  <w:noProof/>
                </w:rPr>
                <w:t xml:space="preserve">, 2019. Research Methods for Business Students. In: </w:t>
              </w:r>
              <w:r>
                <w:rPr>
                  <w:i/>
                  <w:iCs/>
                  <w:noProof/>
                </w:rPr>
                <w:t xml:space="preserve">Chapter 4:Understanding research philosophy and approaches to theory development.. </w:t>
              </w:r>
              <w:r>
                <w:rPr>
                  <w:noProof/>
                </w:rPr>
                <w:t>s.l.:Pearson Education, pp. 128-171.</w:t>
              </w:r>
            </w:p>
            <w:p w14:paraId="554B6000" w14:textId="27696882" w:rsidR="00C612BA" w:rsidRDefault="00C612BA" w:rsidP="00C612BA">
              <w:pPr>
                <w:pStyle w:val="Bibliography"/>
                <w:numPr>
                  <w:ilvl w:val="0"/>
                  <w:numId w:val="43"/>
                </w:numPr>
                <w:rPr>
                  <w:noProof/>
                </w:rPr>
              </w:pPr>
              <w:r>
                <w:rPr>
                  <w:noProof/>
                </w:rPr>
                <w:t>S</w:t>
              </w:r>
              <w:r w:rsidR="00D41D79">
                <w:rPr>
                  <w:noProof/>
                </w:rPr>
                <w:t>ievert</w:t>
              </w:r>
              <w:r>
                <w:rPr>
                  <w:noProof/>
                </w:rPr>
                <w:t xml:space="preserve">, L. L., 2006. </w:t>
              </w:r>
              <w:r>
                <w:rPr>
                  <w:i/>
                  <w:iCs/>
                  <w:noProof/>
                </w:rPr>
                <w:t xml:space="preserve">Menpause: A Biocultural Perspective. </w:t>
              </w:r>
              <w:r>
                <w:rPr>
                  <w:noProof/>
                </w:rPr>
                <w:t>s.l.:Rutgers University Press .</w:t>
              </w:r>
            </w:p>
            <w:p w14:paraId="47AEB3D8" w14:textId="1BFFDDFB" w:rsidR="00C612BA" w:rsidRDefault="00C612BA" w:rsidP="00C612BA">
              <w:pPr>
                <w:pStyle w:val="Bibliography"/>
                <w:numPr>
                  <w:ilvl w:val="0"/>
                  <w:numId w:val="43"/>
                </w:numPr>
                <w:rPr>
                  <w:noProof/>
                </w:rPr>
              </w:pPr>
              <w:r>
                <w:rPr>
                  <w:noProof/>
                </w:rPr>
                <w:t>S</w:t>
              </w:r>
              <w:r w:rsidR="005426A3">
                <w:rPr>
                  <w:noProof/>
                </w:rPr>
                <w:t xml:space="preserve">itzman, </w:t>
              </w:r>
              <w:r>
                <w:rPr>
                  <w:noProof/>
                </w:rPr>
                <w:t>K</w:t>
              </w:r>
              <w:r w:rsidR="005426A3">
                <w:rPr>
                  <w:noProof/>
                </w:rPr>
                <w:t xml:space="preserve">. </w:t>
              </w:r>
              <w:r>
                <w:rPr>
                  <w:noProof/>
                </w:rPr>
                <w:t xml:space="preserve">, 2003. Tips to ease the symptoms of menopause at work. </w:t>
              </w:r>
              <w:r>
                <w:rPr>
                  <w:i/>
                  <w:iCs/>
                  <w:noProof/>
                </w:rPr>
                <w:t xml:space="preserve">AAOHN Journal, </w:t>
              </w:r>
              <w:r>
                <w:rPr>
                  <w:noProof/>
                </w:rPr>
                <w:t>51(10), p. pp. 448..</w:t>
              </w:r>
            </w:p>
            <w:p w14:paraId="14364920" w14:textId="77777777" w:rsidR="00C612BA" w:rsidRDefault="00C612BA" w:rsidP="00C612BA">
              <w:pPr>
                <w:pStyle w:val="Bibliography"/>
                <w:numPr>
                  <w:ilvl w:val="0"/>
                  <w:numId w:val="43"/>
                </w:numPr>
                <w:rPr>
                  <w:noProof/>
                </w:rPr>
              </w:pPr>
              <w:r>
                <w:rPr>
                  <w:noProof/>
                </w:rPr>
                <w:t xml:space="preserve">Stats Wales, 2021. </w:t>
              </w:r>
              <w:r>
                <w:rPr>
                  <w:i/>
                  <w:iCs/>
                  <w:noProof/>
                </w:rPr>
                <w:t xml:space="preserve">Employment rate by Welsh local area, year and gender. </w:t>
              </w:r>
              <w:r>
                <w:rPr>
                  <w:noProof/>
                </w:rPr>
                <w:t xml:space="preserve">[Online] </w:t>
              </w:r>
              <w:r>
                <w:rPr>
                  <w:noProof/>
                </w:rPr>
                <w:br/>
                <w:t xml:space="preserve">Available at: </w:t>
              </w:r>
              <w:r>
                <w:rPr>
                  <w:noProof/>
                  <w:u w:val="single"/>
                </w:rPr>
                <w:t>https://statswales.gov.wales/Catalogue/Business-Economy-and-Labour-Market/People-and-Work/Employment/Persons-Employed/employmentrate-by-welshlocalarea-year-gender</w:t>
              </w:r>
              <w:r>
                <w:rPr>
                  <w:noProof/>
                </w:rPr>
                <w:br/>
                <w:t>[Accessed 3 September 2021].</w:t>
              </w:r>
            </w:p>
            <w:p w14:paraId="01A01A6F" w14:textId="77777777" w:rsidR="00C612BA" w:rsidRDefault="00C612BA" w:rsidP="00C612BA">
              <w:pPr>
                <w:pStyle w:val="Bibliography"/>
                <w:numPr>
                  <w:ilvl w:val="0"/>
                  <w:numId w:val="43"/>
                </w:numPr>
                <w:rPr>
                  <w:noProof/>
                </w:rPr>
              </w:pPr>
              <w:r>
                <w:rPr>
                  <w:noProof/>
                </w:rPr>
                <w:t xml:space="preserve">The Guardian, 2021. </w:t>
              </w:r>
              <w:r>
                <w:rPr>
                  <w:i/>
                  <w:iCs/>
                  <w:noProof/>
                </w:rPr>
                <w:t xml:space="preserve">Menopause at centre of increasing number of UK employment tribunals. </w:t>
              </w:r>
              <w:r>
                <w:rPr>
                  <w:noProof/>
                </w:rPr>
                <w:t xml:space="preserve">[Online] </w:t>
              </w:r>
              <w:r>
                <w:rPr>
                  <w:noProof/>
                </w:rPr>
                <w:br/>
                <w:t xml:space="preserve">Available at: </w:t>
              </w:r>
              <w:r>
                <w:rPr>
                  <w:noProof/>
                  <w:u w:val="single"/>
                </w:rPr>
                <w:t>https://www.theguardian.com/uk-news/2021/aug/07/menopause-centre-increasing-number-uk-employment-tribunals</w:t>
              </w:r>
              <w:r>
                <w:rPr>
                  <w:noProof/>
                </w:rPr>
                <w:br/>
                <w:t>[Accessed 30 August 2021].</w:t>
              </w:r>
            </w:p>
            <w:p w14:paraId="7622C493" w14:textId="77777777" w:rsidR="00C612BA" w:rsidRDefault="00C612BA" w:rsidP="00C612BA">
              <w:pPr>
                <w:pStyle w:val="Bibliography"/>
                <w:numPr>
                  <w:ilvl w:val="0"/>
                  <w:numId w:val="43"/>
                </w:numPr>
                <w:rPr>
                  <w:noProof/>
                </w:rPr>
              </w:pPr>
              <w:r>
                <w:rPr>
                  <w:noProof/>
                </w:rPr>
                <w:t xml:space="preserve">TUC, 2013. </w:t>
              </w:r>
              <w:r>
                <w:rPr>
                  <w:i/>
                  <w:iCs/>
                  <w:noProof/>
                </w:rPr>
                <w:t xml:space="preserve">Supporting Women through the Menopause , </w:t>
              </w:r>
              <w:r>
                <w:rPr>
                  <w:noProof/>
                </w:rPr>
                <w:t>https://www.tuc.org.uk/sites/default/files/TUC_menopause_0.pdf: s.n.</w:t>
              </w:r>
            </w:p>
            <w:p w14:paraId="2EDC3AB5" w14:textId="77777777" w:rsidR="00C612BA" w:rsidRDefault="00C612BA" w:rsidP="00C612BA">
              <w:pPr>
                <w:pStyle w:val="Bibliography"/>
                <w:numPr>
                  <w:ilvl w:val="0"/>
                  <w:numId w:val="43"/>
                </w:numPr>
                <w:rPr>
                  <w:noProof/>
                </w:rPr>
              </w:pPr>
              <w:r>
                <w:rPr>
                  <w:noProof/>
                </w:rPr>
                <w:t xml:space="preserve">TUC, 2016. </w:t>
              </w:r>
              <w:r>
                <w:rPr>
                  <w:i/>
                  <w:iCs/>
                  <w:noProof/>
                </w:rPr>
                <w:t xml:space="preserve">Menopause at work. </w:t>
              </w:r>
              <w:r>
                <w:rPr>
                  <w:noProof/>
                </w:rPr>
                <w:t xml:space="preserve">[Online] </w:t>
              </w:r>
              <w:r>
                <w:rPr>
                  <w:noProof/>
                </w:rPr>
                <w:br/>
                <w:t xml:space="preserve">Available at: </w:t>
              </w:r>
              <w:r>
                <w:rPr>
                  <w:noProof/>
                  <w:u w:val="single"/>
                </w:rPr>
                <w:t>https://www.tuc.org.uk/menopause-work</w:t>
              </w:r>
              <w:r>
                <w:rPr>
                  <w:noProof/>
                </w:rPr>
                <w:br/>
                <w:t>[Accessed 7 August 2021].</w:t>
              </w:r>
            </w:p>
            <w:p w14:paraId="51C50825" w14:textId="77777777" w:rsidR="00C612BA" w:rsidRDefault="00C612BA" w:rsidP="00C612BA">
              <w:pPr>
                <w:pStyle w:val="Bibliography"/>
                <w:numPr>
                  <w:ilvl w:val="0"/>
                  <w:numId w:val="43"/>
                </w:numPr>
                <w:rPr>
                  <w:noProof/>
                </w:rPr>
              </w:pPr>
              <w:r>
                <w:rPr>
                  <w:noProof/>
                </w:rPr>
                <w:t xml:space="preserve">UK Parliment , 2021. </w:t>
              </w:r>
              <w:r>
                <w:rPr>
                  <w:i/>
                  <w:iCs/>
                  <w:noProof/>
                </w:rPr>
                <w:t xml:space="preserve">Menopause and the Workplace. </w:t>
              </w:r>
              <w:r>
                <w:rPr>
                  <w:noProof/>
                </w:rPr>
                <w:t xml:space="preserve">[Online] </w:t>
              </w:r>
              <w:r>
                <w:rPr>
                  <w:noProof/>
                </w:rPr>
                <w:br/>
                <w:t xml:space="preserve">Available at: </w:t>
              </w:r>
              <w:r>
                <w:rPr>
                  <w:noProof/>
                  <w:u w:val="single"/>
                </w:rPr>
                <w:t>https://committees.parliament.uk/work/1416/menopause-and-the-workplace/</w:t>
              </w:r>
              <w:r>
                <w:rPr>
                  <w:noProof/>
                </w:rPr>
                <w:br/>
                <w:t>[Accessed 21 September 2021].</w:t>
              </w:r>
            </w:p>
            <w:p w14:paraId="0ED65DD8" w14:textId="77777777" w:rsidR="00C612BA" w:rsidRDefault="00C612BA" w:rsidP="00C612BA">
              <w:pPr>
                <w:pStyle w:val="Bibliography"/>
                <w:numPr>
                  <w:ilvl w:val="0"/>
                  <w:numId w:val="43"/>
                </w:numPr>
                <w:rPr>
                  <w:noProof/>
                </w:rPr>
              </w:pPr>
              <w:r>
                <w:rPr>
                  <w:noProof/>
                </w:rPr>
                <w:t xml:space="preserve">UNUM, 2014. </w:t>
              </w:r>
              <w:r>
                <w:rPr>
                  <w:i/>
                  <w:iCs/>
                  <w:noProof/>
                </w:rPr>
                <w:t xml:space="preserve">Thev Cost of Brain Drain. </w:t>
              </w:r>
              <w:r>
                <w:rPr>
                  <w:noProof/>
                </w:rPr>
                <w:t xml:space="preserve">[Online] </w:t>
              </w:r>
              <w:r>
                <w:rPr>
                  <w:noProof/>
                </w:rPr>
                <w:br/>
                <w:t xml:space="preserve">Available at: </w:t>
              </w:r>
              <w:r>
                <w:rPr>
                  <w:noProof/>
                  <w:u w:val="single"/>
                </w:rPr>
                <w:t>http://resources.unum.co.uk/downloads/cost-brain-drain-report.pdf</w:t>
              </w:r>
              <w:r>
                <w:rPr>
                  <w:noProof/>
                </w:rPr>
                <w:br/>
                <w:t>[Accessed 12 September 2021].</w:t>
              </w:r>
            </w:p>
            <w:p w14:paraId="50DAD83F" w14:textId="31AD3598" w:rsidR="00C612BA" w:rsidRDefault="00C612BA" w:rsidP="00C612BA">
              <w:pPr>
                <w:pStyle w:val="Bibliography"/>
                <w:numPr>
                  <w:ilvl w:val="0"/>
                  <w:numId w:val="43"/>
                </w:numPr>
                <w:rPr>
                  <w:noProof/>
                </w:rPr>
              </w:pPr>
              <w:r>
                <w:rPr>
                  <w:noProof/>
                </w:rPr>
                <w:t>V</w:t>
              </w:r>
              <w:r w:rsidR="005426A3">
                <w:rPr>
                  <w:noProof/>
                </w:rPr>
                <w:t>erburgh</w:t>
              </w:r>
              <w:r>
                <w:rPr>
                  <w:noProof/>
                </w:rPr>
                <w:t>, M.</w:t>
              </w:r>
              <w:r w:rsidR="005426A3">
                <w:rPr>
                  <w:noProof/>
                </w:rPr>
                <w:t xml:space="preserve"> et al</w:t>
              </w:r>
              <w:r>
                <w:rPr>
                  <w:noProof/>
                </w:rPr>
                <w:t xml:space="preserve">, 2020. “I Get That Spirit in Me”—Mentally Empowering Workplace Health Promotion for Female Workers in Low-Paid Jobs during Menopause and Midlife.. </w:t>
              </w:r>
              <w:r>
                <w:rPr>
                  <w:i/>
                  <w:iCs/>
                  <w:noProof/>
                </w:rPr>
                <w:t xml:space="preserve">International Journal Environmental Research and Public Health, , </w:t>
              </w:r>
              <w:r>
                <w:rPr>
                  <w:noProof/>
                </w:rPr>
                <w:t>17(18), p. 6462..</w:t>
              </w:r>
            </w:p>
            <w:p w14:paraId="76A6CC3D" w14:textId="200B43C0" w:rsidR="00C612BA" w:rsidRDefault="00C612BA" w:rsidP="00C612BA">
              <w:pPr>
                <w:pStyle w:val="Bibliography"/>
                <w:numPr>
                  <w:ilvl w:val="0"/>
                  <w:numId w:val="43"/>
                </w:numPr>
                <w:rPr>
                  <w:noProof/>
                </w:rPr>
              </w:pPr>
              <w:r>
                <w:rPr>
                  <w:noProof/>
                </w:rPr>
                <w:t xml:space="preserve">Waters, </w:t>
              </w:r>
              <w:r w:rsidR="005426A3">
                <w:rPr>
                  <w:noProof/>
                </w:rPr>
                <w:t>S and Bell, J.</w:t>
              </w:r>
              <w:r>
                <w:rPr>
                  <w:noProof/>
                </w:rPr>
                <w:t xml:space="preserve">., 2018. </w:t>
              </w:r>
              <w:r>
                <w:rPr>
                  <w:i/>
                  <w:iCs/>
                  <w:noProof/>
                </w:rPr>
                <w:t xml:space="preserve">Doing Your Research Project - A Guide for First-time Researchers. </w:t>
              </w:r>
              <w:r>
                <w:rPr>
                  <w:noProof/>
                </w:rPr>
                <w:t>7th ed. London: Open International Publishing Ltd.</w:t>
              </w:r>
            </w:p>
            <w:p w14:paraId="5C51B310" w14:textId="3750D801" w:rsidR="005B28EA" w:rsidRPr="005346BA" w:rsidRDefault="005B28EA" w:rsidP="00C612BA">
              <w:pPr>
                <w:spacing w:line="360" w:lineRule="auto"/>
                <w:rPr>
                  <w:rFonts w:ascii="Arial" w:hAnsi="Arial" w:cs="Arial"/>
                  <w:sz w:val="24"/>
                  <w:szCs w:val="24"/>
                </w:rPr>
              </w:pPr>
              <w:r w:rsidRPr="005346BA">
                <w:rPr>
                  <w:rFonts w:ascii="Arial" w:hAnsi="Arial" w:cs="Arial"/>
                  <w:b/>
                  <w:bCs/>
                  <w:noProof/>
                  <w:sz w:val="24"/>
                  <w:szCs w:val="24"/>
                </w:rPr>
                <w:fldChar w:fldCharType="end"/>
              </w:r>
            </w:p>
          </w:sdtContent>
        </w:sdt>
      </w:sdtContent>
    </w:sdt>
    <w:p w14:paraId="79D5C650" w14:textId="69B371EE" w:rsidR="005B28EA" w:rsidRDefault="005B28EA" w:rsidP="005346BA">
      <w:pPr>
        <w:spacing w:after="0" w:line="360" w:lineRule="auto"/>
        <w:ind w:left="360"/>
        <w:jc w:val="both"/>
        <w:rPr>
          <w:rFonts w:ascii="Arial" w:hAnsi="Arial" w:cs="Arial"/>
          <w:b/>
          <w:bCs/>
          <w:color w:val="000000"/>
          <w:sz w:val="24"/>
          <w:szCs w:val="24"/>
          <w:u w:val="single"/>
        </w:rPr>
      </w:pPr>
    </w:p>
    <w:p w14:paraId="24269A98" w14:textId="23E01353" w:rsidR="00BF51EC" w:rsidRDefault="00BF51EC" w:rsidP="005346BA">
      <w:pPr>
        <w:spacing w:after="0" w:line="360" w:lineRule="auto"/>
        <w:ind w:left="360"/>
        <w:jc w:val="both"/>
        <w:rPr>
          <w:rFonts w:ascii="Arial" w:hAnsi="Arial" w:cs="Arial"/>
          <w:b/>
          <w:bCs/>
          <w:color w:val="000000"/>
          <w:sz w:val="24"/>
          <w:szCs w:val="24"/>
          <w:u w:val="single"/>
        </w:rPr>
      </w:pPr>
    </w:p>
    <w:p w14:paraId="66521B2F" w14:textId="76E9D793" w:rsidR="00BF51EC" w:rsidRDefault="00BF51EC" w:rsidP="005346BA">
      <w:pPr>
        <w:spacing w:after="0" w:line="360" w:lineRule="auto"/>
        <w:ind w:left="360"/>
        <w:jc w:val="both"/>
        <w:rPr>
          <w:rFonts w:ascii="Arial" w:hAnsi="Arial" w:cs="Arial"/>
          <w:b/>
          <w:bCs/>
          <w:color w:val="000000"/>
          <w:sz w:val="24"/>
          <w:szCs w:val="24"/>
          <w:u w:val="single"/>
        </w:rPr>
      </w:pPr>
    </w:p>
    <w:p w14:paraId="04002C20" w14:textId="15A975B5" w:rsidR="00BF51EC" w:rsidRDefault="00BF51EC" w:rsidP="005346BA">
      <w:pPr>
        <w:spacing w:after="0" w:line="360" w:lineRule="auto"/>
        <w:ind w:left="360"/>
        <w:jc w:val="both"/>
        <w:rPr>
          <w:rFonts w:ascii="Arial" w:hAnsi="Arial" w:cs="Arial"/>
          <w:b/>
          <w:bCs/>
          <w:color w:val="000000"/>
          <w:sz w:val="24"/>
          <w:szCs w:val="24"/>
          <w:u w:val="single"/>
        </w:rPr>
      </w:pPr>
    </w:p>
    <w:p w14:paraId="21156F6E" w14:textId="4E609E29" w:rsidR="00BF51EC" w:rsidRDefault="00BF51EC" w:rsidP="005346BA">
      <w:pPr>
        <w:spacing w:after="0" w:line="360" w:lineRule="auto"/>
        <w:ind w:left="360"/>
        <w:jc w:val="both"/>
        <w:rPr>
          <w:rFonts w:ascii="Arial" w:hAnsi="Arial" w:cs="Arial"/>
          <w:b/>
          <w:bCs/>
          <w:color w:val="000000"/>
          <w:sz w:val="24"/>
          <w:szCs w:val="24"/>
          <w:u w:val="single"/>
        </w:rPr>
      </w:pPr>
    </w:p>
    <w:p w14:paraId="6BA06482" w14:textId="033CB25C" w:rsidR="00BF51EC" w:rsidRDefault="00BF51EC" w:rsidP="005346BA">
      <w:pPr>
        <w:spacing w:after="0" w:line="360" w:lineRule="auto"/>
        <w:ind w:left="360"/>
        <w:jc w:val="both"/>
        <w:rPr>
          <w:rFonts w:ascii="Arial" w:hAnsi="Arial" w:cs="Arial"/>
          <w:b/>
          <w:bCs/>
          <w:color w:val="000000"/>
          <w:sz w:val="24"/>
          <w:szCs w:val="24"/>
          <w:u w:val="single"/>
        </w:rPr>
      </w:pPr>
    </w:p>
    <w:p w14:paraId="0C14028A" w14:textId="2C2746D5" w:rsidR="00BF51EC" w:rsidRPr="005346BA" w:rsidRDefault="00BF51EC" w:rsidP="00BF51EC">
      <w:pPr>
        <w:pStyle w:val="Heading1"/>
        <w:spacing w:line="360" w:lineRule="auto"/>
        <w:rPr>
          <w:rFonts w:ascii="Arial" w:hAnsi="Arial" w:cs="Arial"/>
          <w:sz w:val="24"/>
          <w:szCs w:val="24"/>
        </w:rPr>
      </w:pPr>
      <w:bookmarkStart w:id="30" w:name="_Toc84961366"/>
      <w:r w:rsidRPr="005346BA">
        <w:rPr>
          <w:rFonts w:ascii="Arial" w:hAnsi="Arial" w:cs="Arial"/>
          <w:sz w:val="24"/>
          <w:szCs w:val="24"/>
        </w:rPr>
        <w:t>Bibliograp</w:t>
      </w:r>
      <w:r>
        <w:rPr>
          <w:rFonts w:ascii="Arial" w:hAnsi="Arial" w:cs="Arial"/>
          <w:sz w:val="24"/>
          <w:szCs w:val="24"/>
        </w:rPr>
        <w:t>hy</w:t>
      </w:r>
      <w:bookmarkEnd w:id="30"/>
    </w:p>
    <w:p w14:paraId="4A9332E3" w14:textId="77777777" w:rsidR="00BF51EC" w:rsidRDefault="00BF51EC" w:rsidP="005346BA">
      <w:pPr>
        <w:spacing w:after="0" w:line="360" w:lineRule="auto"/>
        <w:ind w:left="360"/>
        <w:jc w:val="both"/>
        <w:rPr>
          <w:rFonts w:ascii="Arial" w:hAnsi="Arial" w:cs="Arial"/>
          <w:b/>
          <w:bCs/>
          <w:color w:val="000000"/>
          <w:sz w:val="24"/>
          <w:szCs w:val="24"/>
          <w:u w:val="single"/>
        </w:rPr>
      </w:pPr>
    </w:p>
    <w:sdt>
      <w:sdtPr>
        <w:rPr>
          <w:rFonts w:ascii="Arial" w:hAnsi="Arial" w:cs="Arial"/>
          <w:sz w:val="24"/>
          <w:szCs w:val="24"/>
        </w:rPr>
        <w:id w:val="-20312649"/>
        <w:bibliography/>
      </w:sdtPr>
      <w:sdtContent>
        <w:p w14:paraId="3FC3E7BD" w14:textId="77777777" w:rsidR="00BF51EC" w:rsidRDefault="00BF51EC" w:rsidP="00BF51EC">
          <w:pPr>
            <w:pStyle w:val="Bibliography"/>
            <w:ind w:left="360"/>
            <w:rPr>
              <w:noProof/>
              <w:sz w:val="24"/>
              <w:szCs w:val="24"/>
            </w:rPr>
          </w:pPr>
          <w:r w:rsidRPr="005346BA">
            <w:rPr>
              <w:rFonts w:ascii="Arial" w:hAnsi="Arial" w:cs="Arial"/>
              <w:sz w:val="24"/>
              <w:szCs w:val="24"/>
            </w:rPr>
            <w:fldChar w:fldCharType="begin"/>
          </w:r>
          <w:r w:rsidRPr="005346BA">
            <w:rPr>
              <w:rFonts w:ascii="Arial" w:hAnsi="Arial" w:cs="Arial"/>
              <w:sz w:val="24"/>
              <w:szCs w:val="24"/>
            </w:rPr>
            <w:instrText xml:space="preserve"> BIBLIOGRAPHY </w:instrText>
          </w:r>
          <w:r w:rsidRPr="005346BA">
            <w:rPr>
              <w:rFonts w:ascii="Arial" w:hAnsi="Arial" w:cs="Arial"/>
              <w:sz w:val="24"/>
              <w:szCs w:val="24"/>
            </w:rPr>
            <w:fldChar w:fldCharType="separate"/>
          </w:r>
          <w:r>
            <w:rPr>
              <w:noProof/>
            </w:rPr>
            <w:t xml:space="preserve">ACAS, 2019. </w:t>
          </w:r>
          <w:r>
            <w:rPr>
              <w:i/>
              <w:iCs/>
              <w:noProof/>
            </w:rPr>
            <w:t xml:space="preserve">Guidance for employers to help manage the impact of menopause at work. </w:t>
          </w:r>
          <w:r>
            <w:rPr>
              <w:noProof/>
            </w:rPr>
            <w:t xml:space="preserve">[Online] </w:t>
          </w:r>
          <w:r>
            <w:rPr>
              <w:noProof/>
            </w:rPr>
            <w:br/>
            <w:t xml:space="preserve">Available at: </w:t>
          </w:r>
          <w:r>
            <w:rPr>
              <w:noProof/>
              <w:u w:val="single"/>
            </w:rPr>
            <w:t>https://www.acas.org.uk/guidance-for-employers-to-help-manage-the-impact-of-menopause-at-work</w:t>
          </w:r>
          <w:r>
            <w:rPr>
              <w:noProof/>
            </w:rPr>
            <w:br/>
            <w:t>[Accessed 30 August 2021].</w:t>
          </w:r>
        </w:p>
        <w:p w14:paraId="599E1BEB" w14:textId="77777777" w:rsidR="00BF51EC" w:rsidRDefault="00BF51EC" w:rsidP="00BF51EC">
          <w:pPr>
            <w:pStyle w:val="Bibliography"/>
            <w:ind w:left="360"/>
            <w:rPr>
              <w:noProof/>
            </w:rPr>
          </w:pPr>
          <w:r>
            <w:rPr>
              <w:noProof/>
            </w:rPr>
            <w:t xml:space="preserve">Atkinson, C. Carmichael, F. and Duberley, J., 2021. The Menopause Taboo at Work: Examining Women’s Embodied Experiences of Menopause in the UK Police Service. </w:t>
          </w:r>
          <w:r>
            <w:rPr>
              <w:i/>
              <w:iCs/>
              <w:noProof/>
            </w:rPr>
            <w:t xml:space="preserve">Work, Employment and Society, </w:t>
          </w:r>
          <w:r>
            <w:rPr>
              <w:noProof/>
            </w:rPr>
            <w:t>35(4), p. 657–676.</w:t>
          </w:r>
        </w:p>
        <w:p w14:paraId="21A1F38B" w14:textId="77777777" w:rsidR="00BF51EC" w:rsidRPr="00783511" w:rsidRDefault="00BF51EC" w:rsidP="00BF51EC">
          <w:pPr>
            <w:pStyle w:val="Bibliography"/>
            <w:ind w:left="360"/>
            <w:rPr>
              <w:noProof/>
            </w:rPr>
          </w:pPr>
          <w:r>
            <w:rPr>
              <w:noProof/>
            </w:rPr>
            <w:t xml:space="preserve">Atkinson et al  2020. Menopause and the workplace: New directions in HRM research and HR practice. </w:t>
          </w:r>
          <w:r>
            <w:rPr>
              <w:i/>
              <w:iCs/>
              <w:noProof/>
            </w:rPr>
            <w:t xml:space="preserve">Human Resource Management Journal , </w:t>
          </w:r>
          <w:r>
            <w:rPr>
              <w:noProof/>
            </w:rPr>
            <w:t>31(1), pp. 49-64.</w:t>
          </w:r>
        </w:p>
        <w:p w14:paraId="5D08E7EC" w14:textId="77777777" w:rsidR="00BF51EC" w:rsidRDefault="00BF51EC" w:rsidP="00BF51EC">
          <w:pPr>
            <w:pStyle w:val="Bibliography"/>
            <w:ind w:left="360"/>
            <w:rPr>
              <w:noProof/>
            </w:rPr>
          </w:pPr>
          <w:r>
            <w:rPr>
              <w:noProof/>
            </w:rPr>
            <w:t xml:space="preserve">B Well Belfast, 2020. </w:t>
          </w:r>
          <w:r>
            <w:rPr>
              <w:i/>
              <w:iCs/>
              <w:noProof/>
            </w:rPr>
            <w:t xml:space="preserve">The Menopause &amp; Me Digital Toolkit. </w:t>
          </w:r>
          <w:r>
            <w:rPr>
              <w:noProof/>
            </w:rPr>
            <w:t xml:space="preserve">[Online] </w:t>
          </w:r>
          <w:r>
            <w:rPr>
              <w:noProof/>
            </w:rPr>
            <w:br/>
            <w:t xml:space="preserve">Available at: </w:t>
          </w:r>
          <w:r>
            <w:rPr>
              <w:noProof/>
              <w:u w:val="single"/>
            </w:rPr>
            <w:t>https://bwellbelfast.hscni.net/positive-choices/lets-talk-menopause/</w:t>
          </w:r>
          <w:r>
            <w:rPr>
              <w:noProof/>
            </w:rPr>
            <w:br/>
            <w:t>[Accessed 3 September 2021].</w:t>
          </w:r>
        </w:p>
        <w:p w14:paraId="39B62D10" w14:textId="77777777" w:rsidR="00BF51EC" w:rsidRDefault="00BF51EC" w:rsidP="00BF51EC">
          <w:pPr>
            <w:pStyle w:val="Bibliography"/>
            <w:ind w:left="360"/>
            <w:rPr>
              <w:noProof/>
            </w:rPr>
          </w:pPr>
          <w:r>
            <w:rPr>
              <w:noProof/>
            </w:rPr>
            <w:t xml:space="preserve">Barbour, R., 2014. </w:t>
          </w:r>
          <w:r>
            <w:rPr>
              <w:i/>
              <w:iCs/>
              <w:noProof/>
            </w:rPr>
            <w:t xml:space="preserve">Introducing Qualitative Research. </w:t>
          </w:r>
          <w:r>
            <w:rPr>
              <w:noProof/>
            </w:rPr>
            <w:t>2 ed. London: Sage.</w:t>
          </w:r>
        </w:p>
        <w:p w14:paraId="1CEBA0F9" w14:textId="77777777" w:rsidR="00BF51EC" w:rsidRDefault="00BF51EC" w:rsidP="00BF51EC">
          <w:pPr>
            <w:pStyle w:val="Bibliography"/>
            <w:ind w:left="360"/>
            <w:rPr>
              <w:noProof/>
            </w:rPr>
          </w:pPr>
          <w:r>
            <w:rPr>
              <w:noProof/>
            </w:rPr>
            <w:t xml:space="preserve">BBC, 2021. </w:t>
          </w:r>
          <w:r>
            <w:rPr>
              <w:i/>
              <w:iCs/>
              <w:noProof/>
            </w:rPr>
            <w:t xml:space="preserve">The Great Resignation. </w:t>
          </w:r>
          <w:r>
            <w:rPr>
              <w:noProof/>
            </w:rPr>
            <w:t xml:space="preserve">[Online] </w:t>
          </w:r>
          <w:r>
            <w:rPr>
              <w:noProof/>
            </w:rPr>
            <w:br/>
            <w:t xml:space="preserve">Available at: </w:t>
          </w:r>
          <w:r>
            <w:rPr>
              <w:noProof/>
              <w:u w:val="single"/>
            </w:rPr>
            <w:t xml:space="preserve">https://www.bbc.com/worklife/article/20210629-the-great-resignation-how-employers-drove-workers-to-quit </w:t>
          </w:r>
          <w:r>
            <w:rPr>
              <w:noProof/>
            </w:rPr>
            <w:br/>
            <w:t>[Accessed 23 September 2021].</w:t>
          </w:r>
        </w:p>
        <w:p w14:paraId="168B21FD" w14:textId="77777777" w:rsidR="00BF51EC" w:rsidRDefault="00BF51EC" w:rsidP="00BF51EC">
          <w:pPr>
            <w:pStyle w:val="Bibliography"/>
            <w:ind w:left="360"/>
            <w:rPr>
              <w:noProof/>
            </w:rPr>
          </w:pPr>
          <w:r>
            <w:rPr>
              <w:noProof/>
            </w:rPr>
            <w:t xml:space="preserve">Beck V, Brewis J and Davies A., 2021. Women’s experiences of menopause at work and performance management. </w:t>
          </w:r>
          <w:r>
            <w:rPr>
              <w:i/>
              <w:iCs/>
              <w:noProof/>
            </w:rPr>
            <w:t xml:space="preserve">Organization, </w:t>
          </w:r>
          <w:r>
            <w:rPr>
              <w:noProof/>
            </w:rPr>
            <w:t>28(3), pp. 510-520..</w:t>
          </w:r>
        </w:p>
        <w:p w14:paraId="72A39CDB" w14:textId="77777777" w:rsidR="00BF51EC" w:rsidRDefault="00BF51EC" w:rsidP="00BF51EC">
          <w:pPr>
            <w:pStyle w:val="Bibliography"/>
            <w:ind w:left="360"/>
            <w:rPr>
              <w:noProof/>
            </w:rPr>
          </w:pPr>
          <w:r>
            <w:rPr>
              <w:noProof/>
            </w:rPr>
            <w:t xml:space="preserve">Beck, Brewis, J. and Davies, A., 2018. The post-re/productive: researching the menopause.. </w:t>
          </w:r>
          <w:r>
            <w:rPr>
              <w:i/>
              <w:iCs/>
              <w:noProof/>
            </w:rPr>
            <w:t xml:space="preserve">Journal of Organizational Ethnography, </w:t>
          </w:r>
          <w:r>
            <w:rPr>
              <w:noProof/>
            </w:rPr>
            <w:t>7(3), pp. 247-262.</w:t>
          </w:r>
        </w:p>
        <w:p w14:paraId="09C5755F" w14:textId="77777777" w:rsidR="00BF51EC" w:rsidRDefault="00BF51EC" w:rsidP="00BF51EC">
          <w:pPr>
            <w:pStyle w:val="Bibliography"/>
            <w:ind w:left="360"/>
            <w:rPr>
              <w:noProof/>
            </w:rPr>
          </w:pPr>
          <w:r>
            <w:rPr>
              <w:noProof/>
            </w:rPr>
            <w:t xml:space="preserve">Beck, V.; Brewis, J. and Davies, A. , 2020. The remains of the taboo: experiences, attitudes, and knowledge about menopause in the workplace. </w:t>
          </w:r>
          <w:r>
            <w:rPr>
              <w:i/>
              <w:iCs/>
              <w:noProof/>
            </w:rPr>
            <w:t xml:space="preserve">Climacteric, </w:t>
          </w:r>
          <w:r>
            <w:rPr>
              <w:noProof/>
            </w:rPr>
            <w:t>23(2), pp. 158–164,.</w:t>
          </w:r>
        </w:p>
        <w:p w14:paraId="77348211" w14:textId="77777777" w:rsidR="00BF51EC" w:rsidRDefault="00BF51EC" w:rsidP="00BF51EC">
          <w:pPr>
            <w:pStyle w:val="Bibliography"/>
            <w:ind w:left="360"/>
            <w:rPr>
              <w:noProof/>
            </w:rPr>
          </w:pPr>
          <w:r>
            <w:rPr>
              <w:noProof/>
            </w:rPr>
            <w:t xml:space="preserve">BMS, 2020. </w:t>
          </w:r>
          <w:r>
            <w:rPr>
              <w:i/>
              <w:iCs/>
              <w:noProof/>
            </w:rPr>
            <w:t xml:space="preserve">Vision for menopause care in the UK, </w:t>
          </w:r>
          <w:r>
            <w:rPr>
              <w:noProof/>
            </w:rPr>
            <w:t>UK: BMS.</w:t>
          </w:r>
        </w:p>
        <w:p w14:paraId="346ECE19" w14:textId="77777777" w:rsidR="00BF51EC" w:rsidRDefault="00BF51EC" w:rsidP="00BF51EC">
          <w:pPr>
            <w:pStyle w:val="Bibliography"/>
            <w:ind w:left="360"/>
            <w:rPr>
              <w:noProof/>
            </w:rPr>
          </w:pPr>
          <w:r>
            <w:rPr>
              <w:noProof/>
            </w:rPr>
            <w:t xml:space="preserve">Boeren, E., 2018. The Methodological Underdog: A Review of Quantitative Research in the Key Adult Education Journals. </w:t>
          </w:r>
          <w:r>
            <w:rPr>
              <w:i/>
              <w:iCs/>
              <w:noProof/>
            </w:rPr>
            <w:t xml:space="preserve">Adult Education Quarterly, </w:t>
          </w:r>
          <w:r>
            <w:rPr>
              <w:noProof/>
            </w:rPr>
            <w:t>68(1), p. 63–79.</w:t>
          </w:r>
        </w:p>
        <w:p w14:paraId="19E55BBE" w14:textId="77777777" w:rsidR="00BF51EC" w:rsidRDefault="00BF51EC" w:rsidP="00BF51EC">
          <w:pPr>
            <w:pStyle w:val="Bibliography"/>
            <w:ind w:left="360"/>
            <w:rPr>
              <w:noProof/>
            </w:rPr>
          </w:pPr>
          <w:r>
            <w:rPr>
              <w:noProof/>
            </w:rPr>
            <w:t xml:space="preserve">BOHRF, 2010. </w:t>
          </w:r>
          <w:r>
            <w:rPr>
              <w:i/>
              <w:iCs/>
              <w:noProof/>
            </w:rPr>
            <w:t xml:space="preserve">Menopause Guide for Managers , </w:t>
          </w:r>
          <w:r>
            <w:rPr>
              <w:noProof/>
            </w:rPr>
            <w:t>https://www.som.org.uk/sites/som.org.uk/files/BOHRF_Menopause_Guide_Managers.pdf: SOM .</w:t>
          </w:r>
        </w:p>
        <w:p w14:paraId="0EFD4684" w14:textId="77777777" w:rsidR="00BF51EC" w:rsidRPr="00CB2A27" w:rsidRDefault="00BF51EC" w:rsidP="00BF51EC">
          <w:pPr>
            <w:pStyle w:val="Bibliography"/>
            <w:ind w:left="360"/>
            <w:rPr>
              <w:noProof/>
            </w:rPr>
          </w:pPr>
          <w:r>
            <w:rPr>
              <w:noProof/>
            </w:rPr>
            <w:t xml:space="preserve">Brewis, J. et al 2017. </w:t>
          </w:r>
          <w:r>
            <w:rPr>
              <w:i/>
              <w:iCs/>
              <w:noProof/>
            </w:rPr>
            <w:t xml:space="preserve">The effects of menopause transition on women’s economic participation in the UK, </w:t>
          </w:r>
          <w:r>
            <w:rPr>
              <w:noProof/>
            </w:rPr>
            <w:t>London: UK Government.</w:t>
          </w:r>
        </w:p>
        <w:p w14:paraId="2586FC2A" w14:textId="77777777" w:rsidR="00BF51EC" w:rsidRDefault="00BF51EC" w:rsidP="00BF51EC">
          <w:pPr>
            <w:pStyle w:val="Bibliography"/>
            <w:ind w:left="360"/>
            <w:rPr>
              <w:noProof/>
            </w:rPr>
          </w:pPr>
          <w:r>
            <w:rPr>
              <w:noProof/>
            </w:rPr>
            <w:t xml:space="preserve">British Medical Association , 2020. </w:t>
          </w:r>
          <w:r>
            <w:rPr>
              <w:i/>
              <w:iCs/>
              <w:noProof/>
            </w:rPr>
            <w:t xml:space="preserve">Challenging the culture on Menopause for Working Doctors, </w:t>
          </w:r>
          <w:r>
            <w:rPr>
              <w:noProof/>
            </w:rPr>
            <w:t>London: BMA.</w:t>
          </w:r>
        </w:p>
        <w:p w14:paraId="4684924D" w14:textId="77777777" w:rsidR="00BF51EC" w:rsidRDefault="00BF51EC" w:rsidP="00BF51EC">
          <w:pPr>
            <w:pStyle w:val="Bibliography"/>
            <w:ind w:left="360"/>
            <w:rPr>
              <w:noProof/>
            </w:rPr>
          </w:pPr>
          <w:r>
            <w:rPr>
              <w:noProof/>
            </w:rPr>
            <w:t xml:space="preserve">British Menopause Society, 2021. </w:t>
          </w:r>
          <w:r>
            <w:rPr>
              <w:i/>
              <w:iCs/>
              <w:noProof/>
            </w:rPr>
            <w:t xml:space="preserve">Menopause and the Workplace. </w:t>
          </w:r>
          <w:r>
            <w:rPr>
              <w:noProof/>
            </w:rPr>
            <w:t xml:space="preserve">[Online] </w:t>
          </w:r>
          <w:r>
            <w:rPr>
              <w:noProof/>
            </w:rPr>
            <w:br/>
            <w:t xml:space="preserve">Available at: </w:t>
          </w:r>
          <w:r>
            <w:rPr>
              <w:noProof/>
              <w:u w:val="single"/>
            </w:rPr>
            <w:t>https://thebms.org.uk/education/menopause-and-the-workplace/</w:t>
          </w:r>
          <w:r>
            <w:rPr>
              <w:noProof/>
            </w:rPr>
            <w:br/>
            <w:t>[Accessed 3 August 2021].</w:t>
          </w:r>
        </w:p>
        <w:p w14:paraId="66ED72E8" w14:textId="77777777" w:rsidR="00BF51EC" w:rsidRDefault="00BF51EC" w:rsidP="00BF51EC">
          <w:pPr>
            <w:pStyle w:val="Bibliography"/>
            <w:ind w:left="360"/>
            <w:rPr>
              <w:noProof/>
            </w:rPr>
          </w:pPr>
          <w:r>
            <w:rPr>
              <w:noProof/>
            </w:rPr>
            <w:t xml:space="preserve">Bryman, A., 2016. </w:t>
          </w:r>
          <w:r>
            <w:rPr>
              <w:i/>
              <w:iCs/>
              <w:noProof/>
            </w:rPr>
            <w:t xml:space="preserve">Social Research Methods. </w:t>
          </w:r>
          <w:r>
            <w:rPr>
              <w:noProof/>
            </w:rPr>
            <w:t>5 ed. Oxford : Oxford University Pres.</w:t>
          </w:r>
        </w:p>
        <w:p w14:paraId="3E5E0D71" w14:textId="77777777" w:rsidR="00BF51EC" w:rsidRDefault="00BF51EC" w:rsidP="00BF51EC">
          <w:pPr>
            <w:pStyle w:val="Bibliography"/>
            <w:ind w:left="360"/>
            <w:rPr>
              <w:noProof/>
            </w:rPr>
          </w:pPr>
          <w:r>
            <w:rPr>
              <w:noProof/>
            </w:rPr>
            <w:t xml:space="preserve">Butler, C., 2020. Managing the Menopause through 'Abjection Work’: When Boobs Can Become Embarrassingly Useful, Again’. </w:t>
          </w:r>
          <w:r>
            <w:rPr>
              <w:i/>
              <w:iCs/>
              <w:noProof/>
            </w:rPr>
            <w:t xml:space="preserve">Work, Employment and Society, </w:t>
          </w:r>
          <w:r>
            <w:rPr>
              <w:noProof/>
            </w:rPr>
            <w:t>34(4), p. 696–712..</w:t>
          </w:r>
        </w:p>
        <w:p w14:paraId="393675C1" w14:textId="77777777" w:rsidR="00BF51EC" w:rsidRDefault="00BF51EC" w:rsidP="00BF51EC">
          <w:pPr>
            <w:pStyle w:val="Bibliography"/>
            <w:ind w:left="360"/>
            <w:rPr>
              <w:noProof/>
            </w:rPr>
          </w:pPr>
          <w:r>
            <w:rPr>
              <w:noProof/>
            </w:rPr>
            <w:t xml:space="preserve">Charity Today, 2021. </w:t>
          </w:r>
          <w:r>
            <w:rPr>
              <w:i/>
              <w:iCs/>
              <w:noProof/>
            </w:rPr>
            <w:t xml:space="preserve">Healthcare worker survey reveals 73% of NHS staff have considered leaving in the last 12 months. </w:t>
          </w:r>
          <w:r>
            <w:rPr>
              <w:noProof/>
            </w:rPr>
            <w:t xml:space="preserve">[Online] </w:t>
          </w:r>
          <w:r>
            <w:rPr>
              <w:noProof/>
            </w:rPr>
            <w:br/>
            <w:t xml:space="preserve">Available at: </w:t>
          </w:r>
          <w:r>
            <w:rPr>
              <w:noProof/>
              <w:u w:val="single"/>
            </w:rPr>
            <w:t>https://www.charitytoday.co.uk/healthcare-worker-survey-reveals-73-of-nhs-staff-have-considered-leaving-in-the-last-12-months/</w:t>
          </w:r>
          <w:r>
            <w:rPr>
              <w:noProof/>
            </w:rPr>
            <w:br/>
            <w:t>[Accessed 11 October 2021].</w:t>
          </w:r>
        </w:p>
        <w:p w14:paraId="79502E73" w14:textId="77777777" w:rsidR="00BF51EC" w:rsidRDefault="00BF51EC" w:rsidP="00BF51EC">
          <w:pPr>
            <w:pStyle w:val="Bibliography"/>
            <w:ind w:left="360"/>
            <w:rPr>
              <w:noProof/>
            </w:rPr>
          </w:pPr>
          <w:r>
            <w:rPr>
              <w:noProof/>
            </w:rPr>
            <w:t xml:space="preserve">CIPD, 2019. </w:t>
          </w:r>
          <w:r>
            <w:rPr>
              <w:i/>
              <w:iCs/>
              <w:noProof/>
            </w:rPr>
            <w:t xml:space="preserve">Menopause: The ultimate taboo. </w:t>
          </w:r>
          <w:r>
            <w:rPr>
              <w:noProof/>
            </w:rPr>
            <w:t>[Sound Recording] (Podcast).</w:t>
          </w:r>
        </w:p>
        <w:p w14:paraId="1412DA9B" w14:textId="77777777" w:rsidR="00BF51EC" w:rsidRDefault="00BF51EC" w:rsidP="00BF51EC">
          <w:pPr>
            <w:pStyle w:val="Bibliography"/>
            <w:ind w:left="360"/>
            <w:rPr>
              <w:noProof/>
            </w:rPr>
          </w:pPr>
          <w:r>
            <w:rPr>
              <w:noProof/>
            </w:rPr>
            <w:t xml:space="preserve">CIPD, 2019. </w:t>
          </w:r>
          <w:r>
            <w:rPr>
              <w:i/>
              <w:iCs/>
              <w:noProof/>
            </w:rPr>
            <w:t xml:space="preserve">The Menopause at Work. </w:t>
          </w:r>
          <w:r>
            <w:rPr>
              <w:noProof/>
            </w:rPr>
            <w:t xml:space="preserve">[Online] </w:t>
          </w:r>
          <w:r>
            <w:rPr>
              <w:noProof/>
            </w:rPr>
            <w:br/>
            <w:t xml:space="preserve">Available at: </w:t>
          </w:r>
          <w:r>
            <w:rPr>
              <w:noProof/>
              <w:u w:val="single"/>
            </w:rPr>
            <w:t>https://www.cipd.co.uk/Images/menopause-people-professionals-top-tips_tcm18-55428.pdf</w:t>
          </w:r>
          <w:r>
            <w:rPr>
              <w:noProof/>
            </w:rPr>
            <w:br/>
            <w:t>[Accessed 3 October 2021].</w:t>
          </w:r>
        </w:p>
        <w:p w14:paraId="32592448" w14:textId="77777777" w:rsidR="00BF51EC" w:rsidRDefault="00BF51EC" w:rsidP="00BF51EC">
          <w:pPr>
            <w:pStyle w:val="Bibliography"/>
            <w:ind w:left="360"/>
            <w:rPr>
              <w:noProof/>
            </w:rPr>
          </w:pPr>
          <w:r>
            <w:rPr>
              <w:noProof/>
            </w:rPr>
            <w:t xml:space="preserve">CIPD, 2021. </w:t>
          </w:r>
          <w:r>
            <w:rPr>
              <w:i/>
              <w:iCs/>
              <w:noProof/>
            </w:rPr>
            <w:t xml:space="preserve">Health and Wellbeing Report 2021. </w:t>
          </w:r>
          <w:r>
            <w:rPr>
              <w:noProof/>
            </w:rPr>
            <w:t xml:space="preserve">[Online] </w:t>
          </w:r>
          <w:r>
            <w:rPr>
              <w:noProof/>
            </w:rPr>
            <w:br/>
            <w:t xml:space="preserve">Available at: </w:t>
          </w:r>
          <w:r>
            <w:rPr>
              <w:noProof/>
              <w:u w:val="single"/>
            </w:rPr>
            <w:t xml:space="preserve">https://www.cipd.co.uk/Images/health-wellbeing-work-report-2021_tcm18-93541.pdf </w:t>
          </w:r>
          <w:r>
            <w:rPr>
              <w:noProof/>
            </w:rPr>
            <w:br/>
            <w:t>[Accessed 30 August 2021].</w:t>
          </w:r>
        </w:p>
        <w:p w14:paraId="20D1ABEF" w14:textId="77777777" w:rsidR="00BF51EC" w:rsidRDefault="00BF51EC" w:rsidP="00BF51EC">
          <w:pPr>
            <w:pStyle w:val="Bibliography"/>
            <w:ind w:left="360"/>
            <w:rPr>
              <w:noProof/>
            </w:rPr>
          </w:pPr>
          <w:r>
            <w:rPr>
              <w:noProof/>
            </w:rPr>
            <w:t xml:space="preserve">Costeira, R. et al, 2020. </w:t>
          </w:r>
          <w:r>
            <w:rPr>
              <w:i/>
              <w:iCs/>
              <w:noProof/>
            </w:rPr>
            <w:t xml:space="preserve">Estrogen and COVID-19 symptoms: associations in women from the COVID Symptom Study. </w:t>
          </w:r>
          <w:r>
            <w:rPr>
              <w:noProof/>
            </w:rPr>
            <w:t xml:space="preserve">[Online] </w:t>
          </w:r>
          <w:r>
            <w:rPr>
              <w:noProof/>
            </w:rPr>
            <w:br/>
            <w:t xml:space="preserve">Available at: </w:t>
          </w:r>
          <w:r>
            <w:rPr>
              <w:noProof/>
              <w:u w:val="single"/>
            </w:rPr>
            <w:t>https://www.medrxiv.org/content/10.1101/2020.07.30.20164921v3</w:t>
          </w:r>
          <w:r>
            <w:rPr>
              <w:noProof/>
            </w:rPr>
            <w:br/>
            <w:t>[Accessed 30 September 2021].</w:t>
          </w:r>
        </w:p>
        <w:p w14:paraId="26BDB822" w14:textId="77777777" w:rsidR="00BF51EC" w:rsidRDefault="00BF51EC" w:rsidP="00BF51EC">
          <w:pPr>
            <w:pStyle w:val="Bibliography"/>
            <w:ind w:left="360"/>
            <w:rPr>
              <w:noProof/>
            </w:rPr>
          </w:pPr>
          <w:r>
            <w:rPr>
              <w:noProof/>
            </w:rPr>
            <w:t xml:space="preserve">Currie, D. H., 2021. </w:t>
          </w:r>
          <w:r>
            <w:rPr>
              <w:i/>
              <w:iCs/>
              <w:noProof/>
            </w:rPr>
            <w:t xml:space="preserve">Menopause Matters. </w:t>
          </w:r>
          <w:r>
            <w:rPr>
              <w:noProof/>
            </w:rPr>
            <w:t xml:space="preserve">[Online] </w:t>
          </w:r>
          <w:r>
            <w:rPr>
              <w:noProof/>
            </w:rPr>
            <w:br/>
            <w:t xml:space="preserve">Available at: </w:t>
          </w:r>
          <w:r>
            <w:rPr>
              <w:noProof/>
              <w:u w:val="single"/>
            </w:rPr>
            <w:t>https://www.menopausematters.co.uk/</w:t>
          </w:r>
          <w:r>
            <w:rPr>
              <w:noProof/>
            </w:rPr>
            <w:br/>
            <w:t>[Accessed 3 August 2021].</w:t>
          </w:r>
        </w:p>
        <w:p w14:paraId="574DAEB1" w14:textId="77777777" w:rsidR="00BF51EC" w:rsidRDefault="00BF51EC" w:rsidP="00BF51EC">
          <w:pPr>
            <w:pStyle w:val="Bibliography"/>
            <w:ind w:left="360"/>
            <w:rPr>
              <w:noProof/>
            </w:rPr>
          </w:pPr>
          <w:r>
            <w:rPr>
              <w:noProof/>
            </w:rPr>
            <w:t xml:space="preserve">Delanoë, D. Hajri, S and Bachelot, A., 2012. Class, gender and culture in the experience of menopause: a comparative survey in Tunisia and France.. </w:t>
          </w:r>
          <w:r>
            <w:rPr>
              <w:i/>
              <w:iCs/>
              <w:noProof/>
            </w:rPr>
            <w:t xml:space="preserve">Social Science &amp; Medicine, </w:t>
          </w:r>
          <w:r>
            <w:rPr>
              <w:noProof/>
            </w:rPr>
            <w:t>75(2), p. 401–409.</w:t>
          </w:r>
        </w:p>
        <w:p w14:paraId="5A339AEF" w14:textId="77777777" w:rsidR="00BF51EC" w:rsidRDefault="00BF51EC" w:rsidP="00BF51EC">
          <w:pPr>
            <w:pStyle w:val="Bibliography"/>
            <w:ind w:left="360"/>
            <w:rPr>
              <w:noProof/>
            </w:rPr>
          </w:pPr>
          <w:r>
            <w:rPr>
              <w:noProof/>
            </w:rPr>
            <w:t xml:space="preserve">Devon Partnership NHS Trust , 2021. </w:t>
          </w:r>
          <w:r>
            <w:rPr>
              <w:i/>
              <w:iCs/>
              <w:noProof/>
            </w:rPr>
            <w:t xml:space="preserve">Mental Health and the Menopause. </w:t>
          </w:r>
          <w:r>
            <w:rPr>
              <w:noProof/>
            </w:rPr>
            <w:t xml:space="preserve">[Online] </w:t>
          </w:r>
          <w:r>
            <w:rPr>
              <w:noProof/>
            </w:rPr>
            <w:br/>
            <w:t xml:space="preserve">Available at: </w:t>
          </w:r>
          <w:r>
            <w:rPr>
              <w:noProof/>
              <w:u w:val="single"/>
            </w:rPr>
            <w:t>https://www.dpt.nhs.uk/news/mental-health-and-the-menopause</w:t>
          </w:r>
          <w:r>
            <w:rPr>
              <w:noProof/>
            </w:rPr>
            <w:br/>
            <w:t>[Accessed 1 September 2021].</w:t>
          </w:r>
        </w:p>
        <w:p w14:paraId="08CBAC7A" w14:textId="77777777" w:rsidR="00BF51EC" w:rsidRDefault="00BF51EC" w:rsidP="00BF51EC">
          <w:pPr>
            <w:pStyle w:val="Bibliography"/>
            <w:ind w:left="360"/>
            <w:rPr>
              <w:noProof/>
            </w:rPr>
          </w:pPr>
          <w:r>
            <w:rPr>
              <w:noProof/>
            </w:rPr>
            <w:t xml:space="preserve">Direct Gov, 2019. </w:t>
          </w:r>
          <w:r>
            <w:rPr>
              <w:i/>
              <w:iCs/>
              <w:noProof/>
            </w:rPr>
            <w:t xml:space="preserve">LLWR names its first Menopause Champion. </w:t>
          </w:r>
          <w:r>
            <w:rPr>
              <w:noProof/>
            </w:rPr>
            <w:t xml:space="preserve">[Online] </w:t>
          </w:r>
          <w:r>
            <w:rPr>
              <w:noProof/>
            </w:rPr>
            <w:br/>
            <w:t xml:space="preserve">Available at: </w:t>
          </w:r>
          <w:r>
            <w:rPr>
              <w:noProof/>
              <w:u w:val="single"/>
            </w:rPr>
            <w:t>https://www.gov.uk/government/news/llwr-names-its-first-menopause-champion</w:t>
          </w:r>
          <w:r>
            <w:rPr>
              <w:noProof/>
            </w:rPr>
            <w:br/>
            <w:t>[Accessed 3 August 2021].</w:t>
          </w:r>
        </w:p>
        <w:p w14:paraId="08A47C25" w14:textId="77777777" w:rsidR="00BF51EC" w:rsidRDefault="00BF51EC" w:rsidP="00BF51EC">
          <w:pPr>
            <w:pStyle w:val="Bibliography"/>
            <w:ind w:left="360"/>
            <w:rPr>
              <w:noProof/>
            </w:rPr>
          </w:pPr>
          <w:r>
            <w:rPr>
              <w:noProof/>
            </w:rPr>
            <w:t xml:space="preserve">Duncan, C. and Loretto, W., 2004. Never the right age? Gender and age-based discrimination in employment.. </w:t>
          </w:r>
          <w:r>
            <w:rPr>
              <w:i/>
              <w:iCs/>
              <w:noProof/>
            </w:rPr>
            <w:t xml:space="preserve">Gender, Work &amp; Organization, </w:t>
          </w:r>
          <w:r>
            <w:rPr>
              <w:noProof/>
            </w:rPr>
            <w:t>11(1), p. 95–115.</w:t>
          </w:r>
        </w:p>
        <w:p w14:paraId="293B5748" w14:textId="77777777" w:rsidR="00BF51EC" w:rsidRPr="009A0A5A" w:rsidRDefault="00BF51EC" w:rsidP="00BF51EC">
          <w:pPr>
            <w:pStyle w:val="Bibliography"/>
            <w:ind w:left="360"/>
            <w:rPr>
              <w:noProof/>
            </w:rPr>
          </w:pPr>
          <w:r>
            <w:rPr>
              <w:noProof/>
            </w:rPr>
            <w:t xml:space="preserve">Faculty of Occupational Medicine, n.d. </w:t>
          </w:r>
          <w:r>
            <w:rPr>
              <w:i/>
              <w:iCs/>
              <w:noProof/>
            </w:rPr>
            <w:t xml:space="preserve">Guidance on Menopause and the Workplace. </w:t>
          </w:r>
          <w:r>
            <w:rPr>
              <w:noProof/>
            </w:rPr>
            <w:t xml:space="preserve">[Online] </w:t>
          </w:r>
          <w:r>
            <w:rPr>
              <w:noProof/>
            </w:rPr>
            <w:br/>
            <w:t xml:space="preserve">Available at: </w:t>
          </w:r>
          <w:r>
            <w:rPr>
              <w:noProof/>
              <w:u w:val="single"/>
            </w:rPr>
            <w:t>https://www.som.org.uk/sites/som.org.uk/files/Guidance-on-menopause-and-the-workplace.pdf</w:t>
          </w:r>
          <w:r>
            <w:rPr>
              <w:noProof/>
            </w:rPr>
            <w:br/>
            <w:t>[Accessed 30 August 2021].</w:t>
          </w:r>
        </w:p>
        <w:p w14:paraId="649035B4" w14:textId="77777777" w:rsidR="00BF51EC" w:rsidRDefault="00BF51EC" w:rsidP="00BF51EC">
          <w:pPr>
            <w:pStyle w:val="Bibliography"/>
            <w:ind w:left="360"/>
            <w:rPr>
              <w:noProof/>
            </w:rPr>
          </w:pPr>
          <w:r>
            <w:rPr>
              <w:noProof/>
            </w:rPr>
            <w:t xml:space="preserve">Foster, T., Prothero, L.S. and Winterson, D., 2020. A survey-based evaluation of the impact of menopause transition on female ambulance staff in one UK ambulance service. </w:t>
          </w:r>
          <w:r>
            <w:rPr>
              <w:i/>
              <w:iCs/>
              <w:noProof/>
            </w:rPr>
            <w:t xml:space="preserve">Emergency Medicine Journal : EMJ, </w:t>
          </w:r>
          <w:r>
            <w:rPr>
              <w:noProof/>
            </w:rPr>
            <w:t>37(10), pp. pp. e6-e7..</w:t>
          </w:r>
        </w:p>
        <w:p w14:paraId="0B691E59" w14:textId="77777777" w:rsidR="00BF51EC" w:rsidRDefault="00BF51EC" w:rsidP="00BF51EC">
          <w:pPr>
            <w:pStyle w:val="Bibliography"/>
            <w:ind w:left="360"/>
            <w:rPr>
              <w:noProof/>
            </w:rPr>
          </w:pPr>
          <w:r>
            <w:rPr>
              <w:noProof/>
            </w:rPr>
            <w:t xml:space="preserve">FTWW, 2021. </w:t>
          </w:r>
          <w:r>
            <w:rPr>
              <w:i/>
              <w:iCs/>
              <w:noProof/>
            </w:rPr>
            <w:t xml:space="preserve">Making the Case for better Menopause Services in Wales. </w:t>
          </w:r>
          <w:r>
            <w:rPr>
              <w:noProof/>
            </w:rPr>
            <w:t xml:space="preserve">[Online] </w:t>
          </w:r>
          <w:r>
            <w:rPr>
              <w:noProof/>
            </w:rPr>
            <w:br/>
            <w:t xml:space="preserve">Available at: </w:t>
          </w:r>
          <w:r>
            <w:rPr>
              <w:noProof/>
              <w:u w:val="single"/>
            </w:rPr>
            <w:t>https://www.ftww.org.uk/2021/wp-content/uploads/2019/07/FTWW-Making-the-Case-for-Better-Menopause-Services-in-Wales-Report.pdf</w:t>
          </w:r>
          <w:r>
            <w:rPr>
              <w:noProof/>
            </w:rPr>
            <w:br/>
            <w:t>[Accessed 3 October 2021].</w:t>
          </w:r>
        </w:p>
        <w:p w14:paraId="5ABDFBA5" w14:textId="77777777" w:rsidR="00BF51EC" w:rsidRPr="00CB2A27" w:rsidRDefault="00BF51EC" w:rsidP="00BF51EC">
          <w:pPr>
            <w:pStyle w:val="Bibliography"/>
            <w:ind w:left="360"/>
            <w:rPr>
              <w:noProof/>
            </w:rPr>
          </w:pPr>
          <w:r>
            <w:rPr>
              <w:noProof/>
            </w:rPr>
            <w:t xml:space="preserve">Geukes, M. et al,2020. Attitude, confidence and social norm of Dutch occupational physicians regarding menopause in a work context. </w:t>
          </w:r>
          <w:r>
            <w:rPr>
              <w:i/>
              <w:iCs/>
              <w:noProof/>
            </w:rPr>
            <w:t xml:space="preserve">Maturitas, </w:t>
          </w:r>
          <w:r>
            <w:rPr>
              <w:noProof/>
            </w:rPr>
            <w:t>Volume 139, pp. 27-32.</w:t>
          </w:r>
        </w:p>
        <w:p w14:paraId="456BD570" w14:textId="77777777" w:rsidR="00BF51EC" w:rsidRDefault="00BF51EC" w:rsidP="00BF51EC">
          <w:pPr>
            <w:pStyle w:val="Bibliography"/>
            <w:ind w:left="360"/>
            <w:rPr>
              <w:noProof/>
            </w:rPr>
          </w:pPr>
          <w:r>
            <w:rPr>
              <w:noProof/>
            </w:rPr>
            <w:t xml:space="preserve">Grandey, A. and Gabriel, A., 2020. Tackling Taboo Topics: A Review of the Three Ms in Working Women’s Lives. </w:t>
          </w:r>
          <w:r>
            <w:rPr>
              <w:i/>
              <w:iCs/>
              <w:noProof/>
            </w:rPr>
            <w:t xml:space="preserve">Journal of Management, </w:t>
          </w:r>
          <w:r>
            <w:rPr>
              <w:noProof/>
            </w:rPr>
            <w:t>46(1), pp. 7-35.</w:t>
          </w:r>
        </w:p>
        <w:p w14:paraId="54E80420" w14:textId="77777777" w:rsidR="00BF51EC" w:rsidRDefault="00BF51EC" w:rsidP="00BF51EC">
          <w:pPr>
            <w:pStyle w:val="Bibliography"/>
            <w:ind w:left="360"/>
            <w:rPr>
              <w:noProof/>
            </w:rPr>
          </w:pPr>
          <w:r>
            <w:rPr>
              <w:noProof/>
            </w:rPr>
            <w:t xml:space="preserve">Griffiths, A. and Hunter, M.S. , 2014. </w:t>
          </w:r>
          <w:r>
            <w:rPr>
              <w:i/>
              <w:iCs/>
              <w:noProof/>
            </w:rPr>
            <w:t xml:space="preserve">Psychosocial factors and the menopause: the impact of the menopause on personal and working life. , </w:t>
          </w:r>
          <w:r>
            <w:rPr>
              <w:noProof/>
            </w:rPr>
            <w:t>UK: Chief Medical Officer.</w:t>
          </w:r>
        </w:p>
        <w:p w14:paraId="63F322AE" w14:textId="77777777" w:rsidR="00BF51EC" w:rsidRPr="009864B3" w:rsidRDefault="00BF51EC" w:rsidP="00BF51EC">
          <w:pPr>
            <w:pStyle w:val="Bibliography"/>
            <w:ind w:left="360"/>
            <w:rPr>
              <w:noProof/>
            </w:rPr>
          </w:pPr>
          <w:r>
            <w:rPr>
              <w:noProof/>
            </w:rPr>
            <w:t xml:space="preserve">Hardy, C et al , 2018. Work outcomes in midlife women: the impact of menopause, work stress and working environment. </w:t>
          </w:r>
          <w:r>
            <w:rPr>
              <w:i/>
              <w:iCs/>
              <w:noProof/>
            </w:rPr>
            <w:t xml:space="preserve">Women's Midlife Health , </w:t>
          </w:r>
          <w:r>
            <w:rPr>
              <w:noProof/>
            </w:rPr>
            <w:t>4(1), p. 3.</w:t>
          </w:r>
        </w:p>
        <w:p w14:paraId="01864C00" w14:textId="77777777" w:rsidR="00BF51EC" w:rsidRDefault="00BF51EC" w:rsidP="00BF51EC">
          <w:pPr>
            <w:pStyle w:val="Bibliography"/>
            <w:ind w:left="360"/>
            <w:rPr>
              <w:noProof/>
            </w:rPr>
          </w:pPr>
          <w:r>
            <w:rPr>
              <w:noProof/>
            </w:rPr>
            <w:t xml:space="preserve">Hardy, C., Griffiths, A., Norton, S. and Hunter, M. S., 2018. Self-help cognitive behavior therapy for working women with problematic hot flushes and night sweats: A multicenter randomized controlled trial.. </w:t>
          </w:r>
          <w:r>
            <w:rPr>
              <w:i/>
              <w:iCs/>
              <w:noProof/>
            </w:rPr>
            <w:t xml:space="preserve">Menopause, </w:t>
          </w:r>
          <w:r>
            <w:rPr>
              <w:noProof/>
            </w:rPr>
            <w:t>p. 508–519.</w:t>
          </w:r>
        </w:p>
        <w:p w14:paraId="181E46DD" w14:textId="77777777" w:rsidR="00BF51EC" w:rsidRDefault="00BF51EC" w:rsidP="00BF51EC">
          <w:pPr>
            <w:pStyle w:val="Bibliography"/>
            <w:ind w:left="360"/>
            <w:rPr>
              <w:noProof/>
            </w:rPr>
          </w:pPr>
          <w:r>
            <w:rPr>
              <w:noProof/>
            </w:rPr>
            <w:t xml:space="preserve">Hardy, C. Griffiths, A. and Hunter, M. 2019. Development and evaluation of online menopause awareness training for line managers in UK organizations. </w:t>
          </w:r>
          <w:r>
            <w:rPr>
              <w:i/>
              <w:iCs/>
              <w:noProof/>
            </w:rPr>
            <w:t xml:space="preserve">Maturitas, </w:t>
          </w:r>
          <w:r>
            <w:rPr>
              <w:noProof/>
            </w:rPr>
            <w:t>Volume 120, pp. 83-89.</w:t>
          </w:r>
        </w:p>
        <w:p w14:paraId="5C913BDD" w14:textId="77777777" w:rsidR="00BF51EC" w:rsidRPr="00FC1A56" w:rsidRDefault="00BF51EC" w:rsidP="00BF51EC">
          <w:pPr>
            <w:pStyle w:val="Bibliography"/>
            <w:ind w:left="360"/>
            <w:rPr>
              <w:noProof/>
            </w:rPr>
          </w:pPr>
          <w:r>
            <w:rPr>
              <w:noProof/>
            </w:rPr>
            <w:t xml:space="preserve">Hunter, M.S, Hardy, C. and Griffiths, A.,  2017. </w:t>
          </w:r>
          <w:r>
            <w:rPr>
              <w:i/>
              <w:iCs/>
              <w:noProof/>
            </w:rPr>
            <w:t xml:space="preserve">Menopause as an occupational health issue: What menopausal women want from their employers and line managers, </w:t>
          </w:r>
          <w:r>
            <w:rPr>
              <w:noProof/>
            </w:rPr>
            <w:t>s.l.: Kings College London.</w:t>
          </w:r>
        </w:p>
        <w:p w14:paraId="4AB27FBD" w14:textId="77777777" w:rsidR="00BF51EC" w:rsidRDefault="00BF51EC" w:rsidP="00BF51EC">
          <w:pPr>
            <w:pStyle w:val="Bibliography"/>
            <w:ind w:left="360"/>
            <w:rPr>
              <w:noProof/>
            </w:rPr>
          </w:pPr>
          <w:r>
            <w:rPr>
              <w:noProof/>
            </w:rPr>
            <w:t xml:space="preserve">Heale, R. and Twycross, A., 2015. Validity and reliability in quantitative studies. </w:t>
          </w:r>
          <w:r>
            <w:rPr>
              <w:i/>
              <w:iCs/>
              <w:noProof/>
            </w:rPr>
            <w:t xml:space="preserve">Evidence Based Nursing, </w:t>
          </w:r>
          <w:r>
            <w:rPr>
              <w:noProof/>
            </w:rPr>
            <w:t>18(3), pp. 66-67.</w:t>
          </w:r>
        </w:p>
        <w:p w14:paraId="3CDB4DC7" w14:textId="77777777" w:rsidR="00BF51EC" w:rsidRDefault="00BF51EC" w:rsidP="00BF51EC">
          <w:pPr>
            <w:pStyle w:val="Bibliography"/>
            <w:ind w:left="360"/>
            <w:rPr>
              <w:noProof/>
            </w:rPr>
          </w:pPr>
          <w:r>
            <w:rPr>
              <w:i/>
              <w:iCs/>
              <w:noProof/>
            </w:rPr>
            <w:t xml:space="preserve">Health and Safety at Work Act </w:t>
          </w:r>
          <w:r>
            <w:rPr>
              <w:noProof/>
            </w:rPr>
            <w:t xml:space="preserve">(1974). </w:t>
          </w:r>
        </w:p>
        <w:p w14:paraId="44439625" w14:textId="77777777" w:rsidR="00BF51EC" w:rsidRDefault="00BF51EC" w:rsidP="00BF51EC">
          <w:pPr>
            <w:pStyle w:val="Bibliography"/>
            <w:ind w:left="360"/>
            <w:rPr>
              <w:noProof/>
            </w:rPr>
          </w:pPr>
          <w:r>
            <w:rPr>
              <w:noProof/>
            </w:rPr>
            <w:t xml:space="preserve">Johns, G., 2010. Presenteeism in the workplace: A review and research agenda. </w:t>
          </w:r>
          <w:r>
            <w:rPr>
              <w:i/>
              <w:iCs/>
              <w:noProof/>
            </w:rPr>
            <w:t xml:space="preserve">Journal of Organizational Behavior, </w:t>
          </w:r>
          <w:r>
            <w:rPr>
              <w:noProof/>
            </w:rPr>
            <w:t>Volume 31, p. 519–542.</w:t>
          </w:r>
        </w:p>
        <w:p w14:paraId="6FE3F4E3" w14:textId="77777777" w:rsidR="00BF51EC" w:rsidRDefault="00BF51EC" w:rsidP="00BF51EC">
          <w:pPr>
            <w:pStyle w:val="Bibliography"/>
            <w:ind w:left="360"/>
            <w:rPr>
              <w:noProof/>
            </w:rPr>
          </w:pPr>
          <w:r>
            <w:rPr>
              <w:noProof/>
            </w:rPr>
            <w:t xml:space="preserve">Lavrakas, P. J., 2008. </w:t>
          </w:r>
          <w:r>
            <w:rPr>
              <w:i/>
              <w:iCs/>
              <w:noProof/>
            </w:rPr>
            <w:t xml:space="preserve">Encyclopedia of survey research methods, </w:t>
          </w:r>
          <w:r>
            <w:rPr>
              <w:noProof/>
            </w:rPr>
            <w:t>CA: Sage Publications Inc.</w:t>
          </w:r>
        </w:p>
        <w:p w14:paraId="17369470" w14:textId="77777777" w:rsidR="00BF51EC" w:rsidRDefault="00BF51EC" w:rsidP="00BF51EC">
          <w:pPr>
            <w:pStyle w:val="Bibliography"/>
            <w:ind w:left="360"/>
            <w:rPr>
              <w:noProof/>
            </w:rPr>
          </w:pPr>
          <w:r>
            <w:rPr>
              <w:noProof/>
            </w:rPr>
            <w:t xml:space="preserve">Legislation.gov, 2010. </w:t>
          </w:r>
          <w:r>
            <w:rPr>
              <w:i/>
              <w:iCs/>
              <w:noProof/>
            </w:rPr>
            <w:t xml:space="preserve">Equality Act 2010. </w:t>
          </w:r>
          <w:r>
            <w:rPr>
              <w:noProof/>
            </w:rPr>
            <w:t xml:space="preserve">[Online] </w:t>
          </w:r>
          <w:r>
            <w:rPr>
              <w:noProof/>
            </w:rPr>
            <w:br/>
            <w:t xml:space="preserve">Available at: </w:t>
          </w:r>
          <w:r>
            <w:rPr>
              <w:noProof/>
              <w:u w:val="single"/>
            </w:rPr>
            <w:t>https://www.legislation.gov.uk/ukpga/2010/15/contents</w:t>
          </w:r>
          <w:r>
            <w:rPr>
              <w:noProof/>
            </w:rPr>
            <w:br/>
            <w:t>[Accessed 3 August 2021].</w:t>
          </w:r>
        </w:p>
        <w:p w14:paraId="23E95CCA" w14:textId="77777777" w:rsidR="00BF51EC" w:rsidRDefault="00BF51EC" w:rsidP="00BF51EC">
          <w:pPr>
            <w:pStyle w:val="Bibliography"/>
            <w:ind w:left="360"/>
            <w:rPr>
              <w:noProof/>
            </w:rPr>
          </w:pPr>
          <w:r>
            <w:rPr>
              <w:noProof/>
            </w:rPr>
            <w:t xml:space="preserve">Maroun, W., 2012. Interpretive and critical research: Methodological blasphemy!. </w:t>
          </w:r>
          <w:r>
            <w:rPr>
              <w:i/>
              <w:iCs/>
              <w:noProof/>
            </w:rPr>
            <w:t xml:space="preserve">African Journal of Business Management, </w:t>
          </w:r>
          <w:r>
            <w:rPr>
              <w:noProof/>
            </w:rPr>
            <w:t>6(1), pp. 1-6.</w:t>
          </w:r>
        </w:p>
        <w:p w14:paraId="4A996B87" w14:textId="77777777" w:rsidR="00BF51EC" w:rsidRDefault="00BF51EC" w:rsidP="00BF51EC">
          <w:pPr>
            <w:pStyle w:val="Bibliography"/>
            <w:ind w:left="360"/>
            <w:rPr>
              <w:noProof/>
            </w:rPr>
          </w:pPr>
          <w:r>
            <w:rPr>
              <w:noProof/>
            </w:rPr>
            <w:t xml:space="preserve">Medicine, F. o. O., 2021. </w:t>
          </w:r>
          <w:r>
            <w:rPr>
              <w:i/>
              <w:iCs/>
              <w:noProof/>
            </w:rPr>
            <w:t xml:space="preserve">Guidance on menopause and the workplace. </w:t>
          </w:r>
          <w:r>
            <w:rPr>
              <w:noProof/>
            </w:rPr>
            <w:t xml:space="preserve">[Online] </w:t>
          </w:r>
          <w:r>
            <w:rPr>
              <w:noProof/>
            </w:rPr>
            <w:br/>
            <w:t xml:space="preserve">Available at: </w:t>
          </w:r>
          <w:r>
            <w:rPr>
              <w:noProof/>
              <w:u w:val="single"/>
            </w:rPr>
            <w:t>https://www.som.org.uk/sites/som.org.uk/files/Guidance-on-menopause-and-the-workplace.pdf</w:t>
          </w:r>
          <w:r>
            <w:rPr>
              <w:noProof/>
            </w:rPr>
            <w:br/>
            <w:t>[Accessed 21 August 2021].</w:t>
          </w:r>
        </w:p>
        <w:p w14:paraId="7ABEF215" w14:textId="77777777" w:rsidR="00BF51EC" w:rsidRDefault="00BF51EC" w:rsidP="00BF51EC">
          <w:pPr>
            <w:pStyle w:val="Bibliography"/>
            <w:ind w:left="360"/>
            <w:rPr>
              <w:noProof/>
            </w:rPr>
          </w:pPr>
          <w:r>
            <w:rPr>
              <w:noProof/>
            </w:rPr>
            <w:t xml:space="preserve">MenoHealth, 2020. </w:t>
          </w:r>
          <w:r>
            <w:rPr>
              <w:i/>
              <w:iCs/>
              <w:noProof/>
            </w:rPr>
            <w:t xml:space="preserve">Menohealth at Work. </w:t>
          </w:r>
          <w:r>
            <w:rPr>
              <w:noProof/>
            </w:rPr>
            <w:t xml:space="preserve">[Online] </w:t>
          </w:r>
          <w:r>
            <w:rPr>
              <w:noProof/>
            </w:rPr>
            <w:br/>
            <w:t xml:space="preserve">Available at: </w:t>
          </w:r>
          <w:r>
            <w:rPr>
              <w:noProof/>
              <w:u w:val="single"/>
            </w:rPr>
            <w:t>https://www.menohealth.co.uk/menohealth-at-work/</w:t>
          </w:r>
          <w:r>
            <w:rPr>
              <w:noProof/>
            </w:rPr>
            <w:br/>
            <w:t>[Accessed 2 September 2021].</w:t>
          </w:r>
        </w:p>
        <w:p w14:paraId="0A59F9E1" w14:textId="77777777" w:rsidR="00BF51EC" w:rsidRDefault="00BF51EC" w:rsidP="00BF51EC">
          <w:pPr>
            <w:pStyle w:val="Bibliography"/>
            <w:ind w:left="360"/>
            <w:rPr>
              <w:noProof/>
            </w:rPr>
          </w:pPr>
          <w:r>
            <w:rPr>
              <w:noProof/>
            </w:rPr>
            <w:t xml:space="preserve">Menopause Cafe , 2021. </w:t>
          </w:r>
          <w:r>
            <w:rPr>
              <w:i/>
              <w:iCs/>
              <w:noProof/>
            </w:rPr>
            <w:t xml:space="preserve">Menopause Cafe. </w:t>
          </w:r>
          <w:r>
            <w:rPr>
              <w:noProof/>
            </w:rPr>
            <w:t xml:space="preserve">[Online] </w:t>
          </w:r>
          <w:r>
            <w:rPr>
              <w:noProof/>
            </w:rPr>
            <w:br/>
            <w:t xml:space="preserve">Available at: </w:t>
          </w:r>
          <w:r>
            <w:rPr>
              <w:noProof/>
              <w:u w:val="single"/>
            </w:rPr>
            <w:t>https://www.menopausecafe.net/</w:t>
          </w:r>
          <w:r>
            <w:rPr>
              <w:noProof/>
            </w:rPr>
            <w:br/>
            <w:t>[Accessed 4 August 2021].</w:t>
          </w:r>
        </w:p>
        <w:p w14:paraId="38D3F618" w14:textId="77777777" w:rsidR="00BF51EC" w:rsidRDefault="00BF51EC" w:rsidP="00BF51EC">
          <w:pPr>
            <w:pStyle w:val="Bibliography"/>
            <w:ind w:left="360"/>
            <w:rPr>
              <w:noProof/>
            </w:rPr>
          </w:pPr>
          <w:r>
            <w:rPr>
              <w:noProof/>
            </w:rPr>
            <w:t xml:space="preserve">Mohamed, S. and Hunter, M. S., 2018. Transgender women's experiences and beliefs about hormone therapy through and beyond mid-age: An exploratory UK study. </w:t>
          </w:r>
          <w:r>
            <w:rPr>
              <w:i/>
              <w:iCs/>
              <w:noProof/>
            </w:rPr>
            <w:t xml:space="preserve">The international journal of transgenderism, </w:t>
          </w:r>
          <w:r>
            <w:rPr>
              <w:noProof/>
            </w:rPr>
            <w:t>20(1), p. 98–107.</w:t>
          </w:r>
        </w:p>
        <w:p w14:paraId="3694C9E4" w14:textId="77777777" w:rsidR="00BF51EC" w:rsidRDefault="00BF51EC" w:rsidP="00BF51EC">
          <w:pPr>
            <w:pStyle w:val="Bibliography"/>
            <w:ind w:left="360"/>
            <w:rPr>
              <w:noProof/>
            </w:rPr>
          </w:pPr>
          <w:r>
            <w:rPr>
              <w:noProof/>
            </w:rPr>
            <w:t xml:space="preserve">Mourougan, S. and Sethuraman, Dr. K., 2017. Hypothesis Development and Testing. </w:t>
          </w:r>
          <w:r>
            <w:rPr>
              <w:i/>
              <w:iCs/>
              <w:noProof/>
            </w:rPr>
            <w:t xml:space="preserve">IOSR Journal of Business and Management (IOSR-JBM), </w:t>
          </w:r>
          <w:r>
            <w:rPr>
              <w:noProof/>
            </w:rPr>
            <w:t>19(5), pp. 34-40.</w:t>
          </w:r>
        </w:p>
        <w:p w14:paraId="0511FB23" w14:textId="77777777" w:rsidR="00BF51EC" w:rsidRDefault="00BF51EC" w:rsidP="00BF51EC">
          <w:pPr>
            <w:pStyle w:val="Bibliography"/>
            <w:spacing w:after="0" w:line="240" w:lineRule="auto"/>
            <w:ind w:left="360"/>
            <w:rPr>
              <w:noProof/>
            </w:rPr>
          </w:pPr>
          <w:r>
            <w:rPr>
              <w:noProof/>
            </w:rPr>
            <w:t xml:space="preserve">Net Promotor, 2021  </w:t>
          </w:r>
          <w:r w:rsidRPr="00670FA7">
            <w:rPr>
              <w:noProof/>
            </w:rPr>
            <w:t>What is Net Promoter [Online]</w:t>
          </w:r>
        </w:p>
        <w:p w14:paraId="1DDC0FE2" w14:textId="77777777" w:rsidR="00BF51EC" w:rsidRPr="00670FA7" w:rsidRDefault="00BF51EC" w:rsidP="00BF51EC">
          <w:pPr>
            <w:pStyle w:val="Bibliography"/>
            <w:spacing w:after="0" w:line="240" w:lineRule="auto"/>
            <w:ind w:left="720"/>
            <w:rPr>
              <w:noProof/>
            </w:rPr>
          </w:pPr>
          <w:r w:rsidRPr="00670FA7">
            <w:rPr>
              <w:noProof/>
            </w:rPr>
            <w:t>Available at: https://www.netpromoter. com</w:t>
          </w:r>
        </w:p>
        <w:p w14:paraId="1E5A2459" w14:textId="77777777" w:rsidR="00BF51EC" w:rsidRDefault="00BF51EC" w:rsidP="00BF51EC">
          <w:pPr>
            <w:pStyle w:val="Bibliography"/>
            <w:spacing w:after="0" w:line="240" w:lineRule="auto"/>
            <w:ind w:left="720"/>
            <w:rPr>
              <w:noProof/>
            </w:rPr>
          </w:pPr>
          <w:r w:rsidRPr="00670FA7">
            <w:rPr>
              <w:noProof/>
            </w:rPr>
            <w:t>[Accessed 11 October 2021]</w:t>
          </w:r>
        </w:p>
        <w:p w14:paraId="03313C9B" w14:textId="77777777" w:rsidR="00BF51EC" w:rsidRPr="00670FA7" w:rsidRDefault="00BF51EC" w:rsidP="00BF51EC"/>
        <w:p w14:paraId="12EECAB9" w14:textId="77777777" w:rsidR="00BF51EC" w:rsidRDefault="00BF51EC" w:rsidP="00BF51EC">
          <w:pPr>
            <w:pStyle w:val="Bibliography"/>
            <w:ind w:left="360"/>
            <w:rPr>
              <w:noProof/>
            </w:rPr>
          </w:pPr>
          <w:r>
            <w:rPr>
              <w:noProof/>
            </w:rPr>
            <w:t xml:space="preserve">Newson, D. L., 2021. </w:t>
          </w:r>
          <w:r>
            <w:rPr>
              <w:i/>
              <w:iCs/>
              <w:noProof/>
            </w:rPr>
            <w:t xml:space="preserve">My Menopause Doctor. </w:t>
          </w:r>
          <w:r>
            <w:rPr>
              <w:noProof/>
            </w:rPr>
            <w:t xml:space="preserve">[Online] </w:t>
          </w:r>
          <w:r>
            <w:rPr>
              <w:noProof/>
            </w:rPr>
            <w:br/>
            <w:t xml:space="preserve">Available at: </w:t>
          </w:r>
          <w:r>
            <w:rPr>
              <w:noProof/>
              <w:u w:val="single"/>
            </w:rPr>
            <w:t>https://www.menopausedoctor.co.uk/resources/booklets-fact-sheets</w:t>
          </w:r>
          <w:r>
            <w:rPr>
              <w:noProof/>
            </w:rPr>
            <w:br/>
            <w:t>[Accessed 12 August 2021].</w:t>
          </w:r>
        </w:p>
        <w:p w14:paraId="6DE3C877" w14:textId="77777777" w:rsidR="00BF51EC" w:rsidRDefault="00BF51EC" w:rsidP="00BF51EC">
          <w:pPr>
            <w:pStyle w:val="Bibliography"/>
            <w:ind w:left="360"/>
            <w:rPr>
              <w:noProof/>
            </w:rPr>
          </w:pPr>
          <w:r>
            <w:rPr>
              <w:noProof/>
            </w:rPr>
            <w:t xml:space="preserve">NHS Employers, 2019. </w:t>
          </w:r>
          <w:r>
            <w:rPr>
              <w:i/>
              <w:iCs/>
              <w:noProof/>
            </w:rPr>
            <w:t xml:space="preserve">Menopause at work - Employees. </w:t>
          </w:r>
          <w:r>
            <w:rPr>
              <w:noProof/>
            </w:rPr>
            <w:t xml:space="preserve">[Online] </w:t>
          </w:r>
          <w:r>
            <w:rPr>
              <w:noProof/>
            </w:rPr>
            <w:br/>
            <w:t xml:space="preserve">Available at: </w:t>
          </w:r>
          <w:r>
            <w:rPr>
              <w:noProof/>
              <w:u w:val="single"/>
            </w:rPr>
            <w:t>https://www.nhsemployers.org/sites/default/files/2021-06/Cross%20government%20menopause%20network%20colleague%20and%20manager%20toolkit.pdf</w:t>
          </w:r>
          <w:r>
            <w:rPr>
              <w:noProof/>
            </w:rPr>
            <w:br/>
            <w:t>[Accessed 5 October 2021].</w:t>
          </w:r>
        </w:p>
        <w:p w14:paraId="568E62FB" w14:textId="77777777" w:rsidR="00BF51EC" w:rsidRDefault="00BF51EC" w:rsidP="00BF51EC">
          <w:pPr>
            <w:pStyle w:val="Bibliography"/>
            <w:ind w:left="360"/>
            <w:rPr>
              <w:noProof/>
            </w:rPr>
          </w:pPr>
          <w:r>
            <w:rPr>
              <w:noProof/>
            </w:rPr>
            <w:t xml:space="preserve">NHS Employers, 2021. </w:t>
          </w:r>
          <w:r>
            <w:rPr>
              <w:i/>
              <w:iCs/>
              <w:noProof/>
            </w:rPr>
            <w:t xml:space="preserve">Menopause and the Workplace. </w:t>
          </w:r>
          <w:r>
            <w:rPr>
              <w:noProof/>
            </w:rPr>
            <w:t xml:space="preserve">[Online] </w:t>
          </w:r>
          <w:r>
            <w:rPr>
              <w:noProof/>
            </w:rPr>
            <w:br/>
            <w:t xml:space="preserve">Available at: </w:t>
          </w:r>
          <w:r>
            <w:rPr>
              <w:noProof/>
              <w:u w:val="single"/>
            </w:rPr>
            <w:t>https://www.nhsemployers.org/articles/menopause-and-workplace</w:t>
          </w:r>
          <w:r>
            <w:rPr>
              <w:noProof/>
            </w:rPr>
            <w:br/>
            <w:t>[Accessed 3 August 2021].</w:t>
          </w:r>
        </w:p>
        <w:p w14:paraId="2F782ACD" w14:textId="77777777" w:rsidR="00BF51EC" w:rsidRDefault="00BF51EC" w:rsidP="00BF51EC">
          <w:pPr>
            <w:pStyle w:val="Bibliography"/>
            <w:ind w:left="360"/>
            <w:rPr>
              <w:noProof/>
            </w:rPr>
          </w:pPr>
          <w:r>
            <w:rPr>
              <w:noProof/>
            </w:rPr>
            <w:t xml:space="preserve">NHS, 2018. </w:t>
          </w:r>
          <w:r>
            <w:rPr>
              <w:i/>
              <w:iCs/>
              <w:noProof/>
            </w:rPr>
            <w:t xml:space="preserve">Menopause Treatment. </w:t>
          </w:r>
          <w:r>
            <w:rPr>
              <w:noProof/>
            </w:rPr>
            <w:t xml:space="preserve">[Online] </w:t>
          </w:r>
          <w:r>
            <w:rPr>
              <w:noProof/>
            </w:rPr>
            <w:br/>
            <w:t xml:space="preserve">Available at: </w:t>
          </w:r>
          <w:r>
            <w:rPr>
              <w:noProof/>
              <w:u w:val="single"/>
            </w:rPr>
            <w:t>https://www.nhs.uk/conditions/menopause/treatment/</w:t>
          </w:r>
          <w:r>
            <w:rPr>
              <w:noProof/>
            </w:rPr>
            <w:br/>
            <w:t>[Accessed 3 August 2021].</w:t>
          </w:r>
        </w:p>
        <w:p w14:paraId="300EB85D" w14:textId="77777777" w:rsidR="00BF51EC" w:rsidRDefault="00BF51EC" w:rsidP="00BF51EC">
          <w:pPr>
            <w:pStyle w:val="Bibliography"/>
            <w:ind w:left="360"/>
            <w:rPr>
              <w:noProof/>
            </w:rPr>
          </w:pPr>
          <w:r>
            <w:rPr>
              <w:noProof/>
            </w:rPr>
            <w:t xml:space="preserve">NICE , 2015. </w:t>
          </w:r>
          <w:r>
            <w:rPr>
              <w:i/>
              <w:iCs/>
              <w:noProof/>
            </w:rPr>
            <w:t xml:space="preserve">Costing report: menopause: diagnosis and management Implementing the NICE guideline on the Menopause , </w:t>
          </w:r>
          <w:r>
            <w:rPr>
              <w:noProof/>
            </w:rPr>
            <w:t>s.l.: NICE .</w:t>
          </w:r>
        </w:p>
        <w:p w14:paraId="3FC3A2F9" w14:textId="77777777" w:rsidR="00BF51EC" w:rsidRDefault="00BF51EC" w:rsidP="00BF51EC">
          <w:pPr>
            <w:pStyle w:val="Bibliography"/>
            <w:ind w:left="360"/>
            <w:rPr>
              <w:noProof/>
            </w:rPr>
          </w:pPr>
          <w:r>
            <w:rPr>
              <w:noProof/>
            </w:rPr>
            <w:t xml:space="preserve">NICE, 2019. </w:t>
          </w:r>
          <w:r>
            <w:rPr>
              <w:i/>
              <w:iCs/>
              <w:noProof/>
            </w:rPr>
            <w:t xml:space="preserve">Menopause: diagnosis and management: NICE guideline [NG23]. </w:t>
          </w:r>
          <w:r>
            <w:rPr>
              <w:noProof/>
            </w:rPr>
            <w:t xml:space="preserve">[Online] </w:t>
          </w:r>
          <w:r>
            <w:rPr>
              <w:noProof/>
            </w:rPr>
            <w:br/>
            <w:t xml:space="preserve">Available at: </w:t>
          </w:r>
          <w:r>
            <w:rPr>
              <w:noProof/>
              <w:u w:val="single"/>
            </w:rPr>
            <w:t>https://www.nice.org.uk/guidance/ng23/chapter/Recommendations</w:t>
          </w:r>
          <w:r>
            <w:rPr>
              <w:noProof/>
            </w:rPr>
            <w:br/>
            <w:t>[Accessed 3 August 2021].</w:t>
          </w:r>
        </w:p>
        <w:p w14:paraId="4F500678" w14:textId="77777777" w:rsidR="00BF51EC" w:rsidRDefault="00BF51EC" w:rsidP="00BF51EC">
          <w:pPr>
            <w:pStyle w:val="Bibliography"/>
            <w:ind w:left="360"/>
            <w:rPr>
              <w:noProof/>
            </w:rPr>
          </w:pPr>
          <w:r>
            <w:rPr>
              <w:noProof/>
            </w:rPr>
            <w:t xml:space="preserve">Norfolk Community Health and Care Trust, 2019. </w:t>
          </w:r>
          <w:r>
            <w:rPr>
              <w:i/>
              <w:iCs/>
              <w:noProof/>
            </w:rPr>
            <w:t xml:space="preserve">Guidance on Menopause and the Workplace. </w:t>
          </w:r>
          <w:r>
            <w:rPr>
              <w:noProof/>
            </w:rPr>
            <w:t xml:space="preserve">[Online] </w:t>
          </w:r>
          <w:r>
            <w:rPr>
              <w:noProof/>
            </w:rPr>
            <w:br/>
            <w:t xml:space="preserve">Available at: </w:t>
          </w:r>
          <w:r>
            <w:rPr>
              <w:noProof/>
              <w:u w:val="single"/>
            </w:rPr>
            <w:t>https://www.nhsemployers.org/sites/default/files/2021-06/Norfolk%20Community%20Health%20Care%20guidance%20on%20menopause%20and%20the%20workplace.pdf</w:t>
          </w:r>
          <w:r>
            <w:rPr>
              <w:noProof/>
            </w:rPr>
            <w:br/>
            <w:t>[Accessed 22 September 2021].</w:t>
          </w:r>
        </w:p>
        <w:p w14:paraId="4C150588" w14:textId="77777777" w:rsidR="00BF51EC" w:rsidRDefault="00BF51EC" w:rsidP="00BF51EC">
          <w:pPr>
            <w:pStyle w:val="Bibliography"/>
            <w:ind w:left="360"/>
            <w:rPr>
              <w:noProof/>
            </w:rPr>
          </w:pPr>
          <w:r>
            <w:rPr>
              <w:noProof/>
            </w:rPr>
            <w:t xml:space="preserve">Nursing Times, 2021. </w:t>
          </w:r>
          <w:r>
            <w:rPr>
              <w:i/>
              <w:iCs/>
              <w:noProof/>
            </w:rPr>
            <w:t xml:space="preserve">NHS poll highlights ‘huge toll’ Covid-19 continues to take on staff. </w:t>
          </w:r>
          <w:r>
            <w:rPr>
              <w:noProof/>
            </w:rPr>
            <w:t xml:space="preserve">[Online] </w:t>
          </w:r>
          <w:r>
            <w:rPr>
              <w:noProof/>
            </w:rPr>
            <w:br/>
            <w:t xml:space="preserve">Available at: </w:t>
          </w:r>
          <w:r>
            <w:rPr>
              <w:noProof/>
              <w:u w:val="single"/>
            </w:rPr>
            <w:t>https://www.nursingtimes.net/news/workforce/nhs-poll-highlights-huge-toll-covid-19-continues-to-take-on-staff-08-10-2021/</w:t>
          </w:r>
          <w:r>
            <w:rPr>
              <w:noProof/>
            </w:rPr>
            <w:br/>
            <w:t>[Accessed 11 October 2021].</w:t>
          </w:r>
        </w:p>
        <w:p w14:paraId="5D820760" w14:textId="77777777" w:rsidR="00BF51EC" w:rsidRDefault="00BF51EC" w:rsidP="00BF51EC">
          <w:pPr>
            <w:pStyle w:val="Bibliography"/>
            <w:ind w:left="360"/>
            <w:rPr>
              <w:noProof/>
            </w:rPr>
          </w:pPr>
          <w:r>
            <w:rPr>
              <w:noProof/>
            </w:rPr>
            <w:t xml:space="preserve">ONS, 2016. </w:t>
          </w:r>
          <w:r>
            <w:rPr>
              <w:i/>
              <w:iCs/>
              <w:noProof/>
            </w:rPr>
            <w:t xml:space="preserve">Labour force survey, Q3 2015–2016. </w:t>
          </w:r>
          <w:r>
            <w:rPr>
              <w:noProof/>
            </w:rPr>
            <w:t xml:space="preserve">[Online] </w:t>
          </w:r>
          <w:r>
            <w:rPr>
              <w:noProof/>
            </w:rPr>
            <w:br/>
            <w:t xml:space="preserve">Available at: </w:t>
          </w:r>
          <w:r>
            <w:rPr>
              <w:noProof/>
              <w:u w:val="single"/>
            </w:rPr>
            <w:t>https://www.ons.gov.uk/employmentandlabourmarket/peopleinwork/employmentandemployeetypes/bulletins/uklabourmarket/february2016</w:t>
          </w:r>
          <w:r>
            <w:rPr>
              <w:noProof/>
            </w:rPr>
            <w:br/>
            <w:t>[Accessed 2021 August 2021].</w:t>
          </w:r>
        </w:p>
        <w:p w14:paraId="6061C6F7" w14:textId="77777777" w:rsidR="00BF51EC" w:rsidRDefault="00BF51EC" w:rsidP="00BF51EC">
          <w:pPr>
            <w:pStyle w:val="Bibliography"/>
            <w:ind w:left="360"/>
            <w:rPr>
              <w:noProof/>
            </w:rPr>
          </w:pPr>
          <w:r>
            <w:rPr>
              <w:noProof/>
            </w:rPr>
            <w:t xml:space="preserve">ONS, 2018. </w:t>
          </w:r>
          <w:r>
            <w:rPr>
              <w:i/>
              <w:iCs/>
              <w:noProof/>
            </w:rPr>
            <w:t xml:space="preserve">Living longer: How our population is changing and why it matters.. </w:t>
          </w:r>
          <w:r>
            <w:rPr>
              <w:noProof/>
            </w:rPr>
            <w:t xml:space="preserve">[Online] </w:t>
          </w:r>
          <w:r>
            <w:rPr>
              <w:noProof/>
            </w:rPr>
            <w:br/>
            <w:t xml:space="preserve">Available at: </w:t>
          </w:r>
          <w:r>
            <w:rPr>
              <w:noProof/>
              <w:u w:val="single"/>
            </w:rPr>
            <w:t>https://www.ons.gov.uk/employmentandlabourmarket/peopleinwork/employmentandemployeetypes/timeseries/lf25/lms</w:t>
          </w:r>
          <w:r>
            <w:rPr>
              <w:noProof/>
            </w:rPr>
            <w:br/>
            <w:t>[Accessed 06 August 2021].</w:t>
          </w:r>
        </w:p>
        <w:p w14:paraId="221ACA73" w14:textId="77777777" w:rsidR="00BF51EC" w:rsidRDefault="00BF51EC" w:rsidP="00BF51EC">
          <w:pPr>
            <w:pStyle w:val="Bibliography"/>
            <w:ind w:left="360"/>
            <w:rPr>
              <w:noProof/>
            </w:rPr>
          </w:pPr>
          <w:r>
            <w:rPr>
              <w:noProof/>
            </w:rPr>
            <w:t xml:space="preserve">People Management , 2021. </w:t>
          </w:r>
          <w:r>
            <w:rPr>
              <w:i/>
              <w:iCs/>
              <w:noProof/>
            </w:rPr>
            <w:t xml:space="preserve">MPs launch inquiry into lack of support for menopausal women at work. </w:t>
          </w:r>
          <w:r>
            <w:rPr>
              <w:noProof/>
            </w:rPr>
            <w:t xml:space="preserve">[Online] </w:t>
          </w:r>
          <w:r>
            <w:rPr>
              <w:noProof/>
            </w:rPr>
            <w:br/>
            <w:t xml:space="preserve">Available at: </w:t>
          </w:r>
          <w:r>
            <w:rPr>
              <w:noProof/>
              <w:u w:val="single"/>
            </w:rPr>
            <w:t>https://www.peoplemanagement.co.uk/news/articles/mps-launch-inquiry-into-lack-support-for-menopausal-women-work</w:t>
          </w:r>
          <w:r>
            <w:rPr>
              <w:noProof/>
            </w:rPr>
            <w:br/>
            <w:t>[Accessed 21 August 2021].</w:t>
          </w:r>
        </w:p>
        <w:p w14:paraId="78D553A6" w14:textId="77777777" w:rsidR="00BF51EC" w:rsidRDefault="00BF51EC" w:rsidP="00BF51EC">
          <w:pPr>
            <w:pStyle w:val="Bibliography"/>
            <w:ind w:left="360"/>
            <w:rPr>
              <w:noProof/>
            </w:rPr>
          </w:pPr>
          <w:r>
            <w:rPr>
              <w:noProof/>
            </w:rPr>
            <w:t xml:space="preserve">People Management , 2021. </w:t>
          </w:r>
          <w:r>
            <w:rPr>
              <w:i/>
              <w:iCs/>
              <w:noProof/>
            </w:rPr>
            <w:t xml:space="preserve">Why Menopause Policy is not the Answer. </w:t>
          </w:r>
          <w:r>
            <w:rPr>
              <w:noProof/>
            </w:rPr>
            <w:t xml:space="preserve">[Online] </w:t>
          </w:r>
          <w:r>
            <w:rPr>
              <w:noProof/>
            </w:rPr>
            <w:br/>
            <w:t xml:space="preserve">Available at: </w:t>
          </w:r>
          <w:r>
            <w:rPr>
              <w:noProof/>
              <w:u w:val="single"/>
            </w:rPr>
            <w:t>https://www.peoplemanagement.co.uk/voices/comment/why-menopause-policy-not-answer?_kx=33pLste8NFsHcxIzFmQl5Ml0sBMZk6qFgTIVZR-wm_c%3D.XPz92A</w:t>
          </w:r>
          <w:r>
            <w:rPr>
              <w:noProof/>
            </w:rPr>
            <w:br/>
            <w:t>[Accessed 4 August 2021].</w:t>
          </w:r>
        </w:p>
        <w:p w14:paraId="2AF6F826" w14:textId="77777777" w:rsidR="00BF51EC" w:rsidRDefault="00BF51EC" w:rsidP="00BF51EC">
          <w:pPr>
            <w:pStyle w:val="Bibliography"/>
            <w:ind w:left="360"/>
            <w:rPr>
              <w:noProof/>
            </w:rPr>
          </w:pPr>
          <w:r>
            <w:rPr>
              <w:noProof/>
            </w:rPr>
            <w:t xml:space="preserve">Pure Employment Law, 2012. </w:t>
          </w:r>
          <w:r>
            <w:rPr>
              <w:i/>
              <w:iCs/>
              <w:noProof/>
            </w:rPr>
            <w:t xml:space="preserve">Dismissal Without taking account of menopause symptoms - dicriminatory and unfair. </w:t>
          </w:r>
          <w:r>
            <w:rPr>
              <w:noProof/>
            </w:rPr>
            <w:t xml:space="preserve">[Online] </w:t>
          </w:r>
          <w:r>
            <w:rPr>
              <w:noProof/>
            </w:rPr>
            <w:br/>
            <w:t xml:space="preserve">Available at: </w:t>
          </w:r>
          <w:r>
            <w:rPr>
              <w:noProof/>
              <w:u w:val="single"/>
            </w:rPr>
            <w:t>https://www.pureemploymentlaw.co.uk/dismissal-without-taking-account-of-menopause-symptoms-discriminatory-and-unfair/</w:t>
          </w:r>
          <w:r>
            <w:rPr>
              <w:noProof/>
            </w:rPr>
            <w:br/>
            <w:t>[Accessed 3 August 2021].</w:t>
          </w:r>
        </w:p>
        <w:p w14:paraId="5F9A928F" w14:textId="77777777" w:rsidR="00BF51EC" w:rsidRDefault="00BF51EC" w:rsidP="00BF51EC">
          <w:pPr>
            <w:pStyle w:val="Bibliography"/>
            <w:ind w:left="360"/>
            <w:rPr>
              <w:noProof/>
            </w:rPr>
          </w:pPr>
          <w:r>
            <w:rPr>
              <w:noProof/>
            </w:rPr>
            <w:t xml:space="preserve">RCN, 2019. </w:t>
          </w:r>
          <w:r>
            <w:rPr>
              <w:i/>
              <w:iCs/>
              <w:noProof/>
            </w:rPr>
            <w:t xml:space="preserve">Menpause and Mental Health. </w:t>
          </w:r>
          <w:r>
            <w:rPr>
              <w:noProof/>
            </w:rPr>
            <w:t xml:space="preserve">[Online] </w:t>
          </w:r>
          <w:r>
            <w:rPr>
              <w:noProof/>
            </w:rPr>
            <w:br/>
            <w:t xml:space="preserve">Available at: </w:t>
          </w:r>
          <w:r>
            <w:rPr>
              <w:noProof/>
              <w:u w:val="single"/>
            </w:rPr>
            <w:t>file:///C:/Users/denis/Downloads/007-813.pdf</w:t>
          </w:r>
          <w:r>
            <w:rPr>
              <w:noProof/>
            </w:rPr>
            <w:br/>
            <w:t>[Accessed 9 August 2021].</w:t>
          </w:r>
        </w:p>
        <w:p w14:paraId="47F56019" w14:textId="77777777" w:rsidR="00BF51EC" w:rsidRDefault="00BF51EC" w:rsidP="00BF51EC">
          <w:pPr>
            <w:pStyle w:val="Bibliography"/>
            <w:spacing w:after="0" w:line="240" w:lineRule="auto"/>
            <w:ind w:left="360"/>
            <w:rPr>
              <w:noProof/>
            </w:rPr>
          </w:pPr>
          <w:r>
            <w:rPr>
              <w:noProof/>
            </w:rPr>
            <w:t xml:space="preserve">Research Ready, n.d., </w:t>
          </w:r>
          <w:r w:rsidRPr="00693B80">
            <w:rPr>
              <w:noProof/>
            </w:rPr>
            <w:t>Analyzing Quantitative Data</w:t>
          </w:r>
          <w:r>
            <w:rPr>
              <w:noProof/>
            </w:rPr>
            <w:t xml:space="preserve"> [Online] Available at: </w:t>
          </w:r>
          <w:r w:rsidRPr="00CA1023">
            <w:rPr>
              <w:noProof/>
            </w:rPr>
            <w:t>https://cirt.gcu.edu/research/devel%20op/research_ready/quantresearch/10</w:t>
          </w:r>
        </w:p>
        <w:p w14:paraId="2B748B5B" w14:textId="77777777" w:rsidR="00BF51EC" w:rsidRDefault="00BF51EC" w:rsidP="00BF51EC">
          <w:pPr>
            <w:pStyle w:val="Bibliography"/>
            <w:spacing w:after="0" w:line="240" w:lineRule="auto"/>
            <w:ind w:left="720"/>
            <w:rPr>
              <w:noProof/>
            </w:rPr>
          </w:pPr>
          <w:r>
            <w:rPr>
              <w:noProof/>
            </w:rPr>
            <w:t>[Accessed 11October 2021]</w:t>
          </w:r>
        </w:p>
        <w:p w14:paraId="3112E798" w14:textId="77777777" w:rsidR="00BF51EC" w:rsidRPr="00CA1023" w:rsidRDefault="00BF51EC" w:rsidP="00BF51EC"/>
        <w:p w14:paraId="3D4B7B46" w14:textId="77777777" w:rsidR="00BF51EC" w:rsidRDefault="00BF51EC" w:rsidP="00BF51EC">
          <w:pPr>
            <w:pStyle w:val="Bibliography"/>
            <w:ind w:left="360"/>
            <w:rPr>
              <w:noProof/>
            </w:rPr>
          </w:pPr>
          <w:r>
            <w:rPr>
              <w:noProof/>
            </w:rPr>
            <w:t xml:space="preserve">Santoro, N.,  Epperson. N. and Mathews, S., 2015. Menopausal Symptoms and Their Management. </w:t>
          </w:r>
          <w:r>
            <w:rPr>
              <w:i/>
              <w:iCs/>
              <w:noProof/>
            </w:rPr>
            <w:t xml:space="preserve">Endocrinol Metab Clin North America, </w:t>
          </w:r>
          <w:r>
            <w:rPr>
              <w:noProof/>
            </w:rPr>
            <w:t>44(3), p. 497–515.</w:t>
          </w:r>
        </w:p>
        <w:p w14:paraId="13C50A18" w14:textId="77777777" w:rsidR="00BF51EC" w:rsidRDefault="00BF51EC" w:rsidP="00BF51EC">
          <w:pPr>
            <w:pStyle w:val="Bibliography"/>
            <w:ind w:left="360"/>
            <w:rPr>
              <w:noProof/>
            </w:rPr>
          </w:pPr>
          <w:r>
            <w:rPr>
              <w:noProof/>
            </w:rPr>
            <w:t xml:space="preserve">Saunders, M. et al , 2019. Research Methods for Business Students. In: </w:t>
          </w:r>
          <w:r>
            <w:rPr>
              <w:i/>
              <w:iCs/>
              <w:noProof/>
            </w:rPr>
            <w:t xml:space="preserve">Chapter 4:Understanding research philosophy and approaches to theory development.. </w:t>
          </w:r>
          <w:r>
            <w:rPr>
              <w:noProof/>
            </w:rPr>
            <w:t>s.l.:Pearson Education, pp. 128-171.</w:t>
          </w:r>
        </w:p>
        <w:p w14:paraId="0920F025" w14:textId="77777777" w:rsidR="00BF51EC" w:rsidRDefault="00BF51EC" w:rsidP="00BF51EC">
          <w:pPr>
            <w:pStyle w:val="Bibliography"/>
            <w:ind w:left="360"/>
            <w:rPr>
              <w:noProof/>
            </w:rPr>
          </w:pPr>
          <w:r>
            <w:rPr>
              <w:noProof/>
            </w:rPr>
            <w:t xml:space="preserve">Sievert, L. L., 2006. </w:t>
          </w:r>
          <w:r>
            <w:rPr>
              <w:i/>
              <w:iCs/>
              <w:noProof/>
            </w:rPr>
            <w:t xml:space="preserve">Menpause: A Biocultural Perspective. </w:t>
          </w:r>
          <w:r>
            <w:rPr>
              <w:noProof/>
            </w:rPr>
            <w:t>s.l.:Rutgers University Press .</w:t>
          </w:r>
        </w:p>
        <w:p w14:paraId="4FA98279" w14:textId="77777777" w:rsidR="00BF51EC" w:rsidRDefault="00BF51EC" w:rsidP="00BF51EC">
          <w:pPr>
            <w:pStyle w:val="Bibliography"/>
            <w:ind w:left="360"/>
            <w:rPr>
              <w:noProof/>
            </w:rPr>
          </w:pPr>
          <w:r>
            <w:rPr>
              <w:noProof/>
            </w:rPr>
            <w:t xml:space="preserve">Sitzman, K. , 2003. Tips to ease the symptoms of menopause at work. </w:t>
          </w:r>
          <w:r>
            <w:rPr>
              <w:i/>
              <w:iCs/>
              <w:noProof/>
            </w:rPr>
            <w:t xml:space="preserve">AAOHN Journal, </w:t>
          </w:r>
          <w:r>
            <w:rPr>
              <w:noProof/>
            </w:rPr>
            <w:t>51(10), p. pp. 448..</w:t>
          </w:r>
        </w:p>
        <w:p w14:paraId="34FF3D4A" w14:textId="77777777" w:rsidR="00BF51EC" w:rsidRDefault="00BF51EC" w:rsidP="00BF51EC">
          <w:pPr>
            <w:pStyle w:val="Bibliography"/>
            <w:ind w:left="360"/>
            <w:rPr>
              <w:noProof/>
            </w:rPr>
          </w:pPr>
          <w:r>
            <w:rPr>
              <w:noProof/>
            </w:rPr>
            <w:t xml:space="preserve">Stats Wales, 2021. </w:t>
          </w:r>
          <w:r>
            <w:rPr>
              <w:i/>
              <w:iCs/>
              <w:noProof/>
            </w:rPr>
            <w:t xml:space="preserve">Employment rate by Welsh local area, year and gender. </w:t>
          </w:r>
          <w:r>
            <w:rPr>
              <w:noProof/>
            </w:rPr>
            <w:t xml:space="preserve">[Online] </w:t>
          </w:r>
          <w:r>
            <w:rPr>
              <w:noProof/>
            </w:rPr>
            <w:br/>
            <w:t xml:space="preserve">Available at: </w:t>
          </w:r>
          <w:r>
            <w:rPr>
              <w:noProof/>
              <w:u w:val="single"/>
            </w:rPr>
            <w:t>https://statswales.gov.wales/Catalogue/Business-Economy-and-Labour-Market/People-and-Work/Employment/Persons-Employed/employmentrate-by-welshlocalarea-year-gender</w:t>
          </w:r>
          <w:r>
            <w:rPr>
              <w:noProof/>
            </w:rPr>
            <w:br/>
            <w:t>[Accessed 3 September 2021].</w:t>
          </w:r>
        </w:p>
        <w:p w14:paraId="3EDF17D9" w14:textId="77777777" w:rsidR="00BF51EC" w:rsidRDefault="00BF51EC" w:rsidP="00BF51EC">
          <w:pPr>
            <w:pStyle w:val="Bibliography"/>
            <w:ind w:left="360"/>
            <w:rPr>
              <w:noProof/>
            </w:rPr>
          </w:pPr>
          <w:r>
            <w:rPr>
              <w:noProof/>
            </w:rPr>
            <w:t xml:space="preserve">The Guardian, 2021. </w:t>
          </w:r>
          <w:r>
            <w:rPr>
              <w:i/>
              <w:iCs/>
              <w:noProof/>
            </w:rPr>
            <w:t xml:space="preserve">Menopause at centre of increasing number of UK employment tribunals. </w:t>
          </w:r>
          <w:r>
            <w:rPr>
              <w:noProof/>
            </w:rPr>
            <w:t xml:space="preserve">[Online] </w:t>
          </w:r>
          <w:r>
            <w:rPr>
              <w:noProof/>
            </w:rPr>
            <w:br/>
            <w:t xml:space="preserve">Available at: </w:t>
          </w:r>
          <w:r>
            <w:rPr>
              <w:noProof/>
              <w:u w:val="single"/>
            </w:rPr>
            <w:t>https://www.theguardian.com/uk-news/2021/aug/07/menopause-centre-increasing-number-uk-employment-tribunals</w:t>
          </w:r>
          <w:r>
            <w:rPr>
              <w:noProof/>
            </w:rPr>
            <w:br/>
            <w:t>[Accessed 30 August 2021].</w:t>
          </w:r>
        </w:p>
        <w:p w14:paraId="0FA2C31E" w14:textId="77777777" w:rsidR="00BF51EC" w:rsidRDefault="00BF51EC" w:rsidP="00BF51EC">
          <w:pPr>
            <w:pStyle w:val="Bibliography"/>
            <w:ind w:left="360"/>
            <w:rPr>
              <w:noProof/>
            </w:rPr>
          </w:pPr>
          <w:r>
            <w:rPr>
              <w:noProof/>
            </w:rPr>
            <w:t xml:space="preserve">TUC, 2013. </w:t>
          </w:r>
          <w:r>
            <w:rPr>
              <w:i/>
              <w:iCs/>
              <w:noProof/>
            </w:rPr>
            <w:t xml:space="preserve">Supporting Women through the Menopause , </w:t>
          </w:r>
          <w:r>
            <w:rPr>
              <w:noProof/>
            </w:rPr>
            <w:t>https://www.tuc.org.uk/sites/default/files/TUC_menopause_0.pdf: s.n.</w:t>
          </w:r>
        </w:p>
        <w:p w14:paraId="7223FCDC" w14:textId="77777777" w:rsidR="00BF51EC" w:rsidRDefault="00BF51EC" w:rsidP="00BF51EC">
          <w:pPr>
            <w:pStyle w:val="Bibliography"/>
            <w:ind w:left="360"/>
            <w:rPr>
              <w:noProof/>
            </w:rPr>
          </w:pPr>
          <w:r>
            <w:rPr>
              <w:noProof/>
            </w:rPr>
            <w:t xml:space="preserve">TUC, 2016. </w:t>
          </w:r>
          <w:r>
            <w:rPr>
              <w:i/>
              <w:iCs/>
              <w:noProof/>
            </w:rPr>
            <w:t xml:space="preserve">Menopause at work. </w:t>
          </w:r>
          <w:r>
            <w:rPr>
              <w:noProof/>
            </w:rPr>
            <w:t xml:space="preserve">[Online] </w:t>
          </w:r>
          <w:r>
            <w:rPr>
              <w:noProof/>
            </w:rPr>
            <w:br/>
            <w:t xml:space="preserve">Available at: </w:t>
          </w:r>
          <w:r>
            <w:rPr>
              <w:noProof/>
              <w:u w:val="single"/>
            </w:rPr>
            <w:t>https://www.tuc.org.uk/menopause-work</w:t>
          </w:r>
          <w:r>
            <w:rPr>
              <w:noProof/>
            </w:rPr>
            <w:br/>
            <w:t>[Accessed 7 August 2021].</w:t>
          </w:r>
        </w:p>
        <w:p w14:paraId="69A86F24" w14:textId="77777777" w:rsidR="00BF51EC" w:rsidRDefault="00BF51EC" w:rsidP="00BF51EC">
          <w:pPr>
            <w:pStyle w:val="Bibliography"/>
            <w:ind w:left="360"/>
            <w:rPr>
              <w:noProof/>
            </w:rPr>
          </w:pPr>
          <w:r>
            <w:rPr>
              <w:noProof/>
            </w:rPr>
            <w:t xml:space="preserve">UK Parliment , 2021. </w:t>
          </w:r>
          <w:r>
            <w:rPr>
              <w:i/>
              <w:iCs/>
              <w:noProof/>
            </w:rPr>
            <w:t xml:space="preserve">Menopause and the Workplace. </w:t>
          </w:r>
          <w:r>
            <w:rPr>
              <w:noProof/>
            </w:rPr>
            <w:t xml:space="preserve">[Online] </w:t>
          </w:r>
          <w:r>
            <w:rPr>
              <w:noProof/>
            </w:rPr>
            <w:br/>
            <w:t xml:space="preserve">Available at: </w:t>
          </w:r>
          <w:r>
            <w:rPr>
              <w:noProof/>
              <w:u w:val="single"/>
            </w:rPr>
            <w:t>https://committees.parliament.uk/work/1416/menopause-and-the-workplace/</w:t>
          </w:r>
          <w:r>
            <w:rPr>
              <w:noProof/>
            </w:rPr>
            <w:br/>
            <w:t>[Accessed 21 September 2021].</w:t>
          </w:r>
        </w:p>
        <w:p w14:paraId="7DBCB594" w14:textId="77777777" w:rsidR="00BF51EC" w:rsidRDefault="00BF51EC" w:rsidP="00BF51EC">
          <w:pPr>
            <w:pStyle w:val="Bibliography"/>
            <w:ind w:left="360"/>
            <w:rPr>
              <w:noProof/>
            </w:rPr>
          </w:pPr>
          <w:r>
            <w:rPr>
              <w:noProof/>
            </w:rPr>
            <w:t xml:space="preserve">UNUM, 2014. </w:t>
          </w:r>
          <w:r>
            <w:rPr>
              <w:i/>
              <w:iCs/>
              <w:noProof/>
            </w:rPr>
            <w:t xml:space="preserve">Thev Cost of Brain Drain. </w:t>
          </w:r>
          <w:r>
            <w:rPr>
              <w:noProof/>
            </w:rPr>
            <w:t xml:space="preserve">[Online] </w:t>
          </w:r>
          <w:r>
            <w:rPr>
              <w:noProof/>
            </w:rPr>
            <w:br/>
            <w:t xml:space="preserve">Available at: </w:t>
          </w:r>
          <w:r>
            <w:rPr>
              <w:noProof/>
              <w:u w:val="single"/>
            </w:rPr>
            <w:t>http://resources.unum.co.uk/downloads/cost-brain-drain-report.pdf</w:t>
          </w:r>
          <w:r>
            <w:rPr>
              <w:noProof/>
            </w:rPr>
            <w:br/>
            <w:t>[Accessed 12 September 2021].</w:t>
          </w:r>
        </w:p>
        <w:p w14:paraId="4B8EF87C" w14:textId="77777777" w:rsidR="00BF51EC" w:rsidRDefault="00BF51EC" w:rsidP="00BF51EC">
          <w:pPr>
            <w:pStyle w:val="Bibliography"/>
            <w:ind w:left="360"/>
            <w:rPr>
              <w:noProof/>
            </w:rPr>
          </w:pPr>
          <w:r>
            <w:rPr>
              <w:noProof/>
            </w:rPr>
            <w:t xml:space="preserve">Verburgh, M. et al, 2020. “I Get That Spirit in Me”—Mentally Empowering Workplace Health Promotion for Female Workers in Low-Paid Jobs during Menopause and Midlife.. </w:t>
          </w:r>
          <w:r>
            <w:rPr>
              <w:i/>
              <w:iCs/>
              <w:noProof/>
            </w:rPr>
            <w:t xml:space="preserve">International Journal Environmental Research and Public Health, , </w:t>
          </w:r>
          <w:r>
            <w:rPr>
              <w:noProof/>
            </w:rPr>
            <w:t>17(18), p. 6462..</w:t>
          </w:r>
        </w:p>
        <w:p w14:paraId="46DF817E" w14:textId="77777777" w:rsidR="00BF51EC" w:rsidRDefault="00BF51EC" w:rsidP="00BF51EC">
          <w:pPr>
            <w:pStyle w:val="Bibliography"/>
            <w:ind w:left="360"/>
            <w:rPr>
              <w:noProof/>
            </w:rPr>
          </w:pPr>
          <w:r>
            <w:rPr>
              <w:noProof/>
            </w:rPr>
            <w:t xml:space="preserve">Waters, S and Bell, J.., 2018. </w:t>
          </w:r>
          <w:r>
            <w:rPr>
              <w:i/>
              <w:iCs/>
              <w:noProof/>
            </w:rPr>
            <w:t xml:space="preserve">Doing Your Research Project - A Guide for First-time Researchers. </w:t>
          </w:r>
          <w:r>
            <w:rPr>
              <w:noProof/>
            </w:rPr>
            <w:t>7th ed. London: Open International Publishing Ltd.</w:t>
          </w:r>
        </w:p>
        <w:p w14:paraId="07778D74" w14:textId="77777777" w:rsidR="00BF51EC" w:rsidRDefault="00BF51EC" w:rsidP="00BF51EC">
          <w:pPr>
            <w:spacing w:line="360" w:lineRule="auto"/>
            <w:rPr>
              <w:rFonts w:ascii="Arial" w:hAnsi="Arial" w:cs="Arial"/>
              <w:sz w:val="24"/>
              <w:szCs w:val="24"/>
            </w:rPr>
          </w:pPr>
          <w:r w:rsidRPr="005346BA">
            <w:rPr>
              <w:rFonts w:ascii="Arial" w:hAnsi="Arial" w:cs="Arial"/>
              <w:b/>
              <w:bCs/>
              <w:noProof/>
              <w:sz w:val="24"/>
              <w:szCs w:val="24"/>
            </w:rPr>
            <w:fldChar w:fldCharType="end"/>
          </w:r>
        </w:p>
      </w:sdtContent>
    </w:sdt>
    <w:p w14:paraId="7A873D99" w14:textId="77777777" w:rsidR="00CA1023" w:rsidRPr="005346BA" w:rsidRDefault="00CA1023" w:rsidP="005346BA">
      <w:pPr>
        <w:spacing w:after="0" w:line="360" w:lineRule="auto"/>
        <w:ind w:left="360"/>
        <w:jc w:val="both"/>
        <w:rPr>
          <w:rFonts w:ascii="Arial" w:hAnsi="Arial" w:cs="Arial"/>
          <w:b/>
          <w:bCs/>
          <w:color w:val="000000"/>
          <w:sz w:val="24"/>
          <w:szCs w:val="24"/>
          <w:u w:val="single"/>
        </w:rPr>
      </w:pPr>
    </w:p>
    <w:p w14:paraId="6DE0CD9E" w14:textId="77777777" w:rsidR="00C553F6" w:rsidRDefault="00C553F6">
      <w:pPr>
        <w:rPr>
          <w:rFonts w:ascii="Arial" w:eastAsiaTheme="majorEastAsia" w:hAnsi="Arial" w:cs="Arial"/>
          <w:color w:val="2F5496" w:themeColor="accent1" w:themeShade="BF"/>
          <w:sz w:val="24"/>
          <w:szCs w:val="24"/>
        </w:rPr>
      </w:pPr>
      <w:r>
        <w:rPr>
          <w:rFonts w:ascii="Arial" w:hAnsi="Arial" w:cs="Arial"/>
          <w:sz w:val="24"/>
          <w:szCs w:val="24"/>
        </w:rPr>
        <w:br w:type="page"/>
      </w:r>
    </w:p>
    <w:p w14:paraId="35CE8EC7" w14:textId="7594E3AA" w:rsidR="002E2AAF" w:rsidRPr="00E92567" w:rsidRDefault="00797F84" w:rsidP="00E92567">
      <w:pPr>
        <w:pStyle w:val="Heading1"/>
        <w:spacing w:line="360" w:lineRule="auto"/>
        <w:rPr>
          <w:rFonts w:ascii="Arial" w:hAnsi="Arial" w:cs="Arial"/>
          <w:sz w:val="24"/>
          <w:szCs w:val="24"/>
        </w:rPr>
      </w:pPr>
      <w:bookmarkStart w:id="31" w:name="_Toc84961367"/>
      <w:r w:rsidRPr="00C553F6">
        <w:rPr>
          <w:rFonts w:ascii="Arial" w:hAnsi="Arial" w:cs="Arial"/>
          <w:sz w:val="24"/>
          <w:szCs w:val="24"/>
        </w:rPr>
        <w:t xml:space="preserve">Review of </w:t>
      </w:r>
      <w:r w:rsidR="00C553F6" w:rsidRPr="00C553F6">
        <w:rPr>
          <w:rFonts w:ascii="Arial" w:hAnsi="Arial" w:cs="Arial"/>
          <w:sz w:val="24"/>
          <w:szCs w:val="24"/>
        </w:rPr>
        <w:t>P</w:t>
      </w:r>
      <w:r w:rsidRPr="00C553F6">
        <w:rPr>
          <w:rFonts w:ascii="Arial" w:hAnsi="Arial" w:cs="Arial"/>
          <w:sz w:val="24"/>
          <w:szCs w:val="24"/>
        </w:rPr>
        <w:t xml:space="preserve">ersonal </w:t>
      </w:r>
      <w:r w:rsidR="00C553F6" w:rsidRPr="00C553F6">
        <w:rPr>
          <w:rFonts w:ascii="Arial" w:hAnsi="Arial" w:cs="Arial"/>
          <w:sz w:val="24"/>
          <w:szCs w:val="24"/>
        </w:rPr>
        <w:t>L</w:t>
      </w:r>
      <w:r w:rsidRPr="00C553F6">
        <w:rPr>
          <w:rFonts w:ascii="Arial" w:hAnsi="Arial" w:cs="Arial"/>
          <w:sz w:val="24"/>
          <w:szCs w:val="24"/>
        </w:rPr>
        <w:t>earning</w:t>
      </w:r>
      <w:bookmarkEnd w:id="31"/>
      <w:r w:rsidRPr="00C553F6">
        <w:rPr>
          <w:rFonts w:ascii="Arial" w:hAnsi="Arial" w:cs="Arial"/>
          <w:sz w:val="24"/>
          <w:szCs w:val="24"/>
        </w:rPr>
        <w:t xml:space="preserve"> </w:t>
      </w:r>
    </w:p>
    <w:p w14:paraId="7B2FD149" w14:textId="015336F8" w:rsidR="002E2AAF" w:rsidRDefault="00140651" w:rsidP="00E92567">
      <w:pPr>
        <w:spacing w:after="0" w:line="360" w:lineRule="auto"/>
        <w:rPr>
          <w:rFonts w:ascii="Arial" w:hAnsi="Arial" w:cs="Arial"/>
          <w:color w:val="000000"/>
          <w:sz w:val="24"/>
          <w:szCs w:val="24"/>
        </w:rPr>
      </w:pPr>
      <w:r>
        <w:rPr>
          <w:rFonts w:ascii="Arial" w:hAnsi="Arial" w:cs="Arial"/>
          <w:color w:val="000000"/>
          <w:sz w:val="24"/>
          <w:szCs w:val="24"/>
        </w:rPr>
        <w:t xml:space="preserve">The major learning experiences I have had from </w:t>
      </w:r>
      <w:r w:rsidR="00D73A5A">
        <w:rPr>
          <w:rFonts w:ascii="Arial" w:hAnsi="Arial" w:cs="Arial"/>
          <w:color w:val="000000"/>
          <w:sz w:val="24"/>
          <w:szCs w:val="24"/>
        </w:rPr>
        <w:t>undertaking</w:t>
      </w:r>
      <w:r>
        <w:rPr>
          <w:rFonts w:ascii="Arial" w:hAnsi="Arial" w:cs="Arial"/>
          <w:color w:val="000000"/>
          <w:sz w:val="24"/>
          <w:szCs w:val="24"/>
        </w:rPr>
        <w:t xml:space="preserve"> the report have related to </w:t>
      </w:r>
      <w:r w:rsidR="007E0B29">
        <w:rPr>
          <w:rFonts w:ascii="Arial" w:hAnsi="Arial" w:cs="Arial"/>
          <w:color w:val="000000"/>
          <w:sz w:val="24"/>
          <w:szCs w:val="24"/>
        </w:rPr>
        <w:t xml:space="preserve">learning about </w:t>
      </w:r>
      <w:r w:rsidR="00D73A5A">
        <w:rPr>
          <w:rFonts w:ascii="Arial" w:hAnsi="Arial" w:cs="Arial"/>
          <w:color w:val="000000"/>
          <w:sz w:val="24"/>
          <w:szCs w:val="24"/>
        </w:rPr>
        <w:t>statistical</w:t>
      </w:r>
      <w:r w:rsidR="007E0B29">
        <w:rPr>
          <w:rFonts w:ascii="Arial" w:hAnsi="Arial" w:cs="Arial"/>
          <w:color w:val="000000"/>
          <w:sz w:val="24"/>
          <w:szCs w:val="24"/>
        </w:rPr>
        <w:t xml:space="preserve"> analysis and the different types of methodology that can be used</w:t>
      </w:r>
      <w:r w:rsidR="001058E6">
        <w:rPr>
          <w:rFonts w:ascii="Arial" w:hAnsi="Arial" w:cs="Arial"/>
          <w:color w:val="000000"/>
          <w:sz w:val="24"/>
          <w:szCs w:val="24"/>
        </w:rPr>
        <w:t>. Previously I had not used Net Promoter Scores or issued questionnaires relating to a business need</w:t>
      </w:r>
      <w:r w:rsidR="000423B5">
        <w:rPr>
          <w:rFonts w:ascii="Arial" w:hAnsi="Arial" w:cs="Arial"/>
          <w:color w:val="000000"/>
          <w:sz w:val="24"/>
          <w:szCs w:val="24"/>
        </w:rPr>
        <w:t>.</w:t>
      </w:r>
      <w:r w:rsidR="001058E6">
        <w:rPr>
          <w:rFonts w:ascii="Arial" w:hAnsi="Arial" w:cs="Arial"/>
          <w:color w:val="000000"/>
          <w:sz w:val="24"/>
          <w:szCs w:val="24"/>
        </w:rPr>
        <w:t xml:space="preserve"> </w:t>
      </w:r>
      <w:r w:rsidR="000423B5">
        <w:rPr>
          <w:rFonts w:ascii="Arial" w:hAnsi="Arial" w:cs="Arial"/>
          <w:color w:val="000000"/>
          <w:sz w:val="24"/>
          <w:szCs w:val="24"/>
        </w:rPr>
        <w:t xml:space="preserve">This has been a new and positive experience for </w:t>
      </w:r>
      <w:proofErr w:type="gramStart"/>
      <w:r w:rsidR="000423B5">
        <w:rPr>
          <w:rFonts w:ascii="Arial" w:hAnsi="Arial" w:cs="Arial"/>
          <w:color w:val="000000"/>
          <w:sz w:val="24"/>
          <w:szCs w:val="24"/>
        </w:rPr>
        <w:t>me</w:t>
      </w:r>
      <w:proofErr w:type="gramEnd"/>
      <w:r w:rsidR="000423B5">
        <w:rPr>
          <w:rFonts w:ascii="Arial" w:hAnsi="Arial" w:cs="Arial"/>
          <w:color w:val="000000"/>
          <w:sz w:val="24"/>
          <w:szCs w:val="24"/>
        </w:rPr>
        <w:t xml:space="preserve"> and I am hoping that this experience will be beneficial for me </w:t>
      </w:r>
      <w:r w:rsidR="00B4790C">
        <w:rPr>
          <w:rFonts w:ascii="Arial" w:hAnsi="Arial" w:cs="Arial"/>
          <w:color w:val="000000"/>
          <w:sz w:val="24"/>
          <w:szCs w:val="24"/>
        </w:rPr>
        <w:t xml:space="preserve">in my work in HR. </w:t>
      </w:r>
    </w:p>
    <w:p w14:paraId="2EA4E547" w14:textId="06FCA4BF" w:rsidR="00B4790C" w:rsidRDefault="00B4790C" w:rsidP="00E92567">
      <w:pPr>
        <w:spacing w:after="0" w:line="360" w:lineRule="auto"/>
        <w:rPr>
          <w:rFonts w:ascii="Arial" w:hAnsi="Arial" w:cs="Arial"/>
          <w:color w:val="000000"/>
          <w:sz w:val="24"/>
          <w:szCs w:val="24"/>
        </w:rPr>
      </w:pPr>
    </w:p>
    <w:p w14:paraId="5721D5E2" w14:textId="3B4F16F3" w:rsidR="00797F84" w:rsidRDefault="00B4790C" w:rsidP="00E92567">
      <w:pPr>
        <w:spacing w:after="0" w:line="360" w:lineRule="auto"/>
        <w:rPr>
          <w:rFonts w:ascii="Arial" w:hAnsi="Arial" w:cs="Arial"/>
          <w:color w:val="000000"/>
          <w:sz w:val="24"/>
          <w:szCs w:val="24"/>
        </w:rPr>
      </w:pPr>
      <w:r>
        <w:rPr>
          <w:rFonts w:ascii="Arial" w:hAnsi="Arial" w:cs="Arial"/>
          <w:color w:val="000000"/>
          <w:sz w:val="24"/>
          <w:szCs w:val="24"/>
        </w:rPr>
        <w:t xml:space="preserve">Challenges with the research have included </w:t>
      </w:r>
      <w:r w:rsidR="00364C42">
        <w:rPr>
          <w:rFonts w:ascii="Arial" w:hAnsi="Arial" w:cs="Arial"/>
          <w:color w:val="000000"/>
          <w:sz w:val="24"/>
          <w:szCs w:val="24"/>
        </w:rPr>
        <w:t xml:space="preserve">ensuring that the data from the </w:t>
      </w:r>
      <w:r w:rsidR="00D73A5A">
        <w:rPr>
          <w:rFonts w:ascii="Arial" w:hAnsi="Arial" w:cs="Arial"/>
          <w:color w:val="000000"/>
          <w:sz w:val="24"/>
          <w:szCs w:val="24"/>
        </w:rPr>
        <w:t>questionnaires</w:t>
      </w:r>
      <w:r w:rsidR="00364C42">
        <w:rPr>
          <w:rFonts w:ascii="Arial" w:hAnsi="Arial" w:cs="Arial"/>
          <w:color w:val="000000"/>
          <w:sz w:val="24"/>
          <w:szCs w:val="24"/>
        </w:rPr>
        <w:t xml:space="preserve"> were adequately </w:t>
      </w:r>
      <w:r w:rsidR="00D73A5A">
        <w:rPr>
          <w:rFonts w:ascii="Arial" w:hAnsi="Arial" w:cs="Arial"/>
          <w:color w:val="000000"/>
          <w:sz w:val="24"/>
          <w:szCs w:val="24"/>
        </w:rPr>
        <w:t>reviewed</w:t>
      </w:r>
      <w:r w:rsidR="00364C42">
        <w:rPr>
          <w:rFonts w:ascii="Arial" w:hAnsi="Arial" w:cs="Arial"/>
          <w:color w:val="000000"/>
          <w:sz w:val="24"/>
          <w:szCs w:val="24"/>
        </w:rPr>
        <w:t xml:space="preserve"> and analysed. </w:t>
      </w:r>
      <w:r w:rsidR="006B788E">
        <w:rPr>
          <w:rFonts w:ascii="Arial" w:hAnsi="Arial" w:cs="Arial"/>
          <w:color w:val="000000"/>
          <w:sz w:val="24"/>
          <w:szCs w:val="24"/>
        </w:rPr>
        <w:t xml:space="preserve">The analysis of the </w:t>
      </w:r>
      <w:r w:rsidR="00D73A5A">
        <w:rPr>
          <w:rFonts w:ascii="Arial" w:hAnsi="Arial" w:cs="Arial"/>
          <w:color w:val="000000"/>
          <w:sz w:val="24"/>
          <w:szCs w:val="24"/>
        </w:rPr>
        <w:t>qualitative</w:t>
      </w:r>
      <w:r w:rsidR="006B788E">
        <w:rPr>
          <w:rFonts w:ascii="Arial" w:hAnsi="Arial" w:cs="Arial"/>
          <w:color w:val="000000"/>
          <w:sz w:val="24"/>
          <w:szCs w:val="24"/>
        </w:rPr>
        <w:t xml:space="preserve"> questions in my questionnaire needed to be coded and grouped which was time</w:t>
      </w:r>
      <w:r w:rsidR="00FD6485">
        <w:rPr>
          <w:rFonts w:ascii="Arial" w:hAnsi="Arial" w:cs="Arial"/>
          <w:color w:val="000000"/>
          <w:sz w:val="24"/>
          <w:szCs w:val="24"/>
        </w:rPr>
        <w:t>-</w:t>
      </w:r>
      <w:r w:rsidR="006B788E">
        <w:rPr>
          <w:rFonts w:ascii="Arial" w:hAnsi="Arial" w:cs="Arial"/>
          <w:color w:val="000000"/>
          <w:sz w:val="24"/>
          <w:szCs w:val="24"/>
        </w:rPr>
        <w:t xml:space="preserve">consuming. </w:t>
      </w:r>
      <w:r w:rsidR="00D4220C">
        <w:rPr>
          <w:rFonts w:ascii="Arial" w:hAnsi="Arial" w:cs="Arial"/>
          <w:color w:val="000000"/>
          <w:sz w:val="24"/>
          <w:szCs w:val="24"/>
        </w:rPr>
        <w:t xml:space="preserve">I coped with this by ensuring I had enough time to review </w:t>
      </w:r>
      <w:r w:rsidR="007F6D5E">
        <w:rPr>
          <w:rFonts w:ascii="Arial" w:hAnsi="Arial" w:cs="Arial"/>
          <w:color w:val="000000"/>
          <w:sz w:val="24"/>
          <w:szCs w:val="24"/>
        </w:rPr>
        <w:t>the analysis of the data.</w:t>
      </w:r>
    </w:p>
    <w:p w14:paraId="3DC2D351" w14:textId="763192F4" w:rsidR="007F6D5E" w:rsidRDefault="007F6D5E" w:rsidP="00E92567">
      <w:pPr>
        <w:spacing w:after="0" w:line="360" w:lineRule="auto"/>
        <w:rPr>
          <w:rFonts w:ascii="Arial" w:hAnsi="Arial" w:cs="Arial"/>
          <w:color w:val="000000"/>
          <w:sz w:val="24"/>
          <w:szCs w:val="24"/>
        </w:rPr>
      </w:pPr>
    </w:p>
    <w:p w14:paraId="66DF943F" w14:textId="64303D52" w:rsidR="007F6D5E" w:rsidRDefault="007F6D5E" w:rsidP="00E92567">
      <w:pPr>
        <w:spacing w:after="0" w:line="360" w:lineRule="auto"/>
        <w:rPr>
          <w:rFonts w:ascii="Arial" w:hAnsi="Arial" w:cs="Arial"/>
          <w:color w:val="000000"/>
          <w:sz w:val="24"/>
          <w:szCs w:val="24"/>
        </w:rPr>
      </w:pPr>
      <w:r>
        <w:rPr>
          <w:rFonts w:ascii="Arial" w:hAnsi="Arial" w:cs="Arial"/>
          <w:color w:val="000000"/>
          <w:sz w:val="24"/>
          <w:szCs w:val="24"/>
        </w:rPr>
        <w:t>The main strength of the report</w:t>
      </w:r>
      <w:r w:rsidR="009460EB">
        <w:rPr>
          <w:rFonts w:ascii="Arial" w:hAnsi="Arial" w:cs="Arial"/>
          <w:color w:val="000000"/>
          <w:sz w:val="24"/>
          <w:szCs w:val="24"/>
        </w:rPr>
        <w:t>, I believe, is the sample size. There was a very positive response from sta</w:t>
      </w:r>
      <w:r w:rsidR="00F91E0C">
        <w:rPr>
          <w:rFonts w:ascii="Arial" w:hAnsi="Arial" w:cs="Arial"/>
          <w:color w:val="000000"/>
          <w:sz w:val="24"/>
          <w:szCs w:val="24"/>
        </w:rPr>
        <w:t>f</w:t>
      </w:r>
      <w:r w:rsidR="009460EB">
        <w:rPr>
          <w:rFonts w:ascii="Arial" w:hAnsi="Arial" w:cs="Arial"/>
          <w:color w:val="000000"/>
          <w:sz w:val="24"/>
          <w:szCs w:val="24"/>
        </w:rPr>
        <w:t xml:space="preserve">f in terms of questionnaire </w:t>
      </w:r>
      <w:r w:rsidR="00F91E0C">
        <w:rPr>
          <w:rFonts w:ascii="Arial" w:hAnsi="Arial" w:cs="Arial"/>
          <w:color w:val="000000"/>
          <w:sz w:val="24"/>
          <w:szCs w:val="24"/>
        </w:rPr>
        <w:t>completion</w:t>
      </w:r>
      <w:r w:rsidR="00A45C84">
        <w:rPr>
          <w:rFonts w:ascii="Arial" w:hAnsi="Arial" w:cs="Arial"/>
          <w:color w:val="000000"/>
          <w:sz w:val="24"/>
          <w:szCs w:val="24"/>
        </w:rPr>
        <w:t xml:space="preserve">, I also </w:t>
      </w:r>
      <w:r w:rsidR="00F91E0C">
        <w:rPr>
          <w:rFonts w:ascii="Arial" w:hAnsi="Arial" w:cs="Arial"/>
          <w:color w:val="000000"/>
          <w:sz w:val="24"/>
          <w:szCs w:val="24"/>
        </w:rPr>
        <w:t>believe</w:t>
      </w:r>
      <w:r w:rsidR="00A45C84">
        <w:rPr>
          <w:rFonts w:ascii="Arial" w:hAnsi="Arial" w:cs="Arial"/>
          <w:color w:val="000000"/>
          <w:sz w:val="24"/>
          <w:szCs w:val="24"/>
        </w:rPr>
        <w:t xml:space="preserve"> that the questionnaire was reflective of business needs and the responses from the </w:t>
      </w:r>
      <w:r w:rsidR="00F91E0C">
        <w:rPr>
          <w:rFonts w:ascii="Arial" w:hAnsi="Arial" w:cs="Arial"/>
          <w:color w:val="000000"/>
          <w:sz w:val="24"/>
          <w:szCs w:val="24"/>
        </w:rPr>
        <w:t>questionnaire</w:t>
      </w:r>
      <w:r w:rsidR="00A45C84">
        <w:rPr>
          <w:rFonts w:ascii="Arial" w:hAnsi="Arial" w:cs="Arial"/>
          <w:color w:val="000000"/>
          <w:sz w:val="24"/>
          <w:szCs w:val="24"/>
        </w:rPr>
        <w:t xml:space="preserve"> were clear. </w:t>
      </w:r>
      <w:r w:rsidR="00165A78">
        <w:rPr>
          <w:rFonts w:ascii="Arial" w:hAnsi="Arial" w:cs="Arial"/>
          <w:color w:val="000000"/>
          <w:sz w:val="24"/>
          <w:szCs w:val="24"/>
        </w:rPr>
        <w:t xml:space="preserve">The weaknesses of the questionnaire </w:t>
      </w:r>
      <w:r w:rsidR="004B5A82">
        <w:rPr>
          <w:rFonts w:ascii="Arial" w:hAnsi="Arial" w:cs="Arial"/>
          <w:color w:val="000000"/>
          <w:sz w:val="24"/>
          <w:szCs w:val="24"/>
        </w:rPr>
        <w:t xml:space="preserve">could potentially be that it would be beneficial to obtain </w:t>
      </w:r>
      <w:r w:rsidR="000A2FEE">
        <w:rPr>
          <w:rFonts w:ascii="Arial" w:hAnsi="Arial" w:cs="Arial"/>
          <w:color w:val="000000"/>
          <w:sz w:val="24"/>
          <w:szCs w:val="24"/>
        </w:rPr>
        <w:t xml:space="preserve">more </w:t>
      </w:r>
      <w:r w:rsidR="00F91E0C">
        <w:rPr>
          <w:rFonts w:ascii="Arial" w:hAnsi="Arial" w:cs="Arial"/>
          <w:color w:val="000000"/>
          <w:sz w:val="24"/>
          <w:szCs w:val="24"/>
        </w:rPr>
        <w:t>qualitative</w:t>
      </w:r>
      <w:r w:rsidR="000A2FEE">
        <w:rPr>
          <w:rFonts w:ascii="Arial" w:hAnsi="Arial" w:cs="Arial"/>
          <w:color w:val="000000"/>
          <w:sz w:val="24"/>
          <w:szCs w:val="24"/>
        </w:rPr>
        <w:t xml:space="preserve"> responses from </w:t>
      </w:r>
      <w:r w:rsidR="00ED0926">
        <w:rPr>
          <w:rFonts w:ascii="Arial" w:hAnsi="Arial" w:cs="Arial"/>
          <w:color w:val="000000"/>
          <w:sz w:val="24"/>
          <w:szCs w:val="24"/>
        </w:rPr>
        <w:t>staff to potentially gauge the feedback in terms of individual stories and experiences</w:t>
      </w:r>
      <w:r w:rsidR="00D169A4">
        <w:rPr>
          <w:rFonts w:ascii="Arial" w:hAnsi="Arial" w:cs="Arial"/>
          <w:color w:val="000000"/>
          <w:sz w:val="24"/>
          <w:szCs w:val="24"/>
        </w:rPr>
        <w:t>. This m</w:t>
      </w:r>
      <w:r w:rsidR="00FD6485">
        <w:rPr>
          <w:rFonts w:ascii="Arial" w:hAnsi="Arial" w:cs="Arial"/>
          <w:color w:val="000000"/>
          <w:sz w:val="24"/>
          <w:szCs w:val="24"/>
        </w:rPr>
        <w:t>a</w:t>
      </w:r>
      <w:r w:rsidR="00D169A4">
        <w:rPr>
          <w:rFonts w:ascii="Arial" w:hAnsi="Arial" w:cs="Arial"/>
          <w:color w:val="000000"/>
          <w:sz w:val="24"/>
          <w:szCs w:val="24"/>
        </w:rPr>
        <w:t xml:space="preserve">y then help to support the recommendations of support made in the report. </w:t>
      </w:r>
    </w:p>
    <w:p w14:paraId="39A73BDA" w14:textId="77777777" w:rsidR="00A45C84" w:rsidRPr="00C553F6" w:rsidRDefault="00A45C84" w:rsidP="00E92567">
      <w:pPr>
        <w:spacing w:after="0" w:line="360" w:lineRule="auto"/>
        <w:rPr>
          <w:rFonts w:ascii="Arial" w:hAnsi="Arial" w:cs="Arial"/>
          <w:color w:val="000000"/>
          <w:sz w:val="24"/>
          <w:szCs w:val="24"/>
        </w:rPr>
      </w:pPr>
    </w:p>
    <w:p w14:paraId="79843470" w14:textId="2499FE82" w:rsidR="00A45C84" w:rsidRDefault="00A45C84" w:rsidP="00E92567">
      <w:pPr>
        <w:spacing w:after="0" w:line="360" w:lineRule="auto"/>
        <w:rPr>
          <w:rFonts w:ascii="Arial" w:hAnsi="Arial" w:cs="Arial"/>
          <w:color w:val="000000"/>
          <w:sz w:val="24"/>
          <w:szCs w:val="24"/>
        </w:rPr>
      </w:pPr>
      <w:r>
        <w:rPr>
          <w:rFonts w:ascii="Arial" w:hAnsi="Arial" w:cs="Arial"/>
          <w:color w:val="000000"/>
          <w:sz w:val="24"/>
          <w:szCs w:val="24"/>
        </w:rPr>
        <w:t xml:space="preserve">I believe undertaking </w:t>
      </w:r>
      <w:r w:rsidR="00375E83">
        <w:rPr>
          <w:rFonts w:ascii="Arial" w:hAnsi="Arial" w:cs="Arial"/>
          <w:color w:val="000000"/>
          <w:sz w:val="24"/>
          <w:szCs w:val="24"/>
        </w:rPr>
        <w:t xml:space="preserve">the report has allowed </w:t>
      </w:r>
      <w:r w:rsidR="00AD4D62">
        <w:rPr>
          <w:rFonts w:ascii="Arial" w:hAnsi="Arial" w:cs="Arial"/>
          <w:color w:val="000000"/>
          <w:sz w:val="24"/>
          <w:szCs w:val="24"/>
        </w:rPr>
        <w:t xml:space="preserve">me to better understand </w:t>
      </w:r>
      <w:r w:rsidR="00CA3F46">
        <w:rPr>
          <w:rFonts w:ascii="Arial" w:hAnsi="Arial" w:cs="Arial"/>
          <w:color w:val="000000"/>
          <w:sz w:val="24"/>
          <w:szCs w:val="24"/>
        </w:rPr>
        <w:t xml:space="preserve">how to </w:t>
      </w:r>
      <w:r w:rsidR="0019624E">
        <w:rPr>
          <w:rFonts w:ascii="Arial" w:hAnsi="Arial" w:cs="Arial"/>
          <w:color w:val="000000"/>
          <w:sz w:val="24"/>
          <w:szCs w:val="24"/>
        </w:rPr>
        <w:t xml:space="preserve">investigate business issues and how to understand and recognise interventions and </w:t>
      </w:r>
      <w:r w:rsidR="00691E40">
        <w:rPr>
          <w:rFonts w:ascii="Arial" w:hAnsi="Arial" w:cs="Arial"/>
          <w:color w:val="000000"/>
          <w:sz w:val="24"/>
          <w:szCs w:val="24"/>
        </w:rPr>
        <w:t xml:space="preserve">recommend support. </w:t>
      </w:r>
    </w:p>
    <w:p w14:paraId="42C57454" w14:textId="78F200BF" w:rsidR="00691E40" w:rsidRPr="00C553F6" w:rsidRDefault="00691E40" w:rsidP="00753FFF">
      <w:pPr>
        <w:spacing w:after="0" w:line="360" w:lineRule="auto"/>
        <w:rPr>
          <w:rFonts w:ascii="Arial" w:hAnsi="Arial" w:cs="Arial"/>
          <w:color w:val="000000"/>
          <w:sz w:val="24"/>
          <w:szCs w:val="24"/>
        </w:rPr>
      </w:pPr>
    </w:p>
    <w:p w14:paraId="44D8CCE2" w14:textId="126BE936" w:rsidR="00691E40" w:rsidRPr="00C553F6" w:rsidRDefault="00691E40" w:rsidP="00753FFF">
      <w:pPr>
        <w:spacing w:after="0" w:line="360" w:lineRule="auto"/>
        <w:rPr>
          <w:rFonts w:ascii="Arial" w:hAnsi="Arial" w:cs="Arial"/>
          <w:color w:val="000000"/>
          <w:sz w:val="24"/>
          <w:szCs w:val="24"/>
        </w:rPr>
      </w:pPr>
      <w:r>
        <w:rPr>
          <w:rFonts w:ascii="Arial" w:hAnsi="Arial" w:cs="Arial"/>
          <w:color w:val="000000"/>
          <w:sz w:val="24"/>
          <w:szCs w:val="24"/>
        </w:rPr>
        <w:t xml:space="preserve">If I were to make any changes in future </w:t>
      </w:r>
      <w:proofErr w:type="gramStart"/>
      <w:r>
        <w:rPr>
          <w:rFonts w:ascii="Arial" w:hAnsi="Arial" w:cs="Arial"/>
          <w:color w:val="000000"/>
          <w:sz w:val="24"/>
          <w:szCs w:val="24"/>
        </w:rPr>
        <w:t>research</w:t>
      </w:r>
      <w:proofErr w:type="gramEnd"/>
      <w:r>
        <w:rPr>
          <w:rFonts w:ascii="Arial" w:hAnsi="Arial" w:cs="Arial"/>
          <w:color w:val="000000"/>
          <w:sz w:val="24"/>
          <w:szCs w:val="24"/>
        </w:rPr>
        <w:t xml:space="preserve"> I would </w:t>
      </w:r>
      <w:r w:rsidR="00F63136">
        <w:rPr>
          <w:rFonts w:ascii="Arial" w:hAnsi="Arial" w:cs="Arial"/>
          <w:color w:val="000000"/>
          <w:sz w:val="24"/>
          <w:szCs w:val="24"/>
        </w:rPr>
        <w:t xml:space="preserve">like to have the </w:t>
      </w:r>
      <w:r w:rsidR="00356B78">
        <w:rPr>
          <w:rFonts w:ascii="Arial" w:hAnsi="Arial" w:cs="Arial"/>
          <w:color w:val="000000"/>
          <w:sz w:val="24"/>
          <w:szCs w:val="24"/>
        </w:rPr>
        <w:t>opportunity</w:t>
      </w:r>
      <w:r w:rsidR="00F63136">
        <w:rPr>
          <w:rFonts w:ascii="Arial" w:hAnsi="Arial" w:cs="Arial"/>
          <w:color w:val="000000"/>
          <w:sz w:val="24"/>
          <w:szCs w:val="24"/>
        </w:rPr>
        <w:t xml:space="preserve"> to use questionnaires and interviews in my research</w:t>
      </w:r>
      <w:r w:rsidR="00356B78">
        <w:rPr>
          <w:rFonts w:ascii="Arial" w:hAnsi="Arial" w:cs="Arial"/>
          <w:color w:val="000000"/>
          <w:sz w:val="24"/>
          <w:szCs w:val="24"/>
        </w:rPr>
        <w:t>, I feel that this would allow for case studies to be used</w:t>
      </w:r>
      <w:r w:rsidR="000B3069">
        <w:rPr>
          <w:rFonts w:ascii="Arial" w:hAnsi="Arial" w:cs="Arial"/>
          <w:color w:val="000000"/>
          <w:sz w:val="24"/>
          <w:szCs w:val="24"/>
        </w:rPr>
        <w:t xml:space="preserve"> to have a better understanding of how ill</w:t>
      </w:r>
      <w:r w:rsidR="00FD6485">
        <w:rPr>
          <w:rFonts w:ascii="Arial" w:hAnsi="Arial" w:cs="Arial"/>
          <w:color w:val="000000"/>
          <w:sz w:val="24"/>
          <w:szCs w:val="24"/>
        </w:rPr>
        <w:t>-</w:t>
      </w:r>
      <w:r w:rsidR="000B3069">
        <w:rPr>
          <w:rFonts w:ascii="Arial" w:hAnsi="Arial" w:cs="Arial"/>
          <w:color w:val="000000"/>
          <w:sz w:val="24"/>
          <w:szCs w:val="24"/>
        </w:rPr>
        <w:t xml:space="preserve">health relating to menopause </w:t>
      </w:r>
      <w:r w:rsidR="00753FFF">
        <w:rPr>
          <w:rFonts w:ascii="Arial" w:hAnsi="Arial" w:cs="Arial"/>
          <w:color w:val="000000"/>
          <w:sz w:val="24"/>
          <w:szCs w:val="24"/>
        </w:rPr>
        <w:t xml:space="preserve">affects members of staff and how the organisation can better support them. </w:t>
      </w:r>
    </w:p>
    <w:p w14:paraId="0966D574" w14:textId="5E78E817" w:rsidR="00797F84" w:rsidRDefault="00797F84" w:rsidP="00EC054B">
      <w:pPr>
        <w:spacing w:after="0" w:line="360" w:lineRule="auto"/>
        <w:rPr>
          <w:rFonts w:ascii="Arial" w:hAnsi="Arial" w:cs="Arial"/>
          <w:color w:val="000000"/>
          <w:sz w:val="24"/>
          <w:szCs w:val="24"/>
        </w:rPr>
      </w:pPr>
    </w:p>
    <w:p w14:paraId="78D5BDB4" w14:textId="4F45C117" w:rsidR="00E2408A" w:rsidRPr="00EC054B" w:rsidRDefault="00E66828" w:rsidP="00EC054B">
      <w:pPr>
        <w:spacing w:after="0" w:line="360" w:lineRule="auto"/>
        <w:rPr>
          <w:rFonts w:ascii="Arial" w:hAnsi="Arial" w:cs="Arial"/>
          <w:color w:val="000000"/>
          <w:sz w:val="24"/>
          <w:szCs w:val="24"/>
        </w:rPr>
      </w:pPr>
      <w:r>
        <w:rPr>
          <w:rFonts w:ascii="Arial" w:hAnsi="Arial" w:cs="Arial"/>
          <w:color w:val="000000"/>
          <w:sz w:val="24"/>
          <w:szCs w:val="24"/>
        </w:rPr>
        <w:t>In terms of advice and guidance for future students</w:t>
      </w:r>
      <w:r w:rsidR="00610F5C">
        <w:rPr>
          <w:rFonts w:ascii="Arial" w:hAnsi="Arial" w:cs="Arial"/>
          <w:color w:val="000000"/>
          <w:sz w:val="24"/>
          <w:szCs w:val="24"/>
        </w:rPr>
        <w:t xml:space="preserve">, I would suggest allowing enough time to complete the research </w:t>
      </w:r>
      <w:r w:rsidR="00EC054B">
        <w:rPr>
          <w:rFonts w:ascii="Arial" w:hAnsi="Arial" w:cs="Arial"/>
          <w:color w:val="000000"/>
          <w:sz w:val="24"/>
          <w:szCs w:val="24"/>
        </w:rPr>
        <w:t xml:space="preserve">and analyse the findings of your investigation. </w:t>
      </w:r>
    </w:p>
    <w:p w14:paraId="7B016CBF" w14:textId="77777777" w:rsidR="00141602" w:rsidRDefault="00141602">
      <w:pPr>
        <w:rPr>
          <w:rFonts w:ascii="Arial" w:eastAsiaTheme="majorEastAsia" w:hAnsi="Arial" w:cs="Arial"/>
          <w:color w:val="2F5496" w:themeColor="accent1" w:themeShade="BF"/>
          <w:sz w:val="24"/>
          <w:szCs w:val="24"/>
        </w:rPr>
      </w:pPr>
      <w:r>
        <w:rPr>
          <w:rFonts w:ascii="Arial" w:hAnsi="Arial" w:cs="Arial"/>
          <w:sz w:val="24"/>
          <w:szCs w:val="24"/>
        </w:rPr>
        <w:br w:type="page"/>
      </w:r>
    </w:p>
    <w:p w14:paraId="5185AC20" w14:textId="124EFB0A" w:rsidR="00DC4C58" w:rsidRPr="00C553F6" w:rsidRDefault="00DC4C58" w:rsidP="005346BA">
      <w:pPr>
        <w:pStyle w:val="Heading1"/>
        <w:spacing w:line="360" w:lineRule="auto"/>
        <w:rPr>
          <w:rFonts w:ascii="Arial" w:hAnsi="Arial" w:cs="Arial"/>
          <w:sz w:val="24"/>
          <w:szCs w:val="24"/>
        </w:rPr>
      </w:pPr>
      <w:bookmarkStart w:id="32" w:name="_Toc84961368"/>
      <w:r w:rsidRPr="00C553F6">
        <w:rPr>
          <w:rFonts w:ascii="Arial" w:hAnsi="Arial" w:cs="Arial"/>
          <w:sz w:val="24"/>
          <w:szCs w:val="24"/>
        </w:rPr>
        <w:t>Appendix</w:t>
      </w:r>
      <w:bookmarkEnd w:id="32"/>
      <w:r w:rsidRPr="00C553F6">
        <w:rPr>
          <w:rFonts w:ascii="Arial" w:hAnsi="Arial" w:cs="Arial"/>
          <w:sz w:val="24"/>
          <w:szCs w:val="24"/>
        </w:rPr>
        <w:t xml:space="preserve"> </w:t>
      </w:r>
    </w:p>
    <w:p w14:paraId="3F796CE4" w14:textId="7B10A2D7" w:rsidR="007E11C6" w:rsidRDefault="007C47BF" w:rsidP="005346BA">
      <w:pPr>
        <w:pStyle w:val="Heading3"/>
        <w:spacing w:line="360" w:lineRule="auto"/>
        <w:rPr>
          <w:rFonts w:ascii="Arial" w:hAnsi="Arial" w:cs="Arial"/>
        </w:rPr>
      </w:pPr>
      <w:bookmarkStart w:id="33" w:name="_Toc84961369"/>
      <w:r w:rsidRPr="00C553F6">
        <w:rPr>
          <w:rFonts w:ascii="Arial" w:hAnsi="Arial" w:cs="Arial"/>
        </w:rPr>
        <w:t xml:space="preserve">Appendix 1 </w:t>
      </w:r>
      <w:r w:rsidR="00141602">
        <w:rPr>
          <w:rFonts w:ascii="Arial" w:hAnsi="Arial" w:cs="Arial"/>
        </w:rPr>
        <w:t xml:space="preserve">Blank </w:t>
      </w:r>
      <w:r w:rsidRPr="00C553F6">
        <w:rPr>
          <w:rFonts w:ascii="Arial" w:hAnsi="Arial" w:cs="Arial"/>
        </w:rPr>
        <w:t xml:space="preserve">Questionnaire </w:t>
      </w:r>
      <w:r w:rsidR="00E764D3">
        <w:rPr>
          <w:rFonts w:ascii="Arial" w:hAnsi="Arial" w:cs="Arial"/>
        </w:rPr>
        <w:t>(Taken from Microsoft Forms)</w:t>
      </w:r>
      <w:bookmarkEnd w:id="33"/>
    </w:p>
    <w:p w14:paraId="52A24A8B" w14:textId="37128C84" w:rsidR="004E3CD6" w:rsidRDefault="004E3CD6" w:rsidP="004E3CD6"/>
    <w:p w14:paraId="5DA56B82" w14:textId="1B9EEE63" w:rsidR="004E3CD6" w:rsidRDefault="004E3CD6" w:rsidP="004E3CD6">
      <w:r>
        <w:rPr>
          <w:noProof/>
        </w:rPr>
        <w:drawing>
          <wp:inline distT="0" distB="0" distL="0" distR="0" wp14:anchorId="67E7E352" wp14:editId="2D3DDD4B">
            <wp:extent cx="5992408" cy="7350369"/>
            <wp:effectExtent l="0" t="0" r="8890" b="3175"/>
            <wp:docPr id="4" name="Picture 4"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Word&#10;&#10;Description automatically generated"/>
                    <pic:cNvPicPr/>
                  </pic:nvPicPr>
                  <pic:blipFill rotWithShape="1">
                    <a:blip r:embed="rId28"/>
                    <a:srcRect l="33346" t="19642" r="32298" b="5439"/>
                    <a:stretch/>
                  </pic:blipFill>
                  <pic:spPr bwMode="auto">
                    <a:xfrm>
                      <a:off x="0" y="0"/>
                      <a:ext cx="6018644" cy="7382551"/>
                    </a:xfrm>
                    <a:prstGeom prst="rect">
                      <a:avLst/>
                    </a:prstGeom>
                    <a:ln>
                      <a:noFill/>
                    </a:ln>
                    <a:extLst>
                      <a:ext uri="{53640926-AAD7-44D8-BBD7-CCE9431645EC}">
                        <a14:shadowObscured xmlns:a14="http://schemas.microsoft.com/office/drawing/2010/main"/>
                      </a:ext>
                    </a:extLst>
                  </pic:spPr>
                </pic:pic>
              </a:graphicData>
            </a:graphic>
          </wp:inline>
        </w:drawing>
      </w:r>
    </w:p>
    <w:p w14:paraId="3B2BFD31" w14:textId="508D06D6" w:rsidR="00F77D7B" w:rsidRDefault="00F77D7B" w:rsidP="004E3CD6">
      <w:r>
        <w:rPr>
          <w:noProof/>
        </w:rPr>
        <w:drawing>
          <wp:inline distT="0" distB="0" distL="0" distR="0" wp14:anchorId="3F3AE500" wp14:editId="56C7AAF8">
            <wp:extent cx="5462954" cy="6610076"/>
            <wp:effectExtent l="0" t="0" r="4445" b="635"/>
            <wp:docPr id="7" name="Picture 7"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Word&#10;&#10;Description automatically generated"/>
                    <pic:cNvPicPr/>
                  </pic:nvPicPr>
                  <pic:blipFill rotWithShape="1">
                    <a:blip r:embed="rId29"/>
                    <a:srcRect l="33955" t="22185" r="32912" b="6542"/>
                    <a:stretch/>
                  </pic:blipFill>
                  <pic:spPr bwMode="auto">
                    <a:xfrm>
                      <a:off x="0" y="0"/>
                      <a:ext cx="5477564" cy="6627754"/>
                    </a:xfrm>
                    <a:prstGeom prst="rect">
                      <a:avLst/>
                    </a:prstGeom>
                    <a:ln>
                      <a:noFill/>
                    </a:ln>
                    <a:extLst>
                      <a:ext uri="{53640926-AAD7-44D8-BBD7-CCE9431645EC}">
                        <a14:shadowObscured xmlns:a14="http://schemas.microsoft.com/office/drawing/2010/main"/>
                      </a:ext>
                    </a:extLst>
                  </pic:spPr>
                </pic:pic>
              </a:graphicData>
            </a:graphic>
          </wp:inline>
        </w:drawing>
      </w:r>
    </w:p>
    <w:p w14:paraId="4D4C3095" w14:textId="4B2B0FEE" w:rsidR="00F037C9" w:rsidRDefault="00F037C9" w:rsidP="004E3CD6">
      <w:r>
        <w:rPr>
          <w:noProof/>
        </w:rPr>
        <w:drawing>
          <wp:inline distT="0" distB="0" distL="0" distR="0" wp14:anchorId="7E42B523" wp14:editId="155724CA">
            <wp:extent cx="6184805" cy="7620000"/>
            <wp:effectExtent l="0" t="0" r="6985" b="0"/>
            <wp:docPr id="10" name="Picture 1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Word&#10;&#10;Description automatically generated"/>
                    <pic:cNvPicPr/>
                  </pic:nvPicPr>
                  <pic:blipFill rotWithShape="1">
                    <a:blip r:embed="rId30"/>
                    <a:srcRect l="33753" t="21091" r="32707" b="5446"/>
                    <a:stretch/>
                  </pic:blipFill>
                  <pic:spPr bwMode="auto">
                    <a:xfrm>
                      <a:off x="0" y="0"/>
                      <a:ext cx="6197611" cy="7635778"/>
                    </a:xfrm>
                    <a:prstGeom prst="rect">
                      <a:avLst/>
                    </a:prstGeom>
                    <a:ln>
                      <a:noFill/>
                    </a:ln>
                    <a:extLst>
                      <a:ext uri="{53640926-AAD7-44D8-BBD7-CCE9431645EC}">
                        <a14:shadowObscured xmlns:a14="http://schemas.microsoft.com/office/drawing/2010/main"/>
                      </a:ext>
                    </a:extLst>
                  </pic:spPr>
                </pic:pic>
              </a:graphicData>
            </a:graphic>
          </wp:inline>
        </w:drawing>
      </w:r>
    </w:p>
    <w:p w14:paraId="4E0F004A" w14:textId="439123D7" w:rsidR="00F037C9" w:rsidRDefault="00F037C9" w:rsidP="004E3CD6"/>
    <w:p w14:paraId="3218D010" w14:textId="7CF2D14C" w:rsidR="00F037C9" w:rsidRDefault="00F037C9" w:rsidP="004E3CD6"/>
    <w:p w14:paraId="0A544880" w14:textId="5E6DFB97" w:rsidR="00F037C9" w:rsidRDefault="00F037C9" w:rsidP="004E3CD6"/>
    <w:p w14:paraId="3C59A653" w14:textId="564E8928" w:rsidR="00F037C9" w:rsidRDefault="00F037C9" w:rsidP="004E3CD6"/>
    <w:p w14:paraId="1DF0968E" w14:textId="0E32F7A4" w:rsidR="00F037C9" w:rsidRDefault="00E63066" w:rsidP="004E3CD6">
      <w:r>
        <w:rPr>
          <w:noProof/>
        </w:rPr>
        <w:drawing>
          <wp:inline distT="0" distB="0" distL="0" distR="0" wp14:anchorId="78AADDF4" wp14:editId="1B081F85">
            <wp:extent cx="5533292" cy="6898192"/>
            <wp:effectExtent l="0" t="0" r="0" b="0"/>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rotWithShape="1">
                    <a:blip r:embed="rId31"/>
                    <a:srcRect l="33550" t="21460" r="34126" b="6896"/>
                    <a:stretch/>
                  </pic:blipFill>
                  <pic:spPr bwMode="auto">
                    <a:xfrm>
                      <a:off x="0" y="0"/>
                      <a:ext cx="5540383" cy="6907032"/>
                    </a:xfrm>
                    <a:prstGeom prst="rect">
                      <a:avLst/>
                    </a:prstGeom>
                    <a:ln>
                      <a:noFill/>
                    </a:ln>
                    <a:extLst>
                      <a:ext uri="{53640926-AAD7-44D8-BBD7-CCE9431645EC}">
                        <a14:shadowObscured xmlns:a14="http://schemas.microsoft.com/office/drawing/2010/main"/>
                      </a:ext>
                    </a:extLst>
                  </pic:spPr>
                </pic:pic>
              </a:graphicData>
            </a:graphic>
          </wp:inline>
        </w:drawing>
      </w:r>
    </w:p>
    <w:p w14:paraId="545318C2" w14:textId="6D6C8815" w:rsidR="00A906FF" w:rsidRDefault="00A906FF" w:rsidP="004E3CD6">
      <w:r>
        <w:rPr>
          <w:noProof/>
        </w:rPr>
        <w:drawing>
          <wp:inline distT="0" distB="0" distL="0" distR="0" wp14:anchorId="5DBE852E" wp14:editId="0C928E5F">
            <wp:extent cx="5791200" cy="7510785"/>
            <wp:effectExtent l="0" t="0" r="0" b="0"/>
            <wp:docPr id="12" name="Picture 1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Word&#10;&#10;Description automatically generated"/>
                    <pic:cNvPicPr/>
                  </pic:nvPicPr>
                  <pic:blipFill rotWithShape="1">
                    <a:blip r:embed="rId32"/>
                    <a:srcRect l="34773" t="21091" r="33526" b="5816"/>
                    <a:stretch/>
                  </pic:blipFill>
                  <pic:spPr bwMode="auto">
                    <a:xfrm>
                      <a:off x="0" y="0"/>
                      <a:ext cx="5800925" cy="7523398"/>
                    </a:xfrm>
                    <a:prstGeom prst="rect">
                      <a:avLst/>
                    </a:prstGeom>
                    <a:ln>
                      <a:noFill/>
                    </a:ln>
                    <a:extLst>
                      <a:ext uri="{53640926-AAD7-44D8-BBD7-CCE9431645EC}">
                        <a14:shadowObscured xmlns:a14="http://schemas.microsoft.com/office/drawing/2010/main"/>
                      </a:ext>
                    </a:extLst>
                  </pic:spPr>
                </pic:pic>
              </a:graphicData>
            </a:graphic>
          </wp:inline>
        </w:drawing>
      </w:r>
    </w:p>
    <w:p w14:paraId="77AD88F5" w14:textId="0C3E27E8" w:rsidR="00A906FF" w:rsidRDefault="00A906FF" w:rsidP="004E3CD6"/>
    <w:p w14:paraId="478DB138" w14:textId="21D48531" w:rsidR="00A906FF" w:rsidRDefault="00A906FF" w:rsidP="004E3CD6"/>
    <w:p w14:paraId="71066617" w14:textId="1D877087" w:rsidR="00A906FF" w:rsidRDefault="00A906FF" w:rsidP="004E3CD6"/>
    <w:p w14:paraId="6FF49B5E" w14:textId="15F96B6C" w:rsidR="00A906FF" w:rsidRDefault="00A906FF" w:rsidP="004E3CD6"/>
    <w:p w14:paraId="1C9AD4E5" w14:textId="138BECF3" w:rsidR="00A906FF" w:rsidRDefault="007C08DF" w:rsidP="004E3CD6">
      <w:r>
        <w:rPr>
          <w:noProof/>
        </w:rPr>
        <w:drawing>
          <wp:inline distT="0" distB="0" distL="0" distR="0" wp14:anchorId="44FD25EE" wp14:editId="498DBB24">
            <wp:extent cx="4665785" cy="5903517"/>
            <wp:effectExtent l="0" t="0" r="1905" b="2540"/>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rotWithShape="1">
                    <a:blip r:embed="rId33"/>
                    <a:srcRect l="33343" t="20368" r="33514" b="5080"/>
                    <a:stretch/>
                  </pic:blipFill>
                  <pic:spPr bwMode="auto">
                    <a:xfrm>
                      <a:off x="0" y="0"/>
                      <a:ext cx="4673344" cy="5913081"/>
                    </a:xfrm>
                    <a:prstGeom prst="rect">
                      <a:avLst/>
                    </a:prstGeom>
                    <a:ln>
                      <a:noFill/>
                    </a:ln>
                    <a:extLst>
                      <a:ext uri="{53640926-AAD7-44D8-BBD7-CCE9431645EC}">
                        <a14:shadowObscured xmlns:a14="http://schemas.microsoft.com/office/drawing/2010/main"/>
                      </a:ext>
                    </a:extLst>
                  </pic:spPr>
                </pic:pic>
              </a:graphicData>
            </a:graphic>
          </wp:inline>
        </w:drawing>
      </w:r>
    </w:p>
    <w:p w14:paraId="7A0DE98F" w14:textId="34697B06" w:rsidR="007C08DF" w:rsidRDefault="007C08DF" w:rsidP="004E3CD6">
      <w:r>
        <w:rPr>
          <w:noProof/>
        </w:rPr>
        <w:drawing>
          <wp:inline distT="0" distB="0" distL="0" distR="0" wp14:anchorId="114565C6" wp14:editId="624CCCF2">
            <wp:extent cx="5380892" cy="6981836"/>
            <wp:effectExtent l="0" t="0" r="0" b="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rotWithShape="1">
                    <a:blip r:embed="rId34"/>
                    <a:srcRect l="33132" t="20000" r="34548" b="5445"/>
                    <a:stretch/>
                  </pic:blipFill>
                  <pic:spPr bwMode="auto">
                    <a:xfrm>
                      <a:off x="0" y="0"/>
                      <a:ext cx="5385812" cy="6988220"/>
                    </a:xfrm>
                    <a:prstGeom prst="rect">
                      <a:avLst/>
                    </a:prstGeom>
                    <a:ln>
                      <a:noFill/>
                    </a:ln>
                    <a:extLst>
                      <a:ext uri="{53640926-AAD7-44D8-BBD7-CCE9431645EC}">
                        <a14:shadowObscured xmlns:a14="http://schemas.microsoft.com/office/drawing/2010/main"/>
                      </a:ext>
                    </a:extLst>
                  </pic:spPr>
                </pic:pic>
              </a:graphicData>
            </a:graphic>
          </wp:inline>
        </w:drawing>
      </w:r>
    </w:p>
    <w:p w14:paraId="4DA1655A" w14:textId="00B5CB7C" w:rsidR="00E764D3" w:rsidRDefault="00E764D3" w:rsidP="004E3CD6">
      <w:r>
        <w:rPr>
          <w:noProof/>
        </w:rPr>
        <w:drawing>
          <wp:inline distT="0" distB="0" distL="0" distR="0" wp14:anchorId="33F49077" wp14:editId="7B47423F">
            <wp:extent cx="5158154" cy="6999802"/>
            <wp:effectExtent l="0" t="0" r="4445" b="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rotWithShape="1">
                    <a:blip r:embed="rId35"/>
                    <a:srcRect l="34573" t="21829" r="34528" b="3621"/>
                    <a:stretch/>
                  </pic:blipFill>
                  <pic:spPr bwMode="auto">
                    <a:xfrm>
                      <a:off x="0" y="0"/>
                      <a:ext cx="5171266" cy="7017596"/>
                    </a:xfrm>
                    <a:prstGeom prst="rect">
                      <a:avLst/>
                    </a:prstGeom>
                    <a:ln>
                      <a:noFill/>
                    </a:ln>
                    <a:extLst>
                      <a:ext uri="{53640926-AAD7-44D8-BBD7-CCE9431645EC}">
                        <a14:shadowObscured xmlns:a14="http://schemas.microsoft.com/office/drawing/2010/main"/>
                      </a:ext>
                    </a:extLst>
                  </pic:spPr>
                </pic:pic>
              </a:graphicData>
            </a:graphic>
          </wp:inline>
        </w:drawing>
      </w:r>
    </w:p>
    <w:p w14:paraId="594BFD55" w14:textId="534282F1" w:rsidR="00141602" w:rsidRDefault="00141602" w:rsidP="004E3CD6"/>
    <w:p w14:paraId="39A62D6B" w14:textId="372941DB" w:rsidR="00141602" w:rsidRDefault="00141602" w:rsidP="004E3CD6"/>
    <w:p w14:paraId="44D03C2F" w14:textId="03A1B7D0" w:rsidR="00141602" w:rsidRDefault="00141602" w:rsidP="004E3CD6"/>
    <w:p w14:paraId="6E1546C7" w14:textId="4149448B" w:rsidR="00141602" w:rsidRDefault="00141602" w:rsidP="004E3CD6"/>
    <w:p w14:paraId="32D752E7" w14:textId="0994298F" w:rsidR="00141602" w:rsidRDefault="00141602" w:rsidP="004E3CD6"/>
    <w:p w14:paraId="140B0AEC" w14:textId="06AECD84" w:rsidR="00141602" w:rsidRDefault="00141602" w:rsidP="004E3CD6"/>
    <w:p w14:paraId="7B0EE2E4" w14:textId="471E6634" w:rsidR="00141602" w:rsidRPr="007145C4" w:rsidRDefault="00660BB8" w:rsidP="007145C4">
      <w:pPr>
        <w:pStyle w:val="Heading3"/>
        <w:spacing w:line="360" w:lineRule="auto"/>
        <w:rPr>
          <w:rFonts w:ascii="Arial" w:hAnsi="Arial" w:cs="Arial"/>
        </w:rPr>
      </w:pPr>
      <w:bookmarkStart w:id="34" w:name="_Toc84961370"/>
      <w:r>
        <w:rPr>
          <w:rFonts w:ascii="Arial" w:hAnsi="Arial" w:cs="Arial"/>
        </w:rPr>
        <w:t xml:space="preserve">Appendix </w:t>
      </w:r>
      <w:r w:rsidR="004C08B2">
        <w:rPr>
          <w:rFonts w:ascii="Arial" w:hAnsi="Arial" w:cs="Arial"/>
        </w:rPr>
        <w:t xml:space="preserve">2: </w:t>
      </w:r>
      <w:r w:rsidR="007145C4" w:rsidRPr="007145C4">
        <w:rPr>
          <w:rFonts w:ascii="Arial" w:hAnsi="Arial" w:cs="Arial"/>
        </w:rPr>
        <w:t>Statistical</w:t>
      </w:r>
      <w:r w:rsidR="00E11208" w:rsidRPr="007145C4">
        <w:rPr>
          <w:rFonts w:ascii="Arial" w:hAnsi="Arial" w:cs="Arial"/>
        </w:rPr>
        <w:t xml:space="preserve"> Analysis</w:t>
      </w:r>
      <w:bookmarkEnd w:id="34"/>
      <w:r w:rsidR="00E11208" w:rsidRPr="007145C4">
        <w:rPr>
          <w:rFonts w:ascii="Arial" w:hAnsi="Arial" w:cs="Arial"/>
        </w:rPr>
        <w:t xml:space="preserve"> </w:t>
      </w:r>
    </w:p>
    <w:p w14:paraId="58F13D5C" w14:textId="57BDB790" w:rsidR="00E11208" w:rsidRPr="006B3344" w:rsidRDefault="00E11208" w:rsidP="004E3CD6">
      <w:pPr>
        <w:rPr>
          <w:rFonts w:ascii="Arial" w:hAnsi="Arial" w:cs="Arial"/>
          <w:sz w:val="24"/>
          <w:szCs w:val="24"/>
        </w:rPr>
      </w:pPr>
      <w:r w:rsidRPr="006B3344">
        <w:rPr>
          <w:rFonts w:ascii="Arial" w:hAnsi="Arial" w:cs="Arial"/>
          <w:sz w:val="24"/>
          <w:szCs w:val="24"/>
        </w:rPr>
        <w:t xml:space="preserve">Coding of </w:t>
      </w:r>
      <w:r w:rsidR="007145C4" w:rsidRPr="006B3344">
        <w:rPr>
          <w:rFonts w:ascii="Arial" w:hAnsi="Arial" w:cs="Arial"/>
          <w:sz w:val="24"/>
          <w:szCs w:val="24"/>
        </w:rPr>
        <w:t>Qualitative</w:t>
      </w:r>
      <w:r w:rsidRPr="006B3344">
        <w:rPr>
          <w:rFonts w:ascii="Arial" w:hAnsi="Arial" w:cs="Arial"/>
          <w:sz w:val="24"/>
          <w:szCs w:val="24"/>
        </w:rPr>
        <w:t xml:space="preserve"> Data </w:t>
      </w:r>
    </w:p>
    <w:p w14:paraId="4EF12E38" w14:textId="1586F995" w:rsidR="00EC1AA5" w:rsidRDefault="00EC1AA5" w:rsidP="004E3CD6"/>
    <w:p w14:paraId="7621776E" w14:textId="2758B334" w:rsidR="00EC1AA5" w:rsidRDefault="00EC1AA5" w:rsidP="004E3CD6"/>
    <w:tbl>
      <w:tblPr>
        <w:tblW w:w="8460" w:type="dxa"/>
        <w:tblLook w:val="04A0" w:firstRow="1" w:lastRow="0" w:firstColumn="1" w:lastColumn="0" w:noHBand="0" w:noVBand="1"/>
      </w:tblPr>
      <w:tblGrid>
        <w:gridCol w:w="6880"/>
        <w:gridCol w:w="1580"/>
      </w:tblGrid>
      <w:tr w:rsidR="00BD4AE2" w:rsidRPr="00BD4AE2" w14:paraId="6DD3E6FA" w14:textId="77777777" w:rsidTr="00BD4AE2">
        <w:trPr>
          <w:trHeight w:val="290"/>
        </w:trPr>
        <w:tc>
          <w:tcPr>
            <w:tcW w:w="6880" w:type="dxa"/>
            <w:tcBorders>
              <w:top w:val="nil"/>
              <w:left w:val="nil"/>
              <w:bottom w:val="single" w:sz="4" w:space="0" w:color="9BC2E6"/>
              <w:right w:val="nil"/>
            </w:tcBorders>
            <w:shd w:val="clear" w:color="DDEBF7" w:fill="DDEBF7"/>
            <w:noWrap/>
            <w:vAlign w:val="bottom"/>
            <w:hideMark/>
          </w:tcPr>
          <w:p w14:paraId="0D0EBE4C" w14:textId="77777777" w:rsidR="00BD4AE2" w:rsidRPr="00BD4AE2" w:rsidRDefault="00BD4AE2" w:rsidP="00BD4AE2">
            <w:pPr>
              <w:spacing w:after="0" w:line="240" w:lineRule="auto"/>
              <w:rPr>
                <w:rFonts w:ascii="Calibri" w:eastAsia="Times New Roman" w:hAnsi="Calibri" w:cs="Calibri"/>
                <w:b/>
                <w:bCs/>
                <w:color w:val="000000"/>
                <w:lang w:eastAsia="en-GB"/>
              </w:rPr>
            </w:pPr>
            <w:r w:rsidRPr="00BD4AE2">
              <w:rPr>
                <w:rFonts w:ascii="Calibri" w:eastAsia="Times New Roman" w:hAnsi="Calibri" w:cs="Calibri"/>
                <w:b/>
                <w:bCs/>
                <w:color w:val="000000"/>
                <w:lang w:eastAsia="en-GB"/>
              </w:rPr>
              <w:t>Row Labels</w:t>
            </w:r>
          </w:p>
        </w:tc>
        <w:tc>
          <w:tcPr>
            <w:tcW w:w="1580" w:type="dxa"/>
            <w:tcBorders>
              <w:top w:val="nil"/>
              <w:left w:val="nil"/>
              <w:bottom w:val="single" w:sz="4" w:space="0" w:color="9BC2E6"/>
              <w:right w:val="nil"/>
            </w:tcBorders>
            <w:shd w:val="clear" w:color="DDEBF7" w:fill="DDEBF7"/>
            <w:noWrap/>
            <w:vAlign w:val="bottom"/>
            <w:hideMark/>
          </w:tcPr>
          <w:p w14:paraId="09A72F72" w14:textId="77777777" w:rsidR="00BD4AE2" w:rsidRPr="00BD4AE2" w:rsidRDefault="00BD4AE2" w:rsidP="00BD4AE2">
            <w:pPr>
              <w:spacing w:after="0" w:line="240" w:lineRule="auto"/>
              <w:rPr>
                <w:rFonts w:ascii="Calibri" w:eastAsia="Times New Roman" w:hAnsi="Calibri" w:cs="Calibri"/>
                <w:b/>
                <w:bCs/>
                <w:color w:val="000000"/>
                <w:lang w:eastAsia="en-GB"/>
              </w:rPr>
            </w:pPr>
            <w:r w:rsidRPr="00BD4AE2">
              <w:rPr>
                <w:rFonts w:ascii="Calibri" w:eastAsia="Times New Roman" w:hAnsi="Calibri" w:cs="Calibri"/>
                <w:b/>
                <w:bCs/>
                <w:color w:val="000000"/>
                <w:lang w:eastAsia="en-GB"/>
              </w:rPr>
              <w:t>Count of Coding</w:t>
            </w:r>
          </w:p>
        </w:tc>
      </w:tr>
      <w:tr w:rsidR="00BD4AE2" w:rsidRPr="00BD4AE2" w14:paraId="542AC4E1" w14:textId="77777777" w:rsidTr="00BD4AE2">
        <w:trPr>
          <w:trHeight w:val="290"/>
        </w:trPr>
        <w:tc>
          <w:tcPr>
            <w:tcW w:w="6880" w:type="dxa"/>
            <w:tcBorders>
              <w:top w:val="nil"/>
              <w:left w:val="nil"/>
              <w:bottom w:val="nil"/>
              <w:right w:val="nil"/>
            </w:tcBorders>
            <w:shd w:val="clear" w:color="auto" w:fill="auto"/>
            <w:noWrap/>
            <w:vAlign w:val="bottom"/>
            <w:hideMark/>
          </w:tcPr>
          <w:p w14:paraId="7550F85B" w14:textId="77777777" w:rsidR="00BD4AE2" w:rsidRPr="00BD4AE2" w:rsidRDefault="00BD4AE2" w:rsidP="00BD4AE2">
            <w:pPr>
              <w:spacing w:after="0" w:line="240" w:lineRule="auto"/>
              <w:rPr>
                <w:rFonts w:ascii="Calibri" w:eastAsia="Times New Roman" w:hAnsi="Calibri" w:cs="Calibri"/>
                <w:color w:val="000000"/>
                <w:lang w:eastAsia="en-GB"/>
              </w:rPr>
            </w:pPr>
            <w:r w:rsidRPr="00BD4AE2">
              <w:rPr>
                <w:rFonts w:ascii="Calibri" w:eastAsia="Times New Roman" w:hAnsi="Calibri" w:cs="Calibri"/>
                <w:color w:val="000000"/>
                <w:lang w:eastAsia="en-GB"/>
              </w:rPr>
              <w:t>A - Promote the Policy/Risk Assessments</w:t>
            </w:r>
          </w:p>
        </w:tc>
        <w:tc>
          <w:tcPr>
            <w:tcW w:w="1580" w:type="dxa"/>
            <w:tcBorders>
              <w:top w:val="nil"/>
              <w:left w:val="nil"/>
              <w:bottom w:val="nil"/>
              <w:right w:val="nil"/>
            </w:tcBorders>
            <w:shd w:val="clear" w:color="auto" w:fill="auto"/>
            <w:noWrap/>
            <w:vAlign w:val="bottom"/>
            <w:hideMark/>
          </w:tcPr>
          <w:p w14:paraId="3E54BEDC" w14:textId="77777777" w:rsidR="00BD4AE2" w:rsidRPr="00BD4AE2" w:rsidRDefault="00BD4AE2" w:rsidP="00BD4AE2">
            <w:pPr>
              <w:spacing w:after="0" w:line="240" w:lineRule="auto"/>
              <w:jc w:val="right"/>
              <w:rPr>
                <w:rFonts w:ascii="Calibri" w:eastAsia="Times New Roman" w:hAnsi="Calibri" w:cs="Calibri"/>
                <w:color w:val="000000"/>
                <w:lang w:eastAsia="en-GB"/>
              </w:rPr>
            </w:pPr>
            <w:r w:rsidRPr="00BD4AE2">
              <w:rPr>
                <w:rFonts w:ascii="Calibri" w:eastAsia="Times New Roman" w:hAnsi="Calibri" w:cs="Calibri"/>
                <w:color w:val="000000"/>
                <w:lang w:eastAsia="en-GB"/>
              </w:rPr>
              <w:t>26</w:t>
            </w:r>
          </w:p>
        </w:tc>
      </w:tr>
      <w:tr w:rsidR="00BD4AE2" w:rsidRPr="00BD4AE2" w14:paraId="2E2DD750" w14:textId="77777777" w:rsidTr="00BD4AE2">
        <w:trPr>
          <w:trHeight w:val="290"/>
        </w:trPr>
        <w:tc>
          <w:tcPr>
            <w:tcW w:w="6880" w:type="dxa"/>
            <w:tcBorders>
              <w:top w:val="nil"/>
              <w:left w:val="nil"/>
              <w:bottom w:val="nil"/>
              <w:right w:val="nil"/>
            </w:tcBorders>
            <w:shd w:val="clear" w:color="auto" w:fill="auto"/>
            <w:noWrap/>
            <w:vAlign w:val="bottom"/>
            <w:hideMark/>
          </w:tcPr>
          <w:p w14:paraId="07CFC61B" w14:textId="3DCCCDB9" w:rsidR="00BD4AE2" w:rsidRPr="00BD4AE2" w:rsidRDefault="00660BB8" w:rsidP="00BD4AE2">
            <w:pPr>
              <w:spacing w:after="0" w:line="240" w:lineRule="auto"/>
              <w:rPr>
                <w:rFonts w:ascii="Calibri" w:eastAsia="Times New Roman" w:hAnsi="Calibri" w:cs="Calibri"/>
                <w:color w:val="000000"/>
                <w:lang w:eastAsia="en-GB"/>
              </w:rPr>
            </w:pPr>
            <w:r w:rsidRPr="00BD4AE2">
              <w:rPr>
                <w:rFonts w:ascii="Calibri" w:eastAsia="Times New Roman" w:hAnsi="Calibri" w:cs="Calibri"/>
                <w:color w:val="000000"/>
                <w:lang w:eastAsia="en-GB"/>
              </w:rPr>
              <w:t>Anomaly</w:t>
            </w:r>
          </w:p>
        </w:tc>
        <w:tc>
          <w:tcPr>
            <w:tcW w:w="1580" w:type="dxa"/>
            <w:tcBorders>
              <w:top w:val="nil"/>
              <w:left w:val="nil"/>
              <w:bottom w:val="nil"/>
              <w:right w:val="nil"/>
            </w:tcBorders>
            <w:shd w:val="clear" w:color="auto" w:fill="auto"/>
            <w:noWrap/>
            <w:vAlign w:val="bottom"/>
            <w:hideMark/>
          </w:tcPr>
          <w:p w14:paraId="48EFAF88" w14:textId="77777777" w:rsidR="00BD4AE2" w:rsidRPr="00BD4AE2" w:rsidRDefault="00BD4AE2" w:rsidP="00BD4AE2">
            <w:pPr>
              <w:spacing w:after="0" w:line="240" w:lineRule="auto"/>
              <w:jc w:val="right"/>
              <w:rPr>
                <w:rFonts w:ascii="Calibri" w:eastAsia="Times New Roman" w:hAnsi="Calibri" w:cs="Calibri"/>
                <w:color w:val="000000"/>
                <w:lang w:eastAsia="en-GB"/>
              </w:rPr>
            </w:pPr>
            <w:r w:rsidRPr="00BD4AE2">
              <w:rPr>
                <w:rFonts w:ascii="Calibri" w:eastAsia="Times New Roman" w:hAnsi="Calibri" w:cs="Calibri"/>
                <w:color w:val="000000"/>
                <w:lang w:eastAsia="en-GB"/>
              </w:rPr>
              <w:t>4</w:t>
            </w:r>
          </w:p>
        </w:tc>
      </w:tr>
      <w:tr w:rsidR="00BD4AE2" w:rsidRPr="00BD4AE2" w14:paraId="0732635E" w14:textId="77777777" w:rsidTr="00BD4AE2">
        <w:trPr>
          <w:trHeight w:val="290"/>
        </w:trPr>
        <w:tc>
          <w:tcPr>
            <w:tcW w:w="6880" w:type="dxa"/>
            <w:tcBorders>
              <w:top w:val="nil"/>
              <w:left w:val="nil"/>
              <w:bottom w:val="nil"/>
              <w:right w:val="nil"/>
            </w:tcBorders>
            <w:shd w:val="clear" w:color="auto" w:fill="auto"/>
            <w:noWrap/>
            <w:vAlign w:val="bottom"/>
            <w:hideMark/>
          </w:tcPr>
          <w:p w14:paraId="2FA9E8E9" w14:textId="77777777" w:rsidR="00BD4AE2" w:rsidRPr="00BD4AE2" w:rsidRDefault="00BD4AE2" w:rsidP="00BD4AE2">
            <w:pPr>
              <w:spacing w:after="0" w:line="240" w:lineRule="auto"/>
              <w:rPr>
                <w:rFonts w:ascii="Calibri" w:eastAsia="Times New Roman" w:hAnsi="Calibri" w:cs="Calibri"/>
                <w:color w:val="000000"/>
                <w:lang w:eastAsia="en-GB"/>
              </w:rPr>
            </w:pPr>
            <w:r w:rsidRPr="00BD4AE2">
              <w:rPr>
                <w:rFonts w:ascii="Calibri" w:eastAsia="Times New Roman" w:hAnsi="Calibri" w:cs="Calibri"/>
                <w:color w:val="000000"/>
                <w:lang w:eastAsia="en-GB"/>
              </w:rPr>
              <w:t>B - Water Coolers/Fans/Ventilation</w:t>
            </w:r>
          </w:p>
        </w:tc>
        <w:tc>
          <w:tcPr>
            <w:tcW w:w="1580" w:type="dxa"/>
            <w:tcBorders>
              <w:top w:val="nil"/>
              <w:left w:val="nil"/>
              <w:bottom w:val="nil"/>
              <w:right w:val="nil"/>
            </w:tcBorders>
            <w:shd w:val="clear" w:color="auto" w:fill="auto"/>
            <w:noWrap/>
            <w:vAlign w:val="bottom"/>
            <w:hideMark/>
          </w:tcPr>
          <w:p w14:paraId="24590C1C" w14:textId="77777777" w:rsidR="00BD4AE2" w:rsidRPr="00BD4AE2" w:rsidRDefault="00BD4AE2" w:rsidP="00BD4AE2">
            <w:pPr>
              <w:spacing w:after="0" w:line="240" w:lineRule="auto"/>
              <w:jc w:val="right"/>
              <w:rPr>
                <w:rFonts w:ascii="Calibri" w:eastAsia="Times New Roman" w:hAnsi="Calibri" w:cs="Calibri"/>
                <w:color w:val="000000"/>
                <w:lang w:eastAsia="en-GB"/>
              </w:rPr>
            </w:pPr>
            <w:r w:rsidRPr="00BD4AE2">
              <w:rPr>
                <w:rFonts w:ascii="Calibri" w:eastAsia="Times New Roman" w:hAnsi="Calibri" w:cs="Calibri"/>
                <w:color w:val="000000"/>
                <w:lang w:eastAsia="en-GB"/>
              </w:rPr>
              <w:t>32</w:t>
            </w:r>
          </w:p>
        </w:tc>
      </w:tr>
      <w:tr w:rsidR="00BD4AE2" w:rsidRPr="00BD4AE2" w14:paraId="6D692F16" w14:textId="77777777" w:rsidTr="00BD4AE2">
        <w:trPr>
          <w:trHeight w:val="290"/>
        </w:trPr>
        <w:tc>
          <w:tcPr>
            <w:tcW w:w="6880" w:type="dxa"/>
            <w:tcBorders>
              <w:top w:val="nil"/>
              <w:left w:val="nil"/>
              <w:bottom w:val="nil"/>
              <w:right w:val="nil"/>
            </w:tcBorders>
            <w:shd w:val="clear" w:color="auto" w:fill="auto"/>
            <w:noWrap/>
            <w:vAlign w:val="bottom"/>
            <w:hideMark/>
          </w:tcPr>
          <w:p w14:paraId="331AD4C8" w14:textId="77777777" w:rsidR="00BD4AE2" w:rsidRPr="00BD4AE2" w:rsidRDefault="00BD4AE2" w:rsidP="00BD4AE2">
            <w:pPr>
              <w:spacing w:after="0" w:line="240" w:lineRule="auto"/>
              <w:rPr>
                <w:rFonts w:ascii="Calibri" w:eastAsia="Times New Roman" w:hAnsi="Calibri" w:cs="Calibri"/>
                <w:color w:val="000000"/>
                <w:lang w:eastAsia="en-GB"/>
              </w:rPr>
            </w:pPr>
            <w:r w:rsidRPr="00BD4AE2">
              <w:rPr>
                <w:rFonts w:ascii="Calibri" w:eastAsia="Times New Roman" w:hAnsi="Calibri" w:cs="Calibri"/>
                <w:color w:val="000000"/>
                <w:lang w:eastAsia="en-GB"/>
              </w:rPr>
              <w:t>C - Increase Manager training/ awareness</w:t>
            </w:r>
          </w:p>
        </w:tc>
        <w:tc>
          <w:tcPr>
            <w:tcW w:w="1580" w:type="dxa"/>
            <w:tcBorders>
              <w:top w:val="nil"/>
              <w:left w:val="nil"/>
              <w:bottom w:val="nil"/>
              <w:right w:val="nil"/>
            </w:tcBorders>
            <w:shd w:val="clear" w:color="auto" w:fill="auto"/>
            <w:noWrap/>
            <w:vAlign w:val="bottom"/>
            <w:hideMark/>
          </w:tcPr>
          <w:p w14:paraId="2761C903" w14:textId="77777777" w:rsidR="00BD4AE2" w:rsidRPr="00BD4AE2" w:rsidRDefault="00BD4AE2" w:rsidP="00BD4AE2">
            <w:pPr>
              <w:spacing w:after="0" w:line="240" w:lineRule="auto"/>
              <w:jc w:val="right"/>
              <w:rPr>
                <w:rFonts w:ascii="Calibri" w:eastAsia="Times New Roman" w:hAnsi="Calibri" w:cs="Calibri"/>
                <w:color w:val="000000"/>
                <w:lang w:eastAsia="en-GB"/>
              </w:rPr>
            </w:pPr>
            <w:r w:rsidRPr="00BD4AE2">
              <w:rPr>
                <w:rFonts w:ascii="Calibri" w:eastAsia="Times New Roman" w:hAnsi="Calibri" w:cs="Calibri"/>
                <w:color w:val="000000"/>
                <w:lang w:eastAsia="en-GB"/>
              </w:rPr>
              <w:t>42</w:t>
            </w:r>
          </w:p>
        </w:tc>
      </w:tr>
      <w:tr w:rsidR="00BD4AE2" w:rsidRPr="00BD4AE2" w14:paraId="72CCF6E8" w14:textId="77777777" w:rsidTr="00BD4AE2">
        <w:trPr>
          <w:trHeight w:val="290"/>
        </w:trPr>
        <w:tc>
          <w:tcPr>
            <w:tcW w:w="6880" w:type="dxa"/>
            <w:tcBorders>
              <w:top w:val="nil"/>
              <w:left w:val="nil"/>
              <w:bottom w:val="nil"/>
              <w:right w:val="nil"/>
            </w:tcBorders>
            <w:shd w:val="clear" w:color="auto" w:fill="auto"/>
            <w:noWrap/>
            <w:vAlign w:val="bottom"/>
            <w:hideMark/>
          </w:tcPr>
          <w:p w14:paraId="77404544" w14:textId="77777777" w:rsidR="00BD4AE2" w:rsidRPr="00BD4AE2" w:rsidRDefault="00BD4AE2" w:rsidP="00BD4AE2">
            <w:pPr>
              <w:spacing w:after="0" w:line="240" w:lineRule="auto"/>
              <w:rPr>
                <w:rFonts w:ascii="Calibri" w:eastAsia="Times New Roman" w:hAnsi="Calibri" w:cs="Calibri"/>
                <w:color w:val="000000"/>
                <w:lang w:eastAsia="en-GB"/>
              </w:rPr>
            </w:pPr>
            <w:r w:rsidRPr="00BD4AE2">
              <w:rPr>
                <w:rFonts w:ascii="Calibri" w:eastAsia="Times New Roman" w:hAnsi="Calibri" w:cs="Calibri"/>
                <w:color w:val="000000"/>
                <w:lang w:eastAsia="en-GB"/>
              </w:rPr>
              <w:t>D - No absence taken</w:t>
            </w:r>
          </w:p>
        </w:tc>
        <w:tc>
          <w:tcPr>
            <w:tcW w:w="1580" w:type="dxa"/>
            <w:tcBorders>
              <w:top w:val="nil"/>
              <w:left w:val="nil"/>
              <w:bottom w:val="nil"/>
              <w:right w:val="nil"/>
            </w:tcBorders>
            <w:shd w:val="clear" w:color="auto" w:fill="auto"/>
            <w:noWrap/>
            <w:vAlign w:val="bottom"/>
            <w:hideMark/>
          </w:tcPr>
          <w:p w14:paraId="77AE3FA8" w14:textId="77777777" w:rsidR="00BD4AE2" w:rsidRPr="00BD4AE2" w:rsidRDefault="00BD4AE2" w:rsidP="00BD4AE2">
            <w:pPr>
              <w:spacing w:after="0" w:line="240" w:lineRule="auto"/>
              <w:jc w:val="right"/>
              <w:rPr>
                <w:rFonts w:ascii="Calibri" w:eastAsia="Times New Roman" w:hAnsi="Calibri" w:cs="Calibri"/>
                <w:color w:val="000000"/>
                <w:lang w:eastAsia="en-GB"/>
              </w:rPr>
            </w:pPr>
            <w:r w:rsidRPr="00BD4AE2">
              <w:rPr>
                <w:rFonts w:ascii="Calibri" w:eastAsia="Times New Roman" w:hAnsi="Calibri" w:cs="Calibri"/>
                <w:color w:val="000000"/>
                <w:lang w:eastAsia="en-GB"/>
              </w:rPr>
              <w:t>1</w:t>
            </w:r>
          </w:p>
        </w:tc>
      </w:tr>
      <w:tr w:rsidR="00BD4AE2" w:rsidRPr="00BD4AE2" w14:paraId="0DD8D200" w14:textId="77777777" w:rsidTr="00BD4AE2">
        <w:trPr>
          <w:trHeight w:val="290"/>
        </w:trPr>
        <w:tc>
          <w:tcPr>
            <w:tcW w:w="6880" w:type="dxa"/>
            <w:tcBorders>
              <w:top w:val="nil"/>
              <w:left w:val="nil"/>
              <w:bottom w:val="nil"/>
              <w:right w:val="nil"/>
            </w:tcBorders>
            <w:shd w:val="clear" w:color="auto" w:fill="auto"/>
            <w:noWrap/>
            <w:vAlign w:val="bottom"/>
            <w:hideMark/>
          </w:tcPr>
          <w:p w14:paraId="3C290B42" w14:textId="77777777" w:rsidR="00BD4AE2" w:rsidRPr="00BD4AE2" w:rsidRDefault="00BD4AE2" w:rsidP="00BD4AE2">
            <w:pPr>
              <w:spacing w:after="0" w:line="240" w:lineRule="auto"/>
              <w:rPr>
                <w:rFonts w:ascii="Calibri" w:eastAsia="Times New Roman" w:hAnsi="Calibri" w:cs="Calibri"/>
                <w:color w:val="000000"/>
                <w:lang w:eastAsia="en-GB"/>
              </w:rPr>
            </w:pPr>
            <w:r w:rsidRPr="00BD4AE2">
              <w:rPr>
                <w:rFonts w:ascii="Calibri" w:eastAsia="Times New Roman" w:hAnsi="Calibri" w:cs="Calibri"/>
                <w:color w:val="000000"/>
                <w:lang w:eastAsia="en-GB"/>
              </w:rPr>
              <w:t>E - Being able to take breaks</w:t>
            </w:r>
          </w:p>
        </w:tc>
        <w:tc>
          <w:tcPr>
            <w:tcW w:w="1580" w:type="dxa"/>
            <w:tcBorders>
              <w:top w:val="nil"/>
              <w:left w:val="nil"/>
              <w:bottom w:val="nil"/>
              <w:right w:val="nil"/>
            </w:tcBorders>
            <w:shd w:val="clear" w:color="auto" w:fill="auto"/>
            <w:noWrap/>
            <w:vAlign w:val="bottom"/>
            <w:hideMark/>
          </w:tcPr>
          <w:p w14:paraId="0DA1A8E3" w14:textId="77777777" w:rsidR="00BD4AE2" w:rsidRPr="00BD4AE2" w:rsidRDefault="00BD4AE2" w:rsidP="00BD4AE2">
            <w:pPr>
              <w:spacing w:after="0" w:line="240" w:lineRule="auto"/>
              <w:jc w:val="right"/>
              <w:rPr>
                <w:rFonts w:ascii="Calibri" w:eastAsia="Times New Roman" w:hAnsi="Calibri" w:cs="Calibri"/>
                <w:color w:val="000000"/>
                <w:lang w:eastAsia="en-GB"/>
              </w:rPr>
            </w:pPr>
            <w:r w:rsidRPr="00BD4AE2">
              <w:rPr>
                <w:rFonts w:ascii="Calibri" w:eastAsia="Times New Roman" w:hAnsi="Calibri" w:cs="Calibri"/>
                <w:color w:val="000000"/>
                <w:lang w:eastAsia="en-GB"/>
              </w:rPr>
              <w:t>3</w:t>
            </w:r>
          </w:p>
        </w:tc>
      </w:tr>
      <w:tr w:rsidR="00BD4AE2" w:rsidRPr="00BD4AE2" w14:paraId="0BD7C42D" w14:textId="77777777" w:rsidTr="00BD4AE2">
        <w:trPr>
          <w:trHeight w:val="290"/>
        </w:trPr>
        <w:tc>
          <w:tcPr>
            <w:tcW w:w="6880" w:type="dxa"/>
            <w:tcBorders>
              <w:top w:val="nil"/>
              <w:left w:val="nil"/>
              <w:bottom w:val="nil"/>
              <w:right w:val="nil"/>
            </w:tcBorders>
            <w:shd w:val="clear" w:color="auto" w:fill="auto"/>
            <w:noWrap/>
            <w:vAlign w:val="bottom"/>
            <w:hideMark/>
          </w:tcPr>
          <w:p w14:paraId="51FD130E" w14:textId="77777777" w:rsidR="00BD4AE2" w:rsidRPr="00BD4AE2" w:rsidRDefault="00BD4AE2" w:rsidP="00BD4AE2">
            <w:pPr>
              <w:spacing w:after="0" w:line="240" w:lineRule="auto"/>
              <w:rPr>
                <w:rFonts w:ascii="Calibri" w:eastAsia="Times New Roman" w:hAnsi="Calibri" w:cs="Calibri"/>
                <w:color w:val="000000"/>
                <w:lang w:eastAsia="en-GB"/>
              </w:rPr>
            </w:pPr>
            <w:r w:rsidRPr="00BD4AE2">
              <w:rPr>
                <w:rFonts w:ascii="Calibri" w:eastAsia="Times New Roman" w:hAnsi="Calibri" w:cs="Calibri"/>
                <w:color w:val="000000"/>
                <w:lang w:eastAsia="en-GB"/>
              </w:rPr>
              <w:t>F - Having a female to talk to</w:t>
            </w:r>
          </w:p>
        </w:tc>
        <w:tc>
          <w:tcPr>
            <w:tcW w:w="1580" w:type="dxa"/>
            <w:tcBorders>
              <w:top w:val="nil"/>
              <w:left w:val="nil"/>
              <w:bottom w:val="nil"/>
              <w:right w:val="nil"/>
            </w:tcBorders>
            <w:shd w:val="clear" w:color="auto" w:fill="auto"/>
            <w:noWrap/>
            <w:vAlign w:val="bottom"/>
            <w:hideMark/>
          </w:tcPr>
          <w:p w14:paraId="74D0DDBE" w14:textId="77777777" w:rsidR="00BD4AE2" w:rsidRPr="00BD4AE2" w:rsidRDefault="00BD4AE2" w:rsidP="00BD4AE2">
            <w:pPr>
              <w:spacing w:after="0" w:line="240" w:lineRule="auto"/>
              <w:jc w:val="right"/>
              <w:rPr>
                <w:rFonts w:ascii="Calibri" w:eastAsia="Times New Roman" w:hAnsi="Calibri" w:cs="Calibri"/>
                <w:color w:val="000000"/>
                <w:lang w:eastAsia="en-GB"/>
              </w:rPr>
            </w:pPr>
            <w:r w:rsidRPr="00BD4AE2">
              <w:rPr>
                <w:rFonts w:ascii="Calibri" w:eastAsia="Times New Roman" w:hAnsi="Calibri" w:cs="Calibri"/>
                <w:color w:val="000000"/>
                <w:lang w:eastAsia="en-GB"/>
              </w:rPr>
              <w:t>2</w:t>
            </w:r>
          </w:p>
        </w:tc>
      </w:tr>
      <w:tr w:rsidR="00BD4AE2" w:rsidRPr="00BD4AE2" w14:paraId="32F5E5E6" w14:textId="77777777" w:rsidTr="00BD4AE2">
        <w:trPr>
          <w:trHeight w:val="290"/>
        </w:trPr>
        <w:tc>
          <w:tcPr>
            <w:tcW w:w="6880" w:type="dxa"/>
            <w:tcBorders>
              <w:top w:val="nil"/>
              <w:left w:val="nil"/>
              <w:bottom w:val="nil"/>
              <w:right w:val="nil"/>
            </w:tcBorders>
            <w:shd w:val="clear" w:color="auto" w:fill="auto"/>
            <w:noWrap/>
            <w:vAlign w:val="bottom"/>
            <w:hideMark/>
          </w:tcPr>
          <w:p w14:paraId="6F8DB974" w14:textId="77777777" w:rsidR="00BD4AE2" w:rsidRPr="00BD4AE2" w:rsidRDefault="00BD4AE2" w:rsidP="00BD4AE2">
            <w:pPr>
              <w:spacing w:after="0" w:line="240" w:lineRule="auto"/>
              <w:rPr>
                <w:rFonts w:ascii="Calibri" w:eastAsia="Times New Roman" w:hAnsi="Calibri" w:cs="Calibri"/>
                <w:color w:val="000000"/>
                <w:lang w:eastAsia="en-GB"/>
              </w:rPr>
            </w:pPr>
            <w:r w:rsidRPr="00BD4AE2">
              <w:rPr>
                <w:rFonts w:ascii="Calibri" w:eastAsia="Times New Roman" w:hAnsi="Calibri" w:cs="Calibri"/>
                <w:color w:val="000000"/>
                <w:lang w:eastAsia="en-GB"/>
              </w:rPr>
              <w:t>G - Training for all staff/ Raise awareness</w:t>
            </w:r>
          </w:p>
        </w:tc>
        <w:tc>
          <w:tcPr>
            <w:tcW w:w="1580" w:type="dxa"/>
            <w:tcBorders>
              <w:top w:val="nil"/>
              <w:left w:val="nil"/>
              <w:bottom w:val="nil"/>
              <w:right w:val="nil"/>
            </w:tcBorders>
            <w:shd w:val="clear" w:color="auto" w:fill="auto"/>
            <w:noWrap/>
            <w:vAlign w:val="bottom"/>
            <w:hideMark/>
          </w:tcPr>
          <w:p w14:paraId="2B107F71" w14:textId="77777777" w:rsidR="00BD4AE2" w:rsidRPr="00BD4AE2" w:rsidRDefault="00BD4AE2" w:rsidP="00BD4AE2">
            <w:pPr>
              <w:spacing w:after="0" w:line="240" w:lineRule="auto"/>
              <w:jc w:val="right"/>
              <w:rPr>
                <w:rFonts w:ascii="Calibri" w:eastAsia="Times New Roman" w:hAnsi="Calibri" w:cs="Calibri"/>
                <w:color w:val="000000"/>
                <w:lang w:eastAsia="en-GB"/>
              </w:rPr>
            </w:pPr>
            <w:r w:rsidRPr="00BD4AE2">
              <w:rPr>
                <w:rFonts w:ascii="Calibri" w:eastAsia="Times New Roman" w:hAnsi="Calibri" w:cs="Calibri"/>
                <w:color w:val="000000"/>
                <w:lang w:eastAsia="en-GB"/>
              </w:rPr>
              <w:t>58</w:t>
            </w:r>
          </w:p>
        </w:tc>
      </w:tr>
      <w:tr w:rsidR="00BD4AE2" w:rsidRPr="00BD4AE2" w14:paraId="0A57E6D6" w14:textId="77777777" w:rsidTr="00BD4AE2">
        <w:trPr>
          <w:trHeight w:val="290"/>
        </w:trPr>
        <w:tc>
          <w:tcPr>
            <w:tcW w:w="6880" w:type="dxa"/>
            <w:tcBorders>
              <w:top w:val="nil"/>
              <w:left w:val="nil"/>
              <w:bottom w:val="nil"/>
              <w:right w:val="nil"/>
            </w:tcBorders>
            <w:shd w:val="clear" w:color="auto" w:fill="auto"/>
            <w:noWrap/>
            <w:vAlign w:val="bottom"/>
            <w:hideMark/>
          </w:tcPr>
          <w:p w14:paraId="1E8165D9" w14:textId="77777777" w:rsidR="00BD4AE2" w:rsidRPr="00BD4AE2" w:rsidRDefault="00BD4AE2" w:rsidP="00BD4AE2">
            <w:pPr>
              <w:spacing w:after="0" w:line="240" w:lineRule="auto"/>
              <w:rPr>
                <w:rFonts w:ascii="Calibri" w:eastAsia="Times New Roman" w:hAnsi="Calibri" w:cs="Calibri"/>
                <w:color w:val="000000"/>
                <w:lang w:eastAsia="en-GB"/>
              </w:rPr>
            </w:pPr>
            <w:r w:rsidRPr="00BD4AE2">
              <w:rPr>
                <w:rFonts w:ascii="Calibri" w:eastAsia="Times New Roman" w:hAnsi="Calibri" w:cs="Calibri"/>
                <w:color w:val="000000"/>
                <w:lang w:eastAsia="en-GB"/>
              </w:rPr>
              <w:t>I - Not Known/ No answer</w:t>
            </w:r>
          </w:p>
        </w:tc>
        <w:tc>
          <w:tcPr>
            <w:tcW w:w="1580" w:type="dxa"/>
            <w:tcBorders>
              <w:top w:val="nil"/>
              <w:left w:val="nil"/>
              <w:bottom w:val="nil"/>
              <w:right w:val="nil"/>
            </w:tcBorders>
            <w:shd w:val="clear" w:color="auto" w:fill="auto"/>
            <w:noWrap/>
            <w:vAlign w:val="bottom"/>
            <w:hideMark/>
          </w:tcPr>
          <w:p w14:paraId="652CFFA2" w14:textId="77777777" w:rsidR="00BD4AE2" w:rsidRPr="00BD4AE2" w:rsidRDefault="00BD4AE2" w:rsidP="00BD4AE2">
            <w:pPr>
              <w:spacing w:after="0" w:line="240" w:lineRule="auto"/>
              <w:jc w:val="right"/>
              <w:rPr>
                <w:rFonts w:ascii="Calibri" w:eastAsia="Times New Roman" w:hAnsi="Calibri" w:cs="Calibri"/>
                <w:color w:val="000000"/>
                <w:lang w:eastAsia="en-GB"/>
              </w:rPr>
            </w:pPr>
            <w:r w:rsidRPr="00BD4AE2">
              <w:rPr>
                <w:rFonts w:ascii="Calibri" w:eastAsia="Times New Roman" w:hAnsi="Calibri" w:cs="Calibri"/>
                <w:color w:val="000000"/>
                <w:lang w:eastAsia="en-GB"/>
              </w:rPr>
              <w:t>137</w:t>
            </w:r>
          </w:p>
        </w:tc>
      </w:tr>
      <w:tr w:rsidR="00BD4AE2" w:rsidRPr="00BD4AE2" w14:paraId="3C784528" w14:textId="77777777" w:rsidTr="00BD4AE2">
        <w:trPr>
          <w:trHeight w:val="290"/>
        </w:trPr>
        <w:tc>
          <w:tcPr>
            <w:tcW w:w="6880" w:type="dxa"/>
            <w:tcBorders>
              <w:top w:val="nil"/>
              <w:left w:val="nil"/>
              <w:bottom w:val="nil"/>
              <w:right w:val="nil"/>
            </w:tcBorders>
            <w:shd w:val="clear" w:color="auto" w:fill="auto"/>
            <w:noWrap/>
            <w:vAlign w:val="bottom"/>
            <w:hideMark/>
          </w:tcPr>
          <w:p w14:paraId="693F5251" w14:textId="77777777" w:rsidR="00BD4AE2" w:rsidRPr="00BD4AE2" w:rsidRDefault="00BD4AE2" w:rsidP="00BD4AE2">
            <w:pPr>
              <w:spacing w:after="0" w:line="240" w:lineRule="auto"/>
              <w:rPr>
                <w:rFonts w:ascii="Calibri" w:eastAsia="Times New Roman" w:hAnsi="Calibri" w:cs="Calibri"/>
                <w:color w:val="000000"/>
                <w:lang w:eastAsia="en-GB"/>
              </w:rPr>
            </w:pPr>
            <w:r w:rsidRPr="00BD4AE2">
              <w:rPr>
                <w:rFonts w:ascii="Calibri" w:eastAsia="Times New Roman" w:hAnsi="Calibri" w:cs="Calibri"/>
                <w:color w:val="000000"/>
                <w:lang w:eastAsia="en-GB"/>
              </w:rPr>
              <w:t>K - Work Flexibly</w:t>
            </w:r>
          </w:p>
        </w:tc>
        <w:tc>
          <w:tcPr>
            <w:tcW w:w="1580" w:type="dxa"/>
            <w:tcBorders>
              <w:top w:val="nil"/>
              <w:left w:val="nil"/>
              <w:bottom w:val="nil"/>
              <w:right w:val="nil"/>
            </w:tcBorders>
            <w:shd w:val="clear" w:color="auto" w:fill="auto"/>
            <w:noWrap/>
            <w:vAlign w:val="bottom"/>
            <w:hideMark/>
          </w:tcPr>
          <w:p w14:paraId="3D45DE91" w14:textId="77777777" w:rsidR="00BD4AE2" w:rsidRPr="00BD4AE2" w:rsidRDefault="00BD4AE2" w:rsidP="00BD4AE2">
            <w:pPr>
              <w:spacing w:after="0" w:line="240" w:lineRule="auto"/>
              <w:jc w:val="right"/>
              <w:rPr>
                <w:rFonts w:ascii="Calibri" w:eastAsia="Times New Roman" w:hAnsi="Calibri" w:cs="Calibri"/>
                <w:color w:val="000000"/>
                <w:lang w:eastAsia="en-GB"/>
              </w:rPr>
            </w:pPr>
            <w:r w:rsidRPr="00BD4AE2">
              <w:rPr>
                <w:rFonts w:ascii="Calibri" w:eastAsia="Times New Roman" w:hAnsi="Calibri" w:cs="Calibri"/>
                <w:color w:val="000000"/>
                <w:lang w:eastAsia="en-GB"/>
              </w:rPr>
              <w:t>15</w:t>
            </w:r>
          </w:p>
        </w:tc>
      </w:tr>
      <w:tr w:rsidR="00BD4AE2" w:rsidRPr="00BD4AE2" w14:paraId="315DFD0C" w14:textId="77777777" w:rsidTr="00BD4AE2">
        <w:trPr>
          <w:trHeight w:val="290"/>
        </w:trPr>
        <w:tc>
          <w:tcPr>
            <w:tcW w:w="6880" w:type="dxa"/>
            <w:tcBorders>
              <w:top w:val="nil"/>
              <w:left w:val="nil"/>
              <w:bottom w:val="nil"/>
              <w:right w:val="nil"/>
            </w:tcBorders>
            <w:shd w:val="clear" w:color="auto" w:fill="auto"/>
            <w:noWrap/>
            <w:vAlign w:val="bottom"/>
            <w:hideMark/>
          </w:tcPr>
          <w:p w14:paraId="6D01D942" w14:textId="77777777" w:rsidR="00BD4AE2" w:rsidRPr="00BD4AE2" w:rsidRDefault="00BD4AE2" w:rsidP="00BD4AE2">
            <w:pPr>
              <w:spacing w:after="0" w:line="240" w:lineRule="auto"/>
              <w:rPr>
                <w:rFonts w:ascii="Calibri" w:eastAsia="Times New Roman" w:hAnsi="Calibri" w:cs="Calibri"/>
                <w:color w:val="000000"/>
                <w:lang w:eastAsia="en-GB"/>
              </w:rPr>
            </w:pPr>
            <w:r w:rsidRPr="00BD4AE2">
              <w:rPr>
                <w:rFonts w:ascii="Calibri" w:eastAsia="Times New Roman" w:hAnsi="Calibri" w:cs="Calibri"/>
                <w:color w:val="000000"/>
                <w:lang w:eastAsia="en-GB"/>
              </w:rPr>
              <w:t>N - Access to support groups</w:t>
            </w:r>
          </w:p>
        </w:tc>
        <w:tc>
          <w:tcPr>
            <w:tcW w:w="1580" w:type="dxa"/>
            <w:tcBorders>
              <w:top w:val="nil"/>
              <w:left w:val="nil"/>
              <w:bottom w:val="nil"/>
              <w:right w:val="nil"/>
            </w:tcBorders>
            <w:shd w:val="clear" w:color="auto" w:fill="auto"/>
            <w:noWrap/>
            <w:vAlign w:val="bottom"/>
            <w:hideMark/>
          </w:tcPr>
          <w:p w14:paraId="7AF8AEFC" w14:textId="77777777" w:rsidR="00BD4AE2" w:rsidRPr="00BD4AE2" w:rsidRDefault="00BD4AE2" w:rsidP="00BD4AE2">
            <w:pPr>
              <w:spacing w:after="0" w:line="240" w:lineRule="auto"/>
              <w:jc w:val="right"/>
              <w:rPr>
                <w:rFonts w:ascii="Calibri" w:eastAsia="Times New Roman" w:hAnsi="Calibri" w:cs="Calibri"/>
                <w:color w:val="000000"/>
                <w:lang w:eastAsia="en-GB"/>
              </w:rPr>
            </w:pPr>
            <w:r w:rsidRPr="00BD4AE2">
              <w:rPr>
                <w:rFonts w:ascii="Calibri" w:eastAsia="Times New Roman" w:hAnsi="Calibri" w:cs="Calibri"/>
                <w:color w:val="000000"/>
                <w:lang w:eastAsia="en-GB"/>
              </w:rPr>
              <w:t>2</w:t>
            </w:r>
          </w:p>
        </w:tc>
      </w:tr>
      <w:tr w:rsidR="00BD4AE2" w:rsidRPr="00BD4AE2" w14:paraId="10C54F51" w14:textId="77777777" w:rsidTr="00BD4AE2">
        <w:trPr>
          <w:trHeight w:val="290"/>
        </w:trPr>
        <w:tc>
          <w:tcPr>
            <w:tcW w:w="6880" w:type="dxa"/>
            <w:tcBorders>
              <w:top w:val="nil"/>
              <w:left w:val="nil"/>
              <w:bottom w:val="nil"/>
              <w:right w:val="nil"/>
            </w:tcBorders>
            <w:shd w:val="clear" w:color="auto" w:fill="auto"/>
            <w:noWrap/>
            <w:vAlign w:val="bottom"/>
            <w:hideMark/>
          </w:tcPr>
          <w:p w14:paraId="7DC186CE" w14:textId="77777777" w:rsidR="00BD4AE2" w:rsidRPr="00BD4AE2" w:rsidRDefault="00BD4AE2" w:rsidP="00BD4AE2">
            <w:pPr>
              <w:spacing w:after="0" w:line="240" w:lineRule="auto"/>
              <w:rPr>
                <w:rFonts w:ascii="Calibri" w:eastAsia="Times New Roman" w:hAnsi="Calibri" w:cs="Calibri"/>
                <w:color w:val="000000"/>
                <w:lang w:eastAsia="en-GB"/>
              </w:rPr>
            </w:pPr>
            <w:r w:rsidRPr="00BD4AE2">
              <w:rPr>
                <w:rFonts w:ascii="Calibri" w:eastAsia="Times New Roman" w:hAnsi="Calibri" w:cs="Calibri"/>
                <w:color w:val="000000"/>
                <w:lang w:eastAsia="en-GB"/>
              </w:rPr>
              <w:t>Q - More support groups</w:t>
            </w:r>
          </w:p>
        </w:tc>
        <w:tc>
          <w:tcPr>
            <w:tcW w:w="1580" w:type="dxa"/>
            <w:tcBorders>
              <w:top w:val="nil"/>
              <w:left w:val="nil"/>
              <w:bottom w:val="nil"/>
              <w:right w:val="nil"/>
            </w:tcBorders>
            <w:shd w:val="clear" w:color="auto" w:fill="auto"/>
            <w:noWrap/>
            <w:vAlign w:val="bottom"/>
            <w:hideMark/>
          </w:tcPr>
          <w:p w14:paraId="045D77B0" w14:textId="77777777" w:rsidR="00BD4AE2" w:rsidRPr="00BD4AE2" w:rsidRDefault="00BD4AE2" w:rsidP="00BD4AE2">
            <w:pPr>
              <w:spacing w:after="0" w:line="240" w:lineRule="auto"/>
              <w:jc w:val="right"/>
              <w:rPr>
                <w:rFonts w:ascii="Calibri" w:eastAsia="Times New Roman" w:hAnsi="Calibri" w:cs="Calibri"/>
                <w:color w:val="000000"/>
                <w:lang w:eastAsia="en-GB"/>
              </w:rPr>
            </w:pPr>
            <w:r w:rsidRPr="00BD4AE2">
              <w:rPr>
                <w:rFonts w:ascii="Calibri" w:eastAsia="Times New Roman" w:hAnsi="Calibri" w:cs="Calibri"/>
                <w:color w:val="000000"/>
                <w:lang w:eastAsia="en-GB"/>
              </w:rPr>
              <w:t>3</w:t>
            </w:r>
          </w:p>
        </w:tc>
      </w:tr>
      <w:tr w:rsidR="00BD4AE2" w:rsidRPr="00BD4AE2" w14:paraId="103C562F" w14:textId="77777777" w:rsidTr="00BD4AE2">
        <w:trPr>
          <w:trHeight w:val="290"/>
        </w:trPr>
        <w:tc>
          <w:tcPr>
            <w:tcW w:w="6880" w:type="dxa"/>
            <w:tcBorders>
              <w:top w:val="nil"/>
              <w:left w:val="nil"/>
              <w:bottom w:val="nil"/>
              <w:right w:val="nil"/>
            </w:tcBorders>
            <w:shd w:val="clear" w:color="auto" w:fill="auto"/>
            <w:noWrap/>
            <w:vAlign w:val="bottom"/>
            <w:hideMark/>
          </w:tcPr>
          <w:p w14:paraId="7C8088A0" w14:textId="77777777" w:rsidR="00BD4AE2" w:rsidRPr="00BD4AE2" w:rsidRDefault="00BD4AE2" w:rsidP="00BD4AE2">
            <w:pPr>
              <w:spacing w:after="0" w:line="240" w:lineRule="auto"/>
              <w:rPr>
                <w:rFonts w:ascii="Calibri" w:eastAsia="Times New Roman" w:hAnsi="Calibri" w:cs="Calibri"/>
                <w:color w:val="000000"/>
                <w:lang w:eastAsia="en-GB"/>
              </w:rPr>
            </w:pPr>
            <w:r w:rsidRPr="00BD4AE2">
              <w:rPr>
                <w:rFonts w:ascii="Calibri" w:eastAsia="Times New Roman" w:hAnsi="Calibri" w:cs="Calibri"/>
                <w:color w:val="000000"/>
                <w:lang w:eastAsia="en-GB"/>
              </w:rPr>
              <w:t>R - Better Outdoor space</w:t>
            </w:r>
          </w:p>
        </w:tc>
        <w:tc>
          <w:tcPr>
            <w:tcW w:w="1580" w:type="dxa"/>
            <w:tcBorders>
              <w:top w:val="nil"/>
              <w:left w:val="nil"/>
              <w:bottom w:val="nil"/>
              <w:right w:val="nil"/>
            </w:tcBorders>
            <w:shd w:val="clear" w:color="auto" w:fill="auto"/>
            <w:noWrap/>
            <w:vAlign w:val="bottom"/>
            <w:hideMark/>
          </w:tcPr>
          <w:p w14:paraId="6A0656C9" w14:textId="77777777" w:rsidR="00BD4AE2" w:rsidRPr="00BD4AE2" w:rsidRDefault="00BD4AE2" w:rsidP="00BD4AE2">
            <w:pPr>
              <w:spacing w:after="0" w:line="240" w:lineRule="auto"/>
              <w:jc w:val="right"/>
              <w:rPr>
                <w:rFonts w:ascii="Calibri" w:eastAsia="Times New Roman" w:hAnsi="Calibri" w:cs="Calibri"/>
                <w:color w:val="000000"/>
                <w:lang w:eastAsia="en-GB"/>
              </w:rPr>
            </w:pPr>
            <w:r w:rsidRPr="00BD4AE2">
              <w:rPr>
                <w:rFonts w:ascii="Calibri" w:eastAsia="Times New Roman" w:hAnsi="Calibri" w:cs="Calibri"/>
                <w:color w:val="000000"/>
                <w:lang w:eastAsia="en-GB"/>
              </w:rPr>
              <w:t>1</w:t>
            </w:r>
          </w:p>
        </w:tc>
      </w:tr>
      <w:tr w:rsidR="00BD4AE2" w:rsidRPr="00BD4AE2" w14:paraId="1C2522BB" w14:textId="77777777" w:rsidTr="00BD4AE2">
        <w:trPr>
          <w:trHeight w:val="290"/>
        </w:trPr>
        <w:tc>
          <w:tcPr>
            <w:tcW w:w="6880" w:type="dxa"/>
            <w:tcBorders>
              <w:top w:val="nil"/>
              <w:left w:val="nil"/>
              <w:bottom w:val="nil"/>
              <w:right w:val="nil"/>
            </w:tcBorders>
            <w:shd w:val="clear" w:color="auto" w:fill="auto"/>
            <w:noWrap/>
            <w:vAlign w:val="bottom"/>
            <w:hideMark/>
          </w:tcPr>
          <w:p w14:paraId="75C2F188" w14:textId="77777777" w:rsidR="00BD4AE2" w:rsidRPr="00BD4AE2" w:rsidRDefault="00BD4AE2" w:rsidP="00BD4AE2">
            <w:pPr>
              <w:spacing w:after="0" w:line="240" w:lineRule="auto"/>
              <w:rPr>
                <w:rFonts w:ascii="Calibri" w:eastAsia="Times New Roman" w:hAnsi="Calibri" w:cs="Calibri"/>
                <w:color w:val="000000"/>
                <w:lang w:eastAsia="en-GB"/>
              </w:rPr>
            </w:pPr>
            <w:r w:rsidRPr="00BD4AE2">
              <w:rPr>
                <w:rFonts w:ascii="Calibri" w:eastAsia="Times New Roman" w:hAnsi="Calibri" w:cs="Calibri"/>
                <w:color w:val="000000"/>
                <w:lang w:eastAsia="en-GB"/>
              </w:rPr>
              <w:t>S - Being able to ask for help</w:t>
            </w:r>
          </w:p>
        </w:tc>
        <w:tc>
          <w:tcPr>
            <w:tcW w:w="1580" w:type="dxa"/>
            <w:tcBorders>
              <w:top w:val="nil"/>
              <w:left w:val="nil"/>
              <w:bottom w:val="nil"/>
              <w:right w:val="nil"/>
            </w:tcBorders>
            <w:shd w:val="clear" w:color="auto" w:fill="auto"/>
            <w:noWrap/>
            <w:vAlign w:val="bottom"/>
            <w:hideMark/>
          </w:tcPr>
          <w:p w14:paraId="52B8F1E8" w14:textId="77777777" w:rsidR="00BD4AE2" w:rsidRPr="00BD4AE2" w:rsidRDefault="00BD4AE2" w:rsidP="00BD4AE2">
            <w:pPr>
              <w:spacing w:after="0" w:line="240" w:lineRule="auto"/>
              <w:jc w:val="right"/>
              <w:rPr>
                <w:rFonts w:ascii="Calibri" w:eastAsia="Times New Roman" w:hAnsi="Calibri" w:cs="Calibri"/>
                <w:color w:val="000000"/>
                <w:lang w:eastAsia="en-GB"/>
              </w:rPr>
            </w:pPr>
            <w:r w:rsidRPr="00BD4AE2">
              <w:rPr>
                <w:rFonts w:ascii="Calibri" w:eastAsia="Times New Roman" w:hAnsi="Calibri" w:cs="Calibri"/>
                <w:color w:val="000000"/>
                <w:lang w:eastAsia="en-GB"/>
              </w:rPr>
              <w:t>2</w:t>
            </w:r>
          </w:p>
        </w:tc>
      </w:tr>
      <w:tr w:rsidR="00BD4AE2" w:rsidRPr="00BD4AE2" w14:paraId="79C1347E" w14:textId="77777777" w:rsidTr="00BD4AE2">
        <w:trPr>
          <w:trHeight w:val="290"/>
        </w:trPr>
        <w:tc>
          <w:tcPr>
            <w:tcW w:w="6880" w:type="dxa"/>
            <w:tcBorders>
              <w:top w:val="nil"/>
              <w:left w:val="nil"/>
              <w:bottom w:val="nil"/>
              <w:right w:val="nil"/>
            </w:tcBorders>
            <w:shd w:val="clear" w:color="auto" w:fill="auto"/>
            <w:noWrap/>
            <w:vAlign w:val="bottom"/>
            <w:hideMark/>
          </w:tcPr>
          <w:p w14:paraId="57B2246B" w14:textId="77777777" w:rsidR="00BD4AE2" w:rsidRPr="00BD4AE2" w:rsidRDefault="00BD4AE2" w:rsidP="00BD4AE2">
            <w:pPr>
              <w:spacing w:after="0" w:line="240" w:lineRule="auto"/>
              <w:rPr>
                <w:rFonts w:ascii="Calibri" w:eastAsia="Times New Roman" w:hAnsi="Calibri" w:cs="Calibri"/>
                <w:color w:val="000000"/>
                <w:lang w:eastAsia="en-GB"/>
              </w:rPr>
            </w:pPr>
            <w:r w:rsidRPr="00BD4AE2">
              <w:rPr>
                <w:rFonts w:ascii="Calibri" w:eastAsia="Times New Roman" w:hAnsi="Calibri" w:cs="Calibri"/>
                <w:color w:val="000000"/>
                <w:lang w:eastAsia="en-GB"/>
              </w:rPr>
              <w:t>T - Emphasis is on the individual</w:t>
            </w:r>
          </w:p>
        </w:tc>
        <w:tc>
          <w:tcPr>
            <w:tcW w:w="1580" w:type="dxa"/>
            <w:tcBorders>
              <w:top w:val="nil"/>
              <w:left w:val="nil"/>
              <w:bottom w:val="nil"/>
              <w:right w:val="nil"/>
            </w:tcBorders>
            <w:shd w:val="clear" w:color="auto" w:fill="auto"/>
            <w:noWrap/>
            <w:vAlign w:val="bottom"/>
            <w:hideMark/>
          </w:tcPr>
          <w:p w14:paraId="682BF775" w14:textId="77777777" w:rsidR="00BD4AE2" w:rsidRPr="00BD4AE2" w:rsidRDefault="00BD4AE2" w:rsidP="00BD4AE2">
            <w:pPr>
              <w:spacing w:after="0" w:line="240" w:lineRule="auto"/>
              <w:jc w:val="right"/>
              <w:rPr>
                <w:rFonts w:ascii="Calibri" w:eastAsia="Times New Roman" w:hAnsi="Calibri" w:cs="Calibri"/>
                <w:color w:val="000000"/>
                <w:lang w:eastAsia="en-GB"/>
              </w:rPr>
            </w:pPr>
            <w:r w:rsidRPr="00BD4AE2">
              <w:rPr>
                <w:rFonts w:ascii="Calibri" w:eastAsia="Times New Roman" w:hAnsi="Calibri" w:cs="Calibri"/>
                <w:color w:val="000000"/>
                <w:lang w:eastAsia="en-GB"/>
              </w:rPr>
              <w:t>1</w:t>
            </w:r>
          </w:p>
        </w:tc>
      </w:tr>
      <w:tr w:rsidR="00BD4AE2" w:rsidRPr="00BD4AE2" w14:paraId="60873CD8" w14:textId="77777777" w:rsidTr="00BD4AE2">
        <w:trPr>
          <w:trHeight w:val="290"/>
        </w:trPr>
        <w:tc>
          <w:tcPr>
            <w:tcW w:w="6880" w:type="dxa"/>
            <w:tcBorders>
              <w:top w:val="nil"/>
              <w:left w:val="nil"/>
              <w:bottom w:val="nil"/>
              <w:right w:val="nil"/>
            </w:tcBorders>
            <w:shd w:val="clear" w:color="auto" w:fill="auto"/>
            <w:noWrap/>
            <w:vAlign w:val="bottom"/>
            <w:hideMark/>
          </w:tcPr>
          <w:p w14:paraId="0407C2AF" w14:textId="7744A314" w:rsidR="00BD4AE2" w:rsidRPr="00BD4AE2" w:rsidRDefault="00BD4AE2" w:rsidP="00BD4AE2">
            <w:pPr>
              <w:spacing w:after="0" w:line="240" w:lineRule="auto"/>
              <w:rPr>
                <w:rFonts w:ascii="Calibri" w:eastAsia="Times New Roman" w:hAnsi="Calibri" w:cs="Calibri"/>
                <w:color w:val="000000"/>
                <w:lang w:eastAsia="en-GB"/>
              </w:rPr>
            </w:pPr>
            <w:r w:rsidRPr="00BD4AE2">
              <w:rPr>
                <w:rFonts w:ascii="Calibri" w:eastAsia="Times New Roman" w:hAnsi="Calibri" w:cs="Calibri"/>
                <w:color w:val="000000"/>
                <w:lang w:eastAsia="en-GB"/>
              </w:rPr>
              <w:t xml:space="preserve">W - Menopause </w:t>
            </w:r>
            <w:r w:rsidR="00660BB8" w:rsidRPr="00BD4AE2">
              <w:rPr>
                <w:rFonts w:ascii="Calibri" w:eastAsia="Times New Roman" w:hAnsi="Calibri" w:cs="Calibri"/>
                <w:color w:val="000000"/>
                <w:lang w:eastAsia="en-GB"/>
              </w:rPr>
              <w:t>Counselling</w:t>
            </w:r>
            <w:r w:rsidRPr="00BD4AE2">
              <w:rPr>
                <w:rFonts w:ascii="Calibri" w:eastAsia="Times New Roman" w:hAnsi="Calibri" w:cs="Calibri"/>
                <w:color w:val="000000"/>
                <w:lang w:eastAsia="en-GB"/>
              </w:rPr>
              <w:t>/Groups</w:t>
            </w:r>
          </w:p>
        </w:tc>
        <w:tc>
          <w:tcPr>
            <w:tcW w:w="1580" w:type="dxa"/>
            <w:tcBorders>
              <w:top w:val="nil"/>
              <w:left w:val="nil"/>
              <w:bottom w:val="nil"/>
              <w:right w:val="nil"/>
            </w:tcBorders>
            <w:shd w:val="clear" w:color="auto" w:fill="auto"/>
            <w:noWrap/>
            <w:vAlign w:val="bottom"/>
            <w:hideMark/>
          </w:tcPr>
          <w:p w14:paraId="38C45F42" w14:textId="77777777" w:rsidR="00BD4AE2" w:rsidRPr="00BD4AE2" w:rsidRDefault="00BD4AE2" w:rsidP="00BD4AE2">
            <w:pPr>
              <w:spacing w:after="0" w:line="240" w:lineRule="auto"/>
              <w:jc w:val="right"/>
              <w:rPr>
                <w:rFonts w:ascii="Calibri" w:eastAsia="Times New Roman" w:hAnsi="Calibri" w:cs="Calibri"/>
                <w:color w:val="000000"/>
                <w:lang w:eastAsia="en-GB"/>
              </w:rPr>
            </w:pPr>
            <w:r w:rsidRPr="00BD4AE2">
              <w:rPr>
                <w:rFonts w:ascii="Calibri" w:eastAsia="Times New Roman" w:hAnsi="Calibri" w:cs="Calibri"/>
                <w:color w:val="000000"/>
                <w:lang w:eastAsia="en-GB"/>
              </w:rPr>
              <w:t>5</w:t>
            </w:r>
          </w:p>
        </w:tc>
      </w:tr>
      <w:tr w:rsidR="00BD4AE2" w:rsidRPr="00BD4AE2" w14:paraId="6CEB2CEF" w14:textId="77777777" w:rsidTr="00BD4AE2">
        <w:trPr>
          <w:trHeight w:val="290"/>
        </w:trPr>
        <w:tc>
          <w:tcPr>
            <w:tcW w:w="6880" w:type="dxa"/>
            <w:tcBorders>
              <w:top w:val="nil"/>
              <w:left w:val="nil"/>
              <w:bottom w:val="nil"/>
              <w:right w:val="nil"/>
            </w:tcBorders>
            <w:shd w:val="clear" w:color="auto" w:fill="auto"/>
            <w:noWrap/>
            <w:vAlign w:val="bottom"/>
            <w:hideMark/>
          </w:tcPr>
          <w:p w14:paraId="3F360A74" w14:textId="77777777" w:rsidR="00BD4AE2" w:rsidRPr="00BD4AE2" w:rsidRDefault="00BD4AE2" w:rsidP="00BD4AE2">
            <w:pPr>
              <w:spacing w:after="0" w:line="240" w:lineRule="auto"/>
              <w:rPr>
                <w:rFonts w:ascii="Calibri" w:eastAsia="Times New Roman" w:hAnsi="Calibri" w:cs="Calibri"/>
                <w:color w:val="000000"/>
                <w:lang w:eastAsia="en-GB"/>
              </w:rPr>
            </w:pPr>
            <w:r w:rsidRPr="00BD4AE2">
              <w:rPr>
                <w:rFonts w:ascii="Calibri" w:eastAsia="Times New Roman" w:hAnsi="Calibri" w:cs="Calibri"/>
                <w:color w:val="000000"/>
                <w:lang w:eastAsia="en-GB"/>
              </w:rPr>
              <w:t>X - Hard to know if the impact is from the menopause or other life events</w:t>
            </w:r>
          </w:p>
        </w:tc>
        <w:tc>
          <w:tcPr>
            <w:tcW w:w="1580" w:type="dxa"/>
            <w:tcBorders>
              <w:top w:val="nil"/>
              <w:left w:val="nil"/>
              <w:bottom w:val="nil"/>
              <w:right w:val="nil"/>
            </w:tcBorders>
            <w:shd w:val="clear" w:color="auto" w:fill="auto"/>
            <w:noWrap/>
            <w:vAlign w:val="bottom"/>
            <w:hideMark/>
          </w:tcPr>
          <w:p w14:paraId="173BD1C5" w14:textId="77777777" w:rsidR="00BD4AE2" w:rsidRPr="00BD4AE2" w:rsidRDefault="00BD4AE2" w:rsidP="00BD4AE2">
            <w:pPr>
              <w:spacing w:after="0" w:line="240" w:lineRule="auto"/>
              <w:jc w:val="right"/>
              <w:rPr>
                <w:rFonts w:ascii="Calibri" w:eastAsia="Times New Roman" w:hAnsi="Calibri" w:cs="Calibri"/>
                <w:color w:val="000000"/>
                <w:lang w:eastAsia="en-GB"/>
              </w:rPr>
            </w:pPr>
            <w:r w:rsidRPr="00BD4AE2">
              <w:rPr>
                <w:rFonts w:ascii="Calibri" w:eastAsia="Times New Roman" w:hAnsi="Calibri" w:cs="Calibri"/>
                <w:color w:val="000000"/>
                <w:lang w:eastAsia="en-GB"/>
              </w:rPr>
              <w:t>1</w:t>
            </w:r>
          </w:p>
        </w:tc>
      </w:tr>
      <w:tr w:rsidR="00BD4AE2" w:rsidRPr="00BD4AE2" w14:paraId="3B012436" w14:textId="77777777" w:rsidTr="00BD4AE2">
        <w:trPr>
          <w:trHeight w:val="290"/>
        </w:trPr>
        <w:tc>
          <w:tcPr>
            <w:tcW w:w="6880" w:type="dxa"/>
            <w:tcBorders>
              <w:top w:val="nil"/>
              <w:left w:val="nil"/>
              <w:bottom w:val="nil"/>
              <w:right w:val="nil"/>
            </w:tcBorders>
            <w:shd w:val="clear" w:color="auto" w:fill="auto"/>
            <w:noWrap/>
            <w:vAlign w:val="bottom"/>
            <w:hideMark/>
          </w:tcPr>
          <w:p w14:paraId="1527B9C6" w14:textId="77777777" w:rsidR="00BD4AE2" w:rsidRPr="00BD4AE2" w:rsidRDefault="00BD4AE2" w:rsidP="00BD4AE2">
            <w:pPr>
              <w:spacing w:after="0" w:line="240" w:lineRule="auto"/>
              <w:rPr>
                <w:rFonts w:ascii="Calibri" w:eastAsia="Times New Roman" w:hAnsi="Calibri" w:cs="Calibri"/>
                <w:color w:val="000000"/>
                <w:lang w:eastAsia="en-GB"/>
              </w:rPr>
            </w:pPr>
            <w:r w:rsidRPr="00BD4AE2">
              <w:rPr>
                <w:rFonts w:ascii="Calibri" w:eastAsia="Times New Roman" w:hAnsi="Calibri" w:cs="Calibri"/>
                <w:color w:val="000000"/>
                <w:lang w:eastAsia="en-GB"/>
              </w:rPr>
              <w:t>Y - Management have been very supportive and compassionate</w:t>
            </w:r>
          </w:p>
        </w:tc>
        <w:tc>
          <w:tcPr>
            <w:tcW w:w="1580" w:type="dxa"/>
            <w:tcBorders>
              <w:top w:val="nil"/>
              <w:left w:val="nil"/>
              <w:bottom w:val="nil"/>
              <w:right w:val="nil"/>
            </w:tcBorders>
            <w:shd w:val="clear" w:color="auto" w:fill="auto"/>
            <w:noWrap/>
            <w:vAlign w:val="bottom"/>
            <w:hideMark/>
          </w:tcPr>
          <w:p w14:paraId="300E989A" w14:textId="77777777" w:rsidR="00BD4AE2" w:rsidRPr="00BD4AE2" w:rsidRDefault="00BD4AE2" w:rsidP="00BD4AE2">
            <w:pPr>
              <w:spacing w:after="0" w:line="240" w:lineRule="auto"/>
              <w:jc w:val="right"/>
              <w:rPr>
                <w:rFonts w:ascii="Calibri" w:eastAsia="Times New Roman" w:hAnsi="Calibri" w:cs="Calibri"/>
                <w:color w:val="000000"/>
                <w:lang w:eastAsia="en-GB"/>
              </w:rPr>
            </w:pPr>
            <w:r w:rsidRPr="00BD4AE2">
              <w:rPr>
                <w:rFonts w:ascii="Calibri" w:eastAsia="Times New Roman" w:hAnsi="Calibri" w:cs="Calibri"/>
                <w:color w:val="000000"/>
                <w:lang w:eastAsia="en-GB"/>
              </w:rPr>
              <w:t>2</w:t>
            </w:r>
          </w:p>
        </w:tc>
      </w:tr>
      <w:tr w:rsidR="00BD4AE2" w:rsidRPr="00BD4AE2" w14:paraId="2E206C45" w14:textId="77777777" w:rsidTr="00BD4AE2">
        <w:trPr>
          <w:trHeight w:val="290"/>
        </w:trPr>
        <w:tc>
          <w:tcPr>
            <w:tcW w:w="6880" w:type="dxa"/>
            <w:tcBorders>
              <w:top w:val="nil"/>
              <w:left w:val="nil"/>
              <w:bottom w:val="nil"/>
              <w:right w:val="nil"/>
            </w:tcBorders>
            <w:shd w:val="clear" w:color="auto" w:fill="auto"/>
            <w:noWrap/>
            <w:vAlign w:val="bottom"/>
            <w:hideMark/>
          </w:tcPr>
          <w:p w14:paraId="35D70468" w14:textId="77777777" w:rsidR="00BD4AE2" w:rsidRPr="00BD4AE2" w:rsidRDefault="00BD4AE2" w:rsidP="00BD4AE2">
            <w:pPr>
              <w:spacing w:after="0" w:line="240" w:lineRule="auto"/>
              <w:rPr>
                <w:rFonts w:ascii="Calibri" w:eastAsia="Times New Roman" w:hAnsi="Calibri" w:cs="Calibri"/>
                <w:color w:val="000000"/>
                <w:lang w:eastAsia="en-GB"/>
              </w:rPr>
            </w:pPr>
            <w:r w:rsidRPr="00BD4AE2">
              <w:rPr>
                <w:rFonts w:ascii="Calibri" w:eastAsia="Times New Roman" w:hAnsi="Calibri" w:cs="Calibri"/>
                <w:color w:val="000000"/>
                <w:lang w:eastAsia="en-GB"/>
              </w:rPr>
              <w:t>Z - Include Menopause Leave</w:t>
            </w:r>
          </w:p>
        </w:tc>
        <w:tc>
          <w:tcPr>
            <w:tcW w:w="1580" w:type="dxa"/>
            <w:tcBorders>
              <w:top w:val="nil"/>
              <w:left w:val="nil"/>
              <w:bottom w:val="nil"/>
              <w:right w:val="nil"/>
            </w:tcBorders>
            <w:shd w:val="clear" w:color="auto" w:fill="auto"/>
            <w:noWrap/>
            <w:vAlign w:val="bottom"/>
            <w:hideMark/>
          </w:tcPr>
          <w:p w14:paraId="14D0ECFD" w14:textId="77777777" w:rsidR="00BD4AE2" w:rsidRPr="00BD4AE2" w:rsidRDefault="00BD4AE2" w:rsidP="00BD4AE2">
            <w:pPr>
              <w:spacing w:after="0" w:line="240" w:lineRule="auto"/>
              <w:jc w:val="right"/>
              <w:rPr>
                <w:rFonts w:ascii="Calibri" w:eastAsia="Times New Roman" w:hAnsi="Calibri" w:cs="Calibri"/>
                <w:color w:val="000000"/>
                <w:lang w:eastAsia="en-GB"/>
              </w:rPr>
            </w:pPr>
            <w:r w:rsidRPr="00BD4AE2">
              <w:rPr>
                <w:rFonts w:ascii="Calibri" w:eastAsia="Times New Roman" w:hAnsi="Calibri" w:cs="Calibri"/>
                <w:color w:val="000000"/>
                <w:lang w:eastAsia="en-GB"/>
              </w:rPr>
              <w:t>1</w:t>
            </w:r>
          </w:p>
        </w:tc>
      </w:tr>
      <w:tr w:rsidR="00BD4AE2" w:rsidRPr="00BD4AE2" w14:paraId="125C45A2" w14:textId="77777777" w:rsidTr="00BD4AE2">
        <w:trPr>
          <w:trHeight w:val="290"/>
        </w:trPr>
        <w:tc>
          <w:tcPr>
            <w:tcW w:w="6880" w:type="dxa"/>
            <w:tcBorders>
              <w:top w:val="single" w:sz="4" w:space="0" w:color="9BC2E6"/>
              <w:left w:val="nil"/>
              <w:bottom w:val="nil"/>
              <w:right w:val="nil"/>
            </w:tcBorders>
            <w:shd w:val="clear" w:color="DDEBF7" w:fill="DDEBF7"/>
            <w:noWrap/>
            <w:vAlign w:val="bottom"/>
            <w:hideMark/>
          </w:tcPr>
          <w:p w14:paraId="2CE65C0C" w14:textId="77777777" w:rsidR="00BD4AE2" w:rsidRPr="00BD4AE2" w:rsidRDefault="00BD4AE2" w:rsidP="00BD4AE2">
            <w:pPr>
              <w:spacing w:after="0" w:line="240" w:lineRule="auto"/>
              <w:rPr>
                <w:rFonts w:ascii="Calibri" w:eastAsia="Times New Roman" w:hAnsi="Calibri" w:cs="Calibri"/>
                <w:b/>
                <w:bCs/>
                <w:color w:val="000000"/>
                <w:lang w:eastAsia="en-GB"/>
              </w:rPr>
            </w:pPr>
            <w:r w:rsidRPr="00BD4AE2">
              <w:rPr>
                <w:rFonts w:ascii="Calibri" w:eastAsia="Times New Roman" w:hAnsi="Calibri" w:cs="Calibri"/>
                <w:b/>
                <w:bCs/>
                <w:color w:val="000000"/>
                <w:lang w:eastAsia="en-GB"/>
              </w:rPr>
              <w:t>Grand Total</w:t>
            </w:r>
          </w:p>
        </w:tc>
        <w:tc>
          <w:tcPr>
            <w:tcW w:w="1580" w:type="dxa"/>
            <w:tcBorders>
              <w:top w:val="single" w:sz="4" w:space="0" w:color="9BC2E6"/>
              <w:left w:val="nil"/>
              <w:bottom w:val="nil"/>
              <w:right w:val="nil"/>
            </w:tcBorders>
            <w:shd w:val="clear" w:color="DDEBF7" w:fill="DDEBF7"/>
            <w:noWrap/>
            <w:vAlign w:val="bottom"/>
            <w:hideMark/>
          </w:tcPr>
          <w:p w14:paraId="1C660F0E" w14:textId="77777777" w:rsidR="00BD4AE2" w:rsidRPr="00BD4AE2" w:rsidRDefault="00BD4AE2" w:rsidP="00BD4AE2">
            <w:pPr>
              <w:spacing w:after="0" w:line="240" w:lineRule="auto"/>
              <w:jc w:val="right"/>
              <w:rPr>
                <w:rFonts w:ascii="Calibri" w:eastAsia="Times New Roman" w:hAnsi="Calibri" w:cs="Calibri"/>
                <w:b/>
                <w:bCs/>
                <w:color w:val="000000"/>
                <w:lang w:eastAsia="en-GB"/>
              </w:rPr>
            </w:pPr>
            <w:r w:rsidRPr="00BD4AE2">
              <w:rPr>
                <w:rFonts w:ascii="Calibri" w:eastAsia="Times New Roman" w:hAnsi="Calibri" w:cs="Calibri"/>
                <w:b/>
                <w:bCs/>
                <w:color w:val="000000"/>
                <w:lang w:eastAsia="en-GB"/>
              </w:rPr>
              <w:t>338</w:t>
            </w:r>
          </w:p>
        </w:tc>
      </w:tr>
    </w:tbl>
    <w:p w14:paraId="41827E45" w14:textId="194CF900" w:rsidR="000A4A00" w:rsidRDefault="000A4A00" w:rsidP="004E3CD6"/>
    <w:p w14:paraId="38F9428D" w14:textId="74FD0D2B" w:rsidR="00660BB8" w:rsidRDefault="00660BB8">
      <w:r>
        <w:br w:type="page"/>
      </w:r>
    </w:p>
    <w:p w14:paraId="14BAF38A" w14:textId="77777777" w:rsidR="00646CF9" w:rsidRDefault="00646CF9" w:rsidP="004E3CD6">
      <w:pPr>
        <w:sectPr w:rsidR="00646CF9" w:rsidSect="00602CCD">
          <w:pgSz w:w="11906" w:h="16838"/>
          <w:pgMar w:top="1440" w:right="1440" w:bottom="1440" w:left="1440" w:header="708" w:footer="708" w:gutter="0"/>
          <w:cols w:space="708"/>
          <w:docGrid w:linePitch="360"/>
        </w:sectPr>
      </w:pPr>
    </w:p>
    <w:p w14:paraId="2AEF1818" w14:textId="67A0892A" w:rsidR="00EC1AA5" w:rsidRDefault="00EC1AA5" w:rsidP="004E3CD6"/>
    <w:p w14:paraId="3A9FE770" w14:textId="591279D3" w:rsidR="00325445" w:rsidRDefault="004C08B2" w:rsidP="00E663C9">
      <w:pPr>
        <w:pStyle w:val="Heading3"/>
        <w:spacing w:line="360" w:lineRule="auto"/>
        <w:rPr>
          <w:rFonts w:ascii="Arial" w:hAnsi="Arial" w:cs="Arial"/>
        </w:rPr>
      </w:pPr>
      <w:bookmarkStart w:id="35" w:name="_Toc84961371"/>
      <w:r>
        <w:rPr>
          <w:rFonts w:ascii="Arial" w:hAnsi="Arial" w:cs="Arial"/>
        </w:rPr>
        <w:t xml:space="preserve">Appendix 3: </w:t>
      </w:r>
      <w:r w:rsidR="007145C4" w:rsidRPr="004C08B2">
        <w:rPr>
          <w:rFonts w:ascii="Arial" w:hAnsi="Arial" w:cs="Arial"/>
        </w:rPr>
        <w:t>Action Plan</w:t>
      </w:r>
      <w:bookmarkEnd w:id="35"/>
      <w:r w:rsidR="007145C4" w:rsidRPr="004C08B2">
        <w:rPr>
          <w:rFonts w:ascii="Arial" w:hAnsi="Arial" w:cs="Arial"/>
        </w:rPr>
        <w:t xml:space="preserve"> </w:t>
      </w:r>
    </w:p>
    <w:p w14:paraId="34D867CC" w14:textId="6D12D646" w:rsidR="00164736" w:rsidRDefault="00164736" w:rsidP="00164736"/>
    <w:p w14:paraId="06B31B1E" w14:textId="35FC956D" w:rsidR="00164736" w:rsidRPr="00164736" w:rsidRDefault="00164736" w:rsidP="00164736">
      <w:pPr>
        <w:jc w:val="center"/>
        <w:rPr>
          <w:rFonts w:ascii="Arial" w:hAnsi="Arial" w:cs="Arial"/>
          <w:b/>
          <w:bCs/>
          <w:sz w:val="56"/>
          <w:szCs w:val="56"/>
          <w:u w:val="single"/>
        </w:rPr>
      </w:pPr>
      <w:r w:rsidRPr="00164736">
        <w:rPr>
          <w:rFonts w:ascii="Arial" w:hAnsi="Arial" w:cs="Arial"/>
          <w:b/>
          <w:bCs/>
          <w:sz w:val="56"/>
          <w:szCs w:val="56"/>
          <w:u w:val="single"/>
        </w:rPr>
        <w:t>Action Plan</w:t>
      </w:r>
    </w:p>
    <w:tbl>
      <w:tblPr>
        <w:tblStyle w:val="TableGrid"/>
        <w:tblW w:w="16268" w:type="dxa"/>
        <w:tblInd w:w="-1158" w:type="dxa"/>
        <w:tblLayout w:type="fixed"/>
        <w:tblLook w:val="04A0" w:firstRow="1" w:lastRow="0" w:firstColumn="1" w:lastColumn="0" w:noHBand="0" w:noVBand="1"/>
      </w:tblPr>
      <w:tblGrid>
        <w:gridCol w:w="1153"/>
        <w:gridCol w:w="1701"/>
        <w:gridCol w:w="1418"/>
        <w:gridCol w:w="2268"/>
        <w:gridCol w:w="2977"/>
        <w:gridCol w:w="2268"/>
        <w:gridCol w:w="2409"/>
        <w:gridCol w:w="2074"/>
      </w:tblGrid>
      <w:tr w:rsidR="00164736" w:rsidRPr="00164736" w14:paraId="5B2AA89D" w14:textId="77777777" w:rsidTr="00BF3B0A">
        <w:trPr>
          <w:trHeight w:val="1252"/>
        </w:trPr>
        <w:tc>
          <w:tcPr>
            <w:tcW w:w="16268" w:type="dxa"/>
            <w:gridSpan w:val="8"/>
          </w:tcPr>
          <w:p w14:paraId="5EDB65C1" w14:textId="77777777" w:rsidR="00164736" w:rsidRPr="00667F7C" w:rsidRDefault="00164736" w:rsidP="002F2667">
            <w:pPr>
              <w:pStyle w:val="NormalWeb"/>
              <w:rPr>
                <w:rFonts w:ascii="Arial" w:hAnsi="Arial" w:cs="Arial"/>
                <w:b/>
                <w:bCs/>
                <w:color w:val="000000"/>
              </w:rPr>
            </w:pPr>
            <w:r w:rsidRPr="00667F7C">
              <w:rPr>
                <w:rFonts w:ascii="Arial" w:hAnsi="Arial" w:cs="Arial"/>
                <w:b/>
                <w:bCs/>
                <w:color w:val="000000"/>
              </w:rPr>
              <w:t>Purpose: To support staff experiencing the menopause in the workplace and help to reduce sickness and presenteeism in the workplace.</w:t>
            </w:r>
          </w:p>
          <w:p w14:paraId="58D2386E" w14:textId="4AB61FC4" w:rsidR="00164736" w:rsidRPr="00667F7C" w:rsidRDefault="00164736" w:rsidP="002F2667">
            <w:pPr>
              <w:pStyle w:val="NormalWeb"/>
              <w:rPr>
                <w:rFonts w:ascii="Arial" w:hAnsi="Arial" w:cs="Arial"/>
                <w:b/>
                <w:bCs/>
                <w:color w:val="000000"/>
              </w:rPr>
            </w:pPr>
            <w:r w:rsidRPr="00667F7C">
              <w:rPr>
                <w:rFonts w:ascii="Arial" w:hAnsi="Arial" w:cs="Arial"/>
                <w:b/>
                <w:bCs/>
                <w:color w:val="000000"/>
              </w:rPr>
              <w:t>Directions: To be distributed between the HR Teams to support with the implementation of the action plan points in HDUHB</w:t>
            </w:r>
          </w:p>
        </w:tc>
      </w:tr>
      <w:tr w:rsidR="00164736" w:rsidRPr="00164736" w14:paraId="1C0DE59C" w14:textId="77777777" w:rsidTr="00164736">
        <w:tc>
          <w:tcPr>
            <w:tcW w:w="16268" w:type="dxa"/>
            <w:gridSpan w:val="8"/>
            <w:shd w:val="clear" w:color="auto" w:fill="D9D9D9" w:themeFill="background1" w:themeFillShade="D9"/>
          </w:tcPr>
          <w:p w14:paraId="3971D542" w14:textId="113BCBD8" w:rsidR="00164736" w:rsidRPr="00667F7C" w:rsidRDefault="00164736" w:rsidP="002F2667">
            <w:pPr>
              <w:pStyle w:val="NormalWeb"/>
              <w:rPr>
                <w:rFonts w:ascii="Arial" w:hAnsi="Arial" w:cs="Arial"/>
                <w:color w:val="000000"/>
              </w:rPr>
            </w:pPr>
          </w:p>
        </w:tc>
      </w:tr>
      <w:tr w:rsidR="00F21D32" w:rsidRPr="00164736" w14:paraId="12C601BC" w14:textId="77777777" w:rsidTr="00164736">
        <w:tc>
          <w:tcPr>
            <w:tcW w:w="1153" w:type="dxa"/>
          </w:tcPr>
          <w:p w14:paraId="19BF2993" w14:textId="19393C75" w:rsidR="00F21D32" w:rsidRPr="00667F7C" w:rsidRDefault="00F21D32" w:rsidP="005D3F12">
            <w:pPr>
              <w:pStyle w:val="NormalWeb"/>
              <w:rPr>
                <w:rFonts w:ascii="Arial" w:hAnsi="Arial" w:cs="Arial"/>
                <w:b/>
                <w:bCs/>
                <w:color w:val="000000"/>
              </w:rPr>
            </w:pPr>
            <w:r w:rsidRPr="00667F7C">
              <w:rPr>
                <w:rFonts w:ascii="Arial" w:hAnsi="Arial" w:cs="Arial"/>
                <w:b/>
                <w:bCs/>
                <w:color w:val="000000"/>
              </w:rPr>
              <w:t>Action</w:t>
            </w:r>
            <w:r w:rsidR="00164736" w:rsidRPr="00667F7C">
              <w:rPr>
                <w:rFonts w:ascii="Arial" w:hAnsi="Arial" w:cs="Arial"/>
                <w:b/>
                <w:bCs/>
                <w:color w:val="000000"/>
              </w:rPr>
              <w:t xml:space="preserve"> No.</w:t>
            </w:r>
          </w:p>
        </w:tc>
        <w:tc>
          <w:tcPr>
            <w:tcW w:w="1701" w:type="dxa"/>
          </w:tcPr>
          <w:p w14:paraId="55AA9C35" w14:textId="558DA32F" w:rsidR="00F21D32" w:rsidRPr="00667F7C" w:rsidRDefault="00F21D32" w:rsidP="005D3F12">
            <w:pPr>
              <w:pStyle w:val="NormalWeb"/>
              <w:rPr>
                <w:rFonts w:ascii="Arial" w:hAnsi="Arial" w:cs="Arial"/>
                <w:b/>
                <w:bCs/>
                <w:color w:val="000000"/>
              </w:rPr>
            </w:pPr>
            <w:r w:rsidRPr="00667F7C">
              <w:rPr>
                <w:rFonts w:ascii="Arial" w:hAnsi="Arial" w:cs="Arial"/>
                <w:b/>
                <w:bCs/>
                <w:color w:val="000000"/>
              </w:rPr>
              <w:t xml:space="preserve">Action </w:t>
            </w:r>
          </w:p>
        </w:tc>
        <w:tc>
          <w:tcPr>
            <w:tcW w:w="1418" w:type="dxa"/>
          </w:tcPr>
          <w:p w14:paraId="0D3772C0" w14:textId="35BA37F0" w:rsidR="00F21D32" w:rsidRPr="00667F7C" w:rsidRDefault="00F21D32" w:rsidP="005D3F12">
            <w:pPr>
              <w:pStyle w:val="NormalWeb"/>
              <w:rPr>
                <w:rFonts w:ascii="Arial" w:hAnsi="Arial" w:cs="Arial"/>
                <w:b/>
                <w:bCs/>
                <w:color w:val="000000"/>
              </w:rPr>
            </w:pPr>
            <w:r w:rsidRPr="00667F7C">
              <w:rPr>
                <w:rFonts w:ascii="Arial" w:hAnsi="Arial" w:cs="Arial"/>
                <w:b/>
                <w:bCs/>
                <w:color w:val="000000"/>
              </w:rPr>
              <w:t xml:space="preserve">Timeline </w:t>
            </w:r>
          </w:p>
        </w:tc>
        <w:tc>
          <w:tcPr>
            <w:tcW w:w="2268" w:type="dxa"/>
          </w:tcPr>
          <w:p w14:paraId="2339ECE5" w14:textId="4400CCC7" w:rsidR="00F21D32" w:rsidRPr="00667F7C" w:rsidRDefault="00F21D32" w:rsidP="005D3F12">
            <w:pPr>
              <w:pStyle w:val="NormalWeb"/>
              <w:rPr>
                <w:rFonts w:ascii="Arial" w:hAnsi="Arial" w:cs="Arial"/>
                <w:b/>
                <w:bCs/>
                <w:color w:val="000000"/>
              </w:rPr>
            </w:pPr>
            <w:r w:rsidRPr="00667F7C">
              <w:rPr>
                <w:rFonts w:ascii="Arial" w:hAnsi="Arial" w:cs="Arial"/>
                <w:b/>
                <w:bCs/>
                <w:color w:val="000000"/>
              </w:rPr>
              <w:t xml:space="preserve">Resources </w:t>
            </w:r>
          </w:p>
        </w:tc>
        <w:tc>
          <w:tcPr>
            <w:tcW w:w="2977" w:type="dxa"/>
          </w:tcPr>
          <w:p w14:paraId="0041C910" w14:textId="6DBCB8EB" w:rsidR="00F21D32" w:rsidRPr="00667F7C" w:rsidRDefault="00F21D32" w:rsidP="005D3F12">
            <w:pPr>
              <w:pStyle w:val="NormalWeb"/>
              <w:rPr>
                <w:rFonts w:ascii="Arial" w:hAnsi="Arial" w:cs="Arial"/>
                <w:b/>
                <w:bCs/>
                <w:color w:val="000000"/>
              </w:rPr>
            </w:pPr>
            <w:r w:rsidRPr="00667F7C">
              <w:rPr>
                <w:rFonts w:ascii="Arial" w:hAnsi="Arial" w:cs="Arial"/>
                <w:b/>
                <w:bCs/>
                <w:color w:val="000000"/>
              </w:rPr>
              <w:t xml:space="preserve">Potential Risks/ Barriers </w:t>
            </w:r>
          </w:p>
        </w:tc>
        <w:tc>
          <w:tcPr>
            <w:tcW w:w="2268" w:type="dxa"/>
          </w:tcPr>
          <w:p w14:paraId="734FABF5" w14:textId="5CF42B15" w:rsidR="00F21D32" w:rsidRPr="00667F7C" w:rsidRDefault="00F21D32" w:rsidP="005D3F12">
            <w:pPr>
              <w:pStyle w:val="NormalWeb"/>
              <w:rPr>
                <w:rFonts w:ascii="Arial" w:hAnsi="Arial" w:cs="Arial"/>
                <w:b/>
                <w:bCs/>
                <w:color w:val="000000"/>
              </w:rPr>
            </w:pPr>
            <w:r w:rsidRPr="00667F7C">
              <w:rPr>
                <w:rFonts w:ascii="Arial" w:hAnsi="Arial" w:cs="Arial"/>
                <w:b/>
                <w:bCs/>
                <w:color w:val="000000"/>
              </w:rPr>
              <w:t xml:space="preserve">Cost </w:t>
            </w:r>
          </w:p>
        </w:tc>
        <w:tc>
          <w:tcPr>
            <w:tcW w:w="2409" w:type="dxa"/>
          </w:tcPr>
          <w:p w14:paraId="76CB234E" w14:textId="5802825A" w:rsidR="00F21D32" w:rsidRPr="00667F7C" w:rsidRDefault="00F21D32" w:rsidP="005D3F12">
            <w:pPr>
              <w:pStyle w:val="NormalWeb"/>
              <w:rPr>
                <w:rFonts w:ascii="Arial" w:hAnsi="Arial" w:cs="Arial"/>
                <w:b/>
                <w:bCs/>
                <w:color w:val="000000"/>
              </w:rPr>
            </w:pPr>
            <w:r w:rsidRPr="00667F7C">
              <w:rPr>
                <w:rFonts w:ascii="Arial" w:hAnsi="Arial" w:cs="Arial"/>
                <w:b/>
                <w:bCs/>
                <w:color w:val="000000"/>
              </w:rPr>
              <w:t xml:space="preserve">Communication Plan </w:t>
            </w:r>
          </w:p>
        </w:tc>
        <w:tc>
          <w:tcPr>
            <w:tcW w:w="2074" w:type="dxa"/>
          </w:tcPr>
          <w:p w14:paraId="6A1665E4" w14:textId="6856D1D6" w:rsidR="00F21D32" w:rsidRPr="00667F7C" w:rsidRDefault="00F21D32" w:rsidP="005D3F12">
            <w:pPr>
              <w:pStyle w:val="NormalWeb"/>
              <w:rPr>
                <w:rFonts w:ascii="Arial" w:hAnsi="Arial" w:cs="Arial"/>
                <w:b/>
                <w:bCs/>
                <w:color w:val="000000"/>
              </w:rPr>
            </w:pPr>
            <w:r w:rsidRPr="00667F7C">
              <w:rPr>
                <w:rFonts w:ascii="Arial" w:hAnsi="Arial" w:cs="Arial"/>
                <w:b/>
                <w:bCs/>
                <w:color w:val="000000"/>
              </w:rPr>
              <w:t>Review Date</w:t>
            </w:r>
          </w:p>
        </w:tc>
      </w:tr>
      <w:tr w:rsidR="00F21D32" w:rsidRPr="00164736" w14:paraId="32371717" w14:textId="77777777" w:rsidTr="00164736">
        <w:tc>
          <w:tcPr>
            <w:tcW w:w="1153" w:type="dxa"/>
          </w:tcPr>
          <w:p w14:paraId="79DD9ECF" w14:textId="32E591F8" w:rsidR="00F21D32" w:rsidRPr="00667F7C" w:rsidRDefault="00F21D32" w:rsidP="005D3F12">
            <w:pPr>
              <w:pStyle w:val="NormalWeb"/>
              <w:rPr>
                <w:rFonts w:ascii="Arial" w:hAnsi="Arial" w:cs="Arial"/>
                <w:color w:val="000000"/>
              </w:rPr>
            </w:pPr>
            <w:r w:rsidRPr="00667F7C">
              <w:rPr>
                <w:rFonts w:ascii="Arial" w:hAnsi="Arial" w:cs="Arial"/>
                <w:color w:val="000000"/>
              </w:rPr>
              <w:t>1</w:t>
            </w:r>
          </w:p>
        </w:tc>
        <w:tc>
          <w:tcPr>
            <w:tcW w:w="1701" w:type="dxa"/>
          </w:tcPr>
          <w:p w14:paraId="46225ED0" w14:textId="6643CC79" w:rsidR="00F21D32" w:rsidRPr="00667F7C" w:rsidRDefault="00F82CB9" w:rsidP="005D3F12">
            <w:pPr>
              <w:pStyle w:val="NormalWeb"/>
              <w:rPr>
                <w:rFonts w:ascii="Arial" w:hAnsi="Arial" w:cs="Arial"/>
                <w:color w:val="000000"/>
              </w:rPr>
            </w:pPr>
            <w:r w:rsidRPr="00667F7C">
              <w:rPr>
                <w:rFonts w:ascii="Arial" w:hAnsi="Arial" w:cs="Arial"/>
              </w:rPr>
              <w:t>Create Menopause</w:t>
            </w:r>
            <w:r w:rsidR="00F21D32" w:rsidRPr="00667F7C">
              <w:rPr>
                <w:rFonts w:ascii="Arial" w:hAnsi="Arial" w:cs="Arial"/>
              </w:rPr>
              <w:t xml:space="preserve"> Specific e-learning training for Managers</w:t>
            </w:r>
          </w:p>
        </w:tc>
        <w:tc>
          <w:tcPr>
            <w:tcW w:w="1418" w:type="dxa"/>
          </w:tcPr>
          <w:p w14:paraId="2F9C35E5" w14:textId="5196FAF9" w:rsidR="00F21D32" w:rsidRPr="00667F7C" w:rsidRDefault="00F21D32" w:rsidP="005D3F12">
            <w:pPr>
              <w:pStyle w:val="NormalWeb"/>
              <w:rPr>
                <w:rFonts w:ascii="Arial" w:hAnsi="Arial" w:cs="Arial"/>
                <w:color w:val="000000"/>
              </w:rPr>
            </w:pPr>
            <w:r w:rsidRPr="00667F7C">
              <w:rPr>
                <w:rFonts w:ascii="Arial" w:hAnsi="Arial" w:cs="Arial"/>
                <w:color w:val="000000"/>
              </w:rPr>
              <w:t xml:space="preserve">6 -12 months </w:t>
            </w:r>
          </w:p>
        </w:tc>
        <w:tc>
          <w:tcPr>
            <w:tcW w:w="2268" w:type="dxa"/>
          </w:tcPr>
          <w:p w14:paraId="16CC4DFD" w14:textId="2DCD0CF8" w:rsidR="00F21D32" w:rsidRPr="00667F7C" w:rsidRDefault="00F21D32" w:rsidP="005D3F12">
            <w:pPr>
              <w:pStyle w:val="NormalWeb"/>
              <w:rPr>
                <w:rFonts w:ascii="Arial" w:hAnsi="Arial" w:cs="Arial"/>
                <w:color w:val="000000"/>
              </w:rPr>
            </w:pPr>
            <w:r w:rsidRPr="00667F7C">
              <w:rPr>
                <w:rFonts w:ascii="Arial" w:hAnsi="Arial" w:cs="Arial"/>
                <w:color w:val="000000"/>
              </w:rPr>
              <w:t xml:space="preserve">Online e-learning package to be created to be used on internal learning platform </w:t>
            </w:r>
            <w:r w:rsidR="00F82CB9" w:rsidRPr="00667F7C">
              <w:rPr>
                <w:rFonts w:ascii="Arial" w:hAnsi="Arial" w:cs="Arial"/>
                <w:color w:val="000000"/>
              </w:rPr>
              <w:t>(ESR)</w:t>
            </w:r>
          </w:p>
        </w:tc>
        <w:tc>
          <w:tcPr>
            <w:tcW w:w="2977" w:type="dxa"/>
          </w:tcPr>
          <w:p w14:paraId="6027690F" w14:textId="77777777" w:rsidR="00730670" w:rsidRPr="00667F7C" w:rsidRDefault="00F21D32" w:rsidP="005D3F12">
            <w:pPr>
              <w:pStyle w:val="NormalWeb"/>
              <w:rPr>
                <w:rFonts w:ascii="Arial" w:hAnsi="Arial" w:cs="Arial"/>
                <w:color w:val="000000"/>
              </w:rPr>
            </w:pPr>
            <w:r w:rsidRPr="00667F7C">
              <w:rPr>
                <w:rFonts w:ascii="Arial" w:hAnsi="Arial" w:cs="Arial"/>
                <w:color w:val="000000"/>
              </w:rPr>
              <w:t>Time taken to complete the e-learning package and review (might longer than anticipated to create)</w:t>
            </w:r>
            <w:r w:rsidR="00730670" w:rsidRPr="00667F7C">
              <w:rPr>
                <w:rFonts w:ascii="Arial" w:hAnsi="Arial" w:cs="Arial"/>
                <w:color w:val="000000"/>
              </w:rPr>
              <w:t>.</w:t>
            </w:r>
          </w:p>
          <w:p w14:paraId="36D89470" w14:textId="3E7DE825" w:rsidR="00F21D32" w:rsidRPr="00667F7C" w:rsidRDefault="00730670" w:rsidP="005D3F12">
            <w:pPr>
              <w:pStyle w:val="NormalWeb"/>
              <w:rPr>
                <w:rFonts w:ascii="Arial" w:hAnsi="Arial" w:cs="Arial"/>
                <w:color w:val="000000"/>
              </w:rPr>
            </w:pPr>
            <w:r w:rsidRPr="00667F7C">
              <w:rPr>
                <w:rFonts w:ascii="Arial" w:hAnsi="Arial" w:cs="Arial"/>
                <w:color w:val="000000"/>
              </w:rPr>
              <w:t xml:space="preserve">Regular review of how the training is progressing will need to be made to avoid this. </w:t>
            </w:r>
            <w:r w:rsidR="00F21D32" w:rsidRPr="00667F7C">
              <w:rPr>
                <w:rFonts w:ascii="Arial" w:hAnsi="Arial" w:cs="Arial"/>
                <w:color w:val="000000"/>
              </w:rPr>
              <w:t xml:space="preserve"> </w:t>
            </w:r>
          </w:p>
        </w:tc>
        <w:tc>
          <w:tcPr>
            <w:tcW w:w="2268" w:type="dxa"/>
          </w:tcPr>
          <w:p w14:paraId="6F045698" w14:textId="139450B9" w:rsidR="00F21D32" w:rsidRPr="00667F7C" w:rsidRDefault="00F21D32" w:rsidP="005D3F12">
            <w:pPr>
              <w:pStyle w:val="NormalWeb"/>
              <w:rPr>
                <w:rFonts w:ascii="Arial" w:hAnsi="Arial" w:cs="Arial"/>
                <w:color w:val="000000"/>
              </w:rPr>
            </w:pPr>
            <w:r w:rsidRPr="00667F7C">
              <w:rPr>
                <w:rFonts w:ascii="Arial" w:hAnsi="Arial" w:cs="Arial"/>
                <w:color w:val="000000"/>
              </w:rPr>
              <w:t xml:space="preserve">Time taken to create the package internally and time taken for management to complete the e-leaning package </w:t>
            </w:r>
          </w:p>
        </w:tc>
        <w:tc>
          <w:tcPr>
            <w:tcW w:w="2409" w:type="dxa"/>
          </w:tcPr>
          <w:p w14:paraId="2DC36900" w14:textId="504EA027" w:rsidR="00F21D32" w:rsidRPr="00667F7C" w:rsidRDefault="00F82CB9" w:rsidP="005D3F12">
            <w:pPr>
              <w:pStyle w:val="NormalWeb"/>
              <w:rPr>
                <w:rFonts w:ascii="Arial" w:hAnsi="Arial" w:cs="Arial"/>
                <w:color w:val="000000"/>
              </w:rPr>
            </w:pPr>
            <w:r w:rsidRPr="00667F7C">
              <w:rPr>
                <w:rFonts w:ascii="Arial" w:hAnsi="Arial" w:cs="Arial"/>
                <w:color w:val="000000"/>
              </w:rPr>
              <w:t xml:space="preserve">Once package completed, managers will be informed of the training </w:t>
            </w:r>
            <w:r w:rsidR="00792147" w:rsidRPr="00667F7C">
              <w:rPr>
                <w:rFonts w:ascii="Arial" w:hAnsi="Arial" w:cs="Arial"/>
                <w:color w:val="000000"/>
              </w:rPr>
              <w:t xml:space="preserve">via whole hospital email and internal </w:t>
            </w:r>
            <w:proofErr w:type="spellStart"/>
            <w:r w:rsidR="00792147" w:rsidRPr="00667F7C">
              <w:rPr>
                <w:rFonts w:ascii="Arial" w:hAnsi="Arial" w:cs="Arial"/>
                <w:color w:val="000000"/>
              </w:rPr>
              <w:t>triaing</w:t>
            </w:r>
            <w:proofErr w:type="spellEnd"/>
            <w:r w:rsidR="00792147" w:rsidRPr="00667F7C">
              <w:rPr>
                <w:rFonts w:ascii="Arial" w:hAnsi="Arial" w:cs="Arial"/>
                <w:color w:val="000000"/>
              </w:rPr>
              <w:t xml:space="preserve"> catalogue </w:t>
            </w:r>
          </w:p>
        </w:tc>
        <w:tc>
          <w:tcPr>
            <w:tcW w:w="2074" w:type="dxa"/>
          </w:tcPr>
          <w:p w14:paraId="3C9FF673" w14:textId="6CE4A065" w:rsidR="00F21D32" w:rsidRPr="00667F7C" w:rsidRDefault="006B1E84" w:rsidP="005D3F12">
            <w:pPr>
              <w:pStyle w:val="NormalWeb"/>
              <w:rPr>
                <w:rFonts w:ascii="Arial" w:hAnsi="Arial" w:cs="Arial"/>
                <w:color w:val="000000"/>
              </w:rPr>
            </w:pPr>
            <w:r w:rsidRPr="00667F7C">
              <w:rPr>
                <w:rFonts w:ascii="Arial" w:hAnsi="Arial" w:cs="Arial"/>
                <w:color w:val="000000"/>
              </w:rPr>
              <w:t>April 2022 – October 2022</w:t>
            </w:r>
          </w:p>
        </w:tc>
      </w:tr>
      <w:tr w:rsidR="00F21D32" w:rsidRPr="00164736" w14:paraId="035B2B2D" w14:textId="77777777" w:rsidTr="00164736">
        <w:tc>
          <w:tcPr>
            <w:tcW w:w="1153" w:type="dxa"/>
          </w:tcPr>
          <w:p w14:paraId="019D832D" w14:textId="2C1DB4D5" w:rsidR="00F21D32" w:rsidRPr="00667F7C" w:rsidRDefault="00F21D32" w:rsidP="005D3F12">
            <w:pPr>
              <w:pStyle w:val="NormalWeb"/>
              <w:rPr>
                <w:rFonts w:ascii="Arial" w:hAnsi="Arial" w:cs="Arial"/>
                <w:color w:val="000000"/>
              </w:rPr>
            </w:pPr>
            <w:r w:rsidRPr="00667F7C">
              <w:rPr>
                <w:rFonts w:ascii="Arial" w:hAnsi="Arial" w:cs="Arial"/>
                <w:color w:val="000000"/>
              </w:rPr>
              <w:t>2</w:t>
            </w:r>
          </w:p>
        </w:tc>
        <w:tc>
          <w:tcPr>
            <w:tcW w:w="1701" w:type="dxa"/>
          </w:tcPr>
          <w:p w14:paraId="12BE0814" w14:textId="62BB1697" w:rsidR="00F21D32" w:rsidRPr="00667F7C" w:rsidRDefault="006B1E84" w:rsidP="005D3F12">
            <w:pPr>
              <w:pStyle w:val="NormalWeb"/>
              <w:rPr>
                <w:rFonts w:ascii="Arial" w:hAnsi="Arial" w:cs="Arial"/>
                <w:color w:val="000000"/>
              </w:rPr>
            </w:pPr>
            <w:r w:rsidRPr="00667F7C">
              <w:rPr>
                <w:rFonts w:ascii="Arial" w:hAnsi="Arial" w:cs="Arial"/>
                <w:color w:val="000000"/>
              </w:rPr>
              <w:t xml:space="preserve">Appoint Menopause Champions </w:t>
            </w:r>
          </w:p>
        </w:tc>
        <w:tc>
          <w:tcPr>
            <w:tcW w:w="1418" w:type="dxa"/>
          </w:tcPr>
          <w:p w14:paraId="1F48999F" w14:textId="5ABDC9BA" w:rsidR="00F21D32" w:rsidRPr="00667F7C" w:rsidRDefault="00960F5D" w:rsidP="005D3F12">
            <w:pPr>
              <w:pStyle w:val="NormalWeb"/>
              <w:rPr>
                <w:rFonts w:ascii="Arial" w:hAnsi="Arial" w:cs="Arial"/>
                <w:color w:val="000000"/>
              </w:rPr>
            </w:pPr>
            <w:r w:rsidRPr="00667F7C">
              <w:rPr>
                <w:rFonts w:ascii="Arial" w:hAnsi="Arial" w:cs="Arial"/>
                <w:color w:val="000000"/>
              </w:rPr>
              <w:t xml:space="preserve">6-12 months </w:t>
            </w:r>
          </w:p>
        </w:tc>
        <w:tc>
          <w:tcPr>
            <w:tcW w:w="2268" w:type="dxa"/>
          </w:tcPr>
          <w:p w14:paraId="440F3BDA" w14:textId="6FFBF206" w:rsidR="00F21D32" w:rsidRPr="00667F7C" w:rsidRDefault="00960F5D" w:rsidP="005D3F12">
            <w:pPr>
              <w:pStyle w:val="NormalWeb"/>
              <w:rPr>
                <w:rFonts w:ascii="Arial" w:hAnsi="Arial" w:cs="Arial"/>
                <w:color w:val="000000"/>
              </w:rPr>
            </w:pPr>
            <w:r w:rsidRPr="00667F7C">
              <w:rPr>
                <w:rFonts w:ascii="Arial" w:hAnsi="Arial" w:cs="Arial"/>
                <w:color w:val="000000"/>
              </w:rPr>
              <w:t xml:space="preserve">Creation of a Menopause Network that establishes the Menopause Champions </w:t>
            </w:r>
          </w:p>
          <w:p w14:paraId="07B4E2EF" w14:textId="251470B0" w:rsidR="00960F5D" w:rsidRPr="00667F7C" w:rsidRDefault="00960F5D" w:rsidP="005D3F12">
            <w:pPr>
              <w:pStyle w:val="NormalWeb"/>
              <w:rPr>
                <w:rFonts w:ascii="Arial" w:hAnsi="Arial" w:cs="Arial"/>
                <w:color w:val="000000"/>
              </w:rPr>
            </w:pPr>
            <w:r w:rsidRPr="00667F7C">
              <w:rPr>
                <w:rFonts w:ascii="Arial" w:hAnsi="Arial" w:cs="Arial"/>
                <w:color w:val="000000"/>
              </w:rPr>
              <w:t xml:space="preserve">Staff will be able to </w:t>
            </w:r>
            <w:r w:rsidR="00164736" w:rsidRPr="00667F7C">
              <w:rPr>
                <w:rFonts w:ascii="Arial" w:hAnsi="Arial" w:cs="Arial"/>
                <w:color w:val="000000"/>
              </w:rPr>
              <w:t>self-nominate</w:t>
            </w:r>
            <w:r w:rsidRPr="00667F7C">
              <w:rPr>
                <w:rFonts w:ascii="Arial" w:hAnsi="Arial" w:cs="Arial"/>
                <w:color w:val="000000"/>
              </w:rPr>
              <w:t xml:space="preserve"> to become Menopause Champions </w:t>
            </w:r>
          </w:p>
          <w:p w14:paraId="3F3A2A23" w14:textId="12939D89" w:rsidR="00960F5D" w:rsidRPr="00667F7C" w:rsidRDefault="00960F5D" w:rsidP="005D3F12">
            <w:pPr>
              <w:pStyle w:val="NormalWeb"/>
              <w:rPr>
                <w:rFonts w:ascii="Arial" w:hAnsi="Arial" w:cs="Arial"/>
                <w:color w:val="000000"/>
              </w:rPr>
            </w:pPr>
          </w:p>
        </w:tc>
        <w:tc>
          <w:tcPr>
            <w:tcW w:w="2977" w:type="dxa"/>
          </w:tcPr>
          <w:p w14:paraId="4176DF04" w14:textId="1111C117" w:rsidR="00F21D32" w:rsidRPr="00667F7C" w:rsidRDefault="00A72278" w:rsidP="005D3F12">
            <w:pPr>
              <w:pStyle w:val="NormalWeb"/>
              <w:rPr>
                <w:rFonts w:ascii="Arial" w:hAnsi="Arial" w:cs="Arial"/>
                <w:color w:val="000000"/>
              </w:rPr>
            </w:pPr>
            <w:r w:rsidRPr="00667F7C">
              <w:rPr>
                <w:rFonts w:ascii="Arial" w:hAnsi="Arial" w:cs="Arial"/>
                <w:color w:val="000000"/>
              </w:rPr>
              <w:t>The t</w:t>
            </w:r>
            <w:r w:rsidR="00960F5D" w:rsidRPr="00667F7C">
              <w:rPr>
                <w:rFonts w:ascii="Arial" w:hAnsi="Arial" w:cs="Arial"/>
                <w:color w:val="000000"/>
              </w:rPr>
              <w:t xml:space="preserve">ime taken to create the network and managing when the Menopause Champions should meet. </w:t>
            </w:r>
          </w:p>
          <w:p w14:paraId="7A1C9512" w14:textId="77777777" w:rsidR="00960F5D" w:rsidRPr="00667F7C" w:rsidRDefault="00960F5D" w:rsidP="005D3F12">
            <w:pPr>
              <w:pStyle w:val="NormalWeb"/>
              <w:rPr>
                <w:rFonts w:ascii="Arial" w:hAnsi="Arial" w:cs="Arial"/>
                <w:color w:val="000000"/>
              </w:rPr>
            </w:pPr>
            <w:r w:rsidRPr="00667F7C">
              <w:rPr>
                <w:rFonts w:ascii="Arial" w:hAnsi="Arial" w:cs="Arial"/>
                <w:color w:val="000000"/>
              </w:rPr>
              <w:t xml:space="preserve">Menopause Champions potentially being unavailable for training, meetings </w:t>
            </w:r>
            <w:r w:rsidR="002D0393" w:rsidRPr="00667F7C">
              <w:rPr>
                <w:rFonts w:ascii="Arial" w:hAnsi="Arial" w:cs="Arial"/>
                <w:color w:val="000000"/>
              </w:rPr>
              <w:t xml:space="preserve">or to distribute information due to clinical pressures or not being able to be released </w:t>
            </w:r>
            <w:r w:rsidR="00EA2B4A" w:rsidRPr="00667F7C">
              <w:rPr>
                <w:rFonts w:ascii="Arial" w:hAnsi="Arial" w:cs="Arial"/>
                <w:color w:val="000000"/>
              </w:rPr>
              <w:t>from duties.</w:t>
            </w:r>
          </w:p>
          <w:p w14:paraId="356F59D8" w14:textId="748C79AE" w:rsidR="00EA2B4A" w:rsidRPr="00667F7C" w:rsidRDefault="00EA2B4A" w:rsidP="005D3F12">
            <w:pPr>
              <w:pStyle w:val="NormalWeb"/>
              <w:rPr>
                <w:rFonts w:ascii="Arial" w:hAnsi="Arial" w:cs="Arial"/>
                <w:color w:val="000000"/>
              </w:rPr>
            </w:pPr>
            <w:r w:rsidRPr="00667F7C">
              <w:rPr>
                <w:rFonts w:ascii="Arial" w:hAnsi="Arial" w:cs="Arial"/>
                <w:color w:val="000000"/>
              </w:rPr>
              <w:t xml:space="preserve">Senior Management will need to be engaged with the network so that any potential barriers to time off </w:t>
            </w:r>
          </w:p>
        </w:tc>
        <w:tc>
          <w:tcPr>
            <w:tcW w:w="2268" w:type="dxa"/>
          </w:tcPr>
          <w:p w14:paraId="4079CC97" w14:textId="61D57F87" w:rsidR="00F21D32" w:rsidRPr="00667F7C" w:rsidRDefault="003D2DA7" w:rsidP="005D3F12">
            <w:pPr>
              <w:pStyle w:val="NormalWeb"/>
              <w:rPr>
                <w:rFonts w:ascii="Arial" w:hAnsi="Arial" w:cs="Arial"/>
                <w:color w:val="000000"/>
              </w:rPr>
            </w:pPr>
            <w:r w:rsidRPr="00667F7C">
              <w:rPr>
                <w:rFonts w:ascii="Arial" w:hAnsi="Arial" w:cs="Arial"/>
                <w:color w:val="000000"/>
              </w:rPr>
              <w:t xml:space="preserve">Time taken to establish the network and time taken by Menopause champions to help support other staff </w:t>
            </w:r>
          </w:p>
        </w:tc>
        <w:tc>
          <w:tcPr>
            <w:tcW w:w="2409" w:type="dxa"/>
          </w:tcPr>
          <w:p w14:paraId="0BD67C74" w14:textId="71294287" w:rsidR="00F21D32" w:rsidRPr="00667F7C" w:rsidRDefault="00164736" w:rsidP="005D3F12">
            <w:pPr>
              <w:pStyle w:val="NormalWeb"/>
              <w:rPr>
                <w:rFonts w:ascii="Arial" w:hAnsi="Arial" w:cs="Arial"/>
                <w:color w:val="000000"/>
              </w:rPr>
            </w:pPr>
            <w:r w:rsidRPr="00667F7C">
              <w:rPr>
                <w:rFonts w:ascii="Arial" w:hAnsi="Arial" w:cs="Arial"/>
                <w:color w:val="000000"/>
              </w:rPr>
              <w:t xml:space="preserve">Staff will be encouraged to volunteer for the Menopause Champions Network via </w:t>
            </w:r>
            <w:r w:rsidR="00A72278" w:rsidRPr="00667F7C">
              <w:rPr>
                <w:rFonts w:ascii="Arial" w:hAnsi="Arial" w:cs="Arial"/>
                <w:color w:val="000000"/>
              </w:rPr>
              <w:t xml:space="preserve">the </w:t>
            </w:r>
            <w:r w:rsidRPr="00667F7C">
              <w:rPr>
                <w:rFonts w:ascii="Arial" w:hAnsi="Arial" w:cs="Arial"/>
                <w:color w:val="000000"/>
              </w:rPr>
              <w:t>whole hospital newsletter/ email.</w:t>
            </w:r>
          </w:p>
        </w:tc>
        <w:tc>
          <w:tcPr>
            <w:tcW w:w="2074" w:type="dxa"/>
          </w:tcPr>
          <w:p w14:paraId="3E711E78" w14:textId="56A1F627" w:rsidR="00F21D32" w:rsidRPr="00667F7C" w:rsidRDefault="00164736" w:rsidP="005D3F12">
            <w:pPr>
              <w:pStyle w:val="NormalWeb"/>
              <w:rPr>
                <w:rFonts w:ascii="Arial" w:hAnsi="Arial" w:cs="Arial"/>
                <w:color w:val="000000"/>
              </w:rPr>
            </w:pPr>
            <w:r w:rsidRPr="00667F7C">
              <w:rPr>
                <w:rFonts w:ascii="Arial" w:hAnsi="Arial" w:cs="Arial"/>
                <w:color w:val="000000"/>
              </w:rPr>
              <w:t>April 2022 – October 2022</w:t>
            </w:r>
          </w:p>
        </w:tc>
      </w:tr>
      <w:tr w:rsidR="00F21D32" w:rsidRPr="00164736" w14:paraId="72F7BC34" w14:textId="77777777" w:rsidTr="00164736">
        <w:tc>
          <w:tcPr>
            <w:tcW w:w="1153" w:type="dxa"/>
          </w:tcPr>
          <w:p w14:paraId="74FAD1E1" w14:textId="0AAF0BC6" w:rsidR="00F21D32" w:rsidRPr="00667F7C" w:rsidRDefault="00F21D32" w:rsidP="005D3F12">
            <w:pPr>
              <w:pStyle w:val="NormalWeb"/>
              <w:rPr>
                <w:rFonts w:ascii="Arial" w:hAnsi="Arial" w:cs="Arial"/>
                <w:color w:val="000000"/>
              </w:rPr>
            </w:pPr>
            <w:r w:rsidRPr="00667F7C">
              <w:rPr>
                <w:rFonts w:ascii="Arial" w:hAnsi="Arial" w:cs="Arial"/>
                <w:color w:val="000000"/>
              </w:rPr>
              <w:t>3</w:t>
            </w:r>
          </w:p>
          <w:p w14:paraId="42791AF0" w14:textId="24FC0FE7" w:rsidR="00F21D32" w:rsidRPr="00667F7C" w:rsidRDefault="00F21D32" w:rsidP="005D3F12">
            <w:pPr>
              <w:pStyle w:val="NormalWeb"/>
              <w:rPr>
                <w:rFonts w:ascii="Arial" w:hAnsi="Arial" w:cs="Arial"/>
                <w:color w:val="000000"/>
              </w:rPr>
            </w:pPr>
          </w:p>
        </w:tc>
        <w:tc>
          <w:tcPr>
            <w:tcW w:w="1701" w:type="dxa"/>
          </w:tcPr>
          <w:p w14:paraId="3B0B3F48" w14:textId="595057F5" w:rsidR="00F21D32" w:rsidRPr="00667F7C" w:rsidRDefault="00164736" w:rsidP="005D3F12">
            <w:pPr>
              <w:pStyle w:val="NormalWeb"/>
              <w:rPr>
                <w:rFonts w:ascii="Arial" w:hAnsi="Arial" w:cs="Arial"/>
                <w:color w:val="000000"/>
              </w:rPr>
            </w:pPr>
            <w:r w:rsidRPr="00667F7C">
              <w:rPr>
                <w:rFonts w:ascii="Arial" w:hAnsi="Arial" w:cs="Arial"/>
                <w:color w:val="000000"/>
              </w:rPr>
              <w:t xml:space="preserve">Dedicated menopause information on the Staff Intranet </w:t>
            </w:r>
          </w:p>
        </w:tc>
        <w:tc>
          <w:tcPr>
            <w:tcW w:w="1418" w:type="dxa"/>
          </w:tcPr>
          <w:p w14:paraId="39877BAF" w14:textId="3A48F06A" w:rsidR="00F21D32" w:rsidRPr="00667F7C" w:rsidRDefault="003021CC" w:rsidP="005D3F12">
            <w:pPr>
              <w:pStyle w:val="NormalWeb"/>
              <w:rPr>
                <w:rFonts w:ascii="Arial" w:hAnsi="Arial" w:cs="Arial"/>
                <w:color w:val="000000"/>
              </w:rPr>
            </w:pPr>
            <w:r w:rsidRPr="00667F7C">
              <w:rPr>
                <w:rFonts w:ascii="Arial" w:hAnsi="Arial" w:cs="Arial"/>
                <w:color w:val="000000"/>
              </w:rPr>
              <w:t xml:space="preserve">6-12 Months </w:t>
            </w:r>
          </w:p>
        </w:tc>
        <w:tc>
          <w:tcPr>
            <w:tcW w:w="2268" w:type="dxa"/>
          </w:tcPr>
          <w:p w14:paraId="7D29E172" w14:textId="1F01D979" w:rsidR="006B36B3" w:rsidRPr="00667F7C" w:rsidRDefault="006B36B3" w:rsidP="005D3F12">
            <w:pPr>
              <w:pStyle w:val="NormalWeb"/>
              <w:rPr>
                <w:rFonts w:ascii="Arial" w:hAnsi="Arial" w:cs="Arial"/>
                <w:color w:val="000000"/>
              </w:rPr>
            </w:pPr>
            <w:r w:rsidRPr="00667F7C">
              <w:rPr>
                <w:rFonts w:ascii="Arial" w:hAnsi="Arial" w:cs="Arial"/>
                <w:color w:val="000000"/>
              </w:rPr>
              <w:t xml:space="preserve">The webpage would include links to Occupational Health and Staff Psychological Wellbeing teams, charities and primary care support networks for women experiencing Menopause. This would be available on the Staff Intranet for all staff to access </w:t>
            </w:r>
          </w:p>
          <w:p w14:paraId="1DA0A9D7" w14:textId="386FC1D6" w:rsidR="006B36B3" w:rsidRPr="00667F7C" w:rsidRDefault="006B36B3" w:rsidP="005D3F12">
            <w:pPr>
              <w:pStyle w:val="NormalWeb"/>
              <w:rPr>
                <w:rFonts w:ascii="Arial" w:hAnsi="Arial" w:cs="Arial"/>
                <w:color w:val="000000"/>
              </w:rPr>
            </w:pPr>
            <w:r w:rsidRPr="00667F7C">
              <w:rPr>
                <w:rFonts w:ascii="Arial" w:hAnsi="Arial" w:cs="Arial"/>
                <w:color w:val="000000"/>
              </w:rPr>
              <w:t xml:space="preserve">This can be done internally by the HR team with IT support.  </w:t>
            </w:r>
          </w:p>
        </w:tc>
        <w:tc>
          <w:tcPr>
            <w:tcW w:w="2977" w:type="dxa"/>
          </w:tcPr>
          <w:p w14:paraId="5FA4A5EF" w14:textId="50DE8393" w:rsidR="006B36B3" w:rsidRPr="00667F7C" w:rsidRDefault="006B36B3" w:rsidP="006B36B3">
            <w:pPr>
              <w:pStyle w:val="NormalWeb"/>
              <w:rPr>
                <w:rFonts w:ascii="Arial" w:hAnsi="Arial" w:cs="Arial"/>
                <w:color w:val="000000"/>
              </w:rPr>
            </w:pPr>
            <w:r w:rsidRPr="00667F7C">
              <w:rPr>
                <w:rFonts w:ascii="Arial" w:hAnsi="Arial" w:cs="Arial"/>
                <w:color w:val="000000"/>
              </w:rPr>
              <w:t xml:space="preserve">The time </w:t>
            </w:r>
            <w:r w:rsidR="00FD6485">
              <w:rPr>
                <w:rFonts w:ascii="Arial" w:hAnsi="Arial" w:cs="Arial"/>
                <w:color w:val="000000"/>
              </w:rPr>
              <w:t xml:space="preserve">is </w:t>
            </w:r>
            <w:r w:rsidRPr="00667F7C">
              <w:rPr>
                <w:rFonts w:ascii="Arial" w:hAnsi="Arial" w:cs="Arial"/>
                <w:color w:val="000000"/>
              </w:rPr>
              <w:t xml:space="preserve">taken to set up the intranet page. </w:t>
            </w:r>
          </w:p>
          <w:p w14:paraId="37A05899" w14:textId="26A7D34B" w:rsidR="00F21D32" w:rsidRPr="00667F7C" w:rsidRDefault="00FD6485" w:rsidP="006B36B3">
            <w:pPr>
              <w:pStyle w:val="NormalWeb"/>
              <w:rPr>
                <w:rFonts w:ascii="Arial" w:hAnsi="Arial" w:cs="Arial"/>
                <w:color w:val="000000"/>
              </w:rPr>
            </w:pPr>
            <w:r>
              <w:rPr>
                <w:rFonts w:ascii="Arial" w:hAnsi="Arial" w:cs="Arial"/>
                <w:color w:val="000000"/>
              </w:rPr>
              <w:t>A r</w:t>
            </w:r>
            <w:r w:rsidR="006B36B3" w:rsidRPr="00667F7C">
              <w:rPr>
                <w:rFonts w:ascii="Arial" w:hAnsi="Arial" w:cs="Arial"/>
                <w:color w:val="000000"/>
              </w:rPr>
              <w:t xml:space="preserve">egular review of how the training is progressing will need to be made to avoid this.  </w:t>
            </w:r>
          </w:p>
        </w:tc>
        <w:tc>
          <w:tcPr>
            <w:tcW w:w="2268" w:type="dxa"/>
          </w:tcPr>
          <w:p w14:paraId="017A8A30" w14:textId="0F61A0CB" w:rsidR="00F21D32" w:rsidRPr="00667F7C" w:rsidRDefault="00E02844" w:rsidP="005D3F12">
            <w:pPr>
              <w:pStyle w:val="NormalWeb"/>
              <w:rPr>
                <w:rFonts w:ascii="Arial" w:hAnsi="Arial" w:cs="Arial"/>
                <w:color w:val="000000"/>
              </w:rPr>
            </w:pPr>
            <w:r w:rsidRPr="00667F7C">
              <w:rPr>
                <w:rFonts w:ascii="Arial" w:hAnsi="Arial" w:cs="Arial"/>
                <w:color w:val="000000"/>
              </w:rPr>
              <w:t xml:space="preserve">Time </w:t>
            </w:r>
            <w:r w:rsidR="00FD6485">
              <w:rPr>
                <w:rFonts w:ascii="Arial" w:hAnsi="Arial" w:cs="Arial"/>
                <w:color w:val="000000"/>
              </w:rPr>
              <w:t xml:space="preserve">is </w:t>
            </w:r>
            <w:r w:rsidRPr="00667F7C">
              <w:rPr>
                <w:rFonts w:ascii="Arial" w:hAnsi="Arial" w:cs="Arial"/>
                <w:color w:val="000000"/>
              </w:rPr>
              <w:t xml:space="preserve">taken to create the webpage internally. </w:t>
            </w:r>
          </w:p>
        </w:tc>
        <w:tc>
          <w:tcPr>
            <w:tcW w:w="2409" w:type="dxa"/>
          </w:tcPr>
          <w:p w14:paraId="1D73C7F7" w14:textId="2F62363B" w:rsidR="00F21D32" w:rsidRPr="00667F7C" w:rsidRDefault="00E02844" w:rsidP="005D3F12">
            <w:pPr>
              <w:pStyle w:val="NormalWeb"/>
              <w:rPr>
                <w:rFonts w:ascii="Arial" w:hAnsi="Arial" w:cs="Arial"/>
                <w:color w:val="000000"/>
              </w:rPr>
            </w:pPr>
            <w:r w:rsidRPr="00667F7C">
              <w:rPr>
                <w:rFonts w:ascii="Arial" w:hAnsi="Arial" w:cs="Arial"/>
                <w:color w:val="000000"/>
              </w:rPr>
              <w:t xml:space="preserve">Once the intranet page is completed, staff will be informed of the training via whole hospital email and posters located around the hospital. </w:t>
            </w:r>
          </w:p>
        </w:tc>
        <w:tc>
          <w:tcPr>
            <w:tcW w:w="2074" w:type="dxa"/>
          </w:tcPr>
          <w:p w14:paraId="7DCB1529" w14:textId="5740B2F2" w:rsidR="00F21D32" w:rsidRPr="00667F7C" w:rsidRDefault="00E02844" w:rsidP="005D3F12">
            <w:pPr>
              <w:pStyle w:val="NormalWeb"/>
              <w:rPr>
                <w:rFonts w:ascii="Arial" w:hAnsi="Arial" w:cs="Arial"/>
                <w:color w:val="000000"/>
              </w:rPr>
            </w:pPr>
            <w:r w:rsidRPr="00667F7C">
              <w:rPr>
                <w:rFonts w:ascii="Arial" w:hAnsi="Arial" w:cs="Arial"/>
                <w:color w:val="000000"/>
              </w:rPr>
              <w:t>April 2022 – October 2022</w:t>
            </w:r>
          </w:p>
        </w:tc>
      </w:tr>
      <w:tr w:rsidR="00F21D32" w:rsidRPr="00164736" w14:paraId="5FE58BE4" w14:textId="77777777" w:rsidTr="00164736">
        <w:tc>
          <w:tcPr>
            <w:tcW w:w="1153" w:type="dxa"/>
          </w:tcPr>
          <w:p w14:paraId="2D748A3F" w14:textId="04349474" w:rsidR="00F21D32" w:rsidRPr="00667F7C" w:rsidRDefault="00F21D32" w:rsidP="005D3F12">
            <w:pPr>
              <w:pStyle w:val="NormalWeb"/>
              <w:rPr>
                <w:rFonts w:ascii="Arial" w:hAnsi="Arial" w:cs="Arial"/>
                <w:color w:val="000000"/>
              </w:rPr>
            </w:pPr>
            <w:r w:rsidRPr="00667F7C">
              <w:rPr>
                <w:rFonts w:ascii="Arial" w:hAnsi="Arial" w:cs="Arial"/>
                <w:color w:val="000000"/>
              </w:rPr>
              <w:t>4</w:t>
            </w:r>
          </w:p>
        </w:tc>
        <w:tc>
          <w:tcPr>
            <w:tcW w:w="1701" w:type="dxa"/>
          </w:tcPr>
          <w:p w14:paraId="6AE850DA" w14:textId="6384544D" w:rsidR="00F21D32" w:rsidRPr="00667F7C" w:rsidRDefault="00DA309F" w:rsidP="005D3F12">
            <w:pPr>
              <w:pStyle w:val="NormalWeb"/>
              <w:rPr>
                <w:rFonts w:ascii="Arial" w:hAnsi="Arial" w:cs="Arial"/>
                <w:color w:val="000000"/>
              </w:rPr>
            </w:pPr>
            <w:r w:rsidRPr="00667F7C">
              <w:rPr>
                <w:rFonts w:ascii="Arial" w:hAnsi="Arial" w:cs="Arial"/>
              </w:rPr>
              <w:t>Menopause Webinars for Staff</w:t>
            </w:r>
          </w:p>
        </w:tc>
        <w:tc>
          <w:tcPr>
            <w:tcW w:w="1418" w:type="dxa"/>
          </w:tcPr>
          <w:p w14:paraId="6D729D59" w14:textId="2023953C" w:rsidR="00F21D32" w:rsidRPr="00667F7C" w:rsidRDefault="00667F7C" w:rsidP="005D3F12">
            <w:pPr>
              <w:pStyle w:val="NormalWeb"/>
              <w:rPr>
                <w:rFonts w:ascii="Arial" w:hAnsi="Arial" w:cs="Arial"/>
                <w:color w:val="000000"/>
              </w:rPr>
            </w:pPr>
            <w:r w:rsidRPr="00667F7C">
              <w:rPr>
                <w:rFonts w:ascii="Arial" w:hAnsi="Arial" w:cs="Arial"/>
                <w:color w:val="000000"/>
              </w:rPr>
              <w:t xml:space="preserve">6 Months </w:t>
            </w:r>
          </w:p>
        </w:tc>
        <w:tc>
          <w:tcPr>
            <w:tcW w:w="2268" w:type="dxa"/>
          </w:tcPr>
          <w:p w14:paraId="69A320B9" w14:textId="5B887537" w:rsidR="005532BC" w:rsidRPr="00C84371" w:rsidRDefault="005532BC" w:rsidP="00C84371">
            <w:pPr>
              <w:pStyle w:val="NormalWeb"/>
              <w:rPr>
                <w:rFonts w:ascii="Arial" w:hAnsi="Arial" w:cs="Arial"/>
                <w:color w:val="000000"/>
              </w:rPr>
            </w:pPr>
            <w:r w:rsidRPr="00C84371">
              <w:rPr>
                <w:rFonts w:ascii="Arial" w:hAnsi="Arial" w:cs="Arial"/>
                <w:color w:val="000000"/>
              </w:rPr>
              <w:t>ManoHealth</w:t>
            </w:r>
            <w:r w:rsidR="00E91D02">
              <w:rPr>
                <w:rFonts w:ascii="Arial" w:hAnsi="Arial" w:cs="Arial"/>
                <w:color w:val="000000"/>
              </w:rPr>
              <w:t xml:space="preserve"> </w:t>
            </w:r>
            <w:r w:rsidR="003404BB">
              <w:rPr>
                <w:rFonts w:ascii="Arial" w:hAnsi="Arial" w:cs="Arial"/>
                <w:color w:val="000000"/>
              </w:rPr>
              <w:t>(</w:t>
            </w:r>
            <w:r w:rsidR="003404BB" w:rsidRPr="003404BB">
              <w:rPr>
                <w:rFonts w:ascii="Arial" w:hAnsi="Arial" w:cs="Arial"/>
                <w:color w:val="000000"/>
              </w:rPr>
              <w:t>https://www.menohealth.co.uk) can</w:t>
            </w:r>
            <w:r w:rsidRPr="00C84371">
              <w:rPr>
                <w:rFonts w:ascii="Arial" w:hAnsi="Arial" w:cs="Arial"/>
                <w:color w:val="000000"/>
              </w:rPr>
              <w:t xml:space="preserve"> run sessions </w:t>
            </w:r>
            <w:r w:rsidR="00D362C4" w:rsidRPr="00C84371">
              <w:rPr>
                <w:rFonts w:ascii="Arial" w:hAnsi="Arial" w:cs="Arial"/>
                <w:color w:val="000000"/>
              </w:rPr>
              <w:t xml:space="preserve">to provide </w:t>
            </w:r>
            <w:r w:rsidRPr="00C84371">
              <w:rPr>
                <w:rFonts w:ascii="Arial" w:hAnsi="Arial" w:cs="Arial"/>
                <w:color w:val="000000"/>
              </w:rPr>
              <w:t xml:space="preserve">information </w:t>
            </w:r>
            <w:r w:rsidR="00D362C4" w:rsidRPr="00C84371">
              <w:rPr>
                <w:rFonts w:ascii="Arial" w:hAnsi="Arial" w:cs="Arial"/>
                <w:color w:val="000000"/>
              </w:rPr>
              <w:t>webinars for staff</w:t>
            </w:r>
            <w:r w:rsidRPr="00C84371">
              <w:rPr>
                <w:rFonts w:ascii="Arial" w:hAnsi="Arial" w:cs="Arial"/>
                <w:color w:val="000000"/>
              </w:rPr>
              <w:t xml:space="preserve">. </w:t>
            </w:r>
          </w:p>
          <w:p w14:paraId="610B5DBC" w14:textId="77777777" w:rsidR="00F21D32" w:rsidRPr="00667F7C" w:rsidRDefault="00F21D32" w:rsidP="00C84371">
            <w:pPr>
              <w:pStyle w:val="NormalWeb"/>
              <w:rPr>
                <w:rFonts w:ascii="Arial" w:hAnsi="Arial" w:cs="Arial"/>
                <w:color w:val="000000"/>
              </w:rPr>
            </w:pPr>
          </w:p>
        </w:tc>
        <w:tc>
          <w:tcPr>
            <w:tcW w:w="2977" w:type="dxa"/>
          </w:tcPr>
          <w:p w14:paraId="0C17DFA0" w14:textId="0EFA7CD2" w:rsidR="00F21D32" w:rsidRPr="00667F7C" w:rsidRDefault="00D362C4" w:rsidP="005D3F12">
            <w:pPr>
              <w:pStyle w:val="NormalWeb"/>
              <w:rPr>
                <w:rFonts w:ascii="Arial" w:hAnsi="Arial" w:cs="Arial"/>
                <w:color w:val="000000"/>
              </w:rPr>
            </w:pPr>
            <w:r>
              <w:rPr>
                <w:rFonts w:ascii="Arial" w:hAnsi="Arial" w:cs="Arial"/>
                <w:color w:val="000000"/>
              </w:rPr>
              <w:t xml:space="preserve">Engagement will be needed from Senior leadership in terms of </w:t>
            </w:r>
            <w:r w:rsidR="00C84371">
              <w:rPr>
                <w:rFonts w:ascii="Arial" w:hAnsi="Arial" w:cs="Arial"/>
                <w:color w:val="000000"/>
              </w:rPr>
              <w:t xml:space="preserve">cost and promotion of the webinars. </w:t>
            </w:r>
          </w:p>
        </w:tc>
        <w:tc>
          <w:tcPr>
            <w:tcW w:w="2268" w:type="dxa"/>
          </w:tcPr>
          <w:p w14:paraId="4ACA2177" w14:textId="50314D65" w:rsidR="00F21D32" w:rsidRPr="00667F7C" w:rsidRDefault="00D362C4" w:rsidP="005D3F12">
            <w:pPr>
              <w:pStyle w:val="NormalWeb"/>
              <w:rPr>
                <w:rFonts w:ascii="Arial" w:hAnsi="Arial" w:cs="Arial"/>
                <w:color w:val="000000"/>
              </w:rPr>
            </w:pPr>
            <w:r w:rsidRPr="005532BC">
              <w:rPr>
                <w:rFonts w:ascii="Arial" w:hAnsi="Arial" w:cs="Arial"/>
              </w:rPr>
              <w:t>This has a cost attached of £1,200 (plus vat)</w:t>
            </w:r>
          </w:p>
        </w:tc>
        <w:tc>
          <w:tcPr>
            <w:tcW w:w="2409" w:type="dxa"/>
          </w:tcPr>
          <w:p w14:paraId="0AEAA6F0" w14:textId="65C74EE5" w:rsidR="00F21D32" w:rsidRPr="00667F7C" w:rsidRDefault="009B0809" w:rsidP="005D3F12">
            <w:pPr>
              <w:pStyle w:val="NormalWeb"/>
              <w:rPr>
                <w:rFonts w:ascii="Arial" w:hAnsi="Arial" w:cs="Arial"/>
                <w:color w:val="000000"/>
              </w:rPr>
            </w:pPr>
            <w:r>
              <w:rPr>
                <w:rFonts w:ascii="Arial" w:hAnsi="Arial" w:cs="Arial"/>
                <w:color w:val="000000"/>
              </w:rPr>
              <w:t xml:space="preserve">Webinars will be </w:t>
            </w:r>
            <w:r w:rsidR="001520E5">
              <w:rPr>
                <w:rFonts w:ascii="Arial" w:hAnsi="Arial" w:cs="Arial"/>
                <w:color w:val="000000"/>
              </w:rPr>
              <w:t>promoted</w:t>
            </w:r>
            <w:r>
              <w:rPr>
                <w:rFonts w:ascii="Arial" w:hAnsi="Arial" w:cs="Arial"/>
                <w:color w:val="000000"/>
              </w:rPr>
              <w:t xml:space="preserve"> via </w:t>
            </w:r>
            <w:r w:rsidR="00FD6485">
              <w:rPr>
                <w:rFonts w:ascii="Arial" w:hAnsi="Arial" w:cs="Arial"/>
                <w:color w:val="000000"/>
              </w:rPr>
              <w:t xml:space="preserve">the </w:t>
            </w:r>
            <w:r w:rsidR="008E3F7C">
              <w:rPr>
                <w:rFonts w:ascii="Arial" w:hAnsi="Arial" w:cs="Arial"/>
                <w:color w:val="000000"/>
              </w:rPr>
              <w:t xml:space="preserve">staff intranet </w:t>
            </w:r>
          </w:p>
        </w:tc>
        <w:tc>
          <w:tcPr>
            <w:tcW w:w="2074" w:type="dxa"/>
          </w:tcPr>
          <w:p w14:paraId="6713064C" w14:textId="16D381CC" w:rsidR="00F21D32" w:rsidRPr="00667F7C" w:rsidRDefault="008E3F7C" w:rsidP="005D3F12">
            <w:pPr>
              <w:pStyle w:val="NormalWeb"/>
              <w:rPr>
                <w:rFonts w:ascii="Arial" w:hAnsi="Arial" w:cs="Arial"/>
                <w:color w:val="000000"/>
              </w:rPr>
            </w:pPr>
            <w:r>
              <w:rPr>
                <w:rFonts w:ascii="Arial" w:hAnsi="Arial" w:cs="Arial"/>
                <w:color w:val="000000"/>
              </w:rPr>
              <w:t>April 2022</w:t>
            </w:r>
          </w:p>
        </w:tc>
      </w:tr>
    </w:tbl>
    <w:p w14:paraId="5B94C5A4" w14:textId="4C695F1B" w:rsidR="006C3E0B" w:rsidRDefault="006C3E0B" w:rsidP="002F2667">
      <w:pPr>
        <w:pStyle w:val="NormalWeb"/>
        <w:rPr>
          <w:rFonts w:ascii="Arial" w:hAnsi="Arial" w:cs="Arial"/>
          <w:color w:val="000000"/>
          <w:sz w:val="27"/>
          <w:szCs w:val="27"/>
        </w:rPr>
      </w:pPr>
    </w:p>
    <w:p w14:paraId="4647D2A8" w14:textId="01F102B1" w:rsidR="005D3F12" w:rsidRPr="00925E4D" w:rsidRDefault="006C3E0B" w:rsidP="00925E4D">
      <w:pPr>
        <w:rPr>
          <w:rFonts w:ascii="Arial" w:eastAsia="Times New Roman" w:hAnsi="Arial" w:cs="Arial"/>
          <w:color w:val="000000"/>
          <w:sz w:val="27"/>
          <w:szCs w:val="27"/>
          <w:lang w:eastAsia="en-GB"/>
        </w:rPr>
      </w:pPr>
      <w:r>
        <w:rPr>
          <w:rFonts w:ascii="Arial" w:hAnsi="Arial" w:cs="Arial"/>
          <w:color w:val="000000"/>
          <w:sz w:val="27"/>
          <w:szCs w:val="27"/>
        </w:rPr>
        <w:br w:type="page"/>
      </w:r>
    </w:p>
    <w:p w14:paraId="2EF1F85C" w14:textId="2142DC7D" w:rsidR="00BF0C0B" w:rsidRPr="004129C8" w:rsidRDefault="007E0F1F" w:rsidP="004129C8">
      <w:pPr>
        <w:pStyle w:val="Heading3"/>
        <w:spacing w:line="360" w:lineRule="auto"/>
        <w:rPr>
          <w:rFonts w:ascii="Arial" w:hAnsi="Arial" w:cs="Arial"/>
        </w:rPr>
      </w:pPr>
      <w:bookmarkStart w:id="36" w:name="_Toc84961372"/>
      <w:r w:rsidRPr="007E0F1F">
        <w:rPr>
          <w:rFonts w:ascii="Arial" w:hAnsi="Arial" w:cs="Arial"/>
        </w:rPr>
        <w:t xml:space="preserve">Appendix 4 </w:t>
      </w:r>
      <w:r w:rsidR="004129C8">
        <w:rPr>
          <w:rFonts w:ascii="Arial" w:hAnsi="Arial" w:cs="Arial"/>
        </w:rPr>
        <w:t xml:space="preserve">- </w:t>
      </w:r>
      <w:r w:rsidR="00BF0C0B" w:rsidRPr="004129C8">
        <w:rPr>
          <w:rFonts w:ascii="Arial" w:hAnsi="Arial" w:cs="Arial"/>
        </w:rPr>
        <w:t>PESTLE ANAL</w:t>
      </w:r>
      <w:r w:rsidR="004129C8" w:rsidRPr="004129C8">
        <w:rPr>
          <w:rFonts w:ascii="Arial" w:hAnsi="Arial" w:cs="Arial"/>
        </w:rPr>
        <w:t>YSIS</w:t>
      </w:r>
      <w:bookmarkEnd w:id="36"/>
      <w:r w:rsidR="004129C8" w:rsidRPr="004129C8">
        <w:rPr>
          <w:rFonts w:ascii="Arial" w:hAnsi="Arial" w:cs="Arial"/>
        </w:rPr>
        <w:t xml:space="preserve"> </w:t>
      </w:r>
    </w:p>
    <w:p w14:paraId="187D15B9" w14:textId="11B70B10" w:rsidR="00D5678B" w:rsidRDefault="00D5678B" w:rsidP="00D5678B"/>
    <w:p w14:paraId="363028C6" w14:textId="48BAB95D" w:rsidR="00D5678B" w:rsidRPr="00D5678B" w:rsidRDefault="00D5678B" w:rsidP="00D5678B">
      <w:pPr>
        <w:jc w:val="center"/>
        <w:rPr>
          <w:rFonts w:ascii="Arial" w:hAnsi="Arial" w:cs="Arial"/>
          <w:b/>
          <w:bCs/>
          <w:sz w:val="56"/>
          <w:szCs w:val="56"/>
          <w:u w:val="single"/>
        </w:rPr>
      </w:pPr>
      <w:r w:rsidRPr="00D5678B">
        <w:rPr>
          <w:rFonts w:ascii="Arial" w:hAnsi="Arial" w:cs="Arial"/>
          <w:b/>
          <w:bCs/>
          <w:sz w:val="56"/>
          <w:szCs w:val="56"/>
          <w:u w:val="single"/>
        </w:rPr>
        <w:t>PESTLE ANALYSIS</w:t>
      </w:r>
      <w:r w:rsidR="006C3E0B">
        <w:rPr>
          <w:rFonts w:ascii="Arial" w:hAnsi="Arial" w:cs="Arial"/>
          <w:b/>
          <w:bCs/>
          <w:sz w:val="56"/>
          <w:szCs w:val="56"/>
          <w:u w:val="single"/>
        </w:rPr>
        <w:t xml:space="preserve"> - HDUHB</w:t>
      </w:r>
    </w:p>
    <w:p w14:paraId="5FFCFFCD" w14:textId="07EE3398" w:rsidR="007E0F1F" w:rsidRDefault="007E0F1F" w:rsidP="007E0F1F"/>
    <w:tbl>
      <w:tblPr>
        <w:tblStyle w:val="TableGrid"/>
        <w:tblW w:w="14454" w:type="dxa"/>
        <w:tblLook w:val="04A0" w:firstRow="1" w:lastRow="0" w:firstColumn="1" w:lastColumn="0" w:noHBand="0" w:noVBand="1"/>
      </w:tblPr>
      <w:tblGrid>
        <w:gridCol w:w="1980"/>
        <w:gridCol w:w="12474"/>
      </w:tblGrid>
      <w:tr w:rsidR="002615E3" w:rsidRPr="00FA38AB" w14:paraId="39F995E6" w14:textId="77777777" w:rsidTr="00D74151">
        <w:tc>
          <w:tcPr>
            <w:tcW w:w="1980" w:type="dxa"/>
          </w:tcPr>
          <w:p w14:paraId="79E88DEC" w14:textId="3D225EB1" w:rsidR="002615E3" w:rsidRPr="00FA38AB" w:rsidRDefault="00B363D0" w:rsidP="00B363D0">
            <w:pPr>
              <w:pStyle w:val="NormalWeb"/>
              <w:rPr>
                <w:rFonts w:ascii="Arial" w:hAnsi="Arial" w:cs="Arial"/>
                <w:b/>
                <w:bCs/>
                <w:color w:val="000000"/>
              </w:rPr>
            </w:pPr>
            <w:r w:rsidRPr="00B363D0">
              <w:rPr>
                <w:rFonts w:ascii="Arial" w:hAnsi="Arial" w:cs="Arial"/>
                <w:b/>
                <w:bCs/>
                <w:color w:val="000000"/>
              </w:rPr>
              <w:t xml:space="preserve">Political </w:t>
            </w:r>
          </w:p>
        </w:tc>
        <w:tc>
          <w:tcPr>
            <w:tcW w:w="12474" w:type="dxa"/>
          </w:tcPr>
          <w:p w14:paraId="4EAF1B15" w14:textId="5DB77424" w:rsidR="006C3E0B" w:rsidRDefault="008D33BE" w:rsidP="007E0F1F">
            <w:pPr>
              <w:rPr>
                <w:rFonts w:ascii="Arial" w:hAnsi="Arial" w:cs="Arial"/>
                <w:sz w:val="24"/>
                <w:szCs w:val="24"/>
              </w:rPr>
            </w:pPr>
            <w:r w:rsidRPr="00D92320">
              <w:rPr>
                <w:rFonts w:ascii="Arial" w:hAnsi="Arial" w:cs="Arial"/>
                <w:sz w:val="24"/>
                <w:szCs w:val="24"/>
              </w:rPr>
              <w:t>The UK Government ha</w:t>
            </w:r>
            <w:r w:rsidR="00EE2FD8">
              <w:rPr>
                <w:rFonts w:ascii="Arial" w:hAnsi="Arial" w:cs="Arial"/>
                <w:sz w:val="24"/>
                <w:szCs w:val="24"/>
              </w:rPr>
              <w:t>s</w:t>
            </w:r>
            <w:r w:rsidRPr="00D92320">
              <w:rPr>
                <w:rFonts w:ascii="Arial" w:hAnsi="Arial" w:cs="Arial"/>
                <w:sz w:val="24"/>
                <w:szCs w:val="24"/>
              </w:rPr>
              <w:t xml:space="preserve"> been collating information regarding </w:t>
            </w:r>
            <w:r w:rsidR="00CC3C69" w:rsidRPr="00D92320">
              <w:rPr>
                <w:rFonts w:ascii="Arial" w:hAnsi="Arial" w:cs="Arial"/>
                <w:sz w:val="24"/>
                <w:szCs w:val="24"/>
              </w:rPr>
              <w:t>a ‘Roadmap’ for gender equality in the UK</w:t>
            </w:r>
            <w:r w:rsidR="00165262">
              <w:rPr>
                <w:rFonts w:ascii="Arial" w:hAnsi="Arial" w:cs="Arial"/>
                <w:sz w:val="24"/>
                <w:szCs w:val="24"/>
              </w:rPr>
              <w:t xml:space="preserve">. An inquiry has been made into the discrimination that women potentially face in the workplace. </w:t>
            </w:r>
            <w:sdt>
              <w:sdtPr>
                <w:rPr>
                  <w:rFonts w:ascii="Arial" w:hAnsi="Arial" w:cs="Arial"/>
                  <w:sz w:val="24"/>
                  <w:szCs w:val="24"/>
                </w:rPr>
                <w:id w:val="-680509218"/>
                <w:citation/>
              </w:sdtPr>
              <w:sdtEndPr/>
              <w:sdtContent>
                <w:r w:rsidR="00165262">
                  <w:rPr>
                    <w:rFonts w:ascii="Arial" w:hAnsi="Arial" w:cs="Arial"/>
                    <w:sz w:val="24"/>
                    <w:szCs w:val="24"/>
                  </w:rPr>
                  <w:fldChar w:fldCharType="begin"/>
                </w:r>
                <w:r w:rsidR="00165262">
                  <w:rPr>
                    <w:rFonts w:ascii="Arial" w:hAnsi="Arial" w:cs="Arial"/>
                    <w:sz w:val="24"/>
                    <w:szCs w:val="24"/>
                  </w:rPr>
                  <w:instrText xml:space="preserve"> CITATION UKP21 \l 2057 </w:instrText>
                </w:r>
                <w:r w:rsidR="00165262">
                  <w:rPr>
                    <w:rFonts w:ascii="Arial" w:hAnsi="Arial" w:cs="Arial"/>
                    <w:sz w:val="24"/>
                    <w:szCs w:val="24"/>
                  </w:rPr>
                  <w:fldChar w:fldCharType="separate"/>
                </w:r>
                <w:r w:rsidR="00C612BA" w:rsidRPr="00C612BA">
                  <w:rPr>
                    <w:rFonts w:ascii="Arial" w:hAnsi="Arial" w:cs="Arial"/>
                    <w:noProof/>
                    <w:sz w:val="24"/>
                    <w:szCs w:val="24"/>
                  </w:rPr>
                  <w:t>(UK Parliment , 2021)</w:t>
                </w:r>
                <w:r w:rsidR="00165262">
                  <w:rPr>
                    <w:rFonts w:ascii="Arial" w:hAnsi="Arial" w:cs="Arial"/>
                    <w:sz w:val="24"/>
                    <w:szCs w:val="24"/>
                  </w:rPr>
                  <w:fldChar w:fldCharType="end"/>
                </w:r>
              </w:sdtContent>
            </w:sdt>
            <w:r w:rsidR="00CC3C69" w:rsidRPr="00D92320">
              <w:rPr>
                <w:rFonts w:ascii="Arial" w:hAnsi="Arial" w:cs="Arial"/>
                <w:sz w:val="24"/>
                <w:szCs w:val="24"/>
              </w:rPr>
              <w:t xml:space="preserve"> </w:t>
            </w:r>
            <w:r w:rsidR="00165262">
              <w:rPr>
                <w:rFonts w:ascii="Arial" w:hAnsi="Arial" w:cs="Arial"/>
                <w:sz w:val="24"/>
                <w:szCs w:val="24"/>
              </w:rPr>
              <w:t>.</w:t>
            </w:r>
          </w:p>
          <w:p w14:paraId="1DE1E33C" w14:textId="7DD73F59" w:rsidR="00165262" w:rsidRPr="00D73F8E" w:rsidRDefault="00165262" w:rsidP="007E0F1F">
            <w:pPr>
              <w:rPr>
                <w:rFonts w:ascii="Arial" w:hAnsi="Arial" w:cs="Arial"/>
                <w:sz w:val="24"/>
                <w:szCs w:val="24"/>
              </w:rPr>
            </w:pPr>
          </w:p>
          <w:p w14:paraId="69998F97" w14:textId="5E2C0D3B" w:rsidR="006C3E0B" w:rsidRPr="00CD0422" w:rsidRDefault="00D73F8E" w:rsidP="007E0F1F">
            <w:pPr>
              <w:rPr>
                <w:rFonts w:ascii="Arial" w:hAnsi="Arial" w:cs="Arial"/>
                <w:sz w:val="24"/>
                <w:szCs w:val="24"/>
              </w:rPr>
            </w:pPr>
            <w:r w:rsidRPr="00D73F8E">
              <w:rPr>
                <w:rFonts w:ascii="Arial" w:hAnsi="Arial" w:cs="Arial"/>
                <w:sz w:val="24"/>
                <w:szCs w:val="24"/>
              </w:rPr>
              <w:t>There are potential implications for employers</w:t>
            </w:r>
            <w:r>
              <w:rPr>
                <w:rFonts w:ascii="Arial" w:hAnsi="Arial" w:cs="Arial"/>
                <w:sz w:val="24"/>
                <w:szCs w:val="24"/>
              </w:rPr>
              <w:t>, such as HDUHB,</w:t>
            </w:r>
            <w:r w:rsidRPr="00D73F8E">
              <w:rPr>
                <w:rFonts w:ascii="Arial" w:hAnsi="Arial" w:cs="Arial"/>
                <w:sz w:val="24"/>
                <w:szCs w:val="24"/>
              </w:rPr>
              <w:t xml:space="preserve"> if the findings influence policy in terms of their recommendations for women experiencing Menopause symptoms in work </w:t>
            </w:r>
          </w:p>
        </w:tc>
      </w:tr>
      <w:tr w:rsidR="002615E3" w:rsidRPr="00FA38AB" w14:paraId="1B9A7988" w14:textId="77777777" w:rsidTr="00D74151">
        <w:tc>
          <w:tcPr>
            <w:tcW w:w="1980" w:type="dxa"/>
          </w:tcPr>
          <w:p w14:paraId="36F8644F" w14:textId="34942874" w:rsidR="002615E3" w:rsidRPr="00FA38AB" w:rsidRDefault="009A2B4D" w:rsidP="00FA38AB">
            <w:pPr>
              <w:pStyle w:val="NormalWeb"/>
              <w:rPr>
                <w:rFonts w:ascii="Arial" w:hAnsi="Arial" w:cs="Arial"/>
                <w:b/>
                <w:bCs/>
                <w:color w:val="000000"/>
              </w:rPr>
            </w:pPr>
            <w:r w:rsidRPr="00FA38AB">
              <w:rPr>
                <w:rFonts w:ascii="Arial" w:hAnsi="Arial" w:cs="Arial"/>
                <w:b/>
                <w:bCs/>
                <w:color w:val="000000"/>
              </w:rPr>
              <w:t>E</w:t>
            </w:r>
            <w:r w:rsidR="00944F7D">
              <w:rPr>
                <w:rFonts w:ascii="Arial" w:hAnsi="Arial" w:cs="Arial"/>
                <w:b/>
                <w:bCs/>
                <w:color w:val="000000"/>
              </w:rPr>
              <w:t xml:space="preserve">conomic </w:t>
            </w:r>
            <w:r w:rsidRPr="00FA38AB">
              <w:rPr>
                <w:rFonts w:ascii="Arial" w:hAnsi="Arial" w:cs="Arial"/>
                <w:b/>
                <w:bCs/>
                <w:color w:val="000000"/>
              </w:rPr>
              <w:t xml:space="preserve"> </w:t>
            </w:r>
          </w:p>
        </w:tc>
        <w:tc>
          <w:tcPr>
            <w:tcW w:w="12474" w:type="dxa"/>
          </w:tcPr>
          <w:p w14:paraId="4A793276" w14:textId="106B8163" w:rsidR="008A55FA" w:rsidRDefault="00AF2105" w:rsidP="0082225D">
            <w:pPr>
              <w:rPr>
                <w:rFonts w:ascii="Arial" w:hAnsi="Arial" w:cs="Arial"/>
                <w:sz w:val="24"/>
                <w:szCs w:val="24"/>
              </w:rPr>
            </w:pPr>
            <w:r w:rsidRPr="0082225D">
              <w:rPr>
                <w:rFonts w:ascii="Arial" w:hAnsi="Arial" w:cs="Arial"/>
                <w:sz w:val="24"/>
                <w:szCs w:val="24"/>
              </w:rPr>
              <w:t xml:space="preserve">According to research </w:t>
            </w:r>
            <w:r w:rsidR="00594B7C" w:rsidRPr="0082225D">
              <w:rPr>
                <w:rFonts w:ascii="Arial" w:hAnsi="Arial" w:cs="Arial"/>
                <w:sz w:val="24"/>
                <w:szCs w:val="24"/>
              </w:rPr>
              <w:t xml:space="preserve">by </w:t>
            </w:r>
            <w:r w:rsidR="0082225D" w:rsidRPr="0082225D">
              <w:rPr>
                <w:rFonts w:ascii="Arial" w:hAnsi="Arial" w:cs="Arial"/>
                <w:sz w:val="24"/>
                <w:szCs w:val="24"/>
              </w:rPr>
              <w:t>(HWF)</w:t>
            </w:r>
            <w:sdt>
              <w:sdtPr>
                <w:rPr>
                  <w:rFonts w:ascii="Arial" w:hAnsi="Arial" w:cs="Arial"/>
                  <w:sz w:val="24"/>
                  <w:szCs w:val="24"/>
                </w:rPr>
                <w:id w:val="120664812"/>
                <w:citation/>
              </w:sdtPr>
              <w:sdtEndPr/>
              <w:sdtContent>
                <w:r w:rsidR="003227C5">
                  <w:rPr>
                    <w:rFonts w:ascii="Arial" w:hAnsi="Arial" w:cs="Arial"/>
                    <w:sz w:val="24"/>
                    <w:szCs w:val="24"/>
                  </w:rPr>
                  <w:fldChar w:fldCharType="begin"/>
                </w:r>
                <w:r w:rsidR="003227C5">
                  <w:rPr>
                    <w:rFonts w:ascii="Arial" w:hAnsi="Arial" w:cs="Arial"/>
                    <w:sz w:val="24"/>
                    <w:szCs w:val="24"/>
                  </w:rPr>
                  <w:instrText xml:space="preserve"> CITATION Cha21 \l 2057 </w:instrText>
                </w:r>
                <w:r w:rsidR="003227C5">
                  <w:rPr>
                    <w:rFonts w:ascii="Arial" w:hAnsi="Arial" w:cs="Arial"/>
                    <w:sz w:val="24"/>
                    <w:szCs w:val="24"/>
                  </w:rPr>
                  <w:fldChar w:fldCharType="separate"/>
                </w:r>
                <w:r w:rsidR="00C612BA">
                  <w:rPr>
                    <w:rFonts w:ascii="Arial" w:hAnsi="Arial" w:cs="Arial"/>
                    <w:noProof/>
                    <w:sz w:val="24"/>
                    <w:szCs w:val="24"/>
                  </w:rPr>
                  <w:t xml:space="preserve"> </w:t>
                </w:r>
                <w:r w:rsidR="00C612BA" w:rsidRPr="00C612BA">
                  <w:rPr>
                    <w:rFonts w:ascii="Arial" w:hAnsi="Arial" w:cs="Arial"/>
                    <w:noProof/>
                    <w:sz w:val="24"/>
                    <w:szCs w:val="24"/>
                  </w:rPr>
                  <w:t>(Charity Today, 2021)</w:t>
                </w:r>
                <w:r w:rsidR="003227C5">
                  <w:rPr>
                    <w:rFonts w:ascii="Arial" w:hAnsi="Arial" w:cs="Arial"/>
                    <w:sz w:val="24"/>
                    <w:szCs w:val="24"/>
                  </w:rPr>
                  <w:fldChar w:fldCharType="end"/>
                </w:r>
              </w:sdtContent>
            </w:sdt>
            <w:r w:rsidR="0082225D">
              <w:rPr>
                <w:rFonts w:ascii="Arial" w:hAnsi="Arial" w:cs="Arial"/>
                <w:sz w:val="24"/>
                <w:szCs w:val="24"/>
              </w:rPr>
              <w:t xml:space="preserve">, </w:t>
            </w:r>
            <w:r w:rsidR="00594B7C" w:rsidRPr="00594B7C">
              <w:rPr>
                <w:rFonts w:ascii="Arial" w:hAnsi="Arial" w:cs="Arial"/>
                <w:sz w:val="24"/>
                <w:szCs w:val="24"/>
              </w:rPr>
              <w:t xml:space="preserve">73% </w:t>
            </w:r>
            <w:r w:rsidR="00927EDD" w:rsidRPr="0082225D">
              <w:rPr>
                <w:rFonts w:ascii="Arial" w:hAnsi="Arial" w:cs="Arial"/>
                <w:sz w:val="24"/>
                <w:szCs w:val="24"/>
              </w:rPr>
              <w:t xml:space="preserve">of NHS staff </w:t>
            </w:r>
            <w:r w:rsidR="00DF4718" w:rsidRPr="0082225D">
              <w:rPr>
                <w:rFonts w:ascii="Arial" w:hAnsi="Arial" w:cs="Arial"/>
                <w:sz w:val="24"/>
                <w:szCs w:val="24"/>
              </w:rPr>
              <w:t xml:space="preserve">have thought about leaving their employer in the last 12 months. </w:t>
            </w:r>
            <w:r w:rsidR="0075442C">
              <w:rPr>
                <w:rFonts w:ascii="Arial" w:hAnsi="Arial" w:cs="Arial"/>
                <w:sz w:val="24"/>
                <w:szCs w:val="24"/>
              </w:rPr>
              <w:t>Other sources</w:t>
            </w:r>
            <w:r w:rsidR="00BB1C06">
              <w:rPr>
                <w:rFonts w:ascii="Arial" w:hAnsi="Arial" w:cs="Arial"/>
                <w:sz w:val="24"/>
                <w:szCs w:val="24"/>
              </w:rPr>
              <w:t xml:space="preserve"> </w:t>
            </w:r>
            <w:sdt>
              <w:sdtPr>
                <w:rPr>
                  <w:rFonts w:ascii="Arial" w:hAnsi="Arial" w:cs="Arial"/>
                  <w:sz w:val="24"/>
                  <w:szCs w:val="24"/>
                </w:rPr>
                <w:id w:val="1968080094"/>
                <w:citation/>
              </w:sdtPr>
              <w:sdtEndPr/>
              <w:sdtContent>
                <w:r w:rsidR="00BB1C06">
                  <w:rPr>
                    <w:rFonts w:ascii="Arial" w:hAnsi="Arial" w:cs="Arial"/>
                    <w:sz w:val="24"/>
                    <w:szCs w:val="24"/>
                  </w:rPr>
                  <w:fldChar w:fldCharType="begin"/>
                </w:r>
                <w:r w:rsidR="00BB1C06">
                  <w:rPr>
                    <w:rFonts w:ascii="Arial" w:hAnsi="Arial" w:cs="Arial"/>
                    <w:sz w:val="24"/>
                    <w:szCs w:val="24"/>
                  </w:rPr>
                  <w:instrText xml:space="preserve"> CITATION BBC211 \l 2057 </w:instrText>
                </w:r>
                <w:r w:rsidR="00BB1C06">
                  <w:rPr>
                    <w:rFonts w:ascii="Arial" w:hAnsi="Arial" w:cs="Arial"/>
                    <w:sz w:val="24"/>
                    <w:szCs w:val="24"/>
                  </w:rPr>
                  <w:fldChar w:fldCharType="separate"/>
                </w:r>
                <w:r w:rsidR="00C612BA" w:rsidRPr="00C612BA">
                  <w:rPr>
                    <w:rFonts w:ascii="Arial" w:hAnsi="Arial" w:cs="Arial"/>
                    <w:noProof/>
                    <w:sz w:val="24"/>
                    <w:szCs w:val="24"/>
                  </w:rPr>
                  <w:t>(BBC, 2021)</w:t>
                </w:r>
                <w:r w:rsidR="00BB1C06">
                  <w:rPr>
                    <w:rFonts w:ascii="Arial" w:hAnsi="Arial" w:cs="Arial"/>
                    <w:sz w:val="24"/>
                    <w:szCs w:val="24"/>
                  </w:rPr>
                  <w:fldChar w:fldCharType="end"/>
                </w:r>
              </w:sdtContent>
            </w:sdt>
            <w:r w:rsidR="0075442C">
              <w:rPr>
                <w:rFonts w:ascii="Arial" w:hAnsi="Arial" w:cs="Arial"/>
                <w:sz w:val="24"/>
                <w:szCs w:val="24"/>
              </w:rPr>
              <w:t xml:space="preserve"> have used the phrase </w:t>
            </w:r>
            <w:r w:rsidR="00EE2FD8">
              <w:rPr>
                <w:rFonts w:ascii="Arial" w:hAnsi="Arial" w:cs="Arial"/>
                <w:sz w:val="24"/>
                <w:szCs w:val="24"/>
              </w:rPr>
              <w:t xml:space="preserve">the </w:t>
            </w:r>
            <w:r w:rsidR="0075442C">
              <w:rPr>
                <w:rFonts w:ascii="Arial" w:hAnsi="Arial" w:cs="Arial"/>
                <w:sz w:val="24"/>
                <w:szCs w:val="24"/>
              </w:rPr>
              <w:t xml:space="preserve">‘great resignation’ </w:t>
            </w:r>
            <w:r w:rsidR="005C7413">
              <w:rPr>
                <w:rFonts w:ascii="Arial" w:hAnsi="Arial" w:cs="Arial"/>
                <w:sz w:val="24"/>
                <w:szCs w:val="24"/>
              </w:rPr>
              <w:t>to describe the exodus of employees from workplaces since the outbreak of Covid-19</w:t>
            </w:r>
            <w:r w:rsidR="00307917">
              <w:rPr>
                <w:rFonts w:ascii="Arial" w:hAnsi="Arial" w:cs="Arial"/>
                <w:sz w:val="24"/>
                <w:szCs w:val="24"/>
              </w:rPr>
              <w:t xml:space="preserve">. </w:t>
            </w:r>
          </w:p>
          <w:p w14:paraId="01CD9DBD" w14:textId="48290D7D" w:rsidR="009B4A53" w:rsidRDefault="009B4A53" w:rsidP="0082225D">
            <w:pPr>
              <w:rPr>
                <w:rFonts w:ascii="Arial" w:hAnsi="Arial" w:cs="Arial"/>
                <w:sz w:val="24"/>
                <w:szCs w:val="24"/>
              </w:rPr>
            </w:pPr>
          </w:p>
          <w:p w14:paraId="722CF6AC" w14:textId="271258FC" w:rsidR="006C3E0B" w:rsidRPr="00FA38AB" w:rsidRDefault="009B4A53" w:rsidP="00CD0422">
            <w:pPr>
              <w:rPr>
                <w:rFonts w:ascii="Arial" w:hAnsi="Arial" w:cs="Arial"/>
                <w:b/>
                <w:bCs/>
                <w:color w:val="000000"/>
              </w:rPr>
            </w:pPr>
            <w:r>
              <w:rPr>
                <w:rFonts w:ascii="Arial" w:hAnsi="Arial" w:cs="Arial"/>
                <w:sz w:val="24"/>
                <w:szCs w:val="24"/>
              </w:rPr>
              <w:t xml:space="preserve">These factors will potentially impact the staff that remain </w:t>
            </w:r>
            <w:r w:rsidR="00EE2FD8">
              <w:rPr>
                <w:rFonts w:ascii="Arial" w:hAnsi="Arial" w:cs="Arial"/>
                <w:sz w:val="24"/>
                <w:szCs w:val="24"/>
              </w:rPr>
              <w:t>at</w:t>
            </w:r>
            <w:r>
              <w:rPr>
                <w:rFonts w:ascii="Arial" w:hAnsi="Arial" w:cs="Arial"/>
                <w:sz w:val="24"/>
                <w:szCs w:val="24"/>
              </w:rPr>
              <w:t xml:space="preserve"> work</w:t>
            </w:r>
            <w:r w:rsidR="00EE2FD8">
              <w:rPr>
                <w:rFonts w:ascii="Arial" w:hAnsi="Arial" w:cs="Arial"/>
                <w:sz w:val="24"/>
                <w:szCs w:val="24"/>
              </w:rPr>
              <w:t>,</w:t>
            </w:r>
            <w:r w:rsidR="00CC1C44">
              <w:rPr>
                <w:rFonts w:ascii="Arial" w:hAnsi="Arial" w:cs="Arial"/>
                <w:sz w:val="24"/>
                <w:szCs w:val="24"/>
              </w:rPr>
              <w:t xml:space="preserve"> for example, extra pressure of work due to staffing issues</w:t>
            </w:r>
            <w:r w:rsidR="00A60ABE">
              <w:rPr>
                <w:rFonts w:ascii="Arial" w:hAnsi="Arial" w:cs="Arial"/>
                <w:sz w:val="24"/>
                <w:szCs w:val="24"/>
              </w:rPr>
              <w:t xml:space="preserve"> and the organisation by staff leaving the service. These pressures </w:t>
            </w:r>
            <w:r w:rsidR="00F727CD">
              <w:rPr>
                <w:rFonts w:ascii="Arial" w:hAnsi="Arial" w:cs="Arial"/>
                <w:sz w:val="24"/>
                <w:szCs w:val="24"/>
              </w:rPr>
              <w:t>may have a negative impact on the well</w:t>
            </w:r>
            <w:r w:rsidR="00EE2FD8">
              <w:rPr>
                <w:rFonts w:ascii="Arial" w:hAnsi="Arial" w:cs="Arial"/>
                <w:sz w:val="24"/>
                <w:szCs w:val="24"/>
              </w:rPr>
              <w:t>-</w:t>
            </w:r>
            <w:r w:rsidR="00F727CD">
              <w:rPr>
                <w:rFonts w:ascii="Arial" w:hAnsi="Arial" w:cs="Arial"/>
                <w:sz w:val="24"/>
                <w:szCs w:val="24"/>
              </w:rPr>
              <w:t>being of staff experiencing Menopause in work as explored in the literary review</w:t>
            </w:r>
            <w:r w:rsidR="003227C5">
              <w:rPr>
                <w:rFonts w:ascii="Arial" w:hAnsi="Arial" w:cs="Arial"/>
                <w:sz w:val="24"/>
                <w:szCs w:val="24"/>
              </w:rPr>
              <w:t>, additional stress may affect staff who remain in work.</w:t>
            </w:r>
          </w:p>
        </w:tc>
      </w:tr>
      <w:tr w:rsidR="002615E3" w:rsidRPr="00FA38AB" w14:paraId="4E3C9484" w14:textId="77777777" w:rsidTr="00D74151">
        <w:tc>
          <w:tcPr>
            <w:tcW w:w="1980" w:type="dxa"/>
          </w:tcPr>
          <w:p w14:paraId="10350CA8" w14:textId="7EA382B5" w:rsidR="002615E3" w:rsidRPr="00FA38AB" w:rsidRDefault="00FA38AB" w:rsidP="00FA38AB">
            <w:pPr>
              <w:pStyle w:val="NormalWeb"/>
              <w:rPr>
                <w:rFonts w:ascii="Arial" w:hAnsi="Arial" w:cs="Arial"/>
                <w:b/>
                <w:bCs/>
                <w:color w:val="000000"/>
              </w:rPr>
            </w:pPr>
            <w:r w:rsidRPr="00FA38AB">
              <w:rPr>
                <w:rFonts w:ascii="Arial" w:hAnsi="Arial" w:cs="Arial"/>
                <w:b/>
                <w:bCs/>
                <w:color w:val="000000"/>
              </w:rPr>
              <w:t>Sociological</w:t>
            </w:r>
            <w:r w:rsidR="006B69F0" w:rsidRPr="00FA38AB">
              <w:rPr>
                <w:rFonts w:ascii="Arial" w:hAnsi="Arial" w:cs="Arial"/>
                <w:b/>
                <w:bCs/>
                <w:color w:val="000000"/>
              </w:rPr>
              <w:t xml:space="preserve"> </w:t>
            </w:r>
          </w:p>
        </w:tc>
        <w:tc>
          <w:tcPr>
            <w:tcW w:w="12474" w:type="dxa"/>
          </w:tcPr>
          <w:p w14:paraId="5E334FFD" w14:textId="5AB02D65" w:rsidR="006C3E0B" w:rsidRPr="00ED4DC6" w:rsidRDefault="00BD2A9E" w:rsidP="00ED4DC6">
            <w:pPr>
              <w:rPr>
                <w:rFonts w:ascii="Arial" w:hAnsi="Arial" w:cs="Arial"/>
                <w:sz w:val="24"/>
                <w:szCs w:val="24"/>
              </w:rPr>
            </w:pPr>
            <w:r w:rsidRPr="00ED4DC6">
              <w:rPr>
                <w:rFonts w:ascii="Arial" w:hAnsi="Arial" w:cs="Arial"/>
                <w:sz w:val="24"/>
                <w:szCs w:val="24"/>
              </w:rPr>
              <w:t xml:space="preserve">There is an aging working population </w:t>
            </w:r>
            <w:sdt>
              <w:sdtPr>
                <w:rPr>
                  <w:rFonts w:ascii="Arial" w:hAnsi="Arial" w:cs="Arial"/>
                  <w:sz w:val="24"/>
                  <w:szCs w:val="24"/>
                </w:rPr>
                <w:id w:val="116810525"/>
                <w:citation/>
              </w:sdtPr>
              <w:sdtEndPr/>
              <w:sdtContent>
                <w:r w:rsidR="002E606D">
                  <w:rPr>
                    <w:rFonts w:ascii="Arial" w:hAnsi="Arial" w:cs="Arial"/>
                    <w:sz w:val="24"/>
                    <w:szCs w:val="24"/>
                  </w:rPr>
                  <w:fldChar w:fldCharType="begin"/>
                </w:r>
                <w:r w:rsidR="002E606D">
                  <w:rPr>
                    <w:rFonts w:ascii="Arial" w:hAnsi="Arial" w:cs="Arial"/>
                    <w:sz w:val="24"/>
                    <w:szCs w:val="24"/>
                  </w:rPr>
                  <w:instrText xml:space="preserve"> CITATION ONS18 \l 2057 </w:instrText>
                </w:r>
                <w:r w:rsidR="002E606D">
                  <w:rPr>
                    <w:rFonts w:ascii="Arial" w:hAnsi="Arial" w:cs="Arial"/>
                    <w:sz w:val="24"/>
                    <w:szCs w:val="24"/>
                  </w:rPr>
                  <w:fldChar w:fldCharType="separate"/>
                </w:r>
                <w:r w:rsidR="00C612BA" w:rsidRPr="00C612BA">
                  <w:rPr>
                    <w:rFonts w:ascii="Arial" w:hAnsi="Arial" w:cs="Arial"/>
                    <w:noProof/>
                    <w:sz w:val="24"/>
                    <w:szCs w:val="24"/>
                  </w:rPr>
                  <w:t>(ONS, 2018)</w:t>
                </w:r>
                <w:r w:rsidR="002E606D">
                  <w:rPr>
                    <w:rFonts w:ascii="Arial" w:hAnsi="Arial" w:cs="Arial"/>
                    <w:sz w:val="24"/>
                    <w:szCs w:val="24"/>
                  </w:rPr>
                  <w:fldChar w:fldCharType="end"/>
                </w:r>
              </w:sdtContent>
            </w:sdt>
            <w:r w:rsidR="002E606D">
              <w:rPr>
                <w:rFonts w:ascii="Arial" w:hAnsi="Arial" w:cs="Arial"/>
                <w:sz w:val="24"/>
                <w:szCs w:val="24"/>
              </w:rPr>
              <w:t xml:space="preserve"> </w:t>
            </w:r>
            <w:r w:rsidRPr="00ED4DC6">
              <w:rPr>
                <w:rFonts w:ascii="Arial" w:hAnsi="Arial" w:cs="Arial"/>
                <w:sz w:val="24"/>
                <w:szCs w:val="24"/>
              </w:rPr>
              <w:t>in the UK and from the internal HDUHB statistics</w:t>
            </w:r>
            <w:r w:rsidR="00EE2FD8">
              <w:rPr>
                <w:rFonts w:ascii="Arial" w:hAnsi="Arial" w:cs="Arial"/>
                <w:sz w:val="24"/>
                <w:szCs w:val="24"/>
              </w:rPr>
              <w:t>,</w:t>
            </w:r>
            <w:r w:rsidRPr="00ED4DC6">
              <w:rPr>
                <w:rFonts w:ascii="Arial" w:hAnsi="Arial" w:cs="Arial"/>
                <w:sz w:val="24"/>
                <w:szCs w:val="24"/>
              </w:rPr>
              <w:t xml:space="preserve"> </w:t>
            </w:r>
            <w:r w:rsidR="006013EB" w:rsidRPr="00ED4DC6">
              <w:rPr>
                <w:rFonts w:ascii="Arial" w:hAnsi="Arial" w:cs="Arial"/>
                <w:sz w:val="24"/>
                <w:szCs w:val="24"/>
              </w:rPr>
              <w:t xml:space="preserve">a large proportion of the workplace </w:t>
            </w:r>
            <w:r w:rsidR="00BF25E7">
              <w:rPr>
                <w:rFonts w:ascii="Arial" w:hAnsi="Arial" w:cs="Arial"/>
                <w:sz w:val="24"/>
                <w:szCs w:val="24"/>
              </w:rPr>
              <w:t>is</w:t>
            </w:r>
            <w:r w:rsidR="006013EB" w:rsidRPr="00ED4DC6">
              <w:rPr>
                <w:rFonts w:ascii="Arial" w:hAnsi="Arial" w:cs="Arial"/>
                <w:sz w:val="24"/>
                <w:szCs w:val="24"/>
              </w:rPr>
              <w:t xml:space="preserve"> of the age where they may be experiencing Menopause. </w:t>
            </w:r>
            <w:r w:rsidR="0084526B">
              <w:rPr>
                <w:rFonts w:ascii="Arial" w:hAnsi="Arial" w:cs="Arial"/>
                <w:sz w:val="24"/>
                <w:szCs w:val="24"/>
              </w:rPr>
              <w:t>This may have a</w:t>
            </w:r>
            <w:r w:rsidR="00AA6488">
              <w:rPr>
                <w:rFonts w:ascii="Arial" w:hAnsi="Arial" w:cs="Arial"/>
                <w:sz w:val="24"/>
                <w:szCs w:val="24"/>
              </w:rPr>
              <w:t xml:space="preserve"> considerable</w:t>
            </w:r>
            <w:r w:rsidR="0084526B">
              <w:rPr>
                <w:rFonts w:ascii="Arial" w:hAnsi="Arial" w:cs="Arial"/>
                <w:sz w:val="24"/>
                <w:szCs w:val="24"/>
              </w:rPr>
              <w:t xml:space="preserve"> impact on the service in the form of staff sickness and presenteeism which could lead to </w:t>
            </w:r>
            <w:r w:rsidR="00077A4E">
              <w:rPr>
                <w:rFonts w:ascii="Arial" w:hAnsi="Arial" w:cs="Arial"/>
                <w:sz w:val="24"/>
                <w:szCs w:val="24"/>
              </w:rPr>
              <w:t xml:space="preserve">poor performance in the workplace. </w:t>
            </w:r>
          </w:p>
        </w:tc>
      </w:tr>
      <w:tr w:rsidR="002615E3" w:rsidRPr="00FA38AB" w14:paraId="0BE7094E" w14:textId="77777777" w:rsidTr="00D74151">
        <w:tc>
          <w:tcPr>
            <w:tcW w:w="1980" w:type="dxa"/>
          </w:tcPr>
          <w:p w14:paraId="051A6EF0" w14:textId="2C8441D6" w:rsidR="002615E3" w:rsidRPr="00FA38AB" w:rsidRDefault="007D0501" w:rsidP="00FA38AB">
            <w:pPr>
              <w:pStyle w:val="NormalWeb"/>
              <w:rPr>
                <w:rFonts w:ascii="Arial" w:hAnsi="Arial" w:cs="Arial"/>
                <w:b/>
                <w:bCs/>
                <w:color w:val="000000"/>
              </w:rPr>
            </w:pPr>
            <w:r w:rsidRPr="00FA38AB">
              <w:rPr>
                <w:rFonts w:ascii="Arial" w:hAnsi="Arial" w:cs="Arial"/>
                <w:b/>
                <w:bCs/>
                <w:color w:val="000000"/>
              </w:rPr>
              <w:t>Tec</w:t>
            </w:r>
            <w:r w:rsidR="00FA38AB" w:rsidRPr="00FA38AB">
              <w:rPr>
                <w:rFonts w:ascii="Arial" w:hAnsi="Arial" w:cs="Arial"/>
                <w:b/>
                <w:bCs/>
                <w:color w:val="000000"/>
              </w:rPr>
              <w:t xml:space="preserve">hnological </w:t>
            </w:r>
          </w:p>
        </w:tc>
        <w:tc>
          <w:tcPr>
            <w:tcW w:w="12474" w:type="dxa"/>
          </w:tcPr>
          <w:p w14:paraId="7C0E608A" w14:textId="66E3F4D6" w:rsidR="006C3E0B" w:rsidRDefault="000F3998" w:rsidP="000F3998">
            <w:pPr>
              <w:rPr>
                <w:rFonts w:ascii="Arial" w:hAnsi="Arial" w:cs="Arial"/>
                <w:sz w:val="24"/>
                <w:szCs w:val="24"/>
              </w:rPr>
            </w:pPr>
            <w:r w:rsidRPr="000F3998">
              <w:rPr>
                <w:rFonts w:ascii="Arial" w:hAnsi="Arial" w:cs="Arial"/>
                <w:sz w:val="24"/>
                <w:szCs w:val="24"/>
              </w:rPr>
              <w:t>The use of t</w:t>
            </w:r>
            <w:r w:rsidR="00077A4E" w:rsidRPr="000F3998">
              <w:rPr>
                <w:rFonts w:ascii="Arial" w:hAnsi="Arial" w:cs="Arial"/>
                <w:sz w:val="24"/>
                <w:szCs w:val="24"/>
              </w:rPr>
              <w:t xml:space="preserve">echnology </w:t>
            </w:r>
            <w:r w:rsidRPr="000F3998">
              <w:rPr>
                <w:rFonts w:ascii="Arial" w:hAnsi="Arial" w:cs="Arial"/>
                <w:sz w:val="24"/>
                <w:szCs w:val="24"/>
              </w:rPr>
              <w:t>in HDUHB is</w:t>
            </w:r>
            <w:r w:rsidR="00077A4E" w:rsidRPr="000F3998">
              <w:rPr>
                <w:rFonts w:ascii="Arial" w:hAnsi="Arial" w:cs="Arial"/>
                <w:sz w:val="24"/>
                <w:szCs w:val="24"/>
              </w:rPr>
              <w:t xml:space="preserve"> progressing and </w:t>
            </w:r>
            <w:r w:rsidRPr="000F3998">
              <w:rPr>
                <w:rFonts w:ascii="Arial" w:hAnsi="Arial" w:cs="Arial"/>
                <w:sz w:val="24"/>
                <w:szCs w:val="24"/>
              </w:rPr>
              <w:t>updating</w:t>
            </w:r>
            <w:r>
              <w:rPr>
                <w:rFonts w:ascii="Arial" w:hAnsi="Arial" w:cs="Arial"/>
                <w:sz w:val="24"/>
                <w:szCs w:val="24"/>
              </w:rPr>
              <w:t xml:space="preserve"> continuously</w:t>
            </w:r>
            <w:r w:rsidR="00A70455">
              <w:rPr>
                <w:rFonts w:ascii="Arial" w:hAnsi="Arial" w:cs="Arial"/>
                <w:sz w:val="24"/>
                <w:szCs w:val="24"/>
              </w:rPr>
              <w:t xml:space="preserve">. </w:t>
            </w:r>
            <w:r w:rsidR="00BF25E7">
              <w:rPr>
                <w:rFonts w:ascii="Arial" w:hAnsi="Arial" w:cs="Arial"/>
                <w:sz w:val="24"/>
                <w:szCs w:val="24"/>
              </w:rPr>
              <w:t>Members of s</w:t>
            </w:r>
            <w:r w:rsidR="00A70455">
              <w:rPr>
                <w:rFonts w:ascii="Arial" w:hAnsi="Arial" w:cs="Arial"/>
                <w:sz w:val="24"/>
                <w:szCs w:val="24"/>
              </w:rPr>
              <w:t xml:space="preserve">taff </w:t>
            </w:r>
            <w:r w:rsidR="00BF25E7">
              <w:rPr>
                <w:rFonts w:ascii="Arial" w:hAnsi="Arial" w:cs="Arial"/>
                <w:sz w:val="24"/>
                <w:szCs w:val="24"/>
              </w:rPr>
              <w:t>expect</w:t>
            </w:r>
            <w:r w:rsidR="00A70455">
              <w:rPr>
                <w:rFonts w:ascii="Arial" w:hAnsi="Arial" w:cs="Arial"/>
                <w:sz w:val="24"/>
                <w:szCs w:val="24"/>
              </w:rPr>
              <w:t xml:space="preserve"> that information can be utilised in term</w:t>
            </w:r>
            <w:r w:rsidR="00BF25E7">
              <w:rPr>
                <w:rFonts w:ascii="Arial" w:hAnsi="Arial" w:cs="Arial"/>
                <w:sz w:val="24"/>
                <w:szCs w:val="24"/>
              </w:rPr>
              <w:t>s</w:t>
            </w:r>
            <w:r w:rsidR="00A70455">
              <w:rPr>
                <w:rFonts w:ascii="Arial" w:hAnsi="Arial" w:cs="Arial"/>
                <w:sz w:val="24"/>
                <w:szCs w:val="24"/>
              </w:rPr>
              <w:t xml:space="preserve"> of support provided in the workplace. Staff are receptive </w:t>
            </w:r>
            <w:r w:rsidR="0069485C">
              <w:rPr>
                <w:rFonts w:ascii="Arial" w:hAnsi="Arial" w:cs="Arial"/>
                <w:sz w:val="24"/>
                <w:szCs w:val="24"/>
              </w:rPr>
              <w:t xml:space="preserve">to e-learning and online information and expect a certain level of communication this way. </w:t>
            </w:r>
          </w:p>
          <w:p w14:paraId="329429B1" w14:textId="791041D7" w:rsidR="0069485C" w:rsidRDefault="0069485C" w:rsidP="000F3998">
            <w:pPr>
              <w:rPr>
                <w:rFonts w:ascii="Arial" w:hAnsi="Arial" w:cs="Arial"/>
                <w:sz w:val="24"/>
                <w:szCs w:val="24"/>
              </w:rPr>
            </w:pPr>
          </w:p>
          <w:p w14:paraId="621E9EA3" w14:textId="52349846" w:rsidR="006C3E0B" w:rsidRPr="002A2E88" w:rsidRDefault="0069485C" w:rsidP="002A2E88">
            <w:pPr>
              <w:rPr>
                <w:rFonts w:ascii="Arial" w:hAnsi="Arial" w:cs="Arial"/>
                <w:sz w:val="24"/>
                <w:szCs w:val="24"/>
              </w:rPr>
            </w:pPr>
            <w:r>
              <w:rPr>
                <w:rFonts w:ascii="Arial" w:hAnsi="Arial" w:cs="Arial"/>
                <w:sz w:val="24"/>
                <w:szCs w:val="24"/>
              </w:rPr>
              <w:t xml:space="preserve">Organisations that </w:t>
            </w:r>
            <w:r w:rsidR="007B0FC7">
              <w:rPr>
                <w:rFonts w:ascii="Arial" w:hAnsi="Arial" w:cs="Arial"/>
                <w:sz w:val="24"/>
                <w:szCs w:val="24"/>
              </w:rPr>
              <w:t xml:space="preserve">fail to follow these changes may be at risk of </w:t>
            </w:r>
            <w:r w:rsidR="005665AC">
              <w:rPr>
                <w:rFonts w:ascii="Arial" w:hAnsi="Arial" w:cs="Arial"/>
                <w:sz w:val="24"/>
                <w:szCs w:val="24"/>
              </w:rPr>
              <w:t>losing</w:t>
            </w:r>
            <w:r w:rsidR="007B0FC7">
              <w:rPr>
                <w:rFonts w:ascii="Arial" w:hAnsi="Arial" w:cs="Arial"/>
                <w:sz w:val="24"/>
                <w:szCs w:val="24"/>
              </w:rPr>
              <w:t xml:space="preserve"> staff </w:t>
            </w:r>
            <w:r w:rsidR="005665AC">
              <w:rPr>
                <w:rFonts w:ascii="Arial" w:hAnsi="Arial" w:cs="Arial"/>
                <w:sz w:val="24"/>
                <w:szCs w:val="24"/>
              </w:rPr>
              <w:t xml:space="preserve">experiencing menopause due to the perception of lack of support. </w:t>
            </w:r>
          </w:p>
        </w:tc>
      </w:tr>
      <w:tr w:rsidR="002615E3" w:rsidRPr="00FA38AB" w14:paraId="187C94AE" w14:textId="77777777" w:rsidTr="00D74151">
        <w:tc>
          <w:tcPr>
            <w:tcW w:w="1980" w:type="dxa"/>
          </w:tcPr>
          <w:p w14:paraId="395CB972" w14:textId="4DC66866" w:rsidR="002615E3" w:rsidRPr="00FA38AB" w:rsidRDefault="00FA38AB" w:rsidP="00FA38AB">
            <w:pPr>
              <w:pStyle w:val="NormalWeb"/>
              <w:rPr>
                <w:rFonts w:ascii="Arial" w:hAnsi="Arial" w:cs="Arial"/>
                <w:b/>
                <w:bCs/>
                <w:color w:val="000000"/>
              </w:rPr>
            </w:pPr>
            <w:r w:rsidRPr="00FA38AB">
              <w:rPr>
                <w:rFonts w:ascii="Arial" w:hAnsi="Arial" w:cs="Arial"/>
                <w:b/>
                <w:bCs/>
                <w:color w:val="000000"/>
              </w:rPr>
              <w:t xml:space="preserve">Legal </w:t>
            </w:r>
          </w:p>
        </w:tc>
        <w:tc>
          <w:tcPr>
            <w:tcW w:w="12474" w:type="dxa"/>
          </w:tcPr>
          <w:p w14:paraId="35432886" w14:textId="302D452E" w:rsidR="006C3E0B" w:rsidRPr="002A2E88" w:rsidRDefault="00E3472D" w:rsidP="002A2E88">
            <w:pPr>
              <w:rPr>
                <w:rFonts w:ascii="Arial" w:hAnsi="Arial" w:cs="Arial"/>
                <w:sz w:val="24"/>
                <w:szCs w:val="24"/>
              </w:rPr>
            </w:pPr>
            <w:r w:rsidRPr="00E3472D">
              <w:rPr>
                <w:rFonts w:ascii="Arial" w:hAnsi="Arial" w:cs="Arial"/>
                <w:sz w:val="24"/>
                <w:szCs w:val="24"/>
              </w:rPr>
              <w:t xml:space="preserve">Employers that </w:t>
            </w:r>
            <w:r>
              <w:rPr>
                <w:rFonts w:ascii="Arial" w:hAnsi="Arial" w:cs="Arial"/>
                <w:sz w:val="24"/>
                <w:szCs w:val="24"/>
              </w:rPr>
              <w:t xml:space="preserve">fail to support staff experiencing menopause may fall foul of the Equality Act 2010 or the </w:t>
            </w:r>
            <w:r w:rsidRPr="00E3472D">
              <w:rPr>
                <w:rFonts w:ascii="Arial" w:hAnsi="Arial" w:cs="Arial"/>
                <w:noProof/>
                <w:sz w:val="24"/>
                <w:szCs w:val="24"/>
              </w:rPr>
              <w:t>Health and Safety at Work Act 1974</w:t>
            </w:r>
            <w:r>
              <w:rPr>
                <w:rFonts w:ascii="Arial" w:hAnsi="Arial" w:cs="Arial"/>
                <w:noProof/>
                <w:sz w:val="24"/>
                <w:szCs w:val="24"/>
              </w:rPr>
              <w:t>. This could poten</w:t>
            </w:r>
            <w:r w:rsidR="00BF25E7">
              <w:rPr>
                <w:rFonts w:ascii="Arial" w:hAnsi="Arial" w:cs="Arial"/>
                <w:noProof/>
                <w:sz w:val="24"/>
                <w:szCs w:val="24"/>
              </w:rPr>
              <w:t>ti</w:t>
            </w:r>
            <w:r>
              <w:rPr>
                <w:rFonts w:ascii="Arial" w:hAnsi="Arial" w:cs="Arial"/>
                <w:noProof/>
                <w:sz w:val="24"/>
                <w:szCs w:val="24"/>
              </w:rPr>
              <w:t xml:space="preserve">ally </w:t>
            </w:r>
            <w:r w:rsidR="001A5703">
              <w:rPr>
                <w:rFonts w:ascii="Arial" w:hAnsi="Arial" w:cs="Arial"/>
                <w:noProof/>
                <w:sz w:val="24"/>
                <w:szCs w:val="24"/>
              </w:rPr>
              <w:t xml:space="preserve">result in an Employment Tribunal which is very costly for employers </w:t>
            </w:r>
            <w:r w:rsidR="00600BAB">
              <w:rPr>
                <w:rFonts w:ascii="Arial" w:hAnsi="Arial" w:cs="Arial"/>
                <w:noProof/>
                <w:sz w:val="24"/>
                <w:szCs w:val="24"/>
              </w:rPr>
              <w:t xml:space="preserve">and also </w:t>
            </w:r>
            <w:r w:rsidR="00CD0422">
              <w:rPr>
                <w:rFonts w:ascii="Arial" w:hAnsi="Arial" w:cs="Arial"/>
                <w:noProof/>
                <w:sz w:val="24"/>
                <w:szCs w:val="24"/>
              </w:rPr>
              <w:t xml:space="preserve">damaging in terms of negative publicity for the organisation. </w:t>
            </w:r>
          </w:p>
        </w:tc>
      </w:tr>
      <w:tr w:rsidR="00FA38AB" w:rsidRPr="00FA38AB" w14:paraId="4AF93F9F" w14:textId="77777777" w:rsidTr="00D74151">
        <w:trPr>
          <w:trHeight w:val="81"/>
        </w:trPr>
        <w:tc>
          <w:tcPr>
            <w:tcW w:w="1980" w:type="dxa"/>
          </w:tcPr>
          <w:p w14:paraId="53869047" w14:textId="6C55BF7E" w:rsidR="00FA38AB" w:rsidRPr="00ED4FF1" w:rsidRDefault="00FA38AB" w:rsidP="00ED4FF1">
            <w:pPr>
              <w:rPr>
                <w:rFonts w:ascii="Arial" w:hAnsi="Arial" w:cs="Arial"/>
                <w:b/>
                <w:bCs/>
                <w:sz w:val="24"/>
                <w:szCs w:val="24"/>
              </w:rPr>
            </w:pPr>
            <w:r w:rsidRPr="00ED4FF1">
              <w:rPr>
                <w:rFonts w:ascii="Arial" w:hAnsi="Arial" w:cs="Arial"/>
                <w:b/>
                <w:bCs/>
                <w:sz w:val="24"/>
                <w:szCs w:val="24"/>
              </w:rPr>
              <w:t xml:space="preserve">Environmental </w:t>
            </w:r>
          </w:p>
        </w:tc>
        <w:tc>
          <w:tcPr>
            <w:tcW w:w="12474" w:type="dxa"/>
          </w:tcPr>
          <w:p w14:paraId="5396EE93" w14:textId="4C129F18" w:rsidR="006C3E0B" w:rsidRPr="00ED4FF1" w:rsidRDefault="002A2E88" w:rsidP="00ED4FF1">
            <w:pPr>
              <w:rPr>
                <w:rFonts w:ascii="Arial" w:hAnsi="Arial" w:cs="Arial"/>
                <w:sz w:val="24"/>
                <w:szCs w:val="24"/>
              </w:rPr>
            </w:pPr>
            <w:r w:rsidRPr="00ED4FF1">
              <w:rPr>
                <w:rFonts w:ascii="Arial" w:hAnsi="Arial" w:cs="Arial"/>
                <w:sz w:val="24"/>
                <w:szCs w:val="24"/>
              </w:rPr>
              <w:t xml:space="preserve">The Covid-19 </w:t>
            </w:r>
            <w:r w:rsidR="00ED4FF1" w:rsidRPr="00ED4FF1">
              <w:rPr>
                <w:rFonts w:ascii="Arial" w:hAnsi="Arial" w:cs="Arial"/>
                <w:sz w:val="24"/>
                <w:szCs w:val="24"/>
              </w:rPr>
              <w:t xml:space="preserve">pandemic </w:t>
            </w:r>
            <w:r w:rsidR="007C10C0">
              <w:rPr>
                <w:rFonts w:ascii="Arial" w:hAnsi="Arial" w:cs="Arial"/>
                <w:sz w:val="24"/>
                <w:szCs w:val="24"/>
              </w:rPr>
              <w:t xml:space="preserve">has added additional pressure </w:t>
            </w:r>
            <w:r w:rsidR="0016351B">
              <w:rPr>
                <w:rFonts w:ascii="Arial" w:hAnsi="Arial" w:cs="Arial"/>
                <w:sz w:val="24"/>
                <w:szCs w:val="24"/>
              </w:rPr>
              <w:t>on</w:t>
            </w:r>
            <w:r w:rsidR="000C78A1">
              <w:rPr>
                <w:rFonts w:ascii="Arial" w:hAnsi="Arial" w:cs="Arial"/>
                <w:sz w:val="24"/>
                <w:szCs w:val="24"/>
              </w:rPr>
              <w:t>to the NHS</w:t>
            </w:r>
            <w:r w:rsidR="009B4DE4">
              <w:rPr>
                <w:rFonts w:ascii="Arial" w:hAnsi="Arial" w:cs="Arial"/>
                <w:sz w:val="24"/>
                <w:szCs w:val="24"/>
              </w:rPr>
              <w:t xml:space="preserve">, which </w:t>
            </w:r>
            <w:r w:rsidR="00BF25E7">
              <w:rPr>
                <w:rFonts w:ascii="Arial" w:hAnsi="Arial" w:cs="Arial"/>
                <w:sz w:val="24"/>
                <w:szCs w:val="24"/>
              </w:rPr>
              <w:t>is</w:t>
            </w:r>
            <w:r w:rsidR="009B4DE4">
              <w:rPr>
                <w:rFonts w:ascii="Arial" w:hAnsi="Arial" w:cs="Arial"/>
                <w:sz w:val="24"/>
                <w:szCs w:val="24"/>
              </w:rPr>
              <w:t xml:space="preserve">n’t showing any </w:t>
            </w:r>
            <w:r w:rsidR="001B2352">
              <w:rPr>
                <w:rFonts w:ascii="Arial" w:hAnsi="Arial" w:cs="Arial"/>
                <w:sz w:val="24"/>
                <w:szCs w:val="24"/>
              </w:rPr>
              <w:t xml:space="preserve">signs of reducing </w:t>
            </w:r>
            <w:sdt>
              <w:sdtPr>
                <w:rPr>
                  <w:rFonts w:ascii="Arial" w:hAnsi="Arial" w:cs="Arial"/>
                  <w:sz w:val="24"/>
                  <w:szCs w:val="24"/>
                </w:rPr>
                <w:id w:val="607863449"/>
                <w:citation/>
              </w:sdtPr>
              <w:sdtEndPr/>
              <w:sdtContent>
                <w:r w:rsidR="001B2352">
                  <w:rPr>
                    <w:rFonts w:ascii="Arial" w:hAnsi="Arial" w:cs="Arial"/>
                    <w:sz w:val="24"/>
                    <w:szCs w:val="24"/>
                  </w:rPr>
                  <w:fldChar w:fldCharType="begin"/>
                </w:r>
                <w:r w:rsidR="001B2352">
                  <w:rPr>
                    <w:rFonts w:ascii="Arial" w:hAnsi="Arial" w:cs="Arial"/>
                    <w:sz w:val="24"/>
                    <w:szCs w:val="24"/>
                  </w:rPr>
                  <w:instrText xml:space="preserve">CITATION Nur21 \l 2057 </w:instrText>
                </w:r>
                <w:r w:rsidR="001B2352">
                  <w:rPr>
                    <w:rFonts w:ascii="Arial" w:hAnsi="Arial" w:cs="Arial"/>
                    <w:sz w:val="24"/>
                    <w:szCs w:val="24"/>
                  </w:rPr>
                  <w:fldChar w:fldCharType="separate"/>
                </w:r>
                <w:r w:rsidR="00C612BA" w:rsidRPr="00C612BA">
                  <w:rPr>
                    <w:rFonts w:ascii="Arial" w:hAnsi="Arial" w:cs="Arial"/>
                    <w:noProof/>
                    <w:sz w:val="24"/>
                    <w:szCs w:val="24"/>
                  </w:rPr>
                  <w:t>(Nursing Times, 2021)</w:t>
                </w:r>
                <w:r w:rsidR="001B2352">
                  <w:rPr>
                    <w:rFonts w:ascii="Arial" w:hAnsi="Arial" w:cs="Arial"/>
                    <w:sz w:val="24"/>
                    <w:szCs w:val="24"/>
                  </w:rPr>
                  <w:fldChar w:fldCharType="end"/>
                </w:r>
              </w:sdtContent>
            </w:sdt>
            <w:r w:rsidR="001B2352">
              <w:rPr>
                <w:rFonts w:ascii="Arial" w:hAnsi="Arial" w:cs="Arial"/>
                <w:sz w:val="24"/>
                <w:szCs w:val="24"/>
              </w:rPr>
              <w:t xml:space="preserve">. </w:t>
            </w:r>
            <w:r w:rsidR="00C85716">
              <w:rPr>
                <w:rFonts w:ascii="Arial" w:hAnsi="Arial" w:cs="Arial"/>
                <w:sz w:val="24"/>
                <w:szCs w:val="24"/>
              </w:rPr>
              <w:t>Factors such as additional pressure</w:t>
            </w:r>
            <w:r w:rsidR="00925E4D">
              <w:rPr>
                <w:rFonts w:ascii="Arial" w:hAnsi="Arial" w:cs="Arial"/>
                <w:sz w:val="24"/>
                <w:szCs w:val="24"/>
              </w:rPr>
              <w:t xml:space="preserve"> and</w:t>
            </w:r>
            <w:r w:rsidR="00C85716">
              <w:rPr>
                <w:rFonts w:ascii="Arial" w:hAnsi="Arial" w:cs="Arial"/>
                <w:sz w:val="24"/>
                <w:szCs w:val="24"/>
              </w:rPr>
              <w:t xml:space="preserve"> having to wear PPE </w:t>
            </w:r>
            <w:r w:rsidR="00925E4D">
              <w:rPr>
                <w:rFonts w:ascii="Arial" w:hAnsi="Arial" w:cs="Arial"/>
                <w:sz w:val="24"/>
                <w:szCs w:val="24"/>
              </w:rPr>
              <w:t xml:space="preserve">may make working conditions difficult for staff experiencing Menopause. This may lead to additional staff sickness and </w:t>
            </w:r>
            <w:r w:rsidR="00F5319A">
              <w:rPr>
                <w:rFonts w:ascii="Arial" w:hAnsi="Arial" w:cs="Arial"/>
                <w:sz w:val="24"/>
                <w:szCs w:val="24"/>
              </w:rPr>
              <w:t xml:space="preserve">staff leaving the organisation due to issues surrounding staff wellbeing. </w:t>
            </w:r>
          </w:p>
          <w:p w14:paraId="6C59C576" w14:textId="6EFF4F6D" w:rsidR="006C3E0B" w:rsidRPr="00ED4FF1" w:rsidRDefault="006C3E0B" w:rsidP="00ED4FF1">
            <w:pPr>
              <w:rPr>
                <w:rFonts w:ascii="Arial" w:hAnsi="Arial" w:cs="Arial"/>
                <w:sz w:val="24"/>
                <w:szCs w:val="24"/>
              </w:rPr>
            </w:pPr>
          </w:p>
        </w:tc>
      </w:tr>
    </w:tbl>
    <w:p w14:paraId="583DF2B5" w14:textId="1F44DCB5" w:rsidR="007E0F1F" w:rsidRDefault="007E0F1F" w:rsidP="007E0F1F"/>
    <w:p w14:paraId="2FD3D3FC" w14:textId="7ED1ED1E" w:rsidR="002D1753" w:rsidRDefault="002D1753" w:rsidP="00C36FE2">
      <w:pPr>
        <w:pStyle w:val="Heading3"/>
        <w:spacing w:line="360" w:lineRule="auto"/>
        <w:rPr>
          <w:rFonts w:ascii="Arial" w:hAnsi="Arial" w:cs="Arial"/>
        </w:rPr>
      </w:pPr>
      <w:bookmarkStart w:id="37" w:name="_Toc84961373"/>
      <w:r w:rsidRPr="00C36FE2">
        <w:rPr>
          <w:rFonts w:ascii="Arial" w:hAnsi="Arial" w:cs="Arial"/>
        </w:rPr>
        <w:t xml:space="preserve">Appendix 5 – Raw Data for </w:t>
      </w:r>
      <w:r w:rsidR="00C36FE2" w:rsidRPr="00C36FE2">
        <w:rPr>
          <w:rFonts w:ascii="Arial" w:hAnsi="Arial" w:cs="Arial"/>
        </w:rPr>
        <w:t xml:space="preserve">Central Tendency </w:t>
      </w:r>
      <w:r w:rsidR="001D0CCF">
        <w:rPr>
          <w:rFonts w:ascii="Arial" w:hAnsi="Arial" w:cs="Arial"/>
        </w:rPr>
        <w:t>Calculation</w:t>
      </w:r>
      <w:bookmarkEnd w:id="37"/>
      <w:r w:rsidR="001D0CCF">
        <w:rPr>
          <w:rFonts w:ascii="Arial" w:hAnsi="Arial" w:cs="Arial"/>
        </w:rPr>
        <w:t xml:space="preserve"> </w:t>
      </w:r>
    </w:p>
    <w:tbl>
      <w:tblPr>
        <w:tblW w:w="14596" w:type="dxa"/>
        <w:tblLook w:val="04A0" w:firstRow="1" w:lastRow="0" w:firstColumn="1" w:lastColumn="0" w:noHBand="0" w:noVBand="1"/>
      </w:tblPr>
      <w:tblGrid>
        <w:gridCol w:w="14596"/>
      </w:tblGrid>
      <w:tr w:rsidR="001D0CCF" w:rsidRPr="001D0CCF" w14:paraId="7B019E9D" w14:textId="77777777" w:rsidTr="001D0CCF">
        <w:trPr>
          <w:trHeight w:val="290"/>
        </w:trPr>
        <w:tc>
          <w:tcPr>
            <w:tcW w:w="145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768D009" w14:textId="7B294AB5" w:rsidR="001D0CCF" w:rsidRPr="001D0CCF" w:rsidRDefault="001D0CCF" w:rsidP="001D0CCF">
            <w:pPr>
              <w:spacing w:after="0" w:line="240" w:lineRule="auto"/>
              <w:rPr>
                <w:rFonts w:ascii="Calibri" w:eastAsia="Times New Roman" w:hAnsi="Calibri" w:cs="Calibri"/>
                <w:b/>
                <w:bCs/>
                <w:color w:val="000000"/>
                <w:lang w:eastAsia="en-GB"/>
              </w:rPr>
            </w:pPr>
            <w:r w:rsidRPr="001D0CCF">
              <w:rPr>
                <w:rFonts w:ascii="Calibri" w:eastAsia="Times New Roman" w:hAnsi="Calibri" w:cs="Calibri"/>
                <w:b/>
                <w:bCs/>
                <w:color w:val="000000"/>
                <w:lang w:eastAsia="en-GB"/>
              </w:rPr>
              <w:t>On a scale of 0 -10, How comfortable are you talking to your manager about the symptoms of Menopause?</w:t>
            </w:r>
          </w:p>
        </w:tc>
      </w:tr>
      <w:tr w:rsidR="001D0CCF" w:rsidRPr="001D0CCF" w14:paraId="0D32F92F"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082EF9D4"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261191C0"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778E3844"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9</w:t>
            </w:r>
          </w:p>
        </w:tc>
      </w:tr>
      <w:tr w:rsidR="001D0CCF" w:rsidRPr="001D0CCF" w14:paraId="2D3C0200"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0B112EC5"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252A01DA"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722589F2"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274A7BC7"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795C243"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6</w:t>
            </w:r>
          </w:p>
        </w:tc>
      </w:tr>
      <w:tr w:rsidR="001D0CCF" w:rsidRPr="001D0CCF" w14:paraId="67B7D7CD"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F7B494C"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w:t>
            </w:r>
          </w:p>
        </w:tc>
      </w:tr>
      <w:tr w:rsidR="001D0CCF" w:rsidRPr="001D0CCF" w14:paraId="06DC0302"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12DEC298"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6D8617BF"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16C29A3"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8</w:t>
            </w:r>
          </w:p>
        </w:tc>
      </w:tr>
      <w:tr w:rsidR="001D0CCF" w:rsidRPr="001D0CCF" w14:paraId="4A9B6192"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C49E9CE"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4</w:t>
            </w:r>
          </w:p>
        </w:tc>
      </w:tr>
      <w:tr w:rsidR="001D0CCF" w:rsidRPr="001D0CCF" w14:paraId="495A5505"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5FB00CB"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28A82320"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97C8286"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3833C62C"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558514C"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0</w:t>
            </w:r>
          </w:p>
        </w:tc>
      </w:tr>
      <w:tr w:rsidR="001D0CCF" w:rsidRPr="001D0CCF" w14:paraId="67CE53B6"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5465F99"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306E021D"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716E52DE"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391BB67F"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0753E8EE"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5</w:t>
            </w:r>
          </w:p>
        </w:tc>
      </w:tr>
      <w:tr w:rsidR="001D0CCF" w:rsidRPr="001D0CCF" w14:paraId="46E57026"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7734FD46"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4E8A03ED"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B0C363F"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6</w:t>
            </w:r>
          </w:p>
        </w:tc>
      </w:tr>
      <w:tr w:rsidR="001D0CCF" w:rsidRPr="001D0CCF" w14:paraId="73917EF6"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1FC56A73"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2</w:t>
            </w:r>
          </w:p>
        </w:tc>
      </w:tr>
      <w:tr w:rsidR="001D0CCF" w:rsidRPr="001D0CCF" w14:paraId="0C7827FB"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FC0A49F"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8</w:t>
            </w:r>
          </w:p>
        </w:tc>
      </w:tr>
      <w:tr w:rsidR="001D0CCF" w:rsidRPr="001D0CCF" w14:paraId="0A834A2F"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78A26ED8"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5</w:t>
            </w:r>
          </w:p>
        </w:tc>
      </w:tr>
      <w:tr w:rsidR="001D0CCF" w:rsidRPr="001D0CCF" w14:paraId="4649FB19"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9C1AE56"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8</w:t>
            </w:r>
          </w:p>
        </w:tc>
      </w:tr>
      <w:tr w:rsidR="001D0CCF" w:rsidRPr="001D0CCF" w14:paraId="7B742BA9"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1F32D077"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6</w:t>
            </w:r>
          </w:p>
        </w:tc>
      </w:tr>
      <w:tr w:rsidR="001D0CCF" w:rsidRPr="001D0CCF" w14:paraId="6DDB3A66"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2BBE8B5"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04688FDE"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0E5C424F"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26F51427"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A63EFD8"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9</w:t>
            </w:r>
          </w:p>
        </w:tc>
      </w:tr>
      <w:tr w:rsidR="001D0CCF" w:rsidRPr="001D0CCF" w14:paraId="24F99000"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312D81D"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8</w:t>
            </w:r>
          </w:p>
        </w:tc>
      </w:tr>
      <w:tr w:rsidR="001D0CCF" w:rsidRPr="001D0CCF" w14:paraId="0D7298BD"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15162413"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3</w:t>
            </w:r>
          </w:p>
        </w:tc>
      </w:tr>
      <w:tr w:rsidR="001D0CCF" w:rsidRPr="001D0CCF" w14:paraId="228CE530"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005A481B"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5</w:t>
            </w:r>
          </w:p>
        </w:tc>
      </w:tr>
      <w:tr w:rsidR="001D0CCF" w:rsidRPr="001D0CCF" w14:paraId="69FA83A3"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124130D1"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0</w:t>
            </w:r>
          </w:p>
        </w:tc>
      </w:tr>
      <w:tr w:rsidR="001D0CCF" w:rsidRPr="001D0CCF" w14:paraId="67435CF8"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A98E984"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2</w:t>
            </w:r>
          </w:p>
        </w:tc>
      </w:tr>
      <w:tr w:rsidR="001D0CCF" w:rsidRPr="001D0CCF" w14:paraId="5ECA70E5"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1E528524"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2</w:t>
            </w:r>
          </w:p>
        </w:tc>
      </w:tr>
      <w:tr w:rsidR="001D0CCF" w:rsidRPr="001D0CCF" w14:paraId="7095CCA6"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1759F196"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5</w:t>
            </w:r>
          </w:p>
        </w:tc>
      </w:tr>
      <w:tr w:rsidR="001D0CCF" w:rsidRPr="001D0CCF" w14:paraId="465F0FF0"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DD8EF3F"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5C9F1A08"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7F3520A"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9</w:t>
            </w:r>
          </w:p>
        </w:tc>
      </w:tr>
      <w:tr w:rsidR="001D0CCF" w:rsidRPr="001D0CCF" w14:paraId="19969DA8"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EB67AEC"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8</w:t>
            </w:r>
          </w:p>
        </w:tc>
      </w:tr>
      <w:tr w:rsidR="001D0CCF" w:rsidRPr="001D0CCF" w14:paraId="05FBF2FE"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22AFB6A"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w:t>
            </w:r>
          </w:p>
        </w:tc>
      </w:tr>
      <w:tr w:rsidR="001D0CCF" w:rsidRPr="001D0CCF" w14:paraId="49D63B9A"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DA5B9D0"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5</w:t>
            </w:r>
          </w:p>
        </w:tc>
      </w:tr>
      <w:tr w:rsidR="001D0CCF" w:rsidRPr="001D0CCF" w14:paraId="726610FE"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AB95105"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5</w:t>
            </w:r>
          </w:p>
        </w:tc>
      </w:tr>
      <w:tr w:rsidR="001D0CCF" w:rsidRPr="001D0CCF" w14:paraId="2C26E3B1"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0A6DADB"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3</w:t>
            </w:r>
          </w:p>
        </w:tc>
      </w:tr>
      <w:tr w:rsidR="001D0CCF" w:rsidRPr="001D0CCF" w14:paraId="0E016EC7"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AF9D8DC"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w:t>
            </w:r>
          </w:p>
        </w:tc>
      </w:tr>
      <w:tr w:rsidR="001D0CCF" w:rsidRPr="001D0CCF" w14:paraId="6BACA3D6"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8038FB3"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439AE475"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9163277"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0</w:t>
            </w:r>
          </w:p>
        </w:tc>
      </w:tr>
      <w:tr w:rsidR="001D0CCF" w:rsidRPr="001D0CCF" w14:paraId="04E82564"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83B458E"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5</w:t>
            </w:r>
          </w:p>
        </w:tc>
      </w:tr>
      <w:tr w:rsidR="001D0CCF" w:rsidRPr="001D0CCF" w14:paraId="69D5A47A"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8EF27C5"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48FCF27B"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413DC73"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8</w:t>
            </w:r>
          </w:p>
        </w:tc>
      </w:tr>
      <w:tr w:rsidR="001D0CCF" w:rsidRPr="001D0CCF" w14:paraId="35FEEA04"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AEF3632"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8</w:t>
            </w:r>
          </w:p>
        </w:tc>
      </w:tr>
      <w:tr w:rsidR="001D0CCF" w:rsidRPr="001D0CCF" w14:paraId="1A5F4228"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0F646ABB"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0</w:t>
            </w:r>
          </w:p>
        </w:tc>
      </w:tr>
      <w:tr w:rsidR="001D0CCF" w:rsidRPr="001D0CCF" w14:paraId="7E8EF179"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379B12D"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5</w:t>
            </w:r>
          </w:p>
        </w:tc>
      </w:tr>
      <w:tr w:rsidR="001D0CCF" w:rsidRPr="001D0CCF" w14:paraId="4726C5C8"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CD29EE6"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3</w:t>
            </w:r>
          </w:p>
        </w:tc>
      </w:tr>
      <w:tr w:rsidR="001D0CCF" w:rsidRPr="001D0CCF" w14:paraId="4ACA872E"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57E5689"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5A7B3200"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6B0DF81"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8</w:t>
            </w:r>
          </w:p>
        </w:tc>
      </w:tr>
      <w:tr w:rsidR="001D0CCF" w:rsidRPr="001D0CCF" w14:paraId="26A61EC4"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33A178C"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1AEAAC21"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DF714ED"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49142371"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7DA3446"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9</w:t>
            </w:r>
          </w:p>
        </w:tc>
      </w:tr>
      <w:tr w:rsidR="001D0CCF" w:rsidRPr="001D0CCF" w14:paraId="3C7C7DD2"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4A080DE"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3505EDB1"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0EF3AB79"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220730DE"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F7C63A3"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5</w:t>
            </w:r>
          </w:p>
        </w:tc>
      </w:tr>
      <w:tr w:rsidR="001D0CCF" w:rsidRPr="001D0CCF" w14:paraId="285DCF1C"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08EA8786"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5C61892F"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1DF3E30"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7</w:t>
            </w:r>
          </w:p>
        </w:tc>
      </w:tr>
      <w:tr w:rsidR="001D0CCF" w:rsidRPr="001D0CCF" w14:paraId="27F55C6E"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4D8B06F"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7</w:t>
            </w:r>
          </w:p>
        </w:tc>
      </w:tr>
      <w:tr w:rsidR="001D0CCF" w:rsidRPr="001D0CCF" w14:paraId="75F49ECF"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0AE7B417"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1885D7A6"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47D5DD7"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5</w:t>
            </w:r>
          </w:p>
        </w:tc>
      </w:tr>
      <w:tr w:rsidR="001D0CCF" w:rsidRPr="001D0CCF" w14:paraId="0A05EBB2"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1AECD46"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644E6808"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02FC968"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5</w:t>
            </w:r>
          </w:p>
        </w:tc>
      </w:tr>
      <w:tr w:rsidR="001D0CCF" w:rsidRPr="001D0CCF" w14:paraId="42F30315"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EF9DF29"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8</w:t>
            </w:r>
          </w:p>
        </w:tc>
      </w:tr>
      <w:tr w:rsidR="001D0CCF" w:rsidRPr="001D0CCF" w14:paraId="07202785"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7FCA18A3"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4</w:t>
            </w:r>
          </w:p>
        </w:tc>
      </w:tr>
      <w:tr w:rsidR="001D0CCF" w:rsidRPr="001D0CCF" w14:paraId="3B3D61B2"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7798C7FE"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086A8655"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CD9BE69"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76388754"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79B02997"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6</w:t>
            </w:r>
          </w:p>
        </w:tc>
      </w:tr>
      <w:tr w:rsidR="001D0CCF" w:rsidRPr="001D0CCF" w14:paraId="060CE9DF"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71AC9CEB"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3</w:t>
            </w:r>
          </w:p>
        </w:tc>
      </w:tr>
      <w:tr w:rsidR="001D0CCF" w:rsidRPr="001D0CCF" w14:paraId="72C160FA"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874C549"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3</w:t>
            </w:r>
          </w:p>
        </w:tc>
      </w:tr>
      <w:tr w:rsidR="001D0CCF" w:rsidRPr="001D0CCF" w14:paraId="745D39FB"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7FB24064"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2</w:t>
            </w:r>
          </w:p>
        </w:tc>
      </w:tr>
      <w:tr w:rsidR="001D0CCF" w:rsidRPr="001D0CCF" w14:paraId="34DA4B52"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786438D"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7</w:t>
            </w:r>
          </w:p>
        </w:tc>
      </w:tr>
      <w:tr w:rsidR="001D0CCF" w:rsidRPr="001D0CCF" w14:paraId="49039147"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5884D20"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130A068E"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8E923AA"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5</w:t>
            </w:r>
          </w:p>
        </w:tc>
      </w:tr>
      <w:tr w:rsidR="001D0CCF" w:rsidRPr="001D0CCF" w14:paraId="54D67DE8"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02AA283E"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7</w:t>
            </w:r>
          </w:p>
        </w:tc>
      </w:tr>
      <w:tr w:rsidR="001D0CCF" w:rsidRPr="001D0CCF" w14:paraId="477D2DAF"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3A90DA4"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8</w:t>
            </w:r>
          </w:p>
        </w:tc>
      </w:tr>
      <w:tr w:rsidR="001D0CCF" w:rsidRPr="001D0CCF" w14:paraId="65F7D547"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84E7C00"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8</w:t>
            </w:r>
          </w:p>
        </w:tc>
      </w:tr>
      <w:tr w:rsidR="001D0CCF" w:rsidRPr="001D0CCF" w14:paraId="65C753D8"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FBDF75B"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3</w:t>
            </w:r>
          </w:p>
        </w:tc>
      </w:tr>
      <w:tr w:rsidR="001D0CCF" w:rsidRPr="001D0CCF" w14:paraId="32B687AE"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AE873FD"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0790481C"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1F7FDEBA"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5</w:t>
            </w:r>
          </w:p>
        </w:tc>
      </w:tr>
      <w:tr w:rsidR="001D0CCF" w:rsidRPr="001D0CCF" w14:paraId="216C5752"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52B1909"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0</w:t>
            </w:r>
          </w:p>
        </w:tc>
      </w:tr>
      <w:tr w:rsidR="001D0CCF" w:rsidRPr="001D0CCF" w14:paraId="4FCFCEAA"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45EB197"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2</w:t>
            </w:r>
          </w:p>
        </w:tc>
      </w:tr>
      <w:tr w:rsidR="001D0CCF" w:rsidRPr="001D0CCF" w14:paraId="6DC93976"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72381D4E"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0</w:t>
            </w:r>
          </w:p>
        </w:tc>
      </w:tr>
      <w:tr w:rsidR="001D0CCF" w:rsidRPr="001D0CCF" w14:paraId="4A02F227"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BAE5515"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0C41014B"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E108EBE"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5C47439E"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4DB4DDF"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5</w:t>
            </w:r>
          </w:p>
        </w:tc>
      </w:tr>
      <w:tr w:rsidR="001D0CCF" w:rsidRPr="001D0CCF" w14:paraId="7541E89E"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4F9FBE9"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0</w:t>
            </w:r>
          </w:p>
        </w:tc>
      </w:tr>
      <w:tr w:rsidR="001D0CCF" w:rsidRPr="001D0CCF" w14:paraId="37014B2A"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7C85E078"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5</w:t>
            </w:r>
          </w:p>
        </w:tc>
      </w:tr>
      <w:tr w:rsidR="001D0CCF" w:rsidRPr="001D0CCF" w14:paraId="5ED24830"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7AD4F91"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0</w:t>
            </w:r>
          </w:p>
        </w:tc>
      </w:tr>
      <w:tr w:rsidR="001D0CCF" w:rsidRPr="001D0CCF" w14:paraId="57B0E088"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4284376"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72EE5FC8"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7A29301"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2</w:t>
            </w:r>
          </w:p>
        </w:tc>
      </w:tr>
      <w:tr w:rsidR="001D0CCF" w:rsidRPr="001D0CCF" w14:paraId="73C60599"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DDD745E"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9</w:t>
            </w:r>
          </w:p>
        </w:tc>
      </w:tr>
      <w:tr w:rsidR="001D0CCF" w:rsidRPr="001D0CCF" w14:paraId="1F0F9CAA"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0ED1BB6A"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2</w:t>
            </w:r>
          </w:p>
        </w:tc>
      </w:tr>
      <w:tr w:rsidR="001D0CCF" w:rsidRPr="001D0CCF" w14:paraId="7120B82E"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4F9E05A"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268B1D09"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0F46B499"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2</w:t>
            </w:r>
          </w:p>
        </w:tc>
      </w:tr>
      <w:tr w:rsidR="001D0CCF" w:rsidRPr="001D0CCF" w14:paraId="24ECF5AA"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1E5B8BD"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w:t>
            </w:r>
          </w:p>
        </w:tc>
      </w:tr>
      <w:tr w:rsidR="001D0CCF" w:rsidRPr="001D0CCF" w14:paraId="6149AF05"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1994DC8"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6</w:t>
            </w:r>
          </w:p>
        </w:tc>
      </w:tr>
      <w:tr w:rsidR="001D0CCF" w:rsidRPr="001D0CCF" w14:paraId="523DE823"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2CC49F3"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7F13DA29"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BFF6008"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5B8CDD1A"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7A54D22"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5</w:t>
            </w:r>
          </w:p>
        </w:tc>
      </w:tr>
      <w:tr w:rsidR="001D0CCF" w:rsidRPr="001D0CCF" w14:paraId="33F59FE7"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60B20C9"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0</w:t>
            </w:r>
          </w:p>
        </w:tc>
      </w:tr>
      <w:tr w:rsidR="001D0CCF" w:rsidRPr="001D0CCF" w14:paraId="4982DF55"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7104356F"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0</w:t>
            </w:r>
          </w:p>
        </w:tc>
      </w:tr>
      <w:tr w:rsidR="001D0CCF" w:rsidRPr="001D0CCF" w14:paraId="74E892DC"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CBE8B08"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5</w:t>
            </w:r>
          </w:p>
        </w:tc>
      </w:tr>
      <w:tr w:rsidR="001D0CCF" w:rsidRPr="001D0CCF" w14:paraId="3A389487"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195703C6"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0</w:t>
            </w:r>
          </w:p>
        </w:tc>
      </w:tr>
      <w:tr w:rsidR="001D0CCF" w:rsidRPr="001D0CCF" w14:paraId="45BE9494"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7A6D177"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0</w:t>
            </w:r>
          </w:p>
        </w:tc>
      </w:tr>
      <w:tr w:rsidR="001D0CCF" w:rsidRPr="001D0CCF" w14:paraId="09A303F2"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B56BD25"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6628D67E"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DDB03AD"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8</w:t>
            </w:r>
          </w:p>
        </w:tc>
      </w:tr>
      <w:tr w:rsidR="001D0CCF" w:rsidRPr="001D0CCF" w14:paraId="337DD68F"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7B98706"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0A9257F7"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7D9CFC92"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1E9A7F7A"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B455A00"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3</w:t>
            </w:r>
          </w:p>
        </w:tc>
      </w:tr>
      <w:tr w:rsidR="001D0CCF" w:rsidRPr="001D0CCF" w14:paraId="6B70D3B8"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8193E1E"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13792A6B"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2773D57"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9</w:t>
            </w:r>
          </w:p>
        </w:tc>
      </w:tr>
      <w:tr w:rsidR="001D0CCF" w:rsidRPr="001D0CCF" w14:paraId="4F22F0A5"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A5D0F5B"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0</w:t>
            </w:r>
          </w:p>
        </w:tc>
      </w:tr>
      <w:tr w:rsidR="001D0CCF" w:rsidRPr="001D0CCF" w14:paraId="0CB9D95F"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0A76DAF0"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8</w:t>
            </w:r>
          </w:p>
        </w:tc>
      </w:tr>
      <w:tr w:rsidR="001D0CCF" w:rsidRPr="001D0CCF" w14:paraId="0C681D2A"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0D4BD1F"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2</w:t>
            </w:r>
          </w:p>
        </w:tc>
      </w:tr>
      <w:tr w:rsidR="001D0CCF" w:rsidRPr="001D0CCF" w14:paraId="0274D741"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11339200"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6</w:t>
            </w:r>
          </w:p>
        </w:tc>
      </w:tr>
      <w:tr w:rsidR="001D0CCF" w:rsidRPr="001D0CCF" w14:paraId="6204AE0D"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7729681"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61B2F487"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8961BBC"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7</w:t>
            </w:r>
          </w:p>
        </w:tc>
      </w:tr>
      <w:tr w:rsidR="001D0CCF" w:rsidRPr="001D0CCF" w14:paraId="43F50C8B"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95BDB33"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7</w:t>
            </w:r>
          </w:p>
        </w:tc>
      </w:tr>
      <w:tr w:rsidR="001D0CCF" w:rsidRPr="001D0CCF" w14:paraId="2E35E4E2"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AEF023F"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159BC962"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49A7C34"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0</w:t>
            </w:r>
          </w:p>
        </w:tc>
      </w:tr>
      <w:tr w:rsidR="001D0CCF" w:rsidRPr="001D0CCF" w14:paraId="798F74B9"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14897D0F"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4</w:t>
            </w:r>
          </w:p>
        </w:tc>
      </w:tr>
      <w:tr w:rsidR="001D0CCF" w:rsidRPr="001D0CCF" w14:paraId="6A1F9CD7"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0F7DD9F7"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38B79737"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9D0C237"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5</w:t>
            </w:r>
          </w:p>
        </w:tc>
      </w:tr>
      <w:tr w:rsidR="001D0CCF" w:rsidRPr="001D0CCF" w14:paraId="4E19DCE2"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7630EDA5"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7A5D4B94"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13BB360"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17774128"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8296792"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7</w:t>
            </w:r>
          </w:p>
        </w:tc>
      </w:tr>
      <w:tr w:rsidR="001D0CCF" w:rsidRPr="001D0CCF" w14:paraId="2D55F7BD"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50B4B56"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2</w:t>
            </w:r>
          </w:p>
        </w:tc>
      </w:tr>
      <w:tr w:rsidR="001D0CCF" w:rsidRPr="001D0CCF" w14:paraId="6A29FCB4"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60DCACD"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40A2C371"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7D0643F"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9</w:t>
            </w:r>
          </w:p>
        </w:tc>
      </w:tr>
      <w:tr w:rsidR="001D0CCF" w:rsidRPr="001D0CCF" w14:paraId="463F2D56"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F3097DF"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5</w:t>
            </w:r>
          </w:p>
        </w:tc>
      </w:tr>
      <w:tr w:rsidR="001D0CCF" w:rsidRPr="001D0CCF" w14:paraId="2710F55C"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00BB2898"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7</w:t>
            </w:r>
          </w:p>
        </w:tc>
      </w:tr>
      <w:tr w:rsidR="001D0CCF" w:rsidRPr="001D0CCF" w14:paraId="61057F98"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0A18F5B"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9</w:t>
            </w:r>
          </w:p>
        </w:tc>
      </w:tr>
      <w:tr w:rsidR="001D0CCF" w:rsidRPr="001D0CCF" w14:paraId="3FF14E7D"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AFCD12C"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2</w:t>
            </w:r>
          </w:p>
        </w:tc>
      </w:tr>
      <w:tr w:rsidR="001D0CCF" w:rsidRPr="001D0CCF" w14:paraId="33D09B61"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75CF285"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8</w:t>
            </w:r>
          </w:p>
        </w:tc>
      </w:tr>
      <w:tr w:rsidR="001D0CCF" w:rsidRPr="001D0CCF" w14:paraId="58723784"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4E5A184"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w:t>
            </w:r>
          </w:p>
        </w:tc>
      </w:tr>
      <w:tr w:rsidR="001D0CCF" w:rsidRPr="001D0CCF" w14:paraId="1F64192F"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0C8B8BE"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9</w:t>
            </w:r>
          </w:p>
        </w:tc>
      </w:tr>
      <w:tr w:rsidR="001D0CCF" w:rsidRPr="001D0CCF" w14:paraId="1218BF33"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E26D07A"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3</w:t>
            </w:r>
          </w:p>
        </w:tc>
      </w:tr>
      <w:tr w:rsidR="001D0CCF" w:rsidRPr="001D0CCF" w14:paraId="7433AD0A"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A6BCA10"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091EA387"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7D8241AE"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8</w:t>
            </w:r>
          </w:p>
        </w:tc>
      </w:tr>
      <w:tr w:rsidR="001D0CCF" w:rsidRPr="001D0CCF" w14:paraId="40F50CC7"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77743A7F"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6</w:t>
            </w:r>
          </w:p>
        </w:tc>
      </w:tr>
      <w:tr w:rsidR="001D0CCF" w:rsidRPr="001D0CCF" w14:paraId="2CDE57B7"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13F804D7"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0</w:t>
            </w:r>
          </w:p>
        </w:tc>
      </w:tr>
      <w:tr w:rsidR="001D0CCF" w:rsidRPr="001D0CCF" w14:paraId="3B482B58"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8D7D661"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5</w:t>
            </w:r>
          </w:p>
        </w:tc>
      </w:tr>
      <w:tr w:rsidR="001D0CCF" w:rsidRPr="001D0CCF" w14:paraId="377CF499"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AB39C38"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4</w:t>
            </w:r>
          </w:p>
        </w:tc>
      </w:tr>
      <w:tr w:rsidR="001D0CCF" w:rsidRPr="001D0CCF" w14:paraId="24199D95"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FC06CC5"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0E3D585D"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05BF12B5"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0</w:t>
            </w:r>
          </w:p>
        </w:tc>
      </w:tr>
      <w:tr w:rsidR="001D0CCF" w:rsidRPr="001D0CCF" w14:paraId="07FB6C4F"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2739A83"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9</w:t>
            </w:r>
          </w:p>
        </w:tc>
      </w:tr>
      <w:tr w:rsidR="001D0CCF" w:rsidRPr="001D0CCF" w14:paraId="0EF979E2"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376C892"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1EF348F8"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13C59BB6"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0838D5AD"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7643203E"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8</w:t>
            </w:r>
          </w:p>
        </w:tc>
      </w:tr>
      <w:tr w:rsidR="001D0CCF" w:rsidRPr="001D0CCF" w14:paraId="0751AF62"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0769F7BD"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0</w:t>
            </w:r>
          </w:p>
        </w:tc>
      </w:tr>
      <w:tr w:rsidR="001D0CCF" w:rsidRPr="001D0CCF" w14:paraId="21890045"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3C1EC09"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5</w:t>
            </w:r>
          </w:p>
        </w:tc>
      </w:tr>
      <w:tr w:rsidR="001D0CCF" w:rsidRPr="001D0CCF" w14:paraId="59C0AED2"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1FDC193B"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18B4700F"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FFF8594"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7</w:t>
            </w:r>
          </w:p>
        </w:tc>
      </w:tr>
      <w:tr w:rsidR="001D0CCF" w:rsidRPr="001D0CCF" w14:paraId="57950559"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D3BBB80"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w:t>
            </w:r>
          </w:p>
        </w:tc>
      </w:tr>
      <w:tr w:rsidR="001D0CCF" w:rsidRPr="001D0CCF" w14:paraId="5EBE54BC"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0AFB1E19"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26538FBB"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6C59E37"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2</w:t>
            </w:r>
          </w:p>
        </w:tc>
      </w:tr>
      <w:tr w:rsidR="001D0CCF" w:rsidRPr="001D0CCF" w14:paraId="7EB13C9F"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EBDB40D"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3</w:t>
            </w:r>
          </w:p>
        </w:tc>
      </w:tr>
      <w:tr w:rsidR="001D0CCF" w:rsidRPr="001D0CCF" w14:paraId="05869669"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706FA129"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w:t>
            </w:r>
          </w:p>
        </w:tc>
      </w:tr>
      <w:tr w:rsidR="001D0CCF" w:rsidRPr="001D0CCF" w14:paraId="4CF7A06E"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1744FF02"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8</w:t>
            </w:r>
          </w:p>
        </w:tc>
      </w:tr>
      <w:tr w:rsidR="001D0CCF" w:rsidRPr="001D0CCF" w14:paraId="6F5FC6BF"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2D27859"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5</w:t>
            </w:r>
          </w:p>
        </w:tc>
      </w:tr>
      <w:tr w:rsidR="001D0CCF" w:rsidRPr="001D0CCF" w14:paraId="046B5794"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858741D"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2</w:t>
            </w:r>
          </w:p>
        </w:tc>
      </w:tr>
      <w:tr w:rsidR="001D0CCF" w:rsidRPr="001D0CCF" w14:paraId="42E6DC80"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50B707B"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51C3E8FA"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DA5EEB9"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61A87A17"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3CD9A61"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7</w:t>
            </w:r>
          </w:p>
        </w:tc>
      </w:tr>
      <w:tr w:rsidR="001D0CCF" w:rsidRPr="001D0CCF" w14:paraId="739B7390"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1760B20E"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6BDC6875"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DAD4929"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9</w:t>
            </w:r>
          </w:p>
        </w:tc>
      </w:tr>
      <w:tr w:rsidR="001D0CCF" w:rsidRPr="001D0CCF" w14:paraId="7C5F376E"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01A0440C"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8</w:t>
            </w:r>
          </w:p>
        </w:tc>
      </w:tr>
      <w:tr w:rsidR="001D0CCF" w:rsidRPr="001D0CCF" w14:paraId="4DB72430"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BDE6435"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3</w:t>
            </w:r>
          </w:p>
        </w:tc>
      </w:tr>
      <w:tr w:rsidR="001D0CCF" w:rsidRPr="001D0CCF" w14:paraId="022FAF28"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05F424AD"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355CDE97"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7A5F4EBF"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w:t>
            </w:r>
          </w:p>
        </w:tc>
      </w:tr>
      <w:tr w:rsidR="001D0CCF" w:rsidRPr="001D0CCF" w14:paraId="50CF372A"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6D4124F"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4356C825"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88437A0"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0</w:t>
            </w:r>
          </w:p>
        </w:tc>
      </w:tr>
      <w:tr w:rsidR="001D0CCF" w:rsidRPr="001D0CCF" w14:paraId="560AC3C2"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7349172B"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2EB1D884"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7604BC1F"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2</w:t>
            </w:r>
          </w:p>
        </w:tc>
      </w:tr>
      <w:tr w:rsidR="001D0CCF" w:rsidRPr="001D0CCF" w14:paraId="68070075"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77CBFF1D"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2</w:t>
            </w:r>
          </w:p>
        </w:tc>
      </w:tr>
      <w:tr w:rsidR="001D0CCF" w:rsidRPr="001D0CCF" w14:paraId="51878C1F"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FA96B55"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3</w:t>
            </w:r>
          </w:p>
        </w:tc>
      </w:tr>
      <w:tr w:rsidR="001D0CCF" w:rsidRPr="001D0CCF" w14:paraId="13A43F65"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8175EFF"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7</w:t>
            </w:r>
          </w:p>
        </w:tc>
      </w:tr>
      <w:tr w:rsidR="001D0CCF" w:rsidRPr="001D0CCF" w14:paraId="47BC9DA7"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1F20C89B"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8</w:t>
            </w:r>
          </w:p>
        </w:tc>
      </w:tr>
      <w:tr w:rsidR="001D0CCF" w:rsidRPr="001D0CCF" w14:paraId="4C53FB36"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9F8E41D"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3F26CC8A"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CD915D1"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8</w:t>
            </w:r>
          </w:p>
        </w:tc>
      </w:tr>
      <w:tr w:rsidR="001D0CCF" w:rsidRPr="001D0CCF" w14:paraId="5FE0C917"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E81AD43"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1201D09C"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D8F6AD2"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7D9206EB"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AACADBC"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9</w:t>
            </w:r>
          </w:p>
        </w:tc>
      </w:tr>
      <w:tr w:rsidR="001D0CCF" w:rsidRPr="001D0CCF" w14:paraId="05443A60"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6206EB6"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0</w:t>
            </w:r>
          </w:p>
        </w:tc>
      </w:tr>
      <w:tr w:rsidR="001D0CCF" w:rsidRPr="001D0CCF" w14:paraId="40F7B21A"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5802AD3"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1838AC0D"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797853ED"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4F00E81C"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12D396D"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4138DD74"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70D54805"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8</w:t>
            </w:r>
          </w:p>
        </w:tc>
      </w:tr>
      <w:tr w:rsidR="001D0CCF" w:rsidRPr="001D0CCF" w14:paraId="06C6D6F6"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D948BE0"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7</w:t>
            </w:r>
          </w:p>
        </w:tc>
      </w:tr>
      <w:tr w:rsidR="001D0CCF" w:rsidRPr="001D0CCF" w14:paraId="2045BF29"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153152E4"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3</w:t>
            </w:r>
          </w:p>
        </w:tc>
      </w:tr>
      <w:tr w:rsidR="001D0CCF" w:rsidRPr="001D0CCF" w14:paraId="13DD70C5"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EC34291"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5</w:t>
            </w:r>
          </w:p>
        </w:tc>
      </w:tr>
      <w:tr w:rsidR="001D0CCF" w:rsidRPr="001D0CCF" w14:paraId="664AAFEB"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13C02F8"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3</w:t>
            </w:r>
          </w:p>
        </w:tc>
      </w:tr>
      <w:tr w:rsidR="001D0CCF" w:rsidRPr="001D0CCF" w14:paraId="279EC6F9"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A4BC3AE"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8</w:t>
            </w:r>
          </w:p>
        </w:tc>
      </w:tr>
      <w:tr w:rsidR="001D0CCF" w:rsidRPr="001D0CCF" w14:paraId="7BA735D0"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1144135B"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2</w:t>
            </w:r>
          </w:p>
        </w:tc>
      </w:tr>
      <w:tr w:rsidR="001D0CCF" w:rsidRPr="001D0CCF" w14:paraId="1C7467C8"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8C86FC3"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9</w:t>
            </w:r>
          </w:p>
        </w:tc>
      </w:tr>
      <w:tr w:rsidR="001D0CCF" w:rsidRPr="001D0CCF" w14:paraId="6ECF6D6D"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8BE1243"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7</w:t>
            </w:r>
          </w:p>
        </w:tc>
      </w:tr>
      <w:tr w:rsidR="001D0CCF" w:rsidRPr="001D0CCF" w14:paraId="469BE216"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6A5EDAE"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8</w:t>
            </w:r>
          </w:p>
        </w:tc>
      </w:tr>
      <w:tr w:rsidR="001D0CCF" w:rsidRPr="001D0CCF" w14:paraId="77795A8F"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53D3078"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w:t>
            </w:r>
          </w:p>
        </w:tc>
      </w:tr>
      <w:tr w:rsidR="001D0CCF" w:rsidRPr="001D0CCF" w14:paraId="1EB0A932"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05942088"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0</w:t>
            </w:r>
          </w:p>
        </w:tc>
      </w:tr>
      <w:tr w:rsidR="001D0CCF" w:rsidRPr="001D0CCF" w14:paraId="0FD2E561"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7A57A7F2"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7</w:t>
            </w:r>
          </w:p>
        </w:tc>
      </w:tr>
      <w:tr w:rsidR="001D0CCF" w:rsidRPr="001D0CCF" w14:paraId="7A9E8B82"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8B67476"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8</w:t>
            </w:r>
          </w:p>
        </w:tc>
      </w:tr>
      <w:tr w:rsidR="001D0CCF" w:rsidRPr="001D0CCF" w14:paraId="521D8A7F"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F5B06B8"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2</w:t>
            </w:r>
          </w:p>
        </w:tc>
      </w:tr>
      <w:tr w:rsidR="001D0CCF" w:rsidRPr="001D0CCF" w14:paraId="726DDAE4"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257192E"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2</w:t>
            </w:r>
          </w:p>
        </w:tc>
      </w:tr>
      <w:tr w:rsidR="001D0CCF" w:rsidRPr="001D0CCF" w14:paraId="116648DE"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7B734D38"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2</w:t>
            </w:r>
          </w:p>
        </w:tc>
      </w:tr>
      <w:tr w:rsidR="001D0CCF" w:rsidRPr="001D0CCF" w14:paraId="35D111D8"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1C06394D"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6</w:t>
            </w:r>
          </w:p>
        </w:tc>
      </w:tr>
      <w:tr w:rsidR="001D0CCF" w:rsidRPr="001D0CCF" w14:paraId="79EE205A"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0A66143"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4A970345"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F5C14CE"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2D341016"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1E653F24"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6</w:t>
            </w:r>
          </w:p>
        </w:tc>
      </w:tr>
      <w:tr w:rsidR="001D0CCF" w:rsidRPr="001D0CCF" w14:paraId="30AC3B69"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159E4D3"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12E152BC"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A6FECEE"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6745A36F"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92FBBD4"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7</w:t>
            </w:r>
          </w:p>
        </w:tc>
      </w:tr>
      <w:tr w:rsidR="001D0CCF" w:rsidRPr="001D0CCF" w14:paraId="71C7BD55"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759BB6FB"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8</w:t>
            </w:r>
          </w:p>
        </w:tc>
      </w:tr>
      <w:tr w:rsidR="001D0CCF" w:rsidRPr="001D0CCF" w14:paraId="120565B6"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16B7535A"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6491B935"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741BAB90"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3</w:t>
            </w:r>
          </w:p>
        </w:tc>
      </w:tr>
      <w:tr w:rsidR="001D0CCF" w:rsidRPr="001D0CCF" w14:paraId="1E294314"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57B16DF"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2</w:t>
            </w:r>
          </w:p>
        </w:tc>
      </w:tr>
      <w:tr w:rsidR="001D0CCF" w:rsidRPr="001D0CCF" w14:paraId="680E39B5"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FFF167B"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260C1EC9"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04C8CA78"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2</w:t>
            </w:r>
          </w:p>
        </w:tc>
      </w:tr>
      <w:tr w:rsidR="001D0CCF" w:rsidRPr="001D0CCF" w14:paraId="08ABF000"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A05B98C"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4</w:t>
            </w:r>
          </w:p>
        </w:tc>
      </w:tr>
      <w:tr w:rsidR="001D0CCF" w:rsidRPr="001D0CCF" w14:paraId="234670EC"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722F60F"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630EAF44"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066CE8C"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9</w:t>
            </w:r>
          </w:p>
        </w:tc>
      </w:tr>
      <w:tr w:rsidR="001D0CCF" w:rsidRPr="001D0CCF" w14:paraId="11B2F5C0"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566BECF"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5</w:t>
            </w:r>
          </w:p>
        </w:tc>
      </w:tr>
      <w:tr w:rsidR="001D0CCF" w:rsidRPr="001D0CCF" w14:paraId="722F0157"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198A8578"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0</w:t>
            </w:r>
          </w:p>
        </w:tc>
      </w:tr>
      <w:tr w:rsidR="001D0CCF" w:rsidRPr="001D0CCF" w14:paraId="69E3ED38"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10536204"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3</w:t>
            </w:r>
          </w:p>
        </w:tc>
      </w:tr>
      <w:tr w:rsidR="001D0CCF" w:rsidRPr="001D0CCF" w14:paraId="5BEF528E"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8107F44"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16D44400"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073EFF49"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2</w:t>
            </w:r>
          </w:p>
        </w:tc>
      </w:tr>
      <w:tr w:rsidR="001D0CCF" w:rsidRPr="001D0CCF" w14:paraId="332B0277"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8417B7B"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2</w:t>
            </w:r>
          </w:p>
        </w:tc>
      </w:tr>
      <w:tr w:rsidR="001D0CCF" w:rsidRPr="001D0CCF" w14:paraId="6A71371F"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140A4E79"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3B7A20F8"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145C7ED3"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2</w:t>
            </w:r>
          </w:p>
        </w:tc>
      </w:tr>
      <w:tr w:rsidR="001D0CCF" w:rsidRPr="001D0CCF" w14:paraId="2695AAE2"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74FAC66"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3</w:t>
            </w:r>
          </w:p>
        </w:tc>
      </w:tr>
      <w:tr w:rsidR="001D0CCF" w:rsidRPr="001D0CCF" w14:paraId="097A8E2F"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6C9742C"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8</w:t>
            </w:r>
          </w:p>
        </w:tc>
      </w:tr>
      <w:tr w:rsidR="001D0CCF" w:rsidRPr="001D0CCF" w14:paraId="3F0FC5B2"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DAD5E84"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777AB552"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B200C0A"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5</w:t>
            </w:r>
          </w:p>
        </w:tc>
      </w:tr>
      <w:tr w:rsidR="001D0CCF" w:rsidRPr="001D0CCF" w14:paraId="22E18A19"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98AF4E3"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40E476BF"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17BAE8F"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47F490C1"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17AC4C37"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8</w:t>
            </w:r>
          </w:p>
        </w:tc>
      </w:tr>
      <w:tr w:rsidR="001D0CCF" w:rsidRPr="001D0CCF" w14:paraId="28AC31EE"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0C620D7D"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7</w:t>
            </w:r>
          </w:p>
        </w:tc>
      </w:tr>
      <w:tr w:rsidR="001D0CCF" w:rsidRPr="001D0CCF" w14:paraId="48AAE274"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71042FCE"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4700CF57"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EBE5647"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12234251"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051F0584"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0</w:t>
            </w:r>
          </w:p>
        </w:tc>
      </w:tr>
      <w:tr w:rsidR="001D0CCF" w:rsidRPr="001D0CCF" w14:paraId="27E8EE01"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DB3DB17"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2</w:t>
            </w:r>
          </w:p>
        </w:tc>
      </w:tr>
      <w:tr w:rsidR="001D0CCF" w:rsidRPr="001D0CCF" w14:paraId="38DA236E"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DFF5E87"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9</w:t>
            </w:r>
          </w:p>
        </w:tc>
      </w:tr>
      <w:tr w:rsidR="001D0CCF" w:rsidRPr="001D0CCF" w14:paraId="1B2C2A8B"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38E0A41"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6</w:t>
            </w:r>
          </w:p>
        </w:tc>
      </w:tr>
      <w:tr w:rsidR="001D0CCF" w:rsidRPr="001D0CCF" w14:paraId="3AC7FCB6"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0868E28D" w14:textId="77777777" w:rsidR="001D0CCF" w:rsidRPr="001D0CCF" w:rsidRDefault="001D0CCF" w:rsidP="001D0CCF">
            <w:pPr>
              <w:spacing w:after="0" w:line="240" w:lineRule="auto"/>
              <w:rPr>
                <w:rFonts w:ascii="Calibri" w:eastAsia="Times New Roman" w:hAnsi="Calibri" w:cs="Calibri"/>
                <w:color w:val="000000"/>
                <w:lang w:eastAsia="en-GB"/>
              </w:rPr>
            </w:pPr>
            <w:r w:rsidRPr="001D0CCF">
              <w:rPr>
                <w:rFonts w:ascii="Calibri" w:eastAsia="Times New Roman" w:hAnsi="Calibri" w:cs="Calibri"/>
                <w:color w:val="000000"/>
                <w:lang w:eastAsia="en-GB"/>
              </w:rPr>
              <w:t> </w:t>
            </w:r>
          </w:p>
        </w:tc>
      </w:tr>
      <w:tr w:rsidR="001D0CCF" w:rsidRPr="001D0CCF" w14:paraId="3C0577F9"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536A284"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2</w:t>
            </w:r>
          </w:p>
        </w:tc>
      </w:tr>
      <w:tr w:rsidR="001D0CCF" w:rsidRPr="001D0CCF" w14:paraId="5DF585D6"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8D85304"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9</w:t>
            </w:r>
          </w:p>
        </w:tc>
      </w:tr>
      <w:tr w:rsidR="001D0CCF" w:rsidRPr="001D0CCF" w14:paraId="6A72249B"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F1C443A"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6</w:t>
            </w:r>
          </w:p>
        </w:tc>
      </w:tr>
      <w:tr w:rsidR="001D0CCF" w:rsidRPr="001D0CCF" w14:paraId="0C45C732"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7F34FB6"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w:t>
            </w:r>
          </w:p>
        </w:tc>
      </w:tr>
      <w:tr w:rsidR="001D0CCF" w:rsidRPr="001D0CCF" w14:paraId="12021F68"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BF786FA"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7DB206C8"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767B928C"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9</w:t>
            </w:r>
          </w:p>
        </w:tc>
      </w:tr>
      <w:tr w:rsidR="001D0CCF" w:rsidRPr="001D0CCF" w14:paraId="73A099BC"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1BB25A9"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160644B2"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7336BD3A"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4</w:t>
            </w:r>
          </w:p>
        </w:tc>
      </w:tr>
      <w:tr w:rsidR="001D0CCF" w:rsidRPr="001D0CCF" w14:paraId="7A7CDB31"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0986266D"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7</w:t>
            </w:r>
          </w:p>
        </w:tc>
      </w:tr>
      <w:tr w:rsidR="001D0CCF" w:rsidRPr="001D0CCF" w14:paraId="33F031DB"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2F1DE77"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8</w:t>
            </w:r>
          </w:p>
        </w:tc>
      </w:tr>
      <w:tr w:rsidR="001D0CCF" w:rsidRPr="001D0CCF" w14:paraId="697D3965"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0B561FF"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3</w:t>
            </w:r>
          </w:p>
        </w:tc>
      </w:tr>
      <w:tr w:rsidR="001D0CCF" w:rsidRPr="001D0CCF" w14:paraId="69B898F7"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040FB5A8"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15AB2E69"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9D118A4"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3</w:t>
            </w:r>
          </w:p>
        </w:tc>
      </w:tr>
      <w:tr w:rsidR="001D0CCF" w:rsidRPr="001D0CCF" w14:paraId="66AB8FC3"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3203C06"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0</w:t>
            </w:r>
          </w:p>
        </w:tc>
      </w:tr>
      <w:tr w:rsidR="001D0CCF" w:rsidRPr="001D0CCF" w14:paraId="3360DC55"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EB72705"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3E41B23B"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5F189D7"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58FE4C75"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795F52F4"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7</w:t>
            </w:r>
          </w:p>
        </w:tc>
      </w:tr>
      <w:tr w:rsidR="001D0CCF" w:rsidRPr="001D0CCF" w14:paraId="48F6CD55"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EC7FB0C"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8</w:t>
            </w:r>
          </w:p>
        </w:tc>
      </w:tr>
      <w:tr w:rsidR="001D0CCF" w:rsidRPr="001D0CCF" w14:paraId="30342A66"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F3004C7"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5</w:t>
            </w:r>
          </w:p>
        </w:tc>
      </w:tr>
      <w:tr w:rsidR="001D0CCF" w:rsidRPr="001D0CCF" w14:paraId="51878C97"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C4B584E"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8</w:t>
            </w:r>
          </w:p>
        </w:tc>
      </w:tr>
      <w:tr w:rsidR="001D0CCF" w:rsidRPr="001D0CCF" w14:paraId="45237A02"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829580B"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4</w:t>
            </w:r>
          </w:p>
        </w:tc>
      </w:tr>
      <w:tr w:rsidR="001D0CCF" w:rsidRPr="001D0CCF" w14:paraId="62CAA0BA"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7D0C7AA9"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0D7E63DB"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1284D8D0"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8</w:t>
            </w:r>
          </w:p>
        </w:tc>
      </w:tr>
      <w:tr w:rsidR="001D0CCF" w:rsidRPr="001D0CCF" w14:paraId="7FC80106"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4C97631"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6</w:t>
            </w:r>
          </w:p>
        </w:tc>
      </w:tr>
      <w:tr w:rsidR="001D0CCF" w:rsidRPr="001D0CCF" w14:paraId="3D2E4009"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6DC5178"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5</w:t>
            </w:r>
          </w:p>
        </w:tc>
      </w:tr>
      <w:tr w:rsidR="001D0CCF" w:rsidRPr="001D0CCF" w14:paraId="79366C86"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25B7223"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0</w:t>
            </w:r>
          </w:p>
        </w:tc>
      </w:tr>
      <w:tr w:rsidR="001D0CCF" w:rsidRPr="001D0CCF" w14:paraId="49184883"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7EE3948"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8</w:t>
            </w:r>
          </w:p>
        </w:tc>
      </w:tr>
      <w:tr w:rsidR="001D0CCF" w:rsidRPr="001D0CCF" w14:paraId="5064B024"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3A29CC3"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3</w:t>
            </w:r>
          </w:p>
        </w:tc>
      </w:tr>
      <w:tr w:rsidR="001D0CCF" w:rsidRPr="001D0CCF" w14:paraId="6E2A7AB3"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1C643F9"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7</w:t>
            </w:r>
          </w:p>
        </w:tc>
      </w:tr>
      <w:tr w:rsidR="001D0CCF" w:rsidRPr="001D0CCF" w14:paraId="4228C751"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EB21DA9"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2FD31CED"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173500F"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7</w:t>
            </w:r>
          </w:p>
        </w:tc>
      </w:tr>
      <w:tr w:rsidR="001D0CCF" w:rsidRPr="001D0CCF" w14:paraId="74EF5A03"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10982E5"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3</w:t>
            </w:r>
          </w:p>
        </w:tc>
      </w:tr>
      <w:tr w:rsidR="001D0CCF" w:rsidRPr="001D0CCF" w14:paraId="19EAFA4E"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1D5D2897"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0</w:t>
            </w:r>
          </w:p>
        </w:tc>
      </w:tr>
      <w:tr w:rsidR="001D0CCF" w:rsidRPr="001D0CCF" w14:paraId="6E56C0E0"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69146D2"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8</w:t>
            </w:r>
          </w:p>
        </w:tc>
      </w:tr>
      <w:tr w:rsidR="001D0CCF" w:rsidRPr="001D0CCF" w14:paraId="5028E6B1"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1132425F"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4</w:t>
            </w:r>
          </w:p>
        </w:tc>
      </w:tr>
      <w:tr w:rsidR="001D0CCF" w:rsidRPr="001D0CCF" w14:paraId="0B5CDA55"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C26E646"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5A5B1D03"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0430ACA0"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6</w:t>
            </w:r>
          </w:p>
        </w:tc>
      </w:tr>
      <w:tr w:rsidR="001D0CCF" w:rsidRPr="001D0CCF" w14:paraId="42CF6B28"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7474E057"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0</w:t>
            </w:r>
          </w:p>
        </w:tc>
      </w:tr>
      <w:tr w:rsidR="001D0CCF" w:rsidRPr="001D0CCF" w14:paraId="2933C54E"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A4EB99F"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23376E8A"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225122F"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4</w:t>
            </w:r>
          </w:p>
        </w:tc>
      </w:tr>
      <w:tr w:rsidR="001D0CCF" w:rsidRPr="001D0CCF" w14:paraId="14735326"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0987954"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4F51CCE4"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749A529"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5</w:t>
            </w:r>
          </w:p>
        </w:tc>
      </w:tr>
      <w:tr w:rsidR="001D0CCF" w:rsidRPr="001D0CCF" w14:paraId="56853C53"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102E2D1C"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2</w:t>
            </w:r>
          </w:p>
        </w:tc>
      </w:tr>
      <w:tr w:rsidR="001D0CCF" w:rsidRPr="001D0CCF" w14:paraId="45067899"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0681BFC"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6</w:t>
            </w:r>
          </w:p>
        </w:tc>
      </w:tr>
      <w:tr w:rsidR="001D0CCF" w:rsidRPr="001D0CCF" w14:paraId="499729C8"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44D6E8F"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8</w:t>
            </w:r>
          </w:p>
        </w:tc>
      </w:tr>
      <w:tr w:rsidR="001D0CCF" w:rsidRPr="001D0CCF" w14:paraId="4E77C1AB"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72AC296"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7</w:t>
            </w:r>
          </w:p>
        </w:tc>
      </w:tr>
      <w:tr w:rsidR="001D0CCF" w:rsidRPr="001D0CCF" w14:paraId="33296717"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34D9A68"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5</w:t>
            </w:r>
          </w:p>
        </w:tc>
      </w:tr>
      <w:tr w:rsidR="001D0CCF" w:rsidRPr="001D0CCF" w14:paraId="7119C7BB"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664B8FE"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0</w:t>
            </w:r>
          </w:p>
        </w:tc>
      </w:tr>
      <w:tr w:rsidR="001D0CCF" w:rsidRPr="001D0CCF" w14:paraId="5AA16484"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05103A83"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5</w:t>
            </w:r>
          </w:p>
        </w:tc>
      </w:tr>
      <w:tr w:rsidR="001D0CCF" w:rsidRPr="001D0CCF" w14:paraId="3CFAF5F1"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7C9A0D3E"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9</w:t>
            </w:r>
          </w:p>
        </w:tc>
      </w:tr>
      <w:tr w:rsidR="001D0CCF" w:rsidRPr="001D0CCF" w14:paraId="2FD78FE7"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02B9E01E"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5</w:t>
            </w:r>
          </w:p>
        </w:tc>
      </w:tr>
      <w:tr w:rsidR="001D0CCF" w:rsidRPr="001D0CCF" w14:paraId="6BB3CADC"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7BB862D0"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5</w:t>
            </w:r>
          </w:p>
        </w:tc>
      </w:tr>
      <w:tr w:rsidR="001D0CCF" w:rsidRPr="001D0CCF" w14:paraId="4AEF8846"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B7A3927"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8</w:t>
            </w:r>
          </w:p>
        </w:tc>
      </w:tr>
      <w:tr w:rsidR="001D0CCF" w:rsidRPr="001D0CCF" w14:paraId="11796EC6"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24BD00D"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5</w:t>
            </w:r>
          </w:p>
        </w:tc>
      </w:tr>
      <w:tr w:rsidR="001D0CCF" w:rsidRPr="001D0CCF" w14:paraId="33BB0D5E"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7A9B528E"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5D533EED"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9FCABB0"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9</w:t>
            </w:r>
          </w:p>
        </w:tc>
      </w:tr>
      <w:tr w:rsidR="001D0CCF" w:rsidRPr="001D0CCF" w14:paraId="276477D8"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DA1E895"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0</w:t>
            </w:r>
          </w:p>
        </w:tc>
      </w:tr>
      <w:tr w:rsidR="001D0CCF" w:rsidRPr="001D0CCF" w14:paraId="0FB59BDD"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4565988"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5</w:t>
            </w:r>
          </w:p>
        </w:tc>
      </w:tr>
      <w:tr w:rsidR="001D0CCF" w:rsidRPr="001D0CCF" w14:paraId="55846E64"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5291E83"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8</w:t>
            </w:r>
          </w:p>
        </w:tc>
      </w:tr>
      <w:tr w:rsidR="001D0CCF" w:rsidRPr="001D0CCF" w14:paraId="135AD154"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48BD442"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0</w:t>
            </w:r>
          </w:p>
        </w:tc>
      </w:tr>
      <w:tr w:rsidR="001D0CCF" w:rsidRPr="001D0CCF" w14:paraId="640CA656"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1E1D45D4"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0815C6B6"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45626A7"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0</w:t>
            </w:r>
          </w:p>
        </w:tc>
      </w:tr>
      <w:tr w:rsidR="001D0CCF" w:rsidRPr="001D0CCF" w14:paraId="108625A2"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674F920"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116DD105"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055E65A3"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5</w:t>
            </w:r>
          </w:p>
        </w:tc>
      </w:tr>
      <w:tr w:rsidR="001D0CCF" w:rsidRPr="001D0CCF" w14:paraId="207324D5"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CF86623"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9</w:t>
            </w:r>
          </w:p>
        </w:tc>
      </w:tr>
      <w:tr w:rsidR="001D0CCF" w:rsidRPr="001D0CCF" w14:paraId="755324E1"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7C58CA3B"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2</w:t>
            </w:r>
          </w:p>
        </w:tc>
      </w:tr>
      <w:tr w:rsidR="001D0CCF" w:rsidRPr="001D0CCF" w14:paraId="432C50F5"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11BAB7DD"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2</w:t>
            </w:r>
          </w:p>
        </w:tc>
      </w:tr>
      <w:tr w:rsidR="001D0CCF" w:rsidRPr="001D0CCF" w14:paraId="7C2CF2DA"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162A9F46"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7F708B8F"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36D9EC3"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3</w:t>
            </w:r>
          </w:p>
        </w:tc>
      </w:tr>
      <w:tr w:rsidR="001D0CCF" w:rsidRPr="001D0CCF" w14:paraId="6B5E0016"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1BA6DC4C"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6</w:t>
            </w:r>
          </w:p>
        </w:tc>
      </w:tr>
      <w:tr w:rsidR="001D0CCF" w:rsidRPr="001D0CCF" w14:paraId="0B55ABAD"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103639D7"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8</w:t>
            </w:r>
          </w:p>
        </w:tc>
      </w:tr>
      <w:tr w:rsidR="001D0CCF" w:rsidRPr="001D0CCF" w14:paraId="6C7DDAAE"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70A7B2A8"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3</w:t>
            </w:r>
          </w:p>
        </w:tc>
      </w:tr>
      <w:tr w:rsidR="001D0CCF" w:rsidRPr="001D0CCF" w14:paraId="7EF7BDE5"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33B2499"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1CA397C0"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013D02DD"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6</w:t>
            </w:r>
          </w:p>
        </w:tc>
      </w:tr>
      <w:tr w:rsidR="001D0CCF" w:rsidRPr="001D0CCF" w14:paraId="11EB79FD"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B0174D2"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0</w:t>
            </w:r>
          </w:p>
        </w:tc>
      </w:tr>
      <w:tr w:rsidR="001D0CCF" w:rsidRPr="001D0CCF" w14:paraId="34B56717"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11B3AB0A"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w:t>
            </w:r>
          </w:p>
        </w:tc>
      </w:tr>
      <w:tr w:rsidR="001D0CCF" w:rsidRPr="001D0CCF" w14:paraId="01B8823F"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E40A9A2"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7</w:t>
            </w:r>
          </w:p>
        </w:tc>
      </w:tr>
      <w:tr w:rsidR="001D0CCF" w:rsidRPr="001D0CCF" w14:paraId="4DD12AE1"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1E696EED"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3EEF7086"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C66CDBB"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4</w:t>
            </w:r>
          </w:p>
        </w:tc>
      </w:tr>
      <w:tr w:rsidR="001D0CCF" w:rsidRPr="001D0CCF" w14:paraId="1B368DAD"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02BCAC9C"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2</w:t>
            </w:r>
          </w:p>
        </w:tc>
      </w:tr>
      <w:tr w:rsidR="001D0CCF" w:rsidRPr="001D0CCF" w14:paraId="0F5E3953"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16E5F7C0"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575480FA"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CC9DDF3"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7</w:t>
            </w:r>
          </w:p>
        </w:tc>
      </w:tr>
      <w:tr w:rsidR="001D0CCF" w:rsidRPr="001D0CCF" w14:paraId="6A397D24"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FE4DE85"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w:t>
            </w:r>
          </w:p>
        </w:tc>
      </w:tr>
      <w:tr w:rsidR="001D0CCF" w:rsidRPr="001D0CCF" w14:paraId="421A4C6A"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3A82AC57"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9</w:t>
            </w:r>
          </w:p>
        </w:tc>
      </w:tr>
      <w:tr w:rsidR="001D0CCF" w:rsidRPr="001D0CCF" w14:paraId="3B319727"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05F24AF0"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8</w:t>
            </w:r>
          </w:p>
        </w:tc>
      </w:tr>
      <w:tr w:rsidR="001D0CCF" w:rsidRPr="001D0CCF" w14:paraId="77ED690A"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78809552"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9</w:t>
            </w:r>
          </w:p>
        </w:tc>
      </w:tr>
      <w:tr w:rsidR="001D0CCF" w:rsidRPr="001D0CCF" w14:paraId="5D993317"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9E3A761"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8</w:t>
            </w:r>
          </w:p>
        </w:tc>
      </w:tr>
      <w:tr w:rsidR="001D0CCF" w:rsidRPr="001D0CCF" w14:paraId="0331B492"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5949E70D"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9</w:t>
            </w:r>
          </w:p>
        </w:tc>
      </w:tr>
      <w:tr w:rsidR="001D0CCF" w:rsidRPr="001D0CCF" w14:paraId="15D27151"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24E8E629"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9</w:t>
            </w:r>
          </w:p>
        </w:tc>
      </w:tr>
      <w:tr w:rsidR="001D0CCF" w:rsidRPr="001D0CCF" w14:paraId="7116ECCB"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4551E04E"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4</w:t>
            </w:r>
          </w:p>
        </w:tc>
      </w:tr>
      <w:tr w:rsidR="001D0CCF" w:rsidRPr="001D0CCF" w14:paraId="37E91D74"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17872D7F"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10</w:t>
            </w:r>
          </w:p>
        </w:tc>
      </w:tr>
      <w:tr w:rsidR="001D0CCF" w:rsidRPr="001D0CCF" w14:paraId="16A5743F"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051BCD73"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3</w:t>
            </w:r>
          </w:p>
        </w:tc>
      </w:tr>
      <w:tr w:rsidR="001D0CCF" w:rsidRPr="001D0CCF" w14:paraId="352C936B"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64694297"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0</w:t>
            </w:r>
          </w:p>
        </w:tc>
      </w:tr>
      <w:tr w:rsidR="001D0CCF" w:rsidRPr="001D0CCF" w14:paraId="0F772DCF" w14:textId="77777777" w:rsidTr="001D0CCF">
        <w:trPr>
          <w:trHeight w:val="290"/>
        </w:trPr>
        <w:tc>
          <w:tcPr>
            <w:tcW w:w="14596" w:type="dxa"/>
            <w:tcBorders>
              <w:top w:val="nil"/>
              <w:left w:val="single" w:sz="4" w:space="0" w:color="auto"/>
              <w:bottom w:val="single" w:sz="4" w:space="0" w:color="auto"/>
              <w:right w:val="single" w:sz="4" w:space="0" w:color="auto"/>
            </w:tcBorders>
            <w:shd w:val="clear" w:color="auto" w:fill="auto"/>
            <w:noWrap/>
            <w:vAlign w:val="bottom"/>
            <w:hideMark/>
          </w:tcPr>
          <w:p w14:paraId="0A202D51" w14:textId="77777777" w:rsidR="001D0CCF" w:rsidRPr="001D0CCF" w:rsidRDefault="001D0CCF" w:rsidP="001D0CCF">
            <w:pPr>
              <w:spacing w:after="0" w:line="240" w:lineRule="auto"/>
              <w:jc w:val="right"/>
              <w:rPr>
                <w:rFonts w:ascii="Calibri" w:eastAsia="Times New Roman" w:hAnsi="Calibri" w:cs="Calibri"/>
                <w:color w:val="000000"/>
                <w:lang w:eastAsia="en-GB"/>
              </w:rPr>
            </w:pPr>
            <w:r w:rsidRPr="001D0CCF">
              <w:rPr>
                <w:rFonts w:ascii="Calibri" w:eastAsia="Times New Roman" w:hAnsi="Calibri" w:cs="Calibri"/>
                <w:color w:val="000000"/>
                <w:lang w:eastAsia="en-GB"/>
              </w:rPr>
              <w:t>0</w:t>
            </w:r>
          </w:p>
        </w:tc>
      </w:tr>
    </w:tbl>
    <w:p w14:paraId="7296687C" w14:textId="33F9DD6F" w:rsidR="001D0CCF" w:rsidRDefault="001D0CCF" w:rsidP="001D0CCF"/>
    <w:p w14:paraId="6A0334D6" w14:textId="0904F5E0" w:rsidR="001D0CCF" w:rsidRPr="001D0CCF" w:rsidRDefault="001D0CCF" w:rsidP="001D0CCF"/>
    <w:sectPr w:rsidR="001D0CCF" w:rsidRPr="001D0CCF" w:rsidSect="00646CF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16BEE9" w14:textId="77777777" w:rsidR="0090578E" w:rsidRDefault="0090578E" w:rsidP="00DC4C58">
      <w:pPr>
        <w:spacing w:after="0" w:line="240" w:lineRule="auto"/>
      </w:pPr>
      <w:r>
        <w:separator/>
      </w:r>
    </w:p>
  </w:endnote>
  <w:endnote w:type="continuationSeparator" w:id="0">
    <w:p w14:paraId="297976D1" w14:textId="77777777" w:rsidR="0090578E" w:rsidRDefault="0090578E" w:rsidP="00DC4C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0526018"/>
      <w:docPartObj>
        <w:docPartGallery w:val="Page Numbers (Bottom of Page)"/>
        <w:docPartUnique/>
      </w:docPartObj>
    </w:sdtPr>
    <w:sdtEndPr>
      <w:rPr>
        <w:noProof/>
      </w:rPr>
    </w:sdtEndPr>
    <w:sdtContent>
      <w:p w14:paraId="16BD277A" w14:textId="295BE201" w:rsidR="00DC4C58" w:rsidRDefault="00DC4C5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E6CB65" w14:textId="77777777" w:rsidR="00DC4C58" w:rsidRDefault="00DC4C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A1FCDB" w14:textId="4F822EDA" w:rsidR="00D92DE1" w:rsidRDefault="00053CD0">
    <w:pPr>
      <w:pStyle w:val="Footer"/>
    </w:pPr>
    <w:r>
      <w:t xml:space="preserve">Word Count </w:t>
    </w:r>
    <w:r w:rsidR="00B25E23">
      <w:t>–</w:t>
    </w:r>
    <w:r>
      <w:t xml:space="preserve"> </w:t>
    </w:r>
    <w:r w:rsidR="00B25E23">
      <w:t>7,</w:t>
    </w:r>
    <w:r w:rsidR="00A92FE1">
      <w:t>568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810E64" w14:textId="77777777" w:rsidR="0090578E" w:rsidRDefault="0090578E" w:rsidP="00DC4C58">
      <w:pPr>
        <w:spacing w:after="0" w:line="240" w:lineRule="auto"/>
      </w:pPr>
      <w:r>
        <w:separator/>
      </w:r>
    </w:p>
  </w:footnote>
  <w:footnote w:type="continuationSeparator" w:id="0">
    <w:p w14:paraId="4F375D80" w14:textId="77777777" w:rsidR="0090578E" w:rsidRDefault="0090578E" w:rsidP="00DC4C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758F6"/>
    <w:multiLevelType w:val="hybridMultilevel"/>
    <w:tmpl w:val="1FDCB7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323A5C"/>
    <w:multiLevelType w:val="hybridMultilevel"/>
    <w:tmpl w:val="1004CA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4A5358"/>
    <w:multiLevelType w:val="hybridMultilevel"/>
    <w:tmpl w:val="33A0CF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7A3D8E"/>
    <w:multiLevelType w:val="hybridMultilevel"/>
    <w:tmpl w:val="CBF85F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3519D2"/>
    <w:multiLevelType w:val="hybridMultilevel"/>
    <w:tmpl w:val="7F209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BD6C37"/>
    <w:multiLevelType w:val="hybridMultilevel"/>
    <w:tmpl w:val="759C6C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012C5B"/>
    <w:multiLevelType w:val="hybridMultilevel"/>
    <w:tmpl w:val="D0168EE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C0118ED"/>
    <w:multiLevelType w:val="hybridMultilevel"/>
    <w:tmpl w:val="DAEA06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A8057D"/>
    <w:multiLevelType w:val="hybridMultilevel"/>
    <w:tmpl w:val="6D1083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F35390"/>
    <w:multiLevelType w:val="hybridMultilevel"/>
    <w:tmpl w:val="FF4A59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12303B5"/>
    <w:multiLevelType w:val="hybridMultilevel"/>
    <w:tmpl w:val="CE762A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793706F"/>
    <w:multiLevelType w:val="hybridMultilevel"/>
    <w:tmpl w:val="579200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94F7CFC"/>
    <w:multiLevelType w:val="hybridMultilevel"/>
    <w:tmpl w:val="4F6EC0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BA62C55"/>
    <w:multiLevelType w:val="hybridMultilevel"/>
    <w:tmpl w:val="D0F62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C0C75EC"/>
    <w:multiLevelType w:val="hybridMultilevel"/>
    <w:tmpl w:val="71566C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FB55EBD"/>
    <w:multiLevelType w:val="hybridMultilevel"/>
    <w:tmpl w:val="8C40EE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053AFD"/>
    <w:multiLevelType w:val="hybridMultilevel"/>
    <w:tmpl w:val="78B2C2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B05983"/>
    <w:multiLevelType w:val="hybridMultilevel"/>
    <w:tmpl w:val="71CC07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1CC1A8E"/>
    <w:multiLevelType w:val="hybridMultilevel"/>
    <w:tmpl w:val="CFB024AC"/>
    <w:lvl w:ilvl="0" w:tplc="08090001">
      <w:start w:val="1"/>
      <w:numFmt w:val="bullet"/>
      <w:lvlText w:val=""/>
      <w:lvlJc w:val="left"/>
      <w:pPr>
        <w:tabs>
          <w:tab w:val="num" w:pos="360"/>
        </w:tabs>
        <w:ind w:left="360" w:hanging="360"/>
      </w:pPr>
      <w:rPr>
        <w:rFonts w:ascii="Symbol" w:hAnsi="Symbol" w:hint="default"/>
      </w:rPr>
    </w:lvl>
    <w:lvl w:ilvl="1" w:tplc="08090019">
      <w:start w:val="1"/>
      <w:numFmt w:val="lowerLetter"/>
      <w:lvlText w:val="%2."/>
      <w:lvlJc w:val="left"/>
      <w:pPr>
        <w:tabs>
          <w:tab w:val="num" w:pos="1080"/>
        </w:tabs>
        <w:ind w:left="1080" w:hanging="360"/>
      </w:p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19" w15:restartNumberingAfterBreak="0">
    <w:nsid w:val="340260B2"/>
    <w:multiLevelType w:val="hybridMultilevel"/>
    <w:tmpl w:val="C06C67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5AB2D80"/>
    <w:multiLevelType w:val="hybridMultilevel"/>
    <w:tmpl w:val="B63CBFF6"/>
    <w:lvl w:ilvl="0" w:tplc="08090001">
      <w:start w:val="1"/>
      <w:numFmt w:val="bullet"/>
      <w:lvlText w:val=""/>
      <w:lvlJc w:val="left"/>
      <w:pPr>
        <w:tabs>
          <w:tab w:val="num" w:pos="720"/>
        </w:tabs>
        <w:ind w:left="720" w:hanging="360"/>
      </w:pPr>
      <w:rPr>
        <w:rFonts w:ascii="Symbol" w:hAnsi="Symbol" w:hint="default"/>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36C73AE7"/>
    <w:multiLevelType w:val="hybridMultilevel"/>
    <w:tmpl w:val="CDFE0A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8BC3B0A"/>
    <w:multiLevelType w:val="hybridMultilevel"/>
    <w:tmpl w:val="4028C3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958256B"/>
    <w:multiLevelType w:val="hybridMultilevel"/>
    <w:tmpl w:val="4212007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3D744B72"/>
    <w:multiLevelType w:val="hybridMultilevel"/>
    <w:tmpl w:val="3170E3E8"/>
    <w:lvl w:ilvl="0" w:tplc="0809000F">
      <w:start w:val="1"/>
      <w:numFmt w:val="decimal"/>
      <w:lvlText w:val="%1."/>
      <w:lvlJc w:val="left"/>
      <w:pPr>
        <w:tabs>
          <w:tab w:val="num" w:pos="360"/>
        </w:tabs>
        <w:ind w:left="360" w:hanging="360"/>
      </w:pPr>
    </w:lvl>
    <w:lvl w:ilvl="1" w:tplc="08090003">
      <w:start w:val="1"/>
      <w:numFmt w:val="bullet"/>
      <w:lvlText w:val="o"/>
      <w:lvlJc w:val="left"/>
      <w:pPr>
        <w:tabs>
          <w:tab w:val="num" w:pos="720"/>
        </w:tabs>
        <w:ind w:left="720" w:hanging="360"/>
      </w:pPr>
      <w:rPr>
        <w:rFonts w:ascii="Courier New" w:hAnsi="Courier New" w:cs="Courier New" w:hint="default"/>
      </w:rPr>
    </w:lvl>
    <w:lvl w:ilvl="2" w:tplc="08090005">
      <w:start w:val="1"/>
      <w:numFmt w:val="bullet"/>
      <w:lvlText w:val=""/>
      <w:lvlJc w:val="left"/>
      <w:pPr>
        <w:tabs>
          <w:tab w:val="num" w:pos="1440"/>
        </w:tabs>
        <w:ind w:left="1440" w:hanging="360"/>
      </w:pPr>
      <w:rPr>
        <w:rFonts w:ascii="Wingdings" w:hAnsi="Wingdings" w:hint="default"/>
      </w:rPr>
    </w:lvl>
    <w:lvl w:ilvl="3" w:tplc="08090001">
      <w:start w:val="1"/>
      <w:numFmt w:val="bullet"/>
      <w:lvlText w:val=""/>
      <w:lvlJc w:val="left"/>
      <w:pPr>
        <w:tabs>
          <w:tab w:val="num" w:pos="2160"/>
        </w:tabs>
        <w:ind w:left="2160" w:hanging="360"/>
      </w:pPr>
      <w:rPr>
        <w:rFonts w:ascii="Symbol" w:hAnsi="Symbol" w:hint="default"/>
      </w:rPr>
    </w:lvl>
    <w:lvl w:ilvl="4" w:tplc="08090003">
      <w:start w:val="1"/>
      <w:numFmt w:val="bullet"/>
      <w:lvlText w:val="o"/>
      <w:lvlJc w:val="left"/>
      <w:pPr>
        <w:tabs>
          <w:tab w:val="num" w:pos="2880"/>
        </w:tabs>
        <w:ind w:left="2880" w:hanging="360"/>
      </w:pPr>
      <w:rPr>
        <w:rFonts w:ascii="Courier New" w:hAnsi="Courier New" w:cs="Courier New" w:hint="default"/>
      </w:rPr>
    </w:lvl>
    <w:lvl w:ilvl="5" w:tplc="08090005">
      <w:start w:val="1"/>
      <w:numFmt w:val="bullet"/>
      <w:lvlText w:val=""/>
      <w:lvlJc w:val="left"/>
      <w:pPr>
        <w:tabs>
          <w:tab w:val="num" w:pos="3600"/>
        </w:tabs>
        <w:ind w:left="3600" w:hanging="360"/>
      </w:pPr>
      <w:rPr>
        <w:rFonts w:ascii="Wingdings" w:hAnsi="Wingdings" w:hint="default"/>
      </w:rPr>
    </w:lvl>
    <w:lvl w:ilvl="6" w:tplc="08090001">
      <w:start w:val="1"/>
      <w:numFmt w:val="bullet"/>
      <w:lvlText w:val=""/>
      <w:lvlJc w:val="left"/>
      <w:pPr>
        <w:tabs>
          <w:tab w:val="num" w:pos="4320"/>
        </w:tabs>
        <w:ind w:left="4320" w:hanging="360"/>
      </w:pPr>
      <w:rPr>
        <w:rFonts w:ascii="Symbol" w:hAnsi="Symbol" w:hint="default"/>
      </w:rPr>
    </w:lvl>
    <w:lvl w:ilvl="7" w:tplc="08090003">
      <w:start w:val="1"/>
      <w:numFmt w:val="bullet"/>
      <w:lvlText w:val="o"/>
      <w:lvlJc w:val="left"/>
      <w:pPr>
        <w:tabs>
          <w:tab w:val="num" w:pos="5040"/>
        </w:tabs>
        <w:ind w:left="5040" w:hanging="360"/>
      </w:pPr>
      <w:rPr>
        <w:rFonts w:ascii="Courier New" w:hAnsi="Courier New" w:cs="Courier New" w:hint="default"/>
      </w:rPr>
    </w:lvl>
    <w:lvl w:ilvl="8" w:tplc="08090005">
      <w:start w:val="1"/>
      <w:numFmt w:val="bullet"/>
      <w:lvlText w:val=""/>
      <w:lvlJc w:val="left"/>
      <w:pPr>
        <w:tabs>
          <w:tab w:val="num" w:pos="5760"/>
        </w:tabs>
        <w:ind w:left="5760" w:hanging="360"/>
      </w:pPr>
      <w:rPr>
        <w:rFonts w:ascii="Wingdings" w:hAnsi="Wingdings" w:hint="default"/>
      </w:rPr>
    </w:lvl>
  </w:abstractNum>
  <w:abstractNum w:abstractNumId="25" w15:restartNumberingAfterBreak="0">
    <w:nsid w:val="3F975459"/>
    <w:multiLevelType w:val="hybridMultilevel"/>
    <w:tmpl w:val="281E8A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6A15C7F"/>
    <w:multiLevelType w:val="hybridMultilevel"/>
    <w:tmpl w:val="8FDEC0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6B95A89"/>
    <w:multiLevelType w:val="hybridMultilevel"/>
    <w:tmpl w:val="F7BEFD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CEE1636"/>
    <w:multiLevelType w:val="hybridMultilevel"/>
    <w:tmpl w:val="6F5464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E381182"/>
    <w:multiLevelType w:val="hybridMultilevel"/>
    <w:tmpl w:val="990CFF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1F01C09"/>
    <w:multiLevelType w:val="hybridMultilevel"/>
    <w:tmpl w:val="79C2AA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64F61FE"/>
    <w:multiLevelType w:val="hybridMultilevel"/>
    <w:tmpl w:val="4E847C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A3D20EA"/>
    <w:multiLevelType w:val="hybridMultilevel"/>
    <w:tmpl w:val="CBF85F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D025A1D"/>
    <w:multiLevelType w:val="hybridMultilevel"/>
    <w:tmpl w:val="8D1270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5292868"/>
    <w:multiLevelType w:val="hybridMultilevel"/>
    <w:tmpl w:val="654802F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5" w15:restartNumberingAfterBreak="0">
    <w:nsid w:val="65467E08"/>
    <w:multiLevelType w:val="multilevel"/>
    <w:tmpl w:val="9A66A8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98844BD"/>
    <w:multiLevelType w:val="hybridMultilevel"/>
    <w:tmpl w:val="7D56E1E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7" w15:restartNumberingAfterBreak="0">
    <w:nsid w:val="6AB56697"/>
    <w:multiLevelType w:val="hybridMultilevel"/>
    <w:tmpl w:val="E97847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C775538"/>
    <w:multiLevelType w:val="hybridMultilevel"/>
    <w:tmpl w:val="3190D2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06104FA"/>
    <w:multiLevelType w:val="hybridMultilevel"/>
    <w:tmpl w:val="144ADC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1576F28"/>
    <w:multiLevelType w:val="hybridMultilevel"/>
    <w:tmpl w:val="20FA57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BDF7AEA"/>
    <w:multiLevelType w:val="hybridMultilevel"/>
    <w:tmpl w:val="875EC8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0"/>
  </w:num>
  <w:num w:numId="2">
    <w:abstractNumId w:val="1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36"/>
  </w:num>
  <w:num w:numId="4">
    <w:abstractNumId w:val="34"/>
  </w:num>
  <w:num w:numId="5">
    <w:abstractNumId w:val="18"/>
  </w:num>
  <w:num w:numId="6">
    <w:abstractNumId w:val="34"/>
  </w:num>
  <w:num w:numId="7">
    <w:abstractNumId w:val="30"/>
  </w:num>
  <w:num w:numId="8">
    <w:abstractNumId w:val="5"/>
  </w:num>
  <w:num w:numId="9">
    <w:abstractNumId w:val="11"/>
  </w:num>
  <w:num w:numId="10">
    <w:abstractNumId w:val="6"/>
  </w:num>
  <w:num w:numId="11">
    <w:abstractNumId w:val="23"/>
  </w:num>
  <w:num w:numId="12">
    <w:abstractNumId w:val="28"/>
  </w:num>
  <w:num w:numId="13">
    <w:abstractNumId w:val="4"/>
  </w:num>
  <w:num w:numId="14">
    <w:abstractNumId w:val="21"/>
  </w:num>
  <w:num w:numId="15">
    <w:abstractNumId w:val="35"/>
  </w:num>
  <w:num w:numId="16">
    <w:abstractNumId w:val="7"/>
  </w:num>
  <w:num w:numId="17">
    <w:abstractNumId w:val="10"/>
  </w:num>
  <w:num w:numId="18">
    <w:abstractNumId w:val="40"/>
  </w:num>
  <w:num w:numId="19">
    <w:abstractNumId w:val="13"/>
  </w:num>
  <w:num w:numId="20">
    <w:abstractNumId w:val="16"/>
  </w:num>
  <w:num w:numId="21">
    <w:abstractNumId w:val="14"/>
  </w:num>
  <w:num w:numId="22">
    <w:abstractNumId w:val="8"/>
  </w:num>
  <w:num w:numId="23">
    <w:abstractNumId w:val="17"/>
  </w:num>
  <w:num w:numId="24">
    <w:abstractNumId w:val="12"/>
  </w:num>
  <w:num w:numId="25">
    <w:abstractNumId w:val="38"/>
  </w:num>
  <w:num w:numId="26">
    <w:abstractNumId w:val="19"/>
  </w:num>
  <w:num w:numId="27">
    <w:abstractNumId w:val="26"/>
  </w:num>
  <w:num w:numId="28">
    <w:abstractNumId w:val="1"/>
  </w:num>
  <w:num w:numId="29">
    <w:abstractNumId w:val="33"/>
  </w:num>
  <w:num w:numId="30">
    <w:abstractNumId w:val="9"/>
  </w:num>
  <w:num w:numId="31">
    <w:abstractNumId w:val="2"/>
  </w:num>
  <w:num w:numId="32">
    <w:abstractNumId w:val="29"/>
  </w:num>
  <w:num w:numId="33">
    <w:abstractNumId w:val="25"/>
  </w:num>
  <w:num w:numId="34">
    <w:abstractNumId w:val="41"/>
  </w:num>
  <w:num w:numId="35">
    <w:abstractNumId w:val="27"/>
  </w:num>
  <w:num w:numId="36">
    <w:abstractNumId w:val="37"/>
  </w:num>
  <w:num w:numId="37">
    <w:abstractNumId w:val="22"/>
  </w:num>
  <w:num w:numId="38">
    <w:abstractNumId w:val="15"/>
  </w:num>
  <w:num w:numId="39">
    <w:abstractNumId w:val="31"/>
  </w:num>
  <w:num w:numId="40">
    <w:abstractNumId w:val="39"/>
  </w:num>
  <w:num w:numId="41">
    <w:abstractNumId w:val="24"/>
    <w:lvlOverride w:ilvl="0">
      <w:startOverride w:val="1"/>
    </w:lvlOverride>
    <w:lvlOverride w:ilvl="1"/>
    <w:lvlOverride w:ilvl="2"/>
    <w:lvlOverride w:ilvl="3"/>
    <w:lvlOverride w:ilvl="4"/>
    <w:lvlOverride w:ilvl="5"/>
    <w:lvlOverride w:ilvl="6"/>
    <w:lvlOverride w:ilvl="7"/>
    <w:lvlOverride w:ilvl="8"/>
  </w:num>
  <w:num w:numId="42">
    <w:abstractNumId w:val="0"/>
  </w:num>
  <w:num w:numId="43">
    <w:abstractNumId w:val="32"/>
  </w:num>
  <w:num w:numId="4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IxNzS2MDG2NDEyMjJW0lEKTi0uzszPAykwrwUAMJedZSwAAAA="/>
  </w:docVars>
  <w:rsids>
    <w:rsidRoot w:val="00557FDA"/>
    <w:rsid w:val="00000271"/>
    <w:rsid w:val="000030C7"/>
    <w:rsid w:val="000034CD"/>
    <w:rsid w:val="00003A5B"/>
    <w:rsid w:val="000069B8"/>
    <w:rsid w:val="000107A5"/>
    <w:rsid w:val="00011B34"/>
    <w:rsid w:val="00012761"/>
    <w:rsid w:val="0001293D"/>
    <w:rsid w:val="00013DC4"/>
    <w:rsid w:val="00014ED9"/>
    <w:rsid w:val="000150EE"/>
    <w:rsid w:val="000165B0"/>
    <w:rsid w:val="0001688B"/>
    <w:rsid w:val="000169C4"/>
    <w:rsid w:val="00022098"/>
    <w:rsid w:val="000241AE"/>
    <w:rsid w:val="00025BD7"/>
    <w:rsid w:val="00026BD5"/>
    <w:rsid w:val="000279A2"/>
    <w:rsid w:val="0003040B"/>
    <w:rsid w:val="00030DA1"/>
    <w:rsid w:val="00031F4A"/>
    <w:rsid w:val="00032D54"/>
    <w:rsid w:val="000348EA"/>
    <w:rsid w:val="00036413"/>
    <w:rsid w:val="000423B5"/>
    <w:rsid w:val="00043B81"/>
    <w:rsid w:val="00043DA9"/>
    <w:rsid w:val="000442A8"/>
    <w:rsid w:val="0005157D"/>
    <w:rsid w:val="0005261B"/>
    <w:rsid w:val="000526E1"/>
    <w:rsid w:val="00052DF0"/>
    <w:rsid w:val="00053CD0"/>
    <w:rsid w:val="0005577A"/>
    <w:rsid w:val="000567EA"/>
    <w:rsid w:val="00057A4B"/>
    <w:rsid w:val="00057AE6"/>
    <w:rsid w:val="00057E84"/>
    <w:rsid w:val="000617E8"/>
    <w:rsid w:val="0006256F"/>
    <w:rsid w:val="00063F18"/>
    <w:rsid w:val="00066A8E"/>
    <w:rsid w:val="00070F02"/>
    <w:rsid w:val="00077A4E"/>
    <w:rsid w:val="00080255"/>
    <w:rsid w:val="0008089B"/>
    <w:rsid w:val="00080F43"/>
    <w:rsid w:val="00081423"/>
    <w:rsid w:val="00082A68"/>
    <w:rsid w:val="00087981"/>
    <w:rsid w:val="0009102C"/>
    <w:rsid w:val="00091263"/>
    <w:rsid w:val="00092917"/>
    <w:rsid w:val="0009335F"/>
    <w:rsid w:val="00096DD6"/>
    <w:rsid w:val="00097171"/>
    <w:rsid w:val="000A072B"/>
    <w:rsid w:val="000A246E"/>
    <w:rsid w:val="000A268D"/>
    <w:rsid w:val="000A2FEE"/>
    <w:rsid w:val="000A4A00"/>
    <w:rsid w:val="000A66CD"/>
    <w:rsid w:val="000A752E"/>
    <w:rsid w:val="000B0A17"/>
    <w:rsid w:val="000B3069"/>
    <w:rsid w:val="000B3276"/>
    <w:rsid w:val="000B446B"/>
    <w:rsid w:val="000B4CEC"/>
    <w:rsid w:val="000B518B"/>
    <w:rsid w:val="000B5E44"/>
    <w:rsid w:val="000B6046"/>
    <w:rsid w:val="000B617B"/>
    <w:rsid w:val="000C0073"/>
    <w:rsid w:val="000C2D01"/>
    <w:rsid w:val="000C3535"/>
    <w:rsid w:val="000C3FC0"/>
    <w:rsid w:val="000C411A"/>
    <w:rsid w:val="000C42A3"/>
    <w:rsid w:val="000C4E27"/>
    <w:rsid w:val="000C5B02"/>
    <w:rsid w:val="000C5F2A"/>
    <w:rsid w:val="000C76FD"/>
    <w:rsid w:val="000C78A1"/>
    <w:rsid w:val="000C7B40"/>
    <w:rsid w:val="000D326F"/>
    <w:rsid w:val="000D6B40"/>
    <w:rsid w:val="000E2E28"/>
    <w:rsid w:val="000E3294"/>
    <w:rsid w:val="000E3A56"/>
    <w:rsid w:val="000E58AF"/>
    <w:rsid w:val="000F0B34"/>
    <w:rsid w:val="000F2C20"/>
    <w:rsid w:val="000F329D"/>
    <w:rsid w:val="000F3998"/>
    <w:rsid w:val="000F6991"/>
    <w:rsid w:val="000F7AD0"/>
    <w:rsid w:val="001008A0"/>
    <w:rsid w:val="00101B3C"/>
    <w:rsid w:val="001057A5"/>
    <w:rsid w:val="001058E6"/>
    <w:rsid w:val="001068FF"/>
    <w:rsid w:val="001113E2"/>
    <w:rsid w:val="00112A82"/>
    <w:rsid w:val="001157BE"/>
    <w:rsid w:val="00117D34"/>
    <w:rsid w:val="001207C6"/>
    <w:rsid w:val="00123B80"/>
    <w:rsid w:val="00123E22"/>
    <w:rsid w:val="0012402C"/>
    <w:rsid w:val="0012439E"/>
    <w:rsid w:val="00124688"/>
    <w:rsid w:val="00127C7E"/>
    <w:rsid w:val="001308B1"/>
    <w:rsid w:val="001312AD"/>
    <w:rsid w:val="00131DD7"/>
    <w:rsid w:val="00133011"/>
    <w:rsid w:val="00133BE6"/>
    <w:rsid w:val="00134A78"/>
    <w:rsid w:val="00136D79"/>
    <w:rsid w:val="00137050"/>
    <w:rsid w:val="00140651"/>
    <w:rsid w:val="00141602"/>
    <w:rsid w:val="00142F6F"/>
    <w:rsid w:val="001454F6"/>
    <w:rsid w:val="00150509"/>
    <w:rsid w:val="001520E5"/>
    <w:rsid w:val="0015371D"/>
    <w:rsid w:val="00154226"/>
    <w:rsid w:val="00155F6E"/>
    <w:rsid w:val="001565B7"/>
    <w:rsid w:val="001570E7"/>
    <w:rsid w:val="00160AF7"/>
    <w:rsid w:val="00161F25"/>
    <w:rsid w:val="0016351B"/>
    <w:rsid w:val="00163DCE"/>
    <w:rsid w:val="00164736"/>
    <w:rsid w:val="00165262"/>
    <w:rsid w:val="00165A78"/>
    <w:rsid w:val="00165C77"/>
    <w:rsid w:val="001666AF"/>
    <w:rsid w:val="00166D00"/>
    <w:rsid w:val="00167ABB"/>
    <w:rsid w:val="00167DAB"/>
    <w:rsid w:val="0017078C"/>
    <w:rsid w:val="00171E84"/>
    <w:rsid w:val="001734A3"/>
    <w:rsid w:val="0017366A"/>
    <w:rsid w:val="00173805"/>
    <w:rsid w:val="00173B8D"/>
    <w:rsid w:val="00176EA6"/>
    <w:rsid w:val="00180B0D"/>
    <w:rsid w:val="00182FCF"/>
    <w:rsid w:val="0018416A"/>
    <w:rsid w:val="0018431A"/>
    <w:rsid w:val="00185285"/>
    <w:rsid w:val="00185BBB"/>
    <w:rsid w:val="001871C3"/>
    <w:rsid w:val="001872EF"/>
    <w:rsid w:val="001879B8"/>
    <w:rsid w:val="001938EF"/>
    <w:rsid w:val="00193B89"/>
    <w:rsid w:val="00193F15"/>
    <w:rsid w:val="0019515F"/>
    <w:rsid w:val="0019624E"/>
    <w:rsid w:val="00196308"/>
    <w:rsid w:val="00196A9D"/>
    <w:rsid w:val="001A03CF"/>
    <w:rsid w:val="001A0CCC"/>
    <w:rsid w:val="001A3EB3"/>
    <w:rsid w:val="001A5296"/>
    <w:rsid w:val="001A5703"/>
    <w:rsid w:val="001A67A6"/>
    <w:rsid w:val="001A726A"/>
    <w:rsid w:val="001A7636"/>
    <w:rsid w:val="001A7D18"/>
    <w:rsid w:val="001B037B"/>
    <w:rsid w:val="001B0E16"/>
    <w:rsid w:val="001B2352"/>
    <w:rsid w:val="001B46BD"/>
    <w:rsid w:val="001B5683"/>
    <w:rsid w:val="001C075B"/>
    <w:rsid w:val="001C0DE4"/>
    <w:rsid w:val="001C10FE"/>
    <w:rsid w:val="001C18BD"/>
    <w:rsid w:val="001C2350"/>
    <w:rsid w:val="001C2F2A"/>
    <w:rsid w:val="001C32DB"/>
    <w:rsid w:val="001C359C"/>
    <w:rsid w:val="001C377D"/>
    <w:rsid w:val="001C40BE"/>
    <w:rsid w:val="001C46FC"/>
    <w:rsid w:val="001C65CC"/>
    <w:rsid w:val="001C7F36"/>
    <w:rsid w:val="001D050E"/>
    <w:rsid w:val="001D0CAF"/>
    <w:rsid w:val="001D0CCF"/>
    <w:rsid w:val="001D110C"/>
    <w:rsid w:val="001D17CE"/>
    <w:rsid w:val="001D2ED9"/>
    <w:rsid w:val="001D38FD"/>
    <w:rsid w:val="001D5239"/>
    <w:rsid w:val="001D5317"/>
    <w:rsid w:val="001D5550"/>
    <w:rsid w:val="001D57D5"/>
    <w:rsid w:val="001D5C59"/>
    <w:rsid w:val="001D7ADC"/>
    <w:rsid w:val="001D7D8F"/>
    <w:rsid w:val="001E06CC"/>
    <w:rsid w:val="001E2485"/>
    <w:rsid w:val="001E4D38"/>
    <w:rsid w:val="001E7919"/>
    <w:rsid w:val="001F0A0C"/>
    <w:rsid w:val="00201603"/>
    <w:rsid w:val="0020383B"/>
    <w:rsid w:val="002044BE"/>
    <w:rsid w:val="00205393"/>
    <w:rsid w:val="00206BDB"/>
    <w:rsid w:val="00207801"/>
    <w:rsid w:val="00210295"/>
    <w:rsid w:val="002109B7"/>
    <w:rsid w:val="00211D90"/>
    <w:rsid w:val="0021380F"/>
    <w:rsid w:val="0021470C"/>
    <w:rsid w:val="002153F1"/>
    <w:rsid w:val="00215836"/>
    <w:rsid w:val="00215949"/>
    <w:rsid w:val="00223463"/>
    <w:rsid w:val="00224912"/>
    <w:rsid w:val="00225E8E"/>
    <w:rsid w:val="002269F3"/>
    <w:rsid w:val="002275CC"/>
    <w:rsid w:val="00230570"/>
    <w:rsid w:val="002327EE"/>
    <w:rsid w:val="00232A45"/>
    <w:rsid w:val="00235BD6"/>
    <w:rsid w:val="00237207"/>
    <w:rsid w:val="00240675"/>
    <w:rsid w:val="002438B4"/>
    <w:rsid w:val="0024453D"/>
    <w:rsid w:val="00244A73"/>
    <w:rsid w:val="00245568"/>
    <w:rsid w:val="00245D87"/>
    <w:rsid w:val="002466CC"/>
    <w:rsid w:val="00246E2D"/>
    <w:rsid w:val="002470DD"/>
    <w:rsid w:val="00247393"/>
    <w:rsid w:val="0025100D"/>
    <w:rsid w:val="00251860"/>
    <w:rsid w:val="002525EB"/>
    <w:rsid w:val="0025366F"/>
    <w:rsid w:val="00253753"/>
    <w:rsid w:val="002537CB"/>
    <w:rsid w:val="00255DF1"/>
    <w:rsid w:val="00255F8D"/>
    <w:rsid w:val="002569C5"/>
    <w:rsid w:val="002615E3"/>
    <w:rsid w:val="002617A9"/>
    <w:rsid w:val="00263CB8"/>
    <w:rsid w:val="00264064"/>
    <w:rsid w:val="0026435C"/>
    <w:rsid w:val="00265C8E"/>
    <w:rsid w:val="0026742E"/>
    <w:rsid w:val="00267B9E"/>
    <w:rsid w:val="00271765"/>
    <w:rsid w:val="00271C14"/>
    <w:rsid w:val="002729B7"/>
    <w:rsid w:val="002739F5"/>
    <w:rsid w:val="00275991"/>
    <w:rsid w:val="00275C39"/>
    <w:rsid w:val="002761EE"/>
    <w:rsid w:val="0027719F"/>
    <w:rsid w:val="00277226"/>
    <w:rsid w:val="00277776"/>
    <w:rsid w:val="00280A77"/>
    <w:rsid w:val="00281F95"/>
    <w:rsid w:val="00284424"/>
    <w:rsid w:val="0028480B"/>
    <w:rsid w:val="00286267"/>
    <w:rsid w:val="00292837"/>
    <w:rsid w:val="00293F0F"/>
    <w:rsid w:val="00295E7E"/>
    <w:rsid w:val="002A0C39"/>
    <w:rsid w:val="002A0E12"/>
    <w:rsid w:val="002A2E88"/>
    <w:rsid w:val="002A3A70"/>
    <w:rsid w:val="002A3AEF"/>
    <w:rsid w:val="002B12AC"/>
    <w:rsid w:val="002B2DD0"/>
    <w:rsid w:val="002B3D74"/>
    <w:rsid w:val="002B4309"/>
    <w:rsid w:val="002B5047"/>
    <w:rsid w:val="002B587E"/>
    <w:rsid w:val="002B597C"/>
    <w:rsid w:val="002B694F"/>
    <w:rsid w:val="002B7C60"/>
    <w:rsid w:val="002B7FEB"/>
    <w:rsid w:val="002C149B"/>
    <w:rsid w:val="002C1A36"/>
    <w:rsid w:val="002C20C3"/>
    <w:rsid w:val="002C282C"/>
    <w:rsid w:val="002C356D"/>
    <w:rsid w:val="002C3636"/>
    <w:rsid w:val="002C7F11"/>
    <w:rsid w:val="002D0393"/>
    <w:rsid w:val="002D1753"/>
    <w:rsid w:val="002D1A32"/>
    <w:rsid w:val="002D1E8D"/>
    <w:rsid w:val="002D5430"/>
    <w:rsid w:val="002D5E65"/>
    <w:rsid w:val="002D60EF"/>
    <w:rsid w:val="002D7651"/>
    <w:rsid w:val="002D78BF"/>
    <w:rsid w:val="002E1B45"/>
    <w:rsid w:val="002E2AAF"/>
    <w:rsid w:val="002E3748"/>
    <w:rsid w:val="002E5452"/>
    <w:rsid w:val="002E5AB1"/>
    <w:rsid w:val="002E5C36"/>
    <w:rsid w:val="002E606D"/>
    <w:rsid w:val="002E7627"/>
    <w:rsid w:val="002E77CD"/>
    <w:rsid w:val="002F0003"/>
    <w:rsid w:val="002F2667"/>
    <w:rsid w:val="002F300F"/>
    <w:rsid w:val="002F3D06"/>
    <w:rsid w:val="002F4E39"/>
    <w:rsid w:val="002F64EB"/>
    <w:rsid w:val="002F6A5C"/>
    <w:rsid w:val="003021CC"/>
    <w:rsid w:val="00302E44"/>
    <w:rsid w:val="00303E45"/>
    <w:rsid w:val="003048DF"/>
    <w:rsid w:val="0030703E"/>
    <w:rsid w:val="00307917"/>
    <w:rsid w:val="00310C2D"/>
    <w:rsid w:val="00312C12"/>
    <w:rsid w:val="003134E6"/>
    <w:rsid w:val="00313DBF"/>
    <w:rsid w:val="00315898"/>
    <w:rsid w:val="00316DD2"/>
    <w:rsid w:val="003217F0"/>
    <w:rsid w:val="003220E9"/>
    <w:rsid w:val="003227C5"/>
    <w:rsid w:val="00323711"/>
    <w:rsid w:val="00325445"/>
    <w:rsid w:val="00325754"/>
    <w:rsid w:val="00325B82"/>
    <w:rsid w:val="00330D5C"/>
    <w:rsid w:val="003313D3"/>
    <w:rsid w:val="0033248A"/>
    <w:rsid w:val="0033445E"/>
    <w:rsid w:val="0033638A"/>
    <w:rsid w:val="00340018"/>
    <w:rsid w:val="003404BB"/>
    <w:rsid w:val="00340B96"/>
    <w:rsid w:val="003440A4"/>
    <w:rsid w:val="003442BB"/>
    <w:rsid w:val="00344E5C"/>
    <w:rsid w:val="0034537D"/>
    <w:rsid w:val="0034679F"/>
    <w:rsid w:val="00346917"/>
    <w:rsid w:val="00347B5E"/>
    <w:rsid w:val="003504C7"/>
    <w:rsid w:val="0035084C"/>
    <w:rsid w:val="00350A53"/>
    <w:rsid w:val="00351F57"/>
    <w:rsid w:val="00351F9A"/>
    <w:rsid w:val="00353999"/>
    <w:rsid w:val="00353A06"/>
    <w:rsid w:val="00355687"/>
    <w:rsid w:val="00356B78"/>
    <w:rsid w:val="00356DC5"/>
    <w:rsid w:val="00364C11"/>
    <w:rsid w:val="00364C42"/>
    <w:rsid w:val="00365AD8"/>
    <w:rsid w:val="00367D82"/>
    <w:rsid w:val="003715D5"/>
    <w:rsid w:val="003738A6"/>
    <w:rsid w:val="00373932"/>
    <w:rsid w:val="00373BCE"/>
    <w:rsid w:val="0037489C"/>
    <w:rsid w:val="00374EC5"/>
    <w:rsid w:val="00375972"/>
    <w:rsid w:val="00375E83"/>
    <w:rsid w:val="003767FA"/>
    <w:rsid w:val="00382F71"/>
    <w:rsid w:val="003834B2"/>
    <w:rsid w:val="00386873"/>
    <w:rsid w:val="00387A20"/>
    <w:rsid w:val="00392E61"/>
    <w:rsid w:val="0039317F"/>
    <w:rsid w:val="00393905"/>
    <w:rsid w:val="00393D5C"/>
    <w:rsid w:val="00394454"/>
    <w:rsid w:val="00395C9F"/>
    <w:rsid w:val="0039606F"/>
    <w:rsid w:val="00396AAB"/>
    <w:rsid w:val="00397FD6"/>
    <w:rsid w:val="003A0281"/>
    <w:rsid w:val="003A2C1F"/>
    <w:rsid w:val="003A2FA4"/>
    <w:rsid w:val="003A3703"/>
    <w:rsid w:val="003A6510"/>
    <w:rsid w:val="003A7EAF"/>
    <w:rsid w:val="003B47BC"/>
    <w:rsid w:val="003B4990"/>
    <w:rsid w:val="003B4AF7"/>
    <w:rsid w:val="003B6A8A"/>
    <w:rsid w:val="003C0861"/>
    <w:rsid w:val="003C110C"/>
    <w:rsid w:val="003C304C"/>
    <w:rsid w:val="003C346B"/>
    <w:rsid w:val="003C4120"/>
    <w:rsid w:val="003C4F55"/>
    <w:rsid w:val="003D073D"/>
    <w:rsid w:val="003D1B15"/>
    <w:rsid w:val="003D22C4"/>
    <w:rsid w:val="003D2DA7"/>
    <w:rsid w:val="003D2EB8"/>
    <w:rsid w:val="003D424E"/>
    <w:rsid w:val="003D495A"/>
    <w:rsid w:val="003D57BB"/>
    <w:rsid w:val="003D6138"/>
    <w:rsid w:val="003D642F"/>
    <w:rsid w:val="003D692F"/>
    <w:rsid w:val="003D6BC5"/>
    <w:rsid w:val="003E2201"/>
    <w:rsid w:val="003E2DA6"/>
    <w:rsid w:val="003E56AF"/>
    <w:rsid w:val="003E7506"/>
    <w:rsid w:val="003E7797"/>
    <w:rsid w:val="003E77F8"/>
    <w:rsid w:val="003F015A"/>
    <w:rsid w:val="003F0DFC"/>
    <w:rsid w:val="003F1F08"/>
    <w:rsid w:val="003F2D65"/>
    <w:rsid w:val="003F437A"/>
    <w:rsid w:val="003F4F61"/>
    <w:rsid w:val="004033B3"/>
    <w:rsid w:val="0040452B"/>
    <w:rsid w:val="0040713B"/>
    <w:rsid w:val="00407F49"/>
    <w:rsid w:val="00410081"/>
    <w:rsid w:val="004129C8"/>
    <w:rsid w:val="00412BAF"/>
    <w:rsid w:val="004137C8"/>
    <w:rsid w:val="0041744C"/>
    <w:rsid w:val="00420917"/>
    <w:rsid w:val="00425BB8"/>
    <w:rsid w:val="00425E0E"/>
    <w:rsid w:val="00431189"/>
    <w:rsid w:val="00432995"/>
    <w:rsid w:val="004344DD"/>
    <w:rsid w:val="0043502F"/>
    <w:rsid w:val="004352DD"/>
    <w:rsid w:val="004359B4"/>
    <w:rsid w:val="0043771B"/>
    <w:rsid w:val="004414C4"/>
    <w:rsid w:val="00442D06"/>
    <w:rsid w:val="00443639"/>
    <w:rsid w:val="00443E33"/>
    <w:rsid w:val="00451224"/>
    <w:rsid w:val="00452161"/>
    <w:rsid w:val="00452BC8"/>
    <w:rsid w:val="004542BD"/>
    <w:rsid w:val="0046102A"/>
    <w:rsid w:val="00461C2E"/>
    <w:rsid w:val="004624C5"/>
    <w:rsid w:val="00463E97"/>
    <w:rsid w:val="0046409E"/>
    <w:rsid w:val="00464A13"/>
    <w:rsid w:val="004677C1"/>
    <w:rsid w:val="00467BFF"/>
    <w:rsid w:val="00471CC7"/>
    <w:rsid w:val="00472B99"/>
    <w:rsid w:val="0047399B"/>
    <w:rsid w:val="0047655B"/>
    <w:rsid w:val="00481095"/>
    <w:rsid w:val="00482867"/>
    <w:rsid w:val="0048431D"/>
    <w:rsid w:val="00486B93"/>
    <w:rsid w:val="00490D88"/>
    <w:rsid w:val="0049124E"/>
    <w:rsid w:val="00491780"/>
    <w:rsid w:val="004925F5"/>
    <w:rsid w:val="00493B4C"/>
    <w:rsid w:val="00493EE6"/>
    <w:rsid w:val="0049473D"/>
    <w:rsid w:val="00495862"/>
    <w:rsid w:val="004958C3"/>
    <w:rsid w:val="004A0140"/>
    <w:rsid w:val="004A01EF"/>
    <w:rsid w:val="004A1D44"/>
    <w:rsid w:val="004A33F8"/>
    <w:rsid w:val="004A5001"/>
    <w:rsid w:val="004A631A"/>
    <w:rsid w:val="004A7622"/>
    <w:rsid w:val="004A7A0B"/>
    <w:rsid w:val="004B27AE"/>
    <w:rsid w:val="004B2EB3"/>
    <w:rsid w:val="004B2FFC"/>
    <w:rsid w:val="004B490D"/>
    <w:rsid w:val="004B4DF0"/>
    <w:rsid w:val="004B54CD"/>
    <w:rsid w:val="004B5A82"/>
    <w:rsid w:val="004B7FDD"/>
    <w:rsid w:val="004C08B2"/>
    <w:rsid w:val="004C586A"/>
    <w:rsid w:val="004D039F"/>
    <w:rsid w:val="004D06DC"/>
    <w:rsid w:val="004D28C6"/>
    <w:rsid w:val="004D2DD7"/>
    <w:rsid w:val="004D4BA7"/>
    <w:rsid w:val="004E3CD6"/>
    <w:rsid w:val="004E4C09"/>
    <w:rsid w:val="004E7094"/>
    <w:rsid w:val="004E7AC9"/>
    <w:rsid w:val="004F1017"/>
    <w:rsid w:val="004F154D"/>
    <w:rsid w:val="004F194B"/>
    <w:rsid w:val="004F1B21"/>
    <w:rsid w:val="004F2786"/>
    <w:rsid w:val="004F3B06"/>
    <w:rsid w:val="004F4081"/>
    <w:rsid w:val="004F4D0C"/>
    <w:rsid w:val="004F4E8F"/>
    <w:rsid w:val="004F5424"/>
    <w:rsid w:val="004F65E2"/>
    <w:rsid w:val="00501CD3"/>
    <w:rsid w:val="0050338D"/>
    <w:rsid w:val="0050501E"/>
    <w:rsid w:val="0050620B"/>
    <w:rsid w:val="005067FC"/>
    <w:rsid w:val="005077CE"/>
    <w:rsid w:val="0051227E"/>
    <w:rsid w:val="005123E7"/>
    <w:rsid w:val="00512B70"/>
    <w:rsid w:val="00515698"/>
    <w:rsid w:val="00520C11"/>
    <w:rsid w:val="00521711"/>
    <w:rsid w:val="005263D4"/>
    <w:rsid w:val="00526740"/>
    <w:rsid w:val="005279F1"/>
    <w:rsid w:val="00527C7C"/>
    <w:rsid w:val="00532173"/>
    <w:rsid w:val="00532B64"/>
    <w:rsid w:val="005333AF"/>
    <w:rsid w:val="00533643"/>
    <w:rsid w:val="00534338"/>
    <w:rsid w:val="005346BA"/>
    <w:rsid w:val="00536BD6"/>
    <w:rsid w:val="00541BCD"/>
    <w:rsid w:val="005426A3"/>
    <w:rsid w:val="00542801"/>
    <w:rsid w:val="005443EE"/>
    <w:rsid w:val="00551238"/>
    <w:rsid w:val="0055238D"/>
    <w:rsid w:val="00552429"/>
    <w:rsid w:val="005531BE"/>
    <w:rsid w:val="005532BC"/>
    <w:rsid w:val="00554488"/>
    <w:rsid w:val="0055530D"/>
    <w:rsid w:val="00557BF5"/>
    <w:rsid w:val="00557C77"/>
    <w:rsid w:val="00557FDA"/>
    <w:rsid w:val="0056239A"/>
    <w:rsid w:val="005623E0"/>
    <w:rsid w:val="00563807"/>
    <w:rsid w:val="00563CC5"/>
    <w:rsid w:val="005665AC"/>
    <w:rsid w:val="00566D6C"/>
    <w:rsid w:val="00571F73"/>
    <w:rsid w:val="0057232B"/>
    <w:rsid w:val="0057559A"/>
    <w:rsid w:val="00580171"/>
    <w:rsid w:val="005810A2"/>
    <w:rsid w:val="00584DCC"/>
    <w:rsid w:val="00586E89"/>
    <w:rsid w:val="00590467"/>
    <w:rsid w:val="005907D5"/>
    <w:rsid w:val="00591116"/>
    <w:rsid w:val="0059446B"/>
    <w:rsid w:val="00594B7C"/>
    <w:rsid w:val="00595DE7"/>
    <w:rsid w:val="005975B1"/>
    <w:rsid w:val="005A3C9E"/>
    <w:rsid w:val="005A42A4"/>
    <w:rsid w:val="005A605E"/>
    <w:rsid w:val="005B189E"/>
    <w:rsid w:val="005B28EA"/>
    <w:rsid w:val="005B4CCD"/>
    <w:rsid w:val="005B57FF"/>
    <w:rsid w:val="005C4685"/>
    <w:rsid w:val="005C5994"/>
    <w:rsid w:val="005C72DF"/>
    <w:rsid w:val="005C7413"/>
    <w:rsid w:val="005C753A"/>
    <w:rsid w:val="005C7BF3"/>
    <w:rsid w:val="005D0CDA"/>
    <w:rsid w:val="005D1103"/>
    <w:rsid w:val="005D1CAF"/>
    <w:rsid w:val="005D3F12"/>
    <w:rsid w:val="005D5089"/>
    <w:rsid w:val="005D5402"/>
    <w:rsid w:val="005E2E9A"/>
    <w:rsid w:val="005E5F52"/>
    <w:rsid w:val="005E5FF6"/>
    <w:rsid w:val="005E6ED2"/>
    <w:rsid w:val="005E6FA2"/>
    <w:rsid w:val="005E78BF"/>
    <w:rsid w:val="005F3A8D"/>
    <w:rsid w:val="005F502F"/>
    <w:rsid w:val="005F7D38"/>
    <w:rsid w:val="006002AD"/>
    <w:rsid w:val="00600BAB"/>
    <w:rsid w:val="006013EB"/>
    <w:rsid w:val="00602CCD"/>
    <w:rsid w:val="00606115"/>
    <w:rsid w:val="00607F40"/>
    <w:rsid w:val="00610DE4"/>
    <w:rsid w:val="00610F5C"/>
    <w:rsid w:val="00610FEF"/>
    <w:rsid w:val="00611533"/>
    <w:rsid w:val="006161C2"/>
    <w:rsid w:val="00616C2F"/>
    <w:rsid w:val="0062108C"/>
    <w:rsid w:val="00624D43"/>
    <w:rsid w:val="00626686"/>
    <w:rsid w:val="00626E07"/>
    <w:rsid w:val="006271FC"/>
    <w:rsid w:val="00630C86"/>
    <w:rsid w:val="006323AF"/>
    <w:rsid w:val="006354BC"/>
    <w:rsid w:val="00635A63"/>
    <w:rsid w:val="00636219"/>
    <w:rsid w:val="00636FD4"/>
    <w:rsid w:val="00642C14"/>
    <w:rsid w:val="00644B59"/>
    <w:rsid w:val="00645493"/>
    <w:rsid w:val="00646CF9"/>
    <w:rsid w:val="00647786"/>
    <w:rsid w:val="00650234"/>
    <w:rsid w:val="00652585"/>
    <w:rsid w:val="0065290A"/>
    <w:rsid w:val="00653547"/>
    <w:rsid w:val="006536BC"/>
    <w:rsid w:val="00654F21"/>
    <w:rsid w:val="006551F5"/>
    <w:rsid w:val="00660BB8"/>
    <w:rsid w:val="00663111"/>
    <w:rsid w:val="00667F7C"/>
    <w:rsid w:val="00670051"/>
    <w:rsid w:val="00670FA7"/>
    <w:rsid w:val="00671D1D"/>
    <w:rsid w:val="00672616"/>
    <w:rsid w:val="00672B08"/>
    <w:rsid w:val="00672C50"/>
    <w:rsid w:val="00675FF7"/>
    <w:rsid w:val="0067652F"/>
    <w:rsid w:val="00680087"/>
    <w:rsid w:val="0068632F"/>
    <w:rsid w:val="00686658"/>
    <w:rsid w:val="00687EDC"/>
    <w:rsid w:val="0069011C"/>
    <w:rsid w:val="00690B9F"/>
    <w:rsid w:val="00691E40"/>
    <w:rsid w:val="00693B80"/>
    <w:rsid w:val="0069485C"/>
    <w:rsid w:val="0069527E"/>
    <w:rsid w:val="00697133"/>
    <w:rsid w:val="006A2DBB"/>
    <w:rsid w:val="006A36B7"/>
    <w:rsid w:val="006A3CE5"/>
    <w:rsid w:val="006A442E"/>
    <w:rsid w:val="006A45C2"/>
    <w:rsid w:val="006A4A04"/>
    <w:rsid w:val="006A5816"/>
    <w:rsid w:val="006A71FC"/>
    <w:rsid w:val="006A73FA"/>
    <w:rsid w:val="006B033E"/>
    <w:rsid w:val="006B1C49"/>
    <w:rsid w:val="006B1E84"/>
    <w:rsid w:val="006B3344"/>
    <w:rsid w:val="006B36B3"/>
    <w:rsid w:val="006B388A"/>
    <w:rsid w:val="006B5814"/>
    <w:rsid w:val="006B5E28"/>
    <w:rsid w:val="006B69F0"/>
    <w:rsid w:val="006B788E"/>
    <w:rsid w:val="006C1196"/>
    <w:rsid w:val="006C1DDB"/>
    <w:rsid w:val="006C3318"/>
    <w:rsid w:val="006C3E0B"/>
    <w:rsid w:val="006C4DF5"/>
    <w:rsid w:val="006C63D0"/>
    <w:rsid w:val="006C6960"/>
    <w:rsid w:val="006C7AE9"/>
    <w:rsid w:val="006C7ED0"/>
    <w:rsid w:val="006D370C"/>
    <w:rsid w:val="006D7590"/>
    <w:rsid w:val="006E0411"/>
    <w:rsid w:val="006E1742"/>
    <w:rsid w:val="006E5D1F"/>
    <w:rsid w:val="006E6CAF"/>
    <w:rsid w:val="006E7601"/>
    <w:rsid w:val="006E7891"/>
    <w:rsid w:val="006F07FF"/>
    <w:rsid w:val="006F0A59"/>
    <w:rsid w:val="006F2A52"/>
    <w:rsid w:val="006F3719"/>
    <w:rsid w:val="006F5865"/>
    <w:rsid w:val="006F5F9C"/>
    <w:rsid w:val="006F72A4"/>
    <w:rsid w:val="006F7C1D"/>
    <w:rsid w:val="00702DD1"/>
    <w:rsid w:val="007030D0"/>
    <w:rsid w:val="00706135"/>
    <w:rsid w:val="0071008E"/>
    <w:rsid w:val="00710BCF"/>
    <w:rsid w:val="00710BEF"/>
    <w:rsid w:val="00711ABE"/>
    <w:rsid w:val="007132F2"/>
    <w:rsid w:val="007145C4"/>
    <w:rsid w:val="00714FA9"/>
    <w:rsid w:val="00715AF3"/>
    <w:rsid w:val="00721A92"/>
    <w:rsid w:val="00724DF0"/>
    <w:rsid w:val="00730670"/>
    <w:rsid w:val="00732356"/>
    <w:rsid w:val="00732F28"/>
    <w:rsid w:val="0073343D"/>
    <w:rsid w:val="00734623"/>
    <w:rsid w:val="00735D08"/>
    <w:rsid w:val="00737697"/>
    <w:rsid w:val="00740E39"/>
    <w:rsid w:val="007433A6"/>
    <w:rsid w:val="00743AAA"/>
    <w:rsid w:val="00743E0E"/>
    <w:rsid w:val="00744B71"/>
    <w:rsid w:val="00745C70"/>
    <w:rsid w:val="00747660"/>
    <w:rsid w:val="00747A71"/>
    <w:rsid w:val="00751CAE"/>
    <w:rsid w:val="00753FFF"/>
    <w:rsid w:val="0075442C"/>
    <w:rsid w:val="00754E7E"/>
    <w:rsid w:val="007578F7"/>
    <w:rsid w:val="00757E54"/>
    <w:rsid w:val="00762B06"/>
    <w:rsid w:val="00764005"/>
    <w:rsid w:val="00764B11"/>
    <w:rsid w:val="00764D5D"/>
    <w:rsid w:val="00765402"/>
    <w:rsid w:val="00765744"/>
    <w:rsid w:val="0076692A"/>
    <w:rsid w:val="00771ADE"/>
    <w:rsid w:val="007727AD"/>
    <w:rsid w:val="007729D7"/>
    <w:rsid w:val="0078011C"/>
    <w:rsid w:val="007809DD"/>
    <w:rsid w:val="00780BFD"/>
    <w:rsid w:val="0078340E"/>
    <w:rsid w:val="00783511"/>
    <w:rsid w:val="00783558"/>
    <w:rsid w:val="00784A90"/>
    <w:rsid w:val="007909AC"/>
    <w:rsid w:val="00791839"/>
    <w:rsid w:val="00792147"/>
    <w:rsid w:val="00793294"/>
    <w:rsid w:val="0079413B"/>
    <w:rsid w:val="00795601"/>
    <w:rsid w:val="00796B58"/>
    <w:rsid w:val="007970F4"/>
    <w:rsid w:val="00797F84"/>
    <w:rsid w:val="007A04D7"/>
    <w:rsid w:val="007A08FE"/>
    <w:rsid w:val="007A1B89"/>
    <w:rsid w:val="007A1E72"/>
    <w:rsid w:val="007A1F5A"/>
    <w:rsid w:val="007A3245"/>
    <w:rsid w:val="007A32B3"/>
    <w:rsid w:val="007A3612"/>
    <w:rsid w:val="007A67EF"/>
    <w:rsid w:val="007A7081"/>
    <w:rsid w:val="007B04D3"/>
    <w:rsid w:val="007B0FC7"/>
    <w:rsid w:val="007B2129"/>
    <w:rsid w:val="007B5137"/>
    <w:rsid w:val="007C08DF"/>
    <w:rsid w:val="007C10C0"/>
    <w:rsid w:val="007C15AA"/>
    <w:rsid w:val="007C313D"/>
    <w:rsid w:val="007C355F"/>
    <w:rsid w:val="007C466A"/>
    <w:rsid w:val="007C47BF"/>
    <w:rsid w:val="007C4C68"/>
    <w:rsid w:val="007C5031"/>
    <w:rsid w:val="007C6C80"/>
    <w:rsid w:val="007C76A4"/>
    <w:rsid w:val="007D0501"/>
    <w:rsid w:val="007D0993"/>
    <w:rsid w:val="007D0D07"/>
    <w:rsid w:val="007D1834"/>
    <w:rsid w:val="007D36AC"/>
    <w:rsid w:val="007D4887"/>
    <w:rsid w:val="007D64AE"/>
    <w:rsid w:val="007D6FA6"/>
    <w:rsid w:val="007E026E"/>
    <w:rsid w:val="007E0B29"/>
    <w:rsid w:val="007E0F1F"/>
    <w:rsid w:val="007E11C6"/>
    <w:rsid w:val="007E5232"/>
    <w:rsid w:val="007F08A0"/>
    <w:rsid w:val="007F1229"/>
    <w:rsid w:val="007F1404"/>
    <w:rsid w:val="007F3E4B"/>
    <w:rsid w:val="007F4A21"/>
    <w:rsid w:val="007F6D5E"/>
    <w:rsid w:val="00800AF4"/>
    <w:rsid w:val="00800CCE"/>
    <w:rsid w:val="00803F94"/>
    <w:rsid w:val="00804620"/>
    <w:rsid w:val="0080591D"/>
    <w:rsid w:val="00810CA1"/>
    <w:rsid w:val="00811C43"/>
    <w:rsid w:val="00812EC1"/>
    <w:rsid w:val="00812FEB"/>
    <w:rsid w:val="00813205"/>
    <w:rsid w:val="00813B43"/>
    <w:rsid w:val="0081402F"/>
    <w:rsid w:val="0081585E"/>
    <w:rsid w:val="00815C75"/>
    <w:rsid w:val="0082225D"/>
    <w:rsid w:val="00822E21"/>
    <w:rsid w:val="00827310"/>
    <w:rsid w:val="00831A44"/>
    <w:rsid w:val="00832D02"/>
    <w:rsid w:val="00833606"/>
    <w:rsid w:val="008343DA"/>
    <w:rsid w:val="0083454D"/>
    <w:rsid w:val="0083573A"/>
    <w:rsid w:val="00836003"/>
    <w:rsid w:val="00836856"/>
    <w:rsid w:val="008420FA"/>
    <w:rsid w:val="00843C6F"/>
    <w:rsid w:val="008443F4"/>
    <w:rsid w:val="008445A8"/>
    <w:rsid w:val="0084517B"/>
    <w:rsid w:val="0084526B"/>
    <w:rsid w:val="00846FFC"/>
    <w:rsid w:val="008479F9"/>
    <w:rsid w:val="008504EC"/>
    <w:rsid w:val="008518CD"/>
    <w:rsid w:val="0085248F"/>
    <w:rsid w:val="008536D8"/>
    <w:rsid w:val="008562A5"/>
    <w:rsid w:val="00856649"/>
    <w:rsid w:val="00856FB0"/>
    <w:rsid w:val="008571B0"/>
    <w:rsid w:val="008609F3"/>
    <w:rsid w:val="008615AB"/>
    <w:rsid w:val="00861652"/>
    <w:rsid w:val="00861DDA"/>
    <w:rsid w:val="00862ACC"/>
    <w:rsid w:val="00863ED8"/>
    <w:rsid w:val="0086412A"/>
    <w:rsid w:val="00864712"/>
    <w:rsid w:val="00866AE2"/>
    <w:rsid w:val="0087263F"/>
    <w:rsid w:val="00874E09"/>
    <w:rsid w:val="00875C1F"/>
    <w:rsid w:val="00876005"/>
    <w:rsid w:val="008762E3"/>
    <w:rsid w:val="0087776F"/>
    <w:rsid w:val="00881225"/>
    <w:rsid w:val="00882CF7"/>
    <w:rsid w:val="008845C6"/>
    <w:rsid w:val="00887EF4"/>
    <w:rsid w:val="00891369"/>
    <w:rsid w:val="00891DB0"/>
    <w:rsid w:val="00892413"/>
    <w:rsid w:val="008941E4"/>
    <w:rsid w:val="00897A32"/>
    <w:rsid w:val="008A0995"/>
    <w:rsid w:val="008A1D68"/>
    <w:rsid w:val="008A29BB"/>
    <w:rsid w:val="008A2CD4"/>
    <w:rsid w:val="008A418A"/>
    <w:rsid w:val="008A4B82"/>
    <w:rsid w:val="008A5219"/>
    <w:rsid w:val="008A55FA"/>
    <w:rsid w:val="008A56B5"/>
    <w:rsid w:val="008A6AD7"/>
    <w:rsid w:val="008A6EB0"/>
    <w:rsid w:val="008B1953"/>
    <w:rsid w:val="008B2D9D"/>
    <w:rsid w:val="008B458D"/>
    <w:rsid w:val="008B4F3E"/>
    <w:rsid w:val="008B59DE"/>
    <w:rsid w:val="008B6359"/>
    <w:rsid w:val="008B71D1"/>
    <w:rsid w:val="008C0095"/>
    <w:rsid w:val="008C0784"/>
    <w:rsid w:val="008C1AB9"/>
    <w:rsid w:val="008C41E0"/>
    <w:rsid w:val="008C6108"/>
    <w:rsid w:val="008C6645"/>
    <w:rsid w:val="008D0BC6"/>
    <w:rsid w:val="008D1616"/>
    <w:rsid w:val="008D33BE"/>
    <w:rsid w:val="008D3A18"/>
    <w:rsid w:val="008D468B"/>
    <w:rsid w:val="008D47CB"/>
    <w:rsid w:val="008D57D1"/>
    <w:rsid w:val="008D6935"/>
    <w:rsid w:val="008D6F61"/>
    <w:rsid w:val="008D7D7B"/>
    <w:rsid w:val="008E01D1"/>
    <w:rsid w:val="008E15B2"/>
    <w:rsid w:val="008E224C"/>
    <w:rsid w:val="008E240F"/>
    <w:rsid w:val="008E3F7C"/>
    <w:rsid w:val="008E4282"/>
    <w:rsid w:val="008E64AA"/>
    <w:rsid w:val="008E7341"/>
    <w:rsid w:val="008F01CB"/>
    <w:rsid w:val="008F03F0"/>
    <w:rsid w:val="008F0C27"/>
    <w:rsid w:val="008F18D9"/>
    <w:rsid w:val="008F36E9"/>
    <w:rsid w:val="008F3A1E"/>
    <w:rsid w:val="00901445"/>
    <w:rsid w:val="009016DA"/>
    <w:rsid w:val="00903890"/>
    <w:rsid w:val="00903E2B"/>
    <w:rsid w:val="0090578E"/>
    <w:rsid w:val="009060FD"/>
    <w:rsid w:val="00907698"/>
    <w:rsid w:val="0091114D"/>
    <w:rsid w:val="00912018"/>
    <w:rsid w:val="0091205A"/>
    <w:rsid w:val="00912960"/>
    <w:rsid w:val="00914692"/>
    <w:rsid w:val="00915FF1"/>
    <w:rsid w:val="009221E5"/>
    <w:rsid w:val="00922216"/>
    <w:rsid w:val="00925E4D"/>
    <w:rsid w:val="00927EDD"/>
    <w:rsid w:val="0093108B"/>
    <w:rsid w:val="00932145"/>
    <w:rsid w:val="009321E8"/>
    <w:rsid w:val="009369A2"/>
    <w:rsid w:val="00936B68"/>
    <w:rsid w:val="009371FE"/>
    <w:rsid w:val="00937D95"/>
    <w:rsid w:val="009416BE"/>
    <w:rsid w:val="00942141"/>
    <w:rsid w:val="00944F7D"/>
    <w:rsid w:val="009460EB"/>
    <w:rsid w:val="00946139"/>
    <w:rsid w:val="0094678B"/>
    <w:rsid w:val="00947307"/>
    <w:rsid w:val="00947331"/>
    <w:rsid w:val="009504D8"/>
    <w:rsid w:val="00955C1D"/>
    <w:rsid w:val="009579C1"/>
    <w:rsid w:val="00957EB9"/>
    <w:rsid w:val="0096021D"/>
    <w:rsid w:val="00960B1B"/>
    <w:rsid w:val="00960F5D"/>
    <w:rsid w:val="00962167"/>
    <w:rsid w:val="00963215"/>
    <w:rsid w:val="0096365A"/>
    <w:rsid w:val="00964D65"/>
    <w:rsid w:val="009657A5"/>
    <w:rsid w:val="00965ECA"/>
    <w:rsid w:val="00966285"/>
    <w:rsid w:val="00966C12"/>
    <w:rsid w:val="0097097B"/>
    <w:rsid w:val="009711DD"/>
    <w:rsid w:val="00971B85"/>
    <w:rsid w:val="00972701"/>
    <w:rsid w:val="009737DB"/>
    <w:rsid w:val="00973B7E"/>
    <w:rsid w:val="00974B8A"/>
    <w:rsid w:val="00974D90"/>
    <w:rsid w:val="00976820"/>
    <w:rsid w:val="00980B3C"/>
    <w:rsid w:val="00981096"/>
    <w:rsid w:val="00982B4A"/>
    <w:rsid w:val="00983A8D"/>
    <w:rsid w:val="009842A2"/>
    <w:rsid w:val="009864B3"/>
    <w:rsid w:val="0098769E"/>
    <w:rsid w:val="0098776F"/>
    <w:rsid w:val="00994258"/>
    <w:rsid w:val="009947C3"/>
    <w:rsid w:val="00994B3A"/>
    <w:rsid w:val="00994FCE"/>
    <w:rsid w:val="00995025"/>
    <w:rsid w:val="00996882"/>
    <w:rsid w:val="00997F7A"/>
    <w:rsid w:val="009A010C"/>
    <w:rsid w:val="009A0A5A"/>
    <w:rsid w:val="009A2B4D"/>
    <w:rsid w:val="009A41C1"/>
    <w:rsid w:val="009B0809"/>
    <w:rsid w:val="009B33BD"/>
    <w:rsid w:val="009B3A74"/>
    <w:rsid w:val="009B4A53"/>
    <w:rsid w:val="009B4DE4"/>
    <w:rsid w:val="009B52A7"/>
    <w:rsid w:val="009B744B"/>
    <w:rsid w:val="009C07D1"/>
    <w:rsid w:val="009C125C"/>
    <w:rsid w:val="009C3FF2"/>
    <w:rsid w:val="009C6A53"/>
    <w:rsid w:val="009D1BBF"/>
    <w:rsid w:val="009D2E77"/>
    <w:rsid w:val="009D4350"/>
    <w:rsid w:val="009D47CA"/>
    <w:rsid w:val="009D4ADD"/>
    <w:rsid w:val="009D6AD3"/>
    <w:rsid w:val="009E05B6"/>
    <w:rsid w:val="009E4DAD"/>
    <w:rsid w:val="009E4E77"/>
    <w:rsid w:val="009E5FD4"/>
    <w:rsid w:val="009E61C3"/>
    <w:rsid w:val="009E6276"/>
    <w:rsid w:val="009E643B"/>
    <w:rsid w:val="009F1C37"/>
    <w:rsid w:val="009F46F1"/>
    <w:rsid w:val="009F4A88"/>
    <w:rsid w:val="009F6174"/>
    <w:rsid w:val="00A002FB"/>
    <w:rsid w:val="00A00D53"/>
    <w:rsid w:val="00A029C6"/>
    <w:rsid w:val="00A03007"/>
    <w:rsid w:val="00A11921"/>
    <w:rsid w:val="00A11AD3"/>
    <w:rsid w:val="00A13B4B"/>
    <w:rsid w:val="00A1519D"/>
    <w:rsid w:val="00A16B69"/>
    <w:rsid w:val="00A208F0"/>
    <w:rsid w:val="00A20FEC"/>
    <w:rsid w:val="00A23120"/>
    <w:rsid w:val="00A24E07"/>
    <w:rsid w:val="00A2583E"/>
    <w:rsid w:val="00A270F8"/>
    <w:rsid w:val="00A32B55"/>
    <w:rsid w:val="00A33046"/>
    <w:rsid w:val="00A33157"/>
    <w:rsid w:val="00A3365A"/>
    <w:rsid w:val="00A34F59"/>
    <w:rsid w:val="00A409C1"/>
    <w:rsid w:val="00A41514"/>
    <w:rsid w:val="00A428F3"/>
    <w:rsid w:val="00A43247"/>
    <w:rsid w:val="00A438DE"/>
    <w:rsid w:val="00A43AFF"/>
    <w:rsid w:val="00A441CC"/>
    <w:rsid w:val="00A447E8"/>
    <w:rsid w:val="00A45C84"/>
    <w:rsid w:val="00A45E14"/>
    <w:rsid w:val="00A46419"/>
    <w:rsid w:val="00A474F9"/>
    <w:rsid w:val="00A477A5"/>
    <w:rsid w:val="00A478CF"/>
    <w:rsid w:val="00A47C23"/>
    <w:rsid w:val="00A50A0B"/>
    <w:rsid w:val="00A52CB5"/>
    <w:rsid w:val="00A5514F"/>
    <w:rsid w:val="00A55668"/>
    <w:rsid w:val="00A55B15"/>
    <w:rsid w:val="00A56E60"/>
    <w:rsid w:val="00A60ABE"/>
    <w:rsid w:val="00A6194F"/>
    <w:rsid w:val="00A61B6F"/>
    <w:rsid w:val="00A63838"/>
    <w:rsid w:val="00A65325"/>
    <w:rsid w:val="00A656B9"/>
    <w:rsid w:val="00A67346"/>
    <w:rsid w:val="00A70455"/>
    <w:rsid w:val="00A709C4"/>
    <w:rsid w:val="00A72278"/>
    <w:rsid w:val="00A730CD"/>
    <w:rsid w:val="00A74AFF"/>
    <w:rsid w:val="00A82046"/>
    <w:rsid w:val="00A8629D"/>
    <w:rsid w:val="00A8656D"/>
    <w:rsid w:val="00A86A22"/>
    <w:rsid w:val="00A906FF"/>
    <w:rsid w:val="00A92FE1"/>
    <w:rsid w:val="00A93BB0"/>
    <w:rsid w:val="00A946C8"/>
    <w:rsid w:val="00A95B71"/>
    <w:rsid w:val="00A96635"/>
    <w:rsid w:val="00A9797A"/>
    <w:rsid w:val="00AA173A"/>
    <w:rsid w:val="00AA3160"/>
    <w:rsid w:val="00AA4439"/>
    <w:rsid w:val="00AA6488"/>
    <w:rsid w:val="00AA6D3B"/>
    <w:rsid w:val="00AA79ED"/>
    <w:rsid w:val="00AB1ED8"/>
    <w:rsid w:val="00AB253F"/>
    <w:rsid w:val="00AB26C8"/>
    <w:rsid w:val="00AB272E"/>
    <w:rsid w:val="00AB29F1"/>
    <w:rsid w:val="00AB30EC"/>
    <w:rsid w:val="00AB3605"/>
    <w:rsid w:val="00AB4872"/>
    <w:rsid w:val="00AB51F7"/>
    <w:rsid w:val="00AB53C8"/>
    <w:rsid w:val="00AB5793"/>
    <w:rsid w:val="00AB5DC3"/>
    <w:rsid w:val="00AB638F"/>
    <w:rsid w:val="00AB64C4"/>
    <w:rsid w:val="00AB675A"/>
    <w:rsid w:val="00AB7DDF"/>
    <w:rsid w:val="00AC26C1"/>
    <w:rsid w:val="00AC381D"/>
    <w:rsid w:val="00AC6607"/>
    <w:rsid w:val="00AD1964"/>
    <w:rsid w:val="00AD3ED4"/>
    <w:rsid w:val="00AD4D62"/>
    <w:rsid w:val="00AE1206"/>
    <w:rsid w:val="00AE1C8E"/>
    <w:rsid w:val="00AE3C17"/>
    <w:rsid w:val="00AE673D"/>
    <w:rsid w:val="00AE78CD"/>
    <w:rsid w:val="00AE7E8C"/>
    <w:rsid w:val="00AE7EFC"/>
    <w:rsid w:val="00AF1098"/>
    <w:rsid w:val="00AF146C"/>
    <w:rsid w:val="00AF1BF7"/>
    <w:rsid w:val="00AF2105"/>
    <w:rsid w:val="00AF23DF"/>
    <w:rsid w:val="00AF529B"/>
    <w:rsid w:val="00AF57CA"/>
    <w:rsid w:val="00AF5E3C"/>
    <w:rsid w:val="00B00F7B"/>
    <w:rsid w:val="00B0425B"/>
    <w:rsid w:val="00B05F69"/>
    <w:rsid w:val="00B0645B"/>
    <w:rsid w:val="00B07EF1"/>
    <w:rsid w:val="00B1023B"/>
    <w:rsid w:val="00B12691"/>
    <w:rsid w:val="00B14472"/>
    <w:rsid w:val="00B14533"/>
    <w:rsid w:val="00B14AD1"/>
    <w:rsid w:val="00B20EB5"/>
    <w:rsid w:val="00B21071"/>
    <w:rsid w:val="00B22305"/>
    <w:rsid w:val="00B24204"/>
    <w:rsid w:val="00B25E23"/>
    <w:rsid w:val="00B27D24"/>
    <w:rsid w:val="00B3009D"/>
    <w:rsid w:val="00B34D01"/>
    <w:rsid w:val="00B363D0"/>
    <w:rsid w:val="00B37A09"/>
    <w:rsid w:val="00B42722"/>
    <w:rsid w:val="00B4399D"/>
    <w:rsid w:val="00B43A92"/>
    <w:rsid w:val="00B44385"/>
    <w:rsid w:val="00B45425"/>
    <w:rsid w:val="00B46E8D"/>
    <w:rsid w:val="00B4790C"/>
    <w:rsid w:val="00B50D11"/>
    <w:rsid w:val="00B50E86"/>
    <w:rsid w:val="00B51020"/>
    <w:rsid w:val="00B526F7"/>
    <w:rsid w:val="00B53E62"/>
    <w:rsid w:val="00B53EFB"/>
    <w:rsid w:val="00B543E8"/>
    <w:rsid w:val="00B55B81"/>
    <w:rsid w:val="00B560A7"/>
    <w:rsid w:val="00B6094B"/>
    <w:rsid w:val="00B61210"/>
    <w:rsid w:val="00B615F9"/>
    <w:rsid w:val="00B628D4"/>
    <w:rsid w:val="00B62C02"/>
    <w:rsid w:val="00B6680E"/>
    <w:rsid w:val="00B671C6"/>
    <w:rsid w:val="00B7144D"/>
    <w:rsid w:val="00B83614"/>
    <w:rsid w:val="00B849AA"/>
    <w:rsid w:val="00B85CC8"/>
    <w:rsid w:val="00B869DA"/>
    <w:rsid w:val="00BA2BDF"/>
    <w:rsid w:val="00BA524D"/>
    <w:rsid w:val="00BA6111"/>
    <w:rsid w:val="00BB091D"/>
    <w:rsid w:val="00BB1750"/>
    <w:rsid w:val="00BB1C06"/>
    <w:rsid w:val="00BB2DC0"/>
    <w:rsid w:val="00BB3DA1"/>
    <w:rsid w:val="00BB5FA0"/>
    <w:rsid w:val="00BB6CE1"/>
    <w:rsid w:val="00BB7204"/>
    <w:rsid w:val="00BB7383"/>
    <w:rsid w:val="00BC0D65"/>
    <w:rsid w:val="00BC1A83"/>
    <w:rsid w:val="00BC30F4"/>
    <w:rsid w:val="00BC323E"/>
    <w:rsid w:val="00BC39D7"/>
    <w:rsid w:val="00BC6347"/>
    <w:rsid w:val="00BC6B9F"/>
    <w:rsid w:val="00BC7D73"/>
    <w:rsid w:val="00BD2A9E"/>
    <w:rsid w:val="00BD33DA"/>
    <w:rsid w:val="00BD4402"/>
    <w:rsid w:val="00BD4941"/>
    <w:rsid w:val="00BD4AE2"/>
    <w:rsid w:val="00BE0868"/>
    <w:rsid w:val="00BE178A"/>
    <w:rsid w:val="00BE3F9B"/>
    <w:rsid w:val="00BE40A8"/>
    <w:rsid w:val="00BE6E1A"/>
    <w:rsid w:val="00BE7B1C"/>
    <w:rsid w:val="00BF0C0B"/>
    <w:rsid w:val="00BF2098"/>
    <w:rsid w:val="00BF25E7"/>
    <w:rsid w:val="00BF2F21"/>
    <w:rsid w:val="00BF3394"/>
    <w:rsid w:val="00BF33CF"/>
    <w:rsid w:val="00BF3ED6"/>
    <w:rsid w:val="00BF450C"/>
    <w:rsid w:val="00BF51EC"/>
    <w:rsid w:val="00BF6BDE"/>
    <w:rsid w:val="00BF6C7D"/>
    <w:rsid w:val="00C00140"/>
    <w:rsid w:val="00C01332"/>
    <w:rsid w:val="00C016FF"/>
    <w:rsid w:val="00C041BC"/>
    <w:rsid w:val="00C05268"/>
    <w:rsid w:val="00C05DCC"/>
    <w:rsid w:val="00C0670D"/>
    <w:rsid w:val="00C12CA6"/>
    <w:rsid w:val="00C1310A"/>
    <w:rsid w:val="00C16CBA"/>
    <w:rsid w:val="00C208FB"/>
    <w:rsid w:val="00C2271C"/>
    <w:rsid w:val="00C25228"/>
    <w:rsid w:val="00C25B75"/>
    <w:rsid w:val="00C25DDD"/>
    <w:rsid w:val="00C27505"/>
    <w:rsid w:val="00C3240B"/>
    <w:rsid w:val="00C32F0B"/>
    <w:rsid w:val="00C34BC1"/>
    <w:rsid w:val="00C36FE2"/>
    <w:rsid w:val="00C40820"/>
    <w:rsid w:val="00C41A73"/>
    <w:rsid w:val="00C41B37"/>
    <w:rsid w:val="00C43405"/>
    <w:rsid w:val="00C456D1"/>
    <w:rsid w:val="00C4601E"/>
    <w:rsid w:val="00C518DE"/>
    <w:rsid w:val="00C51B19"/>
    <w:rsid w:val="00C528ED"/>
    <w:rsid w:val="00C531CD"/>
    <w:rsid w:val="00C553F6"/>
    <w:rsid w:val="00C55DB4"/>
    <w:rsid w:val="00C57051"/>
    <w:rsid w:val="00C5777B"/>
    <w:rsid w:val="00C57E28"/>
    <w:rsid w:val="00C612BA"/>
    <w:rsid w:val="00C62F07"/>
    <w:rsid w:val="00C6433F"/>
    <w:rsid w:val="00C65614"/>
    <w:rsid w:val="00C67B22"/>
    <w:rsid w:val="00C70754"/>
    <w:rsid w:val="00C712D6"/>
    <w:rsid w:val="00C71327"/>
    <w:rsid w:val="00C72413"/>
    <w:rsid w:val="00C72FF8"/>
    <w:rsid w:val="00C74A30"/>
    <w:rsid w:val="00C76202"/>
    <w:rsid w:val="00C7732D"/>
    <w:rsid w:val="00C775B0"/>
    <w:rsid w:val="00C77A24"/>
    <w:rsid w:val="00C80006"/>
    <w:rsid w:val="00C80520"/>
    <w:rsid w:val="00C80611"/>
    <w:rsid w:val="00C808E6"/>
    <w:rsid w:val="00C80921"/>
    <w:rsid w:val="00C813F9"/>
    <w:rsid w:val="00C83D9B"/>
    <w:rsid w:val="00C84371"/>
    <w:rsid w:val="00C84E6A"/>
    <w:rsid w:val="00C85716"/>
    <w:rsid w:val="00C86FBD"/>
    <w:rsid w:val="00C902D5"/>
    <w:rsid w:val="00C9244B"/>
    <w:rsid w:val="00C92489"/>
    <w:rsid w:val="00C937E5"/>
    <w:rsid w:val="00C95706"/>
    <w:rsid w:val="00C95ACE"/>
    <w:rsid w:val="00C97085"/>
    <w:rsid w:val="00C97425"/>
    <w:rsid w:val="00C97536"/>
    <w:rsid w:val="00CA0168"/>
    <w:rsid w:val="00CA1023"/>
    <w:rsid w:val="00CA3347"/>
    <w:rsid w:val="00CA374E"/>
    <w:rsid w:val="00CA3A5C"/>
    <w:rsid w:val="00CA3F46"/>
    <w:rsid w:val="00CA3F87"/>
    <w:rsid w:val="00CA487B"/>
    <w:rsid w:val="00CA487C"/>
    <w:rsid w:val="00CB13B8"/>
    <w:rsid w:val="00CB24CB"/>
    <w:rsid w:val="00CB2A27"/>
    <w:rsid w:val="00CB3B94"/>
    <w:rsid w:val="00CB3F3C"/>
    <w:rsid w:val="00CC075B"/>
    <w:rsid w:val="00CC0B81"/>
    <w:rsid w:val="00CC0F87"/>
    <w:rsid w:val="00CC1C44"/>
    <w:rsid w:val="00CC2D68"/>
    <w:rsid w:val="00CC33E8"/>
    <w:rsid w:val="00CC3675"/>
    <w:rsid w:val="00CC3C69"/>
    <w:rsid w:val="00CC48E7"/>
    <w:rsid w:val="00CC552C"/>
    <w:rsid w:val="00CC6A1F"/>
    <w:rsid w:val="00CC7B2C"/>
    <w:rsid w:val="00CD0422"/>
    <w:rsid w:val="00CD0E72"/>
    <w:rsid w:val="00CD48D2"/>
    <w:rsid w:val="00CD7BD5"/>
    <w:rsid w:val="00CE01B0"/>
    <w:rsid w:val="00CE177C"/>
    <w:rsid w:val="00CE2031"/>
    <w:rsid w:val="00CE304E"/>
    <w:rsid w:val="00CE33DC"/>
    <w:rsid w:val="00CE40D7"/>
    <w:rsid w:val="00CE4F92"/>
    <w:rsid w:val="00CE5639"/>
    <w:rsid w:val="00CE56B9"/>
    <w:rsid w:val="00CE5D8F"/>
    <w:rsid w:val="00CE6B76"/>
    <w:rsid w:val="00CF0999"/>
    <w:rsid w:val="00CF2E68"/>
    <w:rsid w:val="00CF2F87"/>
    <w:rsid w:val="00CF3E61"/>
    <w:rsid w:val="00D04470"/>
    <w:rsid w:val="00D060F6"/>
    <w:rsid w:val="00D108E4"/>
    <w:rsid w:val="00D128BC"/>
    <w:rsid w:val="00D1300E"/>
    <w:rsid w:val="00D1599F"/>
    <w:rsid w:val="00D15F80"/>
    <w:rsid w:val="00D169A4"/>
    <w:rsid w:val="00D16BA8"/>
    <w:rsid w:val="00D20B8B"/>
    <w:rsid w:val="00D22FFF"/>
    <w:rsid w:val="00D233A1"/>
    <w:rsid w:val="00D23ADB"/>
    <w:rsid w:val="00D24B70"/>
    <w:rsid w:val="00D2509C"/>
    <w:rsid w:val="00D250A9"/>
    <w:rsid w:val="00D26D78"/>
    <w:rsid w:val="00D33751"/>
    <w:rsid w:val="00D33F81"/>
    <w:rsid w:val="00D3400F"/>
    <w:rsid w:val="00D34622"/>
    <w:rsid w:val="00D362C4"/>
    <w:rsid w:val="00D4148B"/>
    <w:rsid w:val="00D41D79"/>
    <w:rsid w:val="00D42142"/>
    <w:rsid w:val="00D4220C"/>
    <w:rsid w:val="00D4349D"/>
    <w:rsid w:val="00D43FFA"/>
    <w:rsid w:val="00D44329"/>
    <w:rsid w:val="00D44AB5"/>
    <w:rsid w:val="00D44D33"/>
    <w:rsid w:val="00D466EE"/>
    <w:rsid w:val="00D503BE"/>
    <w:rsid w:val="00D505D6"/>
    <w:rsid w:val="00D50877"/>
    <w:rsid w:val="00D52BEC"/>
    <w:rsid w:val="00D52D80"/>
    <w:rsid w:val="00D54220"/>
    <w:rsid w:val="00D544FC"/>
    <w:rsid w:val="00D5550D"/>
    <w:rsid w:val="00D5678B"/>
    <w:rsid w:val="00D56C1B"/>
    <w:rsid w:val="00D56D5E"/>
    <w:rsid w:val="00D57698"/>
    <w:rsid w:val="00D57B5F"/>
    <w:rsid w:val="00D60D79"/>
    <w:rsid w:val="00D61BD1"/>
    <w:rsid w:val="00D632DC"/>
    <w:rsid w:val="00D64A81"/>
    <w:rsid w:val="00D70250"/>
    <w:rsid w:val="00D70AD3"/>
    <w:rsid w:val="00D7283D"/>
    <w:rsid w:val="00D7294B"/>
    <w:rsid w:val="00D73A5A"/>
    <w:rsid w:val="00D73F8E"/>
    <w:rsid w:val="00D74151"/>
    <w:rsid w:val="00D7774B"/>
    <w:rsid w:val="00D81446"/>
    <w:rsid w:val="00D8144E"/>
    <w:rsid w:val="00D84592"/>
    <w:rsid w:val="00D90E91"/>
    <w:rsid w:val="00D91E77"/>
    <w:rsid w:val="00D92320"/>
    <w:rsid w:val="00D92849"/>
    <w:rsid w:val="00D92DE1"/>
    <w:rsid w:val="00D93C3C"/>
    <w:rsid w:val="00D97E40"/>
    <w:rsid w:val="00DA309F"/>
    <w:rsid w:val="00DA32D1"/>
    <w:rsid w:val="00DA3EA9"/>
    <w:rsid w:val="00DA4718"/>
    <w:rsid w:val="00DA4BBB"/>
    <w:rsid w:val="00DA5006"/>
    <w:rsid w:val="00DA51D3"/>
    <w:rsid w:val="00DA7605"/>
    <w:rsid w:val="00DA7ABB"/>
    <w:rsid w:val="00DB1080"/>
    <w:rsid w:val="00DB37C3"/>
    <w:rsid w:val="00DB425C"/>
    <w:rsid w:val="00DB462B"/>
    <w:rsid w:val="00DB491E"/>
    <w:rsid w:val="00DB4C2A"/>
    <w:rsid w:val="00DB5C19"/>
    <w:rsid w:val="00DB5D68"/>
    <w:rsid w:val="00DB67CD"/>
    <w:rsid w:val="00DC387E"/>
    <w:rsid w:val="00DC3D2D"/>
    <w:rsid w:val="00DC4C58"/>
    <w:rsid w:val="00DC7641"/>
    <w:rsid w:val="00DC7D80"/>
    <w:rsid w:val="00DD026D"/>
    <w:rsid w:val="00DD12DA"/>
    <w:rsid w:val="00DD30EF"/>
    <w:rsid w:val="00DD4E13"/>
    <w:rsid w:val="00DD5C45"/>
    <w:rsid w:val="00DE1834"/>
    <w:rsid w:val="00DE1EB8"/>
    <w:rsid w:val="00DE3BC5"/>
    <w:rsid w:val="00DE595F"/>
    <w:rsid w:val="00DE6A3A"/>
    <w:rsid w:val="00DE6EE9"/>
    <w:rsid w:val="00DE7DA4"/>
    <w:rsid w:val="00DF16C1"/>
    <w:rsid w:val="00DF284A"/>
    <w:rsid w:val="00DF3836"/>
    <w:rsid w:val="00DF4718"/>
    <w:rsid w:val="00DF57D2"/>
    <w:rsid w:val="00DF616F"/>
    <w:rsid w:val="00DF63B4"/>
    <w:rsid w:val="00DF7FB0"/>
    <w:rsid w:val="00E02844"/>
    <w:rsid w:val="00E0564E"/>
    <w:rsid w:val="00E0792E"/>
    <w:rsid w:val="00E11208"/>
    <w:rsid w:val="00E115F5"/>
    <w:rsid w:val="00E11A9D"/>
    <w:rsid w:val="00E12044"/>
    <w:rsid w:val="00E123F6"/>
    <w:rsid w:val="00E12792"/>
    <w:rsid w:val="00E1294B"/>
    <w:rsid w:val="00E15D95"/>
    <w:rsid w:val="00E164AF"/>
    <w:rsid w:val="00E16765"/>
    <w:rsid w:val="00E17F00"/>
    <w:rsid w:val="00E2286B"/>
    <w:rsid w:val="00E2408A"/>
    <w:rsid w:val="00E24300"/>
    <w:rsid w:val="00E2500F"/>
    <w:rsid w:val="00E252F7"/>
    <w:rsid w:val="00E25A22"/>
    <w:rsid w:val="00E26C4F"/>
    <w:rsid w:val="00E31CD8"/>
    <w:rsid w:val="00E32051"/>
    <w:rsid w:val="00E34115"/>
    <w:rsid w:val="00E3472D"/>
    <w:rsid w:val="00E356CA"/>
    <w:rsid w:val="00E36A79"/>
    <w:rsid w:val="00E3785A"/>
    <w:rsid w:val="00E41104"/>
    <w:rsid w:val="00E415A2"/>
    <w:rsid w:val="00E41EB1"/>
    <w:rsid w:val="00E4204E"/>
    <w:rsid w:val="00E4381D"/>
    <w:rsid w:val="00E43DB8"/>
    <w:rsid w:val="00E455A6"/>
    <w:rsid w:val="00E46335"/>
    <w:rsid w:val="00E47894"/>
    <w:rsid w:val="00E52FE6"/>
    <w:rsid w:val="00E547B8"/>
    <w:rsid w:val="00E548F5"/>
    <w:rsid w:val="00E5565A"/>
    <w:rsid w:val="00E5739A"/>
    <w:rsid w:val="00E607DA"/>
    <w:rsid w:val="00E60F23"/>
    <w:rsid w:val="00E61911"/>
    <w:rsid w:val="00E63066"/>
    <w:rsid w:val="00E6308C"/>
    <w:rsid w:val="00E6417F"/>
    <w:rsid w:val="00E64CC7"/>
    <w:rsid w:val="00E663C9"/>
    <w:rsid w:val="00E66828"/>
    <w:rsid w:val="00E67371"/>
    <w:rsid w:val="00E67825"/>
    <w:rsid w:val="00E71006"/>
    <w:rsid w:val="00E71357"/>
    <w:rsid w:val="00E719E0"/>
    <w:rsid w:val="00E73547"/>
    <w:rsid w:val="00E73B6C"/>
    <w:rsid w:val="00E764D3"/>
    <w:rsid w:val="00E77377"/>
    <w:rsid w:val="00E8041F"/>
    <w:rsid w:val="00E8229B"/>
    <w:rsid w:val="00E8413A"/>
    <w:rsid w:val="00E842C7"/>
    <w:rsid w:val="00E8500D"/>
    <w:rsid w:val="00E85C04"/>
    <w:rsid w:val="00E86418"/>
    <w:rsid w:val="00E907BB"/>
    <w:rsid w:val="00E90C93"/>
    <w:rsid w:val="00E91A5D"/>
    <w:rsid w:val="00E91D02"/>
    <w:rsid w:val="00E92567"/>
    <w:rsid w:val="00E947D9"/>
    <w:rsid w:val="00E95756"/>
    <w:rsid w:val="00EA0D02"/>
    <w:rsid w:val="00EA1015"/>
    <w:rsid w:val="00EA1828"/>
    <w:rsid w:val="00EA2364"/>
    <w:rsid w:val="00EA256E"/>
    <w:rsid w:val="00EA25E1"/>
    <w:rsid w:val="00EA2B4A"/>
    <w:rsid w:val="00EA4BFC"/>
    <w:rsid w:val="00EA61DF"/>
    <w:rsid w:val="00EB0102"/>
    <w:rsid w:val="00EB133B"/>
    <w:rsid w:val="00EB1E47"/>
    <w:rsid w:val="00EB2DA3"/>
    <w:rsid w:val="00EB4C63"/>
    <w:rsid w:val="00EB6AB8"/>
    <w:rsid w:val="00EB7477"/>
    <w:rsid w:val="00EC054B"/>
    <w:rsid w:val="00EC0556"/>
    <w:rsid w:val="00EC1803"/>
    <w:rsid w:val="00EC1AA5"/>
    <w:rsid w:val="00EC20BF"/>
    <w:rsid w:val="00EC20E6"/>
    <w:rsid w:val="00EC25C2"/>
    <w:rsid w:val="00EC5ACC"/>
    <w:rsid w:val="00EC69CF"/>
    <w:rsid w:val="00EC7BFB"/>
    <w:rsid w:val="00ED0926"/>
    <w:rsid w:val="00ED3808"/>
    <w:rsid w:val="00ED3CF0"/>
    <w:rsid w:val="00ED47F9"/>
    <w:rsid w:val="00ED4DC6"/>
    <w:rsid w:val="00ED4FF1"/>
    <w:rsid w:val="00ED58AD"/>
    <w:rsid w:val="00ED6E42"/>
    <w:rsid w:val="00ED73E8"/>
    <w:rsid w:val="00ED7D72"/>
    <w:rsid w:val="00EE1D9F"/>
    <w:rsid w:val="00EE2FD8"/>
    <w:rsid w:val="00EE52A4"/>
    <w:rsid w:val="00EF111F"/>
    <w:rsid w:val="00EF19AD"/>
    <w:rsid w:val="00EF271A"/>
    <w:rsid w:val="00EF4B45"/>
    <w:rsid w:val="00F006AD"/>
    <w:rsid w:val="00F022DD"/>
    <w:rsid w:val="00F02FC2"/>
    <w:rsid w:val="00F037C9"/>
    <w:rsid w:val="00F0621E"/>
    <w:rsid w:val="00F06D87"/>
    <w:rsid w:val="00F10F31"/>
    <w:rsid w:val="00F113D0"/>
    <w:rsid w:val="00F124C4"/>
    <w:rsid w:val="00F127B0"/>
    <w:rsid w:val="00F12AFA"/>
    <w:rsid w:val="00F12B3D"/>
    <w:rsid w:val="00F135BB"/>
    <w:rsid w:val="00F13C8C"/>
    <w:rsid w:val="00F13F1E"/>
    <w:rsid w:val="00F150FC"/>
    <w:rsid w:val="00F17672"/>
    <w:rsid w:val="00F21030"/>
    <w:rsid w:val="00F21D32"/>
    <w:rsid w:val="00F25C6E"/>
    <w:rsid w:val="00F25F1C"/>
    <w:rsid w:val="00F261AF"/>
    <w:rsid w:val="00F303BA"/>
    <w:rsid w:val="00F34285"/>
    <w:rsid w:val="00F34CCC"/>
    <w:rsid w:val="00F35080"/>
    <w:rsid w:val="00F3657C"/>
    <w:rsid w:val="00F37115"/>
    <w:rsid w:val="00F37623"/>
    <w:rsid w:val="00F40623"/>
    <w:rsid w:val="00F40880"/>
    <w:rsid w:val="00F443EC"/>
    <w:rsid w:val="00F45C07"/>
    <w:rsid w:val="00F45C3B"/>
    <w:rsid w:val="00F46B27"/>
    <w:rsid w:val="00F46E3A"/>
    <w:rsid w:val="00F52D2D"/>
    <w:rsid w:val="00F5319A"/>
    <w:rsid w:val="00F56490"/>
    <w:rsid w:val="00F626C4"/>
    <w:rsid w:val="00F62B4B"/>
    <w:rsid w:val="00F63136"/>
    <w:rsid w:val="00F63E0D"/>
    <w:rsid w:val="00F6579D"/>
    <w:rsid w:val="00F67BA0"/>
    <w:rsid w:val="00F7168E"/>
    <w:rsid w:val="00F71BFA"/>
    <w:rsid w:val="00F72584"/>
    <w:rsid w:val="00F727CD"/>
    <w:rsid w:val="00F732B8"/>
    <w:rsid w:val="00F73826"/>
    <w:rsid w:val="00F75972"/>
    <w:rsid w:val="00F76C43"/>
    <w:rsid w:val="00F77D7B"/>
    <w:rsid w:val="00F82CB9"/>
    <w:rsid w:val="00F84B75"/>
    <w:rsid w:val="00F84DD2"/>
    <w:rsid w:val="00F8502F"/>
    <w:rsid w:val="00F86C16"/>
    <w:rsid w:val="00F90139"/>
    <w:rsid w:val="00F91B04"/>
    <w:rsid w:val="00F91E0C"/>
    <w:rsid w:val="00F93DA1"/>
    <w:rsid w:val="00F951E0"/>
    <w:rsid w:val="00F97877"/>
    <w:rsid w:val="00F97AF3"/>
    <w:rsid w:val="00FA1459"/>
    <w:rsid w:val="00FA1B0D"/>
    <w:rsid w:val="00FA38AB"/>
    <w:rsid w:val="00FA38C3"/>
    <w:rsid w:val="00FA4446"/>
    <w:rsid w:val="00FA4461"/>
    <w:rsid w:val="00FA717D"/>
    <w:rsid w:val="00FA7887"/>
    <w:rsid w:val="00FA7986"/>
    <w:rsid w:val="00FB1FCD"/>
    <w:rsid w:val="00FB2ADB"/>
    <w:rsid w:val="00FB6415"/>
    <w:rsid w:val="00FB6D86"/>
    <w:rsid w:val="00FC1285"/>
    <w:rsid w:val="00FC134D"/>
    <w:rsid w:val="00FC1A56"/>
    <w:rsid w:val="00FC2E1B"/>
    <w:rsid w:val="00FC3A3F"/>
    <w:rsid w:val="00FC595C"/>
    <w:rsid w:val="00FC5F10"/>
    <w:rsid w:val="00FC6407"/>
    <w:rsid w:val="00FD0811"/>
    <w:rsid w:val="00FD18AF"/>
    <w:rsid w:val="00FD5A6B"/>
    <w:rsid w:val="00FD6485"/>
    <w:rsid w:val="00FE0908"/>
    <w:rsid w:val="00FE4715"/>
    <w:rsid w:val="00FF16D2"/>
    <w:rsid w:val="00FF18A7"/>
    <w:rsid w:val="00FF2043"/>
    <w:rsid w:val="00FF48B3"/>
    <w:rsid w:val="00FF4E7E"/>
    <w:rsid w:val="00FF4FCC"/>
    <w:rsid w:val="00FF50C2"/>
    <w:rsid w:val="00FF56FE"/>
    <w:rsid w:val="00FF64A0"/>
    <w:rsid w:val="00FF6858"/>
    <w:rsid w:val="00FF6EBD"/>
    <w:rsid w:val="00FF7144"/>
    <w:rsid w:val="00FF77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E373C"/>
  <w15:docId w15:val="{FA0FEC87-C7C4-492E-9A76-F365B1D781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7F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5769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9284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nhideWhenUsed/>
    <w:qFormat/>
    <w:rsid w:val="00DC4C58"/>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outlineLvl w:val="3"/>
    </w:pPr>
    <w:rPr>
      <w:rFonts w:ascii="Arial" w:eastAsia="Times New Roman" w:hAnsi="Arial" w:cs="Times New Roman"/>
      <w:b/>
      <w:szCs w:val="20"/>
    </w:rPr>
  </w:style>
  <w:style w:type="paragraph" w:styleId="Heading8">
    <w:name w:val="heading 8"/>
    <w:basedOn w:val="Normal"/>
    <w:next w:val="Normal"/>
    <w:link w:val="Heading8Char"/>
    <w:unhideWhenUsed/>
    <w:qFormat/>
    <w:rsid w:val="00DC4C58"/>
    <w:pPr>
      <w:keepNext/>
      <w:tabs>
        <w:tab w:val="right" w:pos="8190"/>
      </w:tabs>
      <w:spacing w:after="0" w:line="240" w:lineRule="auto"/>
      <w:jc w:val="both"/>
      <w:outlineLvl w:val="7"/>
    </w:pPr>
    <w:rPr>
      <w:rFonts w:ascii="Arial" w:eastAsia="Times New Roman" w:hAnsi="Arial" w:cs="Times New Roman"/>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7FD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57FDA"/>
    <w:pPr>
      <w:outlineLvl w:val="9"/>
    </w:pPr>
    <w:rPr>
      <w:lang w:val="en-US"/>
    </w:rPr>
  </w:style>
  <w:style w:type="paragraph" w:styleId="BodyText">
    <w:name w:val="Body Text"/>
    <w:basedOn w:val="Normal"/>
    <w:link w:val="BodyTextChar"/>
    <w:unhideWhenUsed/>
    <w:rsid w:val="00557FDA"/>
    <w:pPr>
      <w:spacing w:after="0" w:line="240" w:lineRule="auto"/>
      <w:jc w:val="both"/>
    </w:pPr>
    <w:rPr>
      <w:rFonts w:ascii="Arial" w:eastAsia="Times New Roman" w:hAnsi="Arial" w:cs="Times New Roman"/>
      <w:szCs w:val="24"/>
    </w:rPr>
  </w:style>
  <w:style w:type="character" w:customStyle="1" w:styleId="BodyTextChar">
    <w:name w:val="Body Text Char"/>
    <w:basedOn w:val="DefaultParagraphFont"/>
    <w:link w:val="BodyText"/>
    <w:rsid w:val="00557FDA"/>
    <w:rPr>
      <w:rFonts w:ascii="Arial" w:eastAsia="Times New Roman" w:hAnsi="Arial" w:cs="Times New Roman"/>
      <w:szCs w:val="24"/>
    </w:rPr>
  </w:style>
  <w:style w:type="character" w:customStyle="1" w:styleId="Heading4Char">
    <w:name w:val="Heading 4 Char"/>
    <w:basedOn w:val="DefaultParagraphFont"/>
    <w:link w:val="Heading4"/>
    <w:rsid w:val="00DC4C58"/>
    <w:rPr>
      <w:rFonts w:ascii="Arial" w:eastAsia="Times New Roman" w:hAnsi="Arial" w:cs="Times New Roman"/>
      <w:b/>
      <w:szCs w:val="20"/>
    </w:rPr>
  </w:style>
  <w:style w:type="character" w:customStyle="1" w:styleId="Heading8Char">
    <w:name w:val="Heading 8 Char"/>
    <w:basedOn w:val="DefaultParagraphFont"/>
    <w:link w:val="Heading8"/>
    <w:rsid w:val="00DC4C58"/>
    <w:rPr>
      <w:rFonts w:ascii="Arial" w:eastAsia="Times New Roman" w:hAnsi="Arial" w:cs="Times New Roman"/>
      <w:b/>
      <w:szCs w:val="20"/>
    </w:rPr>
  </w:style>
  <w:style w:type="paragraph" w:styleId="NoSpacing">
    <w:name w:val="No Spacing"/>
    <w:uiPriority w:val="1"/>
    <w:qFormat/>
    <w:rsid w:val="00DC4C58"/>
    <w:pPr>
      <w:spacing w:after="0"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DC4C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4C58"/>
  </w:style>
  <w:style w:type="paragraph" w:styleId="Footer">
    <w:name w:val="footer"/>
    <w:basedOn w:val="Normal"/>
    <w:link w:val="FooterChar"/>
    <w:uiPriority w:val="99"/>
    <w:unhideWhenUsed/>
    <w:rsid w:val="00DC4C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4C58"/>
  </w:style>
  <w:style w:type="paragraph" w:customStyle="1" w:styleId="TableHeader">
    <w:name w:val="TableHeader"/>
    <w:basedOn w:val="Normal"/>
    <w:qFormat/>
    <w:rsid w:val="005B28EA"/>
    <w:pPr>
      <w:spacing w:after="0" w:line="288" w:lineRule="auto"/>
    </w:pPr>
    <w:rPr>
      <w:rFonts w:ascii="Arial" w:eastAsia="Times New Roman" w:hAnsi="Arial" w:cs="Times New Roman"/>
      <w:b/>
      <w:sz w:val="24"/>
      <w:szCs w:val="24"/>
      <w:lang w:eastAsia="en-GB"/>
    </w:rPr>
  </w:style>
  <w:style w:type="character" w:customStyle="1" w:styleId="TableRowChar">
    <w:name w:val="TableRow Char"/>
    <w:link w:val="TableRow"/>
    <w:locked/>
    <w:rsid w:val="005B28EA"/>
    <w:rPr>
      <w:sz w:val="24"/>
      <w:szCs w:val="24"/>
    </w:rPr>
  </w:style>
  <w:style w:type="paragraph" w:customStyle="1" w:styleId="TableRow">
    <w:name w:val="TableRow"/>
    <w:basedOn w:val="Normal"/>
    <w:link w:val="TableRowChar"/>
    <w:qFormat/>
    <w:rsid w:val="005B28EA"/>
    <w:pPr>
      <w:spacing w:after="0" w:line="288" w:lineRule="auto"/>
    </w:pPr>
    <w:rPr>
      <w:sz w:val="24"/>
      <w:szCs w:val="24"/>
    </w:rPr>
  </w:style>
  <w:style w:type="paragraph" w:styleId="ListParagraph">
    <w:name w:val="List Paragraph"/>
    <w:basedOn w:val="Normal"/>
    <w:uiPriority w:val="34"/>
    <w:qFormat/>
    <w:rsid w:val="00BF450C"/>
    <w:pPr>
      <w:ind w:left="720"/>
      <w:contextualSpacing/>
    </w:pPr>
  </w:style>
  <w:style w:type="character" w:customStyle="1" w:styleId="TitleTextChar">
    <w:name w:val="TitleText Char"/>
    <w:link w:val="TitleText"/>
    <w:locked/>
    <w:rsid w:val="006161C2"/>
    <w:rPr>
      <w:b/>
      <w:color w:val="104F75"/>
      <w:sz w:val="92"/>
      <w:szCs w:val="92"/>
    </w:rPr>
  </w:style>
  <w:style w:type="paragraph" w:customStyle="1" w:styleId="TitleText">
    <w:name w:val="TitleText"/>
    <w:basedOn w:val="Title"/>
    <w:link w:val="TitleTextChar"/>
    <w:qFormat/>
    <w:rsid w:val="006161C2"/>
    <w:pPr>
      <w:spacing w:before="3600" w:after="240"/>
      <w:contextualSpacing w:val="0"/>
    </w:pPr>
    <w:rPr>
      <w:rFonts w:asciiTheme="minorHAnsi" w:eastAsiaTheme="minorHAnsi" w:hAnsiTheme="minorHAnsi" w:cstheme="minorBidi"/>
      <w:b/>
      <w:color w:val="104F75"/>
      <w:spacing w:val="0"/>
      <w:kern w:val="0"/>
      <w:sz w:val="92"/>
      <w:szCs w:val="92"/>
    </w:rPr>
  </w:style>
  <w:style w:type="paragraph" w:styleId="Title">
    <w:name w:val="Title"/>
    <w:basedOn w:val="Normal"/>
    <w:next w:val="Normal"/>
    <w:link w:val="TitleChar"/>
    <w:uiPriority w:val="10"/>
    <w:qFormat/>
    <w:rsid w:val="006161C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61C2"/>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C32F0B"/>
  </w:style>
  <w:style w:type="character" w:styleId="Hyperlink">
    <w:name w:val="Hyperlink"/>
    <w:basedOn w:val="DefaultParagraphFont"/>
    <w:uiPriority w:val="99"/>
    <w:unhideWhenUsed/>
    <w:rsid w:val="00467BFF"/>
    <w:rPr>
      <w:color w:val="0000FF"/>
      <w:u w:val="single"/>
    </w:rPr>
  </w:style>
  <w:style w:type="paragraph" w:styleId="TOC1">
    <w:name w:val="toc 1"/>
    <w:basedOn w:val="Normal"/>
    <w:next w:val="Normal"/>
    <w:autoRedefine/>
    <w:uiPriority w:val="39"/>
    <w:unhideWhenUsed/>
    <w:rsid w:val="00CE33DC"/>
    <w:pPr>
      <w:tabs>
        <w:tab w:val="right" w:leader="dot" w:pos="9016"/>
      </w:tabs>
      <w:spacing w:after="100"/>
    </w:pPr>
  </w:style>
  <w:style w:type="character" w:customStyle="1" w:styleId="Heading2Char">
    <w:name w:val="Heading 2 Char"/>
    <w:basedOn w:val="DefaultParagraphFont"/>
    <w:link w:val="Heading2"/>
    <w:uiPriority w:val="9"/>
    <w:rsid w:val="00D5769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57698"/>
    <w:pPr>
      <w:spacing w:after="100"/>
      <w:ind w:left="220"/>
    </w:pPr>
  </w:style>
  <w:style w:type="character" w:customStyle="1" w:styleId="Heading3Char">
    <w:name w:val="Heading 3 Char"/>
    <w:basedOn w:val="DefaultParagraphFont"/>
    <w:link w:val="Heading3"/>
    <w:uiPriority w:val="9"/>
    <w:rsid w:val="00D9284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D92849"/>
    <w:pPr>
      <w:spacing w:after="100"/>
      <w:ind w:left="440"/>
    </w:pPr>
  </w:style>
  <w:style w:type="character" w:styleId="FollowedHyperlink">
    <w:name w:val="FollowedHyperlink"/>
    <w:basedOn w:val="DefaultParagraphFont"/>
    <w:uiPriority w:val="99"/>
    <w:semiHidden/>
    <w:unhideWhenUsed/>
    <w:rsid w:val="0087263F"/>
    <w:rPr>
      <w:color w:val="954F72" w:themeColor="followedHyperlink"/>
      <w:u w:val="single"/>
    </w:rPr>
  </w:style>
  <w:style w:type="character" w:styleId="Emphasis">
    <w:name w:val="Emphasis"/>
    <w:basedOn w:val="DefaultParagraphFont"/>
    <w:uiPriority w:val="20"/>
    <w:qFormat/>
    <w:rsid w:val="00245568"/>
    <w:rPr>
      <w:i/>
      <w:iCs/>
    </w:rPr>
  </w:style>
  <w:style w:type="character" w:styleId="CommentReference">
    <w:name w:val="annotation reference"/>
    <w:basedOn w:val="DefaultParagraphFont"/>
    <w:uiPriority w:val="99"/>
    <w:semiHidden/>
    <w:unhideWhenUsed/>
    <w:rsid w:val="00431189"/>
    <w:rPr>
      <w:sz w:val="16"/>
      <w:szCs w:val="16"/>
    </w:rPr>
  </w:style>
  <w:style w:type="paragraph" w:styleId="CommentText">
    <w:name w:val="annotation text"/>
    <w:basedOn w:val="Normal"/>
    <w:link w:val="CommentTextChar"/>
    <w:uiPriority w:val="99"/>
    <w:semiHidden/>
    <w:unhideWhenUsed/>
    <w:rsid w:val="00431189"/>
    <w:pPr>
      <w:spacing w:line="240" w:lineRule="auto"/>
    </w:pPr>
    <w:rPr>
      <w:sz w:val="20"/>
      <w:szCs w:val="20"/>
    </w:rPr>
  </w:style>
  <w:style w:type="character" w:customStyle="1" w:styleId="CommentTextChar">
    <w:name w:val="Comment Text Char"/>
    <w:basedOn w:val="DefaultParagraphFont"/>
    <w:link w:val="CommentText"/>
    <w:uiPriority w:val="99"/>
    <w:semiHidden/>
    <w:rsid w:val="00431189"/>
    <w:rPr>
      <w:sz w:val="20"/>
      <w:szCs w:val="20"/>
    </w:rPr>
  </w:style>
  <w:style w:type="paragraph" w:styleId="CommentSubject">
    <w:name w:val="annotation subject"/>
    <w:basedOn w:val="CommentText"/>
    <w:next w:val="CommentText"/>
    <w:link w:val="CommentSubjectChar"/>
    <w:uiPriority w:val="99"/>
    <w:semiHidden/>
    <w:unhideWhenUsed/>
    <w:rsid w:val="00431189"/>
    <w:rPr>
      <w:b/>
      <w:bCs/>
    </w:rPr>
  </w:style>
  <w:style w:type="character" w:customStyle="1" w:styleId="CommentSubjectChar">
    <w:name w:val="Comment Subject Char"/>
    <w:basedOn w:val="CommentTextChar"/>
    <w:link w:val="CommentSubject"/>
    <w:uiPriority w:val="99"/>
    <w:semiHidden/>
    <w:rsid w:val="00431189"/>
    <w:rPr>
      <w:b/>
      <w:bCs/>
      <w:sz w:val="20"/>
      <w:szCs w:val="20"/>
    </w:rPr>
  </w:style>
  <w:style w:type="character" w:customStyle="1" w:styleId="contribdegrees">
    <w:name w:val="contribdegrees"/>
    <w:basedOn w:val="DefaultParagraphFont"/>
    <w:rsid w:val="002E5AB1"/>
  </w:style>
  <w:style w:type="paragraph" w:styleId="Revision">
    <w:name w:val="Revision"/>
    <w:hidden/>
    <w:uiPriority w:val="99"/>
    <w:semiHidden/>
    <w:rsid w:val="00C80520"/>
    <w:pPr>
      <w:spacing w:after="0" w:line="240" w:lineRule="auto"/>
    </w:pPr>
  </w:style>
  <w:style w:type="paragraph" w:styleId="NormalWeb">
    <w:name w:val="Normal (Web)"/>
    <w:basedOn w:val="Normal"/>
    <w:uiPriority w:val="99"/>
    <w:semiHidden/>
    <w:unhideWhenUsed/>
    <w:rsid w:val="002F266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254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2225D"/>
    <w:rPr>
      <w:b/>
      <w:bCs/>
    </w:rPr>
  </w:style>
  <w:style w:type="character" w:customStyle="1" w:styleId="mjx-char">
    <w:name w:val="mjx-char"/>
    <w:basedOn w:val="DefaultParagraphFont"/>
    <w:rsid w:val="001505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27">
      <w:bodyDiv w:val="1"/>
      <w:marLeft w:val="0"/>
      <w:marRight w:val="0"/>
      <w:marTop w:val="0"/>
      <w:marBottom w:val="0"/>
      <w:divBdr>
        <w:top w:val="none" w:sz="0" w:space="0" w:color="auto"/>
        <w:left w:val="none" w:sz="0" w:space="0" w:color="auto"/>
        <w:bottom w:val="none" w:sz="0" w:space="0" w:color="auto"/>
        <w:right w:val="none" w:sz="0" w:space="0" w:color="auto"/>
      </w:divBdr>
    </w:div>
    <w:div w:id="6366434">
      <w:bodyDiv w:val="1"/>
      <w:marLeft w:val="0"/>
      <w:marRight w:val="0"/>
      <w:marTop w:val="0"/>
      <w:marBottom w:val="0"/>
      <w:divBdr>
        <w:top w:val="none" w:sz="0" w:space="0" w:color="auto"/>
        <w:left w:val="none" w:sz="0" w:space="0" w:color="auto"/>
        <w:bottom w:val="none" w:sz="0" w:space="0" w:color="auto"/>
        <w:right w:val="none" w:sz="0" w:space="0" w:color="auto"/>
      </w:divBdr>
    </w:div>
    <w:div w:id="7611008">
      <w:bodyDiv w:val="1"/>
      <w:marLeft w:val="0"/>
      <w:marRight w:val="0"/>
      <w:marTop w:val="0"/>
      <w:marBottom w:val="0"/>
      <w:divBdr>
        <w:top w:val="none" w:sz="0" w:space="0" w:color="auto"/>
        <w:left w:val="none" w:sz="0" w:space="0" w:color="auto"/>
        <w:bottom w:val="none" w:sz="0" w:space="0" w:color="auto"/>
        <w:right w:val="none" w:sz="0" w:space="0" w:color="auto"/>
      </w:divBdr>
    </w:div>
    <w:div w:id="7804336">
      <w:bodyDiv w:val="1"/>
      <w:marLeft w:val="0"/>
      <w:marRight w:val="0"/>
      <w:marTop w:val="0"/>
      <w:marBottom w:val="0"/>
      <w:divBdr>
        <w:top w:val="none" w:sz="0" w:space="0" w:color="auto"/>
        <w:left w:val="none" w:sz="0" w:space="0" w:color="auto"/>
        <w:bottom w:val="none" w:sz="0" w:space="0" w:color="auto"/>
        <w:right w:val="none" w:sz="0" w:space="0" w:color="auto"/>
      </w:divBdr>
    </w:div>
    <w:div w:id="9767374">
      <w:bodyDiv w:val="1"/>
      <w:marLeft w:val="0"/>
      <w:marRight w:val="0"/>
      <w:marTop w:val="0"/>
      <w:marBottom w:val="0"/>
      <w:divBdr>
        <w:top w:val="none" w:sz="0" w:space="0" w:color="auto"/>
        <w:left w:val="none" w:sz="0" w:space="0" w:color="auto"/>
        <w:bottom w:val="none" w:sz="0" w:space="0" w:color="auto"/>
        <w:right w:val="none" w:sz="0" w:space="0" w:color="auto"/>
      </w:divBdr>
    </w:div>
    <w:div w:id="12731061">
      <w:bodyDiv w:val="1"/>
      <w:marLeft w:val="0"/>
      <w:marRight w:val="0"/>
      <w:marTop w:val="0"/>
      <w:marBottom w:val="0"/>
      <w:divBdr>
        <w:top w:val="none" w:sz="0" w:space="0" w:color="auto"/>
        <w:left w:val="none" w:sz="0" w:space="0" w:color="auto"/>
        <w:bottom w:val="none" w:sz="0" w:space="0" w:color="auto"/>
        <w:right w:val="none" w:sz="0" w:space="0" w:color="auto"/>
      </w:divBdr>
    </w:div>
    <w:div w:id="21639988">
      <w:bodyDiv w:val="1"/>
      <w:marLeft w:val="0"/>
      <w:marRight w:val="0"/>
      <w:marTop w:val="0"/>
      <w:marBottom w:val="0"/>
      <w:divBdr>
        <w:top w:val="none" w:sz="0" w:space="0" w:color="auto"/>
        <w:left w:val="none" w:sz="0" w:space="0" w:color="auto"/>
        <w:bottom w:val="none" w:sz="0" w:space="0" w:color="auto"/>
        <w:right w:val="none" w:sz="0" w:space="0" w:color="auto"/>
      </w:divBdr>
    </w:div>
    <w:div w:id="25103302">
      <w:bodyDiv w:val="1"/>
      <w:marLeft w:val="0"/>
      <w:marRight w:val="0"/>
      <w:marTop w:val="0"/>
      <w:marBottom w:val="0"/>
      <w:divBdr>
        <w:top w:val="none" w:sz="0" w:space="0" w:color="auto"/>
        <w:left w:val="none" w:sz="0" w:space="0" w:color="auto"/>
        <w:bottom w:val="none" w:sz="0" w:space="0" w:color="auto"/>
        <w:right w:val="none" w:sz="0" w:space="0" w:color="auto"/>
      </w:divBdr>
    </w:div>
    <w:div w:id="25301163">
      <w:bodyDiv w:val="1"/>
      <w:marLeft w:val="0"/>
      <w:marRight w:val="0"/>
      <w:marTop w:val="0"/>
      <w:marBottom w:val="0"/>
      <w:divBdr>
        <w:top w:val="none" w:sz="0" w:space="0" w:color="auto"/>
        <w:left w:val="none" w:sz="0" w:space="0" w:color="auto"/>
        <w:bottom w:val="none" w:sz="0" w:space="0" w:color="auto"/>
        <w:right w:val="none" w:sz="0" w:space="0" w:color="auto"/>
      </w:divBdr>
    </w:div>
    <w:div w:id="26612634">
      <w:bodyDiv w:val="1"/>
      <w:marLeft w:val="0"/>
      <w:marRight w:val="0"/>
      <w:marTop w:val="0"/>
      <w:marBottom w:val="0"/>
      <w:divBdr>
        <w:top w:val="none" w:sz="0" w:space="0" w:color="auto"/>
        <w:left w:val="none" w:sz="0" w:space="0" w:color="auto"/>
        <w:bottom w:val="none" w:sz="0" w:space="0" w:color="auto"/>
        <w:right w:val="none" w:sz="0" w:space="0" w:color="auto"/>
      </w:divBdr>
    </w:div>
    <w:div w:id="27068462">
      <w:bodyDiv w:val="1"/>
      <w:marLeft w:val="0"/>
      <w:marRight w:val="0"/>
      <w:marTop w:val="0"/>
      <w:marBottom w:val="0"/>
      <w:divBdr>
        <w:top w:val="none" w:sz="0" w:space="0" w:color="auto"/>
        <w:left w:val="none" w:sz="0" w:space="0" w:color="auto"/>
        <w:bottom w:val="none" w:sz="0" w:space="0" w:color="auto"/>
        <w:right w:val="none" w:sz="0" w:space="0" w:color="auto"/>
      </w:divBdr>
    </w:div>
    <w:div w:id="27999747">
      <w:bodyDiv w:val="1"/>
      <w:marLeft w:val="0"/>
      <w:marRight w:val="0"/>
      <w:marTop w:val="0"/>
      <w:marBottom w:val="0"/>
      <w:divBdr>
        <w:top w:val="none" w:sz="0" w:space="0" w:color="auto"/>
        <w:left w:val="none" w:sz="0" w:space="0" w:color="auto"/>
        <w:bottom w:val="none" w:sz="0" w:space="0" w:color="auto"/>
        <w:right w:val="none" w:sz="0" w:space="0" w:color="auto"/>
      </w:divBdr>
    </w:div>
    <w:div w:id="32123539">
      <w:bodyDiv w:val="1"/>
      <w:marLeft w:val="0"/>
      <w:marRight w:val="0"/>
      <w:marTop w:val="0"/>
      <w:marBottom w:val="0"/>
      <w:divBdr>
        <w:top w:val="none" w:sz="0" w:space="0" w:color="auto"/>
        <w:left w:val="none" w:sz="0" w:space="0" w:color="auto"/>
        <w:bottom w:val="none" w:sz="0" w:space="0" w:color="auto"/>
        <w:right w:val="none" w:sz="0" w:space="0" w:color="auto"/>
      </w:divBdr>
    </w:div>
    <w:div w:id="32581041">
      <w:bodyDiv w:val="1"/>
      <w:marLeft w:val="0"/>
      <w:marRight w:val="0"/>
      <w:marTop w:val="0"/>
      <w:marBottom w:val="0"/>
      <w:divBdr>
        <w:top w:val="none" w:sz="0" w:space="0" w:color="auto"/>
        <w:left w:val="none" w:sz="0" w:space="0" w:color="auto"/>
        <w:bottom w:val="none" w:sz="0" w:space="0" w:color="auto"/>
        <w:right w:val="none" w:sz="0" w:space="0" w:color="auto"/>
      </w:divBdr>
    </w:div>
    <w:div w:id="34429171">
      <w:bodyDiv w:val="1"/>
      <w:marLeft w:val="0"/>
      <w:marRight w:val="0"/>
      <w:marTop w:val="0"/>
      <w:marBottom w:val="0"/>
      <w:divBdr>
        <w:top w:val="none" w:sz="0" w:space="0" w:color="auto"/>
        <w:left w:val="none" w:sz="0" w:space="0" w:color="auto"/>
        <w:bottom w:val="none" w:sz="0" w:space="0" w:color="auto"/>
        <w:right w:val="none" w:sz="0" w:space="0" w:color="auto"/>
      </w:divBdr>
    </w:div>
    <w:div w:id="37240825">
      <w:bodyDiv w:val="1"/>
      <w:marLeft w:val="0"/>
      <w:marRight w:val="0"/>
      <w:marTop w:val="0"/>
      <w:marBottom w:val="0"/>
      <w:divBdr>
        <w:top w:val="none" w:sz="0" w:space="0" w:color="auto"/>
        <w:left w:val="none" w:sz="0" w:space="0" w:color="auto"/>
        <w:bottom w:val="none" w:sz="0" w:space="0" w:color="auto"/>
        <w:right w:val="none" w:sz="0" w:space="0" w:color="auto"/>
      </w:divBdr>
    </w:div>
    <w:div w:id="38096212">
      <w:bodyDiv w:val="1"/>
      <w:marLeft w:val="0"/>
      <w:marRight w:val="0"/>
      <w:marTop w:val="0"/>
      <w:marBottom w:val="0"/>
      <w:divBdr>
        <w:top w:val="none" w:sz="0" w:space="0" w:color="auto"/>
        <w:left w:val="none" w:sz="0" w:space="0" w:color="auto"/>
        <w:bottom w:val="none" w:sz="0" w:space="0" w:color="auto"/>
        <w:right w:val="none" w:sz="0" w:space="0" w:color="auto"/>
      </w:divBdr>
    </w:div>
    <w:div w:id="38945225">
      <w:bodyDiv w:val="1"/>
      <w:marLeft w:val="0"/>
      <w:marRight w:val="0"/>
      <w:marTop w:val="0"/>
      <w:marBottom w:val="0"/>
      <w:divBdr>
        <w:top w:val="none" w:sz="0" w:space="0" w:color="auto"/>
        <w:left w:val="none" w:sz="0" w:space="0" w:color="auto"/>
        <w:bottom w:val="none" w:sz="0" w:space="0" w:color="auto"/>
        <w:right w:val="none" w:sz="0" w:space="0" w:color="auto"/>
      </w:divBdr>
    </w:div>
    <w:div w:id="42221230">
      <w:bodyDiv w:val="1"/>
      <w:marLeft w:val="0"/>
      <w:marRight w:val="0"/>
      <w:marTop w:val="0"/>
      <w:marBottom w:val="0"/>
      <w:divBdr>
        <w:top w:val="none" w:sz="0" w:space="0" w:color="auto"/>
        <w:left w:val="none" w:sz="0" w:space="0" w:color="auto"/>
        <w:bottom w:val="none" w:sz="0" w:space="0" w:color="auto"/>
        <w:right w:val="none" w:sz="0" w:space="0" w:color="auto"/>
      </w:divBdr>
    </w:div>
    <w:div w:id="42756559">
      <w:bodyDiv w:val="1"/>
      <w:marLeft w:val="0"/>
      <w:marRight w:val="0"/>
      <w:marTop w:val="0"/>
      <w:marBottom w:val="0"/>
      <w:divBdr>
        <w:top w:val="none" w:sz="0" w:space="0" w:color="auto"/>
        <w:left w:val="none" w:sz="0" w:space="0" w:color="auto"/>
        <w:bottom w:val="none" w:sz="0" w:space="0" w:color="auto"/>
        <w:right w:val="none" w:sz="0" w:space="0" w:color="auto"/>
      </w:divBdr>
    </w:div>
    <w:div w:id="42945654">
      <w:bodyDiv w:val="1"/>
      <w:marLeft w:val="0"/>
      <w:marRight w:val="0"/>
      <w:marTop w:val="0"/>
      <w:marBottom w:val="0"/>
      <w:divBdr>
        <w:top w:val="none" w:sz="0" w:space="0" w:color="auto"/>
        <w:left w:val="none" w:sz="0" w:space="0" w:color="auto"/>
        <w:bottom w:val="none" w:sz="0" w:space="0" w:color="auto"/>
        <w:right w:val="none" w:sz="0" w:space="0" w:color="auto"/>
      </w:divBdr>
    </w:div>
    <w:div w:id="43071021">
      <w:bodyDiv w:val="1"/>
      <w:marLeft w:val="0"/>
      <w:marRight w:val="0"/>
      <w:marTop w:val="0"/>
      <w:marBottom w:val="0"/>
      <w:divBdr>
        <w:top w:val="none" w:sz="0" w:space="0" w:color="auto"/>
        <w:left w:val="none" w:sz="0" w:space="0" w:color="auto"/>
        <w:bottom w:val="none" w:sz="0" w:space="0" w:color="auto"/>
        <w:right w:val="none" w:sz="0" w:space="0" w:color="auto"/>
      </w:divBdr>
    </w:div>
    <w:div w:id="44333303">
      <w:bodyDiv w:val="1"/>
      <w:marLeft w:val="0"/>
      <w:marRight w:val="0"/>
      <w:marTop w:val="0"/>
      <w:marBottom w:val="0"/>
      <w:divBdr>
        <w:top w:val="none" w:sz="0" w:space="0" w:color="auto"/>
        <w:left w:val="none" w:sz="0" w:space="0" w:color="auto"/>
        <w:bottom w:val="none" w:sz="0" w:space="0" w:color="auto"/>
        <w:right w:val="none" w:sz="0" w:space="0" w:color="auto"/>
      </w:divBdr>
    </w:div>
    <w:div w:id="46926290">
      <w:bodyDiv w:val="1"/>
      <w:marLeft w:val="0"/>
      <w:marRight w:val="0"/>
      <w:marTop w:val="0"/>
      <w:marBottom w:val="0"/>
      <w:divBdr>
        <w:top w:val="none" w:sz="0" w:space="0" w:color="auto"/>
        <w:left w:val="none" w:sz="0" w:space="0" w:color="auto"/>
        <w:bottom w:val="none" w:sz="0" w:space="0" w:color="auto"/>
        <w:right w:val="none" w:sz="0" w:space="0" w:color="auto"/>
      </w:divBdr>
    </w:div>
    <w:div w:id="47456472">
      <w:bodyDiv w:val="1"/>
      <w:marLeft w:val="0"/>
      <w:marRight w:val="0"/>
      <w:marTop w:val="0"/>
      <w:marBottom w:val="0"/>
      <w:divBdr>
        <w:top w:val="none" w:sz="0" w:space="0" w:color="auto"/>
        <w:left w:val="none" w:sz="0" w:space="0" w:color="auto"/>
        <w:bottom w:val="none" w:sz="0" w:space="0" w:color="auto"/>
        <w:right w:val="none" w:sz="0" w:space="0" w:color="auto"/>
      </w:divBdr>
    </w:div>
    <w:div w:id="52822671">
      <w:bodyDiv w:val="1"/>
      <w:marLeft w:val="0"/>
      <w:marRight w:val="0"/>
      <w:marTop w:val="0"/>
      <w:marBottom w:val="0"/>
      <w:divBdr>
        <w:top w:val="none" w:sz="0" w:space="0" w:color="auto"/>
        <w:left w:val="none" w:sz="0" w:space="0" w:color="auto"/>
        <w:bottom w:val="none" w:sz="0" w:space="0" w:color="auto"/>
        <w:right w:val="none" w:sz="0" w:space="0" w:color="auto"/>
      </w:divBdr>
    </w:div>
    <w:div w:id="54085592">
      <w:bodyDiv w:val="1"/>
      <w:marLeft w:val="0"/>
      <w:marRight w:val="0"/>
      <w:marTop w:val="0"/>
      <w:marBottom w:val="0"/>
      <w:divBdr>
        <w:top w:val="none" w:sz="0" w:space="0" w:color="auto"/>
        <w:left w:val="none" w:sz="0" w:space="0" w:color="auto"/>
        <w:bottom w:val="none" w:sz="0" w:space="0" w:color="auto"/>
        <w:right w:val="none" w:sz="0" w:space="0" w:color="auto"/>
      </w:divBdr>
    </w:div>
    <w:div w:id="54209579">
      <w:bodyDiv w:val="1"/>
      <w:marLeft w:val="0"/>
      <w:marRight w:val="0"/>
      <w:marTop w:val="0"/>
      <w:marBottom w:val="0"/>
      <w:divBdr>
        <w:top w:val="none" w:sz="0" w:space="0" w:color="auto"/>
        <w:left w:val="none" w:sz="0" w:space="0" w:color="auto"/>
        <w:bottom w:val="none" w:sz="0" w:space="0" w:color="auto"/>
        <w:right w:val="none" w:sz="0" w:space="0" w:color="auto"/>
      </w:divBdr>
    </w:div>
    <w:div w:id="55516837">
      <w:bodyDiv w:val="1"/>
      <w:marLeft w:val="0"/>
      <w:marRight w:val="0"/>
      <w:marTop w:val="0"/>
      <w:marBottom w:val="0"/>
      <w:divBdr>
        <w:top w:val="none" w:sz="0" w:space="0" w:color="auto"/>
        <w:left w:val="none" w:sz="0" w:space="0" w:color="auto"/>
        <w:bottom w:val="none" w:sz="0" w:space="0" w:color="auto"/>
        <w:right w:val="none" w:sz="0" w:space="0" w:color="auto"/>
      </w:divBdr>
    </w:div>
    <w:div w:id="56125929">
      <w:bodyDiv w:val="1"/>
      <w:marLeft w:val="0"/>
      <w:marRight w:val="0"/>
      <w:marTop w:val="0"/>
      <w:marBottom w:val="0"/>
      <w:divBdr>
        <w:top w:val="none" w:sz="0" w:space="0" w:color="auto"/>
        <w:left w:val="none" w:sz="0" w:space="0" w:color="auto"/>
        <w:bottom w:val="none" w:sz="0" w:space="0" w:color="auto"/>
        <w:right w:val="none" w:sz="0" w:space="0" w:color="auto"/>
      </w:divBdr>
    </w:div>
    <w:div w:id="56827366">
      <w:bodyDiv w:val="1"/>
      <w:marLeft w:val="0"/>
      <w:marRight w:val="0"/>
      <w:marTop w:val="0"/>
      <w:marBottom w:val="0"/>
      <w:divBdr>
        <w:top w:val="none" w:sz="0" w:space="0" w:color="auto"/>
        <w:left w:val="none" w:sz="0" w:space="0" w:color="auto"/>
        <w:bottom w:val="none" w:sz="0" w:space="0" w:color="auto"/>
        <w:right w:val="none" w:sz="0" w:space="0" w:color="auto"/>
      </w:divBdr>
    </w:div>
    <w:div w:id="58789187">
      <w:bodyDiv w:val="1"/>
      <w:marLeft w:val="0"/>
      <w:marRight w:val="0"/>
      <w:marTop w:val="0"/>
      <w:marBottom w:val="0"/>
      <w:divBdr>
        <w:top w:val="none" w:sz="0" w:space="0" w:color="auto"/>
        <w:left w:val="none" w:sz="0" w:space="0" w:color="auto"/>
        <w:bottom w:val="none" w:sz="0" w:space="0" w:color="auto"/>
        <w:right w:val="none" w:sz="0" w:space="0" w:color="auto"/>
      </w:divBdr>
    </w:div>
    <w:div w:id="59599371">
      <w:bodyDiv w:val="1"/>
      <w:marLeft w:val="0"/>
      <w:marRight w:val="0"/>
      <w:marTop w:val="0"/>
      <w:marBottom w:val="0"/>
      <w:divBdr>
        <w:top w:val="none" w:sz="0" w:space="0" w:color="auto"/>
        <w:left w:val="none" w:sz="0" w:space="0" w:color="auto"/>
        <w:bottom w:val="none" w:sz="0" w:space="0" w:color="auto"/>
        <w:right w:val="none" w:sz="0" w:space="0" w:color="auto"/>
      </w:divBdr>
    </w:div>
    <w:div w:id="59980676">
      <w:bodyDiv w:val="1"/>
      <w:marLeft w:val="0"/>
      <w:marRight w:val="0"/>
      <w:marTop w:val="0"/>
      <w:marBottom w:val="0"/>
      <w:divBdr>
        <w:top w:val="none" w:sz="0" w:space="0" w:color="auto"/>
        <w:left w:val="none" w:sz="0" w:space="0" w:color="auto"/>
        <w:bottom w:val="none" w:sz="0" w:space="0" w:color="auto"/>
        <w:right w:val="none" w:sz="0" w:space="0" w:color="auto"/>
      </w:divBdr>
    </w:div>
    <w:div w:id="62290844">
      <w:bodyDiv w:val="1"/>
      <w:marLeft w:val="0"/>
      <w:marRight w:val="0"/>
      <w:marTop w:val="0"/>
      <w:marBottom w:val="0"/>
      <w:divBdr>
        <w:top w:val="none" w:sz="0" w:space="0" w:color="auto"/>
        <w:left w:val="none" w:sz="0" w:space="0" w:color="auto"/>
        <w:bottom w:val="none" w:sz="0" w:space="0" w:color="auto"/>
        <w:right w:val="none" w:sz="0" w:space="0" w:color="auto"/>
      </w:divBdr>
    </w:div>
    <w:div w:id="65418418">
      <w:bodyDiv w:val="1"/>
      <w:marLeft w:val="0"/>
      <w:marRight w:val="0"/>
      <w:marTop w:val="0"/>
      <w:marBottom w:val="0"/>
      <w:divBdr>
        <w:top w:val="none" w:sz="0" w:space="0" w:color="auto"/>
        <w:left w:val="none" w:sz="0" w:space="0" w:color="auto"/>
        <w:bottom w:val="none" w:sz="0" w:space="0" w:color="auto"/>
        <w:right w:val="none" w:sz="0" w:space="0" w:color="auto"/>
      </w:divBdr>
    </w:div>
    <w:div w:id="66150883">
      <w:bodyDiv w:val="1"/>
      <w:marLeft w:val="0"/>
      <w:marRight w:val="0"/>
      <w:marTop w:val="0"/>
      <w:marBottom w:val="0"/>
      <w:divBdr>
        <w:top w:val="none" w:sz="0" w:space="0" w:color="auto"/>
        <w:left w:val="none" w:sz="0" w:space="0" w:color="auto"/>
        <w:bottom w:val="none" w:sz="0" w:space="0" w:color="auto"/>
        <w:right w:val="none" w:sz="0" w:space="0" w:color="auto"/>
      </w:divBdr>
    </w:div>
    <w:div w:id="69894030">
      <w:bodyDiv w:val="1"/>
      <w:marLeft w:val="0"/>
      <w:marRight w:val="0"/>
      <w:marTop w:val="0"/>
      <w:marBottom w:val="0"/>
      <w:divBdr>
        <w:top w:val="none" w:sz="0" w:space="0" w:color="auto"/>
        <w:left w:val="none" w:sz="0" w:space="0" w:color="auto"/>
        <w:bottom w:val="none" w:sz="0" w:space="0" w:color="auto"/>
        <w:right w:val="none" w:sz="0" w:space="0" w:color="auto"/>
      </w:divBdr>
    </w:div>
    <w:div w:id="71002289">
      <w:bodyDiv w:val="1"/>
      <w:marLeft w:val="0"/>
      <w:marRight w:val="0"/>
      <w:marTop w:val="0"/>
      <w:marBottom w:val="0"/>
      <w:divBdr>
        <w:top w:val="none" w:sz="0" w:space="0" w:color="auto"/>
        <w:left w:val="none" w:sz="0" w:space="0" w:color="auto"/>
        <w:bottom w:val="none" w:sz="0" w:space="0" w:color="auto"/>
        <w:right w:val="none" w:sz="0" w:space="0" w:color="auto"/>
      </w:divBdr>
    </w:div>
    <w:div w:id="76249437">
      <w:bodyDiv w:val="1"/>
      <w:marLeft w:val="0"/>
      <w:marRight w:val="0"/>
      <w:marTop w:val="0"/>
      <w:marBottom w:val="0"/>
      <w:divBdr>
        <w:top w:val="none" w:sz="0" w:space="0" w:color="auto"/>
        <w:left w:val="none" w:sz="0" w:space="0" w:color="auto"/>
        <w:bottom w:val="none" w:sz="0" w:space="0" w:color="auto"/>
        <w:right w:val="none" w:sz="0" w:space="0" w:color="auto"/>
      </w:divBdr>
    </w:div>
    <w:div w:id="78142090">
      <w:bodyDiv w:val="1"/>
      <w:marLeft w:val="0"/>
      <w:marRight w:val="0"/>
      <w:marTop w:val="0"/>
      <w:marBottom w:val="0"/>
      <w:divBdr>
        <w:top w:val="none" w:sz="0" w:space="0" w:color="auto"/>
        <w:left w:val="none" w:sz="0" w:space="0" w:color="auto"/>
        <w:bottom w:val="none" w:sz="0" w:space="0" w:color="auto"/>
        <w:right w:val="none" w:sz="0" w:space="0" w:color="auto"/>
      </w:divBdr>
    </w:div>
    <w:div w:id="80031017">
      <w:bodyDiv w:val="1"/>
      <w:marLeft w:val="0"/>
      <w:marRight w:val="0"/>
      <w:marTop w:val="0"/>
      <w:marBottom w:val="0"/>
      <w:divBdr>
        <w:top w:val="none" w:sz="0" w:space="0" w:color="auto"/>
        <w:left w:val="none" w:sz="0" w:space="0" w:color="auto"/>
        <w:bottom w:val="none" w:sz="0" w:space="0" w:color="auto"/>
        <w:right w:val="none" w:sz="0" w:space="0" w:color="auto"/>
      </w:divBdr>
    </w:div>
    <w:div w:id="81033289">
      <w:bodyDiv w:val="1"/>
      <w:marLeft w:val="0"/>
      <w:marRight w:val="0"/>
      <w:marTop w:val="0"/>
      <w:marBottom w:val="0"/>
      <w:divBdr>
        <w:top w:val="none" w:sz="0" w:space="0" w:color="auto"/>
        <w:left w:val="none" w:sz="0" w:space="0" w:color="auto"/>
        <w:bottom w:val="none" w:sz="0" w:space="0" w:color="auto"/>
        <w:right w:val="none" w:sz="0" w:space="0" w:color="auto"/>
      </w:divBdr>
    </w:div>
    <w:div w:id="82342205">
      <w:bodyDiv w:val="1"/>
      <w:marLeft w:val="0"/>
      <w:marRight w:val="0"/>
      <w:marTop w:val="0"/>
      <w:marBottom w:val="0"/>
      <w:divBdr>
        <w:top w:val="none" w:sz="0" w:space="0" w:color="auto"/>
        <w:left w:val="none" w:sz="0" w:space="0" w:color="auto"/>
        <w:bottom w:val="none" w:sz="0" w:space="0" w:color="auto"/>
        <w:right w:val="none" w:sz="0" w:space="0" w:color="auto"/>
      </w:divBdr>
    </w:div>
    <w:div w:id="83571265">
      <w:bodyDiv w:val="1"/>
      <w:marLeft w:val="0"/>
      <w:marRight w:val="0"/>
      <w:marTop w:val="0"/>
      <w:marBottom w:val="0"/>
      <w:divBdr>
        <w:top w:val="none" w:sz="0" w:space="0" w:color="auto"/>
        <w:left w:val="none" w:sz="0" w:space="0" w:color="auto"/>
        <w:bottom w:val="none" w:sz="0" w:space="0" w:color="auto"/>
        <w:right w:val="none" w:sz="0" w:space="0" w:color="auto"/>
      </w:divBdr>
    </w:div>
    <w:div w:id="85543915">
      <w:bodyDiv w:val="1"/>
      <w:marLeft w:val="0"/>
      <w:marRight w:val="0"/>
      <w:marTop w:val="0"/>
      <w:marBottom w:val="0"/>
      <w:divBdr>
        <w:top w:val="none" w:sz="0" w:space="0" w:color="auto"/>
        <w:left w:val="none" w:sz="0" w:space="0" w:color="auto"/>
        <w:bottom w:val="none" w:sz="0" w:space="0" w:color="auto"/>
        <w:right w:val="none" w:sz="0" w:space="0" w:color="auto"/>
      </w:divBdr>
    </w:div>
    <w:div w:id="87698735">
      <w:bodyDiv w:val="1"/>
      <w:marLeft w:val="0"/>
      <w:marRight w:val="0"/>
      <w:marTop w:val="0"/>
      <w:marBottom w:val="0"/>
      <w:divBdr>
        <w:top w:val="none" w:sz="0" w:space="0" w:color="auto"/>
        <w:left w:val="none" w:sz="0" w:space="0" w:color="auto"/>
        <w:bottom w:val="none" w:sz="0" w:space="0" w:color="auto"/>
        <w:right w:val="none" w:sz="0" w:space="0" w:color="auto"/>
      </w:divBdr>
    </w:div>
    <w:div w:id="90442863">
      <w:bodyDiv w:val="1"/>
      <w:marLeft w:val="0"/>
      <w:marRight w:val="0"/>
      <w:marTop w:val="0"/>
      <w:marBottom w:val="0"/>
      <w:divBdr>
        <w:top w:val="none" w:sz="0" w:space="0" w:color="auto"/>
        <w:left w:val="none" w:sz="0" w:space="0" w:color="auto"/>
        <w:bottom w:val="none" w:sz="0" w:space="0" w:color="auto"/>
        <w:right w:val="none" w:sz="0" w:space="0" w:color="auto"/>
      </w:divBdr>
    </w:div>
    <w:div w:id="90900120">
      <w:bodyDiv w:val="1"/>
      <w:marLeft w:val="0"/>
      <w:marRight w:val="0"/>
      <w:marTop w:val="0"/>
      <w:marBottom w:val="0"/>
      <w:divBdr>
        <w:top w:val="none" w:sz="0" w:space="0" w:color="auto"/>
        <w:left w:val="none" w:sz="0" w:space="0" w:color="auto"/>
        <w:bottom w:val="none" w:sz="0" w:space="0" w:color="auto"/>
        <w:right w:val="none" w:sz="0" w:space="0" w:color="auto"/>
      </w:divBdr>
    </w:div>
    <w:div w:id="91170734">
      <w:bodyDiv w:val="1"/>
      <w:marLeft w:val="0"/>
      <w:marRight w:val="0"/>
      <w:marTop w:val="0"/>
      <w:marBottom w:val="0"/>
      <w:divBdr>
        <w:top w:val="none" w:sz="0" w:space="0" w:color="auto"/>
        <w:left w:val="none" w:sz="0" w:space="0" w:color="auto"/>
        <w:bottom w:val="none" w:sz="0" w:space="0" w:color="auto"/>
        <w:right w:val="none" w:sz="0" w:space="0" w:color="auto"/>
      </w:divBdr>
    </w:div>
    <w:div w:id="92668528">
      <w:bodyDiv w:val="1"/>
      <w:marLeft w:val="0"/>
      <w:marRight w:val="0"/>
      <w:marTop w:val="0"/>
      <w:marBottom w:val="0"/>
      <w:divBdr>
        <w:top w:val="none" w:sz="0" w:space="0" w:color="auto"/>
        <w:left w:val="none" w:sz="0" w:space="0" w:color="auto"/>
        <w:bottom w:val="none" w:sz="0" w:space="0" w:color="auto"/>
        <w:right w:val="none" w:sz="0" w:space="0" w:color="auto"/>
      </w:divBdr>
    </w:div>
    <w:div w:id="95827094">
      <w:bodyDiv w:val="1"/>
      <w:marLeft w:val="0"/>
      <w:marRight w:val="0"/>
      <w:marTop w:val="0"/>
      <w:marBottom w:val="0"/>
      <w:divBdr>
        <w:top w:val="none" w:sz="0" w:space="0" w:color="auto"/>
        <w:left w:val="none" w:sz="0" w:space="0" w:color="auto"/>
        <w:bottom w:val="none" w:sz="0" w:space="0" w:color="auto"/>
        <w:right w:val="none" w:sz="0" w:space="0" w:color="auto"/>
      </w:divBdr>
    </w:div>
    <w:div w:id="97021687">
      <w:bodyDiv w:val="1"/>
      <w:marLeft w:val="0"/>
      <w:marRight w:val="0"/>
      <w:marTop w:val="0"/>
      <w:marBottom w:val="0"/>
      <w:divBdr>
        <w:top w:val="none" w:sz="0" w:space="0" w:color="auto"/>
        <w:left w:val="none" w:sz="0" w:space="0" w:color="auto"/>
        <w:bottom w:val="none" w:sz="0" w:space="0" w:color="auto"/>
        <w:right w:val="none" w:sz="0" w:space="0" w:color="auto"/>
      </w:divBdr>
    </w:div>
    <w:div w:id="97458132">
      <w:bodyDiv w:val="1"/>
      <w:marLeft w:val="0"/>
      <w:marRight w:val="0"/>
      <w:marTop w:val="0"/>
      <w:marBottom w:val="0"/>
      <w:divBdr>
        <w:top w:val="none" w:sz="0" w:space="0" w:color="auto"/>
        <w:left w:val="none" w:sz="0" w:space="0" w:color="auto"/>
        <w:bottom w:val="none" w:sz="0" w:space="0" w:color="auto"/>
        <w:right w:val="none" w:sz="0" w:space="0" w:color="auto"/>
      </w:divBdr>
    </w:div>
    <w:div w:id="99105128">
      <w:bodyDiv w:val="1"/>
      <w:marLeft w:val="0"/>
      <w:marRight w:val="0"/>
      <w:marTop w:val="0"/>
      <w:marBottom w:val="0"/>
      <w:divBdr>
        <w:top w:val="none" w:sz="0" w:space="0" w:color="auto"/>
        <w:left w:val="none" w:sz="0" w:space="0" w:color="auto"/>
        <w:bottom w:val="none" w:sz="0" w:space="0" w:color="auto"/>
        <w:right w:val="none" w:sz="0" w:space="0" w:color="auto"/>
      </w:divBdr>
    </w:div>
    <w:div w:id="100876309">
      <w:bodyDiv w:val="1"/>
      <w:marLeft w:val="0"/>
      <w:marRight w:val="0"/>
      <w:marTop w:val="0"/>
      <w:marBottom w:val="0"/>
      <w:divBdr>
        <w:top w:val="none" w:sz="0" w:space="0" w:color="auto"/>
        <w:left w:val="none" w:sz="0" w:space="0" w:color="auto"/>
        <w:bottom w:val="none" w:sz="0" w:space="0" w:color="auto"/>
        <w:right w:val="none" w:sz="0" w:space="0" w:color="auto"/>
      </w:divBdr>
    </w:div>
    <w:div w:id="100998138">
      <w:bodyDiv w:val="1"/>
      <w:marLeft w:val="0"/>
      <w:marRight w:val="0"/>
      <w:marTop w:val="0"/>
      <w:marBottom w:val="0"/>
      <w:divBdr>
        <w:top w:val="none" w:sz="0" w:space="0" w:color="auto"/>
        <w:left w:val="none" w:sz="0" w:space="0" w:color="auto"/>
        <w:bottom w:val="none" w:sz="0" w:space="0" w:color="auto"/>
        <w:right w:val="none" w:sz="0" w:space="0" w:color="auto"/>
      </w:divBdr>
    </w:div>
    <w:div w:id="101344988">
      <w:bodyDiv w:val="1"/>
      <w:marLeft w:val="0"/>
      <w:marRight w:val="0"/>
      <w:marTop w:val="0"/>
      <w:marBottom w:val="0"/>
      <w:divBdr>
        <w:top w:val="none" w:sz="0" w:space="0" w:color="auto"/>
        <w:left w:val="none" w:sz="0" w:space="0" w:color="auto"/>
        <w:bottom w:val="none" w:sz="0" w:space="0" w:color="auto"/>
        <w:right w:val="none" w:sz="0" w:space="0" w:color="auto"/>
      </w:divBdr>
    </w:div>
    <w:div w:id="102388581">
      <w:bodyDiv w:val="1"/>
      <w:marLeft w:val="0"/>
      <w:marRight w:val="0"/>
      <w:marTop w:val="0"/>
      <w:marBottom w:val="0"/>
      <w:divBdr>
        <w:top w:val="none" w:sz="0" w:space="0" w:color="auto"/>
        <w:left w:val="none" w:sz="0" w:space="0" w:color="auto"/>
        <w:bottom w:val="none" w:sz="0" w:space="0" w:color="auto"/>
        <w:right w:val="none" w:sz="0" w:space="0" w:color="auto"/>
      </w:divBdr>
    </w:div>
    <w:div w:id="102506216">
      <w:bodyDiv w:val="1"/>
      <w:marLeft w:val="0"/>
      <w:marRight w:val="0"/>
      <w:marTop w:val="0"/>
      <w:marBottom w:val="0"/>
      <w:divBdr>
        <w:top w:val="none" w:sz="0" w:space="0" w:color="auto"/>
        <w:left w:val="none" w:sz="0" w:space="0" w:color="auto"/>
        <w:bottom w:val="none" w:sz="0" w:space="0" w:color="auto"/>
        <w:right w:val="none" w:sz="0" w:space="0" w:color="auto"/>
      </w:divBdr>
    </w:div>
    <w:div w:id="103888200">
      <w:bodyDiv w:val="1"/>
      <w:marLeft w:val="0"/>
      <w:marRight w:val="0"/>
      <w:marTop w:val="0"/>
      <w:marBottom w:val="0"/>
      <w:divBdr>
        <w:top w:val="none" w:sz="0" w:space="0" w:color="auto"/>
        <w:left w:val="none" w:sz="0" w:space="0" w:color="auto"/>
        <w:bottom w:val="none" w:sz="0" w:space="0" w:color="auto"/>
        <w:right w:val="none" w:sz="0" w:space="0" w:color="auto"/>
      </w:divBdr>
    </w:div>
    <w:div w:id="107238444">
      <w:bodyDiv w:val="1"/>
      <w:marLeft w:val="0"/>
      <w:marRight w:val="0"/>
      <w:marTop w:val="0"/>
      <w:marBottom w:val="0"/>
      <w:divBdr>
        <w:top w:val="none" w:sz="0" w:space="0" w:color="auto"/>
        <w:left w:val="none" w:sz="0" w:space="0" w:color="auto"/>
        <w:bottom w:val="none" w:sz="0" w:space="0" w:color="auto"/>
        <w:right w:val="none" w:sz="0" w:space="0" w:color="auto"/>
      </w:divBdr>
    </w:div>
    <w:div w:id="108355728">
      <w:bodyDiv w:val="1"/>
      <w:marLeft w:val="0"/>
      <w:marRight w:val="0"/>
      <w:marTop w:val="0"/>
      <w:marBottom w:val="0"/>
      <w:divBdr>
        <w:top w:val="none" w:sz="0" w:space="0" w:color="auto"/>
        <w:left w:val="none" w:sz="0" w:space="0" w:color="auto"/>
        <w:bottom w:val="none" w:sz="0" w:space="0" w:color="auto"/>
        <w:right w:val="none" w:sz="0" w:space="0" w:color="auto"/>
      </w:divBdr>
    </w:div>
    <w:div w:id="112019989">
      <w:bodyDiv w:val="1"/>
      <w:marLeft w:val="0"/>
      <w:marRight w:val="0"/>
      <w:marTop w:val="0"/>
      <w:marBottom w:val="0"/>
      <w:divBdr>
        <w:top w:val="none" w:sz="0" w:space="0" w:color="auto"/>
        <w:left w:val="none" w:sz="0" w:space="0" w:color="auto"/>
        <w:bottom w:val="none" w:sz="0" w:space="0" w:color="auto"/>
        <w:right w:val="none" w:sz="0" w:space="0" w:color="auto"/>
      </w:divBdr>
    </w:div>
    <w:div w:id="114056609">
      <w:bodyDiv w:val="1"/>
      <w:marLeft w:val="0"/>
      <w:marRight w:val="0"/>
      <w:marTop w:val="0"/>
      <w:marBottom w:val="0"/>
      <w:divBdr>
        <w:top w:val="none" w:sz="0" w:space="0" w:color="auto"/>
        <w:left w:val="none" w:sz="0" w:space="0" w:color="auto"/>
        <w:bottom w:val="none" w:sz="0" w:space="0" w:color="auto"/>
        <w:right w:val="none" w:sz="0" w:space="0" w:color="auto"/>
      </w:divBdr>
    </w:div>
    <w:div w:id="114182675">
      <w:bodyDiv w:val="1"/>
      <w:marLeft w:val="0"/>
      <w:marRight w:val="0"/>
      <w:marTop w:val="0"/>
      <w:marBottom w:val="0"/>
      <w:divBdr>
        <w:top w:val="none" w:sz="0" w:space="0" w:color="auto"/>
        <w:left w:val="none" w:sz="0" w:space="0" w:color="auto"/>
        <w:bottom w:val="none" w:sz="0" w:space="0" w:color="auto"/>
        <w:right w:val="none" w:sz="0" w:space="0" w:color="auto"/>
      </w:divBdr>
    </w:div>
    <w:div w:id="116418716">
      <w:bodyDiv w:val="1"/>
      <w:marLeft w:val="0"/>
      <w:marRight w:val="0"/>
      <w:marTop w:val="0"/>
      <w:marBottom w:val="0"/>
      <w:divBdr>
        <w:top w:val="none" w:sz="0" w:space="0" w:color="auto"/>
        <w:left w:val="none" w:sz="0" w:space="0" w:color="auto"/>
        <w:bottom w:val="none" w:sz="0" w:space="0" w:color="auto"/>
        <w:right w:val="none" w:sz="0" w:space="0" w:color="auto"/>
      </w:divBdr>
    </w:div>
    <w:div w:id="117380890">
      <w:bodyDiv w:val="1"/>
      <w:marLeft w:val="0"/>
      <w:marRight w:val="0"/>
      <w:marTop w:val="0"/>
      <w:marBottom w:val="0"/>
      <w:divBdr>
        <w:top w:val="none" w:sz="0" w:space="0" w:color="auto"/>
        <w:left w:val="none" w:sz="0" w:space="0" w:color="auto"/>
        <w:bottom w:val="none" w:sz="0" w:space="0" w:color="auto"/>
        <w:right w:val="none" w:sz="0" w:space="0" w:color="auto"/>
      </w:divBdr>
    </w:div>
    <w:div w:id="122038750">
      <w:bodyDiv w:val="1"/>
      <w:marLeft w:val="0"/>
      <w:marRight w:val="0"/>
      <w:marTop w:val="0"/>
      <w:marBottom w:val="0"/>
      <w:divBdr>
        <w:top w:val="none" w:sz="0" w:space="0" w:color="auto"/>
        <w:left w:val="none" w:sz="0" w:space="0" w:color="auto"/>
        <w:bottom w:val="none" w:sz="0" w:space="0" w:color="auto"/>
        <w:right w:val="none" w:sz="0" w:space="0" w:color="auto"/>
      </w:divBdr>
    </w:div>
    <w:div w:id="122889228">
      <w:bodyDiv w:val="1"/>
      <w:marLeft w:val="0"/>
      <w:marRight w:val="0"/>
      <w:marTop w:val="0"/>
      <w:marBottom w:val="0"/>
      <w:divBdr>
        <w:top w:val="none" w:sz="0" w:space="0" w:color="auto"/>
        <w:left w:val="none" w:sz="0" w:space="0" w:color="auto"/>
        <w:bottom w:val="none" w:sz="0" w:space="0" w:color="auto"/>
        <w:right w:val="none" w:sz="0" w:space="0" w:color="auto"/>
      </w:divBdr>
    </w:div>
    <w:div w:id="125467384">
      <w:bodyDiv w:val="1"/>
      <w:marLeft w:val="0"/>
      <w:marRight w:val="0"/>
      <w:marTop w:val="0"/>
      <w:marBottom w:val="0"/>
      <w:divBdr>
        <w:top w:val="none" w:sz="0" w:space="0" w:color="auto"/>
        <w:left w:val="none" w:sz="0" w:space="0" w:color="auto"/>
        <w:bottom w:val="none" w:sz="0" w:space="0" w:color="auto"/>
        <w:right w:val="none" w:sz="0" w:space="0" w:color="auto"/>
      </w:divBdr>
    </w:div>
    <w:div w:id="127089511">
      <w:bodyDiv w:val="1"/>
      <w:marLeft w:val="0"/>
      <w:marRight w:val="0"/>
      <w:marTop w:val="0"/>
      <w:marBottom w:val="0"/>
      <w:divBdr>
        <w:top w:val="none" w:sz="0" w:space="0" w:color="auto"/>
        <w:left w:val="none" w:sz="0" w:space="0" w:color="auto"/>
        <w:bottom w:val="none" w:sz="0" w:space="0" w:color="auto"/>
        <w:right w:val="none" w:sz="0" w:space="0" w:color="auto"/>
      </w:divBdr>
    </w:div>
    <w:div w:id="127359604">
      <w:bodyDiv w:val="1"/>
      <w:marLeft w:val="0"/>
      <w:marRight w:val="0"/>
      <w:marTop w:val="0"/>
      <w:marBottom w:val="0"/>
      <w:divBdr>
        <w:top w:val="none" w:sz="0" w:space="0" w:color="auto"/>
        <w:left w:val="none" w:sz="0" w:space="0" w:color="auto"/>
        <w:bottom w:val="none" w:sz="0" w:space="0" w:color="auto"/>
        <w:right w:val="none" w:sz="0" w:space="0" w:color="auto"/>
      </w:divBdr>
    </w:div>
    <w:div w:id="131214375">
      <w:bodyDiv w:val="1"/>
      <w:marLeft w:val="0"/>
      <w:marRight w:val="0"/>
      <w:marTop w:val="0"/>
      <w:marBottom w:val="0"/>
      <w:divBdr>
        <w:top w:val="none" w:sz="0" w:space="0" w:color="auto"/>
        <w:left w:val="none" w:sz="0" w:space="0" w:color="auto"/>
        <w:bottom w:val="none" w:sz="0" w:space="0" w:color="auto"/>
        <w:right w:val="none" w:sz="0" w:space="0" w:color="auto"/>
      </w:divBdr>
    </w:div>
    <w:div w:id="132448486">
      <w:bodyDiv w:val="1"/>
      <w:marLeft w:val="0"/>
      <w:marRight w:val="0"/>
      <w:marTop w:val="0"/>
      <w:marBottom w:val="0"/>
      <w:divBdr>
        <w:top w:val="none" w:sz="0" w:space="0" w:color="auto"/>
        <w:left w:val="none" w:sz="0" w:space="0" w:color="auto"/>
        <w:bottom w:val="none" w:sz="0" w:space="0" w:color="auto"/>
        <w:right w:val="none" w:sz="0" w:space="0" w:color="auto"/>
      </w:divBdr>
    </w:div>
    <w:div w:id="133917106">
      <w:bodyDiv w:val="1"/>
      <w:marLeft w:val="0"/>
      <w:marRight w:val="0"/>
      <w:marTop w:val="0"/>
      <w:marBottom w:val="0"/>
      <w:divBdr>
        <w:top w:val="none" w:sz="0" w:space="0" w:color="auto"/>
        <w:left w:val="none" w:sz="0" w:space="0" w:color="auto"/>
        <w:bottom w:val="none" w:sz="0" w:space="0" w:color="auto"/>
        <w:right w:val="none" w:sz="0" w:space="0" w:color="auto"/>
      </w:divBdr>
    </w:div>
    <w:div w:id="134497539">
      <w:bodyDiv w:val="1"/>
      <w:marLeft w:val="0"/>
      <w:marRight w:val="0"/>
      <w:marTop w:val="0"/>
      <w:marBottom w:val="0"/>
      <w:divBdr>
        <w:top w:val="none" w:sz="0" w:space="0" w:color="auto"/>
        <w:left w:val="none" w:sz="0" w:space="0" w:color="auto"/>
        <w:bottom w:val="none" w:sz="0" w:space="0" w:color="auto"/>
        <w:right w:val="none" w:sz="0" w:space="0" w:color="auto"/>
      </w:divBdr>
    </w:div>
    <w:div w:id="136849793">
      <w:bodyDiv w:val="1"/>
      <w:marLeft w:val="0"/>
      <w:marRight w:val="0"/>
      <w:marTop w:val="0"/>
      <w:marBottom w:val="0"/>
      <w:divBdr>
        <w:top w:val="none" w:sz="0" w:space="0" w:color="auto"/>
        <w:left w:val="none" w:sz="0" w:space="0" w:color="auto"/>
        <w:bottom w:val="none" w:sz="0" w:space="0" w:color="auto"/>
        <w:right w:val="none" w:sz="0" w:space="0" w:color="auto"/>
      </w:divBdr>
    </w:div>
    <w:div w:id="140393660">
      <w:bodyDiv w:val="1"/>
      <w:marLeft w:val="0"/>
      <w:marRight w:val="0"/>
      <w:marTop w:val="0"/>
      <w:marBottom w:val="0"/>
      <w:divBdr>
        <w:top w:val="none" w:sz="0" w:space="0" w:color="auto"/>
        <w:left w:val="none" w:sz="0" w:space="0" w:color="auto"/>
        <w:bottom w:val="none" w:sz="0" w:space="0" w:color="auto"/>
        <w:right w:val="none" w:sz="0" w:space="0" w:color="auto"/>
      </w:divBdr>
    </w:div>
    <w:div w:id="140969877">
      <w:bodyDiv w:val="1"/>
      <w:marLeft w:val="0"/>
      <w:marRight w:val="0"/>
      <w:marTop w:val="0"/>
      <w:marBottom w:val="0"/>
      <w:divBdr>
        <w:top w:val="none" w:sz="0" w:space="0" w:color="auto"/>
        <w:left w:val="none" w:sz="0" w:space="0" w:color="auto"/>
        <w:bottom w:val="none" w:sz="0" w:space="0" w:color="auto"/>
        <w:right w:val="none" w:sz="0" w:space="0" w:color="auto"/>
      </w:divBdr>
    </w:div>
    <w:div w:id="143813323">
      <w:bodyDiv w:val="1"/>
      <w:marLeft w:val="0"/>
      <w:marRight w:val="0"/>
      <w:marTop w:val="0"/>
      <w:marBottom w:val="0"/>
      <w:divBdr>
        <w:top w:val="none" w:sz="0" w:space="0" w:color="auto"/>
        <w:left w:val="none" w:sz="0" w:space="0" w:color="auto"/>
        <w:bottom w:val="none" w:sz="0" w:space="0" w:color="auto"/>
        <w:right w:val="none" w:sz="0" w:space="0" w:color="auto"/>
      </w:divBdr>
    </w:div>
    <w:div w:id="144515191">
      <w:bodyDiv w:val="1"/>
      <w:marLeft w:val="0"/>
      <w:marRight w:val="0"/>
      <w:marTop w:val="0"/>
      <w:marBottom w:val="0"/>
      <w:divBdr>
        <w:top w:val="none" w:sz="0" w:space="0" w:color="auto"/>
        <w:left w:val="none" w:sz="0" w:space="0" w:color="auto"/>
        <w:bottom w:val="none" w:sz="0" w:space="0" w:color="auto"/>
        <w:right w:val="none" w:sz="0" w:space="0" w:color="auto"/>
      </w:divBdr>
    </w:div>
    <w:div w:id="149373421">
      <w:bodyDiv w:val="1"/>
      <w:marLeft w:val="0"/>
      <w:marRight w:val="0"/>
      <w:marTop w:val="0"/>
      <w:marBottom w:val="0"/>
      <w:divBdr>
        <w:top w:val="none" w:sz="0" w:space="0" w:color="auto"/>
        <w:left w:val="none" w:sz="0" w:space="0" w:color="auto"/>
        <w:bottom w:val="none" w:sz="0" w:space="0" w:color="auto"/>
        <w:right w:val="none" w:sz="0" w:space="0" w:color="auto"/>
      </w:divBdr>
    </w:div>
    <w:div w:id="155805991">
      <w:bodyDiv w:val="1"/>
      <w:marLeft w:val="0"/>
      <w:marRight w:val="0"/>
      <w:marTop w:val="0"/>
      <w:marBottom w:val="0"/>
      <w:divBdr>
        <w:top w:val="none" w:sz="0" w:space="0" w:color="auto"/>
        <w:left w:val="none" w:sz="0" w:space="0" w:color="auto"/>
        <w:bottom w:val="none" w:sz="0" w:space="0" w:color="auto"/>
        <w:right w:val="none" w:sz="0" w:space="0" w:color="auto"/>
      </w:divBdr>
    </w:div>
    <w:div w:id="155808256">
      <w:bodyDiv w:val="1"/>
      <w:marLeft w:val="0"/>
      <w:marRight w:val="0"/>
      <w:marTop w:val="0"/>
      <w:marBottom w:val="0"/>
      <w:divBdr>
        <w:top w:val="none" w:sz="0" w:space="0" w:color="auto"/>
        <w:left w:val="none" w:sz="0" w:space="0" w:color="auto"/>
        <w:bottom w:val="none" w:sz="0" w:space="0" w:color="auto"/>
        <w:right w:val="none" w:sz="0" w:space="0" w:color="auto"/>
      </w:divBdr>
    </w:div>
    <w:div w:id="156967301">
      <w:bodyDiv w:val="1"/>
      <w:marLeft w:val="0"/>
      <w:marRight w:val="0"/>
      <w:marTop w:val="0"/>
      <w:marBottom w:val="0"/>
      <w:divBdr>
        <w:top w:val="none" w:sz="0" w:space="0" w:color="auto"/>
        <w:left w:val="none" w:sz="0" w:space="0" w:color="auto"/>
        <w:bottom w:val="none" w:sz="0" w:space="0" w:color="auto"/>
        <w:right w:val="none" w:sz="0" w:space="0" w:color="auto"/>
      </w:divBdr>
    </w:div>
    <w:div w:id="158616908">
      <w:bodyDiv w:val="1"/>
      <w:marLeft w:val="0"/>
      <w:marRight w:val="0"/>
      <w:marTop w:val="0"/>
      <w:marBottom w:val="0"/>
      <w:divBdr>
        <w:top w:val="none" w:sz="0" w:space="0" w:color="auto"/>
        <w:left w:val="none" w:sz="0" w:space="0" w:color="auto"/>
        <w:bottom w:val="none" w:sz="0" w:space="0" w:color="auto"/>
        <w:right w:val="none" w:sz="0" w:space="0" w:color="auto"/>
      </w:divBdr>
    </w:div>
    <w:div w:id="162742183">
      <w:bodyDiv w:val="1"/>
      <w:marLeft w:val="0"/>
      <w:marRight w:val="0"/>
      <w:marTop w:val="0"/>
      <w:marBottom w:val="0"/>
      <w:divBdr>
        <w:top w:val="none" w:sz="0" w:space="0" w:color="auto"/>
        <w:left w:val="none" w:sz="0" w:space="0" w:color="auto"/>
        <w:bottom w:val="none" w:sz="0" w:space="0" w:color="auto"/>
        <w:right w:val="none" w:sz="0" w:space="0" w:color="auto"/>
      </w:divBdr>
    </w:div>
    <w:div w:id="164369284">
      <w:bodyDiv w:val="1"/>
      <w:marLeft w:val="0"/>
      <w:marRight w:val="0"/>
      <w:marTop w:val="0"/>
      <w:marBottom w:val="0"/>
      <w:divBdr>
        <w:top w:val="none" w:sz="0" w:space="0" w:color="auto"/>
        <w:left w:val="none" w:sz="0" w:space="0" w:color="auto"/>
        <w:bottom w:val="none" w:sz="0" w:space="0" w:color="auto"/>
        <w:right w:val="none" w:sz="0" w:space="0" w:color="auto"/>
      </w:divBdr>
    </w:div>
    <w:div w:id="167060771">
      <w:bodyDiv w:val="1"/>
      <w:marLeft w:val="0"/>
      <w:marRight w:val="0"/>
      <w:marTop w:val="0"/>
      <w:marBottom w:val="0"/>
      <w:divBdr>
        <w:top w:val="none" w:sz="0" w:space="0" w:color="auto"/>
        <w:left w:val="none" w:sz="0" w:space="0" w:color="auto"/>
        <w:bottom w:val="none" w:sz="0" w:space="0" w:color="auto"/>
        <w:right w:val="none" w:sz="0" w:space="0" w:color="auto"/>
      </w:divBdr>
    </w:div>
    <w:div w:id="168755767">
      <w:bodyDiv w:val="1"/>
      <w:marLeft w:val="0"/>
      <w:marRight w:val="0"/>
      <w:marTop w:val="0"/>
      <w:marBottom w:val="0"/>
      <w:divBdr>
        <w:top w:val="none" w:sz="0" w:space="0" w:color="auto"/>
        <w:left w:val="none" w:sz="0" w:space="0" w:color="auto"/>
        <w:bottom w:val="none" w:sz="0" w:space="0" w:color="auto"/>
        <w:right w:val="none" w:sz="0" w:space="0" w:color="auto"/>
      </w:divBdr>
    </w:div>
    <w:div w:id="171183034">
      <w:bodyDiv w:val="1"/>
      <w:marLeft w:val="0"/>
      <w:marRight w:val="0"/>
      <w:marTop w:val="0"/>
      <w:marBottom w:val="0"/>
      <w:divBdr>
        <w:top w:val="none" w:sz="0" w:space="0" w:color="auto"/>
        <w:left w:val="none" w:sz="0" w:space="0" w:color="auto"/>
        <w:bottom w:val="none" w:sz="0" w:space="0" w:color="auto"/>
        <w:right w:val="none" w:sz="0" w:space="0" w:color="auto"/>
      </w:divBdr>
    </w:div>
    <w:div w:id="171535255">
      <w:bodyDiv w:val="1"/>
      <w:marLeft w:val="0"/>
      <w:marRight w:val="0"/>
      <w:marTop w:val="0"/>
      <w:marBottom w:val="0"/>
      <w:divBdr>
        <w:top w:val="none" w:sz="0" w:space="0" w:color="auto"/>
        <w:left w:val="none" w:sz="0" w:space="0" w:color="auto"/>
        <w:bottom w:val="none" w:sz="0" w:space="0" w:color="auto"/>
        <w:right w:val="none" w:sz="0" w:space="0" w:color="auto"/>
      </w:divBdr>
    </w:div>
    <w:div w:id="174467041">
      <w:bodyDiv w:val="1"/>
      <w:marLeft w:val="0"/>
      <w:marRight w:val="0"/>
      <w:marTop w:val="0"/>
      <w:marBottom w:val="0"/>
      <w:divBdr>
        <w:top w:val="none" w:sz="0" w:space="0" w:color="auto"/>
        <w:left w:val="none" w:sz="0" w:space="0" w:color="auto"/>
        <w:bottom w:val="none" w:sz="0" w:space="0" w:color="auto"/>
        <w:right w:val="none" w:sz="0" w:space="0" w:color="auto"/>
      </w:divBdr>
    </w:div>
    <w:div w:id="175586008">
      <w:bodyDiv w:val="1"/>
      <w:marLeft w:val="0"/>
      <w:marRight w:val="0"/>
      <w:marTop w:val="0"/>
      <w:marBottom w:val="0"/>
      <w:divBdr>
        <w:top w:val="none" w:sz="0" w:space="0" w:color="auto"/>
        <w:left w:val="none" w:sz="0" w:space="0" w:color="auto"/>
        <w:bottom w:val="none" w:sz="0" w:space="0" w:color="auto"/>
        <w:right w:val="none" w:sz="0" w:space="0" w:color="auto"/>
      </w:divBdr>
    </w:div>
    <w:div w:id="175924837">
      <w:bodyDiv w:val="1"/>
      <w:marLeft w:val="0"/>
      <w:marRight w:val="0"/>
      <w:marTop w:val="0"/>
      <w:marBottom w:val="0"/>
      <w:divBdr>
        <w:top w:val="none" w:sz="0" w:space="0" w:color="auto"/>
        <w:left w:val="none" w:sz="0" w:space="0" w:color="auto"/>
        <w:bottom w:val="none" w:sz="0" w:space="0" w:color="auto"/>
        <w:right w:val="none" w:sz="0" w:space="0" w:color="auto"/>
      </w:divBdr>
    </w:div>
    <w:div w:id="176190953">
      <w:bodyDiv w:val="1"/>
      <w:marLeft w:val="0"/>
      <w:marRight w:val="0"/>
      <w:marTop w:val="0"/>
      <w:marBottom w:val="0"/>
      <w:divBdr>
        <w:top w:val="none" w:sz="0" w:space="0" w:color="auto"/>
        <w:left w:val="none" w:sz="0" w:space="0" w:color="auto"/>
        <w:bottom w:val="none" w:sz="0" w:space="0" w:color="auto"/>
        <w:right w:val="none" w:sz="0" w:space="0" w:color="auto"/>
      </w:divBdr>
    </w:div>
    <w:div w:id="176702263">
      <w:bodyDiv w:val="1"/>
      <w:marLeft w:val="0"/>
      <w:marRight w:val="0"/>
      <w:marTop w:val="0"/>
      <w:marBottom w:val="0"/>
      <w:divBdr>
        <w:top w:val="none" w:sz="0" w:space="0" w:color="auto"/>
        <w:left w:val="none" w:sz="0" w:space="0" w:color="auto"/>
        <w:bottom w:val="none" w:sz="0" w:space="0" w:color="auto"/>
        <w:right w:val="none" w:sz="0" w:space="0" w:color="auto"/>
      </w:divBdr>
    </w:div>
    <w:div w:id="181239554">
      <w:bodyDiv w:val="1"/>
      <w:marLeft w:val="0"/>
      <w:marRight w:val="0"/>
      <w:marTop w:val="0"/>
      <w:marBottom w:val="0"/>
      <w:divBdr>
        <w:top w:val="none" w:sz="0" w:space="0" w:color="auto"/>
        <w:left w:val="none" w:sz="0" w:space="0" w:color="auto"/>
        <w:bottom w:val="none" w:sz="0" w:space="0" w:color="auto"/>
        <w:right w:val="none" w:sz="0" w:space="0" w:color="auto"/>
      </w:divBdr>
    </w:div>
    <w:div w:id="181863413">
      <w:bodyDiv w:val="1"/>
      <w:marLeft w:val="0"/>
      <w:marRight w:val="0"/>
      <w:marTop w:val="0"/>
      <w:marBottom w:val="0"/>
      <w:divBdr>
        <w:top w:val="none" w:sz="0" w:space="0" w:color="auto"/>
        <w:left w:val="none" w:sz="0" w:space="0" w:color="auto"/>
        <w:bottom w:val="none" w:sz="0" w:space="0" w:color="auto"/>
        <w:right w:val="none" w:sz="0" w:space="0" w:color="auto"/>
      </w:divBdr>
    </w:div>
    <w:div w:id="182672784">
      <w:bodyDiv w:val="1"/>
      <w:marLeft w:val="0"/>
      <w:marRight w:val="0"/>
      <w:marTop w:val="0"/>
      <w:marBottom w:val="0"/>
      <w:divBdr>
        <w:top w:val="none" w:sz="0" w:space="0" w:color="auto"/>
        <w:left w:val="none" w:sz="0" w:space="0" w:color="auto"/>
        <w:bottom w:val="none" w:sz="0" w:space="0" w:color="auto"/>
        <w:right w:val="none" w:sz="0" w:space="0" w:color="auto"/>
      </w:divBdr>
    </w:div>
    <w:div w:id="184877336">
      <w:bodyDiv w:val="1"/>
      <w:marLeft w:val="0"/>
      <w:marRight w:val="0"/>
      <w:marTop w:val="0"/>
      <w:marBottom w:val="0"/>
      <w:divBdr>
        <w:top w:val="none" w:sz="0" w:space="0" w:color="auto"/>
        <w:left w:val="none" w:sz="0" w:space="0" w:color="auto"/>
        <w:bottom w:val="none" w:sz="0" w:space="0" w:color="auto"/>
        <w:right w:val="none" w:sz="0" w:space="0" w:color="auto"/>
      </w:divBdr>
    </w:div>
    <w:div w:id="185483334">
      <w:bodyDiv w:val="1"/>
      <w:marLeft w:val="0"/>
      <w:marRight w:val="0"/>
      <w:marTop w:val="0"/>
      <w:marBottom w:val="0"/>
      <w:divBdr>
        <w:top w:val="none" w:sz="0" w:space="0" w:color="auto"/>
        <w:left w:val="none" w:sz="0" w:space="0" w:color="auto"/>
        <w:bottom w:val="none" w:sz="0" w:space="0" w:color="auto"/>
        <w:right w:val="none" w:sz="0" w:space="0" w:color="auto"/>
      </w:divBdr>
    </w:div>
    <w:div w:id="189270390">
      <w:bodyDiv w:val="1"/>
      <w:marLeft w:val="0"/>
      <w:marRight w:val="0"/>
      <w:marTop w:val="0"/>
      <w:marBottom w:val="0"/>
      <w:divBdr>
        <w:top w:val="none" w:sz="0" w:space="0" w:color="auto"/>
        <w:left w:val="none" w:sz="0" w:space="0" w:color="auto"/>
        <w:bottom w:val="none" w:sz="0" w:space="0" w:color="auto"/>
        <w:right w:val="none" w:sz="0" w:space="0" w:color="auto"/>
      </w:divBdr>
    </w:div>
    <w:div w:id="189606548">
      <w:bodyDiv w:val="1"/>
      <w:marLeft w:val="0"/>
      <w:marRight w:val="0"/>
      <w:marTop w:val="0"/>
      <w:marBottom w:val="0"/>
      <w:divBdr>
        <w:top w:val="none" w:sz="0" w:space="0" w:color="auto"/>
        <w:left w:val="none" w:sz="0" w:space="0" w:color="auto"/>
        <w:bottom w:val="none" w:sz="0" w:space="0" w:color="auto"/>
        <w:right w:val="none" w:sz="0" w:space="0" w:color="auto"/>
      </w:divBdr>
    </w:div>
    <w:div w:id="193229669">
      <w:bodyDiv w:val="1"/>
      <w:marLeft w:val="0"/>
      <w:marRight w:val="0"/>
      <w:marTop w:val="0"/>
      <w:marBottom w:val="0"/>
      <w:divBdr>
        <w:top w:val="none" w:sz="0" w:space="0" w:color="auto"/>
        <w:left w:val="none" w:sz="0" w:space="0" w:color="auto"/>
        <w:bottom w:val="none" w:sz="0" w:space="0" w:color="auto"/>
        <w:right w:val="none" w:sz="0" w:space="0" w:color="auto"/>
      </w:divBdr>
    </w:div>
    <w:div w:id="194662824">
      <w:bodyDiv w:val="1"/>
      <w:marLeft w:val="0"/>
      <w:marRight w:val="0"/>
      <w:marTop w:val="0"/>
      <w:marBottom w:val="0"/>
      <w:divBdr>
        <w:top w:val="none" w:sz="0" w:space="0" w:color="auto"/>
        <w:left w:val="none" w:sz="0" w:space="0" w:color="auto"/>
        <w:bottom w:val="none" w:sz="0" w:space="0" w:color="auto"/>
        <w:right w:val="none" w:sz="0" w:space="0" w:color="auto"/>
      </w:divBdr>
    </w:div>
    <w:div w:id="194999920">
      <w:bodyDiv w:val="1"/>
      <w:marLeft w:val="0"/>
      <w:marRight w:val="0"/>
      <w:marTop w:val="0"/>
      <w:marBottom w:val="0"/>
      <w:divBdr>
        <w:top w:val="none" w:sz="0" w:space="0" w:color="auto"/>
        <w:left w:val="none" w:sz="0" w:space="0" w:color="auto"/>
        <w:bottom w:val="none" w:sz="0" w:space="0" w:color="auto"/>
        <w:right w:val="none" w:sz="0" w:space="0" w:color="auto"/>
      </w:divBdr>
    </w:div>
    <w:div w:id="197818633">
      <w:bodyDiv w:val="1"/>
      <w:marLeft w:val="0"/>
      <w:marRight w:val="0"/>
      <w:marTop w:val="0"/>
      <w:marBottom w:val="0"/>
      <w:divBdr>
        <w:top w:val="none" w:sz="0" w:space="0" w:color="auto"/>
        <w:left w:val="none" w:sz="0" w:space="0" w:color="auto"/>
        <w:bottom w:val="none" w:sz="0" w:space="0" w:color="auto"/>
        <w:right w:val="none" w:sz="0" w:space="0" w:color="auto"/>
      </w:divBdr>
    </w:div>
    <w:div w:id="200868425">
      <w:bodyDiv w:val="1"/>
      <w:marLeft w:val="0"/>
      <w:marRight w:val="0"/>
      <w:marTop w:val="0"/>
      <w:marBottom w:val="0"/>
      <w:divBdr>
        <w:top w:val="none" w:sz="0" w:space="0" w:color="auto"/>
        <w:left w:val="none" w:sz="0" w:space="0" w:color="auto"/>
        <w:bottom w:val="none" w:sz="0" w:space="0" w:color="auto"/>
        <w:right w:val="none" w:sz="0" w:space="0" w:color="auto"/>
      </w:divBdr>
    </w:div>
    <w:div w:id="205723355">
      <w:bodyDiv w:val="1"/>
      <w:marLeft w:val="0"/>
      <w:marRight w:val="0"/>
      <w:marTop w:val="0"/>
      <w:marBottom w:val="0"/>
      <w:divBdr>
        <w:top w:val="none" w:sz="0" w:space="0" w:color="auto"/>
        <w:left w:val="none" w:sz="0" w:space="0" w:color="auto"/>
        <w:bottom w:val="none" w:sz="0" w:space="0" w:color="auto"/>
        <w:right w:val="none" w:sz="0" w:space="0" w:color="auto"/>
      </w:divBdr>
    </w:div>
    <w:div w:id="207184480">
      <w:bodyDiv w:val="1"/>
      <w:marLeft w:val="0"/>
      <w:marRight w:val="0"/>
      <w:marTop w:val="0"/>
      <w:marBottom w:val="0"/>
      <w:divBdr>
        <w:top w:val="none" w:sz="0" w:space="0" w:color="auto"/>
        <w:left w:val="none" w:sz="0" w:space="0" w:color="auto"/>
        <w:bottom w:val="none" w:sz="0" w:space="0" w:color="auto"/>
        <w:right w:val="none" w:sz="0" w:space="0" w:color="auto"/>
      </w:divBdr>
    </w:div>
    <w:div w:id="208148748">
      <w:bodyDiv w:val="1"/>
      <w:marLeft w:val="0"/>
      <w:marRight w:val="0"/>
      <w:marTop w:val="0"/>
      <w:marBottom w:val="0"/>
      <w:divBdr>
        <w:top w:val="none" w:sz="0" w:space="0" w:color="auto"/>
        <w:left w:val="none" w:sz="0" w:space="0" w:color="auto"/>
        <w:bottom w:val="none" w:sz="0" w:space="0" w:color="auto"/>
        <w:right w:val="none" w:sz="0" w:space="0" w:color="auto"/>
      </w:divBdr>
    </w:div>
    <w:div w:id="213010068">
      <w:bodyDiv w:val="1"/>
      <w:marLeft w:val="0"/>
      <w:marRight w:val="0"/>
      <w:marTop w:val="0"/>
      <w:marBottom w:val="0"/>
      <w:divBdr>
        <w:top w:val="none" w:sz="0" w:space="0" w:color="auto"/>
        <w:left w:val="none" w:sz="0" w:space="0" w:color="auto"/>
        <w:bottom w:val="none" w:sz="0" w:space="0" w:color="auto"/>
        <w:right w:val="none" w:sz="0" w:space="0" w:color="auto"/>
      </w:divBdr>
    </w:div>
    <w:div w:id="214201426">
      <w:bodyDiv w:val="1"/>
      <w:marLeft w:val="0"/>
      <w:marRight w:val="0"/>
      <w:marTop w:val="0"/>
      <w:marBottom w:val="0"/>
      <w:divBdr>
        <w:top w:val="none" w:sz="0" w:space="0" w:color="auto"/>
        <w:left w:val="none" w:sz="0" w:space="0" w:color="auto"/>
        <w:bottom w:val="none" w:sz="0" w:space="0" w:color="auto"/>
        <w:right w:val="none" w:sz="0" w:space="0" w:color="auto"/>
      </w:divBdr>
    </w:div>
    <w:div w:id="214434814">
      <w:bodyDiv w:val="1"/>
      <w:marLeft w:val="0"/>
      <w:marRight w:val="0"/>
      <w:marTop w:val="0"/>
      <w:marBottom w:val="0"/>
      <w:divBdr>
        <w:top w:val="none" w:sz="0" w:space="0" w:color="auto"/>
        <w:left w:val="none" w:sz="0" w:space="0" w:color="auto"/>
        <w:bottom w:val="none" w:sz="0" w:space="0" w:color="auto"/>
        <w:right w:val="none" w:sz="0" w:space="0" w:color="auto"/>
      </w:divBdr>
    </w:div>
    <w:div w:id="214585977">
      <w:bodyDiv w:val="1"/>
      <w:marLeft w:val="0"/>
      <w:marRight w:val="0"/>
      <w:marTop w:val="0"/>
      <w:marBottom w:val="0"/>
      <w:divBdr>
        <w:top w:val="none" w:sz="0" w:space="0" w:color="auto"/>
        <w:left w:val="none" w:sz="0" w:space="0" w:color="auto"/>
        <w:bottom w:val="none" w:sz="0" w:space="0" w:color="auto"/>
        <w:right w:val="none" w:sz="0" w:space="0" w:color="auto"/>
      </w:divBdr>
    </w:div>
    <w:div w:id="217208608">
      <w:bodyDiv w:val="1"/>
      <w:marLeft w:val="0"/>
      <w:marRight w:val="0"/>
      <w:marTop w:val="0"/>
      <w:marBottom w:val="0"/>
      <w:divBdr>
        <w:top w:val="none" w:sz="0" w:space="0" w:color="auto"/>
        <w:left w:val="none" w:sz="0" w:space="0" w:color="auto"/>
        <w:bottom w:val="none" w:sz="0" w:space="0" w:color="auto"/>
        <w:right w:val="none" w:sz="0" w:space="0" w:color="auto"/>
      </w:divBdr>
    </w:div>
    <w:div w:id="219218690">
      <w:bodyDiv w:val="1"/>
      <w:marLeft w:val="0"/>
      <w:marRight w:val="0"/>
      <w:marTop w:val="0"/>
      <w:marBottom w:val="0"/>
      <w:divBdr>
        <w:top w:val="none" w:sz="0" w:space="0" w:color="auto"/>
        <w:left w:val="none" w:sz="0" w:space="0" w:color="auto"/>
        <w:bottom w:val="none" w:sz="0" w:space="0" w:color="auto"/>
        <w:right w:val="none" w:sz="0" w:space="0" w:color="auto"/>
      </w:divBdr>
    </w:div>
    <w:div w:id="223878958">
      <w:bodyDiv w:val="1"/>
      <w:marLeft w:val="0"/>
      <w:marRight w:val="0"/>
      <w:marTop w:val="0"/>
      <w:marBottom w:val="0"/>
      <w:divBdr>
        <w:top w:val="none" w:sz="0" w:space="0" w:color="auto"/>
        <w:left w:val="none" w:sz="0" w:space="0" w:color="auto"/>
        <w:bottom w:val="none" w:sz="0" w:space="0" w:color="auto"/>
        <w:right w:val="none" w:sz="0" w:space="0" w:color="auto"/>
      </w:divBdr>
    </w:div>
    <w:div w:id="225259946">
      <w:bodyDiv w:val="1"/>
      <w:marLeft w:val="0"/>
      <w:marRight w:val="0"/>
      <w:marTop w:val="0"/>
      <w:marBottom w:val="0"/>
      <w:divBdr>
        <w:top w:val="none" w:sz="0" w:space="0" w:color="auto"/>
        <w:left w:val="none" w:sz="0" w:space="0" w:color="auto"/>
        <w:bottom w:val="none" w:sz="0" w:space="0" w:color="auto"/>
        <w:right w:val="none" w:sz="0" w:space="0" w:color="auto"/>
      </w:divBdr>
    </w:div>
    <w:div w:id="226838212">
      <w:bodyDiv w:val="1"/>
      <w:marLeft w:val="0"/>
      <w:marRight w:val="0"/>
      <w:marTop w:val="0"/>
      <w:marBottom w:val="0"/>
      <w:divBdr>
        <w:top w:val="none" w:sz="0" w:space="0" w:color="auto"/>
        <w:left w:val="none" w:sz="0" w:space="0" w:color="auto"/>
        <w:bottom w:val="none" w:sz="0" w:space="0" w:color="auto"/>
        <w:right w:val="none" w:sz="0" w:space="0" w:color="auto"/>
      </w:divBdr>
    </w:div>
    <w:div w:id="227495374">
      <w:bodyDiv w:val="1"/>
      <w:marLeft w:val="0"/>
      <w:marRight w:val="0"/>
      <w:marTop w:val="0"/>
      <w:marBottom w:val="0"/>
      <w:divBdr>
        <w:top w:val="none" w:sz="0" w:space="0" w:color="auto"/>
        <w:left w:val="none" w:sz="0" w:space="0" w:color="auto"/>
        <w:bottom w:val="none" w:sz="0" w:space="0" w:color="auto"/>
        <w:right w:val="none" w:sz="0" w:space="0" w:color="auto"/>
      </w:divBdr>
    </w:div>
    <w:div w:id="228081819">
      <w:bodyDiv w:val="1"/>
      <w:marLeft w:val="0"/>
      <w:marRight w:val="0"/>
      <w:marTop w:val="0"/>
      <w:marBottom w:val="0"/>
      <w:divBdr>
        <w:top w:val="none" w:sz="0" w:space="0" w:color="auto"/>
        <w:left w:val="none" w:sz="0" w:space="0" w:color="auto"/>
        <w:bottom w:val="none" w:sz="0" w:space="0" w:color="auto"/>
        <w:right w:val="none" w:sz="0" w:space="0" w:color="auto"/>
      </w:divBdr>
    </w:div>
    <w:div w:id="229116990">
      <w:bodyDiv w:val="1"/>
      <w:marLeft w:val="0"/>
      <w:marRight w:val="0"/>
      <w:marTop w:val="0"/>
      <w:marBottom w:val="0"/>
      <w:divBdr>
        <w:top w:val="none" w:sz="0" w:space="0" w:color="auto"/>
        <w:left w:val="none" w:sz="0" w:space="0" w:color="auto"/>
        <w:bottom w:val="none" w:sz="0" w:space="0" w:color="auto"/>
        <w:right w:val="none" w:sz="0" w:space="0" w:color="auto"/>
      </w:divBdr>
    </w:div>
    <w:div w:id="229730680">
      <w:bodyDiv w:val="1"/>
      <w:marLeft w:val="0"/>
      <w:marRight w:val="0"/>
      <w:marTop w:val="0"/>
      <w:marBottom w:val="0"/>
      <w:divBdr>
        <w:top w:val="none" w:sz="0" w:space="0" w:color="auto"/>
        <w:left w:val="none" w:sz="0" w:space="0" w:color="auto"/>
        <w:bottom w:val="none" w:sz="0" w:space="0" w:color="auto"/>
        <w:right w:val="none" w:sz="0" w:space="0" w:color="auto"/>
      </w:divBdr>
    </w:div>
    <w:div w:id="233319479">
      <w:bodyDiv w:val="1"/>
      <w:marLeft w:val="0"/>
      <w:marRight w:val="0"/>
      <w:marTop w:val="0"/>
      <w:marBottom w:val="0"/>
      <w:divBdr>
        <w:top w:val="none" w:sz="0" w:space="0" w:color="auto"/>
        <w:left w:val="none" w:sz="0" w:space="0" w:color="auto"/>
        <w:bottom w:val="none" w:sz="0" w:space="0" w:color="auto"/>
        <w:right w:val="none" w:sz="0" w:space="0" w:color="auto"/>
      </w:divBdr>
    </w:div>
    <w:div w:id="234510809">
      <w:bodyDiv w:val="1"/>
      <w:marLeft w:val="0"/>
      <w:marRight w:val="0"/>
      <w:marTop w:val="0"/>
      <w:marBottom w:val="0"/>
      <w:divBdr>
        <w:top w:val="none" w:sz="0" w:space="0" w:color="auto"/>
        <w:left w:val="none" w:sz="0" w:space="0" w:color="auto"/>
        <w:bottom w:val="none" w:sz="0" w:space="0" w:color="auto"/>
        <w:right w:val="none" w:sz="0" w:space="0" w:color="auto"/>
      </w:divBdr>
    </w:div>
    <w:div w:id="237592638">
      <w:bodyDiv w:val="1"/>
      <w:marLeft w:val="0"/>
      <w:marRight w:val="0"/>
      <w:marTop w:val="0"/>
      <w:marBottom w:val="0"/>
      <w:divBdr>
        <w:top w:val="none" w:sz="0" w:space="0" w:color="auto"/>
        <w:left w:val="none" w:sz="0" w:space="0" w:color="auto"/>
        <w:bottom w:val="none" w:sz="0" w:space="0" w:color="auto"/>
        <w:right w:val="none" w:sz="0" w:space="0" w:color="auto"/>
      </w:divBdr>
    </w:div>
    <w:div w:id="238639961">
      <w:bodyDiv w:val="1"/>
      <w:marLeft w:val="0"/>
      <w:marRight w:val="0"/>
      <w:marTop w:val="0"/>
      <w:marBottom w:val="0"/>
      <w:divBdr>
        <w:top w:val="none" w:sz="0" w:space="0" w:color="auto"/>
        <w:left w:val="none" w:sz="0" w:space="0" w:color="auto"/>
        <w:bottom w:val="none" w:sz="0" w:space="0" w:color="auto"/>
        <w:right w:val="none" w:sz="0" w:space="0" w:color="auto"/>
      </w:divBdr>
    </w:div>
    <w:div w:id="238760559">
      <w:bodyDiv w:val="1"/>
      <w:marLeft w:val="0"/>
      <w:marRight w:val="0"/>
      <w:marTop w:val="0"/>
      <w:marBottom w:val="0"/>
      <w:divBdr>
        <w:top w:val="none" w:sz="0" w:space="0" w:color="auto"/>
        <w:left w:val="none" w:sz="0" w:space="0" w:color="auto"/>
        <w:bottom w:val="none" w:sz="0" w:space="0" w:color="auto"/>
        <w:right w:val="none" w:sz="0" w:space="0" w:color="auto"/>
      </w:divBdr>
    </w:div>
    <w:div w:id="239094941">
      <w:bodyDiv w:val="1"/>
      <w:marLeft w:val="0"/>
      <w:marRight w:val="0"/>
      <w:marTop w:val="0"/>
      <w:marBottom w:val="0"/>
      <w:divBdr>
        <w:top w:val="none" w:sz="0" w:space="0" w:color="auto"/>
        <w:left w:val="none" w:sz="0" w:space="0" w:color="auto"/>
        <w:bottom w:val="none" w:sz="0" w:space="0" w:color="auto"/>
        <w:right w:val="none" w:sz="0" w:space="0" w:color="auto"/>
      </w:divBdr>
    </w:div>
    <w:div w:id="239221661">
      <w:bodyDiv w:val="1"/>
      <w:marLeft w:val="0"/>
      <w:marRight w:val="0"/>
      <w:marTop w:val="0"/>
      <w:marBottom w:val="0"/>
      <w:divBdr>
        <w:top w:val="none" w:sz="0" w:space="0" w:color="auto"/>
        <w:left w:val="none" w:sz="0" w:space="0" w:color="auto"/>
        <w:bottom w:val="none" w:sz="0" w:space="0" w:color="auto"/>
        <w:right w:val="none" w:sz="0" w:space="0" w:color="auto"/>
      </w:divBdr>
    </w:div>
    <w:div w:id="239490114">
      <w:bodyDiv w:val="1"/>
      <w:marLeft w:val="0"/>
      <w:marRight w:val="0"/>
      <w:marTop w:val="0"/>
      <w:marBottom w:val="0"/>
      <w:divBdr>
        <w:top w:val="none" w:sz="0" w:space="0" w:color="auto"/>
        <w:left w:val="none" w:sz="0" w:space="0" w:color="auto"/>
        <w:bottom w:val="none" w:sz="0" w:space="0" w:color="auto"/>
        <w:right w:val="none" w:sz="0" w:space="0" w:color="auto"/>
      </w:divBdr>
    </w:div>
    <w:div w:id="241566008">
      <w:bodyDiv w:val="1"/>
      <w:marLeft w:val="0"/>
      <w:marRight w:val="0"/>
      <w:marTop w:val="0"/>
      <w:marBottom w:val="0"/>
      <w:divBdr>
        <w:top w:val="none" w:sz="0" w:space="0" w:color="auto"/>
        <w:left w:val="none" w:sz="0" w:space="0" w:color="auto"/>
        <w:bottom w:val="none" w:sz="0" w:space="0" w:color="auto"/>
        <w:right w:val="none" w:sz="0" w:space="0" w:color="auto"/>
      </w:divBdr>
    </w:div>
    <w:div w:id="243415829">
      <w:bodyDiv w:val="1"/>
      <w:marLeft w:val="0"/>
      <w:marRight w:val="0"/>
      <w:marTop w:val="0"/>
      <w:marBottom w:val="0"/>
      <w:divBdr>
        <w:top w:val="none" w:sz="0" w:space="0" w:color="auto"/>
        <w:left w:val="none" w:sz="0" w:space="0" w:color="auto"/>
        <w:bottom w:val="none" w:sz="0" w:space="0" w:color="auto"/>
        <w:right w:val="none" w:sz="0" w:space="0" w:color="auto"/>
      </w:divBdr>
    </w:div>
    <w:div w:id="248272898">
      <w:bodyDiv w:val="1"/>
      <w:marLeft w:val="0"/>
      <w:marRight w:val="0"/>
      <w:marTop w:val="0"/>
      <w:marBottom w:val="0"/>
      <w:divBdr>
        <w:top w:val="none" w:sz="0" w:space="0" w:color="auto"/>
        <w:left w:val="none" w:sz="0" w:space="0" w:color="auto"/>
        <w:bottom w:val="none" w:sz="0" w:space="0" w:color="auto"/>
        <w:right w:val="none" w:sz="0" w:space="0" w:color="auto"/>
      </w:divBdr>
    </w:div>
    <w:div w:id="249235914">
      <w:bodyDiv w:val="1"/>
      <w:marLeft w:val="0"/>
      <w:marRight w:val="0"/>
      <w:marTop w:val="0"/>
      <w:marBottom w:val="0"/>
      <w:divBdr>
        <w:top w:val="none" w:sz="0" w:space="0" w:color="auto"/>
        <w:left w:val="none" w:sz="0" w:space="0" w:color="auto"/>
        <w:bottom w:val="none" w:sz="0" w:space="0" w:color="auto"/>
        <w:right w:val="none" w:sz="0" w:space="0" w:color="auto"/>
      </w:divBdr>
    </w:div>
    <w:div w:id="251360815">
      <w:bodyDiv w:val="1"/>
      <w:marLeft w:val="0"/>
      <w:marRight w:val="0"/>
      <w:marTop w:val="0"/>
      <w:marBottom w:val="0"/>
      <w:divBdr>
        <w:top w:val="none" w:sz="0" w:space="0" w:color="auto"/>
        <w:left w:val="none" w:sz="0" w:space="0" w:color="auto"/>
        <w:bottom w:val="none" w:sz="0" w:space="0" w:color="auto"/>
        <w:right w:val="none" w:sz="0" w:space="0" w:color="auto"/>
      </w:divBdr>
    </w:div>
    <w:div w:id="252126426">
      <w:bodyDiv w:val="1"/>
      <w:marLeft w:val="0"/>
      <w:marRight w:val="0"/>
      <w:marTop w:val="0"/>
      <w:marBottom w:val="0"/>
      <w:divBdr>
        <w:top w:val="none" w:sz="0" w:space="0" w:color="auto"/>
        <w:left w:val="none" w:sz="0" w:space="0" w:color="auto"/>
        <w:bottom w:val="none" w:sz="0" w:space="0" w:color="auto"/>
        <w:right w:val="none" w:sz="0" w:space="0" w:color="auto"/>
      </w:divBdr>
    </w:div>
    <w:div w:id="252397362">
      <w:bodyDiv w:val="1"/>
      <w:marLeft w:val="0"/>
      <w:marRight w:val="0"/>
      <w:marTop w:val="0"/>
      <w:marBottom w:val="0"/>
      <w:divBdr>
        <w:top w:val="none" w:sz="0" w:space="0" w:color="auto"/>
        <w:left w:val="none" w:sz="0" w:space="0" w:color="auto"/>
        <w:bottom w:val="none" w:sz="0" w:space="0" w:color="auto"/>
        <w:right w:val="none" w:sz="0" w:space="0" w:color="auto"/>
      </w:divBdr>
    </w:div>
    <w:div w:id="253637407">
      <w:bodyDiv w:val="1"/>
      <w:marLeft w:val="0"/>
      <w:marRight w:val="0"/>
      <w:marTop w:val="0"/>
      <w:marBottom w:val="0"/>
      <w:divBdr>
        <w:top w:val="none" w:sz="0" w:space="0" w:color="auto"/>
        <w:left w:val="none" w:sz="0" w:space="0" w:color="auto"/>
        <w:bottom w:val="none" w:sz="0" w:space="0" w:color="auto"/>
        <w:right w:val="none" w:sz="0" w:space="0" w:color="auto"/>
      </w:divBdr>
    </w:div>
    <w:div w:id="256669635">
      <w:bodyDiv w:val="1"/>
      <w:marLeft w:val="0"/>
      <w:marRight w:val="0"/>
      <w:marTop w:val="0"/>
      <w:marBottom w:val="0"/>
      <w:divBdr>
        <w:top w:val="none" w:sz="0" w:space="0" w:color="auto"/>
        <w:left w:val="none" w:sz="0" w:space="0" w:color="auto"/>
        <w:bottom w:val="none" w:sz="0" w:space="0" w:color="auto"/>
        <w:right w:val="none" w:sz="0" w:space="0" w:color="auto"/>
      </w:divBdr>
    </w:div>
    <w:div w:id="257374773">
      <w:bodyDiv w:val="1"/>
      <w:marLeft w:val="0"/>
      <w:marRight w:val="0"/>
      <w:marTop w:val="0"/>
      <w:marBottom w:val="0"/>
      <w:divBdr>
        <w:top w:val="none" w:sz="0" w:space="0" w:color="auto"/>
        <w:left w:val="none" w:sz="0" w:space="0" w:color="auto"/>
        <w:bottom w:val="none" w:sz="0" w:space="0" w:color="auto"/>
        <w:right w:val="none" w:sz="0" w:space="0" w:color="auto"/>
      </w:divBdr>
    </w:div>
    <w:div w:id="258416010">
      <w:bodyDiv w:val="1"/>
      <w:marLeft w:val="0"/>
      <w:marRight w:val="0"/>
      <w:marTop w:val="0"/>
      <w:marBottom w:val="0"/>
      <w:divBdr>
        <w:top w:val="none" w:sz="0" w:space="0" w:color="auto"/>
        <w:left w:val="none" w:sz="0" w:space="0" w:color="auto"/>
        <w:bottom w:val="none" w:sz="0" w:space="0" w:color="auto"/>
        <w:right w:val="none" w:sz="0" w:space="0" w:color="auto"/>
      </w:divBdr>
    </w:div>
    <w:div w:id="258491451">
      <w:bodyDiv w:val="1"/>
      <w:marLeft w:val="0"/>
      <w:marRight w:val="0"/>
      <w:marTop w:val="0"/>
      <w:marBottom w:val="0"/>
      <w:divBdr>
        <w:top w:val="none" w:sz="0" w:space="0" w:color="auto"/>
        <w:left w:val="none" w:sz="0" w:space="0" w:color="auto"/>
        <w:bottom w:val="none" w:sz="0" w:space="0" w:color="auto"/>
        <w:right w:val="none" w:sz="0" w:space="0" w:color="auto"/>
      </w:divBdr>
    </w:div>
    <w:div w:id="260381467">
      <w:bodyDiv w:val="1"/>
      <w:marLeft w:val="0"/>
      <w:marRight w:val="0"/>
      <w:marTop w:val="0"/>
      <w:marBottom w:val="0"/>
      <w:divBdr>
        <w:top w:val="none" w:sz="0" w:space="0" w:color="auto"/>
        <w:left w:val="none" w:sz="0" w:space="0" w:color="auto"/>
        <w:bottom w:val="none" w:sz="0" w:space="0" w:color="auto"/>
        <w:right w:val="none" w:sz="0" w:space="0" w:color="auto"/>
      </w:divBdr>
    </w:div>
    <w:div w:id="260995483">
      <w:bodyDiv w:val="1"/>
      <w:marLeft w:val="0"/>
      <w:marRight w:val="0"/>
      <w:marTop w:val="0"/>
      <w:marBottom w:val="0"/>
      <w:divBdr>
        <w:top w:val="none" w:sz="0" w:space="0" w:color="auto"/>
        <w:left w:val="none" w:sz="0" w:space="0" w:color="auto"/>
        <w:bottom w:val="none" w:sz="0" w:space="0" w:color="auto"/>
        <w:right w:val="none" w:sz="0" w:space="0" w:color="auto"/>
      </w:divBdr>
    </w:div>
    <w:div w:id="261190179">
      <w:bodyDiv w:val="1"/>
      <w:marLeft w:val="0"/>
      <w:marRight w:val="0"/>
      <w:marTop w:val="0"/>
      <w:marBottom w:val="0"/>
      <w:divBdr>
        <w:top w:val="none" w:sz="0" w:space="0" w:color="auto"/>
        <w:left w:val="none" w:sz="0" w:space="0" w:color="auto"/>
        <w:bottom w:val="none" w:sz="0" w:space="0" w:color="auto"/>
        <w:right w:val="none" w:sz="0" w:space="0" w:color="auto"/>
      </w:divBdr>
    </w:div>
    <w:div w:id="262418202">
      <w:bodyDiv w:val="1"/>
      <w:marLeft w:val="0"/>
      <w:marRight w:val="0"/>
      <w:marTop w:val="0"/>
      <w:marBottom w:val="0"/>
      <w:divBdr>
        <w:top w:val="none" w:sz="0" w:space="0" w:color="auto"/>
        <w:left w:val="none" w:sz="0" w:space="0" w:color="auto"/>
        <w:bottom w:val="none" w:sz="0" w:space="0" w:color="auto"/>
        <w:right w:val="none" w:sz="0" w:space="0" w:color="auto"/>
      </w:divBdr>
    </w:div>
    <w:div w:id="264656453">
      <w:bodyDiv w:val="1"/>
      <w:marLeft w:val="0"/>
      <w:marRight w:val="0"/>
      <w:marTop w:val="0"/>
      <w:marBottom w:val="0"/>
      <w:divBdr>
        <w:top w:val="none" w:sz="0" w:space="0" w:color="auto"/>
        <w:left w:val="none" w:sz="0" w:space="0" w:color="auto"/>
        <w:bottom w:val="none" w:sz="0" w:space="0" w:color="auto"/>
        <w:right w:val="none" w:sz="0" w:space="0" w:color="auto"/>
      </w:divBdr>
    </w:div>
    <w:div w:id="265695797">
      <w:bodyDiv w:val="1"/>
      <w:marLeft w:val="0"/>
      <w:marRight w:val="0"/>
      <w:marTop w:val="0"/>
      <w:marBottom w:val="0"/>
      <w:divBdr>
        <w:top w:val="none" w:sz="0" w:space="0" w:color="auto"/>
        <w:left w:val="none" w:sz="0" w:space="0" w:color="auto"/>
        <w:bottom w:val="none" w:sz="0" w:space="0" w:color="auto"/>
        <w:right w:val="none" w:sz="0" w:space="0" w:color="auto"/>
      </w:divBdr>
    </w:div>
    <w:div w:id="266548382">
      <w:bodyDiv w:val="1"/>
      <w:marLeft w:val="0"/>
      <w:marRight w:val="0"/>
      <w:marTop w:val="0"/>
      <w:marBottom w:val="0"/>
      <w:divBdr>
        <w:top w:val="none" w:sz="0" w:space="0" w:color="auto"/>
        <w:left w:val="none" w:sz="0" w:space="0" w:color="auto"/>
        <w:bottom w:val="none" w:sz="0" w:space="0" w:color="auto"/>
        <w:right w:val="none" w:sz="0" w:space="0" w:color="auto"/>
      </w:divBdr>
    </w:div>
    <w:div w:id="267540730">
      <w:bodyDiv w:val="1"/>
      <w:marLeft w:val="0"/>
      <w:marRight w:val="0"/>
      <w:marTop w:val="0"/>
      <w:marBottom w:val="0"/>
      <w:divBdr>
        <w:top w:val="none" w:sz="0" w:space="0" w:color="auto"/>
        <w:left w:val="none" w:sz="0" w:space="0" w:color="auto"/>
        <w:bottom w:val="none" w:sz="0" w:space="0" w:color="auto"/>
        <w:right w:val="none" w:sz="0" w:space="0" w:color="auto"/>
      </w:divBdr>
    </w:div>
    <w:div w:id="268972847">
      <w:bodyDiv w:val="1"/>
      <w:marLeft w:val="0"/>
      <w:marRight w:val="0"/>
      <w:marTop w:val="0"/>
      <w:marBottom w:val="0"/>
      <w:divBdr>
        <w:top w:val="none" w:sz="0" w:space="0" w:color="auto"/>
        <w:left w:val="none" w:sz="0" w:space="0" w:color="auto"/>
        <w:bottom w:val="none" w:sz="0" w:space="0" w:color="auto"/>
        <w:right w:val="none" w:sz="0" w:space="0" w:color="auto"/>
      </w:divBdr>
    </w:div>
    <w:div w:id="270433123">
      <w:bodyDiv w:val="1"/>
      <w:marLeft w:val="0"/>
      <w:marRight w:val="0"/>
      <w:marTop w:val="0"/>
      <w:marBottom w:val="0"/>
      <w:divBdr>
        <w:top w:val="none" w:sz="0" w:space="0" w:color="auto"/>
        <w:left w:val="none" w:sz="0" w:space="0" w:color="auto"/>
        <w:bottom w:val="none" w:sz="0" w:space="0" w:color="auto"/>
        <w:right w:val="none" w:sz="0" w:space="0" w:color="auto"/>
      </w:divBdr>
    </w:div>
    <w:div w:id="273103027">
      <w:bodyDiv w:val="1"/>
      <w:marLeft w:val="0"/>
      <w:marRight w:val="0"/>
      <w:marTop w:val="0"/>
      <w:marBottom w:val="0"/>
      <w:divBdr>
        <w:top w:val="none" w:sz="0" w:space="0" w:color="auto"/>
        <w:left w:val="none" w:sz="0" w:space="0" w:color="auto"/>
        <w:bottom w:val="none" w:sz="0" w:space="0" w:color="auto"/>
        <w:right w:val="none" w:sz="0" w:space="0" w:color="auto"/>
      </w:divBdr>
    </w:div>
    <w:div w:id="273251673">
      <w:bodyDiv w:val="1"/>
      <w:marLeft w:val="0"/>
      <w:marRight w:val="0"/>
      <w:marTop w:val="0"/>
      <w:marBottom w:val="0"/>
      <w:divBdr>
        <w:top w:val="none" w:sz="0" w:space="0" w:color="auto"/>
        <w:left w:val="none" w:sz="0" w:space="0" w:color="auto"/>
        <w:bottom w:val="none" w:sz="0" w:space="0" w:color="auto"/>
        <w:right w:val="none" w:sz="0" w:space="0" w:color="auto"/>
      </w:divBdr>
    </w:div>
    <w:div w:id="276984384">
      <w:bodyDiv w:val="1"/>
      <w:marLeft w:val="0"/>
      <w:marRight w:val="0"/>
      <w:marTop w:val="0"/>
      <w:marBottom w:val="0"/>
      <w:divBdr>
        <w:top w:val="none" w:sz="0" w:space="0" w:color="auto"/>
        <w:left w:val="none" w:sz="0" w:space="0" w:color="auto"/>
        <w:bottom w:val="none" w:sz="0" w:space="0" w:color="auto"/>
        <w:right w:val="none" w:sz="0" w:space="0" w:color="auto"/>
      </w:divBdr>
    </w:div>
    <w:div w:id="278925322">
      <w:bodyDiv w:val="1"/>
      <w:marLeft w:val="0"/>
      <w:marRight w:val="0"/>
      <w:marTop w:val="0"/>
      <w:marBottom w:val="0"/>
      <w:divBdr>
        <w:top w:val="none" w:sz="0" w:space="0" w:color="auto"/>
        <w:left w:val="none" w:sz="0" w:space="0" w:color="auto"/>
        <w:bottom w:val="none" w:sz="0" w:space="0" w:color="auto"/>
        <w:right w:val="none" w:sz="0" w:space="0" w:color="auto"/>
      </w:divBdr>
    </w:div>
    <w:div w:id="280112872">
      <w:bodyDiv w:val="1"/>
      <w:marLeft w:val="0"/>
      <w:marRight w:val="0"/>
      <w:marTop w:val="0"/>
      <w:marBottom w:val="0"/>
      <w:divBdr>
        <w:top w:val="none" w:sz="0" w:space="0" w:color="auto"/>
        <w:left w:val="none" w:sz="0" w:space="0" w:color="auto"/>
        <w:bottom w:val="none" w:sz="0" w:space="0" w:color="auto"/>
        <w:right w:val="none" w:sz="0" w:space="0" w:color="auto"/>
      </w:divBdr>
    </w:div>
    <w:div w:id="289746427">
      <w:bodyDiv w:val="1"/>
      <w:marLeft w:val="0"/>
      <w:marRight w:val="0"/>
      <w:marTop w:val="0"/>
      <w:marBottom w:val="0"/>
      <w:divBdr>
        <w:top w:val="none" w:sz="0" w:space="0" w:color="auto"/>
        <w:left w:val="none" w:sz="0" w:space="0" w:color="auto"/>
        <w:bottom w:val="none" w:sz="0" w:space="0" w:color="auto"/>
        <w:right w:val="none" w:sz="0" w:space="0" w:color="auto"/>
      </w:divBdr>
    </w:div>
    <w:div w:id="299657494">
      <w:bodyDiv w:val="1"/>
      <w:marLeft w:val="0"/>
      <w:marRight w:val="0"/>
      <w:marTop w:val="0"/>
      <w:marBottom w:val="0"/>
      <w:divBdr>
        <w:top w:val="none" w:sz="0" w:space="0" w:color="auto"/>
        <w:left w:val="none" w:sz="0" w:space="0" w:color="auto"/>
        <w:bottom w:val="none" w:sz="0" w:space="0" w:color="auto"/>
        <w:right w:val="none" w:sz="0" w:space="0" w:color="auto"/>
      </w:divBdr>
    </w:div>
    <w:div w:id="300039477">
      <w:bodyDiv w:val="1"/>
      <w:marLeft w:val="0"/>
      <w:marRight w:val="0"/>
      <w:marTop w:val="0"/>
      <w:marBottom w:val="0"/>
      <w:divBdr>
        <w:top w:val="none" w:sz="0" w:space="0" w:color="auto"/>
        <w:left w:val="none" w:sz="0" w:space="0" w:color="auto"/>
        <w:bottom w:val="none" w:sz="0" w:space="0" w:color="auto"/>
        <w:right w:val="none" w:sz="0" w:space="0" w:color="auto"/>
      </w:divBdr>
    </w:div>
    <w:div w:id="303048555">
      <w:bodyDiv w:val="1"/>
      <w:marLeft w:val="0"/>
      <w:marRight w:val="0"/>
      <w:marTop w:val="0"/>
      <w:marBottom w:val="0"/>
      <w:divBdr>
        <w:top w:val="none" w:sz="0" w:space="0" w:color="auto"/>
        <w:left w:val="none" w:sz="0" w:space="0" w:color="auto"/>
        <w:bottom w:val="none" w:sz="0" w:space="0" w:color="auto"/>
        <w:right w:val="none" w:sz="0" w:space="0" w:color="auto"/>
      </w:divBdr>
    </w:div>
    <w:div w:id="303193578">
      <w:bodyDiv w:val="1"/>
      <w:marLeft w:val="0"/>
      <w:marRight w:val="0"/>
      <w:marTop w:val="0"/>
      <w:marBottom w:val="0"/>
      <w:divBdr>
        <w:top w:val="none" w:sz="0" w:space="0" w:color="auto"/>
        <w:left w:val="none" w:sz="0" w:space="0" w:color="auto"/>
        <w:bottom w:val="none" w:sz="0" w:space="0" w:color="auto"/>
        <w:right w:val="none" w:sz="0" w:space="0" w:color="auto"/>
      </w:divBdr>
    </w:div>
    <w:div w:id="304090742">
      <w:bodyDiv w:val="1"/>
      <w:marLeft w:val="0"/>
      <w:marRight w:val="0"/>
      <w:marTop w:val="0"/>
      <w:marBottom w:val="0"/>
      <w:divBdr>
        <w:top w:val="none" w:sz="0" w:space="0" w:color="auto"/>
        <w:left w:val="none" w:sz="0" w:space="0" w:color="auto"/>
        <w:bottom w:val="none" w:sz="0" w:space="0" w:color="auto"/>
        <w:right w:val="none" w:sz="0" w:space="0" w:color="auto"/>
      </w:divBdr>
    </w:div>
    <w:div w:id="304093598">
      <w:bodyDiv w:val="1"/>
      <w:marLeft w:val="0"/>
      <w:marRight w:val="0"/>
      <w:marTop w:val="0"/>
      <w:marBottom w:val="0"/>
      <w:divBdr>
        <w:top w:val="none" w:sz="0" w:space="0" w:color="auto"/>
        <w:left w:val="none" w:sz="0" w:space="0" w:color="auto"/>
        <w:bottom w:val="none" w:sz="0" w:space="0" w:color="auto"/>
        <w:right w:val="none" w:sz="0" w:space="0" w:color="auto"/>
      </w:divBdr>
    </w:div>
    <w:div w:id="305166039">
      <w:bodyDiv w:val="1"/>
      <w:marLeft w:val="0"/>
      <w:marRight w:val="0"/>
      <w:marTop w:val="0"/>
      <w:marBottom w:val="0"/>
      <w:divBdr>
        <w:top w:val="none" w:sz="0" w:space="0" w:color="auto"/>
        <w:left w:val="none" w:sz="0" w:space="0" w:color="auto"/>
        <w:bottom w:val="none" w:sz="0" w:space="0" w:color="auto"/>
        <w:right w:val="none" w:sz="0" w:space="0" w:color="auto"/>
      </w:divBdr>
    </w:div>
    <w:div w:id="307170111">
      <w:bodyDiv w:val="1"/>
      <w:marLeft w:val="0"/>
      <w:marRight w:val="0"/>
      <w:marTop w:val="0"/>
      <w:marBottom w:val="0"/>
      <w:divBdr>
        <w:top w:val="none" w:sz="0" w:space="0" w:color="auto"/>
        <w:left w:val="none" w:sz="0" w:space="0" w:color="auto"/>
        <w:bottom w:val="none" w:sz="0" w:space="0" w:color="auto"/>
        <w:right w:val="none" w:sz="0" w:space="0" w:color="auto"/>
      </w:divBdr>
    </w:div>
    <w:div w:id="311755445">
      <w:bodyDiv w:val="1"/>
      <w:marLeft w:val="0"/>
      <w:marRight w:val="0"/>
      <w:marTop w:val="0"/>
      <w:marBottom w:val="0"/>
      <w:divBdr>
        <w:top w:val="none" w:sz="0" w:space="0" w:color="auto"/>
        <w:left w:val="none" w:sz="0" w:space="0" w:color="auto"/>
        <w:bottom w:val="none" w:sz="0" w:space="0" w:color="auto"/>
        <w:right w:val="none" w:sz="0" w:space="0" w:color="auto"/>
      </w:divBdr>
    </w:div>
    <w:div w:id="311953552">
      <w:bodyDiv w:val="1"/>
      <w:marLeft w:val="0"/>
      <w:marRight w:val="0"/>
      <w:marTop w:val="0"/>
      <w:marBottom w:val="0"/>
      <w:divBdr>
        <w:top w:val="none" w:sz="0" w:space="0" w:color="auto"/>
        <w:left w:val="none" w:sz="0" w:space="0" w:color="auto"/>
        <w:bottom w:val="none" w:sz="0" w:space="0" w:color="auto"/>
        <w:right w:val="none" w:sz="0" w:space="0" w:color="auto"/>
      </w:divBdr>
    </w:div>
    <w:div w:id="317925943">
      <w:bodyDiv w:val="1"/>
      <w:marLeft w:val="0"/>
      <w:marRight w:val="0"/>
      <w:marTop w:val="0"/>
      <w:marBottom w:val="0"/>
      <w:divBdr>
        <w:top w:val="none" w:sz="0" w:space="0" w:color="auto"/>
        <w:left w:val="none" w:sz="0" w:space="0" w:color="auto"/>
        <w:bottom w:val="none" w:sz="0" w:space="0" w:color="auto"/>
        <w:right w:val="none" w:sz="0" w:space="0" w:color="auto"/>
      </w:divBdr>
    </w:div>
    <w:div w:id="319506472">
      <w:bodyDiv w:val="1"/>
      <w:marLeft w:val="0"/>
      <w:marRight w:val="0"/>
      <w:marTop w:val="0"/>
      <w:marBottom w:val="0"/>
      <w:divBdr>
        <w:top w:val="none" w:sz="0" w:space="0" w:color="auto"/>
        <w:left w:val="none" w:sz="0" w:space="0" w:color="auto"/>
        <w:bottom w:val="none" w:sz="0" w:space="0" w:color="auto"/>
        <w:right w:val="none" w:sz="0" w:space="0" w:color="auto"/>
      </w:divBdr>
    </w:div>
    <w:div w:id="321082972">
      <w:bodyDiv w:val="1"/>
      <w:marLeft w:val="0"/>
      <w:marRight w:val="0"/>
      <w:marTop w:val="0"/>
      <w:marBottom w:val="0"/>
      <w:divBdr>
        <w:top w:val="none" w:sz="0" w:space="0" w:color="auto"/>
        <w:left w:val="none" w:sz="0" w:space="0" w:color="auto"/>
        <w:bottom w:val="none" w:sz="0" w:space="0" w:color="auto"/>
        <w:right w:val="none" w:sz="0" w:space="0" w:color="auto"/>
      </w:divBdr>
    </w:div>
    <w:div w:id="321782379">
      <w:bodyDiv w:val="1"/>
      <w:marLeft w:val="0"/>
      <w:marRight w:val="0"/>
      <w:marTop w:val="0"/>
      <w:marBottom w:val="0"/>
      <w:divBdr>
        <w:top w:val="none" w:sz="0" w:space="0" w:color="auto"/>
        <w:left w:val="none" w:sz="0" w:space="0" w:color="auto"/>
        <w:bottom w:val="none" w:sz="0" w:space="0" w:color="auto"/>
        <w:right w:val="none" w:sz="0" w:space="0" w:color="auto"/>
      </w:divBdr>
    </w:div>
    <w:div w:id="325591400">
      <w:bodyDiv w:val="1"/>
      <w:marLeft w:val="0"/>
      <w:marRight w:val="0"/>
      <w:marTop w:val="0"/>
      <w:marBottom w:val="0"/>
      <w:divBdr>
        <w:top w:val="none" w:sz="0" w:space="0" w:color="auto"/>
        <w:left w:val="none" w:sz="0" w:space="0" w:color="auto"/>
        <w:bottom w:val="none" w:sz="0" w:space="0" w:color="auto"/>
        <w:right w:val="none" w:sz="0" w:space="0" w:color="auto"/>
      </w:divBdr>
    </w:div>
    <w:div w:id="326711228">
      <w:bodyDiv w:val="1"/>
      <w:marLeft w:val="0"/>
      <w:marRight w:val="0"/>
      <w:marTop w:val="0"/>
      <w:marBottom w:val="0"/>
      <w:divBdr>
        <w:top w:val="none" w:sz="0" w:space="0" w:color="auto"/>
        <w:left w:val="none" w:sz="0" w:space="0" w:color="auto"/>
        <w:bottom w:val="none" w:sz="0" w:space="0" w:color="auto"/>
        <w:right w:val="none" w:sz="0" w:space="0" w:color="auto"/>
      </w:divBdr>
    </w:div>
    <w:div w:id="326909695">
      <w:bodyDiv w:val="1"/>
      <w:marLeft w:val="0"/>
      <w:marRight w:val="0"/>
      <w:marTop w:val="0"/>
      <w:marBottom w:val="0"/>
      <w:divBdr>
        <w:top w:val="none" w:sz="0" w:space="0" w:color="auto"/>
        <w:left w:val="none" w:sz="0" w:space="0" w:color="auto"/>
        <w:bottom w:val="none" w:sz="0" w:space="0" w:color="auto"/>
        <w:right w:val="none" w:sz="0" w:space="0" w:color="auto"/>
      </w:divBdr>
    </w:div>
    <w:div w:id="327947359">
      <w:bodyDiv w:val="1"/>
      <w:marLeft w:val="0"/>
      <w:marRight w:val="0"/>
      <w:marTop w:val="0"/>
      <w:marBottom w:val="0"/>
      <w:divBdr>
        <w:top w:val="none" w:sz="0" w:space="0" w:color="auto"/>
        <w:left w:val="none" w:sz="0" w:space="0" w:color="auto"/>
        <w:bottom w:val="none" w:sz="0" w:space="0" w:color="auto"/>
        <w:right w:val="none" w:sz="0" w:space="0" w:color="auto"/>
      </w:divBdr>
    </w:div>
    <w:div w:id="329216486">
      <w:bodyDiv w:val="1"/>
      <w:marLeft w:val="0"/>
      <w:marRight w:val="0"/>
      <w:marTop w:val="0"/>
      <w:marBottom w:val="0"/>
      <w:divBdr>
        <w:top w:val="none" w:sz="0" w:space="0" w:color="auto"/>
        <w:left w:val="none" w:sz="0" w:space="0" w:color="auto"/>
        <w:bottom w:val="none" w:sz="0" w:space="0" w:color="auto"/>
        <w:right w:val="none" w:sz="0" w:space="0" w:color="auto"/>
      </w:divBdr>
    </w:div>
    <w:div w:id="330528127">
      <w:bodyDiv w:val="1"/>
      <w:marLeft w:val="0"/>
      <w:marRight w:val="0"/>
      <w:marTop w:val="0"/>
      <w:marBottom w:val="0"/>
      <w:divBdr>
        <w:top w:val="none" w:sz="0" w:space="0" w:color="auto"/>
        <w:left w:val="none" w:sz="0" w:space="0" w:color="auto"/>
        <w:bottom w:val="none" w:sz="0" w:space="0" w:color="auto"/>
        <w:right w:val="none" w:sz="0" w:space="0" w:color="auto"/>
      </w:divBdr>
    </w:div>
    <w:div w:id="341011777">
      <w:bodyDiv w:val="1"/>
      <w:marLeft w:val="0"/>
      <w:marRight w:val="0"/>
      <w:marTop w:val="0"/>
      <w:marBottom w:val="0"/>
      <w:divBdr>
        <w:top w:val="none" w:sz="0" w:space="0" w:color="auto"/>
        <w:left w:val="none" w:sz="0" w:space="0" w:color="auto"/>
        <w:bottom w:val="none" w:sz="0" w:space="0" w:color="auto"/>
        <w:right w:val="none" w:sz="0" w:space="0" w:color="auto"/>
      </w:divBdr>
    </w:div>
    <w:div w:id="341592802">
      <w:bodyDiv w:val="1"/>
      <w:marLeft w:val="0"/>
      <w:marRight w:val="0"/>
      <w:marTop w:val="0"/>
      <w:marBottom w:val="0"/>
      <w:divBdr>
        <w:top w:val="none" w:sz="0" w:space="0" w:color="auto"/>
        <w:left w:val="none" w:sz="0" w:space="0" w:color="auto"/>
        <w:bottom w:val="none" w:sz="0" w:space="0" w:color="auto"/>
        <w:right w:val="none" w:sz="0" w:space="0" w:color="auto"/>
      </w:divBdr>
    </w:div>
    <w:div w:id="341782939">
      <w:bodyDiv w:val="1"/>
      <w:marLeft w:val="0"/>
      <w:marRight w:val="0"/>
      <w:marTop w:val="0"/>
      <w:marBottom w:val="0"/>
      <w:divBdr>
        <w:top w:val="none" w:sz="0" w:space="0" w:color="auto"/>
        <w:left w:val="none" w:sz="0" w:space="0" w:color="auto"/>
        <w:bottom w:val="none" w:sz="0" w:space="0" w:color="auto"/>
        <w:right w:val="none" w:sz="0" w:space="0" w:color="auto"/>
      </w:divBdr>
    </w:div>
    <w:div w:id="342559898">
      <w:bodyDiv w:val="1"/>
      <w:marLeft w:val="0"/>
      <w:marRight w:val="0"/>
      <w:marTop w:val="0"/>
      <w:marBottom w:val="0"/>
      <w:divBdr>
        <w:top w:val="none" w:sz="0" w:space="0" w:color="auto"/>
        <w:left w:val="none" w:sz="0" w:space="0" w:color="auto"/>
        <w:bottom w:val="none" w:sz="0" w:space="0" w:color="auto"/>
        <w:right w:val="none" w:sz="0" w:space="0" w:color="auto"/>
      </w:divBdr>
    </w:div>
    <w:div w:id="345986743">
      <w:bodyDiv w:val="1"/>
      <w:marLeft w:val="0"/>
      <w:marRight w:val="0"/>
      <w:marTop w:val="0"/>
      <w:marBottom w:val="0"/>
      <w:divBdr>
        <w:top w:val="none" w:sz="0" w:space="0" w:color="auto"/>
        <w:left w:val="none" w:sz="0" w:space="0" w:color="auto"/>
        <w:bottom w:val="none" w:sz="0" w:space="0" w:color="auto"/>
        <w:right w:val="none" w:sz="0" w:space="0" w:color="auto"/>
      </w:divBdr>
    </w:div>
    <w:div w:id="348915303">
      <w:bodyDiv w:val="1"/>
      <w:marLeft w:val="0"/>
      <w:marRight w:val="0"/>
      <w:marTop w:val="0"/>
      <w:marBottom w:val="0"/>
      <w:divBdr>
        <w:top w:val="none" w:sz="0" w:space="0" w:color="auto"/>
        <w:left w:val="none" w:sz="0" w:space="0" w:color="auto"/>
        <w:bottom w:val="none" w:sz="0" w:space="0" w:color="auto"/>
        <w:right w:val="none" w:sz="0" w:space="0" w:color="auto"/>
      </w:divBdr>
    </w:div>
    <w:div w:id="350765407">
      <w:bodyDiv w:val="1"/>
      <w:marLeft w:val="0"/>
      <w:marRight w:val="0"/>
      <w:marTop w:val="0"/>
      <w:marBottom w:val="0"/>
      <w:divBdr>
        <w:top w:val="none" w:sz="0" w:space="0" w:color="auto"/>
        <w:left w:val="none" w:sz="0" w:space="0" w:color="auto"/>
        <w:bottom w:val="none" w:sz="0" w:space="0" w:color="auto"/>
        <w:right w:val="none" w:sz="0" w:space="0" w:color="auto"/>
      </w:divBdr>
    </w:div>
    <w:div w:id="351881640">
      <w:bodyDiv w:val="1"/>
      <w:marLeft w:val="0"/>
      <w:marRight w:val="0"/>
      <w:marTop w:val="0"/>
      <w:marBottom w:val="0"/>
      <w:divBdr>
        <w:top w:val="none" w:sz="0" w:space="0" w:color="auto"/>
        <w:left w:val="none" w:sz="0" w:space="0" w:color="auto"/>
        <w:bottom w:val="none" w:sz="0" w:space="0" w:color="auto"/>
        <w:right w:val="none" w:sz="0" w:space="0" w:color="auto"/>
      </w:divBdr>
    </w:div>
    <w:div w:id="361517895">
      <w:bodyDiv w:val="1"/>
      <w:marLeft w:val="0"/>
      <w:marRight w:val="0"/>
      <w:marTop w:val="0"/>
      <w:marBottom w:val="0"/>
      <w:divBdr>
        <w:top w:val="none" w:sz="0" w:space="0" w:color="auto"/>
        <w:left w:val="none" w:sz="0" w:space="0" w:color="auto"/>
        <w:bottom w:val="none" w:sz="0" w:space="0" w:color="auto"/>
        <w:right w:val="none" w:sz="0" w:space="0" w:color="auto"/>
      </w:divBdr>
    </w:div>
    <w:div w:id="363362136">
      <w:bodyDiv w:val="1"/>
      <w:marLeft w:val="0"/>
      <w:marRight w:val="0"/>
      <w:marTop w:val="0"/>
      <w:marBottom w:val="0"/>
      <w:divBdr>
        <w:top w:val="none" w:sz="0" w:space="0" w:color="auto"/>
        <w:left w:val="none" w:sz="0" w:space="0" w:color="auto"/>
        <w:bottom w:val="none" w:sz="0" w:space="0" w:color="auto"/>
        <w:right w:val="none" w:sz="0" w:space="0" w:color="auto"/>
      </w:divBdr>
    </w:div>
    <w:div w:id="365066081">
      <w:bodyDiv w:val="1"/>
      <w:marLeft w:val="0"/>
      <w:marRight w:val="0"/>
      <w:marTop w:val="0"/>
      <w:marBottom w:val="0"/>
      <w:divBdr>
        <w:top w:val="none" w:sz="0" w:space="0" w:color="auto"/>
        <w:left w:val="none" w:sz="0" w:space="0" w:color="auto"/>
        <w:bottom w:val="none" w:sz="0" w:space="0" w:color="auto"/>
        <w:right w:val="none" w:sz="0" w:space="0" w:color="auto"/>
      </w:divBdr>
    </w:div>
    <w:div w:id="366609358">
      <w:bodyDiv w:val="1"/>
      <w:marLeft w:val="0"/>
      <w:marRight w:val="0"/>
      <w:marTop w:val="0"/>
      <w:marBottom w:val="0"/>
      <w:divBdr>
        <w:top w:val="none" w:sz="0" w:space="0" w:color="auto"/>
        <w:left w:val="none" w:sz="0" w:space="0" w:color="auto"/>
        <w:bottom w:val="none" w:sz="0" w:space="0" w:color="auto"/>
        <w:right w:val="none" w:sz="0" w:space="0" w:color="auto"/>
      </w:divBdr>
    </w:div>
    <w:div w:id="368068049">
      <w:bodyDiv w:val="1"/>
      <w:marLeft w:val="0"/>
      <w:marRight w:val="0"/>
      <w:marTop w:val="0"/>
      <w:marBottom w:val="0"/>
      <w:divBdr>
        <w:top w:val="none" w:sz="0" w:space="0" w:color="auto"/>
        <w:left w:val="none" w:sz="0" w:space="0" w:color="auto"/>
        <w:bottom w:val="none" w:sz="0" w:space="0" w:color="auto"/>
        <w:right w:val="none" w:sz="0" w:space="0" w:color="auto"/>
      </w:divBdr>
    </w:div>
    <w:div w:id="368456361">
      <w:bodyDiv w:val="1"/>
      <w:marLeft w:val="0"/>
      <w:marRight w:val="0"/>
      <w:marTop w:val="0"/>
      <w:marBottom w:val="0"/>
      <w:divBdr>
        <w:top w:val="none" w:sz="0" w:space="0" w:color="auto"/>
        <w:left w:val="none" w:sz="0" w:space="0" w:color="auto"/>
        <w:bottom w:val="none" w:sz="0" w:space="0" w:color="auto"/>
        <w:right w:val="none" w:sz="0" w:space="0" w:color="auto"/>
      </w:divBdr>
    </w:div>
    <w:div w:id="368798717">
      <w:bodyDiv w:val="1"/>
      <w:marLeft w:val="0"/>
      <w:marRight w:val="0"/>
      <w:marTop w:val="0"/>
      <w:marBottom w:val="0"/>
      <w:divBdr>
        <w:top w:val="none" w:sz="0" w:space="0" w:color="auto"/>
        <w:left w:val="none" w:sz="0" w:space="0" w:color="auto"/>
        <w:bottom w:val="none" w:sz="0" w:space="0" w:color="auto"/>
        <w:right w:val="none" w:sz="0" w:space="0" w:color="auto"/>
      </w:divBdr>
    </w:div>
    <w:div w:id="370964372">
      <w:bodyDiv w:val="1"/>
      <w:marLeft w:val="0"/>
      <w:marRight w:val="0"/>
      <w:marTop w:val="0"/>
      <w:marBottom w:val="0"/>
      <w:divBdr>
        <w:top w:val="none" w:sz="0" w:space="0" w:color="auto"/>
        <w:left w:val="none" w:sz="0" w:space="0" w:color="auto"/>
        <w:bottom w:val="none" w:sz="0" w:space="0" w:color="auto"/>
        <w:right w:val="none" w:sz="0" w:space="0" w:color="auto"/>
      </w:divBdr>
    </w:div>
    <w:div w:id="372967953">
      <w:bodyDiv w:val="1"/>
      <w:marLeft w:val="0"/>
      <w:marRight w:val="0"/>
      <w:marTop w:val="0"/>
      <w:marBottom w:val="0"/>
      <w:divBdr>
        <w:top w:val="none" w:sz="0" w:space="0" w:color="auto"/>
        <w:left w:val="none" w:sz="0" w:space="0" w:color="auto"/>
        <w:bottom w:val="none" w:sz="0" w:space="0" w:color="auto"/>
        <w:right w:val="none" w:sz="0" w:space="0" w:color="auto"/>
      </w:divBdr>
    </w:div>
    <w:div w:id="373962604">
      <w:bodyDiv w:val="1"/>
      <w:marLeft w:val="0"/>
      <w:marRight w:val="0"/>
      <w:marTop w:val="0"/>
      <w:marBottom w:val="0"/>
      <w:divBdr>
        <w:top w:val="none" w:sz="0" w:space="0" w:color="auto"/>
        <w:left w:val="none" w:sz="0" w:space="0" w:color="auto"/>
        <w:bottom w:val="none" w:sz="0" w:space="0" w:color="auto"/>
        <w:right w:val="none" w:sz="0" w:space="0" w:color="auto"/>
      </w:divBdr>
    </w:div>
    <w:div w:id="374237730">
      <w:bodyDiv w:val="1"/>
      <w:marLeft w:val="0"/>
      <w:marRight w:val="0"/>
      <w:marTop w:val="0"/>
      <w:marBottom w:val="0"/>
      <w:divBdr>
        <w:top w:val="none" w:sz="0" w:space="0" w:color="auto"/>
        <w:left w:val="none" w:sz="0" w:space="0" w:color="auto"/>
        <w:bottom w:val="none" w:sz="0" w:space="0" w:color="auto"/>
        <w:right w:val="none" w:sz="0" w:space="0" w:color="auto"/>
      </w:divBdr>
    </w:div>
    <w:div w:id="379286026">
      <w:bodyDiv w:val="1"/>
      <w:marLeft w:val="0"/>
      <w:marRight w:val="0"/>
      <w:marTop w:val="0"/>
      <w:marBottom w:val="0"/>
      <w:divBdr>
        <w:top w:val="none" w:sz="0" w:space="0" w:color="auto"/>
        <w:left w:val="none" w:sz="0" w:space="0" w:color="auto"/>
        <w:bottom w:val="none" w:sz="0" w:space="0" w:color="auto"/>
        <w:right w:val="none" w:sz="0" w:space="0" w:color="auto"/>
      </w:divBdr>
    </w:div>
    <w:div w:id="382411242">
      <w:bodyDiv w:val="1"/>
      <w:marLeft w:val="0"/>
      <w:marRight w:val="0"/>
      <w:marTop w:val="0"/>
      <w:marBottom w:val="0"/>
      <w:divBdr>
        <w:top w:val="none" w:sz="0" w:space="0" w:color="auto"/>
        <w:left w:val="none" w:sz="0" w:space="0" w:color="auto"/>
        <w:bottom w:val="none" w:sz="0" w:space="0" w:color="auto"/>
        <w:right w:val="none" w:sz="0" w:space="0" w:color="auto"/>
      </w:divBdr>
    </w:div>
    <w:div w:id="382868079">
      <w:bodyDiv w:val="1"/>
      <w:marLeft w:val="0"/>
      <w:marRight w:val="0"/>
      <w:marTop w:val="0"/>
      <w:marBottom w:val="0"/>
      <w:divBdr>
        <w:top w:val="none" w:sz="0" w:space="0" w:color="auto"/>
        <w:left w:val="none" w:sz="0" w:space="0" w:color="auto"/>
        <w:bottom w:val="none" w:sz="0" w:space="0" w:color="auto"/>
        <w:right w:val="none" w:sz="0" w:space="0" w:color="auto"/>
      </w:divBdr>
    </w:div>
    <w:div w:id="384187456">
      <w:bodyDiv w:val="1"/>
      <w:marLeft w:val="0"/>
      <w:marRight w:val="0"/>
      <w:marTop w:val="0"/>
      <w:marBottom w:val="0"/>
      <w:divBdr>
        <w:top w:val="none" w:sz="0" w:space="0" w:color="auto"/>
        <w:left w:val="none" w:sz="0" w:space="0" w:color="auto"/>
        <w:bottom w:val="none" w:sz="0" w:space="0" w:color="auto"/>
        <w:right w:val="none" w:sz="0" w:space="0" w:color="auto"/>
      </w:divBdr>
    </w:div>
    <w:div w:id="384255175">
      <w:bodyDiv w:val="1"/>
      <w:marLeft w:val="0"/>
      <w:marRight w:val="0"/>
      <w:marTop w:val="0"/>
      <w:marBottom w:val="0"/>
      <w:divBdr>
        <w:top w:val="none" w:sz="0" w:space="0" w:color="auto"/>
        <w:left w:val="none" w:sz="0" w:space="0" w:color="auto"/>
        <w:bottom w:val="none" w:sz="0" w:space="0" w:color="auto"/>
        <w:right w:val="none" w:sz="0" w:space="0" w:color="auto"/>
      </w:divBdr>
    </w:div>
    <w:div w:id="384453652">
      <w:bodyDiv w:val="1"/>
      <w:marLeft w:val="0"/>
      <w:marRight w:val="0"/>
      <w:marTop w:val="0"/>
      <w:marBottom w:val="0"/>
      <w:divBdr>
        <w:top w:val="none" w:sz="0" w:space="0" w:color="auto"/>
        <w:left w:val="none" w:sz="0" w:space="0" w:color="auto"/>
        <w:bottom w:val="none" w:sz="0" w:space="0" w:color="auto"/>
        <w:right w:val="none" w:sz="0" w:space="0" w:color="auto"/>
      </w:divBdr>
    </w:div>
    <w:div w:id="385643749">
      <w:bodyDiv w:val="1"/>
      <w:marLeft w:val="0"/>
      <w:marRight w:val="0"/>
      <w:marTop w:val="0"/>
      <w:marBottom w:val="0"/>
      <w:divBdr>
        <w:top w:val="none" w:sz="0" w:space="0" w:color="auto"/>
        <w:left w:val="none" w:sz="0" w:space="0" w:color="auto"/>
        <w:bottom w:val="none" w:sz="0" w:space="0" w:color="auto"/>
        <w:right w:val="none" w:sz="0" w:space="0" w:color="auto"/>
      </w:divBdr>
    </w:div>
    <w:div w:id="388117917">
      <w:bodyDiv w:val="1"/>
      <w:marLeft w:val="0"/>
      <w:marRight w:val="0"/>
      <w:marTop w:val="0"/>
      <w:marBottom w:val="0"/>
      <w:divBdr>
        <w:top w:val="none" w:sz="0" w:space="0" w:color="auto"/>
        <w:left w:val="none" w:sz="0" w:space="0" w:color="auto"/>
        <w:bottom w:val="none" w:sz="0" w:space="0" w:color="auto"/>
        <w:right w:val="none" w:sz="0" w:space="0" w:color="auto"/>
      </w:divBdr>
    </w:div>
    <w:div w:id="389228710">
      <w:bodyDiv w:val="1"/>
      <w:marLeft w:val="0"/>
      <w:marRight w:val="0"/>
      <w:marTop w:val="0"/>
      <w:marBottom w:val="0"/>
      <w:divBdr>
        <w:top w:val="none" w:sz="0" w:space="0" w:color="auto"/>
        <w:left w:val="none" w:sz="0" w:space="0" w:color="auto"/>
        <w:bottom w:val="none" w:sz="0" w:space="0" w:color="auto"/>
        <w:right w:val="none" w:sz="0" w:space="0" w:color="auto"/>
      </w:divBdr>
    </w:div>
    <w:div w:id="391805485">
      <w:bodyDiv w:val="1"/>
      <w:marLeft w:val="0"/>
      <w:marRight w:val="0"/>
      <w:marTop w:val="0"/>
      <w:marBottom w:val="0"/>
      <w:divBdr>
        <w:top w:val="none" w:sz="0" w:space="0" w:color="auto"/>
        <w:left w:val="none" w:sz="0" w:space="0" w:color="auto"/>
        <w:bottom w:val="none" w:sz="0" w:space="0" w:color="auto"/>
        <w:right w:val="none" w:sz="0" w:space="0" w:color="auto"/>
      </w:divBdr>
    </w:div>
    <w:div w:id="395249485">
      <w:bodyDiv w:val="1"/>
      <w:marLeft w:val="0"/>
      <w:marRight w:val="0"/>
      <w:marTop w:val="0"/>
      <w:marBottom w:val="0"/>
      <w:divBdr>
        <w:top w:val="none" w:sz="0" w:space="0" w:color="auto"/>
        <w:left w:val="none" w:sz="0" w:space="0" w:color="auto"/>
        <w:bottom w:val="none" w:sz="0" w:space="0" w:color="auto"/>
        <w:right w:val="none" w:sz="0" w:space="0" w:color="auto"/>
      </w:divBdr>
    </w:div>
    <w:div w:id="396903760">
      <w:bodyDiv w:val="1"/>
      <w:marLeft w:val="0"/>
      <w:marRight w:val="0"/>
      <w:marTop w:val="0"/>
      <w:marBottom w:val="0"/>
      <w:divBdr>
        <w:top w:val="none" w:sz="0" w:space="0" w:color="auto"/>
        <w:left w:val="none" w:sz="0" w:space="0" w:color="auto"/>
        <w:bottom w:val="none" w:sz="0" w:space="0" w:color="auto"/>
        <w:right w:val="none" w:sz="0" w:space="0" w:color="auto"/>
      </w:divBdr>
    </w:div>
    <w:div w:id="398721726">
      <w:bodyDiv w:val="1"/>
      <w:marLeft w:val="0"/>
      <w:marRight w:val="0"/>
      <w:marTop w:val="0"/>
      <w:marBottom w:val="0"/>
      <w:divBdr>
        <w:top w:val="none" w:sz="0" w:space="0" w:color="auto"/>
        <w:left w:val="none" w:sz="0" w:space="0" w:color="auto"/>
        <w:bottom w:val="none" w:sz="0" w:space="0" w:color="auto"/>
        <w:right w:val="none" w:sz="0" w:space="0" w:color="auto"/>
      </w:divBdr>
    </w:div>
    <w:div w:id="399836795">
      <w:bodyDiv w:val="1"/>
      <w:marLeft w:val="0"/>
      <w:marRight w:val="0"/>
      <w:marTop w:val="0"/>
      <w:marBottom w:val="0"/>
      <w:divBdr>
        <w:top w:val="none" w:sz="0" w:space="0" w:color="auto"/>
        <w:left w:val="none" w:sz="0" w:space="0" w:color="auto"/>
        <w:bottom w:val="none" w:sz="0" w:space="0" w:color="auto"/>
        <w:right w:val="none" w:sz="0" w:space="0" w:color="auto"/>
      </w:divBdr>
    </w:div>
    <w:div w:id="401682018">
      <w:bodyDiv w:val="1"/>
      <w:marLeft w:val="0"/>
      <w:marRight w:val="0"/>
      <w:marTop w:val="0"/>
      <w:marBottom w:val="0"/>
      <w:divBdr>
        <w:top w:val="none" w:sz="0" w:space="0" w:color="auto"/>
        <w:left w:val="none" w:sz="0" w:space="0" w:color="auto"/>
        <w:bottom w:val="none" w:sz="0" w:space="0" w:color="auto"/>
        <w:right w:val="none" w:sz="0" w:space="0" w:color="auto"/>
      </w:divBdr>
    </w:div>
    <w:div w:id="402147461">
      <w:bodyDiv w:val="1"/>
      <w:marLeft w:val="0"/>
      <w:marRight w:val="0"/>
      <w:marTop w:val="0"/>
      <w:marBottom w:val="0"/>
      <w:divBdr>
        <w:top w:val="none" w:sz="0" w:space="0" w:color="auto"/>
        <w:left w:val="none" w:sz="0" w:space="0" w:color="auto"/>
        <w:bottom w:val="none" w:sz="0" w:space="0" w:color="auto"/>
        <w:right w:val="none" w:sz="0" w:space="0" w:color="auto"/>
      </w:divBdr>
    </w:div>
    <w:div w:id="404692681">
      <w:bodyDiv w:val="1"/>
      <w:marLeft w:val="0"/>
      <w:marRight w:val="0"/>
      <w:marTop w:val="0"/>
      <w:marBottom w:val="0"/>
      <w:divBdr>
        <w:top w:val="none" w:sz="0" w:space="0" w:color="auto"/>
        <w:left w:val="none" w:sz="0" w:space="0" w:color="auto"/>
        <w:bottom w:val="none" w:sz="0" w:space="0" w:color="auto"/>
        <w:right w:val="none" w:sz="0" w:space="0" w:color="auto"/>
      </w:divBdr>
    </w:div>
    <w:div w:id="405342337">
      <w:bodyDiv w:val="1"/>
      <w:marLeft w:val="0"/>
      <w:marRight w:val="0"/>
      <w:marTop w:val="0"/>
      <w:marBottom w:val="0"/>
      <w:divBdr>
        <w:top w:val="none" w:sz="0" w:space="0" w:color="auto"/>
        <w:left w:val="none" w:sz="0" w:space="0" w:color="auto"/>
        <w:bottom w:val="none" w:sz="0" w:space="0" w:color="auto"/>
        <w:right w:val="none" w:sz="0" w:space="0" w:color="auto"/>
      </w:divBdr>
    </w:div>
    <w:div w:id="408818232">
      <w:bodyDiv w:val="1"/>
      <w:marLeft w:val="0"/>
      <w:marRight w:val="0"/>
      <w:marTop w:val="0"/>
      <w:marBottom w:val="0"/>
      <w:divBdr>
        <w:top w:val="none" w:sz="0" w:space="0" w:color="auto"/>
        <w:left w:val="none" w:sz="0" w:space="0" w:color="auto"/>
        <w:bottom w:val="none" w:sz="0" w:space="0" w:color="auto"/>
        <w:right w:val="none" w:sz="0" w:space="0" w:color="auto"/>
      </w:divBdr>
    </w:div>
    <w:div w:id="411203874">
      <w:bodyDiv w:val="1"/>
      <w:marLeft w:val="0"/>
      <w:marRight w:val="0"/>
      <w:marTop w:val="0"/>
      <w:marBottom w:val="0"/>
      <w:divBdr>
        <w:top w:val="none" w:sz="0" w:space="0" w:color="auto"/>
        <w:left w:val="none" w:sz="0" w:space="0" w:color="auto"/>
        <w:bottom w:val="none" w:sz="0" w:space="0" w:color="auto"/>
        <w:right w:val="none" w:sz="0" w:space="0" w:color="auto"/>
      </w:divBdr>
    </w:div>
    <w:div w:id="412045521">
      <w:bodyDiv w:val="1"/>
      <w:marLeft w:val="0"/>
      <w:marRight w:val="0"/>
      <w:marTop w:val="0"/>
      <w:marBottom w:val="0"/>
      <w:divBdr>
        <w:top w:val="none" w:sz="0" w:space="0" w:color="auto"/>
        <w:left w:val="none" w:sz="0" w:space="0" w:color="auto"/>
        <w:bottom w:val="none" w:sz="0" w:space="0" w:color="auto"/>
        <w:right w:val="none" w:sz="0" w:space="0" w:color="auto"/>
      </w:divBdr>
    </w:div>
    <w:div w:id="414518262">
      <w:bodyDiv w:val="1"/>
      <w:marLeft w:val="0"/>
      <w:marRight w:val="0"/>
      <w:marTop w:val="0"/>
      <w:marBottom w:val="0"/>
      <w:divBdr>
        <w:top w:val="none" w:sz="0" w:space="0" w:color="auto"/>
        <w:left w:val="none" w:sz="0" w:space="0" w:color="auto"/>
        <w:bottom w:val="none" w:sz="0" w:space="0" w:color="auto"/>
        <w:right w:val="none" w:sz="0" w:space="0" w:color="auto"/>
      </w:divBdr>
    </w:div>
    <w:div w:id="420031365">
      <w:bodyDiv w:val="1"/>
      <w:marLeft w:val="0"/>
      <w:marRight w:val="0"/>
      <w:marTop w:val="0"/>
      <w:marBottom w:val="0"/>
      <w:divBdr>
        <w:top w:val="none" w:sz="0" w:space="0" w:color="auto"/>
        <w:left w:val="none" w:sz="0" w:space="0" w:color="auto"/>
        <w:bottom w:val="none" w:sz="0" w:space="0" w:color="auto"/>
        <w:right w:val="none" w:sz="0" w:space="0" w:color="auto"/>
      </w:divBdr>
    </w:div>
    <w:div w:id="420611278">
      <w:bodyDiv w:val="1"/>
      <w:marLeft w:val="0"/>
      <w:marRight w:val="0"/>
      <w:marTop w:val="0"/>
      <w:marBottom w:val="0"/>
      <w:divBdr>
        <w:top w:val="none" w:sz="0" w:space="0" w:color="auto"/>
        <w:left w:val="none" w:sz="0" w:space="0" w:color="auto"/>
        <w:bottom w:val="none" w:sz="0" w:space="0" w:color="auto"/>
        <w:right w:val="none" w:sz="0" w:space="0" w:color="auto"/>
      </w:divBdr>
    </w:div>
    <w:div w:id="423456423">
      <w:bodyDiv w:val="1"/>
      <w:marLeft w:val="0"/>
      <w:marRight w:val="0"/>
      <w:marTop w:val="0"/>
      <w:marBottom w:val="0"/>
      <w:divBdr>
        <w:top w:val="none" w:sz="0" w:space="0" w:color="auto"/>
        <w:left w:val="none" w:sz="0" w:space="0" w:color="auto"/>
        <w:bottom w:val="none" w:sz="0" w:space="0" w:color="auto"/>
        <w:right w:val="none" w:sz="0" w:space="0" w:color="auto"/>
      </w:divBdr>
    </w:div>
    <w:div w:id="425152153">
      <w:bodyDiv w:val="1"/>
      <w:marLeft w:val="0"/>
      <w:marRight w:val="0"/>
      <w:marTop w:val="0"/>
      <w:marBottom w:val="0"/>
      <w:divBdr>
        <w:top w:val="none" w:sz="0" w:space="0" w:color="auto"/>
        <w:left w:val="none" w:sz="0" w:space="0" w:color="auto"/>
        <w:bottom w:val="none" w:sz="0" w:space="0" w:color="auto"/>
        <w:right w:val="none" w:sz="0" w:space="0" w:color="auto"/>
      </w:divBdr>
    </w:div>
    <w:div w:id="429744093">
      <w:bodyDiv w:val="1"/>
      <w:marLeft w:val="0"/>
      <w:marRight w:val="0"/>
      <w:marTop w:val="0"/>
      <w:marBottom w:val="0"/>
      <w:divBdr>
        <w:top w:val="none" w:sz="0" w:space="0" w:color="auto"/>
        <w:left w:val="none" w:sz="0" w:space="0" w:color="auto"/>
        <w:bottom w:val="none" w:sz="0" w:space="0" w:color="auto"/>
        <w:right w:val="none" w:sz="0" w:space="0" w:color="auto"/>
      </w:divBdr>
    </w:div>
    <w:div w:id="430275764">
      <w:bodyDiv w:val="1"/>
      <w:marLeft w:val="0"/>
      <w:marRight w:val="0"/>
      <w:marTop w:val="0"/>
      <w:marBottom w:val="0"/>
      <w:divBdr>
        <w:top w:val="none" w:sz="0" w:space="0" w:color="auto"/>
        <w:left w:val="none" w:sz="0" w:space="0" w:color="auto"/>
        <w:bottom w:val="none" w:sz="0" w:space="0" w:color="auto"/>
        <w:right w:val="none" w:sz="0" w:space="0" w:color="auto"/>
      </w:divBdr>
    </w:div>
    <w:div w:id="431587055">
      <w:bodyDiv w:val="1"/>
      <w:marLeft w:val="0"/>
      <w:marRight w:val="0"/>
      <w:marTop w:val="0"/>
      <w:marBottom w:val="0"/>
      <w:divBdr>
        <w:top w:val="none" w:sz="0" w:space="0" w:color="auto"/>
        <w:left w:val="none" w:sz="0" w:space="0" w:color="auto"/>
        <w:bottom w:val="none" w:sz="0" w:space="0" w:color="auto"/>
        <w:right w:val="none" w:sz="0" w:space="0" w:color="auto"/>
      </w:divBdr>
    </w:div>
    <w:div w:id="433207211">
      <w:bodyDiv w:val="1"/>
      <w:marLeft w:val="0"/>
      <w:marRight w:val="0"/>
      <w:marTop w:val="0"/>
      <w:marBottom w:val="0"/>
      <w:divBdr>
        <w:top w:val="none" w:sz="0" w:space="0" w:color="auto"/>
        <w:left w:val="none" w:sz="0" w:space="0" w:color="auto"/>
        <w:bottom w:val="none" w:sz="0" w:space="0" w:color="auto"/>
        <w:right w:val="none" w:sz="0" w:space="0" w:color="auto"/>
      </w:divBdr>
    </w:div>
    <w:div w:id="433718002">
      <w:bodyDiv w:val="1"/>
      <w:marLeft w:val="0"/>
      <w:marRight w:val="0"/>
      <w:marTop w:val="0"/>
      <w:marBottom w:val="0"/>
      <w:divBdr>
        <w:top w:val="none" w:sz="0" w:space="0" w:color="auto"/>
        <w:left w:val="none" w:sz="0" w:space="0" w:color="auto"/>
        <w:bottom w:val="none" w:sz="0" w:space="0" w:color="auto"/>
        <w:right w:val="none" w:sz="0" w:space="0" w:color="auto"/>
      </w:divBdr>
    </w:div>
    <w:div w:id="437607517">
      <w:bodyDiv w:val="1"/>
      <w:marLeft w:val="0"/>
      <w:marRight w:val="0"/>
      <w:marTop w:val="0"/>
      <w:marBottom w:val="0"/>
      <w:divBdr>
        <w:top w:val="none" w:sz="0" w:space="0" w:color="auto"/>
        <w:left w:val="none" w:sz="0" w:space="0" w:color="auto"/>
        <w:bottom w:val="none" w:sz="0" w:space="0" w:color="auto"/>
        <w:right w:val="none" w:sz="0" w:space="0" w:color="auto"/>
      </w:divBdr>
    </w:div>
    <w:div w:id="438256922">
      <w:bodyDiv w:val="1"/>
      <w:marLeft w:val="0"/>
      <w:marRight w:val="0"/>
      <w:marTop w:val="0"/>
      <w:marBottom w:val="0"/>
      <w:divBdr>
        <w:top w:val="none" w:sz="0" w:space="0" w:color="auto"/>
        <w:left w:val="none" w:sz="0" w:space="0" w:color="auto"/>
        <w:bottom w:val="none" w:sz="0" w:space="0" w:color="auto"/>
        <w:right w:val="none" w:sz="0" w:space="0" w:color="auto"/>
      </w:divBdr>
    </w:div>
    <w:div w:id="443503310">
      <w:bodyDiv w:val="1"/>
      <w:marLeft w:val="0"/>
      <w:marRight w:val="0"/>
      <w:marTop w:val="0"/>
      <w:marBottom w:val="0"/>
      <w:divBdr>
        <w:top w:val="none" w:sz="0" w:space="0" w:color="auto"/>
        <w:left w:val="none" w:sz="0" w:space="0" w:color="auto"/>
        <w:bottom w:val="none" w:sz="0" w:space="0" w:color="auto"/>
        <w:right w:val="none" w:sz="0" w:space="0" w:color="auto"/>
      </w:divBdr>
    </w:div>
    <w:div w:id="444352854">
      <w:bodyDiv w:val="1"/>
      <w:marLeft w:val="0"/>
      <w:marRight w:val="0"/>
      <w:marTop w:val="0"/>
      <w:marBottom w:val="0"/>
      <w:divBdr>
        <w:top w:val="none" w:sz="0" w:space="0" w:color="auto"/>
        <w:left w:val="none" w:sz="0" w:space="0" w:color="auto"/>
        <w:bottom w:val="none" w:sz="0" w:space="0" w:color="auto"/>
        <w:right w:val="none" w:sz="0" w:space="0" w:color="auto"/>
      </w:divBdr>
    </w:div>
    <w:div w:id="445346202">
      <w:bodyDiv w:val="1"/>
      <w:marLeft w:val="0"/>
      <w:marRight w:val="0"/>
      <w:marTop w:val="0"/>
      <w:marBottom w:val="0"/>
      <w:divBdr>
        <w:top w:val="none" w:sz="0" w:space="0" w:color="auto"/>
        <w:left w:val="none" w:sz="0" w:space="0" w:color="auto"/>
        <w:bottom w:val="none" w:sz="0" w:space="0" w:color="auto"/>
        <w:right w:val="none" w:sz="0" w:space="0" w:color="auto"/>
      </w:divBdr>
    </w:div>
    <w:div w:id="446394011">
      <w:bodyDiv w:val="1"/>
      <w:marLeft w:val="0"/>
      <w:marRight w:val="0"/>
      <w:marTop w:val="0"/>
      <w:marBottom w:val="0"/>
      <w:divBdr>
        <w:top w:val="none" w:sz="0" w:space="0" w:color="auto"/>
        <w:left w:val="none" w:sz="0" w:space="0" w:color="auto"/>
        <w:bottom w:val="none" w:sz="0" w:space="0" w:color="auto"/>
        <w:right w:val="none" w:sz="0" w:space="0" w:color="auto"/>
      </w:divBdr>
    </w:div>
    <w:div w:id="450513105">
      <w:bodyDiv w:val="1"/>
      <w:marLeft w:val="0"/>
      <w:marRight w:val="0"/>
      <w:marTop w:val="0"/>
      <w:marBottom w:val="0"/>
      <w:divBdr>
        <w:top w:val="none" w:sz="0" w:space="0" w:color="auto"/>
        <w:left w:val="none" w:sz="0" w:space="0" w:color="auto"/>
        <w:bottom w:val="none" w:sz="0" w:space="0" w:color="auto"/>
        <w:right w:val="none" w:sz="0" w:space="0" w:color="auto"/>
      </w:divBdr>
    </w:div>
    <w:div w:id="451098707">
      <w:bodyDiv w:val="1"/>
      <w:marLeft w:val="0"/>
      <w:marRight w:val="0"/>
      <w:marTop w:val="0"/>
      <w:marBottom w:val="0"/>
      <w:divBdr>
        <w:top w:val="none" w:sz="0" w:space="0" w:color="auto"/>
        <w:left w:val="none" w:sz="0" w:space="0" w:color="auto"/>
        <w:bottom w:val="none" w:sz="0" w:space="0" w:color="auto"/>
        <w:right w:val="none" w:sz="0" w:space="0" w:color="auto"/>
      </w:divBdr>
    </w:div>
    <w:div w:id="451871248">
      <w:bodyDiv w:val="1"/>
      <w:marLeft w:val="0"/>
      <w:marRight w:val="0"/>
      <w:marTop w:val="0"/>
      <w:marBottom w:val="0"/>
      <w:divBdr>
        <w:top w:val="none" w:sz="0" w:space="0" w:color="auto"/>
        <w:left w:val="none" w:sz="0" w:space="0" w:color="auto"/>
        <w:bottom w:val="none" w:sz="0" w:space="0" w:color="auto"/>
        <w:right w:val="none" w:sz="0" w:space="0" w:color="auto"/>
      </w:divBdr>
    </w:div>
    <w:div w:id="455679875">
      <w:bodyDiv w:val="1"/>
      <w:marLeft w:val="0"/>
      <w:marRight w:val="0"/>
      <w:marTop w:val="0"/>
      <w:marBottom w:val="0"/>
      <w:divBdr>
        <w:top w:val="none" w:sz="0" w:space="0" w:color="auto"/>
        <w:left w:val="none" w:sz="0" w:space="0" w:color="auto"/>
        <w:bottom w:val="none" w:sz="0" w:space="0" w:color="auto"/>
        <w:right w:val="none" w:sz="0" w:space="0" w:color="auto"/>
      </w:divBdr>
    </w:div>
    <w:div w:id="455876951">
      <w:bodyDiv w:val="1"/>
      <w:marLeft w:val="0"/>
      <w:marRight w:val="0"/>
      <w:marTop w:val="0"/>
      <w:marBottom w:val="0"/>
      <w:divBdr>
        <w:top w:val="none" w:sz="0" w:space="0" w:color="auto"/>
        <w:left w:val="none" w:sz="0" w:space="0" w:color="auto"/>
        <w:bottom w:val="none" w:sz="0" w:space="0" w:color="auto"/>
        <w:right w:val="none" w:sz="0" w:space="0" w:color="auto"/>
      </w:divBdr>
    </w:div>
    <w:div w:id="456994604">
      <w:bodyDiv w:val="1"/>
      <w:marLeft w:val="0"/>
      <w:marRight w:val="0"/>
      <w:marTop w:val="0"/>
      <w:marBottom w:val="0"/>
      <w:divBdr>
        <w:top w:val="none" w:sz="0" w:space="0" w:color="auto"/>
        <w:left w:val="none" w:sz="0" w:space="0" w:color="auto"/>
        <w:bottom w:val="none" w:sz="0" w:space="0" w:color="auto"/>
        <w:right w:val="none" w:sz="0" w:space="0" w:color="auto"/>
      </w:divBdr>
    </w:div>
    <w:div w:id="458038251">
      <w:bodyDiv w:val="1"/>
      <w:marLeft w:val="0"/>
      <w:marRight w:val="0"/>
      <w:marTop w:val="0"/>
      <w:marBottom w:val="0"/>
      <w:divBdr>
        <w:top w:val="none" w:sz="0" w:space="0" w:color="auto"/>
        <w:left w:val="none" w:sz="0" w:space="0" w:color="auto"/>
        <w:bottom w:val="none" w:sz="0" w:space="0" w:color="auto"/>
        <w:right w:val="none" w:sz="0" w:space="0" w:color="auto"/>
      </w:divBdr>
    </w:div>
    <w:div w:id="459760890">
      <w:bodyDiv w:val="1"/>
      <w:marLeft w:val="0"/>
      <w:marRight w:val="0"/>
      <w:marTop w:val="0"/>
      <w:marBottom w:val="0"/>
      <w:divBdr>
        <w:top w:val="none" w:sz="0" w:space="0" w:color="auto"/>
        <w:left w:val="none" w:sz="0" w:space="0" w:color="auto"/>
        <w:bottom w:val="none" w:sz="0" w:space="0" w:color="auto"/>
        <w:right w:val="none" w:sz="0" w:space="0" w:color="auto"/>
      </w:divBdr>
    </w:div>
    <w:div w:id="460852275">
      <w:bodyDiv w:val="1"/>
      <w:marLeft w:val="0"/>
      <w:marRight w:val="0"/>
      <w:marTop w:val="0"/>
      <w:marBottom w:val="0"/>
      <w:divBdr>
        <w:top w:val="none" w:sz="0" w:space="0" w:color="auto"/>
        <w:left w:val="none" w:sz="0" w:space="0" w:color="auto"/>
        <w:bottom w:val="none" w:sz="0" w:space="0" w:color="auto"/>
        <w:right w:val="none" w:sz="0" w:space="0" w:color="auto"/>
      </w:divBdr>
    </w:div>
    <w:div w:id="462160708">
      <w:bodyDiv w:val="1"/>
      <w:marLeft w:val="0"/>
      <w:marRight w:val="0"/>
      <w:marTop w:val="0"/>
      <w:marBottom w:val="0"/>
      <w:divBdr>
        <w:top w:val="none" w:sz="0" w:space="0" w:color="auto"/>
        <w:left w:val="none" w:sz="0" w:space="0" w:color="auto"/>
        <w:bottom w:val="none" w:sz="0" w:space="0" w:color="auto"/>
        <w:right w:val="none" w:sz="0" w:space="0" w:color="auto"/>
      </w:divBdr>
    </w:div>
    <w:div w:id="466624190">
      <w:bodyDiv w:val="1"/>
      <w:marLeft w:val="0"/>
      <w:marRight w:val="0"/>
      <w:marTop w:val="0"/>
      <w:marBottom w:val="0"/>
      <w:divBdr>
        <w:top w:val="none" w:sz="0" w:space="0" w:color="auto"/>
        <w:left w:val="none" w:sz="0" w:space="0" w:color="auto"/>
        <w:bottom w:val="none" w:sz="0" w:space="0" w:color="auto"/>
        <w:right w:val="none" w:sz="0" w:space="0" w:color="auto"/>
      </w:divBdr>
    </w:div>
    <w:div w:id="475797875">
      <w:bodyDiv w:val="1"/>
      <w:marLeft w:val="0"/>
      <w:marRight w:val="0"/>
      <w:marTop w:val="0"/>
      <w:marBottom w:val="0"/>
      <w:divBdr>
        <w:top w:val="none" w:sz="0" w:space="0" w:color="auto"/>
        <w:left w:val="none" w:sz="0" w:space="0" w:color="auto"/>
        <w:bottom w:val="none" w:sz="0" w:space="0" w:color="auto"/>
        <w:right w:val="none" w:sz="0" w:space="0" w:color="auto"/>
      </w:divBdr>
    </w:div>
    <w:div w:id="480080768">
      <w:bodyDiv w:val="1"/>
      <w:marLeft w:val="0"/>
      <w:marRight w:val="0"/>
      <w:marTop w:val="0"/>
      <w:marBottom w:val="0"/>
      <w:divBdr>
        <w:top w:val="none" w:sz="0" w:space="0" w:color="auto"/>
        <w:left w:val="none" w:sz="0" w:space="0" w:color="auto"/>
        <w:bottom w:val="none" w:sz="0" w:space="0" w:color="auto"/>
        <w:right w:val="none" w:sz="0" w:space="0" w:color="auto"/>
      </w:divBdr>
    </w:div>
    <w:div w:id="481310676">
      <w:bodyDiv w:val="1"/>
      <w:marLeft w:val="0"/>
      <w:marRight w:val="0"/>
      <w:marTop w:val="0"/>
      <w:marBottom w:val="0"/>
      <w:divBdr>
        <w:top w:val="none" w:sz="0" w:space="0" w:color="auto"/>
        <w:left w:val="none" w:sz="0" w:space="0" w:color="auto"/>
        <w:bottom w:val="none" w:sz="0" w:space="0" w:color="auto"/>
        <w:right w:val="none" w:sz="0" w:space="0" w:color="auto"/>
      </w:divBdr>
    </w:div>
    <w:div w:id="481585106">
      <w:bodyDiv w:val="1"/>
      <w:marLeft w:val="0"/>
      <w:marRight w:val="0"/>
      <w:marTop w:val="0"/>
      <w:marBottom w:val="0"/>
      <w:divBdr>
        <w:top w:val="none" w:sz="0" w:space="0" w:color="auto"/>
        <w:left w:val="none" w:sz="0" w:space="0" w:color="auto"/>
        <w:bottom w:val="none" w:sz="0" w:space="0" w:color="auto"/>
        <w:right w:val="none" w:sz="0" w:space="0" w:color="auto"/>
      </w:divBdr>
    </w:div>
    <w:div w:id="481968082">
      <w:bodyDiv w:val="1"/>
      <w:marLeft w:val="0"/>
      <w:marRight w:val="0"/>
      <w:marTop w:val="0"/>
      <w:marBottom w:val="0"/>
      <w:divBdr>
        <w:top w:val="none" w:sz="0" w:space="0" w:color="auto"/>
        <w:left w:val="none" w:sz="0" w:space="0" w:color="auto"/>
        <w:bottom w:val="none" w:sz="0" w:space="0" w:color="auto"/>
        <w:right w:val="none" w:sz="0" w:space="0" w:color="auto"/>
      </w:divBdr>
    </w:div>
    <w:div w:id="482704244">
      <w:bodyDiv w:val="1"/>
      <w:marLeft w:val="0"/>
      <w:marRight w:val="0"/>
      <w:marTop w:val="0"/>
      <w:marBottom w:val="0"/>
      <w:divBdr>
        <w:top w:val="none" w:sz="0" w:space="0" w:color="auto"/>
        <w:left w:val="none" w:sz="0" w:space="0" w:color="auto"/>
        <w:bottom w:val="none" w:sz="0" w:space="0" w:color="auto"/>
        <w:right w:val="none" w:sz="0" w:space="0" w:color="auto"/>
      </w:divBdr>
    </w:div>
    <w:div w:id="483206877">
      <w:bodyDiv w:val="1"/>
      <w:marLeft w:val="0"/>
      <w:marRight w:val="0"/>
      <w:marTop w:val="0"/>
      <w:marBottom w:val="0"/>
      <w:divBdr>
        <w:top w:val="none" w:sz="0" w:space="0" w:color="auto"/>
        <w:left w:val="none" w:sz="0" w:space="0" w:color="auto"/>
        <w:bottom w:val="none" w:sz="0" w:space="0" w:color="auto"/>
        <w:right w:val="none" w:sz="0" w:space="0" w:color="auto"/>
      </w:divBdr>
    </w:div>
    <w:div w:id="484010533">
      <w:bodyDiv w:val="1"/>
      <w:marLeft w:val="0"/>
      <w:marRight w:val="0"/>
      <w:marTop w:val="0"/>
      <w:marBottom w:val="0"/>
      <w:divBdr>
        <w:top w:val="none" w:sz="0" w:space="0" w:color="auto"/>
        <w:left w:val="none" w:sz="0" w:space="0" w:color="auto"/>
        <w:bottom w:val="none" w:sz="0" w:space="0" w:color="auto"/>
        <w:right w:val="none" w:sz="0" w:space="0" w:color="auto"/>
      </w:divBdr>
    </w:div>
    <w:div w:id="485778935">
      <w:bodyDiv w:val="1"/>
      <w:marLeft w:val="0"/>
      <w:marRight w:val="0"/>
      <w:marTop w:val="0"/>
      <w:marBottom w:val="0"/>
      <w:divBdr>
        <w:top w:val="none" w:sz="0" w:space="0" w:color="auto"/>
        <w:left w:val="none" w:sz="0" w:space="0" w:color="auto"/>
        <w:bottom w:val="none" w:sz="0" w:space="0" w:color="auto"/>
        <w:right w:val="none" w:sz="0" w:space="0" w:color="auto"/>
      </w:divBdr>
    </w:div>
    <w:div w:id="492067154">
      <w:bodyDiv w:val="1"/>
      <w:marLeft w:val="0"/>
      <w:marRight w:val="0"/>
      <w:marTop w:val="0"/>
      <w:marBottom w:val="0"/>
      <w:divBdr>
        <w:top w:val="none" w:sz="0" w:space="0" w:color="auto"/>
        <w:left w:val="none" w:sz="0" w:space="0" w:color="auto"/>
        <w:bottom w:val="none" w:sz="0" w:space="0" w:color="auto"/>
        <w:right w:val="none" w:sz="0" w:space="0" w:color="auto"/>
      </w:divBdr>
    </w:div>
    <w:div w:id="492185428">
      <w:bodyDiv w:val="1"/>
      <w:marLeft w:val="0"/>
      <w:marRight w:val="0"/>
      <w:marTop w:val="0"/>
      <w:marBottom w:val="0"/>
      <w:divBdr>
        <w:top w:val="none" w:sz="0" w:space="0" w:color="auto"/>
        <w:left w:val="none" w:sz="0" w:space="0" w:color="auto"/>
        <w:bottom w:val="none" w:sz="0" w:space="0" w:color="auto"/>
        <w:right w:val="none" w:sz="0" w:space="0" w:color="auto"/>
      </w:divBdr>
    </w:div>
    <w:div w:id="492336108">
      <w:bodyDiv w:val="1"/>
      <w:marLeft w:val="0"/>
      <w:marRight w:val="0"/>
      <w:marTop w:val="0"/>
      <w:marBottom w:val="0"/>
      <w:divBdr>
        <w:top w:val="none" w:sz="0" w:space="0" w:color="auto"/>
        <w:left w:val="none" w:sz="0" w:space="0" w:color="auto"/>
        <w:bottom w:val="none" w:sz="0" w:space="0" w:color="auto"/>
        <w:right w:val="none" w:sz="0" w:space="0" w:color="auto"/>
      </w:divBdr>
    </w:div>
    <w:div w:id="493254721">
      <w:bodyDiv w:val="1"/>
      <w:marLeft w:val="0"/>
      <w:marRight w:val="0"/>
      <w:marTop w:val="0"/>
      <w:marBottom w:val="0"/>
      <w:divBdr>
        <w:top w:val="none" w:sz="0" w:space="0" w:color="auto"/>
        <w:left w:val="none" w:sz="0" w:space="0" w:color="auto"/>
        <w:bottom w:val="none" w:sz="0" w:space="0" w:color="auto"/>
        <w:right w:val="none" w:sz="0" w:space="0" w:color="auto"/>
      </w:divBdr>
    </w:div>
    <w:div w:id="493448014">
      <w:bodyDiv w:val="1"/>
      <w:marLeft w:val="0"/>
      <w:marRight w:val="0"/>
      <w:marTop w:val="0"/>
      <w:marBottom w:val="0"/>
      <w:divBdr>
        <w:top w:val="none" w:sz="0" w:space="0" w:color="auto"/>
        <w:left w:val="none" w:sz="0" w:space="0" w:color="auto"/>
        <w:bottom w:val="none" w:sz="0" w:space="0" w:color="auto"/>
        <w:right w:val="none" w:sz="0" w:space="0" w:color="auto"/>
      </w:divBdr>
    </w:div>
    <w:div w:id="493641458">
      <w:bodyDiv w:val="1"/>
      <w:marLeft w:val="0"/>
      <w:marRight w:val="0"/>
      <w:marTop w:val="0"/>
      <w:marBottom w:val="0"/>
      <w:divBdr>
        <w:top w:val="none" w:sz="0" w:space="0" w:color="auto"/>
        <w:left w:val="none" w:sz="0" w:space="0" w:color="auto"/>
        <w:bottom w:val="none" w:sz="0" w:space="0" w:color="auto"/>
        <w:right w:val="none" w:sz="0" w:space="0" w:color="auto"/>
      </w:divBdr>
    </w:div>
    <w:div w:id="499736655">
      <w:bodyDiv w:val="1"/>
      <w:marLeft w:val="0"/>
      <w:marRight w:val="0"/>
      <w:marTop w:val="0"/>
      <w:marBottom w:val="0"/>
      <w:divBdr>
        <w:top w:val="none" w:sz="0" w:space="0" w:color="auto"/>
        <w:left w:val="none" w:sz="0" w:space="0" w:color="auto"/>
        <w:bottom w:val="none" w:sz="0" w:space="0" w:color="auto"/>
        <w:right w:val="none" w:sz="0" w:space="0" w:color="auto"/>
      </w:divBdr>
    </w:div>
    <w:div w:id="502359906">
      <w:bodyDiv w:val="1"/>
      <w:marLeft w:val="0"/>
      <w:marRight w:val="0"/>
      <w:marTop w:val="0"/>
      <w:marBottom w:val="0"/>
      <w:divBdr>
        <w:top w:val="none" w:sz="0" w:space="0" w:color="auto"/>
        <w:left w:val="none" w:sz="0" w:space="0" w:color="auto"/>
        <w:bottom w:val="none" w:sz="0" w:space="0" w:color="auto"/>
        <w:right w:val="none" w:sz="0" w:space="0" w:color="auto"/>
      </w:divBdr>
    </w:div>
    <w:div w:id="506485298">
      <w:bodyDiv w:val="1"/>
      <w:marLeft w:val="0"/>
      <w:marRight w:val="0"/>
      <w:marTop w:val="0"/>
      <w:marBottom w:val="0"/>
      <w:divBdr>
        <w:top w:val="none" w:sz="0" w:space="0" w:color="auto"/>
        <w:left w:val="none" w:sz="0" w:space="0" w:color="auto"/>
        <w:bottom w:val="none" w:sz="0" w:space="0" w:color="auto"/>
        <w:right w:val="none" w:sz="0" w:space="0" w:color="auto"/>
      </w:divBdr>
    </w:div>
    <w:div w:id="508983467">
      <w:bodyDiv w:val="1"/>
      <w:marLeft w:val="0"/>
      <w:marRight w:val="0"/>
      <w:marTop w:val="0"/>
      <w:marBottom w:val="0"/>
      <w:divBdr>
        <w:top w:val="none" w:sz="0" w:space="0" w:color="auto"/>
        <w:left w:val="none" w:sz="0" w:space="0" w:color="auto"/>
        <w:bottom w:val="none" w:sz="0" w:space="0" w:color="auto"/>
        <w:right w:val="none" w:sz="0" w:space="0" w:color="auto"/>
      </w:divBdr>
    </w:div>
    <w:div w:id="509684306">
      <w:bodyDiv w:val="1"/>
      <w:marLeft w:val="0"/>
      <w:marRight w:val="0"/>
      <w:marTop w:val="0"/>
      <w:marBottom w:val="0"/>
      <w:divBdr>
        <w:top w:val="none" w:sz="0" w:space="0" w:color="auto"/>
        <w:left w:val="none" w:sz="0" w:space="0" w:color="auto"/>
        <w:bottom w:val="none" w:sz="0" w:space="0" w:color="auto"/>
        <w:right w:val="none" w:sz="0" w:space="0" w:color="auto"/>
      </w:divBdr>
    </w:div>
    <w:div w:id="514854212">
      <w:bodyDiv w:val="1"/>
      <w:marLeft w:val="0"/>
      <w:marRight w:val="0"/>
      <w:marTop w:val="0"/>
      <w:marBottom w:val="0"/>
      <w:divBdr>
        <w:top w:val="none" w:sz="0" w:space="0" w:color="auto"/>
        <w:left w:val="none" w:sz="0" w:space="0" w:color="auto"/>
        <w:bottom w:val="none" w:sz="0" w:space="0" w:color="auto"/>
        <w:right w:val="none" w:sz="0" w:space="0" w:color="auto"/>
      </w:divBdr>
    </w:div>
    <w:div w:id="515001880">
      <w:bodyDiv w:val="1"/>
      <w:marLeft w:val="0"/>
      <w:marRight w:val="0"/>
      <w:marTop w:val="0"/>
      <w:marBottom w:val="0"/>
      <w:divBdr>
        <w:top w:val="none" w:sz="0" w:space="0" w:color="auto"/>
        <w:left w:val="none" w:sz="0" w:space="0" w:color="auto"/>
        <w:bottom w:val="none" w:sz="0" w:space="0" w:color="auto"/>
        <w:right w:val="none" w:sz="0" w:space="0" w:color="auto"/>
      </w:divBdr>
    </w:div>
    <w:div w:id="518273415">
      <w:bodyDiv w:val="1"/>
      <w:marLeft w:val="0"/>
      <w:marRight w:val="0"/>
      <w:marTop w:val="0"/>
      <w:marBottom w:val="0"/>
      <w:divBdr>
        <w:top w:val="none" w:sz="0" w:space="0" w:color="auto"/>
        <w:left w:val="none" w:sz="0" w:space="0" w:color="auto"/>
        <w:bottom w:val="none" w:sz="0" w:space="0" w:color="auto"/>
        <w:right w:val="none" w:sz="0" w:space="0" w:color="auto"/>
      </w:divBdr>
    </w:div>
    <w:div w:id="519247011">
      <w:bodyDiv w:val="1"/>
      <w:marLeft w:val="0"/>
      <w:marRight w:val="0"/>
      <w:marTop w:val="0"/>
      <w:marBottom w:val="0"/>
      <w:divBdr>
        <w:top w:val="none" w:sz="0" w:space="0" w:color="auto"/>
        <w:left w:val="none" w:sz="0" w:space="0" w:color="auto"/>
        <w:bottom w:val="none" w:sz="0" w:space="0" w:color="auto"/>
        <w:right w:val="none" w:sz="0" w:space="0" w:color="auto"/>
      </w:divBdr>
    </w:div>
    <w:div w:id="520553859">
      <w:bodyDiv w:val="1"/>
      <w:marLeft w:val="0"/>
      <w:marRight w:val="0"/>
      <w:marTop w:val="0"/>
      <w:marBottom w:val="0"/>
      <w:divBdr>
        <w:top w:val="none" w:sz="0" w:space="0" w:color="auto"/>
        <w:left w:val="none" w:sz="0" w:space="0" w:color="auto"/>
        <w:bottom w:val="none" w:sz="0" w:space="0" w:color="auto"/>
        <w:right w:val="none" w:sz="0" w:space="0" w:color="auto"/>
      </w:divBdr>
    </w:div>
    <w:div w:id="520628919">
      <w:bodyDiv w:val="1"/>
      <w:marLeft w:val="0"/>
      <w:marRight w:val="0"/>
      <w:marTop w:val="0"/>
      <w:marBottom w:val="0"/>
      <w:divBdr>
        <w:top w:val="none" w:sz="0" w:space="0" w:color="auto"/>
        <w:left w:val="none" w:sz="0" w:space="0" w:color="auto"/>
        <w:bottom w:val="none" w:sz="0" w:space="0" w:color="auto"/>
        <w:right w:val="none" w:sz="0" w:space="0" w:color="auto"/>
      </w:divBdr>
    </w:div>
    <w:div w:id="521088923">
      <w:bodyDiv w:val="1"/>
      <w:marLeft w:val="0"/>
      <w:marRight w:val="0"/>
      <w:marTop w:val="0"/>
      <w:marBottom w:val="0"/>
      <w:divBdr>
        <w:top w:val="none" w:sz="0" w:space="0" w:color="auto"/>
        <w:left w:val="none" w:sz="0" w:space="0" w:color="auto"/>
        <w:bottom w:val="none" w:sz="0" w:space="0" w:color="auto"/>
        <w:right w:val="none" w:sz="0" w:space="0" w:color="auto"/>
      </w:divBdr>
    </w:div>
    <w:div w:id="522014407">
      <w:bodyDiv w:val="1"/>
      <w:marLeft w:val="0"/>
      <w:marRight w:val="0"/>
      <w:marTop w:val="0"/>
      <w:marBottom w:val="0"/>
      <w:divBdr>
        <w:top w:val="none" w:sz="0" w:space="0" w:color="auto"/>
        <w:left w:val="none" w:sz="0" w:space="0" w:color="auto"/>
        <w:bottom w:val="none" w:sz="0" w:space="0" w:color="auto"/>
        <w:right w:val="none" w:sz="0" w:space="0" w:color="auto"/>
      </w:divBdr>
    </w:div>
    <w:div w:id="524371241">
      <w:bodyDiv w:val="1"/>
      <w:marLeft w:val="0"/>
      <w:marRight w:val="0"/>
      <w:marTop w:val="0"/>
      <w:marBottom w:val="0"/>
      <w:divBdr>
        <w:top w:val="none" w:sz="0" w:space="0" w:color="auto"/>
        <w:left w:val="none" w:sz="0" w:space="0" w:color="auto"/>
        <w:bottom w:val="none" w:sz="0" w:space="0" w:color="auto"/>
        <w:right w:val="none" w:sz="0" w:space="0" w:color="auto"/>
      </w:divBdr>
    </w:div>
    <w:div w:id="525023245">
      <w:bodyDiv w:val="1"/>
      <w:marLeft w:val="0"/>
      <w:marRight w:val="0"/>
      <w:marTop w:val="0"/>
      <w:marBottom w:val="0"/>
      <w:divBdr>
        <w:top w:val="none" w:sz="0" w:space="0" w:color="auto"/>
        <w:left w:val="none" w:sz="0" w:space="0" w:color="auto"/>
        <w:bottom w:val="none" w:sz="0" w:space="0" w:color="auto"/>
        <w:right w:val="none" w:sz="0" w:space="0" w:color="auto"/>
      </w:divBdr>
    </w:div>
    <w:div w:id="526219487">
      <w:bodyDiv w:val="1"/>
      <w:marLeft w:val="0"/>
      <w:marRight w:val="0"/>
      <w:marTop w:val="0"/>
      <w:marBottom w:val="0"/>
      <w:divBdr>
        <w:top w:val="none" w:sz="0" w:space="0" w:color="auto"/>
        <w:left w:val="none" w:sz="0" w:space="0" w:color="auto"/>
        <w:bottom w:val="none" w:sz="0" w:space="0" w:color="auto"/>
        <w:right w:val="none" w:sz="0" w:space="0" w:color="auto"/>
      </w:divBdr>
    </w:div>
    <w:div w:id="528446867">
      <w:bodyDiv w:val="1"/>
      <w:marLeft w:val="0"/>
      <w:marRight w:val="0"/>
      <w:marTop w:val="0"/>
      <w:marBottom w:val="0"/>
      <w:divBdr>
        <w:top w:val="none" w:sz="0" w:space="0" w:color="auto"/>
        <w:left w:val="none" w:sz="0" w:space="0" w:color="auto"/>
        <w:bottom w:val="none" w:sz="0" w:space="0" w:color="auto"/>
        <w:right w:val="none" w:sz="0" w:space="0" w:color="auto"/>
      </w:divBdr>
    </w:div>
    <w:div w:id="528757531">
      <w:bodyDiv w:val="1"/>
      <w:marLeft w:val="0"/>
      <w:marRight w:val="0"/>
      <w:marTop w:val="0"/>
      <w:marBottom w:val="0"/>
      <w:divBdr>
        <w:top w:val="none" w:sz="0" w:space="0" w:color="auto"/>
        <w:left w:val="none" w:sz="0" w:space="0" w:color="auto"/>
        <w:bottom w:val="none" w:sz="0" w:space="0" w:color="auto"/>
        <w:right w:val="none" w:sz="0" w:space="0" w:color="auto"/>
      </w:divBdr>
    </w:div>
    <w:div w:id="530455766">
      <w:bodyDiv w:val="1"/>
      <w:marLeft w:val="0"/>
      <w:marRight w:val="0"/>
      <w:marTop w:val="0"/>
      <w:marBottom w:val="0"/>
      <w:divBdr>
        <w:top w:val="none" w:sz="0" w:space="0" w:color="auto"/>
        <w:left w:val="none" w:sz="0" w:space="0" w:color="auto"/>
        <w:bottom w:val="none" w:sz="0" w:space="0" w:color="auto"/>
        <w:right w:val="none" w:sz="0" w:space="0" w:color="auto"/>
      </w:divBdr>
    </w:div>
    <w:div w:id="532112082">
      <w:bodyDiv w:val="1"/>
      <w:marLeft w:val="0"/>
      <w:marRight w:val="0"/>
      <w:marTop w:val="0"/>
      <w:marBottom w:val="0"/>
      <w:divBdr>
        <w:top w:val="none" w:sz="0" w:space="0" w:color="auto"/>
        <w:left w:val="none" w:sz="0" w:space="0" w:color="auto"/>
        <w:bottom w:val="none" w:sz="0" w:space="0" w:color="auto"/>
        <w:right w:val="none" w:sz="0" w:space="0" w:color="auto"/>
      </w:divBdr>
    </w:div>
    <w:div w:id="534007981">
      <w:bodyDiv w:val="1"/>
      <w:marLeft w:val="0"/>
      <w:marRight w:val="0"/>
      <w:marTop w:val="0"/>
      <w:marBottom w:val="0"/>
      <w:divBdr>
        <w:top w:val="none" w:sz="0" w:space="0" w:color="auto"/>
        <w:left w:val="none" w:sz="0" w:space="0" w:color="auto"/>
        <w:bottom w:val="none" w:sz="0" w:space="0" w:color="auto"/>
        <w:right w:val="none" w:sz="0" w:space="0" w:color="auto"/>
      </w:divBdr>
    </w:div>
    <w:div w:id="535854402">
      <w:bodyDiv w:val="1"/>
      <w:marLeft w:val="0"/>
      <w:marRight w:val="0"/>
      <w:marTop w:val="0"/>
      <w:marBottom w:val="0"/>
      <w:divBdr>
        <w:top w:val="none" w:sz="0" w:space="0" w:color="auto"/>
        <w:left w:val="none" w:sz="0" w:space="0" w:color="auto"/>
        <w:bottom w:val="none" w:sz="0" w:space="0" w:color="auto"/>
        <w:right w:val="none" w:sz="0" w:space="0" w:color="auto"/>
      </w:divBdr>
    </w:div>
    <w:div w:id="536241285">
      <w:bodyDiv w:val="1"/>
      <w:marLeft w:val="0"/>
      <w:marRight w:val="0"/>
      <w:marTop w:val="0"/>
      <w:marBottom w:val="0"/>
      <w:divBdr>
        <w:top w:val="none" w:sz="0" w:space="0" w:color="auto"/>
        <w:left w:val="none" w:sz="0" w:space="0" w:color="auto"/>
        <w:bottom w:val="none" w:sz="0" w:space="0" w:color="auto"/>
        <w:right w:val="none" w:sz="0" w:space="0" w:color="auto"/>
      </w:divBdr>
    </w:div>
    <w:div w:id="540823765">
      <w:bodyDiv w:val="1"/>
      <w:marLeft w:val="0"/>
      <w:marRight w:val="0"/>
      <w:marTop w:val="0"/>
      <w:marBottom w:val="0"/>
      <w:divBdr>
        <w:top w:val="none" w:sz="0" w:space="0" w:color="auto"/>
        <w:left w:val="none" w:sz="0" w:space="0" w:color="auto"/>
        <w:bottom w:val="none" w:sz="0" w:space="0" w:color="auto"/>
        <w:right w:val="none" w:sz="0" w:space="0" w:color="auto"/>
      </w:divBdr>
    </w:div>
    <w:div w:id="543175786">
      <w:bodyDiv w:val="1"/>
      <w:marLeft w:val="0"/>
      <w:marRight w:val="0"/>
      <w:marTop w:val="0"/>
      <w:marBottom w:val="0"/>
      <w:divBdr>
        <w:top w:val="none" w:sz="0" w:space="0" w:color="auto"/>
        <w:left w:val="none" w:sz="0" w:space="0" w:color="auto"/>
        <w:bottom w:val="none" w:sz="0" w:space="0" w:color="auto"/>
        <w:right w:val="none" w:sz="0" w:space="0" w:color="auto"/>
      </w:divBdr>
    </w:div>
    <w:div w:id="545946588">
      <w:bodyDiv w:val="1"/>
      <w:marLeft w:val="0"/>
      <w:marRight w:val="0"/>
      <w:marTop w:val="0"/>
      <w:marBottom w:val="0"/>
      <w:divBdr>
        <w:top w:val="none" w:sz="0" w:space="0" w:color="auto"/>
        <w:left w:val="none" w:sz="0" w:space="0" w:color="auto"/>
        <w:bottom w:val="none" w:sz="0" w:space="0" w:color="auto"/>
        <w:right w:val="none" w:sz="0" w:space="0" w:color="auto"/>
      </w:divBdr>
    </w:div>
    <w:div w:id="551698818">
      <w:bodyDiv w:val="1"/>
      <w:marLeft w:val="0"/>
      <w:marRight w:val="0"/>
      <w:marTop w:val="0"/>
      <w:marBottom w:val="0"/>
      <w:divBdr>
        <w:top w:val="none" w:sz="0" w:space="0" w:color="auto"/>
        <w:left w:val="none" w:sz="0" w:space="0" w:color="auto"/>
        <w:bottom w:val="none" w:sz="0" w:space="0" w:color="auto"/>
        <w:right w:val="none" w:sz="0" w:space="0" w:color="auto"/>
      </w:divBdr>
    </w:div>
    <w:div w:id="558638290">
      <w:bodyDiv w:val="1"/>
      <w:marLeft w:val="0"/>
      <w:marRight w:val="0"/>
      <w:marTop w:val="0"/>
      <w:marBottom w:val="0"/>
      <w:divBdr>
        <w:top w:val="none" w:sz="0" w:space="0" w:color="auto"/>
        <w:left w:val="none" w:sz="0" w:space="0" w:color="auto"/>
        <w:bottom w:val="none" w:sz="0" w:space="0" w:color="auto"/>
        <w:right w:val="none" w:sz="0" w:space="0" w:color="auto"/>
      </w:divBdr>
    </w:div>
    <w:div w:id="558979194">
      <w:bodyDiv w:val="1"/>
      <w:marLeft w:val="0"/>
      <w:marRight w:val="0"/>
      <w:marTop w:val="0"/>
      <w:marBottom w:val="0"/>
      <w:divBdr>
        <w:top w:val="none" w:sz="0" w:space="0" w:color="auto"/>
        <w:left w:val="none" w:sz="0" w:space="0" w:color="auto"/>
        <w:bottom w:val="none" w:sz="0" w:space="0" w:color="auto"/>
        <w:right w:val="none" w:sz="0" w:space="0" w:color="auto"/>
      </w:divBdr>
    </w:div>
    <w:div w:id="559825139">
      <w:bodyDiv w:val="1"/>
      <w:marLeft w:val="0"/>
      <w:marRight w:val="0"/>
      <w:marTop w:val="0"/>
      <w:marBottom w:val="0"/>
      <w:divBdr>
        <w:top w:val="none" w:sz="0" w:space="0" w:color="auto"/>
        <w:left w:val="none" w:sz="0" w:space="0" w:color="auto"/>
        <w:bottom w:val="none" w:sz="0" w:space="0" w:color="auto"/>
        <w:right w:val="none" w:sz="0" w:space="0" w:color="auto"/>
      </w:divBdr>
    </w:div>
    <w:div w:id="562063923">
      <w:bodyDiv w:val="1"/>
      <w:marLeft w:val="0"/>
      <w:marRight w:val="0"/>
      <w:marTop w:val="0"/>
      <w:marBottom w:val="0"/>
      <w:divBdr>
        <w:top w:val="none" w:sz="0" w:space="0" w:color="auto"/>
        <w:left w:val="none" w:sz="0" w:space="0" w:color="auto"/>
        <w:bottom w:val="none" w:sz="0" w:space="0" w:color="auto"/>
        <w:right w:val="none" w:sz="0" w:space="0" w:color="auto"/>
      </w:divBdr>
    </w:div>
    <w:div w:id="563301185">
      <w:bodyDiv w:val="1"/>
      <w:marLeft w:val="0"/>
      <w:marRight w:val="0"/>
      <w:marTop w:val="0"/>
      <w:marBottom w:val="0"/>
      <w:divBdr>
        <w:top w:val="none" w:sz="0" w:space="0" w:color="auto"/>
        <w:left w:val="none" w:sz="0" w:space="0" w:color="auto"/>
        <w:bottom w:val="none" w:sz="0" w:space="0" w:color="auto"/>
        <w:right w:val="none" w:sz="0" w:space="0" w:color="auto"/>
      </w:divBdr>
    </w:div>
    <w:div w:id="564683721">
      <w:bodyDiv w:val="1"/>
      <w:marLeft w:val="0"/>
      <w:marRight w:val="0"/>
      <w:marTop w:val="0"/>
      <w:marBottom w:val="0"/>
      <w:divBdr>
        <w:top w:val="none" w:sz="0" w:space="0" w:color="auto"/>
        <w:left w:val="none" w:sz="0" w:space="0" w:color="auto"/>
        <w:bottom w:val="none" w:sz="0" w:space="0" w:color="auto"/>
        <w:right w:val="none" w:sz="0" w:space="0" w:color="auto"/>
      </w:divBdr>
    </w:div>
    <w:div w:id="567880755">
      <w:bodyDiv w:val="1"/>
      <w:marLeft w:val="0"/>
      <w:marRight w:val="0"/>
      <w:marTop w:val="0"/>
      <w:marBottom w:val="0"/>
      <w:divBdr>
        <w:top w:val="none" w:sz="0" w:space="0" w:color="auto"/>
        <w:left w:val="none" w:sz="0" w:space="0" w:color="auto"/>
        <w:bottom w:val="none" w:sz="0" w:space="0" w:color="auto"/>
        <w:right w:val="none" w:sz="0" w:space="0" w:color="auto"/>
      </w:divBdr>
    </w:div>
    <w:div w:id="568925763">
      <w:bodyDiv w:val="1"/>
      <w:marLeft w:val="0"/>
      <w:marRight w:val="0"/>
      <w:marTop w:val="0"/>
      <w:marBottom w:val="0"/>
      <w:divBdr>
        <w:top w:val="none" w:sz="0" w:space="0" w:color="auto"/>
        <w:left w:val="none" w:sz="0" w:space="0" w:color="auto"/>
        <w:bottom w:val="none" w:sz="0" w:space="0" w:color="auto"/>
        <w:right w:val="none" w:sz="0" w:space="0" w:color="auto"/>
      </w:divBdr>
    </w:div>
    <w:div w:id="569116817">
      <w:bodyDiv w:val="1"/>
      <w:marLeft w:val="0"/>
      <w:marRight w:val="0"/>
      <w:marTop w:val="0"/>
      <w:marBottom w:val="0"/>
      <w:divBdr>
        <w:top w:val="none" w:sz="0" w:space="0" w:color="auto"/>
        <w:left w:val="none" w:sz="0" w:space="0" w:color="auto"/>
        <w:bottom w:val="none" w:sz="0" w:space="0" w:color="auto"/>
        <w:right w:val="none" w:sz="0" w:space="0" w:color="auto"/>
      </w:divBdr>
    </w:div>
    <w:div w:id="570310046">
      <w:bodyDiv w:val="1"/>
      <w:marLeft w:val="0"/>
      <w:marRight w:val="0"/>
      <w:marTop w:val="0"/>
      <w:marBottom w:val="0"/>
      <w:divBdr>
        <w:top w:val="none" w:sz="0" w:space="0" w:color="auto"/>
        <w:left w:val="none" w:sz="0" w:space="0" w:color="auto"/>
        <w:bottom w:val="none" w:sz="0" w:space="0" w:color="auto"/>
        <w:right w:val="none" w:sz="0" w:space="0" w:color="auto"/>
      </w:divBdr>
    </w:div>
    <w:div w:id="571281603">
      <w:bodyDiv w:val="1"/>
      <w:marLeft w:val="0"/>
      <w:marRight w:val="0"/>
      <w:marTop w:val="0"/>
      <w:marBottom w:val="0"/>
      <w:divBdr>
        <w:top w:val="none" w:sz="0" w:space="0" w:color="auto"/>
        <w:left w:val="none" w:sz="0" w:space="0" w:color="auto"/>
        <w:bottom w:val="none" w:sz="0" w:space="0" w:color="auto"/>
        <w:right w:val="none" w:sz="0" w:space="0" w:color="auto"/>
      </w:divBdr>
    </w:div>
    <w:div w:id="571550155">
      <w:bodyDiv w:val="1"/>
      <w:marLeft w:val="0"/>
      <w:marRight w:val="0"/>
      <w:marTop w:val="0"/>
      <w:marBottom w:val="0"/>
      <w:divBdr>
        <w:top w:val="none" w:sz="0" w:space="0" w:color="auto"/>
        <w:left w:val="none" w:sz="0" w:space="0" w:color="auto"/>
        <w:bottom w:val="none" w:sz="0" w:space="0" w:color="auto"/>
        <w:right w:val="none" w:sz="0" w:space="0" w:color="auto"/>
      </w:divBdr>
    </w:div>
    <w:div w:id="574895991">
      <w:bodyDiv w:val="1"/>
      <w:marLeft w:val="0"/>
      <w:marRight w:val="0"/>
      <w:marTop w:val="0"/>
      <w:marBottom w:val="0"/>
      <w:divBdr>
        <w:top w:val="none" w:sz="0" w:space="0" w:color="auto"/>
        <w:left w:val="none" w:sz="0" w:space="0" w:color="auto"/>
        <w:bottom w:val="none" w:sz="0" w:space="0" w:color="auto"/>
        <w:right w:val="none" w:sz="0" w:space="0" w:color="auto"/>
      </w:divBdr>
    </w:div>
    <w:div w:id="574897480">
      <w:bodyDiv w:val="1"/>
      <w:marLeft w:val="0"/>
      <w:marRight w:val="0"/>
      <w:marTop w:val="0"/>
      <w:marBottom w:val="0"/>
      <w:divBdr>
        <w:top w:val="none" w:sz="0" w:space="0" w:color="auto"/>
        <w:left w:val="none" w:sz="0" w:space="0" w:color="auto"/>
        <w:bottom w:val="none" w:sz="0" w:space="0" w:color="auto"/>
        <w:right w:val="none" w:sz="0" w:space="0" w:color="auto"/>
      </w:divBdr>
    </w:div>
    <w:div w:id="575211351">
      <w:bodyDiv w:val="1"/>
      <w:marLeft w:val="0"/>
      <w:marRight w:val="0"/>
      <w:marTop w:val="0"/>
      <w:marBottom w:val="0"/>
      <w:divBdr>
        <w:top w:val="none" w:sz="0" w:space="0" w:color="auto"/>
        <w:left w:val="none" w:sz="0" w:space="0" w:color="auto"/>
        <w:bottom w:val="none" w:sz="0" w:space="0" w:color="auto"/>
        <w:right w:val="none" w:sz="0" w:space="0" w:color="auto"/>
      </w:divBdr>
    </w:div>
    <w:div w:id="582111363">
      <w:bodyDiv w:val="1"/>
      <w:marLeft w:val="0"/>
      <w:marRight w:val="0"/>
      <w:marTop w:val="0"/>
      <w:marBottom w:val="0"/>
      <w:divBdr>
        <w:top w:val="none" w:sz="0" w:space="0" w:color="auto"/>
        <w:left w:val="none" w:sz="0" w:space="0" w:color="auto"/>
        <w:bottom w:val="none" w:sz="0" w:space="0" w:color="auto"/>
        <w:right w:val="none" w:sz="0" w:space="0" w:color="auto"/>
      </w:divBdr>
    </w:div>
    <w:div w:id="585386251">
      <w:bodyDiv w:val="1"/>
      <w:marLeft w:val="0"/>
      <w:marRight w:val="0"/>
      <w:marTop w:val="0"/>
      <w:marBottom w:val="0"/>
      <w:divBdr>
        <w:top w:val="none" w:sz="0" w:space="0" w:color="auto"/>
        <w:left w:val="none" w:sz="0" w:space="0" w:color="auto"/>
        <w:bottom w:val="none" w:sz="0" w:space="0" w:color="auto"/>
        <w:right w:val="none" w:sz="0" w:space="0" w:color="auto"/>
      </w:divBdr>
    </w:div>
    <w:div w:id="586042348">
      <w:bodyDiv w:val="1"/>
      <w:marLeft w:val="0"/>
      <w:marRight w:val="0"/>
      <w:marTop w:val="0"/>
      <w:marBottom w:val="0"/>
      <w:divBdr>
        <w:top w:val="none" w:sz="0" w:space="0" w:color="auto"/>
        <w:left w:val="none" w:sz="0" w:space="0" w:color="auto"/>
        <w:bottom w:val="none" w:sz="0" w:space="0" w:color="auto"/>
        <w:right w:val="none" w:sz="0" w:space="0" w:color="auto"/>
      </w:divBdr>
    </w:div>
    <w:div w:id="587620584">
      <w:bodyDiv w:val="1"/>
      <w:marLeft w:val="0"/>
      <w:marRight w:val="0"/>
      <w:marTop w:val="0"/>
      <w:marBottom w:val="0"/>
      <w:divBdr>
        <w:top w:val="none" w:sz="0" w:space="0" w:color="auto"/>
        <w:left w:val="none" w:sz="0" w:space="0" w:color="auto"/>
        <w:bottom w:val="none" w:sz="0" w:space="0" w:color="auto"/>
        <w:right w:val="none" w:sz="0" w:space="0" w:color="auto"/>
      </w:divBdr>
    </w:div>
    <w:div w:id="589895313">
      <w:bodyDiv w:val="1"/>
      <w:marLeft w:val="0"/>
      <w:marRight w:val="0"/>
      <w:marTop w:val="0"/>
      <w:marBottom w:val="0"/>
      <w:divBdr>
        <w:top w:val="none" w:sz="0" w:space="0" w:color="auto"/>
        <w:left w:val="none" w:sz="0" w:space="0" w:color="auto"/>
        <w:bottom w:val="none" w:sz="0" w:space="0" w:color="auto"/>
        <w:right w:val="none" w:sz="0" w:space="0" w:color="auto"/>
      </w:divBdr>
    </w:div>
    <w:div w:id="589896417">
      <w:bodyDiv w:val="1"/>
      <w:marLeft w:val="0"/>
      <w:marRight w:val="0"/>
      <w:marTop w:val="0"/>
      <w:marBottom w:val="0"/>
      <w:divBdr>
        <w:top w:val="none" w:sz="0" w:space="0" w:color="auto"/>
        <w:left w:val="none" w:sz="0" w:space="0" w:color="auto"/>
        <w:bottom w:val="none" w:sz="0" w:space="0" w:color="auto"/>
        <w:right w:val="none" w:sz="0" w:space="0" w:color="auto"/>
      </w:divBdr>
    </w:div>
    <w:div w:id="590164629">
      <w:bodyDiv w:val="1"/>
      <w:marLeft w:val="0"/>
      <w:marRight w:val="0"/>
      <w:marTop w:val="0"/>
      <w:marBottom w:val="0"/>
      <w:divBdr>
        <w:top w:val="none" w:sz="0" w:space="0" w:color="auto"/>
        <w:left w:val="none" w:sz="0" w:space="0" w:color="auto"/>
        <w:bottom w:val="none" w:sz="0" w:space="0" w:color="auto"/>
        <w:right w:val="none" w:sz="0" w:space="0" w:color="auto"/>
      </w:divBdr>
    </w:div>
    <w:div w:id="590891176">
      <w:bodyDiv w:val="1"/>
      <w:marLeft w:val="0"/>
      <w:marRight w:val="0"/>
      <w:marTop w:val="0"/>
      <w:marBottom w:val="0"/>
      <w:divBdr>
        <w:top w:val="none" w:sz="0" w:space="0" w:color="auto"/>
        <w:left w:val="none" w:sz="0" w:space="0" w:color="auto"/>
        <w:bottom w:val="none" w:sz="0" w:space="0" w:color="auto"/>
        <w:right w:val="none" w:sz="0" w:space="0" w:color="auto"/>
      </w:divBdr>
    </w:div>
    <w:div w:id="595596389">
      <w:bodyDiv w:val="1"/>
      <w:marLeft w:val="0"/>
      <w:marRight w:val="0"/>
      <w:marTop w:val="0"/>
      <w:marBottom w:val="0"/>
      <w:divBdr>
        <w:top w:val="none" w:sz="0" w:space="0" w:color="auto"/>
        <w:left w:val="none" w:sz="0" w:space="0" w:color="auto"/>
        <w:bottom w:val="none" w:sz="0" w:space="0" w:color="auto"/>
        <w:right w:val="none" w:sz="0" w:space="0" w:color="auto"/>
      </w:divBdr>
    </w:div>
    <w:div w:id="595989771">
      <w:bodyDiv w:val="1"/>
      <w:marLeft w:val="0"/>
      <w:marRight w:val="0"/>
      <w:marTop w:val="0"/>
      <w:marBottom w:val="0"/>
      <w:divBdr>
        <w:top w:val="none" w:sz="0" w:space="0" w:color="auto"/>
        <w:left w:val="none" w:sz="0" w:space="0" w:color="auto"/>
        <w:bottom w:val="none" w:sz="0" w:space="0" w:color="auto"/>
        <w:right w:val="none" w:sz="0" w:space="0" w:color="auto"/>
      </w:divBdr>
    </w:div>
    <w:div w:id="600185294">
      <w:bodyDiv w:val="1"/>
      <w:marLeft w:val="0"/>
      <w:marRight w:val="0"/>
      <w:marTop w:val="0"/>
      <w:marBottom w:val="0"/>
      <w:divBdr>
        <w:top w:val="none" w:sz="0" w:space="0" w:color="auto"/>
        <w:left w:val="none" w:sz="0" w:space="0" w:color="auto"/>
        <w:bottom w:val="none" w:sz="0" w:space="0" w:color="auto"/>
        <w:right w:val="none" w:sz="0" w:space="0" w:color="auto"/>
      </w:divBdr>
    </w:div>
    <w:div w:id="607153942">
      <w:bodyDiv w:val="1"/>
      <w:marLeft w:val="0"/>
      <w:marRight w:val="0"/>
      <w:marTop w:val="0"/>
      <w:marBottom w:val="0"/>
      <w:divBdr>
        <w:top w:val="none" w:sz="0" w:space="0" w:color="auto"/>
        <w:left w:val="none" w:sz="0" w:space="0" w:color="auto"/>
        <w:bottom w:val="none" w:sz="0" w:space="0" w:color="auto"/>
        <w:right w:val="none" w:sz="0" w:space="0" w:color="auto"/>
      </w:divBdr>
    </w:div>
    <w:div w:id="612399992">
      <w:bodyDiv w:val="1"/>
      <w:marLeft w:val="0"/>
      <w:marRight w:val="0"/>
      <w:marTop w:val="0"/>
      <w:marBottom w:val="0"/>
      <w:divBdr>
        <w:top w:val="none" w:sz="0" w:space="0" w:color="auto"/>
        <w:left w:val="none" w:sz="0" w:space="0" w:color="auto"/>
        <w:bottom w:val="none" w:sz="0" w:space="0" w:color="auto"/>
        <w:right w:val="none" w:sz="0" w:space="0" w:color="auto"/>
      </w:divBdr>
    </w:div>
    <w:div w:id="612713472">
      <w:bodyDiv w:val="1"/>
      <w:marLeft w:val="0"/>
      <w:marRight w:val="0"/>
      <w:marTop w:val="0"/>
      <w:marBottom w:val="0"/>
      <w:divBdr>
        <w:top w:val="none" w:sz="0" w:space="0" w:color="auto"/>
        <w:left w:val="none" w:sz="0" w:space="0" w:color="auto"/>
        <w:bottom w:val="none" w:sz="0" w:space="0" w:color="auto"/>
        <w:right w:val="none" w:sz="0" w:space="0" w:color="auto"/>
      </w:divBdr>
    </w:div>
    <w:div w:id="612784343">
      <w:bodyDiv w:val="1"/>
      <w:marLeft w:val="0"/>
      <w:marRight w:val="0"/>
      <w:marTop w:val="0"/>
      <w:marBottom w:val="0"/>
      <w:divBdr>
        <w:top w:val="none" w:sz="0" w:space="0" w:color="auto"/>
        <w:left w:val="none" w:sz="0" w:space="0" w:color="auto"/>
        <w:bottom w:val="none" w:sz="0" w:space="0" w:color="auto"/>
        <w:right w:val="none" w:sz="0" w:space="0" w:color="auto"/>
      </w:divBdr>
    </w:div>
    <w:div w:id="622466804">
      <w:bodyDiv w:val="1"/>
      <w:marLeft w:val="0"/>
      <w:marRight w:val="0"/>
      <w:marTop w:val="0"/>
      <w:marBottom w:val="0"/>
      <w:divBdr>
        <w:top w:val="none" w:sz="0" w:space="0" w:color="auto"/>
        <w:left w:val="none" w:sz="0" w:space="0" w:color="auto"/>
        <w:bottom w:val="none" w:sz="0" w:space="0" w:color="auto"/>
        <w:right w:val="none" w:sz="0" w:space="0" w:color="auto"/>
      </w:divBdr>
    </w:div>
    <w:div w:id="629432891">
      <w:bodyDiv w:val="1"/>
      <w:marLeft w:val="0"/>
      <w:marRight w:val="0"/>
      <w:marTop w:val="0"/>
      <w:marBottom w:val="0"/>
      <w:divBdr>
        <w:top w:val="none" w:sz="0" w:space="0" w:color="auto"/>
        <w:left w:val="none" w:sz="0" w:space="0" w:color="auto"/>
        <w:bottom w:val="none" w:sz="0" w:space="0" w:color="auto"/>
        <w:right w:val="none" w:sz="0" w:space="0" w:color="auto"/>
      </w:divBdr>
    </w:div>
    <w:div w:id="632367696">
      <w:bodyDiv w:val="1"/>
      <w:marLeft w:val="0"/>
      <w:marRight w:val="0"/>
      <w:marTop w:val="0"/>
      <w:marBottom w:val="0"/>
      <w:divBdr>
        <w:top w:val="none" w:sz="0" w:space="0" w:color="auto"/>
        <w:left w:val="none" w:sz="0" w:space="0" w:color="auto"/>
        <w:bottom w:val="none" w:sz="0" w:space="0" w:color="auto"/>
        <w:right w:val="none" w:sz="0" w:space="0" w:color="auto"/>
      </w:divBdr>
    </w:div>
    <w:div w:id="632911367">
      <w:bodyDiv w:val="1"/>
      <w:marLeft w:val="0"/>
      <w:marRight w:val="0"/>
      <w:marTop w:val="0"/>
      <w:marBottom w:val="0"/>
      <w:divBdr>
        <w:top w:val="none" w:sz="0" w:space="0" w:color="auto"/>
        <w:left w:val="none" w:sz="0" w:space="0" w:color="auto"/>
        <w:bottom w:val="none" w:sz="0" w:space="0" w:color="auto"/>
        <w:right w:val="none" w:sz="0" w:space="0" w:color="auto"/>
      </w:divBdr>
    </w:div>
    <w:div w:id="634801283">
      <w:bodyDiv w:val="1"/>
      <w:marLeft w:val="0"/>
      <w:marRight w:val="0"/>
      <w:marTop w:val="0"/>
      <w:marBottom w:val="0"/>
      <w:divBdr>
        <w:top w:val="none" w:sz="0" w:space="0" w:color="auto"/>
        <w:left w:val="none" w:sz="0" w:space="0" w:color="auto"/>
        <w:bottom w:val="none" w:sz="0" w:space="0" w:color="auto"/>
        <w:right w:val="none" w:sz="0" w:space="0" w:color="auto"/>
      </w:divBdr>
    </w:div>
    <w:div w:id="636646388">
      <w:bodyDiv w:val="1"/>
      <w:marLeft w:val="0"/>
      <w:marRight w:val="0"/>
      <w:marTop w:val="0"/>
      <w:marBottom w:val="0"/>
      <w:divBdr>
        <w:top w:val="none" w:sz="0" w:space="0" w:color="auto"/>
        <w:left w:val="none" w:sz="0" w:space="0" w:color="auto"/>
        <w:bottom w:val="none" w:sz="0" w:space="0" w:color="auto"/>
        <w:right w:val="none" w:sz="0" w:space="0" w:color="auto"/>
      </w:divBdr>
    </w:div>
    <w:div w:id="636686804">
      <w:bodyDiv w:val="1"/>
      <w:marLeft w:val="0"/>
      <w:marRight w:val="0"/>
      <w:marTop w:val="0"/>
      <w:marBottom w:val="0"/>
      <w:divBdr>
        <w:top w:val="none" w:sz="0" w:space="0" w:color="auto"/>
        <w:left w:val="none" w:sz="0" w:space="0" w:color="auto"/>
        <w:bottom w:val="none" w:sz="0" w:space="0" w:color="auto"/>
        <w:right w:val="none" w:sz="0" w:space="0" w:color="auto"/>
      </w:divBdr>
    </w:div>
    <w:div w:id="641809646">
      <w:bodyDiv w:val="1"/>
      <w:marLeft w:val="0"/>
      <w:marRight w:val="0"/>
      <w:marTop w:val="0"/>
      <w:marBottom w:val="0"/>
      <w:divBdr>
        <w:top w:val="none" w:sz="0" w:space="0" w:color="auto"/>
        <w:left w:val="none" w:sz="0" w:space="0" w:color="auto"/>
        <w:bottom w:val="none" w:sz="0" w:space="0" w:color="auto"/>
        <w:right w:val="none" w:sz="0" w:space="0" w:color="auto"/>
      </w:divBdr>
    </w:div>
    <w:div w:id="641886528">
      <w:bodyDiv w:val="1"/>
      <w:marLeft w:val="0"/>
      <w:marRight w:val="0"/>
      <w:marTop w:val="0"/>
      <w:marBottom w:val="0"/>
      <w:divBdr>
        <w:top w:val="none" w:sz="0" w:space="0" w:color="auto"/>
        <w:left w:val="none" w:sz="0" w:space="0" w:color="auto"/>
        <w:bottom w:val="none" w:sz="0" w:space="0" w:color="auto"/>
        <w:right w:val="none" w:sz="0" w:space="0" w:color="auto"/>
      </w:divBdr>
    </w:div>
    <w:div w:id="642345348">
      <w:bodyDiv w:val="1"/>
      <w:marLeft w:val="0"/>
      <w:marRight w:val="0"/>
      <w:marTop w:val="0"/>
      <w:marBottom w:val="0"/>
      <w:divBdr>
        <w:top w:val="none" w:sz="0" w:space="0" w:color="auto"/>
        <w:left w:val="none" w:sz="0" w:space="0" w:color="auto"/>
        <w:bottom w:val="none" w:sz="0" w:space="0" w:color="auto"/>
        <w:right w:val="none" w:sz="0" w:space="0" w:color="auto"/>
      </w:divBdr>
    </w:div>
    <w:div w:id="644238756">
      <w:bodyDiv w:val="1"/>
      <w:marLeft w:val="0"/>
      <w:marRight w:val="0"/>
      <w:marTop w:val="0"/>
      <w:marBottom w:val="0"/>
      <w:divBdr>
        <w:top w:val="none" w:sz="0" w:space="0" w:color="auto"/>
        <w:left w:val="none" w:sz="0" w:space="0" w:color="auto"/>
        <w:bottom w:val="none" w:sz="0" w:space="0" w:color="auto"/>
        <w:right w:val="none" w:sz="0" w:space="0" w:color="auto"/>
      </w:divBdr>
    </w:div>
    <w:div w:id="648631060">
      <w:bodyDiv w:val="1"/>
      <w:marLeft w:val="0"/>
      <w:marRight w:val="0"/>
      <w:marTop w:val="0"/>
      <w:marBottom w:val="0"/>
      <w:divBdr>
        <w:top w:val="none" w:sz="0" w:space="0" w:color="auto"/>
        <w:left w:val="none" w:sz="0" w:space="0" w:color="auto"/>
        <w:bottom w:val="none" w:sz="0" w:space="0" w:color="auto"/>
        <w:right w:val="none" w:sz="0" w:space="0" w:color="auto"/>
      </w:divBdr>
    </w:div>
    <w:div w:id="655769863">
      <w:bodyDiv w:val="1"/>
      <w:marLeft w:val="0"/>
      <w:marRight w:val="0"/>
      <w:marTop w:val="0"/>
      <w:marBottom w:val="0"/>
      <w:divBdr>
        <w:top w:val="none" w:sz="0" w:space="0" w:color="auto"/>
        <w:left w:val="none" w:sz="0" w:space="0" w:color="auto"/>
        <w:bottom w:val="none" w:sz="0" w:space="0" w:color="auto"/>
        <w:right w:val="none" w:sz="0" w:space="0" w:color="auto"/>
      </w:divBdr>
    </w:div>
    <w:div w:id="659115104">
      <w:bodyDiv w:val="1"/>
      <w:marLeft w:val="0"/>
      <w:marRight w:val="0"/>
      <w:marTop w:val="0"/>
      <w:marBottom w:val="0"/>
      <w:divBdr>
        <w:top w:val="none" w:sz="0" w:space="0" w:color="auto"/>
        <w:left w:val="none" w:sz="0" w:space="0" w:color="auto"/>
        <w:bottom w:val="none" w:sz="0" w:space="0" w:color="auto"/>
        <w:right w:val="none" w:sz="0" w:space="0" w:color="auto"/>
      </w:divBdr>
    </w:div>
    <w:div w:id="665130176">
      <w:bodyDiv w:val="1"/>
      <w:marLeft w:val="0"/>
      <w:marRight w:val="0"/>
      <w:marTop w:val="0"/>
      <w:marBottom w:val="0"/>
      <w:divBdr>
        <w:top w:val="none" w:sz="0" w:space="0" w:color="auto"/>
        <w:left w:val="none" w:sz="0" w:space="0" w:color="auto"/>
        <w:bottom w:val="none" w:sz="0" w:space="0" w:color="auto"/>
        <w:right w:val="none" w:sz="0" w:space="0" w:color="auto"/>
      </w:divBdr>
    </w:div>
    <w:div w:id="666401312">
      <w:bodyDiv w:val="1"/>
      <w:marLeft w:val="0"/>
      <w:marRight w:val="0"/>
      <w:marTop w:val="0"/>
      <w:marBottom w:val="0"/>
      <w:divBdr>
        <w:top w:val="none" w:sz="0" w:space="0" w:color="auto"/>
        <w:left w:val="none" w:sz="0" w:space="0" w:color="auto"/>
        <w:bottom w:val="none" w:sz="0" w:space="0" w:color="auto"/>
        <w:right w:val="none" w:sz="0" w:space="0" w:color="auto"/>
      </w:divBdr>
    </w:div>
    <w:div w:id="667364629">
      <w:bodyDiv w:val="1"/>
      <w:marLeft w:val="0"/>
      <w:marRight w:val="0"/>
      <w:marTop w:val="0"/>
      <w:marBottom w:val="0"/>
      <w:divBdr>
        <w:top w:val="none" w:sz="0" w:space="0" w:color="auto"/>
        <w:left w:val="none" w:sz="0" w:space="0" w:color="auto"/>
        <w:bottom w:val="none" w:sz="0" w:space="0" w:color="auto"/>
        <w:right w:val="none" w:sz="0" w:space="0" w:color="auto"/>
      </w:divBdr>
    </w:div>
    <w:div w:id="668367682">
      <w:bodyDiv w:val="1"/>
      <w:marLeft w:val="0"/>
      <w:marRight w:val="0"/>
      <w:marTop w:val="0"/>
      <w:marBottom w:val="0"/>
      <w:divBdr>
        <w:top w:val="none" w:sz="0" w:space="0" w:color="auto"/>
        <w:left w:val="none" w:sz="0" w:space="0" w:color="auto"/>
        <w:bottom w:val="none" w:sz="0" w:space="0" w:color="auto"/>
        <w:right w:val="none" w:sz="0" w:space="0" w:color="auto"/>
      </w:divBdr>
    </w:div>
    <w:div w:id="668412557">
      <w:bodyDiv w:val="1"/>
      <w:marLeft w:val="0"/>
      <w:marRight w:val="0"/>
      <w:marTop w:val="0"/>
      <w:marBottom w:val="0"/>
      <w:divBdr>
        <w:top w:val="none" w:sz="0" w:space="0" w:color="auto"/>
        <w:left w:val="none" w:sz="0" w:space="0" w:color="auto"/>
        <w:bottom w:val="none" w:sz="0" w:space="0" w:color="auto"/>
        <w:right w:val="none" w:sz="0" w:space="0" w:color="auto"/>
      </w:divBdr>
    </w:div>
    <w:div w:id="670059958">
      <w:bodyDiv w:val="1"/>
      <w:marLeft w:val="0"/>
      <w:marRight w:val="0"/>
      <w:marTop w:val="0"/>
      <w:marBottom w:val="0"/>
      <w:divBdr>
        <w:top w:val="none" w:sz="0" w:space="0" w:color="auto"/>
        <w:left w:val="none" w:sz="0" w:space="0" w:color="auto"/>
        <w:bottom w:val="none" w:sz="0" w:space="0" w:color="auto"/>
        <w:right w:val="none" w:sz="0" w:space="0" w:color="auto"/>
      </w:divBdr>
    </w:div>
    <w:div w:id="678389067">
      <w:bodyDiv w:val="1"/>
      <w:marLeft w:val="0"/>
      <w:marRight w:val="0"/>
      <w:marTop w:val="0"/>
      <w:marBottom w:val="0"/>
      <w:divBdr>
        <w:top w:val="none" w:sz="0" w:space="0" w:color="auto"/>
        <w:left w:val="none" w:sz="0" w:space="0" w:color="auto"/>
        <w:bottom w:val="none" w:sz="0" w:space="0" w:color="auto"/>
        <w:right w:val="none" w:sz="0" w:space="0" w:color="auto"/>
      </w:divBdr>
    </w:div>
    <w:div w:id="680202467">
      <w:bodyDiv w:val="1"/>
      <w:marLeft w:val="0"/>
      <w:marRight w:val="0"/>
      <w:marTop w:val="0"/>
      <w:marBottom w:val="0"/>
      <w:divBdr>
        <w:top w:val="none" w:sz="0" w:space="0" w:color="auto"/>
        <w:left w:val="none" w:sz="0" w:space="0" w:color="auto"/>
        <w:bottom w:val="none" w:sz="0" w:space="0" w:color="auto"/>
        <w:right w:val="none" w:sz="0" w:space="0" w:color="auto"/>
      </w:divBdr>
    </w:div>
    <w:div w:id="681473035">
      <w:bodyDiv w:val="1"/>
      <w:marLeft w:val="0"/>
      <w:marRight w:val="0"/>
      <w:marTop w:val="0"/>
      <w:marBottom w:val="0"/>
      <w:divBdr>
        <w:top w:val="none" w:sz="0" w:space="0" w:color="auto"/>
        <w:left w:val="none" w:sz="0" w:space="0" w:color="auto"/>
        <w:bottom w:val="none" w:sz="0" w:space="0" w:color="auto"/>
        <w:right w:val="none" w:sz="0" w:space="0" w:color="auto"/>
      </w:divBdr>
    </w:div>
    <w:div w:id="681709166">
      <w:bodyDiv w:val="1"/>
      <w:marLeft w:val="0"/>
      <w:marRight w:val="0"/>
      <w:marTop w:val="0"/>
      <w:marBottom w:val="0"/>
      <w:divBdr>
        <w:top w:val="none" w:sz="0" w:space="0" w:color="auto"/>
        <w:left w:val="none" w:sz="0" w:space="0" w:color="auto"/>
        <w:bottom w:val="none" w:sz="0" w:space="0" w:color="auto"/>
        <w:right w:val="none" w:sz="0" w:space="0" w:color="auto"/>
      </w:divBdr>
      <w:divsChild>
        <w:div w:id="447547636">
          <w:marLeft w:val="0"/>
          <w:marRight w:val="0"/>
          <w:marTop w:val="0"/>
          <w:marBottom w:val="0"/>
          <w:divBdr>
            <w:top w:val="none" w:sz="0" w:space="0" w:color="auto"/>
            <w:left w:val="none" w:sz="0" w:space="0" w:color="auto"/>
            <w:bottom w:val="none" w:sz="0" w:space="0" w:color="auto"/>
            <w:right w:val="none" w:sz="0" w:space="0" w:color="auto"/>
          </w:divBdr>
          <w:divsChild>
            <w:div w:id="1342586084">
              <w:marLeft w:val="0"/>
              <w:marRight w:val="0"/>
              <w:marTop w:val="0"/>
              <w:marBottom w:val="0"/>
              <w:divBdr>
                <w:top w:val="none" w:sz="0" w:space="0" w:color="auto"/>
                <w:left w:val="none" w:sz="0" w:space="0" w:color="auto"/>
                <w:bottom w:val="none" w:sz="0" w:space="0" w:color="auto"/>
                <w:right w:val="none" w:sz="0" w:space="0" w:color="auto"/>
              </w:divBdr>
            </w:div>
          </w:divsChild>
        </w:div>
        <w:div w:id="1129320917">
          <w:marLeft w:val="0"/>
          <w:marRight w:val="0"/>
          <w:marTop w:val="0"/>
          <w:marBottom w:val="150"/>
          <w:divBdr>
            <w:top w:val="none" w:sz="0" w:space="0" w:color="auto"/>
            <w:left w:val="none" w:sz="0" w:space="0" w:color="auto"/>
            <w:bottom w:val="none" w:sz="0" w:space="0" w:color="auto"/>
            <w:right w:val="none" w:sz="0" w:space="0" w:color="auto"/>
          </w:divBdr>
          <w:divsChild>
            <w:div w:id="1010718407">
              <w:marLeft w:val="0"/>
              <w:marRight w:val="0"/>
              <w:marTop w:val="0"/>
              <w:marBottom w:val="0"/>
              <w:divBdr>
                <w:top w:val="none" w:sz="0" w:space="0" w:color="auto"/>
                <w:left w:val="none" w:sz="0" w:space="0" w:color="auto"/>
                <w:bottom w:val="none" w:sz="0" w:space="0" w:color="auto"/>
                <w:right w:val="none" w:sz="0" w:space="0" w:color="auto"/>
              </w:divBdr>
              <w:divsChild>
                <w:div w:id="996804390">
                  <w:marLeft w:val="0"/>
                  <w:marRight w:val="0"/>
                  <w:marTop w:val="0"/>
                  <w:marBottom w:val="0"/>
                  <w:divBdr>
                    <w:top w:val="none" w:sz="0" w:space="0" w:color="auto"/>
                    <w:left w:val="none" w:sz="0" w:space="0" w:color="auto"/>
                    <w:bottom w:val="none" w:sz="0" w:space="0" w:color="auto"/>
                    <w:right w:val="none" w:sz="0" w:space="0" w:color="auto"/>
                  </w:divBdr>
                  <w:divsChild>
                    <w:div w:id="165675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4794815">
      <w:bodyDiv w:val="1"/>
      <w:marLeft w:val="0"/>
      <w:marRight w:val="0"/>
      <w:marTop w:val="0"/>
      <w:marBottom w:val="0"/>
      <w:divBdr>
        <w:top w:val="none" w:sz="0" w:space="0" w:color="auto"/>
        <w:left w:val="none" w:sz="0" w:space="0" w:color="auto"/>
        <w:bottom w:val="none" w:sz="0" w:space="0" w:color="auto"/>
        <w:right w:val="none" w:sz="0" w:space="0" w:color="auto"/>
      </w:divBdr>
    </w:div>
    <w:div w:id="685132350">
      <w:bodyDiv w:val="1"/>
      <w:marLeft w:val="0"/>
      <w:marRight w:val="0"/>
      <w:marTop w:val="0"/>
      <w:marBottom w:val="0"/>
      <w:divBdr>
        <w:top w:val="none" w:sz="0" w:space="0" w:color="auto"/>
        <w:left w:val="none" w:sz="0" w:space="0" w:color="auto"/>
        <w:bottom w:val="none" w:sz="0" w:space="0" w:color="auto"/>
        <w:right w:val="none" w:sz="0" w:space="0" w:color="auto"/>
      </w:divBdr>
    </w:div>
    <w:div w:id="690031959">
      <w:bodyDiv w:val="1"/>
      <w:marLeft w:val="0"/>
      <w:marRight w:val="0"/>
      <w:marTop w:val="0"/>
      <w:marBottom w:val="0"/>
      <w:divBdr>
        <w:top w:val="none" w:sz="0" w:space="0" w:color="auto"/>
        <w:left w:val="none" w:sz="0" w:space="0" w:color="auto"/>
        <w:bottom w:val="none" w:sz="0" w:space="0" w:color="auto"/>
        <w:right w:val="none" w:sz="0" w:space="0" w:color="auto"/>
      </w:divBdr>
    </w:div>
    <w:div w:id="690567752">
      <w:bodyDiv w:val="1"/>
      <w:marLeft w:val="0"/>
      <w:marRight w:val="0"/>
      <w:marTop w:val="0"/>
      <w:marBottom w:val="0"/>
      <w:divBdr>
        <w:top w:val="none" w:sz="0" w:space="0" w:color="auto"/>
        <w:left w:val="none" w:sz="0" w:space="0" w:color="auto"/>
        <w:bottom w:val="none" w:sz="0" w:space="0" w:color="auto"/>
        <w:right w:val="none" w:sz="0" w:space="0" w:color="auto"/>
      </w:divBdr>
    </w:div>
    <w:div w:id="691298512">
      <w:bodyDiv w:val="1"/>
      <w:marLeft w:val="0"/>
      <w:marRight w:val="0"/>
      <w:marTop w:val="0"/>
      <w:marBottom w:val="0"/>
      <w:divBdr>
        <w:top w:val="none" w:sz="0" w:space="0" w:color="auto"/>
        <w:left w:val="none" w:sz="0" w:space="0" w:color="auto"/>
        <w:bottom w:val="none" w:sz="0" w:space="0" w:color="auto"/>
        <w:right w:val="none" w:sz="0" w:space="0" w:color="auto"/>
      </w:divBdr>
    </w:div>
    <w:div w:id="694504236">
      <w:bodyDiv w:val="1"/>
      <w:marLeft w:val="0"/>
      <w:marRight w:val="0"/>
      <w:marTop w:val="0"/>
      <w:marBottom w:val="0"/>
      <w:divBdr>
        <w:top w:val="none" w:sz="0" w:space="0" w:color="auto"/>
        <w:left w:val="none" w:sz="0" w:space="0" w:color="auto"/>
        <w:bottom w:val="none" w:sz="0" w:space="0" w:color="auto"/>
        <w:right w:val="none" w:sz="0" w:space="0" w:color="auto"/>
      </w:divBdr>
    </w:div>
    <w:div w:id="699278549">
      <w:bodyDiv w:val="1"/>
      <w:marLeft w:val="0"/>
      <w:marRight w:val="0"/>
      <w:marTop w:val="0"/>
      <w:marBottom w:val="0"/>
      <w:divBdr>
        <w:top w:val="none" w:sz="0" w:space="0" w:color="auto"/>
        <w:left w:val="none" w:sz="0" w:space="0" w:color="auto"/>
        <w:bottom w:val="none" w:sz="0" w:space="0" w:color="auto"/>
        <w:right w:val="none" w:sz="0" w:space="0" w:color="auto"/>
      </w:divBdr>
    </w:div>
    <w:div w:id="699474817">
      <w:bodyDiv w:val="1"/>
      <w:marLeft w:val="0"/>
      <w:marRight w:val="0"/>
      <w:marTop w:val="0"/>
      <w:marBottom w:val="0"/>
      <w:divBdr>
        <w:top w:val="none" w:sz="0" w:space="0" w:color="auto"/>
        <w:left w:val="none" w:sz="0" w:space="0" w:color="auto"/>
        <w:bottom w:val="none" w:sz="0" w:space="0" w:color="auto"/>
        <w:right w:val="none" w:sz="0" w:space="0" w:color="auto"/>
      </w:divBdr>
    </w:div>
    <w:div w:id="703598848">
      <w:bodyDiv w:val="1"/>
      <w:marLeft w:val="0"/>
      <w:marRight w:val="0"/>
      <w:marTop w:val="0"/>
      <w:marBottom w:val="0"/>
      <w:divBdr>
        <w:top w:val="none" w:sz="0" w:space="0" w:color="auto"/>
        <w:left w:val="none" w:sz="0" w:space="0" w:color="auto"/>
        <w:bottom w:val="none" w:sz="0" w:space="0" w:color="auto"/>
        <w:right w:val="none" w:sz="0" w:space="0" w:color="auto"/>
      </w:divBdr>
    </w:div>
    <w:div w:id="709303319">
      <w:bodyDiv w:val="1"/>
      <w:marLeft w:val="0"/>
      <w:marRight w:val="0"/>
      <w:marTop w:val="0"/>
      <w:marBottom w:val="0"/>
      <w:divBdr>
        <w:top w:val="none" w:sz="0" w:space="0" w:color="auto"/>
        <w:left w:val="none" w:sz="0" w:space="0" w:color="auto"/>
        <w:bottom w:val="none" w:sz="0" w:space="0" w:color="auto"/>
        <w:right w:val="none" w:sz="0" w:space="0" w:color="auto"/>
      </w:divBdr>
    </w:div>
    <w:div w:id="713847367">
      <w:bodyDiv w:val="1"/>
      <w:marLeft w:val="0"/>
      <w:marRight w:val="0"/>
      <w:marTop w:val="0"/>
      <w:marBottom w:val="0"/>
      <w:divBdr>
        <w:top w:val="none" w:sz="0" w:space="0" w:color="auto"/>
        <w:left w:val="none" w:sz="0" w:space="0" w:color="auto"/>
        <w:bottom w:val="none" w:sz="0" w:space="0" w:color="auto"/>
        <w:right w:val="none" w:sz="0" w:space="0" w:color="auto"/>
      </w:divBdr>
    </w:div>
    <w:div w:id="717358332">
      <w:bodyDiv w:val="1"/>
      <w:marLeft w:val="0"/>
      <w:marRight w:val="0"/>
      <w:marTop w:val="0"/>
      <w:marBottom w:val="0"/>
      <w:divBdr>
        <w:top w:val="none" w:sz="0" w:space="0" w:color="auto"/>
        <w:left w:val="none" w:sz="0" w:space="0" w:color="auto"/>
        <w:bottom w:val="none" w:sz="0" w:space="0" w:color="auto"/>
        <w:right w:val="none" w:sz="0" w:space="0" w:color="auto"/>
      </w:divBdr>
    </w:div>
    <w:div w:id="718895983">
      <w:bodyDiv w:val="1"/>
      <w:marLeft w:val="0"/>
      <w:marRight w:val="0"/>
      <w:marTop w:val="0"/>
      <w:marBottom w:val="0"/>
      <w:divBdr>
        <w:top w:val="none" w:sz="0" w:space="0" w:color="auto"/>
        <w:left w:val="none" w:sz="0" w:space="0" w:color="auto"/>
        <w:bottom w:val="none" w:sz="0" w:space="0" w:color="auto"/>
        <w:right w:val="none" w:sz="0" w:space="0" w:color="auto"/>
      </w:divBdr>
    </w:div>
    <w:div w:id="722871282">
      <w:bodyDiv w:val="1"/>
      <w:marLeft w:val="0"/>
      <w:marRight w:val="0"/>
      <w:marTop w:val="0"/>
      <w:marBottom w:val="0"/>
      <w:divBdr>
        <w:top w:val="none" w:sz="0" w:space="0" w:color="auto"/>
        <w:left w:val="none" w:sz="0" w:space="0" w:color="auto"/>
        <w:bottom w:val="none" w:sz="0" w:space="0" w:color="auto"/>
        <w:right w:val="none" w:sz="0" w:space="0" w:color="auto"/>
      </w:divBdr>
    </w:div>
    <w:div w:id="723526868">
      <w:bodyDiv w:val="1"/>
      <w:marLeft w:val="0"/>
      <w:marRight w:val="0"/>
      <w:marTop w:val="0"/>
      <w:marBottom w:val="0"/>
      <w:divBdr>
        <w:top w:val="none" w:sz="0" w:space="0" w:color="auto"/>
        <w:left w:val="none" w:sz="0" w:space="0" w:color="auto"/>
        <w:bottom w:val="none" w:sz="0" w:space="0" w:color="auto"/>
        <w:right w:val="none" w:sz="0" w:space="0" w:color="auto"/>
      </w:divBdr>
    </w:div>
    <w:div w:id="725111049">
      <w:bodyDiv w:val="1"/>
      <w:marLeft w:val="0"/>
      <w:marRight w:val="0"/>
      <w:marTop w:val="0"/>
      <w:marBottom w:val="0"/>
      <w:divBdr>
        <w:top w:val="none" w:sz="0" w:space="0" w:color="auto"/>
        <w:left w:val="none" w:sz="0" w:space="0" w:color="auto"/>
        <w:bottom w:val="none" w:sz="0" w:space="0" w:color="auto"/>
        <w:right w:val="none" w:sz="0" w:space="0" w:color="auto"/>
      </w:divBdr>
    </w:div>
    <w:div w:id="728263453">
      <w:bodyDiv w:val="1"/>
      <w:marLeft w:val="0"/>
      <w:marRight w:val="0"/>
      <w:marTop w:val="0"/>
      <w:marBottom w:val="0"/>
      <w:divBdr>
        <w:top w:val="none" w:sz="0" w:space="0" w:color="auto"/>
        <w:left w:val="none" w:sz="0" w:space="0" w:color="auto"/>
        <w:bottom w:val="none" w:sz="0" w:space="0" w:color="auto"/>
        <w:right w:val="none" w:sz="0" w:space="0" w:color="auto"/>
      </w:divBdr>
    </w:div>
    <w:div w:id="729114188">
      <w:bodyDiv w:val="1"/>
      <w:marLeft w:val="0"/>
      <w:marRight w:val="0"/>
      <w:marTop w:val="0"/>
      <w:marBottom w:val="0"/>
      <w:divBdr>
        <w:top w:val="none" w:sz="0" w:space="0" w:color="auto"/>
        <w:left w:val="none" w:sz="0" w:space="0" w:color="auto"/>
        <w:bottom w:val="none" w:sz="0" w:space="0" w:color="auto"/>
        <w:right w:val="none" w:sz="0" w:space="0" w:color="auto"/>
      </w:divBdr>
    </w:div>
    <w:div w:id="729158509">
      <w:bodyDiv w:val="1"/>
      <w:marLeft w:val="0"/>
      <w:marRight w:val="0"/>
      <w:marTop w:val="0"/>
      <w:marBottom w:val="0"/>
      <w:divBdr>
        <w:top w:val="none" w:sz="0" w:space="0" w:color="auto"/>
        <w:left w:val="none" w:sz="0" w:space="0" w:color="auto"/>
        <w:bottom w:val="none" w:sz="0" w:space="0" w:color="auto"/>
        <w:right w:val="none" w:sz="0" w:space="0" w:color="auto"/>
      </w:divBdr>
    </w:div>
    <w:div w:id="731854063">
      <w:bodyDiv w:val="1"/>
      <w:marLeft w:val="0"/>
      <w:marRight w:val="0"/>
      <w:marTop w:val="0"/>
      <w:marBottom w:val="0"/>
      <w:divBdr>
        <w:top w:val="none" w:sz="0" w:space="0" w:color="auto"/>
        <w:left w:val="none" w:sz="0" w:space="0" w:color="auto"/>
        <w:bottom w:val="none" w:sz="0" w:space="0" w:color="auto"/>
        <w:right w:val="none" w:sz="0" w:space="0" w:color="auto"/>
      </w:divBdr>
    </w:div>
    <w:div w:id="732116840">
      <w:bodyDiv w:val="1"/>
      <w:marLeft w:val="0"/>
      <w:marRight w:val="0"/>
      <w:marTop w:val="0"/>
      <w:marBottom w:val="0"/>
      <w:divBdr>
        <w:top w:val="none" w:sz="0" w:space="0" w:color="auto"/>
        <w:left w:val="none" w:sz="0" w:space="0" w:color="auto"/>
        <w:bottom w:val="none" w:sz="0" w:space="0" w:color="auto"/>
        <w:right w:val="none" w:sz="0" w:space="0" w:color="auto"/>
      </w:divBdr>
    </w:div>
    <w:div w:id="732310904">
      <w:bodyDiv w:val="1"/>
      <w:marLeft w:val="0"/>
      <w:marRight w:val="0"/>
      <w:marTop w:val="0"/>
      <w:marBottom w:val="0"/>
      <w:divBdr>
        <w:top w:val="none" w:sz="0" w:space="0" w:color="auto"/>
        <w:left w:val="none" w:sz="0" w:space="0" w:color="auto"/>
        <w:bottom w:val="none" w:sz="0" w:space="0" w:color="auto"/>
        <w:right w:val="none" w:sz="0" w:space="0" w:color="auto"/>
      </w:divBdr>
    </w:div>
    <w:div w:id="733089020">
      <w:bodyDiv w:val="1"/>
      <w:marLeft w:val="0"/>
      <w:marRight w:val="0"/>
      <w:marTop w:val="0"/>
      <w:marBottom w:val="0"/>
      <w:divBdr>
        <w:top w:val="none" w:sz="0" w:space="0" w:color="auto"/>
        <w:left w:val="none" w:sz="0" w:space="0" w:color="auto"/>
        <w:bottom w:val="none" w:sz="0" w:space="0" w:color="auto"/>
        <w:right w:val="none" w:sz="0" w:space="0" w:color="auto"/>
      </w:divBdr>
    </w:div>
    <w:div w:id="734861507">
      <w:bodyDiv w:val="1"/>
      <w:marLeft w:val="0"/>
      <w:marRight w:val="0"/>
      <w:marTop w:val="0"/>
      <w:marBottom w:val="0"/>
      <w:divBdr>
        <w:top w:val="none" w:sz="0" w:space="0" w:color="auto"/>
        <w:left w:val="none" w:sz="0" w:space="0" w:color="auto"/>
        <w:bottom w:val="none" w:sz="0" w:space="0" w:color="auto"/>
        <w:right w:val="none" w:sz="0" w:space="0" w:color="auto"/>
      </w:divBdr>
    </w:div>
    <w:div w:id="737938678">
      <w:bodyDiv w:val="1"/>
      <w:marLeft w:val="0"/>
      <w:marRight w:val="0"/>
      <w:marTop w:val="0"/>
      <w:marBottom w:val="0"/>
      <w:divBdr>
        <w:top w:val="none" w:sz="0" w:space="0" w:color="auto"/>
        <w:left w:val="none" w:sz="0" w:space="0" w:color="auto"/>
        <w:bottom w:val="none" w:sz="0" w:space="0" w:color="auto"/>
        <w:right w:val="none" w:sz="0" w:space="0" w:color="auto"/>
      </w:divBdr>
    </w:div>
    <w:div w:id="739132196">
      <w:bodyDiv w:val="1"/>
      <w:marLeft w:val="0"/>
      <w:marRight w:val="0"/>
      <w:marTop w:val="0"/>
      <w:marBottom w:val="0"/>
      <w:divBdr>
        <w:top w:val="none" w:sz="0" w:space="0" w:color="auto"/>
        <w:left w:val="none" w:sz="0" w:space="0" w:color="auto"/>
        <w:bottom w:val="none" w:sz="0" w:space="0" w:color="auto"/>
        <w:right w:val="none" w:sz="0" w:space="0" w:color="auto"/>
      </w:divBdr>
    </w:div>
    <w:div w:id="745152686">
      <w:bodyDiv w:val="1"/>
      <w:marLeft w:val="0"/>
      <w:marRight w:val="0"/>
      <w:marTop w:val="0"/>
      <w:marBottom w:val="0"/>
      <w:divBdr>
        <w:top w:val="none" w:sz="0" w:space="0" w:color="auto"/>
        <w:left w:val="none" w:sz="0" w:space="0" w:color="auto"/>
        <w:bottom w:val="none" w:sz="0" w:space="0" w:color="auto"/>
        <w:right w:val="none" w:sz="0" w:space="0" w:color="auto"/>
      </w:divBdr>
    </w:div>
    <w:div w:id="745498267">
      <w:bodyDiv w:val="1"/>
      <w:marLeft w:val="0"/>
      <w:marRight w:val="0"/>
      <w:marTop w:val="0"/>
      <w:marBottom w:val="0"/>
      <w:divBdr>
        <w:top w:val="none" w:sz="0" w:space="0" w:color="auto"/>
        <w:left w:val="none" w:sz="0" w:space="0" w:color="auto"/>
        <w:bottom w:val="none" w:sz="0" w:space="0" w:color="auto"/>
        <w:right w:val="none" w:sz="0" w:space="0" w:color="auto"/>
      </w:divBdr>
    </w:div>
    <w:div w:id="745538161">
      <w:bodyDiv w:val="1"/>
      <w:marLeft w:val="0"/>
      <w:marRight w:val="0"/>
      <w:marTop w:val="0"/>
      <w:marBottom w:val="0"/>
      <w:divBdr>
        <w:top w:val="none" w:sz="0" w:space="0" w:color="auto"/>
        <w:left w:val="none" w:sz="0" w:space="0" w:color="auto"/>
        <w:bottom w:val="none" w:sz="0" w:space="0" w:color="auto"/>
        <w:right w:val="none" w:sz="0" w:space="0" w:color="auto"/>
      </w:divBdr>
    </w:div>
    <w:div w:id="746078826">
      <w:bodyDiv w:val="1"/>
      <w:marLeft w:val="0"/>
      <w:marRight w:val="0"/>
      <w:marTop w:val="0"/>
      <w:marBottom w:val="0"/>
      <w:divBdr>
        <w:top w:val="none" w:sz="0" w:space="0" w:color="auto"/>
        <w:left w:val="none" w:sz="0" w:space="0" w:color="auto"/>
        <w:bottom w:val="none" w:sz="0" w:space="0" w:color="auto"/>
        <w:right w:val="none" w:sz="0" w:space="0" w:color="auto"/>
      </w:divBdr>
    </w:div>
    <w:div w:id="750398040">
      <w:bodyDiv w:val="1"/>
      <w:marLeft w:val="0"/>
      <w:marRight w:val="0"/>
      <w:marTop w:val="0"/>
      <w:marBottom w:val="0"/>
      <w:divBdr>
        <w:top w:val="none" w:sz="0" w:space="0" w:color="auto"/>
        <w:left w:val="none" w:sz="0" w:space="0" w:color="auto"/>
        <w:bottom w:val="none" w:sz="0" w:space="0" w:color="auto"/>
        <w:right w:val="none" w:sz="0" w:space="0" w:color="auto"/>
      </w:divBdr>
    </w:div>
    <w:div w:id="750591131">
      <w:bodyDiv w:val="1"/>
      <w:marLeft w:val="0"/>
      <w:marRight w:val="0"/>
      <w:marTop w:val="0"/>
      <w:marBottom w:val="0"/>
      <w:divBdr>
        <w:top w:val="none" w:sz="0" w:space="0" w:color="auto"/>
        <w:left w:val="none" w:sz="0" w:space="0" w:color="auto"/>
        <w:bottom w:val="none" w:sz="0" w:space="0" w:color="auto"/>
        <w:right w:val="none" w:sz="0" w:space="0" w:color="auto"/>
      </w:divBdr>
    </w:div>
    <w:div w:id="751389239">
      <w:bodyDiv w:val="1"/>
      <w:marLeft w:val="0"/>
      <w:marRight w:val="0"/>
      <w:marTop w:val="0"/>
      <w:marBottom w:val="0"/>
      <w:divBdr>
        <w:top w:val="none" w:sz="0" w:space="0" w:color="auto"/>
        <w:left w:val="none" w:sz="0" w:space="0" w:color="auto"/>
        <w:bottom w:val="none" w:sz="0" w:space="0" w:color="auto"/>
        <w:right w:val="none" w:sz="0" w:space="0" w:color="auto"/>
      </w:divBdr>
    </w:div>
    <w:div w:id="752511578">
      <w:bodyDiv w:val="1"/>
      <w:marLeft w:val="0"/>
      <w:marRight w:val="0"/>
      <w:marTop w:val="0"/>
      <w:marBottom w:val="0"/>
      <w:divBdr>
        <w:top w:val="none" w:sz="0" w:space="0" w:color="auto"/>
        <w:left w:val="none" w:sz="0" w:space="0" w:color="auto"/>
        <w:bottom w:val="none" w:sz="0" w:space="0" w:color="auto"/>
        <w:right w:val="none" w:sz="0" w:space="0" w:color="auto"/>
      </w:divBdr>
    </w:div>
    <w:div w:id="752974785">
      <w:bodyDiv w:val="1"/>
      <w:marLeft w:val="0"/>
      <w:marRight w:val="0"/>
      <w:marTop w:val="0"/>
      <w:marBottom w:val="0"/>
      <w:divBdr>
        <w:top w:val="none" w:sz="0" w:space="0" w:color="auto"/>
        <w:left w:val="none" w:sz="0" w:space="0" w:color="auto"/>
        <w:bottom w:val="none" w:sz="0" w:space="0" w:color="auto"/>
        <w:right w:val="none" w:sz="0" w:space="0" w:color="auto"/>
      </w:divBdr>
    </w:div>
    <w:div w:id="756755713">
      <w:bodyDiv w:val="1"/>
      <w:marLeft w:val="0"/>
      <w:marRight w:val="0"/>
      <w:marTop w:val="0"/>
      <w:marBottom w:val="0"/>
      <w:divBdr>
        <w:top w:val="none" w:sz="0" w:space="0" w:color="auto"/>
        <w:left w:val="none" w:sz="0" w:space="0" w:color="auto"/>
        <w:bottom w:val="none" w:sz="0" w:space="0" w:color="auto"/>
        <w:right w:val="none" w:sz="0" w:space="0" w:color="auto"/>
      </w:divBdr>
    </w:div>
    <w:div w:id="759065715">
      <w:bodyDiv w:val="1"/>
      <w:marLeft w:val="0"/>
      <w:marRight w:val="0"/>
      <w:marTop w:val="0"/>
      <w:marBottom w:val="0"/>
      <w:divBdr>
        <w:top w:val="none" w:sz="0" w:space="0" w:color="auto"/>
        <w:left w:val="none" w:sz="0" w:space="0" w:color="auto"/>
        <w:bottom w:val="none" w:sz="0" w:space="0" w:color="auto"/>
        <w:right w:val="none" w:sz="0" w:space="0" w:color="auto"/>
      </w:divBdr>
    </w:div>
    <w:div w:id="760957464">
      <w:bodyDiv w:val="1"/>
      <w:marLeft w:val="0"/>
      <w:marRight w:val="0"/>
      <w:marTop w:val="0"/>
      <w:marBottom w:val="0"/>
      <w:divBdr>
        <w:top w:val="none" w:sz="0" w:space="0" w:color="auto"/>
        <w:left w:val="none" w:sz="0" w:space="0" w:color="auto"/>
        <w:bottom w:val="none" w:sz="0" w:space="0" w:color="auto"/>
        <w:right w:val="none" w:sz="0" w:space="0" w:color="auto"/>
      </w:divBdr>
    </w:div>
    <w:div w:id="762411726">
      <w:bodyDiv w:val="1"/>
      <w:marLeft w:val="0"/>
      <w:marRight w:val="0"/>
      <w:marTop w:val="0"/>
      <w:marBottom w:val="0"/>
      <w:divBdr>
        <w:top w:val="none" w:sz="0" w:space="0" w:color="auto"/>
        <w:left w:val="none" w:sz="0" w:space="0" w:color="auto"/>
        <w:bottom w:val="none" w:sz="0" w:space="0" w:color="auto"/>
        <w:right w:val="none" w:sz="0" w:space="0" w:color="auto"/>
      </w:divBdr>
    </w:div>
    <w:div w:id="763723125">
      <w:bodyDiv w:val="1"/>
      <w:marLeft w:val="0"/>
      <w:marRight w:val="0"/>
      <w:marTop w:val="0"/>
      <w:marBottom w:val="0"/>
      <w:divBdr>
        <w:top w:val="none" w:sz="0" w:space="0" w:color="auto"/>
        <w:left w:val="none" w:sz="0" w:space="0" w:color="auto"/>
        <w:bottom w:val="none" w:sz="0" w:space="0" w:color="auto"/>
        <w:right w:val="none" w:sz="0" w:space="0" w:color="auto"/>
      </w:divBdr>
    </w:div>
    <w:div w:id="764349773">
      <w:bodyDiv w:val="1"/>
      <w:marLeft w:val="0"/>
      <w:marRight w:val="0"/>
      <w:marTop w:val="0"/>
      <w:marBottom w:val="0"/>
      <w:divBdr>
        <w:top w:val="none" w:sz="0" w:space="0" w:color="auto"/>
        <w:left w:val="none" w:sz="0" w:space="0" w:color="auto"/>
        <w:bottom w:val="none" w:sz="0" w:space="0" w:color="auto"/>
        <w:right w:val="none" w:sz="0" w:space="0" w:color="auto"/>
      </w:divBdr>
    </w:div>
    <w:div w:id="772481069">
      <w:bodyDiv w:val="1"/>
      <w:marLeft w:val="0"/>
      <w:marRight w:val="0"/>
      <w:marTop w:val="0"/>
      <w:marBottom w:val="0"/>
      <w:divBdr>
        <w:top w:val="none" w:sz="0" w:space="0" w:color="auto"/>
        <w:left w:val="none" w:sz="0" w:space="0" w:color="auto"/>
        <w:bottom w:val="none" w:sz="0" w:space="0" w:color="auto"/>
        <w:right w:val="none" w:sz="0" w:space="0" w:color="auto"/>
      </w:divBdr>
    </w:div>
    <w:div w:id="774246612">
      <w:bodyDiv w:val="1"/>
      <w:marLeft w:val="0"/>
      <w:marRight w:val="0"/>
      <w:marTop w:val="0"/>
      <w:marBottom w:val="0"/>
      <w:divBdr>
        <w:top w:val="none" w:sz="0" w:space="0" w:color="auto"/>
        <w:left w:val="none" w:sz="0" w:space="0" w:color="auto"/>
        <w:bottom w:val="none" w:sz="0" w:space="0" w:color="auto"/>
        <w:right w:val="none" w:sz="0" w:space="0" w:color="auto"/>
      </w:divBdr>
    </w:div>
    <w:div w:id="781607780">
      <w:bodyDiv w:val="1"/>
      <w:marLeft w:val="0"/>
      <w:marRight w:val="0"/>
      <w:marTop w:val="0"/>
      <w:marBottom w:val="0"/>
      <w:divBdr>
        <w:top w:val="none" w:sz="0" w:space="0" w:color="auto"/>
        <w:left w:val="none" w:sz="0" w:space="0" w:color="auto"/>
        <w:bottom w:val="none" w:sz="0" w:space="0" w:color="auto"/>
        <w:right w:val="none" w:sz="0" w:space="0" w:color="auto"/>
      </w:divBdr>
    </w:div>
    <w:div w:id="785123297">
      <w:bodyDiv w:val="1"/>
      <w:marLeft w:val="0"/>
      <w:marRight w:val="0"/>
      <w:marTop w:val="0"/>
      <w:marBottom w:val="0"/>
      <w:divBdr>
        <w:top w:val="none" w:sz="0" w:space="0" w:color="auto"/>
        <w:left w:val="none" w:sz="0" w:space="0" w:color="auto"/>
        <w:bottom w:val="none" w:sz="0" w:space="0" w:color="auto"/>
        <w:right w:val="none" w:sz="0" w:space="0" w:color="auto"/>
      </w:divBdr>
    </w:div>
    <w:div w:id="786116788">
      <w:bodyDiv w:val="1"/>
      <w:marLeft w:val="0"/>
      <w:marRight w:val="0"/>
      <w:marTop w:val="0"/>
      <w:marBottom w:val="0"/>
      <w:divBdr>
        <w:top w:val="none" w:sz="0" w:space="0" w:color="auto"/>
        <w:left w:val="none" w:sz="0" w:space="0" w:color="auto"/>
        <w:bottom w:val="none" w:sz="0" w:space="0" w:color="auto"/>
        <w:right w:val="none" w:sz="0" w:space="0" w:color="auto"/>
      </w:divBdr>
    </w:div>
    <w:div w:id="786394099">
      <w:bodyDiv w:val="1"/>
      <w:marLeft w:val="0"/>
      <w:marRight w:val="0"/>
      <w:marTop w:val="0"/>
      <w:marBottom w:val="0"/>
      <w:divBdr>
        <w:top w:val="none" w:sz="0" w:space="0" w:color="auto"/>
        <w:left w:val="none" w:sz="0" w:space="0" w:color="auto"/>
        <w:bottom w:val="none" w:sz="0" w:space="0" w:color="auto"/>
        <w:right w:val="none" w:sz="0" w:space="0" w:color="auto"/>
      </w:divBdr>
    </w:div>
    <w:div w:id="787118286">
      <w:bodyDiv w:val="1"/>
      <w:marLeft w:val="0"/>
      <w:marRight w:val="0"/>
      <w:marTop w:val="0"/>
      <w:marBottom w:val="0"/>
      <w:divBdr>
        <w:top w:val="none" w:sz="0" w:space="0" w:color="auto"/>
        <w:left w:val="none" w:sz="0" w:space="0" w:color="auto"/>
        <w:bottom w:val="none" w:sz="0" w:space="0" w:color="auto"/>
        <w:right w:val="none" w:sz="0" w:space="0" w:color="auto"/>
      </w:divBdr>
    </w:div>
    <w:div w:id="787310421">
      <w:bodyDiv w:val="1"/>
      <w:marLeft w:val="0"/>
      <w:marRight w:val="0"/>
      <w:marTop w:val="0"/>
      <w:marBottom w:val="0"/>
      <w:divBdr>
        <w:top w:val="none" w:sz="0" w:space="0" w:color="auto"/>
        <w:left w:val="none" w:sz="0" w:space="0" w:color="auto"/>
        <w:bottom w:val="none" w:sz="0" w:space="0" w:color="auto"/>
        <w:right w:val="none" w:sz="0" w:space="0" w:color="auto"/>
      </w:divBdr>
    </w:div>
    <w:div w:id="787553457">
      <w:bodyDiv w:val="1"/>
      <w:marLeft w:val="0"/>
      <w:marRight w:val="0"/>
      <w:marTop w:val="0"/>
      <w:marBottom w:val="0"/>
      <w:divBdr>
        <w:top w:val="none" w:sz="0" w:space="0" w:color="auto"/>
        <w:left w:val="none" w:sz="0" w:space="0" w:color="auto"/>
        <w:bottom w:val="none" w:sz="0" w:space="0" w:color="auto"/>
        <w:right w:val="none" w:sz="0" w:space="0" w:color="auto"/>
      </w:divBdr>
    </w:div>
    <w:div w:id="788429482">
      <w:bodyDiv w:val="1"/>
      <w:marLeft w:val="0"/>
      <w:marRight w:val="0"/>
      <w:marTop w:val="0"/>
      <w:marBottom w:val="0"/>
      <w:divBdr>
        <w:top w:val="none" w:sz="0" w:space="0" w:color="auto"/>
        <w:left w:val="none" w:sz="0" w:space="0" w:color="auto"/>
        <w:bottom w:val="none" w:sz="0" w:space="0" w:color="auto"/>
        <w:right w:val="none" w:sz="0" w:space="0" w:color="auto"/>
      </w:divBdr>
    </w:div>
    <w:div w:id="789012525">
      <w:bodyDiv w:val="1"/>
      <w:marLeft w:val="0"/>
      <w:marRight w:val="0"/>
      <w:marTop w:val="0"/>
      <w:marBottom w:val="0"/>
      <w:divBdr>
        <w:top w:val="none" w:sz="0" w:space="0" w:color="auto"/>
        <w:left w:val="none" w:sz="0" w:space="0" w:color="auto"/>
        <w:bottom w:val="none" w:sz="0" w:space="0" w:color="auto"/>
        <w:right w:val="none" w:sz="0" w:space="0" w:color="auto"/>
      </w:divBdr>
    </w:div>
    <w:div w:id="792089633">
      <w:bodyDiv w:val="1"/>
      <w:marLeft w:val="0"/>
      <w:marRight w:val="0"/>
      <w:marTop w:val="0"/>
      <w:marBottom w:val="0"/>
      <w:divBdr>
        <w:top w:val="none" w:sz="0" w:space="0" w:color="auto"/>
        <w:left w:val="none" w:sz="0" w:space="0" w:color="auto"/>
        <w:bottom w:val="none" w:sz="0" w:space="0" w:color="auto"/>
        <w:right w:val="none" w:sz="0" w:space="0" w:color="auto"/>
      </w:divBdr>
    </w:div>
    <w:div w:id="792941780">
      <w:bodyDiv w:val="1"/>
      <w:marLeft w:val="0"/>
      <w:marRight w:val="0"/>
      <w:marTop w:val="0"/>
      <w:marBottom w:val="0"/>
      <w:divBdr>
        <w:top w:val="none" w:sz="0" w:space="0" w:color="auto"/>
        <w:left w:val="none" w:sz="0" w:space="0" w:color="auto"/>
        <w:bottom w:val="none" w:sz="0" w:space="0" w:color="auto"/>
        <w:right w:val="none" w:sz="0" w:space="0" w:color="auto"/>
      </w:divBdr>
    </w:div>
    <w:div w:id="795955231">
      <w:bodyDiv w:val="1"/>
      <w:marLeft w:val="0"/>
      <w:marRight w:val="0"/>
      <w:marTop w:val="0"/>
      <w:marBottom w:val="0"/>
      <w:divBdr>
        <w:top w:val="none" w:sz="0" w:space="0" w:color="auto"/>
        <w:left w:val="none" w:sz="0" w:space="0" w:color="auto"/>
        <w:bottom w:val="none" w:sz="0" w:space="0" w:color="auto"/>
        <w:right w:val="none" w:sz="0" w:space="0" w:color="auto"/>
      </w:divBdr>
    </w:div>
    <w:div w:id="798064154">
      <w:bodyDiv w:val="1"/>
      <w:marLeft w:val="0"/>
      <w:marRight w:val="0"/>
      <w:marTop w:val="0"/>
      <w:marBottom w:val="0"/>
      <w:divBdr>
        <w:top w:val="none" w:sz="0" w:space="0" w:color="auto"/>
        <w:left w:val="none" w:sz="0" w:space="0" w:color="auto"/>
        <w:bottom w:val="none" w:sz="0" w:space="0" w:color="auto"/>
        <w:right w:val="none" w:sz="0" w:space="0" w:color="auto"/>
      </w:divBdr>
    </w:div>
    <w:div w:id="798689692">
      <w:bodyDiv w:val="1"/>
      <w:marLeft w:val="0"/>
      <w:marRight w:val="0"/>
      <w:marTop w:val="0"/>
      <w:marBottom w:val="0"/>
      <w:divBdr>
        <w:top w:val="none" w:sz="0" w:space="0" w:color="auto"/>
        <w:left w:val="none" w:sz="0" w:space="0" w:color="auto"/>
        <w:bottom w:val="none" w:sz="0" w:space="0" w:color="auto"/>
        <w:right w:val="none" w:sz="0" w:space="0" w:color="auto"/>
      </w:divBdr>
    </w:div>
    <w:div w:id="799343399">
      <w:bodyDiv w:val="1"/>
      <w:marLeft w:val="0"/>
      <w:marRight w:val="0"/>
      <w:marTop w:val="0"/>
      <w:marBottom w:val="0"/>
      <w:divBdr>
        <w:top w:val="none" w:sz="0" w:space="0" w:color="auto"/>
        <w:left w:val="none" w:sz="0" w:space="0" w:color="auto"/>
        <w:bottom w:val="none" w:sz="0" w:space="0" w:color="auto"/>
        <w:right w:val="none" w:sz="0" w:space="0" w:color="auto"/>
      </w:divBdr>
    </w:div>
    <w:div w:id="801848185">
      <w:bodyDiv w:val="1"/>
      <w:marLeft w:val="0"/>
      <w:marRight w:val="0"/>
      <w:marTop w:val="0"/>
      <w:marBottom w:val="0"/>
      <w:divBdr>
        <w:top w:val="none" w:sz="0" w:space="0" w:color="auto"/>
        <w:left w:val="none" w:sz="0" w:space="0" w:color="auto"/>
        <w:bottom w:val="none" w:sz="0" w:space="0" w:color="auto"/>
        <w:right w:val="none" w:sz="0" w:space="0" w:color="auto"/>
      </w:divBdr>
    </w:div>
    <w:div w:id="803616450">
      <w:bodyDiv w:val="1"/>
      <w:marLeft w:val="0"/>
      <w:marRight w:val="0"/>
      <w:marTop w:val="0"/>
      <w:marBottom w:val="0"/>
      <w:divBdr>
        <w:top w:val="none" w:sz="0" w:space="0" w:color="auto"/>
        <w:left w:val="none" w:sz="0" w:space="0" w:color="auto"/>
        <w:bottom w:val="none" w:sz="0" w:space="0" w:color="auto"/>
        <w:right w:val="none" w:sz="0" w:space="0" w:color="auto"/>
      </w:divBdr>
    </w:div>
    <w:div w:id="804813140">
      <w:bodyDiv w:val="1"/>
      <w:marLeft w:val="0"/>
      <w:marRight w:val="0"/>
      <w:marTop w:val="0"/>
      <w:marBottom w:val="0"/>
      <w:divBdr>
        <w:top w:val="none" w:sz="0" w:space="0" w:color="auto"/>
        <w:left w:val="none" w:sz="0" w:space="0" w:color="auto"/>
        <w:bottom w:val="none" w:sz="0" w:space="0" w:color="auto"/>
        <w:right w:val="none" w:sz="0" w:space="0" w:color="auto"/>
      </w:divBdr>
    </w:div>
    <w:div w:id="806051849">
      <w:bodyDiv w:val="1"/>
      <w:marLeft w:val="0"/>
      <w:marRight w:val="0"/>
      <w:marTop w:val="0"/>
      <w:marBottom w:val="0"/>
      <w:divBdr>
        <w:top w:val="none" w:sz="0" w:space="0" w:color="auto"/>
        <w:left w:val="none" w:sz="0" w:space="0" w:color="auto"/>
        <w:bottom w:val="none" w:sz="0" w:space="0" w:color="auto"/>
        <w:right w:val="none" w:sz="0" w:space="0" w:color="auto"/>
      </w:divBdr>
    </w:div>
    <w:div w:id="806702340">
      <w:bodyDiv w:val="1"/>
      <w:marLeft w:val="0"/>
      <w:marRight w:val="0"/>
      <w:marTop w:val="0"/>
      <w:marBottom w:val="0"/>
      <w:divBdr>
        <w:top w:val="none" w:sz="0" w:space="0" w:color="auto"/>
        <w:left w:val="none" w:sz="0" w:space="0" w:color="auto"/>
        <w:bottom w:val="none" w:sz="0" w:space="0" w:color="auto"/>
        <w:right w:val="none" w:sz="0" w:space="0" w:color="auto"/>
      </w:divBdr>
    </w:div>
    <w:div w:id="808326513">
      <w:bodyDiv w:val="1"/>
      <w:marLeft w:val="0"/>
      <w:marRight w:val="0"/>
      <w:marTop w:val="0"/>
      <w:marBottom w:val="0"/>
      <w:divBdr>
        <w:top w:val="none" w:sz="0" w:space="0" w:color="auto"/>
        <w:left w:val="none" w:sz="0" w:space="0" w:color="auto"/>
        <w:bottom w:val="none" w:sz="0" w:space="0" w:color="auto"/>
        <w:right w:val="none" w:sz="0" w:space="0" w:color="auto"/>
      </w:divBdr>
    </w:div>
    <w:div w:id="812328413">
      <w:bodyDiv w:val="1"/>
      <w:marLeft w:val="0"/>
      <w:marRight w:val="0"/>
      <w:marTop w:val="0"/>
      <w:marBottom w:val="0"/>
      <w:divBdr>
        <w:top w:val="none" w:sz="0" w:space="0" w:color="auto"/>
        <w:left w:val="none" w:sz="0" w:space="0" w:color="auto"/>
        <w:bottom w:val="none" w:sz="0" w:space="0" w:color="auto"/>
        <w:right w:val="none" w:sz="0" w:space="0" w:color="auto"/>
      </w:divBdr>
    </w:div>
    <w:div w:id="814958074">
      <w:bodyDiv w:val="1"/>
      <w:marLeft w:val="0"/>
      <w:marRight w:val="0"/>
      <w:marTop w:val="0"/>
      <w:marBottom w:val="0"/>
      <w:divBdr>
        <w:top w:val="none" w:sz="0" w:space="0" w:color="auto"/>
        <w:left w:val="none" w:sz="0" w:space="0" w:color="auto"/>
        <w:bottom w:val="none" w:sz="0" w:space="0" w:color="auto"/>
        <w:right w:val="none" w:sz="0" w:space="0" w:color="auto"/>
      </w:divBdr>
    </w:div>
    <w:div w:id="818115515">
      <w:bodyDiv w:val="1"/>
      <w:marLeft w:val="0"/>
      <w:marRight w:val="0"/>
      <w:marTop w:val="0"/>
      <w:marBottom w:val="0"/>
      <w:divBdr>
        <w:top w:val="none" w:sz="0" w:space="0" w:color="auto"/>
        <w:left w:val="none" w:sz="0" w:space="0" w:color="auto"/>
        <w:bottom w:val="none" w:sz="0" w:space="0" w:color="auto"/>
        <w:right w:val="none" w:sz="0" w:space="0" w:color="auto"/>
      </w:divBdr>
    </w:div>
    <w:div w:id="824006812">
      <w:bodyDiv w:val="1"/>
      <w:marLeft w:val="0"/>
      <w:marRight w:val="0"/>
      <w:marTop w:val="0"/>
      <w:marBottom w:val="0"/>
      <w:divBdr>
        <w:top w:val="none" w:sz="0" w:space="0" w:color="auto"/>
        <w:left w:val="none" w:sz="0" w:space="0" w:color="auto"/>
        <w:bottom w:val="none" w:sz="0" w:space="0" w:color="auto"/>
        <w:right w:val="none" w:sz="0" w:space="0" w:color="auto"/>
      </w:divBdr>
    </w:div>
    <w:div w:id="828717651">
      <w:bodyDiv w:val="1"/>
      <w:marLeft w:val="0"/>
      <w:marRight w:val="0"/>
      <w:marTop w:val="0"/>
      <w:marBottom w:val="0"/>
      <w:divBdr>
        <w:top w:val="none" w:sz="0" w:space="0" w:color="auto"/>
        <w:left w:val="none" w:sz="0" w:space="0" w:color="auto"/>
        <w:bottom w:val="none" w:sz="0" w:space="0" w:color="auto"/>
        <w:right w:val="none" w:sz="0" w:space="0" w:color="auto"/>
      </w:divBdr>
    </w:div>
    <w:div w:id="831263635">
      <w:bodyDiv w:val="1"/>
      <w:marLeft w:val="0"/>
      <w:marRight w:val="0"/>
      <w:marTop w:val="0"/>
      <w:marBottom w:val="0"/>
      <w:divBdr>
        <w:top w:val="none" w:sz="0" w:space="0" w:color="auto"/>
        <w:left w:val="none" w:sz="0" w:space="0" w:color="auto"/>
        <w:bottom w:val="none" w:sz="0" w:space="0" w:color="auto"/>
        <w:right w:val="none" w:sz="0" w:space="0" w:color="auto"/>
      </w:divBdr>
    </w:div>
    <w:div w:id="832792505">
      <w:bodyDiv w:val="1"/>
      <w:marLeft w:val="0"/>
      <w:marRight w:val="0"/>
      <w:marTop w:val="0"/>
      <w:marBottom w:val="0"/>
      <w:divBdr>
        <w:top w:val="none" w:sz="0" w:space="0" w:color="auto"/>
        <w:left w:val="none" w:sz="0" w:space="0" w:color="auto"/>
        <w:bottom w:val="none" w:sz="0" w:space="0" w:color="auto"/>
        <w:right w:val="none" w:sz="0" w:space="0" w:color="auto"/>
      </w:divBdr>
    </w:div>
    <w:div w:id="834106561">
      <w:bodyDiv w:val="1"/>
      <w:marLeft w:val="0"/>
      <w:marRight w:val="0"/>
      <w:marTop w:val="0"/>
      <w:marBottom w:val="0"/>
      <w:divBdr>
        <w:top w:val="none" w:sz="0" w:space="0" w:color="auto"/>
        <w:left w:val="none" w:sz="0" w:space="0" w:color="auto"/>
        <w:bottom w:val="none" w:sz="0" w:space="0" w:color="auto"/>
        <w:right w:val="none" w:sz="0" w:space="0" w:color="auto"/>
      </w:divBdr>
    </w:div>
    <w:div w:id="836730653">
      <w:bodyDiv w:val="1"/>
      <w:marLeft w:val="0"/>
      <w:marRight w:val="0"/>
      <w:marTop w:val="0"/>
      <w:marBottom w:val="0"/>
      <w:divBdr>
        <w:top w:val="none" w:sz="0" w:space="0" w:color="auto"/>
        <w:left w:val="none" w:sz="0" w:space="0" w:color="auto"/>
        <w:bottom w:val="none" w:sz="0" w:space="0" w:color="auto"/>
        <w:right w:val="none" w:sz="0" w:space="0" w:color="auto"/>
      </w:divBdr>
    </w:div>
    <w:div w:id="838496319">
      <w:bodyDiv w:val="1"/>
      <w:marLeft w:val="0"/>
      <w:marRight w:val="0"/>
      <w:marTop w:val="0"/>
      <w:marBottom w:val="0"/>
      <w:divBdr>
        <w:top w:val="none" w:sz="0" w:space="0" w:color="auto"/>
        <w:left w:val="none" w:sz="0" w:space="0" w:color="auto"/>
        <w:bottom w:val="none" w:sz="0" w:space="0" w:color="auto"/>
        <w:right w:val="none" w:sz="0" w:space="0" w:color="auto"/>
      </w:divBdr>
    </w:div>
    <w:div w:id="842890264">
      <w:bodyDiv w:val="1"/>
      <w:marLeft w:val="0"/>
      <w:marRight w:val="0"/>
      <w:marTop w:val="0"/>
      <w:marBottom w:val="0"/>
      <w:divBdr>
        <w:top w:val="none" w:sz="0" w:space="0" w:color="auto"/>
        <w:left w:val="none" w:sz="0" w:space="0" w:color="auto"/>
        <w:bottom w:val="none" w:sz="0" w:space="0" w:color="auto"/>
        <w:right w:val="none" w:sz="0" w:space="0" w:color="auto"/>
      </w:divBdr>
    </w:div>
    <w:div w:id="847527589">
      <w:bodyDiv w:val="1"/>
      <w:marLeft w:val="0"/>
      <w:marRight w:val="0"/>
      <w:marTop w:val="0"/>
      <w:marBottom w:val="0"/>
      <w:divBdr>
        <w:top w:val="none" w:sz="0" w:space="0" w:color="auto"/>
        <w:left w:val="none" w:sz="0" w:space="0" w:color="auto"/>
        <w:bottom w:val="none" w:sz="0" w:space="0" w:color="auto"/>
        <w:right w:val="none" w:sz="0" w:space="0" w:color="auto"/>
      </w:divBdr>
    </w:div>
    <w:div w:id="847528422">
      <w:bodyDiv w:val="1"/>
      <w:marLeft w:val="0"/>
      <w:marRight w:val="0"/>
      <w:marTop w:val="0"/>
      <w:marBottom w:val="0"/>
      <w:divBdr>
        <w:top w:val="none" w:sz="0" w:space="0" w:color="auto"/>
        <w:left w:val="none" w:sz="0" w:space="0" w:color="auto"/>
        <w:bottom w:val="none" w:sz="0" w:space="0" w:color="auto"/>
        <w:right w:val="none" w:sz="0" w:space="0" w:color="auto"/>
      </w:divBdr>
    </w:div>
    <w:div w:id="848908719">
      <w:bodyDiv w:val="1"/>
      <w:marLeft w:val="0"/>
      <w:marRight w:val="0"/>
      <w:marTop w:val="0"/>
      <w:marBottom w:val="0"/>
      <w:divBdr>
        <w:top w:val="none" w:sz="0" w:space="0" w:color="auto"/>
        <w:left w:val="none" w:sz="0" w:space="0" w:color="auto"/>
        <w:bottom w:val="none" w:sz="0" w:space="0" w:color="auto"/>
        <w:right w:val="none" w:sz="0" w:space="0" w:color="auto"/>
      </w:divBdr>
    </w:div>
    <w:div w:id="849486722">
      <w:bodyDiv w:val="1"/>
      <w:marLeft w:val="0"/>
      <w:marRight w:val="0"/>
      <w:marTop w:val="0"/>
      <w:marBottom w:val="0"/>
      <w:divBdr>
        <w:top w:val="none" w:sz="0" w:space="0" w:color="auto"/>
        <w:left w:val="none" w:sz="0" w:space="0" w:color="auto"/>
        <w:bottom w:val="none" w:sz="0" w:space="0" w:color="auto"/>
        <w:right w:val="none" w:sz="0" w:space="0" w:color="auto"/>
      </w:divBdr>
    </w:div>
    <w:div w:id="855848485">
      <w:bodyDiv w:val="1"/>
      <w:marLeft w:val="0"/>
      <w:marRight w:val="0"/>
      <w:marTop w:val="0"/>
      <w:marBottom w:val="0"/>
      <w:divBdr>
        <w:top w:val="none" w:sz="0" w:space="0" w:color="auto"/>
        <w:left w:val="none" w:sz="0" w:space="0" w:color="auto"/>
        <w:bottom w:val="none" w:sz="0" w:space="0" w:color="auto"/>
        <w:right w:val="none" w:sz="0" w:space="0" w:color="auto"/>
      </w:divBdr>
    </w:div>
    <w:div w:id="859046092">
      <w:bodyDiv w:val="1"/>
      <w:marLeft w:val="0"/>
      <w:marRight w:val="0"/>
      <w:marTop w:val="0"/>
      <w:marBottom w:val="0"/>
      <w:divBdr>
        <w:top w:val="none" w:sz="0" w:space="0" w:color="auto"/>
        <w:left w:val="none" w:sz="0" w:space="0" w:color="auto"/>
        <w:bottom w:val="none" w:sz="0" w:space="0" w:color="auto"/>
        <w:right w:val="none" w:sz="0" w:space="0" w:color="auto"/>
      </w:divBdr>
    </w:div>
    <w:div w:id="862746584">
      <w:bodyDiv w:val="1"/>
      <w:marLeft w:val="0"/>
      <w:marRight w:val="0"/>
      <w:marTop w:val="0"/>
      <w:marBottom w:val="0"/>
      <w:divBdr>
        <w:top w:val="none" w:sz="0" w:space="0" w:color="auto"/>
        <w:left w:val="none" w:sz="0" w:space="0" w:color="auto"/>
        <w:bottom w:val="none" w:sz="0" w:space="0" w:color="auto"/>
        <w:right w:val="none" w:sz="0" w:space="0" w:color="auto"/>
      </w:divBdr>
    </w:div>
    <w:div w:id="865559621">
      <w:bodyDiv w:val="1"/>
      <w:marLeft w:val="0"/>
      <w:marRight w:val="0"/>
      <w:marTop w:val="0"/>
      <w:marBottom w:val="0"/>
      <w:divBdr>
        <w:top w:val="none" w:sz="0" w:space="0" w:color="auto"/>
        <w:left w:val="none" w:sz="0" w:space="0" w:color="auto"/>
        <w:bottom w:val="none" w:sz="0" w:space="0" w:color="auto"/>
        <w:right w:val="none" w:sz="0" w:space="0" w:color="auto"/>
      </w:divBdr>
    </w:div>
    <w:div w:id="875846689">
      <w:bodyDiv w:val="1"/>
      <w:marLeft w:val="0"/>
      <w:marRight w:val="0"/>
      <w:marTop w:val="0"/>
      <w:marBottom w:val="0"/>
      <w:divBdr>
        <w:top w:val="none" w:sz="0" w:space="0" w:color="auto"/>
        <w:left w:val="none" w:sz="0" w:space="0" w:color="auto"/>
        <w:bottom w:val="none" w:sz="0" w:space="0" w:color="auto"/>
        <w:right w:val="none" w:sz="0" w:space="0" w:color="auto"/>
      </w:divBdr>
    </w:div>
    <w:div w:id="877468641">
      <w:bodyDiv w:val="1"/>
      <w:marLeft w:val="0"/>
      <w:marRight w:val="0"/>
      <w:marTop w:val="0"/>
      <w:marBottom w:val="0"/>
      <w:divBdr>
        <w:top w:val="none" w:sz="0" w:space="0" w:color="auto"/>
        <w:left w:val="none" w:sz="0" w:space="0" w:color="auto"/>
        <w:bottom w:val="none" w:sz="0" w:space="0" w:color="auto"/>
        <w:right w:val="none" w:sz="0" w:space="0" w:color="auto"/>
      </w:divBdr>
    </w:div>
    <w:div w:id="877857812">
      <w:bodyDiv w:val="1"/>
      <w:marLeft w:val="0"/>
      <w:marRight w:val="0"/>
      <w:marTop w:val="0"/>
      <w:marBottom w:val="0"/>
      <w:divBdr>
        <w:top w:val="none" w:sz="0" w:space="0" w:color="auto"/>
        <w:left w:val="none" w:sz="0" w:space="0" w:color="auto"/>
        <w:bottom w:val="none" w:sz="0" w:space="0" w:color="auto"/>
        <w:right w:val="none" w:sz="0" w:space="0" w:color="auto"/>
      </w:divBdr>
    </w:div>
    <w:div w:id="880170640">
      <w:bodyDiv w:val="1"/>
      <w:marLeft w:val="0"/>
      <w:marRight w:val="0"/>
      <w:marTop w:val="0"/>
      <w:marBottom w:val="0"/>
      <w:divBdr>
        <w:top w:val="none" w:sz="0" w:space="0" w:color="auto"/>
        <w:left w:val="none" w:sz="0" w:space="0" w:color="auto"/>
        <w:bottom w:val="none" w:sz="0" w:space="0" w:color="auto"/>
        <w:right w:val="none" w:sz="0" w:space="0" w:color="auto"/>
      </w:divBdr>
    </w:div>
    <w:div w:id="881863566">
      <w:bodyDiv w:val="1"/>
      <w:marLeft w:val="0"/>
      <w:marRight w:val="0"/>
      <w:marTop w:val="0"/>
      <w:marBottom w:val="0"/>
      <w:divBdr>
        <w:top w:val="none" w:sz="0" w:space="0" w:color="auto"/>
        <w:left w:val="none" w:sz="0" w:space="0" w:color="auto"/>
        <w:bottom w:val="none" w:sz="0" w:space="0" w:color="auto"/>
        <w:right w:val="none" w:sz="0" w:space="0" w:color="auto"/>
      </w:divBdr>
    </w:div>
    <w:div w:id="882910692">
      <w:bodyDiv w:val="1"/>
      <w:marLeft w:val="0"/>
      <w:marRight w:val="0"/>
      <w:marTop w:val="0"/>
      <w:marBottom w:val="0"/>
      <w:divBdr>
        <w:top w:val="none" w:sz="0" w:space="0" w:color="auto"/>
        <w:left w:val="none" w:sz="0" w:space="0" w:color="auto"/>
        <w:bottom w:val="none" w:sz="0" w:space="0" w:color="auto"/>
        <w:right w:val="none" w:sz="0" w:space="0" w:color="auto"/>
      </w:divBdr>
    </w:div>
    <w:div w:id="885141187">
      <w:bodyDiv w:val="1"/>
      <w:marLeft w:val="0"/>
      <w:marRight w:val="0"/>
      <w:marTop w:val="0"/>
      <w:marBottom w:val="0"/>
      <w:divBdr>
        <w:top w:val="none" w:sz="0" w:space="0" w:color="auto"/>
        <w:left w:val="none" w:sz="0" w:space="0" w:color="auto"/>
        <w:bottom w:val="none" w:sz="0" w:space="0" w:color="auto"/>
        <w:right w:val="none" w:sz="0" w:space="0" w:color="auto"/>
      </w:divBdr>
    </w:div>
    <w:div w:id="885217976">
      <w:bodyDiv w:val="1"/>
      <w:marLeft w:val="0"/>
      <w:marRight w:val="0"/>
      <w:marTop w:val="0"/>
      <w:marBottom w:val="0"/>
      <w:divBdr>
        <w:top w:val="none" w:sz="0" w:space="0" w:color="auto"/>
        <w:left w:val="none" w:sz="0" w:space="0" w:color="auto"/>
        <w:bottom w:val="none" w:sz="0" w:space="0" w:color="auto"/>
        <w:right w:val="none" w:sz="0" w:space="0" w:color="auto"/>
      </w:divBdr>
    </w:div>
    <w:div w:id="887183349">
      <w:bodyDiv w:val="1"/>
      <w:marLeft w:val="0"/>
      <w:marRight w:val="0"/>
      <w:marTop w:val="0"/>
      <w:marBottom w:val="0"/>
      <w:divBdr>
        <w:top w:val="none" w:sz="0" w:space="0" w:color="auto"/>
        <w:left w:val="none" w:sz="0" w:space="0" w:color="auto"/>
        <w:bottom w:val="none" w:sz="0" w:space="0" w:color="auto"/>
        <w:right w:val="none" w:sz="0" w:space="0" w:color="auto"/>
      </w:divBdr>
    </w:div>
    <w:div w:id="890731770">
      <w:bodyDiv w:val="1"/>
      <w:marLeft w:val="0"/>
      <w:marRight w:val="0"/>
      <w:marTop w:val="0"/>
      <w:marBottom w:val="0"/>
      <w:divBdr>
        <w:top w:val="none" w:sz="0" w:space="0" w:color="auto"/>
        <w:left w:val="none" w:sz="0" w:space="0" w:color="auto"/>
        <w:bottom w:val="none" w:sz="0" w:space="0" w:color="auto"/>
        <w:right w:val="none" w:sz="0" w:space="0" w:color="auto"/>
      </w:divBdr>
    </w:div>
    <w:div w:id="893539653">
      <w:bodyDiv w:val="1"/>
      <w:marLeft w:val="0"/>
      <w:marRight w:val="0"/>
      <w:marTop w:val="0"/>
      <w:marBottom w:val="0"/>
      <w:divBdr>
        <w:top w:val="none" w:sz="0" w:space="0" w:color="auto"/>
        <w:left w:val="none" w:sz="0" w:space="0" w:color="auto"/>
        <w:bottom w:val="none" w:sz="0" w:space="0" w:color="auto"/>
        <w:right w:val="none" w:sz="0" w:space="0" w:color="auto"/>
      </w:divBdr>
    </w:div>
    <w:div w:id="895235613">
      <w:bodyDiv w:val="1"/>
      <w:marLeft w:val="0"/>
      <w:marRight w:val="0"/>
      <w:marTop w:val="0"/>
      <w:marBottom w:val="0"/>
      <w:divBdr>
        <w:top w:val="none" w:sz="0" w:space="0" w:color="auto"/>
        <w:left w:val="none" w:sz="0" w:space="0" w:color="auto"/>
        <w:bottom w:val="none" w:sz="0" w:space="0" w:color="auto"/>
        <w:right w:val="none" w:sz="0" w:space="0" w:color="auto"/>
      </w:divBdr>
    </w:div>
    <w:div w:id="895315020">
      <w:bodyDiv w:val="1"/>
      <w:marLeft w:val="0"/>
      <w:marRight w:val="0"/>
      <w:marTop w:val="0"/>
      <w:marBottom w:val="0"/>
      <w:divBdr>
        <w:top w:val="none" w:sz="0" w:space="0" w:color="auto"/>
        <w:left w:val="none" w:sz="0" w:space="0" w:color="auto"/>
        <w:bottom w:val="none" w:sz="0" w:space="0" w:color="auto"/>
        <w:right w:val="none" w:sz="0" w:space="0" w:color="auto"/>
      </w:divBdr>
    </w:div>
    <w:div w:id="902908807">
      <w:bodyDiv w:val="1"/>
      <w:marLeft w:val="0"/>
      <w:marRight w:val="0"/>
      <w:marTop w:val="0"/>
      <w:marBottom w:val="0"/>
      <w:divBdr>
        <w:top w:val="none" w:sz="0" w:space="0" w:color="auto"/>
        <w:left w:val="none" w:sz="0" w:space="0" w:color="auto"/>
        <w:bottom w:val="none" w:sz="0" w:space="0" w:color="auto"/>
        <w:right w:val="none" w:sz="0" w:space="0" w:color="auto"/>
      </w:divBdr>
    </w:div>
    <w:div w:id="904026129">
      <w:bodyDiv w:val="1"/>
      <w:marLeft w:val="0"/>
      <w:marRight w:val="0"/>
      <w:marTop w:val="0"/>
      <w:marBottom w:val="0"/>
      <w:divBdr>
        <w:top w:val="none" w:sz="0" w:space="0" w:color="auto"/>
        <w:left w:val="none" w:sz="0" w:space="0" w:color="auto"/>
        <w:bottom w:val="none" w:sz="0" w:space="0" w:color="auto"/>
        <w:right w:val="none" w:sz="0" w:space="0" w:color="auto"/>
      </w:divBdr>
    </w:div>
    <w:div w:id="904947081">
      <w:bodyDiv w:val="1"/>
      <w:marLeft w:val="0"/>
      <w:marRight w:val="0"/>
      <w:marTop w:val="0"/>
      <w:marBottom w:val="0"/>
      <w:divBdr>
        <w:top w:val="none" w:sz="0" w:space="0" w:color="auto"/>
        <w:left w:val="none" w:sz="0" w:space="0" w:color="auto"/>
        <w:bottom w:val="none" w:sz="0" w:space="0" w:color="auto"/>
        <w:right w:val="none" w:sz="0" w:space="0" w:color="auto"/>
      </w:divBdr>
    </w:div>
    <w:div w:id="906110081">
      <w:bodyDiv w:val="1"/>
      <w:marLeft w:val="0"/>
      <w:marRight w:val="0"/>
      <w:marTop w:val="0"/>
      <w:marBottom w:val="0"/>
      <w:divBdr>
        <w:top w:val="none" w:sz="0" w:space="0" w:color="auto"/>
        <w:left w:val="none" w:sz="0" w:space="0" w:color="auto"/>
        <w:bottom w:val="none" w:sz="0" w:space="0" w:color="auto"/>
        <w:right w:val="none" w:sz="0" w:space="0" w:color="auto"/>
      </w:divBdr>
    </w:div>
    <w:div w:id="907155269">
      <w:bodyDiv w:val="1"/>
      <w:marLeft w:val="0"/>
      <w:marRight w:val="0"/>
      <w:marTop w:val="0"/>
      <w:marBottom w:val="0"/>
      <w:divBdr>
        <w:top w:val="none" w:sz="0" w:space="0" w:color="auto"/>
        <w:left w:val="none" w:sz="0" w:space="0" w:color="auto"/>
        <w:bottom w:val="none" w:sz="0" w:space="0" w:color="auto"/>
        <w:right w:val="none" w:sz="0" w:space="0" w:color="auto"/>
      </w:divBdr>
    </w:div>
    <w:div w:id="909802638">
      <w:bodyDiv w:val="1"/>
      <w:marLeft w:val="0"/>
      <w:marRight w:val="0"/>
      <w:marTop w:val="0"/>
      <w:marBottom w:val="0"/>
      <w:divBdr>
        <w:top w:val="none" w:sz="0" w:space="0" w:color="auto"/>
        <w:left w:val="none" w:sz="0" w:space="0" w:color="auto"/>
        <w:bottom w:val="none" w:sz="0" w:space="0" w:color="auto"/>
        <w:right w:val="none" w:sz="0" w:space="0" w:color="auto"/>
      </w:divBdr>
    </w:div>
    <w:div w:id="910696554">
      <w:bodyDiv w:val="1"/>
      <w:marLeft w:val="0"/>
      <w:marRight w:val="0"/>
      <w:marTop w:val="0"/>
      <w:marBottom w:val="0"/>
      <w:divBdr>
        <w:top w:val="none" w:sz="0" w:space="0" w:color="auto"/>
        <w:left w:val="none" w:sz="0" w:space="0" w:color="auto"/>
        <w:bottom w:val="none" w:sz="0" w:space="0" w:color="auto"/>
        <w:right w:val="none" w:sz="0" w:space="0" w:color="auto"/>
      </w:divBdr>
    </w:div>
    <w:div w:id="910697424">
      <w:bodyDiv w:val="1"/>
      <w:marLeft w:val="0"/>
      <w:marRight w:val="0"/>
      <w:marTop w:val="0"/>
      <w:marBottom w:val="0"/>
      <w:divBdr>
        <w:top w:val="none" w:sz="0" w:space="0" w:color="auto"/>
        <w:left w:val="none" w:sz="0" w:space="0" w:color="auto"/>
        <w:bottom w:val="none" w:sz="0" w:space="0" w:color="auto"/>
        <w:right w:val="none" w:sz="0" w:space="0" w:color="auto"/>
      </w:divBdr>
    </w:div>
    <w:div w:id="914822308">
      <w:bodyDiv w:val="1"/>
      <w:marLeft w:val="0"/>
      <w:marRight w:val="0"/>
      <w:marTop w:val="0"/>
      <w:marBottom w:val="0"/>
      <w:divBdr>
        <w:top w:val="none" w:sz="0" w:space="0" w:color="auto"/>
        <w:left w:val="none" w:sz="0" w:space="0" w:color="auto"/>
        <w:bottom w:val="none" w:sz="0" w:space="0" w:color="auto"/>
        <w:right w:val="none" w:sz="0" w:space="0" w:color="auto"/>
      </w:divBdr>
    </w:div>
    <w:div w:id="914823846">
      <w:bodyDiv w:val="1"/>
      <w:marLeft w:val="0"/>
      <w:marRight w:val="0"/>
      <w:marTop w:val="0"/>
      <w:marBottom w:val="0"/>
      <w:divBdr>
        <w:top w:val="none" w:sz="0" w:space="0" w:color="auto"/>
        <w:left w:val="none" w:sz="0" w:space="0" w:color="auto"/>
        <w:bottom w:val="none" w:sz="0" w:space="0" w:color="auto"/>
        <w:right w:val="none" w:sz="0" w:space="0" w:color="auto"/>
      </w:divBdr>
    </w:div>
    <w:div w:id="916204880">
      <w:bodyDiv w:val="1"/>
      <w:marLeft w:val="0"/>
      <w:marRight w:val="0"/>
      <w:marTop w:val="0"/>
      <w:marBottom w:val="0"/>
      <w:divBdr>
        <w:top w:val="none" w:sz="0" w:space="0" w:color="auto"/>
        <w:left w:val="none" w:sz="0" w:space="0" w:color="auto"/>
        <w:bottom w:val="none" w:sz="0" w:space="0" w:color="auto"/>
        <w:right w:val="none" w:sz="0" w:space="0" w:color="auto"/>
      </w:divBdr>
    </w:div>
    <w:div w:id="917902371">
      <w:bodyDiv w:val="1"/>
      <w:marLeft w:val="0"/>
      <w:marRight w:val="0"/>
      <w:marTop w:val="0"/>
      <w:marBottom w:val="0"/>
      <w:divBdr>
        <w:top w:val="none" w:sz="0" w:space="0" w:color="auto"/>
        <w:left w:val="none" w:sz="0" w:space="0" w:color="auto"/>
        <w:bottom w:val="none" w:sz="0" w:space="0" w:color="auto"/>
        <w:right w:val="none" w:sz="0" w:space="0" w:color="auto"/>
      </w:divBdr>
    </w:div>
    <w:div w:id="920796177">
      <w:bodyDiv w:val="1"/>
      <w:marLeft w:val="0"/>
      <w:marRight w:val="0"/>
      <w:marTop w:val="0"/>
      <w:marBottom w:val="0"/>
      <w:divBdr>
        <w:top w:val="none" w:sz="0" w:space="0" w:color="auto"/>
        <w:left w:val="none" w:sz="0" w:space="0" w:color="auto"/>
        <w:bottom w:val="none" w:sz="0" w:space="0" w:color="auto"/>
        <w:right w:val="none" w:sz="0" w:space="0" w:color="auto"/>
      </w:divBdr>
    </w:div>
    <w:div w:id="921766264">
      <w:bodyDiv w:val="1"/>
      <w:marLeft w:val="0"/>
      <w:marRight w:val="0"/>
      <w:marTop w:val="0"/>
      <w:marBottom w:val="0"/>
      <w:divBdr>
        <w:top w:val="none" w:sz="0" w:space="0" w:color="auto"/>
        <w:left w:val="none" w:sz="0" w:space="0" w:color="auto"/>
        <w:bottom w:val="none" w:sz="0" w:space="0" w:color="auto"/>
        <w:right w:val="none" w:sz="0" w:space="0" w:color="auto"/>
      </w:divBdr>
    </w:div>
    <w:div w:id="923957295">
      <w:bodyDiv w:val="1"/>
      <w:marLeft w:val="0"/>
      <w:marRight w:val="0"/>
      <w:marTop w:val="0"/>
      <w:marBottom w:val="0"/>
      <w:divBdr>
        <w:top w:val="none" w:sz="0" w:space="0" w:color="auto"/>
        <w:left w:val="none" w:sz="0" w:space="0" w:color="auto"/>
        <w:bottom w:val="none" w:sz="0" w:space="0" w:color="auto"/>
        <w:right w:val="none" w:sz="0" w:space="0" w:color="auto"/>
      </w:divBdr>
    </w:div>
    <w:div w:id="924266751">
      <w:bodyDiv w:val="1"/>
      <w:marLeft w:val="0"/>
      <w:marRight w:val="0"/>
      <w:marTop w:val="0"/>
      <w:marBottom w:val="0"/>
      <w:divBdr>
        <w:top w:val="none" w:sz="0" w:space="0" w:color="auto"/>
        <w:left w:val="none" w:sz="0" w:space="0" w:color="auto"/>
        <w:bottom w:val="none" w:sz="0" w:space="0" w:color="auto"/>
        <w:right w:val="none" w:sz="0" w:space="0" w:color="auto"/>
      </w:divBdr>
    </w:div>
    <w:div w:id="924649440">
      <w:bodyDiv w:val="1"/>
      <w:marLeft w:val="0"/>
      <w:marRight w:val="0"/>
      <w:marTop w:val="0"/>
      <w:marBottom w:val="0"/>
      <w:divBdr>
        <w:top w:val="none" w:sz="0" w:space="0" w:color="auto"/>
        <w:left w:val="none" w:sz="0" w:space="0" w:color="auto"/>
        <w:bottom w:val="none" w:sz="0" w:space="0" w:color="auto"/>
        <w:right w:val="none" w:sz="0" w:space="0" w:color="auto"/>
      </w:divBdr>
    </w:div>
    <w:div w:id="925454678">
      <w:bodyDiv w:val="1"/>
      <w:marLeft w:val="0"/>
      <w:marRight w:val="0"/>
      <w:marTop w:val="0"/>
      <w:marBottom w:val="0"/>
      <w:divBdr>
        <w:top w:val="none" w:sz="0" w:space="0" w:color="auto"/>
        <w:left w:val="none" w:sz="0" w:space="0" w:color="auto"/>
        <w:bottom w:val="none" w:sz="0" w:space="0" w:color="auto"/>
        <w:right w:val="none" w:sz="0" w:space="0" w:color="auto"/>
      </w:divBdr>
    </w:div>
    <w:div w:id="927956499">
      <w:bodyDiv w:val="1"/>
      <w:marLeft w:val="0"/>
      <w:marRight w:val="0"/>
      <w:marTop w:val="0"/>
      <w:marBottom w:val="0"/>
      <w:divBdr>
        <w:top w:val="none" w:sz="0" w:space="0" w:color="auto"/>
        <w:left w:val="none" w:sz="0" w:space="0" w:color="auto"/>
        <w:bottom w:val="none" w:sz="0" w:space="0" w:color="auto"/>
        <w:right w:val="none" w:sz="0" w:space="0" w:color="auto"/>
      </w:divBdr>
    </w:div>
    <w:div w:id="933823628">
      <w:bodyDiv w:val="1"/>
      <w:marLeft w:val="0"/>
      <w:marRight w:val="0"/>
      <w:marTop w:val="0"/>
      <w:marBottom w:val="0"/>
      <w:divBdr>
        <w:top w:val="none" w:sz="0" w:space="0" w:color="auto"/>
        <w:left w:val="none" w:sz="0" w:space="0" w:color="auto"/>
        <w:bottom w:val="none" w:sz="0" w:space="0" w:color="auto"/>
        <w:right w:val="none" w:sz="0" w:space="0" w:color="auto"/>
      </w:divBdr>
    </w:div>
    <w:div w:id="934434072">
      <w:bodyDiv w:val="1"/>
      <w:marLeft w:val="0"/>
      <w:marRight w:val="0"/>
      <w:marTop w:val="0"/>
      <w:marBottom w:val="0"/>
      <w:divBdr>
        <w:top w:val="none" w:sz="0" w:space="0" w:color="auto"/>
        <w:left w:val="none" w:sz="0" w:space="0" w:color="auto"/>
        <w:bottom w:val="none" w:sz="0" w:space="0" w:color="auto"/>
        <w:right w:val="none" w:sz="0" w:space="0" w:color="auto"/>
      </w:divBdr>
    </w:div>
    <w:div w:id="938561112">
      <w:bodyDiv w:val="1"/>
      <w:marLeft w:val="0"/>
      <w:marRight w:val="0"/>
      <w:marTop w:val="0"/>
      <w:marBottom w:val="0"/>
      <w:divBdr>
        <w:top w:val="none" w:sz="0" w:space="0" w:color="auto"/>
        <w:left w:val="none" w:sz="0" w:space="0" w:color="auto"/>
        <w:bottom w:val="none" w:sz="0" w:space="0" w:color="auto"/>
        <w:right w:val="none" w:sz="0" w:space="0" w:color="auto"/>
      </w:divBdr>
    </w:div>
    <w:div w:id="941378795">
      <w:bodyDiv w:val="1"/>
      <w:marLeft w:val="0"/>
      <w:marRight w:val="0"/>
      <w:marTop w:val="0"/>
      <w:marBottom w:val="0"/>
      <w:divBdr>
        <w:top w:val="none" w:sz="0" w:space="0" w:color="auto"/>
        <w:left w:val="none" w:sz="0" w:space="0" w:color="auto"/>
        <w:bottom w:val="none" w:sz="0" w:space="0" w:color="auto"/>
        <w:right w:val="none" w:sz="0" w:space="0" w:color="auto"/>
      </w:divBdr>
    </w:div>
    <w:div w:id="941840602">
      <w:bodyDiv w:val="1"/>
      <w:marLeft w:val="0"/>
      <w:marRight w:val="0"/>
      <w:marTop w:val="0"/>
      <w:marBottom w:val="0"/>
      <w:divBdr>
        <w:top w:val="none" w:sz="0" w:space="0" w:color="auto"/>
        <w:left w:val="none" w:sz="0" w:space="0" w:color="auto"/>
        <w:bottom w:val="none" w:sz="0" w:space="0" w:color="auto"/>
        <w:right w:val="none" w:sz="0" w:space="0" w:color="auto"/>
      </w:divBdr>
    </w:div>
    <w:div w:id="943609160">
      <w:bodyDiv w:val="1"/>
      <w:marLeft w:val="0"/>
      <w:marRight w:val="0"/>
      <w:marTop w:val="0"/>
      <w:marBottom w:val="0"/>
      <w:divBdr>
        <w:top w:val="none" w:sz="0" w:space="0" w:color="auto"/>
        <w:left w:val="none" w:sz="0" w:space="0" w:color="auto"/>
        <w:bottom w:val="none" w:sz="0" w:space="0" w:color="auto"/>
        <w:right w:val="none" w:sz="0" w:space="0" w:color="auto"/>
      </w:divBdr>
    </w:div>
    <w:div w:id="947346332">
      <w:bodyDiv w:val="1"/>
      <w:marLeft w:val="0"/>
      <w:marRight w:val="0"/>
      <w:marTop w:val="0"/>
      <w:marBottom w:val="0"/>
      <w:divBdr>
        <w:top w:val="none" w:sz="0" w:space="0" w:color="auto"/>
        <w:left w:val="none" w:sz="0" w:space="0" w:color="auto"/>
        <w:bottom w:val="none" w:sz="0" w:space="0" w:color="auto"/>
        <w:right w:val="none" w:sz="0" w:space="0" w:color="auto"/>
      </w:divBdr>
    </w:div>
    <w:div w:id="947855132">
      <w:bodyDiv w:val="1"/>
      <w:marLeft w:val="0"/>
      <w:marRight w:val="0"/>
      <w:marTop w:val="0"/>
      <w:marBottom w:val="0"/>
      <w:divBdr>
        <w:top w:val="none" w:sz="0" w:space="0" w:color="auto"/>
        <w:left w:val="none" w:sz="0" w:space="0" w:color="auto"/>
        <w:bottom w:val="none" w:sz="0" w:space="0" w:color="auto"/>
        <w:right w:val="none" w:sz="0" w:space="0" w:color="auto"/>
      </w:divBdr>
    </w:div>
    <w:div w:id="950476646">
      <w:bodyDiv w:val="1"/>
      <w:marLeft w:val="0"/>
      <w:marRight w:val="0"/>
      <w:marTop w:val="0"/>
      <w:marBottom w:val="0"/>
      <w:divBdr>
        <w:top w:val="none" w:sz="0" w:space="0" w:color="auto"/>
        <w:left w:val="none" w:sz="0" w:space="0" w:color="auto"/>
        <w:bottom w:val="none" w:sz="0" w:space="0" w:color="auto"/>
        <w:right w:val="none" w:sz="0" w:space="0" w:color="auto"/>
      </w:divBdr>
    </w:div>
    <w:div w:id="950547558">
      <w:bodyDiv w:val="1"/>
      <w:marLeft w:val="0"/>
      <w:marRight w:val="0"/>
      <w:marTop w:val="0"/>
      <w:marBottom w:val="0"/>
      <w:divBdr>
        <w:top w:val="none" w:sz="0" w:space="0" w:color="auto"/>
        <w:left w:val="none" w:sz="0" w:space="0" w:color="auto"/>
        <w:bottom w:val="none" w:sz="0" w:space="0" w:color="auto"/>
        <w:right w:val="none" w:sz="0" w:space="0" w:color="auto"/>
      </w:divBdr>
    </w:div>
    <w:div w:id="951089340">
      <w:bodyDiv w:val="1"/>
      <w:marLeft w:val="0"/>
      <w:marRight w:val="0"/>
      <w:marTop w:val="0"/>
      <w:marBottom w:val="0"/>
      <w:divBdr>
        <w:top w:val="none" w:sz="0" w:space="0" w:color="auto"/>
        <w:left w:val="none" w:sz="0" w:space="0" w:color="auto"/>
        <w:bottom w:val="none" w:sz="0" w:space="0" w:color="auto"/>
        <w:right w:val="none" w:sz="0" w:space="0" w:color="auto"/>
      </w:divBdr>
    </w:div>
    <w:div w:id="952248245">
      <w:bodyDiv w:val="1"/>
      <w:marLeft w:val="0"/>
      <w:marRight w:val="0"/>
      <w:marTop w:val="0"/>
      <w:marBottom w:val="0"/>
      <w:divBdr>
        <w:top w:val="none" w:sz="0" w:space="0" w:color="auto"/>
        <w:left w:val="none" w:sz="0" w:space="0" w:color="auto"/>
        <w:bottom w:val="none" w:sz="0" w:space="0" w:color="auto"/>
        <w:right w:val="none" w:sz="0" w:space="0" w:color="auto"/>
      </w:divBdr>
    </w:div>
    <w:div w:id="952521383">
      <w:bodyDiv w:val="1"/>
      <w:marLeft w:val="0"/>
      <w:marRight w:val="0"/>
      <w:marTop w:val="0"/>
      <w:marBottom w:val="0"/>
      <w:divBdr>
        <w:top w:val="none" w:sz="0" w:space="0" w:color="auto"/>
        <w:left w:val="none" w:sz="0" w:space="0" w:color="auto"/>
        <w:bottom w:val="none" w:sz="0" w:space="0" w:color="auto"/>
        <w:right w:val="none" w:sz="0" w:space="0" w:color="auto"/>
      </w:divBdr>
    </w:div>
    <w:div w:id="955255746">
      <w:bodyDiv w:val="1"/>
      <w:marLeft w:val="0"/>
      <w:marRight w:val="0"/>
      <w:marTop w:val="0"/>
      <w:marBottom w:val="0"/>
      <w:divBdr>
        <w:top w:val="none" w:sz="0" w:space="0" w:color="auto"/>
        <w:left w:val="none" w:sz="0" w:space="0" w:color="auto"/>
        <w:bottom w:val="none" w:sz="0" w:space="0" w:color="auto"/>
        <w:right w:val="none" w:sz="0" w:space="0" w:color="auto"/>
      </w:divBdr>
    </w:div>
    <w:div w:id="962032745">
      <w:bodyDiv w:val="1"/>
      <w:marLeft w:val="0"/>
      <w:marRight w:val="0"/>
      <w:marTop w:val="0"/>
      <w:marBottom w:val="0"/>
      <w:divBdr>
        <w:top w:val="none" w:sz="0" w:space="0" w:color="auto"/>
        <w:left w:val="none" w:sz="0" w:space="0" w:color="auto"/>
        <w:bottom w:val="none" w:sz="0" w:space="0" w:color="auto"/>
        <w:right w:val="none" w:sz="0" w:space="0" w:color="auto"/>
      </w:divBdr>
    </w:div>
    <w:div w:id="962729674">
      <w:bodyDiv w:val="1"/>
      <w:marLeft w:val="0"/>
      <w:marRight w:val="0"/>
      <w:marTop w:val="0"/>
      <w:marBottom w:val="0"/>
      <w:divBdr>
        <w:top w:val="none" w:sz="0" w:space="0" w:color="auto"/>
        <w:left w:val="none" w:sz="0" w:space="0" w:color="auto"/>
        <w:bottom w:val="none" w:sz="0" w:space="0" w:color="auto"/>
        <w:right w:val="none" w:sz="0" w:space="0" w:color="auto"/>
      </w:divBdr>
    </w:div>
    <w:div w:id="963196149">
      <w:bodyDiv w:val="1"/>
      <w:marLeft w:val="0"/>
      <w:marRight w:val="0"/>
      <w:marTop w:val="0"/>
      <w:marBottom w:val="0"/>
      <w:divBdr>
        <w:top w:val="none" w:sz="0" w:space="0" w:color="auto"/>
        <w:left w:val="none" w:sz="0" w:space="0" w:color="auto"/>
        <w:bottom w:val="none" w:sz="0" w:space="0" w:color="auto"/>
        <w:right w:val="none" w:sz="0" w:space="0" w:color="auto"/>
      </w:divBdr>
    </w:div>
    <w:div w:id="963774471">
      <w:bodyDiv w:val="1"/>
      <w:marLeft w:val="0"/>
      <w:marRight w:val="0"/>
      <w:marTop w:val="0"/>
      <w:marBottom w:val="0"/>
      <w:divBdr>
        <w:top w:val="none" w:sz="0" w:space="0" w:color="auto"/>
        <w:left w:val="none" w:sz="0" w:space="0" w:color="auto"/>
        <w:bottom w:val="none" w:sz="0" w:space="0" w:color="auto"/>
        <w:right w:val="none" w:sz="0" w:space="0" w:color="auto"/>
      </w:divBdr>
    </w:div>
    <w:div w:id="964770911">
      <w:bodyDiv w:val="1"/>
      <w:marLeft w:val="0"/>
      <w:marRight w:val="0"/>
      <w:marTop w:val="0"/>
      <w:marBottom w:val="0"/>
      <w:divBdr>
        <w:top w:val="none" w:sz="0" w:space="0" w:color="auto"/>
        <w:left w:val="none" w:sz="0" w:space="0" w:color="auto"/>
        <w:bottom w:val="none" w:sz="0" w:space="0" w:color="auto"/>
        <w:right w:val="none" w:sz="0" w:space="0" w:color="auto"/>
      </w:divBdr>
    </w:div>
    <w:div w:id="965165052">
      <w:bodyDiv w:val="1"/>
      <w:marLeft w:val="0"/>
      <w:marRight w:val="0"/>
      <w:marTop w:val="0"/>
      <w:marBottom w:val="0"/>
      <w:divBdr>
        <w:top w:val="none" w:sz="0" w:space="0" w:color="auto"/>
        <w:left w:val="none" w:sz="0" w:space="0" w:color="auto"/>
        <w:bottom w:val="none" w:sz="0" w:space="0" w:color="auto"/>
        <w:right w:val="none" w:sz="0" w:space="0" w:color="auto"/>
      </w:divBdr>
    </w:div>
    <w:div w:id="966593460">
      <w:bodyDiv w:val="1"/>
      <w:marLeft w:val="0"/>
      <w:marRight w:val="0"/>
      <w:marTop w:val="0"/>
      <w:marBottom w:val="0"/>
      <w:divBdr>
        <w:top w:val="none" w:sz="0" w:space="0" w:color="auto"/>
        <w:left w:val="none" w:sz="0" w:space="0" w:color="auto"/>
        <w:bottom w:val="none" w:sz="0" w:space="0" w:color="auto"/>
        <w:right w:val="none" w:sz="0" w:space="0" w:color="auto"/>
      </w:divBdr>
    </w:div>
    <w:div w:id="967472280">
      <w:bodyDiv w:val="1"/>
      <w:marLeft w:val="0"/>
      <w:marRight w:val="0"/>
      <w:marTop w:val="0"/>
      <w:marBottom w:val="0"/>
      <w:divBdr>
        <w:top w:val="none" w:sz="0" w:space="0" w:color="auto"/>
        <w:left w:val="none" w:sz="0" w:space="0" w:color="auto"/>
        <w:bottom w:val="none" w:sz="0" w:space="0" w:color="auto"/>
        <w:right w:val="none" w:sz="0" w:space="0" w:color="auto"/>
      </w:divBdr>
    </w:div>
    <w:div w:id="969747025">
      <w:bodyDiv w:val="1"/>
      <w:marLeft w:val="0"/>
      <w:marRight w:val="0"/>
      <w:marTop w:val="0"/>
      <w:marBottom w:val="0"/>
      <w:divBdr>
        <w:top w:val="none" w:sz="0" w:space="0" w:color="auto"/>
        <w:left w:val="none" w:sz="0" w:space="0" w:color="auto"/>
        <w:bottom w:val="none" w:sz="0" w:space="0" w:color="auto"/>
        <w:right w:val="none" w:sz="0" w:space="0" w:color="auto"/>
      </w:divBdr>
    </w:div>
    <w:div w:id="971327439">
      <w:bodyDiv w:val="1"/>
      <w:marLeft w:val="0"/>
      <w:marRight w:val="0"/>
      <w:marTop w:val="0"/>
      <w:marBottom w:val="0"/>
      <w:divBdr>
        <w:top w:val="none" w:sz="0" w:space="0" w:color="auto"/>
        <w:left w:val="none" w:sz="0" w:space="0" w:color="auto"/>
        <w:bottom w:val="none" w:sz="0" w:space="0" w:color="auto"/>
        <w:right w:val="none" w:sz="0" w:space="0" w:color="auto"/>
      </w:divBdr>
    </w:div>
    <w:div w:id="971981912">
      <w:bodyDiv w:val="1"/>
      <w:marLeft w:val="0"/>
      <w:marRight w:val="0"/>
      <w:marTop w:val="0"/>
      <w:marBottom w:val="0"/>
      <w:divBdr>
        <w:top w:val="none" w:sz="0" w:space="0" w:color="auto"/>
        <w:left w:val="none" w:sz="0" w:space="0" w:color="auto"/>
        <w:bottom w:val="none" w:sz="0" w:space="0" w:color="auto"/>
        <w:right w:val="none" w:sz="0" w:space="0" w:color="auto"/>
      </w:divBdr>
    </w:div>
    <w:div w:id="973291106">
      <w:bodyDiv w:val="1"/>
      <w:marLeft w:val="0"/>
      <w:marRight w:val="0"/>
      <w:marTop w:val="0"/>
      <w:marBottom w:val="0"/>
      <w:divBdr>
        <w:top w:val="none" w:sz="0" w:space="0" w:color="auto"/>
        <w:left w:val="none" w:sz="0" w:space="0" w:color="auto"/>
        <w:bottom w:val="none" w:sz="0" w:space="0" w:color="auto"/>
        <w:right w:val="none" w:sz="0" w:space="0" w:color="auto"/>
      </w:divBdr>
    </w:div>
    <w:div w:id="973750094">
      <w:bodyDiv w:val="1"/>
      <w:marLeft w:val="0"/>
      <w:marRight w:val="0"/>
      <w:marTop w:val="0"/>
      <w:marBottom w:val="0"/>
      <w:divBdr>
        <w:top w:val="none" w:sz="0" w:space="0" w:color="auto"/>
        <w:left w:val="none" w:sz="0" w:space="0" w:color="auto"/>
        <w:bottom w:val="none" w:sz="0" w:space="0" w:color="auto"/>
        <w:right w:val="none" w:sz="0" w:space="0" w:color="auto"/>
      </w:divBdr>
    </w:div>
    <w:div w:id="973874334">
      <w:bodyDiv w:val="1"/>
      <w:marLeft w:val="0"/>
      <w:marRight w:val="0"/>
      <w:marTop w:val="0"/>
      <w:marBottom w:val="0"/>
      <w:divBdr>
        <w:top w:val="none" w:sz="0" w:space="0" w:color="auto"/>
        <w:left w:val="none" w:sz="0" w:space="0" w:color="auto"/>
        <w:bottom w:val="none" w:sz="0" w:space="0" w:color="auto"/>
        <w:right w:val="none" w:sz="0" w:space="0" w:color="auto"/>
      </w:divBdr>
    </w:div>
    <w:div w:id="975601579">
      <w:bodyDiv w:val="1"/>
      <w:marLeft w:val="0"/>
      <w:marRight w:val="0"/>
      <w:marTop w:val="0"/>
      <w:marBottom w:val="0"/>
      <w:divBdr>
        <w:top w:val="none" w:sz="0" w:space="0" w:color="auto"/>
        <w:left w:val="none" w:sz="0" w:space="0" w:color="auto"/>
        <w:bottom w:val="none" w:sz="0" w:space="0" w:color="auto"/>
        <w:right w:val="none" w:sz="0" w:space="0" w:color="auto"/>
      </w:divBdr>
    </w:div>
    <w:div w:id="976646721">
      <w:bodyDiv w:val="1"/>
      <w:marLeft w:val="0"/>
      <w:marRight w:val="0"/>
      <w:marTop w:val="0"/>
      <w:marBottom w:val="0"/>
      <w:divBdr>
        <w:top w:val="none" w:sz="0" w:space="0" w:color="auto"/>
        <w:left w:val="none" w:sz="0" w:space="0" w:color="auto"/>
        <w:bottom w:val="none" w:sz="0" w:space="0" w:color="auto"/>
        <w:right w:val="none" w:sz="0" w:space="0" w:color="auto"/>
      </w:divBdr>
    </w:div>
    <w:div w:id="979772276">
      <w:bodyDiv w:val="1"/>
      <w:marLeft w:val="0"/>
      <w:marRight w:val="0"/>
      <w:marTop w:val="0"/>
      <w:marBottom w:val="0"/>
      <w:divBdr>
        <w:top w:val="none" w:sz="0" w:space="0" w:color="auto"/>
        <w:left w:val="none" w:sz="0" w:space="0" w:color="auto"/>
        <w:bottom w:val="none" w:sz="0" w:space="0" w:color="auto"/>
        <w:right w:val="none" w:sz="0" w:space="0" w:color="auto"/>
      </w:divBdr>
    </w:div>
    <w:div w:id="985817664">
      <w:bodyDiv w:val="1"/>
      <w:marLeft w:val="0"/>
      <w:marRight w:val="0"/>
      <w:marTop w:val="0"/>
      <w:marBottom w:val="0"/>
      <w:divBdr>
        <w:top w:val="none" w:sz="0" w:space="0" w:color="auto"/>
        <w:left w:val="none" w:sz="0" w:space="0" w:color="auto"/>
        <w:bottom w:val="none" w:sz="0" w:space="0" w:color="auto"/>
        <w:right w:val="none" w:sz="0" w:space="0" w:color="auto"/>
      </w:divBdr>
    </w:div>
    <w:div w:id="986856241">
      <w:bodyDiv w:val="1"/>
      <w:marLeft w:val="0"/>
      <w:marRight w:val="0"/>
      <w:marTop w:val="0"/>
      <w:marBottom w:val="0"/>
      <w:divBdr>
        <w:top w:val="none" w:sz="0" w:space="0" w:color="auto"/>
        <w:left w:val="none" w:sz="0" w:space="0" w:color="auto"/>
        <w:bottom w:val="none" w:sz="0" w:space="0" w:color="auto"/>
        <w:right w:val="none" w:sz="0" w:space="0" w:color="auto"/>
      </w:divBdr>
    </w:div>
    <w:div w:id="988291316">
      <w:bodyDiv w:val="1"/>
      <w:marLeft w:val="0"/>
      <w:marRight w:val="0"/>
      <w:marTop w:val="0"/>
      <w:marBottom w:val="0"/>
      <w:divBdr>
        <w:top w:val="none" w:sz="0" w:space="0" w:color="auto"/>
        <w:left w:val="none" w:sz="0" w:space="0" w:color="auto"/>
        <w:bottom w:val="none" w:sz="0" w:space="0" w:color="auto"/>
        <w:right w:val="none" w:sz="0" w:space="0" w:color="auto"/>
      </w:divBdr>
    </w:div>
    <w:div w:id="988556195">
      <w:bodyDiv w:val="1"/>
      <w:marLeft w:val="0"/>
      <w:marRight w:val="0"/>
      <w:marTop w:val="0"/>
      <w:marBottom w:val="0"/>
      <w:divBdr>
        <w:top w:val="none" w:sz="0" w:space="0" w:color="auto"/>
        <w:left w:val="none" w:sz="0" w:space="0" w:color="auto"/>
        <w:bottom w:val="none" w:sz="0" w:space="0" w:color="auto"/>
        <w:right w:val="none" w:sz="0" w:space="0" w:color="auto"/>
      </w:divBdr>
    </w:div>
    <w:div w:id="989362319">
      <w:bodyDiv w:val="1"/>
      <w:marLeft w:val="0"/>
      <w:marRight w:val="0"/>
      <w:marTop w:val="0"/>
      <w:marBottom w:val="0"/>
      <w:divBdr>
        <w:top w:val="none" w:sz="0" w:space="0" w:color="auto"/>
        <w:left w:val="none" w:sz="0" w:space="0" w:color="auto"/>
        <w:bottom w:val="none" w:sz="0" w:space="0" w:color="auto"/>
        <w:right w:val="none" w:sz="0" w:space="0" w:color="auto"/>
      </w:divBdr>
    </w:div>
    <w:div w:id="989670390">
      <w:bodyDiv w:val="1"/>
      <w:marLeft w:val="0"/>
      <w:marRight w:val="0"/>
      <w:marTop w:val="0"/>
      <w:marBottom w:val="0"/>
      <w:divBdr>
        <w:top w:val="none" w:sz="0" w:space="0" w:color="auto"/>
        <w:left w:val="none" w:sz="0" w:space="0" w:color="auto"/>
        <w:bottom w:val="none" w:sz="0" w:space="0" w:color="auto"/>
        <w:right w:val="none" w:sz="0" w:space="0" w:color="auto"/>
      </w:divBdr>
    </w:div>
    <w:div w:id="991449483">
      <w:bodyDiv w:val="1"/>
      <w:marLeft w:val="0"/>
      <w:marRight w:val="0"/>
      <w:marTop w:val="0"/>
      <w:marBottom w:val="0"/>
      <w:divBdr>
        <w:top w:val="none" w:sz="0" w:space="0" w:color="auto"/>
        <w:left w:val="none" w:sz="0" w:space="0" w:color="auto"/>
        <w:bottom w:val="none" w:sz="0" w:space="0" w:color="auto"/>
        <w:right w:val="none" w:sz="0" w:space="0" w:color="auto"/>
      </w:divBdr>
    </w:div>
    <w:div w:id="993070426">
      <w:bodyDiv w:val="1"/>
      <w:marLeft w:val="0"/>
      <w:marRight w:val="0"/>
      <w:marTop w:val="0"/>
      <w:marBottom w:val="0"/>
      <w:divBdr>
        <w:top w:val="none" w:sz="0" w:space="0" w:color="auto"/>
        <w:left w:val="none" w:sz="0" w:space="0" w:color="auto"/>
        <w:bottom w:val="none" w:sz="0" w:space="0" w:color="auto"/>
        <w:right w:val="none" w:sz="0" w:space="0" w:color="auto"/>
      </w:divBdr>
    </w:div>
    <w:div w:id="993682118">
      <w:bodyDiv w:val="1"/>
      <w:marLeft w:val="0"/>
      <w:marRight w:val="0"/>
      <w:marTop w:val="0"/>
      <w:marBottom w:val="0"/>
      <w:divBdr>
        <w:top w:val="none" w:sz="0" w:space="0" w:color="auto"/>
        <w:left w:val="none" w:sz="0" w:space="0" w:color="auto"/>
        <w:bottom w:val="none" w:sz="0" w:space="0" w:color="auto"/>
        <w:right w:val="none" w:sz="0" w:space="0" w:color="auto"/>
      </w:divBdr>
    </w:div>
    <w:div w:id="997613195">
      <w:bodyDiv w:val="1"/>
      <w:marLeft w:val="0"/>
      <w:marRight w:val="0"/>
      <w:marTop w:val="0"/>
      <w:marBottom w:val="0"/>
      <w:divBdr>
        <w:top w:val="none" w:sz="0" w:space="0" w:color="auto"/>
        <w:left w:val="none" w:sz="0" w:space="0" w:color="auto"/>
        <w:bottom w:val="none" w:sz="0" w:space="0" w:color="auto"/>
        <w:right w:val="none" w:sz="0" w:space="0" w:color="auto"/>
      </w:divBdr>
    </w:div>
    <w:div w:id="998579542">
      <w:bodyDiv w:val="1"/>
      <w:marLeft w:val="0"/>
      <w:marRight w:val="0"/>
      <w:marTop w:val="0"/>
      <w:marBottom w:val="0"/>
      <w:divBdr>
        <w:top w:val="none" w:sz="0" w:space="0" w:color="auto"/>
        <w:left w:val="none" w:sz="0" w:space="0" w:color="auto"/>
        <w:bottom w:val="none" w:sz="0" w:space="0" w:color="auto"/>
        <w:right w:val="none" w:sz="0" w:space="0" w:color="auto"/>
      </w:divBdr>
    </w:div>
    <w:div w:id="1002704266">
      <w:bodyDiv w:val="1"/>
      <w:marLeft w:val="0"/>
      <w:marRight w:val="0"/>
      <w:marTop w:val="0"/>
      <w:marBottom w:val="0"/>
      <w:divBdr>
        <w:top w:val="none" w:sz="0" w:space="0" w:color="auto"/>
        <w:left w:val="none" w:sz="0" w:space="0" w:color="auto"/>
        <w:bottom w:val="none" w:sz="0" w:space="0" w:color="auto"/>
        <w:right w:val="none" w:sz="0" w:space="0" w:color="auto"/>
      </w:divBdr>
    </w:div>
    <w:div w:id="1003705903">
      <w:bodyDiv w:val="1"/>
      <w:marLeft w:val="0"/>
      <w:marRight w:val="0"/>
      <w:marTop w:val="0"/>
      <w:marBottom w:val="0"/>
      <w:divBdr>
        <w:top w:val="none" w:sz="0" w:space="0" w:color="auto"/>
        <w:left w:val="none" w:sz="0" w:space="0" w:color="auto"/>
        <w:bottom w:val="none" w:sz="0" w:space="0" w:color="auto"/>
        <w:right w:val="none" w:sz="0" w:space="0" w:color="auto"/>
      </w:divBdr>
    </w:div>
    <w:div w:id="1004087310">
      <w:bodyDiv w:val="1"/>
      <w:marLeft w:val="0"/>
      <w:marRight w:val="0"/>
      <w:marTop w:val="0"/>
      <w:marBottom w:val="0"/>
      <w:divBdr>
        <w:top w:val="none" w:sz="0" w:space="0" w:color="auto"/>
        <w:left w:val="none" w:sz="0" w:space="0" w:color="auto"/>
        <w:bottom w:val="none" w:sz="0" w:space="0" w:color="auto"/>
        <w:right w:val="none" w:sz="0" w:space="0" w:color="auto"/>
      </w:divBdr>
    </w:div>
    <w:div w:id="1006902939">
      <w:bodyDiv w:val="1"/>
      <w:marLeft w:val="0"/>
      <w:marRight w:val="0"/>
      <w:marTop w:val="0"/>
      <w:marBottom w:val="0"/>
      <w:divBdr>
        <w:top w:val="none" w:sz="0" w:space="0" w:color="auto"/>
        <w:left w:val="none" w:sz="0" w:space="0" w:color="auto"/>
        <w:bottom w:val="none" w:sz="0" w:space="0" w:color="auto"/>
        <w:right w:val="none" w:sz="0" w:space="0" w:color="auto"/>
      </w:divBdr>
    </w:div>
    <w:div w:id="1008099568">
      <w:bodyDiv w:val="1"/>
      <w:marLeft w:val="0"/>
      <w:marRight w:val="0"/>
      <w:marTop w:val="0"/>
      <w:marBottom w:val="0"/>
      <w:divBdr>
        <w:top w:val="none" w:sz="0" w:space="0" w:color="auto"/>
        <w:left w:val="none" w:sz="0" w:space="0" w:color="auto"/>
        <w:bottom w:val="none" w:sz="0" w:space="0" w:color="auto"/>
        <w:right w:val="none" w:sz="0" w:space="0" w:color="auto"/>
      </w:divBdr>
    </w:div>
    <w:div w:id="1013848673">
      <w:bodyDiv w:val="1"/>
      <w:marLeft w:val="0"/>
      <w:marRight w:val="0"/>
      <w:marTop w:val="0"/>
      <w:marBottom w:val="0"/>
      <w:divBdr>
        <w:top w:val="none" w:sz="0" w:space="0" w:color="auto"/>
        <w:left w:val="none" w:sz="0" w:space="0" w:color="auto"/>
        <w:bottom w:val="none" w:sz="0" w:space="0" w:color="auto"/>
        <w:right w:val="none" w:sz="0" w:space="0" w:color="auto"/>
      </w:divBdr>
    </w:div>
    <w:div w:id="1013921527">
      <w:bodyDiv w:val="1"/>
      <w:marLeft w:val="0"/>
      <w:marRight w:val="0"/>
      <w:marTop w:val="0"/>
      <w:marBottom w:val="0"/>
      <w:divBdr>
        <w:top w:val="none" w:sz="0" w:space="0" w:color="auto"/>
        <w:left w:val="none" w:sz="0" w:space="0" w:color="auto"/>
        <w:bottom w:val="none" w:sz="0" w:space="0" w:color="auto"/>
        <w:right w:val="none" w:sz="0" w:space="0" w:color="auto"/>
      </w:divBdr>
    </w:div>
    <w:div w:id="1020468742">
      <w:bodyDiv w:val="1"/>
      <w:marLeft w:val="0"/>
      <w:marRight w:val="0"/>
      <w:marTop w:val="0"/>
      <w:marBottom w:val="0"/>
      <w:divBdr>
        <w:top w:val="none" w:sz="0" w:space="0" w:color="auto"/>
        <w:left w:val="none" w:sz="0" w:space="0" w:color="auto"/>
        <w:bottom w:val="none" w:sz="0" w:space="0" w:color="auto"/>
        <w:right w:val="none" w:sz="0" w:space="0" w:color="auto"/>
      </w:divBdr>
    </w:div>
    <w:div w:id="1020930619">
      <w:bodyDiv w:val="1"/>
      <w:marLeft w:val="0"/>
      <w:marRight w:val="0"/>
      <w:marTop w:val="0"/>
      <w:marBottom w:val="0"/>
      <w:divBdr>
        <w:top w:val="none" w:sz="0" w:space="0" w:color="auto"/>
        <w:left w:val="none" w:sz="0" w:space="0" w:color="auto"/>
        <w:bottom w:val="none" w:sz="0" w:space="0" w:color="auto"/>
        <w:right w:val="none" w:sz="0" w:space="0" w:color="auto"/>
      </w:divBdr>
    </w:div>
    <w:div w:id="1023937330">
      <w:bodyDiv w:val="1"/>
      <w:marLeft w:val="0"/>
      <w:marRight w:val="0"/>
      <w:marTop w:val="0"/>
      <w:marBottom w:val="0"/>
      <w:divBdr>
        <w:top w:val="none" w:sz="0" w:space="0" w:color="auto"/>
        <w:left w:val="none" w:sz="0" w:space="0" w:color="auto"/>
        <w:bottom w:val="none" w:sz="0" w:space="0" w:color="auto"/>
        <w:right w:val="none" w:sz="0" w:space="0" w:color="auto"/>
      </w:divBdr>
    </w:div>
    <w:div w:id="1026056021">
      <w:bodyDiv w:val="1"/>
      <w:marLeft w:val="0"/>
      <w:marRight w:val="0"/>
      <w:marTop w:val="0"/>
      <w:marBottom w:val="0"/>
      <w:divBdr>
        <w:top w:val="none" w:sz="0" w:space="0" w:color="auto"/>
        <w:left w:val="none" w:sz="0" w:space="0" w:color="auto"/>
        <w:bottom w:val="none" w:sz="0" w:space="0" w:color="auto"/>
        <w:right w:val="none" w:sz="0" w:space="0" w:color="auto"/>
      </w:divBdr>
    </w:div>
    <w:div w:id="1026256314">
      <w:bodyDiv w:val="1"/>
      <w:marLeft w:val="0"/>
      <w:marRight w:val="0"/>
      <w:marTop w:val="0"/>
      <w:marBottom w:val="0"/>
      <w:divBdr>
        <w:top w:val="none" w:sz="0" w:space="0" w:color="auto"/>
        <w:left w:val="none" w:sz="0" w:space="0" w:color="auto"/>
        <w:bottom w:val="none" w:sz="0" w:space="0" w:color="auto"/>
        <w:right w:val="none" w:sz="0" w:space="0" w:color="auto"/>
      </w:divBdr>
    </w:div>
    <w:div w:id="1026713106">
      <w:bodyDiv w:val="1"/>
      <w:marLeft w:val="0"/>
      <w:marRight w:val="0"/>
      <w:marTop w:val="0"/>
      <w:marBottom w:val="0"/>
      <w:divBdr>
        <w:top w:val="none" w:sz="0" w:space="0" w:color="auto"/>
        <w:left w:val="none" w:sz="0" w:space="0" w:color="auto"/>
        <w:bottom w:val="none" w:sz="0" w:space="0" w:color="auto"/>
        <w:right w:val="none" w:sz="0" w:space="0" w:color="auto"/>
      </w:divBdr>
    </w:div>
    <w:div w:id="1028725639">
      <w:bodyDiv w:val="1"/>
      <w:marLeft w:val="0"/>
      <w:marRight w:val="0"/>
      <w:marTop w:val="0"/>
      <w:marBottom w:val="0"/>
      <w:divBdr>
        <w:top w:val="none" w:sz="0" w:space="0" w:color="auto"/>
        <w:left w:val="none" w:sz="0" w:space="0" w:color="auto"/>
        <w:bottom w:val="none" w:sz="0" w:space="0" w:color="auto"/>
        <w:right w:val="none" w:sz="0" w:space="0" w:color="auto"/>
      </w:divBdr>
    </w:div>
    <w:div w:id="1029798493">
      <w:bodyDiv w:val="1"/>
      <w:marLeft w:val="0"/>
      <w:marRight w:val="0"/>
      <w:marTop w:val="0"/>
      <w:marBottom w:val="0"/>
      <w:divBdr>
        <w:top w:val="none" w:sz="0" w:space="0" w:color="auto"/>
        <w:left w:val="none" w:sz="0" w:space="0" w:color="auto"/>
        <w:bottom w:val="none" w:sz="0" w:space="0" w:color="auto"/>
        <w:right w:val="none" w:sz="0" w:space="0" w:color="auto"/>
      </w:divBdr>
    </w:div>
    <w:div w:id="1030767657">
      <w:bodyDiv w:val="1"/>
      <w:marLeft w:val="0"/>
      <w:marRight w:val="0"/>
      <w:marTop w:val="0"/>
      <w:marBottom w:val="0"/>
      <w:divBdr>
        <w:top w:val="none" w:sz="0" w:space="0" w:color="auto"/>
        <w:left w:val="none" w:sz="0" w:space="0" w:color="auto"/>
        <w:bottom w:val="none" w:sz="0" w:space="0" w:color="auto"/>
        <w:right w:val="none" w:sz="0" w:space="0" w:color="auto"/>
      </w:divBdr>
    </w:div>
    <w:div w:id="1030834590">
      <w:bodyDiv w:val="1"/>
      <w:marLeft w:val="0"/>
      <w:marRight w:val="0"/>
      <w:marTop w:val="0"/>
      <w:marBottom w:val="0"/>
      <w:divBdr>
        <w:top w:val="none" w:sz="0" w:space="0" w:color="auto"/>
        <w:left w:val="none" w:sz="0" w:space="0" w:color="auto"/>
        <w:bottom w:val="none" w:sz="0" w:space="0" w:color="auto"/>
        <w:right w:val="none" w:sz="0" w:space="0" w:color="auto"/>
      </w:divBdr>
    </w:div>
    <w:div w:id="1031344283">
      <w:bodyDiv w:val="1"/>
      <w:marLeft w:val="0"/>
      <w:marRight w:val="0"/>
      <w:marTop w:val="0"/>
      <w:marBottom w:val="0"/>
      <w:divBdr>
        <w:top w:val="none" w:sz="0" w:space="0" w:color="auto"/>
        <w:left w:val="none" w:sz="0" w:space="0" w:color="auto"/>
        <w:bottom w:val="none" w:sz="0" w:space="0" w:color="auto"/>
        <w:right w:val="none" w:sz="0" w:space="0" w:color="auto"/>
      </w:divBdr>
    </w:div>
    <w:div w:id="1032879447">
      <w:bodyDiv w:val="1"/>
      <w:marLeft w:val="0"/>
      <w:marRight w:val="0"/>
      <w:marTop w:val="0"/>
      <w:marBottom w:val="0"/>
      <w:divBdr>
        <w:top w:val="none" w:sz="0" w:space="0" w:color="auto"/>
        <w:left w:val="none" w:sz="0" w:space="0" w:color="auto"/>
        <w:bottom w:val="none" w:sz="0" w:space="0" w:color="auto"/>
        <w:right w:val="none" w:sz="0" w:space="0" w:color="auto"/>
      </w:divBdr>
    </w:div>
    <w:div w:id="1033504222">
      <w:bodyDiv w:val="1"/>
      <w:marLeft w:val="0"/>
      <w:marRight w:val="0"/>
      <w:marTop w:val="0"/>
      <w:marBottom w:val="0"/>
      <w:divBdr>
        <w:top w:val="none" w:sz="0" w:space="0" w:color="auto"/>
        <w:left w:val="none" w:sz="0" w:space="0" w:color="auto"/>
        <w:bottom w:val="none" w:sz="0" w:space="0" w:color="auto"/>
        <w:right w:val="none" w:sz="0" w:space="0" w:color="auto"/>
      </w:divBdr>
    </w:div>
    <w:div w:id="1034843710">
      <w:bodyDiv w:val="1"/>
      <w:marLeft w:val="0"/>
      <w:marRight w:val="0"/>
      <w:marTop w:val="0"/>
      <w:marBottom w:val="0"/>
      <w:divBdr>
        <w:top w:val="none" w:sz="0" w:space="0" w:color="auto"/>
        <w:left w:val="none" w:sz="0" w:space="0" w:color="auto"/>
        <w:bottom w:val="none" w:sz="0" w:space="0" w:color="auto"/>
        <w:right w:val="none" w:sz="0" w:space="0" w:color="auto"/>
      </w:divBdr>
    </w:div>
    <w:div w:id="1035696646">
      <w:bodyDiv w:val="1"/>
      <w:marLeft w:val="0"/>
      <w:marRight w:val="0"/>
      <w:marTop w:val="0"/>
      <w:marBottom w:val="0"/>
      <w:divBdr>
        <w:top w:val="none" w:sz="0" w:space="0" w:color="auto"/>
        <w:left w:val="none" w:sz="0" w:space="0" w:color="auto"/>
        <w:bottom w:val="none" w:sz="0" w:space="0" w:color="auto"/>
        <w:right w:val="none" w:sz="0" w:space="0" w:color="auto"/>
      </w:divBdr>
    </w:div>
    <w:div w:id="1037047779">
      <w:bodyDiv w:val="1"/>
      <w:marLeft w:val="0"/>
      <w:marRight w:val="0"/>
      <w:marTop w:val="0"/>
      <w:marBottom w:val="0"/>
      <w:divBdr>
        <w:top w:val="none" w:sz="0" w:space="0" w:color="auto"/>
        <w:left w:val="none" w:sz="0" w:space="0" w:color="auto"/>
        <w:bottom w:val="none" w:sz="0" w:space="0" w:color="auto"/>
        <w:right w:val="none" w:sz="0" w:space="0" w:color="auto"/>
      </w:divBdr>
    </w:div>
    <w:div w:id="1038360919">
      <w:bodyDiv w:val="1"/>
      <w:marLeft w:val="0"/>
      <w:marRight w:val="0"/>
      <w:marTop w:val="0"/>
      <w:marBottom w:val="0"/>
      <w:divBdr>
        <w:top w:val="none" w:sz="0" w:space="0" w:color="auto"/>
        <w:left w:val="none" w:sz="0" w:space="0" w:color="auto"/>
        <w:bottom w:val="none" w:sz="0" w:space="0" w:color="auto"/>
        <w:right w:val="none" w:sz="0" w:space="0" w:color="auto"/>
      </w:divBdr>
    </w:div>
    <w:div w:id="1039428586">
      <w:bodyDiv w:val="1"/>
      <w:marLeft w:val="0"/>
      <w:marRight w:val="0"/>
      <w:marTop w:val="0"/>
      <w:marBottom w:val="0"/>
      <w:divBdr>
        <w:top w:val="none" w:sz="0" w:space="0" w:color="auto"/>
        <w:left w:val="none" w:sz="0" w:space="0" w:color="auto"/>
        <w:bottom w:val="none" w:sz="0" w:space="0" w:color="auto"/>
        <w:right w:val="none" w:sz="0" w:space="0" w:color="auto"/>
      </w:divBdr>
    </w:div>
    <w:div w:id="1040402207">
      <w:bodyDiv w:val="1"/>
      <w:marLeft w:val="0"/>
      <w:marRight w:val="0"/>
      <w:marTop w:val="0"/>
      <w:marBottom w:val="0"/>
      <w:divBdr>
        <w:top w:val="none" w:sz="0" w:space="0" w:color="auto"/>
        <w:left w:val="none" w:sz="0" w:space="0" w:color="auto"/>
        <w:bottom w:val="none" w:sz="0" w:space="0" w:color="auto"/>
        <w:right w:val="none" w:sz="0" w:space="0" w:color="auto"/>
      </w:divBdr>
    </w:div>
    <w:div w:id="1041368173">
      <w:bodyDiv w:val="1"/>
      <w:marLeft w:val="0"/>
      <w:marRight w:val="0"/>
      <w:marTop w:val="0"/>
      <w:marBottom w:val="0"/>
      <w:divBdr>
        <w:top w:val="none" w:sz="0" w:space="0" w:color="auto"/>
        <w:left w:val="none" w:sz="0" w:space="0" w:color="auto"/>
        <w:bottom w:val="none" w:sz="0" w:space="0" w:color="auto"/>
        <w:right w:val="none" w:sz="0" w:space="0" w:color="auto"/>
      </w:divBdr>
    </w:div>
    <w:div w:id="1044795799">
      <w:bodyDiv w:val="1"/>
      <w:marLeft w:val="0"/>
      <w:marRight w:val="0"/>
      <w:marTop w:val="0"/>
      <w:marBottom w:val="0"/>
      <w:divBdr>
        <w:top w:val="none" w:sz="0" w:space="0" w:color="auto"/>
        <w:left w:val="none" w:sz="0" w:space="0" w:color="auto"/>
        <w:bottom w:val="none" w:sz="0" w:space="0" w:color="auto"/>
        <w:right w:val="none" w:sz="0" w:space="0" w:color="auto"/>
      </w:divBdr>
    </w:div>
    <w:div w:id="1047605882">
      <w:bodyDiv w:val="1"/>
      <w:marLeft w:val="0"/>
      <w:marRight w:val="0"/>
      <w:marTop w:val="0"/>
      <w:marBottom w:val="0"/>
      <w:divBdr>
        <w:top w:val="none" w:sz="0" w:space="0" w:color="auto"/>
        <w:left w:val="none" w:sz="0" w:space="0" w:color="auto"/>
        <w:bottom w:val="none" w:sz="0" w:space="0" w:color="auto"/>
        <w:right w:val="none" w:sz="0" w:space="0" w:color="auto"/>
      </w:divBdr>
    </w:div>
    <w:div w:id="1048652419">
      <w:bodyDiv w:val="1"/>
      <w:marLeft w:val="0"/>
      <w:marRight w:val="0"/>
      <w:marTop w:val="0"/>
      <w:marBottom w:val="0"/>
      <w:divBdr>
        <w:top w:val="none" w:sz="0" w:space="0" w:color="auto"/>
        <w:left w:val="none" w:sz="0" w:space="0" w:color="auto"/>
        <w:bottom w:val="none" w:sz="0" w:space="0" w:color="auto"/>
        <w:right w:val="none" w:sz="0" w:space="0" w:color="auto"/>
      </w:divBdr>
    </w:div>
    <w:div w:id="1048995006">
      <w:bodyDiv w:val="1"/>
      <w:marLeft w:val="0"/>
      <w:marRight w:val="0"/>
      <w:marTop w:val="0"/>
      <w:marBottom w:val="0"/>
      <w:divBdr>
        <w:top w:val="none" w:sz="0" w:space="0" w:color="auto"/>
        <w:left w:val="none" w:sz="0" w:space="0" w:color="auto"/>
        <w:bottom w:val="none" w:sz="0" w:space="0" w:color="auto"/>
        <w:right w:val="none" w:sz="0" w:space="0" w:color="auto"/>
      </w:divBdr>
    </w:div>
    <w:div w:id="1053044920">
      <w:bodyDiv w:val="1"/>
      <w:marLeft w:val="0"/>
      <w:marRight w:val="0"/>
      <w:marTop w:val="0"/>
      <w:marBottom w:val="0"/>
      <w:divBdr>
        <w:top w:val="none" w:sz="0" w:space="0" w:color="auto"/>
        <w:left w:val="none" w:sz="0" w:space="0" w:color="auto"/>
        <w:bottom w:val="none" w:sz="0" w:space="0" w:color="auto"/>
        <w:right w:val="none" w:sz="0" w:space="0" w:color="auto"/>
      </w:divBdr>
    </w:div>
    <w:div w:id="1054163559">
      <w:bodyDiv w:val="1"/>
      <w:marLeft w:val="0"/>
      <w:marRight w:val="0"/>
      <w:marTop w:val="0"/>
      <w:marBottom w:val="0"/>
      <w:divBdr>
        <w:top w:val="none" w:sz="0" w:space="0" w:color="auto"/>
        <w:left w:val="none" w:sz="0" w:space="0" w:color="auto"/>
        <w:bottom w:val="none" w:sz="0" w:space="0" w:color="auto"/>
        <w:right w:val="none" w:sz="0" w:space="0" w:color="auto"/>
      </w:divBdr>
    </w:div>
    <w:div w:id="1058287973">
      <w:bodyDiv w:val="1"/>
      <w:marLeft w:val="0"/>
      <w:marRight w:val="0"/>
      <w:marTop w:val="0"/>
      <w:marBottom w:val="0"/>
      <w:divBdr>
        <w:top w:val="none" w:sz="0" w:space="0" w:color="auto"/>
        <w:left w:val="none" w:sz="0" w:space="0" w:color="auto"/>
        <w:bottom w:val="none" w:sz="0" w:space="0" w:color="auto"/>
        <w:right w:val="none" w:sz="0" w:space="0" w:color="auto"/>
      </w:divBdr>
    </w:div>
    <w:div w:id="1058749492">
      <w:bodyDiv w:val="1"/>
      <w:marLeft w:val="0"/>
      <w:marRight w:val="0"/>
      <w:marTop w:val="0"/>
      <w:marBottom w:val="0"/>
      <w:divBdr>
        <w:top w:val="none" w:sz="0" w:space="0" w:color="auto"/>
        <w:left w:val="none" w:sz="0" w:space="0" w:color="auto"/>
        <w:bottom w:val="none" w:sz="0" w:space="0" w:color="auto"/>
        <w:right w:val="none" w:sz="0" w:space="0" w:color="auto"/>
      </w:divBdr>
    </w:div>
    <w:div w:id="1059745894">
      <w:bodyDiv w:val="1"/>
      <w:marLeft w:val="0"/>
      <w:marRight w:val="0"/>
      <w:marTop w:val="0"/>
      <w:marBottom w:val="0"/>
      <w:divBdr>
        <w:top w:val="none" w:sz="0" w:space="0" w:color="auto"/>
        <w:left w:val="none" w:sz="0" w:space="0" w:color="auto"/>
        <w:bottom w:val="none" w:sz="0" w:space="0" w:color="auto"/>
        <w:right w:val="none" w:sz="0" w:space="0" w:color="auto"/>
      </w:divBdr>
    </w:div>
    <w:div w:id="1062287222">
      <w:bodyDiv w:val="1"/>
      <w:marLeft w:val="0"/>
      <w:marRight w:val="0"/>
      <w:marTop w:val="0"/>
      <w:marBottom w:val="0"/>
      <w:divBdr>
        <w:top w:val="none" w:sz="0" w:space="0" w:color="auto"/>
        <w:left w:val="none" w:sz="0" w:space="0" w:color="auto"/>
        <w:bottom w:val="none" w:sz="0" w:space="0" w:color="auto"/>
        <w:right w:val="none" w:sz="0" w:space="0" w:color="auto"/>
      </w:divBdr>
    </w:div>
    <w:div w:id="1063287470">
      <w:bodyDiv w:val="1"/>
      <w:marLeft w:val="0"/>
      <w:marRight w:val="0"/>
      <w:marTop w:val="0"/>
      <w:marBottom w:val="0"/>
      <w:divBdr>
        <w:top w:val="none" w:sz="0" w:space="0" w:color="auto"/>
        <w:left w:val="none" w:sz="0" w:space="0" w:color="auto"/>
        <w:bottom w:val="none" w:sz="0" w:space="0" w:color="auto"/>
        <w:right w:val="none" w:sz="0" w:space="0" w:color="auto"/>
      </w:divBdr>
    </w:div>
    <w:div w:id="1065418921">
      <w:bodyDiv w:val="1"/>
      <w:marLeft w:val="0"/>
      <w:marRight w:val="0"/>
      <w:marTop w:val="0"/>
      <w:marBottom w:val="0"/>
      <w:divBdr>
        <w:top w:val="none" w:sz="0" w:space="0" w:color="auto"/>
        <w:left w:val="none" w:sz="0" w:space="0" w:color="auto"/>
        <w:bottom w:val="none" w:sz="0" w:space="0" w:color="auto"/>
        <w:right w:val="none" w:sz="0" w:space="0" w:color="auto"/>
      </w:divBdr>
    </w:div>
    <w:div w:id="1068502999">
      <w:bodyDiv w:val="1"/>
      <w:marLeft w:val="0"/>
      <w:marRight w:val="0"/>
      <w:marTop w:val="0"/>
      <w:marBottom w:val="0"/>
      <w:divBdr>
        <w:top w:val="none" w:sz="0" w:space="0" w:color="auto"/>
        <w:left w:val="none" w:sz="0" w:space="0" w:color="auto"/>
        <w:bottom w:val="none" w:sz="0" w:space="0" w:color="auto"/>
        <w:right w:val="none" w:sz="0" w:space="0" w:color="auto"/>
      </w:divBdr>
    </w:div>
    <w:div w:id="1071345839">
      <w:bodyDiv w:val="1"/>
      <w:marLeft w:val="0"/>
      <w:marRight w:val="0"/>
      <w:marTop w:val="0"/>
      <w:marBottom w:val="0"/>
      <w:divBdr>
        <w:top w:val="none" w:sz="0" w:space="0" w:color="auto"/>
        <w:left w:val="none" w:sz="0" w:space="0" w:color="auto"/>
        <w:bottom w:val="none" w:sz="0" w:space="0" w:color="auto"/>
        <w:right w:val="none" w:sz="0" w:space="0" w:color="auto"/>
      </w:divBdr>
    </w:div>
    <w:div w:id="1072047463">
      <w:bodyDiv w:val="1"/>
      <w:marLeft w:val="0"/>
      <w:marRight w:val="0"/>
      <w:marTop w:val="0"/>
      <w:marBottom w:val="0"/>
      <w:divBdr>
        <w:top w:val="none" w:sz="0" w:space="0" w:color="auto"/>
        <w:left w:val="none" w:sz="0" w:space="0" w:color="auto"/>
        <w:bottom w:val="none" w:sz="0" w:space="0" w:color="auto"/>
        <w:right w:val="none" w:sz="0" w:space="0" w:color="auto"/>
      </w:divBdr>
    </w:div>
    <w:div w:id="1073426434">
      <w:bodyDiv w:val="1"/>
      <w:marLeft w:val="0"/>
      <w:marRight w:val="0"/>
      <w:marTop w:val="0"/>
      <w:marBottom w:val="0"/>
      <w:divBdr>
        <w:top w:val="none" w:sz="0" w:space="0" w:color="auto"/>
        <w:left w:val="none" w:sz="0" w:space="0" w:color="auto"/>
        <w:bottom w:val="none" w:sz="0" w:space="0" w:color="auto"/>
        <w:right w:val="none" w:sz="0" w:space="0" w:color="auto"/>
      </w:divBdr>
    </w:div>
    <w:div w:id="1075587520">
      <w:bodyDiv w:val="1"/>
      <w:marLeft w:val="0"/>
      <w:marRight w:val="0"/>
      <w:marTop w:val="0"/>
      <w:marBottom w:val="0"/>
      <w:divBdr>
        <w:top w:val="none" w:sz="0" w:space="0" w:color="auto"/>
        <w:left w:val="none" w:sz="0" w:space="0" w:color="auto"/>
        <w:bottom w:val="none" w:sz="0" w:space="0" w:color="auto"/>
        <w:right w:val="none" w:sz="0" w:space="0" w:color="auto"/>
      </w:divBdr>
    </w:div>
    <w:div w:id="1077242151">
      <w:bodyDiv w:val="1"/>
      <w:marLeft w:val="0"/>
      <w:marRight w:val="0"/>
      <w:marTop w:val="0"/>
      <w:marBottom w:val="0"/>
      <w:divBdr>
        <w:top w:val="none" w:sz="0" w:space="0" w:color="auto"/>
        <w:left w:val="none" w:sz="0" w:space="0" w:color="auto"/>
        <w:bottom w:val="none" w:sz="0" w:space="0" w:color="auto"/>
        <w:right w:val="none" w:sz="0" w:space="0" w:color="auto"/>
      </w:divBdr>
    </w:div>
    <w:div w:id="1077746741">
      <w:bodyDiv w:val="1"/>
      <w:marLeft w:val="0"/>
      <w:marRight w:val="0"/>
      <w:marTop w:val="0"/>
      <w:marBottom w:val="0"/>
      <w:divBdr>
        <w:top w:val="none" w:sz="0" w:space="0" w:color="auto"/>
        <w:left w:val="none" w:sz="0" w:space="0" w:color="auto"/>
        <w:bottom w:val="none" w:sz="0" w:space="0" w:color="auto"/>
        <w:right w:val="none" w:sz="0" w:space="0" w:color="auto"/>
      </w:divBdr>
    </w:div>
    <w:div w:id="1082483941">
      <w:bodyDiv w:val="1"/>
      <w:marLeft w:val="0"/>
      <w:marRight w:val="0"/>
      <w:marTop w:val="0"/>
      <w:marBottom w:val="0"/>
      <w:divBdr>
        <w:top w:val="none" w:sz="0" w:space="0" w:color="auto"/>
        <w:left w:val="none" w:sz="0" w:space="0" w:color="auto"/>
        <w:bottom w:val="none" w:sz="0" w:space="0" w:color="auto"/>
        <w:right w:val="none" w:sz="0" w:space="0" w:color="auto"/>
      </w:divBdr>
    </w:div>
    <w:div w:id="1084185001">
      <w:bodyDiv w:val="1"/>
      <w:marLeft w:val="0"/>
      <w:marRight w:val="0"/>
      <w:marTop w:val="0"/>
      <w:marBottom w:val="0"/>
      <w:divBdr>
        <w:top w:val="none" w:sz="0" w:space="0" w:color="auto"/>
        <w:left w:val="none" w:sz="0" w:space="0" w:color="auto"/>
        <w:bottom w:val="none" w:sz="0" w:space="0" w:color="auto"/>
        <w:right w:val="none" w:sz="0" w:space="0" w:color="auto"/>
      </w:divBdr>
    </w:div>
    <w:div w:id="1085998230">
      <w:bodyDiv w:val="1"/>
      <w:marLeft w:val="0"/>
      <w:marRight w:val="0"/>
      <w:marTop w:val="0"/>
      <w:marBottom w:val="0"/>
      <w:divBdr>
        <w:top w:val="none" w:sz="0" w:space="0" w:color="auto"/>
        <w:left w:val="none" w:sz="0" w:space="0" w:color="auto"/>
        <w:bottom w:val="none" w:sz="0" w:space="0" w:color="auto"/>
        <w:right w:val="none" w:sz="0" w:space="0" w:color="auto"/>
      </w:divBdr>
    </w:div>
    <w:div w:id="1086610363">
      <w:bodyDiv w:val="1"/>
      <w:marLeft w:val="0"/>
      <w:marRight w:val="0"/>
      <w:marTop w:val="0"/>
      <w:marBottom w:val="0"/>
      <w:divBdr>
        <w:top w:val="none" w:sz="0" w:space="0" w:color="auto"/>
        <w:left w:val="none" w:sz="0" w:space="0" w:color="auto"/>
        <w:bottom w:val="none" w:sz="0" w:space="0" w:color="auto"/>
        <w:right w:val="none" w:sz="0" w:space="0" w:color="auto"/>
      </w:divBdr>
    </w:div>
    <w:div w:id="1087576554">
      <w:bodyDiv w:val="1"/>
      <w:marLeft w:val="0"/>
      <w:marRight w:val="0"/>
      <w:marTop w:val="0"/>
      <w:marBottom w:val="0"/>
      <w:divBdr>
        <w:top w:val="none" w:sz="0" w:space="0" w:color="auto"/>
        <w:left w:val="none" w:sz="0" w:space="0" w:color="auto"/>
        <w:bottom w:val="none" w:sz="0" w:space="0" w:color="auto"/>
        <w:right w:val="none" w:sz="0" w:space="0" w:color="auto"/>
      </w:divBdr>
    </w:div>
    <w:div w:id="1091969553">
      <w:bodyDiv w:val="1"/>
      <w:marLeft w:val="0"/>
      <w:marRight w:val="0"/>
      <w:marTop w:val="0"/>
      <w:marBottom w:val="0"/>
      <w:divBdr>
        <w:top w:val="none" w:sz="0" w:space="0" w:color="auto"/>
        <w:left w:val="none" w:sz="0" w:space="0" w:color="auto"/>
        <w:bottom w:val="none" w:sz="0" w:space="0" w:color="auto"/>
        <w:right w:val="none" w:sz="0" w:space="0" w:color="auto"/>
      </w:divBdr>
    </w:div>
    <w:div w:id="1092581974">
      <w:bodyDiv w:val="1"/>
      <w:marLeft w:val="0"/>
      <w:marRight w:val="0"/>
      <w:marTop w:val="0"/>
      <w:marBottom w:val="0"/>
      <w:divBdr>
        <w:top w:val="none" w:sz="0" w:space="0" w:color="auto"/>
        <w:left w:val="none" w:sz="0" w:space="0" w:color="auto"/>
        <w:bottom w:val="none" w:sz="0" w:space="0" w:color="auto"/>
        <w:right w:val="none" w:sz="0" w:space="0" w:color="auto"/>
      </w:divBdr>
    </w:div>
    <w:div w:id="1093359555">
      <w:bodyDiv w:val="1"/>
      <w:marLeft w:val="0"/>
      <w:marRight w:val="0"/>
      <w:marTop w:val="0"/>
      <w:marBottom w:val="0"/>
      <w:divBdr>
        <w:top w:val="none" w:sz="0" w:space="0" w:color="auto"/>
        <w:left w:val="none" w:sz="0" w:space="0" w:color="auto"/>
        <w:bottom w:val="none" w:sz="0" w:space="0" w:color="auto"/>
        <w:right w:val="none" w:sz="0" w:space="0" w:color="auto"/>
      </w:divBdr>
    </w:div>
    <w:div w:id="1094588269">
      <w:bodyDiv w:val="1"/>
      <w:marLeft w:val="0"/>
      <w:marRight w:val="0"/>
      <w:marTop w:val="0"/>
      <w:marBottom w:val="0"/>
      <w:divBdr>
        <w:top w:val="none" w:sz="0" w:space="0" w:color="auto"/>
        <w:left w:val="none" w:sz="0" w:space="0" w:color="auto"/>
        <w:bottom w:val="none" w:sz="0" w:space="0" w:color="auto"/>
        <w:right w:val="none" w:sz="0" w:space="0" w:color="auto"/>
      </w:divBdr>
    </w:div>
    <w:div w:id="1094672762">
      <w:bodyDiv w:val="1"/>
      <w:marLeft w:val="0"/>
      <w:marRight w:val="0"/>
      <w:marTop w:val="0"/>
      <w:marBottom w:val="0"/>
      <w:divBdr>
        <w:top w:val="none" w:sz="0" w:space="0" w:color="auto"/>
        <w:left w:val="none" w:sz="0" w:space="0" w:color="auto"/>
        <w:bottom w:val="none" w:sz="0" w:space="0" w:color="auto"/>
        <w:right w:val="none" w:sz="0" w:space="0" w:color="auto"/>
      </w:divBdr>
    </w:div>
    <w:div w:id="1095131665">
      <w:bodyDiv w:val="1"/>
      <w:marLeft w:val="0"/>
      <w:marRight w:val="0"/>
      <w:marTop w:val="0"/>
      <w:marBottom w:val="0"/>
      <w:divBdr>
        <w:top w:val="none" w:sz="0" w:space="0" w:color="auto"/>
        <w:left w:val="none" w:sz="0" w:space="0" w:color="auto"/>
        <w:bottom w:val="none" w:sz="0" w:space="0" w:color="auto"/>
        <w:right w:val="none" w:sz="0" w:space="0" w:color="auto"/>
      </w:divBdr>
    </w:div>
    <w:div w:id="1095173317">
      <w:bodyDiv w:val="1"/>
      <w:marLeft w:val="0"/>
      <w:marRight w:val="0"/>
      <w:marTop w:val="0"/>
      <w:marBottom w:val="0"/>
      <w:divBdr>
        <w:top w:val="none" w:sz="0" w:space="0" w:color="auto"/>
        <w:left w:val="none" w:sz="0" w:space="0" w:color="auto"/>
        <w:bottom w:val="none" w:sz="0" w:space="0" w:color="auto"/>
        <w:right w:val="none" w:sz="0" w:space="0" w:color="auto"/>
      </w:divBdr>
    </w:div>
    <w:div w:id="1095712092">
      <w:bodyDiv w:val="1"/>
      <w:marLeft w:val="0"/>
      <w:marRight w:val="0"/>
      <w:marTop w:val="0"/>
      <w:marBottom w:val="0"/>
      <w:divBdr>
        <w:top w:val="none" w:sz="0" w:space="0" w:color="auto"/>
        <w:left w:val="none" w:sz="0" w:space="0" w:color="auto"/>
        <w:bottom w:val="none" w:sz="0" w:space="0" w:color="auto"/>
        <w:right w:val="none" w:sz="0" w:space="0" w:color="auto"/>
      </w:divBdr>
    </w:div>
    <w:div w:id="1096364120">
      <w:bodyDiv w:val="1"/>
      <w:marLeft w:val="0"/>
      <w:marRight w:val="0"/>
      <w:marTop w:val="0"/>
      <w:marBottom w:val="0"/>
      <w:divBdr>
        <w:top w:val="none" w:sz="0" w:space="0" w:color="auto"/>
        <w:left w:val="none" w:sz="0" w:space="0" w:color="auto"/>
        <w:bottom w:val="none" w:sz="0" w:space="0" w:color="auto"/>
        <w:right w:val="none" w:sz="0" w:space="0" w:color="auto"/>
      </w:divBdr>
    </w:div>
    <w:div w:id="1097752778">
      <w:bodyDiv w:val="1"/>
      <w:marLeft w:val="0"/>
      <w:marRight w:val="0"/>
      <w:marTop w:val="0"/>
      <w:marBottom w:val="0"/>
      <w:divBdr>
        <w:top w:val="none" w:sz="0" w:space="0" w:color="auto"/>
        <w:left w:val="none" w:sz="0" w:space="0" w:color="auto"/>
        <w:bottom w:val="none" w:sz="0" w:space="0" w:color="auto"/>
        <w:right w:val="none" w:sz="0" w:space="0" w:color="auto"/>
      </w:divBdr>
    </w:div>
    <w:div w:id="1097870257">
      <w:bodyDiv w:val="1"/>
      <w:marLeft w:val="0"/>
      <w:marRight w:val="0"/>
      <w:marTop w:val="0"/>
      <w:marBottom w:val="0"/>
      <w:divBdr>
        <w:top w:val="none" w:sz="0" w:space="0" w:color="auto"/>
        <w:left w:val="none" w:sz="0" w:space="0" w:color="auto"/>
        <w:bottom w:val="none" w:sz="0" w:space="0" w:color="auto"/>
        <w:right w:val="none" w:sz="0" w:space="0" w:color="auto"/>
      </w:divBdr>
    </w:div>
    <w:div w:id="1100250090">
      <w:bodyDiv w:val="1"/>
      <w:marLeft w:val="0"/>
      <w:marRight w:val="0"/>
      <w:marTop w:val="0"/>
      <w:marBottom w:val="0"/>
      <w:divBdr>
        <w:top w:val="none" w:sz="0" w:space="0" w:color="auto"/>
        <w:left w:val="none" w:sz="0" w:space="0" w:color="auto"/>
        <w:bottom w:val="none" w:sz="0" w:space="0" w:color="auto"/>
        <w:right w:val="none" w:sz="0" w:space="0" w:color="auto"/>
      </w:divBdr>
    </w:div>
    <w:div w:id="1100877926">
      <w:bodyDiv w:val="1"/>
      <w:marLeft w:val="0"/>
      <w:marRight w:val="0"/>
      <w:marTop w:val="0"/>
      <w:marBottom w:val="0"/>
      <w:divBdr>
        <w:top w:val="none" w:sz="0" w:space="0" w:color="auto"/>
        <w:left w:val="none" w:sz="0" w:space="0" w:color="auto"/>
        <w:bottom w:val="none" w:sz="0" w:space="0" w:color="auto"/>
        <w:right w:val="none" w:sz="0" w:space="0" w:color="auto"/>
      </w:divBdr>
    </w:div>
    <w:div w:id="1102997017">
      <w:bodyDiv w:val="1"/>
      <w:marLeft w:val="0"/>
      <w:marRight w:val="0"/>
      <w:marTop w:val="0"/>
      <w:marBottom w:val="0"/>
      <w:divBdr>
        <w:top w:val="none" w:sz="0" w:space="0" w:color="auto"/>
        <w:left w:val="none" w:sz="0" w:space="0" w:color="auto"/>
        <w:bottom w:val="none" w:sz="0" w:space="0" w:color="auto"/>
        <w:right w:val="none" w:sz="0" w:space="0" w:color="auto"/>
      </w:divBdr>
    </w:div>
    <w:div w:id="1103068746">
      <w:bodyDiv w:val="1"/>
      <w:marLeft w:val="0"/>
      <w:marRight w:val="0"/>
      <w:marTop w:val="0"/>
      <w:marBottom w:val="0"/>
      <w:divBdr>
        <w:top w:val="none" w:sz="0" w:space="0" w:color="auto"/>
        <w:left w:val="none" w:sz="0" w:space="0" w:color="auto"/>
        <w:bottom w:val="none" w:sz="0" w:space="0" w:color="auto"/>
        <w:right w:val="none" w:sz="0" w:space="0" w:color="auto"/>
      </w:divBdr>
    </w:div>
    <w:div w:id="1103846638">
      <w:bodyDiv w:val="1"/>
      <w:marLeft w:val="0"/>
      <w:marRight w:val="0"/>
      <w:marTop w:val="0"/>
      <w:marBottom w:val="0"/>
      <w:divBdr>
        <w:top w:val="none" w:sz="0" w:space="0" w:color="auto"/>
        <w:left w:val="none" w:sz="0" w:space="0" w:color="auto"/>
        <w:bottom w:val="none" w:sz="0" w:space="0" w:color="auto"/>
        <w:right w:val="none" w:sz="0" w:space="0" w:color="auto"/>
      </w:divBdr>
    </w:div>
    <w:div w:id="1105615699">
      <w:bodyDiv w:val="1"/>
      <w:marLeft w:val="0"/>
      <w:marRight w:val="0"/>
      <w:marTop w:val="0"/>
      <w:marBottom w:val="0"/>
      <w:divBdr>
        <w:top w:val="none" w:sz="0" w:space="0" w:color="auto"/>
        <w:left w:val="none" w:sz="0" w:space="0" w:color="auto"/>
        <w:bottom w:val="none" w:sz="0" w:space="0" w:color="auto"/>
        <w:right w:val="none" w:sz="0" w:space="0" w:color="auto"/>
      </w:divBdr>
    </w:div>
    <w:div w:id="1106999062">
      <w:bodyDiv w:val="1"/>
      <w:marLeft w:val="0"/>
      <w:marRight w:val="0"/>
      <w:marTop w:val="0"/>
      <w:marBottom w:val="0"/>
      <w:divBdr>
        <w:top w:val="none" w:sz="0" w:space="0" w:color="auto"/>
        <w:left w:val="none" w:sz="0" w:space="0" w:color="auto"/>
        <w:bottom w:val="none" w:sz="0" w:space="0" w:color="auto"/>
        <w:right w:val="none" w:sz="0" w:space="0" w:color="auto"/>
      </w:divBdr>
    </w:div>
    <w:div w:id="1108045678">
      <w:bodyDiv w:val="1"/>
      <w:marLeft w:val="0"/>
      <w:marRight w:val="0"/>
      <w:marTop w:val="0"/>
      <w:marBottom w:val="0"/>
      <w:divBdr>
        <w:top w:val="none" w:sz="0" w:space="0" w:color="auto"/>
        <w:left w:val="none" w:sz="0" w:space="0" w:color="auto"/>
        <w:bottom w:val="none" w:sz="0" w:space="0" w:color="auto"/>
        <w:right w:val="none" w:sz="0" w:space="0" w:color="auto"/>
      </w:divBdr>
    </w:div>
    <w:div w:id="1110736430">
      <w:bodyDiv w:val="1"/>
      <w:marLeft w:val="0"/>
      <w:marRight w:val="0"/>
      <w:marTop w:val="0"/>
      <w:marBottom w:val="0"/>
      <w:divBdr>
        <w:top w:val="none" w:sz="0" w:space="0" w:color="auto"/>
        <w:left w:val="none" w:sz="0" w:space="0" w:color="auto"/>
        <w:bottom w:val="none" w:sz="0" w:space="0" w:color="auto"/>
        <w:right w:val="none" w:sz="0" w:space="0" w:color="auto"/>
      </w:divBdr>
    </w:div>
    <w:div w:id="1112164225">
      <w:bodyDiv w:val="1"/>
      <w:marLeft w:val="0"/>
      <w:marRight w:val="0"/>
      <w:marTop w:val="0"/>
      <w:marBottom w:val="0"/>
      <w:divBdr>
        <w:top w:val="none" w:sz="0" w:space="0" w:color="auto"/>
        <w:left w:val="none" w:sz="0" w:space="0" w:color="auto"/>
        <w:bottom w:val="none" w:sz="0" w:space="0" w:color="auto"/>
        <w:right w:val="none" w:sz="0" w:space="0" w:color="auto"/>
      </w:divBdr>
    </w:div>
    <w:div w:id="1117944198">
      <w:bodyDiv w:val="1"/>
      <w:marLeft w:val="0"/>
      <w:marRight w:val="0"/>
      <w:marTop w:val="0"/>
      <w:marBottom w:val="0"/>
      <w:divBdr>
        <w:top w:val="none" w:sz="0" w:space="0" w:color="auto"/>
        <w:left w:val="none" w:sz="0" w:space="0" w:color="auto"/>
        <w:bottom w:val="none" w:sz="0" w:space="0" w:color="auto"/>
        <w:right w:val="none" w:sz="0" w:space="0" w:color="auto"/>
      </w:divBdr>
    </w:div>
    <w:div w:id="1120883708">
      <w:bodyDiv w:val="1"/>
      <w:marLeft w:val="0"/>
      <w:marRight w:val="0"/>
      <w:marTop w:val="0"/>
      <w:marBottom w:val="0"/>
      <w:divBdr>
        <w:top w:val="none" w:sz="0" w:space="0" w:color="auto"/>
        <w:left w:val="none" w:sz="0" w:space="0" w:color="auto"/>
        <w:bottom w:val="none" w:sz="0" w:space="0" w:color="auto"/>
        <w:right w:val="none" w:sz="0" w:space="0" w:color="auto"/>
      </w:divBdr>
    </w:div>
    <w:div w:id="1122312314">
      <w:bodyDiv w:val="1"/>
      <w:marLeft w:val="0"/>
      <w:marRight w:val="0"/>
      <w:marTop w:val="0"/>
      <w:marBottom w:val="0"/>
      <w:divBdr>
        <w:top w:val="none" w:sz="0" w:space="0" w:color="auto"/>
        <w:left w:val="none" w:sz="0" w:space="0" w:color="auto"/>
        <w:bottom w:val="none" w:sz="0" w:space="0" w:color="auto"/>
        <w:right w:val="none" w:sz="0" w:space="0" w:color="auto"/>
      </w:divBdr>
    </w:div>
    <w:div w:id="1124733492">
      <w:bodyDiv w:val="1"/>
      <w:marLeft w:val="0"/>
      <w:marRight w:val="0"/>
      <w:marTop w:val="0"/>
      <w:marBottom w:val="0"/>
      <w:divBdr>
        <w:top w:val="none" w:sz="0" w:space="0" w:color="auto"/>
        <w:left w:val="none" w:sz="0" w:space="0" w:color="auto"/>
        <w:bottom w:val="none" w:sz="0" w:space="0" w:color="auto"/>
        <w:right w:val="none" w:sz="0" w:space="0" w:color="auto"/>
      </w:divBdr>
    </w:div>
    <w:div w:id="1129320978">
      <w:bodyDiv w:val="1"/>
      <w:marLeft w:val="0"/>
      <w:marRight w:val="0"/>
      <w:marTop w:val="0"/>
      <w:marBottom w:val="0"/>
      <w:divBdr>
        <w:top w:val="none" w:sz="0" w:space="0" w:color="auto"/>
        <w:left w:val="none" w:sz="0" w:space="0" w:color="auto"/>
        <w:bottom w:val="none" w:sz="0" w:space="0" w:color="auto"/>
        <w:right w:val="none" w:sz="0" w:space="0" w:color="auto"/>
      </w:divBdr>
    </w:div>
    <w:div w:id="1137721181">
      <w:bodyDiv w:val="1"/>
      <w:marLeft w:val="0"/>
      <w:marRight w:val="0"/>
      <w:marTop w:val="0"/>
      <w:marBottom w:val="0"/>
      <w:divBdr>
        <w:top w:val="none" w:sz="0" w:space="0" w:color="auto"/>
        <w:left w:val="none" w:sz="0" w:space="0" w:color="auto"/>
        <w:bottom w:val="none" w:sz="0" w:space="0" w:color="auto"/>
        <w:right w:val="none" w:sz="0" w:space="0" w:color="auto"/>
      </w:divBdr>
    </w:div>
    <w:div w:id="1138717147">
      <w:bodyDiv w:val="1"/>
      <w:marLeft w:val="0"/>
      <w:marRight w:val="0"/>
      <w:marTop w:val="0"/>
      <w:marBottom w:val="0"/>
      <w:divBdr>
        <w:top w:val="none" w:sz="0" w:space="0" w:color="auto"/>
        <w:left w:val="none" w:sz="0" w:space="0" w:color="auto"/>
        <w:bottom w:val="none" w:sz="0" w:space="0" w:color="auto"/>
        <w:right w:val="none" w:sz="0" w:space="0" w:color="auto"/>
      </w:divBdr>
    </w:div>
    <w:div w:id="1139499768">
      <w:bodyDiv w:val="1"/>
      <w:marLeft w:val="0"/>
      <w:marRight w:val="0"/>
      <w:marTop w:val="0"/>
      <w:marBottom w:val="0"/>
      <w:divBdr>
        <w:top w:val="none" w:sz="0" w:space="0" w:color="auto"/>
        <w:left w:val="none" w:sz="0" w:space="0" w:color="auto"/>
        <w:bottom w:val="none" w:sz="0" w:space="0" w:color="auto"/>
        <w:right w:val="none" w:sz="0" w:space="0" w:color="auto"/>
      </w:divBdr>
    </w:div>
    <w:div w:id="1141121194">
      <w:bodyDiv w:val="1"/>
      <w:marLeft w:val="0"/>
      <w:marRight w:val="0"/>
      <w:marTop w:val="0"/>
      <w:marBottom w:val="0"/>
      <w:divBdr>
        <w:top w:val="none" w:sz="0" w:space="0" w:color="auto"/>
        <w:left w:val="none" w:sz="0" w:space="0" w:color="auto"/>
        <w:bottom w:val="none" w:sz="0" w:space="0" w:color="auto"/>
        <w:right w:val="none" w:sz="0" w:space="0" w:color="auto"/>
      </w:divBdr>
    </w:div>
    <w:div w:id="1143426247">
      <w:bodyDiv w:val="1"/>
      <w:marLeft w:val="0"/>
      <w:marRight w:val="0"/>
      <w:marTop w:val="0"/>
      <w:marBottom w:val="0"/>
      <w:divBdr>
        <w:top w:val="none" w:sz="0" w:space="0" w:color="auto"/>
        <w:left w:val="none" w:sz="0" w:space="0" w:color="auto"/>
        <w:bottom w:val="none" w:sz="0" w:space="0" w:color="auto"/>
        <w:right w:val="none" w:sz="0" w:space="0" w:color="auto"/>
      </w:divBdr>
    </w:div>
    <w:div w:id="1158306392">
      <w:bodyDiv w:val="1"/>
      <w:marLeft w:val="0"/>
      <w:marRight w:val="0"/>
      <w:marTop w:val="0"/>
      <w:marBottom w:val="0"/>
      <w:divBdr>
        <w:top w:val="none" w:sz="0" w:space="0" w:color="auto"/>
        <w:left w:val="none" w:sz="0" w:space="0" w:color="auto"/>
        <w:bottom w:val="none" w:sz="0" w:space="0" w:color="auto"/>
        <w:right w:val="none" w:sz="0" w:space="0" w:color="auto"/>
      </w:divBdr>
    </w:div>
    <w:div w:id="1158810500">
      <w:bodyDiv w:val="1"/>
      <w:marLeft w:val="0"/>
      <w:marRight w:val="0"/>
      <w:marTop w:val="0"/>
      <w:marBottom w:val="0"/>
      <w:divBdr>
        <w:top w:val="none" w:sz="0" w:space="0" w:color="auto"/>
        <w:left w:val="none" w:sz="0" w:space="0" w:color="auto"/>
        <w:bottom w:val="none" w:sz="0" w:space="0" w:color="auto"/>
        <w:right w:val="none" w:sz="0" w:space="0" w:color="auto"/>
      </w:divBdr>
    </w:div>
    <w:div w:id="1160850051">
      <w:bodyDiv w:val="1"/>
      <w:marLeft w:val="0"/>
      <w:marRight w:val="0"/>
      <w:marTop w:val="0"/>
      <w:marBottom w:val="0"/>
      <w:divBdr>
        <w:top w:val="none" w:sz="0" w:space="0" w:color="auto"/>
        <w:left w:val="none" w:sz="0" w:space="0" w:color="auto"/>
        <w:bottom w:val="none" w:sz="0" w:space="0" w:color="auto"/>
        <w:right w:val="none" w:sz="0" w:space="0" w:color="auto"/>
      </w:divBdr>
    </w:div>
    <w:div w:id="1163475514">
      <w:bodyDiv w:val="1"/>
      <w:marLeft w:val="0"/>
      <w:marRight w:val="0"/>
      <w:marTop w:val="0"/>
      <w:marBottom w:val="0"/>
      <w:divBdr>
        <w:top w:val="none" w:sz="0" w:space="0" w:color="auto"/>
        <w:left w:val="none" w:sz="0" w:space="0" w:color="auto"/>
        <w:bottom w:val="none" w:sz="0" w:space="0" w:color="auto"/>
        <w:right w:val="none" w:sz="0" w:space="0" w:color="auto"/>
      </w:divBdr>
    </w:div>
    <w:div w:id="1166095204">
      <w:bodyDiv w:val="1"/>
      <w:marLeft w:val="0"/>
      <w:marRight w:val="0"/>
      <w:marTop w:val="0"/>
      <w:marBottom w:val="0"/>
      <w:divBdr>
        <w:top w:val="none" w:sz="0" w:space="0" w:color="auto"/>
        <w:left w:val="none" w:sz="0" w:space="0" w:color="auto"/>
        <w:bottom w:val="none" w:sz="0" w:space="0" w:color="auto"/>
        <w:right w:val="none" w:sz="0" w:space="0" w:color="auto"/>
      </w:divBdr>
    </w:div>
    <w:div w:id="1168903731">
      <w:bodyDiv w:val="1"/>
      <w:marLeft w:val="0"/>
      <w:marRight w:val="0"/>
      <w:marTop w:val="0"/>
      <w:marBottom w:val="0"/>
      <w:divBdr>
        <w:top w:val="none" w:sz="0" w:space="0" w:color="auto"/>
        <w:left w:val="none" w:sz="0" w:space="0" w:color="auto"/>
        <w:bottom w:val="none" w:sz="0" w:space="0" w:color="auto"/>
        <w:right w:val="none" w:sz="0" w:space="0" w:color="auto"/>
      </w:divBdr>
    </w:div>
    <w:div w:id="1169247860">
      <w:bodyDiv w:val="1"/>
      <w:marLeft w:val="0"/>
      <w:marRight w:val="0"/>
      <w:marTop w:val="0"/>
      <w:marBottom w:val="0"/>
      <w:divBdr>
        <w:top w:val="none" w:sz="0" w:space="0" w:color="auto"/>
        <w:left w:val="none" w:sz="0" w:space="0" w:color="auto"/>
        <w:bottom w:val="none" w:sz="0" w:space="0" w:color="auto"/>
        <w:right w:val="none" w:sz="0" w:space="0" w:color="auto"/>
      </w:divBdr>
    </w:div>
    <w:div w:id="1169828494">
      <w:bodyDiv w:val="1"/>
      <w:marLeft w:val="0"/>
      <w:marRight w:val="0"/>
      <w:marTop w:val="0"/>
      <w:marBottom w:val="0"/>
      <w:divBdr>
        <w:top w:val="none" w:sz="0" w:space="0" w:color="auto"/>
        <w:left w:val="none" w:sz="0" w:space="0" w:color="auto"/>
        <w:bottom w:val="none" w:sz="0" w:space="0" w:color="auto"/>
        <w:right w:val="none" w:sz="0" w:space="0" w:color="auto"/>
      </w:divBdr>
    </w:div>
    <w:div w:id="1169907574">
      <w:bodyDiv w:val="1"/>
      <w:marLeft w:val="0"/>
      <w:marRight w:val="0"/>
      <w:marTop w:val="0"/>
      <w:marBottom w:val="0"/>
      <w:divBdr>
        <w:top w:val="none" w:sz="0" w:space="0" w:color="auto"/>
        <w:left w:val="none" w:sz="0" w:space="0" w:color="auto"/>
        <w:bottom w:val="none" w:sz="0" w:space="0" w:color="auto"/>
        <w:right w:val="none" w:sz="0" w:space="0" w:color="auto"/>
      </w:divBdr>
    </w:div>
    <w:div w:id="1172573299">
      <w:bodyDiv w:val="1"/>
      <w:marLeft w:val="0"/>
      <w:marRight w:val="0"/>
      <w:marTop w:val="0"/>
      <w:marBottom w:val="0"/>
      <w:divBdr>
        <w:top w:val="none" w:sz="0" w:space="0" w:color="auto"/>
        <w:left w:val="none" w:sz="0" w:space="0" w:color="auto"/>
        <w:bottom w:val="none" w:sz="0" w:space="0" w:color="auto"/>
        <w:right w:val="none" w:sz="0" w:space="0" w:color="auto"/>
      </w:divBdr>
    </w:div>
    <w:div w:id="1172602769">
      <w:bodyDiv w:val="1"/>
      <w:marLeft w:val="0"/>
      <w:marRight w:val="0"/>
      <w:marTop w:val="0"/>
      <w:marBottom w:val="0"/>
      <w:divBdr>
        <w:top w:val="none" w:sz="0" w:space="0" w:color="auto"/>
        <w:left w:val="none" w:sz="0" w:space="0" w:color="auto"/>
        <w:bottom w:val="none" w:sz="0" w:space="0" w:color="auto"/>
        <w:right w:val="none" w:sz="0" w:space="0" w:color="auto"/>
      </w:divBdr>
    </w:div>
    <w:div w:id="1176000866">
      <w:bodyDiv w:val="1"/>
      <w:marLeft w:val="0"/>
      <w:marRight w:val="0"/>
      <w:marTop w:val="0"/>
      <w:marBottom w:val="0"/>
      <w:divBdr>
        <w:top w:val="none" w:sz="0" w:space="0" w:color="auto"/>
        <w:left w:val="none" w:sz="0" w:space="0" w:color="auto"/>
        <w:bottom w:val="none" w:sz="0" w:space="0" w:color="auto"/>
        <w:right w:val="none" w:sz="0" w:space="0" w:color="auto"/>
      </w:divBdr>
    </w:div>
    <w:div w:id="1193420438">
      <w:bodyDiv w:val="1"/>
      <w:marLeft w:val="0"/>
      <w:marRight w:val="0"/>
      <w:marTop w:val="0"/>
      <w:marBottom w:val="0"/>
      <w:divBdr>
        <w:top w:val="none" w:sz="0" w:space="0" w:color="auto"/>
        <w:left w:val="none" w:sz="0" w:space="0" w:color="auto"/>
        <w:bottom w:val="none" w:sz="0" w:space="0" w:color="auto"/>
        <w:right w:val="none" w:sz="0" w:space="0" w:color="auto"/>
      </w:divBdr>
    </w:div>
    <w:div w:id="1194223512">
      <w:bodyDiv w:val="1"/>
      <w:marLeft w:val="0"/>
      <w:marRight w:val="0"/>
      <w:marTop w:val="0"/>
      <w:marBottom w:val="0"/>
      <w:divBdr>
        <w:top w:val="none" w:sz="0" w:space="0" w:color="auto"/>
        <w:left w:val="none" w:sz="0" w:space="0" w:color="auto"/>
        <w:bottom w:val="none" w:sz="0" w:space="0" w:color="auto"/>
        <w:right w:val="none" w:sz="0" w:space="0" w:color="auto"/>
      </w:divBdr>
    </w:div>
    <w:div w:id="1195655053">
      <w:bodyDiv w:val="1"/>
      <w:marLeft w:val="0"/>
      <w:marRight w:val="0"/>
      <w:marTop w:val="0"/>
      <w:marBottom w:val="0"/>
      <w:divBdr>
        <w:top w:val="none" w:sz="0" w:space="0" w:color="auto"/>
        <w:left w:val="none" w:sz="0" w:space="0" w:color="auto"/>
        <w:bottom w:val="none" w:sz="0" w:space="0" w:color="auto"/>
        <w:right w:val="none" w:sz="0" w:space="0" w:color="auto"/>
      </w:divBdr>
    </w:div>
    <w:div w:id="1196187471">
      <w:bodyDiv w:val="1"/>
      <w:marLeft w:val="0"/>
      <w:marRight w:val="0"/>
      <w:marTop w:val="0"/>
      <w:marBottom w:val="0"/>
      <w:divBdr>
        <w:top w:val="none" w:sz="0" w:space="0" w:color="auto"/>
        <w:left w:val="none" w:sz="0" w:space="0" w:color="auto"/>
        <w:bottom w:val="none" w:sz="0" w:space="0" w:color="auto"/>
        <w:right w:val="none" w:sz="0" w:space="0" w:color="auto"/>
      </w:divBdr>
    </w:div>
    <w:div w:id="1197544516">
      <w:bodyDiv w:val="1"/>
      <w:marLeft w:val="0"/>
      <w:marRight w:val="0"/>
      <w:marTop w:val="0"/>
      <w:marBottom w:val="0"/>
      <w:divBdr>
        <w:top w:val="none" w:sz="0" w:space="0" w:color="auto"/>
        <w:left w:val="none" w:sz="0" w:space="0" w:color="auto"/>
        <w:bottom w:val="none" w:sz="0" w:space="0" w:color="auto"/>
        <w:right w:val="none" w:sz="0" w:space="0" w:color="auto"/>
      </w:divBdr>
    </w:div>
    <w:div w:id="1198154141">
      <w:bodyDiv w:val="1"/>
      <w:marLeft w:val="0"/>
      <w:marRight w:val="0"/>
      <w:marTop w:val="0"/>
      <w:marBottom w:val="0"/>
      <w:divBdr>
        <w:top w:val="none" w:sz="0" w:space="0" w:color="auto"/>
        <w:left w:val="none" w:sz="0" w:space="0" w:color="auto"/>
        <w:bottom w:val="none" w:sz="0" w:space="0" w:color="auto"/>
        <w:right w:val="none" w:sz="0" w:space="0" w:color="auto"/>
      </w:divBdr>
    </w:div>
    <w:div w:id="1200165736">
      <w:bodyDiv w:val="1"/>
      <w:marLeft w:val="0"/>
      <w:marRight w:val="0"/>
      <w:marTop w:val="0"/>
      <w:marBottom w:val="0"/>
      <w:divBdr>
        <w:top w:val="none" w:sz="0" w:space="0" w:color="auto"/>
        <w:left w:val="none" w:sz="0" w:space="0" w:color="auto"/>
        <w:bottom w:val="none" w:sz="0" w:space="0" w:color="auto"/>
        <w:right w:val="none" w:sz="0" w:space="0" w:color="auto"/>
      </w:divBdr>
    </w:div>
    <w:div w:id="1206138528">
      <w:bodyDiv w:val="1"/>
      <w:marLeft w:val="0"/>
      <w:marRight w:val="0"/>
      <w:marTop w:val="0"/>
      <w:marBottom w:val="0"/>
      <w:divBdr>
        <w:top w:val="none" w:sz="0" w:space="0" w:color="auto"/>
        <w:left w:val="none" w:sz="0" w:space="0" w:color="auto"/>
        <w:bottom w:val="none" w:sz="0" w:space="0" w:color="auto"/>
        <w:right w:val="none" w:sz="0" w:space="0" w:color="auto"/>
      </w:divBdr>
    </w:div>
    <w:div w:id="1207181407">
      <w:bodyDiv w:val="1"/>
      <w:marLeft w:val="0"/>
      <w:marRight w:val="0"/>
      <w:marTop w:val="0"/>
      <w:marBottom w:val="0"/>
      <w:divBdr>
        <w:top w:val="none" w:sz="0" w:space="0" w:color="auto"/>
        <w:left w:val="none" w:sz="0" w:space="0" w:color="auto"/>
        <w:bottom w:val="none" w:sz="0" w:space="0" w:color="auto"/>
        <w:right w:val="none" w:sz="0" w:space="0" w:color="auto"/>
      </w:divBdr>
    </w:div>
    <w:div w:id="1207985298">
      <w:bodyDiv w:val="1"/>
      <w:marLeft w:val="0"/>
      <w:marRight w:val="0"/>
      <w:marTop w:val="0"/>
      <w:marBottom w:val="0"/>
      <w:divBdr>
        <w:top w:val="none" w:sz="0" w:space="0" w:color="auto"/>
        <w:left w:val="none" w:sz="0" w:space="0" w:color="auto"/>
        <w:bottom w:val="none" w:sz="0" w:space="0" w:color="auto"/>
        <w:right w:val="none" w:sz="0" w:space="0" w:color="auto"/>
      </w:divBdr>
    </w:div>
    <w:div w:id="1210607211">
      <w:bodyDiv w:val="1"/>
      <w:marLeft w:val="0"/>
      <w:marRight w:val="0"/>
      <w:marTop w:val="0"/>
      <w:marBottom w:val="0"/>
      <w:divBdr>
        <w:top w:val="none" w:sz="0" w:space="0" w:color="auto"/>
        <w:left w:val="none" w:sz="0" w:space="0" w:color="auto"/>
        <w:bottom w:val="none" w:sz="0" w:space="0" w:color="auto"/>
        <w:right w:val="none" w:sz="0" w:space="0" w:color="auto"/>
      </w:divBdr>
    </w:div>
    <w:div w:id="1213688677">
      <w:bodyDiv w:val="1"/>
      <w:marLeft w:val="0"/>
      <w:marRight w:val="0"/>
      <w:marTop w:val="0"/>
      <w:marBottom w:val="0"/>
      <w:divBdr>
        <w:top w:val="none" w:sz="0" w:space="0" w:color="auto"/>
        <w:left w:val="none" w:sz="0" w:space="0" w:color="auto"/>
        <w:bottom w:val="none" w:sz="0" w:space="0" w:color="auto"/>
        <w:right w:val="none" w:sz="0" w:space="0" w:color="auto"/>
      </w:divBdr>
    </w:div>
    <w:div w:id="1215191472">
      <w:bodyDiv w:val="1"/>
      <w:marLeft w:val="0"/>
      <w:marRight w:val="0"/>
      <w:marTop w:val="0"/>
      <w:marBottom w:val="0"/>
      <w:divBdr>
        <w:top w:val="none" w:sz="0" w:space="0" w:color="auto"/>
        <w:left w:val="none" w:sz="0" w:space="0" w:color="auto"/>
        <w:bottom w:val="none" w:sz="0" w:space="0" w:color="auto"/>
        <w:right w:val="none" w:sz="0" w:space="0" w:color="auto"/>
      </w:divBdr>
    </w:div>
    <w:div w:id="1215655692">
      <w:bodyDiv w:val="1"/>
      <w:marLeft w:val="0"/>
      <w:marRight w:val="0"/>
      <w:marTop w:val="0"/>
      <w:marBottom w:val="0"/>
      <w:divBdr>
        <w:top w:val="none" w:sz="0" w:space="0" w:color="auto"/>
        <w:left w:val="none" w:sz="0" w:space="0" w:color="auto"/>
        <w:bottom w:val="none" w:sz="0" w:space="0" w:color="auto"/>
        <w:right w:val="none" w:sz="0" w:space="0" w:color="auto"/>
      </w:divBdr>
    </w:div>
    <w:div w:id="1216770163">
      <w:bodyDiv w:val="1"/>
      <w:marLeft w:val="0"/>
      <w:marRight w:val="0"/>
      <w:marTop w:val="0"/>
      <w:marBottom w:val="0"/>
      <w:divBdr>
        <w:top w:val="none" w:sz="0" w:space="0" w:color="auto"/>
        <w:left w:val="none" w:sz="0" w:space="0" w:color="auto"/>
        <w:bottom w:val="none" w:sz="0" w:space="0" w:color="auto"/>
        <w:right w:val="none" w:sz="0" w:space="0" w:color="auto"/>
      </w:divBdr>
    </w:div>
    <w:div w:id="1221669516">
      <w:bodyDiv w:val="1"/>
      <w:marLeft w:val="0"/>
      <w:marRight w:val="0"/>
      <w:marTop w:val="0"/>
      <w:marBottom w:val="0"/>
      <w:divBdr>
        <w:top w:val="none" w:sz="0" w:space="0" w:color="auto"/>
        <w:left w:val="none" w:sz="0" w:space="0" w:color="auto"/>
        <w:bottom w:val="none" w:sz="0" w:space="0" w:color="auto"/>
        <w:right w:val="none" w:sz="0" w:space="0" w:color="auto"/>
      </w:divBdr>
    </w:div>
    <w:div w:id="1226184686">
      <w:bodyDiv w:val="1"/>
      <w:marLeft w:val="0"/>
      <w:marRight w:val="0"/>
      <w:marTop w:val="0"/>
      <w:marBottom w:val="0"/>
      <w:divBdr>
        <w:top w:val="none" w:sz="0" w:space="0" w:color="auto"/>
        <w:left w:val="none" w:sz="0" w:space="0" w:color="auto"/>
        <w:bottom w:val="none" w:sz="0" w:space="0" w:color="auto"/>
        <w:right w:val="none" w:sz="0" w:space="0" w:color="auto"/>
      </w:divBdr>
    </w:div>
    <w:div w:id="1228107850">
      <w:bodyDiv w:val="1"/>
      <w:marLeft w:val="0"/>
      <w:marRight w:val="0"/>
      <w:marTop w:val="0"/>
      <w:marBottom w:val="0"/>
      <w:divBdr>
        <w:top w:val="none" w:sz="0" w:space="0" w:color="auto"/>
        <w:left w:val="none" w:sz="0" w:space="0" w:color="auto"/>
        <w:bottom w:val="none" w:sz="0" w:space="0" w:color="auto"/>
        <w:right w:val="none" w:sz="0" w:space="0" w:color="auto"/>
      </w:divBdr>
    </w:div>
    <w:div w:id="1229265771">
      <w:bodyDiv w:val="1"/>
      <w:marLeft w:val="0"/>
      <w:marRight w:val="0"/>
      <w:marTop w:val="0"/>
      <w:marBottom w:val="0"/>
      <w:divBdr>
        <w:top w:val="none" w:sz="0" w:space="0" w:color="auto"/>
        <w:left w:val="none" w:sz="0" w:space="0" w:color="auto"/>
        <w:bottom w:val="none" w:sz="0" w:space="0" w:color="auto"/>
        <w:right w:val="none" w:sz="0" w:space="0" w:color="auto"/>
      </w:divBdr>
    </w:div>
    <w:div w:id="1230069879">
      <w:bodyDiv w:val="1"/>
      <w:marLeft w:val="0"/>
      <w:marRight w:val="0"/>
      <w:marTop w:val="0"/>
      <w:marBottom w:val="0"/>
      <w:divBdr>
        <w:top w:val="none" w:sz="0" w:space="0" w:color="auto"/>
        <w:left w:val="none" w:sz="0" w:space="0" w:color="auto"/>
        <w:bottom w:val="none" w:sz="0" w:space="0" w:color="auto"/>
        <w:right w:val="none" w:sz="0" w:space="0" w:color="auto"/>
      </w:divBdr>
    </w:div>
    <w:div w:id="1236739105">
      <w:bodyDiv w:val="1"/>
      <w:marLeft w:val="0"/>
      <w:marRight w:val="0"/>
      <w:marTop w:val="0"/>
      <w:marBottom w:val="0"/>
      <w:divBdr>
        <w:top w:val="none" w:sz="0" w:space="0" w:color="auto"/>
        <w:left w:val="none" w:sz="0" w:space="0" w:color="auto"/>
        <w:bottom w:val="none" w:sz="0" w:space="0" w:color="auto"/>
        <w:right w:val="none" w:sz="0" w:space="0" w:color="auto"/>
      </w:divBdr>
    </w:div>
    <w:div w:id="1241257738">
      <w:bodyDiv w:val="1"/>
      <w:marLeft w:val="0"/>
      <w:marRight w:val="0"/>
      <w:marTop w:val="0"/>
      <w:marBottom w:val="0"/>
      <w:divBdr>
        <w:top w:val="none" w:sz="0" w:space="0" w:color="auto"/>
        <w:left w:val="none" w:sz="0" w:space="0" w:color="auto"/>
        <w:bottom w:val="none" w:sz="0" w:space="0" w:color="auto"/>
        <w:right w:val="none" w:sz="0" w:space="0" w:color="auto"/>
      </w:divBdr>
    </w:div>
    <w:div w:id="1241988183">
      <w:bodyDiv w:val="1"/>
      <w:marLeft w:val="0"/>
      <w:marRight w:val="0"/>
      <w:marTop w:val="0"/>
      <w:marBottom w:val="0"/>
      <w:divBdr>
        <w:top w:val="none" w:sz="0" w:space="0" w:color="auto"/>
        <w:left w:val="none" w:sz="0" w:space="0" w:color="auto"/>
        <w:bottom w:val="none" w:sz="0" w:space="0" w:color="auto"/>
        <w:right w:val="none" w:sz="0" w:space="0" w:color="auto"/>
      </w:divBdr>
    </w:div>
    <w:div w:id="1241990433">
      <w:bodyDiv w:val="1"/>
      <w:marLeft w:val="0"/>
      <w:marRight w:val="0"/>
      <w:marTop w:val="0"/>
      <w:marBottom w:val="0"/>
      <w:divBdr>
        <w:top w:val="none" w:sz="0" w:space="0" w:color="auto"/>
        <w:left w:val="none" w:sz="0" w:space="0" w:color="auto"/>
        <w:bottom w:val="none" w:sz="0" w:space="0" w:color="auto"/>
        <w:right w:val="none" w:sz="0" w:space="0" w:color="auto"/>
      </w:divBdr>
    </w:div>
    <w:div w:id="1244339630">
      <w:bodyDiv w:val="1"/>
      <w:marLeft w:val="0"/>
      <w:marRight w:val="0"/>
      <w:marTop w:val="0"/>
      <w:marBottom w:val="0"/>
      <w:divBdr>
        <w:top w:val="none" w:sz="0" w:space="0" w:color="auto"/>
        <w:left w:val="none" w:sz="0" w:space="0" w:color="auto"/>
        <w:bottom w:val="none" w:sz="0" w:space="0" w:color="auto"/>
        <w:right w:val="none" w:sz="0" w:space="0" w:color="auto"/>
      </w:divBdr>
    </w:div>
    <w:div w:id="1244954271">
      <w:bodyDiv w:val="1"/>
      <w:marLeft w:val="0"/>
      <w:marRight w:val="0"/>
      <w:marTop w:val="0"/>
      <w:marBottom w:val="0"/>
      <w:divBdr>
        <w:top w:val="none" w:sz="0" w:space="0" w:color="auto"/>
        <w:left w:val="none" w:sz="0" w:space="0" w:color="auto"/>
        <w:bottom w:val="none" w:sz="0" w:space="0" w:color="auto"/>
        <w:right w:val="none" w:sz="0" w:space="0" w:color="auto"/>
      </w:divBdr>
    </w:div>
    <w:div w:id="1246572985">
      <w:bodyDiv w:val="1"/>
      <w:marLeft w:val="0"/>
      <w:marRight w:val="0"/>
      <w:marTop w:val="0"/>
      <w:marBottom w:val="0"/>
      <w:divBdr>
        <w:top w:val="none" w:sz="0" w:space="0" w:color="auto"/>
        <w:left w:val="none" w:sz="0" w:space="0" w:color="auto"/>
        <w:bottom w:val="none" w:sz="0" w:space="0" w:color="auto"/>
        <w:right w:val="none" w:sz="0" w:space="0" w:color="auto"/>
      </w:divBdr>
    </w:div>
    <w:div w:id="1252740859">
      <w:bodyDiv w:val="1"/>
      <w:marLeft w:val="0"/>
      <w:marRight w:val="0"/>
      <w:marTop w:val="0"/>
      <w:marBottom w:val="0"/>
      <w:divBdr>
        <w:top w:val="none" w:sz="0" w:space="0" w:color="auto"/>
        <w:left w:val="none" w:sz="0" w:space="0" w:color="auto"/>
        <w:bottom w:val="none" w:sz="0" w:space="0" w:color="auto"/>
        <w:right w:val="none" w:sz="0" w:space="0" w:color="auto"/>
      </w:divBdr>
    </w:div>
    <w:div w:id="1253123756">
      <w:bodyDiv w:val="1"/>
      <w:marLeft w:val="0"/>
      <w:marRight w:val="0"/>
      <w:marTop w:val="0"/>
      <w:marBottom w:val="0"/>
      <w:divBdr>
        <w:top w:val="none" w:sz="0" w:space="0" w:color="auto"/>
        <w:left w:val="none" w:sz="0" w:space="0" w:color="auto"/>
        <w:bottom w:val="none" w:sz="0" w:space="0" w:color="auto"/>
        <w:right w:val="none" w:sz="0" w:space="0" w:color="auto"/>
      </w:divBdr>
    </w:div>
    <w:div w:id="1254238857">
      <w:bodyDiv w:val="1"/>
      <w:marLeft w:val="0"/>
      <w:marRight w:val="0"/>
      <w:marTop w:val="0"/>
      <w:marBottom w:val="0"/>
      <w:divBdr>
        <w:top w:val="none" w:sz="0" w:space="0" w:color="auto"/>
        <w:left w:val="none" w:sz="0" w:space="0" w:color="auto"/>
        <w:bottom w:val="none" w:sz="0" w:space="0" w:color="auto"/>
        <w:right w:val="none" w:sz="0" w:space="0" w:color="auto"/>
      </w:divBdr>
    </w:div>
    <w:div w:id="1255045027">
      <w:bodyDiv w:val="1"/>
      <w:marLeft w:val="0"/>
      <w:marRight w:val="0"/>
      <w:marTop w:val="0"/>
      <w:marBottom w:val="0"/>
      <w:divBdr>
        <w:top w:val="none" w:sz="0" w:space="0" w:color="auto"/>
        <w:left w:val="none" w:sz="0" w:space="0" w:color="auto"/>
        <w:bottom w:val="none" w:sz="0" w:space="0" w:color="auto"/>
        <w:right w:val="none" w:sz="0" w:space="0" w:color="auto"/>
      </w:divBdr>
    </w:div>
    <w:div w:id="1255476111">
      <w:bodyDiv w:val="1"/>
      <w:marLeft w:val="0"/>
      <w:marRight w:val="0"/>
      <w:marTop w:val="0"/>
      <w:marBottom w:val="0"/>
      <w:divBdr>
        <w:top w:val="none" w:sz="0" w:space="0" w:color="auto"/>
        <w:left w:val="none" w:sz="0" w:space="0" w:color="auto"/>
        <w:bottom w:val="none" w:sz="0" w:space="0" w:color="auto"/>
        <w:right w:val="none" w:sz="0" w:space="0" w:color="auto"/>
      </w:divBdr>
    </w:div>
    <w:div w:id="1259172394">
      <w:bodyDiv w:val="1"/>
      <w:marLeft w:val="0"/>
      <w:marRight w:val="0"/>
      <w:marTop w:val="0"/>
      <w:marBottom w:val="0"/>
      <w:divBdr>
        <w:top w:val="none" w:sz="0" w:space="0" w:color="auto"/>
        <w:left w:val="none" w:sz="0" w:space="0" w:color="auto"/>
        <w:bottom w:val="none" w:sz="0" w:space="0" w:color="auto"/>
        <w:right w:val="none" w:sz="0" w:space="0" w:color="auto"/>
      </w:divBdr>
    </w:div>
    <w:div w:id="1262448163">
      <w:bodyDiv w:val="1"/>
      <w:marLeft w:val="0"/>
      <w:marRight w:val="0"/>
      <w:marTop w:val="0"/>
      <w:marBottom w:val="0"/>
      <w:divBdr>
        <w:top w:val="none" w:sz="0" w:space="0" w:color="auto"/>
        <w:left w:val="none" w:sz="0" w:space="0" w:color="auto"/>
        <w:bottom w:val="none" w:sz="0" w:space="0" w:color="auto"/>
        <w:right w:val="none" w:sz="0" w:space="0" w:color="auto"/>
      </w:divBdr>
    </w:div>
    <w:div w:id="1264610968">
      <w:bodyDiv w:val="1"/>
      <w:marLeft w:val="0"/>
      <w:marRight w:val="0"/>
      <w:marTop w:val="0"/>
      <w:marBottom w:val="0"/>
      <w:divBdr>
        <w:top w:val="none" w:sz="0" w:space="0" w:color="auto"/>
        <w:left w:val="none" w:sz="0" w:space="0" w:color="auto"/>
        <w:bottom w:val="none" w:sz="0" w:space="0" w:color="auto"/>
        <w:right w:val="none" w:sz="0" w:space="0" w:color="auto"/>
      </w:divBdr>
    </w:div>
    <w:div w:id="1266112416">
      <w:bodyDiv w:val="1"/>
      <w:marLeft w:val="0"/>
      <w:marRight w:val="0"/>
      <w:marTop w:val="0"/>
      <w:marBottom w:val="0"/>
      <w:divBdr>
        <w:top w:val="none" w:sz="0" w:space="0" w:color="auto"/>
        <w:left w:val="none" w:sz="0" w:space="0" w:color="auto"/>
        <w:bottom w:val="none" w:sz="0" w:space="0" w:color="auto"/>
        <w:right w:val="none" w:sz="0" w:space="0" w:color="auto"/>
      </w:divBdr>
    </w:div>
    <w:div w:id="1267930245">
      <w:bodyDiv w:val="1"/>
      <w:marLeft w:val="0"/>
      <w:marRight w:val="0"/>
      <w:marTop w:val="0"/>
      <w:marBottom w:val="0"/>
      <w:divBdr>
        <w:top w:val="none" w:sz="0" w:space="0" w:color="auto"/>
        <w:left w:val="none" w:sz="0" w:space="0" w:color="auto"/>
        <w:bottom w:val="none" w:sz="0" w:space="0" w:color="auto"/>
        <w:right w:val="none" w:sz="0" w:space="0" w:color="auto"/>
      </w:divBdr>
    </w:div>
    <w:div w:id="1269047874">
      <w:bodyDiv w:val="1"/>
      <w:marLeft w:val="0"/>
      <w:marRight w:val="0"/>
      <w:marTop w:val="0"/>
      <w:marBottom w:val="0"/>
      <w:divBdr>
        <w:top w:val="none" w:sz="0" w:space="0" w:color="auto"/>
        <w:left w:val="none" w:sz="0" w:space="0" w:color="auto"/>
        <w:bottom w:val="none" w:sz="0" w:space="0" w:color="auto"/>
        <w:right w:val="none" w:sz="0" w:space="0" w:color="auto"/>
      </w:divBdr>
    </w:div>
    <w:div w:id="1269660665">
      <w:bodyDiv w:val="1"/>
      <w:marLeft w:val="0"/>
      <w:marRight w:val="0"/>
      <w:marTop w:val="0"/>
      <w:marBottom w:val="0"/>
      <w:divBdr>
        <w:top w:val="none" w:sz="0" w:space="0" w:color="auto"/>
        <w:left w:val="none" w:sz="0" w:space="0" w:color="auto"/>
        <w:bottom w:val="none" w:sz="0" w:space="0" w:color="auto"/>
        <w:right w:val="none" w:sz="0" w:space="0" w:color="auto"/>
      </w:divBdr>
    </w:div>
    <w:div w:id="1270502493">
      <w:bodyDiv w:val="1"/>
      <w:marLeft w:val="0"/>
      <w:marRight w:val="0"/>
      <w:marTop w:val="0"/>
      <w:marBottom w:val="0"/>
      <w:divBdr>
        <w:top w:val="none" w:sz="0" w:space="0" w:color="auto"/>
        <w:left w:val="none" w:sz="0" w:space="0" w:color="auto"/>
        <w:bottom w:val="none" w:sz="0" w:space="0" w:color="auto"/>
        <w:right w:val="none" w:sz="0" w:space="0" w:color="auto"/>
      </w:divBdr>
    </w:div>
    <w:div w:id="1270822501">
      <w:bodyDiv w:val="1"/>
      <w:marLeft w:val="0"/>
      <w:marRight w:val="0"/>
      <w:marTop w:val="0"/>
      <w:marBottom w:val="0"/>
      <w:divBdr>
        <w:top w:val="none" w:sz="0" w:space="0" w:color="auto"/>
        <w:left w:val="none" w:sz="0" w:space="0" w:color="auto"/>
        <w:bottom w:val="none" w:sz="0" w:space="0" w:color="auto"/>
        <w:right w:val="none" w:sz="0" w:space="0" w:color="auto"/>
      </w:divBdr>
    </w:div>
    <w:div w:id="1275092491">
      <w:bodyDiv w:val="1"/>
      <w:marLeft w:val="0"/>
      <w:marRight w:val="0"/>
      <w:marTop w:val="0"/>
      <w:marBottom w:val="0"/>
      <w:divBdr>
        <w:top w:val="none" w:sz="0" w:space="0" w:color="auto"/>
        <w:left w:val="none" w:sz="0" w:space="0" w:color="auto"/>
        <w:bottom w:val="none" w:sz="0" w:space="0" w:color="auto"/>
        <w:right w:val="none" w:sz="0" w:space="0" w:color="auto"/>
      </w:divBdr>
    </w:div>
    <w:div w:id="1276062731">
      <w:bodyDiv w:val="1"/>
      <w:marLeft w:val="0"/>
      <w:marRight w:val="0"/>
      <w:marTop w:val="0"/>
      <w:marBottom w:val="0"/>
      <w:divBdr>
        <w:top w:val="none" w:sz="0" w:space="0" w:color="auto"/>
        <w:left w:val="none" w:sz="0" w:space="0" w:color="auto"/>
        <w:bottom w:val="none" w:sz="0" w:space="0" w:color="auto"/>
        <w:right w:val="none" w:sz="0" w:space="0" w:color="auto"/>
      </w:divBdr>
    </w:div>
    <w:div w:id="1276248424">
      <w:bodyDiv w:val="1"/>
      <w:marLeft w:val="0"/>
      <w:marRight w:val="0"/>
      <w:marTop w:val="0"/>
      <w:marBottom w:val="0"/>
      <w:divBdr>
        <w:top w:val="none" w:sz="0" w:space="0" w:color="auto"/>
        <w:left w:val="none" w:sz="0" w:space="0" w:color="auto"/>
        <w:bottom w:val="none" w:sz="0" w:space="0" w:color="auto"/>
        <w:right w:val="none" w:sz="0" w:space="0" w:color="auto"/>
      </w:divBdr>
    </w:div>
    <w:div w:id="1278953745">
      <w:bodyDiv w:val="1"/>
      <w:marLeft w:val="0"/>
      <w:marRight w:val="0"/>
      <w:marTop w:val="0"/>
      <w:marBottom w:val="0"/>
      <w:divBdr>
        <w:top w:val="none" w:sz="0" w:space="0" w:color="auto"/>
        <w:left w:val="none" w:sz="0" w:space="0" w:color="auto"/>
        <w:bottom w:val="none" w:sz="0" w:space="0" w:color="auto"/>
        <w:right w:val="none" w:sz="0" w:space="0" w:color="auto"/>
      </w:divBdr>
    </w:div>
    <w:div w:id="1281492404">
      <w:bodyDiv w:val="1"/>
      <w:marLeft w:val="0"/>
      <w:marRight w:val="0"/>
      <w:marTop w:val="0"/>
      <w:marBottom w:val="0"/>
      <w:divBdr>
        <w:top w:val="none" w:sz="0" w:space="0" w:color="auto"/>
        <w:left w:val="none" w:sz="0" w:space="0" w:color="auto"/>
        <w:bottom w:val="none" w:sz="0" w:space="0" w:color="auto"/>
        <w:right w:val="none" w:sz="0" w:space="0" w:color="auto"/>
      </w:divBdr>
    </w:div>
    <w:div w:id="1282953753">
      <w:bodyDiv w:val="1"/>
      <w:marLeft w:val="0"/>
      <w:marRight w:val="0"/>
      <w:marTop w:val="0"/>
      <w:marBottom w:val="0"/>
      <w:divBdr>
        <w:top w:val="none" w:sz="0" w:space="0" w:color="auto"/>
        <w:left w:val="none" w:sz="0" w:space="0" w:color="auto"/>
        <w:bottom w:val="none" w:sz="0" w:space="0" w:color="auto"/>
        <w:right w:val="none" w:sz="0" w:space="0" w:color="auto"/>
      </w:divBdr>
    </w:div>
    <w:div w:id="1283151442">
      <w:bodyDiv w:val="1"/>
      <w:marLeft w:val="0"/>
      <w:marRight w:val="0"/>
      <w:marTop w:val="0"/>
      <w:marBottom w:val="0"/>
      <w:divBdr>
        <w:top w:val="none" w:sz="0" w:space="0" w:color="auto"/>
        <w:left w:val="none" w:sz="0" w:space="0" w:color="auto"/>
        <w:bottom w:val="none" w:sz="0" w:space="0" w:color="auto"/>
        <w:right w:val="none" w:sz="0" w:space="0" w:color="auto"/>
      </w:divBdr>
    </w:div>
    <w:div w:id="1283465863">
      <w:bodyDiv w:val="1"/>
      <w:marLeft w:val="0"/>
      <w:marRight w:val="0"/>
      <w:marTop w:val="0"/>
      <w:marBottom w:val="0"/>
      <w:divBdr>
        <w:top w:val="none" w:sz="0" w:space="0" w:color="auto"/>
        <w:left w:val="none" w:sz="0" w:space="0" w:color="auto"/>
        <w:bottom w:val="none" w:sz="0" w:space="0" w:color="auto"/>
        <w:right w:val="none" w:sz="0" w:space="0" w:color="auto"/>
      </w:divBdr>
    </w:div>
    <w:div w:id="1286815453">
      <w:bodyDiv w:val="1"/>
      <w:marLeft w:val="0"/>
      <w:marRight w:val="0"/>
      <w:marTop w:val="0"/>
      <w:marBottom w:val="0"/>
      <w:divBdr>
        <w:top w:val="none" w:sz="0" w:space="0" w:color="auto"/>
        <w:left w:val="none" w:sz="0" w:space="0" w:color="auto"/>
        <w:bottom w:val="none" w:sz="0" w:space="0" w:color="auto"/>
        <w:right w:val="none" w:sz="0" w:space="0" w:color="auto"/>
      </w:divBdr>
    </w:div>
    <w:div w:id="1293708510">
      <w:bodyDiv w:val="1"/>
      <w:marLeft w:val="0"/>
      <w:marRight w:val="0"/>
      <w:marTop w:val="0"/>
      <w:marBottom w:val="0"/>
      <w:divBdr>
        <w:top w:val="none" w:sz="0" w:space="0" w:color="auto"/>
        <w:left w:val="none" w:sz="0" w:space="0" w:color="auto"/>
        <w:bottom w:val="none" w:sz="0" w:space="0" w:color="auto"/>
        <w:right w:val="none" w:sz="0" w:space="0" w:color="auto"/>
      </w:divBdr>
    </w:div>
    <w:div w:id="1296302177">
      <w:bodyDiv w:val="1"/>
      <w:marLeft w:val="0"/>
      <w:marRight w:val="0"/>
      <w:marTop w:val="0"/>
      <w:marBottom w:val="0"/>
      <w:divBdr>
        <w:top w:val="none" w:sz="0" w:space="0" w:color="auto"/>
        <w:left w:val="none" w:sz="0" w:space="0" w:color="auto"/>
        <w:bottom w:val="none" w:sz="0" w:space="0" w:color="auto"/>
        <w:right w:val="none" w:sz="0" w:space="0" w:color="auto"/>
      </w:divBdr>
    </w:div>
    <w:div w:id="1297956501">
      <w:bodyDiv w:val="1"/>
      <w:marLeft w:val="0"/>
      <w:marRight w:val="0"/>
      <w:marTop w:val="0"/>
      <w:marBottom w:val="0"/>
      <w:divBdr>
        <w:top w:val="none" w:sz="0" w:space="0" w:color="auto"/>
        <w:left w:val="none" w:sz="0" w:space="0" w:color="auto"/>
        <w:bottom w:val="none" w:sz="0" w:space="0" w:color="auto"/>
        <w:right w:val="none" w:sz="0" w:space="0" w:color="auto"/>
      </w:divBdr>
    </w:div>
    <w:div w:id="1298148210">
      <w:bodyDiv w:val="1"/>
      <w:marLeft w:val="0"/>
      <w:marRight w:val="0"/>
      <w:marTop w:val="0"/>
      <w:marBottom w:val="0"/>
      <w:divBdr>
        <w:top w:val="none" w:sz="0" w:space="0" w:color="auto"/>
        <w:left w:val="none" w:sz="0" w:space="0" w:color="auto"/>
        <w:bottom w:val="none" w:sz="0" w:space="0" w:color="auto"/>
        <w:right w:val="none" w:sz="0" w:space="0" w:color="auto"/>
      </w:divBdr>
    </w:div>
    <w:div w:id="1301765041">
      <w:bodyDiv w:val="1"/>
      <w:marLeft w:val="0"/>
      <w:marRight w:val="0"/>
      <w:marTop w:val="0"/>
      <w:marBottom w:val="0"/>
      <w:divBdr>
        <w:top w:val="none" w:sz="0" w:space="0" w:color="auto"/>
        <w:left w:val="none" w:sz="0" w:space="0" w:color="auto"/>
        <w:bottom w:val="none" w:sz="0" w:space="0" w:color="auto"/>
        <w:right w:val="none" w:sz="0" w:space="0" w:color="auto"/>
      </w:divBdr>
    </w:div>
    <w:div w:id="1313019688">
      <w:bodyDiv w:val="1"/>
      <w:marLeft w:val="0"/>
      <w:marRight w:val="0"/>
      <w:marTop w:val="0"/>
      <w:marBottom w:val="0"/>
      <w:divBdr>
        <w:top w:val="none" w:sz="0" w:space="0" w:color="auto"/>
        <w:left w:val="none" w:sz="0" w:space="0" w:color="auto"/>
        <w:bottom w:val="none" w:sz="0" w:space="0" w:color="auto"/>
        <w:right w:val="none" w:sz="0" w:space="0" w:color="auto"/>
      </w:divBdr>
    </w:div>
    <w:div w:id="1316492107">
      <w:bodyDiv w:val="1"/>
      <w:marLeft w:val="0"/>
      <w:marRight w:val="0"/>
      <w:marTop w:val="0"/>
      <w:marBottom w:val="0"/>
      <w:divBdr>
        <w:top w:val="none" w:sz="0" w:space="0" w:color="auto"/>
        <w:left w:val="none" w:sz="0" w:space="0" w:color="auto"/>
        <w:bottom w:val="none" w:sz="0" w:space="0" w:color="auto"/>
        <w:right w:val="none" w:sz="0" w:space="0" w:color="auto"/>
      </w:divBdr>
    </w:div>
    <w:div w:id="1316881270">
      <w:bodyDiv w:val="1"/>
      <w:marLeft w:val="0"/>
      <w:marRight w:val="0"/>
      <w:marTop w:val="0"/>
      <w:marBottom w:val="0"/>
      <w:divBdr>
        <w:top w:val="none" w:sz="0" w:space="0" w:color="auto"/>
        <w:left w:val="none" w:sz="0" w:space="0" w:color="auto"/>
        <w:bottom w:val="none" w:sz="0" w:space="0" w:color="auto"/>
        <w:right w:val="none" w:sz="0" w:space="0" w:color="auto"/>
      </w:divBdr>
    </w:div>
    <w:div w:id="1317808035">
      <w:bodyDiv w:val="1"/>
      <w:marLeft w:val="0"/>
      <w:marRight w:val="0"/>
      <w:marTop w:val="0"/>
      <w:marBottom w:val="0"/>
      <w:divBdr>
        <w:top w:val="none" w:sz="0" w:space="0" w:color="auto"/>
        <w:left w:val="none" w:sz="0" w:space="0" w:color="auto"/>
        <w:bottom w:val="none" w:sz="0" w:space="0" w:color="auto"/>
        <w:right w:val="none" w:sz="0" w:space="0" w:color="auto"/>
      </w:divBdr>
    </w:div>
    <w:div w:id="1318339229">
      <w:bodyDiv w:val="1"/>
      <w:marLeft w:val="0"/>
      <w:marRight w:val="0"/>
      <w:marTop w:val="0"/>
      <w:marBottom w:val="0"/>
      <w:divBdr>
        <w:top w:val="none" w:sz="0" w:space="0" w:color="auto"/>
        <w:left w:val="none" w:sz="0" w:space="0" w:color="auto"/>
        <w:bottom w:val="none" w:sz="0" w:space="0" w:color="auto"/>
        <w:right w:val="none" w:sz="0" w:space="0" w:color="auto"/>
      </w:divBdr>
    </w:div>
    <w:div w:id="1318997642">
      <w:bodyDiv w:val="1"/>
      <w:marLeft w:val="0"/>
      <w:marRight w:val="0"/>
      <w:marTop w:val="0"/>
      <w:marBottom w:val="0"/>
      <w:divBdr>
        <w:top w:val="none" w:sz="0" w:space="0" w:color="auto"/>
        <w:left w:val="none" w:sz="0" w:space="0" w:color="auto"/>
        <w:bottom w:val="none" w:sz="0" w:space="0" w:color="auto"/>
        <w:right w:val="none" w:sz="0" w:space="0" w:color="auto"/>
      </w:divBdr>
    </w:div>
    <w:div w:id="1321420174">
      <w:bodyDiv w:val="1"/>
      <w:marLeft w:val="0"/>
      <w:marRight w:val="0"/>
      <w:marTop w:val="0"/>
      <w:marBottom w:val="0"/>
      <w:divBdr>
        <w:top w:val="none" w:sz="0" w:space="0" w:color="auto"/>
        <w:left w:val="none" w:sz="0" w:space="0" w:color="auto"/>
        <w:bottom w:val="none" w:sz="0" w:space="0" w:color="auto"/>
        <w:right w:val="none" w:sz="0" w:space="0" w:color="auto"/>
      </w:divBdr>
    </w:div>
    <w:div w:id="1322269889">
      <w:bodyDiv w:val="1"/>
      <w:marLeft w:val="0"/>
      <w:marRight w:val="0"/>
      <w:marTop w:val="0"/>
      <w:marBottom w:val="0"/>
      <w:divBdr>
        <w:top w:val="none" w:sz="0" w:space="0" w:color="auto"/>
        <w:left w:val="none" w:sz="0" w:space="0" w:color="auto"/>
        <w:bottom w:val="none" w:sz="0" w:space="0" w:color="auto"/>
        <w:right w:val="none" w:sz="0" w:space="0" w:color="auto"/>
      </w:divBdr>
    </w:div>
    <w:div w:id="1322389783">
      <w:bodyDiv w:val="1"/>
      <w:marLeft w:val="0"/>
      <w:marRight w:val="0"/>
      <w:marTop w:val="0"/>
      <w:marBottom w:val="0"/>
      <w:divBdr>
        <w:top w:val="none" w:sz="0" w:space="0" w:color="auto"/>
        <w:left w:val="none" w:sz="0" w:space="0" w:color="auto"/>
        <w:bottom w:val="none" w:sz="0" w:space="0" w:color="auto"/>
        <w:right w:val="none" w:sz="0" w:space="0" w:color="auto"/>
      </w:divBdr>
    </w:div>
    <w:div w:id="1324242429">
      <w:bodyDiv w:val="1"/>
      <w:marLeft w:val="0"/>
      <w:marRight w:val="0"/>
      <w:marTop w:val="0"/>
      <w:marBottom w:val="0"/>
      <w:divBdr>
        <w:top w:val="none" w:sz="0" w:space="0" w:color="auto"/>
        <w:left w:val="none" w:sz="0" w:space="0" w:color="auto"/>
        <w:bottom w:val="none" w:sz="0" w:space="0" w:color="auto"/>
        <w:right w:val="none" w:sz="0" w:space="0" w:color="auto"/>
      </w:divBdr>
    </w:div>
    <w:div w:id="1326782346">
      <w:bodyDiv w:val="1"/>
      <w:marLeft w:val="0"/>
      <w:marRight w:val="0"/>
      <w:marTop w:val="0"/>
      <w:marBottom w:val="0"/>
      <w:divBdr>
        <w:top w:val="none" w:sz="0" w:space="0" w:color="auto"/>
        <w:left w:val="none" w:sz="0" w:space="0" w:color="auto"/>
        <w:bottom w:val="none" w:sz="0" w:space="0" w:color="auto"/>
        <w:right w:val="none" w:sz="0" w:space="0" w:color="auto"/>
      </w:divBdr>
    </w:div>
    <w:div w:id="1332023266">
      <w:bodyDiv w:val="1"/>
      <w:marLeft w:val="0"/>
      <w:marRight w:val="0"/>
      <w:marTop w:val="0"/>
      <w:marBottom w:val="0"/>
      <w:divBdr>
        <w:top w:val="none" w:sz="0" w:space="0" w:color="auto"/>
        <w:left w:val="none" w:sz="0" w:space="0" w:color="auto"/>
        <w:bottom w:val="none" w:sz="0" w:space="0" w:color="auto"/>
        <w:right w:val="none" w:sz="0" w:space="0" w:color="auto"/>
      </w:divBdr>
    </w:div>
    <w:div w:id="1332365737">
      <w:bodyDiv w:val="1"/>
      <w:marLeft w:val="0"/>
      <w:marRight w:val="0"/>
      <w:marTop w:val="0"/>
      <w:marBottom w:val="0"/>
      <w:divBdr>
        <w:top w:val="none" w:sz="0" w:space="0" w:color="auto"/>
        <w:left w:val="none" w:sz="0" w:space="0" w:color="auto"/>
        <w:bottom w:val="none" w:sz="0" w:space="0" w:color="auto"/>
        <w:right w:val="none" w:sz="0" w:space="0" w:color="auto"/>
      </w:divBdr>
    </w:div>
    <w:div w:id="1333146507">
      <w:bodyDiv w:val="1"/>
      <w:marLeft w:val="0"/>
      <w:marRight w:val="0"/>
      <w:marTop w:val="0"/>
      <w:marBottom w:val="0"/>
      <w:divBdr>
        <w:top w:val="none" w:sz="0" w:space="0" w:color="auto"/>
        <w:left w:val="none" w:sz="0" w:space="0" w:color="auto"/>
        <w:bottom w:val="none" w:sz="0" w:space="0" w:color="auto"/>
        <w:right w:val="none" w:sz="0" w:space="0" w:color="auto"/>
      </w:divBdr>
    </w:div>
    <w:div w:id="1333264385">
      <w:bodyDiv w:val="1"/>
      <w:marLeft w:val="0"/>
      <w:marRight w:val="0"/>
      <w:marTop w:val="0"/>
      <w:marBottom w:val="0"/>
      <w:divBdr>
        <w:top w:val="none" w:sz="0" w:space="0" w:color="auto"/>
        <w:left w:val="none" w:sz="0" w:space="0" w:color="auto"/>
        <w:bottom w:val="none" w:sz="0" w:space="0" w:color="auto"/>
        <w:right w:val="none" w:sz="0" w:space="0" w:color="auto"/>
      </w:divBdr>
    </w:div>
    <w:div w:id="1333414188">
      <w:bodyDiv w:val="1"/>
      <w:marLeft w:val="0"/>
      <w:marRight w:val="0"/>
      <w:marTop w:val="0"/>
      <w:marBottom w:val="0"/>
      <w:divBdr>
        <w:top w:val="none" w:sz="0" w:space="0" w:color="auto"/>
        <w:left w:val="none" w:sz="0" w:space="0" w:color="auto"/>
        <w:bottom w:val="none" w:sz="0" w:space="0" w:color="auto"/>
        <w:right w:val="none" w:sz="0" w:space="0" w:color="auto"/>
      </w:divBdr>
    </w:div>
    <w:div w:id="1333795476">
      <w:bodyDiv w:val="1"/>
      <w:marLeft w:val="0"/>
      <w:marRight w:val="0"/>
      <w:marTop w:val="0"/>
      <w:marBottom w:val="0"/>
      <w:divBdr>
        <w:top w:val="none" w:sz="0" w:space="0" w:color="auto"/>
        <w:left w:val="none" w:sz="0" w:space="0" w:color="auto"/>
        <w:bottom w:val="none" w:sz="0" w:space="0" w:color="auto"/>
        <w:right w:val="none" w:sz="0" w:space="0" w:color="auto"/>
      </w:divBdr>
    </w:div>
    <w:div w:id="1336110759">
      <w:bodyDiv w:val="1"/>
      <w:marLeft w:val="0"/>
      <w:marRight w:val="0"/>
      <w:marTop w:val="0"/>
      <w:marBottom w:val="0"/>
      <w:divBdr>
        <w:top w:val="none" w:sz="0" w:space="0" w:color="auto"/>
        <w:left w:val="none" w:sz="0" w:space="0" w:color="auto"/>
        <w:bottom w:val="none" w:sz="0" w:space="0" w:color="auto"/>
        <w:right w:val="none" w:sz="0" w:space="0" w:color="auto"/>
      </w:divBdr>
    </w:div>
    <w:div w:id="1337225277">
      <w:bodyDiv w:val="1"/>
      <w:marLeft w:val="0"/>
      <w:marRight w:val="0"/>
      <w:marTop w:val="0"/>
      <w:marBottom w:val="0"/>
      <w:divBdr>
        <w:top w:val="none" w:sz="0" w:space="0" w:color="auto"/>
        <w:left w:val="none" w:sz="0" w:space="0" w:color="auto"/>
        <w:bottom w:val="none" w:sz="0" w:space="0" w:color="auto"/>
        <w:right w:val="none" w:sz="0" w:space="0" w:color="auto"/>
      </w:divBdr>
    </w:div>
    <w:div w:id="1340615621">
      <w:bodyDiv w:val="1"/>
      <w:marLeft w:val="0"/>
      <w:marRight w:val="0"/>
      <w:marTop w:val="0"/>
      <w:marBottom w:val="0"/>
      <w:divBdr>
        <w:top w:val="none" w:sz="0" w:space="0" w:color="auto"/>
        <w:left w:val="none" w:sz="0" w:space="0" w:color="auto"/>
        <w:bottom w:val="none" w:sz="0" w:space="0" w:color="auto"/>
        <w:right w:val="none" w:sz="0" w:space="0" w:color="auto"/>
      </w:divBdr>
    </w:div>
    <w:div w:id="1341397357">
      <w:bodyDiv w:val="1"/>
      <w:marLeft w:val="0"/>
      <w:marRight w:val="0"/>
      <w:marTop w:val="0"/>
      <w:marBottom w:val="0"/>
      <w:divBdr>
        <w:top w:val="none" w:sz="0" w:space="0" w:color="auto"/>
        <w:left w:val="none" w:sz="0" w:space="0" w:color="auto"/>
        <w:bottom w:val="none" w:sz="0" w:space="0" w:color="auto"/>
        <w:right w:val="none" w:sz="0" w:space="0" w:color="auto"/>
      </w:divBdr>
    </w:div>
    <w:div w:id="1343698824">
      <w:bodyDiv w:val="1"/>
      <w:marLeft w:val="0"/>
      <w:marRight w:val="0"/>
      <w:marTop w:val="0"/>
      <w:marBottom w:val="0"/>
      <w:divBdr>
        <w:top w:val="none" w:sz="0" w:space="0" w:color="auto"/>
        <w:left w:val="none" w:sz="0" w:space="0" w:color="auto"/>
        <w:bottom w:val="none" w:sz="0" w:space="0" w:color="auto"/>
        <w:right w:val="none" w:sz="0" w:space="0" w:color="auto"/>
      </w:divBdr>
    </w:div>
    <w:div w:id="1344359501">
      <w:bodyDiv w:val="1"/>
      <w:marLeft w:val="0"/>
      <w:marRight w:val="0"/>
      <w:marTop w:val="0"/>
      <w:marBottom w:val="0"/>
      <w:divBdr>
        <w:top w:val="none" w:sz="0" w:space="0" w:color="auto"/>
        <w:left w:val="none" w:sz="0" w:space="0" w:color="auto"/>
        <w:bottom w:val="none" w:sz="0" w:space="0" w:color="auto"/>
        <w:right w:val="none" w:sz="0" w:space="0" w:color="auto"/>
      </w:divBdr>
    </w:div>
    <w:div w:id="1350369747">
      <w:bodyDiv w:val="1"/>
      <w:marLeft w:val="0"/>
      <w:marRight w:val="0"/>
      <w:marTop w:val="0"/>
      <w:marBottom w:val="0"/>
      <w:divBdr>
        <w:top w:val="none" w:sz="0" w:space="0" w:color="auto"/>
        <w:left w:val="none" w:sz="0" w:space="0" w:color="auto"/>
        <w:bottom w:val="none" w:sz="0" w:space="0" w:color="auto"/>
        <w:right w:val="none" w:sz="0" w:space="0" w:color="auto"/>
      </w:divBdr>
    </w:div>
    <w:div w:id="1350912567">
      <w:bodyDiv w:val="1"/>
      <w:marLeft w:val="0"/>
      <w:marRight w:val="0"/>
      <w:marTop w:val="0"/>
      <w:marBottom w:val="0"/>
      <w:divBdr>
        <w:top w:val="none" w:sz="0" w:space="0" w:color="auto"/>
        <w:left w:val="none" w:sz="0" w:space="0" w:color="auto"/>
        <w:bottom w:val="none" w:sz="0" w:space="0" w:color="auto"/>
        <w:right w:val="none" w:sz="0" w:space="0" w:color="auto"/>
      </w:divBdr>
    </w:div>
    <w:div w:id="1353261261">
      <w:bodyDiv w:val="1"/>
      <w:marLeft w:val="0"/>
      <w:marRight w:val="0"/>
      <w:marTop w:val="0"/>
      <w:marBottom w:val="0"/>
      <w:divBdr>
        <w:top w:val="none" w:sz="0" w:space="0" w:color="auto"/>
        <w:left w:val="none" w:sz="0" w:space="0" w:color="auto"/>
        <w:bottom w:val="none" w:sz="0" w:space="0" w:color="auto"/>
        <w:right w:val="none" w:sz="0" w:space="0" w:color="auto"/>
      </w:divBdr>
    </w:div>
    <w:div w:id="1357535202">
      <w:bodyDiv w:val="1"/>
      <w:marLeft w:val="0"/>
      <w:marRight w:val="0"/>
      <w:marTop w:val="0"/>
      <w:marBottom w:val="0"/>
      <w:divBdr>
        <w:top w:val="none" w:sz="0" w:space="0" w:color="auto"/>
        <w:left w:val="none" w:sz="0" w:space="0" w:color="auto"/>
        <w:bottom w:val="none" w:sz="0" w:space="0" w:color="auto"/>
        <w:right w:val="none" w:sz="0" w:space="0" w:color="auto"/>
      </w:divBdr>
    </w:div>
    <w:div w:id="1357735548">
      <w:bodyDiv w:val="1"/>
      <w:marLeft w:val="0"/>
      <w:marRight w:val="0"/>
      <w:marTop w:val="0"/>
      <w:marBottom w:val="0"/>
      <w:divBdr>
        <w:top w:val="none" w:sz="0" w:space="0" w:color="auto"/>
        <w:left w:val="none" w:sz="0" w:space="0" w:color="auto"/>
        <w:bottom w:val="none" w:sz="0" w:space="0" w:color="auto"/>
        <w:right w:val="none" w:sz="0" w:space="0" w:color="auto"/>
      </w:divBdr>
    </w:div>
    <w:div w:id="1357778660">
      <w:bodyDiv w:val="1"/>
      <w:marLeft w:val="0"/>
      <w:marRight w:val="0"/>
      <w:marTop w:val="0"/>
      <w:marBottom w:val="0"/>
      <w:divBdr>
        <w:top w:val="none" w:sz="0" w:space="0" w:color="auto"/>
        <w:left w:val="none" w:sz="0" w:space="0" w:color="auto"/>
        <w:bottom w:val="none" w:sz="0" w:space="0" w:color="auto"/>
        <w:right w:val="none" w:sz="0" w:space="0" w:color="auto"/>
      </w:divBdr>
    </w:div>
    <w:div w:id="1357778917">
      <w:bodyDiv w:val="1"/>
      <w:marLeft w:val="0"/>
      <w:marRight w:val="0"/>
      <w:marTop w:val="0"/>
      <w:marBottom w:val="0"/>
      <w:divBdr>
        <w:top w:val="none" w:sz="0" w:space="0" w:color="auto"/>
        <w:left w:val="none" w:sz="0" w:space="0" w:color="auto"/>
        <w:bottom w:val="none" w:sz="0" w:space="0" w:color="auto"/>
        <w:right w:val="none" w:sz="0" w:space="0" w:color="auto"/>
      </w:divBdr>
    </w:div>
    <w:div w:id="1360887253">
      <w:bodyDiv w:val="1"/>
      <w:marLeft w:val="0"/>
      <w:marRight w:val="0"/>
      <w:marTop w:val="0"/>
      <w:marBottom w:val="0"/>
      <w:divBdr>
        <w:top w:val="none" w:sz="0" w:space="0" w:color="auto"/>
        <w:left w:val="none" w:sz="0" w:space="0" w:color="auto"/>
        <w:bottom w:val="none" w:sz="0" w:space="0" w:color="auto"/>
        <w:right w:val="none" w:sz="0" w:space="0" w:color="auto"/>
      </w:divBdr>
    </w:div>
    <w:div w:id="1361126574">
      <w:bodyDiv w:val="1"/>
      <w:marLeft w:val="0"/>
      <w:marRight w:val="0"/>
      <w:marTop w:val="0"/>
      <w:marBottom w:val="0"/>
      <w:divBdr>
        <w:top w:val="none" w:sz="0" w:space="0" w:color="auto"/>
        <w:left w:val="none" w:sz="0" w:space="0" w:color="auto"/>
        <w:bottom w:val="none" w:sz="0" w:space="0" w:color="auto"/>
        <w:right w:val="none" w:sz="0" w:space="0" w:color="auto"/>
      </w:divBdr>
    </w:div>
    <w:div w:id="1364096624">
      <w:bodyDiv w:val="1"/>
      <w:marLeft w:val="0"/>
      <w:marRight w:val="0"/>
      <w:marTop w:val="0"/>
      <w:marBottom w:val="0"/>
      <w:divBdr>
        <w:top w:val="none" w:sz="0" w:space="0" w:color="auto"/>
        <w:left w:val="none" w:sz="0" w:space="0" w:color="auto"/>
        <w:bottom w:val="none" w:sz="0" w:space="0" w:color="auto"/>
        <w:right w:val="none" w:sz="0" w:space="0" w:color="auto"/>
      </w:divBdr>
    </w:div>
    <w:div w:id="1364401497">
      <w:bodyDiv w:val="1"/>
      <w:marLeft w:val="0"/>
      <w:marRight w:val="0"/>
      <w:marTop w:val="0"/>
      <w:marBottom w:val="0"/>
      <w:divBdr>
        <w:top w:val="none" w:sz="0" w:space="0" w:color="auto"/>
        <w:left w:val="none" w:sz="0" w:space="0" w:color="auto"/>
        <w:bottom w:val="none" w:sz="0" w:space="0" w:color="auto"/>
        <w:right w:val="none" w:sz="0" w:space="0" w:color="auto"/>
      </w:divBdr>
    </w:div>
    <w:div w:id="1368722330">
      <w:bodyDiv w:val="1"/>
      <w:marLeft w:val="0"/>
      <w:marRight w:val="0"/>
      <w:marTop w:val="0"/>
      <w:marBottom w:val="0"/>
      <w:divBdr>
        <w:top w:val="none" w:sz="0" w:space="0" w:color="auto"/>
        <w:left w:val="none" w:sz="0" w:space="0" w:color="auto"/>
        <w:bottom w:val="none" w:sz="0" w:space="0" w:color="auto"/>
        <w:right w:val="none" w:sz="0" w:space="0" w:color="auto"/>
      </w:divBdr>
    </w:div>
    <w:div w:id="1369988128">
      <w:bodyDiv w:val="1"/>
      <w:marLeft w:val="0"/>
      <w:marRight w:val="0"/>
      <w:marTop w:val="0"/>
      <w:marBottom w:val="0"/>
      <w:divBdr>
        <w:top w:val="none" w:sz="0" w:space="0" w:color="auto"/>
        <w:left w:val="none" w:sz="0" w:space="0" w:color="auto"/>
        <w:bottom w:val="none" w:sz="0" w:space="0" w:color="auto"/>
        <w:right w:val="none" w:sz="0" w:space="0" w:color="auto"/>
      </w:divBdr>
    </w:div>
    <w:div w:id="1370572570">
      <w:bodyDiv w:val="1"/>
      <w:marLeft w:val="0"/>
      <w:marRight w:val="0"/>
      <w:marTop w:val="0"/>
      <w:marBottom w:val="0"/>
      <w:divBdr>
        <w:top w:val="none" w:sz="0" w:space="0" w:color="auto"/>
        <w:left w:val="none" w:sz="0" w:space="0" w:color="auto"/>
        <w:bottom w:val="none" w:sz="0" w:space="0" w:color="auto"/>
        <w:right w:val="none" w:sz="0" w:space="0" w:color="auto"/>
      </w:divBdr>
    </w:div>
    <w:div w:id="1373460433">
      <w:bodyDiv w:val="1"/>
      <w:marLeft w:val="0"/>
      <w:marRight w:val="0"/>
      <w:marTop w:val="0"/>
      <w:marBottom w:val="0"/>
      <w:divBdr>
        <w:top w:val="none" w:sz="0" w:space="0" w:color="auto"/>
        <w:left w:val="none" w:sz="0" w:space="0" w:color="auto"/>
        <w:bottom w:val="none" w:sz="0" w:space="0" w:color="auto"/>
        <w:right w:val="none" w:sz="0" w:space="0" w:color="auto"/>
      </w:divBdr>
    </w:div>
    <w:div w:id="1374118092">
      <w:bodyDiv w:val="1"/>
      <w:marLeft w:val="0"/>
      <w:marRight w:val="0"/>
      <w:marTop w:val="0"/>
      <w:marBottom w:val="0"/>
      <w:divBdr>
        <w:top w:val="none" w:sz="0" w:space="0" w:color="auto"/>
        <w:left w:val="none" w:sz="0" w:space="0" w:color="auto"/>
        <w:bottom w:val="none" w:sz="0" w:space="0" w:color="auto"/>
        <w:right w:val="none" w:sz="0" w:space="0" w:color="auto"/>
      </w:divBdr>
    </w:div>
    <w:div w:id="1379861573">
      <w:bodyDiv w:val="1"/>
      <w:marLeft w:val="0"/>
      <w:marRight w:val="0"/>
      <w:marTop w:val="0"/>
      <w:marBottom w:val="0"/>
      <w:divBdr>
        <w:top w:val="none" w:sz="0" w:space="0" w:color="auto"/>
        <w:left w:val="none" w:sz="0" w:space="0" w:color="auto"/>
        <w:bottom w:val="none" w:sz="0" w:space="0" w:color="auto"/>
        <w:right w:val="none" w:sz="0" w:space="0" w:color="auto"/>
      </w:divBdr>
    </w:div>
    <w:div w:id="1381513434">
      <w:bodyDiv w:val="1"/>
      <w:marLeft w:val="0"/>
      <w:marRight w:val="0"/>
      <w:marTop w:val="0"/>
      <w:marBottom w:val="0"/>
      <w:divBdr>
        <w:top w:val="none" w:sz="0" w:space="0" w:color="auto"/>
        <w:left w:val="none" w:sz="0" w:space="0" w:color="auto"/>
        <w:bottom w:val="none" w:sz="0" w:space="0" w:color="auto"/>
        <w:right w:val="none" w:sz="0" w:space="0" w:color="auto"/>
      </w:divBdr>
    </w:div>
    <w:div w:id="1386249611">
      <w:bodyDiv w:val="1"/>
      <w:marLeft w:val="0"/>
      <w:marRight w:val="0"/>
      <w:marTop w:val="0"/>
      <w:marBottom w:val="0"/>
      <w:divBdr>
        <w:top w:val="none" w:sz="0" w:space="0" w:color="auto"/>
        <w:left w:val="none" w:sz="0" w:space="0" w:color="auto"/>
        <w:bottom w:val="none" w:sz="0" w:space="0" w:color="auto"/>
        <w:right w:val="none" w:sz="0" w:space="0" w:color="auto"/>
      </w:divBdr>
    </w:div>
    <w:div w:id="1388845907">
      <w:bodyDiv w:val="1"/>
      <w:marLeft w:val="0"/>
      <w:marRight w:val="0"/>
      <w:marTop w:val="0"/>
      <w:marBottom w:val="0"/>
      <w:divBdr>
        <w:top w:val="none" w:sz="0" w:space="0" w:color="auto"/>
        <w:left w:val="none" w:sz="0" w:space="0" w:color="auto"/>
        <w:bottom w:val="none" w:sz="0" w:space="0" w:color="auto"/>
        <w:right w:val="none" w:sz="0" w:space="0" w:color="auto"/>
      </w:divBdr>
    </w:div>
    <w:div w:id="1389568819">
      <w:bodyDiv w:val="1"/>
      <w:marLeft w:val="0"/>
      <w:marRight w:val="0"/>
      <w:marTop w:val="0"/>
      <w:marBottom w:val="0"/>
      <w:divBdr>
        <w:top w:val="none" w:sz="0" w:space="0" w:color="auto"/>
        <w:left w:val="none" w:sz="0" w:space="0" w:color="auto"/>
        <w:bottom w:val="none" w:sz="0" w:space="0" w:color="auto"/>
        <w:right w:val="none" w:sz="0" w:space="0" w:color="auto"/>
      </w:divBdr>
    </w:div>
    <w:div w:id="1389956389">
      <w:bodyDiv w:val="1"/>
      <w:marLeft w:val="0"/>
      <w:marRight w:val="0"/>
      <w:marTop w:val="0"/>
      <w:marBottom w:val="0"/>
      <w:divBdr>
        <w:top w:val="none" w:sz="0" w:space="0" w:color="auto"/>
        <w:left w:val="none" w:sz="0" w:space="0" w:color="auto"/>
        <w:bottom w:val="none" w:sz="0" w:space="0" w:color="auto"/>
        <w:right w:val="none" w:sz="0" w:space="0" w:color="auto"/>
      </w:divBdr>
    </w:div>
    <w:div w:id="1390878601">
      <w:bodyDiv w:val="1"/>
      <w:marLeft w:val="0"/>
      <w:marRight w:val="0"/>
      <w:marTop w:val="0"/>
      <w:marBottom w:val="0"/>
      <w:divBdr>
        <w:top w:val="none" w:sz="0" w:space="0" w:color="auto"/>
        <w:left w:val="none" w:sz="0" w:space="0" w:color="auto"/>
        <w:bottom w:val="none" w:sz="0" w:space="0" w:color="auto"/>
        <w:right w:val="none" w:sz="0" w:space="0" w:color="auto"/>
      </w:divBdr>
    </w:div>
    <w:div w:id="1391222284">
      <w:bodyDiv w:val="1"/>
      <w:marLeft w:val="0"/>
      <w:marRight w:val="0"/>
      <w:marTop w:val="0"/>
      <w:marBottom w:val="0"/>
      <w:divBdr>
        <w:top w:val="none" w:sz="0" w:space="0" w:color="auto"/>
        <w:left w:val="none" w:sz="0" w:space="0" w:color="auto"/>
        <w:bottom w:val="none" w:sz="0" w:space="0" w:color="auto"/>
        <w:right w:val="none" w:sz="0" w:space="0" w:color="auto"/>
      </w:divBdr>
    </w:div>
    <w:div w:id="1391537326">
      <w:bodyDiv w:val="1"/>
      <w:marLeft w:val="0"/>
      <w:marRight w:val="0"/>
      <w:marTop w:val="0"/>
      <w:marBottom w:val="0"/>
      <w:divBdr>
        <w:top w:val="none" w:sz="0" w:space="0" w:color="auto"/>
        <w:left w:val="none" w:sz="0" w:space="0" w:color="auto"/>
        <w:bottom w:val="none" w:sz="0" w:space="0" w:color="auto"/>
        <w:right w:val="none" w:sz="0" w:space="0" w:color="auto"/>
      </w:divBdr>
    </w:div>
    <w:div w:id="1393844700">
      <w:bodyDiv w:val="1"/>
      <w:marLeft w:val="0"/>
      <w:marRight w:val="0"/>
      <w:marTop w:val="0"/>
      <w:marBottom w:val="0"/>
      <w:divBdr>
        <w:top w:val="none" w:sz="0" w:space="0" w:color="auto"/>
        <w:left w:val="none" w:sz="0" w:space="0" w:color="auto"/>
        <w:bottom w:val="none" w:sz="0" w:space="0" w:color="auto"/>
        <w:right w:val="none" w:sz="0" w:space="0" w:color="auto"/>
      </w:divBdr>
    </w:div>
    <w:div w:id="1394038240">
      <w:bodyDiv w:val="1"/>
      <w:marLeft w:val="0"/>
      <w:marRight w:val="0"/>
      <w:marTop w:val="0"/>
      <w:marBottom w:val="0"/>
      <w:divBdr>
        <w:top w:val="none" w:sz="0" w:space="0" w:color="auto"/>
        <w:left w:val="none" w:sz="0" w:space="0" w:color="auto"/>
        <w:bottom w:val="none" w:sz="0" w:space="0" w:color="auto"/>
        <w:right w:val="none" w:sz="0" w:space="0" w:color="auto"/>
      </w:divBdr>
    </w:div>
    <w:div w:id="1401437357">
      <w:bodyDiv w:val="1"/>
      <w:marLeft w:val="0"/>
      <w:marRight w:val="0"/>
      <w:marTop w:val="0"/>
      <w:marBottom w:val="0"/>
      <w:divBdr>
        <w:top w:val="none" w:sz="0" w:space="0" w:color="auto"/>
        <w:left w:val="none" w:sz="0" w:space="0" w:color="auto"/>
        <w:bottom w:val="none" w:sz="0" w:space="0" w:color="auto"/>
        <w:right w:val="none" w:sz="0" w:space="0" w:color="auto"/>
      </w:divBdr>
    </w:div>
    <w:div w:id="1402022120">
      <w:bodyDiv w:val="1"/>
      <w:marLeft w:val="0"/>
      <w:marRight w:val="0"/>
      <w:marTop w:val="0"/>
      <w:marBottom w:val="0"/>
      <w:divBdr>
        <w:top w:val="none" w:sz="0" w:space="0" w:color="auto"/>
        <w:left w:val="none" w:sz="0" w:space="0" w:color="auto"/>
        <w:bottom w:val="none" w:sz="0" w:space="0" w:color="auto"/>
        <w:right w:val="none" w:sz="0" w:space="0" w:color="auto"/>
      </w:divBdr>
    </w:div>
    <w:div w:id="1404789229">
      <w:bodyDiv w:val="1"/>
      <w:marLeft w:val="0"/>
      <w:marRight w:val="0"/>
      <w:marTop w:val="0"/>
      <w:marBottom w:val="0"/>
      <w:divBdr>
        <w:top w:val="none" w:sz="0" w:space="0" w:color="auto"/>
        <w:left w:val="none" w:sz="0" w:space="0" w:color="auto"/>
        <w:bottom w:val="none" w:sz="0" w:space="0" w:color="auto"/>
        <w:right w:val="none" w:sz="0" w:space="0" w:color="auto"/>
      </w:divBdr>
    </w:div>
    <w:div w:id="1410883136">
      <w:bodyDiv w:val="1"/>
      <w:marLeft w:val="0"/>
      <w:marRight w:val="0"/>
      <w:marTop w:val="0"/>
      <w:marBottom w:val="0"/>
      <w:divBdr>
        <w:top w:val="none" w:sz="0" w:space="0" w:color="auto"/>
        <w:left w:val="none" w:sz="0" w:space="0" w:color="auto"/>
        <w:bottom w:val="none" w:sz="0" w:space="0" w:color="auto"/>
        <w:right w:val="none" w:sz="0" w:space="0" w:color="auto"/>
      </w:divBdr>
    </w:div>
    <w:div w:id="1414468448">
      <w:bodyDiv w:val="1"/>
      <w:marLeft w:val="0"/>
      <w:marRight w:val="0"/>
      <w:marTop w:val="0"/>
      <w:marBottom w:val="0"/>
      <w:divBdr>
        <w:top w:val="none" w:sz="0" w:space="0" w:color="auto"/>
        <w:left w:val="none" w:sz="0" w:space="0" w:color="auto"/>
        <w:bottom w:val="none" w:sz="0" w:space="0" w:color="auto"/>
        <w:right w:val="none" w:sz="0" w:space="0" w:color="auto"/>
      </w:divBdr>
    </w:div>
    <w:div w:id="1415513383">
      <w:bodyDiv w:val="1"/>
      <w:marLeft w:val="0"/>
      <w:marRight w:val="0"/>
      <w:marTop w:val="0"/>
      <w:marBottom w:val="0"/>
      <w:divBdr>
        <w:top w:val="none" w:sz="0" w:space="0" w:color="auto"/>
        <w:left w:val="none" w:sz="0" w:space="0" w:color="auto"/>
        <w:bottom w:val="none" w:sz="0" w:space="0" w:color="auto"/>
        <w:right w:val="none" w:sz="0" w:space="0" w:color="auto"/>
      </w:divBdr>
    </w:div>
    <w:div w:id="1415517613">
      <w:bodyDiv w:val="1"/>
      <w:marLeft w:val="0"/>
      <w:marRight w:val="0"/>
      <w:marTop w:val="0"/>
      <w:marBottom w:val="0"/>
      <w:divBdr>
        <w:top w:val="none" w:sz="0" w:space="0" w:color="auto"/>
        <w:left w:val="none" w:sz="0" w:space="0" w:color="auto"/>
        <w:bottom w:val="none" w:sz="0" w:space="0" w:color="auto"/>
        <w:right w:val="none" w:sz="0" w:space="0" w:color="auto"/>
      </w:divBdr>
    </w:div>
    <w:div w:id="1420954063">
      <w:bodyDiv w:val="1"/>
      <w:marLeft w:val="0"/>
      <w:marRight w:val="0"/>
      <w:marTop w:val="0"/>
      <w:marBottom w:val="0"/>
      <w:divBdr>
        <w:top w:val="none" w:sz="0" w:space="0" w:color="auto"/>
        <w:left w:val="none" w:sz="0" w:space="0" w:color="auto"/>
        <w:bottom w:val="none" w:sz="0" w:space="0" w:color="auto"/>
        <w:right w:val="none" w:sz="0" w:space="0" w:color="auto"/>
      </w:divBdr>
    </w:div>
    <w:div w:id="1421297549">
      <w:bodyDiv w:val="1"/>
      <w:marLeft w:val="0"/>
      <w:marRight w:val="0"/>
      <w:marTop w:val="0"/>
      <w:marBottom w:val="0"/>
      <w:divBdr>
        <w:top w:val="none" w:sz="0" w:space="0" w:color="auto"/>
        <w:left w:val="none" w:sz="0" w:space="0" w:color="auto"/>
        <w:bottom w:val="none" w:sz="0" w:space="0" w:color="auto"/>
        <w:right w:val="none" w:sz="0" w:space="0" w:color="auto"/>
      </w:divBdr>
    </w:div>
    <w:div w:id="1421683661">
      <w:bodyDiv w:val="1"/>
      <w:marLeft w:val="0"/>
      <w:marRight w:val="0"/>
      <w:marTop w:val="0"/>
      <w:marBottom w:val="0"/>
      <w:divBdr>
        <w:top w:val="none" w:sz="0" w:space="0" w:color="auto"/>
        <w:left w:val="none" w:sz="0" w:space="0" w:color="auto"/>
        <w:bottom w:val="none" w:sz="0" w:space="0" w:color="auto"/>
        <w:right w:val="none" w:sz="0" w:space="0" w:color="auto"/>
      </w:divBdr>
    </w:div>
    <w:div w:id="1422802271">
      <w:bodyDiv w:val="1"/>
      <w:marLeft w:val="0"/>
      <w:marRight w:val="0"/>
      <w:marTop w:val="0"/>
      <w:marBottom w:val="0"/>
      <w:divBdr>
        <w:top w:val="none" w:sz="0" w:space="0" w:color="auto"/>
        <w:left w:val="none" w:sz="0" w:space="0" w:color="auto"/>
        <w:bottom w:val="none" w:sz="0" w:space="0" w:color="auto"/>
        <w:right w:val="none" w:sz="0" w:space="0" w:color="auto"/>
      </w:divBdr>
    </w:div>
    <w:div w:id="1425682723">
      <w:bodyDiv w:val="1"/>
      <w:marLeft w:val="0"/>
      <w:marRight w:val="0"/>
      <w:marTop w:val="0"/>
      <w:marBottom w:val="0"/>
      <w:divBdr>
        <w:top w:val="none" w:sz="0" w:space="0" w:color="auto"/>
        <w:left w:val="none" w:sz="0" w:space="0" w:color="auto"/>
        <w:bottom w:val="none" w:sz="0" w:space="0" w:color="auto"/>
        <w:right w:val="none" w:sz="0" w:space="0" w:color="auto"/>
      </w:divBdr>
    </w:div>
    <w:div w:id="1430613303">
      <w:bodyDiv w:val="1"/>
      <w:marLeft w:val="0"/>
      <w:marRight w:val="0"/>
      <w:marTop w:val="0"/>
      <w:marBottom w:val="0"/>
      <w:divBdr>
        <w:top w:val="none" w:sz="0" w:space="0" w:color="auto"/>
        <w:left w:val="none" w:sz="0" w:space="0" w:color="auto"/>
        <w:bottom w:val="none" w:sz="0" w:space="0" w:color="auto"/>
        <w:right w:val="none" w:sz="0" w:space="0" w:color="auto"/>
      </w:divBdr>
    </w:div>
    <w:div w:id="1431778986">
      <w:bodyDiv w:val="1"/>
      <w:marLeft w:val="0"/>
      <w:marRight w:val="0"/>
      <w:marTop w:val="0"/>
      <w:marBottom w:val="0"/>
      <w:divBdr>
        <w:top w:val="none" w:sz="0" w:space="0" w:color="auto"/>
        <w:left w:val="none" w:sz="0" w:space="0" w:color="auto"/>
        <w:bottom w:val="none" w:sz="0" w:space="0" w:color="auto"/>
        <w:right w:val="none" w:sz="0" w:space="0" w:color="auto"/>
      </w:divBdr>
    </w:div>
    <w:div w:id="1433475951">
      <w:bodyDiv w:val="1"/>
      <w:marLeft w:val="0"/>
      <w:marRight w:val="0"/>
      <w:marTop w:val="0"/>
      <w:marBottom w:val="0"/>
      <w:divBdr>
        <w:top w:val="none" w:sz="0" w:space="0" w:color="auto"/>
        <w:left w:val="none" w:sz="0" w:space="0" w:color="auto"/>
        <w:bottom w:val="none" w:sz="0" w:space="0" w:color="auto"/>
        <w:right w:val="none" w:sz="0" w:space="0" w:color="auto"/>
      </w:divBdr>
    </w:div>
    <w:div w:id="1434664365">
      <w:bodyDiv w:val="1"/>
      <w:marLeft w:val="0"/>
      <w:marRight w:val="0"/>
      <w:marTop w:val="0"/>
      <w:marBottom w:val="0"/>
      <w:divBdr>
        <w:top w:val="none" w:sz="0" w:space="0" w:color="auto"/>
        <w:left w:val="none" w:sz="0" w:space="0" w:color="auto"/>
        <w:bottom w:val="none" w:sz="0" w:space="0" w:color="auto"/>
        <w:right w:val="none" w:sz="0" w:space="0" w:color="auto"/>
      </w:divBdr>
    </w:div>
    <w:div w:id="1436364308">
      <w:bodyDiv w:val="1"/>
      <w:marLeft w:val="0"/>
      <w:marRight w:val="0"/>
      <w:marTop w:val="0"/>
      <w:marBottom w:val="0"/>
      <w:divBdr>
        <w:top w:val="none" w:sz="0" w:space="0" w:color="auto"/>
        <w:left w:val="none" w:sz="0" w:space="0" w:color="auto"/>
        <w:bottom w:val="none" w:sz="0" w:space="0" w:color="auto"/>
        <w:right w:val="none" w:sz="0" w:space="0" w:color="auto"/>
      </w:divBdr>
    </w:div>
    <w:div w:id="1437365223">
      <w:bodyDiv w:val="1"/>
      <w:marLeft w:val="0"/>
      <w:marRight w:val="0"/>
      <w:marTop w:val="0"/>
      <w:marBottom w:val="0"/>
      <w:divBdr>
        <w:top w:val="none" w:sz="0" w:space="0" w:color="auto"/>
        <w:left w:val="none" w:sz="0" w:space="0" w:color="auto"/>
        <w:bottom w:val="none" w:sz="0" w:space="0" w:color="auto"/>
        <w:right w:val="none" w:sz="0" w:space="0" w:color="auto"/>
      </w:divBdr>
    </w:div>
    <w:div w:id="1441338016">
      <w:bodyDiv w:val="1"/>
      <w:marLeft w:val="0"/>
      <w:marRight w:val="0"/>
      <w:marTop w:val="0"/>
      <w:marBottom w:val="0"/>
      <w:divBdr>
        <w:top w:val="none" w:sz="0" w:space="0" w:color="auto"/>
        <w:left w:val="none" w:sz="0" w:space="0" w:color="auto"/>
        <w:bottom w:val="none" w:sz="0" w:space="0" w:color="auto"/>
        <w:right w:val="none" w:sz="0" w:space="0" w:color="auto"/>
      </w:divBdr>
    </w:div>
    <w:div w:id="1450201590">
      <w:bodyDiv w:val="1"/>
      <w:marLeft w:val="0"/>
      <w:marRight w:val="0"/>
      <w:marTop w:val="0"/>
      <w:marBottom w:val="0"/>
      <w:divBdr>
        <w:top w:val="none" w:sz="0" w:space="0" w:color="auto"/>
        <w:left w:val="none" w:sz="0" w:space="0" w:color="auto"/>
        <w:bottom w:val="none" w:sz="0" w:space="0" w:color="auto"/>
        <w:right w:val="none" w:sz="0" w:space="0" w:color="auto"/>
      </w:divBdr>
    </w:div>
    <w:div w:id="1450659358">
      <w:bodyDiv w:val="1"/>
      <w:marLeft w:val="0"/>
      <w:marRight w:val="0"/>
      <w:marTop w:val="0"/>
      <w:marBottom w:val="0"/>
      <w:divBdr>
        <w:top w:val="none" w:sz="0" w:space="0" w:color="auto"/>
        <w:left w:val="none" w:sz="0" w:space="0" w:color="auto"/>
        <w:bottom w:val="none" w:sz="0" w:space="0" w:color="auto"/>
        <w:right w:val="none" w:sz="0" w:space="0" w:color="auto"/>
      </w:divBdr>
    </w:div>
    <w:div w:id="1450660468">
      <w:bodyDiv w:val="1"/>
      <w:marLeft w:val="0"/>
      <w:marRight w:val="0"/>
      <w:marTop w:val="0"/>
      <w:marBottom w:val="0"/>
      <w:divBdr>
        <w:top w:val="none" w:sz="0" w:space="0" w:color="auto"/>
        <w:left w:val="none" w:sz="0" w:space="0" w:color="auto"/>
        <w:bottom w:val="none" w:sz="0" w:space="0" w:color="auto"/>
        <w:right w:val="none" w:sz="0" w:space="0" w:color="auto"/>
      </w:divBdr>
    </w:div>
    <w:div w:id="1451434200">
      <w:bodyDiv w:val="1"/>
      <w:marLeft w:val="0"/>
      <w:marRight w:val="0"/>
      <w:marTop w:val="0"/>
      <w:marBottom w:val="0"/>
      <w:divBdr>
        <w:top w:val="none" w:sz="0" w:space="0" w:color="auto"/>
        <w:left w:val="none" w:sz="0" w:space="0" w:color="auto"/>
        <w:bottom w:val="none" w:sz="0" w:space="0" w:color="auto"/>
        <w:right w:val="none" w:sz="0" w:space="0" w:color="auto"/>
      </w:divBdr>
    </w:div>
    <w:div w:id="1452938818">
      <w:bodyDiv w:val="1"/>
      <w:marLeft w:val="0"/>
      <w:marRight w:val="0"/>
      <w:marTop w:val="0"/>
      <w:marBottom w:val="0"/>
      <w:divBdr>
        <w:top w:val="none" w:sz="0" w:space="0" w:color="auto"/>
        <w:left w:val="none" w:sz="0" w:space="0" w:color="auto"/>
        <w:bottom w:val="none" w:sz="0" w:space="0" w:color="auto"/>
        <w:right w:val="none" w:sz="0" w:space="0" w:color="auto"/>
      </w:divBdr>
    </w:div>
    <w:div w:id="1454058093">
      <w:bodyDiv w:val="1"/>
      <w:marLeft w:val="0"/>
      <w:marRight w:val="0"/>
      <w:marTop w:val="0"/>
      <w:marBottom w:val="0"/>
      <w:divBdr>
        <w:top w:val="none" w:sz="0" w:space="0" w:color="auto"/>
        <w:left w:val="none" w:sz="0" w:space="0" w:color="auto"/>
        <w:bottom w:val="none" w:sz="0" w:space="0" w:color="auto"/>
        <w:right w:val="none" w:sz="0" w:space="0" w:color="auto"/>
      </w:divBdr>
    </w:div>
    <w:div w:id="1456757744">
      <w:bodyDiv w:val="1"/>
      <w:marLeft w:val="0"/>
      <w:marRight w:val="0"/>
      <w:marTop w:val="0"/>
      <w:marBottom w:val="0"/>
      <w:divBdr>
        <w:top w:val="none" w:sz="0" w:space="0" w:color="auto"/>
        <w:left w:val="none" w:sz="0" w:space="0" w:color="auto"/>
        <w:bottom w:val="none" w:sz="0" w:space="0" w:color="auto"/>
        <w:right w:val="none" w:sz="0" w:space="0" w:color="auto"/>
      </w:divBdr>
    </w:div>
    <w:div w:id="1459493487">
      <w:bodyDiv w:val="1"/>
      <w:marLeft w:val="0"/>
      <w:marRight w:val="0"/>
      <w:marTop w:val="0"/>
      <w:marBottom w:val="0"/>
      <w:divBdr>
        <w:top w:val="none" w:sz="0" w:space="0" w:color="auto"/>
        <w:left w:val="none" w:sz="0" w:space="0" w:color="auto"/>
        <w:bottom w:val="none" w:sz="0" w:space="0" w:color="auto"/>
        <w:right w:val="none" w:sz="0" w:space="0" w:color="auto"/>
      </w:divBdr>
    </w:div>
    <w:div w:id="1459689320">
      <w:bodyDiv w:val="1"/>
      <w:marLeft w:val="0"/>
      <w:marRight w:val="0"/>
      <w:marTop w:val="0"/>
      <w:marBottom w:val="0"/>
      <w:divBdr>
        <w:top w:val="none" w:sz="0" w:space="0" w:color="auto"/>
        <w:left w:val="none" w:sz="0" w:space="0" w:color="auto"/>
        <w:bottom w:val="none" w:sz="0" w:space="0" w:color="auto"/>
        <w:right w:val="none" w:sz="0" w:space="0" w:color="auto"/>
      </w:divBdr>
    </w:div>
    <w:div w:id="1460220597">
      <w:bodyDiv w:val="1"/>
      <w:marLeft w:val="0"/>
      <w:marRight w:val="0"/>
      <w:marTop w:val="0"/>
      <w:marBottom w:val="0"/>
      <w:divBdr>
        <w:top w:val="none" w:sz="0" w:space="0" w:color="auto"/>
        <w:left w:val="none" w:sz="0" w:space="0" w:color="auto"/>
        <w:bottom w:val="none" w:sz="0" w:space="0" w:color="auto"/>
        <w:right w:val="none" w:sz="0" w:space="0" w:color="auto"/>
      </w:divBdr>
    </w:div>
    <w:div w:id="1461461107">
      <w:bodyDiv w:val="1"/>
      <w:marLeft w:val="0"/>
      <w:marRight w:val="0"/>
      <w:marTop w:val="0"/>
      <w:marBottom w:val="0"/>
      <w:divBdr>
        <w:top w:val="none" w:sz="0" w:space="0" w:color="auto"/>
        <w:left w:val="none" w:sz="0" w:space="0" w:color="auto"/>
        <w:bottom w:val="none" w:sz="0" w:space="0" w:color="auto"/>
        <w:right w:val="none" w:sz="0" w:space="0" w:color="auto"/>
      </w:divBdr>
    </w:div>
    <w:div w:id="1463231715">
      <w:bodyDiv w:val="1"/>
      <w:marLeft w:val="0"/>
      <w:marRight w:val="0"/>
      <w:marTop w:val="0"/>
      <w:marBottom w:val="0"/>
      <w:divBdr>
        <w:top w:val="none" w:sz="0" w:space="0" w:color="auto"/>
        <w:left w:val="none" w:sz="0" w:space="0" w:color="auto"/>
        <w:bottom w:val="none" w:sz="0" w:space="0" w:color="auto"/>
        <w:right w:val="none" w:sz="0" w:space="0" w:color="auto"/>
      </w:divBdr>
    </w:div>
    <w:div w:id="1466041624">
      <w:bodyDiv w:val="1"/>
      <w:marLeft w:val="0"/>
      <w:marRight w:val="0"/>
      <w:marTop w:val="0"/>
      <w:marBottom w:val="0"/>
      <w:divBdr>
        <w:top w:val="none" w:sz="0" w:space="0" w:color="auto"/>
        <w:left w:val="none" w:sz="0" w:space="0" w:color="auto"/>
        <w:bottom w:val="none" w:sz="0" w:space="0" w:color="auto"/>
        <w:right w:val="none" w:sz="0" w:space="0" w:color="auto"/>
      </w:divBdr>
    </w:div>
    <w:div w:id="1467776441">
      <w:bodyDiv w:val="1"/>
      <w:marLeft w:val="0"/>
      <w:marRight w:val="0"/>
      <w:marTop w:val="0"/>
      <w:marBottom w:val="0"/>
      <w:divBdr>
        <w:top w:val="none" w:sz="0" w:space="0" w:color="auto"/>
        <w:left w:val="none" w:sz="0" w:space="0" w:color="auto"/>
        <w:bottom w:val="none" w:sz="0" w:space="0" w:color="auto"/>
        <w:right w:val="none" w:sz="0" w:space="0" w:color="auto"/>
      </w:divBdr>
    </w:div>
    <w:div w:id="1470704301">
      <w:bodyDiv w:val="1"/>
      <w:marLeft w:val="0"/>
      <w:marRight w:val="0"/>
      <w:marTop w:val="0"/>
      <w:marBottom w:val="0"/>
      <w:divBdr>
        <w:top w:val="none" w:sz="0" w:space="0" w:color="auto"/>
        <w:left w:val="none" w:sz="0" w:space="0" w:color="auto"/>
        <w:bottom w:val="none" w:sz="0" w:space="0" w:color="auto"/>
        <w:right w:val="none" w:sz="0" w:space="0" w:color="auto"/>
      </w:divBdr>
    </w:div>
    <w:div w:id="1472014540">
      <w:bodyDiv w:val="1"/>
      <w:marLeft w:val="0"/>
      <w:marRight w:val="0"/>
      <w:marTop w:val="0"/>
      <w:marBottom w:val="0"/>
      <w:divBdr>
        <w:top w:val="none" w:sz="0" w:space="0" w:color="auto"/>
        <w:left w:val="none" w:sz="0" w:space="0" w:color="auto"/>
        <w:bottom w:val="none" w:sz="0" w:space="0" w:color="auto"/>
        <w:right w:val="none" w:sz="0" w:space="0" w:color="auto"/>
      </w:divBdr>
    </w:div>
    <w:div w:id="1472551908">
      <w:bodyDiv w:val="1"/>
      <w:marLeft w:val="0"/>
      <w:marRight w:val="0"/>
      <w:marTop w:val="0"/>
      <w:marBottom w:val="0"/>
      <w:divBdr>
        <w:top w:val="none" w:sz="0" w:space="0" w:color="auto"/>
        <w:left w:val="none" w:sz="0" w:space="0" w:color="auto"/>
        <w:bottom w:val="none" w:sz="0" w:space="0" w:color="auto"/>
        <w:right w:val="none" w:sz="0" w:space="0" w:color="auto"/>
      </w:divBdr>
    </w:div>
    <w:div w:id="1473671330">
      <w:bodyDiv w:val="1"/>
      <w:marLeft w:val="0"/>
      <w:marRight w:val="0"/>
      <w:marTop w:val="0"/>
      <w:marBottom w:val="0"/>
      <w:divBdr>
        <w:top w:val="none" w:sz="0" w:space="0" w:color="auto"/>
        <w:left w:val="none" w:sz="0" w:space="0" w:color="auto"/>
        <w:bottom w:val="none" w:sz="0" w:space="0" w:color="auto"/>
        <w:right w:val="none" w:sz="0" w:space="0" w:color="auto"/>
      </w:divBdr>
    </w:div>
    <w:div w:id="1474177735">
      <w:bodyDiv w:val="1"/>
      <w:marLeft w:val="0"/>
      <w:marRight w:val="0"/>
      <w:marTop w:val="0"/>
      <w:marBottom w:val="0"/>
      <w:divBdr>
        <w:top w:val="none" w:sz="0" w:space="0" w:color="auto"/>
        <w:left w:val="none" w:sz="0" w:space="0" w:color="auto"/>
        <w:bottom w:val="none" w:sz="0" w:space="0" w:color="auto"/>
        <w:right w:val="none" w:sz="0" w:space="0" w:color="auto"/>
      </w:divBdr>
    </w:div>
    <w:div w:id="1474180468">
      <w:bodyDiv w:val="1"/>
      <w:marLeft w:val="0"/>
      <w:marRight w:val="0"/>
      <w:marTop w:val="0"/>
      <w:marBottom w:val="0"/>
      <w:divBdr>
        <w:top w:val="none" w:sz="0" w:space="0" w:color="auto"/>
        <w:left w:val="none" w:sz="0" w:space="0" w:color="auto"/>
        <w:bottom w:val="none" w:sz="0" w:space="0" w:color="auto"/>
        <w:right w:val="none" w:sz="0" w:space="0" w:color="auto"/>
      </w:divBdr>
    </w:div>
    <w:div w:id="1474324024">
      <w:bodyDiv w:val="1"/>
      <w:marLeft w:val="0"/>
      <w:marRight w:val="0"/>
      <w:marTop w:val="0"/>
      <w:marBottom w:val="0"/>
      <w:divBdr>
        <w:top w:val="none" w:sz="0" w:space="0" w:color="auto"/>
        <w:left w:val="none" w:sz="0" w:space="0" w:color="auto"/>
        <w:bottom w:val="none" w:sz="0" w:space="0" w:color="auto"/>
        <w:right w:val="none" w:sz="0" w:space="0" w:color="auto"/>
      </w:divBdr>
    </w:div>
    <w:div w:id="1475872883">
      <w:bodyDiv w:val="1"/>
      <w:marLeft w:val="0"/>
      <w:marRight w:val="0"/>
      <w:marTop w:val="0"/>
      <w:marBottom w:val="0"/>
      <w:divBdr>
        <w:top w:val="none" w:sz="0" w:space="0" w:color="auto"/>
        <w:left w:val="none" w:sz="0" w:space="0" w:color="auto"/>
        <w:bottom w:val="none" w:sz="0" w:space="0" w:color="auto"/>
        <w:right w:val="none" w:sz="0" w:space="0" w:color="auto"/>
      </w:divBdr>
    </w:div>
    <w:div w:id="1477722035">
      <w:bodyDiv w:val="1"/>
      <w:marLeft w:val="0"/>
      <w:marRight w:val="0"/>
      <w:marTop w:val="0"/>
      <w:marBottom w:val="0"/>
      <w:divBdr>
        <w:top w:val="none" w:sz="0" w:space="0" w:color="auto"/>
        <w:left w:val="none" w:sz="0" w:space="0" w:color="auto"/>
        <w:bottom w:val="none" w:sz="0" w:space="0" w:color="auto"/>
        <w:right w:val="none" w:sz="0" w:space="0" w:color="auto"/>
      </w:divBdr>
    </w:div>
    <w:div w:id="1478186801">
      <w:bodyDiv w:val="1"/>
      <w:marLeft w:val="0"/>
      <w:marRight w:val="0"/>
      <w:marTop w:val="0"/>
      <w:marBottom w:val="0"/>
      <w:divBdr>
        <w:top w:val="none" w:sz="0" w:space="0" w:color="auto"/>
        <w:left w:val="none" w:sz="0" w:space="0" w:color="auto"/>
        <w:bottom w:val="none" w:sz="0" w:space="0" w:color="auto"/>
        <w:right w:val="none" w:sz="0" w:space="0" w:color="auto"/>
      </w:divBdr>
    </w:div>
    <w:div w:id="1478842037">
      <w:bodyDiv w:val="1"/>
      <w:marLeft w:val="0"/>
      <w:marRight w:val="0"/>
      <w:marTop w:val="0"/>
      <w:marBottom w:val="0"/>
      <w:divBdr>
        <w:top w:val="none" w:sz="0" w:space="0" w:color="auto"/>
        <w:left w:val="none" w:sz="0" w:space="0" w:color="auto"/>
        <w:bottom w:val="none" w:sz="0" w:space="0" w:color="auto"/>
        <w:right w:val="none" w:sz="0" w:space="0" w:color="auto"/>
      </w:divBdr>
    </w:div>
    <w:div w:id="1480147973">
      <w:bodyDiv w:val="1"/>
      <w:marLeft w:val="0"/>
      <w:marRight w:val="0"/>
      <w:marTop w:val="0"/>
      <w:marBottom w:val="0"/>
      <w:divBdr>
        <w:top w:val="none" w:sz="0" w:space="0" w:color="auto"/>
        <w:left w:val="none" w:sz="0" w:space="0" w:color="auto"/>
        <w:bottom w:val="none" w:sz="0" w:space="0" w:color="auto"/>
        <w:right w:val="none" w:sz="0" w:space="0" w:color="auto"/>
      </w:divBdr>
    </w:div>
    <w:div w:id="1487698352">
      <w:bodyDiv w:val="1"/>
      <w:marLeft w:val="0"/>
      <w:marRight w:val="0"/>
      <w:marTop w:val="0"/>
      <w:marBottom w:val="0"/>
      <w:divBdr>
        <w:top w:val="none" w:sz="0" w:space="0" w:color="auto"/>
        <w:left w:val="none" w:sz="0" w:space="0" w:color="auto"/>
        <w:bottom w:val="none" w:sz="0" w:space="0" w:color="auto"/>
        <w:right w:val="none" w:sz="0" w:space="0" w:color="auto"/>
      </w:divBdr>
    </w:div>
    <w:div w:id="1490245218">
      <w:bodyDiv w:val="1"/>
      <w:marLeft w:val="0"/>
      <w:marRight w:val="0"/>
      <w:marTop w:val="0"/>
      <w:marBottom w:val="0"/>
      <w:divBdr>
        <w:top w:val="none" w:sz="0" w:space="0" w:color="auto"/>
        <w:left w:val="none" w:sz="0" w:space="0" w:color="auto"/>
        <w:bottom w:val="none" w:sz="0" w:space="0" w:color="auto"/>
        <w:right w:val="none" w:sz="0" w:space="0" w:color="auto"/>
      </w:divBdr>
    </w:div>
    <w:div w:id="1490437629">
      <w:bodyDiv w:val="1"/>
      <w:marLeft w:val="0"/>
      <w:marRight w:val="0"/>
      <w:marTop w:val="0"/>
      <w:marBottom w:val="0"/>
      <w:divBdr>
        <w:top w:val="none" w:sz="0" w:space="0" w:color="auto"/>
        <w:left w:val="none" w:sz="0" w:space="0" w:color="auto"/>
        <w:bottom w:val="none" w:sz="0" w:space="0" w:color="auto"/>
        <w:right w:val="none" w:sz="0" w:space="0" w:color="auto"/>
      </w:divBdr>
    </w:div>
    <w:div w:id="1490754615">
      <w:bodyDiv w:val="1"/>
      <w:marLeft w:val="0"/>
      <w:marRight w:val="0"/>
      <w:marTop w:val="0"/>
      <w:marBottom w:val="0"/>
      <w:divBdr>
        <w:top w:val="none" w:sz="0" w:space="0" w:color="auto"/>
        <w:left w:val="none" w:sz="0" w:space="0" w:color="auto"/>
        <w:bottom w:val="none" w:sz="0" w:space="0" w:color="auto"/>
        <w:right w:val="none" w:sz="0" w:space="0" w:color="auto"/>
      </w:divBdr>
    </w:div>
    <w:div w:id="1491478483">
      <w:bodyDiv w:val="1"/>
      <w:marLeft w:val="0"/>
      <w:marRight w:val="0"/>
      <w:marTop w:val="0"/>
      <w:marBottom w:val="0"/>
      <w:divBdr>
        <w:top w:val="none" w:sz="0" w:space="0" w:color="auto"/>
        <w:left w:val="none" w:sz="0" w:space="0" w:color="auto"/>
        <w:bottom w:val="none" w:sz="0" w:space="0" w:color="auto"/>
        <w:right w:val="none" w:sz="0" w:space="0" w:color="auto"/>
      </w:divBdr>
    </w:div>
    <w:div w:id="1491826549">
      <w:bodyDiv w:val="1"/>
      <w:marLeft w:val="0"/>
      <w:marRight w:val="0"/>
      <w:marTop w:val="0"/>
      <w:marBottom w:val="0"/>
      <w:divBdr>
        <w:top w:val="none" w:sz="0" w:space="0" w:color="auto"/>
        <w:left w:val="none" w:sz="0" w:space="0" w:color="auto"/>
        <w:bottom w:val="none" w:sz="0" w:space="0" w:color="auto"/>
        <w:right w:val="none" w:sz="0" w:space="0" w:color="auto"/>
      </w:divBdr>
    </w:div>
    <w:div w:id="1493060521">
      <w:bodyDiv w:val="1"/>
      <w:marLeft w:val="0"/>
      <w:marRight w:val="0"/>
      <w:marTop w:val="0"/>
      <w:marBottom w:val="0"/>
      <w:divBdr>
        <w:top w:val="none" w:sz="0" w:space="0" w:color="auto"/>
        <w:left w:val="none" w:sz="0" w:space="0" w:color="auto"/>
        <w:bottom w:val="none" w:sz="0" w:space="0" w:color="auto"/>
        <w:right w:val="none" w:sz="0" w:space="0" w:color="auto"/>
      </w:divBdr>
    </w:div>
    <w:div w:id="1496065696">
      <w:bodyDiv w:val="1"/>
      <w:marLeft w:val="0"/>
      <w:marRight w:val="0"/>
      <w:marTop w:val="0"/>
      <w:marBottom w:val="0"/>
      <w:divBdr>
        <w:top w:val="none" w:sz="0" w:space="0" w:color="auto"/>
        <w:left w:val="none" w:sz="0" w:space="0" w:color="auto"/>
        <w:bottom w:val="none" w:sz="0" w:space="0" w:color="auto"/>
        <w:right w:val="none" w:sz="0" w:space="0" w:color="auto"/>
      </w:divBdr>
    </w:div>
    <w:div w:id="1496265158">
      <w:bodyDiv w:val="1"/>
      <w:marLeft w:val="0"/>
      <w:marRight w:val="0"/>
      <w:marTop w:val="0"/>
      <w:marBottom w:val="0"/>
      <w:divBdr>
        <w:top w:val="none" w:sz="0" w:space="0" w:color="auto"/>
        <w:left w:val="none" w:sz="0" w:space="0" w:color="auto"/>
        <w:bottom w:val="none" w:sz="0" w:space="0" w:color="auto"/>
        <w:right w:val="none" w:sz="0" w:space="0" w:color="auto"/>
      </w:divBdr>
    </w:div>
    <w:div w:id="1496729215">
      <w:bodyDiv w:val="1"/>
      <w:marLeft w:val="0"/>
      <w:marRight w:val="0"/>
      <w:marTop w:val="0"/>
      <w:marBottom w:val="0"/>
      <w:divBdr>
        <w:top w:val="none" w:sz="0" w:space="0" w:color="auto"/>
        <w:left w:val="none" w:sz="0" w:space="0" w:color="auto"/>
        <w:bottom w:val="none" w:sz="0" w:space="0" w:color="auto"/>
        <w:right w:val="none" w:sz="0" w:space="0" w:color="auto"/>
      </w:divBdr>
    </w:div>
    <w:div w:id="1496796522">
      <w:bodyDiv w:val="1"/>
      <w:marLeft w:val="0"/>
      <w:marRight w:val="0"/>
      <w:marTop w:val="0"/>
      <w:marBottom w:val="0"/>
      <w:divBdr>
        <w:top w:val="none" w:sz="0" w:space="0" w:color="auto"/>
        <w:left w:val="none" w:sz="0" w:space="0" w:color="auto"/>
        <w:bottom w:val="none" w:sz="0" w:space="0" w:color="auto"/>
        <w:right w:val="none" w:sz="0" w:space="0" w:color="auto"/>
      </w:divBdr>
    </w:div>
    <w:div w:id="1499076894">
      <w:bodyDiv w:val="1"/>
      <w:marLeft w:val="0"/>
      <w:marRight w:val="0"/>
      <w:marTop w:val="0"/>
      <w:marBottom w:val="0"/>
      <w:divBdr>
        <w:top w:val="none" w:sz="0" w:space="0" w:color="auto"/>
        <w:left w:val="none" w:sz="0" w:space="0" w:color="auto"/>
        <w:bottom w:val="none" w:sz="0" w:space="0" w:color="auto"/>
        <w:right w:val="none" w:sz="0" w:space="0" w:color="auto"/>
      </w:divBdr>
    </w:div>
    <w:div w:id="1502044279">
      <w:bodyDiv w:val="1"/>
      <w:marLeft w:val="0"/>
      <w:marRight w:val="0"/>
      <w:marTop w:val="0"/>
      <w:marBottom w:val="0"/>
      <w:divBdr>
        <w:top w:val="none" w:sz="0" w:space="0" w:color="auto"/>
        <w:left w:val="none" w:sz="0" w:space="0" w:color="auto"/>
        <w:bottom w:val="none" w:sz="0" w:space="0" w:color="auto"/>
        <w:right w:val="none" w:sz="0" w:space="0" w:color="auto"/>
      </w:divBdr>
    </w:div>
    <w:div w:id="1502159718">
      <w:bodyDiv w:val="1"/>
      <w:marLeft w:val="0"/>
      <w:marRight w:val="0"/>
      <w:marTop w:val="0"/>
      <w:marBottom w:val="0"/>
      <w:divBdr>
        <w:top w:val="none" w:sz="0" w:space="0" w:color="auto"/>
        <w:left w:val="none" w:sz="0" w:space="0" w:color="auto"/>
        <w:bottom w:val="none" w:sz="0" w:space="0" w:color="auto"/>
        <w:right w:val="none" w:sz="0" w:space="0" w:color="auto"/>
      </w:divBdr>
    </w:div>
    <w:div w:id="1504010085">
      <w:bodyDiv w:val="1"/>
      <w:marLeft w:val="0"/>
      <w:marRight w:val="0"/>
      <w:marTop w:val="0"/>
      <w:marBottom w:val="0"/>
      <w:divBdr>
        <w:top w:val="none" w:sz="0" w:space="0" w:color="auto"/>
        <w:left w:val="none" w:sz="0" w:space="0" w:color="auto"/>
        <w:bottom w:val="none" w:sz="0" w:space="0" w:color="auto"/>
        <w:right w:val="none" w:sz="0" w:space="0" w:color="auto"/>
      </w:divBdr>
    </w:div>
    <w:div w:id="1506020064">
      <w:bodyDiv w:val="1"/>
      <w:marLeft w:val="0"/>
      <w:marRight w:val="0"/>
      <w:marTop w:val="0"/>
      <w:marBottom w:val="0"/>
      <w:divBdr>
        <w:top w:val="none" w:sz="0" w:space="0" w:color="auto"/>
        <w:left w:val="none" w:sz="0" w:space="0" w:color="auto"/>
        <w:bottom w:val="none" w:sz="0" w:space="0" w:color="auto"/>
        <w:right w:val="none" w:sz="0" w:space="0" w:color="auto"/>
      </w:divBdr>
    </w:div>
    <w:div w:id="1507359354">
      <w:bodyDiv w:val="1"/>
      <w:marLeft w:val="0"/>
      <w:marRight w:val="0"/>
      <w:marTop w:val="0"/>
      <w:marBottom w:val="0"/>
      <w:divBdr>
        <w:top w:val="none" w:sz="0" w:space="0" w:color="auto"/>
        <w:left w:val="none" w:sz="0" w:space="0" w:color="auto"/>
        <w:bottom w:val="none" w:sz="0" w:space="0" w:color="auto"/>
        <w:right w:val="none" w:sz="0" w:space="0" w:color="auto"/>
      </w:divBdr>
    </w:div>
    <w:div w:id="1508205051">
      <w:bodyDiv w:val="1"/>
      <w:marLeft w:val="0"/>
      <w:marRight w:val="0"/>
      <w:marTop w:val="0"/>
      <w:marBottom w:val="0"/>
      <w:divBdr>
        <w:top w:val="none" w:sz="0" w:space="0" w:color="auto"/>
        <w:left w:val="none" w:sz="0" w:space="0" w:color="auto"/>
        <w:bottom w:val="none" w:sz="0" w:space="0" w:color="auto"/>
        <w:right w:val="none" w:sz="0" w:space="0" w:color="auto"/>
      </w:divBdr>
    </w:div>
    <w:div w:id="1510021649">
      <w:bodyDiv w:val="1"/>
      <w:marLeft w:val="0"/>
      <w:marRight w:val="0"/>
      <w:marTop w:val="0"/>
      <w:marBottom w:val="0"/>
      <w:divBdr>
        <w:top w:val="none" w:sz="0" w:space="0" w:color="auto"/>
        <w:left w:val="none" w:sz="0" w:space="0" w:color="auto"/>
        <w:bottom w:val="none" w:sz="0" w:space="0" w:color="auto"/>
        <w:right w:val="none" w:sz="0" w:space="0" w:color="auto"/>
      </w:divBdr>
    </w:div>
    <w:div w:id="1510869575">
      <w:bodyDiv w:val="1"/>
      <w:marLeft w:val="0"/>
      <w:marRight w:val="0"/>
      <w:marTop w:val="0"/>
      <w:marBottom w:val="0"/>
      <w:divBdr>
        <w:top w:val="none" w:sz="0" w:space="0" w:color="auto"/>
        <w:left w:val="none" w:sz="0" w:space="0" w:color="auto"/>
        <w:bottom w:val="none" w:sz="0" w:space="0" w:color="auto"/>
        <w:right w:val="none" w:sz="0" w:space="0" w:color="auto"/>
      </w:divBdr>
    </w:div>
    <w:div w:id="1512527542">
      <w:bodyDiv w:val="1"/>
      <w:marLeft w:val="0"/>
      <w:marRight w:val="0"/>
      <w:marTop w:val="0"/>
      <w:marBottom w:val="0"/>
      <w:divBdr>
        <w:top w:val="none" w:sz="0" w:space="0" w:color="auto"/>
        <w:left w:val="none" w:sz="0" w:space="0" w:color="auto"/>
        <w:bottom w:val="none" w:sz="0" w:space="0" w:color="auto"/>
        <w:right w:val="none" w:sz="0" w:space="0" w:color="auto"/>
      </w:divBdr>
    </w:div>
    <w:div w:id="1514223796">
      <w:bodyDiv w:val="1"/>
      <w:marLeft w:val="0"/>
      <w:marRight w:val="0"/>
      <w:marTop w:val="0"/>
      <w:marBottom w:val="0"/>
      <w:divBdr>
        <w:top w:val="none" w:sz="0" w:space="0" w:color="auto"/>
        <w:left w:val="none" w:sz="0" w:space="0" w:color="auto"/>
        <w:bottom w:val="none" w:sz="0" w:space="0" w:color="auto"/>
        <w:right w:val="none" w:sz="0" w:space="0" w:color="auto"/>
      </w:divBdr>
    </w:div>
    <w:div w:id="1516992121">
      <w:bodyDiv w:val="1"/>
      <w:marLeft w:val="0"/>
      <w:marRight w:val="0"/>
      <w:marTop w:val="0"/>
      <w:marBottom w:val="0"/>
      <w:divBdr>
        <w:top w:val="none" w:sz="0" w:space="0" w:color="auto"/>
        <w:left w:val="none" w:sz="0" w:space="0" w:color="auto"/>
        <w:bottom w:val="none" w:sz="0" w:space="0" w:color="auto"/>
        <w:right w:val="none" w:sz="0" w:space="0" w:color="auto"/>
      </w:divBdr>
    </w:div>
    <w:div w:id="1517696497">
      <w:bodyDiv w:val="1"/>
      <w:marLeft w:val="0"/>
      <w:marRight w:val="0"/>
      <w:marTop w:val="0"/>
      <w:marBottom w:val="0"/>
      <w:divBdr>
        <w:top w:val="none" w:sz="0" w:space="0" w:color="auto"/>
        <w:left w:val="none" w:sz="0" w:space="0" w:color="auto"/>
        <w:bottom w:val="none" w:sz="0" w:space="0" w:color="auto"/>
        <w:right w:val="none" w:sz="0" w:space="0" w:color="auto"/>
      </w:divBdr>
    </w:div>
    <w:div w:id="1517770795">
      <w:bodyDiv w:val="1"/>
      <w:marLeft w:val="0"/>
      <w:marRight w:val="0"/>
      <w:marTop w:val="0"/>
      <w:marBottom w:val="0"/>
      <w:divBdr>
        <w:top w:val="none" w:sz="0" w:space="0" w:color="auto"/>
        <w:left w:val="none" w:sz="0" w:space="0" w:color="auto"/>
        <w:bottom w:val="none" w:sz="0" w:space="0" w:color="auto"/>
        <w:right w:val="none" w:sz="0" w:space="0" w:color="auto"/>
      </w:divBdr>
    </w:div>
    <w:div w:id="1517771532">
      <w:bodyDiv w:val="1"/>
      <w:marLeft w:val="0"/>
      <w:marRight w:val="0"/>
      <w:marTop w:val="0"/>
      <w:marBottom w:val="0"/>
      <w:divBdr>
        <w:top w:val="none" w:sz="0" w:space="0" w:color="auto"/>
        <w:left w:val="none" w:sz="0" w:space="0" w:color="auto"/>
        <w:bottom w:val="none" w:sz="0" w:space="0" w:color="auto"/>
        <w:right w:val="none" w:sz="0" w:space="0" w:color="auto"/>
      </w:divBdr>
    </w:div>
    <w:div w:id="1522622384">
      <w:bodyDiv w:val="1"/>
      <w:marLeft w:val="0"/>
      <w:marRight w:val="0"/>
      <w:marTop w:val="0"/>
      <w:marBottom w:val="0"/>
      <w:divBdr>
        <w:top w:val="none" w:sz="0" w:space="0" w:color="auto"/>
        <w:left w:val="none" w:sz="0" w:space="0" w:color="auto"/>
        <w:bottom w:val="none" w:sz="0" w:space="0" w:color="auto"/>
        <w:right w:val="none" w:sz="0" w:space="0" w:color="auto"/>
      </w:divBdr>
    </w:div>
    <w:div w:id="1524132036">
      <w:bodyDiv w:val="1"/>
      <w:marLeft w:val="0"/>
      <w:marRight w:val="0"/>
      <w:marTop w:val="0"/>
      <w:marBottom w:val="0"/>
      <w:divBdr>
        <w:top w:val="none" w:sz="0" w:space="0" w:color="auto"/>
        <w:left w:val="none" w:sz="0" w:space="0" w:color="auto"/>
        <w:bottom w:val="none" w:sz="0" w:space="0" w:color="auto"/>
        <w:right w:val="none" w:sz="0" w:space="0" w:color="auto"/>
      </w:divBdr>
    </w:div>
    <w:div w:id="1525559208">
      <w:bodyDiv w:val="1"/>
      <w:marLeft w:val="0"/>
      <w:marRight w:val="0"/>
      <w:marTop w:val="0"/>
      <w:marBottom w:val="0"/>
      <w:divBdr>
        <w:top w:val="none" w:sz="0" w:space="0" w:color="auto"/>
        <w:left w:val="none" w:sz="0" w:space="0" w:color="auto"/>
        <w:bottom w:val="none" w:sz="0" w:space="0" w:color="auto"/>
        <w:right w:val="none" w:sz="0" w:space="0" w:color="auto"/>
      </w:divBdr>
    </w:div>
    <w:div w:id="1527911824">
      <w:bodyDiv w:val="1"/>
      <w:marLeft w:val="0"/>
      <w:marRight w:val="0"/>
      <w:marTop w:val="0"/>
      <w:marBottom w:val="0"/>
      <w:divBdr>
        <w:top w:val="none" w:sz="0" w:space="0" w:color="auto"/>
        <w:left w:val="none" w:sz="0" w:space="0" w:color="auto"/>
        <w:bottom w:val="none" w:sz="0" w:space="0" w:color="auto"/>
        <w:right w:val="none" w:sz="0" w:space="0" w:color="auto"/>
      </w:divBdr>
    </w:div>
    <w:div w:id="1527987420">
      <w:bodyDiv w:val="1"/>
      <w:marLeft w:val="0"/>
      <w:marRight w:val="0"/>
      <w:marTop w:val="0"/>
      <w:marBottom w:val="0"/>
      <w:divBdr>
        <w:top w:val="none" w:sz="0" w:space="0" w:color="auto"/>
        <w:left w:val="none" w:sz="0" w:space="0" w:color="auto"/>
        <w:bottom w:val="none" w:sz="0" w:space="0" w:color="auto"/>
        <w:right w:val="none" w:sz="0" w:space="0" w:color="auto"/>
      </w:divBdr>
    </w:div>
    <w:div w:id="1528257053">
      <w:bodyDiv w:val="1"/>
      <w:marLeft w:val="0"/>
      <w:marRight w:val="0"/>
      <w:marTop w:val="0"/>
      <w:marBottom w:val="0"/>
      <w:divBdr>
        <w:top w:val="none" w:sz="0" w:space="0" w:color="auto"/>
        <w:left w:val="none" w:sz="0" w:space="0" w:color="auto"/>
        <w:bottom w:val="none" w:sz="0" w:space="0" w:color="auto"/>
        <w:right w:val="none" w:sz="0" w:space="0" w:color="auto"/>
      </w:divBdr>
    </w:div>
    <w:div w:id="1529444924">
      <w:bodyDiv w:val="1"/>
      <w:marLeft w:val="0"/>
      <w:marRight w:val="0"/>
      <w:marTop w:val="0"/>
      <w:marBottom w:val="0"/>
      <w:divBdr>
        <w:top w:val="none" w:sz="0" w:space="0" w:color="auto"/>
        <w:left w:val="none" w:sz="0" w:space="0" w:color="auto"/>
        <w:bottom w:val="none" w:sz="0" w:space="0" w:color="auto"/>
        <w:right w:val="none" w:sz="0" w:space="0" w:color="auto"/>
      </w:divBdr>
    </w:div>
    <w:div w:id="1534078389">
      <w:bodyDiv w:val="1"/>
      <w:marLeft w:val="0"/>
      <w:marRight w:val="0"/>
      <w:marTop w:val="0"/>
      <w:marBottom w:val="0"/>
      <w:divBdr>
        <w:top w:val="none" w:sz="0" w:space="0" w:color="auto"/>
        <w:left w:val="none" w:sz="0" w:space="0" w:color="auto"/>
        <w:bottom w:val="none" w:sz="0" w:space="0" w:color="auto"/>
        <w:right w:val="none" w:sz="0" w:space="0" w:color="auto"/>
      </w:divBdr>
    </w:div>
    <w:div w:id="1535385256">
      <w:bodyDiv w:val="1"/>
      <w:marLeft w:val="0"/>
      <w:marRight w:val="0"/>
      <w:marTop w:val="0"/>
      <w:marBottom w:val="0"/>
      <w:divBdr>
        <w:top w:val="none" w:sz="0" w:space="0" w:color="auto"/>
        <w:left w:val="none" w:sz="0" w:space="0" w:color="auto"/>
        <w:bottom w:val="none" w:sz="0" w:space="0" w:color="auto"/>
        <w:right w:val="none" w:sz="0" w:space="0" w:color="auto"/>
      </w:divBdr>
    </w:div>
    <w:div w:id="1538393377">
      <w:bodyDiv w:val="1"/>
      <w:marLeft w:val="0"/>
      <w:marRight w:val="0"/>
      <w:marTop w:val="0"/>
      <w:marBottom w:val="0"/>
      <w:divBdr>
        <w:top w:val="none" w:sz="0" w:space="0" w:color="auto"/>
        <w:left w:val="none" w:sz="0" w:space="0" w:color="auto"/>
        <w:bottom w:val="none" w:sz="0" w:space="0" w:color="auto"/>
        <w:right w:val="none" w:sz="0" w:space="0" w:color="auto"/>
      </w:divBdr>
    </w:div>
    <w:div w:id="1540165005">
      <w:bodyDiv w:val="1"/>
      <w:marLeft w:val="0"/>
      <w:marRight w:val="0"/>
      <w:marTop w:val="0"/>
      <w:marBottom w:val="0"/>
      <w:divBdr>
        <w:top w:val="none" w:sz="0" w:space="0" w:color="auto"/>
        <w:left w:val="none" w:sz="0" w:space="0" w:color="auto"/>
        <w:bottom w:val="none" w:sz="0" w:space="0" w:color="auto"/>
        <w:right w:val="none" w:sz="0" w:space="0" w:color="auto"/>
      </w:divBdr>
    </w:div>
    <w:div w:id="1543784089">
      <w:bodyDiv w:val="1"/>
      <w:marLeft w:val="0"/>
      <w:marRight w:val="0"/>
      <w:marTop w:val="0"/>
      <w:marBottom w:val="0"/>
      <w:divBdr>
        <w:top w:val="none" w:sz="0" w:space="0" w:color="auto"/>
        <w:left w:val="none" w:sz="0" w:space="0" w:color="auto"/>
        <w:bottom w:val="none" w:sz="0" w:space="0" w:color="auto"/>
        <w:right w:val="none" w:sz="0" w:space="0" w:color="auto"/>
      </w:divBdr>
    </w:div>
    <w:div w:id="1545945926">
      <w:bodyDiv w:val="1"/>
      <w:marLeft w:val="0"/>
      <w:marRight w:val="0"/>
      <w:marTop w:val="0"/>
      <w:marBottom w:val="0"/>
      <w:divBdr>
        <w:top w:val="none" w:sz="0" w:space="0" w:color="auto"/>
        <w:left w:val="none" w:sz="0" w:space="0" w:color="auto"/>
        <w:bottom w:val="none" w:sz="0" w:space="0" w:color="auto"/>
        <w:right w:val="none" w:sz="0" w:space="0" w:color="auto"/>
      </w:divBdr>
    </w:div>
    <w:div w:id="1551577646">
      <w:bodyDiv w:val="1"/>
      <w:marLeft w:val="0"/>
      <w:marRight w:val="0"/>
      <w:marTop w:val="0"/>
      <w:marBottom w:val="0"/>
      <w:divBdr>
        <w:top w:val="none" w:sz="0" w:space="0" w:color="auto"/>
        <w:left w:val="none" w:sz="0" w:space="0" w:color="auto"/>
        <w:bottom w:val="none" w:sz="0" w:space="0" w:color="auto"/>
        <w:right w:val="none" w:sz="0" w:space="0" w:color="auto"/>
      </w:divBdr>
    </w:div>
    <w:div w:id="1551767127">
      <w:bodyDiv w:val="1"/>
      <w:marLeft w:val="0"/>
      <w:marRight w:val="0"/>
      <w:marTop w:val="0"/>
      <w:marBottom w:val="0"/>
      <w:divBdr>
        <w:top w:val="none" w:sz="0" w:space="0" w:color="auto"/>
        <w:left w:val="none" w:sz="0" w:space="0" w:color="auto"/>
        <w:bottom w:val="none" w:sz="0" w:space="0" w:color="auto"/>
        <w:right w:val="none" w:sz="0" w:space="0" w:color="auto"/>
      </w:divBdr>
    </w:div>
    <w:div w:id="1554731930">
      <w:bodyDiv w:val="1"/>
      <w:marLeft w:val="0"/>
      <w:marRight w:val="0"/>
      <w:marTop w:val="0"/>
      <w:marBottom w:val="0"/>
      <w:divBdr>
        <w:top w:val="none" w:sz="0" w:space="0" w:color="auto"/>
        <w:left w:val="none" w:sz="0" w:space="0" w:color="auto"/>
        <w:bottom w:val="none" w:sz="0" w:space="0" w:color="auto"/>
        <w:right w:val="none" w:sz="0" w:space="0" w:color="auto"/>
      </w:divBdr>
    </w:div>
    <w:div w:id="1555699832">
      <w:bodyDiv w:val="1"/>
      <w:marLeft w:val="0"/>
      <w:marRight w:val="0"/>
      <w:marTop w:val="0"/>
      <w:marBottom w:val="0"/>
      <w:divBdr>
        <w:top w:val="none" w:sz="0" w:space="0" w:color="auto"/>
        <w:left w:val="none" w:sz="0" w:space="0" w:color="auto"/>
        <w:bottom w:val="none" w:sz="0" w:space="0" w:color="auto"/>
        <w:right w:val="none" w:sz="0" w:space="0" w:color="auto"/>
      </w:divBdr>
    </w:div>
    <w:div w:id="1557551600">
      <w:bodyDiv w:val="1"/>
      <w:marLeft w:val="0"/>
      <w:marRight w:val="0"/>
      <w:marTop w:val="0"/>
      <w:marBottom w:val="0"/>
      <w:divBdr>
        <w:top w:val="none" w:sz="0" w:space="0" w:color="auto"/>
        <w:left w:val="none" w:sz="0" w:space="0" w:color="auto"/>
        <w:bottom w:val="none" w:sz="0" w:space="0" w:color="auto"/>
        <w:right w:val="none" w:sz="0" w:space="0" w:color="auto"/>
      </w:divBdr>
    </w:div>
    <w:div w:id="1558736139">
      <w:bodyDiv w:val="1"/>
      <w:marLeft w:val="0"/>
      <w:marRight w:val="0"/>
      <w:marTop w:val="0"/>
      <w:marBottom w:val="0"/>
      <w:divBdr>
        <w:top w:val="none" w:sz="0" w:space="0" w:color="auto"/>
        <w:left w:val="none" w:sz="0" w:space="0" w:color="auto"/>
        <w:bottom w:val="none" w:sz="0" w:space="0" w:color="auto"/>
        <w:right w:val="none" w:sz="0" w:space="0" w:color="auto"/>
      </w:divBdr>
    </w:div>
    <w:div w:id="1559633736">
      <w:bodyDiv w:val="1"/>
      <w:marLeft w:val="0"/>
      <w:marRight w:val="0"/>
      <w:marTop w:val="0"/>
      <w:marBottom w:val="0"/>
      <w:divBdr>
        <w:top w:val="none" w:sz="0" w:space="0" w:color="auto"/>
        <w:left w:val="none" w:sz="0" w:space="0" w:color="auto"/>
        <w:bottom w:val="none" w:sz="0" w:space="0" w:color="auto"/>
        <w:right w:val="none" w:sz="0" w:space="0" w:color="auto"/>
      </w:divBdr>
    </w:div>
    <w:div w:id="1560434915">
      <w:bodyDiv w:val="1"/>
      <w:marLeft w:val="0"/>
      <w:marRight w:val="0"/>
      <w:marTop w:val="0"/>
      <w:marBottom w:val="0"/>
      <w:divBdr>
        <w:top w:val="none" w:sz="0" w:space="0" w:color="auto"/>
        <w:left w:val="none" w:sz="0" w:space="0" w:color="auto"/>
        <w:bottom w:val="none" w:sz="0" w:space="0" w:color="auto"/>
        <w:right w:val="none" w:sz="0" w:space="0" w:color="auto"/>
      </w:divBdr>
    </w:div>
    <w:div w:id="1566603897">
      <w:bodyDiv w:val="1"/>
      <w:marLeft w:val="0"/>
      <w:marRight w:val="0"/>
      <w:marTop w:val="0"/>
      <w:marBottom w:val="0"/>
      <w:divBdr>
        <w:top w:val="none" w:sz="0" w:space="0" w:color="auto"/>
        <w:left w:val="none" w:sz="0" w:space="0" w:color="auto"/>
        <w:bottom w:val="none" w:sz="0" w:space="0" w:color="auto"/>
        <w:right w:val="none" w:sz="0" w:space="0" w:color="auto"/>
      </w:divBdr>
    </w:div>
    <w:div w:id="1573461853">
      <w:bodyDiv w:val="1"/>
      <w:marLeft w:val="0"/>
      <w:marRight w:val="0"/>
      <w:marTop w:val="0"/>
      <w:marBottom w:val="0"/>
      <w:divBdr>
        <w:top w:val="none" w:sz="0" w:space="0" w:color="auto"/>
        <w:left w:val="none" w:sz="0" w:space="0" w:color="auto"/>
        <w:bottom w:val="none" w:sz="0" w:space="0" w:color="auto"/>
        <w:right w:val="none" w:sz="0" w:space="0" w:color="auto"/>
      </w:divBdr>
    </w:div>
    <w:div w:id="1575355534">
      <w:bodyDiv w:val="1"/>
      <w:marLeft w:val="0"/>
      <w:marRight w:val="0"/>
      <w:marTop w:val="0"/>
      <w:marBottom w:val="0"/>
      <w:divBdr>
        <w:top w:val="none" w:sz="0" w:space="0" w:color="auto"/>
        <w:left w:val="none" w:sz="0" w:space="0" w:color="auto"/>
        <w:bottom w:val="none" w:sz="0" w:space="0" w:color="auto"/>
        <w:right w:val="none" w:sz="0" w:space="0" w:color="auto"/>
      </w:divBdr>
    </w:div>
    <w:div w:id="1580670482">
      <w:bodyDiv w:val="1"/>
      <w:marLeft w:val="0"/>
      <w:marRight w:val="0"/>
      <w:marTop w:val="0"/>
      <w:marBottom w:val="0"/>
      <w:divBdr>
        <w:top w:val="none" w:sz="0" w:space="0" w:color="auto"/>
        <w:left w:val="none" w:sz="0" w:space="0" w:color="auto"/>
        <w:bottom w:val="none" w:sz="0" w:space="0" w:color="auto"/>
        <w:right w:val="none" w:sz="0" w:space="0" w:color="auto"/>
      </w:divBdr>
    </w:div>
    <w:div w:id="1583564374">
      <w:bodyDiv w:val="1"/>
      <w:marLeft w:val="0"/>
      <w:marRight w:val="0"/>
      <w:marTop w:val="0"/>
      <w:marBottom w:val="0"/>
      <w:divBdr>
        <w:top w:val="none" w:sz="0" w:space="0" w:color="auto"/>
        <w:left w:val="none" w:sz="0" w:space="0" w:color="auto"/>
        <w:bottom w:val="none" w:sz="0" w:space="0" w:color="auto"/>
        <w:right w:val="none" w:sz="0" w:space="0" w:color="auto"/>
      </w:divBdr>
    </w:div>
    <w:div w:id="1587614093">
      <w:bodyDiv w:val="1"/>
      <w:marLeft w:val="0"/>
      <w:marRight w:val="0"/>
      <w:marTop w:val="0"/>
      <w:marBottom w:val="0"/>
      <w:divBdr>
        <w:top w:val="none" w:sz="0" w:space="0" w:color="auto"/>
        <w:left w:val="none" w:sz="0" w:space="0" w:color="auto"/>
        <w:bottom w:val="none" w:sz="0" w:space="0" w:color="auto"/>
        <w:right w:val="none" w:sz="0" w:space="0" w:color="auto"/>
      </w:divBdr>
    </w:div>
    <w:div w:id="1591280203">
      <w:bodyDiv w:val="1"/>
      <w:marLeft w:val="0"/>
      <w:marRight w:val="0"/>
      <w:marTop w:val="0"/>
      <w:marBottom w:val="0"/>
      <w:divBdr>
        <w:top w:val="none" w:sz="0" w:space="0" w:color="auto"/>
        <w:left w:val="none" w:sz="0" w:space="0" w:color="auto"/>
        <w:bottom w:val="none" w:sz="0" w:space="0" w:color="auto"/>
        <w:right w:val="none" w:sz="0" w:space="0" w:color="auto"/>
      </w:divBdr>
    </w:div>
    <w:div w:id="1591543665">
      <w:bodyDiv w:val="1"/>
      <w:marLeft w:val="0"/>
      <w:marRight w:val="0"/>
      <w:marTop w:val="0"/>
      <w:marBottom w:val="0"/>
      <w:divBdr>
        <w:top w:val="none" w:sz="0" w:space="0" w:color="auto"/>
        <w:left w:val="none" w:sz="0" w:space="0" w:color="auto"/>
        <w:bottom w:val="none" w:sz="0" w:space="0" w:color="auto"/>
        <w:right w:val="none" w:sz="0" w:space="0" w:color="auto"/>
      </w:divBdr>
    </w:div>
    <w:div w:id="1592079424">
      <w:bodyDiv w:val="1"/>
      <w:marLeft w:val="0"/>
      <w:marRight w:val="0"/>
      <w:marTop w:val="0"/>
      <w:marBottom w:val="0"/>
      <w:divBdr>
        <w:top w:val="none" w:sz="0" w:space="0" w:color="auto"/>
        <w:left w:val="none" w:sz="0" w:space="0" w:color="auto"/>
        <w:bottom w:val="none" w:sz="0" w:space="0" w:color="auto"/>
        <w:right w:val="none" w:sz="0" w:space="0" w:color="auto"/>
      </w:divBdr>
    </w:div>
    <w:div w:id="1592542908">
      <w:bodyDiv w:val="1"/>
      <w:marLeft w:val="0"/>
      <w:marRight w:val="0"/>
      <w:marTop w:val="0"/>
      <w:marBottom w:val="0"/>
      <w:divBdr>
        <w:top w:val="none" w:sz="0" w:space="0" w:color="auto"/>
        <w:left w:val="none" w:sz="0" w:space="0" w:color="auto"/>
        <w:bottom w:val="none" w:sz="0" w:space="0" w:color="auto"/>
        <w:right w:val="none" w:sz="0" w:space="0" w:color="auto"/>
      </w:divBdr>
    </w:div>
    <w:div w:id="1592661161">
      <w:bodyDiv w:val="1"/>
      <w:marLeft w:val="0"/>
      <w:marRight w:val="0"/>
      <w:marTop w:val="0"/>
      <w:marBottom w:val="0"/>
      <w:divBdr>
        <w:top w:val="none" w:sz="0" w:space="0" w:color="auto"/>
        <w:left w:val="none" w:sz="0" w:space="0" w:color="auto"/>
        <w:bottom w:val="none" w:sz="0" w:space="0" w:color="auto"/>
        <w:right w:val="none" w:sz="0" w:space="0" w:color="auto"/>
      </w:divBdr>
    </w:div>
    <w:div w:id="1598446966">
      <w:bodyDiv w:val="1"/>
      <w:marLeft w:val="0"/>
      <w:marRight w:val="0"/>
      <w:marTop w:val="0"/>
      <w:marBottom w:val="0"/>
      <w:divBdr>
        <w:top w:val="none" w:sz="0" w:space="0" w:color="auto"/>
        <w:left w:val="none" w:sz="0" w:space="0" w:color="auto"/>
        <w:bottom w:val="none" w:sz="0" w:space="0" w:color="auto"/>
        <w:right w:val="none" w:sz="0" w:space="0" w:color="auto"/>
      </w:divBdr>
    </w:div>
    <w:div w:id="1599676990">
      <w:bodyDiv w:val="1"/>
      <w:marLeft w:val="0"/>
      <w:marRight w:val="0"/>
      <w:marTop w:val="0"/>
      <w:marBottom w:val="0"/>
      <w:divBdr>
        <w:top w:val="none" w:sz="0" w:space="0" w:color="auto"/>
        <w:left w:val="none" w:sz="0" w:space="0" w:color="auto"/>
        <w:bottom w:val="none" w:sz="0" w:space="0" w:color="auto"/>
        <w:right w:val="none" w:sz="0" w:space="0" w:color="auto"/>
      </w:divBdr>
    </w:div>
    <w:div w:id="1599753752">
      <w:bodyDiv w:val="1"/>
      <w:marLeft w:val="0"/>
      <w:marRight w:val="0"/>
      <w:marTop w:val="0"/>
      <w:marBottom w:val="0"/>
      <w:divBdr>
        <w:top w:val="none" w:sz="0" w:space="0" w:color="auto"/>
        <w:left w:val="none" w:sz="0" w:space="0" w:color="auto"/>
        <w:bottom w:val="none" w:sz="0" w:space="0" w:color="auto"/>
        <w:right w:val="none" w:sz="0" w:space="0" w:color="auto"/>
      </w:divBdr>
    </w:div>
    <w:div w:id="1601908885">
      <w:bodyDiv w:val="1"/>
      <w:marLeft w:val="0"/>
      <w:marRight w:val="0"/>
      <w:marTop w:val="0"/>
      <w:marBottom w:val="0"/>
      <w:divBdr>
        <w:top w:val="none" w:sz="0" w:space="0" w:color="auto"/>
        <w:left w:val="none" w:sz="0" w:space="0" w:color="auto"/>
        <w:bottom w:val="none" w:sz="0" w:space="0" w:color="auto"/>
        <w:right w:val="none" w:sz="0" w:space="0" w:color="auto"/>
      </w:divBdr>
    </w:div>
    <w:div w:id="1602714877">
      <w:bodyDiv w:val="1"/>
      <w:marLeft w:val="0"/>
      <w:marRight w:val="0"/>
      <w:marTop w:val="0"/>
      <w:marBottom w:val="0"/>
      <w:divBdr>
        <w:top w:val="none" w:sz="0" w:space="0" w:color="auto"/>
        <w:left w:val="none" w:sz="0" w:space="0" w:color="auto"/>
        <w:bottom w:val="none" w:sz="0" w:space="0" w:color="auto"/>
        <w:right w:val="none" w:sz="0" w:space="0" w:color="auto"/>
      </w:divBdr>
    </w:div>
    <w:div w:id="1604263475">
      <w:bodyDiv w:val="1"/>
      <w:marLeft w:val="0"/>
      <w:marRight w:val="0"/>
      <w:marTop w:val="0"/>
      <w:marBottom w:val="0"/>
      <w:divBdr>
        <w:top w:val="none" w:sz="0" w:space="0" w:color="auto"/>
        <w:left w:val="none" w:sz="0" w:space="0" w:color="auto"/>
        <w:bottom w:val="none" w:sz="0" w:space="0" w:color="auto"/>
        <w:right w:val="none" w:sz="0" w:space="0" w:color="auto"/>
      </w:divBdr>
    </w:div>
    <w:div w:id="1604453923">
      <w:bodyDiv w:val="1"/>
      <w:marLeft w:val="0"/>
      <w:marRight w:val="0"/>
      <w:marTop w:val="0"/>
      <w:marBottom w:val="0"/>
      <w:divBdr>
        <w:top w:val="none" w:sz="0" w:space="0" w:color="auto"/>
        <w:left w:val="none" w:sz="0" w:space="0" w:color="auto"/>
        <w:bottom w:val="none" w:sz="0" w:space="0" w:color="auto"/>
        <w:right w:val="none" w:sz="0" w:space="0" w:color="auto"/>
      </w:divBdr>
    </w:div>
    <w:div w:id="1604924063">
      <w:bodyDiv w:val="1"/>
      <w:marLeft w:val="0"/>
      <w:marRight w:val="0"/>
      <w:marTop w:val="0"/>
      <w:marBottom w:val="0"/>
      <w:divBdr>
        <w:top w:val="none" w:sz="0" w:space="0" w:color="auto"/>
        <w:left w:val="none" w:sz="0" w:space="0" w:color="auto"/>
        <w:bottom w:val="none" w:sz="0" w:space="0" w:color="auto"/>
        <w:right w:val="none" w:sz="0" w:space="0" w:color="auto"/>
      </w:divBdr>
    </w:div>
    <w:div w:id="1605263460">
      <w:bodyDiv w:val="1"/>
      <w:marLeft w:val="0"/>
      <w:marRight w:val="0"/>
      <w:marTop w:val="0"/>
      <w:marBottom w:val="0"/>
      <w:divBdr>
        <w:top w:val="none" w:sz="0" w:space="0" w:color="auto"/>
        <w:left w:val="none" w:sz="0" w:space="0" w:color="auto"/>
        <w:bottom w:val="none" w:sz="0" w:space="0" w:color="auto"/>
        <w:right w:val="none" w:sz="0" w:space="0" w:color="auto"/>
      </w:divBdr>
    </w:div>
    <w:div w:id="1607958456">
      <w:bodyDiv w:val="1"/>
      <w:marLeft w:val="0"/>
      <w:marRight w:val="0"/>
      <w:marTop w:val="0"/>
      <w:marBottom w:val="0"/>
      <w:divBdr>
        <w:top w:val="none" w:sz="0" w:space="0" w:color="auto"/>
        <w:left w:val="none" w:sz="0" w:space="0" w:color="auto"/>
        <w:bottom w:val="none" w:sz="0" w:space="0" w:color="auto"/>
        <w:right w:val="none" w:sz="0" w:space="0" w:color="auto"/>
      </w:divBdr>
    </w:div>
    <w:div w:id="1609236625">
      <w:bodyDiv w:val="1"/>
      <w:marLeft w:val="0"/>
      <w:marRight w:val="0"/>
      <w:marTop w:val="0"/>
      <w:marBottom w:val="0"/>
      <w:divBdr>
        <w:top w:val="none" w:sz="0" w:space="0" w:color="auto"/>
        <w:left w:val="none" w:sz="0" w:space="0" w:color="auto"/>
        <w:bottom w:val="none" w:sz="0" w:space="0" w:color="auto"/>
        <w:right w:val="none" w:sz="0" w:space="0" w:color="auto"/>
      </w:divBdr>
    </w:div>
    <w:div w:id="1609891901">
      <w:bodyDiv w:val="1"/>
      <w:marLeft w:val="0"/>
      <w:marRight w:val="0"/>
      <w:marTop w:val="0"/>
      <w:marBottom w:val="0"/>
      <w:divBdr>
        <w:top w:val="none" w:sz="0" w:space="0" w:color="auto"/>
        <w:left w:val="none" w:sz="0" w:space="0" w:color="auto"/>
        <w:bottom w:val="none" w:sz="0" w:space="0" w:color="auto"/>
        <w:right w:val="none" w:sz="0" w:space="0" w:color="auto"/>
      </w:divBdr>
    </w:div>
    <w:div w:id="1610702709">
      <w:bodyDiv w:val="1"/>
      <w:marLeft w:val="0"/>
      <w:marRight w:val="0"/>
      <w:marTop w:val="0"/>
      <w:marBottom w:val="0"/>
      <w:divBdr>
        <w:top w:val="none" w:sz="0" w:space="0" w:color="auto"/>
        <w:left w:val="none" w:sz="0" w:space="0" w:color="auto"/>
        <w:bottom w:val="none" w:sz="0" w:space="0" w:color="auto"/>
        <w:right w:val="none" w:sz="0" w:space="0" w:color="auto"/>
      </w:divBdr>
    </w:div>
    <w:div w:id="1618026809">
      <w:bodyDiv w:val="1"/>
      <w:marLeft w:val="0"/>
      <w:marRight w:val="0"/>
      <w:marTop w:val="0"/>
      <w:marBottom w:val="0"/>
      <w:divBdr>
        <w:top w:val="none" w:sz="0" w:space="0" w:color="auto"/>
        <w:left w:val="none" w:sz="0" w:space="0" w:color="auto"/>
        <w:bottom w:val="none" w:sz="0" w:space="0" w:color="auto"/>
        <w:right w:val="none" w:sz="0" w:space="0" w:color="auto"/>
      </w:divBdr>
    </w:div>
    <w:div w:id="1618101715">
      <w:bodyDiv w:val="1"/>
      <w:marLeft w:val="0"/>
      <w:marRight w:val="0"/>
      <w:marTop w:val="0"/>
      <w:marBottom w:val="0"/>
      <w:divBdr>
        <w:top w:val="none" w:sz="0" w:space="0" w:color="auto"/>
        <w:left w:val="none" w:sz="0" w:space="0" w:color="auto"/>
        <w:bottom w:val="none" w:sz="0" w:space="0" w:color="auto"/>
        <w:right w:val="none" w:sz="0" w:space="0" w:color="auto"/>
      </w:divBdr>
    </w:div>
    <w:div w:id="1619990352">
      <w:bodyDiv w:val="1"/>
      <w:marLeft w:val="0"/>
      <w:marRight w:val="0"/>
      <w:marTop w:val="0"/>
      <w:marBottom w:val="0"/>
      <w:divBdr>
        <w:top w:val="none" w:sz="0" w:space="0" w:color="auto"/>
        <w:left w:val="none" w:sz="0" w:space="0" w:color="auto"/>
        <w:bottom w:val="none" w:sz="0" w:space="0" w:color="auto"/>
        <w:right w:val="none" w:sz="0" w:space="0" w:color="auto"/>
      </w:divBdr>
    </w:div>
    <w:div w:id="1620914495">
      <w:bodyDiv w:val="1"/>
      <w:marLeft w:val="0"/>
      <w:marRight w:val="0"/>
      <w:marTop w:val="0"/>
      <w:marBottom w:val="0"/>
      <w:divBdr>
        <w:top w:val="none" w:sz="0" w:space="0" w:color="auto"/>
        <w:left w:val="none" w:sz="0" w:space="0" w:color="auto"/>
        <w:bottom w:val="none" w:sz="0" w:space="0" w:color="auto"/>
        <w:right w:val="none" w:sz="0" w:space="0" w:color="auto"/>
      </w:divBdr>
    </w:div>
    <w:div w:id="1622571944">
      <w:bodyDiv w:val="1"/>
      <w:marLeft w:val="0"/>
      <w:marRight w:val="0"/>
      <w:marTop w:val="0"/>
      <w:marBottom w:val="0"/>
      <w:divBdr>
        <w:top w:val="none" w:sz="0" w:space="0" w:color="auto"/>
        <w:left w:val="none" w:sz="0" w:space="0" w:color="auto"/>
        <w:bottom w:val="none" w:sz="0" w:space="0" w:color="auto"/>
        <w:right w:val="none" w:sz="0" w:space="0" w:color="auto"/>
      </w:divBdr>
    </w:div>
    <w:div w:id="1622758715">
      <w:bodyDiv w:val="1"/>
      <w:marLeft w:val="0"/>
      <w:marRight w:val="0"/>
      <w:marTop w:val="0"/>
      <w:marBottom w:val="0"/>
      <w:divBdr>
        <w:top w:val="none" w:sz="0" w:space="0" w:color="auto"/>
        <w:left w:val="none" w:sz="0" w:space="0" w:color="auto"/>
        <w:bottom w:val="none" w:sz="0" w:space="0" w:color="auto"/>
        <w:right w:val="none" w:sz="0" w:space="0" w:color="auto"/>
      </w:divBdr>
    </w:div>
    <w:div w:id="1626306754">
      <w:bodyDiv w:val="1"/>
      <w:marLeft w:val="0"/>
      <w:marRight w:val="0"/>
      <w:marTop w:val="0"/>
      <w:marBottom w:val="0"/>
      <w:divBdr>
        <w:top w:val="none" w:sz="0" w:space="0" w:color="auto"/>
        <w:left w:val="none" w:sz="0" w:space="0" w:color="auto"/>
        <w:bottom w:val="none" w:sz="0" w:space="0" w:color="auto"/>
        <w:right w:val="none" w:sz="0" w:space="0" w:color="auto"/>
      </w:divBdr>
    </w:div>
    <w:div w:id="1626348492">
      <w:bodyDiv w:val="1"/>
      <w:marLeft w:val="0"/>
      <w:marRight w:val="0"/>
      <w:marTop w:val="0"/>
      <w:marBottom w:val="0"/>
      <w:divBdr>
        <w:top w:val="none" w:sz="0" w:space="0" w:color="auto"/>
        <w:left w:val="none" w:sz="0" w:space="0" w:color="auto"/>
        <w:bottom w:val="none" w:sz="0" w:space="0" w:color="auto"/>
        <w:right w:val="none" w:sz="0" w:space="0" w:color="auto"/>
      </w:divBdr>
    </w:div>
    <w:div w:id="1627852367">
      <w:bodyDiv w:val="1"/>
      <w:marLeft w:val="0"/>
      <w:marRight w:val="0"/>
      <w:marTop w:val="0"/>
      <w:marBottom w:val="0"/>
      <w:divBdr>
        <w:top w:val="none" w:sz="0" w:space="0" w:color="auto"/>
        <w:left w:val="none" w:sz="0" w:space="0" w:color="auto"/>
        <w:bottom w:val="none" w:sz="0" w:space="0" w:color="auto"/>
        <w:right w:val="none" w:sz="0" w:space="0" w:color="auto"/>
      </w:divBdr>
    </w:div>
    <w:div w:id="1628049885">
      <w:bodyDiv w:val="1"/>
      <w:marLeft w:val="0"/>
      <w:marRight w:val="0"/>
      <w:marTop w:val="0"/>
      <w:marBottom w:val="0"/>
      <w:divBdr>
        <w:top w:val="none" w:sz="0" w:space="0" w:color="auto"/>
        <w:left w:val="none" w:sz="0" w:space="0" w:color="auto"/>
        <w:bottom w:val="none" w:sz="0" w:space="0" w:color="auto"/>
        <w:right w:val="none" w:sz="0" w:space="0" w:color="auto"/>
      </w:divBdr>
    </w:div>
    <w:div w:id="1628241995">
      <w:bodyDiv w:val="1"/>
      <w:marLeft w:val="0"/>
      <w:marRight w:val="0"/>
      <w:marTop w:val="0"/>
      <w:marBottom w:val="0"/>
      <w:divBdr>
        <w:top w:val="none" w:sz="0" w:space="0" w:color="auto"/>
        <w:left w:val="none" w:sz="0" w:space="0" w:color="auto"/>
        <w:bottom w:val="none" w:sz="0" w:space="0" w:color="auto"/>
        <w:right w:val="none" w:sz="0" w:space="0" w:color="auto"/>
      </w:divBdr>
    </w:div>
    <w:div w:id="1629315691">
      <w:bodyDiv w:val="1"/>
      <w:marLeft w:val="0"/>
      <w:marRight w:val="0"/>
      <w:marTop w:val="0"/>
      <w:marBottom w:val="0"/>
      <w:divBdr>
        <w:top w:val="none" w:sz="0" w:space="0" w:color="auto"/>
        <w:left w:val="none" w:sz="0" w:space="0" w:color="auto"/>
        <w:bottom w:val="none" w:sz="0" w:space="0" w:color="auto"/>
        <w:right w:val="none" w:sz="0" w:space="0" w:color="auto"/>
      </w:divBdr>
    </w:div>
    <w:div w:id="1629975383">
      <w:bodyDiv w:val="1"/>
      <w:marLeft w:val="0"/>
      <w:marRight w:val="0"/>
      <w:marTop w:val="0"/>
      <w:marBottom w:val="0"/>
      <w:divBdr>
        <w:top w:val="none" w:sz="0" w:space="0" w:color="auto"/>
        <w:left w:val="none" w:sz="0" w:space="0" w:color="auto"/>
        <w:bottom w:val="none" w:sz="0" w:space="0" w:color="auto"/>
        <w:right w:val="none" w:sz="0" w:space="0" w:color="auto"/>
      </w:divBdr>
    </w:div>
    <w:div w:id="1630478021">
      <w:bodyDiv w:val="1"/>
      <w:marLeft w:val="0"/>
      <w:marRight w:val="0"/>
      <w:marTop w:val="0"/>
      <w:marBottom w:val="0"/>
      <w:divBdr>
        <w:top w:val="none" w:sz="0" w:space="0" w:color="auto"/>
        <w:left w:val="none" w:sz="0" w:space="0" w:color="auto"/>
        <w:bottom w:val="none" w:sz="0" w:space="0" w:color="auto"/>
        <w:right w:val="none" w:sz="0" w:space="0" w:color="auto"/>
      </w:divBdr>
    </w:div>
    <w:div w:id="1632050381">
      <w:bodyDiv w:val="1"/>
      <w:marLeft w:val="0"/>
      <w:marRight w:val="0"/>
      <w:marTop w:val="0"/>
      <w:marBottom w:val="0"/>
      <w:divBdr>
        <w:top w:val="none" w:sz="0" w:space="0" w:color="auto"/>
        <w:left w:val="none" w:sz="0" w:space="0" w:color="auto"/>
        <w:bottom w:val="none" w:sz="0" w:space="0" w:color="auto"/>
        <w:right w:val="none" w:sz="0" w:space="0" w:color="auto"/>
      </w:divBdr>
    </w:div>
    <w:div w:id="1637568180">
      <w:bodyDiv w:val="1"/>
      <w:marLeft w:val="0"/>
      <w:marRight w:val="0"/>
      <w:marTop w:val="0"/>
      <w:marBottom w:val="0"/>
      <w:divBdr>
        <w:top w:val="none" w:sz="0" w:space="0" w:color="auto"/>
        <w:left w:val="none" w:sz="0" w:space="0" w:color="auto"/>
        <w:bottom w:val="none" w:sz="0" w:space="0" w:color="auto"/>
        <w:right w:val="none" w:sz="0" w:space="0" w:color="auto"/>
      </w:divBdr>
    </w:div>
    <w:div w:id="1638293768">
      <w:bodyDiv w:val="1"/>
      <w:marLeft w:val="0"/>
      <w:marRight w:val="0"/>
      <w:marTop w:val="0"/>
      <w:marBottom w:val="0"/>
      <w:divBdr>
        <w:top w:val="none" w:sz="0" w:space="0" w:color="auto"/>
        <w:left w:val="none" w:sz="0" w:space="0" w:color="auto"/>
        <w:bottom w:val="none" w:sz="0" w:space="0" w:color="auto"/>
        <w:right w:val="none" w:sz="0" w:space="0" w:color="auto"/>
      </w:divBdr>
    </w:div>
    <w:div w:id="1642537683">
      <w:bodyDiv w:val="1"/>
      <w:marLeft w:val="0"/>
      <w:marRight w:val="0"/>
      <w:marTop w:val="0"/>
      <w:marBottom w:val="0"/>
      <w:divBdr>
        <w:top w:val="none" w:sz="0" w:space="0" w:color="auto"/>
        <w:left w:val="none" w:sz="0" w:space="0" w:color="auto"/>
        <w:bottom w:val="none" w:sz="0" w:space="0" w:color="auto"/>
        <w:right w:val="none" w:sz="0" w:space="0" w:color="auto"/>
      </w:divBdr>
    </w:div>
    <w:div w:id="1649280641">
      <w:bodyDiv w:val="1"/>
      <w:marLeft w:val="0"/>
      <w:marRight w:val="0"/>
      <w:marTop w:val="0"/>
      <w:marBottom w:val="0"/>
      <w:divBdr>
        <w:top w:val="none" w:sz="0" w:space="0" w:color="auto"/>
        <w:left w:val="none" w:sz="0" w:space="0" w:color="auto"/>
        <w:bottom w:val="none" w:sz="0" w:space="0" w:color="auto"/>
        <w:right w:val="none" w:sz="0" w:space="0" w:color="auto"/>
      </w:divBdr>
    </w:div>
    <w:div w:id="1649898889">
      <w:bodyDiv w:val="1"/>
      <w:marLeft w:val="0"/>
      <w:marRight w:val="0"/>
      <w:marTop w:val="0"/>
      <w:marBottom w:val="0"/>
      <w:divBdr>
        <w:top w:val="none" w:sz="0" w:space="0" w:color="auto"/>
        <w:left w:val="none" w:sz="0" w:space="0" w:color="auto"/>
        <w:bottom w:val="none" w:sz="0" w:space="0" w:color="auto"/>
        <w:right w:val="none" w:sz="0" w:space="0" w:color="auto"/>
      </w:divBdr>
    </w:div>
    <w:div w:id="1651246791">
      <w:bodyDiv w:val="1"/>
      <w:marLeft w:val="0"/>
      <w:marRight w:val="0"/>
      <w:marTop w:val="0"/>
      <w:marBottom w:val="0"/>
      <w:divBdr>
        <w:top w:val="none" w:sz="0" w:space="0" w:color="auto"/>
        <w:left w:val="none" w:sz="0" w:space="0" w:color="auto"/>
        <w:bottom w:val="none" w:sz="0" w:space="0" w:color="auto"/>
        <w:right w:val="none" w:sz="0" w:space="0" w:color="auto"/>
      </w:divBdr>
    </w:div>
    <w:div w:id="1651324930">
      <w:bodyDiv w:val="1"/>
      <w:marLeft w:val="0"/>
      <w:marRight w:val="0"/>
      <w:marTop w:val="0"/>
      <w:marBottom w:val="0"/>
      <w:divBdr>
        <w:top w:val="none" w:sz="0" w:space="0" w:color="auto"/>
        <w:left w:val="none" w:sz="0" w:space="0" w:color="auto"/>
        <w:bottom w:val="none" w:sz="0" w:space="0" w:color="auto"/>
        <w:right w:val="none" w:sz="0" w:space="0" w:color="auto"/>
      </w:divBdr>
    </w:div>
    <w:div w:id="1655180656">
      <w:bodyDiv w:val="1"/>
      <w:marLeft w:val="0"/>
      <w:marRight w:val="0"/>
      <w:marTop w:val="0"/>
      <w:marBottom w:val="0"/>
      <w:divBdr>
        <w:top w:val="none" w:sz="0" w:space="0" w:color="auto"/>
        <w:left w:val="none" w:sz="0" w:space="0" w:color="auto"/>
        <w:bottom w:val="none" w:sz="0" w:space="0" w:color="auto"/>
        <w:right w:val="none" w:sz="0" w:space="0" w:color="auto"/>
      </w:divBdr>
    </w:div>
    <w:div w:id="1657565208">
      <w:bodyDiv w:val="1"/>
      <w:marLeft w:val="0"/>
      <w:marRight w:val="0"/>
      <w:marTop w:val="0"/>
      <w:marBottom w:val="0"/>
      <w:divBdr>
        <w:top w:val="none" w:sz="0" w:space="0" w:color="auto"/>
        <w:left w:val="none" w:sz="0" w:space="0" w:color="auto"/>
        <w:bottom w:val="none" w:sz="0" w:space="0" w:color="auto"/>
        <w:right w:val="none" w:sz="0" w:space="0" w:color="auto"/>
      </w:divBdr>
    </w:div>
    <w:div w:id="1657760893">
      <w:bodyDiv w:val="1"/>
      <w:marLeft w:val="0"/>
      <w:marRight w:val="0"/>
      <w:marTop w:val="0"/>
      <w:marBottom w:val="0"/>
      <w:divBdr>
        <w:top w:val="none" w:sz="0" w:space="0" w:color="auto"/>
        <w:left w:val="none" w:sz="0" w:space="0" w:color="auto"/>
        <w:bottom w:val="none" w:sz="0" w:space="0" w:color="auto"/>
        <w:right w:val="none" w:sz="0" w:space="0" w:color="auto"/>
      </w:divBdr>
    </w:div>
    <w:div w:id="1658535569">
      <w:bodyDiv w:val="1"/>
      <w:marLeft w:val="0"/>
      <w:marRight w:val="0"/>
      <w:marTop w:val="0"/>
      <w:marBottom w:val="0"/>
      <w:divBdr>
        <w:top w:val="none" w:sz="0" w:space="0" w:color="auto"/>
        <w:left w:val="none" w:sz="0" w:space="0" w:color="auto"/>
        <w:bottom w:val="none" w:sz="0" w:space="0" w:color="auto"/>
        <w:right w:val="none" w:sz="0" w:space="0" w:color="auto"/>
      </w:divBdr>
    </w:div>
    <w:div w:id="1659461487">
      <w:bodyDiv w:val="1"/>
      <w:marLeft w:val="0"/>
      <w:marRight w:val="0"/>
      <w:marTop w:val="0"/>
      <w:marBottom w:val="0"/>
      <w:divBdr>
        <w:top w:val="none" w:sz="0" w:space="0" w:color="auto"/>
        <w:left w:val="none" w:sz="0" w:space="0" w:color="auto"/>
        <w:bottom w:val="none" w:sz="0" w:space="0" w:color="auto"/>
        <w:right w:val="none" w:sz="0" w:space="0" w:color="auto"/>
      </w:divBdr>
    </w:div>
    <w:div w:id="1661083728">
      <w:bodyDiv w:val="1"/>
      <w:marLeft w:val="0"/>
      <w:marRight w:val="0"/>
      <w:marTop w:val="0"/>
      <w:marBottom w:val="0"/>
      <w:divBdr>
        <w:top w:val="none" w:sz="0" w:space="0" w:color="auto"/>
        <w:left w:val="none" w:sz="0" w:space="0" w:color="auto"/>
        <w:bottom w:val="none" w:sz="0" w:space="0" w:color="auto"/>
        <w:right w:val="none" w:sz="0" w:space="0" w:color="auto"/>
      </w:divBdr>
    </w:div>
    <w:div w:id="1661422125">
      <w:bodyDiv w:val="1"/>
      <w:marLeft w:val="0"/>
      <w:marRight w:val="0"/>
      <w:marTop w:val="0"/>
      <w:marBottom w:val="0"/>
      <w:divBdr>
        <w:top w:val="none" w:sz="0" w:space="0" w:color="auto"/>
        <w:left w:val="none" w:sz="0" w:space="0" w:color="auto"/>
        <w:bottom w:val="none" w:sz="0" w:space="0" w:color="auto"/>
        <w:right w:val="none" w:sz="0" w:space="0" w:color="auto"/>
      </w:divBdr>
    </w:div>
    <w:div w:id="1667905666">
      <w:bodyDiv w:val="1"/>
      <w:marLeft w:val="0"/>
      <w:marRight w:val="0"/>
      <w:marTop w:val="0"/>
      <w:marBottom w:val="0"/>
      <w:divBdr>
        <w:top w:val="none" w:sz="0" w:space="0" w:color="auto"/>
        <w:left w:val="none" w:sz="0" w:space="0" w:color="auto"/>
        <w:bottom w:val="none" w:sz="0" w:space="0" w:color="auto"/>
        <w:right w:val="none" w:sz="0" w:space="0" w:color="auto"/>
      </w:divBdr>
    </w:div>
    <w:div w:id="1670862864">
      <w:bodyDiv w:val="1"/>
      <w:marLeft w:val="0"/>
      <w:marRight w:val="0"/>
      <w:marTop w:val="0"/>
      <w:marBottom w:val="0"/>
      <w:divBdr>
        <w:top w:val="none" w:sz="0" w:space="0" w:color="auto"/>
        <w:left w:val="none" w:sz="0" w:space="0" w:color="auto"/>
        <w:bottom w:val="none" w:sz="0" w:space="0" w:color="auto"/>
        <w:right w:val="none" w:sz="0" w:space="0" w:color="auto"/>
      </w:divBdr>
    </w:div>
    <w:div w:id="1671523319">
      <w:bodyDiv w:val="1"/>
      <w:marLeft w:val="0"/>
      <w:marRight w:val="0"/>
      <w:marTop w:val="0"/>
      <w:marBottom w:val="0"/>
      <w:divBdr>
        <w:top w:val="none" w:sz="0" w:space="0" w:color="auto"/>
        <w:left w:val="none" w:sz="0" w:space="0" w:color="auto"/>
        <w:bottom w:val="none" w:sz="0" w:space="0" w:color="auto"/>
        <w:right w:val="none" w:sz="0" w:space="0" w:color="auto"/>
      </w:divBdr>
    </w:div>
    <w:div w:id="1671634826">
      <w:bodyDiv w:val="1"/>
      <w:marLeft w:val="0"/>
      <w:marRight w:val="0"/>
      <w:marTop w:val="0"/>
      <w:marBottom w:val="0"/>
      <w:divBdr>
        <w:top w:val="none" w:sz="0" w:space="0" w:color="auto"/>
        <w:left w:val="none" w:sz="0" w:space="0" w:color="auto"/>
        <w:bottom w:val="none" w:sz="0" w:space="0" w:color="auto"/>
        <w:right w:val="none" w:sz="0" w:space="0" w:color="auto"/>
      </w:divBdr>
    </w:div>
    <w:div w:id="1673877184">
      <w:bodyDiv w:val="1"/>
      <w:marLeft w:val="0"/>
      <w:marRight w:val="0"/>
      <w:marTop w:val="0"/>
      <w:marBottom w:val="0"/>
      <w:divBdr>
        <w:top w:val="none" w:sz="0" w:space="0" w:color="auto"/>
        <w:left w:val="none" w:sz="0" w:space="0" w:color="auto"/>
        <w:bottom w:val="none" w:sz="0" w:space="0" w:color="auto"/>
        <w:right w:val="none" w:sz="0" w:space="0" w:color="auto"/>
      </w:divBdr>
    </w:div>
    <w:div w:id="1678650202">
      <w:bodyDiv w:val="1"/>
      <w:marLeft w:val="0"/>
      <w:marRight w:val="0"/>
      <w:marTop w:val="0"/>
      <w:marBottom w:val="0"/>
      <w:divBdr>
        <w:top w:val="none" w:sz="0" w:space="0" w:color="auto"/>
        <w:left w:val="none" w:sz="0" w:space="0" w:color="auto"/>
        <w:bottom w:val="none" w:sz="0" w:space="0" w:color="auto"/>
        <w:right w:val="none" w:sz="0" w:space="0" w:color="auto"/>
      </w:divBdr>
    </w:div>
    <w:div w:id="1680697696">
      <w:bodyDiv w:val="1"/>
      <w:marLeft w:val="0"/>
      <w:marRight w:val="0"/>
      <w:marTop w:val="0"/>
      <w:marBottom w:val="0"/>
      <w:divBdr>
        <w:top w:val="none" w:sz="0" w:space="0" w:color="auto"/>
        <w:left w:val="none" w:sz="0" w:space="0" w:color="auto"/>
        <w:bottom w:val="none" w:sz="0" w:space="0" w:color="auto"/>
        <w:right w:val="none" w:sz="0" w:space="0" w:color="auto"/>
      </w:divBdr>
    </w:div>
    <w:div w:id="1680892297">
      <w:bodyDiv w:val="1"/>
      <w:marLeft w:val="0"/>
      <w:marRight w:val="0"/>
      <w:marTop w:val="0"/>
      <w:marBottom w:val="0"/>
      <w:divBdr>
        <w:top w:val="none" w:sz="0" w:space="0" w:color="auto"/>
        <w:left w:val="none" w:sz="0" w:space="0" w:color="auto"/>
        <w:bottom w:val="none" w:sz="0" w:space="0" w:color="auto"/>
        <w:right w:val="none" w:sz="0" w:space="0" w:color="auto"/>
      </w:divBdr>
    </w:div>
    <w:div w:id="1682732575">
      <w:bodyDiv w:val="1"/>
      <w:marLeft w:val="0"/>
      <w:marRight w:val="0"/>
      <w:marTop w:val="0"/>
      <w:marBottom w:val="0"/>
      <w:divBdr>
        <w:top w:val="none" w:sz="0" w:space="0" w:color="auto"/>
        <w:left w:val="none" w:sz="0" w:space="0" w:color="auto"/>
        <w:bottom w:val="none" w:sz="0" w:space="0" w:color="auto"/>
        <w:right w:val="none" w:sz="0" w:space="0" w:color="auto"/>
      </w:divBdr>
    </w:div>
    <w:div w:id="1683436958">
      <w:bodyDiv w:val="1"/>
      <w:marLeft w:val="0"/>
      <w:marRight w:val="0"/>
      <w:marTop w:val="0"/>
      <w:marBottom w:val="0"/>
      <w:divBdr>
        <w:top w:val="none" w:sz="0" w:space="0" w:color="auto"/>
        <w:left w:val="none" w:sz="0" w:space="0" w:color="auto"/>
        <w:bottom w:val="none" w:sz="0" w:space="0" w:color="auto"/>
        <w:right w:val="none" w:sz="0" w:space="0" w:color="auto"/>
      </w:divBdr>
    </w:div>
    <w:div w:id="1685128653">
      <w:bodyDiv w:val="1"/>
      <w:marLeft w:val="0"/>
      <w:marRight w:val="0"/>
      <w:marTop w:val="0"/>
      <w:marBottom w:val="0"/>
      <w:divBdr>
        <w:top w:val="none" w:sz="0" w:space="0" w:color="auto"/>
        <w:left w:val="none" w:sz="0" w:space="0" w:color="auto"/>
        <w:bottom w:val="none" w:sz="0" w:space="0" w:color="auto"/>
        <w:right w:val="none" w:sz="0" w:space="0" w:color="auto"/>
      </w:divBdr>
    </w:div>
    <w:div w:id="1687752377">
      <w:bodyDiv w:val="1"/>
      <w:marLeft w:val="0"/>
      <w:marRight w:val="0"/>
      <w:marTop w:val="0"/>
      <w:marBottom w:val="0"/>
      <w:divBdr>
        <w:top w:val="none" w:sz="0" w:space="0" w:color="auto"/>
        <w:left w:val="none" w:sz="0" w:space="0" w:color="auto"/>
        <w:bottom w:val="none" w:sz="0" w:space="0" w:color="auto"/>
        <w:right w:val="none" w:sz="0" w:space="0" w:color="auto"/>
      </w:divBdr>
    </w:div>
    <w:div w:id="1688016376">
      <w:bodyDiv w:val="1"/>
      <w:marLeft w:val="0"/>
      <w:marRight w:val="0"/>
      <w:marTop w:val="0"/>
      <w:marBottom w:val="0"/>
      <w:divBdr>
        <w:top w:val="none" w:sz="0" w:space="0" w:color="auto"/>
        <w:left w:val="none" w:sz="0" w:space="0" w:color="auto"/>
        <w:bottom w:val="none" w:sz="0" w:space="0" w:color="auto"/>
        <w:right w:val="none" w:sz="0" w:space="0" w:color="auto"/>
      </w:divBdr>
    </w:div>
    <w:div w:id="1688484182">
      <w:bodyDiv w:val="1"/>
      <w:marLeft w:val="0"/>
      <w:marRight w:val="0"/>
      <w:marTop w:val="0"/>
      <w:marBottom w:val="0"/>
      <w:divBdr>
        <w:top w:val="none" w:sz="0" w:space="0" w:color="auto"/>
        <w:left w:val="none" w:sz="0" w:space="0" w:color="auto"/>
        <w:bottom w:val="none" w:sz="0" w:space="0" w:color="auto"/>
        <w:right w:val="none" w:sz="0" w:space="0" w:color="auto"/>
      </w:divBdr>
    </w:div>
    <w:div w:id="1689943049">
      <w:bodyDiv w:val="1"/>
      <w:marLeft w:val="0"/>
      <w:marRight w:val="0"/>
      <w:marTop w:val="0"/>
      <w:marBottom w:val="0"/>
      <w:divBdr>
        <w:top w:val="none" w:sz="0" w:space="0" w:color="auto"/>
        <w:left w:val="none" w:sz="0" w:space="0" w:color="auto"/>
        <w:bottom w:val="none" w:sz="0" w:space="0" w:color="auto"/>
        <w:right w:val="none" w:sz="0" w:space="0" w:color="auto"/>
      </w:divBdr>
    </w:div>
    <w:div w:id="1691910111">
      <w:bodyDiv w:val="1"/>
      <w:marLeft w:val="0"/>
      <w:marRight w:val="0"/>
      <w:marTop w:val="0"/>
      <w:marBottom w:val="0"/>
      <w:divBdr>
        <w:top w:val="none" w:sz="0" w:space="0" w:color="auto"/>
        <w:left w:val="none" w:sz="0" w:space="0" w:color="auto"/>
        <w:bottom w:val="none" w:sz="0" w:space="0" w:color="auto"/>
        <w:right w:val="none" w:sz="0" w:space="0" w:color="auto"/>
      </w:divBdr>
    </w:div>
    <w:div w:id="1692144942">
      <w:bodyDiv w:val="1"/>
      <w:marLeft w:val="0"/>
      <w:marRight w:val="0"/>
      <w:marTop w:val="0"/>
      <w:marBottom w:val="0"/>
      <w:divBdr>
        <w:top w:val="none" w:sz="0" w:space="0" w:color="auto"/>
        <w:left w:val="none" w:sz="0" w:space="0" w:color="auto"/>
        <w:bottom w:val="none" w:sz="0" w:space="0" w:color="auto"/>
        <w:right w:val="none" w:sz="0" w:space="0" w:color="auto"/>
      </w:divBdr>
    </w:div>
    <w:div w:id="1692222026">
      <w:bodyDiv w:val="1"/>
      <w:marLeft w:val="0"/>
      <w:marRight w:val="0"/>
      <w:marTop w:val="0"/>
      <w:marBottom w:val="0"/>
      <w:divBdr>
        <w:top w:val="none" w:sz="0" w:space="0" w:color="auto"/>
        <w:left w:val="none" w:sz="0" w:space="0" w:color="auto"/>
        <w:bottom w:val="none" w:sz="0" w:space="0" w:color="auto"/>
        <w:right w:val="none" w:sz="0" w:space="0" w:color="auto"/>
      </w:divBdr>
    </w:div>
    <w:div w:id="1693920444">
      <w:bodyDiv w:val="1"/>
      <w:marLeft w:val="0"/>
      <w:marRight w:val="0"/>
      <w:marTop w:val="0"/>
      <w:marBottom w:val="0"/>
      <w:divBdr>
        <w:top w:val="none" w:sz="0" w:space="0" w:color="auto"/>
        <w:left w:val="none" w:sz="0" w:space="0" w:color="auto"/>
        <w:bottom w:val="none" w:sz="0" w:space="0" w:color="auto"/>
        <w:right w:val="none" w:sz="0" w:space="0" w:color="auto"/>
      </w:divBdr>
    </w:div>
    <w:div w:id="1695423046">
      <w:bodyDiv w:val="1"/>
      <w:marLeft w:val="0"/>
      <w:marRight w:val="0"/>
      <w:marTop w:val="0"/>
      <w:marBottom w:val="0"/>
      <w:divBdr>
        <w:top w:val="none" w:sz="0" w:space="0" w:color="auto"/>
        <w:left w:val="none" w:sz="0" w:space="0" w:color="auto"/>
        <w:bottom w:val="none" w:sz="0" w:space="0" w:color="auto"/>
        <w:right w:val="none" w:sz="0" w:space="0" w:color="auto"/>
      </w:divBdr>
    </w:div>
    <w:div w:id="1696424459">
      <w:bodyDiv w:val="1"/>
      <w:marLeft w:val="0"/>
      <w:marRight w:val="0"/>
      <w:marTop w:val="0"/>
      <w:marBottom w:val="0"/>
      <w:divBdr>
        <w:top w:val="none" w:sz="0" w:space="0" w:color="auto"/>
        <w:left w:val="none" w:sz="0" w:space="0" w:color="auto"/>
        <w:bottom w:val="none" w:sz="0" w:space="0" w:color="auto"/>
        <w:right w:val="none" w:sz="0" w:space="0" w:color="auto"/>
      </w:divBdr>
    </w:div>
    <w:div w:id="1697580981">
      <w:bodyDiv w:val="1"/>
      <w:marLeft w:val="0"/>
      <w:marRight w:val="0"/>
      <w:marTop w:val="0"/>
      <w:marBottom w:val="0"/>
      <w:divBdr>
        <w:top w:val="none" w:sz="0" w:space="0" w:color="auto"/>
        <w:left w:val="none" w:sz="0" w:space="0" w:color="auto"/>
        <w:bottom w:val="none" w:sz="0" w:space="0" w:color="auto"/>
        <w:right w:val="none" w:sz="0" w:space="0" w:color="auto"/>
      </w:divBdr>
    </w:div>
    <w:div w:id="1698460653">
      <w:bodyDiv w:val="1"/>
      <w:marLeft w:val="0"/>
      <w:marRight w:val="0"/>
      <w:marTop w:val="0"/>
      <w:marBottom w:val="0"/>
      <w:divBdr>
        <w:top w:val="none" w:sz="0" w:space="0" w:color="auto"/>
        <w:left w:val="none" w:sz="0" w:space="0" w:color="auto"/>
        <w:bottom w:val="none" w:sz="0" w:space="0" w:color="auto"/>
        <w:right w:val="none" w:sz="0" w:space="0" w:color="auto"/>
      </w:divBdr>
    </w:div>
    <w:div w:id="1698769558">
      <w:bodyDiv w:val="1"/>
      <w:marLeft w:val="0"/>
      <w:marRight w:val="0"/>
      <w:marTop w:val="0"/>
      <w:marBottom w:val="0"/>
      <w:divBdr>
        <w:top w:val="none" w:sz="0" w:space="0" w:color="auto"/>
        <w:left w:val="none" w:sz="0" w:space="0" w:color="auto"/>
        <w:bottom w:val="none" w:sz="0" w:space="0" w:color="auto"/>
        <w:right w:val="none" w:sz="0" w:space="0" w:color="auto"/>
      </w:divBdr>
    </w:div>
    <w:div w:id="1700858666">
      <w:bodyDiv w:val="1"/>
      <w:marLeft w:val="0"/>
      <w:marRight w:val="0"/>
      <w:marTop w:val="0"/>
      <w:marBottom w:val="0"/>
      <w:divBdr>
        <w:top w:val="none" w:sz="0" w:space="0" w:color="auto"/>
        <w:left w:val="none" w:sz="0" w:space="0" w:color="auto"/>
        <w:bottom w:val="none" w:sz="0" w:space="0" w:color="auto"/>
        <w:right w:val="none" w:sz="0" w:space="0" w:color="auto"/>
      </w:divBdr>
    </w:div>
    <w:div w:id="1702196257">
      <w:bodyDiv w:val="1"/>
      <w:marLeft w:val="0"/>
      <w:marRight w:val="0"/>
      <w:marTop w:val="0"/>
      <w:marBottom w:val="0"/>
      <w:divBdr>
        <w:top w:val="none" w:sz="0" w:space="0" w:color="auto"/>
        <w:left w:val="none" w:sz="0" w:space="0" w:color="auto"/>
        <w:bottom w:val="none" w:sz="0" w:space="0" w:color="auto"/>
        <w:right w:val="none" w:sz="0" w:space="0" w:color="auto"/>
      </w:divBdr>
    </w:div>
    <w:div w:id="1702709998">
      <w:bodyDiv w:val="1"/>
      <w:marLeft w:val="0"/>
      <w:marRight w:val="0"/>
      <w:marTop w:val="0"/>
      <w:marBottom w:val="0"/>
      <w:divBdr>
        <w:top w:val="none" w:sz="0" w:space="0" w:color="auto"/>
        <w:left w:val="none" w:sz="0" w:space="0" w:color="auto"/>
        <w:bottom w:val="none" w:sz="0" w:space="0" w:color="auto"/>
        <w:right w:val="none" w:sz="0" w:space="0" w:color="auto"/>
      </w:divBdr>
    </w:div>
    <w:div w:id="1703440368">
      <w:bodyDiv w:val="1"/>
      <w:marLeft w:val="0"/>
      <w:marRight w:val="0"/>
      <w:marTop w:val="0"/>
      <w:marBottom w:val="0"/>
      <w:divBdr>
        <w:top w:val="none" w:sz="0" w:space="0" w:color="auto"/>
        <w:left w:val="none" w:sz="0" w:space="0" w:color="auto"/>
        <w:bottom w:val="none" w:sz="0" w:space="0" w:color="auto"/>
        <w:right w:val="none" w:sz="0" w:space="0" w:color="auto"/>
      </w:divBdr>
    </w:div>
    <w:div w:id="1708603895">
      <w:bodyDiv w:val="1"/>
      <w:marLeft w:val="0"/>
      <w:marRight w:val="0"/>
      <w:marTop w:val="0"/>
      <w:marBottom w:val="0"/>
      <w:divBdr>
        <w:top w:val="none" w:sz="0" w:space="0" w:color="auto"/>
        <w:left w:val="none" w:sz="0" w:space="0" w:color="auto"/>
        <w:bottom w:val="none" w:sz="0" w:space="0" w:color="auto"/>
        <w:right w:val="none" w:sz="0" w:space="0" w:color="auto"/>
      </w:divBdr>
    </w:div>
    <w:div w:id="1712417140">
      <w:bodyDiv w:val="1"/>
      <w:marLeft w:val="0"/>
      <w:marRight w:val="0"/>
      <w:marTop w:val="0"/>
      <w:marBottom w:val="0"/>
      <w:divBdr>
        <w:top w:val="none" w:sz="0" w:space="0" w:color="auto"/>
        <w:left w:val="none" w:sz="0" w:space="0" w:color="auto"/>
        <w:bottom w:val="none" w:sz="0" w:space="0" w:color="auto"/>
        <w:right w:val="none" w:sz="0" w:space="0" w:color="auto"/>
      </w:divBdr>
    </w:div>
    <w:div w:id="1712727168">
      <w:bodyDiv w:val="1"/>
      <w:marLeft w:val="0"/>
      <w:marRight w:val="0"/>
      <w:marTop w:val="0"/>
      <w:marBottom w:val="0"/>
      <w:divBdr>
        <w:top w:val="none" w:sz="0" w:space="0" w:color="auto"/>
        <w:left w:val="none" w:sz="0" w:space="0" w:color="auto"/>
        <w:bottom w:val="none" w:sz="0" w:space="0" w:color="auto"/>
        <w:right w:val="none" w:sz="0" w:space="0" w:color="auto"/>
      </w:divBdr>
    </w:div>
    <w:div w:id="1713075491">
      <w:bodyDiv w:val="1"/>
      <w:marLeft w:val="0"/>
      <w:marRight w:val="0"/>
      <w:marTop w:val="0"/>
      <w:marBottom w:val="0"/>
      <w:divBdr>
        <w:top w:val="none" w:sz="0" w:space="0" w:color="auto"/>
        <w:left w:val="none" w:sz="0" w:space="0" w:color="auto"/>
        <w:bottom w:val="none" w:sz="0" w:space="0" w:color="auto"/>
        <w:right w:val="none" w:sz="0" w:space="0" w:color="auto"/>
      </w:divBdr>
    </w:div>
    <w:div w:id="1716392899">
      <w:bodyDiv w:val="1"/>
      <w:marLeft w:val="0"/>
      <w:marRight w:val="0"/>
      <w:marTop w:val="0"/>
      <w:marBottom w:val="0"/>
      <w:divBdr>
        <w:top w:val="none" w:sz="0" w:space="0" w:color="auto"/>
        <w:left w:val="none" w:sz="0" w:space="0" w:color="auto"/>
        <w:bottom w:val="none" w:sz="0" w:space="0" w:color="auto"/>
        <w:right w:val="none" w:sz="0" w:space="0" w:color="auto"/>
      </w:divBdr>
    </w:div>
    <w:div w:id="1717006529">
      <w:bodyDiv w:val="1"/>
      <w:marLeft w:val="0"/>
      <w:marRight w:val="0"/>
      <w:marTop w:val="0"/>
      <w:marBottom w:val="0"/>
      <w:divBdr>
        <w:top w:val="none" w:sz="0" w:space="0" w:color="auto"/>
        <w:left w:val="none" w:sz="0" w:space="0" w:color="auto"/>
        <w:bottom w:val="none" w:sz="0" w:space="0" w:color="auto"/>
        <w:right w:val="none" w:sz="0" w:space="0" w:color="auto"/>
      </w:divBdr>
    </w:div>
    <w:div w:id="1717580180">
      <w:bodyDiv w:val="1"/>
      <w:marLeft w:val="0"/>
      <w:marRight w:val="0"/>
      <w:marTop w:val="0"/>
      <w:marBottom w:val="0"/>
      <w:divBdr>
        <w:top w:val="none" w:sz="0" w:space="0" w:color="auto"/>
        <w:left w:val="none" w:sz="0" w:space="0" w:color="auto"/>
        <w:bottom w:val="none" w:sz="0" w:space="0" w:color="auto"/>
        <w:right w:val="none" w:sz="0" w:space="0" w:color="auto"/>
      </w:divBdr>
    </w:div>
    <w:div w:id="1727220563">
      <w:bodyDiv w:val="1"/>
      <w:marLeft w:val="0"/>
      <w:marRight w:val="0"/>
      <w:marTop w:val="0"/>
      <w:marBottom w:val="0"/>
      <w:divBdr>
        <w:top w:val="none" w:sz="0" w:space="0" w:color="auto"/>
        <w:left w:val="none" w:sz="0" w:space="0" w:color="auto"/>
        <w:bottom w:val="none" w:sz="0" w:space="0" w:color="auto"/>
        <w:right w:val="none" w:sz="0" w:space="0" w:color="auto"/>
      </w:divBdr>
    </w:div>
    <w:div w:id="1728215451">
      <w:bodyDiv w:val="1"/>
      <w:marLeft w:val="0"/>
      <w:marRight w:val="0"/>
      <w:marTop w:val="0"/>
      <w:marBottom w:val="0"/>
      <w:divBdr>
        <w:top w:val="none" w:sz="0" w:space="0" w:color="auto"/>
        <w:left w:val="none" w:sz="0" w:space="0" w:color="auto"/>
        <w:bottom w:val="none" w:sz="0" w:space="0" w:color="auto"/>
        <w:right w:val="none" w:sz="0" w:space="0" w:color="auto"/>
      </w:divBdr>
    </w:div>
    <w:div w:id="1730881063">
      <w:bodyDiv w:val="1"/>
      <w:marLeft w:val="0"/>
      <w:marRight w:val="0"/>
      <w:marTop w:val="0"/>
      <w:marBottom w:val="0"/>
      <w:divBdr>
        <w:top w:val="none" w:sz="0" w:space="0" w:color="auto"/>
        <w:left w:val="none" w:sz="0" w:space="0" w:color="auto"/>
        <w:bottom w:val="none" w:sz="0" w:space="0" w:color="auto"/>
        <w:right w:val="none" w:sz="0" w:space="0" w:color="auto"/>
      </w:divBdr>
    </w:div>
    <w:div w:id="1735161750">
      <w:bodyDiv w:val="1"/>
      <w:marLeft w:val="0"/>
      <w:marRight w:val="0"/>
      <w:marTop w:val="0"/>
      <w:marBottom w:val="0"/>
      <w:divBdr>
        <w:top w:val="none" w:sz="0" w:space="0" w:color="auto"/>
        <w:left w:val="none" w:sz="0" w:space="0" w:color="auto"/>
        <w:bottom w:val="none" w:sz="0" w:space="0" w:color="auto"/>
        <w:right w:val="none" w:sz="0" w:space="0" w:color="auto"/>
      </w:divBdr>
    </w:div>
    <w:div w:id="1736463609">
      <w:bodyDiv w:val="1"/>
      <w:marLeft w:val="0"/>
      <w:marRight w:val="0"/>
      <w:marTop w:val="0"/>
      <w:marBottom w:val="0"/>
      <w:divBdr>
        <w:top w:val="none" w:sz="0" w:space="0" w:color="auto"/>
        <w:left w:val="none" w:sz="0" w:space="0" w:color="auto"/>
        <w:bottom w:val="none" w:sz="0" w:space="0" w:color="auto"/>
        <w:right w:val="none" w:sz="0" w:space="0" w:color="auto"/>
      </w:divBdr>
    </w:div>
    <w:div w:id="1739013028">
      <w:bodyDiv w:val="1"/>
      <w:marLeft w:val="0"/>
      <w:marRight w:val="0"/>
      <w:marTop w:val="0"/>
      <w:marBottom w:val="0"/>
      <w:divBdr>
        <w:top w:val="none" w:sz="0" w:space="0" w:color="auto"/>
        <w:left w:val="none" w:sz="0" w:space="0" w:color="auto"/>
        <w:bottom w:val="none" w:sz="0" w:space="0" w:color="auto"/>
        <w:right w:val="none" w:sz="0" w:space="0" w:color="auto"/>
      </w:divBdr>
    </w:div>
    <w:div w:id="1739282503">
      <w:bodyDiv w:val="1"/>
      <w:marLeft w:val="0"/>
      <w:marRight w:val="0"/>
      <w:marTop w:val="0"/>
      <w:marBottom w:val="0"/>
      <w:divBdr>
        <w:top w:val="none" w:sz="0" w:space="0" w:color="auto"/>
        <w:left w:val="none" w:sz="0" w:space="0" w:color="auto"/>
        <w:bottom w:val="none" w:sz="0" w:space="0" w:color="auto"/>
        <w:right w:val="none" w:sz="0" w:space="0" w:color="auto"/>
      </w:divBdr>
    </w:div>
    <w:div w:id="1739983859">
      <w:bodyDiv w:val="1"/>
      <w:marLeft w:val="0"/>
      <w:marRight w:val="0"/>
      <w:marTop w:val="0"/>
      <w:marBottom w:val="0"/>
      <w:divBdr>
        <w:top w:val="none" w:sz="0" w:space="0" w:color="auto"/>
        <w:left w:val="none" w:sz="0" w:space="0" w:color="auto"/>
        <w:bottom w:val="none" w:sz="0" w:space="0" w:color="auto"/>
        <w:right w:val="none" w:sz="0" w:space="0" w:color="auto"/>
      </w:divBdr>
    </w:div>
    <w:div w:id="1740247298">
      <w:bodyDiv w:val="1"/>
      <w:marLeft w:val="0"/>
      <w:marRight w:val="0"/>
      <w:marTop w:val="0"/>
      <w:marBottom w:val="0"/>
      <w:divBdr>
        <w:top w:val="none" w:sz="0" w:space="0" w:color="auto"/>
        <w:left w:val="none" w:sz="0" w:space="0" w:color="auto"/>
        <w:bottom w:val="none" w:sz="0" w:space="0" w:color="auto"/>
        <w:right w:val="none" w:sz="0" w:space="0" w:color="auto"/>
      </w:divBdr>
    </w:div>
    <w:div w:id="1741055147">
      <w:bodyDiv w:val="1"/>
      <w:marLeft w:val="0"/>
      <w:marRight w:val="0"/>
      <w:marTop w:val="0"/>
      <w:marBottom w:val="0"/>
      <w:divBdr>
        <w:top w:val="none" w:sz="0" w:space="0" w:color="auto"/>
        <w:left w:val="none" w:sz="0" w:space="0" w:color="auto"/>
        <w:bottom w:val="none" w:sz="0" w:space="0" w:color="auto"/>
        <w:right w:val="none" w:sz="0" w:space="0" w:color="auto"/>
      </w:divBdr>
    </w:div>
    <w:div w:id="1742751007">
      <w:bodyDiv w:val="1"/>
      <w:marLeft w:val="0"/>
      <w:marRight w:val="0"/>
      <w:marTop w:val="0"/>
      <w:marBottom w:val="0"/>
      <w:divBdr>
        <w:top w:val="none" w:sz="0" w:space="0" w:color="auto"/>
        <w:left w:val="none" w:sz="0" w:space="0" w:color="auto"/>
        <w:bottom w:val="none" w:sz="0" w:space="0" w:color="auto"/>
        <w:right w:val="none" w:sz="0" w:space="0" w:color="auto"/>
      </w:divBdr>
    </w:div>
    <w:div w:id="1743748080">
      <w:bodyDiv w:val="1"/>
      <w:marLeft w:val="0"/>
      <w:marRight w:val="0"/>
      <w:marTop w:val="0"/>
      <w:marBottom w:val="0"/>
      <w:divBdr>
        <w:top w:val="none" w:sz="0" w:space="0" w:color="auto"/>
        <w:left w:val="none" w:sz="0" w:space="0" w:color="auto"/>
        <w:bottom w:val="none" w:sz="0" w:space="0" w:color="auto"/>
        <w:right w:val="none" w:sz="0" w:space="0" w:color="auto"/>
      </w:divBdr>
    </w:div>
    <w:div w:id="1745175732">
      <w:bodyDiv w:val="1"/>
      <w:marLeft w:val="0"/>
      <w:marRight w:val="0"/>
      <w:marTop w:val="0"/>
      <w:marBottom w:val="0"/>
      <w:divBdr>
        <w:top w:val="none" w:sz="0" w:space="0" w:color="auto"/>
        <w:left w:val="none" w:sz="0" w:space="0" w:color="auto"/>
        <w:bottom w:val="none" w:sz="0" w:space="0" w:color="auto"/>
        <w:right w:val="none" w:sz="0" w:space="0" w:color="auto"/>
      </w:divBdr>
    </w:div>
    <w:div w:id="1755932678">
      <w:bodyDiv w:val="1"/>
      <w:marLeft w:val="0"/>
      <w:marRight w:val="0"/>
      <w:marTop w:val="0"/>
      <w:marBottom w:val="0"/>
      <w:divBdr>
        <w:top w:val="none" w:sz="0" w:space="0" w:color="auto"/>
        <w:left w:val="none" w:sz="0" w:space="0" w:color="auto"/>
        <w:bottom w:val="none" w:sz="0" w:space="0" w:color="auto"/>
        <w:right w:val="none" w:sz="0" w:space="0" w:color="auto"/>
      </w:divBdr>
    </w:div>
    <w:div w:id="1759862423">
      <w:bodyDiv w:val="1"/>
      <w:marLeft w:val="0"/>
      <w:marRight w:val="0"/>
      <w:marTop w:val="0"/>
      <w:marBottom w:val="0"/>
      <w:divBdr>
        <w:top w:val="none" w:sz="0" w:space="0" w:color="auto"/>
        <w:left w:val="none" w:sz="0" w:space="0" w:color="auto"/>
        <w:bottom w:val="none" w:sz="0" w:space="0" w:color="auto"/>
        <w:right w:val="none" w:sz="0" w:space="0" w:color="auto"/>
      </w:divBdr>
    </w:div>
    <w:div w:id="1761023744">
      <w:bodyDiv w:val="1"/>
      <w:marLeft w:val="0"/>
      <w:marRight w:val="0"/>
      <w:marTop w:val="0"/>
      <w:marBottom w:val="0"/>
      <w:divBdr>
        <w:top w:val="none" w:sz="0" w:space="0" w:color="auto"/>
        <w:left w:val="none" w:sz="0" w:space="0" w:color="auto"/>
        <w:bottom w:val="none" w:sz="0" w:space="0" w:color="auto"/>
        <w:right w:val="none" w:sz="0" w:space="0" w:color="auto"/>
      </w:divBdr>
    </w:div>
    <w:div w:id="1763448131">
      <w:bodyDiv w:val="1"/>
      <w:marLeft w:val="0"/>
      <w:marRight w:val="0"/>
      <w:marTop w:val="0"/>
      <w:marBottom w:val="0"/>
      <w:divBdr>
        <w:top w:val="none" w:sz="0" w:space="0" w:color="auto"/>
        <w:left w:val="none" w:sz="0" w:space="0" w:color="auto"/>
        <w:bottom w:val="none" w:sz="0" w:space="0" w:color="auto"/>
        <w:right w:val="none" w:sz="0" w:space="0" w:color="auto"/>
      </w:divBdr>
    </w:div>
    <w:div w:id="1765999883">
      <w:bodyDiv w:val="1"/>
      <w:marLeft w:val="0"/>
      <w:marRight w:val="0"/>
      <w:marTop w:val="0"/>
      <w:marBottom w:val="0"/>
      <w:divBdr>
        <w:top w:val="none" w:sz="0" w:space="0" w:color="auto"/>
        <w:left w:val="none" w:sz="0" w:space="0" w:color="auto"/>
        <w:bottom w:val="none" w:sz="0" w:space="0" w:color="auto"/>
        <w:right w:val="none" w:sz="0" w:space="0" w:color="auto"/>
      </w:divBdr>
    </w:div>
    <w:div w:id="1770421850">
      <w:bodyDiv w:val="1"/>
      <w:marLeft w:val="0"/>
      <w:marRight w:val="0"/>
      <w:marTop w:val="0"/>
      <w:marBottom w:val="0"/>
      <w:divBdr>
        <w:top w:val="none" w:sz="0" w:space="0" w:color="auto"/>
        <w:left w:val="none" w:sz="0" w:space="0" w:color="auto"/>
        <w:bottom w:val="none" w:sz="0" w:space="0" w:color="auto"/>
        <w:right w:val="none" w:sz="0" w:space="0" w:color="auto"/>
      </w:divBdr>
    </w:div>
    <w:div w:id="1771391359">
      <w:bodyDiv w:val="1"/>
      <w:marLeft w:val="0"/>
      <w:marRight w:val="0"/>
      <w:marTop w:val="0"/>
      <w:marBottom w:val="0"/>
      <w:divBdr>
        <w:top w:val="none" w:sz="0" w:space="0" w:color="auto"/>
        <w:left w:val="none" w:sz="0" w:space="0" w:color="auto"/>
        <w:bottom w:val="none" w:sz="0" w:space="0" w:color="auto"/>
        <w:right w:val="none" w:sz="0" w:space="0" w:color="auto"/>
      </w:divBdr>
    </w:div>
    <w:div w:id="1771507096">
      <w:bodyDiv w:val="1"/>
      <w:marLeft w:val="0"/>
      <w:marRight w:val="0"/>
      <w:marTop w:val="0"/>
      <w:marBottom w:val="0"/>
      <w:divBdr>
        <w:top w:val="none" w:sz="0" w:space="0" w:color="auto"/>
        <w:left w:val="none" w:sz="0" w:space="0" w:color="auto"/>
        <w:bottom w:val="none" w:sz="0" w:space="0" w:color="auto"/>
        <w:right w:val="none" w:sz="0" w:space="0" w:color="auto"/>
      </w:divBdr>
    </w:div>
    <w:div w:id="1777553995">
      <w:bodyDiv w:val="1"/>
      <w:marLeft w:val="0"/>
      <w:marRight w:val="0"/>
      <w:marTop w:val="0"/>
      <w:marBottom w:val="0"/>
      <w:divBdr>
        <w:top w:val="none" w:sz="0" w:space="0" w:color="auto"/>
        <w:left w:val="none" w:sz="0" w:space="0" w:color="auto"/>
        <w:bottom w:val="none" w:sz="0" w:space="0" w:color="auto"/>
        <w:right w:val="none" w:sz="0" w:space="0" w:color="auto"/>
      </w:divBdr>
    </w:div>
    <w:div w:id="1779643249">
      <w:bodyDiv w:val="1"/>
      <w:marLeft w:val="0"/>
      <w:marRight w:val="0"/>
      <w:marTop w:val="0"/>
      <w:marBottom w:val="0"/>
      <w:divBdr>
        <w:top w:val="none" w:sz="0" w:space="0" w:color="auto"/>
        <w:left w:val="none" w:sz="0" w:space="0" w:color="auto"/>
        <w:bottom w:val="none" w:sz="0" w:space="0" w:color="auto"/>
        <w:right w:val="none" w:sz="0" w:space="0" w:color="auto"/>
      </w:divBdr>
    </w:div>
    <w:div w:id="1779720429">
      <w:bodyDiv w:val="1"/>
      <w:marLeft w:val="0"/>
      <w:marRight w:val="0"/>
      <w:marTop w:val="0"/>
      <w:marBottom w:val="0"/>
      <w:divBdr>
        <w:top w:val="none" w:sz="0" w:space="0" w:color="auto"/>
        <w:left w:val="none" w:sz="0" w:space="0" w:color="auto"/>
        <w:bottom w:val="none" w:sz="0" w:space="0" w:color="auto"/>
        <w:right w:val="none" w:sz="0" w:space="0" w:color="auto"/>
      </w:divBdr>
    </w:div>
    <w:div w:id="1780560169">
      <w:bodyDiv w:val="1"/>
      <w:marLeft w:val="0"/>
      <w:marRight w:val="0"/>
      <w:marTop w:val="0"/>
      <w:marBottom w:val="0"/>
      <w:divBdr>
        <w:top w:val="none" w:sz="0" w:space="0" w:color="auto"/>
        <w:left w:val="none" w:sz="0" w:space="0" w:color="auto"/>
        <w:bottom w:val="none" w:sz="0" w:space="0" w:color="auto"/>
        <w:right w:val="none" w:sz="0" w:space="0" w:color="auto"/>
      </w:divBdr>
    </w:div>
    <w:div w:id="1782142754">
      <w:bodyDiv w:val="1"/>
      <w:marLeft w:val="0"/>
      <w:marRight w:val="0"/>
      <w:marTop w:val="0"/>
      <w:marBottom w:val="0"/>
      <w:divBdr>
        <w:top w:val="none" w:sz="0" w:space="0" w:color="auto"/>
        <w:left w:val="none" w:sz="0" w:space="0" w:color="auto"/>
        <w:bottom w:val="none" w:sz="0" w:space="0" w:color="auto"/>
        <w:right w:val="none" w:sz="0" w:space="0" w:color="auto"/>
      </w:divBdr>
    </w:div>
    <w:div w:id="1783575290">
      <w:bodyDiv w:val="1"/>
      <w:marLeft w:val="0"/>
      <w:marRight w:val="0"/>
      <w:marTop w:val="0"/>
      <w:marBottom w:val="0"/>
      <w:divBdr>
        <w:top w:val="none" w:sz="0" w:space="0" w:color="auto"/>
        <w:left w:val="none" w:sz="0" w:space="0" w:color="auto"/>
        <w:bottom w:val="none" w:sz="0" w:space="0" w:color="auto"/>
        <w:right w:val="none" w:sz="0" w:space="0" w:color="auto"/>
      </w:divBdr>
    </w:div>
    <w:div w:id="1786532956">
      <w:bodyDiv w:val="1"/>
      <w:marLeft w:val="0"/>
      <w:marRight w:val="0"/>
      <w:marTop w:val="0"/>
      <w:marBottom w:val="0"/>
      <w:divBdr>
        <w:top w:val="none" w:sz="0" w:space="0" w:color="auto"/>
        <w:left w:val="none" w:sz="0" w:space="0" w:color="auto"/>
        <w:bottom w:val="none" w:sz="0" w:space="0" w:color="auto"/>
        <w:right w:val="none" w:sz="0" w:space="0" w:color="auto"/>
      </w:divBdr>
    </w:div>
    <w:div w:id="1787384230">
      <w:bodyDiv w:val="1"/>
      <w:marLeft w:val="0"/>
      <w:marRight w:val="0"/>
      <w:marTop w:val="0"/>
      <w:marBottom w:val="0"/>
      <w:divBdr>
        <w:top w:val="none" w:sz="0" w:space="0" w:color="auto"/>
        <w:left w:val="none" w:sz="0" w:space="0" w:color="auto"/>
        <w:bottom w:val="none" w:sz="0" w:space="0" w:color="auto"/>
        <w:right w:val="none" w:sz="0" w:space="0" w:color="auto"/>
      </w:divBdr>
    </w:div>
    <w:div w:id="1791510616">
      <w:bodyDiv w:val="1"/>
      <w:marLeft w:val="0"/>
      <w:marRight w:val="0"/>
      <w:marTop w:val="0"/>
      <w:marBottom w:val="0"/>
      <w:divBdr>
        <w:top w:val="none" w:sz="0" w:space="0" w:color="auto"/>
        <w:left w:val="none" w:sz="0" w:space="0" w:color="auto"/>
        <w:bottom w:val="none" w:sz="0" w:space="0" w:color="auto"/>
        <w:right w:val="none" w:sz="0" w:space="0" w:color="auto"/>
      </w:divBdr>
    </w:div>
    <w:div w:id="1796677863">
      <w:bodyDiv w:val="1"/>
      <w:marLeft w:val="0"/>
      <w:marRight w:val="0"/>
      <w:marTop w:val="0"/>
      <w:marBottom w:val="0"/>
      <w:divBdr>
        <w:top w:val="none" w:sz="0" w:space="0" w:color="auto"/>
        <w:left w:val="none" w:sz="0" w:space="0" w:color="auto"/>
        <w:bottom w:val="none" w:sz="0" w:space="0" w:color="auto"/>
        <w:right w:val="none" w:sz="0" w:space="0" w:color="auto"/>
      </w:divBdr>
    </w:div>
    <w:div w:id="1796751806">
      <w:bodyDiv w:val="1"/>
      <w:marLeft w:val="0"/>
      <w:marRight w:val="0"/>
      <w:marTop w:val="0"/>
      <w:marBottom w:val="0"/>
      <w:divBdr>
        <w:top w:val="none" w:sz="0" w:space="0" w:color="auto"/>
        <w:left w:val="none" w:sz="0" w:space="0" w:color="auto"/>
        <w:bottom w:val="none" w:sz="0" w:space="0" w:color="auto"/>
        <w:right w:val="none" w:sz="0" w:space="0" w:color="auto"/>
      </w:divBdr>
    </w:div>
    <w:div w:id="1796828120">
      <w:bodyDiv w:val="1"/>
      <w:marLeft w:val="0"/>
      <w:marRight w:val="0"/>
      <w:marTop w:val="0"/>
      <w:marBottom w:val="0"/>
      <w:divBdr>
        <w:top w:val="none" w:sz="0" w:space="0" w:color="auto"/>
        <w:left w:val="none" w:sz="0" w:space="0" w:color="auto"/>
        <w:bottom w:val="none" w:sz="0" w:space="0" w:color="auto"/>
        <w:right w:val="none" w:sz="0" w:space="0" w:color="auto"/>
      </w:divBdr>
    </w:div>
    <w:div w:id="1800417314">
      <w:bodyDiv w:val="1"/>
      <w:marLeft w:val="0"/>
      <w:marRight w:val="0"/>
      <w:marTop w:val="0"/>
      <w:marBottom w:val="0"/>
      <w:divBdr>
        <w:top w:val="none" w:sz="0" w:space="0" w:color="auto"/>
        <w:left w:val="none" w:sz="0" w:space="0" w:color="auto"/>
        <w:bottom w:val="none" w:sz="0" w:space="0" w:color="auto"/>
        <w:right w:val="none" w:sz="0" w:space="0" w:color="auto"/>
      </w:divBdr>
    </w:div>
    <w:div w:id="1801799753">
      <w:bodyDiv w:val="1"/>
      <w:marLeft w:val="0"/>
      <w:marRight w:val="0"/>
      <w:marTop w:val="0"/>
      <w:marBottom w:val="0"/>
      <w:divBdr>
        <w:top w:val="none" w:sz="0" w:space="0" w:color="auto"/>
        <w:left w:val="none" w:sz="0" w:space="0" w:color="auto"/>
        <w:bottom w:val="none" w:sz="0" w:space="0" w:color="auto"/>
        <w:right w:val="none" w:sz="0" w:space="0" w:color="auto"/>
      </w:divBdr>
    </w:div>
    <w:div w:id="1805385980">
      <w:bodyDiv w:val="1"/>
      <w:marLeft w:val="0"/>
      <w:marRight w:val="0"/>
      <w:marTop w:val="0"/>
      <w:marBottom w:val="0"/>
      <w:divBdr>
        <w:top w:val="none" w:sz="0" w:space="0" w:color="auto"/>
        <w:left w:val="none" w:sz="0" w:space="0" w:color="auto"/>
        <w:bottom w:val="none" w:sz="0" w:space="0" w:color="auto"/>
        <w:right w:val="none" w:sz="0" w:space="0" w:color="auto"/>
      </w:divBdr>
    </w:div>
    <w:div w:id="1805997368">
      <w:bodyDiv w:val="1"/>
      <w:marLeft w:val="0"/>
      <w:marRight w:val="0"/>
      <w:marTop w:val="0"/>
      <w:marBottom w:val="0"/>
      <w:divBdr>
        <w:top w:val="none" w:sz="0" w:space="0" w:color="auto"/>
        <w:left w:val="none" w:sz="0" w:space="0" w:color="auto"/>
        <w:bottom w:val="none" w:sz="0" w:space="0" w:color="auto"/>
        <w:right w:val="none" w:sz="0" w:space="0" w:color="auto"/>
      </w:divBdr>
    </w:div>
    <w:div w:id="1806197232">
      <w:bodyDiv w:val="1"/>
      <w:marLeft w:val="0"/>
      <w:marRight w:val="0"/>
      <w:marTop w:val="0"/>
      <w:marBottom w:val="0"/>
      <w:divBdr>
        <w:top w:val="none" w:sz="0" w:space="0" w:color="auto"/>
        <w:left w:val="none" w:sz="0" w:space="0" w:color="auto"/>
        <w:bottom w:val="none" w:sz="0" w:space="0" w:color="auto"/>
        <w:right w:val="none" w:sz="0" w:space="0" w:color="auto"/>
      </w:divBdr>
    </w:div>
    <w:div w:id="1806585037">
      <w:bodyDiv w:val="1"/>
      <w:marLeft w:val="0"/>
      <w:marRight w:val="0"/>
      <w:marTop w:val="0"/>
      <w:marBottom w:val="0"/>
      <w:divBdr>
        <w:top w:val="none" w:sz="0" w:space="0" w:color="auto"/>
        <w:left w:val="none" w:sz="0" w:space="0" w:color="auto"/>
        <w:bottom w:val="none" w:sz="0" w:space="0" w:color="auto"/>
        <w:right w:val="none" w:sz="0" w:space="0" w:color="auto"/>
      </w:divBdr>
    </w:div>
    <w:div w:id="1814446498">
      <w:bodyDiv w:val="1"/>
      <w:marLeft w:val="0"/>
      <w:marRight w:val="0"/>
      <w:marTop w:val="0"/>
      <w:marBottom w:val="0"/>
      <w:divBdr>
        <w:top w:val="none" w:sz="0" w:space="0" w:color="auto"/>
        <w:left w:val="none" w:sz="0" w:space="0" w:color="auto"/>
        <w:bottom w:val="none" w:sz="0" w:space="0" w:color="auto"/>
        <w:right w:val="none" w:sz="0" w:space="0" w:color="auto"/>
      </w:divBdr>
    </w:div>
    <w:div w:id="1819613856">
      <w:bodyDiv w:val="1"/>
      <w:marLeft w:val="0"/>
      <w:marRight w:val="0"/>
      <w:marTop w:val="0"/>
      <w:marBottom w:val="0"/>
      <w:divBdr>
        <w:top w:val="none" w:sz="0" w:space="0" w:color="auto"/>
        <w:left w:val="none" w:sz="0" w:space="0" w:color="auto"/>
        <w:bottom w:val="none" w:sz="0" w:space="0" w:color="auto"/>
        <w:right w:val="none" w:sz="0" w:space="0" w:color="auto"/>
      </w:divBdr>
    </w:div>
    <w:div w:id="1823497312">
      <w:bodyDiv w:val="1"/>
      <w:marLeft w:val="0"/>
      <w:marRight w:val="0"/>
      <w:marTop w:val="0"/>
      <w:marBottom w:val="0"/>
      <w:divBdr>
        <w:top w:val="none" w:sz="0" w:space="0" w:color="auto"/>
        <w:left w:val="none" w:sz="0" w:space="0" w:color="auto"/>
        <w:bottom w:val="none" w:sz="0" w:space="0" w:color="auto"/>
        <w:right w:val="none" w:sz="0" w:space="0" w:color="auto"/>
      </w:divBdr>
    </w:div>
    <w:div w:id="1824925853">
      <w:bodyDiv w:val="1"/>
      <w:marLeft w:val="0"/>
      <w:marRight w:val="0"/>
      <w:marTop w:val="0"/>
      <w:marBottom w:val="0"/>
      <w:divBdr>
        <w:top w:val="none" w:sz="0" w:space="0" w:color="auto"/>
        <w:left w:val="none" w:sz="0" w:space="0" w:color="auto"/>
        <w:bottom w:val="none" w:sz="0" w:space="0" w:color="auto"/>
        <w:right w:val="none" w:sz="0" w:space="0" w:color="auto"/>
      </w:divBdr>
    </w:div>
    <w:div w:id="1827430981">
      <w:bodyDiv w:val="1"/>
      <w:marLeft w:val="0"/>
      <w:marRight w:val="0"/>
      <w:marTop w:val="0"/>
      <w:marBottom w:val="0"/>
      <w:divBdr>
        <w:top w:val="none" w:sz="0" w:space="0" w:color="auto"/>
        <w:left w:val="none" w:sz="0" w:space="0" w:color="auto"/>
        <w:bottom w:val="none" w:sz="0" w:space="0" w:color="auto"/>
        <w:right w:val="none" w:sz="0" w:space="0" w:color="auto"/>
      </w:divBdr>
    </w:div>
    <w:div w:id="1839038424">
      <w:bodyDiv w:val="1"/>
      <w:marLeft w:val="0"/>
      <w:marRight w:val="0"/>
      <w:marTop w:val="0"/>
      <w:marBottom w:val="0"/>
      <w:divBdr>
        <w:top w:val="none" w:sz="0" w:space="0" w:color="auto"/>
        <w:left w:val="none" w:sz="0" w:space="0" w:color="auto"/>
        <w:bottom w:val="none" w:sz="0" w:space="0" w:color="auto"/>
        <w:right w:val="none" w:sz="0" w:space="0" w:color="auto"/>
      </w:divBdr>
    </w:div>
    <w:div w:id="1841579377">
      <w:bodyDiv w:val="1"/>
      <w:marLeft w:val="0"/>
      <w:marRight w:val="0"/>
      <w:marTop w:val="0"/>
      <w:marBottom w:val="0"/>
      <w:divBdr>
        <w:top w:val="none" w:sz="0" w:space="0" w:color="auto"/>
        <w:left w:val="none" w:sz="0" w:space="0" w:color="auto"/>
        <w:bottom w:val="none" w:sz="0" w:space="0" w:color="auto"/>
        <w:right w:val="none" w:sz="0" w:space="0" w:color="auto"/>
      </w:divBdr>
    </w:div>
    <w:div w:id="1841658451">
      <w:bodyDiv w:val="1"/>
      <w:marLeft w:val="0"/>
      <w:marRight w:val="0"/>
      <w:marTop w:val="0"/>
      <w:marBottom w:val="0"/>
      <w:divBdr>
        <w:top w:val="none" w:sz="0" w:space="0" w:color="auto"/>
        <w:left w:val="none" w:sz="0" w:space="0" w:color="auto"/>
        <w:bottom w:val="none" w:sz="0" w:space="0" w:color="auto"/>
        <w:right w:val="none" w:sz="0" w:space="0" w:color="auto"/>
      </w:divBdr>
    </w:div>
    <w:div w:id="1844471949">
      <w:bodyDiv w:val="1"/>
      <w:marLeft w:val="0"/>
      <w:marRight w:val="0"/>
      <w:marTop w:val="0"/>
      <w:marBottom w:val="0"/>
      <w:divBdr>
        <w:top w:val="none" w:sz="0" w:space="0" w:color="auto"/>
        <w:left w:val="none" w:sz="0" w:space="0" w:color="auto"/>
        <w:bottom w:val="none" w:sz="0" w:space="0" w:color="auto"/>
        <w:right w:val="none" w:sz="0" w:space="0" w:color="auto"/>
      </w:divBdr>
    </w:div>
    <w:div w:id="1845899135">
      <w:bodyDiv w:val="1"/>
      <w:marLeft w:val="0"/>
      <w:marRight w:val="0"/>
      <w:marTop w:val="0"/>
      <w:marBottom w:val="0"/>
      <w:divBdr>
        <w:top w:val="none" w:sz="0" w:space="0" w:color="auto"/>
        <w:left w:val="none" w:sz="0" w:space="0" w:color="auto"/>
        <w:bottom w:val="none" w:sz="0" w:space="0" w:color="auto"/>
        <w:right w:val="none" w:sz="0" w:space="0" w:color="auto"/>
      </w:divBdr>
    </w:div>
    <w:div w:id="1847748537">
      <w:bodyDiv w:val="1"/>
      <w:marLeft w:val="0"/>
      <w:marRight w:val="0"/>
      <w:marTop w:val="0"/>
      <w:marBottom w:val="0"/>
      <w:divBdr>
        <w:top w:val="none" w:sz="0" w:space="0" w:color="auto"/>
        <w:left w:val="none" w:sz="0" w:space="0" w:color="auto"/>
        <w:bottom w:val="none" w:sz="0" w:space="0" w:color="auto"/>
        <w:right w:val="none" w:sz="0" w:space="0" w:color="auto"/>
      </w:divBdr>
    </w:div>
    <w:div w:id="1850411748">
      <w:bodyDiv w:val="1"/>
      <w:marLeft w:val="0"/>
      <w:marRight w:val="0"/>
      <w:marTop w:val="0"/>
      <w:marBottom w:val="0"/>
      <w:divBdr>
        <w:top w:val="none" w:sz="0" w:space="0" w:color="auto"/>
        <w:left w:val="none" w:sz="0" w:space="0" w:color="auto"/>
        <w:bottom w:val="none" w:sz="0" w:space="0" w:color="auto"/>
        <w:right w:val="none" w:sz="0" w:space="0" w:color="auto"/>
      </w:divBdr>
    </w:div>
    <w:div w:id="1850752062">
      <w:bodyDiv w:val="1"/>
      <w:marLeft w:val="0"/>
      <w:marRight w:val="0"/>
      <w:marTop w:val="0"/>
      <w:marBottom w:val="0"/>
      <w:divBdr>
        <w:top w:val="none" w:sz="0" w:space="0" w:color="auto"/>
        <w:left w:val="none" w:sz="0" w:space="0" w:color="auto"/>
        <w:bottom w:val="none" w:sz="0" w:space="0" w:color="auto"/>
        <w:right w:val="none" w:sz="0" w:space="0" w:color="auto"/>
      </w:divBdr>
    </w:div>
    <w:div w:id="1852603150">
      <w:bodyDiv w:val="1"/>
      <w:marLeft w:val="0"/>
      <w:marRight w:val="0"/>
      <w:marTop w:val="0"/>
      <w:marBottom w:val="0"/>
      <w:divBdr>
        <w:top w:val="none" w:sz="0" w:space="0" w:color="auto"/>
        <w:left w:val="none" w:sz="0" w:space="0" w:color="auto"/>
        <w:bottom w:val="none" w:sz="0" w:space="0" w:color="auto"/>
        <w:right w:val="none" w:sz="0" w:space="0" w:color="auto"/>
      </w:divBdr>
    </w:div>
    <w:div w:id="1854683617">
      <w:bodyDiv w:val="1"/>
      <w:marLeft w:val="0"/>
      <w:marRight w:val="0"/>
      <w:marTop w:val="0"/>
      <w:marBottom w:val="0"/>
      <w:divBdr>
        <w:top w:val="none" w:sz="0" w:space="0" w:color="auto"/>
        <w:left w:val="none" w:sz="0" w:space="0" w:color="auto"/>
        <w:bottom w:val="none" w:sz="0" w:space="0" w:color="auto"/>
        <w:right w:val="none" w:sz="0" w:space="0" w:color="auto"/>
      </w:divBdr>
    </w:div>
    <w:div w:id="1856068423">
      <w:bodyDiv w:val="1"/>
      <w:marLeft w:val="0"/>
      <w:marRight w:val="0"/>
      <w:marTop w:val="0"/>
      <w:marBottom w:val="0"/>
      <w:divBdr>
        <w:top w:val="none" w:sz="0" w:space="0" w:color="auto"/>
        <w:left w:val="none" w:sz="0" w:space="0" w:color="auto"/>
        <w:bottom w:val="none" w:sz="0" w:space="0" w:color="auto"/>
        <w:right w:val="none" w:sz="0" w:space="0" w:color="auto"/>
      </w:divBdr>
    </w:div>
    <w:div w:id="1856386024">
      <w:bodyDiv w:val="1"/>
      <w:marLeft w:val="0"/>
      <w:marRight w:val="0"/>
      <w:marTop w:val="0"/>
      <w:marBottom w:val="0"/>
      <w:divBdr>
        <w:top w:val="none" w:sz="0" w:space="0" w:color="auto"/>
        <w:left w:val="none" w:sz="0" w:space="0" w:color="auto"/>
        <w:bottom w:val="none" w:sz="0" w:space="0" w:color="auto"/>
        <w:right w:val="none" w:sz="0" w:space="0" w:color="auto"/>
      </w:divBdr>
    </w:div>
    <w:div w:id="1859272799">
      <w:bodyDiv w:val="1"/>
      <w:marLeft w:val="0"/>
      <w:marRight w:val="0"/>
      <w:marTop w:val="0"/>
      <w:marBottom w:val="0"/>
      <w:divBdr>
        <w:top w:val="none" w:sz="0" w:space="0" w:color="auto"/>
        <w:left w:val="none" w:sz="0" w:space="0" w:color="auto"/>
        <w:bottom w:val="none" w:sz="0" w:space="0" w:color="auto"/>
        <w:right w:val="none" w:sz="0" w:space="0" w:color="auto"/>
      </w:divBdr>
    </w:div>
    <w:div w:id="1862820806">
      <w:bodyDiv w:val="1"/>
      <w:marLeft w:val="0"/>
      <w:marRight w:val="0"/>
      <w:marTop w:val="0"/>
      <w:marBottom w:val="0"/>
      <w:divBdr>
        <w:top w:val="none" w:sz="0" w:space="0" w:color="auto"/>
        <w:left w:val="none" w:sz="0" w:space="0" w:color="auto"/>
        <w:bottom w:val="none" w:sz="0" w:space="0" w:color="auto"/>
        <w:right w:val="none" w:sz="0" w:space="0" w:color="auto"/>
      </w:divBdr>
    </w:div>
    <w:div w:id="1868179122">
      <w:bodyDiv w:val="1"/>
      <w:marLeft w:val="0"/>
      <w:marRight w:val="0"/>
      <w:marTop w:val="0"/>
      <w:marBottom w:val="0"/>
      <w:divBdr>
        <w:top w:val="none" w:sz="0" w:space="0" w:color="auto"/>
        <w:left w:val="none" w:sz="0" w:space="0" w:color="auto"/>
        <w:bottom w:val="none" w:sz="0" w:space="0" w:color="auto"/>
        <w:right w:val="none" w:sz="0" w:space="0" w:color="auto"/>
      </w:divBdr>
    </w:div>
    <w:div w:id="1868788606">
      <w:bodyDiv w:val="1"/>
      <w:marLeft w:val="0"/>
      <w:marRight w:val="0"/>
      <w:marTop w:val="0"/>
      <w:marBottom w:val="0"/>
      <w:divBdr>
        <w:top w:val="none" w:sz="0" w:space="0" w:color="auto"/>
        <w:left w:val="none" w:sz="0" w:space="0" w:color="auto"/>
        <w:bottom w:val="none" w:sz="0" w:space="0" w:color="auto"/>
        <w:right w:val="none" w:sz="0" w:space="0" w:color="auto"/>
      </w:divBdr>
    </w:div>
    <w:div w:id="1870026144">
      <w:bodyDiv w:val="1"/>
      <w:marLeft w:val="0"/>
      <w:marRight w:val="0"/>
      <w:marTop w:val="0"/>
      <w:marBottom w:val="0"/>
      <w:divBdr>
        <w:top w:val="none" w:sz="0" w:space="0" w:color="auto"/>
        <w:left w:val="none" w:sz="0" w:space="0" w:color="auto"/>
        <w:bottom w:val="none" w:sz="0" w:space="0" w:color="auto"/>
        <w:right w:val="none" w:sz="0" w:space="0" w:color="auto"/>
      </w:divBdr>
    </w:div>
    <w:div w:id="1870140514">
      <w:bodyDiv w:val="1"/>
      <w:marLeft w:val="0"/>
      <w:marRight w:val="0"/>
      <w:marTop w:val="0"/>
      <w:marBottom w:val="0"/>
      <w:divBdr>
        <w:top w:val="none" w:sz="0" w:space="0" w:color="auto"/>
        <w:left w:val="none" w:sz="0" w:space="0" w:color="auto"/>
        <w:bottom w:val="none" w:sz="0" w:space="0" w:color="auto"/>
        <w:right w:val="none" w:sz="0" w:space="0" w:color="auto"/>
      </w:divBdr>
    </w:div>
    <w:div w:id="1871140950">
      <w:bodyDiv w:val="1"/>
      <w:marLeft w:val="0"/>
      <w:marRight w:val="0"/>
      <w:marTop w:val="0"/>
      <w:marBottom w:val="0"/>
      <w:divBdr>
        <w:top w:val="none" w:sz="0" w:space="0" w:color="auto"/>
        <w:left w:val="none" w:sz="0" w:space="0" w:color="auto"/>
        <w:bottom w:val="none" w:sz="0" w:space="0" w:color="auto"/>
        <w:right w:val="none" w:sz="0" w:space="0" w:color="auto"/>
      </w:divBdr>
    </w:div>
    <w:div w:id="1874804554">
      <w:bodyDiv w:val="1"/>
      <w:marLeft w:val="0"/>
      <w:marRight w:val="0"/>
      <w:marTop w:val="0"/>
      <w:marBottom w:val="0"/>
      <w:divBdr>
        <w:top w:val="none" w:sz="0" w:space="0" w:color="auto"/>
        <w:left w:val="none" w:sz="0" w:space="0" w:color="auto"/>
        <w:bottom w:val="none" w:sz="0" w:space="0" w:color="auto"/>
        <w:right w:val="none" w:sz="0" w:space="0" w:color="auto"/>
      </w:divBdr>
    </w:div>
    <w:div w:id="1875998653">
      <w:bodyDiv w:val="1"/>
      <w:marLeft w:val="0"/>
      <w:marRight w:val="0"/>
      <w:marTop w:val="0"/>
      <w:marBottom w:val="0"/>
      <w:divBdr>
        <w:top w:val="none" w:sz="0" w:space="0" w:color="auto"/>
        <w:left w:val="none" w:sz="0" w:space="0" w:color="auto"/>
        <w:bottom w:val="none" w:sz="0" w:space="0" w:color="auto"/>
        <w:right w:val="none" w:sz="0" w:space="0" w:color="auto"/>
      </w:divBdr>
    </w:div>
    <w:div w:id="1880320327">
      <w:bodyDiv w:val="1"/>
      <w:marLeft w:val="0"/>
      <w:marRight w:val="0"/>
      <w:marTop w:val="0"/>
      <w:marBottom w:val="0"/>
      <w:divBdr>
        <w:top w:val="none" w:sz="0" w:space="0" w:color="auto"/>
        <w:left w:val="none" w:sz="0" w:space="0" w:color="auto"/>
        <w:bottom w:val="none" w:sz="0" w:space="0" w:color="auto"/>
        <w:right w:val="none" w:sz="0" w:space="0" w:color="auto"/>
      </w:divBdr>
    </w:div>
    <w:div w:id="1882280369">
      <w:bodyDiv w:val="1"/>
      <w:marLeft w:val="0"/>
      <w:marRight w:val="0"/>
      <w:marTop w:val="0"/>
      <w:marBottom w:val="0"/>
      <w:divBdr>
        <w:top w:val="none" w:sz="0" w:space="0" w:color="auto"/>
        <w:left w:val="none" w:sz="0" w:space="0" w:color="auto"/>
        <w:bottom w:val="none" w:sz="0" w:space="0" w:color="auto"/>
        <w:right w:val="none" w:sz="0" w:space="0" w:color="auto"/>
      </w:divBdr>
    </w:div>
    <w:div w:id="1883790542">
      <w:bodyDiv w:val="1"/>
      <w:marLeft w:val="0"/>
      <w:marRight w:val="0"/>
      <w:marTop w:val="0"/>
      <w:marBottom w:val="0"/>
      <w:divBdr>
        <w:top w:val="none" w:sz="0" w:space="0" w:color="auto"/>
        <w:left w:val="none" w:sz="0" w:space="0" w:color="auto"/>
        <w:bottom w:val="none" w:sz="0" w:space="0" w:color="auto"/>
        <w:right w:val="none" w:sz="0" w:space="0" w:color="auto"/>
      </w:divBdr>
    </w:div>
    <w:div w:id="1888108338">
      <w:bodyDiv w:val="1"/>
      <w:marLeft w:val="0"/>
      <w:marRight w:val="0"/>
      <w:marTop w:val="0"/>
      <w:marBottom w:val="0"/>
      <w:divBdr>
        <w:top w:val="none" w:sz="0" w:space="0" w:color="auto"/>
        <w:left w:val="none" w:sz="0" w:space="0" w:color="auto"/>
        <w:bottom w:val="none" w:sz="0" w:space="0" w:color="auto"/>
        <w:right w:val="none" w:sz="0" w:space="0" w:color="auto"/>
      </w:divBdr>
    </w:div>
    <w:div w:id="1888948341">
      <w:bodyDiv w:val="1"/>
      <w:marLeft w:val="0"/>
      <w:marRight w:val="0"/>
      <w:marTop w:val="0"/>
      <w:marBottom w:val="0"/>
      <w:divBdr>
        <w:top w:val="none" w:sz="0" w:space="0" w:color="auto"/>
        <w:left w:val="none" w:sz="0" w:space="0" w:color="auto"/>
        <w:bottom w:val="none" w:sz="0" w:space="0" w:color="auto"/>
        <w:right w:val="none" w:sz="0" w:space="0" w:color="auto"/>
      </w:divBdr>
    </w:div>
    <w:div w:id="1889099389">
      <w:bodyDiv w:val="1"/>
      <w:marLeft w:val="0"/>
      <w:marRight w:val="0"/>
      <w:marTop w:val="0"/>
      <w:marBottom w:val="0"/>
      <w:divBdr>
        <w:top w:val="none" w:sz="0" w:space="0" w:color="auto"/>
        <w:left w:val="none" w:sz="0" w:space="0" w:color="auto"/>
        <w:bottom w:val="none" w:sz="0" w:space="0" w:color="auto"/>
        <w:right w:val="none" w:sz="0" w:space="0" w:color="auto"/>
      </w:divBdr>
    </w:div>
    <w:div w:id="1891069738">
      <w:bodyDiv w:val="1"/>
      <w:marLeft w:val="0"/>
      <w:marRight w:val="0"/>
      <w:marTop w:val="0"/>
      <w:marBottom w:val="0"/>
      <w:divBdr>
        <w:top w:val="none" w:sz="0" w:space="0" w:color="auto"/>
        <w:left w:val="none" w:sz="0" w:space="0" w:color="auto"/>
        <w:bottom w:val="none" w:sz="0" w:space="0" w:color="auto"/>
        <w:right w:val="none" w:sz="0" w:space="0" w:color="auto"/>
      </w:divBdr>
    </w:div>
    <w:div w:id="1895774190">
      <w:bodyDiv w:val="1"/>
      <w:marLeft w:val="0"/>
      <w:marRight w:val="0"/>
      <w:marTop w:val="0"/>
      <w:marBottom w:val="0"/>
      <w:divBdr>
        <w:top w:val="none" w:sz="0" w:space="0" w:color="auto"/>
        <w:left w:val="none" w:sz="0" w:space="0" w:color="auto"/>
        <w:bottom w:val="none" w:sz="0" w:space="0" w:color="auto"/>
        <w:right w:val="none" w:sz="0" w:space="0" w:color="auto"/>
      </w:divBdr>
    </w:div>
    <w:div w:id="1903976896">
      <w:bodyDiv w:val="1"/>
      <w:marLeft w:val="0"/>
      <w:marRight w:val="0"/>
      <w:marTop w:val="0"/>
      <w:marBottom w:val="0"/>
      <w:divBdr>
        <w:top w:val="none" w:sz="0" w:space="0" w:color="auto"/>
        <w:left w:val="none" w:sz="0" w:space="0" w:color="auto"/>
        <w:bottom w:val="none" w:sz="0" w:space="0" w:color="auto"/>
        <w:right w:val="none" w:sz="0" w:space="0" w:color="auto"/>
      </w:divBdr>
    </w:div>
    <w:div w:id="1905097057">
      <w:bodyDiv w:val="1"/>
      <w:marLeft w:val="0"/>
      <w:marRight w:val="0"/>
      <w:marTop w:val="0"/>
      <w:marBottom w:val="0"/>
      <w:divBdr>
        <w:top w:val="none" w:sz="0" w:space="0" w:color="auto"/>
        <w:left w:val="none" w:sz="0" w:space="0" w:color="auto"/>
        <w:bottom w:val="none" w:sz="0" w:space="0" w:color="auto"/>
        <w:right w:val="none" w:sz="0" w:space="0" w:color="auto"/>
      </w:divBdr>
    </w:div>
    <w:div w:id="1905143393">
      <w:bodyDiv w:val="1"/>
      <w:marLeft w:val="0"/>
      <w:marRight w:val="0"/>
      <w:marTop w:val="0"/>
      <w:marBottom w:val="0"/>
      <w:divBdr>
        <w:top w:val="none" w:sz="0" w:space="0" w:color="auto"/>
        <w:left w:val="none" w:sz="0" w:space="0" w:color="auto"/>
        <w:bottom w:val="none" w:sz="0" w:space="0" w:color="auto"/>
        <w:right w:val="none" w:sz="0" w:space="0" w:color="auto"/>
      </w:divBdr>
    </w:div>
    <w:div w:id="1905219567">
      <w:bodyDiv w:val="1"/>
      <w:marLeft w:val="0"/>
      <w:marRight w:val="0"/>
      <w:marTop w:val="0"/>
      <w:marBottom w:val="0"/>
      <w:divBdr>
        <w:top w:val="none" w:sz="0" w:space="0" w:color="auto"/>
        <w:left w:val="none" w:sz="0" w:space="0" w:color="auto"/>
        <w:bottom w:val="none" w:sz="0" w:space="0" w:color="auto"/>
        <w:right w:val="none" w:sz="0" w:space="0" w:color="auto"/>
      </w:divBdr>
    </w:div>
    <w:div w:id="1906069481">
      <w:bodyDiv w:val="1"/>
      <w:marLeft w:val="0"/>
      <w:marRight w:val="0"/>
      <w:marTop w:val="0"/>
      <w:marBottom w:val="0"/>
      <w:divBdr>
        <w:top w:val="none" w:sz="0" w:space="0" w:color="auto"/>
        <w:left w:val="none" w:sz="0" w:space="0" w:color="auto"/>
        <w:bottom w:val="none" w:sz="0" w:space="0" w:color="auto"/>
        <w:right w:val="none" w:sz="0" w:space="0" w:color="auto"/>
      </w:divBdr>
    </w:div>
    <w:div w:id="1908420124">
      <w:bodyDiv w:val="1"/>
      <w:marLeft w:val="0"/>
      <w:marRight w:val="0"/>
      <w:marTop w:val="0"/>
      <w:marBottom w:val="0"/>
      <w:divBdr>
        <w:top w:val="none" w:sz="0" w:space="0" w:color="auto"/>
        <w:left w:val="none" w:sz="0" w:space="0" w:color="auto"/>
        <w:bottom w:val="none" w:sz="0" w:space="0" w:color="auto"/>
        <w:right w:val="none" w:sz="0" w:space="0" w:color="auto"/>
      </w:divBdr>
    </w:div>
    <w:div w:id="1908569728">
      <w:bodyDiv w:val="1"/>
      <w:marLeft w:val="0"/>
      <w:marRight w:val="0"/>
      <w:marTop w:val="0"/>
      <w:marBottom w:val="0"/>
      <w:divBdr>
        <w:top w:val="none" w:sz="0" w:space="0" w:color="auto"/>
        <w:left w:val="none" w:sz="0" w:space="0" w:color="auto"/>
        <w:bottom w:val="none" w:sz="0" w:space="0" w:color="auto"/>
        <w:right w:val="none" w:sz="0" w:space="0" w:color="auto"/>
      </w:divBdr>
    </w:div>
    <w:div w:id="1910312200">
      <w:bodyDiv w:val="1"/>
      <w:marLeft w:val="0"/>
      <w:marRight w:val="0"/>
      <w:marTop w:val="0"/>
      <w:marBottom w:val="0"/>
      <w:divBdr>
        <w:top w:val="none" w:sz="0" w:space="0" w:color="auto"/>
        <w:left w:val="none" w:sz="0" w:space="0" w:color="auto"/>
        <w:bottom w:val="none" w:sz="0" w:space="0" w:color="auto"/>
        <w:right w:val="none" w:sz="0" w:space="0" w:color="auto"/>
      </w:divBdr>
    </w:div>
    <w:div w:id="1911770412">
      <w:bodyDiv w:val="1"/>
      <w:marLeft w:val="0"/>
      <w:marRight w:val="0"/>
      <w:marTop w:val="0"/>
      <w:marBottom w:val="0"/>
      <w:divBdr>
        <w:top w:val="none" w:sz="0" w:space="0" w:color="auto"/>
        <w:left w:val="none" w:sz="0" w:space="0" w:color="auto"/>
        <w:bottom w:val="none" w:sz="0" w:space="0" w:color="auto"/>
        <w:right w:val="none" w:sz="0" w:space="0" w:color="auto"/>
      </w:divBdr>
    </w:div>
    <w:div w:id="1912346880">
      <w:bodyDiv w:val="1"/>
      <w:marLeft w:val="0"/>
      <w:marRight w:val="0"/>
      <w:marTop w:val="0"/>
      <w:marBottom w:val="0"/>
      <w:divBdr>
        <w:top w:val="none" w:sz="0" w:space="0" w:color="auto"/>
        <w:left w:val="none" w:sz="0" w:space="0" w:color="auto"/>
        <w:bottom w:val="none" w:sz="0" w:space="0" w:color="auto"/>
        <w:right w:val="none" w:sz="0" w:space="0" w:color="auto"/>
      </w:divBdr>
    </w:div>
    <w:div w:id="1912617610">
      <w:bodyDiv w:val="1"/>
      <w:marLeft w:val="0"/>
      <w:marRight w:val="0"/>
      <w:marTop w:val="0"/>
      <w:marBottom w:val="0"/>
      <w:divBdr>
        <w:top w:val="none" w:sz="0" w:space="0" w:color="auto"/>
        <w:left w:val="none" w:sz="0" w:space="0" w:color="auto"/>
        <w:bottom w:val="none" w:sz="0" w:space="0" w:color="auto"/>
        <w:right w:val="none" w:sz="0" w:space="0" w:color="auto"/>
      </w:divBdr>
    </w:div>
    <w:div w:id="1921139883">
      <w:bodyDiv w:val="1"/>
      <w:marLeft w:val="0"/>
      <w:marRight w:val="0"/>
      <w:marTop w:val="0"/>
      <w:marBottom w:val="0"/>
      <w:divBdr>
        <w:top w:val="none" w:sz="0" w:space="0" w:color="auto"/>
        <w:left w:val="none" w:sz="0" w:space="0" w:color="auto"/>
        <w:bottom w:val="none" w:sz="0" w:space="0" w:color="auto"/>
        <w:right w:val="none" w:sz="0" w:space="0" w:color="auto"/>
      </w:divBdr>
    </w:div>
    <w:div w:id="1922829685">
      <w:bodyDiv w:val="1"/>
      <w:marLeft w:val="0"/>
      <w:marRight w:val="0"/>
      <w:marTop w:val="0"/>
      <w:marBottom w:val="0"/>
      <w:divBdr>
        <w:top w:val="none" w:sz="0" w:space="0" w:color="auto"/>
        <w:left w:val="none" w:sz="0" w:space="0" w:color="auto"/>
        <w:bottom w:val="none" w:sz="0" w:space="0" w:color="auto"/>
        <w:right w:val="none" w:sz="0" w:space="0" w:color="auto"/>
      </w:divBdr>
    </w:div>
    <w:div w:id="1926104906">
      <w:bodyDiv w:val="1"/>
      <w:marLeft w:val="0"/>
      <w:marRight w:val="0"/>
      <w:marTop w:val="0"/>
      <w:marBottom w:val="0"/>
      <w:divBdr>
        <w:top w:val="none" w:sz="0" w:space="0" w:color="auto"/>
        <w:left w:val="none" w:sz="0" w:space="0" w:color="auto"/>
        <w:bottom w:val="none" w:sz="0" w:space="0" w:color="auto"/>
        <w:right w:val="none" w:sz="0" w:space="0" w:color="auto"/>
      </w:divBdr>
    </w:div>
    <w:div w:id="1926574063">
      <w:bodyDiv w:val="1"/>
      <w:marLeft w:val="0"/>
      <w:marRight w:val="0"/>
      <w:marTop w:val="0"/>
      <w:marBottom w:val="0"/>
      <w:divBdr>
        <w:top w:val="none" w:sz="0" w:space="0" w:color="auto"/>
        <w:left w:val="none" w:sz="0" w:space="0" w:color="auto"/>
        <w:bottom w:val="none" w:sz="0" w:space="0" w:color="auto"/>
        <w:right w:val="none" w:sz="0" w:space="0" w:color="auto"/>
      </w:divBdr>
    </w:div>
    <w:div w:id="1926766941">
      <w:bodyDiv w:val="1"/>
      <w:marLeft w:val="0"/>
      <w:marRight w:val="0"/>
      <w:marTop w:val="0"/>
      <w:marBottom w:val="0"/>
      <w:divBdr>
        <w:top w:val="none" w:sz="0" w:space="0" w:color="auto"/>
        <w:left w:val="none" w:sz="0" w:space="0" w:color="auto"/>
        <w:bottom w:val="none" w:sz="0" w:space="0" w:color="auto"/>
        <w:right w:val="none" w:sz="0" w:space="0" w:color="auto"/>
      </w:divBdr>
    </w:div>
    <w:div w:id="1931544668">
      <w:bodyDiv w:val="1"/>
      <w:marLeft w:val="0"/>
      <w:marRight w:val="0"/>
      <w:marTop w:val="0"/>
      <w:marBottom w:val="0"/>
      <w:divBdr>
        <w:top w:val="none" w:sz="0" w:space="0" w:color="auto"/>
        <w:left w:val="none" w:sz="0" w:space="0" w:color="auto"/>
        <w:bottom w:val="none" w:sz="0" w:space="0" w:color="auto"/>
        <w:right w:val="none" w:sz="0" w:space="0" w:color="auto"/>
      </w:divBdr>
    </w:div>
    <w:div w:id="1933657065">
      <w:bodyDiv w:val="1"/>
      <w:marLeft w:val="0"/>
      <w:marRight w:val="0"/>
      <w:marTop w:val="0"/>
      <w:marBottom w:val="0"/>
      <w:divBdr>
        <w:top w:val="none" w:sz="0" w:space="0" w:color="auto"/>
        <w:left w:val="none" w:sz="0" w:space="0" w:color="auto"/>
        <w:bottom w:val="none" w:sz="0" w:space="0" w:color="auto"/>
        <w:right w:val="none" w:sz="0" w:space="0" w:color="auto"/>
      </w:divBdr>
    </w:div>
    <w:div w:id="1939211774">
      <w:bodyDiv w:val="1"/>
      <w:marLeft w:val="0"/>
      <w:marRight w:val="0"/>
      <w:marTop w:val="0"/>
      <w:marBottom w:val="0"/>
      <w:divBdr>
        <w:top w:val="none" w:sz="0" w:space="0" w:color="auto"/>
        <w:left w:val="none" w:sz="0" w:space="0" w:color="auto"/>
        <w:bottom w:val="none" w:sz="0" w:space="0" w:color="auto"/>
        <w:right w:val="none" w:sz="0" w:space="0" w:color="auto"/>
      </w:divBdr>
    </w:div>
    <w:div w:id="1939633507">
      <w:bodyDiv w:val="1"/>
      <w:marLeft w:val="0"/>
      <w:marRight w:val="0"/>
      <w:marTop w:val="0"/>
      <w:marBottom w:val="0"/>
      <w:divBdr>
        <w:top w:val="none" w:sz="0" w:space="0" w:color="auto"/>
        <w:left w:val="none" w:sz="0" w:space="0" w:color="auto"/>
        <w:bottom w:val="none" w:sz="0" w:space="0" w:color="auto"/>
        <w:right w:val="none" w:sz="0" w:space="0" w:color="auto"/>
      </w:divBdr>
    </w:div>
    <w:div w:id="1942253426">
      <w:bodyDiv w:val="1"/>
      <w:marLeft w:val="0"/>
      <w:marRight w:val="0"/>
      <w:marTop w:val="0"/>
      <w:marBottom w:val="0"/>
      <w:divBdr>
        <w:top w:val="none" w:sz="0" w:space="0" w:color="auto"/>
        <w:left w:val="none" w:sz="0" w:space="0" w:color="auto"/>
        <w:bottom w:val="none" w:sz="0" w:space="0" w:color="auto"/>
        <w:right w:val="none" w:sz="0" w:space="0" w:color="auto"/>
      </w:divBdr>
    </w:div>
    <w:div w:id="1947694370">
      <w:bodyDiv w:val="1"/>
      <w:marLeft w:val="0"/>
      <w:marRight w:val="0"/>
      <w:marTop w:val="0"/>
      <w:marBottom w:val="0"/>
      <w:divBdr>
        <w:top w:val="none" w:sz="0" w:space="0" w:color="auto"/>
        <w:left w:val="none" w:sz="0" w:space="0" w:color="auto"/>
        <w:bottom w:val="none" w:sz="0" w:space="0" w:color="auto"/>
        <w:right w:val="none" w:sz="0" w:space="0" w:color="auto"/>
      </w:divBdr>
    </w:div>
    <w:div w:id="1950627264">
      <w:bodyDiv w:val="1"/>
      <w:marLeft w:val="0"/>
      <w:marRight w:val="0"/>
      <w:marTop w:val="0"/>
      <w:marBottom w:val="0"/>
      <w:divBdr>
        <w:top w:val="none" w:sz="0" w:space="0" w:color="auto"/>
        <w:left w:val="none" w:sz="0" w:space="0" w:color="auto"/>
        <w:bottom w:val="none" w:sz="0" w:space="0" w:color="auto"/>
        <w:right w:val="none" w:sz="0" w:space="0" w:color="auto"/>
      </w:divBdr>
    </w:div>
    <w:div w:id="1952319239">
      <w:bodyDiv w:val="1"/>
      <w:marLeft w:val="0"/>
      <w:marRight w:val="0"/>
      <w:marTop w:val="0"/>
      <w:marBottom w:val="0"/>
      <w:divBdr>
        <w:top w:val="none" w:sz="0" w:space="0" w:color="auto"/>
        <w:left w:val="none" w:sz="0" w:space="0" w:color="auto"/>
        <w:bottom w:val="none" w:sz="0" w:space="0" w:color="auto"/>
        <w:right w:val="none" w:sz="0" w:space="0" w:color="auto"/>
      </w:divBdr>
    </w:div>
    <w:div w:id="1952663946">
      <w:bodyDiv w:val="1"/>
      <w:marLeft w:val="0"/>
      <w:marRight w:val="0"/>
      <w:marTop w:val="0"/>
      <w:marBottom w:val="0"/>
      <w:divBdr>
        <w:top w:val="none" w:sz="0" w:space="0" w:color="auto"/>
        <w:left w:val="none" w:sz="0" w:space="0" w:color="auto"/>
        <w:bottom w:val="none" w:sz="0" w:space="0" w:color="auto"/>
        <w:right w:val="none" w:sz="0" w:space="0" w:color="auto"/>
      </w:divBdr>
    </w:div>
    <w:div w:id="1955017718">
      <w:bodyDiv w:val="1"/>
      <w:marLeft w:val="0"/>
      <w:marRight w:val="0"/>
      <w:marTop w:val="0"/>
      <w:marBottom w:val="0"/>
      <w:divBdr>
        <w:top w:val="none" w:sz="0" w:space="0" w:color="auto"/>
        <w:left w:val="none" w:sz="0" w:space="0" w:color="auto"/>
        <w:bottom w:val="none" w:sz="0" w:space="0" w:color="auto"/>
        <w:right w:val="none" w:sz="0" w:space="0" w:color="auto"/>
      </w:divBdr>
    </w:div>
    <w:div w:id="1955021443">
      <w:bodyDiv w:val="1"/>
      <w:marLeft w:val="0"/>
      <w:marRight w:val="0"/>
      <w:marTop w:val="0"/>
      <w:marBottom w:val="0"/>
      <w:divBdr>
        <w:top w:val="none" w:sz="0" w:space="0" w:color="auto"/>
        <w:left w:val="none" w:sz="0" w:space="0" w:color="auto"/>
        <w:bottom w:val="none" w:sz="0" w:space="0" w:color="auto"/>
        <w:right w:val="none" w:sz="0" w:space="0" w:color="auto"/>
      </w:divBdr>
    </w:div>
    <w:div w:id="1957442984">
      <w:bodyDiv w:val="1"/>
      <w:marLeft w:val="0"/>
      <w:marRight w:val="0"/>
      <w:marTop w:val="0"/>
      <w:marBottom w:val="0"/>
      <w:divBdr>
        <w:top w:val="none" w:sz="0" w:space="0" w:color="auto"/>
        <w:left w:val="none" w:sz="0" w:space="0" w:color="auto"/>
        <w:bottom w:val="none" w:sz="0" w:space="0" w:color="auto"/>
        <w:right w:val="none" w:sz="0" w:space="0" w:color="auto"/>
      </w:divBdr>
    </w:div>
    <w:div w:id="1958028280">
      <w:bodyDiv w:val="1"/>
      <w:marLeft w:val="0"/>
      <w:marRight w:val="0"/>
      <w:marTop w:val="0"/>
      <w:marBottom w:val="0"/>
      <w:divBdr>
        <w:top w:val="none" w:sz="0" w:space="0" w:color="auto"/>
        <w:left w:val="none" w:sz="0" w:space="0" w:color="auto"/>
        <w:bottom w:val="none" w:sz="0" w:space="0" w:color="auto"/>
        <w:right w:val="none" w:sz="0" w:space="0" w:color="auto"/>
      </w:divBdr>
    </w:div>
    <w:div w:id="1960066587">
      <w:bodyDiv w:val="1"/>
      <w:marLeft w:val="0"/>
      <w:marRight w:val="0"/>
      <w:marTop w:val="0"/>
      <w:marBottom w:val="0"/>
      <w:divBdr>
        <w:top w:val="none" w:sz="0" w:space="0" w:color="auto"/>
        <w:left w:val="none" w:sz="0" w:space="0" w:color="auto"/>
        <w:bottom w:val="none" w:sz="0" w:space="0" w:color="auto"/>
        <w:right w:val="none" w:sz="0" w:space="0" w:color="auto"/>
      </w:divBdr>
    </w:div>
    <w:div w:id="1960869512">
      <w:bodyDiv w:val="1"/>
      <w:marLeft w:val="0"/>
      <w:marRight w:val="0"/>
      <w:marTop w:val="0"/>
      <w:marBottom w:val="0"/>
      <w:divBdr>
        <w:top w:val="none" w:sz="0" w:space="0" w:color="auto"/>
        <w:left w:val="none" w:sz="0" w:space="0" w:color="auto"/>
        <w:bottom w:val="none" w:sz="0" w:space="0" w:color="auto"/>
        <w:right w:val="none" w:sz="0" w:space="0" w:color="auto"/>
      </w:divBdr>
    </w:div>
    <w:div w:id="1962374131">
      <w:bodyDiv w:val="1"/>
      <w:marLeft w:val="0"/>
      <w:marRight w:val="0"/>
      <w:marTop w:val="0"/>
      <w:marBottom w:val="0"/>
      <w:divBdr>
        <w:top w:val="none" w:sz="0" w:space="0" w:color="auto"/>
        <w:left w:val="none" w:sz="0" w:space="0" w:color="auto"/>
        <w:bottom w:val="none" w:sz="0" w:space="0" w:color="auto"/>
        <w:right w:val="none" w:sz="0" w:space="0" w:color="auto"/>
      </w:divBdr>
    </w:div>
    <w:div w:id="1965690771">
      <w:bodyDiv w:val="1"/>
      <w:marLeft w:val="0"/>
      <w:marRight w:val="0"/>
      <w:marTop w:val="0"/>
      <w:marBottom w:val="0"/>
      <w:divBdr>
        <w:top w:val="none" w:sz="0" w:space="0" w:color="auto"/>
        <w:left w:val="none" w:sz="0" w:space="0" w:color="auto"/>
        <w:bottom w:val="none" w:sz="0" w:space="0" w:color="auto"/>
        <w:right w:val="none" w:sz="0" w:space="0" w:color="auto"/>
      </w:divBdr>
    </w:div>
    <w:div w:id="1965888327">
      <w:bodyDiv w:val="1"/>
      <w:marLeft w:val="0"/>
      <w:marRight w:val="0"/>
      <w:marTop w:val="0"/>
      <w:marBottom w:val="0"/>
      <w:divBdr>
        <w:top w:val="none" w:sz="0" w:space="0" w:color="auto"/>
        <w:left w:val="none" w:sz="0" w:space="0" w:color="auto"/>
        <w:bottom w:val="none" w:sz="0" w:space="0" w:color="auto"/>
        <w:right w:val="none" w:sz="0" w:space="0" w:color="auto"/>
      </w:divBdr>
    </w:div>
    <w:div w:id="1966082159">
      <w:bodyDiv w:val="1"/>
      <w:marLeft w:val="0"/>
      <w:marRight w:val="0"/>
      <w:marTop w:val="0"/>
      <w:marBottom w:val="0"/>
      <w:divBdr>
        <w:top w:val="none" w:sz="0" w:space="0" w:color="auto"/>
        <w:left w:val="none" w:sz="0" w:space="0" w:color="auto"/>
        <w:bottom w:val="none" w:sz="0" w:space="0" w:color="auto"/>
        <w:right w:val="none" w:sz="0" w:space="0" w:color="auto"/>
      </w:divBdr>
    </w:div>
    <w:div w:id="1969436192">
      <w:bodyDiv w:val="1"/>
      <w:marLeft w:val="0"/>
      <w:marRight w:val="0"/>
      <w:marTop w:val="0"/>
      <w:marBottom w:val="0"/>
      <w:divBdr>
        <w:top w:val="none" w:sz="0" w:space="0" w:color="auto"/>
        <w:left w:val="none" w:sz="0" w:space="0" w:color="auto"/>
        <w:bottom w:val="none" w:sz="0" w:space="0" w:color="auto"/>
        <w:right w:val="none" w:sz="0" w:space="0" w:color="auto"/>
      </w:divBdr>
    </w:div>
    <w:div w:id="1969628135">
      <w:bodyDiv w:val="1"/>
      <w:marLeft w:val="0"/>
      <w:marRight w:val="0"/>
      <w:marTop w:val="0"/>
      <w:marBottom w:val="0"/>
      <w:divBdr>
        <w:top w:val="none" w:sz="0" w:space="0" w:color="auto"/>
        <w:left w:val="none" w:sz="0" w:space="0" w:color="auto"/>
        <w:bottom w:val="none" w:sz="0" w:space="0" w:color="auto"/>
        <w:right w:val="none" w:sz="0" w:space="0" w:color="auto"/>
      </w:divBdr>
    </w:div>
    <w:div w:id="1972708813">
      <w:bodyDiv w:val="1"/>
      <w:marLeft w:val="0"/>
      <w:marRight w:val="0"/>
      <w:marTop w:val="0"/>
      <w:marBottom w:val="0"/>
      <w:divBdr>
        <w:top w:val="none" w:sz="0" w:space="0" w:color="auto"/>
        <w:left w:val="none" w:sz="0" w:space="0" w:color="auto"/>
        <w:bottom w:val="none" w:sz="0" w:space="0" w:color="auto"/>
        <w:right w:val="none" w:sz="0" w:space="0" w:color="auto"/>
      </w:divBdr>
    </w:div>
    <w:div w:id="1975208273">
      <w:bodyDiv w:val="1"/>
      <w:marLeft w:val="0"/>
      <w:marRight w:val="0"/>
      <w:marTop w:val="0"/>
      <w:marBottom w:val="0"/>
      <w:divBdr>
        <w:top w:val="none" w:sz="0" w:space="0" w:color="auto"/>
        <w:left w:val="none" w:sz="0" w:space="0" w:color="auto"/>
        <w:bottom w:val="none" w:sz="0" w:space="0" w:color="auto"/>
        <w:right w:val="none" w:sz="0" w:space="0" w:color="auto"/>
      </w:divBdr>
    </w:div>
    <w:div w:id="1978949449">
      <w:bodyDiv w:val="1"/>
      <w:marLeft w:val="0"/>
      <w:marRight w:val="0"/>
      <w:marTop w:val="0"/>
      <w:marBottom w:val="0"/>
      <w:divBdr>
        <w:top w:val="none" w:sz="0" w:space="0" w:color="auto"/>
        <w:left w:val="none" w:sz="0" w:space="0" w:color="auto"/>
        <w:bottom w:val="none" w:sz="0" w:space="0" w:color="auto"/>
        <w:right w:val="none" w:sz="0" w:space="0" w:color="auto"/>
      </w:divBdr>
    </w:div>
    <w:div w:id="1981566786">
      <w:bodyDiv w:val="1"/>
      <w:marLeft w:val="0"/>
      <w:marRight w:val="0"/>
      <w:marTop w:val="0"/>
      <w:marBottom w:val="0"/>
      <w:divBdr>
        <w:top w:val="none" w:sz="0" w:space="0" w:color="auto"/>
        <w:left w:val="none" w:sz="0" w:space="0" w:color="auto"/>
        <w:bottom w:val="none" w:sz="0" w:space="0" w:color="auto"/>
        <w:right w:val="none" w:sz="0" w:space="0" w:color="auto"/>
      </w:divBdr>
    </w:div>
    <w:div w:id="1982803137">
      <w:bodyDiv w:val="1"/>
      <w:marLeft w:val="0"/>
      <w:marRight w:val="0"/>
      <w:marTop w:val="0"/>
      <w:marBottom w:val="0"/>
      <w:divBdr>
        <w:top w:val="none" w:sz="0" w:space="0" w:color="auto"/>
        <w:left w:val="none" w:sz="0" w:space="0" w:color="auto"/>
        <w:bottom w:val="none" w:sz="0" w:space="0" w:color="auto"/>
        <w:right w:val="none" w:sz="0" w:space="0" w:color="auto"/>
      </w:divBdr>
    </w:div>
    <w:div w:id="1986665861">
      <w:bodyDiv w:val="1"/>
      <w:marLeft w:val="0"/>
      <w:marRight w:val="0"/>
      <w:marTop w:val="0"/>
      <w:marBottom w:val="0"/>
      <w:divBdr>
        <w:top w:val="none" w:sz="0" w:space="0" w:color="auto"/>
        <w:left w:val="none" w:sz="0" w:space="0" w:color="auto"/>
        <w:bottom w:val="none" w:sz="0" w:space="0" w:color="auto"/>
        <w:right w:val="none" w:sz="0" w:space="0" w:color="auto"/>
      </w:divBdr>
    </w:div>
    <w:div w:id="1987472284">
      <w:bodyDiv w:val="1"/>
      <w:marLeft w:val="0"/>
      <w:marRight w:val="0"/>
      <w:marTop w:val="0"/>
      <w:marBottom w:val="0"/>
      <w:divBdr>
        <w:top w:val="none" w:sz="0" w:space="0" w:color="auto"/>
        <w:left w:val="none" w:sz="0" w:space="0" w:color="auto"/>
        <w:bottom w:val="none" w:sz="0" w:space="0" w:color="auto"/>
        <w:right w:val="none" w:sz="0" w:space="0" w:color="auto"/>
      </w:divBdr>
    </w:div>
    <w:div w:id="1988389195">
      <w:bodyDiv w:val="1"/>
      <w:marLeft w:val="0"/>
      <w:marRight w:val="0"/>
      <w:marTop w:val="0"/>
      <w:marBottom w:val="0"/>
      <w:divBdr>
        <w:top w:val="none" w:sz="0" w:space="0" w:color="auto"/>
        <w:left w:val="none" w:sz="0" w:space="0" w:color="auto"/>
        <w:bottom w:val="none" w:sz="0" w:space="0" w:color="auto"/>
        <w:right w:val="none" w:sz="0" w:space="0" w:color="auto"/>
      </w:divBdr>
    </w:div>
    <w:div w:id="1989741695">
      <w:bodyDiv w:val="1"/>
      <w:marLeft w:val="0"/>
      <w:marRight w:val="0"/>
      <w:marTop w:val="0"/>
      <w:marBottom w:val="0"/>
      <w:divBdr>
        <w:top w:val="none" w:sz="0" w:space="0" w:color="auto"/>
        <w:left w:val="none" w:sz="0" w:space="0" w:color="auto"/>
        <w:bottom w:val="none" w:sz="0" w:space="0" w:color="auto"/>
        <w:right w:val="none" w:sz="0" w:space="0" w:color="auto"/>
      </w:divBdr>
    </w:div>
    <w:div w:id="1990088636">
      <w:bodyDiv w:val="1"/>
      <w:marLeft w:val="0"/>
      <w:marRight w:val="0"/>
      <w:marTop w:val="0"/>
      <w:marBottom w:val="0"/>
      <w:divBdr>
        <w:top w:val="none" w:sz="0" w:space="0" w:color="auto"/>
        <w:left w:val="none" w:sz="0" w:space="0" w:color="auto"/>
        <w:bottom w:val="none" w:sz="0" w:space="0" w:color="auto"/>
        <w:right w:val="none" w:sz="0" w:space="0" w:color="auto"/>
      </w:divBdr>
    </w:div>
    <w:div w:id="1990206429">
      <w:bodyDiv w:val="1"/>
      <w:marLeft w:val="0"/>
      <w:marRight w:val="0"/>
      <w:marTop w:val="0"/>
      <w:marBottom w:val="0"/>
      <w:divBdr>
        <w:top w:val="none" w:sz="0" w:space="0" w:color="auto"/>
        <w:left w:val="none" w:sz="0" w:space="0" w:color="auto"/>
        <w:bottom w:val="none" w:sz="0" w:space="0" w:color="auto"/>
        <w:right w:val="none" w:sz="0" w:space="0" w:color="auto"/>
      </w:divBdr>
    </w:div>
    <w:div w:id="1991404499">
      <w:bodyDiv w:val="1"/>
      <w:marLeft w:val="0"/>
      <w:marRight w:val="0"/>
      <w:marTop w:val="0"/>
      <w:marBottom w:val="0"/>
      <w:divBdr>
        <w:top w:val="none" w:sz="0" w:space="0" w:color="auto"/>
        <w:left w:val="none" w:sz="0" w:space="0" w:color="auto"/>
        <w:bottom w:val="none" w:sz="0" w:space="0" w:color="auto"/>
        <w:right w:val="none" w:sz="0" w:space="0" w:color="auto"/>
      </w:divBdr>
    </w:div>
    <w:div w:id="1992296552">
      <w:bodyDiv w:val="1"/>
      <w:marLeft w:val="0"/>
      <w:marRight w:val="0"/>
      <w:marTop w:val="0"/>
      <w:marBottom w:val="0"/>
      <w:divBdr>
        <w:top w:val="none" w:sz="0" w:space="0" w:color="auto"/>
        <w:left w:val="none" w:sz="0" w:space="0" w:color="auto"/>
        <w:bottom w:val="none" w:sz="0" w:space="0" w:color="auto"/>
        <w:right w:val="none" w:sz="0" w:space="0" w:color="auto"/>
      </w:divBdr>
    </w:div>
    <w:div w:id="1993827573">
      <w:bodyDiv w:val="1"/>
      <w:marLeft w:val="0"/>
      <w:marRight w:val="0"/>
      <w:marTop w:val="0"/>
      <w:marBottom w:val="0"/>
      <w:divBdr>
        <w:top w:val="none" w:sz="0" w:space="0" w:color="auto"/>
        <w:left w:val="none" w:sz="0" w:space="0" w:color="auto"/>
        <w:bottom w:val="none" w:sz="0" w:space="0" w:color="auto"/>
        <w:right w:val="none" w:sz="0" w:space="0" w:color="auto"/>
      </w:divBdr>
    </w:div>
    <w:div w:id="1995913215">
      <w:bodyDiv w:val="1"/>
      <w:marLeft w:val="0"/>
      <w:marRight w:val="0"/>
      <w:marTop w:val="0"/>
      <w:marBottom w:val="0"/>
      <w:divBdr>
        <w:top w:val="none" w:sz="0" w:space="0" w:color="auto"/>
        <w:left w:val="none" w:sz="0" w:space="0" w:color="auto"/>
        <w:bottom w:val="none" w:sz="0" w:space="0" w:color="auto"/>
        <w:right w:val="none" w:sz="0" w:space="0" w:color="auto"/>
      </w:divBdr>
    </w:div>
    <w:div w:id="1997758215">
      <w:bodyDiv w:val="1"/>
      <w:marLeft w:val="0"/>
      <w:marRight w:val="0"/>
      <w:marTop w:val="0"/>
      <w:marBottom w:val="0"/>
      <w:divBdr>
        <w:top w:val="none" w:sz="0" w:space="0" w:color="auto"/>
        <w:left w:val="none" w:sz="0" w:space="0" w:color="auto"/>
        <w:bottom w:val="none" w:sz="0" w:space="0" w:color="auto"/>
        <w:right w:val="none" w:sz="0" w:space="0" w:color="auto"/>
      </w:divBdr>
    </w:div>
    <w:div w:id="2004577999">
      <w:bodyDiv w:val="1"/>
      <w:marLeft w:val="0"/>
      <w:marRight w:val="0"/>
      <w:marTop w:val="0"/>
      <w:marBottom w:val="0"/>
      <w:divBdr>
        <w:top w:val="none" w:sz="0" w:space="0" w:color="auto"/>
        <w:left w:val="none" w:sz="0" w:space="0" w:color="auto"/>
        <w:bottom w:val="none" w:sz="0" w:space="0" w:color="auto"/>
        <w:right w:val="none" w:sz="0" w:space="0" w:color="auto"/>
      </w:divBdr>
    </w:div>
    <w:div w:id="2007441391">
      <w:bodyDiv w:val="1"/>
      <w:marLeft w:val="0"/>
      <w:marRight w:val="0"/>
      <w:marTop w:val="0"/>
      <w:marBottom w:val="0"/>
      <w:divBdr>
        <w:top w:val="none" w:sz="0" w:space="0" w:color="auto"/>
        <w:left w:val="none" w:sz="0" w:space="0" w:color="auto"/>
        <w:bottom w:val="none" w:sz="0" w:space="0" w:color="auto"/>
        <w:right w:val="none" w:sz="0" w:space="0" w:color="auto"/>
      </w:divBdr>
    </w:div>
    <w:div w:id="2014068848">
      <w:bodyDiv w:val="1"/>
      <w:marLeft w:val="0"/>
      <w:marRight w:val="0"/>
      <w:marTop w:val="0"/>
      <w:marBottom w:val="0"/>
      <w:divBdr>
        <w:top w:val="none" w:sz="0" w:space="0" w:color="auto"/>
        <w:left w:val="none" w:sz="0" w:space="0" w:color="auto"/>
        <w:bottom w:val="none" w:sz="0" w:space="0" w:color="auto"/>
        <w:right w:val="none" w:sz="0" w:space="0" w:color="auto"/>
      </w:divBdr>
    </w:div>
    <w:div w:id="2019305567">
      <w:bodyDiv w:val="1"/>
      <w:marLeft w:val="0"/>
      <w:marRight w:val="0"/>
      <w:marTop w:val="0"/>
      <w:marBottom w:val="0"/>
      <w:divBdr>
        <w:top w:val="none" w:sz="0" w:space="0" w:color="auto"/>
        <w:left w:val="none" w:sz="0" w:space="0" w:color="auto"/>
        <w:bottom w:val="none" w:sz="0" w:space="0" w:color="auto"/>
        <w:right w:val="none" w:sz="0" w:space="0" w:color="auto"/>
      </w:divBdr>
    </w:div>
    <w:div w:id="2022775897">
      <w:bodyDiv w:val="1"/>
      <w:marLeft w:val="0"/>
      <w:marRight w:val="0"/>
      <w:marTop w:val="0"/>
      <w:marBottom w:val="0"/>
      <w:divBdr>
        <w:top w:val="none" w:sz="0" w:space="0" w:color="auto"/>
        <w:left w:val="none" w:sz="0" w:space="0" w:color="auto"/>
        <w:bottom w:val="none" w:sz="0" w:space="0" w:color="auto"/>
        <w:right w:val="none" w:sz="0" w:space="0" w:color="auto"/>
      </w:divBdr>
    </w:div>
    <w:div w:id="2023192664">
      <w:bodyDiv w:val="1"/>
      <w:marLeft w:val="0"/>
      <w:marRight w:val="0"/>
      <w:marTop w:val="0"/>
      <w:marBottom w:val="0"/>
      <w:divBdr>
        <w:top w:val="none" w:sz="0" w:space="0" w:color="auto"/>
        <w:left w:val="none" w:sz="0" w:space="0" w:color="auto"/>
        <w:bottom w:val="none" w:sz="0" w:space="0" w:color="auto"/>
        <w:right w:val="none" w:sz="0" w:space="0" w:color="auto"/>
      </w:divBdr>
    </w:div>
    <w:div w:id="2023582835">
      <w:bodyDiv w:val="1"/>
      <w:marLeft w:val="0"/>
      <w:marRight w:val="0"/>
      <w:marTop w:val="0"/>
      <w:marBottom w:val="0"/>
      <w:divBdr>
        <w:top w:val="none" w:sz="0" w:space="0" w:color="auto"/>
        <w:left w:val="none" w:sz="0" w:space="0" w:color="auto"/>
        <w:bottom w:val="none" w:sz="0" w:space="0" w:color="auto"/>
        <w:right w:val="none" w:sz="0" w:space="0" w:color="auto"/>
      </w:divBdr>
    </w:div>
    <w:div w:id="2024357590">
      <w:bodyDiv w:val="1"/>
      <w:marLeft w:val="0"/>
      <w:marRight w:val="0"/>
      <w:marTop w:val="0"/>
      <w:marBottom w:val="0"/>
      <w:divBdr>
        <w:top w:val="none" w:sz="0" w:space="0" w:color="auto"/>
        <w:left w:val="none" w:sz="0" w:space="0" w:color="auto"/>
        <w:bottom w:val="none" w:sz="0" w:space="0" w:color="auto"/>
        <w:right w:val="none" w:sz="0" w:space="0" w:color="auto"/>
      </w:divBdr>
    </w:div>
    <w:div w:id="2025741017">
      <w:bodyDiv w:val="1"/>
      <w:marLeft w:val="0"/>
      <w:marRight w:val="0"/>
      <w:marTop w:val="0"/>
      <w:marBottom w:val="0"/>
      <w:divBdr>
        <w:top w:val="none" w:sz="0" w:space="0" w:color="auto"/>
        <w:left w:val="none" w:sz="0" w:space="0" w:color="auto"/>
        <w:bottom w:val="none" w:sz="0" w:space="0" w:color="auto"/>
        <w:right w:val="none" w:sz="0" w:space="0" w:color="auto"/>
      </w:divBdr>
    </w:div>
    <w:div w:id="2026401677">
      <w:bodyDiv w:val="1"/>
      <w:marLeft w:val="0"/>
      <w:marRight w:val="0"/>
      <w:marTop w:val="0"/>
      <w:marBottom w:val="0"/>
      <w:divBdr>
        <w:top w:val="none" w:sz="0" w:space="0" w:color="auto"/>
        <w:left w:val="none" w:sz="0" w:space="0" w:color="auto"/>
        <w:bottom w:val="none" w:sz="0" w:space="0" w:color="auto"/>
        <w:right w:val="none" w:sz="0" w:space="0" w:color="auto"/>
      </w:divBdr>
    </w:div>
    <w:div w:id="2026980849">
      <w:bodyDiv w:val="1"/>
      <w:marLeft w:val="0"/>
      <w:marRight w:val="0"/>
      <w:marTop w:val="0"/>
      <w:marBottom w:val="0"/>
      <w:divBdr>
        <w:top w:val="none" w:sz="0" w:space="0" w:color="auto"/>
        <w:left w:val="none" w:sz="0" w:space="0" w:color="auto"/>
        <w:bottom w:val="none" w:sz="0" w:space="0" w:color="auto"/>
        <w:right w:val="none" w:sz="0" w:space="0" w:color="auto"/>
      </w:divBdr>
    </w:div>
    <w:div w:id="2031099073">
      <w:bodyDiv w:val="1"/>
      <w:marLeft w:val="0"/>
      <w:marRight w:val="0"/>
      <w:marTop w:val="0"/>
      <w:marBottom w:val="0"/>
      <w:divBdr>
        <w:top w:val="none" w:sz="0" w:space="0" w:color="auto"/>
        <w:left w:val="none" w:sz="0" w:space="0" w:color="auto"/>
        <w:bottom w:val="none" w:sz="0" w:space="0" w:color="auto"/>
        <w:right w:val="none" w:sz="0" w:space="0" w:color="auto"/>
      </w:divBdr>
    </w:div>
    <w:div w:id="2031183512">
      <w:bodyDiv w:val="1"/>
      <w:marLeft w:val="0"/>
      <w:marRight w:val="0"/>
      <w:marTop w:val="0"/>
      <w:marBottom w:val="0"/>
      <w:divBdr>
        <w:top w:val="none" w:sz="0" w:space="0" w:color="auto"/>
        <w:left w:val="none" w:sz="0" w:space="0" w:color="auto"/>
        <w:bottom w:val="none" w:sz="0" w:space="0" w:color="auto"/>
        <w:right w:val="none" w:sz="0" w:space="0" w:color="auto"/>
      </w:divBdr>
    </w:div>
    <w:div w:id="2033797385">
      <w:bodyDiv w:val="1"/>
      <w:marLeft w:val="0"/>
      <w:marRight w:val="0"/>
      <w:marTop w:val="0"/>
      <w:marBottom w:val="0"/>
      <w:divBdr>
        <w:top w:val="none" w:sz="0" w:space="0" w:color="auto"/>
        <w:left w:val="none" w:sz="0" w:space="0" w:color="auto"/>
        <w:bottom w:val="none" w:sz="0" w:space="0" w:color="auto"/>
        <w:right w:val="none" w:sz="0" w:space="0" w:color="auto"/>
      </w:divBdr>
    </w:div>
    <w:div w:id="2034114052">
      <w:bodyDiv w:val="1"/>
      <w:marLeft w:val="0"/>
      <w:marRight w:val="0"/>
      <w:marTop w:val="0"/>
      <w:marBottom w:val="0"/>
      <w:divBdr>
        <w:top w:val="none" w:sz="0" w:space="0" w:color="auto"/>
        <w:left w:val="none" w:sz="0" w:space="0" w:color="auto"/>
        <w:bottom w:val="none" w:sz="0" w:space="0" w:color="auto"/>
        <w:right w:val="none" w:sz="0" w:space="0" w:color="auto"/>
      </w:divBdr>
    </w:div>
    <w:div w:id="2035764177">
      <w:bodyDiv w:val="1"/>
      <w:marLeft w:val="0"/>
      <w:marRight w:val="0"/>
      <w:marTop w:val="0"/>
      <w:marBottom w:val="0"/>
      <w:divBdr>
        <w:top w:val="none" w:sz="0" w:space="0" w:color="auto"/>
        <w:left w:val="none" w:sz="0" w:space="0" w:color="auto"/>
        <w:bottom w:val="none" w:sz="0" w:space="0" w:color="auto"/>
        <w:right w:val="none" w:sz="0" w:space="0" w:color="auto"/>
      </w:divBdr>
    </w:div>
    <w:div w:id="2036684889">
      <w:bodyDiv w:val="1"/>
      <w:marLeft w:val="0"/>
      <w:marRight w:val="0"/>
      <w:marTop w:val="0"/>
      <w:marBottom w:val="0"/>
      <w:divBdr>
        <w:top w:val="none" w:sz="0" w:space="0" w:color="auto"/>
        <w:left w:val="none" w:sz="0" w:space="0" w:color="auto"/>
        <w:bottom w:val="none" w:sz="0" w:space="0" w:color="auto"/>
        <w:right w:val="none" w:sz="0" w:space="0" w:color="auto"/>
      </w:divBdr>
    </w:div>
    <w:div w:id="2041971971">
      <w:bodyDiv w:val="1"/>
      <w:marLeft w:val="0"/>
      <w:marRight w:val="0"/>
      <w:marTop w:val="0"/>
      <w:marBottom w:val="0"/>
      <w:divBdr>
        <w:top w:val="none" w:sz="0" w:space="0" w:color="auto"/>
        <w:left w:val="none" w:sz="0" w:space="0" w:color="auto"/>
        <w:bottom w:val="none" w:sz="0" w:space="0" w:color="auto"/>
        <w:right w:val="none" w:sz="0" w:space="0" w:color="auto"/>
      </w:divBdr>
    </w:div>
    <w:div w:id="2044286972">
      <w:bodyDiv w:val="1"/>
      <w:marLeft w:val="0"/>
      <w:marRight w:val="0"/>
      <w:marTop w:val="0"/>
      <w:marBottom w:val="0"/>
      <w:divBdr>
        <w:top w:val="none" w:sz="0" w:space="0" w:color="auto"/>
        <w:left w:val="none" w:sz="0" w:space="0" w:color="auto"/>
        <w:bottom w:val="none" w:sz="0" w:space="0" w:color="auto"/>
        <w:right w:val="none" w:sz="0" w:space="0" w:color="auto"/>
      </w:divBdr>
    </w:div>
    <w:div w:id="2044404929">
      <w:bodyDiv w:val="1"/>
      <w:marLeft w:val="0"/>
      <w:marRight w:val="0"/>
      <w:marTop w:val="0"/>
      <w:marBottom w:val="0"/>
      <w:divBdr>
        <w:top w:val="none" w:sz="0" w:space="0" w:color="auto"/>
        <w:left w:val="none" w:sz="0" w:space="0" w:color="auto"/>
        <w:bottom w:val="none" w:sz="0" w:space="0" w:color="auto"/>
        <w:right w:val="none" w:sz="0" w:space="0" w:color="auto"/>
      </w:divBdr>
    </w:div>
    <w:div w:id="2045592705">
      <w:bodyDiv w:val="1"/>
      <w:marLeft w:val="0"/>
      <w:marRight w:val="0"/>
      <w:marTop w:val="0"/>
      <w:marBottom w:val="0"/>
      <w:divBdr>
        <w:top w:val="none" w:sz="0" w:space="0" w:color="auto"/>
        <w:left w:val="none" w:sz="0" w:space="0" w:color="auto"/>
        <w:bottom w:val="none" w:sz="0" w:space="0" w:color="auto"/>
        <w:right w:val="none" w:sz="0" w:space="0" w:color="auto"/>
      </w:divBdr>
    </w:div>
    <w:div w:id="2047948202">
      <w:bodyDiv w:val="1"/>
      <w:marLeft w:val="0"/>
      <w:marRight w:val="0"/>
      <w:marTop w:val="0"/>
      <w:marBottom w:val="0"/>
      <w:divBdr>
        <w:top w:val="none" w:sz="0" w:space="0" w:color="auto"/>
        <w:left w:val="none" w:sz="0" w:space="0" w:color="auto"/>
        <w:bottom w:val="none" w:sz="0" w:space="0" w:color="auto"/>
        <w:right w:val="none" w:sz="0" w:space="0" w:color="auto"/>
      </w:divBdr>
    </w:div>
    <w:div w:id="2050714792">
      <w:bodyDiv w:val="1"/>
      <w:marLeft w:val="0"/>
      <w:marRight w:val="0"/>
      <w:marTop w:val="0"/>
      <w:marBottom w:val="0"/>
      <w:divBdr>
        <w:top w:val="none" w:sz="0" w:space="0" w:color="auto"/>
        <w:left w:val="none" w:sz="0" w:space="0" w:color="auto"/>
        <w:bottom w:val="none" w:sz="0" w:space="0" w:color="auto"/>
        <w:right w:val="none" w:sz="0" w:space="0" w:color="auto"/>
      </w:divBdr>
    </w:div>
    <w:div w:id="2050912084">
      <w:bodyDiv w:val="1"/>
      <w:marLeft w:val="0"/>
      <w:marRight w:val="0"/>
      <w:marTop w:val="0"/>
      <w:marBottom w:val="0"/>
      <w:divBdr>
        <w:top w:val="none" w:sz="0" w:space="0" w:color="auto"/>
        <w:left w:val="none" w:sz="0" w:space="0" w:color="auto"/>
        <w:bottom w:val="none" w:sz="0" w:space="0" w:color="auto"/>
        <w:right w:val="none" w:sz="0" w:space="0" w:color="auto"/>
      </w:divBdr>
    </w:div>
    <w:div w:id="2051028670">
      <w:bodyDiv w:val="1"/>
      <w:marLeft w:val="0"/>
      <w:marRight w:val="0"/>
      <w:marTop w:val="0"/>
      <w:marBottom w:val="0"/>
      <w:divBdr>
        <w:top w:val="none" w:sz="0" w:space="0" w:color="auto"/>
        <w:left w:val="none" w:sz="0" w:space="0" w:color="auto"/>
        <w:bottom w:val="none" w:sz="0" w:space="0" w:color="auto"/>
        <w:right w:val="none" w:sz="0" w:space="0" w:color="auto"/>
      </w:divBdr>
    </w:div>
    <w:div w:id="2051228148">
      <w:bodyDiv w:val="1"/>
      <w:marLeft w:val="0"/>
      <w:marRight w:val="0"/>
      <w:marTop w:val="0"/>
      <w:marBottom w:val="0"/>
      <w:divBdr>
        <w:top w:val="none" w:sz="0" w:space="0" w:color="auto"/>
        <w:left w:val="none" w:sz="0" w:space="0" w:color="auto"/>
        <w:bottom w:val="none" w:sz="0" w:space="0" w:color="auto"/>
        <w:right w:val="none" w:sz="0" w:space="0" w:color="auto"/>
      </w:divBdr>
    </w:div>
    <w:div w:id="2056349199">
      <w:bodyDiv w:val="1"/>
      <w:marLeft w:val="0"/>
      <w:marRight w:val="0"/>
      <w:marTop w:val="0"/>
      <w:marBottom w:val="0"/>
      <w:divBdr>
        <w:top w:val="none" w:sz="0" w:space="0" w:color="auto"/>
        <w:left w:val="none" w:sz="0" w:space="0" w:color="auto"/>
        <w:bottom w:val="none" w:sz="0" w:space="0" w:color="auto"/>
        <w:right w:val="none" w:sz="0" w:space="0" w:color="auto"/>
      </w:divBdr>
    </w:div>
    <w:div w:id="2061250345">
      <w:bodyDiv w:val="1"/>
      <w:marLeft w:val="0"/>
      <w:marRight w:val="0"/>
      <w:marTop w:val="0"/>
      <w:marBottom w:val="0"/>
      <w:divBdr>
        <w:top w:val="none" w:sz="0" w:space="0" w:color="auto"/>
        <w:left w:val="none" w:sz="0" w:space="0" w:color="auto"/>
        <w:bottom w:val="none" w:sz="0" w:space="0" w:color="auto"/>
        <w:right w:val="none" w:sz="0" w:space="0" w:color="auto"/>
      </w:divBdr>
    </w:div>
    <w:div w:id="2061636747">
      <w:bodyDiv w:val="1"/>
      <w:marLeft w:val="0"/>
      <w:marRight w:val="0"/>
      <w:marTop w:val="0"/>
      <w:marBottom w:val="0"/>
      <w:divBdr>
        <w:top w:val="none" w:sz="0" w:space="0" w:color="auto"/>
        <w:left w:val="none" w:sz="0" w:space="0" w:color="auto"/>
        <w:bottom w:val="none" w:sz="0" w:space="0" w:color="auto"/>
        <w:right w:val="none" w:sz="0" w:space="0" w:color="auto"/>
      </w:divBdr>
    </w:div>
    <w:div w:id="2062364405">
      <w:bodyDiv w:val="1"/>
      <w:marLeft w:val="0"/>
      <w:marRight w:val="0"/>
      <w:marTop w:val="0"/>
      <w:marBottom w:val="0"/>
      <w:divBdr>
        <w:top w:val="none" w:sz="0" w:space="0" w:color="auto"/>
        <w:left w:val="none" w:sz="0" w:space="0" w:color="auto"/>
        <w:bottom w:val="none" w:sz="0" w:space="0" w:color="auto"/>
        <w:right w:val="none" w:sz="0" w:space="0" w:color="auto"/>
      </w:divBdr>
    </w:div>
    <w:div w:id="2064912605">
      <w:bodyDiv w:val="1"/>
      <w:marLeft w:val="0"/>
      <w:marRight w:val="0"/>
      <w:marTop w:val="0"/>
      <w:marBottom w:val="0"/>
      <w:divBdr>
        <w:top w:val="none" w:sz="0" w:space="0" w:color="auto"/>
        <w:left w:val="none" w:sz="0" w:space="0" w:color="auto"/>
        <w:bottom w:val="none" w:sz="0" w:space="0" w:color="auto"/>
        <w:right w:val="none" w:sz="0" w:space="0" w:color="auto"/>
      </w:divBdr>
    </w:div>
    <w:div w:id="2065056315">
      <w:bodyDiv w:val="1"/>
      <w:marLeft w:val="0"/>
      <w:marRight w:val="0"/>
      <w:marTop w:val="0"/>
      <w:marBottom w:val="0"/>
      <w:divBdr>
        <w:top w:val="none" w:sz="0" w:space="0" w:color="auto"/>
        <w:left w:val="none" w:sz="0" w:space="0" w:color="auto"/>
        <w:bottom w:val="none" w:sz="0" w:space="0" w:color="auto"/>
        <w:right w:val="none" w:sz="0" w:space="0" w:color="auto"/>
      </w:divBdr>
    </w:div>
    <w:div w:id="2066492662">
      <w:bodyDiv w:val="1"/>
      <w:marLeft w:val="0"/>
      <w:marRight w:val="0"/>
      <w:marTop w:val="0"/>
      <w:marBottom w:val="0"/>
      <w:divBdr>
        <w:top w:val="none" w:sz="0" w:space="0" w:color="auto"/>
        <w:left w:val="none" w:sz="0" w:space="0" w:color="auto"/>
        <w:bottom w:val="none" w:sz="0" w:space="0" w:color="auto"/>
        <w:right w:val="none" w:sz="0" w:space="0" w:color="auto"/>
      </w:divBdr>
    </w:div>
    <w:div w:id="2070373751">
      <w:bodyDiv w:val="1"/>
      <w:marLeft w:val="0"/>
      <w:marRight w:val="0"/>
      <w:marTop w:val="0"/>
      <w:marBottom w:val="0"/>
      <w:divBdr>
        <w:top w:val="none" w:sz="0" w:space="0" w:color="auto"/>
        <w:left w:val="none" w:sz="0" w:space="0" w:color="auto"/>
        <w:bottom w:val="none" w:sz="0" w:space="0" w:color="auto"/>
        <w:right w:val="none" w:sz="0" w:space="0" w:color="auto"/>
      </w:divBdr>
    </w:div>
    <w:div w:id="2071685075">
      <w:bodyDiv w:val="1"/>
      <w:marLeft w:val="0"/>
      <w:marRight w:val="0"/>
      <w:marTop w:val="0"/>
      <w:marBottom w:val="0"/>
      <w:divBdr>
        <w:top w:val="none" w:sz="0" w:space="0" w:color="auto"/>
        <w:left w:val="none" w:sz="0" w:space="0" w:color="auto"/>
        <w:bottom w:val="none" w:sz="0" w:space="0" w:color="auto"/>
        <w:right w:val="none" w:sz="0" w:space="0" w:color="auto"/>
      </w:divBdr>
    </w:div>
    <w:div w:id="2071999443">
      <w:bodyDiv w:val="1"/>
      <w:marLeft w:val="0"/>
      <w:marRight w:val="0"/>
      <w:marTop w:val="0"/>
      <w:marBottom w:val="0"/>
      <w:divBdr>
        <w:top w:val="none" w:sz="0" w:space="0" w:color="auto"/>
        <w:left w:val="none" w:sz="0" w:space="0" w:color="auto"/>
        <w:bottom w:val="none" w:sz="0" w:space="0" w:color="auto"/>
        <w:right w:val="none" w:sz="0" w:space="0" w:color="auto"/>
      </w:divBdr>
    </w:div>
    <w:div w:id="2072725605">
      <w:bodyDiv w:val="1"/>
      <w:marLeft w:val="0"/>
      <w:marRight w:val="0"/>
      <w:marTop w:val="0"/>
      <w:marBottom w:val="0"/>
      <w:divBdr>
        <w:top w:val="none" w:sz="0" w:space="0" w:color="auto"/>
        <w:left w:val="none" w:sz="0" w:space="0" w:color="auto"/>
        <w:bottom w:val="none" w:sz="0" w:space="0" w:color="auto"/>
        <w:right w:val="none" w:sz="0" w:space="0" w:color="auto"/>
      </w:divBdr>
    </w:div>
    <w:div w:id="2073575151">
      <w:bodyDiv w:val="1"/>
      <w:marLeft w:val="0"/>
      <w:marRight w:val="0"/>
      <w:marTop w:val="0"/>
      <w:marBottom w:val="0"/>
      <w:divBdr>
        <w:top w:val="none" w:sz="0" w:space="0" w:color="auto"/>
        <w:left w:val="none" w:sz="0" w:space="0" w:color="auto"/>
        <w:bottom w:val="none" w:sz="0" w:space="0" w:color="auto"/>
        <w:right w:val="none" w:sz="0" w:space="0" w:color="auto"/>
      </w:divBdr>
    </w:div>
    <w:div w:id="2074110593">
      <w:bodyDiv w:val="1"/>
      <w:marLeft w:val="0"/>
      <w:marRight w:val="0"/>
      <w:marTop w:val="0"/>
      <w:marBottom w:val="0"/>
      <w:divBdr>
        <w:top w:val="none" w:sz="0" w:space="0" w:color="auto"/>
        <w:left w:val="none" w:sz="0" w:space="0" w:color="auto"/>
        <w:bottom w:val="none" w:sz="0" w:space="0" w:color="auto"/>
        <w:right w:val="none" w:sz="0" w:space="0" w:color="auto"/>
      </w:divBdr>
    </w:div>
    <w:div w:id="2078894343">
      <w:bodyDiv w:val="1"/>
      <w:marLeft w:val="0"/>
      <w:marRight w:val="0"/>
      <w:marTop w:val="0"/>
      <w:marBottom w:val="0"/>
      <w:divBdr>
        <w:top w:val="none" w:sz="0" w:space="0" w:color="auto"/>
        <w:left w:val="none" w:sz="0" w:space="0" w:color="auto"/>
        <w:bottom w:val="none" w:sz="0" w:space="0" w:color="auto"/>
        <w:right w:val="none" w:sz="0" w:space="0" w:color="auto"/>
      </w:divBdr>
    </w:div>
    <w:div w:id="2086682774">
      <w:bodyDiv w:val="1"/>
      <w:marLeft w:val="0"/>
      <w:marRight w:val="0"/>
      <w:marTop w:val="0"/>
      <w:marBottom w:val="0"/>
      <w:divBdr>
        <w:top w:val="none" w:sz="0" w:space="0" w:color="auto"/>
        <w:left w:val="none" w:sz="0" w:space="0" w:color="auto"/>
        <w:bottom w:val="none" w:sz="0" w:space="0" w:color="auto"/>
        <w:right w:val="none" w:sz="0" w:space="0" w:color="auto"/>
      </w:divBdr>
    </w:div>
    <w:div w:id="2089379201">
      <w:bodyDiv w:val="1"/>
      <w:marLeft w:val="0"/>
      <w:marRight w:val="0"/>
      <w:marTop w:val="0"/>
      <w:marBottom w:val="0"/>
      <w:divBdr>
        <w:top w:val="none" w:sz="0" w:space="0" w:color="auto"/>
        <w:left w:val="none" w:sz="0" w:space="0" w:color="auto"/>
        <w:bottom w:val="none" w:sz="0" w:space="0" w:color="auto"/>
        <w:right w:val="none" w:sz="0" w:space="0" w:color="auto"/>
      </w:divBdr>
    </w:div>
    <w:div w:id="2095277145">
      <w:bodyDiv w:val="1"/>
      <w:marLeft w:val="0"/>
      <w:marRight w:val="0"/>
      <w:marTop w:val="0"/>
      <w:marBottom w:val="0"/>
      <w:divBdr>
        <w:top w:val="none" w:sz="0" w:space="0" w:color="auto"/>
        <w:left w:val="none" w:sz="0" w:space="0" w:color="auto"/>
        <w:bottom w:val="none" w:sz="0" w:space="0" w:color="auto"/>
        <w:right w:val="none" w:sz="0" w:space="0" w:color="auto"/>
      </w:divBdr>
    </w:div>
    <w:div w:id="2100323919">
      <w:bodyDiv w:val="1"/>
      <w:marLeft w:val="0"/>
      <w:marRight w:val="0"/>
      <w:marTop w:val="0"/>
      <w:marBottom w:val="0"/>
      <w:divBdr>
        <w:top w:val="none" w:sz="0" w:space="0" w:color="auto"/>
        <w:left w:val="none" w:sz="0" w:space="0" w:color="auto"/>
        <w:bottom w:val="none" w:sz="0" w:space="0" w:color="auto"/>
        <w:right w:val="none" w:sz="0" w:space="0" w:color="auto"/>
      </w:divBdr>
    </w:div>
    <w:div w:id="2103795982">
      <w:bodyDiv w:val="1"/>
      <w:marLeft w:val="0"/>
      <w:marRight w:val="0"/>
      <w:marTop w:val="0"/>
      <w:marBottom w:val="0"/>
      <w:divBdr>
        <w:top w:val="none" w:sz="0" w:space="0" w:color="auto"/>
        <w:left w:val="none" w:sz="0" w:space="0" w:color="auto"/>
        <w:bottom w:val="none" w:sz="0" w:space="0" w:color="auto"/>
        <w:right w:val="none" w:sz="0" w:space="0" w:color="auto"/>
      </w:divBdr>
    </w:div>
    <w:div w:id="2104841913">
      <w:bodyDiv w:val="1"/>
      <w:marLeft w:val="0"/>
      <w:marRight w:val="0"/>
      <w:marTop w:val="0"/>
      <w:marBottom w:val="0"/>
      <w:divBdr>
        <w:top w:val="none" w:sz="0" w:space="0" w:color="auto"/>
        <w:left w:val="none" w:sz="0" w:space="0" w:color="auto"/>
        <w:bottom w:val="none" w:sz="0" w:space="0" w:color="auto"/>
        <w:right w:val="none" w:sz="0" w:space="0" w:color="auto"/>
      </w:divBdr>
    </w:div>
    <w:div w:id="2105177437">
      <w:bodyDiv w:val="1"/>
      <w:marLeft w:val="0"/>
      <w:marRight w:val="0"/>
      <w:marTop w:val="0"/>
      <w:marBottom w:val="0"/>
      <w:divBdr>
        <w:top w:val="none" w:sz="0" w:space="0" w:color="auto"/>
        <w:left w:val="none" w:sz="0" w:space="0" w:color="auto"/>
        <w:bottom w:val="none" w:sz="0" w:space="0" w:color="auto"/>
        <w:right w:val="none" w:sz="0" w:space="0" w:color="auto"/>
      </w:divBdr>
    </w:div>
    <w:div w:id="2106531818">
      <w:bodyDiv w:val="1"/>
      <w:marLeft w:val="0"/>
      <w:marRight w:val="0"/>
      <w:marTop w:val="0"/>
      <w:marBottom w:val="0"/>
      <w:divBdr>
        <w:top w:val="none" w:sz="0" w:space="0" w:color="auto"/>
        <w:left w:val="none" w:sz="0" w:space="0" w:color="auto"/>
        <w:bottom w:val="none" w:sz="0" w:space="0" w:color="auto"/>
        <w:right w:val="none" w:sz="0" w:space="0" w:color="auto"/>
      </w:divBdr>
    </w:div>
    <w:div w:id="2108114507">
      <w:bodyDiv w:val="1"/>
      <w:marLeft w:val="0"/>
      <w:marRight w:val="0"/>
      <w:marTop w:val="0"/>
      <w:marBottom w:val="0"/>
      <w:divBdr>
        <w:top w:val="none" w:sz="0" w:space="0" w:color="auto"/>
        <w:left w:val="none" w:sz="0" w:space="0" w:color="auto"/>
        <w:bottom w:val="none" w:sz="0" w:space="0" w:color="auto"/>
        <w:right w:val="none" w:sz="0" w:space="0" w:color="auto"/>
      </w:divBdr>
    </w:div>
    <w:div w:id="2108311755">
      <w:bodyDiv w:val="1"/>
      <w:marLeft w:val="0"/>
      <w:marRight w:val="0"/>
      <w:marTop w:val="0"/>
      <w:marBottom w:val="0"/>
      <w:divBdr>
        <w:top w:val="none" w:sz="0" w:space="0" w:color="auto"/>
        <w:left w:val="none" w:sz="0" w:space="0" w:color="auto"/>
        <w:bottom w:val="none" w:sz="0" w:space="0" w:color="auto"/>
        <w:right w:val="none" w:sz="0" w:space="0" w:color="auto"/>
      </w:divBdr>
    </w:div>
    <w:div w:id="2108695261">
      <w:bodyDiv w:val="1"/>
      <w:marLeft w:val="0"/>
      <w:marRight w:val="0"/>
      <w:marTop w:val="0"/>
      <w:marBottom w:val="0"/>
      <w:divBdr>
        <w:top w:val="none" w:sz="0" w:space="0" w:color="auto"/>
        <w:left w:val="none" w:sz="0" w:space="0" w:color="auto"/>
        <w:bottom w:val="none" w:sz="0" w:space="0" w:color="auto"/>
        <w:right w:val="none" w:sz="0" w:space="0" w:color="auto"/>
      </w:divBdr>
    </w:div>
    <w:div w:id="2110394448">
      <w:bodyDiv w:val="1"/>
      <w:marLeft w:val="0"/>
      <w:marRight w:val="0"/>
      <w:marTop w:val="0"/>
      <w:marBottom w:val="0"/>
      <w:divBdr>
        <w:top w:val="none" w:sz="0" w:space="0" w:color="auto"/>
        <w:left w:val="none" w:sz="0" w:space="0" w:color="auto"/>
        <w:bottom w:val="none" w:sz="0" w:space="0" w:color="auto"/>
        <w:right w:val="none" w:sz="0" w:space="0" w:color="auto"/>
      </w:divBdr>
    </w:div>
    <w:div w:id="2110617507">
      <w:bodyDiv w:val="1"/>
      <w:marLeft w:val="0"/>
      <w:marRight w:val="0"/>
      <w:marTop w:val="0"/>
      <w:marBottom w:val="0"/>
      <w:divBdr>
        <w:top w:val="none" w:sz="0" w:space="0" w:color="auto"/>
        <w:left w:val="none" w:sz="0" w:space="0" w:color="auto"/>
        <w:bottom w:val="none" w:sz="0" w:space="0" w:color="auto"/>
        <w:right w:val="none" w:sz="0" w:space="0" w:color="auto"/>
      </w:divBdr>
    </w:div>
    <w:div w:id="2116634284">
      <w:bodyDiv w:val="1"/>
      <w:marLeft w:val="0"/>
      <w:marRight w:val="0"/>
      <w:marTop w:val="0"/>
      <w:marBottom w:val="0"/>
      <w:divBdr>
        <w:top w:val="none" w:sz="0" w:space="0" w:color="auto"/>
        <w:left w:val="none" w:sz="0" w:space="0" w:color="auto"/>
        <w:bottom w:val="none" w:sz="0" w:space="0" w:color="auto"/>
        <w:right w:val="none" w:sz="0" w:space="0" w:color="auto"/>
      </w:divBdr>
    </w:div>
    <w:div w:id="2117750772">
      <w:bodyDiv w:val="1"/>
      <w:marLeft w:val="0"/>
      <w:marRight w:val="0"/>
      <w:marTop w:val="0"/>
      <w:marBottom w:val="0"/>
      <w:divBdr>
        <w:top w:val="none" w:sz="0" w:space="0" w:color="auto"/>
        <w:left w:val="none" w:sz="0" w:space="0" w:color="auto"/>
        <w:bottom w:val="none" w:sz="0" w:space="0" w:color="auto"/>
        <w:right w:val="none" w:sz="0" w:space="0" w:color="auto"/>
      </w:divBdr>
    </w:div>
    <w:div w:id="2118526580">
      <w:bodyDiv w:val="1"/>
      <w:marLeft w:val="0"/>
      <w:marRight w:val="0"/>
      <w:marTop w:val="0"/>
      <w:marBottom w:val="0"/>
      <w:divBdr>
        <w:top w:val="none" w:sz="0" w:space="0" w:color="auto"/>
        <w:left w:val="none" w:sz="0" w:space="0" w:color="auto"/>
        <w:bottom w:val="none" w:sz="0" w:space="0" w:color="auto"/>
        <w:right w:val="none" w:sz="0" w:space="0" w:color="auto"/>
      </w:divBdr>
    </w:div>
    <w:div w:id="2125033247">
      <w:bodyDiv w:val="1"/>
      <w:marLeft w:val="0"/>
      <w:marRight w:val="0"/>
      <w:marTop w:val="0"/>
      <w:marBottom w:val="0"/>
      <w:divBdr>
        <w:top w:val="none" w:sz="0" w:space="0" w:color="auto"/>
        <w:left w:val="none" w:sz="0" w:space="0" w:color="auto"/>
        <w:bottom w:val="none" w:sz="0" w:space="0" w:color="auto"/>
        <w:right w:val="none" w:sz="0" w:space="0" w:color="auto"/>
      </w:divBdr>
    </w:div>
    <w:div w:id="2125995122">
      <w:bodyDiv w:val="1"/>
      <w:marLeft w:val="0"/>
      <w:marRight w:val="0"/>
      <w:marTop w:val="0"/>
      <w:marBottom w:val="0"/>
      <w:divBdr>
        <w:top w:val="none" w:sz="0" w:space="0" w:color="auto"/>
        <w:left w:val="none" w:sz="0" w:space="0" w:color="auto"/>
        <w:bottom w:val="none" w:sz="0" w:space="0" w:color="auto"/>
        <w:right w:val="none" w:sz="0" w:space="0" w:color="auto"/>
      </w:divBdr>
    </w:div>
    <w:div w:id="2126341168">
      <w:bodyDiv w:val="1"/>
      <w:marLeft w:val="0"/>
      <w:marRight w:val="0"/>
      <w:marTop w:val="0"/>
      <w:marBottom w:val="0"/>
      <w:divBdr>
        <w:top w:val="none" w:sz="0" w:space="0" w:color="auto"/>
        <w:left w:val="none" w:sz="0" w:space="0" w:color="auto"/>
        <w:bottom w:val="none" w:sz="0" w:space="0" w:color="auto"/>
        <w:right w:val="none" w:sz="0" w:space="0" w:color="auto"/>
      </w:divBdr>
    </w:div>
    <w:div w:id="2129230998">
      <w:bodyDiv w:val="1"/>
      <w:marLeft w:val="0"/>
      <w:marRight w:val="0"/>
      <w:marTop w:val="0"/>
      <w:marBottom w:val="0"/>
      <w:divBdr>
        <w:top w:val="none" w:sz="0" w:space="0" w:color="auto"/>
        <w:left w:val="none" w:sz="0" w:space="0" w:color="auto"/>
        <w:bottom w:val="none" w:sz="0" w:space="0" w:color="auto"/>
        <w:right w:val="none" w:sz="0" w:space="0" w:color="auto"/>
      </w:divBdr>
    </w:div>
    <w:div w:id="2131244066">
      <w:bodyDiv w:val="1"/>
      <w:marLeft w:val="0"/>
      <w:marRight w:val="0"/>
      <w:marTop w:val="0"/>
      <w:marBottom w:val="0"/>
      <w:divBdr>
        <w:top w:val="none" w:sz="0" w:space="0" w:color="auto"/>
        <w:left w:val="none" w:sz="0" w:space="0" w:color="auto"/>
        <w:bottom w:val="none" w:sz="0" w:space="0" w:color="auto"/>
        <w:right w:val="none" w:sz="0" w:space="0" w:color="auto"/>
      </w:divBdr>
    </w:div>
    <w:div w:id="2133864442">
      <w:bodyDiv w:val="1"/>
      <w:marLeft w:val="0"/>
      <w:marRight w:val="0"/>
      <w:marTop w:val="0"/>
      <w:marBottom w:val="0"/>
      <w:divBdr>
        <w:top w:val="none" w:sz="0" w:space="0" w:color="auto"/>
        <w:left w:val="none" w:sz="0" w:space="0" w:color="auto"/>
        <w:bottom w:val="none" w:sz="0" w:space="0" w:color="auto"/>
        <w:right w:val="none" w:sz="0" w:space="0" w:color="auto"/>
      </w:divBdr>
    </w:div>
    <w:div w:id="2136830657">
      <w:bodyDiv w:val="1"/>
      <w:marLeft w:val="0"/>
      <w:marRight w:val="0"/>
      <w:marTop w:val="0"/>
      <w:marBottom w:val="0"/>
      <w:divBdr>
        <w:top w:val="none" w:sz="0" w:space="0" w:color="auto"/>
        <w:left w:val="none" w:sz="0" w:space="0" w:color="auto"/>
        <w:bottom w:val="none" w:sz="0" w:space="0" w:color="auto"/>
        <w:right w:val="none" w:sz="0" w:space="0" w:color="auto"/>
      </w:divBdr>
    </w:div>
    <w:div w:id="21451930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image" Target="media/image3.png"/><Relationship Id="rId26" Type="http://schemas.openxmlformats.org/officeDocument/2006/relationships/chart" Target="charts/chart6.xml"/><Relationship Id="rId21" Type="http://schemas.openxmlformats.org/officeDocument/2006/relationships/image" Target="media/image5.png"/><Relationship Id="rId34"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chart" Target="charts/chart1.xml"/><Relationship Id="rId25" Type="http://schemas.openxmlformats.org/officeDocument/2006/relationships/chart" Target="charts/chart5.xml"/><Relationship Id="rId33"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image" Target="media/image4.png"/><Relationship Id="rId29"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chart" Target="charts/chart4.xml"/><Relationship Id="rId32" Type="http://schemas.openxmlformats.org/officeDocument/2006/relationships/image" Target="media/image12.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footer" Target="footer1.xml"/><Relationship Id="rId23" Type="http://schemas.openxmlformats.org/officeDocument/2006/relationships/chart" Target="charts/chart3.xml"/><Relationship Id="rId28" Type="http://schemas.openxmlformats.org/officeDocument/2006/relationships/image" Target="media/image8.png"/><Relationship Id="rId36" Type="http://schemas.openxmlformats.org/officeDocument/2006/relationships/fontTable" Target="fontTable.xml"/><Relationship Id="rId10" Type="http://schemas.openxmlformats.org/officeDocument/2006/relationships/diagramData" Target="diagrams/data1.xml"/><Relationship Id="rId19" Type="http://schemas.openxmlformats.org/officeDocument/2006/relationships/chart" Target="charts/chart2.xml"/><Relationship Id="rId31"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image" Target="media/image6.png"/><Relationship Id="rId27" Type="http://schemas.openxmlformats.org/officeDocument/2006/relationships/image" Target="media/image7.jpeg"/><Relationship Id="rId30" Type="http://schemas.openxmlformats.org/officeDocument/2006/relationships/image" Target="media/image10.png"/><Relationship Id="rId35" Type="http://schemas.openxmlformats.org/officeDocument/2006/relationships/image" Target="media/image15.png"/><Relationship Id="rId8" Type="http://schemas.openxmlformats.org/officeDocument/2006/relationships/image" Target="media/image1.pn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denis\Downloads\Menopause%20at%20Work%20-%20Questionnaire(1-339)%20Process%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denis\Downloads\Menopause%20at%20Work%20-%20Questionnaire(1-339)%20Process%20Results(AutoRecovered).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denis\AppData\Roaming\Microsoft\Excel\Menopause%20at%20Work%20-%20Questionnaire(1-339)%20Process%20Results%20(version%201).xlsb"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denis\Downloads\Menopause%20at%20Work%20-%20Questionnaire(1-339)%20Process%20Results(AutoRecovered).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denis\AppData\Roaming\Microsoft\Excel\Menopause%20at%20Work%20-%20Questionnaire(1-339)%20Process%20Results%20(version%201).xlsb"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Sheet9!$B$1</c:f>
              <c:strCache>
                <c:ptCount val="1"/>
                <c:pt idx="0">
                  <c:v>Total Staff</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Sheet9!$A$2:$A$14</c:f>
              <c:strCache>
                <c:ptCount val="13"/>
                <c:pt idx="0">
                  <c:v>Hot Flushes</c:v>
                </c:pt>
                <c:pt idx="1">
                  <c:v>Night Sweats</c:v>
                </c:pt>
                <c:pt idx="2">
                  <c:v>Insomina</c:v>
                </c:pt>
                <c:pt idx="3">
                  <c:v>Depression</c:v>
                </c:pt>
                <c:pt idx="4">
                  <c:v>Anxiety</c:v>
                </c:pt>
                <c:pt idx="5">
                  <c:v>Memory Loss </c:v>
                </c:pt>
                <c:pt idx="6">
                  <c:v>Frequent UTI's</c:v>
                </c:pt>
                <c:pt idx="7">
                  <c:v>Headaches</c:v>
                </c:pt>
                <c:pt idx="8">
                  <c:v>Fatigue</c:v>
                </c:pt>
                <c:pt idx="9">
                  <c:v>No Symptoms</c:v>
                </c:pt>
                <c:pt idx="10">
                  <c:v>Joint Stiffness</c:v>
                </c:pt>
                <c:pt idx="11">
                  <c:v>Palpatations</c:v>
                </c:pt>
                <c:pt idx="12">
                  <c:v>Other</c:v>
                </c:pt>
              </c:strCache>
            </c:strRef>
          </c:cat>
          <c:val>
            <c:numRef>
              <c:f>Sheet9!$B$2:$B$14</c:f>
              <c:numCache>
                <c:formatCode>General</c:formatCode>
                <c:ptCount val="13"/>
                <c:pt idx="0">
                  <c:v>278</c:v>
                </c:pt>
                <c:pt idx="1">
                  <c:v>267</c:v>
                </c:pt>
                <c:pt idx="2">
                  <c:v>276</c:v>
                </c:pt>
                <c:pt idx="3">
                  <c:v>136</c:v>
                </c:pt>
                <c:pt idx="4">
                  <c:v>212</c:v>
                </c:pt>
                <c:pt idx="5">
                  <c:v>267</c:v>
                </c:pt>
                <c:pt idx="6">
                  <c:v>44</c:v>
                </c:pt>
                <c:pt idx="7">
                  <c:v>154</c:v>
                </c:pt>
                <c:pt idx="8">
                  <c:v>261</c:v>
                </c:pt>
                <c:pt idx="9">
                  <c:v>1</c:v>
                </c:pt>
                <c:pt idx="10">
                  <c:v>218</c:v>
                </c:pt>
                <c:pt idx="11">
                  <c:v>146</c:v>
                </c:pt>
                <c:pt idx="12">
                  <c:v>24</c:v>
                </c:pt>
              </c:numCache>
            </c:numRef>
          </c:val>
          <c:extLst>
            <c:ext xmlns:c16="http://schemas.microsoft.com/office/drawing/2014/chart" uri="{C3380CC4-5D6E-409C-BE32-E72D297353CC}">
              <c16:uniqueId val="{00000000-23A3-480B-BF66-56ECFA769057}"/>
            </c:ext>
          </c:extLst>
        </c:ser>
        <c:dLbls>
          <c:dLblPos val="outEnd"/>
          <c:showLegendKey val="0"/>
          <c:showVal val="1"/>
          <c:showCatName val="0"/>
          <c:showSerName val="0"/>
          <c:showPercent val="0"/>
          <c:showBubbleSize val="0"/>
        </c:dLbls>
        <c:gapWidth val="219"/>
        <c:overlap val="-27"/>
        <c:axId val="2111638111"/>
        <c:axId val="1691818751"/>
      </c:barChart>
      <c:catAx>
        <c:axId val="211163811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1818751"/>
        <c:crosses val="autoZero"/>
        <c:auto val="1"/>
        <c:lblAlgn val="ctr"/>
        <c:lblOffset val="100"/>
        <c:noMultiLvlLbl val="0"/>
      </c:catAx>
      <c:valAx>
        <c:axId val="169181875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163811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[Menopause at Work - Questionnaire(1-339) Process Results(AutoRecovered).xlsx]Sheet4!PivotTable3</c:name>
    <c:fmtId val="-1"/>
  </c:pivotSource>
  <c:chart>
    <c:autoTitleDeleted val="1"/>
    <c:pivotFmts>
      <c:pivotFmt>
        <c:idx val="0"/>
        <c:spPr>
          <a:solidFill>
            <a:schemeClr val="accent1"/>
          </a:solidFill>
          <a:ln>
            <a:noFill/>
          </a:ln>
          <a:effectLst/>
          <a:scene3d>
            <a:camera prst="orthographicFront"/>
            <a:lightRig rig="brightRoom" dir="t"/>
          </a:scene3d>
          <a:sp3d prstMaterial="flat">
            <a:bevelT w="50800" h="101600" prst="angle"/>
            <a:contourClr>
              <a:srgbClr val="000000"/>
            </a:contourClr>
          </a:sp3d>
        </c:spPr>
        <c:marker>
          <c:symbol val="circle"/>
          <c:size val="6"/>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extLst>
            <c:ext xmlns:c15="http://schemas.microsoft.com/office/drawing/2012/chart" uri="{CE6537A1-D6FC-4f65-9D91-7224C49458BB}"/>
          </c:extLst>
        </c:dLbl>
      </c:pivotFmt>
      <c:pivotFmt>
        <c:idx val="1"/>
        <c:spPr>
          <a:solidFill>
            <a:schemeClr val="accent1"/>
          </a:solidFill>
          <a:ln>
            <a:noFill/>
          </a:ln>
          <a:effectLst/>
          <a:scene3d>
            <a:camera prst="orthographicFront"/>
            <a:lightRig rig="brightRoom" dir="t"/>
          </a:scene3d>
          <a:sp3d prstMaterial="flat">
            <a:bevelT w="50800" h="101600" prst="angle"/>
            <a:contourClr>
              <a:srgbClr val="000000"/>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extLst>
            <c:ext xmlns:c15="http://schemas.microsoft.com/office/drawing/2012/chart" uri="{CE6537A1-D6FC-4f65-9D91-7224C49458BB}"/>
          </c:extLst>
        </c:dLbl>
      </c:pivotFmt>
      <c:pivotFmt>
        <c:idx val="2"/>
        <c:spPr>
          <a:solidFill>
            <a:schemeClr val="accent1"/>
          </a:solidFill>
          <a:ln>
            <a:noFill/>
          </a:ln>
          <a:effectLst/>
          <a:scene3d>
            <a:camera prst="orthographicFront"/>
            <a:lightRig rig="brightRoom" dir="t"/>
          </a:scene3d>
          <a:sp3d prstMaterial="flat">
            <a:bevelT w="50800" h="101600" prst="angle"/>
            <a:contourClr>
              <a:srgbClr val="000000"/>
            </a:contourClr>
          </a:sp3d>
        </c:spPr>
      </c:pivotFmt>
      <c:pivotFmt>
        <c:idx val="3"/>
        <c:spPr>
          <a:solidFill>
            <a:schemeClr val="accent1"/>
          </a:solidFill>
          <a:ln>
            <a:noFill/>
          </a:ln>
          <a:effectLst/>
          <a:scene3d>
            <a:camera prst="orthographicFront"/>
            <a:lightRig rig="brightRoom" dir="t"/>
          </a:scene3d>
          <a:sp3d prstMaterial="flat">
            <a:bevelT w="50800" h="101600" prst="angle"/>
            <a:contourClr>
              <a:srgbClr val="000000"/>
            </a:contourClr>
          </a:sp3d>
        </c:spPr>
      </c:pivotFmt>
      <c:pivotFmt>
        <c:idx val="4"/>
        <c:spPr>
          <a:solidFill>
            <a:schemeClr val="accent1"/>
          </a:solidFill>
          <a:ln>
            <a:noFill/>
          </a:ln>
          <a:effectLst/>
          <a:scene3d>
            <a:camera prst="orthographicFront"/>
            <a:lightRig rig="brightRoom" dir="t"/>
          </a:scene3d>
          <a:sp3d prstMaterial="flat">
            <a:bevelT w="50800" h="101600" prst="angle"/>
            <a:contourClr>
              <a:srgbClr val="000000"/>
            </a:contourClr>
          </a:sp3d>
        </c:spPr>
      </c:pivotFmt>
      <c:pivotFmt>
        <c:idx val="5"/>
        <c:spPr>
          <a:solidFill>
            <a:schemeClr val="accent1"/>
          </a:solidFill>
          <a:ln>
            <a:noFill/>
          </a:ln>
          <a:effectLst/>
          <a:scene3d>
            <a:camera prst="orthographicFront"/>
            <a:lightRig rig="brightRoom" dir="t"/>
          </a:scene3d>
          <a:sp3d prstMaterial="flat">
            <a:bevelT w="50800" h="101600" prst="angle"/>
            <a:contourClr>
              <a:srgbClr val="000000"/>
            </a:contourClr>
          </a:sp3d>
        </c:spPr>
      </c:pivotFmt>
      <c:pivotFmt>
        <c:idx val="6"/>
        <c:spPr>
          <a:solidFill>
            <a:schemeClr val="accent1"/>
          </a:solidFill>
          <a:ln>
            <a:noFill/>
          </a:ln>
          <a:effectLst/>
          <a:scene3d>
            <a:camera prst="orthographicFront"/>
            <a:lightRig rig="brightRoom" dir="t"/>
          </a:scene3d>
          <a:sp3d prstMaterial="flat">
            <a:bevelT w="50800" h="101600" prst="angle"/>
            <a:contourClr>
              <a:srgbClr val="000000"/>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extLst>
            <c:ext xmlns:c15="http://schemas.microsoft.com/office/drawing/2012/chart" uri="{CE6537A1-D6FC-4f65-9D91-7224C49458BB}"/>
          </c:extLst>
        </c:dLbl>
      </c:pivotFmt>
      <c:pivotFmt>
        <c:idx val="7"/>
        <c:spPr>
          <a:solidFill>
            <a:schemeClr val="accent1"/>
          </a:solidFill>
          <a:ln>
            <a:noFill/>
          </a:ln>
          <a:effectLst/>
          <a:scene3d>
            <a:camera prst="orthographicFront"/>
            <a:lightRig rig="brightRoom" dir="t"/>
          </a:scene3d>
          <a:sp3d prstMaterial="flat">
            <a:bevelT w="50800" h="101600" prst="angle"/>
            <a:contourClr>
              <a:srgbClr val="000000"/>
            </a:contourClr>
          </a:sp3d>
        </c:spPr>
      </c:pivotFmt>
      <c:pivotFmt>
        <c:idx val="8"/>
        <c:spPr>
          <a:solidFill>
            <a:schemeClr val="accent1"/>
          </a:solidFill>
          <a:ln>
            <a:noFill/>
          </a:ln>
          <a:effectLst/>
          <a:scene3d>
            <a:camera prst="orthographicFront"/>
            <a:lightRig rig="brightRoom" dir="t"/>
          </a:scene3d>
          <a:sp3d prstMaterial="flat">
            <a:bevelT w="50800" h="101600" prst="angle"/>
            <a:contourClr>
              <a:srgbClr val="000000"/>
            </a:contourClr>
          </a:sp3d>
        </c:spPr>
      </c:pivotFmt>
      <c:pivotFmt>
        <c:idx val="9"/>
        <c:spPr>
          <a:solidFill>
            <a:schemeClr val="accent1"/>
          </a:solidFill>
          <a:ln>
            <a:noFill/>
          </a:ln>
          <a:effectLst/>
          <a:scene3d>
            <a:camera prst="orthographicFront"/>
            <a:lightRig rig="brightRoom" dir="t"/>
          </a:scene3d>
          <a:sp3d prstMaterial="flat">
            <a:bevelT w="50800" h="101600" prst="angle"/>
            <a:contourClr>
              <a:srgbClr val="000000"/>
            </a:contourClr>
          </a:sp3d>
        </c:spPr>
      </c:pivotFmt>
      <c:pivotFmt>
        <c:idx val="10"/>
        <c:spPr>
          <a:solidFill>
            <a:schemeClr val="accent1"/>
          </a:solidFill>
          <a:ln>
            <a:noFill/>
          </a:ln>
          <a:effectLst/>
          <a:scene3d>
            <a:camera prst="orthographicFront"/>
            <a:lightRig rig="brightRoom" dir="t"/>
          </a:scene3d>
          <a:sp3d prstMaterial="flat">
            <a:bevelT w="50800" h="101600" prst="angle"/>
            <a:contourClr>
              <a:srgbClr val="000000"/>
            </a:contourClr>
          </a:sp3d>
        </c:spPr>
      </c:pivotFmt>
    </c:pivotFmts>
    <c:plotArea>
      <c:layout/>
      <c:pieChart>
        <c:varyColors val="1"/>
        <c:ser>
          <c:idx val="0"/>
          <c:order val="0"/>
          <c:tx>
            <c:strRef>
              <c:f>Sheet4!$B$3</c:f>
              <c:strCache>
                <c:ptCount val="1"/>
                <c:pt idx="0">
                  <c:v>Total</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4CEC-4CE2-9313-1CA72EDAE4CA}"/>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4CEC-4CE2-9313-1CA72EDAE4CA}"/>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4CEC-4CE2-9313-1CA72EDAE4C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Sheet4!$A$4:$A$7</c:f>
              <c:strCache>
                <c:ptCount val="3"/>
                <c:pt idx="0">
                  <c:v>No</c:v>
                </c:pt>
                <c:pt idx="1">
                  <c:v>Unsure </c:v>
                </c:pt>
                <c:pt idx="2">
                  <c:v>Yes</c:v>
                </c:pt>
              </c:strCache>
            </c:strRef>
          </c:cat>
          <c:val>
            <c:numRef>
              <c:f>Sheet4!$B$4:$B$7</c:f>
              <c:numCache>
                <c:formatCode>General</c:formatCode>
                <c:ptCount val="3"/>
                <c:pt idx="0">
                  <c:v>134</c:v>
                </c:pt>
                <c:pt idx="1">
                  <c:v>61</c:v>
                </c:pt>
                <c:pt idx="2">
                  <c:v>140</c:v>
                </c:pt>
              </c:numCache>
            </c:numRef>
          </c:val>
          <c:extLst>
            <c:ext xmlns:c16="http://schemas.microsoft.com/office/drawing/2014/chart" uri="{C3380CC4-5D6E-409C-BE32-E72D297353CC}">
              <c16:uniqueId val="{0000000C-48BB-4CA4-B2BF-298DCC6AACE2}"/>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[Menopause at Work - Questionnaire(1-339) Process Results (version 1).xlsb]Sheet5!PivotTable3</c:name>
    <c:fmtId val="-1"/>
  </c:pivotSource>
  <c:chart>
    <c:title>
      <c:tx>
        <c:rich>
          <a:bodyPr rot="0" spcFirstLastPara="1" vertOverflow="ellipsis" vert="horz" wrap="square" anchor="ctr" anchorCtr="1"/>
          <a:lstStyle/>
          <a:p>
            <a:pPr algn="l">
              <a:defRPr sz="1800" b="1" i="0" u="none" strike="noStrike" kern="1200" baseline="0">
                <a:solidFill>
                  <a:schemeClr val="dk1">
                    <a:lumMod val="75000"/>
                    <a:lumOff val="25000"/>
                  </a:schemeClr>
                </a:solidFill>
                <a:latin typeface="+mn-lt"/>
                <a:ea typeface="+mn-ea"/>
                <a:cs typeface="+mn-cs"/>
              </a:defRPr>
            </a:pPr>
            <a:r>
              <a:rPr lang="en-US"/>
              <a:t>Do you feel that HDUHB</a:t>
            </a:r>
            <a:r>
              <a:rPr lang="en-US" baseline="0"/>
              <a:t> provides enough information and/or support for all staff on supporting staff experiencing the Menopause?</a:t>
            </a:r>
            <a:endParaRPr lang="en-US"/>
          </a:p>
        </c:rich>
      </c:tx>
      <c:overlay val="0"/>
      <c:spPr>
        <a:noFill/>
        <a:ln>
          <a:noFill/>
        </a:ln>
        <a:effectLst/>
      </c:spPr>
      <c:txPr>
        <a:bodyPr rot="0" spcFirstLastPara="1" vertOverflow="ellipsis" vert="horz" wrap="square" anchor="ctr" anchorCtr="1"/>
        <a:lstStyle/>
        <a:p>
          <a:pPr algn="l">
            <a:defRPr sz="1800" b="1" i="0" u="none" strike="noStrike" kern="1200" baseline="0">
              <a:solidFill>
                <a:schemeClr val="dk1">
                  <a:lumMod val="75000"/>
                  <a:lumOff val="25000"/>
                </a:schemeClr>
              </a:solidFill>
              <a:latin typeface="+mn-lt"/>
              <a:ea typeface="+mn-ea"/>
              <a:cs typeface="+mn-cs"/>
            </a:defRPr>
          </a:pPr>
          <a:endParaRPr lang="en-US"/>
        </a:p>
      </c:txPr>
    </c:title>
    <c:autoTitleDeleted val="0"/>
    <c:pivotFmts>
      <c:pivotFmt>
        <c:idx val="0"/>
        <c:spPr>
          <a:solidFill>
            <a:schemeClr val="accent1"/>
          </a:solidFill>
          <a:ln>
            <a:noFill/>
          </a:ln>
          <a:effectLst>
            <a:outerShdw blurRad="254000" sx="102000" sy="102000" algn="ctr" rotWithShape="0">
              <a:prstClr val="black">
                <a:alpha val="20000"/>
              </a:prstClr>
            </a:outerShdw>
          </a:effectLst>
        </c:spPr>
        <c:marker>
          <c:symbol val="circle"/>
          <c:size val="6"/>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1"/>
        <c:spPr>
          <a:solidFill>
            <a:schemeClr val="accent1"/>
          </a:solidFill>
          <a:ln>
            <a:noFill/>
          </a:ln>
          <a:effectLst>
            <a:outerShdw blurRad="254000" sx="102000" sy="102000" algn="ctr" rotWithShape="0">
              <a:prstClr val="black">
                <a:alpha val="20000"/>
              </a:prstClr>
            </a:outerShdw>
          </a:effectLst>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2"/>
        <c:spPr>
          <a:solidFill>
            <a:schemeClr val="accent1"/>
          </a:solidFill>
          <a:ln>
            <a:noFill/>
          </a:ln>
          <a:effectLst>
            <a:outerShdw blurRad="254000" sx="102000" sy="102000" algn="ctr" rotWithShape="0">
              <a:prstClr val="black">
                <a:alpha val="20000"/>
              </a:prstClr>
            </a:outerShdw>
          </a:effectLst>
        </c:spPr>
      </c:pivotFmt>
      <c:pivotFmt>
        <c:idx val="3"/>
        <c:spPr>
          <a:solidFill>
            <a:schemeClr val="accent1"/>
          </a:solidFill>
          <a:ln>
            <a:noFill/>
          </a:ln>
          <a:effectLst>
            <a:outerShdw blurRad="254000" sx="102000" sy="102000" algn="ctr" rotWithShape="0">
              <a:prstClr val="black">
                <a:alpha val="20000"/>
              </a:prstClr>
            </a:outerShdw>
          </a:effectLst>
        </c:spPr>
      </c:pivotFmt>
      <c:pivotFmt>
        <c:idx val="4"/>
        <c:spPr>
          <a:solidFill>
            <a:schemeClr val="accent1"/>
          </a:solidFill>
          <a:ln>
            <a:noFill/>
          </a:ln>
          <a:effectLst>
            <a:outerShdw blurRad="254000" sx="102000" sy="102000" algn="ctr" rotWithShape="0">
              <a:prstClr val="black">
                <a:alpha val="20000"/>
              </a:prstClr>
            </a:outerShdw>
          </a:effectLst>
        </c:spPr>
      </c:pivotFmt>
      <c:pivotFmt>
        <c:idx val="5"/>
        <c:spPr>
          <a:solidFill>
            <a:schemeClr val="accent1"/>
          </a:solidFill>
          <a:ln>
            <a:noFill/>
          </a:ln>
          <a:effectLst>
            <a:outerShdw blurRad="254000" sx="102000" sy="102000" algn="ctr" rotWithShape="0">
              <a:prstClr val="black">
                <a:alpha val="20000"/>
              </a:prstClr>
            </a:outerShdw>
          </a:effectLst>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6"/>
        <c:spPr>
          <a:solidFill>
            <a:schemeClr val="accent1"/>
          </a:solidFill>
          <a:ln>
            <a:noFill/>
          </a:ln>
          <a:effectLst>
            <a:outerShdw blurRad="254000" sx="102000" sy="102000" algn="ctr" rotWithShape="0">
              <a:prstClr val="black">
                <a:alpha val="20000"/>
              </a:prstClr>
            </a:outerShdw>
          </a:effectLst>
        </c:spPr>
      </c:pivotFmt>
      <c:pivotFmt>
        <c:idx val="7"/>
        <c:spPr>
          <a:solidFill>
            <a:schemeClr val="accent1"/>
          </a:solidFill>
          <a:ln>
            <a:noFill/>
          </a:ln>
          <a:effectLst>
            <a:outerShdw blurRad="254000" sx="102000" sy="102000" algn="ctr" rotWithShape="0">
              <a:prstClr val="black">
                <a:alpha val="20000"/>
              </a:prstClr>
            </a:outerShdw>
          </a:effectLst>
        </c:spPr>
      </c:pivotFmt>
      <c:pivotFmt>
        <c:idx val="8"/>
        <c:spPr>
          <a:solidFill>
            <a:schemeClr val="accent1"/>
          </a:solidFill>
          <a:ln>
            <a:noFill/>
          </a:ln>
          <a:effectLst>
            <a:outerShdw blurRad="254000" sx="102000" sy="102000" algn="ctr" rotWithShape="0">
              <a:prstClr val="black">
                <a:alpha val="20000"/>
              </a:prstClr>
            </a:outerShdw>
          </a:effectLst>
        </c:spPr>
      </c:pivotFmt>
    </c:pivotFmts>
    <c:plotArea>
      <c:layout/>
      <c:pieChart>
        <c:varyColors val="1"/>
        <c:ser>
          <c:idx val="0"/>
          <c:order val="0"/>
          <c:tx>
            <c:strRef>
              <c:f>Sheet5!$B$3</c:f>
              <c:strCache>
                <c:ptCount val="1"/>
                <c:pt idx="0">
                  <c:v>Total</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58C-4747-9FCA-17CFA5CF556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58C-4747-9FCA-17CFA5CF5564}"/>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D58C-4747-9FCA-17CFA5CF5564}"/>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Sheet5!$A$4:$A$7</c:f>
              <c:strCache>
                <c:ptCount val="3"/>
                <c:pt idx="0">
                  <c:v>No</c:v>
                </c:pt>
                <c:pt idx="1">
                  <c:v>Unsure</c:v>
                </c:pt>
                <c:pt idx="2">
                  <c:v>Yes</c:v>
                </c:pt>
              </c:strCache>
            </c:strRef>
          </c:cat>
          <c:val>
            <c:numRef>
              <c:f>Sheet5!$B$4:$B$7</c:f>
              <c:numCache>
                <c:formatCode>General</c:formatCode>
                <c:ptCount val="3"/>
                <c:pt idx="0">
                  <c:v>203</c:v>
                </c:pt>
                <c:pt idx="1">
                  <c:v>108</c:v>
                </c:pt>
                <c:pt idx="2">
                  <c:v>28</c:v>
                </c:pt>
              </c:numCache>
            </c:numRef>
          </c:val>
          <c:extLst>
            <c:ext xmlns:c16="http://schemas.microsoft.com/office/drawing/2014/chart" uri="{C3380CC4-5D6E-409C-BE32-E72D297353CC}">
              <c16:uniqueId val="{00000006-D58C-4747-9FCA-17CFA5CF556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[Menopause at Work - Questionnaire(1-339) Process Results(AutoRecovered).xlsx]Sheet17!PivotTable17</c:name>
    <c:fmtId val="6"/>
  </c:pivotSource>
  <c:chart>
    <c:autoTitleDeleted val="1"/>
    <c:pivotFmts>
      <c:pivotFmt>
        <c:idx val="0"/>
        <c:spPr>
          <a:solidFill>
            <a:schemeClr val="accent1"/>
          </a:solidFill>
          <a:ln>
            <a:noFill/>
          </a:ln>
          <a:effectLst>
            <a:outerShdw blurRad="254000" sx="102000" sy="102000" algn="ctr" rotWithShape="0">
              <a:prstClr val="black">
                <a:alpha val="20000"/>
              </a:prstClr>
            </a:outerShdw>
          </a:effectLst>
          <a:sp3d/>
        </c:spPr>
        <c:marker>
          <c:symbol val="circle"/>
          <c:size val="6"/>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extLst>
            <c:ext xmlns:c15="http://schemas.microsoft.com/office/drawing/2012/chart" uri="{CE6537A1-D6FC-4f65-9D91-7224C49458BB}"/>
          </c:extLst>
        </c:dLbl>
      </c:pivotFmt>
      <c:pivotFmt>
        <c:idx val="1"/>
        <c:spPr>
          <a:solidFill>
            <a:schemeClr val="accent2"/>
          </a:solidFill>
          <a:ln>
            <a:noFill/>
          </a:ln>
          <a:effectLst>
            <a:outerShdw blurRad="254000" sx="102000" sy="102000" algn="ctr" rotWithShape="0">
              <a:prstClr val="black">
                <a:alpha val="20000"/>
              </a:prstClr>
            </a:outerShdw>
          </a:effectLst>
          <a:sp3d/>
        </c:spPr>
        <c:dLbl>
          <c:idx val="0"/>
          <c:layout>
            <c:manualLayout>
              <c:x val="-5.4567353838051835E-2"/>
              <c:y val="4.4731458927346314E-3"/>
            </c:manualLayout>
          </c:layout>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Lst>
        </c:dLbl>
      </c:pivotFmt>
      <c:pivotFmt>
        <c:idx val="2"/>
        <c:spPr>
          <a:solidFill>
            <a:schemeClr val="accent3"/>
          </a:solidFill>
          <a:ln>
            <a:noFill/>
          </a:ln>
          <a:effectLst>
            <a:outerShdw blurRad="254000" sx="102000" sy="102000" algn="ctr" rotWithShape="0">
              <a:prstClr val="black">
                <a:alpha val="20000"/>
              </a:prstClr>
            </a:outerShdw>
          </a:effectLst>
          <a:sp3d/>
        </c:spPr>
        <c:dLbl>
          <c:idx val="0"/>
          <c:layout>
            <c:manualLayout>
              <c:x val="4.006999125109361E-2"/>
              <c:y val="2.7102727267005145E-3"/>
            </c:manualLayout>
          </c:layout>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Lst>
        </c:dLbl>
      </c:pivotFmt>
      <c:pivotFmt>
        <c:idx val="3"/>
        <c:spPr>
          <a:solidFill>
            <a:schemeClr val="accent1"/>
          </a:solidFill>
          <a:ln>
            <a:noFill/>
          </a:ln>
          <a:effectLst>
            <a:outerShdw blurRad="254000" sx="102000" sy="102000" algn="ctr" rotWithShape="0">
              <a:prstClr val="black">
                <a:alpha val="20000"/>
              </a:prstClr>
            </a:outerShdw>
          </a:effectLst>
          <a:sp3d/>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extLst>
            <c:ext xmlns:c15="http://schemas.microsoft.com/office/drawing/2012/chart" uri="{CE6537A1-D6FC-4f65-9D91-7224C49458BB}"/>
          </c:extLst>
        </c:dLbl>
      </c:pivotFmt>
      <c:pivotFmt>
        <c:idx val="4"/>
        <c:spPr>
          <a:solidFill>
            <a:schemeClr val="accent1"/>
          </a:solidFill>
          <a:ln>
            <a:noFill/>
          </a:ln>
          <a:effectLst>
            <a:outerShdw blurRad="254000" sx="102000" sy="102000" algn="ctr" rotWithShape="0">
              <a:prstClr val="black">
                <a:alpha val="20000"/>
              </a:prstClr>
            </a:outerShdw>
          </a:effectLst>
          <a:sp3d/>
        </c:spPr>
      </c:pivotFmt>
      <c:pivotFmt>
        <c:idx val="5"/>
        <c:spPr>
          <a:solidFill>
            <a:schemeClr val="accent1"/>
          </a:solidFill>
          <a:ln>
            <a:noFill/>
          </a:ln>
          <a:effectLst>
            <a:outerShdw blurRad="254000" sx="102000" sy="102000" algn="ctr" rotWithShape="0">
              <a:prstClr val="black">
                <a:alpha val="20000"/>
              </a:prstClr>
            </a:outerShdw>
          </a:effectLst>
          <a:sp3d/>
        </c:spPr>
        <c:dLbl>
          <c:idx val="0"/>
          <c:layout>
            <c:manualLayout>
              <c:x val="-5.4567353838051835E-2"/>
              <c:y val="4.4731458927346314E-3"/>
            </c:manualLayout>
          </c:layout>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Lst>
        </c:dLbl>
      </c:pivotFmt>
      <c:pivotFmt>
        <c:idx val="6"/>
        <c:spPr>
          <a:solidFill>
            <a:schemeClr val="accent1"/>
          </a:solidFill>
          <a:ln>
            <a:noFill/>
          </a:ln>
          <a:effectLst>
            <a:outerShdw blurRad="254000" sx="102000" sy="102000" algn="ctr" rotWithShape="0">
              <a:prstClr val="black">
                <a:alpha val="20000"/>
              </a:prstClr>
            </a:outerShdw>
          </a:effectLst>
          <a:sp3d/>
        </c:spPr>
        <c:dLbl>
          <c:idx val="0"/>
          <c:layout>
            <c:manualLayout>
              <c:x val="4.006999125109361E-2"/>
              <c:y val="2.7102727267005145E-3"/>
            </c:manualLayout>
          </c:layout>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Lst>
        </c:dLbl>
      </c:pivotFmt>
      <c:pivotFmt>
        <c:idx val="7"/>
        <c:spPr>
          <a:solidFill>
            <a:schemeClr val="accent1"/>
          </a:solidFill>
          <a:ln>
            <a:noFill/>
          </a:ln>
          <a:effectLst>
            <a:outerShdw blurRad="254000" sx="102000" sy="102000" algn="ctr" rotWithShape="0">
              <a:prstClr val="black">
                <a:alpha val="20000"/>
              </a:prstClr>
            </a:outerShdw>
          </a:effectLst>
          <a:sp3d/>
        </c:spPr>
      </c:pivotFmt>
      <c:pivotFmt>
        <c:idx val="8"/>
        <c:spPr>
          <a:solidFill>
            <a:schemeClr val="accent1"/>
          </a:solidFill>
          <a:ln>
            <a:noFill/>
          </a:ln>
          <a:effectLst>
            <a:outerShdw blurRad="254000" sx="102000" sy="102000" algn="ctr" rotWithShape="0">
              <a:prstClr val="black">
                <a:alpha val="20000"/>
              </a:prstClr>
            </a:outerShdw>
          </a:effectLst>
          <a:sp3d/>
        </c:spPr>
        <c:marker>
          <c:symbol val="none"/>
        </c:marker>
        <c:dLbl>
          <c:idx val="0"/>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extLst>
            <c:ext xmlns:c15="http://schemas.microsoft.com/office/drawing/2012/chart" uri="{CE6537A1-D6FC-4f65-9D91-7224C49458BB}"/>
          </c:extLst>
        </c:dLbl>
      </c:pivotFmt>
      <c:pivotFmt>
        <c:idx val="9"/>
        <c:spPr>
          <a:solidFill>
            <a:schemeClr val="accent1"/>
          </a:solidFill>
          <a:ln>
            <a:noFill/>
          </a:ln>
          <a:effectLst>
            <a:outerShdw blurRad="254000" sx="102000" sy="102000" algn="ctr" rotWithShape="0">
              <a:prstClr val="black">
                <a:alpha val="20000"/>
              </a:prstClr>
            </a:outerShdw>
          </a:effectLst>
          <a:sp3d/>
        </c:spPr>
      </c:pivotFmt>
      <c:pivotFmt>
        <c:idx val="10"/>
        <c:spPr>
          <a:solidFill>
            <a:schemeClr val="accent1"/>
          </a:solidFill>
          <a:ln>
            <a:noFill/>
          </a:ln>
          <a:effectLst>
            <a:outerShdw blurRad="254000" sx="102000" sy="102000" algn="ctr" rotWithShape="0">
              <a:prstClr val="black">
                <a:alpha val="20000"/>
              </a:prstClr>
            </a:outerShdw>
          </a:effectLst>
          <a:sp3d/>
        </c:spPr>
        <c:dLbl>
          <c:idx val="0"/>
          <c:layout>
            <c:manualLayout>
              <c:x val="-5.4567353838051835E-2"/>
              <c:y val="4.4731458927346314E-3"/>
            </c:manualLayout>
          </c:layout>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Lst>
        </c:dLbl>
      </c:pivotFmt>
      <c:pivotFmt>
        <c:idx val="11"/>
        <c:spPr>
          <a:solidFill>
            <a:schemeClr val="accent1"/>
          </a:solidFill>
          <a:ln>
            <a:noFill/>
          </a:ln>
          <a:effectLst>
            <a:outerShdw blurRad="254000" sx="102000" sy="102000" algn="ctr" rotWithShape="0">
              <a:prstClr val="black">
                <a:alpha val="20000"/>
              </a:prstClr>
            </a:outerShdw>
          </a:effectLst>
          <a:sp3d/>
        </c:spPr>
        <c:dLbl>
          <c:idx val="0"/>
          <c:layout>
            <c:manualLayout>
              <c:x val="4.006999125109361E-2"/>
              <c:y val="2.7102727267005145E-3"/>
            </c:manualLayout>
          </c:layout>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Lst>
        </c:dLbl>
      </c:pivotFmt>
      <c:pivotFmt>
        <c:idx val="12"/>
        <c:spPr>
          <a:solidFill>
            <a:schemeClr val="accent1"/>
          </a:solidFill>
          <a:ln>
            <a:noFill/>
          </a:ln>
          <a:effectLst>
            <a:outerShdw blurRad="254000" sx="102000" sy="102000" algn="ctr" rotWithShape="0">
              <a:prstClr val="black">
                <a:alpha val="20000"/>
              </a:prstClr>
            </a:outerShdw>
          </a:effectLst>
          <a:sp3d/>
        </c:spPr>
      </c:pivotFmt>
    </c:pivotFmts>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Sheet17!$B$3</c:f>
              <c:strCache>
                <c:ptCount val="1"/>
                <c:pt idx="0">
                  <c:v>Total</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AABD-45F6-BDA7-75C0B299B03E}"/>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AABD-45F6-BDA7-75C0B299B03E}"/>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AABD-45F6-BDA7-75C0B299B03E}"/>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AABD-45F6-BDA7-75C0B299B03E}"/>
              </c:ext>
            </c:extLst>
          </c:dPt>
          <c:dLbls>
            <c:dLbl>
              <c:idx val="1"/>
              <c:layout>
                <c:manualLayout>
                  <c:x val="-5.4567353838051835E-2"/>
                  <c:y val="4.4731458927346314E-3"/>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AABD-45F6-BDA7-75C0B299B03E}"/>
                </c:ext>
              </c:extLst>
            </c:dLbl>
            <c:dLbl>
              <c:idx val="2"/>
              <c:layout>
                <c:manualLayout>
                  <c:x val="4.006999125109361E-2"/>
                  <c:y val="2.7102727267005145E-3"/>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AABD-45F6-BDA7-75C0B299B03E}"/>
                </c:ext>
              </c:extLst>
            </c:dLbl>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Sheet17!$A$4:$A$8</c:f>
              <c:strCache>
                <c:ptCount val="4"/>
                <c:pt idx="0">
                  <c:v>No </c:v>
                </c:pt>
                <c:pt idx="1">
                  <c:v>Unsure</c:v>
                </c:pt>
                <c:pt idx="2">
                  <c:v>Yes </c:v>
                </c:pt>
                <c:pt idx="3">
                  <c:v>(blank)</c:v>
                </c:pt>
              </c:strCache>
            </c:strRef>
          </c:cat>
          <c:val>
            <c:numRef>
              <c:f>Sheet17!$B$4:$B$8</c:f>
              <c:numCache>
                <c:formatCode>General</c:formatCode>
                <c:ptCount val="4"/>
                <c:pt idx="0">
                  <c:v>313</c:v>
                </c:pt>
                <c:pt idx="1">
                  <c:v>3</c:v>
                </c:pt>
                <c:pt idx="2">
                  <c:v>21</c:v>
                </c:pt>
              </c:numCache>
            </c:numRef>
          </c:val>
          <c:extLst>
            <c:ext xmlns:c16="http://schemas.microsoft.com/office/drawing/2014/chart" uri="{C3380CC4-5D6E-409C-BE32-E72D297353CC}">
              <c16:uniqueId val="{00000008-AABD-45F6-BDA7-75C0B299B03E}"/>
            </c:ext>
          </c:extLst>
        </c:ser>
        <c:dLbls>
          <c:dLblPos val="ctr"/>
          <c:showLegendKey val="0"/>
          <c:showVal val="0"/>
          <c:showCatName val="1"/>
          <c:showSerName val="0"/>
          <c:showPercent val="0"/>
          <c:showBubbleSize val="0"/>
          <c:showLeaderLines val="1"/>
        </c:dLbls>
      </c:pie3DChart>
      <c:spPr>
        <a:noFill/>
        <a:ln>
          <a:noFill/>
        </a:ln>
        <a:effectLst/>
      </c:spPr>
    </c:plotArea>
    <c:legend>
      <c:legendPos val="r"/>
      <c:legendEntry>
        <c:idx val="3"/>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[Menopause at Work - Questionnaire(1-339) Process Results (version 1).xlsb]Sheet1!PivotTable1</c:name>
    <c:fmtId val="-1"/>
  </c:pivotSource>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Do you feel that HDUHB provides enough training or information for managers on supporting staff experiencing the Menopause?</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marker>
          <c:symbol val="circle"/>
          <c:size val="6"/>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0"/>
          <c:showCatName val="0"/>
          <c:showSerName val="0"/>
          <c:showPercent val="1"/>
          <c:showBubbleSize val="0"/>
          <c:extLst>
            <c:ext xmlns:c15="http://schemas.microsoft.com/office/drawing/2012/chart" uri="{CE6537A1-D6FC-4f65-9D91-7224C49458BB}"/>
          </c:extLst>
        </c:dLbl>
      </c:pivotFmt>
      <c:pivotFmt>
        <c:idx val="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
        <c:idx val="1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pivotFmt>
    </c:pivotFmts>
    <c:plotArea>
      <c:layout/>
      <c:pieChart>
        <c:varyColors val="1"/>
        <c:ser>
          <c:idx val="0"/>
          <c:order val="0"/>
          <c:tx>
            <c:strRef>
              <c:f>Sheet1!$B$3</c:f>
              <c:strCache>
                <c:ptCount val="1"/>
                <c:pt idx="0">
                  <c:v>Total</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extLst>
              <c:ext xmlns:c16="http://schemas.microsoft.com/office/drawing/2014/chart" uri="{C3380CC4-5D6E-409C-BE32-E72D297353CC}">
                <c16:uniqueId val="{00000001-CD14-4F2F-9B70-A08154574333}"/>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c:ext xmlns:c16="http://schemas.microsoft.com/office/drawing/2014/chart" uri="{C3380CC4-5D6E-409C-BE32-E72D297353CC}">
                <c16:uniqueId val="{00000003-CD14-4F2F-9B70-A08154574333}"/>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extLst>
              <c:ext xmlns:c16="http://schemas.microsoft.com/office/drawing/2014/chart" uri="{C3380CC4-5D6E-409C-BE32-E72D297353CC}">
                <c16:uniqueId val="{00000005-CD14-4F2F-9B70-A08154574333}"/>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extLst>
              <c:ext xmlns:c16="http://schemas.microsoft.com/office/drawing/2014/chart" uri="{C3380CC4-5D6E-409C-BE32-E72D297353CC}">
                <c16:uniqueId val="{00000007-CD14-4F2F-9B70-A0815457433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Sheet1!$A$4:$A$8</c:f>
              <c:strCache>
                <c:ptCount val="4"/>
                <c:pt idx="0">
                  <c:v>I dont know </c:v>
                </c:pt>
                <c:pt idx="1">
                  <c:v>No</c:v>
                </c:pt>
                <c:pt idx="2">
                  <c:v>Yes</c:v>
                </c:pt>
                <c:pt idx="3">
                  <c:v>(blank)</c:v>
                </c:pt>
              </c:strCache>
            </c:strRef>
          </c:cat>
          <c:val>
            <c:numRef>
              <c:f>Sheet1!$B$4:$B$8</c:f>
              <c:numCache>
                <c:formatCode>General</c:formatCode>
                <c:ptCount val="4"/>
                <c:pt idx="0">
                  <c:v>135</c:v>
                </c:pt>
                <c:pt idx="1">
                  <c:v>188</c:v>
                </c:pt>
                <c:pt idx="2">
                  <c:v>16</c:v>
                </c:pt>
              </c:numCache>
            </c:numRef>
          </c:val>
          <c:extLst>
            <c:ext xmlns:c16="http://schemas.microsoft.com/office/drawing/2014/chart" uri="{C3380CC4-5D6E-409C-BE32-E72D297353CC}">
              <c16:uniqueId val="{00000008-CD14-4F2F-9B70-A0815457433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How HDUHB could improve workplace support and prevent absence for staff experiencing menopause?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Count of Coding</c:v>
                </c:pt>
              </c:strCache>
            </c:strRef>
          </c:tx>
          <c:spPr>
            <a:solidFill>
              <a:schemeClr val="accent1"/>
            </a:solidFill>
            <a:ln>
              <a:noFill/>
            </a:ln>
            <a:effectLst/>
          </c:spPr>
          <c:invertIfNegative val="0"/>
          <c:cat>
            <c:strRef>
              <c:f>Sheet1!$A$2:$A$21</c:f>
              <c:strCache>
                <c:ptCount val="19"/>
                <c:pt idx="0">
                  <c:v>A - Promote the Policy/Risk Assessments</c:v>
                </c:pt>
                <c:pt idx="1">
                  <c:v>Anomaly</c:v>
                </c:pt>
                <c:pt idx="2">
                  <c:v>B - Water Coolers/Fans/Ventilation</c:v>
                </c:pt>
                <c:pt idx="3">
                  <c:v>C - Increase Manager training/ awareness</c:v>
                </c:pt>
                <c:pt idx="4">
                  <c:v>D - No absence taken</c:v>
                </c:pt>
                <c:pt idx="5">
                  <c:v>E - Being able to take breaks</c:v>
                </c:pt>
                <c:pt idx="6">
                  <c:v>F - Having a female to talk to</c:v>
                </c:pt>
                <c:pt idx="7">
                  <c:v>G - Training for all staff/ Raise awareness</c:v>
                </c:pt>
                <c:pt idx="8">
                  <c:v>I - Not Known/ No answer</c:v>
                </c:pt>
                <c:pt idx="9">
                  <c:v>K - Work Flexibly</c:v>
                </c:pt>
                <c:pt idx="10">
                  <c:v>N - Access to support groups</c:v>
                </c:pt>
                <c:pt idx="11">
                  <c:v>Q - More support groups</c:v>
                </c:pt>
                <c:pt idx="12">
                  <c:v>R - Better Outdoor space</c:v>
                </c:pt>
                <c:pt idx="13">
                  <c:v>S - Being able to ask for help</c:v>
                </c:pt>
                <c:pt idx="14">
                  <c:v>T - Emphasis is on the individual</c:v>
                </c:pt>
                <c:pt idx="15">
                  <c:v>W - Menopause Counselling/Groups</c:v>
                </c:pt>
                <c:pt idx="16">
                  <c:v>X - Hard to know if the impact is from the menopause or other life events</c:v>
                </c:pt>
                <c:pt idx="17">
                  <c:v>Y - Management have been very supportive and compassionate</c:v>
                </c:pt>
                <c:pt idx="18">
                  <c:v>Z - Include Menopause Leave</c:v>
                </c:pt>
              </c:strCache>
            </c:strRef>
          </c:cat>
          <c:val>
            <c:numRef>
              <c:f>Sheet1!$B$2:$B$21</c:f>
              <c:numCache>
                <c:formatCode>General</c:formatCode>
                <c:ptCount val="20"/>
                <c:pt idx="0">
                  <c:v>26</c:v>
                </c:pt>
                <c:pt idx="1">
                  <c:v>4</c:v>
                </c:pt>
                <c:pt idx="2">
                  <c:v>32</c:v>
                </c:pt>
                <c:pt idx="3">
                  <c:v>42</c:v>
                </c:pt>
                <c:pt idx="4">
                  <c:v>1</c:v>
                </c:pt>
                <c:pt idx="5">
                  <c:v>3</c:v>
                </c:pt>
                <c:pt idx="6">
                  <c:v>2</c:v>
                </c:pt>
                <c:pt idx="7">
                  <c:v>58</c:v>
                </c:pt>
                <c:pt idx="8">
                  <c:v>137</c:v>
                </c:pt>
                <c:pt idx="9">
                  <c:v>15</c:v>
                </c:pt>
                <c:pt idx="10">
                  <c:v>2</c:v>
                </c:pt>
                <c:pt idx="11">
                  <c:v>3</c:v>
                </c:pt>
                <c:pt idx="12">
                  <c:v>1</c:v>
                </c:pt>
                <c:pt idx="13">
                  <c:v>2</c:v>
                </c:pt>
                <c:pt idx="14">
                  <c:v>1</c:v>
                </c:pt>
                <c:pt idx="15">
                  <c:v>5</c:v>
                </c:pt>
                <c:pt idx="16">
                  <c:v>1</c:v>
                </c:pt>
                <c:pt idx="17">
                  <c:v>2</c:v>
                </c:pt>
                <c:pt idx="18">
                  <c:v>1</c:v>
                </c:pt>
              </c:numCache>
            </c:numRef>
          </c:val>
          <c:extLst>
            <c:ext xmlns:c16="http://schemas.microsoft.com/office/drawing/2014/chart" uri="{C3380CC4-5D6E-409C-BE32-E72D297353CC}">
              <c16:uniqueId val="{00000000-E144-4C5E-AC3A-7A5D56080F0A}"/>
            </c:ext>
          </c:extLst>
        </c:ser>
        <c:dLbls>
          <c:showLegendKey val="0"/>
          <c:showVal val="0"/>
          <c:showCatName val="0"/>
          <c:showSerName val="0"/>
          <c:showPercent val="0"/>
          <c:showBubbleSize val="0"/>
        </c:dLbls>
        <c:gapWidth val="182"/>
        <c:axId val="1897753215"/>
        <c:axId val="1897746975"/>
      </c:barChart>
      <c:catAx>
        <c:axId val="189775321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7746975"/>
        <c:crosses val="autoZero"/>
        <c:auto val="1"/>
        <c:lblAlgn val="ctr"/>
        <c:lblOffset val="100"/>
        <c:noMultiLvlLbl val="0"/>
      </c:catAx>
      <c:valAx>
        <c:axId val="189774697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775321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3524D81-B4DC-4609-BD57-B382EF8F0EC8}" type="doc">
      <dgm:prSet loTypeId="urn:microsoft.com/office/officeart/2005/8/layout/funnel1" loCatId="relationship" qsTypeId="urn:microsoft.com/office/officeart/2005/8/quickstyle/simple1" qsCatId="simple" csTypeId="urn:microsoft.com/office/officeart/2005/8/colors/accent1_2" csCatId="accent1" phldr="1"/>
      <dgm:spPr/>
      <dgm:t>
        <a:bodyPr/>
        <a:lstStyle/>
        <a:p>
          <a:endParaRPr lang="en-GB"/>
        </a:p>
      </dgm:t>
    </dgm:pt>
    <dgm:pt modelId="{598410A7-BF0B-477F-A5A9-DDBDC4B863D1}">
      <dgm:prSet phldrT="[Text]"/>
      <dgm:spPr/>
      <dgm:t>
        <a:bodyPr/>
        <a:lstStyle/>
        <a:p>
          <a:pPr algn="ctr"/>
          <a:r>
            <a:rPr lang="en-GB" u="sng"/>
            <a:t>Theory</a:t>
          </a:r>
        </a:p>
      </dgm:t>
    </dgm:pt>
    <dgm:pt modelId="{68E8C2CE-10A8-4648-8134-B580F4719A61}" type="parTrans" cxnId="{53641AAE-7A51-492E-ADA3-C640DC89034C}">
      <dgm:prSet/>
      <dgm:spPr/>
      <dgm:t>
        <a:bodyPr/>
        <a:lstStyle/>
        <a:p>
          <a:pPr algn="ctr"/>
          <a:endParaRPr lang="en-GB" u="sng"/>
        </a:p>
      </dgm:t>
    </dgm:pt>
    <dgm:pt modelId="{2CA8BFEC-62B9-4783-85FD-B6BA39A61D4D}" type="sibTrans" cxnId="{53641AAE-7A51-492E-ADA3-C640DC89034C}">
      <dgm:prSet/>
      <dgm:spPr/>
      <dgm:t>
        <a:bodyPr/>
        <a:lstStyle/>
        <a:p>
          <a:pPr algn="ctr"/>
          <a:endParaRPr lang="en-GB" u="sng"/>
        </a:p>
      </dgm:t>
    </dgm:pt>
    <dgm:pt modelId="{4719B21E-9C4C-4AAD-BF5B-C2C0DA646E30}">
      <dgm:prSet phldrT="[Text]"/>
      <dgm:spPr/>
      <dgm:t>
        <a:bodyPr/>
        <a:lstStyle/>
        <a:p>
          <a:pPr algn="ctr"/>
          <a:r>
            <a:rPr lang="en-GB" u="sng"/>
            <a:t>Hypothesis</a:t>
          </a:r>
        </a:p>
      </dgm:t>
    </dgm:pt>
    <dgm:pt modelId="{57EB9EE7-F88D-48F8-8D6A-94BDBD8CB23C}" type="parTrans" cxnId="{DEE4104C-6D69-4694-9E07-41FBC6AF0A17}">
      <dgm:prSet/>
      <dgm:spPr/>
      <dgm:t>
        <a:bodyPr/>
        <a:lstStyle/>
        <a:p>
          <a:pPr algn="ctr"/>
          <a:endParaRPr lang="en-GB" u="sng"/>
        </a:p>
      </dgm:t>
    </dgm:pt>
    <dgm:pt modelId="{97EEA2B3-3F07-4934-87BF-F3BFC948AF9F}" type="sibTrans" cxnId="{DEE4104C-6D69-4694-9E07-41FBC6AF0A17}">
      <dgm:prSet/>
      <dgm:spPr/>
      <dgm:t>
        <a:bodyPr/>
        <a:lstStyle/>
        <a:p>
          <a:pPr algn="ctr"/>
          <a:endParaRPr lang="en-GB" u="sng"/>
        </a:p>
      </dgm:t>
    </dgm:pt>
    <dgm:pt modelId="{9A4983B9-2007-486E-AB40-B87FFBF9B39B}">
      <dgm:prSet phldrT="[Text]"/>
      <dgm:spPr/>
      <dgm:t>
        <a:bodyPr/>
        <a:lstStyle/>
        <a:p>
          <a:pPr algn="ctr"/>
          <a:r>
            <a:rPr lang="en-GB" u="sng"/>
            <a:t>Observation</a:t>
          </a:r>
        </a:p>
      </dgm:t>
    </dgm:pt>
    <dgm:pt modelId="{8F44CF10-0DA7-46FC-ADC6-D3A8C90EC0F5}" type="parTrans" cxnId="{DE0D3D2A-7442-4CD2-85F6-3DB989B65886}">
      <dgm:prSet/>
      <dgm:spPr/>
      <dgm:t>
        <a:bodyPr/>
        <a:lstStyle/>
        <a:p>
          <a:pPr algn="ctr"/>
          <a:endParaRPr lang="en-GB" u="sng"/>
        </a:p>
      </dgm:t>
    </dgm:pt>
    <dgm:pt modelId="{B3BC878B-85C9-4438-BDC1-275D22EBBAE2}" type="sibTrans" cxnId="{DE0D3D2A-7442-4CD2-85F6-3DB989B65886}">
      <dgm:prSet/>
      <dgm:spPr/>
      <dgm:t>
        <a:bodyPr/>
        <a:lstStyle/>
        <a:p>
          <a:pPr algn="ctr"/>
          <a:endParaRPr lang="en-GB" u="sng"/>
        </a:p>
      </dgm:t>
    </dgm:pt>
    <dgm:pt modelId="{94E3B9DC-F983-473E-82E5-1CC11E78630A}">
      <dgm:prSet phldrT="[Text]"/>
      <dgm:spPr/>
      <dgm:t>
        <a:bodyPr/>
        <a:lstStyle/>
        <a:p>
          <a:pPr algn="ctr"/>
          <a:r>
            <a:rPr lang="en-GB" u="sng"/>
            <a:t>Confirmation</a:t>
          </a:r>
        </a:p>
      </dgm:t>
    </dgm:pt>
    <dgm:pt modelId="{214B24D7-99DF-429D-93E6-CBA475683C02}" type="parTrans" cxnId="{2826C407-E719-49A3-9172-5F4635C1DDD4}">
      <dgm:prSet/>
      <dgm:spPr/>
      <dgm:t>
        <a:bodyPr/>
        <a:lstStyle/>
        <a:p>
          <a:pPr algn="ctr"/>
          <a:endParaRPr lang="en-GB" u="sng"/>
        </a:p>
      </dgm:t>
    </dgm:pt>
    <dgm:pt modelId="{98C7801F-4FAA-4E91-A99A-78931AD51B59}" type="sibTrans" cxnId="{2826C407-E719-49A3-9172-5F4635C1DDD4}">
      <dgm:prSet/>
      <dgm:spPr/>
      <dgm:t>
        <a:bodyPr/>
        <a:lstStyle/>
        <a:p>
          <a:pPr algn="ctr"/>
          <a:endParaRPr lang="en-GB" u="sng"/>
        </a:p>
      </dgm:t>
    </dgm:pt>
    <dgm:pt modelId="{BCF43591-97E4-46F9-B0C6-46ADAF4ECFBA}" type="pres">
      <dgm:prSet presAssocID="{B3524D81-B4DC-4609-BD57-B382EF8F0EC8}" presName="Name0" presStyleCnt="0">
        <dgm:presLayoutVars>
          <dgm:chMax val="4"/>
          <dgm:resizeHandles val="exact"/>
        </dgm:presLayoutVars>
      </dgm:prSet>
      <dgm:spPr/>
    </dgm:pt>
    <dgm:pt modelId="{86A3CDC1-1CBD-4B5B-843C-0292756795A3}" type="pres">
      <dgm:prSet presAssocID="{B3524D81-B4DC-4609-BD57-B382EF8F0EC8}" presName="ellipse" presStyleLbl="trBgShp" presStyleIdx="0" presStyleCnt="1"/>
      <dgm:spPr/>
    </dgm:pt>
    <dgm:pt modelId="{6B88AEFF-C415-4D4F-BD67-BAF55044AE5D}" type="pres">
      <dgm:prSet presAssocID="{B3524D81-B4DC-4609-BD57-B382EF8F0EC8}" presName="arrow1" presStyleLbl="fgShp" presStyleIdx="0" presStyleCnt="1"/>
      <dgm:spPr/>
    </dgm:pt>
    <dgm:pt modelId="{9BED875A-68DA-4C74-8534-23B2BACCDE32}" type="pres">
      <dgm:prSet presAssocID="{B3524D81-B4DC-4609-BD57-B382EF8F0EC8}" presName="rectangle" presStyleLbl="revTx" presStyleIdx="0" presStyleCnt="1">
        <dgm:presLayoutVars>
          <dgm:bulletEnabled val="1"/>
        </dgm:presLayoutVars>
      </dgm:prSet>
      <dgm:spPr/>
    </dgm:pt>
    <dgm:pt modelId="{2ADD2732-CFE6-4912-A875-9CDE8E5A2303}" type="pres">
      <dgm:prSet presAssocID="{4719B21E-9C4C-4AAD-BF5B-C2C0DA646E30}" presName="item1" presStyleLbl="node1" presStyleIdx="0" presStyleCnt="3">
        <dgm:presLayoutVars>
          <dgm:bulletEnabled val="1"/>
        </dgm:presLayoutVars>
      </dgm:prSet>
      <dgm:spPr/>
    </dgm:pt>
    <dgm:pt modelId="{6D2B70CB-681B-4997-8EA3-ED7859F3039E}" type="pres">
      <dgm:prSet presAssocID="{9A4983B9-2007-486E-AB40-B87FFBF9B39B}" presName="item2" presStyleLbl="node1" presStyleIdx="1" presStyleCnt="3">
        <dgm:presLayoutVars>
          <dgm:bulletEnabled val="1"/>
        </dgm:presLayoutVars>
      </dgm:prSet>
      <dgm:spPr/>
    </dgm:pt>
    <dgm:pt modelId="{B5FDB2EF-6FF9-4AE2-9E7C-288C3269B4BA}" type="pres">
      <dgm:prSet presAssocID="{94E3B9DC-F983-473E-82E5-1CC11E78630A}" presName="item3" presStyleLbl="node1" presStyleIdx="2" presStyleCnt="3">
        <dgm:presLayoutVars>
          <dgm:bulletEnabled val="1"/>
        </dgm:presLayoutVars>
      </dgm:prSet>
      <dgm:spPr/>
    </dgm:pt>
    <dgm:pt modelId="{DEC4D88A-C9F5-4ACA-98ED-26641C04CBE5}" type="pres">
      <dgm:prSet presAssocID="{B3524D81-B4DC-4609-BD57-B382EF8F0EC8}" presName="funnel" presStyleLbl="trAlignAcc1" presStyleIdx="0" presStyleCnt="1"/>
      <dgm:spPr/>
    </dgm:pt>
  </dgm:ptLst>
  <dgm:cxnLst>
    <dgm:cxn modelId="{2826C407-E719-49A3-9172-5F4635C1DDD4}" srcId="{B3524D81-B4DC-4609-BD57-B382EF8F0EC8}" destId="{94E3B9DC-F983-473E-82E5-1CC11E78630A}" srcOrd="3" destOrd="0" parTransId="{214B24D7-99DF-429D-93E6-CBA475683C02}" sibTransId="{98C7801F-4FAA-4E91-A99A-78931AD51B59}"/>
    <dgm:cxn modelId="{DE0D3D2A-7442-4CD2-85F6-3DB989B65886}" srcId="{B3524D81-B4DC-4609-BD57-B382EF8F0EC8}" destId="{9A4983B9-2007-486E-AB40-B87FFBF9B39B}" srcOrd="2" destOrd="0" parTransId="{8F44CF10-0DA7-46FC-ADC6-D3A8C90EC0F5}" sibTransId="{B3BC878B-85C9-4438-BDC1-275D22EBBAE2}"/>
    <dgm:cxn modelId="{5B33B542-90BD-4872-B816-6520E5A55524}" type="presOf" srcId="{598410A7-BF0B-477F-A5A9-DDBDC4B863D1}" destId="{B5FDB2EF-6FF9-4AE2-9E7C-288C3269B4BA}" srcOrd="0" destOrd="0" presId="urn:microsoft.com/office/officeart/2005/8/layout/funnel1"/>
    <dgm:cxn modelId="{DEE4104C-6D69-4694-9E07-41FBC6AF0A17}" srcId="{B3524D81-B4DC-4609-BD57-B382EF8F0EC8}" destId="{4719B21E-9C4C-4AAD-BF5B-C2C0DA646E30}" srcOrd="1" destOrd="0" parTransId="{57EB9EE7-F88D-48F8-8D6A-94BDBD8CB23C}" sibTransId="{97EEA2B3-3F07-4934-87BF-F3BFC948AF9F}"/>
    <dgm:cxn modelId="{6D025595-73FD-47D8-81BF-921AAE84373A}" type="presOf" srcId="{B3524D81-B4DC-4609-BD57-B382EF8F0EC8}" destId="{BCF43591-97E4-46F9-B0C6-46ADAF4ECFBA}" srcOrd="0" destOrd="0" presId="urn:microsoft.com/office/officeart/2005/8/layout/funnel1"/>
    <dgm:cxn modelId="{0FA1919D-1E4C-45BF-A8CE-12C91E464805}" type="presOf" srcId="{9A4983B9-2007-486E-AB40-B87FFBF9B39B}" destId="{2ADD2732-CFE6-4912-A875-9CDE8E5A2303}" srcOrd="0" destOrd="0" presId="urn:microsoft.com/office/officeart/2005/8/layout/funnel1"/>
    <dgm:cxn modelId="{53641AAE-7A51-492E-ADA3-C640DC89034C}" srcId="{B3524D81-B4DC-4609-BD57-B382EF8F0EC8}" destId="{598410A7-BF0B-477F-A5A9-DDBDC4B863D1}" srcOrd="0" destOrd="0" parTransId="{68E8C2CE-10A8-4648-8134-B580F4719A61}" sibTransId="{2CA8BFEC-62B9-4783-85FD-B6BA39A61D4D}"/>
    <dgm:cxn modelId="{A5A0C6D4-0D94-4BCC-95B2-37AF4667D0AB}" type="presOf" srcId="{94E3B9DC-F983-473E-82E5-1CC11E78630A}" destId="{9BED875A-68DA-4C74-8534-23B2BACCDE32}" srcOrd="0" destOrd="0" presId="urn:microsoft.com/office/officeart/2005/8/layout/funnel1"/>
    <dgm:cxn modelId="{AC0593F6-0C1C-4D7D-A327-5F49F0C4C72A}" type="presOf" srcId="{4719B21E-9C4C-4AAD-BF5B-C2C0DA646E30}" destId="{6D2B70CB-681B-4997-8EA3-ED7859F3039E}" srcOrd="0" destOrd="0" presId="urn:microsoft.com/office/officeart/2005/8/layout/funnel1"/>
    <dgm:cxn modelId="{FF99A471-56F2-4BF3-853C-541BC71C4897}" type="presParOf" srcId="{BCF43591-97E4-46F9-B0C6-46ADAF4ECFBA}" destId="{86A3CDC1-1CBD-4B5B-843C-0292756795A3}" srcOrd="0" destOrd="0" presId="urn:microsoft.com/office/officeart/2005/8/layout/funnel1"/>
    <dgm:cxn modelId="{052F17B8-F864-4A84-AE87-2ED28E115034}" type="presParOf" srcId="{BCF43591-97E4-46F9-B0C6-46ADAF4ECFBA}" destId="{6B88AEFF-C415-4D4F-BD67-BAF55044AE5D}" srcOrd="1" destOrd="0" presId="urn:microsoft.com/office/officeart/2005/8/layout/funnel1"/>
    <dgm:cxn modelId="{2DA8DCAE-1DE1-4BCC-A35D-DF26C6DD1D36}" type="presParOf" srcId="{BCF43591-97E4-46F9-B0C6-46ADAF4ECFBA}" destId="{9BED875A-68DA-4C74-8534-23B2BACCDE32}" srcOrd="2" destOrd="0" presId="urn:microsoft.com/office/officeart/2005/8/layout/funnel1"/>
    <dgm:cxn modelId="{04E76406-2BAF-4C0C-88F0-B399A922B7C2}" type="presParOf" srcId="{BCF43591-97E4-46F9-B0C6-46ADAF4ECFBA}" destId="{2ADD2732-CFE6-4912-A875-9CDE8E5A2303}" srcOrd="3" destOrd="0" presId="urn:microsoft.com/office/officeart/2005/8/layout/funnel1"/>
    <dgm:cxn modelId="{9525797C-46AB-4177-8826-89631886BD8A}" type="presParOf" srcId="{BCF43591-97E4-46F9-B0C6-46ADAF4ECFBA}" destId="{6D2B70CB-681B-4997-8EA3-ED7859F3039E}" srcOrd="4" destOrd="0" presId="urn:microsoft.com/office/officeart/2005/8/layout/funnel1"/>
    <dgm:cxn modelId="{182059B2-A764-49F9-8B55-B376C13B1E94}" type="presParOf" srcId="{BCF43591-97E4-46F9-B0C6-46ADAF4ECFBA}" destId="{B5FDB2EF-6FF9-4AE2-9E7C-288C3269B4BA}" srcOrd="5" destOrd="0" presId="urn:microsoft.com/office/officeart/2005/8/layout/funnel1"/>
    <dgm:cxn modelId="{1EABD2A9-FFF3-43BC-924B-708AFE34C345}" type="presParOf" srcId="{BCF43591-97E4-46F9-B0C6-46ADAF4ECFBA}" destId="{DEC4D88A-C9F5-4ACA-98ED-26641C04CBE5}" srcOrd="6" destOrd="0" presId="urn:microsoft.com/office/officeart/2005/8/layout/funnel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6A3CDC1-1CBD-4B5B-843C-0292756795A3}">
      <dsp:nvSpPr>
        <dsp:cNvPr id="0" name=""/>
        <dsp:cNvSpPr/>
      </dsp:nvSpPr>
      <dsp:spPr>
        <a:xfrm>
          <a:off x="1304811" y="127493"/>
          <a:ext cx="2530263" cy="878727"/>
        </a:xfrm>
        <a:prstGeom prst="ellipse">
          <a:avLst/>
        </a:prstGeom>
        <a:solidFill>
          <a:schemeClr val="accent1">
            <a:tint val="50000"/>
            <a:alpha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B88AEFF-C415-4D4F-BD67-BAF55044AE5D}">
      <dsp:nvSpPr>
        <dsp:cNvPr id="0" name=""/>
        <dsp:cNvSpPr/>
      </dsp:nvSpPr>
      <dsp:spPr>
        <a:xfrm>
          <a:off x="2328685" y="2279198"/>
          <a:ext cx="490361" cy="313831"/>
        </a:xfrm>
        <a:prstGeom prst="down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BED875A-68DA-4C74-8534-23B2BACCDE32}">
      <dsp:nvSpPr>
        <dsp:cNvPr id="0" name=""/>
        <dsp:cNvSpPr/>
      </dsp:nvSpPr>
      <dsp:spPr>
        <a:xfrm>
          <a:off x="1396999" y="2530263"/>
          <a:ext cx="2353733" cy="58843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GB" sz="2000" u="sng" kern="1200"/>
            <a:t>Confirmation</a:t>
          </a:r>
        </a:p>
      </dsp:txBody>
      <dsp:txXfrm>
        <a:off x="1396999" y="2530263"/>
        <a:ext cx="2353733" cy="588433"/>
      </dsp:txXfrm>
    </dsp:sp>
    <dsp:sp modelId="{2ADD2732-CFE6-4912-A875-9CDE8E5A2303}">
      <dsp:nvSpPr>
        <dsp:cNvPr id="0" name=""/>
        <dsp:cNvSpPr/>
      </dsp:nvSpPr>
      <dsp:spPr>
        <a:xfrm>
          <a:off x="2224729" y="1074086"/>
          <a:ext cx="882649" cy="88264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u="sng" kern="1200"/>
            <a:t>Observation</a:t>
          </a:r>
        </a:p>
      </dsp:txBody>
      <dsp:txXfrm>
        <a:off x="2353990" y="1203347"/>
        <a:ext cx="624127" cy="624127"/>
      </dsp:txXfrm>
    </dsp:sp>
    <dsp:sp modelId="{6D2B70CB-681B-4997-8EA3-ED7859F3039E}">
      <dsp:nvSpPr>
        <dsp:cNvPr id="0" name=""/>
        <dsp:cNvSpPr/>
      </dsp:nvSpPr>
      <dsp:spPr>
        <a:xfrm>
          <a:off x="1593144" y="411903"/>
          <a:ext cx="882649" cy="88264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u="sng" kern="1200"/>
            <a:t>Hypothesis</a:t>
          </a:r>
        </a:p>
      </dsp:txBody>
      <dsp:txXfrm>
        <a:off x="1722405" y="541164"/>
        <a:ext cx="624127" cy="624127"/>
      </dsp:txXfrm>
    </dsp:sp>
    <dsp:sp modelId="{B5FDB2EF-6FF9-4AE2-9E7C-288C3269B4BA}">
      <dsp:nvSpPr>
        <dsp:cNvPr id="0" name=""/>
        <dsp:cNvSpPr/>
      </dsp:nvSpPr>
      <dsp:spPr>
        <a:xfrm>
          <a:off x="2495408" y="198498"/>
          <a:ext cx="882649" cy="88264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u="sng" kern="1200"/>
            <a:t>Theory</a:t>
          </a:r>
        </a:p>
      </dsp:txBody>
      <dsp:txXfrm>
        <a:off x="2624669" y="327759"/>
        <a:ext cx="624127" cy="624127"/>
      </dsp:txXfrm>
    </dsp:sp>
    <dsp:sp modelId="{DEC4D88A-C9F5-4ACA-98ED-26641C04CBE5}">
      <dsp:nvSpPr>
        <dsp:cNvPr id="0" name=""/>
        <dsp:cNvSpPr/>
      </dsp:nvSpPr>
      <dsp:spPr>
        <a:xfrm>
          <a:off x="1200855" y="19614"/>
          <a:ext cx="2746022" cy="2196817"/>
        </a:xfrm>
        <a:prstGeom prst="funnel">
          <a:avLst/>
        </a:prstGeom>
        <a:solidFill>
          <a:schemeClr val="lt1">
            <a:alpha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funnel1">
  <dgm:title val=""/>
  <dgm:desc val=""/>
  <dgm:catLst>
    <dgm:cat type="relationship" pri="2000"/>
    <dgm:cat type="process" pri="27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4"/>
      <dgm:resizeHandles val="exact"/>
    </dgm:varLst>
    <dgm:alg type="composite">
      <dgm:param type="ar" val="1.25"/>
    </dgm:alg>
    <dgm:shape xmlns:r="http://schemas.openxmlformats.org/officeDocument/2006/relationships" r:blip="">
      <dgm:adjLst/>
    </dgm:shape>
    <dgm:presOf/>
    <dgm:choose name="Name1">
      <dgm:if name="Name2" axis="ch" ptType="node" func="cnt" op="equ" val="2">
        <dgm:constrLst>
          <dgm:constr type="w" for="ch" forName="ellipse" refType="w" fact="0.645"/>
          <dgm:constr type="h" for="ch" forName="ellipse" refType="h" fact="0.28"/>
          <dgm:constr type="t" for="ch" forName="ellipse" refType="w" fact="0.0275"/>
          <dgm:constr type="l" for="ch" forName="ellipse" refType="w" fact="0.0265"/>
          <dgm:constr type="w" for="ch" forName="arrow1" refType="w" fact="0.125"/>
          <dgm:constr type="h" for="ch" forName="arrow1" refType="h" fact="0.1"/>
          <dgm:constr type="t" for="ch" forName="arrow1" refType="h" fact="0.72"/>
          <dgm:constr type="l" for="ch" forName="arrow1" refType="w" fact="0.2875"/>
          <dgm:constr type="w" for="ch" forName="rectangle" refType="w" fact="0.6"/>
          <dgm:constr type="h" for="ch" forName="rectangle" refType="w" refFor="ch" refForName="rectangle" fact="0.25"/>
          <dgm:constr type="t" for="ch" forName="rectangle" refType="h" fact="0.8"/>
          <dgm:constr type="l" for="ch" forName="rectangle" refType="w" fact="0.05"/>
          <dgm:constr type="w" for="ch" forName="item1" refType="w" fact="0.35"/>
          <dgm:constr type="h" for="ch" forName="item1" refType="w" fact="0.35"/>
          <dgm:constr type="t" for="ch" forName="item1" refType="h" fact="0.05"/>
          <dgm:constr type="l" for="ch" forName="item1" refType="w" fact="0.125"/>
          <dgm:constr type="primFontSz" for="ch" forName="item1" op="equ" val="65"/>
          <dgm:constr type="w" for="ch" forName="funnel" refType="w" fact="0.7"/>
          <dgm:constr type="h" for="ch" forName="funnel" refType="h" fact="0.7"/>
          <dgm:constr type="t" for="ch" forName="funnel"/>
          <dgm:constr type="l" for="ch" forName="funnel"/>
        </dgm:constrLst>
      </dgm:if>
      <dgm:else name="Name3">
        <dgm:constrLst>
          <dgm:constr type="w" for="ch" forName="ellipse" refType="w" fact="0.645"/>
          <dgm:constr type="h" for="ch" forName="ellipse" refType="h" fact="0.28"/>
          <dgm:constr type="t" for="ch" forName="ellipse" refType="w" fact="0.0275"/>
          <dgm:constr type="l" for="ch" forName="ellipse" refType="w" fact="0.0265"/>
          <dgm:constr type="w" for="ch" forName="arrow1" refType="w" fact="0.125"/>
          <dgm:constr type="h" for="ch" forName="arrow1" refType="h" fact="0.1"/>
          <dgm:constr type="t" for="ch" forName="arrow1" refType="h" fact="0.72"/>
          <dgm:constr type="l" for="ch" forName="arrow1" refType="w" fact="0.2875"/>
          <dgm:constr type="w" for="ch" forName="rectangle" refType="w" fact="0.6"/>
          <dgm:constr type="h" for="ch" forName="rectangle" refType="w" refFor="ch" refForName="rectangle" fact="0.25"/>
          <dgm:constr type="t" for="ch" forName="rectangle" refType="h" fact="0.8"/>
          <dgm:constr type="l" for="ch" forName="rectangle" refType="w" fact="0.05"/>
          <dgm:constr type="primFontSz" for="ch" forName="rectangle" val="65"/>
          <dgm:constr type="w" for="ch" forName="item1" refType="w" fact="0.225"/>
          <dgm:constr type="h" for="ch" forName="item1" refType="w" fact="0.225"/>
          <dgm:constr type="t" for="ch" forName="item1" refType="h" fact="0.336"/>
          <dgm:constr type="l" for="ch" forName="item1" refType="w" fact="0.261"/>
          <dgm:constr type="primFontSz" for="ch" forName="item1" val="65"/>
          <dgm:constr type="w" for="ch" forName="item2" refType="w" fact="0.225"/>
          <dgm:constr type="h" for="ch" forName="item2" refType="w" fact="0.225"/>
          <dgm:constr type="t" for="ch" forName="item2" refType="h" fact="0.125"/>
          <dgm:constr type="l" for="ch" forName="item2" refType="w" fact="0.1"/>
          <dgm:constr type="primFontSz" for="ch" forName="item2" refType="primFontSz" refFor="ch" refForName="item1" op="equ"/>
          <dgm:constr type="w" for="ch" forName="item3" refType="w" fact="0.225"/>
          <dgm:constr type="h" for="ch" forName="item3" refType="w" fact="0.225"/>
          <dgm:constr type="t" for="ch" forName="item3" refType="h" fact="0.057"/>
          <dgm:constr type="l" for="ch" forName="item3" refType="w" fact="0.33"/>
          <dgm:constr type="primFontSz" for="ch" forName="item3" refType="primFontSz" refFor="ch" refForName="item1" op="equ"/>
          <dgm:constr type="w" for="ch" forName="funnel" refType="w" fact="0.7"/>
          <dgm:constr type="h" for="ch" forName="funnel" refType="h" fact="0.7"/>
          <dgm:constr type="t" for="ch" forName="funnel"/>
          <dgm:constr type="l" for="ch" forName="funnel"/>
        </dgm:constrLst>
      </dgm:else>
    </dgm:choose>
    <dgm:ruleLst/>
    <dgm:choose name="Name4">
      <dgm:if name="Name5" axis="ch" ptType="node" func="cnt" op="gte" val="1">
        <dgm:layoutNode name="ellipse" styleLbl="trBgShp">
          <dgm:alg type="sp"/>
          <dgm:shape xmlns:r="http://schemas.openxmlformats.org/officeDocument/2006/relationships" type="ellipse" r:blip="">
            <dgm:adjLst/>
          </dgm:shape>
          <dgm:presOf/>
          <dgm:constrLst/>
          <dgm:ruleLst/>
        </dgm:layoutNode>
        <dgm:layoutNode name="arrow1" styleLbl="fgShp">
          <dgm:alg type="sp"/>
          <dgm:shape xmlns:r="http://schemas.openxmlformats.org/officeDocument/2006/relationships" type="downArrow" r:blip="">
            <dgm:adjLst/>
          </dgm:shape>
          <dgm:presOf/>
          <dgm:constrLst/>
          <dgm:ruleLst/>
        </dgm:layoutNode>
        <dgm:layoutNode name="rectangle" styleLbl="revTx">
          <dgm:varLst>
            <dgm:bulletEnabled val="1"/>
          </dgm:varLst>
          <dgm:alg type="tx">
            <dgm:param type="txAnchorHorzCh" val="ctr"/>
          </dgm:alg>
          <dgm:shape xmlns:r="http://schemas.openxmlformats.org/officeDocument/2006/relationships" type="rect" r:blip="">
            <dgm:adjLst/>
          </dgm:shape>
          <dgm:choose name="Name6">
            <dgm:if name="Name7" axis="ch" ptType="node" func="cnt" op="equ" val="1">
              <dgm:presOf axis="ch desOrSelf" ptType="node node" st="1 1" cnt="1 0"/>
            </dgm:if>
            <dgm:if name="Name8" axis="ch" ptType="node" func="cnt" op="equ" val="2">
              <dgm:presOf axis="ch desOrSelf" ptType="node node" st="2 1" cnt="1 0"/>
            </dgm:if>
            <dgm:if name="Name9" axis="ch" ptType="node" func="cnt" op="equ" val="3">
              <dgm:presOf axis="ch desOrSelf" ptType="node node" st="3 1" cnt="1 0"/>
            </dgm:if>
            <dgm:else name="Name10">
              <dgm:presOf axis="ch desOrSelf" ptType="node node" st="4 1" cnt="1 0"/>
            </dgm:else>
          </dgm:choose>
          <dgm:constrLst/>
          <dgm:ruleLst>
            <dgm:rule type="primFontSz" val="5" fact="NaN" max="NaN"/>
          </dgm:ruleLst>
        </dgm:layoutNode>
        <dgm:forEach name="Name11" axis="ch" ptType="node" st="2" cnt="1">
          <dgm:layoutNode name="item1" styleLbl="node1">
            <dgm:varLst>
              <dgm:bulletEnabled val="1"/>
            </dgm:varLst>
            <dgm:alg type="tx">
              <dgm:param type="txAnchorVertCh" val="mid"/>
            </dgm:alg>
            <dgm:shape xmlns:r="http://schemas.openxmlformats.org/officeDocument/2006/relationships" type="ellipse" r:blip="">
              <dgm:adjLst/>
            </dgm:shape>
            <dgm:choose name="Name12">
              <dgm:if name="Name13" axis="root ch" ptType="all node" func="cnt" op="equ" val="1">
                <dgm:presOf/>
              </dgm:if>
              <dgm:if name="Name14" axis="root ch" ptType="all node" func="cnt" op="equ" val="2">
                <dgm:presOf axis="root ch desOrSelf" ptType="all node node" st="1 1 1" cnt="0 1 0"/>
              </dgm:if>
              <dgm:if name="Name15" axis="root ch" ptType="all node" func="cnt" op="equ" val="3">
                <dgm:presOf axis="root ch desOrSelf" ptType="all node node" st="1 2 1" cnt="0 1 0"/>
              </dgm:if>
              <dgm:else name="Name16">
                <dgm:presOf axis="root ch desOrSelf" ptType="all node node" st="1 3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name="Name17" axis="ch" ptType="node" st="3" cnt="1">
          <dgm:layoutNode name="item2" styleLbl="node1">
            <dgm:varLst>
              <dgm:bulletEnabled val="1"/>
            </dgm:varLst>
            <dgm:alg type="tx">
              <dgm:param type="txAnchorVertCh" val="mid"/>
            </dgm:alg>
            <dgm:shape xmlns:r="http://schemas.openxmlformats.org/officeDocument/2006/relationships" type="ellipse" r:blip="">
              <dgm:adjLst/>
            </dgm:shape>
            <dgm:choose name="Name18">
              <dgm:if name="Name19" axis="root ch" ptType="all node" func="cnt" op="equ" val="1">
                <dgm:presOf/>
              </dgm:if>
              <dgm:if name="Name20" axis="root ch" ptType="all node" func="cnt" op="equ" val="2">
                <dgm:presOf/>
              </dgm:if>
              <dgm:if name="Name21" axis="root ch" ptType="all node" func="cnt" op="equ" val="3">
                <dgm:presOf axis="root ch desOrSelf" ptType="all node node" st="1 1 1" cnt="0 1 0"/>
              </dgm:if>
              <dgm:else name="Name22">
                <dgm:presOf axis="root ch desOrSelf" ptType="all node node" st="1 2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name="Name23" axis="ch" ptType="node" st="4" cnt="1">
          <dgm:layoutNode name="item3" styleLbl="node1">
            <dgm:varLst>
              <dgm:bulletEnabled val="1"/>
            </dgm:varLst>
            <dgm:alg type="tx">
              <dgm:param type="txAnchorVertCh" val="mid"/>
            </dgm:alg>
            <dgm:shape xmlns:r="http://schemas.openxmlformats.org/officeDocument/2006/relationships" type="ellipse" r:blip="">
              <dgm:adjLst/>
            </dgm:shape>
            <dgm:choose name="Name24">
              <dgm:if name="Name25" axis="root ch" ptType="all node" func="cnt" op="equ" val="1">
                <dgm:presOf/>
              </dgm:if>
              <dgm:if name="Name26" axis="root ch" ptType="all node" func="cnt" op="equ" val="2">
                <dgm:presOf/>
              </dgm:if>
              <dgm:if name="Name27" axis="root ch" ptType="all node" func="cnt" op="equ" val="3">
                <dgm:presOf/>
              </dgm:if>
              <dgm:else name="Name28">
                <dgm:presOf axis="root ch desOrSelf" ptType="all node node" st="1 1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layoutNode name="funnel" styleLbl="trAlignAcc1">
          <dgm:alg type="sp"/>
          <dgm:shape xmlns:r="http://schemas.openxmlformats.org/officeDocument/2006/relationships" type="funnel" r:blip="">
            <dgm:adjLst/>
          </dgm:shape>
          <dgm:presOf/>
          <dgm:constrLst/>
          <dgm:ruleLst/>
        </dgm:layoutNode>
      </dgm:if>
      <dgm:else name="Name29"/>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NIC19</b:Tag>
    <b:SourceType>InternetSite</b:SourceType>
    <b:Guid>{2A883E84-59AD-4F98-A3A3-2BABAB00D63B}</b:Guid>
    <b:Author>
      <b:Author>
        <b:NameList>
          <b:Person>
            <b:Last>NICE</b:Last>
          </b:Person>
        </b:NameList>
      </b:Author>
    </b:Author>
    <b:Title>Menopause: diagnosis and management: NICE guideline [NG23]</b:Title>
    <b:Year>2019</b:Year>
    <b:YearAccessed>2021</b:YearAccessed>
    <b:MonthAccessed>August</b:MonthAccessed>
    <b:DayAccessed>3</b:DayAccessed>
    <b:URL>https://www.nice.org.uk/guidance/ng23/chapter/Recommendations</b:URL>
    <b:RefOrder>4</b:RefOrder>
  </b:Source>
  <b:Source>
    <b:Tag>Joa17</b:Tag>
    <b:SourceType>Report</b:SourceType>
    <b:Guid>{D68A2E46-FD8D-427A-9573-167FB5AF24C9}</b:Guid>
    <b:Author>
      <b:Author>
        <b:NameList>
          <b:Person>
            <b:Last>Joanna Brewis</b:Last>
            <b:First>Vanessa</b:First>
            <b:Middle>Beck, Andrea Davies and Jesse Matheson</b:Middle>
          </b:Person>
        </b:NameList>
      </b:Author>
    </b:Author>
    <b:Title>The Effects of Menopause transition on women's economic participation in the UK</b:Title>
    <b:Year>2017</b:Year>
    <b:Publisher>Department of Education </b:Publisher>
    <b:RefOrder>28</b:RefOrder>
  </b:Source>
  <b:Source>
    <b:Tag>Gri14</b:Tag>
    <b:SourceType>Report</b:SourceType>
    <b:Guid>{BE697EB8-E8AF-4644-957E-1918A7518671}</b:Guid>
    <b:Author>
      <b:Author>
        <b:Corporate>Griffiths, A. &amp; Hunter, M.S. </b:Corporate>
      </b:Author>
    </b:Author>
    <b:Title>Psychosocial factors and the menopause: the impact of the menopause on personal and working life. </b:Title>
    <b:Year>2014</b:Year>
    <b:Publisher>Chief Medical Officer</b:Publisher>
    <b:City>UK</b:City>
    <b:Pages>109-119</b:Pages>
    <b:RefOrder>29</b:RefOrder>
  </b:Source>
  <b:Source>
    <b:Tag>LYN06</b:Tag>
    <b:SourceType>Book</b:SourceType>
    <b:Guid>{CE726A96-1C3B-4829-9851-666BC2828A63}</b:Guid>
    <b:Title>Menpause:  A Biocultural Perspective</b:Title>
    <b:Year>2006</b:Year>
    <b:Publisher>Rutgers University Press </b:Publisher>
    <b:Author>
      <b:Author>
        <b:NameList>
          <b:Person>
            <b:Last>SIEVERT</b:Last>
            <b:First>LYNNETTE</b:First>
            <b:Middle>LEIDY</b:Middle>
          </b:Person>
        </b:NameList>
      </b:Author>
    </b:Author>
    <b:RefOrder>30</b:RefOrder>
  </b:Source>
  <b:Source>
    <b:Tag>ONS18</b:Tag>
    <b:SourceType>InternetSite</b:SourceType>
    <b:Guid>{5A4E953D-2BD2-42C9-BB47-DFBB9C31EFFE}</b:Guid>
    <b:Title>Living longer: How our population is changing and why it matters.</b:Title>
    <b:Year>2018</b:Year>
    <b:Author>
      <b:Author>
        <b:Corporate>ONS</b:Corporate>
      </b:Author>
    </b:Author>
    <b:YearAccessed>2021</b:YearAccessed>
    <b:MonthAccessed>August </b:MonthAccessed>
    <b:DayAccessed>06</b:DayAccessed>
    <b:URL>https://www.ons.gov.uk/employmentandlabourmarket/peopleinwork/employmentandemployeetypes/timeseries/lf25/lms</b:URL>
    <b:RefOrder>26</b:RefOrder>
  </b:Source>
  <b:Source>
    <b:Tag>ONS16</b:Tag>
    <b:SourceType>InternetSite</b:SourceType>
    <b:Guid>{B4E571BE-B2AF-49F3-B359-974F4214201B}</b:Guid>
    <b:Author>
      <b:Author>
        <b:Corporate>ONS</b:Corporate>
      </b:Author>
    </b:Author>
    <b:Title>Labour force survey, Q3 2015–2016</b:Title>
    <b:Year>2016</b:Year>
    <b:YearAccessed>2021</b:YearAccessed>
    <b:MonthAccessed>August </b:MonthAccessed>
    <b:DayAccessed>2021</b:DayAccessed>
    <b:URL>https://www.ons.gov.uk/employmentandlabourmarket/peopleinwork/employmentandemployeetypes/bulletins/uklabourmarket/february2016</b:URL>
    <b:RefOrder>6</b:RefOrder>
  </b:Source>
  <b:Source>
    <b:Tag>Har18</b:Tag>
    <b:SourceType>JournalArticle</b:SourceType>
    <b:Guid>{10E1513C-D1A6-4AB0-A67B-B9CA40D652FC}</b:Guid>
    <b:Title>Self-help cognitive behavior therapy for working women with problematic hot flushes and night sweats: A multicenter randomized controlled trial.</b:Title>
    <b:Year>2018</b:Year>
    <b:Author>
      <b:Author>
        <b:Corporate>Hardy, C., Griffiths, A., Norton, S., &amp; Hunter, M. S.</b:Corporate>
      </b:Author>
    </b:Author>
    <b:JournalName>Menopause</b:JournalName>
    <b:Pages>508–519</b:Pages>
    <b:RefOrder>31</b:RefOrder>
  </b:Source>
  <b:Source>
    <b:Tag>TUC16</b:Tag>
    <b:SourceType>InternetSite</b:SourceType>
    <b:Guid>{638B58E3-0D4F-466B-A56D-E4808D61B9B6}</b:Guid>
    <b:Title>Menopause at work</b:Title>
    <b:Year>2016</b:Year>
    <b:Author>
      <b:Author>
        <b:Corporate>TUC</b:Corporate>
      </b:Author>
    </b:Author>
    <b:YearAccessed>2021</b:YearAccessed>
    <b:MonthAccessed>August </b:MonthAccessed>
    <b:DayAccessed>7</b:DayAccessed>
    <b:URL>https://www.tuc.org.uk/menopause-work</b:URL>
    <b:RefOrder>32</b:RefOrder>
  </b:Source>
  <b:Source>
    <b:Tag>Myr17</b:Tag>
    <b:SourceType>Report</b:SourceType>
    <b:Guid>{ADD53B71-6174-45BB-89D1-68BAD94ECEF4}</b:Guid>
    <b:Title>Menopause as an occupational health issue: What menopausal women want from their employers and line managers</b:Title>
    <b:Year>2017</b:Year>
    <b:Author>
      <b:Author>
        <b:NameList>
          <b:Person>
            <b:Last>Myra S. Hunter</b:Last>
            <b:First>Claire</b:First>
            <b:Middle>Hardy, Amanda Griffiths</b:Middle>
          </b:Person>
        </b:NameList>
      </b:Author>
    </b:Author>
    <b:Publisher>Kings College London</b:Publisher>
    <b:RefOrder>33</b:RefOrder>
  </b:Source>
  <b:Source>
    <b:Tag>SIT03</b:Tag>
    <b:SourceType>JournalArticle</b:SourceType>
    <b:Guid>{DDC2FDC2-58EC-46C0-B970-2D61EE2E8865}</b:Guid>
    <b:Title>Tips to ease the symptoms of menopause at work</b:Title>
    <b:Year>2003</b:Year>
    <b:Author>
      <b:Author>
        <b:Corporate>SITZMAN, KATHY,M.S., R.N.</b:Corporate>
      </b:Author>
    </b:Author>
    <b:JournalName> AAOHN Journal</b:JournalName>
    <b:Pages>pp. 448.</b:Pages>
    <b:Volume>51</b:Volume>
    <b:Issue>10</b:Issue>
    <b:RefOrder>34</b:RefOrder>
  </b:Source>
  <b:Source>
    <b:Tag>FOS20</b:Tag>
    <b:SourceType>JournalArticle</b:SourceType>
    <b:Guid>{6AB947F7-F787-450F-99E6-44B7D3DBD5EB}</b:Guid>
    <b:Author>
      <b:Author>
        <b:Corporate>FOSTER, T., PROTHERO, L.S. and WINTERSON, D.</b:Corporate>
      </b:Author>
    </b:Author>
    <b:Title> A survey-based evaluation of the impact of menopause transition on female ambulance staff in one UK ambulance service. </b:Title>
    <b:JournalName>Emergency Medicine Journal : EMJ</b:JournalName>
    <b:Year>2020</b:Year>
    <b:Pages>pp. e6-e7.</b:Pages>
    <b:Volume>37</b:Volume>
    <b:Issue>10</b:Issue>
    <b:RefOrder>35</b:RefOrder>
  </b:Source>
  <b:Source>
    <b:Tag>VER20</b:Tag>
    <b:SourceType>JournalArticle</b:SourceType>
    <b:Guid>{E60558A5-8F7A-4495-8864-9EE841D05869}</b:Guid>
    <b:Author>
      <b:Author>
        <b:Corporate>VERBURGH, M., VERDONK, P., APPELMAN, Y., MONIQUE BROOD-VAN ZANTEN and NIEUWENHUIJSEN, K.,</b:Corporate>
      </b:Author>
    </b:Author>
    <b:Title>“I Get That Spirit in Me”—Mentally Empowering Workplace Health Promotion for Female Workers in Low-Paid Jobs during Menopause and Midlife. </b:Title>
    <b:JournalName>International Journal Environmental Research and Public Health, </b:JournalName>
    <b:Year>2020</b:Year>
    <b:Pages>6462.</b:Pages>
    <b:Volume>17</b:Volume>
    <b:Issue>18</b:Issue>
    <b:RefOrder>36</b:RefOrder>
  </b:Source>
  <b:Source>
    <b:Tag>RCN19</b:Tag>
    <b:SourceType>DocumentFromInternetSite</b:SourceType>
    <b:Guid>{A20CB23B-292D-48F9-BFB8-7E9C4EB11B81}</b:Guid>
    <b:Title>Menpause and Mental Health  </b:Title>
    <b:Year>2019</b:Year>
    <b:YearAccessed>2021</b:YearAccessed>
    <b:MonthAccessed>August</b:MonthAccessed>
    <b:DayAccessed>9</b:DayAccessed>
    <b:URL>file:///C:/Users/denis/Downloads/007-813.pdf</b:URL>
    <b:Author>
      <b:Author>
        <b:Corporate>RCN</b:Corporate>
      </b:Author>
    </b:Author>
    <b:Month>November</b:Month>
    <b:RefOrder>37</b:RefOrder>
  </b:Source>
  <b:Source>
    <b:Tag>Jud18</b:Tag>
    <b:SourceType>Book</b:SourceType>
    <b:Guid>{6B492A13-9EE3-4F87-880F-50B21376962E}</b:Guid>
    <b:Title>Doing Your Research Project - A Guide for First-time Researchers </b:Title>
    <b:Year>2018</b:Year>
    <b:Author>
      <b:Author>
        <b:NameList>
          <b:Person>
            <b:Last>Waters</b:Last>
            <b:First>Judith</b:First>
            <b:Middle>Bell and Stephen</b:Middle>
          </b:Person>
        </b:NameList>
      </b:Author>
    </b:Author>
    <b:City>London</b:City>
    <b:Publisher>Open International Publishing Ltd</b:Publisher>
    <b:Edition>7th</b:Edition>
    <b:RefOrder>38</b:RefOrder>
  </b:Source>
  <b:Source>
    <b:Tag>CIP219</b:Tag>
    <b:SourceType>DocumentFromInternetSite</b:SourceType>
    <b:Guid>{5029D08E-97D7-4B27-BAD3-706D5BDBFAC2}</b:Guid>
    <b:Author>
      <b:Author>
        <b:Corporate>CIPD</b:Corporate>
      </b:Author>
    </b:Author>
    <b:Title>Health and Wellbeing Report 2021</b:Title>
    <b:Year>2021</b:Year>
    <b:Month>April</b:Month>
    <b:YearAccessed>2021</b:YearAccessed>
    <b:MonthAccessed>August </b:MonthAccessed>
    <b:DayAccessed>30</b:DayAccessed>
    <b:URL>https://www.cipd.co.uk/Images/health-wellbeing-work-report-2021_tcm18-93541.pdf </b:URL>
    <b:RefOrder>13</b:RefOrder>
  </b:Source>
  <b:Source>
    <b:Tag>Mar20</b:Tag>
    <b:SourceType>JournalArticle</b:SourceType>
    <b:Guid>{B4121A48-445D-4260-8407-4C86F82AC959}</b:Guid>
    <b:Title>Attitude, confidence and social norm of Dutch occupational physicians regarding menopause in a work context</b:Title>
    <b:Year>2020</b:Year>
    <b:Author>
      <b:Author>
        <b:NameList>
          <b:Person>
            <b:Last>Marije Geukes</b:Last>
            <b:First>Henk</b:First>
            <b:Middle>Oosterhof , Mariëlle P van Aalst , Johannes R Anema</b:Middle>
          </b:Person>
        </b:NameList>
      </b:Author>
    </b:Author>
    <b:JournalName>Maturitas</b:JournalName>
    <b:Pages>27-32</b:Pages>
    <b:Volume>139</b:Volume>
    <b:RefOrder>39</b:RefOrder>
  </b:Source>
  <b:Source>
    <b:Tag>The21</b:Tag>
    <b:SourceType>InternetSite</b:SourceType>
    <b:Guid>{9F9F6BB8-D3E8-4200-9F12-E20D2F6219B7}</b:Guid>
    <b:Title>Menopause at centre of increasing number of UK employment tribunals</b:Title>
    <b:Year>2021</b:Year>
    <b:Author>
      <b:Author>
        <b:Corporate>The Guardian</b:Corporate>
      </b:Author>
    </b:Author>
    <b:YearAccessed>2021</b:YearAccessed>
    <b:MonthAccessed>August </b:MonthAccessed>
    <b:DayAccessed>30</b:DayAccessed>
    <b:URL>https://www.theguardian.com/uk-news/2021/aug/07/menopause-centre-increasing-number-uk-employment-tribunals</b:URL>
    <b:RefOrder>16</b:RefOrder>
  </b:Source>
  <b:Source>
    <b:Tag>Sau19</b:Tag>
    <b:SourceType>BookSection</b:SourceType>
    <b:Guid>{E97D5090-A2CE-40CA-A2B3-EAD2B4C5D70C}</b:Guid>
    <b:Title>Research Methods for Business Students</b:Title>
    <b:Year>2019</b:Year>
    <b:Author>
      <b:Author>
        <b:NameList>
          <b:Person>
            <b:Last>Saunders</b:Last>
            <b:First>Mark</b:First>
            <b:Middle>&amp; Lewis, Philip &amp; Thornhill, Adrian &amp; Bristow, Alex</b:Middle>
          </b:Person>
        </b:NameList>
      </b:Author>
    </b:Author>
    <b:Publisher>Pearson Education</b:Publisher>
    <b:BookTitle>Chapter 4:Understanding research philosophy and approaches to theory development.</b:BookTitle>
    <b:Pages>128-171</b:Pages>
    <b:RefOrder>19</b:RefOrder>
  </b:Source>
  <b:Source>
    <b:Tag>Bry16</b:Tag>
    <b:SourceType>Book</b:SourceType>
    <b:Guid>{82D13628-F948-4986-83C8-B0C7C28109AF}</b:Guid>
    <b:Author>
      <b:Author>
        <b:NameList>
          <b:Person>
            <b:Last>Bryman</b:Last>
            <b:First>Alan</b:First>
          </b:Person>
        </b:NameList>
      </b:Author>
    </b:Author>
    <b:Title>Social Research Methods </b:Title>
    <b:Year>2016</b:Year>
    <b:City>Oxford </b:City>
    <b:Publisher>Oxford University Pres</b:Publisher>
    <b:Edition>5</b:Edition>
    <b:RefOrder>18</b:RefOrder>
  </b:Source>
  <b:Source>
    <b:Tag>Ros14</b:Tag>
    <b:SourceType>Book</b:SourceType>
    <b:Guid>{777DF0FE-199A-4F60-9233-69C4BA181ABD}</b:Guid>
    <b:Author>
      <b:Author>
        <b:NameList>
          <b:Person>
            <b:Last>Barbour</b:Last>
            <b:First>Rosaline</b:First>
          </b:Person>
        </b:NameList>
      </b:Author>
    </b:Author>
    <b:Title>Introducing Qualitative Research</b:Title>
    <b:Year>2014</b:Year>
    <b:City>London</b:City>
    <b:Publisher>Sage</b:Publisher>
    <b:Edition>2</b:Edition>
    <b:RefOrder>20</b:RefOrder>
  </b:Source>
  <b:Source>
    <b:Tag>Fac21</b:Tag>
    <b:SourceType>InternetSite</b:SourceType>
    <b:Guid>{1E5F7249-8212-4DB6-BE1D-7620ED620DA9}</b:Guid>
    <b:Title>Guidance on Menopause and the Workplace </b:Title>
    <b:Author>
      <b:Author>
        <b:NameList>
          <b:Person>
            <b:Last>Physicians</b:Last>
            <b:First>Faculty</b:First>
            <b:Middle>of Occupational Medicine of the Royal College of</b:Middle>
          </b:Person>
        </b:NameList>
      </b:Author>
    </b:Author>
    <b:YearAccessed>2021</b:YearAccessed>
    <b:MonthAccessed>August</b:MonthAccessed>
    <b:DayAccessed>30</b:DayAccessed>
    <b:URL>https://www.som.org.uk/sites/som.org.uk/files/Guidance-on-menopause-and-the-workplace.pdf</b:URL>
    <b:RefOrder>40</b:RefOrder>
  </b:Source>
  <b:Source>
    <b:Tag>Fac211</b:Tag>
    <b:SourceType>InternetSite</b:SourceType>
    <b:Guid>{8BE15168-1C60-46F1-904E-9061DB807F5C}</b:Guid>
    <b:Author>
      <b:Author>
        <b:NameList>
          <b:Person>
            <b:Last>Medicine</b:Last>
            <b:First>Faculty</b:First>
            <b:Middle>of Occupational</b:Middle>
          </b:Person>
        </b:NameList>
      </b:Author>
    </b:Author>
    <b:Title>Guidance on menopause and the workplace</b:Title>
    <b:Year>2021</b:Year>
    <b:YearAccessed>2021</b:YearAccessed>
    <b:MonthAccessed>August</b:MonthAccessed>
    <b:DayAccessed>21</b:DayAccessed>
    <b:URL>https://www.som.org.uk/sites/som.org.uk/files/Guidance-on-menopause-and-the-workplace.pdf</b:URL>
    <b:RefOrder>41</b:RefOrder>
  </b:Source>
  <b:Source>
    <b:Tag>Joa171</b:Tag>
    <b:SourceType>Report</b:SourceType>
    <b:Guid>{777BA0C3-449D-4785-B44D-C1A695794973}</b:Guid>
    <b:Title>The effects of menopause transition on women’s economic participation in the UK</b:Title>
    <b:Year>2017</b:Year>
    <b:Author>
      <b:Author>
        <b:NameList>
          <b:Person>
            <b:Last>Joanna Brewis</b:Last>
            <b:First>Vanessa</b:First>
            <b:Middle>Beck, Andrea Davies, Jesse Matheson</b:Middle>
          </b:Person>
        </b:NameList>
      </b:Author>
    </b:Author>
    <b:Publisher>UK Government</b:Publisher>
    <b:City>London</b:City>
    <b:RefOrder>42</b:RefOrder>
  </b:Source>
  <b:Source>
    <b:Tag>Bri21</b:Tag>
    <b:SourceType>InternetSite</b:SourceType>
    <b:Guid>{447C67ED-DCA5-4E32-8751-44645EA2C2D7}</b:Guid>
    <b:Title>Menopause and the Workplace</b:Title>
    <b:Year>2021</b:Year>
    <b:Author>
      <b:Author>
        <b:Corporate>British Menopause Society</b:Corporate>
      </b:Author>
    </b:Author>
    <b:YearAccessed>2021</b:YearAccessed>
    <b:MonthAccessed>August </b:MonthAccessed>
    <b:DayAccessed>3</b:DayAccessed>
    <b:URL>https://thebms.org.uk/education/menopause-and-the-workplace/</b:URL>
    <b:RefOrder>43</b:RefOrder>
  </b:Source>
  <b:Source>
    <b:Tag>ACA19</b:Tag>
    <b:SourceType>InternetSite</b:SourceType>
    <b:Guid>{152B4D2F-AE37-4BC7-AE24-28FCEE729D9D}</b:Guid>
    <b:Author>
      <b:Author>
        <b:Corporate>ACAS</b:Corporate>
      </b:Author>
    </b:Author>
    <b:Title>Guidance for employers to help manage the impact of menopause at work </b:Title>
    <b:Year>2019</b:Year>
    <b:YearAccessed>2021</b:YearAccessed>
    <b:MonthAccessed>August</b:MonthAccessed>
    <b:DayAccessed>30</b:DayAccessed>
    <b:URL>https://www.acas.org.uk/guidance-for-employers-to-help-manage-the-impact-of-menopause-at-work</b:URL>
    <b:RefOrder>44</b:RefOrder>
  </b:Source>
  <b:Source>
    <b:Tag>But20</b:Tag>
    <b:SourceType>JournalArticle</b:SourceType>
    <b:Guid>{E252E7AC-C1AA-460F-AE47-183202020434}</b:Guid>
    <b:Author>
      <b:Author>
        <b:Corporate>Butler, C.</b:Corporate>
      </b:Author>
    </b:Author>
    <b:Title>Managing the Menopause through 'Abjection Work’: When Boobs Can Become Embarrassingly Useful, Again’</b:Title>
    <b:JournalName>Work, Employment and Society</b:JournalName>
    <b:Year>2020</b:Year>
    <b:Pages>696–712.</b:Pages>
    <b:Volume>34</b:Volume>
    <b:Issue>4</b:Issue>
    <b:RefOrder>45</b:RefOrder>
  </b:Source>
  <b:Source>
    <b:Tag>Men21</b:Tag>
    <b:SourceType>InternetSite</b:SourceType>
    <b:Guid>{0829F335-318D-4195-9701-67F95E95A1F1}</b:Guid>
    <b:Title>Menopause Cafe</b:Title>
    <b:Year>2021</b:Year>
    <b:Author>
      <b:Author>
        <b:Corporate>Menopause Cafe </b:Corporate>
      </b:Author>
    </b:Author>
    <b:YearAccessed>2021</b:YearAccessed>
    <b:MonthAccessed>August</b:MonthAccessed>
    <b:DayAccessed>4</b:DayAccessed>
    <b:URL>https://www.menopausecafe.net/</b:URL>
    <b:RefOrder>9</b:RefOrder>
  </b:Source>
  <b:Source>
    <b:Tag>TUC13</b:Tag>
    <b:SourceType>Report</b:SourceType>
    <b:Guid>{571F66A5-1416-4EA6-B71A-CD2F28EC070D}</b:Guid>
    <b:Title>Supporting Women through the Menopause </b:Title>
    <b:Year>2013</b:Year>
    <b:Author>
      <b:Author>
        <b:Corporate>TUC</b:Corporate>
      </b:Author>
    </b:Author>
    <b:City>https://www.tuc.org.uk/sites/default/files/TUC_menopause_0.pdf</b:City>
    <b:RefOrder>14</b:RefOrder>
  </b:Source>
  <b:Source>
    <b:Tag>BOH10</b:Tag>
    <b:SourceType>Report</b:SourceType>
    <b:Guid>{67948607-12E1-4166-91C2-D8D123B68873}</b:Guid>
    <b:Author>
      <b:Author>
        <b:NameList>
          <b:Person>
            <b:Last>BOHRF</b:Last>
          </b:Person>
        </b:NameList>
      </b:Author>
    </b:Author>
    <b:Title>Menopause Guide for Managers </b:Title>
    <b:Year>2010</b:Year>
    <b:Publisher>SOM </b:Publisher>
    <b:City>https://www.som.org.uk/sites/som.org.uk/files/BOHRF_Menopause_Guide_Managers.pdf</b:City>
    <b:RefOrder>15</b:RefOrder>
  </b:Source>
  <b:Source>
    <b:Tag>Dir19</b:Tag>
    <b:SourceType>InternetSite</b:SourceType>
    <b:Guid>{31E6945F-9930-4B7E-ABCD-39225BA350DC}</b:Guid>
    <b:Title>LLWR names its first Menopause Champion</b:Title>
    <b:Year>2019</b:Year>
    <b:Author>
      <b:Author>
        <b:Corporate>Direct Gov</b:Corporate>
      </b:Author>
    </b:Author>
    <b:YearAccessed>2021</b:YearAccessed>
    <b:MonthAccessed>August </b:MonthAccessed>
    <b:DayAccessed>3</b:DayAccessed>
    <b:URL>https://www.gov.uk/government/news/llwr-names-its-first-menopause-champion</b:URL>
    <b:RefOrder>10</b:RefOrder>
  </b:Source>
  <b:Source>
    <b:Tag>Peo21</b:Tag>
    <b:SourceType>InternetSite</b:SourceType>
    <b:Guid>{BFC44E05-E474-479F-85BA-3FDED6D7C2A1}</b:Guid>
    <b:Author>
      <b:Author>
        <b:Corporate>People Management </b:Corporate>
      </b:Author>
    </b:Author>
    <b:Title>MPs launch inquiry into lack of support for menopausal women at work</b:Title>
    <b:Year>2021</b:Year>
    <b:YearAccessed>2021</b:YearAccessed>
    <b:MonthAccessed>August </b:MonthAccessed>
    <b:DayAccessed>21</b:DayAccessed>
    <b:URL>https://www.peoplemanagement.co.uk/news/articles/mps-launch-inquiry-into-lack-support-for-menopausal-women-work</b:URL>
    <b:RefOrder>17</b:RefOrder>
  </b:Source>
  <b:Source>
    <b:Tag>Leg101</b:Tag>
    <b:SourceType>InternetSite</b:SourceType>
    <b:Guid>{9DE0284A-4ACC-455F-BA65-311F01667E16}</b:Guid>
    <b:Title>Equality Act 2010</b:Title>
    <b:Year>2010</b:Year>
    <b:YearAccessed>2021</b:YearAccessed>
    <b:MonthAccessed>August </b:MonthAccessed>
    <b:DayAccessed>3</b:DayAccessed>
    <b:URL>https://www.legislation.gov.uk/ukpga/2010/15/contents</b:URL>
    <b:Author>
      <b:Author>
        <b:NameList>
          <b:Person>
            <b:Last>Legislation.gov</b:Last>
          </b:Person>
        </b:NameList>
      </b:Author>
    </b:Author>
    <b:RefOrder>46</b:RefOrder>
  </b:Source>
  <b:Source>
    <b:Tag>DrH21</b:Tag>
    <b:SourceType>InternetSite</b:SourceType>
    <b:Guid>{BAC719EA-6414-4DC5-94CE-C8781CF0E654}</b:Guid>
    <b:Author>
      <b:Author>
        <b:NameList>
          <b:Person>
            <b:Last>Currie</b:Last>
            <b:First>Dr</b:First>
            <b:Middle>Heather</b:Middle>
          </b:Person>
        </b:NameList>
      </b:Author>
    </b:Author>
    <b:Title>Menopause Matters </b:Title>
    <b:Year>2021</b:Year>
    <b:YearAccessed>2021</b:YearAccessed>
    <b:MonthAccessed>August </b:MonthAccessed>
    <b:DayAccessed>3</b:DayAccessed>
    <b:URL>https://www.menopausematters.co.uk/</b:URL>
    <b:RefOrder>47</b:RefOrder>
  </b:Source>
  <b:Source>
    <b:Tag>NHS18</b:Tag>
    <b:SourceType>InternetSite</b:SourceType>
    <b:Guid>{50A09D3B-B764-42F1-8B80-DA0675931774}</b:Guid>
    <b:Author>
      <b:Author>
        <b:Corporate>NHS</b:Corporate>
      </b:Author>
    </b:Author>
    <b:Title>Menopause Treatment </b:Title>
    <b:Year>2018</b:Year>
    <b:YearAccessed>2021</b:YearAccessed>
    <b:MonthAccessed>August </b:MonthAccessed>
    <b:DayAccessed>3</b:DayAccessed>
    <b:URL>https://www.nhs.uk/conditions/menopause/treatment/</b:URL>
    <b:RefOrder>5</b:RefOrder>
  </b:Source>
  <b:Source>
    <b:Tag>Dev21</b:Tag>
    <b:SourceType>InternetSite</b:SourceType>
    <b:Guid>{60B4FF8C-6E44-4742-AAB6-A7C65F0E09B9}</b:Guid>
    <b:Author>
      <b:Author>
        <b:Corporate>Devon Partnership NHS Trust </b:Corporate>
      </b:Author>
    </b:Author>
    <b:Title>Mental Health and the Menopause</b:Title>
    <b:Year>2021</b:Year>
    <b:YearAccessed>2021</b:YearAccessed>
    <b:MonthAccessed>September</b:MonthAccessed>
    <b:DayAccessed>1</b:DayAccessed>
    <b:URL>https://www.dpt.nhs.uk/news/mental-health-and-the-menopause</b:URL>
    <b:RefOrder>12</b:RefOrder>
  </b:Source>
  <b:Source>
    <b:Tag>NIC15</b:Tag>
    <b:SourceType>Report</b:SourceType>
    <b:Guid>{0FC55CAC-AB6C-4541-AD37-68211ED1A97E}</b:Guid>
    <b:Title>Costing report: menopause: diagnosis and management Implementing the NICE guideline on the Menopause </b:Title>
    <b:Year>2015</b:Year>
    <b:Author>
      <b:Author>
        <b:Corporate>NICE </b:Corporate>
      </b:Author>
    </b:Author>
    <b:Publisher>NICE </b:Publisher>
    <b:RefOrder>48</b:RefOrder>
  </b:Source>
  <b:Source>
    <b:Tag>Pur12</b:Tag>
    <b:SourceType>InternetSite</b:SourceType>
    <b:Guid>{E3F89820-7A68-4D65-BFF9-4DB0150CF26F}</b:Guid>
    <b:Title>Dismissal Without taking account of menopause symptoms - dicriminatory and unfair</b:Title>
    <b:Year>2012</b:Year>
    <b:Author>
      <b:Author>
        <b:Corporate>Pure Employment Law</b:Corporate>
      </b:Author>
    </b:Author>
    <b:YearAccessed>2021</b:YearAccessed>
    <b:MonthAccessed>August</b:MonthAccessed>
    <b:DayAccessed>3</b:DayAccessed>
    <b:URL>https://www.pureemploymentlaw.co.uk/dismissal-without-taking-account-of-menopause-symptoms-discriminatory-and-unfair/</b:URL>
    <b:RefOrder>2</b:RefOrder>
  </b:Source>
  <b:Source>
    <b:Tag>Peo211</b:Tag>
    <b:SourceType>InternetSite</b:SourceType>
    <b:Guid>{A4E10F9E-E5BE-49A7-9B5C-02ABA503A6DA}</b:Guid>
    <b:Author>
      <b:Author>
        <b:Corporate>People Management </b:Corporate>
      </b:Author>
    </b:Author>
    <b:Title>Why Menopause Policy is not the Answer </b:Title>
    <b:Year>2021</b:Year>
    <b:YearAccessed>2021</b:YearAccessed>
    <b:MonthAccessed>August </b:MonthAccessed>
    <b:DayAccessed>4</b:DayAccessed>
    <b:URL>https://www.peoplemanagement.co.uk/voices/comment/why-menopause-policy-not-answer?_kx=33pLste8NFsHcxIzFmQl5Ml0sBMZk6qFgTIVZR-wm_c%3D.XPz92A</b:URL>
    <b:RefOrder>3</b:RefOrder>
  </b:Source>
  <b:Source>
    <b:Tag>UNU14</b:Tag>
    <b:SourceType>InternetSite</b:SourceType>
    <b:Guid>{D29E324C-5ED4-4C12-A8D9-526EB2938023}</b:Guid>
    <b:Title>Thev Cost of Brain Drain </b:Title>
    <b:Year>2014</b:Year>
    <b:YearAccessed>2021</b:YearAccessed>
    <b:MonthAccessed>September </b:MonthAccessed>
    <b:DayAccessed>12</b:DayAccessed>
    <b:URL>http://resources.unum.co.uk/downloads/cost-brain-drain-report.pdf</b:URL>
    <b:Author>
      <b:Author>
        <b:Corporate>UNUM</b:Corporate>
      </b:Author>
    </b:Author>
    <b:RefOrder>1</b:RefOrder>
  </b:Source>
  <b:Source>
    <b:Tag>CIP191</b:Tag>
    <b:SourceType>SoundRecording</b:SourceType>
    <b:Guid>{CC2A0F05-6B2A-4631-8B27-9660E24C611E}</b:Guid>
    <b:Title>Menopause: The ultimate taboo</b:Title>
    <b:Year>2019</b:Year>
    <b:Author>
      <b:Composer>
        <b:NameList>
          <b:Person>
            <b:Last>CIPD</b:Last>
          </b:Person>
        </b:NameList>
      </b:Composer>
    </b:Author>
    <b:ProductionCompany>Podcast</b:ProductionCompany>
    <b:RefOrder>49</b:RefOrder>
  </b:Source>
  <b:Source>
    <b:Tag>Hea74</b:Tag>
    <b:SourceType>Case</b:SourceType>
    <b:Guid>{B9FF9103-7845-40AD-AC11-232ACEA7C3B2}</b:Guid>
    <b:Title>Health and Safety at Work Act </b:Title>
    <b:Year>1974</b:Year>
    <b:RefOrder>50</b:RefOrder>
  </b:Source>
  <b:Source>
    <b:Tag>Men20</b:Tag>
    <b:SourceType>InternetSite</b:SourceType>
    <b:Guid>{D384261E-DFDE-404D-AC64-C731A5445B8A}</b:Guid>
    <b:Title>Menohealth at Work</b:Title>
    <b:Year>2020</b:Year>
    <b:Author>
      <b:Author>
        <b:NameList>
          <b:Person>
            <b:Last>MenoHealth</b:Last>
          </b:Person>
        </b:NameList>
      </b:Author>
    </b:Author>
    <b:YearAccessed>2021</b:YearAccessed>
    <b:MonthAccessed>September </b:MonthAccessed>
    <b:DayAccessed>2</b:DayAccessed>
    <b:URL>https://www.menohealth.co.uk/menohealth-at-work/</b:URL>
    <b:RefOrder>51</b:RefOrder>
  </b:Source>
  <b:Source>
    <b:Tag>NHS21</b:Tag>
    <b:SourceType>InternetSite</b:SourceType>
    <b:Guid>{D270FC66-3BD6-4C66-8E11-07CA958913F5}</b:Guid>
    <b:Author>
      <b:Author>
        <b:Corporate>NHS Employers</b:Corporate>
      </b:Author>
    </b:Author>
    <b:Title>Menopause and the Workplace</b:Title>
    <b:Year>2021</b:Year>
    <b:YearAccessed>2021</b:YearAccessed>
    <b:MonthAccessed>August</b:MonthAccessed>
    <b:DayAccessed>3</b:DayAccessed>
    <b:URL>https://www.nhsemployers.org/articles/menopause-and-workplace</b:URL>
    <b:RefOrder>22</b:RefOrder>
  </b:Source>
  <b:Source>
    <b:Tag>BWe20</b:Tag>
    <b:SourceType>InternetSite</b:SourceType>
    <b:Guid>{DD874F0A-49F2-4F78-9384-4FF4142DF63B}</b:Guid>
    <b:Author>
      <b:Author>
        <b:Corporate>B Well Belfast</b:Corporate>
      </b:Author>
    </b:Author>
    <b:Title>The Menopause &amp; Me Digital Toolkit</b:Title>
    <b:Year>2020</b:Year>
    <b:YearAccessed>2021</b:YearAccessed>
    <b:MonthAccessed>September</b:MonthAccessed>
    <b:DayAccessed>3</b:DayAccessed>
    <b:URL>https://bwellbelfast.hscni.net/positive-choices/lets-talk-menopause/</b:URL>
    <b:RefOrder>52</b:RefOrder>
  </b:Source>
  <b:Source>
    <b:Tag>DrL21</b:Tag>
    <b:SourceType>InternetSite</b:SourceType>
    <b:Guid>{C2F1E3E0-2909-47DF-B9B2-6D7988FDD03D}</b:Guid>
    <b:Author>
      <b:Author>
        <b:NameList>
          <b:Person>
            <b:Last>Newson</b:Last>
            <b:First>Dr</b:First>
            <b:Middle>Louise</b:Middle>
          </b:Person>
        </b:NameList>
      </b:Author>
    </b:Author>
    <b:Title>My Menopause Doctor</b:Title>
    <b:Year>2021</b:Year>
    <b:YearAccessed>2021</b:YearAccessed>
    <b:MonthAccessed>August </b:MonthAccessed>
    <b:DayAccessed>12</b:DayAccessed>
    <b:URL>https://www.menopausedoctor.co.uk/resources/booklets-fact-sheets</b:URL>
    <b:RefOrder>53</b:RefOrder>
  </b:Source>
  <b:Source>
    <b:Tag>Nor19</b:Tag>
    <b:SourceType>InternetSite</b:SourceType>
    <b:Guid>{BF05DEF2-92B8-4C16-9BA5-84D7E558D9FD}</b:Guid>
    <b:Author>
      <b:Author>
        <b:Corporate>Norfolk Community Health and Care Trust</b:Corporate>
      </b:Author>
    </b:Author>
    <b:Title>Guidance on Menopause and the Workplace</b:Title>
    <b:Year>2019</b:Year>
    <b:YearAccessed>2021</b:YearAccessed>
    <b:MonthAccessed>September </b:MonthAccessed>
    <b:DayAccessed>22</b:DayAccessed>
    <b:URL>https://www.nhsemployers.org/sites/default/files/2021-06/Norfolk%20Community%20Health%20Care%20guidance%20on%20menopause%20and%20the%20workplace.pdf</b:URL>
    <b:RefOrder>54</b:RefOrder>
  </b:Source>
  <b:Source>
    <b:Tag>BMS20</b:Tag>
    <b:SourceType>Report</b:SourceType>
    <b:Guid>{1706A605-D38D-447D-B9A3-0DE5679985E0}</b:Guid>
    <b:Title>Vision for menopause care in the UK</b:Title>
    <b:Year>2020</b:Year>
    <b:Author>
      <b:Author>
        <b:Corporate>BMS</b:Corporate>
      </b:Author>
    </b:Author>
    <b:Publisher>BMS</b:Publisher>
    <b:City>UK</b:City>
    <b:RefOrder>55</b:RefOrder>
  </b:Source>
  <b:Source>
    <b:Tag>Bri20</b:Tag>
    <b:SourceType>Report</b:SourceType>
    <b:Guid>{B8783CC7-5485-42E7-8924-AFDCAD799B79}</b:Guid>
    <b:Title>Challenging the culture on Menopause for Working Doctors</b:Title>
    <b:Year>2020</b:Year>
    <b:Author>
      <b:Author>
        <b:Corporate>British Medical Association </b:Corporate>
      </b:Author>
    </b:Author>
    <b:Publisher>BMA</b:Publisher>
    <b:City>London</b:City>
    <b:RefOrder>56</b:RefOrder>
  </b:Source>
  <b:Source>
    <b:Tag>Sta21</b:Tag>
    <b:SourceType>InternetSite</b:SourceType>
    <b:Guid>{55905AEA-D745-4B86-9698-B33E96543313}</b:Guid>
    <b:Title>Employment rate by Welsh local area, year and gender</b:Title>
    <b:Year>2021</b:Year>
    <b:YearAccessed>2021</b:YearAccessed>
    <b:MonthAccessed>September </b:MonthAccessed>
    <b:DayAccessed>3</b:DayAccessed>
    <b:URL>https://statswales.gov.wales/Catalogue/Business-Economy-and-Labour-Market/People-and-Work/Employment/Persons-Employed/employmentrate-by-welshlocalarea-year-gender</b:URL>
    <b:Author>
      <b:Author>
        <b:Corporate>Stats Wales</b:Corporate>
      </b:Author>
    </b:Author>
    <b:RefOrder>7</b:RefOrder>
  </b:Source>
  <b:Source>
    <b:Tag>FTW21</b:Tag>
    <b:SourceType>DocumentFromInternetSite</b:SourceType>
    <b:Guid>{9E2B746B-4659-401F-A0BF-46C4736CE7DC}</b:Guid>
    <b:Title>Making the Case for better Menopause Services in Wales</b:Title>
    <b:Year>2021</b:Year>
    <b:Author>
      <b:Author>
        <b:Corporate>FTWW</b:Corporate>
      </b:Author>
    </b:Author>
    <b:Month>June</b:Month>
    <b:Day>18</b:Day>
    <b:YearAccessed>2021</b:YearAccessed>
    <b:MonthAccessed>October</b:MonthAccessed>
    <b:DayAccessed>3</b:DayAccessed>
    <b:URL>https://www.ftww.org.uk/2021/wp-content/uploads/2019/07/FTWW-Making-the-Case-for-Better-Menopause-Services-in-Wales-Report.pdf</b:URL>
    <b:RefOrder>11</b:RefOrder>
  </b:Source>
  <b:Source>
    <b:Tag>CIP192</b:Tag>
    <b:SourceType>InternetSite</b:SourceType>
    <b:Guid>{4F348C05-6245-4BF9-903D-1F4180A9436D}</b:Guid>
    <b:Title>The Menopause at Work</b:Title>
    <b:Year>2019</b:Year>
    <b:YearAccessed>2021</b:YearAccessed>
    <b:MonthAccessed>October </b:MonthAccessed>
    <b:DayAccessed>3</b:DayAccessed>
    <b:URL>https://www.cipd.co.uk/Images/menopause-people-professionals-top-tips_tcm18-55428.pdf</b:URL>
    <b:Author>
      <b:Author>
        <b:Corporate>CIPD</b:Corporate>
      </b:Author>
    </b:Author>
    <b:RefOrder>57</b:RefOrder>
  </b:Source>
  <b:Source>
    <b:Tag>Bec21</b:Tag>
    <b:SourceType>JournalArticle</b:SourceType>
    <b:Guid>{AFEFEFD1-BDA2-4725-BE65-D24E5CD569F2}</b:Guid>
    <b:Author>
      <b:Author>
        <b:Corporate>Beck V, Brewis J, Davies A.</b:Corporate>
      </b:Author>
    </b:Author>
    <b:Title>Women’s experiences of menopause at work and performance management</b:Title>
    <b:JournalName>Organization</b:JournalName>
    <b:Year> 2021</b:Year>
    <b:Pages>510-520.</b:Pages>
    <b:Volume>28</b:Volume>
    <b:Issue>3</b:Issue>
    <b:RefOrder>8</b:RefOrder>
  </b:Source>
  <b:Source>
    <b:Tag>BEC20</b:Tag>
    <b:SourceType>JournalArticle</b:SourceType>
    <b:Guid>{59B2D8D5-2594-46A6-B532-5F7C3D110B64}</b:Guid>
    <b:Author>
      <b:Author>
        <b:Corporate>BECK, V.; BREWIS, J.; DAVIES, A. </b:Corporate>
      </b:Author>
    </b:Author>
    <b:Title>The remains of the taboo: experiences, attitudes, and knowledge about menopause in the workplace</b:Title>
    <b:JournalName>Climacteric</b:JournalName>
    <b:Year>2020</b:Year>
    <b:Pages>158–164,</b:Pages>
    <b:Volume>23</b:Volume>
    <b:Issue>2</b:Issue>
    <b:RefOrder>58</b:RefOrder>
  </b:Source>
  <b:Source>
    <b:Tag>BEC18</b:Tag>
    <b:SourceType>JournalArticle</b:SourceType>
    <b:Guid>{2BD15FD8-3E16-4ABA-A081-8A53778E9902}</b:Guid>
    <b:Author>
      <b:Author>
        <b:Corporate>BECK, V., BREWIS, J. and DAVIES, A.</b:Corporate>
      </b:Author>
    </b:Author>
    <b:Title>The post-re/productive: researching the menopause.</b:Title>
    <b:JournalName>Journal of Organizational Ethnography</b:JournalName>
    <b:Year>2018</b:Year>
    <b:Pages>247-262</b:Pages>
    <b:Volume>7</b:Volume>
    <b:Issue>3</b:Issue>
    <b:RefOrder>59</b:RefOrder>
  </b:Source>
  <b:Source>
    <b:Tag>Cla19</b:Tag>
    <b:SourceType>JournalArticle</b:SourceType>
    <b:Guid>{5C7CFF91-7F02-4917-AA0E-D6057A932542}</b:Guid>
    <b:Author>
      <b:Author>
        <b:NameList>
          <b:Person>
            <b:Last>Claire Hardy</b:Last>
            <b:First>Amanda</b:First>
            <b:Middle>Griffiths, Myra S. Hunter,</b:Middle>
          </b:Person>
        </b:NameList>
      </b:Author>
    </b:Author>
    <b:Title>Development and evaluation of online menopause awareness training for line managers in UK organizations</b:Title>
    <b:JournalName>Maturitas</b:JournalName>
    <b:Year>2019</b:Year>
    <b:Pages>83-89</b:Pages>
    <b:Volume>120</b:Volume>
    <b:RefOrder>60</b:RefOrder>
  </b:Source>
  <b:Source>
    <b:Tag>Cla18</b:Tag>
    <b:SourceType>JournalArticle</b:SourceType>
    <b:Guid>{A21F3BC6-BCEE-42E3-92BD-2F97F50F5862}</b:Guid>
    <b:Author>
      <b:Author>
        <b:NameList>
          <b:Person>
            <b:Last>Claire Hardy</b:Last>
            <b:First>Eleanor</b:First>
            <b:Middle>Thorne, Amanda Griffiths, Myra S. Hunter</b:Middle>
          </b:Person>
        </b:NameList>
      </b:Author>
    </b:Author>
    <b:Title>Work outcomes in midlife women: the impact of menopause, work stress and working environment</b:Title>
    <b:JournalName>Women's Midlife Health </b:JournalName>
    <b:Year>2018</b:Year>
    <b:Pages>3</b:Pages>
    <b:Volume>4</b:Volume>
    <b:Issue>1</b:Issue>
    <b:RefOrder>61</b:RefOrder>
  </b:Source>
  <b:Source>
    <b:Tag>Car20</b:Tag>
    <b:SourceType>JournalArticle</b:SourceType>
    <b:Guid>{D77C85F8-0182-4911-86E4-8DE36E044189}</b:Guid>
    <b:Author>
      <b:Author>
        <b:NameList>
          <b:Person>
            <b:Last>Carol Atkinson</b:Last>
            <b:First>Vanessa</b:First>
            <b:Middle>Beck,Jo Brewis,Andrea Davies,Joanne Duberley,</b:Middle>
          </b:Person>
        </b:NameList>
      </b:Author>
    </b:Author>
    <b:Title>Menopause and the workplace: New directions in HRM research and HR practice</b:Title>
    <b:JournalName>Human Resource Management Journal </b:JournalName>
    <b:Year>2020</b:Year>
    <b:Pages>49-64</b:Pages>
    <b:Volume>31</b:Volume>
    <b:Issue>1</b:Issue>
    <b:RefOrder>62</b:RefOrder>
  </b:Source>
  <b:Source>
    <b:Tag>Boe18</b:Tag>
    <b:SourceType>JournalArticle</b:SourceType>
    <b:Guid>{9E75EA65-F5D4-4B75-8C3C-E299D67AE4AE}</b:Guid>
    <b:Title>The Methodological Underdog: A Review of Quantitative Research in the Key Adult Education Journals</b:Title>
    <b:Year>2018</b:Year>
    <b:Author>
      <b:Author>
        <b:Corporate>Boeren, E.</b:Corporate>
      </b:Author>
    </b:Author>
    <b:JournalName>Adult Education Quarterly</b:JournalName>
    <b:Pages>63–79</b:Pages>
    <b:Volume>68</b:Volume>
    <b:Issue>1</b:Issue>
    <b:RefOrder>63</b:RefOrder>
  </b:Source>
  <b:Source>
    <b:Tag>UKP21</b:Tag>
    <b:SourceType>InternetSite</b:SourceType>
    <b:Guid>{EEFC2993-565B-433D-BB8D-7F2DB6D4795F}</b:Guid>
    <b:Title>Menopause and the Workplace </b:Title>
    <b:Year>2021</b:Year>
    <b:Author>
      <b:Author>
        <b:Corporate>UK Parliment </b:Corporate>
      </b:Author>
    </b:Author>
    <b:YearAccessed>2021</b:YearAccessed>
    <b:MonthAccessed>September </b:MonthAccessed>
    <b:DayAccessed>21</b:DayAccessed>
    <b:URL>https://committees.parliament.uk/work/1416/menopause-and-the-workplace/</b:URL>
    <b:RefOrder>23</b:RefOrder>
  </b:Source>
  <b:Source>
    <b:Tag>BBC211</b:Tag>
    <b:SourceType>InternetSite</b:SourceType>
    <b:Guid>{2D488296-D70D-4081-B38D-39D244D1273D}</b:Guid>
    <b:Author>
      <b:Author>
        <b:Corporate>BBC</b:Corporate>
      </b:Author>
    </b:Author>
    <b:Title>The Great Resignation</b:Title>
    <b:Year>2021</b:Year>
    <b:YearAccessed>2021</b:YearAccessed>
    <b:MonthAccessed>September </b:MonthAccessed>
    <b:DayAccessed>23</b:DayAccessed>
    <b:URL>https://www.bbc.com/worklife/article/20210629-the-great-resignation-how-employers-drove-workers-to-quit </b:URL>
    <b:RefOrder>25</b:RefOrder>
  </b:Source>
  <b:Source>
    <b:Tag>Cha21</b:Tag>
    <b:SourceType>InternetSite</b:SourceType>
    <b:Guid>{D6CF15A2-F05A-415E-9731-23165DDC421C}</b:Guid>
    <b:Author>
      <b:Author>
        <b:Corporate>Charity Today</b:Corporate>
      </b:Author>
    </b:Author>
    <b:Title>Healthcare worker survey reveals 73% of NHS staff have considered leaving in the last 12 months</b:Title>
    <b:Year>2021</b:Year>
    <b:YearAccessed>2021</b:YearAccessed>
    <b:MonthAccessed>October </b:MonthAccessed>
    <b:DayAccessed>11</b:DayAccessed>
    <b:URL>https://www.charitytoday.co.uk/healthcare-worker-survey-reveals-73-of-nhs-staff-have-considered-leaving-in-the-last-12-months/</b:URL>
    <b:RefOrder>24</b:RefOrder>
  </b:Source>
  <b:Source>
    <b:Tag>Nur21</b:Tag>
    <b:SourceType>InternetSite</b:SourceType>
    <b:Guid>{B4EFAF49-0F3F-4ABE-8575-0B0AD6D5A288}</b:Guid>
    <b:Author>
      <b:Author>
        <b:Corporate>Nursing Times</b:Corporate>
      </b:Author>
    </b:Author>
    <b:Title>NHS poll highlights ‘huge toll’ Covid-19 continues to take on staff</b:Title>
    <b:Year>2021</b:Year>
    <b:YearAccessed>2021</b:YearAccessed>
    <b:MonthAccessed>October</b:MonthAccessed>
    <b:DayAccessed>11</b:DayAccessed>
    <b:URL>https://www.nursingtimes.net/news/workforce/nhs-poll-highlights-huge-toll-covid-19-continues-to-take-on-staff-08-10-2021/</b:URL>
    <b:RefOrder>27</b:RefOrder>
  </b:Source>
  <b:Source>
    <b:Tag>Nan15</b:Tag>
    <b:SourceType>JournalArticle</b:SourceType>
    <b:Guid>{47C73E73-88BB-4AA5-BFBC-063885628AAC}</b:Guid>
    <b:Title>Menopausal Symptoms and Their Management</b:Title>
    <b:Year>2015</b:Year>
    <b:Author>
      <b:Author>
        <b:NameList>
          <b:Person>
            <b:Last>Santoro</b:Last>
            <b:First>N.</b:First>
            <b:Middle>Epperson, N. Mathews, S.B.</b:Middle>
          </b:Person>
        </b:NameList>
      </b:Author>
    </b:Author>
    <b:JournalName>Endocrinol Metab Clin North America</b:JournalName>
    <b:Pages>497–515</b:Pages>
    <b:Volume>44</b:Volume>
    <b:Issue>3</b:Issue>
    <b:RefOrder>64</b:RefOrder>
  </b:Source>
  <b:Source>
    <b:Tag>Del12</b:Tag>
    <b:SourceType>JournalArticle</b:SourceType>
    <b:Guid>{8B7B830B-65A3-49EE-9B12-BF3511527729}</b:Guid>
    <b:Title>Class, gender and culture in the experience of menopause: a comparative survey in Tunisia and France.</b:Title>
    <b:Year>2012</b:Year>
    <b:Author>
      <b:Author>
        <b:Corporate>Delanoë, D. Hajri, S and Bachelot, A.</b:Corporate>
      </b:Author>
    </b:Author>
    <b:JournalName>Social Science &amp; Medicine</b:JournalName>
    <b:Pages>401–409</b:Pages>
    <b:Volume>75</b:Volume>
    <b:Issue>2</b:Issue>
    <b:RefOrder>65</b:RefOrder>
  </b:Source>
  <b:Source>
    <b:Tag>Dun04</b:Tag>
    <b:SourceType>JournalArticle</b:SourceType>
    <b:Guid>{620B2B22-54C9-42D6-A790-2DAF8D1E02BD}</b:Guid>
    <b:Author>
      <b:Author>
        <b:Corporate>Duncan, C. and Loretto, W.</b:Corporate>
      </b:Author>
    </b:Author>
    <b:Title>Never the right age? Gender and age-based discrimination in employment.</b:Title>
    <b:JournalName>Gender, Work &amp; Organization</b:JournalName>
    <b:Year>2004</b:Year>
    <b:Pages>95–115</b:Pages>
    <b:Volume>11</b:Volume>
    <b:Issue>1</b:Issue>
    <b:RefOrder>66</b:RefOrder>
  </b:Source>
  <b:Source>
    <b:Tag>Gar10</b:Tag>
    <b:SourceType>JournalArticle</b:SourceType>
    <b:Guid>{38425CBC-A9F5-45A7-9058-4143546DA41F}</b:Guid>
    <b:Title>Presenteeism in the workplace: A review and research agenda</b:Title>
    <b:Year>2010</b:Year>
    <b:Author>
      <b:Author>
        <b:Corporate>Johns, G.</b:Corporate>
      </b:Author>
    </b:Author>
    <b:JournalName>Journal of Organizational Behavior</b:JournalName>
    <b:Pages>519–542</b:Pages>
    <b:Volume>31</b:Volume>
    <b:RefOrder>67</b:RefOrder>
  </b:Source>
  <b:Source>
    <b:Tag>Ali20</b:Tag>
    <b:SourceType>JournalArticle</b:SourceType>
    <b:Guid>{27C55588-1D99-4BF1-B613-F602B009401E}</b:Guid>
    <b:Author>
      <b:Author>
        <b:Corporate>Grandey, A. and  Gabriel, A.</b:Corporate>
      </b:Author>
    </b:Author>
    <b:Title>Tackling Taboo Topics: A Review of the Three Ms in Working Women’s Lives</b:Title>
    <b:JournalName>Journal of Management</b:JournalName>
    <b:Year>2020</b:Year>
    <b:Pages>7-35</b:Pages>
    <b:Volume>46</b:Volume>
    <b:Issue>1</b:Issue>
    <b:RefOrder>68</b:RefOrder>
  </b:Source>
  <b:Source>
    <b:Tag>RCo20</b:Tag>
    <b:SourceType>DocumentFromInternetSite</b:SourceType>
    <b:Guid>{DB68B79D-8180-4242-B96B-4889616C1DE2}</b:Guid>
    <b:Author>
      <b:Author>
        <b:Corporate>Costeira, R. et al</b:Corporate>
      </b:Author>
    </b:Author>
    <b:Title>Estrogen and COVID-19 symptoms: associations in women from the COVID Symptom Study</b:Title>
    <b:Year>2020</b:Year>
    <b:Month>July</b:Month>
    <b:Day>30</b:Day>
    <b:YearAccessed>2021</b:YearAccessed>
    <b:MonthAccessed>September</b:MonthAccessed>
    <b:DayAccessed>30</b:DayAccessed>
    <b:URL>https://www.medrxiv.org/content/10.1101/2020.07.30.20164921v3</b:URL>
    <b:RefOrder>69</b:RefOrder>
  </b:Source>
  <b:Source>
    <b:Tag>Atk21</b:Tag>
    <b:SourceType>JournalArticle</b:SourceType>
    <b:Guid>{FEB5A744-47C0-414C-A5C1-11853C7EE253}</b:Guid>
    <b:Author>
      <b:Author>
        <b:Corporate>Atkinson, C.  Carmichael, F. and Duberley, J.</b:Corporate>
      </b:Author>
    </b:Author>
    <b:Title>The Menopause Taboo at Work: Examining Women’s Embodied Experiences of Menopause in the UK Police Service</b:Title>
    <b:JournalName>Work, Employment and Society</b:JournalName>
    <b:Year>2021</b:Year>
    <b:Pages>657–676</b:Pages>
    <b:Volume>35</b:Volume>
    <b:Issue>4</b:Issue>
    <b:RefOrder>70</b:RefOrder>
  </b:Source>
  <b:Source>
    <b:Tag>Mar12</b:Tag>
    <b:SourceType>JournalArticle</b:SourceType>
    <b:Guid>{9020D1E7-9CD3-4EB7-A57F-683B71138DFB}</b:Guid>
    <b:Author>
      <b:Author>
        <b:Corporate>Maroun, W.</b:Corporate>
      </b:Author>
    </b:Author>
    <b:Title>Interpretive and critical research: Methodological blasphemy!</b:Title>
    <b:JournalName>African Journal of Business Management</b:JournalName>
    <b:Year>2012</b:Year>
    <b:Pages>1-6</b:Pages>
    <b:Volume>6</b:Volume>
    <b:Issue>1</b:Issue>
    <b:RefOrder>71</b:RefOrder>
  </b:Source>
  <b:Source>
    <b:Tag>Moh18</b:Tag>
    <b:SourceType>JournalArticle</b:SourceType>
    <b:Guid>{A2B06777-CE32-4586-8255-B841605B4218}</b:Guid>
    <b:Author>
      <b:Author>
        <b:Corporate>Mohamed, S. and  Hunter, M. S.</b:Corporate>
      </b:Author>
    </b:Author>
    <b:Title>Transgender women's experiences and beliefs about hormone therapy through and beyond mid-age: An exploratory UK study</b:Title>
    <b:JournalName>The international journal of transgenderism</b:JournalName>
    <b:Year>2018</b:Year>
    <b:Pages>98–107</b:Pages>
    <b:Volume>20</b:Volume>
    <b:Issue>1</b:Issue>
    <b:RefOrder>72</b:RefOrder>
  </b:Source>
  <b:Source>
    <b:Tag>Rob15</b:Tag>
    <b:SourceType>JournalArticle</b:SourceType>
    <b:Guid>{1900C71F-06AE-4983-853A-E856A802D2A7}</b:Guid>
    <b:Author>
      <b:Author>
        <b:Corporate>Heale, R. and Twycross, A.</b:Corporate>
      </b:Author>
    </b:Author>
    <b:Title>Validity and reliability in quantitative studies</b:Title>
    <b:JournalName>Evidence Based Nursing</b:JournalName>
    <b:Year>2015</b:Year>
    <b:Pages>66-67</b:Pages>
    <b:Volume>18</b:Volume>
    <b:Issue>3</b:Issue>
    <b:RefOrder>73</b:RefOrder>
  </b:Source>
  <b:Source>
    <b:Tag>Lav08</b:Tag>
    <b:SourceType>Report</b:SourceType>
    <b:Guid>{32A94BDD-EE67-4665-A283-D184AF967407}</b:Guid>
    <b:Author>
      <b:Author>
        <b:Corporate>Lavrakas, P. J.</b:Corporate>
      </b:Author>
    </b:Author>
    <b:Title>Encyclopedia of survey research methods</b:Title>
    <b:Year>2008</b:Year>
    <b:Publisher>Sage Publications Inc</b:Publisher>
    <b:City>CA</b:City>
    <b:RefOrder>74</b:RefOrder>
  </b:Source>
  <b:Source>
    <b:Tag>Mou17</b:Tag>
    <b:SourceType>JournalArticle</b:SourceType>
    <b:Guid>{DBC4F75A-98CC-4E83-A002-2E74C6AE3D44}</b:Guid>
    <b:Title>Hypothesis Development and Testing</b:Title>
    <b:Year>2017</b:Year>
    <b:Author>
      <b:Author>
        <b:Corporate>Mourougan, S. and  Sethuraman, Dr. K.</b:Corporate>
      </b:Author>
    </b:Author>
    <b:JournalName>IOSR Journal of Business and Management (IOSR-JBM)</b:JournalName>
    <b:Pages>34-40</b:Pages>
    <b:Volume>19</b:Volume>
    <b:Issue>5</b:Issue>
    <b:RefOrder>75</b:RefOrder>
  </b:Source>
  <b:Source>
    <b:Tag>NHS19</b:Tag>
    <b:SourceType>DocumentFromInternetSite</b:SourceType>
    <b:Guid>{E54EBE34-CC69-4BB1-BC93-C54072A8FE6A}</b:Guid>
    <b:Title>Menopause at work - Employees</b:Title>
    <b:Year>2019</b:Year>
    <b:Author>
      <b:Author>
        <b:Corporate>NHS Employers</b:Corporate>
      </b:Author>
    </b:Author>
    <b:Month>09</b:Month>
    <b:Day>20</b:Day>
    <b:YearAccessed>2021</b:YearAccessed>
    <b:MonthAccessed>October</b:MonthAccessed>
    <b:DayAccessed>5</b:DayAccessed>
    <b:URL>https://www.nhsemployers.org/sites/default/files/2021-06/Cross%20government%20menopause%20network%20colleague%20and%20manager%20toolkit.pdf</b:URL>
    <b:RefOrder>21</b:RefOrder>
  </b:Source>
</b:Sources>
</file>

<file path=customXml/itemProps1.xml><?xml version="1.0" encoding="utf-8"?>
<ds:datastoreItem xmlns:ds="http://schemas.openxmlformats.org/officeDocument/2006/customXml" ds:itemID="{FC91E3A9-BB6E-4947-9C49-54DB3B7F2F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80</Pages>
  <Words>13413</Words>
  <Characters>76455</Characters>
  <Application>Microsoft Office Word</Application>
  <DocSecurity>0</DocSecurity>
  <Lines>637</Lines>
  <Paragraphs>179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Gwyther</dc:creator>
  <cp:keywords/>
  <dc:description/>
  <cp:lastModifiedBy>Denise Gwyther</cp:lastModifiedBy>
  <cp:revision>5</cp:revision>
  <dcterms:created xsi:type="dcterms:W3CDTF">2021-10-12T18:59:00Z</dcterms:created>
  <dcterms:modified xsi:type="dcterms:W3CDTF">2021-10-12T19:03:00Z</dcterms:modified>
</cp:coreProperties>
</file>