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D966" w:themeColor="accent4" w:themeTint="99"/>
  <w:body>
    <w:p w14:paraId="26AFE46A" w14:textId="77777777" w:rsidR="00384DFE" w:rsidRDefault="00384DFE" w:rsidP="00384DFE">
      <w:pPr>
        <w:ind w:left="720" w:hanging="360"/>
      </w:pPr>
    </w:p>
    <w:p w14:paraId="71DA961B" w14:textId="44DA754C" w:rsidR="001E645A" w:rsidRDefault="00384DFE" w:rsidP="00384DFE">
      <w:pPr>
        <w:ind w:left="720" w:hanging="360"/>
      </w:pPr>
      <w:r>
        <w:t>Sam Harrison</w:t>
      </w:r>
      <w:r>
        <w:tab/>
      </w:r>
      <w:r>
        <w:tab/>
      </w:r>
      <w:r>
        <w:tab/>
      </w:r>
      <w:r>
        <w:tab/>
      </w:r>
      <w:r>
        <w:tab/>
      </w:r>
      <w:r>
        <w:tab/>
      </w:r>
      <w:r>
        <w:tab/>
      </w:r>
      <w:r>
        <w:tab/>
      </w:r>
      <w:r>
        <w:tab/>
        <w:t>04/06/2019</w:t>
      </w:r>
    </w:p>
    <w:p w14:paraId="65E08D9E" w14:textId="03BA0017" w:rsidR="00384DFE" w:rsidRDefault="00384DFE" w:rsidP="001E645A">
      <w:pPr>
        <w:ind w:left="720" w:hanging="360"/>
        <w:rPr>
          <w:sz w:val="32"/>
          <w:szCs w:val="32"/>
        </w:rPr>
      </w:pPr>
      <w:r>
        <w:rPr>
          <w:sz w:val="32"/>
          <w:szCs w:val="32"/>
        </w:rPr>
        <w:t xml:space="preserve">      </w:t>
      </w:r>
      <w:r w:rsidRPr="00384DFE">
        <w:rPr>
          <w:sz w:val="32"/>
          <w:szCs w:val="32"/>
        </w:rPr>
        <w:t>The role of perception and imagination in our moral lives</w:t>
      </w:r>
    </w:p>
    <w:p w14:paraId="6B279B8F" w14:textId="7B6FFC10" w:rsidR="00154D2C" w:rsidRPr="007F4E42" w:rsidRDefault="007F4E42" w:rsidP="001E645A">
      <w:pPr>
        <w:ind w:left="720" w:hanging="360"/>
        <w:rPr>
          <w:i/>
        </w:rPr>
      </w:pPr>
      <w:r>
        <w:rPr>
          <w:i/>
        </w:rPr>
        <w:tab/>
      </w:r>
      <w:r w:rsidR="00154D2C" w:rsidRPr="007F4E42">
        <w:rPr>
          <w:i/>
        </w:rPr>
        <w:t>I suggest that in education we have a duty to educate the imagination above all else. For we use the imagination in our ordinary perception of the world.</w:t>
      </w:r>
      <w:r w:rsidR="00154D2C" w:rsidRPr="007F4E42">
        <w:rPr>
          <w:rStyle w:val="FootnoteReference"/>
          <w:i/>
        </w:rPr>
        <w:footnoteReference w:id="1"/>
      </w:r>
    </w:p>
    <w:p w14:paraId="07FD8AC1" w14:textId="6BDCF040" w:rsidR="00154D2C" w:rsidRPr="00154D2C" w:rsidRDefault="00154D2C" w:rsidP="001E645A">
      <w:pPr>
        <w:ind w:left="720" w:hanging="360"/>
        <w:rPr>
          <w:b/>
          <w:i/>
        </w:rPr>
      </w:pPr>
      <w:r w:rsidRPr="007F4E42">
        <w:rPr>
          <w:i/>
        </w:rPr>
        <w:tab/>
      </w:r>
      <w:r w:rsidRPr="007F4E42">
        <w:rPr>
          <w:i/>
        </w:rPr>
        <w:tab/>
      </w:r>
      <w:r w:rsidRPr="007F4E42">
        <w:rPr>
          <w:i/>
        </w:rPr>
        <w:tab/>
      </w:r>
      <w:r w:rsidRPr="007F4E42">
        <w:rPr>
          <w:i/>
        </w:rPr>
        <w:tab/>
      </w:r>
      <w:r w:rsidRPr="007F4E42">
        <w:rPr>
          <w:i/>
        </w:rPr>
        <w:tab/>
      </w:r>
      <w:r w:rsidRPr="007F4E42">
        <w:rPr>
          <w:i/>
        </w:rPr>
        <w:tab/>
        <w:t>Mary Warnock 1924 - 2019</w:t>
      </w:r>
      <w:r>
        <w:rPr>
          <w:b/>
          <w:i/>
        </w:rPr>
        <w:t xml:space="preserve"> </w:t>
      </w:r>
    </w:p>
    <w:p w14:paraId="7A611E8C" w14:textId="77777777" w:rsidR="00154D2C" w:rsidRDefault="00154D2C" w:rsidP="001E645A">
      <w:pPr>
        <w:ind w:left="720" w:hanging="360"/>
      </w:pPr>
    </w:p>
    <w:p w14:paraId="0E3168B9" w14:textId="15F9673C" w:rsidR="00B86A5D" w:rsidRPr="00B86A5D" w:rsidRDefault="00B86A5D" w:rsidP="001E645A">
      <w:pPr>
        <w:ind w:left="720" w:hanging="360"/>
      </w:pPr>
      <w:r>
        <w:t xml:space="preserve">Introduction – My aim in this dissertation is to show that that </w:t>
      </w:r>
      <w:r>
        <w:rPr>
          <w:i/>
        </w:rPr>
        <w:t xml:space="preserve">way </w:t>
      </w:r>
      <w:r>
        <w:t>that we see an event or situation is of important moral value</w:t>
      </w:r>
      <w:r w:rsidR="0071662D">
        <w:t xml:space="preserve"> because it directly affects the way that we behave.</w:t>
      </w:r>
      <w:r w:rsidR="00583067">
        <w:t xml:space="preserve"> </w:t>
      </w:r>
      <w:r w:rsidR="0071662D">
        <w:t>A</w:t>
      </w:r>
      <w:r w:rsidR="00583067">
        <w:t xml:space="preserve">nd </w:t>
      </w:r>
      <w:r w:rsidR="0071662D">
        <w:t>also</w:t>
      </w:r>
      <w:r w:rsidR="00C94234">
        <w:t>,</w:t>
      </w:r>
      <w:r w:rsidR="0071662D">
        <w:t xml:space="preserve"> to explore </w:t>
      </w:r>
      <w:r w:rsidR="00583067">
        <w:t>our faculty of perception and imagination</w:t>
      </w:r>
      <w:r w:rsidR="0071662D" w:rsidRPr="0071662D">
        <w:t xml:space="preserve"> </w:t>
      </w:r>
      <w:r w:rsidR="0071662D">
        <w:t xml:space="preserve">that </w:t>
      </w:r>
      <w:r w:rsidR="0071662D">
        <w:t>determine the</w:t>
      </w:r>
      <w:r w:rsidR="0071662D">
        <w:t xml:space="preserve"> </w:t>
      </w:r>
      <w:r w:rsidR="0071662D">
        <w:rPr>
          <w:i/>
        </w:rPr>
        <w:t>way</w:t>
      </w:r>
      <w:r w:rsidR="0071662D">
        <w:t xml:space="preserve"> that we see things </w:t>
      </w:r>
      <w:r w:rsidR="0071662D">
        <w:t>as</w:t>
      </w:r>
      <w:r w:rsidR="00583067">
        <w:t>.</w:t>
      </w:r>
      <w:r>
        <w:t xml:space="preserve"> My method of doing this is not so much as presenting a singular argument and defending it</w:t>
      </w:r>
      <w:r w:rsidR="00375520">
        <w:t xml:space="preserve">, but rather by articulating multiple approaches that </w:t>
      </w:r>
      <w:r w:rsidR="00D972DB">
        <w:t xml:space="preserve">build a picture that </w:t>
      </w:r>
      <w:r w:rsidR="00375520">
        <w:t>demonstrate</w:t>
      </w:r>
      <w:r w:rsidR="00D972DB">
        <w:t>s</w:t>
      </w:r>
      <w:r w:rsidR="00375520">
        <w:t xml:space="preserve"> </w:t>
      </w:r>
      <w:r w:rsidR="00F125E1">
        <w:t>the role</w:t>
      </w:r>
      <w:r w:rsidR="00375520">
        <w:t xml:space="preserve"> that perception and imagination play in our moral lives.</w:t>
      </w:r>
    </w:p>
    <w:p w14:paraId="7B3D933E" w14:textId="77777777" w:rsidR="00B86A5D" w:rsidRDefault="00B86A5D" w:rsidP="001E645A">
      <w:pPr>
        <w:ind w:left="720" w:hanging="360"/>
      </w:pPr>
    </w:p>
    <w:p w14:paraId="36107221" w14:textId="607FC1E9" w:rsidR="00DE1D13" w:rsidRDefault="00B90D2F" w:rsidP="00384DFE">
      <w:pPr>
        <w:pStyle w:val="ListParagraph"/>
        <w:numPr>
          <w:ilvl w:val="0"/>
          <w:numId w:val="3"/>
        </w:numPr>
      </w:pPr>
      <w:r>
        <w:t>P</w:t>
      </w:r>
      <w:r w:rsidR="004E438A">
        <w:t xml:space="preserve">erception </w:t>
      </w:r>
      <w:r>
        <w:t>and Imagination.</w:t>
      </w:r>
    </w:p>
    <w:p w14:paraId="25DA98A2" w14:textId="77777777" w:rsidR="001E645A" w:rsidRDefault="001E645A" w:rsidP="00966A9E">
      <w:pPr>
        <w:ind w:firstLine="720"/>
      </w:pPr>
    </w:p>
    <w:p w14:paraId="60D3A6B9" w14:textId="3B865B47" w:rsidR="004E438A" w:rsidRDefault="004E438A" w:rsidP="00966A9E">
      <w:pPr>
        <w:ind w:firstLine="720"/>
      </w:pPr>
      <w:r>
        <w:t xml:space="preserve">This </w:t>
      </w:r>
      <w:r w:rsidR="00D16627">
        <w:t>section</w:t>
      </w:r>
      <w:r>
        <w:t xml:space="preserve"> aims to explore and demonstrate </w:t>
      </w:r>
      <w:r w:rsidR="00D16627">
        <w:t>some of the workings of</w:t>
      </w:r>
      <w:r>
        <w:t xml:space="preserve"> perception and </w:t>
      </w:r>
      <w:r w:rsidR="00B90D2F">
        <w:t>imagination</w:t>
      </w:r>
      <w:r w:rsidR="00F05A42">
        <w:t>. This will</w:t>
      </w:r>
      <w:r w:rsidR="00BD7BF7">
        <w:t xml:space="preserve"> </w:t>
      </w:r>
      <w:r>
        <w:t xml:space="preserve">establish </w:t>
      </w:r>
      <w:r w:rsidR="00F05A42">
        <w:t>the</w:t>
      </w:r>
      <w:r>
        <w:t xml:space="preserve"> importance</w:t>
      </w:r>
      <w:r w:rsidR="00F05A42">
        <w:t xml:space="preserve"> of recognising these capacities </w:t>
      </w:r>
      <w:r w:rsidR="0071662D">
        <w:t>and</w:t>
      </w:r>
      <w:r w:rsidR="00F05A42">
        <w:t xml:space="preserve"> their role in our moral lives</w:t>
      </w:r>
      <w:r>
        <w:t>.</w:t>
      </w:r>
      <w:r w:rsidR="00966A9E">
        <w:t xml:space="preserve"> My key point is that by becoming aware of perception as an active capacity we have an added tool to recognise perception as a source of moral failings. If we can see perception as a source of moral </w:t>
      </w:r>
      <w:r w:rsidR="0004198E">
        <w:t>failings,</w:t>
      </w:r>
      <w:r w:rsidR="00966A9E">
        <w:t xml:space="preserve"> then perception also becomes an opportunity </w:t>
      </w:r>
      <w:r w:rsidR="000775F9">
        <w:t>for</w:t>
      </w:r>
      <w:r w:rsidR="00966A9E">
        <w:t xml:space="preserve"> moral improvement. </w:t>
      </w:r>
    </w:p>
    <w:p w14:paraId="24B53E8C" w14:textId="77777777" w:rsidR="009C0830" w:rsidRDefault="00752C52">
      <w:r>
        <w:tab/>
        <w:t xml:space="preserve">I am using the word perception in a broad sense, </w:t>
      </w:r>
      <w:r w:rsidR="00D47B43">
        <w:t>to include forms of seeing that go beyond raw sense perception</w:t>
      </w:r>
      <w:r>
        <w:t>.</w:t>
      </w:r>
      <w:r w:rsidR="00426402">
        <w:t xml:space="preserve"> Mary Warnock suggest that the only way to make sense of imagination is for the term to </w:t>
      </w:r>
      <w:r w:rsidR="00586455">
        <w:t>span</w:t>
      </w:r>
      <w:r w:rsidR="00426402">
        <w:t xml:space="preserve"> ‘our most commonplace</w:t>
      </w:r>
      <w:r w:rsidR="00586455">
        <w:t xml:space="preserve"> perceptual experience to our most outlandish interpretations.’</w:t>
      </w:r>
      <w:r w:rsidR="00586455">
        <w:rPr>
          <w:rStyle w:val="FootnoteReference"/>
        </w:rPr>
        <w:footnoteReference w:id="2"/>
      </w:r>
      <w:r>
        <w:t xml:space="preserve"> </w:t>
      </w:r>
      <w:r w:rsidR="00A077DA">
        <w:t>The consequence of this broad span of meaning implies</w:t>
      </w:r>
      <w:r w:rsidR="00586455">
        <w:t xml:space="preserve"> that </w:t>
      </w:r>
      <w:r w:rsidR="00B6059C">
        <w:t xml:space="preserve">a single concept of imagination must </w:t>
      </w:r>
      <w:r w:rsidR="00A077DA">
        <w:t>include</w:t>
      </w:r>
      <w:r w:rsidR="00B6059C">
        <w:t xml:space="preserve"> ‘</w:t>
      </w:r>
      <w:r w:rsidR="00B6059C">
        <w:rPr>
          <w:i/>
        </w:rPr>
        <w:t>that which creates mental images</w:t>
      </w:r>
      <w:r w:rsidR="00B6059C" w:rsidRPr="00B6059C">
        <w:t>’</w:t>
      </w:r>
      <w:r w:rsidR="00B6059C">
        <w:rPr>
          <w:rStyle w:val="FootnoteReference"/>
        </w:rPr>
        <w:footnoteReference w:id="3"/>
      </w:r>
      <w:r w:rsidR="00B6059C">
        <w:t xml:space="preserve"> (Authors italics). </w:t>
      </w:r>
      <w:r w:rsidR="00D47B43" w:rsidRPr="00B6059C">
        <w:t>I</w:t>
      </w:r>
      <w:r w:rsidR="00D47B43">
        <w:t xml:space="preserve">n comparison to the fullness of what we </w:t>
      </w:r>
      <w:r w:rsidR="003C0826">
        <w:t xml:space="preserve">totally </w:t>
      </w:r>
      <w:r w:rsidR="00D47B43">
        <w:t>experience in our perception</w:t>
      </w:r>
      <w:r w:rsidR="009C0830">
        <w:t>,</w:t>
      </w:r>
      <w:r w:rsidR="003C0826">
        <w:t xml:space="preserve"> the </w:t>
      </w:r>
      <w:r w:rsidR="00D47B43">
        <w:t>raw sense perception is just the smallest (although essential) beginnings</w:t>
      </w:r>
      <w:r w:rsidR="00B6059C">
        <w:t>, and if Warnock is correct, if we are having mental images then the imaging parts of our minds must be active even at this primary stage</w:t>
      </w:r>
      <w:r w:rsidR="00D47B43">
        <w:t xml:space="preserve">. </w:t>
      </w:r>
    </w:p>
    <w:p w14:paraId="48B663A2" w14:textId="7BCED7A9" w:rsidR="006F5A25" w:rsidRDefault="00D47B43" w:rsidP="009C0830">
      <w:pPr>
        <w:ind w:firstLine="720"/>
      </w:pPr>
      <w:r>
        <w:t xml:space="preserve">The majority of what is often considered to be perceived </w:t>
      </w:r>
      <w:r w:rsidR="00B6059C">
        <w:t>i</w:t>
      </w:r>
      <w:r>
        <w:t>s actually constructed by us in our minds.</w:t>
      </w:r>
      <w:r w:rsidR="00AD2FD0">
        <w:t xml:space="preserve"> For example, if we see a child playing under a tree that has a wasp nest in it, we perceive the danger of the situation. We do perceive the </w:t>
      </w:r>
      <w:r w:rsidR="00F515FA">
        <w:t>danger,</w:t>
      </w:r>
      <w:r w:rsidR="00AD2FD0">
        <w:t xml:space="preserve"> but it is not perceived in the raw sense perception, it is the product of our minds constructing the elements of wasps, children and proximity so that we </w:t>
      </w:r>
      <w:r w:rsidR="00AD2FD0">
        <w:lastRenderedPageBreak/>
        <w:t xml:space="preserve">understand that there is </w:t>
      </w:r>
      <w:r w:rsidR="003D0E91">
        <w:t>something dangerous about the situation.</w:t>
      </w:r>
      <w:r w:rsidR="00285D2A">
        <w:t xml:space="preserve"> This is not to suggest that what is constructed in the mind is false or of lesser value than what is a raw sense perception. Indeed, it </w:t>
      </w:r>
      <w:r w:rsidR="009D1E63">
        <w:t>is</w:t>
      </w:r>
      <w:r w:rsidR="00285D2A">
        <w:t xml:space="preserve"> one of my main </w:t>
      </w:r>
      <w:r w:rsidR="009D1E63">
        <w:t>arguments</w:t>
      </w:r>
      <w:r w:rsidR="00285D2A">
        <w:t xml:space="preserve"> that it is the quality of our imaginings that is of high moral importance</w:t>
      </w:r>
      <w:r w:rsidR="009C0830">
        <w:t xml:space="preserve"> and is deserving of recognition</w:t>
      </w:r>
      <w:r w:rsidR="00285D2A">
        <w:t>.</w:t>
      </w:r>
      <w:r>
        <w:t xml:space="preserve"> </w:t>
      </w:r>
      <w:r w:rsidR="003C0826">
        <w:t>It is</w:t>
      </w:r>
      <w:r w:rsidR="00285D2A">
        <w:t xml:space="preserve"> also</w:t>
      </w:r>
      <w:r w:rsidR="003C0826">
        <w:t xml:space="preserve"> important to note that when I am attributing certain activities to the mind, I am including the subconscious mind. Many of the </w:t>
      </w:r>
      <w:r w:rsidR="00ED44FB">
        <w:t>imaging and imaginative activities that take place in our place in our minds are outside of our conscious direction.</w:t>
      </w:r>
      <w:r w:rsidR="00CD0878">
        <w:t xml:space="preserve"> Many people would claim that we just see the tree in front of us, but I am claiming that we do not just see the tree. By the time that we are recognising trees</w:t>
      </w:r>
      <w:r w:rsidR="009D1E63">
        <w:t xml:space="preserve"> (which is almost instantaneous)</w:t>
      </w:r>
      <w:r w:rsidR="00CD0878">
        <w:t xml:space="preserve"> in our raw sense perception then our minds (conscious or sub-conscious) have already done some work in making sense of that raw sense perception.</w:t>
      </w:r>
      <w:r w:rsidR="00E410EC">
        <w:t xml:space="preserve"> </w:t>
      </w:r>
      <w:r w:rsidR="00B6059C">
        <w:t>To think that I just see a tree</w:t>
      </w:r>
      <w:r w:rsidR="006B19CF">
        <w:t>,</w:t>
      </w:r>
      <w:r w:rsidR="00B6059C">
        <w:t xml:space="preserve"> or the </w:t>
      </w:r>
      <w:r w:rsidR="006B19CF">
        <w:t>m</w:t>
      </w:r>
      <w:r w:rsidR="00B6059C">
        <w:t xml:space="preserve">oral nature of an act is to fail to recognise </w:t>
      </w:r>
      <w:r w:rsidR="006B19CF">
        <w:t xml:space="preserve">an important activity </w:t>
      </w:r>
      <w:r w:rsidR="001F7202">
        <w:t>that takes place in</w:t>
      </w:r>
      <w:r w:rsidR="006B19CF">
        <w:t xml:space="preserve"> our beings.</w:t>
      </w:r>
      <w:r w:rsidR="001F7202">
        <w:t xml:space="preserve"> I am not trying to deny the phenomenological experience of just seeing a tree or just seeing an act of violence as bad, but I want to draw attention to the fact that </w:t>
      </w:r>
      <w:r w:rsidR="004F53D5">
        <w:t xml:space="preserve">something goes on within us that creates that full phenomenological </w:t>
      </w:r>
      <w:r w:rsidR="009D1E63">
        <w:t xml:space="preserve">experience </w:t>
      </w:r>
      <w:r w:rsidR="004F53D5">
        <w:t>out of sense perception.</w:t>
      </w:r>
    </w:p>
    <w:p w14:paraId="16F48775" w14:textId="65F86960" w:rsidR="00E1751D" w:rsidRDefault="001F4960">
      <w:r>
        <w:tab/>
      </w:r>
      <w:r w:rsidR="008F4872">
        <w:t xml:space="preserve">Marth C. Nussbaum </w:t>
      </w:r>
      <w:r w:rsidR="009C0830">
        <w:t>develops</w:t>
      </w:r>
      <w:r w:rsidR="00E31626">
        <w:t xml:space="preserve"> a</w:t>
      </w:r>
      <w:r w:rsidR="008F4872">
        <w:t xml:space="preserve"> definition of </w:t>
      </w:r>
      <w:r w:rsidR="00E31626">
        <w:t xml:space="preserve">practical </w:t>
      </w:r>
      <w:r w:rsidR="008F4872">
        <w:t xml:space="preserve">perception that </w:t>
      </w:r>
      <w:r w:rsidR="00E31626">
        <w:t xml:space="preserve">is derived from Aristotle that </w:t>
      </w:r>
      <w:r w:rsidR="008F4872">
        <w:t xml:space="preserve">includes </w:t>
      </w:r>
      <w:r w:rsidR="00E31626">
        <w:t>not just the</w:t>
      </w:r>
      <w:r w:rsidR="008F4872">
        <w:t xml:space="preserve"> </w:t>
      </w:r>
      <w:r w:rsidR="00E31626">
        <w:t xml:space="preserve">‘ordinary sense-perception of the proper objects of each sense, but the sort of perception by which we grasp that a certain figure is </w:t>
      </w:r>
      <w:r w:rsidR="009C0830">
        <w:t>composed</w:t>
      </w:r>
      <w:r w:rsidR="00E31626">
        <w:t xml:space="preserve"> in a certain way out of triangles.’</w:t>
      </w:r>
      <w:r w:rsidR="00D972DB">
        <w:rPr>
          <w:rStyle w:val="FootnoteReference"/>
        </w:rPr>
        <w:footnoteReference w:id="4"/>
      </w:r>
      <w:r w:rsidR="00E31626">
        <w:t xml:space="preserve"> I am going to </w:t>
      </w:r>
      <w:r w:rsidR="00A87FEA">
        <w:t>be exploring</w:t>
      </w:r>
      <w:r w:rsidR="00E31626">
        <w:t xml:space="preserve"> this </w:t>
      </w:r>
      <w:r w:rsidR="009C0830">
        <w:t>practical</w:t>
      </w:r>
      <w:r w:rsidR="00E31626">
        <w:t xml:space="preserve"> perception </w:t>
      </w:r>
      <w:r w:rsidR="00A87FEA">
        <w:t xml:space="preserve">along </w:t>
      </w:r>
      <w:r w:rsidR="00E31626">
        <w:t xml:space="preserve">with the </w:t>
      </w:r>
      <w:r w:rsidR="009C0830">
        <w:t>sense</w:t>
      </w:r>
      <w:r w:rsidR="00E31626">
        <w:t xml:space="preserve"> perception</w:t>
      </w:r>
      <w:r w:rsidR="008D16E3">
        <w:t xml:space="preserve"> because </w:t>
      </w:r>
      <w:r w:rsidR="00A87FEA">
        <w:t xml:space="preserve">in the area of morality we need the two elements of perception. </w:t>
      </w:r>
      <w:r w:rsidR="009C0830">
        <w:t>When s</w:t>
      </w:r>
      <w:r w:rsidR="00A87FEA">
        <w:t xml:space="preserve">ense perception </w:t>
      </w:r>
      <w:r w:rsidR="009C0830">
        <w:t xml:space="preserve">is </w:t>
      </w:r>
      <w:r w:rsidR="00A87FEA">
        <w:t xml:space="preserve">discussed apart from practical perception </w:t>
      </w:r>
      <w:r w:rsidR="009C0830">
        <w:t xml:space="preserve">then we </w:t>
      </w:r>
      <w:r w:rsidR="00A87FEA">
        <w:t>cannot penetrate into the area of morality</w:t>
      </w:r>
      <w:r w:rsidR="009C0830">
        <w:t xml:space="preserve"> because morality seems to lie in a further reach of perception than raw sense perception</w:t>
      </w:r>
      <w:r w:rsidR="00A87FEA">
        <w:t>.</w:t>
      </w:r>
      <w:r w:rsidR="00E31626">
        <w:t xml:space="preserve"> </w:t>
      </w:r>
      <w:r w:rsidR="00D16627">
        <w:t>We often need to grasp that there is something more to a situation that wh</w:t>
      </w:r>
      <w:r w:rsidR="000775F9">
        <w:t>ich</w:t>
      </w:r>
      <w:r w:rsidR="00D16627">
        <w:t xml:space="preserve"> we directly see.</w:t>
      </w:r>
    </w:p>
    <w:p w14:paraId="45E929CB" w14:textId="4C1274F4" w:rsidR="001F4960" w:rsidRPr="008F4872" w:rsidRDefault="00E549E2" w:rsidP="00E1751D">
      <w:pPr>
        <w:ind w:firstLine="720"/>
      </w:pPr>
      <w:r>
        <w:t xml:space="preserve">I am aware that in following these philosophers that I am enlarging the realm of perception into territory that others may consider to be understanding. I am saying that I come to perceive that a situation has particular moral elements whereas </w:t>
      </w:r>
      <w:r w:rsidR="00E1751D">
        <w:t xml:space="preserve">someone </w:t>
      </w:r>
      <w:r w:rsidR="000775F9">
        <w:t xml:space="preserve">else </w:t>
      </w:r>
      <w:r w:rsidR="00E1751D">
        <w:t xml:space="preserve">could say that I come to understand that the situation contains those elements. As I will hopefully make clear later, I feel that it is the perceptual and imaginative capacities that are active (as well as others) in our coming to be aware of the moral elements of a situation, and that it is of some benefit to explore this from the direction of perception.  </w:t>
      </w:r>
      <w:r>
        <w:t xml:space="preserve"> </w:t>
      </w:r>
      <w:r w:rsidR="008F4872">
        <w:t xml:space="preserve">  </w:t>
      </w:r>
    </w:p>
    <w:p w14:paraId="2066A360" w14:textId="7B919E80" w:rsidR="008850C1" w:rsidRDefault="008850C1" w:rsidP="008850C1">
      <w:pPr>
        <w:ind w:firstLine="720"/>
      </w:pPr>
      <w:r>
        <w:t xml:space="preserve">Within epistemology the analytic tradition does have the area of philosophy of perception, but this is often a technical discussion of how </w:t>
      </w:r>
      <w:r w:rsidR="00A87FEA">
        <w:t xml:space="preserve">sense </w:t>
      </w:r>
      <w:r>
        <w:t>perception works in relating the external world to the perceptions that we have.</w:t>
      </w:r>
      <w:r w:rsidR="008D16E3">
        <w:t xml:space="preserve"> The questions that are asked often relate to our primary sense </w:t>
      </w:r>
      <w:r w:rsidR="009C0830">
        <w:t>perceptions but</w:t>
      </w:r>
      <w:r w:rsidR="00A87FEA">
        <w:t xml:space="preserve"> neglect t</w:t>
      </w:r>
      <w:r w:rsidR="008D16E3">
        <w:t>he questions of how we may come to see that a shape is made of triangles (Aristotle’s practical perception).</w:t>
      </w:r>
      <w:r>
        <w:t xml:space="preserve"> The question</w:t>
      </w:r>
      <w:r w:rsidR="00A87FEA">
        <w:t>s</w:t>
      </w:r>
      <w:r>
        <w:t xml:space="preserve"> of whether direct realism, indirect realism or phenomenalism </w:t>
      </w:r>
      <w:r w:rsidR="00A87FEA">
        <w:t>are</w:t>
      </w:r>
      <w:r>
        <w:t xml:space="preserve"> correct way </w:t>
      </w:r>
      <w:r w:rsidR="00B50CC8">
        <w:t>is in some way disconnected from</w:t>
      </w:r>
      <w:r>
        <w:t xml:space="preserve"> the question of how </w:t>
      </w:r>
      <w:r w:rsidR="00B50CC8">
        <w:t>perception</w:t>
      </w:r>
      <w:r>
        <w:t xml:space="preserve"> is involved in our moral lives. As such I do not intend to explain the capacity of perception in the terms of what is generally accepted as the philosophy of perception. As long as we reject complete perceptual scepticism, solipsism and extreme idealism then for the purposes of my paper it is enough to draw attention to the fact that perception and imagination connect us to other people and their experiences</w:t>
      </w:r>
      <w:r w:rsidR="00A87FEA">
        <w:t xml:space="preserve"> and </w:t>
      </w:r>
      <w:r>
        <w:t>are a</w:t>
      </w:r>
      <w:r w:rsidR="00A87FEA">
        <w:t>s such an</w:t>
      </w:r>
      <w:r>
        <w:t xml:space="preserve"> essential precursor to our moralit</w:t>
      </w:r>
      <w:r w:rsidR="00A87FEA">
        <w:t>y</w:t>
      </w:r>
      <w:r>
        <w:t xml:space="preserve">. </w:t>
      </w:r>
    </w:p>
    <w:p w14:paraId="6402BC92" w14:textId="7F74EE4F" w:rsidR="00E53852" w:rsidRDefault="008850C1" w:rsidP="008850C1">
      <w:pPr>
        <w:ind w:firstLine="720"/>
      </w:pPr>
      <w:r>
        <w:t>Kant uses the word imagination in a technical sense which is closer to the broader capacity of imaging</w:t>
      </w:r>
      <w:r w:rsidR="00AB221B">
        <w:rPr>
          <w:rStyle w:val="FootnoteReference"/>
        </w:rPr>
        <w:footnoteReference w:id="5"/>
      </w:r>
      <w:r>
        <w:t xml:space="preserve">. He claims that we are always imaging the world, so as we perceive any view, sound or touch we </w:t>
      </w:r>
      <w:r>
        <w:lastRenderedPageBreak/>
        <w:t>build these perceptions together so that noise becomes music</w:t>
      </w:r>
      <w:r w:rsidR="00D16627">
        <w:t>,</w:t>
      </w:r>
      <w:r>
        <w:t xml:space="preserve"> black dots become the picture in the newspaper</w:t>
      </w:r>
      <w:r w:rsidR="00D16627">
        <w:t>, or the stone becomes rough</w:t>
      </w:r>
      <w:r>
        <w:t xml:space="preserve">. This </w:t>
      </w:r>
      <w:r w:rsidR="00AF3B8D">
        <w:t>is</w:t>
      </w:r>
      <w:r>
        <w:t xml:space="preserve"> how we go from the raw sense perception of the </w:t>
      </w:r>
      <w:r w:rsidR="00E53852">
        <w:t>no</w:t>
      </w:r>
      <w:r w:rsidR="00AB221B">
        <w:t>u</w:t>
      </w:r>
      <w:r w:rsidR="00E53852">
        <w:t>m</w:t>
      </w:r>
      <w:r w:rsidR="00AB221B">
        <w:t>e</w:t>
      </w:r>
      <w:r w:rsidR="00E53852">
        <w:t xml:space="preserve">nal world to the phenomenal world that we experience. I am in agreement with Kant at this level while not </w:t>
      </w:r>
      <w:r w:rsidR="00AF3B8D">
        <w:t>necessarily</w:t>
      </w:r>
      <w:r w:rsidR="00E53852">
        <w:t xml:space="preserve"> adopting his full </w:t>
      </w:r>
      <w:r w:rsidR="00AF3B8D">
        <w:t>schema</w:t>
      </w:r>
      <w:r w:rsidR="00E53852">
        <w:t xml:space="preserve"> of the self. P. Strawson, Warnock and Murdoch do all seem to follow Kant to some degree in their theories of imagination that I am also following.</w:t>
      </w:r>
      <w:r>
        <w:t xml:space="preserve"> </w:t>
      </w:r>
    </w:p>
    <w:p w14:paraId="236A8644" w14:textId="27B4A00C" w:rsidR="008850C1" w:rsidRDefault="008850C1" w:rsidP="008D16E3">
      <w:pPr>
        <w:ind w:firstLine="720"/>
      </w:pPr>
      <w:r>
        <w:t xml:space="preserve">Both Hume and Kant, in surprisingly similar statements, describe imagination as a deep art of the soul, obscure, and a magical faculty that we will never fully understand. I agree with these statements, </w:t>
      </w:r>
      <w:r w:rsidR="00E53852">
        <w:t>but</w:t>
      </w:r>
      <w:r>
        <w:t xml:space="preserve"> I </w:t>
      </w:r>
      <w:r w:rsidR="00E53852">
        <w:t xml:space="preserve">also </w:t>
      </w:r>
      <w:r>
        <w:t>propose that we can identify some of the roles that imagination plays in our perception. By understanding a little more about how we come to see a situation we can also use this understanding to recognise the way that it influences our moral</w:t>
      </w:r>
      <w:r w:rsidR="00E53852">
        <w:t xml:space="preserve"> lives</w:t>
      </w:r>
      <w:r>
        <w:t>. We can understand perception and imagination to some degree, and as we become aware of the ways that they are influenced we have the opportunity to influence them towards our moral goals</w:t>
      </w:r>
    </w:p>
    <w:p w14:paraId="338257F4" w14:textId="14051E5D" w:rsidR="002F78E6" w:rsidRDefault="009D1E63" w:rsidP="002F78E6">
      <w:pPr>
        <w:ind w:firstLine="720"/>
      </w:pPr>
      <w:r>
        <w:t>Following P. Strawson and Warnock</w:t>
      </w:r>
      <w:r w:rsidR="00E410EC">
        <w:t xml:space="preserve">, I am including imaging, recognition, projection </w:t>
      </w:r>
      <w:r w:rsidR="002F78E6">
        <w:t xml:space="preserve">and interpretation </w:t>
      </w:r>
      <w:r w:rsidR="00E410EC">
        <w:t>into the broad family of functions of imagination</w:t>
      </w:r>
      <w:r w:rsidR="002F78E6">
        <w:t>.</w:t>
      </w:r>
      <w:r w:rsidR="00B90D2F">
        <w:t xml:space="preserve"> I am doing this because I see them as operating as an intertwined capacity. As</w:t>
      </w:r>
      <w:r w:rsidR="006B19CF">
        <w:t xml:space="preserve"> </w:t>
      </w:r>
      <w:r w:rsidR="00B90D2F">
        <w:t>Warnock points out</w:t>
      </w:r>
      <w:r w:rsidR="006B19CF">
        <w:t>,</w:t>
      </w:r>
      <w:r w:rsidR="00B90D2F">
        <w:t xml:space="preserve"> you cannot spend very long thinking about the images that are present in our heads when we perceive something before you need to start thinking about the faculty of imaging and imagination.</w:t>
      </w:r>
    </w:p>
    <w:p w14:paraId="2D677B8C" w14:textId="34FDF1A9" w:rsidR="005D391B" w:rsidRDefault="00B90D2F" w:rsidP="00236CF8">
      <w:pPr>
        <w:ind w:firstLine="720"/>
      </w:pPr>
      <w:r>
        <w:t xml:space="preserve"> It may be possible to separate </w:t>
      </w:r>
      <w:r w:rsidR="00E410EC">
        <w:t xml:space="preserve">raw sense </w:t>
      </w:r>
      <w:r>
        <w:t xml:space="preserve">perception from imagination, but what would be left in the category of </w:t>
      </w:r>
      <w:r w:rsidR="002F78E6">
        <w:t>raw sense</w:t>
      </w:r>
      <w:r>
        <w:t xml:space="preserve"> perception would be very little</w:t>
      </w:r>
      <w:r w:rsidR="002F78E6">
        <w:t>.</w:t>
      </w:r>
      <w:r w:rsidRPr="00AD0DD4">
        <w:t xml:space="preserve"> </w:t>
      </w:r>
      <w:r w:rsidR="002F78E6">
        <w:t>I</w:t>
      </w:r>
      <w:r>
        <w:t>n terms of our lived reality</w:t>
      </w:r>
      <w:r w:rsidRPr="00AD0DD4">
        <w:t xml:space="preserve">, we live in a world </w:t>
      </w:r>
      <w:r>
        <w:t>that is</w:t>
      </w:r>
      <w:r w:rsidR="00E410EC">
        <w:t xml:space="preserve"> perceived in a</w:t>
      </w:r>
      <w:r>
        <w:t xml:space="preserve"> much more developed</w:t>
      </w:r>
      <w:r w:rsidR="00E410EC">
        <w:t xml:space="preserve"> way</w:t>
      </w:r>
      <w:r w:rsidRPr="00AD0DD4">
        <w:t>.</w:t>
      </w:r>
      <w:r w:rsidR="002F78E6">
        <w:t xml:space="preserve"> Our perceived world is not only raw sense impressions, </w:t>
      </w:r>
      <w:r w:rsidR="006B19CF">
        <w:t xml:space="preserve">which would be limited to shifting </w:t>
      </w:r>
      <w:r w:rsidR="002F78E6">
        <w:t>s</w:t>
      </w:r>
      <w:r w:rsidR="00EC6678">
        <w:t>hapes</w:t>
      </w:r>
      <w:r w:rsidR="002F78E6">
        <w:t xml:space="preserve"> of brown, green and blue, but </w:t>
      </w:r>
      <w:r w:rsidR="006B19CF">
        <w:t xml:space="preserve">instead </w:t>
      </w:r>
      <w:r w:rsidR="002F78E6">
        <w:t>is full of trees, fields and sky.</w:t>
      </w:r>
      <w:r w:rsidRPr="00AD0DD4">
        <w:t xml:space="preserve"> </w:t>
      </w:r>
      <w:r w:rsidR="006B19CF">
        <w:t xml:space="preserve">This development of </w:t>
      </w:r>
      <w:r w:rsidR="00AB221B">
        <w:t xml:space="preserve">a </w:t>
      </w:r>
      <w:r w:rsidR="006B19CF">
        <w:t>view can be seen in degrees by how we can see</w:t>
      </w:r>
      <w:r w:rsidR="00AB221B">
        <w:t xml:space="preserve"> that view</w:t>
      </w:r>
      <w:r w:rsidR="006B19CF">
        <w:t xml:space="preserve"> in more and less levels of </w:t>
      </w:r>
      <w:r w:rsidR="00AB221B">
        <w:t xml:space="preserve">mental </w:t>
      </w:r>
      <w:r w:rsidR="006B19CF">
        <w:t xml:space="preserve">development. For example, </w:t>
      </w:r>
      <w:r w:rsidR="00A87851">
        <w:t>if I look at a hillside, I will have the same raw sense impression from one day to the next, but if I have just had a conversation with a friend who tells me about the names of the parts of the hill and who used to live where</w:t>
      </w:r>
      <w:r w:rsidR="00AB221B">
        <w:t xml:space="preserve"> about on the hill</w:t>
      </w:r>
      <w:r w:rsidR="00A87851">
        <w:t xml:space="preserve">, then my perception of the hillside becomes more developed. </w:t>
      </w:r>
      <w:r w:rsidR="003D0E91">
        <w:t xml:space="preserve">I then see the hillside in a fuller way than before due to the information I now know about the hill even though the view physically remains the same. </w:t>
      </w:r>
      <w:r>
        <w:t xml:space="preserve">The distinction between </w:t>
      </w:r>
      <w:r w:rsidR="002F78E6">
        <w:t xml:space="preserve">what is contained in raw sense </w:t>
      </w:r>
      <w:r>
        <w:t xml:space="preserve">perception and </w:t>
      </w:r>
      <w:r w:rsidR="002F78E6">
        <w:t xml:space="preserve">what is perceived with the help of the </w:t>
      </w:r>
      <w:r>
        <w:t>imagination could be described as</w:t>
      </w:r>
      <w:r w:rsidR="002F78E6">
        <w:t xml:space="preserve"> what is simply</w:t>
      </w:r>
      <w:r>
        <w:t xml:space="preserve"> </w:t>
      </w:r>
      <w:r>
        <w:rPr>
          <w:i/>
        </w:rPr>
        <w:t>see</w:t>
      </w:r>
      <w:r w:rsidR="002F78E6">
        <w:rPr>
          <w:i/>
        </w:rPr>
        <w:t>n</w:t>
      </w:r>
      <w:r>
        <w:t xml:space="preserve"> and </w:t>
      </w:r>
      <w:r w:rsidR="002F78E6">
        <w:t xml:space="preserve">what </w:t>
      </w:r>
      <w:r w:rsidR="003D0E91">
        <w:t xml:space="preserve">something </w:t>
      </w:r>
      <w:r w:rsidR="002F78E6">
        <w:t xml:space="preserve">is </w:t>
      </w:r>
      <w:r>
        <w:rPr>
          <w:i/>
        </w:rPr>
        <w:t>see</w:t>
      </w:r>
      <w:r w:rsidR="002F78E6">
        <w:rPr>
          <w:i/>
        </w:rPr>
        <w:t>n</w:t>
      </w:r>
      <w:r>
        <w:rPr>
          <w:i/>
        </w:rPr>
        <w:t xml:space="preserve"> as</w:t>
      </w:r>
      <w:r w:rsidR="002F78E6">
        <w:t>.</w:t>
      </w:r>
      <w:r>
        <w:t xml:space="preserve"> </w:t>
      </w:r>
      <w:r>
        <w:rPr>
          <w:i/>
        </w:rPr>
        <w:t>Seeing</w:t>
      </w:r>
      <w:r>
        <w:t xml:space="preserve"> includes the </w:t>
      </w:r>
      <w:r w:rsidR="00DA76AD">
        <w:t xml:space="preserve">raw </w:t>
      </w:r>
      <w:r>
        <w:t xml:space="preserve">visual impressions that we experience, that alone is what is perceived or seen, and then </w:t>
      </w:r>
      <w:r w:rsidR="00D16627">
        <w:rPr>
          <w:i/>
        </w:rPr>
        <w:t>s</w:t>
      </w:r>
      <w:r>
        <w:rPr>
          <w:i/>
        </w:rPr>
        <w:t>eeing as</w:t>
      </w:r>
      <w:r>
        <w:t xml:space="preserve"> is where we take the pure visual impression and go on to see the tree </w:t>
      </w:r>
      <w:r>
        <w:rPr>
          <w:i/>
        </w:rPr>
        <w:t>as</w:t>
      </w:r>
      <w:r>
        <w:t xml:space="preserve"> a tree or the hedge </w:t>
      </w:r>
      <w:r>
        <w:rPr>
          <w:i/>
        </w:rPr>
        <w:t>as</w:t>
      </w:r>
      <w:r>
        <w:t xml:space="preserve"> a hedge or the fields </w:t>
      </w:r>
      <w:r>
        <w:rPr>
          <w:i/>
        </w:rPr>
        <w:t>as</w:t>
      </w:r>
      <w:r>
        <w:t xml:space="preserve"> fields. To see something </w:t>
      </w:r>
      <w:r>
        <w:rPr>
          <w:i/>
        </w:rPr>
        <w:t>as</w:t>
      </w:r>
      <w:r>
        <w:t xml:space="preserve"> something requires some additional activity </w:t>
      </w:r>
      <w:r w:rsidR="006B19CF">
        <w:t>to</w:t>
      </w:r>
      <w:r>
        <w:t xml:space="preserve"> just </w:t>
      </w:r>
      <w:r w:rsidR="005D391B">
        <w:t>having a raw sense impression</w:t>
      </w:r>
      <w:r>
        <w:t>.</w:t>
      </w:r>
      <w:r w:rsidR="00A03D17">
        <w:t xml:space="preserve"> </w:t>
      </w:r>
      <w:r w:rsidR="00DA76AD">
        <w:t xml:space="preserve">As stated, this activity </w:t>
      </w:r>
      <w:r w:rsidR="00236CF8">
        <w:t xml:space="preserve">recognition </w:t>
      </w:r>
      <w:r w:rsidR="00DA76AD">
        <w:t>is often sub-conscious</w:t>
      </w:r>
      <w:r w:rsidR="00236CF8">
        <w:t>, but</w:t>
      </w:r>
      <w:r>
        <w:t xml:space="preserve"> </w:t>
      </w:r>
      <w:r w:rsidR="00236CF8">
        <w:t>t</w:t>
      </w:r>
      <w:r>
        <w:t>his additional activity is the activity of the imagination</w:t>
      </w:r>
      <w:r w:rsidR="00236CF8">
        <w:t>.</w:t>
      </w:r>
    </w:p>
    <w:p w14:paraId="598AFC1E" w14:textId="5606A5A3" w:rsidR="00B90D2F" w:rsidRDefault="00B90D2F" w:rsidP="00B90D2F">
      <w:r>
        <w:rPr>
          <w:color w:val="C00000"/>
        </w:rPr>
        <w:tab/>
      </w:r>
      <w:r>
        <w:t>P. Strawson,</w:t>
      </w:r>
      <w:r>
        <w:rPr>
          <w:rStyle w:val="FootnoteReference"/>
        </w:rPr>
        <w:footnoteReference w:id="6"/>
      </w:r>
      <w:r>
        <w:t xml:space="preserve"> who has developed Kant</w:t>
      </w:r>
      <w:r w:rsidR="00DA76AD">
        <w:t>’s thinking about imagination</w:t>
      </w:r>
      <w:r>
        <w:t xml:space="preserve">, </w:t>
      </w:r>
      <w:r w:rsidR="00AB221B">
        <w:t xml:space="preserve">states </w:t>
      </w:r>
      <w:r w:rsidR="00E1751D">
        <w:t xml:space="preserve">that </w:t>
      </w:r>
      <w:r>
        <w:t>the term imagination</w:t>
      </w:r>
      <w:r w:rsidR="00DA76AD">
        <w:t xml:space="preserve"> is a broad family and </w:t>
      </w:r>
      <w:r>
        <w:t xml:space="preserve">gets used in many ways and has many meanings, </w:t>
      </w:r>
      <w:r w:rsidR="00AF3B8D">
        <w:t>but</w:t>
      </w:r>
      <w:r>
        <w:t xml:space="preserve"> </w:t>
      </w:r>
      <w:r w:rsidR="00DA76AD">
        <w:t xml:space="preserve">he </w:t>
      </w:r>
      <w:r w:rsidR="00AF3B8D">
        <w:t>separates</w:t>
      </w:r>
      <w:r>
        <w:t xml:space="preserve"> three areas </w:t>
      </w:r>
      <w:r w:rsidR="00236CF8">
        <w:t>of use</w:t>
      </w:r>
      <w:r>
        <w:t>.</w:t>
      </w:r>
    </w:p>
    <w:p w14:paraId="43F7003C" w14:textId="77777777" w:rsidR="00B90D2F" w:rsidRDefault="00B90D2F" w:rsidP="00B90D2F">
      <w:pPr>
        <w:pStyle w:val="ListParagraph"/>
        <w:numPr>
          <w:ilvl w:val="0"/>
          <w:numId w:val="1"/>
        </w:numPr>
      </w:pPr>
      <w:r>
        <w:t>Imagination as it relates to our capacities to use images</w:t>
      </w:r>
    </w:p>
    <w:p w14:paraId="75D0E8DE" w14:textId="77777777" w:rsidR="00B90D2F" w:rsidRDefault="00B90D2F" w:rsidP="00B90D2F">
      <w:pPr>
        <w:pStyle w:val="ListParagraph"/>
        <w:numPr>
          <w:ilvl w:val="0"/>
          <w:numId w:val="1"/>
        </w:numPr>
      </w:pPr>
      <w:r>
        <w:lastRenderedPageBreak/>
        <w:t>Imagination as it relates to our capacities to invent, be original, have insight and reveal things about the world</w:t>
      </w:r>
    </w:p>
    <w:p w14:paraId="6A827C24" w14:textId="77777777" w:rsidR="00B90D2F" w:rsidRDefault="00B90D2F" w:rsidP="00B90D2F">
      <w:pPr>
        <w:pStyle w:val="ListParagraph"/>
        <w:numPr>
          <w:ilvl w:val="0"/>
          <w:numId w:val="1"/>
        </w:numPr>
      </w:pPr>
      <w:r>
        <w:t>Imagination as something that can create fantasy and delusion.</w:t>
      </w:r>
    </w:p>
    <w:p w14:paraId="3EB82573" w14:textId="18CEF5FC" w:rsidR="00BB06F2" w:rsidRDefault="00B90D2F" w:rsidP="00B90D2F">
      <w:pPr>
        <w:ind w:firstLine="720"/>
      </w:pPr>
      <w:r>
        <w:t>Concerning (i) imagination as it relates to the use of images</w:t>
      </w:r>
      <w:r w:rsidR="00AB221B">
        <w:t>:</w:t>
      </w:r>
      <w:r>
        <w:t xml:space="preserve"> anytime we are using an image then we are using our imaginative capacity. We are using this capacity whenever we find </w:t>
      </w:r>
      <w:r w:rsidR="00BB06F2">
        <w:t xml:space="preserve">type </w:t>
      </w:r>
      <w:r>
        <w:t xml:space="preserve">identity or come to see something as </w:t>
      </w:r>
      <w:r w:rsidR="00BB06F2">
        <w:t xml:space="preserve">a type of </w:t>
      </w:r>
      <w:r>
        <w:t xml:space="preserve">something. For example, if I look out of my window and see a tree, I see it as a tree because it is similar to all the other things that I have seen and called a tree before. </w:t>
      </w:r>
      <w:r w:rsidR="00BB06F2">
        <w:t>It is b</w:t>
      </w:r>
      <w:r>
        <w:t xml:space="preserve">ecause I am able to hold the image </w:t>
      </w:r>
      <w:r w:rsidR="00BB06F2">
        <w:t xml:space="preserve">(this may be sub-conscious) </w:t>
      </w:r>
      <w:r>
        <w:t xml:space="preserve">of all, or some, of the other trees that I have seen before </w:t>
      </w:r>
      <w:r w:rsidR="00BB06F2">
        <w:t xml:space="preserve">that </w:t>
      </w:r>
      <w:r>
        <w:t>I am able to connect this image with them</w:t>
      </w:r>
      <w:r w:rsidR="00BB06F2">
        <w:t>.</w:t>
      </w:r>
      <w:r>
        <w:t xml:space="preserve"> </w:t>
      </w:r>
      <w:r w:rsidR="00BB06F2">
        <w:t>T</w:t>
      </w:r>
      <w:r>
        <w:t>herefore</w:t>
      </w:r>
      <w:r w:rsidR="00BB06F2">
        <w:t>,</w:t>
      </w:r>
      <w:r>
        <w:t xml:space="preserve"> I am able to recognise what I am seeing now as a tree.</w:t>
      </w:r>
      <w:r w:rsidR="00236CF8">
        <w:t xml:space="preserve"> Strawson states that the previous images must be somehow ‘alive’</w:t>
      </w:r>
      <w:r w:rsidR="00BB06F2">
        <w:rPr>
          <w:rStyle w:val="FootnoteReference"/>
        </w:rPr>
        <w:footnoteReference w:id="7"/>
      </w:r>
      <w:r w:rsidR="00236CF8">
        <w:t xml:space="preserve"> </w:t>
      </w:r>
      <w:r w:rsidR="00BB06F2">
        <w:t>in our recognition.</w:t>
      </w:r>
      <w:r>
        <w:t xml:space="preserve"> It is thus the imaging capacity of the mind that facilitates a connection of different objects of the same kind or concept.</w:t>
      </w:r>
      <w:r w:rsidR="00BB06F2">
        <w:t xml:space="preserve"> I am </w:t>
      </w:r>
      <w:r w:rsidR="00AB221B">
        <w:t xml:space="preserve">thus able to </w:t>
      </w:r>
      <w:r w:rsidR="00BB06F2">
        <w:t>relat</w:t>
      </w:r>
      <w:r w:rsidR="00AB221B">
        <w:t>e</w:t>
      </w:r>
      <w:r w:rsidR="00BB06F2">
        <w:t xml:space="preserve"> different sorts of trees as trees.</w:t>
      </w:r>
    </w:p>
    <w:p w14:paraId="0FFB9B30" w14:textId="762207C3" w:rsidR="008D63AA" w:rsidRDefault="00B90D2F" w:rsidP="00B90D2F">
      <w:pPr>
        <w:ind w:firstLine="720"/>
        <w:rPr>
          <w:color w:val="000000" w:themeColor="text1"/>
        </w:rPr>
      </w:pPr>
      <w:r>
        <w:t xml:space="preserve"> This is also true for individual or object identity. I may see a bird flying around from my window, I look down and type a bit and when I look out again, I see a bird. It is flying in the same place, it is the same size, colour and shape. It is the same bird and I see it as the same bird, because I am able to connect the images that I have of the past with the image (or </w:t>
      </w:r>
      <w:r w:rsidR="008D63AA">
        <w:t>raw sense perception</w:t>
      </w:r>
      <w:r>
        <w:t>) that I have in the present.</w:t>
      </w:r>
      <w:r w:rsidRPr="0067022A">
        <w:rPr>
          <w:color w:val="000000" w:themeColor="text1"/>
        </w:rPr>
        <w:t xml:space="preserve"> </w:t>
      </w:r>
      <w:r>
        <w:rPr>
          <w:color w:val="000000" w:themeColor="text1"/>
        </w:rPr>
        <w:t>Strawson makes the point that i</w:t>
      </w:r>
      <w:r w:rsidRPr="0067022A">
        <w:rPr>
          <w:color w:val="000000" w:themeColor="text1"/>
        </w:rPr>
        <w:t xml:space="preserve">n order for these capacities </w:t>
      </w:r>
      <w:r>
        <w:rPr>
          <w:color w:val="000000" w:themeColor="text1"/>
        </w:rPr>
        <w:t xml:space="preserve">of recognition </w:t>
      </w:r>
      <w:r w:rsidRPr="0067022A">
        <w:rPr>
          <w:color w:val="000000" w:themeColor="text1"/>
        </w:rPr>
        <w:t>to work</w:t>
      </w:r>
      <w:r>
        <w:rPr>
          <w:color w:val="000000" w:themeColor="text1"/>
        </w:rPr>
        <w:t>,</w:t>
      </w:r>
      <w:r w:rsidRPr="0067022A">
        <w:rPr>
          <w:color w:val="000000" w:themeColor="text1"/>
        </w:rPr>
        <w:t xml:space="preserve"> the mind needs to create </w:t>
      </w:r>
      <w:r>
        <w:rPr>
          <w:color w:val="000000" w:themeColor="text1"/>
        </w:rPr>
        <w:t xml:space="preserve">and hold </w:t>
      </w:r>
      <w:r w:rsidRPr="0067022A">
        <w:rPr>
          <w:color w:val="000000" w:themeColor="text1"/>
        </w:rPr>
        <w:t>non-actual images</w:t>
      </w:r>
      <w:r>
        <w:rPr>
          <w:color w:val="000000" w:themeColor="text1"/>
        </w:rPr>
        <w:t xml:space="preserve"> (meaning not direct visual impressions</w:t>
      </w:r>
      <w:r w:rsidR="000113B1">
        <w:rPr>
          <w:color w:val="000000" w:themeColor="text1"/>
        </w:rPr>
        <w:t xml:space="preserve"> such as memories or mental creations</w:t>
      </w:r>
      <w:r>
        <w:rPr>
          <w:color w:val="000000" w:themeColor="text1"/>
        </w:rPr>
        <w:t>).</w:t>
      </w:r>
      <w:r w:rsidRPr="0067022A">
        <w:rPr>
          <w:color w:val="000000" w:themeColor="text1"/>
        </w:rPr>
        <w:t xml:space="preserve"> </w:t>
      </w:r>
      <w:r>
        <w:rPr>
          <w:color w:val="000000" w:themeColor="text1"/>
        </w:rPr>
        <w:t>T</w:t>
      </w:r>
      <w:r w:rsidRPr="0067022A">
        <w:rPr>
          <w:color w:val="000000" w:themeColor="text1"/>
        </w:rPr>
        <w:t xml:space="preserve">hese </w:t>
      </w:r>
      <w:r>
        <w:rPr>
          <w:color w:val="000000" w:themeColor="text1"/>
        </w:rPr>
        <w:t xml:space="preserve">non-actual </w:t>
      </w:r>
      <w:r w:rsidRPr="0067022A">
        <w:rPr>
          <w:color w:val="000000" w:themeColor="text1"/>
        </w:rPr>
        <w:t xml:space="preserve">images are ‘alive’ in the current perceptions that we have. </w:t>
      </w:r>
      <w:r w:rsidR="000113B1">
        <w:rPr>
          <w:color w:val="000000" w:themeColor="text1"/>
        </w:rPr>
        <w:t>This</w:t>
      </w:r>
      <w:r w:rsidRPr="0067022A">
        <w:rPr>
          <w:color w:val="000000" w:themeColor="text1"/>
        </w:rPr>
        <w:t xml:space="preserve"> is why we are able to see as, rather than just see. Thus,</w:t>
      </w:r>
      <w:r w:rsidR="00BB06F2">
        <w:rPr>
          <w:color w:val="000000" w:themeColor="text1"/>
        </w:rPr>
        <w:t xml:space="preserve"> Strawson argues that the</w:t>
      </w:r>
      <w:r w:rsidRPr="0067022A">
        <w:rPr>
          <w:color w:val="000000" w:themeColor="text1"/>
        </w:rPr>
        <w:t xml:space="preserve"> imagination is present </w:t>
      </w:r>
      <w:r w:rsidR="00BB06F2">
        <w:rPr>
          <w:color w:val="000000" w:themeColor="text1"/>
        </w:rPr>
        <w:t xml:space="preserve">and ‘alive’ </w:t>
      </w:r>
      <w:r w:rsidRPr="0067022A">
        <w:rPr>
          <w:color w:val="000000" w:themeColor="text1"/>
        </w:rPr>
        <w:t xml:space="preserve">in </w:t>
      </w:r>
      <w:r w:rsidR="00BB06F2">
        <w:rPr>
          <w:color w:val="000000" w:themeColor="text1"/>
        </w:rPr>
        <w:t xml:space="preserve">all but the most basic </w:t>
      </w:r>
      <w:r w:rsidRPr="0067022A">
        <w:rPr>
          <w:color w:val="000000" w:themeColor="text1"/>
        </w:rPr>
        <w:t>perception.</w:t>
      </w:r>
      <w:r>
        <w:rPr>
          <w:color w:val="000000" w:themeColor="text1"/>
        </w:rPr>
        <w:t xml:space="preserve"> </w:t>
      </w:r>
    </w:p>
    <w:p w14:paraId="2AE155B5" w14:textId="0ADC6AD0" w:rsidR="00B90D2F" w:rsidRDefault="008D63AA" w:rsidP="00B90D2F">
      <w:pPr>
        <w:ind w:firstLine="720"/>
        <w:rPr>
          <w:color w:val="000000" w:themeColor="text1"/>
        </w:rPr>
      </w:pPr>
      <w:r>
        <w:rPr>
          <w:color w:val="000000" w:themeColor="text1"/>
        </w:rPr>
        <w:t xml:space="preserve">The argument that I am repeating is for a particular </w:t>
      </w:r>
      <w:r w:rsidR="001F7202">
        <w:rPr>
          <w:color w:val="000000" w:themeColor="text1"/>
        </w:rPr>
        <w:t xml:space="preserve">psychological </w:t>
      </w:r>
      <w:r>
        <w:rPr>
          <w:color w:val="000000" w:themeColor="text1"/>
        </w:rPr>
        <w:t xml:space="preserve">mechanism of perception and imagination, and while I see this argument as generally possible, I do not think that it is the only possible one. What I do consider important for this dissertation is that </w:t>
      </w:r>
      <w:r w:rsidR="001F7202">
        <w:rPr>
          <w:color w:val="000000" w:themeColor="text1"/>
        </w:rPr>
        <w:t xml:space="preserve">it is understood that there is </w:t>
      </w:r>
      <w:r w:rsidR="001F7202">
        <w:rPr>
          <w:i/>
          <w:color w:val="000000" w:themeColor="text1"/>
        </w:rPr>
        <w:t xml:space="preserve">a </w:t>
      </w:r>
      <w:r w:rsidR="001F7202">
        <w:rPr>
          <w:color w:val="000000" w:themeColor="text1"/>
        </w:rPr>
        <w:t>mechanism</w:t>
      </w:r>
      <w:r>
        <w:rPr>
          <w:color w:val="000000" w:themeColor="text1"/>
        </w:rPr>
        <w:t xml:space="preserve"> </w:t>
      </w:r>
      <w:r w:rsidR="001F7202">
        <w:rPr>
          <w:color w:val="000000" w:themeColor="text1"/>
        </w:rPr>
        <w:t>that allows us to see the past, present and future in the depth that we do that goes beyond raw sense perception.</w:t>
      </w:r>
    </w:p>
    <w:p w14:paraId="30EE51E2" w14:textId="77777777" w:rsidR="008A733A" w:rsidRDefault="008A733A" w:rsidP="008A733A">
      <w:pPr>
        <w:rPr>
          <w:color w:val="000000" w:themeColor="text1"/>
        </w:rPr>
      </w:pPr>
    </w:p>
    <w:p w14:paraId="2D8C14CD" w14:textId="2247A93F" w:rsidR="008A733A" w:rsidRPr="001E645A" w:rsidRDefault="008A733A" w:rsidP="001E645A">
      <w:pPr>
        <w:pStyle w:val="ListParagraph"/>
        <w:numPr>
          <w:ilvl w:val="0"/>
          <w:numId w:val="3"/>
        </w:numPr>
        <w:rPr>
          <w:color w:val="000000" w:themeColor="text1"/>
        </w:rPr>
      </w:pPr>
      <w:r w:rsidRPr="001E645A">
        <w:rPr>
          <w:color w:val="000000" w:themeColor="text1"/>
        </w:rPr>
        <w:t>Insight and Fantasy</w:t>
      </w:r>
    </w:p>
    <w:p w14:paraId="6A7B921B" w14:textId="60CFACE2" w:rsidR="00247BC0" w:rsidRDefault="00B90D2F" w:rsidP="005867B9">
      <w:pPr>
        <w:ind w:firstLine="720"/>
        <w:rPr>
          <w:color w:val="000000" w:themeColor="text1"/>
        </w:rPr>
      </w:pPr>
      <w:r>
        <w:rPr>
          <w:color w:val="000000" w:themeColor="text1"/>
        </w:rPr>
        <w:t xml:space="preserve">Regarding </w:t>
      </w:r>
      <w:r w:rsidR="00DA76AD">
        <w:rPr>
          <w:color w:val="000000" w:themeColor="text1"/>
        </w:rPr>
        <w:t>meanings</w:t>
      </w:r>
      <w:r>
        <w:rPr>
          <w:color w:val="000000" w:themeColor="text1"/>
        </w:rPr>
        <w:t xml:space="preserve"> (ii) and (iii), these roles of imagination are more common to our </w:t>
      </w:r>
      <w:r w:rsidR="000113B1">
        <w:rPr>
          <w:color w:val="000000" w:themeColor="text1"/>
        </w:rPr>
        <w:t xml:space="preserve">general </w:t>
      </w:r>
      <w:r>
        <w:rPr>
          <w:color w:val="000000" w:themeColor="text1"/>
        </w:rPr>
        <w:t>understanding</w:t>
      </w:r>
      <w:r w:rsidR="001F7202">
        <w:rPr>
          <w:color w:val="000000" w:themeColor="text1"/>
        </w:rPr>
        <w:t xml:space="preserve"> as</w:t>
      </w:r>
      <w:r>
        <w:rPr>
          <w:color w:val="000000" w:themeColor="text1"/>
        </w:rPr>
        <w:t xml:space="preserve"> this is what we often mean when </w:t>
      </w:r>
      <w:r w:rsidR="001F7202">
        <w:rPr>
          <w:color w:val="000000" w:themeColor="text1"/>
        </w:rPr>
        <w:t xml:space="preserve">we </w:t>
      </w:r>
      <w:r>
        <w:rPr>
          <w:color w:val="000000" w:themeColor="text1"/>
        </w:rPr>
        <w:t>say</w:t>
      </w:r>
      <w:r w:rsidR="004F53D5">
        <w:rPr>
          <w:color w:val="000000" w:themeColor="text1"/>
        </w:rPr>
        <w:t>,</w:t>
      </w:r>
      <w:r>
        <w:rPr>
          <w:color w:val="000000" w:themeColor="text1"/>
        </w:rPr>
        <w:t xml:space="preserve"> “That girl has a vivid imagination”. There is a crossover </w:t>
      </w:r>
      <w:r w:rsidR="00DA0584">
        <w:rPr>
          <w:color w:val="000000" w:themeColor="text1"/>
        </w:rPr>
        <w:t xml:space="preserve">in our common understanding </w:t>
      </w:r>
      <w:r>
        <w:rPr>
          <w:color w:val="000000" w:themeColor="text1"/>
        </w:rPr>
        <w:t>between perceiving the future and imagining the future. If I see a rail</w:t>
      </w:r>
      <w:r w:rsidR="00080000">
        <w:rPr>
          <w:color w:val="000000" w:themeColor="text1"/>
        </w:rPr>
        <w:t>road</w:t>
      </w:r>
      <w:r>
        <w:rPr>
          <w:color w:val="000000" w:themeColor="text1"/>
        </w:rPr>
        <w:t xml:space="preserve"> trolley out of control, I could say that I perceive that it will kill the workers on the track, but I </w:t>
      </w:r>
      <w:r w:rsidR="00DA0584">
        <w:rPr>
          <w:color w:val="000000" w:themeColor="text1"/>
        </w:rPr>
        <w:t>c</w:t>
      </w:r>
      <w:r>
        <w:rPr>
          <w:color w:val="000000" w:themeColor="text1"/>
        </w:rPr>
        <w:t xml:space="preserve">ould also say that I </w:t>
      </w:r>
      <w:r w:rsidR="004F53D5">
        <w:rPr>
          <w:color w:val="000000" w:themeColor="text1"/>
        </w:rPr>
        <w:t>am</w:t>
      </w:r>
      <w:r>
        <w:rPr>
          <w:color w:val="000000" w:themeColor="text1"/>
        </w:rPr>
        <w:t xml:space="preserve"> </w:t>
      </w:r>
      <w:r w:rsidR="00DA76AD">
        <w:rPr>
          <w:color w:val="000000" w:themeColor="text1"/>
        </w:rPr>
        <w:t xml:space="preserve">only </w:t>
      </w:r>
      <w:r w:rsidR="004F53D5">
        <w:rPr>
          <w:color w:val="000000" w:themeColor="text1"/>
        </w:rPr>
        <w:t xml:space="preserve">able to </w:t>
      </w:r>
      <w:r>
        <w:rPr>
          <w:color w:val="000000" w:themeColor="text1"/>
        </w:rPr>
        <w:t xml:space="preserve">imagine the consequences of the accident as I have not seen </w:t>
      </w:r>
      <w:r w:rsidR="00DA76AD">
        <w:rPr>
          <w:color w:val="000000" w:themeColor="text1"/>
        </w:rPr>
        <w:t>(</w:t>
      </w:r>
      <w:r>
        <w:rPr>
          <w:color w:val="000000" w:themeColor="text1"/>
        </w:rPr>
        <w:t xml:space="preserve">as in having a </w:t>
      </w:r>
      <w:r w:rsidR="00DA0584">
        <w:rPr>
          <w:color w:val="000000" w:themeColor="text1"/>
        </w:rPr>
        <w:t>raw sense perception</w:t>
      </w:r>
      <w:r w:rsidR="00DA76AD">
        <w:rPr>
          <w:color w:val="000000" w:themeColor="text1"/>
        </w:rPr>
        <w:t>)</w:t>
      </w:r>
      <w:r>
        <w:rPr>
          <w:color w:val="000000" w:themeColor="text1"/>
        </w:rPr>
        <w:t xml:space="preserve"> the accident yet. </w:t>
      </w:r>
      <w:r w:rsidR="00DA0584">
        <w:rPr>
          <w:color w:val="000000" w:themeColor="text1"/>
        </w:rPr>
        <w:t>There is some form of predictive seeing that is going on, and if we retain Warnock’s broad definition of imagination as ‘</w:t>
      </w:r>
      <w:r w:rsidR="00DA0584">
        <w:rPr>
          <w:i/>
        </w:rPr>
        <w:t>that which creates mental images</w:t>
      </w:r>
      <w:r w:rsidR="00DA0584" w:rsidRPr="00B6059C">
        <w:t>’</w:t>
      </w:r>
      <w:r w:rsidR="00DA0584">
        <w:rPr>
          <w:color w:val="000000" w:themeColor="text1"/>
        </w:rPr>
        <w:t xml:space="preserve"> then </w:t>
      </w:r>
      <w:r w:rsidR="004F53D5">
        <w:rPr>
          <w:color w:val="000000" w:themeColor="text1"/>
        </w:rPr>
        <w:t xml:space="preserve">it is </w:t>
      </w:r>
      <w:r w:rsidR="00DA0584">
        <w:rPr>
          <w:color w:val="000000" w:themeColor="text1"/>
        </w:rPr>
        <w:t xml:space="preserve">the imagination </w:t>
      </w:r>
      <w:r w:rsidR="004F53D5">
        <w:rPr>
          <w:color w:val="000000" w:themeColor="text1"/>
        </w:rPr>
        <w:t xml:space="preserve">that </w:t>
      </w:r>
      <w:r w:rsidR="00DA0584">
        <w:rPr>
          <w:color w:val="000000" w:themeColor="text1"/>
        </w:rPr>
        <w:t xml:space="preserve">is at work. </w:t>
      </w:r>
      <w:r w:rsidR="00247BC0">
        <w:rPr>
          <w:color w:val="000000" w:themeColor="text1"/>
        </w:rPr>
        <w:t>In this case t</w:t>
      </w:r>
      <w:r>
        <w:rPr>
          <w:color w:val="000000" w:themeColor="text1"/>
        </w:rPr>
        <w:t xml:space="preserve">he imagination can reveal something about the world that has not yet happened. </w:t>
      </w:r>
      <w:r w:rsidR="00DA0584">
        <w:rPr>
          <w:color w:val="000000" w:themeColor="text1"/>
        </w:rPr>
        <w:t>It is a tool that helps us to probe the future.</w:t>
      </w:r>
    </w:p>
    <w:p w14:paraId="622DA7F7" w14:textId="290AF1D9" w:rsidR="006C6E2C" w:rsidRPr="005E7044" w:rsidRDefault="006C6E2C" w:rsidP="00247BC0">
      <w:pPr>
        <w:ind w:firstLine="720"/>
        <w:rPr>
          <w:color w:val="000000" w:themeColor="text1"/>
        </w:rPr>
      </w:pPr>
      <w:r>
        <w:rPr>
          <w:color w:val="000000" w:themeColor="text1"/>
        </w:rPr>
        <w:t>Of course,</w:t>
      </w:r>
      <w:r w:rsidR="00B90D2F">
        <w:rPr>
          <w:color w:val="000000" w:themeColor="text1"/>
        </w:rPr>
        <w:t xml:space="preserve"> what </w:t>
      </w:r>
      <w:r w:rsidR="00B90D2F" w:rsidRPr="005E7044">
        <w:rPr>
          <w:color w:val="000000" w:themeColor="text1"/>
        </w:rPr>
        <w:t xml:space="preserve">is </w:t>
      </w:r>
      <w:r w:rsidR="00247BC0" w:rsidRPr="005E7044">
        <w:rPr>
          <w:color w:val="000000" w:themeColor="text1"/>
        </w:rPr>
        <w:t>shown</w:t>
      </w:r>
      <w:r w:rsidR="00B90D2F" w:rsidRPr="005E7044">
        <w:rPr>
          <w:color w:val="000000" w:themeColor="text1"/>
        </w:rPr>
        <w:t xml:space="preserve"> by the imagination</w:t>
      </w:r>
      <w:r w:rsidRPr="005E7044">
        <w:rPr>
          <w:color w:val="000000" w:themeColor="text1"/>
        </w:rPr>
        <w:t xml:space="preserve"> about the future may not have the epistemic certainty of a raw sense perception</w:t>
      </w:r>
      <w:r w:rsidR="00B90D2F" w:rsidRPr="005E7044">
        <w:rPr>
          <w:color w:val="000000" w:themeColor="text1"/>
        </w:rPr>
        <w:t xml:space="preserve">, but it is never the less of intrinsic and critical importance to the way </w:t>
      </w:r>
      <w:r w:rsidR="00B90D2F" w:rsidRPr="005E7044">
        <w:rPr>
          <w:color w:val="000000" w:themeColor="text1"/>
        </w:rPr>
        <w:lastRenderedPageBreak/>
        <w:t xml:space="preserve">we live our moral lives. </w:t>
      </w:r>
      <w:r w:rsidR="008A733A" w:rsidRPr="005E7044">
        <w:rPr>
          <w:color w:val="000000" w:themeColor="text1"/>
        </w:rPr>
        <w:t>The ability to see into a situation much further than our raw sense perceptions go is essential to our forming a moral reality. T</w:t>
      </w:r>
      <w:r w:rsidR="00B90D2F" w:rsidRPr="005E7044">
        <w:rPr>
          <w:color w:val="000000" w:themeColor="text1"/>
        </w:rPr>
        <w:t xml:space="preserve">hese possible future </w:t>
      </w:r>
      <w:r w:rsidRPr="005E7044">
        <w:rPr>
          <w:color w:val="000000" w:themeColor="text1"/>
        </w:rPr>
        <w:t>i</w:t>
      </w:r>
      <w:r w:rsidR="008A733A" w:rsidRPr="005E7044">
        <w:rPr>
          <w:color w:val="000000" w:themeColor="text1"/>
        </w:rPr>
        <w:t>nsights</w:t>
      </w:r>
      <w:r w:rsidR="00B90D2F" w:rsidRPr="005E7044">
        <w:rPr>
          <w:color w:val="000000" w:themeColor="text1"/>
        </w:rPr>
        <w:t xml:space="preserve"> </w:t>
      </w:r>
      <w:r w:rsidR="008A733A" w:rsidRPr="005E7044">
        <w:rPr>
          <w:color w:val="000000" w:themeColor="text1"/>
        </w:rPr>
        <w:t>have to be</w:t>
      </w:r>
      <w:r w:rsidR="00B90D2F" w:rsidRPr="005E7044">
        <w:rPr>
          <w:color w:val="000000" w:themeColor="text1"/>
        </w:rPr>
        <w:t xml:space="preserve"> ‘alive’ in the perception of the actual or current situation in order to </w:t>
      </w:r>
      <w:r w:rsidR="008A733A" w:rsidRPr="005E7044">
        <w:rPr>
          <w:color w:val="000000" w:themeColor="text1"/>
        </w:rPr>
        <w:t>perceive</w:t>
      </w:r>
      <w:r w:rsidR="00B90D2F" w:rsidRPr="005E7044">
        <w:rPr>
          <w:color w:val="000000" w:themeColor="text1"/>
        </w:rPr>
        <w:t xml:space="preserve"> the situation of the </w:t>
      </w:r>
      <w:r w:rsidR="00080000" w:rsidRPr="005E7044">
        <w:rPr>
          <w:color w:val="000000" w:themeColor="text1"/>
        </w:rPr>
        <w:t xml:space="preserve">railroad </w:t>
      </w:r>
      <w:r w:rsidR="00B90D2F" w:rsidRPr="005E7044">
        <w:rPr>
          <w:color w:val="000000" w:themeColor="text1"/>
        </w:rPr>
        <w:t xml:space="preserve">trolley as dangerous. </w:t>
      </w:r>
    </w:p>
    <w:p w14:paraId="4D1E77FE" w14:textId="24727AAB" w:rsidR="004F53D5" w:rsidRPr="005E7044" w:rsidRDefault="00D54C7A" w:rsidP="007A0180">
      <w:pPr>
        <w:ind w:firstLine="720"/>
        <w:rPr>
          <w:color w:val="000000" w:themeColor="text1"/>
        </w:rPr>
      </w:pPr>
      <w:r>
        <w:rPr>
          <w:color w:val="000000" w:themeColor="text1"/>
        </w:rPr>
        <w:t>B</w:t>
      </w:r>
      <w:r w:rsidRPr="005E7044">
        <w:rPr>
          <w:color w:val="000000" w:themeColor="text1"/>
        </w:rPr>
        <w:t>ut there is a problem in that this capability of insight can also turn out to be erroneous</w:t>
      </w:r>
      <w:r>
        <w:rPr>
          <w:color w:val="000000" w:themeColor="text1"/>
        </w:rPr>
        <w:t>.</w:t>
      </w:r>
      <w:r w:rsidRPr="005E7044">
        <w:rPr>
          <w:color w:val="000000" w:themeColor="text1"/>
        </w:rPr>
        <w:t xml:space="preserve"> </w:t>
      </w:r>
      <w:r w:rsidR="00B90D2F" w:rsidRPr="005E7044">
        <w:rPr>
          <w:color w:val="000000" w:themeColor="text1"/>
        </w:rPr>
        <w:t xml:space="preserve">The flip side of this revelatory capacity of imagination is fantasy and delusion. Fantasy may be a welcomed asset in the world of fiction novels, but it has the potential for </w:t>
      </w:r>
      <w:r w:rsidR="00E769B5" w:rsidRPr="005E7044">
        <w:rPr>
          <w:color w:val="000000" w:themeColor="text1"/>
        </w:rPr>
        <w:t xml:space="preserve">misguiding us and </w:t>
      </w:r>
      <w:r w:rsidR="00B90D2F" w:rsidRPr="005E7044">
        <w:rPr>
          <w:color w:val="000000" w:themeColor="text1"/>
        </w:rPr>
        <w:t xml:space="preserve">wreaking havoc in our moral lives. Seeing women as witches is a good example of how delusion and fantasy can lead to disastrous results. The role that this capacity plays in our moral lives, be it positive or negative is clear to see, so it is of some importance to develop an awareness of the way that it can come to </w:t>
      </w:r>
      <w:r w:rsidR="00DA0584" w:rsidRPr="005E7044">
        <w:rPr>
          <w:color w:val="000000" w:themeColor="text1"/>
        </w:rPr>
        <w:t xml:space="preserve">be </w:t>
      </w:r>
      <w:r w:rsidR="00B90D2F" w:rsidRPr="005E7044">
        <w:rPr>
          <w:color w:val="000000" w:themeColor="text1"/>
        </w:rPr>
        <w:t xml:space="preserve">a force for </w:t>
      </w:r>
      <w:r w:rsidR="007A0180" w:rsidRPr="005E7044">
        <w:rPr>
          <w:color w:val="000000" w:themeColor="text1"/>
        </w:rPr>
        <w:t xml:space="preserve">either </w:t>
      </w:r>
      <w:r w:rsidR="00B90D2F" w:rsidRPr="005E7044">
        <w:rPr>
          <w:color w:val="000000" w:themeColor="text1"/>
        </w:rPr>
        <w:t xml:space="preserve">the good </w:t>
      </w:r>
      <w:r w:rsidR="007A0180" w:rsidRPr="005E7044">
        <w:rPr>
          <w:color w:val="000000" w:themeColor="text1"/>
        </w:rPr>
        <w:t>or</w:t>
      </w:r>
      <w:r w:rsidR="00B90D2F" w:rsidRPr="005E7044">
        <w:rPr>
          <w:color w:val="000000" w:themeColor="text1"/>
        </w:rPr>
        <w:t xml:space="preserve"> bad. </w:t>
      </w:r>
      <w:r w:rsidR="007A0180" w:rsidRPr="005E7044">
        <w:rPr>
          <w:color w:val="000000" w:themeColor="text1"/>
        </w:rPr>
        <w:t xml:space="preserve">In the area of </w:t>
      </w:r>
      <w:r w:rsidR="00F515FA" w:rsidRPr="005E7044">
        <w:rPr>
          <w:color w:val="000000" w:themeColor="text1"/>
        </w:rPr>
        <w:t>ethics,</w:t>
      </w:r>
      <w:r w:rsidR="007A0180" w:rsidRPr="005E7044">
        <w:rPr>
          <w:color w:val="000000" w:themeColor="text1"/>
        </w:rPr>
        <w:t xml:space="preserve"> we need our i</w:t>
      </w:r>
      <w:r w:rsidR="00B90D2F" w:rsidRPr="005E7044">
        <w:rPr>
          <w:color w:val="000000" w:themeColor="text1"/>
        </w:rPr>
        <w:t xml:space="preserve">magination </w:t>
      </w:r>
      <w:r w:rsidR="007A0180" w:rsidRPr="005E7044">
        <w:rPr>
          <w:color w:val="000000" w:themeColor="text1"/>
        </w:rPr>
        <w:t>to</w:t>
      </w:r>
      <w:r w:rsidR="00B90D2F" w:rsidRPr="005E7044">
        <w:rPr>
          <w:color w:val="000000" w:themeColor="text1"/>
        </w:rPr>
        <w:t xml:space="preserve"> b</w:t>
      </w:r>
      <w:r w:rsidR="007A0180" w:rsidRPr="005E7044">
        <w:rPr>
          <w:color w:val="000000" w:themeColor="text1"/>
        </w:rPr>
        <w:t>r</w:t>
      </w:r>
      <w:r w:rsidR="00B90D2F" w:rsidRPr="005E7044">
        <w:rPr>
          <w:color w:val="000000" w:themeColor="text1"/>
        </w:rPr>
        <w:t>ing us towards reali</w:t>
      </w:r>
      <w:r w:rsidR="007A0180" w:rsidRPr="005E7044">
        <w:rPr>
          <w:color w:val="000000" w:themeColor="text1"/>
        </w:rPr>
        <w:t>ty, not take us away from it, therefore, it is possible to make a distinction between the positive capacities of the imagination, insight, revelation, originality and innovation, and the negative capacities of fantasy and delusion</w:t>
      </w:r>
      <w:r w:rsidR="003D0E91">
        <w:rPr>
          <w:color w:val="000000" w:themeColor="text1"/>
        </w:rPr>
        <w:t>.</w:t>
      </w:r>
      <w:r w:rsidR="007A0180" w:rsidRPr="005E7044">
        <w:rPr>
          <w:color w:val="000000" w:themeColor="text1"/>
        </w:rPr>
        <w:t xml:space="preserve"> </w:t>
      </w:r>
    </w:p>
    <w:p w14:paraId="24EE33BA" w14:textId="0E1DE568" w:rsidR="004F53D5" w:rsidRDefault="004F53D5" w:rsidP="004F53D5">
      <w:r w:rsidRPr="005E7044">
        <w:rPr>
          <w:color w:val="000000" w:themeColor="text1"/>
        </w:rPr>
        <w:tab/>
      </w:r>
      <w:r w:rsidR="00BE29B9">
        <w:rPr>
          <w:color w:val="000000" w:themeColor="text1"/>
        </w:rPr>
        <w:t>Some of the</w:t>
      </w:r>
      <w:r w:rsidRPr="005E7044">
        <w:rPr>
          <w:color w:val="000000" w:themeColor="text1"/>
        </w:rPr>
        <w:t xml:space="preserve"> difference</w:t>
      </w:r>
      <w:r w:rsidR="00BE29B9">
        <w:rPr>
          <w:color w:val="000000" w:themeColor="text1"/>
        </w:rPr>
        <w:t>s</w:t>
      </w:r>
      <w:r w:rsidRPr="005E7044">
        <w:rPr>
          <w:color w:val="000000" w:themeColor="text1"/>
        </w:rPr>
        <w:t xml:space="preserve"> between the positive and negative functions</w:t>
      </w:r>
      <w:r w:rsidR="00BE29B9">
        <w:rPr>
          <w:color w:val="000000" w:themeColor="text1"/>
        </w:rPr>
        <w:t xml:space="preserve"> of the imagination</w:t>
      </w:r>
      <w:r w:rsidRPr="005E7044">
        <w:rPr>
          <w:color w:val="000000" w:themeColor="text1"/>
        </w:rPr>
        <w:t xml:space="preserve"> become highlighted when we move the example from </w:t>
      </w:r>
      <w:r w:rsidR="00BE29B9">
        <w:rPr>
          <w:color w:val="000000" w:themeColor="text1"/>
        </w:rPr>
        <w:t xml:space="preserve">ethics to </w:t>
      </w:r>
      <w:r w:rsidRPr="005E7044">
        <w:rPr>
          <w:color w:val="000000" w:themeColor="text1"/>
        </w:rPr>
        <w:t xml:space="preserve">aesthetics. </w:t>
      </w:r>
      <w:r w:rsidR="0041072B">
        <w:rPr>
          <w:color w:val="000000" w:themeColor="text1"/>
        </w:rPr>
        <w:t xml:space="preserve">Different </w:t>
      </w:r>
      <w:r w:rsidR="00F515FA">
        <w:rPr>
          <w:color w:val="000000" w:themeColor="text1"/>
        </w:rPr>
        <w:t>people’s</w:t>
      </w:r>
      <w:r w:rsidR="0041072B">
        <w:rPr>
          <w:color w:val="000000" w:themeColor="text1"/>
        </w:rPr>
        <w:t xml:space="preserve"> imagination works so that they</w:t>
      </w:r>
      <w:r>
        <w:t xml:space="preserve"> see a slice of blue cheese as either wonderful or disgusting, I may see </w:t>
      </w:r>
      <w:r w:rsidR="00F515FA">
        <w:t>its</w:t>
      </w:r>
      <w:r w:rsidR="0041072B">
        <w:t xml:space="preserve"> qualities as</w:t>
      </w:r>
      <w:r>
        <w:t xml:space="preserve"> creamy or slimy, sharp or sour, </w:t>
      </w:r>
      <w:r w:rsidR="00AF3B8D">
        <w:t>mouldy</w:t>
      </w:r>
      <w:r>
        <w:t xml:space="preserve"> or living, off or matured. </w:t>
      </w:r>
      <w:r w:rsidR="00BE29B9">
        <w:t xml:space="preserve">These are different ways of seeing the blue cheese </w:t>
      </w:r>
      <w:r w:rsidR="003A2E27">
        <w:rPr>
          <w:i/>
        </w:rPr>
        <w:t>as</w:t>
      </w:r>
      <w:r w:rsidR="0041072B">
        <w:rPr>
          <w:i/>
        </w:rPr>
        <w:t>,</w:t>
      </w:r>
      <w:r w:rsidR="0041072B">
        <w:t xml:space="preserve"> and</w:t>
      </w:r>
      <w:r w:rsidR="003A2E27">
        <w:rPr>
          <w:i/>
        </w:rPr>
        <w:t xml:space="preserve"> </w:t>
      </w:r>
      <w:r w:rsidR="0041072B">
        <w:t>t</w:t>
      </w:r>
      <w:r w:rsidRPr="003A2E27">
        <w:t>he</w:t>
      </w:r>
      <w:r>
        <w:t xml:space="preserve"> way that I make these connections or associations is up to me</w:t>
      </w:r>
      <w:r w:rsidR="003A2E27">
        <w:t xml:space="preserve"> (or at least not up to someone else)</w:t>
      </w:r>
      <w:r>
        <w:t>, it is a personal disposition, and according to Wittgenstein the aspect of a situation that I take ‘has no further qualification’</w:t>
      </w:r>
      <w:r>
        <w:rPr>
          <w:rStyle w:val="FootnoteReference"/>
        </w:rPr>
        <w:footnoteReference w:id="8"/>
      </w:r>
      <w:r>
        <w:t>. In general matters of taste</w:t>
      </w:r>
      <w:r w:rsidR="001E1FAE">
        <w:t>,</w:t>
      </w:r>
      <w:r>
        <w:t xml:space="preserve"> we are accepting of the individuals finding, constructing, projecting or imagining as that individual does. We are sometimes able to explain specific reasons why some of our tastes may be a certain way, but we are unable to provide a justification</w:t>
      </w:r>
      <w:r w:rsidR="001E1FAE">
        <w:t xml:space="preserve"> for taste</w:t>
      </w:r>
      <w:r>
        <w:t xml:space="preserve">. </w:t>
      </w:r>
      <w:r w:rsidR="00E4696D">
        <w:t>Without any justification, t</w:t>
      </w:r>
      <w:r w:rsidR="0041072B">
        <w:t xml:space="preserve">he distinction between fantasy and insight has less </w:t>
      </w:r>
      <w:r w:rsidR="00E4696D">
        <w:t>potency.</w:t>
      </w:r>
    </w:p>
    <w:p w14:paraId="614321FD" w14:textId="11BE9EFB" w:rsidR="004F53D5" w:rsidRDefault="004F53D5" w:rsidP="004F53D5">
      <w:pPr>
        <w:ind w:firstLine="720"/>
      </w:pPr>
      <w:r>
        <w:t xml:space="preserve">Whilst this may be so in taste </w:t>
      </w:r>
      <w:r w:rsidR="003A2E27">
        <w:t xml:space="preserve">(aesthetics) </w:t>
      </w:r>
      <w:r>
        <w:t xml:space="preserve">there is something about our discussions of morals that resist a fully unjustified approach. Seeing morals as a matter of personal taste </w:t>
      </w:r>
      <w:r w:rsidR="00BE29B9">
        <w:t>can have</w:t>
      </w:r>
      <w:r>
        <w:t xml:space="preserve"> a place in how we see morality, but this is only insofar as the effects are limited to oneself, as soon as the effects of a person’s moral tastes spill into the lives of others then their morality comes into a broader sphere</w:t>
      </w:r>
      <w:r w:rsidR="001E1FAE">
        <w:t xml:space="preserve"> that concerns more</w:t>
      </w:r>
      <w:r>
        <w:t xml:space="preserve"> than just personal taste. </w:t>
      </w:r>
      <w:r w:rsidR="00E4696D">
        <w:t xml:space="preserve">This is because other people are real, and their reality cannot be moved by my imaginings of their reality. </w:t>
      </w:r>
      <w:r>
        <w:t xml:space="preserve">What </w:t>
      </w:r>
      <w:r w:rsidR="001E1FAE">
        <w:t>makes</w:t>
      </w:r>
      <w:r>
        <w:t xml:space="preserve"> the difference here is that whereas seeing the blue che</w:t>
      </w:r>
      <w:r w:rsidR="005E7044">
        <w:t>e</w:t>
      </w:r>
      <w:r>
        <w:t xml:space="preserve">se as beautiful </w:t>
      </w:r>
      <w:r w:rsidR="005E7044">
        <w:t xml:space="preserve">or disgusting </w:t>
      </w:r>
      <w:r>
        <w:t xml:space="preserve">is only going to </w:t>
      </w:r>
      <w:r w:rsidR="005E7044">
        <w:t>a</w:t>
      </w:r>
      <w:r>
        <w:t xml:space="preserve">ffect </w:t>
      </w:r>
      <w:r w:rsidR="005E7044">
        <w:t>my</w:t>
      </w:r>
      <w:r>
        <w:t xml:space="preserve">self, seeing people of a different </w:t>
      </w:r>
      <w:r w:rsidR="003A2E27">
        <w:t xml:space="preserve">skin </w:t>
      </w:r>
      <w:r>
        <w:t xml:space="preserve">colour </w:t>
      </w:r>
      <w:r w:rsidR="005E7044">
        <w:t>as lesser than myself</w:t>
      </w:r>
      <w:r>
        <w:t xml:space="preserve"> is going to have an effect on the experience of those other people</w:t>
      </w:r>
      <w:r w:rsidR="00E4696D">
        <w:t xml:space="preserve"> </w:t>
      </w:r>
      <w:r w:rsidR="00E4696D">
        <w:t>(to the degree that I would treat them harshly)</w:t>
      </w:r>
      <w:r>
        <w:t>. My imagining that those other people are somehow lesser and not capable of feeling the same range of feelings as myself cannot change whether those other people do in fact feel all the range of feelings as myself. There are some elements of the world that are unmoved by how I see them to be and the experience</w:t>
      </w:r>
      <w:r w:rsidR="00E4696D">
        <w:t>s</w:t>
      </w:r>
      <w:r>
        <w:t xml:space="preserve"> of others </w:t>
      </w:r>
      <w:r w:rsidR="00E4696D">
        <w:t>are</w:t>
      </w:r>
      <w:r>
        <w:t xml:space="preserve"> one such element. </w:t>
      </w:r>
      <w:r w:rsidR="003A2E27">
        <w:t xml:space="preserve">This is the distinction between insight and fantasy. </w:t>
      </w:r>
      <w:r w:rsidR="005E7044">
        <w:t>In the moral sphere the</w:t>
      </w:r>
      <w:r>
        <w:t xml:space="preserve"> imagination </w:t>
      </w:r>
      <w:r w:rsidR="005E7044">
        <w:t>should</w:t>
      </w:r>
      <w:r>
        <w:t xml:space="preserve"> bring us </w:t>
      </w:r>
      <w:r w:rsidR="005E7044">
        <w:t>closer</w:t>
      </w:r>
      <w:r w:rsidR="003A2E27">
        <w:t>, or give insight,</w:t>
      </w:r>
      <w:r w:rsidR="005E7044">
        <w:t xml:space="preserve"> </w:t>
      </w:r>
      <w:r>
        <w:t>to the actual experience of others</w:t>
      </w:r>
      <w:r w:rsidR="003A2E27">
        <w:t>, not promote falsity.</w:t>
      </w:r>
      <w:r w:rsidR="005E7044">
        <w:t xml:space="preserve"> </w:t>
      </w:r>
    </w:p>
    <w:p w14:paraId="677BC252" w14:textId="027E9616" w:rsidR="004F53D5" w:rsidRDefault="004F53D5" w:rsidP="004F53D5">
      <w:pPr>
        <w:ind w:firstLine="720"/>
      </w:pPr>
      <w:r>
        <w:t>At its core I consider morality to be an awareness and concern for the experiences of others</w:t>
      </w:r>
      <w:r w:rsidR="005E7044">
        <w:t>.</w:t>
      </w:r>
      <w:r>
        <w:t xml:space="preserve"> </w:t>
      </w:r>
      <w:r w:rsidR="005E7044">
        <w:t>S</w:t>
      </w:r>
      <w:r>
        <w:t xml:space="preserve">o as far as </w:t>
      </w:r>
      <w:r w:rsidR="005E7044">
        <w:t xml:space="preserve">the </w:t>
      </w:r>
      <w:r>
        <w:t xml:space="preserve">imagination can increase this awareness of the experience of others and help enact </w:t>
      </w:r>
      <w:r w:rsidR="005E7044">
        <w:t>that</w:t>
      </w:r>
      <w:r>
        <w:t xml:space="preserve"> concern that I have for the experiences of others, then imagination is a positive force. On the other hand, my imagination could be out of line with the experience of others. I could be imagining something </w:t>
      </w:r>
      <w:r>
        <w:lastRenderedPageBreak/>
        <w:t xml:space="preserve">completely different from what is actually taking place for another person. At this point the imagination is engaged in fantasy and delusion. It is taking us away from what is real. </w:t>
      </w:r>
    </w:p>
    <w:p w14:paraId="23466E87" w14:textId="77777777" w:rsidR="000B19C8" w:rsidRDefault="00442CA9" w:rsidP="004F53D5">
      <w:pPr>
        <w:ind w:firstLine="720"/>
      </w:pPr>
      <w:r>
        <w:t>To explore this further, the relationship between imagination and reality becomes harder to ascertain</w:t>
      </w:r>
      <w:r w:rsidR="004F53D5">
        <w:t xml:space="preserve"> when we consider the future</w:t>
      </w:r>
      <w:r w:rsidR="00FD6740">
        <w:t>, this is</w:t>
      </w:r>
      <w:r w:rsidR="004F53D5">
        <w:t xml:space="preserve"> because </w:t>
      </w:r>
      <w:r w:rsidR="005E7044">
        <w:t>what is contained in the</w:t>
      </w:r>
      <w:r w:rsidR="004F53D5">
        <w:t xml:space="preserve"> future </w:t>
      </w:r>
      <w:r w:rsidR="005E7044">
        <w:t>is not a reality as</w:t>
      </w:r>
      <w:r w:rsidR="004F53D5">
        <w:t xml:space="preserve"> yet. The imagination has to reach out beyond what is actual into the possible when considering any future event</w:t>
      </w:r>
      <w:r w:rsidR="005E7044">
        <w:t>.</w:t>
      </w:r>
      <w:r w:rsidR="004F53D5">
        <w:t xml:space="preserve"> </w:t>
      </w:r>
      <w:r w:rsidR="00FD6740">
        <w:t>For example, t</w:t>
      </w:r>
      <w:r w:rsidR="004F53D5">
        <w:t xml:space="preserve">he possible could be about what will happen with the out of control railroad trolley in the next five seconds or it could be about where social justice and equality will be in two hundred years. Both scenarios require some degree of accuracy of imagination in order for there to be a positive outcome from what a perceiver says or does. If the imagination is totally </w:t>
      </w:r>
      <w:r w:rsidR="005E7044">
        <w:t>incorrect about what will happen,</w:t>
      </w:r>
      <w:r w:rsidR="004F53D5">
        <w:t xml:space="preserve"> then the results could be negative for the people involved.</w:t>
      </w:r>
      <w:r w:rsidR="00822C30">
        <w:t xml:space="preserve"> </w:t>
      </w:r>
    </w:p>
    <w:p w14:paraId="22385CD8" w14:textId="6C63370A" w:rsidR="005E7044" w:rsidRDefault="005E7044" w:rsidP="00236CF8">
      <w:pPr>
        <w:ind w:firstLine="720"/>
      </w:pPr>
    </w:p>
    <w:p w14:paraId="63A9C848" w14:textId="14451BC0" w:rsidR="00E53852" w:rsidRDefault="00E53852" w:rsidP="001E645A">
      <w:pPr>
        <w:pStyle w:val="ListParagraph"/>
        <w:numPr>
          <w:ilvl w:val="0"/>
          <w:numId w:val="3"/>
        </w:numPr>
      </w:pPr>
      <w:r>
        <w:t>Moral implications</w:t>
      </w:r>
    </w:p>
    <w:p w14:paraId="4A64D186" w14:textId="77777777" w:rsidR="005E7044" w:rsidRDefault="005E7044" w:rsidP="00236CF8">
      <w:pPr>
        <w:ind w:firstLine="720"/>
      </w:pPr>
    </w:p>
    <w:p w14:paraId="6D5E00E0" w14:textId="65B8601F" w:rsidR="000415CD" w:rsidRDefault="00C9527D" w:rsidP="00236CF8">
      <w:pPr>
        <w:ind w:firstLine="720"/>
      </w:pPr>
      <w:r>
        <w:t>Returning to</w:t>
      </w:r>
      <w:r w:rsidR="00236CF8">
        <w:t xml:space="preserve"> the example of a view being seen as a tree, a hedge or fields, it can be seen that there is some potential for differences to emerge in how we see the view</w:t>
      </w:r>
      <w:r w:rsidR="009E47C9">
        <w:t>, or our sense perceptions</w:t>
      </w:r>
      <w:r w:rsidR="00AB221B">
        <w:t xml:space="preserve"> of that view</w:t>
      </w:r>
      <w:r w:rsidR="00236CF8">
        <w:rPr>
          <w:i/>
        </w:rPr>
        <w:t xml:space="preserve">. </w:t>
      </w:r>
      <w:r w:rsidR="00236CF8">
        <w:t xml:space="preserve">It is this potential difference in </w:t>
      </w:r>
      <w:r w:rsidR="00236CF8" w:rsidRPr="005D391B">
        <w:rPr>
          <w:i/>
        </w:rPr>
        <w:t>seeing as</w:t>
      </w:r>
      <w:r w:rsidR="00236CF8">
        <w:rPr>
          <w:i/>
        </w:rPr>
        <w:t xml:space="preserve">, </w:t>
      </w:r>
      <w:r w:rsidR="00236CF8">
        <w:t xml:space="preserve">that </w:t>
      </w:r>
      <w:r w:rsidR="009E47C9">
        <w:t xml:space="preserve">I claim </w:t>
      </w:r>
      <w:r w:rsidR="00236CF8">
        <w:t>has moral implications. That we are capable of seeing things as different things exposes how moral disagreements can come about</w:t>
      </w:r>
      <w:r w:rsidR="00435C25">
        <w:t xml:space="preserve"> because if we all saw things in the same way we would all agree, at least in theory, about the best action</w:t>
      </w:r>
      <w:r w:rsidR="00236CF8">
        <w:t xml:space="preserve">. </w:t>
      </w:r>
    </w:p>
    <w:p w14:paraId="5AC9D386" w14:textId="109DD953" w:rsidR="00C9527D" w:rsidRDefault="00236CF8" w:rsidP="000415CD">
      <w:pPr>
        <w:ind w:firstLine="720"/>
      </w:pPr>
      <w:r>
        <w:t>Honour killings give us a situation where what has taken place (the killing), is taken as, or seen as,</w:t>
      </w:r>
      <w:r w:rsidR="00435C25">
        <w:t xml:space="preserve"> </w:t>
      </w:r>
      <w:r>
        <w:t xml:space="preserve">very different things. For some it is a misguided, unnecessary and hurtful act, and for others the killing is an important and necessary act to safeguard the moral honour of a family or society. Much of how these two different views of the act will </w:t>
      </w:r>
      <w:r w:rsidR="009A1667">
        <w:t xml:space="preserve">come to be will </w:t>
      </w:r>
      <w:r>
        <w:t>depend upon how they see the future ramifications of the act of killing, or not killing</w:t>
      </w:r>
      <w:r w:rsidR="009A1667">
        <w:t>,</w:t>
      </w:r>
      <w:r>
        <w:t xml:space="preserve"> </w:t>
      </w:r>
      <w:r w:rsidR="009A1667">
        <w:t>s</w:t>
      </w:r>
      <w:r>
        <w:t>ome of it far into the future</w:t>
      </w:r>
      <w:r w:rsidR="009A1667">
        <w:t>.</w:t>
      </w:r>
      <w:r>
        <w:t xml:space="preserve"> </w:t>
      </w:r>
      <w:r w:rsidR="009A1667">
        <w:t>D</w:t>
      </w:r>
      <w:r>
        <w:t xml:space="preserve">o they imagine a future that is marred by grief, or do they imagine a future that is degraded by sin and </w:t>
      </w:r>
      <w:r w:rsidR="00F125E1">
        <w:t>dishonour?</w:t>
      </w:r>
      <w:r>
        <w:t xml:space="preserve"> The moral lives of those remaining are influenced by how they imagine the future as well as </w:t>
      </w:r>
      <w:r w:rsidR="009A1667">
        <w:t xml:space="preserve">how they view </w:t>
      </w:r>
      <w:r>
        <w:t xml:space="preserve">the killing itself. </w:t>
      </w:r>
    </w:p>
    <w:p w14:paraId="4DB96763" w14:textId="48331FF3" w:rsidR="00B90D2F" w:rsidRPr="00435C25" w:rsidRDefault="00236CF8" w:rsidP="00C9527D">
      <w:pPr>
        <w:ind w:firstLine="720"/>
      </w:pPr>
      <w:r>
        <w:t>Hume suggests that we do not see morality at all, he claims that the goodness or badness of a situation is something that we project onto the scene,</w:t>
      </w:r>
      <w:r>
        <w:rPr>
          <w:rStyle w:val="FootnoteReference"/>
        </w:rPr>
        <w:footnoteReference w:id="9"/>
      </w:r>
      <w:r w:rsidR="00435C25">
        <w:t xml:space="preserve"> this is called projectionism.</w:t>
      </w:r>
      <w:r>
        <w:t xml:space="preserve"> </w:t>
      </w:r>
      <w:r w:rsidR="00435C25">
        <w:t>R</w:t>
      </w:r>
      <w:r>
        <w:t xml:space="preserve">egardless of </w:t>
      </w:r>
      <w:r w:rsidR="00435C25">
        <w:t>the extent of the validity of this claim</w:t>
      </w:r>
      <w:r>
        <w:t xml:space="preserve"> about what we are currently </w:t>
      </w:r>
      <w:r w:rsidR="00435C25">
        <w:t>having sense perceptions of</w:t>
      </w:r>
      <w:r>
        <w:t xml:space="preserve">, there is </w:t>
      </w:r>
      <w:r w:rsidR="00435C25">
        <w:t xml:space="preserve">even </w:t>
      </w:r>
      <w:r>
        <w:t>more of a case to make that projection is required in considering the future moral implications of an act. It would be hard to argue that any considerations about the future are directly seen or directly perceived in terms of raw sense perception</w:t>
      </w:r>
      <w:r w:rsidR="00926383">
        <w:t xml:space="preserve"> so</w:t>
      </w:r>
      <w:r>
        <w:t xml:space="preserve"> there has to be some form of imagining going on</w:t>
      </w:r>
      <w:r w:rsidR="00926383">
        <w:t xml:space="preserve"> if we are thinking about the future</w:t>
      </w:r>
      <w:r>
        <w:t>. The same could be said for any physically distant or previous events. We do not directly see them but have to form some image of them. If we then consider how much of our moral lives involves the past, future or distant events or situations then we begin to acknowledge the importance and size of the role of our imaginative capacities in our moral lives.</w:t>
      </w:r>
      <w:r>
        <w:tab/>
        <w:t xml:space="preserve">      </w:t>
      </w:r>
    </w:p>
    <w:p w14:paraId="0A83EB8E" w14:textId="6F6AEC00" w:rsidR="00AA2DE6" w:rsidRDefault="00B90D2F" w:rsidP="00C9527D">
      <w:pPr>
        <w:ind w:firstLine="720"/>
      </w:pPr>
      <w:r>
        <w:rPr>
          <w:color w:val="000000" w:themeColor="text1"/>
        </w:rPr>
        <w:lastRenderedPageBreak/>
        <w:t xml:space="preserve">Strawson states, </w:t>
      </w:r>
      <w:r>
        <w:t>‘But we must remember that what is obvious and familiar, and what is not, is, at least to a large extent, a matter of training and experience and cultural background.’</w:t>
      </w:r>
      <w:r>
        <w:rPr>
          <w:rStyle w:val="FootnoteReference"/>
        </w:rPr>
        <w:footnoteReference w:id="10"/>
      </w:r>
      <w:r>
        <w:t xml:space="preserve"> This statement lends itself to the possibility that what is obvious in our moral lives is what our imagination is </w:t>
      </w:r>
      <w:r w:rsidR="00DA741D">
        <w:t xml:space="preserve">just </w:t>
      </w:r>
      <w:r>
        <w:t xml:space="preserve">very used to connecting. </w:t>
      </w:r>
      <w:r w:rsidR="00AA2DE6">
        <w:t xml:space="preserve">For example, for someone who went to school one hundred years ago, they are more likely to view the cane as a symbol of discipline, with possibly mixed feelings. Whereas for people who are educated now have never had the cane as part of their development are more likely to see the cane solely as a symbol of abuse. It is the connections that have been developed in the different people that affect how they see the cane.  </w:t>
      </w:r>
    </w:p>
    <w:p w14:paraId="773DA673" w14:textId="3023791E" w:rsidR="000415CD" w:rsidRDefault="00C9527D" w:rsidP="00C9527D">
      <w:pPr>
        <w:ind w:firstLine="720"/>
      </w:pPr>
      <w:r>
        <w:rPr>
          <w:color w:val="000000" w:themeColor="text1"/>
        </w:rPr>
        <w:t xml:space="preserve">Returning to </w:t>
      </w:r>
      <w:r w:rsidR="006B7B41">
        <w:rPr>
          <w:color w:val="000000" w:themeColor="text1"/>
        </w:rPr>
        <w:t xml:space="preserve">Strawson’s idea of </w:t>
      </w:r>
      <w:r w:rsidR="000415CD">
        <w:rPr>
          <w:color w:val="000000" w:themeColor="text1"/>
        </w:rPr>
        <w:t xml:space="preserve">the </w:t>
      </w:r>
      <w:r>
        <w:rPr>
          <w:color w:val="000000" w:themeColor="text1"/>
        </w:rPr>
        <w:t xml:space="preserve">imaginations capacity to facilitate recognition, if I am witness to a mugging, I need to have the corresponding non-actual images in my head so that I can </w:t>
      </w:r>
      <w:r w:rsidR="000415CD">
        <w:rPr>
          <w:color w:val="000000" w:themeColor="text1"/>
        </w:rPr>
        <w:t xml:space="preserve">connect the mugging or abusive behaviour that I am directly perceiving with the images that I have in my mind so that I </w:t>
      </w:r>
      <w:r>
        <w:rPr>
          <w:color w:val="000000" w:themeColor="text1"/>
        </w:rPr>
        <w:t xml:space="preserve">recognise this as </w:t>
      </w:r>
      <w:r w:rsidR="000415CD">
        <w:rPr>
          <w:color w:val="000000" w:themeColor="text1"/>
        </w:rPr>
        <w:t>the</w:t>
      </w:r>
      <w:r>
        <w:rPr>
          <w:color w:val="000000" w:themeColor="text1"/>
        </w:rPr>
        <w:t xml:space="preserve"> crime</w:t>
      </w:r>
      <w:r w:rsidR="000415CD">
        <w:rPr>
          <w:color w:val="000000" w:themeColor="text1"/>
        </w:rPr>
        <w:t xml:space="preserve"> that it is</w:t>
      </w:r>
      <w:r>
        <w:rPr>
          <w:color w:val="000000" w:themeColor="text1"/>
        </w:rPr>
        <w:t xml:space="preserve">. </w:t>
      </w:r>
      <w:r w:rsidR="00B90D2F">
        <w:t xml:space="preserve">There is a potential ethical concern here that a person will only be able to see something as a </w:t>
      </w:r>
      <w:r w:rsidR="00AA2DE6">
        <w:t xml:space="preserve">morally salient </w:t>
      </w:r>
      <w:r w:rsidR="00B90D2F">
        <w:t>thing if they have concepts or images</w:t>
      </w:r>
      <w:r w:rsidR="009A1667">
        <w:t xml:space="preserve"> into which they can be fit</w:t>
      </w:r>
      <w:r w:rsidR="00B90D2F">
        <w:t xml:space="preserve">. The limits of </w:t>
      </w:r>
      <w:r w:rsidR="00DA741D">
        <w:t>my</w:t>
      </w:r>
      <w:r w:rsidR="00B90D2F">
        <w:t xml:space="preserve"> </w:t>
      </w:r>
      <w:r>
        <w:t xml:space="preserve">images and </w:t>
      </w:r>
      <w:r w:rsidR="00B90D2F">
        <w:t xml:space="preserve">imagination are the limits of </w:t>
      </w:r>
      <w:r w:rsidR="00DA741D">
        <w:t>my</w:t>
      </w:r>
      <w:r w:rsidR="00B90D2F">
        <w:t xml:space="preserve"> moral </w:t>
      </w:r>
      <w:r w:rsidR="00DA741D">
        <w:t>conceptual framework</w:t>
      </w:r>
      <w:r w:rsidR="00B90D2F">
        <w:t xml:space="preserve">. If you have never encountered generosity, then you may not be able to </w:t>
      </w:r>
      <w:r w:rsidR="00FD0038">
        <w:t>recognise</w:t>
      </w:r>
      <w:r w:rsidR="00B90D2F">
        <w:t xml:space="preserve"> it</w:t>
      </w:r>
      <w:r w:rsidR="00FD0038">
        <w:t xml:space="preserve"> as generosity</w:t>
      </w:r>
      <w:r w:rsidR="00B90D2F">
        <w:t xml:space="preserve">. You may not have the conceptual capacities of the person stood next to you who is acting in </w:t>
      </w:r>
      <w:r w:rsidR="00DA741D">
        <w:t>a generous</w:t>
      </w:r>
      <w:r w:rsidR="00B90D2F">
        <w:t xml:space="preserve"> way.</w:t>
      </w:r>
      <w:r w:rsidR="000415CD">
        <w:t xml:space="preserve"> </w:t>
      </w:r>
    </w:p>
    <w:p w14:paraId="5F64B626" w14:textId="637168F1" w:rsidR="000415CD" w:rsidRDefault="000C375E" w:rsidP="00C9527D">
      <w:pPr>
        <w:ind w:firstLine="720"/>
      </w:pPr>
      <w:r>
        <w:t xml:space="preserve">Raimond Gaita tells the story of when he was a student he had a job in a psychiatric hospital and </w:t>
      </w:r>
      <w:r w:rsidR="00FB5F36">
        <w:t xml:space="preserve">how </w:t>
      </w:r>
      <w:r>
        <w:t>it was a nun who show</w:t>
      </w:r>
      <w:r w:rsidR="00FB5F36">
        <w:t>ed</w:t>
      </w:r>
      <w:r>
        <w:t xml:space="preserve"> how there was a moral lacking in the treatment of the patients.</w:t>
      </w:r>
      <w:r w:rsidR="00FB5F36">
        <w:t xml:space="preserve"> </w:t>
      </w:r>
      <w:r w:rsidR="00BA7BF0">
        <w:t xml:space="preserve">It was through the behaviour of the nun that he realised that he had not been seeing the full humanity of the patients in hospital. Gaita states that it was a defect in the character, imagination and sensibility of the other staff that led to the not seeing the humanity of the </w:t>
      </w:r>
      <w:r w:rsidR="00AF3B8D">
        <w:t>patients</w:t>
      </w:r>
      <w:r w:rsidR="00BA7BF0">
        <w:t xml:space="preserve"> and that the nun’s behaviour had the revelatory power to show the virtue of her </w:t>
      </w:r>
      <w:r w:rsidR="00F305F3">
        <w:t>character, imagination and sensibility.</w:t>
      </w:r>
      <w:r w:rsidR="00F305F3">
        <w:rPr>
          <w:rStyle w:val="FootnoteReference"/>
        </w:rPr>
        <w:footnoteReference w:id="11"/>
      </w:r>
      <w:r>
        <w:t xml:space="preserve"> </w:t>
      </w:r>
      <w:r w:rsidR="00F305F3">
        <w:t xml:space="preserve">This story is instructive because it is a testimony to how it was the ability of the nun’s imagination to reach deeper into the existence of the </w:t>
      </w:r>
      <w:r w:rsidR="00AF3B8D">
        <w:t>patients</w:t>
      </w:r>
      <w:r w:rsidR="00F305F3">
        <w:t xml:space="preserve"> that led to a better moral </w:t>
      </w:r>
      <w:r w:rsidR="00B123D9">
        <w:t>vision and behaviour towards the patients</w:t>
      </w:r>
      <w:r w:rsidR="00F305F3">
        <w:t>. It is also instructive because</w:t>
      </w:r>
      <w:r w:rsidR="00C47A24">
        <w:t>,</w:t>
      </w:r>
      <w:r w:rsidR="00F305F3">
        <w:t xml:space="preserve"> </w:t>
      </w:r>
      <w:r w:rsidR="006B7B41">
        <w:t xml:space="preserve">as </w:t>
      </w:r>
      <w:r w:rsidR="00F305F3">
        <w:t>Gaita states</w:t>
      </w:r>
      <w:r w:rsidR="00C47A24">
        <w:t>,</w:t>
      </w:r>
      <w:r w:rsidR="00F305F3">
        <w:t xml:space="preserve"> the nun’s behaviour </w:t>
      </w:r>
      <w:r w:rsidR="006B7B41">
        <w:t>was ‘not entirely unfamiliar’ to him</w:t>
      </w:r>
      <w:r w:rsidR="00C47A24">
        <w:t>,</w:t>
      </w:r>
      <w:r w:rsidR="006B7B41">
        <w:t xml:space="preserve"> as</w:t>
      </w:r>
      <w:r w:rsidR="00F305F3">
        <w:t xml:space="preserve"> he was exposed to this type of caring humanity as a child </w:t>
      </w:r>
      <w:r w:rsidR="00B123D9">
        <w:t>i</w:t>
      </w:r>
      <w:r w:rsidR="00F305F3">
        <w:t xml:space="preserve">n the form of his </w:t>
      </w:r>
      <w:r w:rsidR="00AF3B8D">
        <w:t>father’s</w:t>
      </w:r>
      <w:r w:rsidR="00F305F3">
        <w:t xml:space="preserve"> behaviour towards </w:t>
      </w:r>
      <w:r w:rsidR="00B123D9">
        <w:t xml:space="preserve">another man who had some type of mental illness. I suggest that Gaita was </w:t>
      </w:r>
      <w:r w:rsidR="006B7B41">
        <w:t xml:space="preserve">in part </w:t>
      </w:r>
      <w:r w:rsidR="00B123D9">
        <w:t>moved in the way that he was because he had the previous memories to connect with</w:t>
      </w:r>
      <w:r w:rsidR="006B7B41">
        <w:t>, his childhood experiences made an opening for later experiences to resonate with</w:t>
      </w:r>
      <w:r w:rsidR="00B123D9">
        <w:t xml:space="preserve">. The imagination allows us to see an act as morally good because it can reach out and connect </w:t>
      </w:r>
      <w:r w:rsidR="009A1667">
        <w:t>similar</w:t>
      </w:r>
      <w:r w:rsidR="00B123D9">
        <w:t xml:space="preserve"> type behaviours, and it can also reach into the </w:t>
      </w:r>
      <w:r w:rsidR="00AF3B8D">
        <w:t>experience’s</w:t>
      </w:r>
      <w:r w:rsidR="00B123D9">
        <w:t xml:space="preserve"> others. To the degree that we develop this virtue of imagination then we will become better at these tasks. </w:t>
      </w:r>
      <w:r w:rsidR="00B90D2F">
        <w:t xml:space="preserve"> </w:t>
      </w:r>
    </w:p>
    <w:p w14:paraId="54755F70" w14:textId="35199B33" w:rsidR="00B90D2F" w:rsidRPr="00C9527D" w:rsidRDefault="00B90D2F" w:rsidP="00C9527D">
      <w:pPr>
        <w:ind w:firstLine="720"/>
        <w:rPr>
          <w:color w:val="000000" w:themeColor="text1"/>
        </w:rPr>
      </w:pPr>
      <w:r>
        <w:t xml:space="preserve">This </w:t>
      </w:r>
      <w:r w:rsidR="00DA741D">
        <w:t xml:space="preserve">could </w:t>
      </w:r>
      <w:r>
        <w:t xml:space="preserve">also </w:t>
      </w:r>
      <w:r w:rsidR="00DA741D">
        <w:t>be seen as</w:t>
      </w:r>
      <w:r>
        <w:t xml:space="preserve"> an ethical opportunity</w:t>
      </w:r>
      <w:r w:rsidR="00DA741D">
        <w:t xml:space="preserve"> as</w:t>
      </w:r>
      <w:r>
        <w:t xml:space="preserve"> we could begin to see situations in quite different ways by learning to use different concepts in a situatio</w:t>
      </w:r>
      <w:r w:rsidR="00E03328">
        <w:t>n</w:t>
      </w:r>
      <w:r>
        <w:t>.</w:t>
      </w:r>
      <w:r w:rsidR="00DA741D">
        <w:t xml:space="preserve"> </w:t>
      </w:r>
      <w:r w:rsidR="00637778">
        <w:t xml:space="preserve">In </w:t>
      </w:r>
      <w:r w:rsidR="00DA741D">
        <w:t>Murdoch</w:t>
      </w:r>
      <w:r w:rsidR="00462982">
        <w:t>’s essay,</w:t>
      </w:r>
      <w:r w:rsidR="00462982">
        <w:rPr>
          <w:i/>
        </w:rPr>
        <w:t xml:space="preserve"> The Idea of perfection</w:t>
      </w:r>
      <w:r w:rsidR="00DA741D">
        <w:t xml:space="preserve">, </w:t>
      </w:r>
      <w:r w:rsidR="00462982">
        <w:t xml:space="preserve">she creates the example of a </w:t>
      </w:r>
      <w:r w:rsidR="00DA741D">
        <w:t>mother in la</w:t>
      </w:r>
      <w:r w:rsidR="00462982">
        <w:t xml:space="preserve">w (M) who at first sees the women who married her son (D) as unpolished, </w:t>
      </w:r>
      <w:r w:rsidR="0099396F">
        <w:t>lacking</w:t>
      </w:r>
      <w:r w:rsidR="00462982">
        <w:t xml:space="preserve"> in refinement, pert, familiar and insufficiently ceremonious, but over the years ‘reflects </w:t>
      </w:r>
      <w:r w:rsidR="0099396F">
        <w:t>deliberately</w:t>
      </w:r>
      <w:r w:rsidR="00462982">
        <w:t xml:space="preserve">’ so that ‘her vision of D alters’. ‘D is discovered not </w:t>
      </w:r>
      <w:r w:rsidR="00E03328">
        <w:t xml:space="preserve">to be </w:t>
      </w:r>
      <w:r w:rsidR="00462982">
        <w:t>vulgar but refreshingly simple, not undignified but spontaneous</w:t>
      </w:r>
      <w:r w:rsidR="00822796">
        <w:t>.’</w:t>
      </w:r>
      <w:r w:rsidR="00822796">
        <w:rPr>
          <w:rStyle w:val="FootnoteReference"/>
        </w:rPr>
        <w:footnoteReference w:id="12"/>
      </w:r>
      <w:r w:rsidR="00822796">
        <w:t xml:space="preserve"> In the example it is the vision of M that develops, </w:t>
      </w:r>
      <w:r w:rsidR="00822796">
        <w:lastRenderedPageBreak/>
        <w:t xml:space="preserve">not the behaviour of D. Murdoch’s point is to show how our vision of the world </w:t>
      </w:r>
      <w:r w:rsidR="008E3562">
        <w:t>(a) changeable and (b)</w:t>
      </w:r>
      <w:r w:rsidR="00822796">
        <w:t xml:space="preserve"> a source of </w:t>
      </w:r>
      <w:r w:rsidR="008E3562">
        <w:t xml:space="preserve">moral opportunity. Through </w:t>
      </w:r>
      <w:r w:rsidR="0099396F">
        <w:t>deliberate</w:t>
      </w:r>
      <w:r w:rsidR="008E3562">
        <w:t xml:space="preserve"> reflection our perception can be altered; what we see something as can develop, and Murdoch is showing that we should attempt to make a conscious effort to review what we something as. </w:t>
      </w:r>
    </w:p>
    <w:p w14:paraId="31E56D1B" w14:textId="77777777" w:rsidR="00B90D2F" w:rsidRPr="006C1EC8" w:rsidRDefault="00B90D2F" w:rsidP="008E3562">
      <w:r>
        <w:t xml:space="preserve">  </w:t>
      </w:r>
    </w:p>
    <w:p w14:paraId="269BD37A" w14:textId="3675C90A" w:rsidR="000415CD" w:rsidRDefault="000415CD" w:rsidP="001E645A">
      <w:pPr>
        <w:pStyle w:val="ListParagraph"/>
        <w:numPr>
          <w:ilvl w:val="0"/>
          <w:numId w:val="3"/>
        </w:numPr>
      </w:pPr>
      <w:r>
        <w:t>An analogy with a telescope.</w:t>
      </w:r>
    </w:p>
    <w:p w14:paraId="5FAE66F0" w14:textId="77777777" w:rsidR="005867B9" w:rsidRDefault="005867B9" w:rsidP="005867B9">
      <w:pPr>
        <w:pStyle w:val="ListParagraph"/>
      </w:pPr>
    </w:p>
    <w:p w14:paraId="3C2411CC" w14:textId="34FCCEC3" w:rsidR="009351C5" w:rsidRDefault="00E31263" w:rsidP="006A1F00">
      <w:pPr>
        <w:ind w:firstLine="720"/>
      </w:pPr>
      <w:r>
        <w:t>T</w:t>
      </w:r>
      <w:r w:rsidR="00752C52">
        <w:t xml:space="preserve">he role </w:t>
      </w:r>
      <w:r w:rsidR="00222F67">
        <w:t>that</w:t>
      </w:r>
      <w:r w:rsidR="00752C52">
        <w:t xml:space="preserve"> perception </w:t>
      </w:r>
      <w:r w:rsidR="00222F67">
        <w:t xml:space="preserve">plays </w:t>
      </w:r>
      <w:r w:rsidR="00752C52">
        <w:t xml:space="preserve">in morality is </w:t>
      </w:r>
      <w:r w:rsidR="00615912">
        <w:t>integral</w:t>
      </w:r>
      <w:r>
        <w:t>,</w:t>
      </w:r>
      <w:r w:rsidR="00752C52">
        <w:t xml:space="preserve"> </w:t>
      </w:r>
      <w:r w:rsidR="00615912">
        <w:t>decisive, cont</w:t>
      </w:r>
      <w:r w:rsidR="00E861E7">
        <w:t>inuous</w:t>
      </w:r>
      <w:r w:rsidR="00615912">
        <w:t xml:space="preserve">, </w:t>
      </w:r>
      <w:r>
        <w:t>i</w:t>
      </w:r>
      <w:r w:rsidR="00752C52">
        <w:t>f we had no perception at all there would be no morality</w:t>
      </w:r>
      <w:r>
        <w:t xml:space="preserve">, and all the morality that we do experience has to be informed by what we perceive. </w:t>
      </w:r>
      <w:r w:rsidR="001F1C52">
        <w:t>In this regard it may be useful to view the role of perception in our lives, moral or otherwise, as analogous to the role of a telescope in astronom</w:t>
      </w:r>
      <w:r w:rsidR="0004198E">
        <w:t>y. In the science of astronomy everything that we know</w:t>
      </w:r>
      <w:r w:rsidR="00E03328">
        <w:t>, regarding very distant objects in deep space,</w:t>
      </w:r>
      <w:r w:rsidR="0004198E">
        <w:t xml:space="preserve"> has come through a telescope. We have also </w:t>
      </w:r>
      <w:r w:rsidR="001C6AE5">
        <w:t>hypothesised</w:t>
      </w:r>
      <w:r w:rsidR="0004198E">
        <w:t>, recorded, deliberated and so on, but there is a sense in which we are totally dependant on what we observe, and that observation is totally dependant on the telescope</w:t>
      </w:r>
      <w:r w:rsidR="00AF4D9B">
        <w:t>. If there were no telescopes there would be no observation of objects in deep space. Also, the type of telescope affects the type of things that are available to us</w:t>
      </w:r>
      <w:r w:rsidR="00E861E7">
        <w:t xml:space="preserve">, if we use an infrared telescope or radio, thermal or light then the universe appears in different aspects. </w:t>
      </w:r>
      <w:r w:rsidR="000C6DE7">
        <w:t>This has had significant implications on how we have then understood the world to be</w:t>
      </w:r>
      <w:r w:rsidR="006956E6">
        <w:t>;</w:t>
      </w:r>
      <w:r w:rsidR="007136BE">
        <w:t xml:space="preserve"> by paying attention to a particular mode of perception, the parts of the universe that </w:t>
      </w:r>
      <w:r w:rsidR="00C25A18">
        <w:t>can be represented by</w:t>
      </w:r>
      <w:r w:rsidR="007136BE">
        <w:t xml:space="preserve"> that mode have become more available to us</w:t>
      </w:r>
      <w:r w:rsidR="00C25A18">
        <w:t>. Developments in telescope technology have played a decisive role in astronomy in that the limits of the telescope decide certain limits in astronomy. We cannot see further than the limits of our technology</w:t>
      </w:r>
      <w:r w:rsidR="009C0AF2">
        <w:t xml:space="preserve">. </w:t>
      </w:r>
      <w:r w:rsidR="009351C5">
        <w:t xml:space="preserve">There </w:t>
      </w:r>
      <w:r w:rsidR="006956E6">
        <w:t>is</w:t>
      </w:r>
      <w:r w:rsidR="009351C5">
        <w:t xml:space="preserve"> also the development in awareness of what interferes with a telescope, such as light pollution, solar radiation, radio signals, the atmosphere and so on. Becoming aware with these interfering factors will have helped astronomers to see deeper into the stars by virtue of their being able to avoid, rectify or compensate for the interference.</w:t>
      </w:r>
    </w:p>
    <w:p w14:paraId="3A0EC4C3" w14:textId="30C99FC3" w:rsidR="006956E6" w:rsidRDefault="009351C5" w:rsidP="006A1F00">
      <w:pPr>
        <w:ind w:firstLine="720"/>
      </w:pPr>
      <w:r>
        <w:t xml:space="preserve">Now we can consider how </w:t>
      </w:r>
      <w:r w:rsidR="00D44272">
        <w:t>useful</w:t>
      </w:r>
      <w:r>
        <w:t xml:space="preserve"> </w:t>
      </w:r>
      <w:r w:rsidR="00D44272">
        <w:t xml:space="preserve">this analogy is at elucidating what the role of perception and imagination is to morality. As mentioned, at the most basic level, </w:t>
      </w:r>
      <w:r w:rsidR="00896DA4">
        <w:t xml:space="preserve">if there were no </w:t>
      </w:r>
      <w:r w:rsidR="0099396F">
        <w:t>telescopes,</w:t>
      </w:r>
      <w:r w:rsidR="00896DA4">
        <w:t xml:space="preserve"> we would have no awareness of the contents of deep space, likewise </w:t>
      </w:r>
      <w:r w:rsidR="00D44272">
        <w:t xml:space="preserve">if we had no perception of </w:t>
      </w:r>
      <w:r w:rsidR="00896DA4">
        <w:t>the moral states of others</w:t>
      </w:r>
      <w:r w:rsidR="00D44272">
        <w:t xml:space="preserve"> then we would not have moral lives</w:t>
      </w:r>
      <w:r w:rsidR="009F396C">
        <w:t xml:space="preserve">. </w:t>
      </w:r>
      <w:r w:rsidR="00896DA4">
        <w:t xml:space="preserve">This total </w:t>
      </w:r>
      <w:r w:rsidR="0099396F">
        <w:t xml:space="preserve">(or near) </w:t>
      </w:r>
      <w:r w:rsidR="00896DA4">
        <w:t>absence of perception into the states of others</w:t>
      </w:r>
      <w:r w:rsidR="0099396F">
        <w:t xml:space="preserve"> is what can contribute to some psychopathic behaviours.</w:t>
      </w:r>
    </w:p>
    <w:p w14:paraId="5F661FE2" w14:textId="3383BE70" w:rsidR="00070803" w:rsidRDefault="009F396C" w:rsidP="006A1F00">
      <w:pPr>
        <w:ind w:firstLine="720"/>
      </w:pPr>
      <w:r>
        <w:t>Then there are the different ways of perceiving that we might use to assess our moral environment</w:t>
      </w:r>
      <w:r w:rsidR="0099396F">
        <w:t>, just like using different types of telescope to see different aspects of deep space</w:t>
      </w:r>
      <w:r>
        <w:t>. For example, I could look at census records to try to see how many children died under the age of ten in the past and the present and then try to make a judgement about the morality of our times</w:t>
      </w:r>
      <w:r w:rsidR="0099396F">
        <w:t xml:space="preserve"> compared to the past</w:t>
      </w:r>
      <w:r>
        <w:t xml:space="preserve">. </w:t>
      </w:r>
      <w:r w:rsidR="007B4530">
        <w:t xml:space="preserve">Or, </w:t>
      </w:r>
      <w:r>
        <w:t xml:space="preserve">I could conduct </w:t>
      </w:r>
      <w:r w:rsidR="0099396F">
        <w:t xml:space="preserve">different </w:t>
      </w:r>
      <w:r>
        <w:t xml:space="preserve">questionnaires that asked </w:t>
      </w:r>
      <w:r w:rsidR="008148F0">
        <w:t xml:space="preserve">how long </w:t>
      </w:r>
      <w:r w:rsidR="0099396F">
        <w:t>someone</w:t>
      </w:r>
      <w:r w:rsidR="008148F0">
        <w:t xml:space="preserve"> waited </w:t>
      </w:r>
      <w:r w:rsidR="0099396F">
        <w:t xml:space="preserve">for treatment </w:t>
      </w:r>
      <w:r w:rsidR="008148F0">
        <w:t>as compared to how well they were treated. These examples g</w:t>
      </w:r>
      <w:r w:rsidR="00933728">
        <w:t>ive different methods of seeing into the lives of others</w:t>
      </w:r>
      <w:r w:rsidR="00E03328">
        <w:t>. T</w:t>
      </w:r>
      <w:r w:rsidR="00933728">
        <w:t xml:space="preserve">hese different methods will in turn shape how we see what is going on in the </w:t>
      </w:r>
      <w:r w:rsidR="0099396F">
        <w:t xml:space="preserve">lives of others, which in turn shapes our </w:t>
      </w:r>
      <w:r w:rsidR="00933728">
        <w:t>moral world. In this way perception is active</w:t>
      </w:r>
      <w:r w:rsidR="00481001">
        <w:t xml:space="preserve">, it is something that we do and </w:t>
      </w:r>
      <w:r w:rsidR="0099396F">
        <w:t>the method that we use</w:t>
      </w:r>
      <w:r w:rsidR="00481001">
        <w:t xml:space="preserve"> affects the way that </w:t>
      </w:r>
      <w:r w:rsidR="0099396F">
        <w:t>the moral world appears to</w:t>
      </w:r>
      <w:r w:rsidR="00481001">
        <w:t xml:space="preserve"> us, just as the type of telescope we use affects how we think the world is. Morality is different to astronomy in that morality is closer than outer space</w:t>
      </w:r>
      <w:r w:rsidR="00AF37DD">
        <w:t xml:space="preserve"> and</w:t>
      </w:r>
      <w:r w:rsidR="00481001">
        <w:t xml:space="preserve"> we interact w</w:t>
      </w:r>
      <w:r w:rsidR="00AF37DD">
        <w:t>ith</w:t>
      </w:r>
      <w:r w:rsidR="00481001">
        <w:t xml:space="preserve"> others </w:t>
      </w:r>
      <w:r w:rsidR="00AF37DD">
        <w:t>almost constantly</w:t>
      </w:r>
      <w:r w:rsidR="0099396F">
        <w:t>, but</w:t>
      </w:r>
      <w:r w:rsidR="00AF37DD">
        <w:t xml:space="preserve"> </w:t>
      </w:r>
      <w:r w:rsidR="0099396F">
        <w:t>t</w:t>
      </w:r>
      <w:r w:rsidR="00AF37DD">
        <w:t xml:space="preserve">his only highlights the importance of how we perceive in our moral lives because the implications are almost constant for us. </w:t>
      </w:r>
    </w:p>
    <w:p w14:paraId="14029905" w14:textId="70D0117D" w:rsidR="00DA741D" w:rsidRDefault="002216C1" w:rsidP="00070803">
      <w:pPr>
        <w:ind w:firstLine="720"/>
      </w:pPr>
      <w:r>
        <w:lastRenderedPageBreak/>
        <w:t>Finally</w:t>
      </w:r>
      <w:r w:rsidR="001C6AE5">
        <w:t>,</w:t>
      </w:r>
      <w:r>
        <w:t xml:space="preserve"> there is the issue of perceptual interference in our moral lives</w:t>
      </w:r>
      <w:r w:rsidR="00FD0038">
        <w:t>.</w:t>
      </w:r>
      <w:r w:rsidR="00D81A6C">
        <w:t xml:space="preserve"> </w:t>
      </w:r>
      <w:r w:rsidR="00FD0038">
        <w:t>T</w:t>
      </w:r>
      <w:r w:rsidR="00D81A6C">
        <w:t xml:space="preserve">hose things that get in the way of </w:t>
      </w:r>
      <w:r w:rsidR="00801048">
        <w:t>our seeing what is going on concerning the welfare of others</w:t>
      </w:r>
      <w:r w:rsidR="00FD0038">
        <w:t>.</w:t>
      </w:r>
      <w:r w:rsidR="00070803">
        <w:t xml:space="preserve"> </w:t>
      </w:r>
      <w:r w:rsidR="00801048">
        <w:t xml:space="preserve">As </w:t>
      </w:r>
      <w:r w:rsidR="00E545D5">
        <w:t>i</w:t>
      </w:r>
      <w:r w:rsidR="00E31263">
        <w:t>t is the perception of the experiences of other</w:t>
      </w:r>
      <w:r w:rsidR="00F93637">
        <w:t>s</w:t>
      </w:r>
      <w:r w:rsidR="00E31263">
        <w:t xml:space="preserve"> that is the heart of </w:t>
      </w:r>
      <w:r w:rsidR="00E545D5">
        <w:t xml:space="preserve">informing our </w:t>
      </w:r>
      <w:r w:rsidR="00E31263">
        <w:t>morality</w:t>
      </w:r>
      <w:r w:rsidR="00070803">
        <w:t xml:space="preserve">, I could ask </w:t>
      </w:r>
      <w:r w:rsidR="00E545D5">
        <w:t>“W</w:t>
      </w:r>
      <w:r w:rsidR="00070803">
        <w:t>hat gets in the way of me seeing others in the fullness of their experience?</w:t>
      </w:r>
      <w:r w:rsidR="00E545D5">
        <w:t>”</w:t>
      </w:r>
      <w:r w:rsidR="001C6AE5">
        <w:t xml:space="preserve"> I plan to answer these questions in a more in-depth way later in the paper, but for now it is sufficient to acknowledge that we do suffer from perceptual interference</w:t>
      </w:r>
      <w:r w:rsidR="00E545D5">
        <w:t>;</w:t>
      </w:r>
      <w:r w:rsidR="001C6AE5">
        <w:t xml:space="preserve"> my view of others is sometimes blocked by </w:t>
      </w:r>
      <w:r w:rsidR="00E545D5">
        <w:t xml:space="preserve">things within </w:t>
      </w:r>
      <w:r w:rsidR="001C6AE5">
        <w:t>my perception.</w:t>
      </w:r>
    </w:p>
    <w:p w14:paraId="5354EA81" w14:textId="77777777" w:rsidR="00DA741D" w:rsidRDefault="00DA741D" w:rsidP="00DA741D"/>
    <w:p w14:paraId="16BB012E" w14:textId="6BCBCC19" w:rsidR="00752C52" w:rsidRDefault="00DA741D" w:rsidP="001E645A">
      <w:pPr>
        <w:pStyle w:val="ListParagraph"/>
        <w:numPr>
          <w:ilvl w:val="0"/>
          <w:numId w:val="3"/>
        </w:numPr>
      </w:pPr>
      <w:r>
        <w:t>Perception and Imagination in Practice</w:t>
      </w:r>
      <w:r w:rsidR="001C6AE5">
        <w:t xml:space="preserve">  </w:t>
      </w:r>
    </w:p>
    <w:p w14:paraId="37D7CC86" w14:textId="6CCE02E0" w:rsidR="005867B9" w:rsidRDefault="005867B9" w:rsidP="005867B9">
      <w:pPr>
        <w:ind w:left="720"/>
      </w:pPr>
    </w:p>
    <w:p w14:paraId="00EFF50B" w14:textId="40AFEB04" w:rsidR="000B264F" w:rsidRDefault="000B264F" w:rsidP="005867B9">
      <w:pPr>
        <w:ind w:firstLine="720"/>
      </w:pPr>
      <w:r>
        <w:t xml:space="preserve">As a way of demonstrating the role of perception and imagination I am going to create </w:t>
      </w:r>
      <w:r w:rsidR="00AF37DD">
        <w:t>a number of</w:t>
      </w:r>
      <w:r>
        <w:t xml:space="preserve"> moral </w:t>
      </w:r>
      <w:r w:rsidR="008A7DA8">
        <w:t>scenes</w:t>
      </w:r>
      <w:r>
        <w:t xml:space="preserve">, all these scenes happen on a crowded bus. (This </w:t>
      </w:r>
      <w:r w:rsidR="005E664B">
        <w:t xml:space="preserve">demonstration </w:t>
      </w:r>
      <w:r w:rsidR="008A7DA8">
        <w:t>shares</w:t>
      </w:r>
      <w:r w:rsidR="005E664B">
        <w:t xml:space="preserve"> </w:t>
      </w:r>
      <w:r w:rsidR="007B7BC2">
        <w:t>some</w:t>
      </w:r>
      <w:r w:rsidR="005E664B">
        <w:t xml:space="preserve"> elements with Lawrence Blum’s paper </w:t>
      </w:r>
      <w:r w:rsidR="005E664B">
        <w:rPr>
          <w:i/>
        </w:rPr>
        <w:t>Moral Perception</w:t>
      </w:r>
      <w:r w:rsidR="003F3328">
        <w:rPr>
          <w:rStyle w:val="FootnoteReference"/>
          <w:i/>
        </w:rPr>
        <w:footnoteReference w:id="13"/>
      </w:r>
      <w:r w:rsidR="003F3328">
        <w:t>.</w:t>
      </w:r>
      <w:r w:rsidR="005E664B">
        <w:t>)</w:t>
      </w:r>
    </w:p>
    <w:p w14:paraId="64FE7F0A" w14:textId="6124D550" w:rsidR="00B0106D" w:rsidRDefault="005E664B">
      <w:r>
        <w:tab/>
        <w:t xml:space="preserve">The first </w:t>
      </w:r>
      <w:r w:rsidR="008A7DA8">
        <w:t>scene</w:t>
      </w:r>
      <w:r>
        <w:t xml:space="preserve"> </w:t>
      </w:r>
      <w:r w:rsidR="008A7DA8">
        <w:t>centres</w:t>
      </w:r>
      <w:r>
        <w:t xml:space="preserve"> around a young man </w:t>
      </w:r>
      <w:r w:rsidR="008A7DA8">
        <w:t>who is sitting near the standing area at the front of the bus. The bus is full and there are some people standing, including a person who is probably over seventy years old</w:t>
      </w:r>
      <w:r w:rsidR="00D522C8">
        <w:t xml:space="preserve">. The young man has his headphones </w:t>
      </w:r>
      <w:r w:rsidR="00291C05">
        <w:t>on,</w:t>
      </w:r>
      <w:r w:rsidR="00D522C8">
        <w:t xml:space="preserve"> and his eyes are closed as he is listening to an audio book. The man has not seen the older person due to the fact that his perception has not reached that far. </w:t>
      </w:r>
      <w:r w:rsidR="00291C05">
        <w:t>Let’s</w:t>
      </w:r>
      <w:r w:rsidR="00D522C8">
        <w:t xml:space="preserve"> presume that if the man had seen the older </w:t>
      </w:r>
      <w:r w:rsidR="00291C05">
        <w:t>person,</w:t>
      </w:r>
      <w:r w:rsidR="00D522C8">
        <w:t xml:space="preserve"> he would have offered his seat, but he did not because he did not perceive him. This is an example of the most basic and obvious ways that perception affect</w:t>
      </w:r>
      <w:r w:rsidR="00B0106D">
        <w:t>s</w:t>
      </w:r>
      <w:r w:rsidR="00D522C8">
        <w:t xml:space="preserve"> our moral be</w:t>
      </w:r>
      <w:r w:rsidR="00B0106D">
        <w:t>h</w:t>
      </w:r>
      <w:r w:rsidR="00D522C8">
        <w:t>aviour</w:t>
      </w:r>
      <w:r w:rsidR="00B0106D">
        <w:t>; if we cannot see something then we cannot respond to it.</w:t>
      </w:r>
    </w:p>
    <w:p w14:paraId="4FBBBFAD" w14:textId="71073F30" w:rsidR="007D081B" w:rsidRDefault="00B0106D">
      <w:r>
        <w:tab/>
      </w:r>
      <w:r w:rsidR="003F6073">
        <w:t xml:space="preserve">If we change the fact that our young man is listening to headphones with his eyes closed to not really looking anywhere but is deep in thought because one on his parents is ill in </w:t>
      </w:r>
      <w:r w:rsidR="00291C05">
        <w:t>hospital,</w:t>
      </w:r>
      <w:r w:rsidR="009F1D5A">
        <w:t xml:space="preserve"> we </w:t>
      </w:r>
      <w:r w:rsidR="00291C05">
        <w:t xml:space="preserve">now </w:t>
      </w:r>
      <w:r w:rsidR="009F1D5A">
        <w:t xml:space="preserve">have </w:t>
      </w:r>
      <w:r w:rsidR="007D081B">
        <w:t>an example where someone is not physically obst</w:t>
      </w:r>
      <w:r w:rsidR="00291C05">
        <w:t>r</w:t>
      </w:r>
      <w:r w:rsidR="007D081B">
        <w:t xml:space="preserve">ucted from perceiving the plight of the people around </w:t>
      </w:r>
      <w:r w:rsidR="00291C05">
        <w:t>him but</w:t>
      </w:r>
      <w:r w:rsidR="007D081B">
        <w:t xml:space="preserve"> is mentally obstructed</w:t>
      </w:r>
      <w:r w:rsidR="003F3328">
        <w:t xml:space="preserve"> by his preoccupation with his ill parent</w:t>
      </w:r>
      <w:r w:rsidR="007D081B">
        <w:t>.</w:t>
      </w:r>
      <w:r w:rsidR="003F3328">
        <w:t xml:space="preserve"> Because his mind is full with another matter there is no room for the awareness or consideration of others. </w:t>
      </w:r>
    </w:p>
    <w:p w14:paraId="24907694" w14:textId="425C49DC" w:rsidR="00291C05" w:rsidRDefault="007D081B">
      <w:r>
        <w:tab/>
        <w:t>Now if we imagine that our young man does notice the older person but has never spent any time with older people and so does not recognise that the older person may be in a bit of discomfort and would benefit from sitting down</w:t>
      </w:r>
      <w:r w:rsidR="00837449">
        <w:t>. It could be described that the young man</w:t>
      </w:r>
      <w:r w:rsidR="00291C05">
        <w:t xml:space="preserve"> does not have mental capability </w:t>
      </w:r>
      <w:r w:rsidR="003F3328">
        <w:t xml:space="preserve">due to lack of experience </w:t>
      </w:r>
      <w:r w:rsidR="00291C05">
        <w:t>to perceive the morally salient elements of the situation that he finds himself in.</w:t>
      </w:r>
      <w:r>
        <w:t xml:space="preserve"> </w:t>
      </w:r>
      <w:r w:rsidR="00AB6B5B">
        <w:t xml:space="preserve">Due to his lack of experience </w:t>
      </w:r>
      <w:r w:rsidR="003F3328">
        <w:t xml:space="preserve">of how older people sometimes experience discomfort after standing for a long time </w:t>
      </w:r>
      <w:r w:rsidR="00BD182A">
        <w:t xml:space="preserve">he is simply not </w:t>
      </w:r>
      <w:r w:rsidR="003F3328">
        <w:t xml:space="preserve">capable of being </w:t>
      </w:r>
      <w:r w:rsidR="00BD182A">
        <w:t xml:space="preserve">aware that the situation </w:t>
      </w:r>
      <w:r w:rsidR="003F3328">
        <w:t xml:space="preserve">may </w:t>
      </w:r>
      <w:r w:rsidR="00BD182A">
        <w:t>contain suffering that he could help avoid</w:t>
      </w:r>
      <w:r w:rsidR="003F3328">
        <w:t>.</w:t>
      </w:r>
    </w:p>
    <w:p w14:paraId="1F615655" w14:textId="77777777" w:rsidR="00BC4789" w:rsidRDefault="00291C05">
      <w:r>
        <w:tab/>
        <w:t xml:space="preserve">My second scene </w:t>
      </w:r>
      <w:r w:rsidR="0061005D">
        <w:t xml:space="preserve">involves the relations between two friends, a man and a woman, the man has a slight and occasionally painful disability. As the two friends are seated the man starts to become agitated, his disability is starting to become painful and he needs to move his posture </w:t>
      </w:r>
      <w:r w:rsidR="00BD182A">
        <w:t xml:space="preserve">almost constantly </w:t>
      </w:r>
      <w:r w:rsidR="0061005D">
        <w:t>in order to alleviate some of the pain</w:t>
      </w:r>
      <w:r w:rsidR="009C370C">
        <w:t xml:space="preserve">. </w:t>
      </w:r>
      <w:r w:rsidR="0051031B">
        <w:t>The woman, whilst being generally supportive of her friend, is not tolerant of his need to shift around in or</w:t>
      </w:r>
      <w:r w:rsidR="0084081B">
        <w:t xml:space="preserve">der to get comfortable, especially in public. The reason for this is that as a child she was taught that to display pain was to show a weakness, especially in public. This childhood learning overrides her general support for her friend so that </w:t>
      </w:r>
      <w:r w:rsidR="001E631D">
        <w:t>w</w:t>
      </w:r>
      <w:r w:rsidR="00C22453">
        <w:t xml:space="preserve">hen in a public place she no longer </w:t>
      </w:r>
      <w:r w:rsidR="00C22453">
        <w:lastRenderedPageBreak/>
        <w:t xml:space="preserve">perceives his pain, she perceives weakness, something within her is blocking a very important </w:t>
      </w:r>
      <w:r w:rsidR="00EF24A5">
        <w:t xml:space="preserve">moral </w:t>
      </w:r>
      <w:r w:rsidR="00C22453">
        <w:t>part of the situation</w:t>
      </w:r>
      <w:r w:rsidR="00EF24A5">
        <w:t xml:space="preserve"> from being available to her.</w:t>
      </w:r>
      <w:r w:rsidR="00BD182A">
        <w:t xml:space="preserve"> That part of her consciousness that is usually taken up by concern for her friend is taken over by </w:t>
      </w:r>
      <w:r w:rsidR="001E631D">
        <w:t>an awareness of the other people on the bus and what they might be thinking of them. This is a perceptual interference that makes the perceiver be more aware of a judgement of the person in pain (their weakness) rather than the perception of their experience (their pain). She knows that the man is in pain, she can see it, but due to factors within herself she is seeing the weakness as the more salient element of the situation</w:t>
      </w:r>
      <w:r w:rsidR="00CB01E3">
        <w:t xml:space="preserve">. </w:t>
      </w:r>
    </w:p>
    <w:p w14:paraId="7F3B8553" w14:textId="07C54281" w:rsidR="00E74CA3" w:rsidRDefault="00CB01E3" w:rsidP="00BC4789">
      <w:pPr>
        <w:ind w:firstLine="720"/>
      </w:pPr>
      <w:r>
        <w:t>What is i</w:t>
      </w:r>
      <w:r w:rsidR="00357F39">
        <w:t>mportant</w:t>
      </w:r>
      <w:r>
        <w:t xml:space="preserve"> </w:t>
      </w:r>
      <w:r w:rsidR="00CE5376">
        <w:t>in this scene</w:t>
      </w:r>
      <w:r>
        <w:t xml:space="preserve"> is that what becomes prominent in </w:t>
      </w:r>
      <w:r w:rsidR="00CE5376">
        <w:t>the women’s</w:t>
      </w:r>
      <w:r>
        <w:t xml:space="preserve"> vision is dependent on factors within </w:t>
      </w:r>
      <w:r w:rsidR="00CE5376">
        <w:t>her</w:t>
      </w:r>
      <w:r>
        <w:t xml:space="preserve">, and </w:t>
      </w:r>
      <w:r w:rsidR="00357F39">
        <w:t xml:space="preserve">also </w:t>
      </w:r>
      <w:r>
        <w:t>that those factors can be stimulated at different times</w:t>
      </w:r>
      <w:r w:rsidR="00BC4789">
        <w:t xml:space="preserve"> according to the situation</w:t>
      </w:r>
      <w:r>
        <w:t xml:space="preserve">. </w:t>
      </w:r>
      <w:r w:rsidR="002F2808">
        <w:t xml:space="preserve">This </w:t>
      </w:r>
      <w:r w:rsidR="004865B0">
        <w:t>example begin</w:t>
      </w:r>
      <w:r w:rsidR="00285E52">
        <w:t>s</w:t>
      </w:r>
      <w:r w:rsidR="004865B0">
        <w:t xml:space="preserve"> to erode at the idea that we have a single, clean or unbiased </w:t>
      </w:r>
      <w:r w:rsidR="00BC4789">
        <w:t>perception</w:t>
      </w:r>
      <w:r w:rsidR="004865B0">
        <w:t xml:space="preserve"> o</w:t>
      </w:r>
      <w:r w:rsidR="00BC4789">
        <w:t>f</w:t>
      </w:r>
      <w:r w:rsidR="004865B0">
        <w:t xml:space="preserve"> the world</w:t>
      </w:r>
      <w:r w:rsidR="00285E52">
        <w:t xml:space="preserve"> that would give us the </w:t>
      </w:r>
      <w:r w:rsidR="00285E52">
        <w:rPr>
          <w:i/>
        </w:rPr>
        <w:t>facts</w:t>
      </w:r>
      <w:r w:rsidR="00285E52">
        <w:t xml:space="preserve"> that we are to deal with by employing ethical theories</w:t>
      </w:r>
      <w:r w:rsidR="00BC4789">
        <w:t>.</w:t>
      </w:r>
      <w:r w:rsidR="001E631D">
        <w:t xml:space="preserve"> </w:t>
      </w:r>
      <w:r w:rsidR="00BA4E4F">
        <w:t xml:space="preserve">The reality is that the perceptions that we have </w:t>
      </w:r>
      <w:r w:rsidR="00357F39">
        <w:t xml:space="preserve">that are </w:t>
      </w:r>
      <w:r w:rsidR="00BA4E4F">
        <w:t xml:space="preserve">of </w:t>
      </w:r>
      <w:r w:rsidR="00E74CA3">
        <w:t xml:space="preserve">a </w:t>
      </w:r>
      <w:r w:rsidR="00BA4E4F">
        <w:t>moral</w:t>
      </w:r>
      <w:r w:rsidR="00E74CA3">
        <w:t xml:space="preserve"> nature</w:t>
      </w:r>
      <w:r w:rsidR="00BA4E4F">
        <w:t xml:space="preserve"> </w:t>
      </w:r>
      <w:r w:rsidR="00357F39">
        <w:t xml:space="preserve">are in flux, they are </w:t>
      </w:r>
      <w:r w:rsidR="007E284C">
        <w:t>dependent</w:t>
      </w:r>
      <w:r w:rsidR="00357F39">
        <w:t xml:space="preserve"> on our state of mind which in turn is changed by our environment. This can be seen by how our moral outlook </w:t>
      </w:r>
      <w:r w:rsidR="00BA4E4F">
        <w:t>can be different according to what we had for breakfast</w:t>
      </w:r>
      <w:r w:rsidR="009F4957">
        <w:t>;</w:t>
      </w:r>
      <w:r w:rsidR="00BA4E4F">
        <w:t xml:space="preserve"> a bad start to the day can leave us seeing with a</w:t>
      </w:r>
      <w:r w:rsidR="00357F39">
        <w:t xml:space="preserve"> slightly agitated and </w:t>
      </w:r>
      <w:r w:rsidR="00BA4E4F">
        <w:t>unsympathetic eye</w:t>
      </w:r>
      <w:r w:rsidR="00E74CA3">
        <w:t>. There is some research that shows that on average judges are more likely to hand out harsher sentences just before lunch than afterwards</w:t>
      </w:r>
      <w:r w:rsidR="00CE5376">
        <w:t>.</w:t>
      </w:r>
      <w:r w:rsidR="00E549E2">
        <w:rPr>
          <w:rStyle w:val="FootnoteReference"/>
        </w:rPr>
        <w:footnoteReference w:id="14"/>
      </w:r>
      <w:r w:rsidR="00E74CA3">
        <w:t xml:space="preserve"> In this situation the judges are seeing the crime as more cruel or bad</w:t>
      </w:r>
      <w:r w:rsidR="00CE5376">
        <w:t>, or deserving of harsher punishment</w:t>
      </w:r>
      <w:r w:rsidR="00E74CA3">
        <w:t xml:space="preserve"> in the morning than in the afternoon due to vary</w:t>
      </w:r>
      <w:r w:rsidR="00564677">
        <w:t>ing</w:t>
      </w:r>
      <w:r w:rsidR="00E74CA3">
        <w:t xml:space="preserve"> circumstances in the judge</w:t>
      </w:r>
      <w:r w:rsidR="00564677">
        <w:t xml:space="preserve">, such as </w:t>
      </w:r>
      <w:r w:rsidR="002C4469">
        <w:t xml:space="preserve">being hungry and having </w:t>
      </w:r>
      <w:r w:rsidR="00564677">
        <w:t>low blood sugar</w:t>
      </w:r>
      <w:r w:rsidR="00E74CA3">
        <w:t xml:space="preserve">. </w:t>
      </w:r>
      <w:r w:rsidR="000740A5">
        <w:t xml:space="preserve">We </w:t>
      </w:r>
      <w:r w:rsidR="00564677">
        <w:t xml:space="preserve">may </w:t>
      </w:r>
      <w:r w:rsidR="006154B1">
        <w:t>endeavour to</w:t>
      </w:r>
      <w:r w:rsidR="000740A5">
        <w:t xml:space="preserve"> find a position of moral outlook that is free from the bias of </w:t>
      </w:r>
      <w:r w:rsidR="00CE5376">
        <w:t>our situation</w:t>
      </w:r>
      <w:r w:rsidR="00AF3B8D">
        <w:t>,</w:t>
      </w:r>
      <w:r w:rsidR="000740A5">
        <w:t xml:space="preserve"> but the truth is that we </w:t>
      </w:r>
      <w:r w:rsidR="006154B1">
        <w:t>are always deeply embedded in and influenced by our situation.</w:t>
      </w:r>
      <w:r w:rsidR="000740A5">
        <w:t xml:space="preserve"> </w:t>
      </w:r>
    </w:p>
    <w:p w14:paraId="3C428A82" w14:textId="1B9B73E7" w:rsidR="00B267CB" w:rsidRDefault="00EF24A5">
      <w:r>
        <w:tab/>
        <w:t xml:space="preserve">The third scene </w:t>
      </w:r>
      <w:r w:rsidR="00CA5462">
        <w:t xml:space="preserve">focuses on what </w:t>
      </w:r>
      <w:r>
        <w:t xml:space="preserve">takes place within the mind of an observant passenger </w:t>
      </w:r>
      <w:r w:rsidR="00357F39">
        <w:t xml:space="preserve">when he </w:t>
      </w:r>
      <w:r>
        <w:t>regard</w:t>
      </w:r>
      <w:r w:rsidR="00202C0C">
        <w:t>s</w:t>
      </w:r>
      <w:r w:rsidR="00357F39">
        <w:t xml:space="preserve"> the behaviour of</w:t>
      </w:r>
      <w:r>
        <w:t xml:space="preserve"> the driver and a potential passenger of an ethnic minority.</w:t>
      </w:r>
      <w:r w:rsidR="00CA5462">
        <w:t xml:space="preserve"> As the bus driver pulls up to a </w:t>
      </w:r>
      <w:r w:rsidR="00B267CB">
        <w:t>stop,</w:t>
      </w:r>
      <w:r w:rsidR="00CA5462">
        <w:t xml:space="preserve"> he is just about to stop in the usual place but then allows the bus to continue forward for an extra five meters or so. Some new passengers get on and the</w:t>
      </w:r>
      <w:r w:rsidR="006154B1">
        <w:t>n</w:t>
      </w:r>
      <w:r w:rsidR="00CA5462">
        <w:t xml:space="preserve"> </w:t>
      </w:r>
      <w:r w:rsidR="006154B1">
        <w:t xml:space="preserve">the </w:t>
      </w:r>
      <w:r w:rsidR="00CA5462">
        <w:t>bus drives on. At first the observ</w:t>
      </w:r>
      <w:r w:rsidR="009D3CFC">
        <w:t>ing</w:t>
      </w:r>
      <w:r w:rsidR="00CA5462">
        <w:t xml:space="preserve"> passenger thinks nothing of it, but then starts to wonder why the driver let the bus rol</w:t>
      </w:r>
      <w:r w:rsidR="004735C7">
        <w:t>l</w:t>
      </w:r>
      <w:r w:rsidR="00CA5462">
        <w:t xml:space="preserve"> forward</w:t>
      </w:r>
      <w:r w:rsidR="004735C7">
        <w:t>,</w:t>
      </w:r>
      <w:r w:rsidR="00CA5462">
        <w:t xml:space="preserve"> and then remembers how the</w:t>
      </w:r>
      <w:r w:rsidR="004735C7">
        <w:t xml:space="preserve"> first people to get on the bus were three white young men </w:t>
      </w:r>
      <w:r w:rsidR="006154B1">
        <w:t>which meant that</w:t>
      </w:r>
      <w:r w:rsidR="004735C7">
        <w:t xml:space="preserve"> a family </w:t>
      </w:r>
      <w:r w:rsidR="009D3CFC">
        <w:t xml:space="preserve">of colour </w:t>
      </w:r>
      <w:r w:rsidR="004735C7">
        <w:t xml:space="preserve">had to walk the extra five meters to get on last. Through his inference, </w:t>
      </w:r>
      <w:r w:rsidR="00B267CB">
        <w:t>construal</w:t>
      </w:r>
      <w:r w:rsidR="004735C7">
        <w:t xml:space="preserve"> and imaginings</w:t>
      </w:r>
      <w:r w:rsidR="004735C7">
        <w:rPr>
          <w:rStyle w:val="FootnoteReference"/>
        </w:rPr>
        <w:footnoteReference w:id="15"/>
      </w:r>
      <w:r w:rsidR="00B267CB">
        <w:t xml:space="preserve"> he </w:t>
      </w:r>
      <w:r w:rsidR="006154B1">
        <w:t>ca</w:t>
      </w:r>
      <w:r w:rsidR="00B267CB">
        <w:t xml:space="preserve">me to perceive the situation in a particular way, he </w:t>
      </w:r>
      <w:r w:rsidR="006154B1">
        <w:t>ca</w:t>
      </w:r>
      <w:r w:rsidR="00B267CB">
        <w:t xml:space="preserve">me to see the situation as an act of racism. </w:t>
      </w:r>
      <w:r w:rsidR="009D3CFC">
        <w:t>This example shows how seeing something as something may require additional work of the part of the observer. What the observer saw changed with the input of the conscious activities of her mind</w:t>
      </w:r>
      <w:r w:rsidR="004C6ED0">
        <w:t>.</w:t>
      </w:r>
      <w:r w:rsidR="006154B1">
        <w:rPr>
          <w:rStyle w:val="FootnoteReference"/>
        </w:rPr>
        <w:footnoteReference w:id="16"/>
      </w:r>
      <w:r w:rsidR="00ED710E">
        <w:t xml:space="preserve"> </w:t>
      </w:r>
      <w:r w:rsidR="005A2A69">
        <w:t xml:space="preserve">This example also exposes the divergence between insight and fantasy. What if the driver did not see the family of colour and was simply trying to be helpful to the other passengers that where waiting? There would be no racism and our </w:t>
      </w:r>
      <w:r w:rsidR="001343A5">
        <w:t>observer</w:t>
      </w:r>
      <w:r w:rsidR="005A2A69">
        <w:t xml:space="preserve"> would be in fantasy</w:t>
      </w:r>
      <w:r w:rsidR="003D4049">
        <w:t xml:space="preserve">. </w:t>
      </w:r>
      <w:r w:rsidR="00ED710E">
        <w:t xml:space="preserve"> </w:t>
      </w:r>
    </w:p>
    <w:p w14:paraId="4A0E6988" w14:textId="220BBEF4" w:rsidR="00581100" w:rsidRDefault="00581100" w:rsidP="00B267CB">
      <w:pPr>
        <w:ind w:firstLine="720"/>
      </w:pPr>
      <w:r>
        <w:t xml:space="preserve">My </w:t>
      </w:r>
      <w:r w:rsidR="007E284C">
        <w:t>fourth</w:t>
      </w:r>
      <w:r>
        <w:t xml:space="preserve"> scene is a bit different from the other three as it concerns a passenger who is a moral visionary of the ilk of Dr Martin Luther King</w:t>
      </w:r>
      <w:r w:rsidR="00F034FA">
        <w:t>. This passenger</w:t>
      </w:r>
      <w:r w:rsidR="007E284C">
        <w:t xml:space="preserve"> is sitting alone and is not paying any real attention to what is going on in the bus, she is deep in thought about the state of the world, both now </w:t>
      </w:r>
      <w:r w:rsidR="007E284C">
        <w:lastRenderedPageBreak/>
        <w:t>and in the future. She is musing over some topic of moral concern, be it racial inequality, the treatment of animals, social care and taxation</w:t>
      </w:r>
      <w:r w:rsidR="00A10458">
        <w:t xml:space="preserve"> or human interactions with rest of the environment. She is considering where we are now around a particular topic, where we have come from, where we are going, where we could be, where we want to be and how we could get there. Much of the work that is done by this visionary is done by her imagination, it is a blend of many faculties of the mind but the ability to realistically picture what the future could hold for us is key. Dr King’s </w:t>
      </w:r>
      <w:r w:rsidR="00283724">
        <w:t xml:space="preserve">famous </w:t>
      </w:r>
      <w:r w:rsidR="00A10458">
        <w:t>speech</w:t>
      </w:r>
      <w:r w:rsidR="00283724">
        <w:t xml:space="preserve"> the statement “I have a dream” is a statement of a vision of how things could be. There is a synthesis of Dr King’s moral sense and reasoning with an ability to picture the experience of African Americans in his time and also see the possible future that could be endeavoured towards. As it was for Dr King our passenger </w:t>
      </w:r>
      <w:r w:rsidR="002930B5">
        <w:t xml:space="preserve">needs her imagination to </w:t>
      </w:r>
      <w:r w:rsidR="00FD645B">
        <w:t>develop</w:t>
      </w:r>
      <w:r w:rsidR="002930B5">
        <w:t xml:space="preserve"> her morality into a powerful force for change in her life and the life of others.</w:t>
      </w:r>
      <w:r w:rsidR="00A10458">
        <w:t xml:space="preserve">  </w:t>
      </w:r>
      <w:r w:rsidR="00F034FA">
        <w:t xml:space="preserve"> </w:t>
      </w:r>
    </w:p>
    <w:p w14:paraId="47A40DD1" w14:textId="2D3CC243" w:rsidR="00564677" w:rsidRPr="002930B5" w:rsidRDefault="00B267CB" w:rsidP="002930B5">
      <w:pPr>
        <w:ind w:firstLine="720"/>
      </w:pPr>
      <w:r>
        <w:t xml:space="preserve">I want to draw attention to the fact that </w:t>
      </w:r>
      <w:r w:rsidR="002930B5">
        <w:t xml:space="preserve">our </w:t>
      </w:r>
      <w:r>
        <w:t>percepti</w:t>
      </w:r>
      <w:r w:rsidR="002930B5">
        <w:t>ve and imaginative capacities</w:t>
      </w:r>
      <w:r>
        <w:t xml:space="preserve"> </w:t>
      </w:r>
      <w:r w:rsidR="002930B5">
        <w:t>are</w:t>
      </w:r>
      <w:r>
        <w:t xml:space="preserve"> key to our moral reality.</w:t>
      </w:r>
      <w:r w:rsidR="00581100">
        <w:t xml:space="preserve"> </w:t>
      </w:r>
      <w:r w:rsidR="002930B5">
        <w:t>Th</w:t>
      </w:r>
      <w:r w:rsidR="00581100">
        <w:t>e</w:t>
      </w:r>
      <w:r w:rsidR="005A2B69">
        <w:t xml:space="preserve"> examples above are there to show that if the way that people perceive things are different then there will be different moral </w:t>
      </w:r>
      <w:r w:rsidR="00F97E84">
        <w:t>consequences</w:t>
      </w:r>
      <w:r w:rsidR="00CC1A5E">
        <w:t>;</w:t>
      </w:r>
      <w:r w:rsidR="00F97E84">
        <w:t xml:space="preserve"> what we will be discussing and how we will be interacting </w:t>
      </w:r>
      <w:r w:rsidR="002930B5">
        <w:t xml:space="preserve">with a situation </w:t>
      </w:r>
      <w:r w:rsidR="00F97E84">
        <w:t>will be different.</w:t>
      </w:r>
      <w:r w:rsidR="00CE5376">
        <w:t xml:space="preserve"> </w:t>
      </w:r>
      <w:r w:rsidR="00CC1A5E">
        <w:t>This point can also be made in a formulaic style. If we consider that the theories of ethics, utilitarianism or deontology are like equations (</w:t>
      </w:r>
      <w:r w:rsidR="001F1C52">
        <w:t>Bentham’s</w:t>
      </w:r>
      <w:r w:rsidR="00CC1A5E">
        <w:t xml:space="preserve"> </w:t>
      </w:r>
      <w:r w:rsidR="001F1C52">
        <w:t>calculus</w:t>
      </w:r>
      <w:r w:rsidR="00CC1A5E">
        <w:t xml:space="preserve">, </w:t>
      </w:r>
      <w:r w:rsidR="001F1C52">
        <w:t>Kant’s</w:t>
      </w:r>
      <w:r w:rsidR="00CC1A5E">
        <w:t xml:space="preserve"> maxims) then I propose that perception is the way of attaining what the values are that are to be placed into the equations.</w:t>
      </w:r>
      <w:r w:rsidR="00453834">
        <w:t xml:space="preserve"> If a &gt; b</w:t>
      </w:r>
      <w:r w:rsidR="00CC1A5E">
        <w:t xml:space="preserve"> </w:t>
      </w:r>
      <w:r w:rsidR="00453834">
        <w:t xml:space="preserve">is a formula, we are going to need something to tell us that the value of a is greater than b, and it is our perception that </w:t>
      </w:r>
      <w:r w:rsidR="00250D8B">
        <w:t>helps to inform us of these values. This seems like an obvious point but</w:t>
      </w:r>
      <w:r w:rsidR="00564677">
        <w:t xml:space="preserve"> one that</w:t>
      </w:r>
      <w:r w:rsidR="00250D8B">
        <w:t xml:space="preserve"> some ethical philosophers</w:t>
      </w:r>
      <w:r w:rsidR="002930B5">
        <w:t xml:space="preserve"> seem to</w:t>
      </w:r>
      <w:r w:rsidR="00250D8B">
        <w:t xml:space="preserve"> have paid little attention to it. F</w:t>
      </w:r>
      <w:r w:rsidR="00CC1A5E">
        <w:t>inding, ascribing or recognising value is notoriously slippery, but every decision that has an ethical dimension has to make use of value</w:t>
      </w:r>
      <w:r w:rsidR="00C1157D">
        <w:t>, and the misrepresentation of value will give us the wrong outcome</w:t>
      </w:r>
      <w:r w:rsidR="00FE5E46">
        <w:t>. For example, if I calculate that the value of one man is greater than twenty women then I may end up sacrificing those twenty women.</w:t>
      </w:r>
      <w:r w:rsidR="002930B5">
        <w:t xml:space="preserve"> </w:t>
      </w:r>
      <w:r w:rsidR="0040378D">
        <w:t>I propose that some of the most disastrous moral events of our history have come to pass due partly to when we have failed in our perception of the experiences of others or failed to see the future consequences of our action or non-action.</w:t>
      </w:r>
      <w:r w:rsidR="00E769B5" w:rsidRPr="00E769B5">
        <w:rPr>
          <w:color w:val="000000" w:themeColor="text1"/>
        </w:rPr>
        <w:t xml:space="preserve"> </w:t>
      </w:r>
    </w:p>
    <w:p w14:paraId="387D979B" w14:textId="452DE22F" w:rsidR="00B50CC8" w:rsidRDefault="00B50CC8" w:rsidP="002930B5"/>
    <w:p w14:paraId="598987D9" w14:textId="539DAFB6" w:rsidR="005071ED" w:rsidRDefault="005071ED" w:rsidP="001E645A">
      <w:pPr>
        <w:pStyle w:val="ListParagraph"/>
        <w:numPr>
          <w:ilvl w:val="0"/>
          <w:numId w:val="3"/>
        </w:numPr>
      </w:pPr>
      <w:r>
        <w:t>Mill, Kant and Aristotle.</w:t>
      </w:r>
    </w:p>
    <w:p w14:paraId="638BCF73" w14:textId="77777777" w:rsidR="005867B9" w:rsidRDefault="005867B9" w:rsidP="00F8320C">
      <w:pPr>
        <w:ind w:firstLine="720"/>
      </w:pPr>
    </w:p>
    <w:p w14:paraId="1F093E2A" w14:textId="3A018287" w:rsidR="00F8320C" w:rsidRDefault="005071ED" w:rsidP="00F8320C">
      <w:pPr>
        <w:ind w:firstLine="720"/>
      </w:pPr>
      <w:r>
        <w:t xml:space="preserve">The aim of this chapter is to explore what </w:t>
      </w:r>
      <w:r w:rsidR="00F8320C">
        <w:t xml:space="preserve">J. S. </w:t>
      </w:r>
      <w:r>
        <w:t xml:space="preserve">Mill, </w:t>
      </w:r>
      <w:r w:rsidR="00F8320C">
        <w:t xml:space="preserve">Immanuel </w:t>
      </w:r>
      <w:r>
        <w:t xml:space="preserve">Kant and Aristotle have said about perception in morality. This is to expose an emphasis on theory rather than practice. Mill and Kant have not paid enough attention to the practical application of </w:t>
      </w:r>
      <w:r w:rsidR="009C0830">
        <w:t>their</w:t>
      </w:r>
      <w:r>
        <w:t xml:space="preserve"> theories, as a scientist who has developed a theory of chemistry, but not </w:t>
      </w:r>
      <w:r w:rsidR="009C0830">
        <w:t>considered</w:t>
      </w:r>
      <w:r>
        <w:t xml:space="preserve"> the process of collecting the data that will fill the real life uses of those equations. </w:t>
      </w:r>
      <w:r w:rsidR="00F8320C">
        <w:t>As a</w:t>
      </w:r>
      <w:r>
        <w:t xml:space="preserve"> contrast </w:t>
      </w:r>
      <w:r w:rsidR="00F8320C">
        <w:t xml:space="preserve">to </w:t>
      </w:r>
      <w:r>
        <w:t xml:space="preserve">these two philosophers, I will present some of the ideas of Aristotle, who had a more practical approach to ethics. </w:t>
      </w:r>
    </w:p>
    <w:p w14:paraId="3D168C85" w14:textId="05A9D672" w:rsidR="005071ED" w:rsidRPr="00445679" w:rsidRDefault="005071ED" w:rsidP="00F8320C">
      <w:pPr>
        <w:ind w:firstLine="720"/>
      </w:pPr>
      <w:r>
        <w:t xml:space="preserve">Having understood that perceiving the moral elements of a situation is a </w:t>
      </w:r>
      <w:r>
        <w:rPr>
          <w:i/>
        </w:rPr>
        <w:t>process</w:t>
      </w:r>
      <w:r>
        <w:t xml:space="preserve"> that has to happen before any moral theorising about a situation can happen, we would expect that Mill and Kant would have said more about this process of moral perception. But it seems that the main thrust of </w:t>
      </w:r>
      <w:r w:rsidR="00F8320C">
        <w:t xml:space="preserve">the </w:t>
      </w:r>
      <w:r>
        <w:t xml:space="preserve">moral philosophy </w:t>
      </w:r>
      <w:r w:rsidR="00F8320C">
        <w:t xml:space="preserve">of these two thinkers </w:t>
      </w:r>
      <w:r>
        <w:t>that I have encountered ha</w:t>
      </w:r>
      <w:r w:rsidR="00F8320C">
        <w:t>s</w:t>
      </w:r>
      <w:r>
        <w:t xml:space="preserve"> been about which theory best describes how we should handle the moral facts that we already presume to known. This is understandable as many moral elements of a situation are obvious and not really in question. I do not propose that an understanding of moral perception is meant to usurp the role that theory has in our </w:t>
      </w:r>
      <w:r>
        <w:lastRenderedPageBreak/>
        <w:t xml:space="preserve">moral lives, but that a better understanding of moral perception will allow us to see </w:t>
      </w:r>
      <w:r w:rsidR="00F8320C">
        <w:t>those instances where</w:t>
      </w:r>
      <w:r>
        <w:t xml:space="preserve"> </w:t>
      </w:r>
      <w:r w:rsidR="009F4957">
        <w:t>the content that</w:t>
      </w:r>
      <w:r>
        <w:t xml:space="preserve"> we put into our theories may be incorrect. </w:t>
      </w:r>
    </w:p>
    <w:p w14:paraId="2519AA60" w14:textId="7DA10E85" w:rsidR="005071ED" w:rsidRPr="001439A4" w:rsidRDefault="005071ED" w:rsidP="005071ED">
      <w:r>
        <w:tab/>
        <w:t>I am unable to find much writing that deals with the role of perception in consequentialism in general, although this maybe because the qualities of perception that are required to put consequentialism into practice are considered separate to the theory. As highlighted by Julia Driver</w:t>
      </w:r>
      <w:r>
        <w:rPr>
          <w:rStyle w:val="FootnoteReference"/>
        </w:rPr>
        <w:footnoteReference w:id="17"/>
      </w:r>
      <w:r w:rsidR="009F4957">
        <w:t xml:space="preserve"> even though</w:t>
      </w:r>
      <w:r>
        <w:t xml:space="preserve"> the moral virtue of wanting to increase the total amount of happiness may be </w:t>
      </w:r>
      <w:r w:rsidR="009C0830">
        <w:t>dependent</w:t>
      </w:r>
      <w:r>
        <w:t xml:space="preserve"> on the epistemic virtue of perception for its fulfilment, they are separate. Whilst I agree that is some ways the two virtues are different, the complete dependency of morality on the epistemic capacities should mean that the architects of a moral theory should include some discussion of the epistemic capacities and how they are relevant to the effectiveness of the theory as a whole.  </w:t>
      </w:r>
    </w:p>
    <w:p w14:paraId="64A9F978" w14:textId="77777777" w:rsidR="005071ED" w:rsidRDefault="005071ED" w:rsidP="005071ED">
      <w:pPr>
        <w:ind w:firstLine="720"/>
      </w:pPr>
      <w:r>
        <w:t xml:space="preserve">Another problem that effects utilitarian theory is how to decide what sort of utility is the best to strive for. Bentham suggested that pleasure and pain were the benchmark of utility, Mill suggested happiness, and G. E. Moore suggested the ideals of justice or freedom. These philosophers will have based their preference for their standard based upon some further perception and deliberation of what is to be valued. Mill perceived, or came to see, that the happiness of educating oneself by reading a book was higher than the pleasure of playing a board game. There will have been deliberative processes and elements at work in Mill’s coming to this position, but the deliberation has to be informed by some perception of the effects of particular actions. It is experience that shows us that the longer-term benefits from happiness are more than pleasure. </w:t>
      </w:r>
    </w:p>
    <w:p w14:paraId="67D44D34" w14:textId="59CFA6F2" w:rsidR="005071ED" w:rsidRDefault="005071ED" w:rsidP="005071ED">
      <w:pPr>
        <w:ind w:firstLine="720"/>
      </w:pPr>
      <w:r>
        <w:t xml:space="preserve">In the first chapter, or general remarks </w:t>
      </w:r>
      <w:r w:rsidR="009F4957">
        <w:t>on</w:t>
      </w:r>
      <w:r>
        <w:t xml:space="preserve"> </w:t>
      </w:r>
      <w:r>
        <w:rPr>
          <w:i/>
        </w:rPr>
        <w:t xml:space="preserve">Utilitarianism, </w:t>
      </w:r>
      <w:r>
        <w:t xml:space="preserve">Mill does talk of how the ultimate ends of happiness are not amenable to proof as it cannot be shown that happiness is good. Although in our ordinary lives we do come to see things as good, Mill may be suffering from some Humean epistemological scepticism </w:t>
      </w:r>
      <w:r w:rsidR="00C61026">
        <w:t>(</w:t>
      </w:r>
      <w:r w:rsidR="00C61026">
        <w:t>Hume denies the perception of efficacy</w:t>
      </w:r>
      <w:r w:rsidR="00C61026">
        <w:t xml:space="preserve">) </w:t>
      </w:r>
      <w:r>
        <w:t xml:space="preserve">that will not allow him to admit the perception of goodness. Using the narrow conditions that Hume uses for what is perceivable, then the future would definitely not be included. Imagination might be a more acceptable term for Hume for when we try to describe what we are doing when we see something as good or </w:t>
      </w:r>
      <w:r w:rsidR="00C61026">
        <w:t xml:space="preserve">have some </w:t>
      </w:r>
      <w:r>
        <w:t>consider</w:t>
      </w:r>
      <w:r w:rsidR="00C61026">
        <w:t>ation about</w:t>
      </w:r>
      <w:r>
        <w:t xml:space="preserve"> the future. Whichever terminology we use to describe the activity, it is the activity of coming to see a good or possible future, and the role that that activity plays in our moral lives that I consider important. It is the absence of recognition of this activity in Mill’s </w:t>
      </w:r>
      <w:r>
        <w:rPr>
          <w:i/>
        </w:rPr>
        <w:t>Utilitarianism</w:t>
      </w:r>
      <w:r>
        <w:t xml:space="preserve"> that I consider an oversight because this activity is essential for the completion of a moral life</w:t>
      </w:r>
      <w:r w:rsidR="009F4957">
        <w:t>, as well as</w:t>
      </w:r>
      <w:r>
        <w:t xml:space="preserve"> also </w:t>
      </w:r>
      <w:r w:rsidR="009F4957">
        <w:t xml:space="preserve">being </w:t>
      </w:r>
      <w:r>
        <w:t xml:space="preserve">essential for the completion of the utilitarian project.  </w:t>
      </w:r>
    </w:p>
    <w:p w14:paraId="56A2B136" w14:textId="1EF0B378" w:rsidR="005071ED" w:rsidRDefault="005071ED" w:rsidP="005071ED">
      <w:pPr>
        <w:ind w:firstLine="720"/>
      </w:pPr>
      <w:r>
        <w:t>The prediction of future events is an essential capacity that is required in order to put utilitarianism into practice. In order to pursue the most consequentially beneficial action I need to try see the consequences of a particular action before I can decide if I should pursue it. This will require the use of my perceptual, or imaginative capacities to look into the future. There is always uncertainty about what will happen in the future, but the quality of our perceptual or imaginative capacities will affect the accuracy of our predictions. So, in order to be a good utilitarian, I need to be good at imagining what the future either will or could hold. If I do want to bring about the highest amount of happiness for the highest number, then it would seem that my powers of insight would be of great importance.</w:t>
      </w:r>
    </w:p>
    <w:p w14:paraId="3A753EFB" w14:textId="6345CF84" w:rsidR="005071ED" w:rsidRDefault="005071ED" w:rsidP="005071ED">
      <w:pPr>
        <w:ind w:firstLine="720"/>
      </w:pPr>
      <w:r>
        <w:lastRenderedPageBreak/>
        <w:t>A criticism that can be applied to both Mill and Kant is the that they did not give enough attention to the variety of ways that a situation can be seen as. This point is made by G. E. M. Anscombe who states ‘Mill also, like Kant, fails to realize the necessity for stipulation as to relevant descriptions, if his theory is to have content. It did not occur to him that acts of murder and theft could be otherwise described….But pretty well any action can be so described as to make it fall under a variety of principles….if it falls under any.’</w:t>
      </w:r>
      <w:r>
        <w:rPr>
          <w:rStyle w:val="FootnoteReference"/>
        </w:rPr>
        <w:footnoteReference w:id="18"/>
      </w:r>
      <w:r>
        <w:t xml:space="preserve"> Anscombe has recognised that in the application of a moral theory, the theory has to have content, but what that content consists of , or how it is filled, is left out of Mill’s and Kant’s moral theory. A failure to recognise and acknowledge the importance of this integral part of the moral process is significant because in areas of moral dispute, as well as choosing which theory of morality to employ, it is how we judge the moral significance of the varying elements of the situation to be that has moral consequences. This failure that is recognised by Anscombe is part of a larger attack by her on the modern moral philosophies of Britain in the mid-twentieth century as being a narrow and abstract look at our moral lives. The failure of modern moral philosophy to engage with the psychological reality of our existence leaves a philosophical tradition that is too abstract and fails to engage with the application of its principles. (Whilst I make this criticism, I am aware that I am only capable of making it because the tradition has recognised these failing and is addressing them.) </w:t>
      </w:r>
    </w:p>
    <w:p w14:paraId="291559B6" w14:textId="424199EF" w:rsidR="00C61026" w:rsidRDefault="005071ED" w:rsidP="00F90CBA">
      <w:pPr>
        <w:ind w:firstLine="720"/>
      </w:pPr>
      <w:r>
        <w:t>According to Charles E. Larmore</w:t>
      </w:r>
      <w:r>
        <w:rPr>
          <w:rStyle w:val="FootnoteReference"/>
        </w:rPr>
        <w:footnoteReference w:id="19"/>
      </w:r>
      <w:r>
        <w:t>, Kant does speak of moral judgement more than Mill. Kant sees judgement as the bridge between moral principle and application.</w:t>
      </w:r>
      <w:r>
        <w:rPr>
          <w:rStyle w:val="FootnoteReference"/>
        </w:rPr>
        <w:footnoteReference w:id="20"/>
      </w:r>
      <w:r>
        <w:t xml:space="preserve"> At this intersection of principle and application there is a need for a relevant perception of a person’s environment if the desired result of a morally beneficial action is to be affected. Without a relevant perception of a situation we would end up with a person asking what is wrong with squeezing a metal lever when by another description they had pulled the trigger of a gun and shot someone. Kant acknowledges this but claims that the means of finding the relevant description comes from native wit or mother’s wit (</w:t>
      </w:r>
      <w:r>
        <w:rPr>
          <w:i/>
        </w:rPr>
        <w:t>mutter witz</w:t>
      </w:r>
      <w:r>
        <w:t xml:space="preserve">), </w:t>
      </w:r>
      <w:r w:rsidR="004D66DB">
        <w:t xml:space="preserve">meaning that it is just something that we learn and accept and that </w:t>
      </w:r>
      <w:r>
        <w:t>there is no ultimate justification for the choice of description. For Kant</w:t>
      </w:r>
      <w:r w:rsidR="00F90CBA">
        <w:t>,</w:t>
      </w:r>
      <w:r>
        <w:t xml:space="preserve"> concepts are best considered as rules, so when we consider that an object fits into the concept of a table, we are saying that an object conforms to the rules of a table.</w:t>
      </w:r>
      <w:r w:rsidR="004D66DB">
        <w:t xml:space="preserve"> But the rules of what a table is come from ‘mutter witz’</w:t>
      </w:r>
      <w:r w:rsidR="00F90CBA">
        <w:t>,</w:t>
      </w:r>
      <w:r w:rsidR="004D66DB">
        <w:t xml:space="preserve"> which I find a bit dangerous because if the prevailing description is that animals cannot feel pain then there is no moral problem in causing them to suffer</w:t>
      </w:r>
      <w:r w:rsidR="00F90CBA">
        <w:t>.</w:t>
      </w:r>
      <w:r w:rsidR="00210415">
        <w:t xml:space="preserve"> In my limited exploration of Kant’s writing he does not explore the idea of developing our conceptual framework or dealing with the differences that can occur in different </w:t>
      </w:r>
      <w:r w:rsidR="00FD645B">
        <w:t>people’s</w:t>
      </w:r>
      <w:r w:rsidR="00210415">
        <w:t xml:space="preserve"> ways of seeing things.</w:t>
      </w:r>
    </w:p>
    <w:p w14:paraId="20C80D4F" w14:textId="2DAD0CE5" w:rsidR="005071ED" w:rsidRDefault="005071ED" w:rsidP="005071ED">
      <w:r>
        <w:tab/>
        <w:t xml:space="preserve">Aristotle does makes various claims in support of the role of perception in ethics and the current rise in interest in Aristotelian ethics also coincides with the rise of interest in the role of perception in ethics. I have mainly drawn from Martha C. Nussbaum’s </w:t>
      </w:r>
      <w:r>
        <w:rPr>
          <w:i/>
        </w:rPr>
        <w:t>The Discernment of Perception: An Aristotelian Concept of Private and Public Rationality</w:t>
      </w:r>
      <w:r>
        <w:t xml:space="preserve"> as a source for Aristotle’s thinking and this paper is also noted in Lawrence Blum’s </w:t>
      </w:r>
      <w:r>
        <w:rPr>
          <w:i/>
        </w:rPr>
        <w:t xml:space="preserve">Moral Perception and Particularity, </w:t>
      </w:r>
      <w:r>
        <w:t xml:space="preserve">so Aristotelian ethics has </w:t>
      </w:r>
      <w:r w:rsidR="009F0595">
        <w:t xml:space="preserve">already </w:t>
      </w:r>
      <w:r>
        <w:t>helped to bring some attention to this area of ethics. It may be fair to say that Aristotle’s ethics have also been neglected by the two recently dominant tradition of Utilitarianism and Deontology.</w:t>
      </w:r>
    </w:p>
    <w:p w14:paraId="35B342CD" w14:textId="77777777" w:rsidR="005071ED" w:rsidRDefault="005071ED" w:rsidP="005071ED">
      <w:r>
        <w:tab/>
        <w:t xml:space="preserve">Aristotle repeatedly insists that ethics is a matter of practical wisdom and not a scientific or mathematical principle (episteme). He then includes perception as a part of that practical wisdom </w:t>
      </w:r>
    </w:p>
    <w:p w14:paraId="391687AB" w14:textId="0B819D41" w:rsidR="005071ED" w:rsidRPr="00F55040" w:rsidRDefault="00D972DB" w:rsidP="005071ED">
      <w:pPr>
        <w:ind w:left="720"/>
      </w:pPr>
      <w:r>
        <w:lastRenderedPageBreak/>
        <w:t>‘</w:t>
      </w:r>
      <w:r w:rsidR="005071ED">
        <w:t>practical wisdom is…. a kind of perception – not, I mean, ordinary sense perception of the proper objects of each sense, but the sort of perception by which we grasp that a certain figure is composed in a certain wat out of triangles.</w:t>
      </w:r>
      <w:r>
        <w:t>’</w:t>
      </w:r>
      <w:r>
        <w:rPr>
          <w:rStyle w:val="FootnoteReference"/>
        </w:rPr>
        <w:footnoteReference w:id="21"/>
      </w:r>
    </w:p>
    <w:p w14:paraId="305F72C1" w14:textId="6FFC5250" w:rsidR="005071ED" w:rsidRDefault="005071ED" w:rsidP="005071ED">
      <w:r>
        <w:tab/>
        <w:t>This passage encompasses the form of perception that I consider to be the most important</w:t>
      </w:r>
      <w:r w:rsidR="009F0595">
        <w:t>;</w:t>
      </w:r>
      <w:r>
        <w:t xml:space="preserve"> that of grasping some part of a moral situation that is somehow harder to discern from raw sense perception alone. The example he uses here is from geometry, but this can be expanded to grasping the morally salient elements of a situation that are not directly present in the situation. Being able to see th</w:t>
      </w:r>
      <w:r w:rsidR="009F0595">
        <w:t>e</w:t>
      </w:r>
      <w:r>
        <w:t xml:space="preserve"> possible future outcome of a situation or action is an essential part of our moral decisions. The reason that Aristotle claims that young people are not as suitable for making decisions of an ethical nature is because they have not had the experience of seeing the outcomes of as many real situations as older people, and seeing the realistic future is important to planning for the future.</w:t>
      </w:r>
    </w:p>
    <w:p w14:paraId="58C22277" w14:textId="55C80FE7" w:rsidR="005071ED" w:rsidRDefault="005071ED" w:rsidP="005071ED">
      <w:r>
        <w:tab/>
        <w:t xml:space="preserve">Perception for Aristotle is </w:t>
      </w:r>
      <w:r w:rsidRPr="00D1458F">
        <w:rPr>
          <w:i/>
        </w:rPr>
        <w:t>putting things together</w:t>
      </w:r>
      <w:r>
        <w:t>, it is regarded as an active capacity, not something that we are just given but something that we do. He also recognises some of the ways that we can do it well and do it badly. In relation to my question of why the oversight of perception is important? if we do not identify what it is and how it is that we can perceive the morality of a situation badly, then we expose ourselves to large blind spot. He speaks of perception being blinded by appetite or fear</w:t>
      </w:r>
      <w:r>
        <w:rPr>
          <w:rStyle w:val="FootnoteReference"/>
        </w:rPr>
        <w:footnoteReference w:id="22"/>
      </w:r>
      <w:r>
        <w:t>, either in a fit of rage or systematically</w:t>
      </w:r>
      <w:r w:rsidR="009F0595">
        <w:t>.</w:t>
      </w:r>
      <w:r>
        <w:t xml:space="preserve"> </w:t>
      </w:r>
      <w:r w:rsidR="009F0595">
        <w:t>T</w:t>
      </w:r>
      <w:r>
        <w:t xml:space="preserve">here can also be self-deception where a person simply does not assemble the reality into a realistic perception due to some other overpowering part of the </w:t>
      </w:r>
      <w:r w:rsidR="009C0830">
        <w:t>self-blocking</w:t>
      </w:r>
      <w:r>
        <w:t xml:space="preserve"> what is in front of them. He speaks of youth, lack of experience, lack of education as all impediments to having a well-developed capacity of perception. </w:t>
      </w:r>
    </w:p>
    <w:p w14:paraId="653CE321" w14:textId="77777777" w:rsidR="005071ED" w:rsidRDefault="005071ED" w:rsidP="005071ED"/>
    <w:p w14:paraId="3AE3F342" w14:textId="2359D149" w:rsidR="00A077DA" w:rsidRPr="00283C96" w:rsidRDefault="00F90CBA" w:rsidP="001E645A">
      <w:pPr>
        <w:pStyle w:val="ListParagraph"/>
        <w:numPr>
          <w:ilvl w:val="0"/>
          <w:numId w:val="3"/>
        </w:numPr>
      </w:pPr>
      <w:r>
        <w:t>W</w:t>
      </w:r>
      <w:r w:rsidR="00A077DA">
        <w:t>hy this oversight by Mill and Kant is important</w:t>
      </w:r>
      <w:r>
        <w:t xml:space="preserve"> to recognise</w:t>
      </w:r>
    </w:p>
    <w:p w14:paraId="362E2DBF" w14:textId="77777777" w:rsidR="00D75ACF" w:rsidRDefault="00D75ACF" w:rsidP="00A077DA">
      <w:pPr>
        <w:ind w:firstLine="720"/>
        <w:rPr>
          <w:color w:val="000000" w:themeColor="text1"/>
        </w:rPr>
      </w:pPr>
    </w:p>
    <w:p w14:paraId="55F80B1C" w14:textId="732818FB" w:rsidR="00A077DA" w:rsidRDefault="00A077DA" w:rsidP="00A077DA">
      <w:pPr>
        <w:ind w:firstLine="720"/>
        <w:rPr>
          <w:color w:val="000000" w:themeColor="text1"/>
        </w:rPr>
      </w:pPr>
      <w:r w:rsidRPr="00B97E52">
        <w:rPr>
          <w:color w:val="000000" w:themeColor="text1"/>
        </w:rPr>
        <w:t xml:space="preserve">In </w:t>
      </w:r>
      <w:r>
        <w:rPr>
          <w:color w:val="000000" w:themeColor="text1"/>
        </w:rPr>
        <w:t>this section I would like to demonstrate</w:t>
      </w:r>
      <w:r w:rsidR="009F0595">
        <w:rPr>
          <w:color w:val="000000" w:themeColor="text1"/>
        </w:rPr>
        <w:t>,</w:t>
      </w:r>
      <w:r>
        <w:rPr>
          <w:color w:val="000000" w:themeColor="text1"/>
        </w:rPr>
        <w:t xml:space="preserve"> by the use of real situations, what moral problems are intensified by the lack of recognition of the </w:t>
      </w:r>
      <w:r w:rsidR="003D4049">
        <w:rPr>
          <w:color w:val="000000" w:themeColor="text1"/>
        </w:rPr>
        <w:t xml:space="preserve">role and </w:t>
      </w:r>
      <w:r>
        <w:rPr>
          <w:color w:val="000000" w:themeColor="text1"/>
        </w:rPr>
        <w:t>influence of perception.</w:t>
      </w:r>
      <w:r w:rsidRPr="00B97E52">
        <w:rPr>
          <w:color w:val="000000" w:themeColor="text1"/>
        </w:rPr>
        <w:t xml:space="preserve"> </w:t>
      </w:r>
    </w:p>
    <w:p w14:paraId="27CF0CBC" w14:textId="77777777" w:rsidR="00A077DA" w:rsidRDefault="00A077DA" w:rsidP="00A077DA">
      <w:pPr>
        <w:ind w:firstLine="720"/>
        <w:rPr>
          <w:color w:val="000000" w:themeColor="text1"/>
        </w:rPr>
      </w:pPr>
      <w:r>
        <w:rPr>
          <w:color w:val="000000" w:themeColor="text1"/>
        </w:rPr>
        <w:t>How should we treat animals?</w:t>
      </w:r>
    </w:p>
    <w:p w14:paraId="4D2860C9" w14:textId="50ED3130" w:rsidR="00A077DA" w:rsidRDefault="00A077DA" w:rsidP="00A077DA">
      <w:pPr>
        <w:ind w:firstLine="720"/>
        <w:rPr>
          <w:color w:val="000000" w:themeColor="text1"/>
        </w:rPr>
      </w:pPr>
      <w:r>
        <w:rPr>
          <w:color w:val="000000" w:themeColor="text1"/>
        </w:rPr>
        <w:t xml:space="preserve"> The role of perception begins to shape this moral problem from </w:t>
      </w:r>
      <w:r w:rsidR="00041ECA">
        <w:rPr>
          <w:color w:val="000000" w:themeColor="text1"/>
        </w:rPr>
        <w:t>the</w:t>
      </w:r>
      <w:r>
        <w:rPr>
          <w:color w:val="000000" w:themeColor="text1"/>
        </w:rPr>
        <w:t xml:space="preserve"> very beginning. Much of the treatment of animals is physically shielded from our view. In modern western society most people have never seen what happens when an animal is slaughtered. Most people have an opinion about the rightness or wrongness of this act, but few have ever directly perceived it. Upon witnessing the act of slaughter, I have known vegetarians to consider it “not so bad” and meat eaters to be unable to touch a piece of meat for months. I give this anecdotal evidence as a way of bringing to the fore that without valid perception then our theories are uninformed</w:t>
      </w:r>
      <w:r w:rsidR="00041ECA">
        <w:rPr>
          <w:color w:val="000000" w:themeColor="text1"/>
        </w:rPr>
        <w:t>;</w:t>
      </w:r>
      <w:r>
        <w:rPr>
          <w:color w:val="000000" w:themeColor="text1"/>
        </w:rPr>
        <w:t xml:space="preserve"> we do not know what we are trying to decide upon.</w:t>
      </w:r>
    </w:p>
    <w:p w14:paraId="2115ECB7" w14:textId="560951B1" w:rsidR="00A077DA" w:rsidRDefault="00A077DA" w:rsidP="00A077DA">
      <w:pPr>
        <w:ind w:firstLine="720"/>
        <w:rPr>
          <w:color w:val="000000" w:themeColor="text1"/>
        </w:rPr>
      </w:pPr>
      <w:r>
        <w:rPr>
          <w:color w:val="000000" w:themeColor="text1"/>
        </w:rPr>
        <w:t xml:space="preserve">In another sense, there is the depth of perception into the nature and quality of the consciousness of other animals that affects the way that they are treated. This is the problem of other minds in the animal kingdom, which is an epistemic problem. Some people can over exaggerate the quality of consciousness that they perceive in an animal, whereas some fail to perceive what is going on </w:t>
      </w:r>
      <w:r>
        <w:rPr>
          <w:color w:val="000000" w:themeColor="text1"/>
        </w:rPr>
        <w:lastRenderedPageBreak/>
        <w:t xml:space="preserve">in an animal. Something is going on in the mind of an animal, and we can perceive some of that activity, but there has to be some input from our imagination to help us move towards understanding the extent of their consciousness. How imagination </w:t>
      </w:r>
      <w:r w:rsidR="009F0595">
        <w:rPr>
          <w:color w:val="000000" w:themeColor="text1"/>
        </w:rPr>
        <w:t>i</w:t>
      </w:r>
      <w:r>
        <w:rPr>
          <w:color w:val="000000" w:themeColor="text1"/>
        </w:rPr>
        <w:t xml:space="preserve">s active here can </w:t>
      </w:r>
      <w:r w:rsidR="00041ECA">
        <w:rPr>
          <w:color w:val="000000" w:themeColor="text1"/>
        </w:rPr>
        <w:t>be</w:t>
      </w:r>
      <w:r>
        <w:rPr>
          <w:color w:val="000000" w:themeColor="text1"/>
        </w:rPr>
        <w:t xml:space="preserve"> described in the terms that Strawson laid out</w:t>
      </w:r>
      <w:r w:rsidR="009F0595">
        <w:rPr>
          <w:color w:val="000000" w:themeColor="text1"/>
        </w:rPr>
        <w:t>:</w:t>
      </w:r>
      <w:r>
        <w:rPr>
          <w:color w:val="000000" w:themeColor="text1"/>
        </w:rPr>
        <w:t xml:space="preserve"> imagination as recognition, imagination as insight and imagination as fantasy. We need to recognise what the animal is experiencing, and I propose that it is the imagination that helps us to do this in an almost instantaneous and often sub-conscious way. We need to go further into the reality of the animal’s lives than we can from what is available from our raw sense perception and it is our imagination that can help us to achieve this. </w:t>
      </w:r>
      <w:r w:rsidR="00041ECA">
        <w:rPr>
          <w:color w:val="000000" w:themeColor="text1"/>
        </w:rPr>
        <w:t>But, w</w:t>
      </w:r>
      <w:r>
        <w:rPr>
          <w:color w:val="000000" w:themeColor="text1"/>
        </w:rPr>
        <w:t xml:space="preserve">hen the imagination goes </w:t>
      </w:r>
      <w:r w:rsidR="009C0830">
        <w:rPr>
          <w:color w:val="000000" w:themeColor="text1"/>
        </w:rPr>
        <w:t>too</w:t>
      </w:r>
      <w:r>
        <w:rPr>
          <w:color w:val="000000" w:themeColor="text1"/>
        </w:rPr>
        <w:t xml:space="preserve"> far then we will have moved into fantasy, </w:t>
      </w:r>
      <w:r w:rsidR="00041ECA">
        <w:rPr>
          <w:color w:val="000000" w:themeColor="text1"/>
        </w:rPr>
        <w:t xml:space="preserve">for example when </w:t>
      </w:r>
      <w:r>
        <w:rPr>
          <w:color w:val="000000" w:themeColor="text1"/>
        </w:rPr>
        <w:t>we think that our pet cat really does understand what we mean when we ask it what it wants to have for dinner. Understood like this, imagination is an epistemic tool, but like all tools they can be under used, over used and mis-used. The justification for the live experimentation on animals could be drawn from the value to be gained from such acts for medicine, but there still needs to be a perceptual input about the experience of the animals that is needed to calculate if the value gained is worth the value of the suffering caused. If the quality of this perceptual input is not examined or developed, then the content of the theories that we try to apply are in some way going to be out of sync with the reality of the beings involved.</w:t>
      </w:r>
    </w:p>
    <w:p w14:paraId="6126FF52" w14:textId="77777777" w:rsidR="00A077DA" w:rsidRDefault="00A077DA" w:rsidP="00A077DA">
      <w:pPr>
        <w:ind w:firstLine="720"/>
        <w:rPr>
          <w:color w:val="000000" w:themeColor="text1"/>
        </w:rPr>
      </w:pPr>
      <w:r>
        <w:rPr>
          <w:color w:val="000000" w:themeColor="text1"/>
        </w:rPr>
        <w:t>Killing and War.</w:t>
      </w:r>
    </w:p>
    <w:p w14:paraId="301DDAA3" w14:textId="1225ED73" w:rsidR="00A077DA" w:rsidRDefault="00A077DA" w:rsidP="00CA796C">
      <w:pPr>
        <w:ind w:firstLine="720"/>
        <w:rPr>
          <w:color w:val="000000" w:themeColor="text1"/>
        </w:rPr>
      </w:pPr>
      <w:r>
        <w:rPr>
          <w:color w:val="000000" w:themeColor="text1"/>
        </w:rPr>
        <w:t>This is an example given by George Orwell from his time fighting in the Spanish civil war</w:t>
      </w:r>
      <w:r w:rsidR="00D94237">
        <w:rPr>
          <w:color w:val="000000" w:themeColor="text1"/>
        </w:rPr>
        <w:t>, he recalls the story of how he saw a fascist solider running along the battlefield when his trousers fell down, at this point Orwell no longer felt able to shoot the solider because he was no longer a fascist. He had become a human being. Orwell had gone to Spain to shoot fascist</w:t>
      </w:r>
      <w:r w:rsidR="009F0595">
        <w:rPr>
          <w:color w:val="000000" w:themeColor="text1"/>
        </w:rPr>
        <w:t>s</w:t>
      </w:r>
      <w:r w:rsidR="00D94237">
        <w:rPr>
          <w:color w:val="000000" w:themeColor="text1"/>
        </w:rPr>
        <w:t>, but his perception of who was in front of him changed as this human element of the fascist was revealed.</w:t>
      </w:r>
      <w:r>
        <w:rPr>
          <w:color w:val="000000" w:themeColor="text1"/>
        </w:rPr>
        <w:t xml:space="preserve"> The act of his trousers falling down changed what Orwell saw the other soldier as. His perception went from the solder being a fascist to being a human being. The soldier was who he was all along, but it was what was going on within Orwell</w:t>
      </w:r>
      <w:r w:rsidR="00F761EC">
        <w:rPr>
          <w:color w:val="000000" w:themeColor="text1"/>
        </w:rPr>
        <w:t>’s perception</w:t>
      </w:r>
      <w:r>
        <w:rPr>
          <w:color w:val="000000" w:themeColor="text1"/>
        </w:rPr>
        <w:t xml:space="preserve"> that changed. Whilst our perception may feel full and complete in the moment, our minds are only ever going to be able to take an aspect of a situation. As a goal in morality we want the aspect that we take</w:t>
      </w:r>
      <w:r w:rsidR="00D94237">
        <w:rPr>
          <w:color w:val="000000" w:themeColor="text1"/>
        </w:rPr>
        <w:t xml:space="preserve"> in a situation</w:t>
      </w:r>
      <w:r>
        <w:rPr>
          <w:color w:val="000000" w:themeColor="text1"/>
        </w:rPr>
        <w:t xml:space="preserve"> to somehow encompass the reality of other</w:t>
      </w:r>
      <w:r w:rsidR="00D94237">
        <w:rPr>
          <w:color w:val="000000" w:themeColor="text1"/>
        </w:rPr>
        <w:t>s</w:t>
      </w:r>
      <w:r>
        <w:rPr>
          <w:color w:val="000000" w:themeColor="text1"/>
        </w:rPr>
        <w:t xml:space="preserve"> as best as we can, so that the results that follow from our perceptions lead to </w:t>
      </w:r>
      <w:r w:rsidR="00D94237">
        <w:rPr>
          <w:color w:val="000000" w:themeColor="text1"/>
        </w:rPr>
        <w:t>the respect of the experiences of others.</w:t>
      </w:r>
      <w:r>
        <w:rPr>
          <w:color w:val="000000" w:themeColor="text1"/>
        </w:rPr>
        <w:t xml:space="preserve"> Orwell’s story pushes us to see that the aspect that he was seeing was somehow incomplete</w:t>
      </w:r>
      <w:r w:rsidR="00CA796C">
        <w:rPr>
          <w:color w:val="000000" w:themeColor="text1"/>
        </w:rPr>
        <w:t xml:space="preserve">, as Raimond Gaita suggest Orwell had been the victim of </w:t>
      </w:r>
      <w:r w:rsidR="00CA796C">
        <w:rPr>
          <w:color w:val="000000" w:themeColor="text1"/>
        </w:rPr>
        <w:t>‘the dehumanising power of stereotypes which often make others only partially visible to our moral faculties.’</w:t>
      </w:r>
      <w:r w:rsidR="00CA796C">
        <w:rPr>
          <w:rStyle w:val="FootnoteReference"/>
          <w:color w:val="000000" w:themeColor="text1"/>
        </w:rPr>
        <w:footnoteReference w:id="23"/>
      </w:r>
      <w:r>
        <w:rPr>
          <w:color w:val="000000" w:themeColor="text1"/>
        </w:rPr>
        <w:t xml:space="preserve"> and </w:t>
      </w:r>
      <w:r w:rsidR="00CA796C">
        <w:rPr>
          <w:color w:val="000000" w:themeColor="text1"/>
        </w:rPr>
        <w:t>as such</w:t>
      </w:r>
      <w:r>
        <w:rPr>
          <w:color w:val="000000" w:themeColor="text1"/>
        </w:rPr>
        <w:t xml:space="preserve"> Orwell’s perception was missing this important moral element of the situation,</w:t>
      </w:r>
      <w:r w:rsidR="00FD645B">
        <w:rPr>
          <w:color w:val="000000" w:themeColor="text1"/>
        </w:rPr>
        <w:t xml:space="preserve"> namely</w:t>
      </w:r>
      <w:r>
        <w:rPr>
          <w:color w:val="000000" w:themeColor="text1"/>
        </w:rPr>
        <w:t xml:space="preserve"> that he was going to end the life of human. Whether we need to end the life of another human in war for the sake of some other goal or need is a valid question that may sometimes be answered with a yes. But if we stop seeing the fullness of the lives of others then the decision to go to war will not be considered in the fullest light that it could be. Our perception of the situation would be diminished, and the results of our deliberating may cause more suffering than we bargained for.</w:t>
      </w:r>
    </w:p>
    <w:p w14:paraId="7D7E6737" w14:textId="3F2052D5" w:rsidR="007F4E42" w:rsidRDefault="007F4E42" w:rsidP="007F4E42">
      <w:pPr>
        <w:ind w:firstLine="720"/>
        <w:rPr>
          <w:color w:val="000000" w:themeColor="text1"/>
        </w:rPr>
      </w:pPr>
      <w:r>
        <w:rPr>
          <w:color w:val="000000" w:themeColor="text1"/>
        </w:rPr>
        <w:t>Summary</w:t>
      </w:r>
    </w:p>
    <w:p w14:paraId="6BE266DE" w14:textId="2BF687E5" w:rsidR="005071ED" w:rsidRDefault="007F4E42" w:rsidP="005071ED">
      <w:r>
        <w:tab/>
        <w:t>This dissertation has been an attempt to provide both an explanation and demonstration to how perception and imagination are important to our moral lives. I began by showing how the imagination is active in our perception of the world in general</w:t>
      </w:r>
      <w:r w:rsidR="00651B04">
        <w:t xml:space="preserve"> and</w:t>
      </w:r>
      <w:r>
        <w:t xml:space="preserve"> that without the imaging and imaginative faculties of </w:t>
      </w:r>
      <w:r>
        <w:lastRenderedPageBreak/>
        <w:t xml:space="preserve">the mind we would not have the depth of perception that allows us to see the </w:t>
      </w:r>
      <w:r w:rsidR="00651B04">
        <w:t xml:space="preserve">world in the richness that we </w:t>
      </w:r>
      <w:r w:rsidR="00FB0D41">
        <w:t>need in order to develop our moral world</w:t>
      </w:r>
      <w:r w:rsidR="00651B04">
        <w:t xml:space="preserve">. I then explored how imagination can have two different effects, insight and fantasy, insight bringing us closer to reality, and fantasy taking us away from it. The consideration of the lives of others is the key element of morality for me, so imagination in the moral sphere has to be considered in terms of how it can bring me into better contact with the reality of other people’s experience. </w:t>
      </w:r>
    </w:p>
    <w:p w14:paraId="2BC8301D" w14:textId="0D85063D" w:rsidR="00F515FA" w:rsidRDefault="00F515FA" w:rsidP="005071ED">
      <w:r>
        <w:tab/>
        <w:t xml:space="preserve">I then explored the moral implications of </w:t>
      </w:r>
      <w:r>
        <w:rPr>
          <w:i/>
        </w:rPr>
        <w:t>seeing as</w:t>
      </w:r>
      <w:r>
        <w:t xml:space="preserve">, meaning how the differences in seeing something as something can have real consequences in the lives of others. We saw how </w:t>
      </w:r>
      <w:r w:rsidR="00C47A24">
        <w:t>the vision of the nun in Gaita’s story changed</w:t>
      </w:r>
      <w:r>
        <w:t xml:space="preserve"> </w:t>
      </w:r>
      <w:r w:rsidR="00C47A24">
        <w:t xml:space="preserve">how she behaved towards the </w:t>
      </w:r>
      <w:r w:rsidR="001343A5">
        <w:t>patients</w:t>
      </w:r>
      <w:r w:rsidR="00C47A24">
        <w:t xml:space="preserve">. This is not just </w:t>
      </w:r>
      <w:r w:rsidR="001343A5">
        <w:t>descriptive;</w:t>
      </w:r>
      <w:r w:rsidR="00C47A24">
        <w:t xml:space="preserve"> it is also normative. As developed by Murdoch</w:t>
      </w:r>
      <w:r w:rsidR="0094650B">
        <w:t>’s example of the mother-in-law</w:t>
      </w:r>
      <w:r w:rsidR="00C47A24">
        <w:t>, we can make a conscious effort to see someone in a different light.</w:t>
      </w:r>
    </w:p>
    <w:p w14:paraId="3159EC57" w14:textId="758282D6" w:rsidR="005A2A69" w:rsidRDefault="006F0AFC" w:rsidP="005071ED">
      <w:r>
        <w:tab/>
        <w:t xml:space="preserve">As a comparison I developed an analogy with a telescope to demonstrate how perception is the tool by which we come to see our entire existence, </w:t>
      </w:r>
      <w:r w:rsidR="0094650B">
        <w:t>just as a telescope is how we come to understand deep space. T</w:t>
      </w:r>
      <w:r>
        <w:t>his tool can be developed (just as telescopes have been) and also have features and flaws that shape the way that we see our reality.</w:t>
      </w:r>
    </w:p>
    <w:p w14:paraId="68500C07" w14:textId="16929F12" w:rsidR="00F6305F" w:rsidRDefault="005A2A69" w:rsidP="005071ED">
      <w:r>
        <w:tab/>
        <w:t xml:space="preserve">The development of a scenario of a bus aimed to show how </w:t>
      </w:r>
      <w:r w:rsidR="00F6305F">
        <w:t xml:space="preserve">dynamic, diverse and </w:t>
      </w:r>
      <w:r>
        <w:t xml:space="preserve">active the role of perception is in the basic commonplace encounters that we have </w:t>
      </w:r>
      <w:r w:rsidR="001343A5">
        <w:t>every day</w:t>
      </w:r>
      <w:r>
        <w:t>. The</w:t>
      </w:r>
      <w:r w:rsidR="003D4049">
        <w:t xml:space="preserve"> scenes develop from basic physical perception </w:t>
      </w:r>
      <w:r w:rsidR="00F6305F">
        <w:t xml:space="preserve">(whether not I have my eyes closed) </w:t>
      </w:r>
      <w:r w:rsidR="003D4049">
        <w:t xml:space="preserve">to abstract </w:t>
      </w:r>
      <w:r w:rsidR="00F6305F">
        <w:t xml:space="preserve">moral visions (contemplating the </w:t>
      </w:r>
      <w:r w:rsidR="00765721">
        <w:t xml:space="preserve">possible </w:t>
      </w:r>
      <w:r w:rsidR="00F6305F">
        <w:t>moral</w:t>
      </w:r>
      <w:r w:rsidR="00765721">
        <w:t xml:space="preserve"> reality</w:t>
      </w:r>
      <w:r w:rsidR="00F6305F">
        <w:t xml:space="preserve"> of the future).</w:t>
      </w:r>
    </w:p>
    <w:p w14:paraId="1932978B" w14:textId="5B8B598E" w:rsidR="006F0AFC" w:rsidRPr="00F515FA" w:rsidRDefault="00F6305F" w:rsidP="005071ED">
      <w:r>
        <w:tab/>
        <w:t xml:space="preserve">Following thinkers such as Anscombe, Murdoch, Larsmore and Blum I criticise Mill and Kant for not </w:t>
      </w:r>
      <w:r w:rsidR="0094650B">
        <w:t>addressing the role of perception in morality. This failing leaves moral dispute open because there is no recourse to acknowledge that the content of discussion is perceived in different ways. That we can see the same thing differently is not addressed in their moral philosophy. Aristotle on the other hand does give more thought to this matter</w:t>
      </w:r>
      <w:r w:rsidR="001343A5">
        <w:t>, explaining that seeing is more than an activity of the eyes.</w:t>
      </w:r>
      <w:r w:rsidR="0094650B">
        <w:t xml:space="preserve">  </w:t>
      </w:r>
      <w:r>
        <w:t xml:space="preserve"> </w:t>
      </w:r>
      <w:r w:rsidR="005A2A69">
        <w:t xml:space="preserve"> </w:t>
      </w:r>
      <w:r w:rsidR="006F0AFC">
        <w:t xml:space="preserve"> </w:t>
      </w:r>
    </w:p>
    <w:p w14:paraId="6791327B" w14:textId="38763B9F" w:rsidR="005071ED" w:rsidRDefault="001343A5" w:rsidP="005071ED">
      <w:r>
        <w:tab/>
        <w:t>My final section includes the examples of animal treatment and killing in war to show how the role that perception plays in affecting our behaviour is of critical importance because it leads to the possible life or death of the being that we encounter.</w:t>
      </w:r>
    </w:p>
    <w:p w14:paraId="396833B9" w14:textId="7583E0D2" w:rsidR="005F214D" w:rsidRDefault="005F214D" w:rsidP="00B267CB">
      <w:pPr>
        <w:ind w:firstLine="720"/>
      </w:pPr>
    </w:p>
    <w:p w14:paraId="5F54C708" w14:textId="6CDED871" w:rsidR="001343A5" w:rsidRDefault="001343A5" w:rsidP="00B267CB">
      <w:pPr>
        <w:ind w:firstLine="720"/>
      </w:pPr>
      <w:r>
        <w:t>Bibliography</w:t>
      </w:r>
    </w:p>
    <w:p w14:paraId="5335DF70" w14:textId="77777777" w:rsidR="00ED34BD" w:rsidRPr="007D0A01" w:rsidRDefault="00ED34BD" w:rsidP="00ED34BD">
      <w:pPr>
        <w:pStyle w:val="FootnoteText"/>
        <w:rPr>
          <w:sz w:val="21"/>
          <w:szCs w:val="21"/>
        </w:rPr>
      </w:pPr>
      <w:r w:rsidRPr="007D0A01">
        <w:rPr>
          <w:sz w:val="21"/>
          <w:szCs w:val="21"/>
        </w:rPr>
        <w:t>Anscombe, G. E. M.</w:t>
      </w:r>
      <w:r>
        <w:rPr>
          <w:sz w:val="21"/>
          <w:szCs w:val="21"/>
        </w:rPr>
        <w:t xml:space="preserve">, </w:t>
      </w:r>
      <w:r w:rsidRPr="007D0A01">
        <w:rPr>
          <w:sz w:val="21"/>
          <w:szCs w:val="21"/>
        </w:rPr>
        <w:t xml:space="preserve">Modern Moral Philosophy, </w:t>
      </w:r>
      <w:r w:rsidRPr="007D0A01">
        <w:rPr>
          <w:i/>
          <w:sz w:val="21"/>
          <w:szCs w:val="21"/>
        </w:rPr>
        <w:t xml:space="preserve">Philosophy, </w:t>
      </w:r>
      <w:r w:rsidRPr="007D0A01">
        <w:rPr>
          <w:sz w:val="21"/>
          <w:szCs w:val="21"/>
        </w:rPr>
        <w:t>33, No. 124, January 1958.</w:t>
      </w:r>
    </w:p>
    <w:p w14:paraId="1D4CEA56" w14:textId="77777777" w:rsidR="00ED34BD" w:rsidRPr="007D0A01" w:rsidRDefault="00ED34BD" w:rsidP="00ED34BD">
      <w:pPr>
        <w:pStyle w:val="FootnoteText"/>
        <w:rPr>
          <w:sz w:val="21"/>
          <w:szCs w:val="21"/>
        </w:rPr>
      </w:pPr>
      <w:r w:rsidRPr="007D0A01">
        <w:rPr>
          <w:sz w:val="21"/>
          <w:szCs w:val="21"/>
        </w:rPr>
        <w:t xml:space="preserve">Blum, </w:t>
      </w:r>
      <w:r>
        <w:rPr>
          <w:sz w:val="21"/>
          <w:szCs w:val="21"/>
        </w:rPr>
        <w:t xml:space="preserve">Lawrence, </w:t>
      </w:r>
      <w:r w:rsidRPr="007D0A01">
        <w:rPr>
          <w:i/>
          <w:sz w:val="21"/>
          <w:szCs w:val="21"/>
        </w:rPr>
        <w:t xml:space="preserve">Moral Perception and Particularity, </w:t>
      </w:r>
      <w:r w:rsidRPr="007D0A01">
        <w:rPr>
          <w:sz w:val="21"/>
          <w:szCs w:val="21"/>
        </w:rPr>
        <w:t>Cambridge, Cambridge University Press, 1994</w:t>
      </w:r>
      <w:r>
        <w:rPr>
          <w:sz w:val="21"/>
          <w:szCs w:val="21"/>
        </w:rPr>
        <w:t>.</w:t>
      </w:r>
    </w:p>
    <w:p w14:paraId="0202FF92" w14:textId="77777777" w:rsidR="00ED34BD" w:rsidRPr="007D0A01" w:rsidRDefault="00ED34BD" w:rsidP="00ED34BD">
      <w:pPr>
        <w:spacing w:after="0" w:line="240" w:lineRule="auto"/>
        <w:rPr>
          <w:rFonts w:eastAsia="Times New Roman" w:cstheme="minorHAnsi"/>
          <w:lang w:eastAsia="en-GB"/>
        </w:rPr>
      </w:pPr>
      <w:r w:rsidRPr="007D0A01">
        <w:t xml:space="preserve">Broadie, </w:t>
      </w:r>
      <w:r>
        <w:t xml:space="preserve">Sarah, </w:t>
      </w:r>
      <w:r w:rsidRPr="007D0A01">
        <w:rPr>
          <w:i/>
        </w:rPr>
        <w:t xml:space="preserve">Ethics with Aristotle, </w:t>
      </w:r>
      <w:r w:rsidRPr="007D0A01">
        <w:t>Oxford University Press, New York, 1991</w:t>
      </w:r>
      <w:r>
        <w:t>.</w:t>
      </w:r>
    </w:p>
    <w:p w14:paraId="16EECDE6" w14:textId="77777777" w:rsidR="00ED34BD" w:rsidRDefault="00ED34BD" w:rsidP="00ED34BD">
      <w:pPr>
        <w:spacing w:after="0" w:line="240" w:lineRule="auto"/>
        <w:rPr>
          <w:rFonts w:eastAsia="Times New Roman" w:cstheme="minorHAnsi"/>
          <w:lang w:eastAsia="en-GB"/>
        </w:rPr>
      </w:pPr>
      <w:r w:rsidRPr="007D0A01">
        <w:rPr>
          <w:rFonts w:eastAsia="Times New Roman" w:cstheme="minorHAnsi"/>
          <w:lang w:eastAsia="en-GB"/>
        </w:rPr>
        <w:t>Danziger, Shai</w:t>
      </w:r>
      <w:r>
        <w:rPr>
          <w:rFonts w:eastAsia="Times New Roman" w:cstheme="minorHAnsi"/>
          <w:lang w:eastAsia="en-GB"/>
        </w:rPr>
        <w:t>,</w:t>
      </w:r>
      <w:r w:rsidRPr="007D0A01">
        <w:rPr>
          <w:rFonts w:eastAsia="Times New Roman" w:cstheme="minorHAnsi"/>
          <w:lang w:eastAsia="en-GB"/>
        </w:rPr>
        <w:t xml:space="preserve"> Levav, Jonathan</w:t>
      </w:r>
      <w:r>
        <w:rPr>
          <w:rFonts w:eastAsia="Times New Roman" w:cstheme="minorHAnsi"/>
          <w:lang w:eastAsia="en-GB"/>
        </w:rPr>
        <w:t>,</w:t>
      </w:r>
      <w:r w:rsidRPr="007D0A01">
        <w:rPr>
          <w:rFonts w:eastAsia="Times New Roman" w:cstheme="minorHAnsi"/>
          <w:lang w:eastAsia="en-GB"/>
        </w:rPr>
        <w:t xml:space="preserve"> Avnaim-Pesso, Liora</w:t>
      </w:r>
      <w:r>
        <w:rPr>
          <w:rFonts w:eastAsia="Times New Roman" w:cstheme="minorHAnsi"/>
          <w:lang w:eastAsia="en-GB"/>
        </w:rPr>
        <w:t>,</w:t>
      </w:r>
      <w:r w:rsidRPr="007D0A01">
        <w:rPr>
          <w:rFonts w:eastAsia="Times New Roman" w:cstheme="minorHAnsi"/>
          <w:lang w:eastAsia="en-GB"/>
        </w:rPr>
        <w:t xml:space="preserve"> </w:t>
      </w:r>
      <w:r w:rsidRPr="007D0A01">
        <w:rPr>
          <w:rFonts w:eastAsia="Times New Roman" w:cstheme="minorHAnsi"/>
          <w:i/>
          <w:lang w:eastAsia="en-GB"/>
        </w:rPr>
        <w:t>Proceedings of the National Academy of Sciences,</w:t>
      </w:r>
      <w:r w:rsidRPr="007D0A01">
        <w:rPr>
          <w:rFonts w:eastAsia="Times New Roman" w:cstheme="minorHAnsi"/>
          <w:lang w:eastAsia="en-GB"/>
        </w:rPr>
        <w:t xml:space="preserve"> Extraneous factors in judicial decisions, Apr 2011, 108, (17), 6889-6892.</w:t>
      </w:r>
    </w:p>
    <w:p w14:paraId="1A416D61" w14:textId="77777777" w:rsidR="00ED34BD" w:rsidRPr="007D0A01" w:rsidRDefault="00ED34BD" w:rsidP="00ED34BD">
      <w:pPr>
        <w:pStyle w:val="FootnoteText"/>
        <w:rPr>
          <w:sz w:val="21"/>
          <w:szCs w:val="21"/>
        </w:rPr>
      </w:pPr>
      <w:r>
        <w:rPr>
          <w:sz w:val="21"/>
          <w:szCs w:val="21"/>
        </w:rPr>
        <w:t>D</w:t>
      </w:r>
      <w:r w:rsidRPr="007D0A01">
        <w:rPr>
          <w:sz w:val="21"/>
          <w:szCs w:val="21"/>
        </w:rPr>
        <w:t xml:space="preserve">river, </w:t>
      </w:r>
      <w:r>
        <w:rPr>
          <w:sz w:val="21"/>
          <w:szCs w:val="21"/>
        </w:rPr>
        <w:t xml:space="preserve">Julia, </w:t>
      </w:r>
      <w:r w:rsidRPr="007D0A01">
        <w:rPr>
          <w:sz w:val="21"/>
          <w:szCs w:val="21"/>
        </w:rPr>
        <w:t>The Conflation of Moral and Epistemic Virtue</w:t>
      </w:r>
      <w:r w:rsidRPr="007D0A01">
        <w:rPr>
          <w:i/>
          <w:sz w:val="21"/>
          <w:szCs w:val="21"/>
        </w:rPr>
        <w:t>, Meta-philosophy,</w:t>
      </w:r>
      <w:r w:rsidRPr="007D0A01">
        <w:rPr>
          <w:sz w:val="21"/>
          <w:szCs w:val="21"/>
        </w:rPr>
        <w:t xml:space="preserve"> Vol 24, Issue 3, 2003.</w:t>
      </w:r>
    </w:p>
    <w:p w14:paraId="1AED2A30" w14:textId="77777777" w:rsidR="00ED34BD" w:rsidRPr="007D0A01" w:rsidRDefault="00ED34BD" w:rsidP="00ED34BD">
      <w:pPr>
        <w:pStyle w:val="FootnoteText"/>
        <w:rPr>
          <w:sz w:val="21"/>
          <w:szCs w:val="21"/>
        </w:rPr>
      </w:pPr>
      <w:r w:rsidRPr="007D0A01">
        <w:rPr>
          <w:sz w:val="21"/>
          <w:szCs w:val="21"/>
        </w:rPr>
        <w:t xml:space="preserve">Gaita, </w:t>
      </w:r>
      <w:r>
        <w:rPr>
          <w:sz w:val="21"/>
          <w:szCs w:val="21"/>
        </w:rPr>
        <w:t xml:space="preserve">Raimond, </w:t>
      </w:r>
      <w:r w:rsidRPr="007D0A01">
        <w:rPr>
          <w:i/>
          <w:sz w:val="21"/>
          <w:szCs w:val="21"/>
        </w:rPr>
        <w:t>A Common Humanity,</w:t>
      </w:r>
      <w:r w:rsidRPr="007D0A01">
        <w:rPr>
          <w:sz w:val="21"/>
          <w:szCs w:val="21"/>
        </w:rPr>
        <w:t xml:space="preserve"> Text Publishing, Melbourne, 1999.</w:t>
      </w:r>
    </w:p>
    <w:p w14:paraId="0F711303" w14:textId="77777777" w:rsidR="00ED34BD" w:rsidRPr="007D0A01" w:rsidRDefault="00ED34BD" w:rsidP="00ED34BD">
      <w:pPr>
        <w:pStyle w:val="FootnoteText"/>
        <w:rPr>
          <w:sz w:val="21"/>
          <w:szCs w:val="21"/>
        </w:rPr>
      </w:pPr>
      <w:r w:rsidRPr="007D0A01">
        <w:rPr>
          <w:sz w:val="21"/>
          <w:szCs w:val="21"/>
        </w:rPr>
        <w:t xml:space="preserve">Larmore, </w:t>
      </w:r>
      <w:r>
        <w:rPr>
          <w:sz w:val="21"/>
          <w:szCs w:val="21"/>
        </w:rPr>
        <w:t xml:space="preserve">Charles, </w:t>
      </w:r>
      <w:r w:rsidRPr="007D0A01">
        <w:rPr>
          <w:i/>
          <w:sz w:val="21"/>
          <w:szCs w:val="21"/>
        </w:rPr>
        <w:t>Patterns of Moral Complexity,</w:t>
      </w:r>
      <w:r w:rsidRPr="007D0A01">
        <w:rPr>
          <w:sz w:val="21"/>
          <w:szCs w:val="21"/>
        </w:rPr>
        <w:t xml:space="preserve"> Cambridge University Press, Cambridge, 1987.</w:t>
      </w:r>
    </w:p>
    <w:p w14:paraId="41E88D9B" w14:textId="77777777" w:rsidR="00ED34BD" w:rsidRPr="007D0A01" w:rsidRDefault="00ED34BD" w:rsidP="00ED34BD">
      <w:pPr>
        <w:pStyle w:val="FootnoteText"/>
        <w:rPr>
          <w:sz w:val="21"/>
          <w:szCs w:val="21"/>
        </w:rPr>
      </w:pPr>
      <w:r w:rsidRPr="007D0A01">
        <w:rPr>
          <w:sz w:val="21"/>
          <w:szCs w:val="21"/>
        </w:rPr>
        <w:t xml:space="preserve">Murdoch, </w:t>
      </w:r>
      <w:r>
        <w:rPr>
          <w:sz w:val="21"/>
          <w:szCs w:val="21"/>
        </w:rPr>
        <w:t xml:space="preserve">Iris, </w:t>
      </w:r>
      <w:r w:rsidRPr="007D0A01">
        <w:rPr>
          <w:i/>
          <w:sz w:val="21"/>
          <w:szCs w:val="21"/>
        </w:rPr>
        <w:t xml:space="preserve">Meta-physics as a Guide to Morals, </w:t>
      </w:r>
      <w:r w:rsidRPr="007D0A01">
        <w:rPr>
          <w:sz w:val="21"/>
          <w:szCs w:val="21"/>
        </w:rPr>
        <w:t>Chatto and Windus</w:t>
      </w:r>
      <w:bookmarkStart w:id="0" w:name="_GoBack"/>
      <w:bookmarkEnd w:id="0"/>
      <w:r w:rsidRPr="007D0A01">
        <w:rPr>
          <w:sz w:val="21"/>
          <w:szCs w:val="21"/>
        </w:rPr>
        <w:t>, London, 1992.</w:t>
      </w:r>
    </w:p>
    <w:p w14:paraId="678327A1" w14:textId="77777777" w:rsidR="00ED34BD" w:rsidRPr="007D0A01" w:rsidRDefault="00ED34BD" w:rsidP="00ED34BD">
      <w:pPr>
        <w:pStyle w:val="FootnoteText"/>
        <w:rPr>
          <w:sz w:val="21"/>
          <w:szCs w:val="21"/>
        </w:rPr>
      </w:pPr>
      <w:r w:rsidRPr="007D0A01">
        <w:rPr>
          <w:sz w:val="21"/>
          <w:szCs w:val="21"/>
        </w:rPr>
        <w:t>Strawson</w:t>
      </w:r>
      <w:r>
        <w:rPr>
          <w:sz w:val="21"/>
          <w:szCs w:val="21"/>
        </w:rPr>
        <w:t>, P. F.</w:t>
      </w:r>
      <w:r w:rsidRPr="007D0A01">
        <w:rPr>
          <w:sz w:val="21"/>
          <w:szCs w:val="21"/>
        </w:rPr>
        <w:t xml:space="preserve">, </w:t>
      </w:r>
      <w:r w:rsidRPr="007D0A01">
        <w:rPr>
          <w:i/>
          <w:sz w:val="21"/>
          <w:szCs w:val="21"/>
        </w:rPr>
        <w:t xml:space="preserve">Freedom, Resentment and Other Essays. (Perception and Imagination), </w:t>
      </w:r>
      <w:r w:rsidRPr="007D0A01">
        <w:rPr>
          <w:sz w:val="21"/>
          <w:szCs w:val="21"/>
        </w:rPr>
        <w:t>Methuen, London, 1974.</w:t>
      </w:r>
    </w:p>
    <w:p w14:paraId="27E0FEDB" w14:textId="702F77D5" w:rsidR="007D0A01" w:rsidRPr="007D0A01" w:rsidRDefault="007D0A01" w:rsidP="007D0A01">
      <w:pPr>
        <w:pStyle w:val="FootnoteText"/>
        <w:rPr>
          <w:sz w:val="21"/>
          <w:szCs w:val="21"/>
        </w:rPr>
      </w:pPr>
      <w:r w:rsidRPr="007D0A01">
        <w:rPr>
          <w:sz w:val="21"/>
          <w:szCs w:val="21"/>
        </w:rPr>
        <w:t xml:space="preserve">Warnock, </w:t>
      </w:r>
      <w:r w:rsidR="00A046CF">
        <w:rPr>
          <w:sz w:val="21"/>
          <w:szCs w:val="21"/>
        </w:rPr>
        <w:t xml:space="preserve">Mary, </w:t>
      </w:r>
      <w:r w:rsidRPr="007D0A01">
        <w:rPr>
          <w:i/>
          <w:sz w:val="21"/>
          <w:szCs w:val="21"/>
        </w:rPr>
        <w:t>Imagination,</w:t>
      </w:r>
      <w:r w:rsidRPr="007D0A01">
        <w:rPr>
          <w:sz w:val="21"/>
          <w:szCs w:val="21"/>
        </w:rPr>
        <w:t xml:space="preserve"> Faber and Faber, London, 1976</w:t>
      </w:r>
      <w:r>
        <w:rPr>
          <w:sz w:val="21"/>
          <w:szCs w:val="21"/>
        </w:rPr>
        <w:t>.</w:t>
      </w:r>
    </w:p>
    <w:p w14:paraId="3A27A438" w14:textId="549E4432" w:rsidR="007D0A01" w:rsidRPr="007D0A01" w:rsidRDefault="007D0A01" w:rsidP="007D0A01">
      <w:pPr>
        <w:pStyle w:val="FootnoteText"/>
        <w:rPr>
          <w:sz w:val="21"/>
          <w:szCs w:val="21"/>
        </w:rPr>
      </w:pPr>
      <w:r w:rsidRPr="007D0A01">
        <w:rPr>
          <w:sz w:val="21"/>
          <w:szCs w:val="21"/>
        </w:rPr>
        <w:t xml:space="preserve">Wittgenstein, </w:t>
      </w:r>
      <w:r w:rsidR="00ED34BD">
        <w:rPr>
          <w:sz w:val="21"/>
          <w:szCs w:val="21"/>
        </w:rPr>
        <w:t xml:space="preserve">Ludwig, </w:t>
      </w:r>
      <w:r w:rsidRPr="007D0A01">
        <w:rPr>
          <w:sz w:val="21"/>
          <w:szCs w:val="21"/>
        </w:rPr>
        <w:t>Philosophical Investigations, trans. G. E. M. Anscombe</w:t>
      </w:r>
      <w:r w:rsidR="00A046CF">
        <w:rPr>
          <w:sz w:val="21"/>
          <w:szCs w:val="21"/>
        </w:rPr>
        <w:t>,</w:t>
      </w:r>
      <w:r w:rsidRPr="007D0A01">
        <w:rPr>
          <w:sz w:val="21"/>
          <w:szCs w:val="21"/>
        </w:rPr>
        <w:t xml:space="preserve"> Blackwell, </w:t>
      </w:r>
      <w:r w:rsidR="00A046CF">
        <w:rPr>
          <w:sz w:val="21"/>
          <w:szCs w:val="21"/>
        </w:rPr>
        <w:t xml:space="preserve">Oxford, </w:t>
      </w:r>
      <w:r w:rsidRPr="007D0A01">
        <w:rPr>
          <w:sz w:val="21"/>
          <w:szCs w:val="21"/>
        </w:rPr>
        <w:t>1953.</w:t>
      </w:r>
    </w:p>
    <w:p w14:paraId="7A41C4DE" w14:textId="77777777" w:rsidR="007D0A01" w:rsidRPr="00250F37" w:rsidRDefault="007D0A01" w:rsidP="007D0A01">
      <w:pPr>
        <w:pStyle w:val="FootnoteText"/>
      </w:pPr>
    </w:p>
    <w:p w14:paraId="0BF5FCF3" w14:textId="77777777" w:rsidR="007D0A01" w:rsidRDefault="007D0A01" w:rsidP="007D0A01">
      <w:pPr>
        <w:pStyle w:val="FootnoteText"/>
      </w:pPr>
    </w:p>
    <w:p w14:paraId="7F6E39B8" w14:textId="77777777" w:rsidR="007D0A01" w:rsidRPr="00583067" w:rsidRDefault="007D0A01" w:rsidP="007D0A01">
      <w:pPr>
        <w:pStyle w:val="FootnoteText"/>
      </w:pPr>
    </w:p>
    <w:p w14:paraId="2A51E0A2" w14:textId="77777777" w:rsidR="007D0A01" w:rsidRDefault="007D0A01" w:rsidP="007D0A01">
      <w:pPr>
        <w:pStyle w:val="FootnoteText"/>
      </w:pPr>
    </w:p>
    <w:p w14:paraId="773AD2A9" w14:textId="77777777" w:rsidR="001343A5" w:rsidRDefault="001343A5" w:rsidP="00B267CB">
      <w:pPr>
        <w:ind w:firstLine="720"/>
      </w:pPr>
    </w:p>
    <w:sectPr w:rsidR="001343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6E008" w14:textId="77777777" w:rsidR="00E711D1" w:rsidRDefault="00E711D1" w:rsidP="004735C7">
      <w:pPr>
        <w:spacing w:after="0" w:line="240" w:lineRule="auto"/>
      </w:pPr>
      <w:r>
        <w:separator/>
      </w:r>
    </w:p>
  </w:endnote>
  <w:endnote w:type="continuationSeparator" w:id="0">
    <w:p w14:paraId="31DFF175" w14:textId="77777777" w:rsidR="00E711D1" w:rsidRDefault="00E711D1" w:rsidP="00473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530B7" w14:textId="77777777" w:rsidR="00E711D1" w:rsidRDefault="00E711D1" w:rsidP="004735C7">
      <w:pPr>
        <w:spacing w:after="0" w:line="240" w:lineRule="auto"/>
      </w:pPr>
      <w:r>
        <w:separator/>
      </w:r>
    </w:p>
  </w:footnote>
  <w:footnote w:type="continuationSeparator" w:id="0">
    <w:p w14:paraId="21000ACB" w14:textId="77777777" w:rsidR="00E711D1" w:rsidRDefault="00E711D1" w:rsidP="004735C7">
      <w:pPr>
        <w:spacing w:after="0" w:line="240" w:lineRule="auto"/>
      </w:pPr>
      <w:r>
        <w:continuationSeparator/>
      </w:r>
    </w:p>
  </w:footnote>
  <w:footnote w:id="1">
    <w:p w14:paraId="38A7CC06" w14:textId="4CAB9312" w:rsidR="00154D2C" w:rsidRDefault="00154D2C">
      <w:pPr>
        <w:pStyle w:val="FootnoteText"/>
      </w:pPr>
      <w:r>
        <w:rPr>
          <w:rStyle w:val="FootnoteReference"/>
        </w:rPr>
        <w:footnoteRef/>
      </w:r>
      <w:r>
        <w:t xml:space="preserve"> </w:t>
      </w:r>
      <w:r>
        <w:t xml:space="preserve">M. Warnock, </w:t>
      </w:r>
      <w:r>
        <w:rPr>
          <w:i/>
        </w:rPr>
        <w:t>Imagination,</w:t>
      </w:r>
      <w:r>
        <w:t xml:space="preserve"> Faber and Faber, London, 1976, pg. 10.</w:t>
      </w:r>
    </w:p>
  </w:footnote>
  <w:footnote w:id="2">
    <w:p w14:paraId="6DE44878" w14:textId="620901ED" w:rsidR="002C4469" w:rsidRPr="00586455" w:rsidRDefault="002C4469">
      <w:pPr>
        <w:pStyle w:val="FootnoteText"/>
      </w:pPr>
      <w:r>
        <w:rPr>
          <w:rStyle w:val="FootnoteReference"/>
        </w:rPr>
        <w:footnoteRef/>
      </w:r>
      <w:r>
        <w:t xml:space="preserve"> </w:t>
      </w:r>
      <w:r w:rsidR="00154D2C">
        <w:t>ibid</w:t>
      </w:r>
    </w:p>
  </w:footnote>
  <w:footnote w:id="3">
    <w:p w14:paraId="1DBB3D8B" w14:textId="2F0CE634" w:rsidR="002C4469" w:rsidRDefault="002C4469">
      <w:pPr>
        <w:pStyle w:val="FootnoteText"/>
      </w:pPr>
      <w:r>
        <w:rPr>
          <w:rStyle w:val="FootnoteReference"/>
        </w:rPr>
        <w:footnoteRef/>
      </w:r>
      <w:r>
        <w:t xml:space="preserve"> Ibid.</w:t>
      </w:r>
    </w:p>
  </w:footnote>
  <w:footnote w:id="4">
    <w:p w14:paraId="5F93D952" w14:textId="18986EB5" w:rsidR="00D972DB" w:rsidRDefault="00D972DB">
      <w:pPr>
        <w:pStyle w:val="FootnoteText"/>
      </w:pPr>
      <w:r>
        <w:rPr>
          <w:rStyle w:val="FootnoteReference"/>
        </w:rPr>
        <w:footnoteRef/>
      </w:r>
      <w:r>
        <w:t xml:space="preserve"> </w:t>
      </w:r>
      <w:r>
        <w:t xml:space="preserve">Aristotle, </w:t>
      </w:r>
      <w:r>
        <w:rPr>
          <w:i/>
        </w:rPr>
        <w:t>Ethics</w:t>
      </w:r>
      <w:r>
        <w:rPr>
          <w:i/>
        </w:rPr>
        <w:t>,</w:t>
      </w:r>
      <w:r>
        <w:t xml:space="preserve"> </w:t>
      </w:r>
      <w:r>
        <w:t>1142a23</w:t>
      </w:r>
      <w:r>
        <w:t>.</w:t>
      </w:r>
      <w:r>
        <w:t xml:space="preserve"> </w:t>
      </w:r>
    </w:p>
  </w:footnote>
  <w:footnote w:id="5">
    <w:p w14:paraId="6B5CC5D4" w14:textId="3527BC85" w:rsidR="00AB221B" w:rsidRPr="00AB221B" w:rsidRDefault="00AB221B">
      <w:pPr>
        <w:pStyle w:val="FootnoteText"/>
      </w:pPr>
      <w:r>
        <w:rPr>
          <w:rStyle w:val="FootnoteReference"/>
        </w:rPr>
        <w:footnoteRef/>
      </w:r>
      <w:r>
        <w:t xml:space="preserve"> I. Murdoch, </w:t>
      </w:r>
      <w:r>
        <w:rPr>
          <w:i/>
        </w:rPr>
        <w:t xml:space="preserve">Meta-physics as a Guide to Morals, </w:t>
      </w:r>
      <w:r>
        <w:t>Chatto and Windus, London, 1992, ch. 11.</w:t>
      </w:r>
    </w:p>
  </w:footnote>
  <w:footnote w:id="6">
    <w:p w14:paraId="4A05BD1E" w14:textId="4C406A9D" w:rsidR="002C4469" w:rsidRPr="00583067" w:rsidRDefault="002C4469" w:rsidP="00B90D2F">
      <w:pPr>
        <w:pStyle w:val="FootnoteText"/>
      </w:pPr>
      <w:r>
        <w:rPr>
          <w:rStyle w:val="FootnoteReference"/>
        </w:rPr>
        <w:footnoteRef/>
      </w:r>
      <w:r>
        <w:t xml:space="preserve"> </w:t>
      </w:r>
      <w:r w:rsidR="00487393">
        <w:t xml:space="preserve">P. F. Strawson, </w:t>
      </w:r>
      <w:r w:rsidR="00487393">
        <w:rPr>
          <w:i/>
        </w:rPr>
        <w:t>Freedom, Resentment and Other Essays</w:t>
      </w:r>
      <w:r w:rsidR="00583067">
        <w:rPr>
          <w:i/>
        </w:rPr>
        <w:t xml:space="preserve">. (Perception and Imagination), </w:t>
      </w:r>
      <w:r w:rsidR="00583067">
        <w:t>Methuen, London, 1974, pg. 82.</w:t>
      </w:r>
    </w:p>
  </w:footnote>
  <w:footnote w:id="7">
    <w:p w14:paraId="5DEEB60D" w14:textId="1AEB6C41" w:rsidR="002C4469" w:rsidRDefault="002C4469">
      <w:pPr>
        <w:pStyle w:val="FootnoteText"/>
      </w:pPr>
      <w:r>
        <w:rPr>
          <w:rStyle w:val="FootnoteReference"/>
        </w:rPr>
        <w:footnoteRef/>
      </w:r>
      <w:r>
        <w:t xml:space="preserve"> </w:t>
      </w:r>
      <w:r w:rsidR="00583067">
        <w:t>Ibid, pg. 89.</w:t>
      </w:r>
    </w:p>
  </w:footnote>
  <w:footnote w:id="8">
    <w:p w14:paraId="2DB0939C" w14:textId="26576732" w:rsidR="002C4469" w:rsidRPr="00057079" w:rsidRDefault="002C4469" w:rsidP="004F53D5">
      <w:pPr>
        <w:pStyle w:val="FootnoteText"/>
        <w:rPr>
          <w:sz w:val="18"/>
          <w:szCs w:val="18"/>
        </w:rPr>
      </w:pPr>
      <w:r>
        <w:rPr>
          <w:rStyle w:val="FootnoteReference"/>
        </w:rPr>
        <w:footnoteRef/>
      </w:r>
      <w:r>
        <w:t xml:space="preserve"> </w:t>
      </w:r>
      <w:r w:rsidRPr="00057079">
        <w:rPr>
          <w:sz w:val="18"/>
          <w:szCs w:val="18"/>
        </w:rPr>
        <w:t>Ludwig Wittgenstein, Philosophical Investigations, trans. G. E. M. Anscombe (Oxford: Blackwell, 1953), pp. 200.</w:t>
      </w:r>
    </w:p>
  </w:footnote>
  <w:footnote w:id="9">
    <w:p w14:paraId="16F0D828" w14:textId="21A2D8D8" w:rsidR="002C4469" w:rsidRDefault="002C4469" w:rsidP="00236CF8">
      <w:pPr>
        <w:pStyle w:val="FootnoteText"/>
      </w:pPr>
      <w:r>
        <w:rPr>
          <w:rStyle w:val="FootnoteReference"/>
        </w:rPr>
        <w:footnoteRef/>
      </w:r>
      <w:r>
        <w:t xml:space="preserve"> Hume, </w:t>
      </w:r>
      <w:r w:rsidR="002F6655">
        <w:rPr>
          <w:i/>
        </w:rPr>
        <w:t>A Treatise of Human Nature I. iii</w:t>
      </w:r>
      <w:proofErr w:type="gramStart"/>
      <w:r w:rsidR="002F6655">
        <w:rPr>
          <w:i/>
        </w:rPr>
        <w:t xml:space="preserve">. </w:t>
      </w:r>
      <w:proofErr w:type="gramEnd"/>
      <w:r w:rsidR="002F6655">
        <w:rPr>
          <w:i/>
        </w:rPr>
        <w:t>14</w:t>
      </w:r>
      <w:r>
        <w:t>.</w:t>
      </w:r>
    </w:p>
  </w:footnote>
  <w:footnote w:id="10">
    <w:p w14:paraId="63B588A1" w14:textId="3815C260" w:rsidR="002C4469" w:rsidRDefault="002C4469" w:rsidP="00B90D2F">
      <w:pPr>
        <w:pStyle w:val="FootnoteText"/>
      </w:pPr>
      <w:r>
        <w:rPr>
          <w:rStyle w:val="FootnoteReference"/>
        </w:rPr>
        <w:footnoteRef/>
      </w:r>
      <w:r>
        <w:t xml:space="preserve"> </w:t>
      </w:r>
      <w:r w:rsidR="00583067">
        <w:t xml:space="preserve">P. F. Strawson, </w:t>
      </w:r>
      <w:r w:rsidR="00583067">
        <w:rPr>
          <w:i/>
        </w:rPr>
        <w:t xml:space="preserve">Freedom, Resentment and Other Essays. (Perception and Imagination), </w:t>
      </w:r>
      <w:r w:rsidR="00583067">
        <w:t xml:space="preserve">Methuen, London, 1974, pg. </w:t>
      </w:r>
      <w:r w:rsidR="00583067">
        <w:t>96</w:t>
      </w:r>
      <w:r w:rsidR="00583067">
        <w:t>.</w:t>
      </w:r>
    </w:p>
  </w:footnote>
  <w:footnote w:id="11">
    <w:p w14:paraId="224ADADF" w14:textId="5F566596" w:rsidR="002C4469" w:rsidRPr="00F305F3" w:rsidRDefault="002C4469">
      <w:pPr>
        <w:pStyle w:val="FootnoteText"/>
      </w:pPr>
      <w:r>
        <w:rPr>
          <w:rStyle w:val="FootnoteReference"/>
        </w:rPr>
        <w:footnoteRef/>
      </w:r>
      <w:r>
        <w:t xml:space="preserve"> R. Gaita, </w:t>
      </w:r>
      <w:r>
        <w:rPr>
          <w:i/>
        </w:rPr>
        <w:t>A Common Humanity,</w:t>
      </w:r>
      <w:r>
        <w:t xml:space="preserve"> Text Publishing, Melbourne, 1999, pg. 19.</w:t>
      </w:r>
    </w:p>
  </w:footnote>
  <w:footnote w:id="12">
    <w:p w14:paraId="7778A9DE" w14:textId="580DD493" w:rsidR="002C4469" w:rsidRPr="00822796" w:rsidRDefault="002C4469">
      <w:pPr>
        <w:pStyle w:val="FootnoteText"/>
      </w:pPr>
      <w:r>
        <w:rPr>
          <w:rStyle w:val="FootnoteReference"/>
        </w:rPr>
        <w:footnoteRef/>
      </w:r>
      <w:r>
        <w:t xml:space="preserve"> I. Murdoch, </w:t>
      </w:r>
      <w:r>
        <w:rPr>
          <w:i/>
        </w:rPr>
        <w:t xml:space="preserve">The Idea of Perfection; Existentialists and Mystics, </w:t>
      </w:r>
      <w:r>
        <w:t>Allen Lane, The Penguin Press, New York, 1998, pg. 312.</w:t>
      </w:r>
    </w:p>
  </w:footnote>
  <w:footnote w:id="13">
    <w:p w14:paraId="37129611" w14:textId="5130A3AF" w:rsidR="002C4469" w:rsidRDefault="002C4469">
      <w:pPr>
        <w:pStyle w:val="FootnoteText"/>
      </w:pPr>
      <w:r>
        <w:rPr>
          <w:rStyle w:val="FootnoteReference"/>
        </w:rPr>
        <w:footnoteRef/>
      </w:r>
      <w:r>
        <w:t xml:space="preserve"> L. A. Blum, </w:t>
      </w:r>
      <w:r>
        <w:rPr>
          <w:i/>
        </w:rPr>
        <w:t xml:space="preserve">Moral Perception and Particularity, </w:t>
      </w:r>
      <w:r>
        <w:t>Cambridge, Cambridge University Press, 1994, ch. 1,</w:t>
      </w:r>
    </w:p>
  </w:footnote>
  <w:footnote w:id="14">
    <w:p w14:paraId="465E596F" w14:textId="77777777" w:rsidR="002C4469" w:rsidRPr="00E549E2" w:rsidRDefault="002C4469" w:rsidP="00E549E2">
      <w:pPr>
        <w:spacing w:after="0" w:line="240" w:lineRule="auto"/>
        <w:rPr>
          <w:rFonts w:eastAsia="Times New Roman" w:cstheme="minorHAnsi"/>
          <w:sz w:val="20"/>
          <w:szCs w:val="20"/>
          <w:lang w:eastAsia="en-GB"/>
        </w:rPr>
      </w:pPr>
      <w:r>
        <w:rPr>
          <w:rStyle w:val="FootnoteReference"/>
        </w:rPr>
        <w:footnoteRef/>
      </w:r>
      <w:r>
        <w:t xml:space="preserve"> </w:t>
      </w:r>
      <w:r w:rsidRPr="00E549E2">
        <w:rPr>
          <w:rFonts w:eastAsia="Times New Roman" w:cstheme="minorHAnsi"/>
          <w:sz w:val="20"/>
          <w:szCs w:val="20"/>
          <w:lang w:eastAsia="en-GB"/>
        </w:rPr>
        <w:t xml:space="preserve">Extraneous factors in judicial decisions, Shai Danziger, Jonathan Levav, Liora Avnaim-Pesso, </w:t>
      </w:r>
      <w:r w:rsidRPr="00E549E2">
        <w:rPr>
          <w:rFonts w:eastAsia="Times New Roman" w:cstheme="minorHAnsi"/>
          <w:i/>
          <w:sz w:val="20"/>
          <w:szCs w:val="20"/>
          <w:lang w:eastAsia="en-GB"/>
        </w:rPr>
        <w:t>Proceedings of the National Academy of Sciences,</w:t>
      </w:r>
      <w:r w:rsidRPr="00E549E2">
        <w:rPr>
          <w:rFonts w:eastAsia="Times New Roman" w:cstheme="minorHAnsi"/>
          <w:sz w:val="20"/>
          <w:szCs w:val="20"/>
          <w:lang w:eastAsia="en-GB"/>
        </w:rPr>
        <w:t xml:space="preserve"> Apr 2011, 108, (17), 6889-6892.</w:t>
      </w:r>
    </w:p>
    <w:p w14:paraId="6055C73B" w14:textId="1C3207B5" w:rsidR="002C4469" w:rsidRDefault="002C4469">
      <w:pPr>
        <w:pStyle w:val="FootnoteText"/>
      </w:pPr>
    </w:p>
  </w:footnote>
  <w:footnote w:id="15">
    <w:p w14:paraId="08338E63" w14:textId="3710C54B" w:rsidR="002C4469" w:rsidRPr="004735C7" w:rsidRDefault="002C4469">
      <w:pPr>
        <w:pStyle w:val="FootnoteText"/>
      </w:pPr>
      <w:r>
        <w:rPr>
          <w:rStyle w:val="FootnoteReference"/>
        </w:rPr>
        <w:footnoteRef/>
      </w:r>
      <w:r>
        <w:t xml:space="preserve"> L. A. Blum, </w:t>
      </w:r>
      <w:r>
        <w:rPr>
          <w:i/>
        </w:rPr>
        <w:t xml:space="preserve">Moral Perception and Particularity, </w:t>
      </w:r>
      <w:r>
        <w:t xml:space="preserve">Cambridge University Press, </w:t>
      </w:r>
      <w:r w:rsidR="00BF1C0D">
        <w:t xml:space="preserve">Cambridge, </w:t>
      </w:r>
      <w:r>
        <w:t>1994, pg.37.</w:t>
      </w:r>
    </w:p>
  </w:footnote>
  <w:footnote w:id="16">
    <w:p w14:paraId="6B66BB0E" w14:textId="2CF1E6F0" w:rsidR="006154B1" w:rsidRDefault="006154B1">
      <w:pPr>
        <w:pStyle w:val="FootnoteText"/>
      </w:pPr>
      <w:r>
        <w:rPr>
          <w:rStyle w:val="FootnoteReference"/>
        </w:rPr>
        <w:footnoteRef/>
      </w:r>
      <w:r>
        <w:t xml:space="preserve"> </w:t>
      </w:r>
      <w:r>
        <w:t xml:space="preserve">I am aware that I am using the word “saw” in a way that is pushing its normal use. Someone could also say that what the observer saw </w:t>
      </w:r>
      <w:r w:rsidR="007E284C">
        <w:t>remained</w:t>
      </w:r>
      <w:r>
        <w:t xml:space="preserve"> the same, and what they understood of the situation changed. This would also be an acceptable description, but I am trying to maintain and extend the visual metaphor to include the cognition because I believe that cognition and sub-cognition are active in all perception.</w:t>
      </w:r>
    </w:p>
  </w:footnote>
  <w:footnote w:id="17">
    <w:p w14:paraId="484A7ED0" w14:textId="294BC376" w:rsidR="002C4469" w:rsidRPr="004D7FCB" w:rsidRDefault="002C4469" w:rsidP="005071ED">
      <w:pPr>
        <w:pStyle w:val="FootnoteText"/>
      </w:pPr>
      <w:r>
        <w:rPr>
          <w:rStyle w:val="FootnoteReference"/>
        </w:rPr>
        <w:footnoteRef/>
      </w:r>
      <w:r>
        <w:t xml:space="preserve"> J. </w:t>
      </w:r>
      <w:r w:rsidR="00ED34BD">
        <w:t>D</w:t>
      </w:r>
      <w:r>
        <w:t xml:space="preserve">river, </w:t>
      </w:r>
      <w:r w:rsidRPr="004D7FCB">
        <w:t>The Conflation of Moral and Epistemic Virtue</w:t>
      </w:r>
      <w:r>
        <w:rPr>
          <w:i/>
        </w:rPr>
        <w:t>, Meta-philosophy,</w:t>
      </w:r>
      <w:r>
        <w:t xml:space="preserve"> Vol 24, Issue 3, 2003, pg. 367-383.</w:t>
      </w:r>
    </w:p>
  </w:footnote>
  <w:footnote w:id="18">
    <w:p w14:paraId="6CEFBB24" w14:textId="77777777" w:rsidR="002C4469" w:rsidRPr="008E7B9B" w:rsidRDefault="002C4469" w:rsidP="005071ED">
      <w:pPr>
        <w:pStyle w:val="FootnoteText"/>
      </w:pPr>
      <w:r>
        <w:rPr>
          <w:rStyle w:val="FootnoteReference"/>
        </w:rPr>
        <w:footnoteRef/>
      </w:r>
      <w:r>
        <w:t xml:space="preserve"> G. E. M. Anscombe, Modern Moral Philosophy, </w:t>
      </w:r>
      <w:r>
        <w:rPr>
          <w:i/>
        </w:rPr>
        <w:t xml:space="preserve">Philosophy, </w:t>
      </w:r>
      <w:r>
        <w:t xml:space="preserve">33, No. 124, January 1958, pg. 2. </w:t>
      </w:r>
    </w:p>
  </w:footnote>
  <w:footnote w:id="19">
    <w:p w14:paraId="43EB3C27" w14:textId="4F90DC22" w:rsidR="002C4469" w:rsidRPr="00250F37" w:rsidRDefault="002C4469" w:rsidP="005071ED">
      <w:pPr>
        <w:pStyle w:val="FootnoteText"/>
      </w:pPr>
      <w:r>
        <w:rPr>
          <w:rStyle w:val="FootnoteReference"/>
        </w:rPr>
        <w:footnoteRef/>
      </w:r>
      <w:r>
        <w:t xml:space="preserve"> C. M. Larmore, </w:t>
      </w:r>
      <w:r>
        <w:rPr>
          <w:i/>
        </w:rPr>
        <w:t>Patterns of Moral Complexity,</w:t>
      </w:r>
      <w:r w:rsidR="00BF1C0D">
        <w:t xml:space="preserve"> Cambridge University Press, Cambridge, 1987, ch. 1.</w:t>
      </w:r>
    </w:p>
  </w:footnote>
  <w:footnote w:id="20">
    <w:p w14:paraId="326F898C" w14:textId="6AF45A1E" w:rsidR="002C4469" w:rsidRDefault="002C4469" w:rsidP="005071ED">
      <w:pPr>
        <w:pStyle w:val="FootnoteText"/>
      </w:pPr>
      <w:r>
        <w:rPr>
          <w:rStyle w:val="FootnoteReference"/>
        </w:rPr>
        <w:footnoteRef/>
      </w:r>
      <w:r>
        <w:t xml:space="preserve"> L. Blum, </w:t>
      </w:r>
      <w:r w:rsidRPr="00C71920">
        <w:rPr>
          <w:i/>
        </w:rPr>
        <w:t>Moral perception and Particularity</w:t>
      </w:r>
      <w:r>
        <w:t>,</w:t>
      </w:r>
      <w:r w:rsidR="00BF1C0D">
        <w:t xml:space="preserve"> Cambridge University Press, Cambridge, 1994, pg. 38.</w:t>
      </w:r>
    </w:p>
  </w:footnote>
  <w:footnote w:id="21">
    <w:p w14:paraId="7D32827B" w14:textId="56CBAA3F" w:rsidR="00D972DB" w:rsidRDefault="00D972DB">
      <w:pPr>
        <w:pStyle w:val="FootnoteText"/>
      </w:pPr>
      <w:r>
        <w:rPr>
          <w:rStyle w:val="FootnoteReference"/>
        </w:rPr>
        <w:footnoteRef/>
      </w:r>
      <w:r>
        <w:t xml:space="preserve"> Aristotle, </w:t>
      </w:r>
      <w:r>
        <w:rPr>
          <w:i/>
        </w:rPr>
        <w:t>Ethics</w:t>
      </w:r>
      <w:r>
        <w:rPr>
          <w:i/>
        </w:rPr>
        <w:t xml:space="preserve">, </w:t>
      </w:r>
      <w:r>
        <w:t>1142a23</w:t>
      </w:r>
      <w:r>
        <w:t>.</w:t>
      </w:r>
    </w:p>
  </w:footnote>
  <w:footnote w:id="22">
    <w:p w14:paraId="7BFC907B" w14:textId="3B79A4F9" w:rsidR="002C4469" w:rsidRDefault="002C4469" w:rsidP="005071ED">
      <w:pPr>
        <w:pStyle w:val="FootnoteText"/>
      </w:pPr>
      <w:r>
        <w:rPr>
          <w:rStyle w:val="FootnoteReference"/>
        </w:rPr>
        <w:footnoteRef/>
      </w:r>
      <w:r>
        <w:t xml:space="preserve"> </w:t>
      </w:r>
      <w:r w:rsidR="00BF1C0D">
        <w:t xml:space="preserve">S. Broadie, </w:t>
      </w:r>
      <w:r w:rsidR="00BF1C0D">
        <w:rPr>
          <w:i/>
        </w:rPr>
        <w:t xml:space="preserve">Ethics with Aristotle, </w:t>
      </w:r>
      <w:r w:rsidR="00BF1C0D">
        <w:t xml:space="preserve">Oxford University Press, New York, 1991, pgs. 292-295 </w:t>
      </w:r>
    </w:p>
  </w:footnote>
  <w:footnote w:id="23">
    <w:p w14:paraId="5BA02C7C" w14:textId="77777777" w:rsidR="00CA796C" w:rsidRPr="00B8702E" w:rsidRDefault="00CA796C" w:rsidP="00CA796C">
      <w:pPr>
        <w:pStyle w:val="FootnoteText"/>
      </w:pPr>
      <w:r>
        <w:rPr>
          <w:rStyle w:val="FootnoteReference"/>
        </w:rPr>
        <w:footnoteRef/>
      </w:r>
      <w:r>
        <w:t xml:space="preserve"> R. Gaita,</w:t>
      </w:r>
      <w:r>
        <w:rPr>
          <w:i/>
        </w:rPr>
        <w:t xml:space="preserve"> A Common Humanity,</w:t>
      </w:r>
      <w:r>
        <w:t xml:space="preserve"> Text Publishing, Melbourne, 1999, pg. 282.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C3AE9"/>
    <w:multiLevelType w:val="hybridMultilevel"/>
    <w:tmpl w:val="DD72E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E26BE6"/>
    <w:multiLevelType w:val="hybridMultilevel"/>
    <w:tmpl w:val="9718204A"/>
    <w:lvl w:ilvl="0" w:tplc="B998901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9C693D"/>
    <w:multiLevelType w:val="hybridMultilevel"/>
    <w:tmpl w:val="3B64ED7A"/>
    <w:lvl w:ilvl="0" w:tplc="EB0E0C3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F2C7870"/>
    <w:multiLevelType w:val="hybridMultilevel"/>
    <w:tmpl w:val="D45C67D4"/>
    <w:lvl w:ilvl="0" w:tplc="A508914E">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8A"/>
    <w:rsid w:val="000113B1"/>
    <w:rsid w:val="000415CD"/>
    <w:rsid w:val="0004198E"/>
    <w:rsid w:val="00041ECA"/>
    <w:rsid w:val="00042017"/>
    <w:rsid w:val="00042264"/>
    <w:rsid w:val="00057079"/>
    <w:rsid w:val="00070803"/>
    <w:rsid w:val="000740A5"/>
    <w:rsid w:val="000775F9"/>
    <w:rsid w:val="000776E1"/>
    <w:rsid w:val="00080000"/>
    <w:rsid w:val="00097310"/>
    <w:rsid w:val="000B19C8"/>
    <w:rsid w:val="000B264F"/>
    <w:rsid w:val="000C375E"/>
    <w:rsid w:val="000C6DE7"/>
    <w:rsid w:val="001343A5"/>
    <w:rsid w:val="00154D2C"/>
    <w:rsid w:val="00160188"/>
    <w:rsid w:val="001A4174"/>
    <w:rsid w:val="001C6AE5"/>
    <w:rsid w:val="001E1FAE"/>
    <w:rsid w:val="001E631D"/>
    <w:rsid w:val="001E645A"/>
    <w:rsid w:val="001F0B1A"/>
    <w:rsid w:val="001F1C52"/>
    <w:rsid w:val="001F4960"/>
    <w:rsid w:val="001F53D9"/>
    <w:rsid w:val="001F7202"/>
    <w:rsid w:val="00202C0C"/>
    <w:rsid w:val="00206C23"/>
    <w:rsid w:val="00210415"/>
    <w:rsid w:val="002216C1"/>
    <w:rsid w:val="00222F67"/>
    <w:rsid w:val="00236CF8"/>
    <w:rsid w:val="00240DCF"/>
    <w:rsid w:val="00247BC0"/>
    <w:rsid w:val="00250D8B"/>
    <w:rsid w:val="00283724"/>
    <w:rsid w:val="00283C96"/>
    <w:rsid w:val="002843C2"/>
    <w:rsid w:val="00285D2A"/>
    <w:rsid w:val="00285E52"/>
    <w:rsid w:val="00291C05"/>
    <w:rsid w:val="002930B5"/>
    <w:rsid w:val="002C4469"/>
    <w:rsid w:val="002F2808"/>
    <w:rsid w:val="002F6655"/>
    <w:rsid w:val="002F78E6"/>
    <w:rsid w:val="003022BA"/>
    <w:rsid w:val="00357F39"/>
    <w:rsid w:val="00365961"/>
    <w:rsid w:val="00367C22"/>
    <w:rsid w:val="00375520"/>
    <w:rsid w:val="00384DFE"/>
    <w:rsid w:val="003A2E27"/>
    <w:rsid w:val="003C0826"/>
    <w:rsid w:val="003D0E91"/>
    <w:rsid w:val="003D4049"/>
    <w:rsid w:val="003F3328"/>
    <w:rsid w:val="003F3A93"/>
    <w:rsid w:val="003F6073"/>
    <w:rsid w:val="0040378D"/>
    <w:rsid w:val="0041072B"/>
    <w:rsid w:val="00426402"/>
    <w:rsid w:val="00435C25"/>
    <w:rsid w:val="00442CA9"/>
    <w:rsid w:val="00453834"/>
    <w:rsid w:val="00462982"/>
    <w:rsid w:val="00465097"/>
    <w:rsid w:val="004735C7"/>
    <w:rsid w:val="00481001"/>
    <w:rsid w:val="004865B0"/>
    <w:rsid w:val="00487393"/>
    <w:rsid w:val="00492A1E"/>
    <w:rsid w:val="004A5B3F"/>
    <w:rsid w:val="004C6ED0"/>
    <w:rsid w:val="004D66DB"/>
    <w:rsid w:val="004E438A"/>
    <w:rsid w:val="004F53D5"/>
    <w:rsid w:val="005071ED"/>
    <w:rsid w:val="0051031B"/>
    <w:rsid w:val="00564677"/>
    <w:rsid w:val="005742A2"/>
    <w:rsid w:val="00581100"/>
    <w:rsid w:val="00583067"/>
    <w:rsid w:val="00586455"/>
    <w:rsid w:val="005867B9"/>
    <w:rsid w:val="005A2A69"/>
    <w:rsid w:val="005A2B69"/>
    <w:rsid w:val="005D391B"/>
    <w:rsid w:val="005E664B"/>
    <w:rsid w:val="005E7044"/>
    <w:rsid w:val="005F214D"/>
    <w:rsid w:val="005F625E"/>
    <w:rsid w:val="0061005D"/>
    <w:rsid w:val="006154B1"/>
    <w:rsid w:val="00615912"/>
    <w:rsid w:val="00637778"/>
    <w:rsid w:val="00651B04"/>
    <w:rsid w:val="006956E6"/>
    <w:rsid w:val="006A1F00"/>
    <w:rsid w:val="006B19CF"/>
    <w:rsid w:val="006B7B41"/>
    <w:rsid w:val="006C6E2C"/>
    <w:rsid w:val="006F0AFC"/>
    <w:rsid w:val="006F5A25"/>
    <w:rsid w:val="007136BE"/>
    <w:rsid w:val="0071662D"/>
    <w:rsid w:val="0074104A"/>
    <w:rsid w:val="00752C52"/>
    <w:rsid w:val="00765721"/>
    <w:rsid w:val="00766BD6"/>
    <w:rsid w:val="00767582"/>
    <w:rsid w:val="00784DBA"/>
    <w:rsid w:val="007A0180"/>
    <w:rsid w:val="007A0BA5"/>
    <w:rsid w:val="007B4530"/>
    <w:rsid w:val="007B7BC2"/>
    <w:rsid w:val="007C7710"/>
    <w:rsid w:val="007D081B"/>
    <w:rsid w:val="007D0A01"/>
    <w:rsid w:val="007E284C"/>
    <w:rsid w:val="007F4E42"/>
    <w:rsid w:val="00801048"/>
    <w:rsid w:val="008148F0"/>
    <w:rsid w:val="00822796"/>
    <w:rsid w:val="00822C30"/>
    <w:rsid w:val="00837449"/>
    <w:rsid w:val="0084081B"/>
    <w:rsid w:val="00860760"/>
    <w:rsid w:val="008850C1"/>
    <w:rsid w:val="00896706"/>
    <w:rsid w:val="00896DA4"/>
    <w:rsid w:val="008A733A"/>
    <w:rsid w:val="008A7DA8"/>
    <w:rsid w:val="008D16E3"/>
    <w:rsid w:val="008D4D24"/>
    <w:rsid w:val="008D63AA"/>
    <w:rsid w:val="008E3562"/>
    <w:rsid w:val="008F4872"/>
    <w:rsid w:val="0092236E"/>
    <w:rsid w:val="00926383"/>
    <w:rsid w:val="0093047F"/>
    <w:rsid w:val="00933728"/>
    <w:rsid w:val="009351C5"/>
    <w:rsid w:val="00937FB9"/>
    <w:rsid w:val="0094650B"/>
    <w:rsid w:val="00966A9E"/>
    <w:rsid w:val="0099396F"/>
    <w:rsid w:val="009A1667"/>
    <w:rsid w:val="009B1DFA"/>
    <w:rsid w:val="009C0830"/>
    <w:rsid w:val="009C0AF2"/>
    <w:rsid w:val="009C370C"/>
    <w:rsid w:val="009D0A75"/>
    <w:rsid w:val="009D1E63"/>
    <w:rsid w:val="009D3CFC"/>
    <w:rsid w:val="009E47C9"/>
    <w:rsid w:val="009F0595"/>
    <w:rsid w:val="009F1D5A"/>
    <w:rsid w:val="009F396C"/>
    <w:rsid w:val="009F4957"/>
    <w:rsid w:val="00A03D17"/>
    <w:rsid w:val="00A046CF"/>
    <w:rsid w:val="00A077DA"/>
    <w:rsid w:val="00A10458"/>
    <w:rsid w:val="00A12A31"/>
    <w:rsid w:val="00A63D87"/>
    <w:rsid w:val="00A87851"/>
    <w:rsid w:val="00A87FEA"/>
    <w:rsid w:val="00AA2DE6"/>
    <w:rsid w:val="00AB221B"/>
    <w:rsid w:val="00AB5291"/>
    <w:rsid w:val="00AB6B5B"/>
    <w:rsid w:val="00AD2FD0"/>
    <w:rsid w:val="00AF37DD"/>
    <w:rsid w:val="00AF3B8D"/>
    <w:rsid w:val="00AF4D9B"/>
    <w:rsid w:val="00B0106D"/>
    <w:rsid w:val="00B07024"/>
    <w:rsid w:val="00B123D9"/>
    <w:rsid w:val="00B267CB"/>
    <w:rsid w:val="00B50CC8"/>
    <w:rsid w:val="00B6059C"/>
    <w:rsid w:val="00B86A5D"/>
    <w:rsid w:val="00B8702E"/>
    <w:rsid w:val="00B90D2F"/>
    <w:rsid w:val="00B9605A"/>
    <w:rsid w:val="00BA4E4F"/>
    <w:rsid w:val="00BA7BF0"/>
    <w:rsid w:val="00BB06F2"/>
    <w:rsid w:val="00BB663F"/>
    <w:rsid w:val="00BC4789"/>
    <w:rsid w:val="00BD182A"/>
    <w:rsid w:val="00BD7BF7"/>
    <w:rsid w:val="00BE29B9"/>
    <w:rsid w:val="00BF1C0D"/>
    <w:rsid w:val="00C1157D"/>
    <w:rsid w:val="00C22453"/>
    <w:rsid w:val="00C25A18"/>
    <w:rsid w:val="00C47A24"/>
    <w:rsid w:val="00C61026"/>
    <w:rsid w:val="00C94234"/>
    <w:rsid w:val="00C9527D"/>
    <w:rsid w:val="00CA5462"/>
    <w:rsid w:val="00CA796C"/>
    <w:rsid w:val="00CB01E3"/>
    <w:rsid w:val="00CC1A5E"/>
    <w:rsid w:val="00CD0878"/>
    <w:rsid w:val="00CE5376"/>
    <w:rsid w:val="00CE7FF2"/>
    <w:rsid w:val="00D16627"/>
    <w:rsid w:val="00D44272"/>
    <w:rsid w:val="00D47B43"/>
    <w:rsid w:val="00D522C8"/>
    <w:rsid w:val="00D54C7A"/>
    <w:rsid w:val="00D75ACF"/>
    <w:rsid w:val="00D81A6C"/>
    <w:rsid w:val="00D94237"/>
    <w:rsid w:val="00D966EE"/>
    <w:rsid w:val="00D972DB"/>
    <w:rsid w:val="00DA0584"/>
    <w:rsid w:val="00DA741D"/>
    <w:rsid w:val="00DA76AD"/>
    <w:rsid w:val="00DC3228"/>
    <w:rsid w:val="00DE1D13"/>
    <w:rsid w:val="00E03328"/>
    <w:rsid w:val="00E0560E"/>
    <w:rsid w:val="00E1751D"/>
    <w:rsid w:val="00E31263"/>
    <w:rsid w:val="00E31626"/>
    <w:rsid w:val="00E410EC"/>
    <w:rsid w:val="00E4696D"/>
    <w:rsid w:val="00E53852"/>
    <w:rsid w:val="00E545D5"/>
    <w:rsid w:val="00E549E2"/>
    <w:rsid w:val="00E711D1"/>
    <w:rsid w:val="00E74CA3"/>
    <w:rsid w:val="00E769B5"/>
    <w:rsid w:val="00E861E7"/>
    <w:rsid w:val="00EC07DF"/>
    <w:rsid w:val="00EC6678"/>
    <w:rsid w:val="00ED34BD"/>
    <w:rsid w:val="00ED44FB"/>
    <w:rsid w:val="00ED710E"/>
    <w:rsid w:val="00EF24A5"/>
    <w:rsid w:val="00F034FA"/>
    <w:rsid w:val="00F05A42"/>
    <w:rsid w:val="00F125E1"/>
    <w:rsid w:val="00F305F3"/>
    <w:rsid w:val="00F31281"/>
    <w:rsid w:val="00F41C1D"/>
    <w:rsid w:val="00F515FA"/>
    <w:rsid w:val="00F60007"/>
    <w:rsid w:val="00F6305F"/>
    <w:rsid w:val="00F761EC"/>
    <w:rsid w:val="00F8320C"/>
    <w:rsid w:val="00F90CBA"/>
    <w:rsid w:val="00F93637"/>
    <w:rsid w:val="00F954EF"/>
    <w:rsid w:val="00F97E84"/>
    <w:rsid w:val="00FA2B0A"/>
    <w:rsid w:val="00FB0D41"/>
    <w:rsid w:val="00FB5F36"/>
    <w:rsid w:val="00FD0038"/>
    <w:rsid w:val="00FD645B"/>
    <w:rsid w:val="00FD6740"/>
    <w:rsid w:val="00FE5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AA0D"/>
  <w15:chartTrackingRefBased/>
  <w15:docId w15:val="{14E45933-886F-47D1-AED0-5350DBE29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A5D"/>
  </w:style>
  <w:style w:type="paragraph" w:styleId="Heading1">
    <w:name w:val="heading 1"/>
    <w:basedOn w:val="Normal"/>
    <w:next w:val="Normal"/>
    <w:link w:val="Heading1Char"/>
    <w:uiPriority w:val="9"/>
    <w:qFormat/>
    <w:rsid w:val="00B86A5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86A5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86A5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86A5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86A5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86A5D"/>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86A5D"/>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86A5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86A5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35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35C7"/>
    <w:rPr>
      <w:sz w:val="20"/>
      <w:szCs w:val="20"/>
    </w:rPr>
  </w:style>
  <w:style w:type="character" w:styleId="FootnoteReference">
    <w:name w:val="footnote reference"/>
    <w:basedOn w:val="DefaultParagraphFont"/>
    <w:uiPriority w:val="99"/>
    <w:semiHidden/>
    <w:unhideWhenUsed/>
    <w:rsid w:val="004735C7"/>
    <w:rPr>
      <w:vertAlign w:val="superscript"/>
    </w:rPr>
  </w:style>
  <w:style w:type="paragraph" w:styleId="ListParagraph">
    <w:name w:val="List Paragraph"/>
    <w:basedOn w:val="Normal"/>
    <w:uiPriority w:val="34"/>
    <w:qFormat/>
    <w:rsid w:val="00B90D2F"/>
    <w:pPr>
      <w:ind w:left="720"/>
      <w:contextualSpacing/>
    </w:pPr>
  </w:style>
  <w:style w:type="character" w:customStyle="1" w:styleId="highwire-citation-authors">
    <w:name w:val="highwire-citation-authors"/>
    <w:basedOn w:val="DefaultParagraphFont"/>
    <w:rsid w:val="00E549E2"/>
  </w:style>
  <w:style w:type="character" w:customStyle="1" w:styleId="highwire-citation-author">
    <w:name w:val="highwire-citation-author"/>
    <w:basedOn w:val="DefaultParagraphFont"/>
    <w:rsid w:val="00E549E2"/>
  </w:style>
  <w:style w:type="character" w:customStyle="1" w:styleId="nlm-given-names">
    <w:name w:val="nlm-given-names"/>
    <w:basedOn w:val="DefaultParagraphFont"/>
    <w:rsid w:val="00E549E2"/>
  </w:style>
  <w:style w:type="character" w:customStyle="1" w:styleId="nlm-surname">
    <w:name w:val="nlm-surname"/>
    <w:basedOn w:val="DefaultParagraphFont"/>
    <w:rsid w:val="00E549E2"/>
  </w:style>
  <w:style w:type="character" w:customStyle="1" w:styleId="highwire-cite-metadata-journal">
    <w:name w:val="highwire-cite-metadata-journal"/>
    <w:basedOn w:val="DefaultParagraphFont"/>
    <w:rsid w:val="00E549E2"/>
  </w:style>
  <w:style w:type="character" w:customStyle="1" w:styleId="highwire-cite-metadata-date">
    <w:name w:val="highwire-cite-metadata-date"/>
    <w:basedOn w:val="DefaultParagraphFont"/>
    <w:rsid w:val="00E549E2"/>
  </w:style>
  <w:style w:type="character" w:customStyle="1" w:styleId="highwire-cite-metadata-volume">
    <w:name w:val="highwire-cite-metadata-volume"/>
    <w:basedOn w:val="DefaultParagraphFont"/>
    <w:rsid w:val="00E549E2"/>
  </w:style>
  <w:style w:type="character" w:customStyle="1" w:styleId="highwire-cite-metadata-issue">
    <w:name w:val="highwire-cite-metadata-issue"/>
    <w:basedOn w:val="DefaultParagraphFont"/>
    <w:rsid w:val="00E549E2"/>
  </w:style>
  <w:style w:type="character" w:customStyle="1" w:styleId="highwire-cite-metadata-pages">
    <w:name w:val="highwire-cite-metadata-pages"/>
    <w:basedOn w:val="DefaultParagraphFont"/>
    <w:rsid w:val="00E549E2"/>
  </w:style>
  <w:style w:type="character" w:customStyle="1" w:styleId="Heading1Char">
    <w:name w:val="Heading 1 Char"/>
    <w:basedOn w:val="DefaultParagraphFont"/>
    <w:link w:val="Heading1"/>
    <w:uiPriority w:val="9"/>
    <w:rsid w:val="00B86A5D"/>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B86A5D"/>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86A5D"/>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86A5D"/>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86A5D"/>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86A5D"/>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86A5D"/>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86A5D"/>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86A5D"/>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86A5D"/>
    <w:pPr>
      <w:spacing w:line="240" w:lineRule="auto"/>
    </w:pPr>
    <w:rPr>
      <w:b/>
      <w:bCs/>
      <w:smallCaps/>
      <w:color w:val="595959" w:themeColor="text1" w:themeTint="A6"/>
    </w:rPr>
  </w:style>
  <w:style w:type="paragraph" w:styleId="Title">
    <w:name w:val="Title"/>
    <w:basedOn w:val="Normal"/>
    <w:next w:val="Normal"/>
    <w:link w:val="TitleChar"/>
    <w:uiPriority w:val="10"/>
    <w:qFormat/>
    <w:rsid w:val="00B86A5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86A5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86A5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86A5D"/>
    <w:rPr>
      <w:rFonts w:asciiTheme="majorHAnsi" w:eastAsiaTheme="majorEastAsia" w:hAnsiTheme="majorHAnsi" w:cstheme="majorBidi"/>
      <w:sz w:val="30"/>
      <w:szCs w:val="30"/>
    </w:rPr>
  </w:style>
  <w:style w:type="character" w:styleId="Strong">
    <w:name w:val="Strong"/>
    <w:basedOn w:val="DefaultParagraphFont"/>
    <w:uiPriority w:val="22"/>
    <w:qFormat/>
    <w:rsid w:val="00B86A5D"/>
    <w:rPr>
      <w:b/>
      <w:bCs/>
    </w:rPr>
  </w:style>
  <w:style w:type="character" w:styleId="Emphasis">
    <w:name w:val="Emphasis"/>
    <w:basedOn w:val="DefaultParagraphFont"/>
    <w:uiPriority w:val="20"/>
    <w:qFormat/>
    <w:rsid w:val="00B86A5D"/>
    <w:rPr>
      <w:i/>
      <w:iCs/>
      <w:color w:val="70AD47" w:themeColor="accent6"/>
    </w:rPr>
  </w:style>
  <w:style w:type="paragraph" w:styleId="NoSpacing">
    <w:name w:val="No Spacing"/>
    <w:uiPriority w:val="1"/>
    <w:qFormat/>
    <w:rsid w:val="00B86A5D"/>
    <w:pPr>
      <w:spacing w:after="0" w:line="240" w:lineRule="auto"/>
    </w:pPr>
  </w:style>
  <w:style w:type="paragraph" w:styleId="Quote">
    <w:name w:val="Quote"/>
    <w:basedOn w:val="Normal"/>
    <w:next w:val="Normal"/>
    <w:link w:val="QuoteChar"/>
    <w:uiPriority w:val="29"/>
    <w:qFormat/>
    <w:rsid w:val="00B86A5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86A5D"/>
    <w:rPr>
      <w:i/>
      <w:iCs/>
      <w:color w:val="262626" w:themeColor="text1" w:themeTint="D9"/>
    </w:rPr>
  </w:style>
  <w:style w:type="paragraph" w:styleId="IntenseQuote">
    <w:name w:val="Intense Quote"/>
    <w:basedOn w:val="Normal"/>
    <w:next w:val="Normal"/>
    <w:link w:val="IntenseQuoteChar"/>
    <w:uiPriority w:val="30"/>
    <w:qFormat/>
    <w:rsid w:val="00B86A5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86A5D"/>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86A5D"/>
    <w:rPr>
      <w:i/>
      <w:iCs/>
    </w:rPr>
  </w:style>
  <w:style w:type="character" w:styleId="IntenseEmphasis">
    <w:name w:val="Intense Emphasis"/>
    <w:basedOn w:val="DefaultParagraphFont"/>
    <w:uiPriority w:val="21"/>
    <w:qFormat/>
    <w:rsid w:val="00B86A5D"/>
    <w:rPr>
      <w:b/>
      <w:bCs/>
      <w:i/>
      <w:iCs/>
    </w:rPr>
  </w:style>
  <w:style w:type="character" w:styleId="SubtleReference">
    <w:name w:val="Subtle Reference"/>
    <w:basedOn w:val="DefaultParagraphFont"/>
    <w:uiPriority w:val="31"/>
    <w:qFormat/>
    <w:rsid w:val="00B86A5D"/>
    <w:rPr>
      <w:smallCaps/>
      <w:color w:val="595959" w:themeColor="text1" w:themeTint="A6"/>
    </w:rPr>
  </w:style>
  <w:style w:type="character" w:styleId="IntenseReference">
    <w:name w:val="Intense Reference"/>
    <w:basedOn w:val="DefaultParagraphFont"/>
    <w:uiPriority w:val="32"/>
    <w:qFormat/>
    <w:rsid w:val="00B86A5D"/>
    <w:rPr>
      <w:b/>
      <w:bCs/>
      <w:smallCaps/>
      <w:color w:val="70AD47" w:themeColor="accent6"/>
    </w:rPr>
  </w:style>
  <w:style w:type="character" w:styleId="BookTitle">
    <w:name w:val="Book Title"/>
    <w:basedOn w:val="DefaultParagraphFont"/>
    <w:uiPriority w:val="33"/>
    <w:qFormat/>
    <w:rsid w:val="00B86A5D"/>
    <w:rPr>
      <w:b/>
      <w:bCs/>
      <w:caps w:val="0"/>
      <w:smallCaps/>
      <w:spacing w:val="7"/>
      <w:sz w:val="21"/>
      <w:szCs w:val="21"/>
    </w:rPr>
  </w:style>
  <w:style w:type="paragraph" w:styleId="TOCHeading">
    <w:name w:val="TOC Heading"/>
    <w:basedOn w:val="Heading1"/>
    <w:next w:val="Normal"/>
    <w:uiPriority w:val="39"/>
    <w:semiHidden/>
    <w:unhideWhenUsed/>
    <w:qFormat/>
    <w:rsid w:val="00B86A5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55802">
      <w:bodyDiv w:val="1"/>
      <w:marLeft w:val="0"/>
      <w:marRight w:val="0"/>
      <w:marTop w:val="0"/>
      <w:marBottom w:val="0"/>
      <w:divBdr>
        <w:top w:val="none" w:sz="0" w:space="0" w:color="auto"/>
        <w:left w:val="none" w:sz="0" w:space="0" w:color="auto"/>
        <w:bottom w:val="none" w:sz="0" w:space="0" w:color="auto"/>
        <w:right w:val="none" w:sz="0" w:space="0" w:color="auto"/>
      </w:divBdr>
      <w:divsChild>
        <w:div w:id="282469390">
          <w:marLeft w:val="0"/>
          <w:marRight w:val="0"/>
          <w:marTop w:val="0"/>
          <w:marBottom w:val="0"/>
          <w:divBdr>
            <w:top w:val="none" w:sz="0" w:space="0" w:color="auto"/>
            <w:left w:val="none" w:sz="0" w:space="0" w:color="auto"/>
            <w:bottom w:val="none" w:sz="0" w:space="0" w:color="auto"/>
            <w:right w:val="none" w:sz="0" w:space="0" w:color="auto"/>
          </w:divBdr>
        </w:div>
        <w:div w:id="1088040942">
          <w:marLeft w:val="0"/>
          <w:marRight w:val="0"/>
          <w:marTop w:val="0"/>
          <w:marBottom w:val="0"/>
          <w:divBdr>
            <w:top w:val="none" w:sz="0" w:space="0" w:color="auto"/>
            <w:left w:val="none" w:sz="0" w:space="0" w:color="auto"/>
            <w:bottom w:val="none" w:sz="0" w:space="0" w:color="auto"/>
            <w:right w:val="none" w:sz="0" w:space="0" w:color="auto"/>
          </w:divBdr>
        </w:div>
        <w:div w:id="1464812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D9C3F-B178-430A-85B5-B63A2BD7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8596</TotalTime>
  <Pages>17</Pages>
  <Words>8626</Words>
  <Characters>49172</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dc:creator>
  <cp:keywords/>
  <dc:description/>
  <cp:lastModifiedBy>Sam Harrison</cp:lastModifiedBy>
  <cp:revision>25</cp:revision>
  <dcterms:created xsi:type="dcterms:W3CDTF">2019-06-04T11:54:00Z</dcterms:created>
  <dcterms:modified xsi:type="dcterms:W3CDTF">2019-06-10T11:59:00Z</dcterms:modified>
</cp:coreProperties>
</file>