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B12BC" w14:textId="77777777" w:rsidR="00B400FA" w:rsidRPr="002600FF" w:rsidRDefault="00B400FA">
      <w:pPr>
        <w:spacing w:before="2400"/>
        <w:rPr>
          <w:rFonts w:ascii="Arial" w:hAnsi="Arial" w:cs="Arial"/>
          <w:sz w:val="24"/>
          <w:szCs w:val="24"/>
        </w:rPr>
      </w:pPr>
    </w:p>
    <w:p w14:paraId="4D1B12BD" w14:textId="77777777" w:rsidR="00B400FA" w:rsidRPr="002600FF" w:rsidRDefault="007240C6">
      <w:pPr>
        <w:jc w:val="center"/>
        <w:rPr>
          <w:rFonts w:ascii="Arial" w:hAnsi="Arial" w:cs="Arial"/>
          <w:sz w:val="24"/>
          <w:szCs w:val="24"/>
        </w:rPr>
      </w:pPr>
      <w:r w:rsidRPr="002600FF">
        <w:rPr>
          <w:rFonts w:ascii="Arial" w:hAnsi="Arial" w:cs="Arial"/>
          <w:b/>
          <w:bCs/>
          <w:color w:val="1E8E82"/>
          <w:spacing w:val="40"/>
          <w:sz w:val="24"/>
          <w:szCs w:val="24"/>
        </w:rPr>
        <w:t>SOAC INC.</w:t>
      </w:r>
    </w:p>
    <w:p w14:paraId="4D1B12BE" w14:textId="77777777" w:rsidR="00B400FA" w:rsidRPr="002600FF" w:rsidRDefault="007240C6">
      <w:pPr>
        <w:spacing w:before="200" w:after="200"/>
        <w:jc w:val="center"/>
        <w:rPr>
          <w:rFonts w:ascii="Arial" w:hAnsi="Arial" w:cs="Arial"/>
          <w:sz w:val="24"/>
          <w:szCs w:val="24"/>
        </w:rPr>
      </w:pPr>
      <w:r w:rsidRPr="002600FF">
        <w:rPr>
          <w:rFonts w:ascii="Arial" w:hAnsi="Arial" w:cs="Arial"/>
          <w:b/>
          <w:bCs/>
          <w:color w:val="10243F"/>
          <w:sz w:val="24"/>
          <w:szCs w:val="24"/>
        </w:rPr>
        <w:t>Network Security Assessment Report</w:t>
      </w:r>
    </w:p>
    <w:p w14:paraId="4D1B12BF" w14:textId="77777777" w:rsidR="00B400FA" w:rsidRPr="002600FF" w:rsidRDefault="007240C6">
      <w:pPr>
        <w:spacing w:after="600"/>
        <w:jc w:val="center"/>
        <w:rPr>
          <w:rFonts w:ascii="Arial" w:hAnsi="Arial" w:cs="Arial"/>
          <w:sz w:val="24"/>
          <w:szCs w:val="24"/>
        </w:rPr>
      </w:pPr>
      <w:r w:rsidRPr="002600FF">
        <w:rPr>
          <w:rFonts w:ascii="Arial" w:hAnsi="Arial" w:cs="Arial"/>
          <w:color w:val="5B6B7C"/>
          <w:sz w:val="24"/>
          <w:szCs w:val="24"/>
        </w:rPr>
        <w:t>Initial Network Verification &amp; Vulnerability Assessment Findings — SWANSEA.ACCA</w:t>
      </w:r>
    </w:p>
    <w:p w14:paraId="4D1B12C0" w14:textId="77777777" w:rsidR="00B400FA" w:rsidRPr="002600FF" w:rsidRDefault="007240C6">
      <w:pPr>
        <w:spacing w:after="80"/>
        <w:jc w:val="center"/>
        <w:rPr>
          <w:rFonts w:ascii="Arial" w:hAnsi="Arial" w:cs="Arial"/>
          <w:sz w:val="24"/>
          <w:szCs w:val="24"/>
        </w:rPr>
      </w:pPr>
      <w:r w:rsidRPr="002600FF">
        <w:rPr>
          <w:rFonts w:ascii="Arial" w:hAnsi="Arial" w:cs="Arial"/>
          <w:color w:val="10243F"/>
          <w:sz w:val="24"/>
          <w:szCs w:val="24"/>
        </w:rPr>
        <w:t>ACCB6000 — Advanced Cybersecurity</w:t>
      </w:r>
    </w:p>
    <w:p w14:paraId="4D1B12C1" w14:textId="77777777" w:rsidR="00B400FA" w:rsidRPr="002600FF" w:rsidRDefault="007240C6">
      <w:pPr>
        <w:spacing w:after="1600"/>
        <w:jc w:val="center"/>
        <w:rPr>
          <w:rFonts w:ascii="Arial" w:hAnsi="Arial" w:cs="Arial"/>
          <w:sz w:val="24"/>
          <w:szCs w:val="24"/>
        </w:rPr>
      </w:pPr>
      <w:r w:rsidRPr="002600FF">
        <w:rPr>
          <w:rFonts w:ascii="Arial" w:hAnsi="Arial" w:cs="Arial"/>
          <w:color w:val="10243F"/>
          <w:sz w:val="24"/>
          <w:szCs w:val="24"/>
        </w:rPr>
        <w:t>Portfolio 2 — Deliverable 1</w:t>
      </w:r>
    </w:p>
    <w:p w14:paraId="4D1B12C2" w14:textId="78077241" w:rsidR="00B400FA" w:rsidRPr="002600FF" w:rsidRDefault="00EE5A3C">
      <w:pPr>
        <w:jc w:val="center"/>
        <w:rPr>
          <w:rFonts w:ascii="Arial" w:hAnsi="Arial" w:cs="Arial"/>
          <w:sz w:val="24"/>
          <w:szCs w:val="24"/>
        </w:rPr>
      </w:pPr>
      <w:r w:rsidRPr="002600FF">
        <w:rPr>
          <w:rFonts w:ascii="Arial" w:hAnsi="Arial" w:cs="Arial"/>
          <w:noProof/>
          <w:color w:val="5B6B7C"/>
          <w:sz w:val="24"/>
          <w:szCs w:val="24"/>
        </w:rPr>
        <w:drawing>
          <wp:inline distT="0" distB="0" distL="0" distR="0" wp14:anchorId="50B70F77" wp14:editId="0EACE966">
            <wp:extent cx="3718560" cy="1500310"/>
            <wp:effectExtent l="0" t="0" r="0" b="5080"/>
            <wp:docPr id="1270207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07078" name=""/>
                    <pic:cNvPicPr/>
                  </pic:nvPicPr>
                  <pic:blipFill>
                    <a:blip r:embed="rId8"/>
                    <a:stretch>
                      <a:fillRect/>
                    </a:stretch>
                  </pic:blipFill>
                  <pic:spPr>
                    <a:xfrm>
                      <a:off x="0" y="0"/>
                      <a:ext cx="3720380" cy="1501044"/>
                    </a:xfrm>
                    <a:prstGeom prst="rect">
                      <a:avLst/>
                    </a:prstGeom>
                  </pic:spPr>
                </pic:pic>
              </a:graphicData>
            </a:graphic>
          </wp:inline>
        </w:drawing>
      </w:r>
      <w:r w:rsidR="007240C6" w:rsidRPr="002600FF">
        <w:rPr>
          <w:rFonts w:ascii="Arial" w:hAnsi="Arial" w:cs="Arial"/>
          <w:color w:val="5B6B7C"/>
          <w:sz w:val="24"/>
          <w:szCs w:val="24"/>
        </w:rPr>
        <w:t>Pier Paolo Penne   |   #2336786</w:t>
      </w:r>
    </w:p>
    <w:p w14:paraId="4D1B12C3" w14:textId="77777777" w:rsidR="00B400FA" w:rsidRPr="002600FF" w:rsidRDefault="00B400FA">
      <w:pPr>
        <w:rPr>
          <w:rFonts w:ascii="Arial" w:hAnsi="Arial" w:cs="Arial"/>
          <w:sz w:val="24"/>
          <w:szCs w:val="24"/>
        </w:rPr>
        <w:sectPr w:rsidR="00B400FA" w:rsidRPr="002600FF">
          <w:pgSz w:w="12240" w:h="15840"/>
          <w:pgMar w:top="1440" w:right="1440" w:bottom="1440" w:left="1440" w:header="708" w:footer="708" w:gutter="0"/>
          <w:cols w:space="720"/>
          <w:docGrid w:linePitch="360"/>
        </w:sectPr>
      </w:pPr>
    </w:p>
    <w:sdt>
      <w:sdtPr>
        <w:rPr>
          <w:rFonts w:ascii="Arial" w:eastAsia="Calibri" w:hAnsi="Arial" w:cs="Arial"/>
          <w:color w:val="2B3A4A"/>
          <w:sz w:val="24"/>
          <w:szCs w:val="24"/>
          <w:lang w:val="en-GB" w:eastAsia="en-GB"/>
        </w:rPr>
        <w:id w:val="407584188"/>
        <w:docPartObj>
          <w:docPartGallery w:val="Table of Contents"/>
          <w:docPartUnique/>
        </w:docPartObj>
      </w:sdtPr>
      <w:sdtEndPr>
        <w:rPr>
          <w:b/>
          <w:bCs/>
          <w:noProof/>
        </w:rPr>
      </w:sdtEndPr>
      <w:sdtContent>
        <w:p w14:paraId="5E6B1B8F" w14:textId="668B616F" w:rsidR="00312629" w:rsidRPr="002600FF" w:rsidRDefault="00312629">
          <w:pPr>
            <w:pStyle w:val="TOCHeading"/>
            <w:rPr>
              <w:rFonts w:ascii="Arial" w:hAnsi="Arial" w:cs="Arial"/>
              <w:sz w:val="24"/>
              <w:szCs w:val="24"/>
            </w:rPr>
          </w:pPr>
          <w:r w:rsidRPr="002600FF">
            <w:rPr>
              <w:rFonts w:ascii="Arial" w:hAnsi="Arial" w:cs="Arial"/>
              <w:sz w:val="24"/>
              <w:szCs w:val="24"/>
            </w:rPr>
            <w:t>Table of Contents</w:t>
          </w:r>
        </w:p>
        <w:p w14:paraId="42C06479" w14:textId="7F2ABDA5" w:rsidR="00312629" w:rsidRPr="002600FF" w:rsidRDefault="00312629">
          <w:pPr>
            <w:pStyle w:val="TOC1"/>
            <w:tabs>
              <w:tab w:val="right" w:leader="dot" w:pos="9350"/>
            </w:tabs>
            <w:rPr>
              <w:rFonts w:ascii="Arial" w:hAnsi="Arial" w:cs="Arial"/>
              <w:noProof/>
              <w:sz w:val="24"/>
              <w:szCs w:val="24"/>
            </w:rPr>
          </w:pPr>
          <w:r w:rsidRPr="002600FF">
            <w:rPr>
              <w:rFonts w:ascii="Arial" w:hAnsi="Arial" w:cs="Arial"/>
              <w:sz w:val="24"/>
              <w:szCs w:val="24"/>
            </w:rPr>
            <w:fldChar w:fldCharType="begin"/>
          </w:r>
          <w:r w:rsidRPr="002600FF">
            <w:rPr>
              <w:rFonts w:ascii="Arial" w:hAnsi="Arial" w:cs="Arial"/>
              <w:sz w:val="24"/>
              <w:szCs w:val="24"/>
            </w:rPr>
            <w:instrText xml:space="preserve"> TOC \o "1-3" \h \z \u </w:instrText>
          </w:r>
          <w:r w:rsidRPr="002600FF">
            <w:rPr>
              <w:rFonts w:ascii="Arial" w:hAnsi="Arial" w:cs="Arial"/>
              <w:sz w:val="24"/>
              <w:szCs w:val="24"/>
            </w:rPr>
            <w:fldChar w:fldCharType="separate"/>
          </w:r>
          <w:hyperlink w:anchor="_Toc237451155" w:history="1">
            <w:r w:rsidRPr="002600FF">
              <w:rPr>
                <w:rStyle w:val="Hyperlink"/>
                <w:rFonts w:ascii="Arial" w:hAnsi="Arial" w:cs="Arial"/>
                <w:noProof/>
                <w:sz w:val="24"/>
                <w:szCs w:val="24"/>
              </w:rPr>
              <w:t>1. Introduction &amp; Scope</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_Toc237451155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3</w:t>
            </w:r>
            <w:r w:rsidRPr="002600FF">
              <w:rPr>
                <w:rFonts w:ascii="Arial" w:hAnsi="Arial" w:cs="Arial"/>
                <w:noProof/>
                <w:webHidden/>
                <w:sz w:val="24"/>
                <w:szCs w:val="24"/>
              </w:rPr>
              <w:fldChar w:fldCharType="end"/>
            </w:r>
          </w:hyperlink>
        </w:p>
        <w:p w14:paraId="69DB44A1" w14:textId="7AAB31E9" w:rsidR="00312629" w:rsidRPr="002600FF" w:rsidRDefault="00312629">
          <w:pPr>
            <w:pStyle w:val="TOC1"/>
            <w:tabs>
              <w:tab w:val="right" w:leader="dot" w:pos="9350"/>
            </w:tabs>
            <w:rPr>
              <w:rFonts w:ascii="Arial" w:hAnsi="Arial" w:cs="Arial"/>
              <w:noProof/>
              <w:sz w:val="24"/>
              <w:szCs w:val="24"/>
            </w:rPr>
          </w:pPr>
          <w:hyperlink w:anchor="_Toc237451156" w:history="1">
            <w:r w:rsidRPr="002600FF">
              <w:rPr>
                <w:rStyle w:val="Hyperlink"/>
                <w:rFonts w:ascii="Arial" w:hAnsi="Arial" w:cs="Arial"/>
                <w:noProof/>
                <w:sz w:val="24"/>
                <w:szCs w:val="24"/>
              </w:rPr>
              <w:t>2. Methodology</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_Toc237451156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4</w:t>
            </w:r>
            <w:r w:rsidRPr="002600FF">
              <w:rPr>
                <w:rFonts w:ascii="Arial" w:hAnsi="Arial" w:cs="Arial"/>
                <w:noProof/>
                <w:webHidden/>
                <w:sz w:val="24"/>
                <w:szCs w:val="24"/>
              </w:rPr>
              <w:fldChar w:fldCharType="end"/>
            </w:r>
          </w:hyperlink>
        </w:p>
        <w:p w14:paraId="1BE4CA0E" w14:textId="5BD666EB" w:rsidR="00312629" w:rsidRPr="002600FF" w:rsidRDefault="00312629">
          <w:pPr>
            <w:pStyle w:val="TOC1"/>
            <w:tabs>
              <w:tab w:val="right" w:leader="dot" w:pos="9350"/>
            </w:tabs>
            <w:rPr>
              <w:rFonts w:ascii="Arial" w:hAnsi="Arial" w:cs="Arial"/>
              <w:noProof/>
              <w:sz w:val="24"/>
              <w:szCs w:val="24"/>
            </w:rPr>
          </w:pPr>
          <w:hyperlink w:anchor="_Toc237451157" w:history="1">
            <w:r w:rsidRPr="002600FF">
              <w:rPr>
                <w:rStyle w:val="Hyperlink"/>
                <w:rFonts w:ascii="Arial" w:hAnsi="Arial" w:cs="Arial"/>
                <w:noProof/>
                <w:sz w:val="24"/>
                <w:szCs w:val="24"/>
              </w:rPr>
              <w:t>3. Task 1 — Initial Network Verification</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_Toc237451157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5</w:t>
            </w:r>
            <w:r w:rsidRPr="002600FF">
              <w:rPr>
                <w:rFonts w:ascii="Arial" w:hAnsi="Arial" w:cs="Arial"/>
                <w:noProof/>
                <w:webHidden/>
                <w:sz w:val="24"/>
                <w:szCs w:val="24"/>
              </w:rPr>
              <w:fldChar w:fldCharType="end"/>
            </w:r>
          </w:hyperlink>
        </w:p>
        <w:p w14:paraId="33282E57" w14:textId="1F362F74" w:rsidR="00312629" w:rsidRPr="002600FF" w:rsidRDefault="00312629">
          <w:pPr>
            <w:pStyle w:val="TOC2"/>
            <w:tabs>
              <w:tab w:val="right" w:leader="dot" w:pos="9350"/>
            </w:tabs>
            <w:rPr>
              <w:rFonts w:ascii="Arial" w:hAnsi="Arial" w:cs="Arial"/>
              <w:noProof/>
              <w:sz w:val="24"/>
              <w:szCs w:val="24"/>
            </w:rPr>
          </w:pPr>
          <w:hyperlink w:anchor="_Toc237451158" w:history="1">
            <w:r w:rsidRPr="002600FF">
              <w:rPr>
                <w:rStyle w:val="Hyperlink"/>
                <w:rFonts w:ascii="Arial" w:hAnsi="Arial" w:cs="Arial"/>
                <w:noProof/>
                <w:sz w:val="24"/>
                <w:szCs w:val="24"/>
              </w:rPr>
              <w:t>3.1  S-DC (Windows Server 2022)</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_Toc237451158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5</w:t>
            </w:r>
            <w:r w:rsidRPr="002600FF">
              <w:rPr>
                <w:rFonts w:ascii="Arial" w:hAnsi="Arial" w:cs="Arial"/>
                <w:noProof/>
                <w:webHidden/>
                <w:sz w:val="24"/>
                <w:szCs w:val="24"/>
              </w:rPr>
              <w:fldChar w:fldCharType="end"/>
            </w:r>
          </w:hyperlink>
        </w:p>
        <w:p w14:paraId="27867C60" w14:textId="7F9EE4DE" w:rsidR="00312629" w:rsidRPr="002600FF" w:rsidRDefault="00312629">
          <w:pPr>
            <w:pStyle w:val="TOC2"/>
            <w:tabs>
              <w:tab w:val="right" w:leader="dot" w:pos="9350"/>
            </w:tabs>
            <w:rPr>
              <w:rFonts w:ascii="Arial" w:hAnsi="Arial" w:cs="Arial"/>
              <w:noProof/>
              <w:sz w:val="24"/>
              <w:szCs w:val="24"/>
            </w:rPr>
          </w:pPr>
          <w:hyperlink w:anchor="_Toc237451159" w:history="1">
            <w:r w:rsidRPr="002600FF">
              <w:rPr>
                <w:rStyle w:val="Hyperlink"/>
                <w:rFonts w:ascii="Arial" w:hAnsi="Arial" w:cs="Arial"/>
                <w:noProof/>
                <w:sz w:val="24"/>
                <w:szCs w:val="24"/>
              </w:rPr>
              <w:t>3.2  L-CD (Debian 12)</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_Toc237451159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6</w:t>
            </w:r>
            <w:r w:rsidRPr="002600FF">
              <w:rPr>
                <w:rFonts w:ascii="Arial" w:hAnsi="Arial" w:cs="Arial"/>
                <w:noProof/>
                <w:webHidden/>
                <w:sz w:val="24"/>
                <w:szCs w:val="24"/>
              </w:rPr>
              <w:fldChar w:fldCharType="end"/>
            </w:r>
          </w:hyperlink>
        </w:p>
        <w:p w14:paraId="6D5E2E43" w14:textId="781AAA13" w:rsidR="00312629" w:rsidRPr="002600FF" w:rsidRDefault="00312629">
          <w:pPr>
            <w:pStyle w:val="TOC1"/>
            <w:tabs>
              <w:tab w:val="right" w:leader="dot" w:pos="9350"/>
            </w:tabs>
            <w:rPr>
              <w:rFonts w:ascii="Arial" w:hAnsi="Arial" w:cs="Arial"/>
              <w:noProof/>
              <w:sz w:val="24"/>
              <w:szCs w:val="24"/>
            </w:rPr>
          </w:pPr>
          <w:hyperlink w:anchor="_Toc237451160" w:history="1">
            <w:r w:rsidRPr="002600FF">
              <w:rPr>
                <w:rStyle w:val="Hyperlink"/>
                <w:rFonts w:ascii="Arial" w:hAnsi="Arial" w:cs="Arial"/>
                <w:noProof/>
                <w:sz w:val="24"/>
                <w:szCs w:val="24"/>
              </w:rPr>
              <w:t>4. Vulnerability Assessment Findings</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_Toc237451160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7</w:t>
            </w:r>
            <w:r w:rsidRPr="002600FF">
              <w:rPr>
                <w:rFonts w:ascii="Arial" w:hAnsi="Arial" w:cs="Arial"/>
                <w:noProof/>
                <w:webHidden/>
                <w:sz w:val="24"/>
                <w:szCs w:val="24"/>
              </w:rPr>
              <w:fldChar w:fldCharType="end"/>
            </w:r>
          </w:hyperlink>
        </w:p>
        <w:p w14:paraId="5121B3CE" w14:textId="1D51C2EF" w:rsidR="00312629" w:rsidRPr="002600FF" w:rsidRDefault="00312629">
          <w:pPr>
            <w:pStyle w:val="TOC2"/>
            <w:tabs>
              <w:tab w:val="right" w:leader="dot" w:pos="9350"/>
            </w:tabs>
            <w:rPr>
              <w:rFonts w:ascii="Arial" w:hAnsi="Arial" w:cs="Arial"/>
              <w:noProof/>
              <w:sz w:val="24"/>
              <w:szCs w:val="24"/>
            </w:rPr>
          </w:pPr>
          <w:hyperlink w:anchor="_Toc237451161" w:history="1">
            <w:r w:rsidRPr="002600FF">
              <w:rPr>
                <w:rStyle w:val="Hyperlink"/>
                <w:rFonts w:ascii="Arial" w:hAnsi="Arial" w:cs="Arial"/>
                <w:noProof/>
                <w:sz w:val="24"/>
                <w:szCs w:val="24"/>
              </w:rPr>
              <w:t>4.1  Scan Overview</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_Toc237451161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7</w:t>
            </w:r>
            <w:r w:rsidRPr="002600FF">
              <w:rPr>
                <w:rFonts w:ascii="Arial" w:hAnsi="Arial" w:cs="Arial"/>
                <w:noProof/>
                <w:webHidden/>
                <w:sz w:val="24"/>
                <w:szCs w:val="24"/>
              </w:rPr>
              <w:fldChar w:fldCharType="end"/>
            </w:r>
          </w:hyperlink>
        </w:p>
        <w:p w14:paraId="14FBBC3B" w14:textId="506DAE1E" w:rsidR="00312629" w:rsidRPr="002600FF" w:rsidRDefault="00312629">
          <w:pPr>
            <w:pStyle w:val="TOC2"/>
            <w:tabs>
              <w:tab w:val="right" w:leader="dot" w:pos="9350"/>
            </w:tabs>
            <w:rPr>
              <w:rFonts w:ascii="Arial" w:hAnsi="Arial" w:cs="Arial"/>
              <w:noProof/>
              <w:sz w:val="24"/>
              <w:szCs w:val="24"/>
            </w:rPr>
          </w:pPr>
          <w:hyperlink w:anchor="_Toc237451162" w:history="1">
            <w:r w:rsidRPr="002600FF">
              <w:rPr>
                <w:rStyle w:val="Hyperlink"/>
                <w:rFonts w:ascii="Arial" w:hAnsi="Arial" w:cs="Arial"/>
                <w:noProof/>
                <w:sz w:val="24"/>
                <w:szCs w:val="24"/>
              </w:rPr>
              <w:t>4.2  High Severity</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_Toc237451162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7</w:t>
            </w:r>
            <w:r w:rsidRPr="002600FF">
              <w:rPr>
                <w:rFonts w:ascii="Arial" w:hAnsi="Arial" w:cs="Arial"/>
                <w:noProof/>
                <w:webHidden/>
                <w:sz w:val="24"/>
                <w:szCs w:val="24"/>
              </w:rPr>
              <w:fldChar w:fldCharType="end"/>
            </w:r>
          </w:hyperlink>
        </w:p>
        <w:p w14:paraId="1870E779" w14:textId="73C3A9B8" w:rsidR="00312629" w:rsidRPr="002600FF" w:rsidRDefault="00312629">
          <w:pPr>
            <w:pStyle w:val="TOC2"/>
            <w:tabs>
              <w:tab w:val="right" w:leader="dot" w:pos="9350"/>
            </w:tabs>
            <w:rPr>
              <w:rFonts w:ascii="Arial" w:hAnsi="Arial" w:cs="Arial"/>
              <w:noProof/>
              <w:sz w:val="24"/>
              <w:szCs w:val="24"/>
            </w:rPr>
          </w:pPr>
          <w:hyperlink w:anchor="_Toc237451163" w:history="1">
            <w:r w:rsidRPr="002600FF">
              <w:rPr>
                <w:rStyle w:val="Hyperlink"/>
                <w:rFonts w:ascii="Arial" w:hAnsi="Arial" w:cs="Arial"/>
                <w:noProof/>
                <w:sz w:val="24"/>
                <w:szCs w:val="24"/>
              </w:rPr>
              <w:t>4.3  Medium Severity</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_Toc237451163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9</w:t>
            </w:r>
            <w:r w:rsidRPr="002600FF">
              <w:rPr>
                <w:rFonts w:ascii="Arial" w:hAnsi="Arial" w:cs="Arial"/>
                <w:noProof/>
                <w:webHidden/>
                <w:sz w:val="24"/>
                <w:szCs w:val="24"/>
              </w:rPr>
              <w:fldChar w:fldCharType="end"/>
            </w:r>
          </w:hyperlink>
        </w:p>
        <w:p w14:paraId="3E6CBDBC" w14:textId="6CB2654F" w:rsidR="00312629" w:rsidRPr="002600FF" w:rsidRDefault="00312629">
          <w:pPr>
            <w:pStyle w:val="TOC2"/>
            <w:tabs>
              <w:tab w:val="right" w:leader="dot" w:pos="9350"/>
            </w:tabs>
            <w:rPr>
              <w:rFonts w:ascii="Arial" w:hAnsi="Arial" w:cs="Arial"/>
              <w:noProof/>
              <w:sz w:val="24"/>
              <w:szCs w:val="24"/>
            </w:rPr>
          </w:pPr>
          <w:hyperlink w:anchor="_Toc237451164" w:history="1">
            <w:r w:rsidRPr="002600FF">
              <w:rPr>
                <w:rStyle w:val="Hyperlink"/>
                <w:rFonts w:ascii="Arial" w:hAnsi="Arial" w:cs="Arial"/>
                <w:noProof/>
                <w:sz w:val="24"/>
                <w:szCs w:val="24"/>
              </w:rPr>
              <w:t>4.4  Low Severity</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_Toc237451164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10</w:t>
            </w:r>
            <w:r w:rsidRPr="002600FF">
              <w:rPr>
                <w:rFonts w:ascii="Arial" w:hAnsi="Arial" w:cs="Arial"/>
                <w:noProof/>
                <w:webHidden/>
                <w:sz w:val="24"/>
                <w:szCs w:val="24"/>
              </w:rPr>
              <w:fldChar w:fldCharType="end"/>
            </w:r>
          </w:hyperlink>
        </w:p>
        <w:p w14:paraId="6CB7B8A6" w14:textId="0A25A00C" w:rsidR="00312629" w:rsidRPr="002600FF" w:rsidRDefault="00312629">
          <w:pPr>
            <w:pStyle w:val="TOC1"/>
            <w:tabs>
              <w:tab w:val="right" w:leader="dot" w:pos="9350"/>
            </w:tabs>
            <w:rPr>
              <w:rFonts w:ascii="Arial" w:hAnsi="Arial" w:cs="Arial"/>
              <w:noProof/>
              <w:sz w:val="24"/>
              <w:szCs w:val="24"/>
            </w:rPr>
          </w:pPr>
          <w:hyperlink w:anchor="_Toc237451165" w:history="1">
            <w:r w:rsidRPr="002600FF">
              <w:rPr>
                <w:rStyle w:val="Hyperlink"/>
                <w:rFonts w:ascii="Arial" w:hAnsi="Arial" w:cs="Arial"/>
                <w:noProof/>
                <w:sz w:val="24"/>
                <w:szCs w:val="24"/>
              </w:rPr>
              <w:t>5. Conclusion</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_Toc237451165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12</w:t>
            </w:r>
            <w:r w:rsidRPr="002600FF">
              <w:rPr>
                <w:rFonts w:ascii="Arial" w:hAnsi="Arial" w:cs="Arial"/>
                <w:noProof/>
                <w:webHidden/>
                <w:sz w:val="24"/>
                <w:szCs w:val="24"/>
              </w:rPr>
              <w:fldChar w:fldCharType="end"/>
            </w:r>
          </w:hyperlink>
        </w:p>
        <w:p w14:paraId="5F33B2F6" w14:textId="338E5695" w:rsidR="00312629" w:rsidRPr="002600FF" w:rsidRDefault="00312629">
          <w:pPr>
            <w:pStyle w:val="TOC1"/>
            <w:tabs>
              <w:tab w:val="right" w:leader="dot" w:pos="9350"/>
            </w:tabs>
            <w:rPr>
              <w:rFonts w:ascii="Arial" w:hAnsi="Arial" w:cs="Arial"/>
              <w:noProof/>
              <w:sz w:val="24"/>
              <w:szCs w:val="24"/>
            </w:rPr>
          </w:pPr>
          <w:hyperlink w:anchor="_Toc237451166" w:history="1">
            <w:r w:rsidRPr="002600FF">
              <w:rPr>
                <w:rStyle w:val="Hyperlink"/>
                <w:rFonts w:ascii="Arial" w:hAnsi="Arial" w:cs="Arial"/>
                <w:noProof/>
                <w:sz w:val="24"/>
                <w:szCs w:val="24"/>
              </w:rPr>
              <w:t>References</w:t>
            </w:r>
            <w:r w:rsidRPr="002600FF">
              <w:rPr>
                <w:rFonts w:ascii="Arial" w:hAnsi="Arial" w:cs="Arial"/>
                <w:noProof/>
                <w:webHidden/>
                <w:sz w:val="24"/>
                <w:szCs w:val="24"/>
              </w:rPr>
              <w:tab/>
            </w:r>
            <w:r w:rsidRPr="002600FF">
              <w:rPr>
                <w:rFonts w:ascii="Arial" w:hAnsi="Arial" w:cs="Arial"/>
                <w:noProof/>
                <w:webHidden/>
                <w:sz w:val="24"/>
                <w:szCs w:val="24"/>
              </w:rPr>
              <w:fldChar w:fldCharType="begin"/>
            </w:r>
            <w:r w:rsidRPr="002600FF">
              <w:rPr>
                <w:rFonts w:ascii="Arial" w:hAnsi="Arial" w:cs="Arial"/>
                <w:noProof/>
                <w:webHidden/>
                <w:sz w:val="24"/>
                <w:szCs w:val="24"/>
              </w:rPr>
              <w:instrText xml:space="preserve"> PAGEREF _Toc237451166 \h </w:instrText>
            </w:r>
            <w:r w:rsidRPr="002600FF">
              <w:rPr>
                <w:rFonts w:ascii="Arial" w:hAnsi="Arial" w:cs="Arial"/>
                <w:noProof/>
                <w:webHidden/>
                <w:sz w:val="24"/>
                <w:szCs w:val="24"/>
              </w:rPr>
            </w:r>
            <w:r w:rsidRPr="002600FF">
              <w:rPr>
                <w:rFonts w:ascii="Arial" w:hAnsi="Arial" w:cs="Arial"/>
                <w:noProof/>
                <w:webHidden/>
                <w:sz w:val="24"/>
                <w:szCs w:val="24"/>
              </w:rPr>
              <w:fldChar w:fldCharType="separate"/>
            </w:r>
            <w:r w:rsidRPr="002600FF">
              <w:rPr>
                <w:rFonts w:ascii="Arial" w:hAnsi="Arial" w:cs="Arial"/>
                <w:noProof/>
                <w:webHidden/>
                <w:sz w:val="24"/>
                <w:szCs w:val="24"/>
              </w:rPr>
              <w:t>13</w:t>
            </w:r>
            <w:r w:rsidRPr="002600FF">
              <w:rPr>
                <w:rFonts w:ascii="Arial" w:hAnsi="Arial" w:cs="Arial"/>
                <w:noProof/>
                <w:webHidden/>
                <w:sz w:val="24"/>
                <w:szCs w:val="24"/>
              </w:rPr>
              <w:fldChar w:fldCharType="end"/>
            </w:r>
          </w:hyperlink>
        </w:p>
        <w:p w14:paraId="4E0D3343" w14:textId="769C5590" w:rsidR="00312629" w:rsidRPr="002600FF" w:rsidRDefault="00312629">
          <w:pPr>
            <w:rPr>
              <w:rFonts w:ascii="Arial" w:hAnsi="Arial" w:cs="Arial"/>
              <w:sz w:val="24"/>
              <w:szCs w:val="24"/>
            </w:rPr>
          </w:pPr>
          <w:r w:rsidRPr="002600FF">
            <w:rPr>
              <w:rFonts w:ascii="Arial" w:hAnsi="Arial" w:cs="Arial"/>
              <w:b/>
              <w:bCs/>
              <w:noProof/>
              <w:sz w:val="24"/>
              <w:szCs w:val="24"/>
            </w:rPr>
            <w:fldChar w:fldCharType="end"/>
          </w:r>
        </w:p>
      </w:sdtContent>
    </w:sdt>
    <w:p w14:paraId="3E306B2C" w14:textId="77777777" w:rsidR="00312629" w:rsidRPr="002600FF" w:rsidRDefault="00312629">
      <w:pPr>
        <w:pStyle w:val="Heading1"/>
        <w:rPr>
          <w:rFonts w:ascii="Arial" w:hAnsi="Arial" w:cs="Arial"/>
          <w:sz w:val="24"/>
          <w:szCs w:val="24"/>
        </w:rPr>
      </w:pPr>
    </w:p>
    <w:p w14:paraId="3A399504" w14:textId="77777777" w:rsidR="00312629" w:rsidRPr="002600FF" w:rsidRDefault="00312629">
      <w:pPr>
        <w:pStyle w:val="Heading1"/>
        <w:rPr>
          <w:rFonts w:ascii="Arial" w:hAnsi="Arial" w:cs="Arial"/>
          <w:sz w:val="24"/>
          <w:szCs w:val="24"/>
        </w:rPr>
      </w:pPr>
    </w:p>
    <w:p w14:paraId="54468747" w14:textId="77777777" w:rsidR="00312629" w:rsidRPr="002600FF" w:rsidRDefault="00312629">
      <w:pPr>
        <w:pStyle w:val="Heading1"/>
        <w:rPr>
          <w:rFonts w:ascii="Arial" w:hAnsi="Arial" w:cs="Arial"/>
          <w:sz w:val="24"/>
          <w:szCs w:val="24"/>
        </w:rPr>
      </w:pPr>
    </w:p>
    <w:p w14:paraId="671DEB50" w14:textId="77777777" w:rsidR="00312629" w:rsidRPr="002600FF" w:rsidRDefault="00312629">
      <w:pPr>
        <w:pStyle w:val="Heading1"/>
        <w:rPr>
          <w:rFonts w:ascii="Arial" w:hAnsi="Arial" w:cs="Arial"/>
          <w:sz w:val="24"/>
          <w:szCs w:val="24"/>
        </w:rPr>
      </w:pPr>
    </w:p>
    <w:p w14:paraId="0717D806" w14:textId="77777777" w:rsidR="00312629" w:rsidRPr="002600FF" w:rsidRDefault="00312629">
      <w:pPr>
        <w:pStyle w:val="Heading1"/>
        <w:rPr>
          <w:rFonts w:ascii="Arial" w:hAnsi="Arial" w:cs="Arial"/>
          <w:sz w:val="24"/>
          <w:szCs w:val="24"/>
        </w:rPr>
      </w:pPr>
    </w:p>
    <w:p w14:paraId="45905EA2" w14:textId="77777777" w:rsidR="00312629" w:rsidRPr="002600FF" w:rsidRDefault="00312629">
      <w:pPr>
        <w:pStyle w:val="Heading1"/>
        <w:rPr>
          <w:rFonts w:ascii="Arial" w:hAnsi="Arial" w:cs="Arial"/>
          <w:sz w:val="24"/>
          <w:szCs w:val="24"/>
        </w:rPr>
      </w:pPr>
    </w:p>
    <w:p w14:paraId="4D974354" w14:textId="77777777" w:rsidR="00312629" w:rsidRPr="002600FF" w:rsidRDefault="00312629">
      <w:pPr>
        <w:pStyle w:val="Heading1"/>
        <w:rPr>
          <w:rFonts w:ascii="Arial" w:hAnsi="Arial" w:cs="Arial"/>
          <w:sz w:val="24"/>
          <w:szCs w:val="24"/>
        </w:rPr>
      </w:pPr>
    </w:p>
    <w:p w14:paraId="5157C707" w14:textId="77777777" w:rsidR="00312629" w:rsidRPr="002600FF" w:rsidRDefault="00312629">
      <w:pPr>
        <w:pStyle w:val="Heading1"/>
        <w:rPr>
          <w:rFonts w:ascii="Arial" w:hAnsi="Arial" w:cs="Arial"/>
          <w:sz w:val="24"/>
          <w:szCs w:val="24"/>
        </w:rPr>
      </w:pPr>
    </w:p>
    <w:p w14:paraId="4F80873D" w14:textId="77777777" w:rsidR="00312629" w:rsidRDefault="00312629">
      <w:pPr>
        <w:pStyle w:val="Heading1"/>
        <w:rPr>
          <w:rFonts w:ascii="Arial" w:hAnsi="Arial" w:cs="Arial"/>
          <w:sz w:val="24"/>
          <w:szCs w:val="24"/>
        </w:rPr>
      </w:pPr>
    </w:p>
    <w:p w14:paraId="152D46C5" w14:textId="77777777" w:rsidR="002600FF" w:rsidRPr="002600FF" w:rsidRDefault="002600FF">
      <w:pPr>
        <w:pStyle w:val="Heading1"/>
        <w:rPr>
          <w:rFonts w:ascii="Arial" w:hAnsi="Arial" w:cs="Arial"/>
          <w:sz w:val="24"/>
          <w:szCs w:val="24"/>
        </w:rPr>
      </w:pPr>
    </w:p>
    <w:p w14:paraId="6E0A5265" w14:textId="77777777" w:rsidR="00577991" w:rsidRPr="002600FF" w:rsidRDefault="00577991">
      <w:pPr>
        <w:pStyle w:val="Heading1"/>
        <w:rPr>
          <w:rFonts w:ascii="Arial" w:hAnsi="Arial" w:cs="Arial"/>
          <w:sz w:val="24"/>
          <w:szCs w:val="24"/>
        </w:rPr>
      </w:pPr>
    </w:p>
    <w:p w14:paraId="4D1B12C4" w14:textId="7F5DE0A8" w:rsidR="00B400FA" w:rsidRPr="002600FF" w:rsidRDefault="007240C6">
      <w:pPr>
        <w:pStyle w:val="Heading1"/>
        <w:rPr>
          <w:rFonts w:ascii="Arial" w:hAnsi="Arial" w:cs="Arial"/>
          <w:sz w:val="24"/>
          <w:szCs w:val="24"/>
        </w:rPr>
      </w:pPr>
      <w:bookmarkStart w:id="0" w:name="_Toc237451155"/>
      <w:r w:rsidRPr="002600FF">
        <w:rPr>
          <w:rFonts w:ascii="Arial" w:hAnsi="Arial" w:cs="Arial"/>
          <w:sz w:val="24"/>
          <w:szCs w:val="24"/>
        </w:rPr>
        <w:lastRenderedPageBreak/>
        <w:t>1. Introduction &amp; Scope</w:t>
      </w:r>
      <w:bookmarkEnd w:id="0"/>
    </w:p>
    <w:p w14:paraId="4D1B12C5"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This report documents the security-consultant engagement carried out against SOAC Inc.'s SWANSEA.ACCA Active Directory domain, spanning two sites — Swansea and London — connected by a persistent site-to-site VPN. It covers the initial network verification carried out at the start of the assessment (Task 1) and the subsequent vulnerability assessment findings identified using Nessus Essentials against the in-scope hosts.</w:t>
      </w:r>
    </w:p>
    <w:p w14:paraId="4D1B12C6"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In scope for this assessment:</w:t>
      </w:r>
    </w:p>
    <w:p w14:paraId="4D1B12C7" w14:textId="77777777" w:rsidR="00B400FA" w:rsidRPr="002600FF" w:rsidRDefault="007240C6">
      <w:pPr>
        <w:pStyle w:val="ListParagraph"/>
        <w:numPr>
          <w:ilvl w:val="0"/>
          <w:numId w:val="1"/>
        </w:numPr>
        <w:spacing w:after="90" w:line="264" w:lineRule="auto"/>
        <w:rPr>
          <w:rFonts w:ascii="Arial" w:hAnsi="Arial" w:cs="Arial"/>
          <w:sz w:val="24"/>
          <w:szCs w:val="24"/>
        </w:rPr>
      </w:pPr>
      <w:r w:rsidRPr="002600FF">
        <w:rPr>
          <w:rFonts w:ascii="Arial" w:hAnsi="Arial" w:cs="Arial"/>
          <w:sz w:val="24"/>
          <w:szCs w:val="24"/>
        </w:rPr>
        <w:t>S-DC (192.168.1.1) — Domain Controller, DNS Server, DHCP Server, running Windows Server 2022.</w:t>
      </w:r>
    </w:p>
    <w:p w14:paraId="4D1B12C8" w14:textId="77777777" w:rsidR="00B400FA" w:rsidRPr="002600FF" w:rsidRDefault="007240C6">
      <w:pPr>
        <w:pStyle w:val="ListParagraph"/>
        <w:numPr>
          <w:ilvl w:val="0"/>
          <w:numId w:val="1"/>
        </w:numPr>
        <w:spacing w:after="90" w:line="264" w:lineRule="auto"/>
        <w:rPr>
          <w:rFonts w:ascii="Arial" w:hAnsi="Arial" w:cs="Arial"/>
          <w:sz w:val="24"/>
          <w:szCs w:val="24"/>
        </w:rPr>
      </w:pPr>
      <w:r w:rsidRPr="002600FF">
        <w:rPr>
          <w:rFonts w:ascii="Arial" w:hAnsi="Arial" w:cs="Arial"/>
          <w:sz w:val="24"/>
          <w:szCs w:val="24"/>
        </w:rPr>
        <w:t>ClientS1 (192.168.1.10) — domain-member workstation running Windows 10.</w:t>
      </w:r>
    </w:p>
    <w:p w14:paraId="4D1B12C9" w14:textId="77777777" w:rsidR="00B400FA" w:rsidRPr="002600FF" w:rsidRDefault="007240C6">
      <w:pPr>
        <w:pStyle w:val="ListParagraph"/>
        <w:numPr>
          <w:ilvl w:val="0"/>
          <w:numId w:val="1"/>
        </w:numPr>
        <w:spacing w:after="90" w:line="264" w:lineRule="auto"/>
        <w:rPr>
          <w:rFonts w:ascii="Arial" w:hAnsi="Arial" w:cs="Arial"/>
          <w:sz w:val="24"/>
          <w:szCs w:val="24"/>
        </w:rPr>
      </w:pPr>
      <w:r w:rsidRPr="002600FF">
        <w:rPr>
          <w:rFonts w:ascii="Arial" w:hAnsi="Arial" w:cs="Arial"/>
          <w:sz w:val="24"/>
          <w:szCs w:val="24"/>
        </w:rPr>
        <w:t>L-CD (192.168.2.1) — domain member and DHCP relay server, running Debian 12/13 (CLI).</w:t>
      </w:r>
    </w:p>
    <w:p w14:paraId="4D1B12CA" w14:textId="77777777" w:rsidR="00B400FA" w:rsidRPr="002600FF" w:rsidRDefault="007240C6">
      <w:pPr>
        <w:pStyle w:val="ListParagraph"/>
        <w:numPr>
          <w:ilvl w:val="0"/>
          <w:numId w:val="1"/>
        </w:numPr>
        <w:spacing w:after="90" w:line="264" w:lineRule="auto"/>
        <w:rPr>
          <w:rFonts w:ascii="Arial" w:hAnsi="Arial" w:cs="Arial"/>
          <w:sz w:val="24"/>
          <w:szCs w:val="24"/>
        </w:rPr>
      </w:pPr>
      <w:r w:rsidRPr="002600FF">
        <w:rPr>
          <w:rFonts w:ascii="Arial" w:hAnsi="Arial" w:cs="Arial"/>
          <w:sz w:val="24"/>
          <w:szCs w:val="24"/>
        </w:rPr>
        <w:t>ClientL1 (192.168.2.10) — domain-member workstation (GUI), running Debian.</w:t>
      </w:r>
    </w:p>
    <w:p w14:paraId="72C5E545" w14:textId="77777777" w:rsidR="00312629" w:rsidRPr="002600FF" w:rsidRDefault="00312629" w:rsidP="00312629">
      <w:pPr>
        <w:spacing w:after="90" w:line="264" w:lineRule="auto"/>
        <w:rPr>
          <w:rFonts w:ascii="Arial" w:hAnsi="Arial" w:cs="Arial"/>
          <w:sz w:val="24"/>
          <w:szCs w:val="24"/>
        </w:rPr>
      </w:pPr>
    </w:p>
    <w:p w14:paraId="6E0D152F" w14:textId="77777777" w:rsidR="00312629" w:rsidRPr="002600FF" w:rsidRDefault="00312629" w:rsidP="00312629">
      <w:pPr>
        <w:spacing w:after="90" w:line="264" w:lineRule="auto"/>
        <w:rPr>
          <w:rFonts w:ascii="Arial" w:hAnsi="Arial" w:cs="Arial"/>
          <w:sz w:val="24"/>
          <w:szCs w:val="24"/>
        </w:rPr>
      </w:pPr>
    </w:p>
    <w:p w14:paraId="22FC5D41" w14:textId="77777777" w:rsidR="00312629" w:rsidRPr="002600FF" w:rsidRDefault="00312629" w:rsidP="00312629">
      <w:pPr>
        <w:spacing w:after="90" w:line="264" w:lineRule="auto"/>
        <w:rPr>
          <w:rFonts w:ascii="Arial" w:hAnsi="Arial" w:cs="Arial"/>
          <w:sz w:val="24"/>
          <w:szCs w:val="24"/>
        </w:rPr>
      </w:pPr>
    </w:p>
    <w:p w14:paraId="758B9657" w14:textId="77777777" w:rsidR="00312629" w:rsidRPr="002600FF" w:rsidRDefault="00312629" w:rsidP="00312629">
      <w:pPr>
        <w:spacing w:after="90" w:line="264" w:lineRule="auto"/>
        <w:rPr>
          <w:rFonts w:ascii="Arial" w:hAnsi="Arial" w:cs="Arial"/>
          <w:sz w:val="24"/>
          <w:szCs w:val="24"/>
        </w:rPr>
      </w:pPr>
    </w:p>
    <w:p w14:paraId="116817E1" w14:textId="77777777" w:rsidR="00312629" w:rsidRPr="002600FF" w:rsidRDefault="00312629" w:rsidP="00312629">
      <w:pPr>
        <w:spacing w:after="90" w:line="264" w:lineRule="auto"/>
        <w:rPr>
          <w:rFonts w:ascii="Arial" w:hAnsi="Arial" w:cs="Arial"/>
          <w:sz w:val="24"/>
          <w:szCs w:val="24"/>
        </w:rPr>
      </w:pPr>
    </w:p>
    <w:p w14:paraId="0E717C29" w14:textId="77777777" w:rsidR="00312629" w:rsidRPr="002600FF" w:rsidRDefault="00312629" w:rsidP="00312629">
      <w:pPr>
        <w:spacing w:after="90" w:line="264" w:lineRule="auto"/>
        <w:rPr>
          <w:rFonts w:ascii="Arial" w:hAnsi="Arial" w:cs="Arial"/>
          <w:sz w:val="24"/>
          <w:szCs w:val="24"/>
        </w:rPr>
      </w:pPr>
    </w:p>
    <w:p w14:paraId="619E3730" w14:textId="77777777" w:rsidR="00312629" w:rsidRPr="002600FF" w:rsidRDefault="00312629" w:rsidP="00312629">
      <w:pPr>
        <w:spacing w:after="90" w:line="264" w:lineRule="auto"/>
        <w:rPr>
          <w:rFonts w:ascii="Arial" w:hAnsi="Arial" w:cs="Arial"/>
          <w:sz w:val="24"/>
          <w:szCs w:val="24"/>
        </w:rPr>
      </w:pPr>
    </w:p>
    <w:p w14:paraId="6CC38AB0" w14:textId="77777777" w:rsidR="00312629" w:rsidRPr="002600FF" w:rsidRDefault="00312629" w:rsidP="00312629">
      <w:pPr>
        <w:spacing w:after="90" w:line="264" w:lineRule="auto"/>
        <w:rPr>
          <w:rFonts w:ascii="Arial" w:hAnsi="Arial" w:cs="Arial"/>
          <w:sz w:val="24"/>
          <w:szCs w:val="24"/>
        </w:rPr>
      </w:pPr>
    </w:p>
    <w:p w14:paraId="080F5C01" w14:textId="77777777" w:rsidR="00312629" w:rsidRPr="002600FF" w:rsidRDefault="00312629" w:rsidP="00312629">
      <w:pPr>
        <w:spacing w:after="90" w:line="264" w:lineRule="auto"/>
        <w:rPr>
          <w:rFonts w:ascii="Arial" w:hAnsi="Arial" w:cs="Arial"/>
          <w:sz w:val="24"/>
          <w:szCs w:val="24"/>
        </w:rPr>
      </w:pPr>
    </w:p>
    <w:p w14:paraId="27F4A4AA" w14:textId="77777777" w:rsidR="00312629" w:rsidRPr="002600FF" w:rsidRDefault="00312629" w:rsidP="00312629">
      <w:pPr>
        <w:spacing w:after="90" w:line="264" w:lineRule="auto"/>
        <w:rPr>
          <w:rFonts w:ascii="Arial" w:hAnsi="Arial" w:cs="Arial"/>
          <w:sz w:val="24"/>
          <w:szCs w:val="24"/>
        </w:rPr>
      </w:pPr>
    </w:p>
    <w:p w14:paraId="7E5A2378" w14:textId="77777777" w:rsidR="00312629" w:rsidRPr="002600FF" w:rsidRDefault="00312629" w:rsidP="00312629">
      <w:pPr>
        <w:spacing w:after="90" w:line="264" w:lineRule="auto"/>
        <w:rPr>
          <w:rFonts w:ascii="Arial" w:hAnsi="Arial" w:cs="Arial"/>
          <w:sz w:val="24"/>
          <w:szCs w:val="24"/>
        </w:rPr>
      </w:pPr>
    </w:p>
    <w:p w14:paraId="6BEF11FE" w14:textId="77777777" w:rsidR="00312629" w:rsidRPr="002600FF" w:rsidRDefault="00312629" w:rsidP="00312629">
      <w:pPr>
        <w:spacing w:after="90" w:line="264" w:lineRule="auto"/>
        <w:rPr>
          <w:rFonts w:ascii="Arial" w:hAnsi="Arial" w:cs="Arial"/>
          <w:sz w:val="24"/>
          <w:szCs w:val="24"/>
        </w:rPr>
      </w:pPr>
    </w:p>
    <w:p w14:paraId="7C0B7D22" w14:textId="77777777" w:rsidR="00312629" w:rsidRPr="002600FF" w:rsidRDefault="00312629" w:rsidP="00312629">
      <w:pPr>
        <w:spacing w:after="90" w:line="264" w:lineRule="auto"/>
        <w:rPr>
          <w:rFonts w:ascii="Arial" w:hAnsi="Arial" w:cs="Arial"/>
          <w:sz w:val="24"/>
          <w:szCs w:val="24"/>
        </w:rPr>
      </w:pPr>
    </w:p>
    <w:p w14:paraId="433F9A29" w14:textId="77777777" w:rsidR="00312629" w:rsidRPr="002600FF" w:rsidRDefault="00312629" w:rsidP="00312629">
      <w:pPr>
        <w:spacing w:after="90" w:line="264" w:lineRule="auto"/>
        <w:rPr>
          <w:rFonts w:ascii="Arial" w:hAnsi="Arial" w:cs="Arial"/>
          <w:sz w:val="24"/>
          <w:szCs w:val="24"/>
        </w:rPr>
      </w:pPr>
    </w:p>
    <w:p w14:paraId="67547146" w14:textId="77777777" w:rsidR="00312629" w:rsidRPr="002600FF" w:rsidRDefault="00312629" w:rsidP="00312629">
      <w:pPr>
        <w:spacing w:after="90" w:line="264" w:lineRule="auto"/>
        <w:rPr>
          <w:rFonts w:ascii="Arial" w:hAnsi="Arial" w:cs="Arial"/>
          <w:sz w:val="24"/>
          <w:szCs w:val="24"/>
        </w:rPr>
      </w:pPr>
    </w:p>
    <w:p w14:paraId="330727CA" w14:textId="77777777" w:rsidR="00312629" w:rsidRPr="002600FF" w:rsidRDefault="00312629" w:rsidP="00312629">
      <w:pPr>
        <w:spacing w:after="90" w:line="264" w:lineRule="auto"/>
        <w:rPr>
          <w:rFonts w:ascii="Arial" w:hAnsi="Arial" w:cs="Arial"/>
          <w:sz w:val="24"/>
          <w:szCs w:val="24"/>
        </w:rPr>
      </w:pPr>
    </w:p>
    <w:p w14:paraId="4F60D9CC" w14:textId="77777777" w:rsidR="00312629" w:rsidRPr="002600FF" w:rsidRDefault="00312629" w:rsidP="00312629">
      <w:pPr>
        <w:spacing w:after="90" w:line="264" w:lineRule="auto"/>
        <w:rPr>
          <w:rFonts w:ascii="Arial" w:hAnsi="Arial" w:cs="Arial"/>
          <w:sz w:val="24"/>
          <w:szCs w:val="24"/>
        </w:rPr>
      </w:pPr>
    </w:p>
    <w:p w14:paraId="24B9CBBB" w14:textId="77777777" w:rsidR="00312629" w:rsidRPr="002600FF" w:rsidRDefault="00312629" w:rsidP="00312629">
      <w:pPr>
        <w:spacing w:after="90" w:line="264" w:lineRule="auto"/>
        <w:rPr>
          <w:rFonts w:ascii="Arial" w:hAnsi="Arial" w:cs="Arial"/>
          <w:sz w:val="24"/>
          <w:szCs w:val="24"/>
        </w:rPr>
      </w:pPr>
    </w:p>
    <w:p w14:paraId="7AA71F9B" w14:textId="77777777" w:rsidR="00312629" w:rsidRPr="002600FF" w:rsidRDefault="00312629" w:rsidP="00312629">
      <w:pPr>
        <w:spacing w:after="90" w:line="264" w:lineRule="auto"/>
        <w:rPr>
          <w:rFonts w:ascii="Arial" w:hAnsi="Arial" w:cs="Arial"/>
          <w:sz w:val="24"/>
          <w:szCs w:val="24"/>
        </w:rPr>
      </w:pPr>
    </w:p>
    <w:p w14:paraId="2708A776" w14:textId="77777777" w:rsidR="00312629" w:rsidRPr="002600FF" w:rsidRDefault="00312629" w:rsidP="00312629">
      <w:pPr>
        <w:spacing w:after="90" w:line="264" w:lineRule="auto"/>
        <w:rPr>
          <w:rFonts w:ascii="Arial" w:hAnsi="Arial" w:cs="Arial"/>
          <w:sz w:val="24"/>
          <w:szCs w:val="24"/>
        </w:rPr>
      </w:pPr>
    </w:p>
    <w:p w14:paraId="4D1B12CB" w14:textId="77777777" w:rsidR="00B400FA" w:rsidRPr="002600FF" w:rsidRDefault="007240C6">
      <w:pPr>
        <w:pStyle w:val="Heading1"/>
        <w:rPr>
          <w:rFonts w:ascii="Arial" w:hAnsi="Arial" w:cs="Arial"/>
          <w:sz w:val="24"/>
          <w:szCs w:val="24"/>
        </w:rPr>
      </w:pPr>
      <w:bookmarkStart w:id="1" w:name="_Toc237451156"/>
      <w:r w:rsidRPr="002600FF">
        <w:rPr>
          <w:rFonts w:ascii="Arial" w:hAnsi="Arial" w:cs="Arial"/>
          <w:sz w:val="24"/>
          <w:szCs w:val="24"/>
        </w:rPr>
        <w:t>2. Methodology</w:t>
      </w:r>
      <w:bookmarkEnd w:id="1"/>
    </w:p>
    <w:p w14:paraId="4D1B12CC"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The assessment followed a vulnerability-assessment methodology aligned to the NIST Cybersecurity Framework's Identify and Protect functions [1], moving from network verification, through reconnaissance and automated scanning, to a documented set of findings with proposed remediations. Nmap was used for service and port enumeration, and Nessus Essentials was used to perform authenticated vulnerability scanning against the Windows and Debian hosts in scope. Findings were then triaged and categorised as High, Medium or Low severity using each finding's CVSS base score.</w:t>
      </w:r>
    </w:p>
    <w:p w14:paraId="1C215F7C" w14:textId="77777777" w:rsidR="00312629" w:rsidRPr="002600FF" w:rsidRDefault="00312629">
      <w:pPr>
        <w:spacing w:after="160" w:line="276" w:lineRule="auto"/>
        <w:rPr>
          <w:rFonts w:ascii="Arial" w:hAnsi="Arial" w:cs="Arial"/>
          <w:sz w:val="24"/>
          <w:szCs w:val="24"/>
        </w:rPr>
      </w:pPr>
    </w:p>
    <w:p w14:paraId="36FD08E7" w14:textId="77777777" w:rsidR="00312629" w:rsidRPr="002600FF" w:rsidRDefault="00312629">
      <w:pPr>
        <w:spacing w:after="160" w:line="276" w:lineRule="auto"/>
        <w:rPr>
          <w:rFonts w:ascii="Arial" w:hAnsi="Arial" w:cs="Arial"/>
          <w:sz w:val="24"/>
          <w:szCs w:val="24"/>
        </w:rPr>
      </w:pPr>
    </w:p>
    <w:p w14:paraId="76F0D1D3" w14:textId="77777777" w:rsidR="00312629" w:rsidRPr="002600FF" w:rsidRDefault="00312629">
      <w:pPr>
        <w:spacing w:after="160" w:line="276" w:lineRule="auto"/>
        <w:rPr>
          <w:rFonts w:ascii="Arial" w:hAnsi="Arial" w:cs="Arial"/>
          <w:sz w:val="24"/>
          <w:szCs w:val="24"/>
        </w:rPr>
      </w:pPr>
    </w:p>
    <w:p w14:paraId="32FC478D" w14:textId="77777777" w:rsidR="00312629" w:rsidRPr="002600FF" w:rsidRDefault="00312629">
      <w:pPr>
        <w:spacing w:after="160" w:line="276" w:lineRule="auto"/>
        <w:rPr>
          <w:rFonts w:ascii="Arial" w:hAnsi="Arial" w:cs="Arial"/>
          <w:sz w:val="24"/>
          <w:szCs w:val="24"/>
        </w:rPr>
      </w:pPr>
    </w:p>
    <w:p w14:paraId="43C63E5F" w14:textId="77777777" w:rsidR="00312629" w:rsidRPr="002600FF" w:rsidRDefault="00312629">
      <w:pPr>
        <w:spacing w:after="160" w:line="276" w:lineRule="auto"/>
        <w:rPr>
          <w:rFonts w:ascii="Arial" w:hAnsi="Arial" w:cs="Arial"/>
          <w:sz w:val="24"/>
          <w:szCs w:val="24"/>
        </w:rPr>
      </w:pPr>
    </w:p>
    <w:p w14:paraId="4E17D510" w14:textId="77777777" w:rsidR="00312629" w:rsidRPr="002600FF" w:rsidRDefault="00312629">
      <w:pPr>
        <w:spacing w:after="160" w:line="276" w:lineRule="auto"/>
        <w:rPr>
          <w:rFonts w:ascii="Arial" w:hAnsi="Arial" w:cs="Arial"/>
          <w:sz w:val="24"/>
          <w:szCs w:val="24"/>
        </w:rPr>
      </w:pPr>
    </w:p>
    <w:p w14:paraId="0A5C71AD" w14:textId="77777777" w:rsidR="00312629" w:rsidRPr="002600FF" w:rsidRDefault="00312629">
      <w:pPr>
        <w:spacing w:after="160" w:line="276" w:lineRule="auto"/>
        <w:rPr>
          <w:rFonts w:ascii="Arial" w:hAnsi="Arial" w:cs="Arial"/>
          <w:sz w:val="24"/>
          <w:szCs w:val="24"/>
        </w:rPr>
      </w:pPr>
    </w:p>
    <w:p w14:paraId="6422837D" w14:textId="77777777" w:rsidR="00312629" w:rsidRPr="002600FF" w:rsidRDefault="00312629">
      <w:pPr>
        <w:spacing w:after="160" w:line="276" w:lineRule="auto"/>
        <w:rPr>
          <w:rFonts w:ascii="Arial" w:hAnsi="Arial" w:cs="Arial"/>
          <w:sz w:val="24"/>
          <w:szCs w:val="24"/>
        </w:rPr>
      </w:pPr>
    </w:p>
    <w:p w14:paraId="7D8E78A2" w14:textId="77777777" w:rsidR="00312629" w:rsidRPr="002600FF" w:rsidRDefault="00312629">
      <w:pPr>
        <w:spacing w:after="160" w:line="276" w:lineRule="auto"/>
        <w:rPr>
          <w:rFonts w:ascii="Arial" w:hAnsi="Arial" w:cs="Arial"/>
          <w:sz w:val="24"/>
          <w:szCs w:val="24"/>
        </w:rPr>
      </w:pPr>
    </w:p>
    <w:p w14:paraId="4A58DC1D" w14:textId="77777777" w:rsidR="00312629" w:rsidRPr="002600FF" w:rsidRDefault="00312629">
      <w:pPr>
        <w:spacing w:after="160" w:line="276" w:lineRule="auto"/>
        <w:rPr>
          <w:rFonts w:ascii="Arial" w:hAnsi="Arial" w:cs="Arial"/>
          <w:sz w:val="24"/>
          <w:szCs w:val="24"/>
        </w:rPr>
      </w:pPr>
    </w:p>
    <w:p w14:paraId="1B75C05E" w14:textId="77777777" w:rsidR="00312629" w:rsidRPr="002600FF" w:rsidRDefault="00312629">
      <w:pPr>
        <w:spacing w:after="160" w:line="276" w:lineRule="auto"/>
        <w:rPr>
          <w:rFonts w:ascii="Arial" w:hAnsi="Arial" w:cs="Arial"/>
          <w:sz w:val="24"/>
          <w:szCs w:val="24"/>
        </w:rPr>
      </w:pPr>
    </w:p>
    <w:p w14:paraId="30A3BA5A" w14:textId="77777777" w:rsidR="00312629" w:rsidRPr="002600FF" w:rsidRDefault="00312629">
      <w:pPr>
        <w:spacing w:after="160" w:line="276" w:lineRule="auto"/>
        <w:rPr>
          <w:rFonts w:ascii="Arial" w:hAnsi="Arial" w:cs="Arial"/>
          <w:sz w:val="24"/>
          <w:szCs w:val="24"/>
        </w:rPr>
      </w:pPr>
    </w:p>
    <w:p w14:paraId="31F9D117" w14:textId="77777777" w:rsidR="00312629" w:rsidRPr="002600FF" w:rsidRDefault="00312629">
      <w:pPr>
        <w:spacing w:after="160" w:line="276" w:lineRule="auto"/>
        <w:rPr>
          <w:rFonts w:ascii="Arial" w:hAnsi="Arial" w:cs="Arial"/>
          <w:sz w:val="24"/>
          <w:szCs w:val="24"/>
        </w:rPr>
      </w:pPr>
    </w:p>
    <w:p w14:paraId="76A5E5BD" w14:textId="77777777" w:rsidR="00312629" w:rsidRPr="002600FF" w:rsidRDefault="00312629">
      <w:pPr>
        <w:spacing w:after="160" w:line="276" w:lineRule="auto"/>
        <w:rPr>
          <w:rFonts w:ascii="Arial" w:hAnsi="Arial" w:cs="Arial"/>
          <w:sz w:val="24"/>
          <w:szCs w:val="24"/>
        </w:rPr>
      </w:pPr>
    </w:p>
    <w:p w14:paraId="1730384F" w14:textId="77777777" w:rsidR="00312629" w:rsidRPr="002600FF" w:rsidRDefault="00312629">
      <w:pPr>
        <w:spacing w:after="160" w:line="276" w:lineRule="auto"/>
        <w:rPr>
          <w:rFonts w:ascii="Arial" w:hAnsi="Arial" w:cs="Arial"/>
          <w:sz w:val="24"/>
          <w:szCs w:val="24"/>
        </w:rPr>
      </w:pPr>
    </w:p>
    <w:p w14:paraId="31599FBB" w14:textId="77777777" w:rsidR="00312629" w:rsidRPr="002600FF" w:rsidRDefault="00312629">
      <w:pPr>
        <w:spacing w:after="160" w:line="276" w:lineRule="auto"/>
        <w:rPr>
          <w:rFonts w:ascii="Arial" w:hAnsi="Arial" w:cs="Arial"/>
          <w:sz w:val="24"/>
          <w:szCs w:val="24"/>
        </w:rPr>
      </w:pPr>
    </w:p>
    <w:p w14:paraId="141240C9" w14:textId="77777777" w:rsidR="00312629" w:rsidRPr="002600FF" w:rsidRDefault="00312629">
      <w:pPr>
        <w:spacing w:after="160" w:line="276" w:lineRule="auto"/>
        <w:rPr>
          <w:rFonts w:ascii="Arial" w:hAnsi="Arial" w:cs="Arial"/>
          <w:sz w:val="24"/>
          <w:szCs w:val="24"/>
        </w:rPr>
      </w:pPr>
    </w:p>
    <w:p w14:paraId="53F7DB12" w14:textId="77777777" w:rsidR="00312629" w:rsidRPr="002600FF" w:rsidRDefault="00312629">
      <w:pPr>
        <w:spacing w:after="160" w:line="276" w:lineRule="auto"/>
        <w:rPr>
          <w:rFonts w:ascii="Arial" w:hAnsi="Arial" w:cs="Arial"/>
          <w:sz w:val="24"/>
          <w:szCs w:val="24"/>
        </w:rPr>
      </w:pPr>
    </w:p>
    <w:p w14:paraId="0EB07FF5" w14:textId="77777777" w:rsidR="00312629" w:rsidRPr="002600FF" w:rsidRDefault="00312629">
      <w:pPr>
        <w:spacing w:after="160" w:line="276" w:lineRule="auto"/>
        <w:rPr>
          <w:rFonts w:ascii="Arial" w:hAnsi="Arial" w:cs="Arial"/>
          <w:sz w:val="24"/>
          <w:szCs w:val="24"/>
        </w:rPr>
      </w:pPr>
    </w:p>
    <w:p w14:paraId="6784AC1B" w14:textId="77777777" w:rsidR="00312629" w:rsidRPr="002600FF" w:rsidRDefault="00312629">
      <w:pPr>
        <w:spacing w:after="160" w:line="276" w:lineRule="auto"/>
        <w:rPr>
          <w:rFonts w:ascii="Arial" w:hAnsi="Arial" w:cs="Arial"/>
          <w:sz w:val="24"/>
          <w:szCs w:val="24"/>
        </w:rPr>
      </w:pPr>
    </w:p>
    <w:p w14:paraId="03ACA99B" w14:textId="77777777" w:rsidR="00312629" w:rsidRPr="002600FF" w:rsidRDefault="00312629">
      <w:pPr>
        <w:spacing w:after="160" w:line="276" w:lineRule="auto"/>
        <w:rPr>
          <w:rFonts w:ascii="Arial" w:hAnsi="Arial" w:cs="Arial"/>
          <w:sz w:val="24"/>
          <w:szCs w:val="24"/>
        </w:rPr>
      </w:pPr>
    </w:p>
    <w:p w14:paraId="4D1B12CD" w14:textId="77777777" w:rsidR="00B400FA" w:rsidRPr="002600FF" w:rsidRDefault="007240C6">
      <w:pPr>
        <w:pStyle w:val="Heading1"/>
        <w:rPr>
          <w:rFonts w:ascii="Arial" w:hAnsi="Arial" w:cs="Arial"/>
          <w:sz w:val="24"/>
          <w:szCs w:val="24"/>
        </w:rPr>
      </w:pPr>
      <w:bookmarkStart w:id="2" w:name="_Toc237451157"/>
      <w:r w:rsidRPr="002600FF">
        <w:rPr>
          <w:rFonts w:ascii="Arial" w:hAnsi="Arial" w:cs="Arial"/>
          <w:sz w:val="24"/>
          <w:szCs w:val="24"/>
        </w:rPr>
        <w:t>3. Task 1 — Initial Network Verification</w:t>
      </w:r>
      <w:bookmarkEnd w:id="2"/>
    </w:p>
    <w:p w14:paraId="4D1B12CE"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Before any assessment activity began, the IP configuration of each server was confirmed against the network topology provided in the brief, and reachability between all hosts was verified by ping. This section records that baseline.</w:t>
      </w:r>
    </w:p>
    <w:p w14:paraId="4D1B12CF" w14:textId="77777777" w:rsidR="00B400FA" w:rsidRPr="002600FF" w:rsidRDefault="007240C6">
      <w:pPr>
        <w:pStyle w:val="Heading2"/>
        <w:rPr>
          <w:rFonts w:ascii="Arial" w:hAnsi="Arial" w:cs="Arial"/>
          <w:sz w:val="24"/>
          <w:szCs w:val="24"/>
        </w:rPr>
      </w:pPr>
      <w:bookmarkStart w:id="3" w:name="_Toc237451158"/>
      <w:r w:rsidRPr="002600FF">
        <w:rPr>
          <w:rFonts w:ascii="Arial" w:hAnsi="Arial" w:cs="Arial"/>
          <w:sz w:val="24"/>
          <w:szCs w:val="24"/>
        </w:rPr>
        <w:t>3.1  S-DC (Windows Server 2022)</w:t>
      </w:r>
      <w:bookmarkEnd w:id="3"/>
    </w:p>
    <w:p w14:paraId="4D1B12D0" w14:textId="67972580" w:rsidR="00B400FA" w:rsidRPr="002600FF" w:rsidRDefault="007240C6">
      <w:pPr>
        <w:spacing w:after="160" w:line="276" w:lineRule="auto"/>
        <w:rPr>
          <w:rFonts w:ascii="Arial" w:hAnsi="Arial" w:cs="Arial"/>
          <w:sz w:val="24"/>
          <w:szCs w:val="24"/>
        </w:rPr>
      </w:pPr>
      <w:r w:rsidRPr="002600FF">
        <w:rPr>
          <w:rFonts w:ascii="Arial" w:hAnsi="Arial" w:cs="Arial"/>
          <w:sz w:val="24"/>
          <w:szCs w:val="24"/>
        </w:rPr>
        <w:t>S-DC's IP configuration was confirmed via ipconfig /all, and connectivity to ClientS1, L-CD and ClientL1 was confirmed via ping</w:t>
      </w:r>
      <w:r w:rsidR="002600FF" w:rsidRPr="002600FF">
        <w:rPr>
          <w:rFonts w:ascii="Arial" w:hAnsi="Arial" w:cs="Arial"/>
          <w:sz w:val="24"/>
          <w:szCs w:val="24"/>
        </w:rPr>
        <w:t xml:space="preserve">: </w:t>
      </w:r>
      <w:r w:rsidRPr="002600FF">
        <w:rPr>
          <w:rFonts w:ascii="Arial" w:hAnsi="Arial" w:cs="Arial"/>
          <w:sz w:val="24"/>
          <w:szCs w:val="24"/>
        </w:rPr>
        <w:t>all three succeeded with 0% packet loss.</w:t>
      </w:r>
    </w:p>
    <w:p w14:paraId="4D1B12D1"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drawing>
          <wp:inline distT="0" distB="0" distL="0" distR="0" wp14:anchorId="4D1B136A" wp14:editId="58DB8D92">
            <wp:extent cx="5715000" cy="3006587"/>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39454" cy="3019452"/>
                    </a:xfrm>
                    <a:prstGeom prst="rect">
                      <a:avLst/>
                    </a:prstGeom>
                  </pic:spPr>
                </pic:pic>
              </a:graphicData>
            </a:graphic>
          </wp:inline>
        </w:drawing>
      </w:r>
    </w:p>
    <w:p w14:paraId="4D1B12D2" w14:textId="77777777"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1. S-DC — ping to ClientS1, L-CD and ClientL1, all successful.</w:t>
      </w:r>
    </w:p>
    <w:p w14:paraId="4D1B12D3"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lastRenderedPageBreak/>
        <w:drawing>
          <wp:inline distT="0" distB="0" distL="0" distR="0" wp14:anchorId="4D1B136C" wp14:editId="415DAAB6">
            <wp:extent cx="6042660" cy="3178965"/>
            <wp:effectExtent l="0" t="0" r="0" b="2540"/>
            <wp:docPr id="497951121" name="Picture 497951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087178" cy="3202385"/>
                    </a:xfrm>
                    <a:prstGeom prst="rect">
                      <a:avLst/>
                    </a:prstGeom>
                  </pic:spPr>
                </pic:pic>
              </a:graphicData>
            </a:graphic>
          </wp:inline>
        </w:drawing>
      </w:r>
    </w:p>
    <w:p w14:paraId="4D1B12D4" w14:textId="77777777"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2. S-DC — ipconfig /all confirming 192.168.1.1/24 on the SWANSEA.ACCA domain.</w:t>
      </w:r>
    </w:p>
    <w:p w14:paraId="4D1B12D5"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drawing>
          <wp:inline distT="0" distB="0" distL="0" distR="0" wp14:anchorId="4D1B136E" wp14:editId="00915C0B">
            <wp:extent cx="5585460" cy="1968875"/>
            <wp:effectExtent l="0" t="0" r="0" b="0"/>
            <wp:docPr id="100116954" name="Picture 100116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03861" cy="1975361"/>
                    </a:xfrm>
                    <a:prstGeom prst="rect">
                      <a:avLst/>
                    </a:prstGeom>
                  </pic:spPr>
                </pic:pic>
              </a:graphicData>
            </a:graphic>
          </wp:inline>
        </w:drawing>
      </w:r>
    </w:p>
    <w:p w14:paraId="4D1B12D6" w14:textId="77777777"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3. S-DC — external adapter confirming the site-to-site VPN link at 20.0.0.1/30.</w:t>
      </w:r>
    </w:p>
    <w:p w14:paraId="4D1B12D7" w14:textId="77777777" w:rsidR="00B400FA" w:rsidRPr="002600FF" w:rsidRDefault="007240C6">
      <w:pPr>
        <w:pStyle w:val="Heading2"/>
        <w:rPr>
          <w:rFonts w:ascii="Arial" w:hAnsi="Arial" w:cs="Arial"/>
          <w:sz w:val="24"/>
          <w:szCs w:val="24"/>
        </w:rPr>
      </w:pPr>
      <w:bookmarkStart w:id="4" w:name="_Toc237451159"/>
      <w:r w:rsidRPr="002600FF">
        <w:rPr>
          <w:rFonts w:ascii="Arial" w:hAnsi="Arial" w:cs="Arial"/>
          <w:sz w:val="24"/>
          <w:szCs w:val="24"/>
        </w:rPr>
        <w:t>3.2  L-CD (Debian 12)</w:t>
      </w:r>
      <w:bookmarkEnd w:id="4"/>
    </w:p>
    <w:p w14:paraId="4D1B12D8" w14:textId="5327891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L-CD's IP configuration was confirmed via ip a, and connectivity to ClientS1, S-DC and ClientL1 was confirmed via ping</w:t>
      </w:r>
      <w:r w:rsidR="002600FF" w:rsidRPr="002600FF">
        <w:rPr>
          <w:rFonts w:ascii="Arial" w:hAnsi="Arial" w:cs="Arial"/>
          <w:sz w:val="24"/>
          <w:szCs w:val="24"/>
        </w:rPr>
        <w:t>:</w:t>
      </w:r>
      <w:r w:rsidRPr="002600FF">
        <w:rPr>
          <w:rFonts w:ascii="Arial" w:hAnsi="Arial" w:cs="Arial"/>
          <w:sz w:val="24"/>
          <w:szCs w:val="24"/>
        </w:rPr>
        <w:t xml:space="preserve"> all three succeeded with 0% packet loss.</w:t>
      </w:r>
    </w:p>
    <w:p w14:paraId="4D1B12D9"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lastRenderedPageBreak/>
        <w:drawing>
          <wp:inline distT="0" distB="0" distL="0" distR="0" wp14:anchorId="4D1B1370" wp14:editId="6FEE9411">
            <wp:extent cx="5863590" cy="3263215"/>
            <wp:effectExtent l="0" t="0" r="3810" b="0"/>
            <wp:docPr id="1945394239" name="Picture 1945394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extLst>
                        <a:ext uri="{BEBA8EAE-BF5A-486C-A8C5-ECC9F3942E4B}">
                          <a14:imgProps xmlns:a14="http://schemas.microsoft.com/office/drawing/2010/main">
                            <a14:imgLayer r:embed="rId13">
                              <a14:imgEffect>
                                <a14:brightnessContrast bright="45000"/>
                              </a14:imgEffect>
                            </a14:imgLayer>
                          </a14:imgProps>
                        </a:ext>
                      </a:extLst>
                    </a:blip>
                    <a:srcRect/>
                    <a:stretch>
                      <a:fillRect/>
                    </a:stretch>
                  </pic:blipFill>
                  <pic:spPr bwMode="auto">
                    <a:xfrm>
                      <a:off x="0" y="0"/>
                      <a:ext cx="5883381" cy="3274229"/>
                    </a:xfrm>
                    <a:prstGeom prst="rect">
                      <a:avLst/>
                    </a:prstGeom>
                  </pic:spPr>
                </pic:pic>
              </a:graphicData>
            </a:graphic>
          </wp:inline>
        </w:drawing>
      </w:r>
    </w:p>
    <w:p w14:paraId="4D1B12DA" w14:textId="77777777"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4. L-CD — ping to ClientS1, S-DC and ClientL1, all successful.</w:t>
      </w:r>
    </w:p>
    <w:p w14:paraId="4D1B12DB"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drawing>
          <wp:inline distT="0" distB="0" distL="0" distR="0" wp14:anchorId="4D1B1372" wp14:editId="7934C131">
            <wp:extent cx="6791325" cy="2125980"/>
            <wp:effectExtent l="0" t="0" r="9525" b="7620"/>
            <wp:docPr id="2055716773" name="Picture 2055716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extLst>
                        <a:ext uri="{BEBA8EAE-BF5A-486C-A8C5-ECC9F3942E4B}">
                          <a14:imgProps xmlns:a14="http://schemas.microsoft.com/office/drawing/2010/main">
                            <a14:imgLayer r:embed="rId15">
                              <a14:imgEffect>
                                <a14:sharpenSoften amount="71000"/>
                              </a14:imgEffect>
                            </a14:imgLayer>
                          </a14:imgProps>
                        </a:ext>
                      </a:extLst>
                    </a:blip>
                    <a:srcRect/>
                    <a:stretch>
                      <a:fillRect/>
                    </a:stretch>
                  </pic:blipFill>
                  <pic:spPr bwMode="auto">
                    <a:xfrm>
                      <a:off x="0" y="0"/>
                      <a:ext cx="6800347" cy="2128804"/>
                    </a:xfrm>
                    <a:prstGeom prst="rect">
                      <a:avLst/>
                    </a:prstGeom>
                  </pic:spPr>
                </pic:pic>
              </a:graphicData>
            </a:graphic>
          </wp:inline>
        </w:drawing>
      </w:r>
    </w:p>
    <w:p w14:paraId="4D1B12DC" w14:textId="77777777"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5. L-CD — ip a confirming 192.168.2.1/24 and the VPN link at 20.0.0.2/30.</w:t>
      </w:r>
    </w:p>
    <w:p w14:paraId="4D1B12DD" w14:textId="77777777" w:rsidR="00B400FA" w:rsidRPr="002600FF" w:rsidRDefault="007240C6">
      <w:pPr>
        <w:rPr>
          <w:rFonts w:ascii="Arial" w:hAnsi="Arial" w:cs="Arial"/>
          <w:sz w:val="24"/>
          <w:szCs w:val="24"/>
        </w:rPr>
      </w:pPr>
      <w:r w:rsidRPr="002600FF">
        <w:rPr>
          <w:rFonts w:ascii="Arial" w:hAnsi="Arial" w:cs="Arial"/>
          <w:sz w:val="24"/>
          <w:szCs w:val="24"/>
        </w:rPr>
        <w:br w:type="page"/>
      </w:r>
    </w:p>
    <w:p w14:paraId="4D1B12DE" w14:textId="77777777" w:rsidR="00B400FA" w:rsidRPr="002600FF" w:rsidRDefault="007240C6">
      <w:pPr>
        <w:pStyle w:val="Heading1"/>
        <w:rPr>
          <w:rFonts w:ascii="Arial" w:hAnsi="Arial" w:cs="Arial"/>
          <w:sz w:val="24"/>
          <w:szCs w:val="24"/>
        </w:rPr>
      </w:pPr>
      <w:bookmarkStart w:id="5" w:name="_Toc237451160"/>
      <w:r w:rsidRPr="002600FF">
        <w:rPr>
          <w:rFonts w:ascii="Arial" w:hAnsi="Arial" w:cs="Arial"/>
          <w:sz w:val="24"/>
          <w:szCs w:val="24"/>
        </w:rPr>
        <w:lastRenderedPageBreak/>
        <w:t>4. Vulnerability Assessment Findings</w:t>
      </w:r>
      <w:bookmarkEnd w:id="5"/>
    </w:p>
    <w:p w14:paraId="4D1B12DF"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Six vulnerabilities were selected from the Nessus Essentials scan results for detailed reporting, following the assessment brief's requirement for a minimum of two High-, two Medium- and two Low-severity findings. Scan-level metadata is set out in Section 4.1; full scan screenshots are submitted separately alongside this document.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8"/>
        <w:gridCol w:w="3164"/>
        <w:gridCol w:w="2331"/>
        <w:gridCol w:w="2267"/>
      </w:tblGrid>
      <w:tr w:rsidR="00B400FA" w:rsidRPr="002600FF" w14:paraId="4D1B12E4" w14:textId="77777777">
        <w:tc>
          <w:tcPr>
            <w:tcW w:w="1500" w:type="dxa"/>
            <w:shd w:val="clear" w:color="auto" w:fill="10243F"/>
            <w:vAlign w:val="center"/>
          </w:tcPr>
          <w:p w14:paraId="4D1B12E0"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Severity</w:t>
            </w:r>
          </w:p>
        </w:tc>
        <w:tc>
          <w:tcPr>
            <w:tcW w:w="3200" w:type="dxa"/>
            <w:shd w:val="clear" w:color="auto" w:fill="10243F"/>
            <w:vAlign w:val="center"/>
          </w:tcPr>
          <w:p w14:paraId="4D1B12E1"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Finding</w:t>
            </w:r>
          </w:p>
        </w:tc>
        <w:tc>
          <w:tcPr>
            <w:tcW w:w="2350" w:type="dxa"/>
            <w:shd w:val="clear" w:color="auto" w:fill="10243F"/>
            <w:vAlign w:val="center"/>
          </w:tcPr>
          <w:p w14:paraId="4D1B12E2"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Host</w:t>
            </w:r>
          </w:p>
        </w:tc>
        <w:tc>
          <w:tcPr>
            <w:tcW w:w="2300" w:type="dxa"/>
            <w:shd w:val="clear" w:color="auto" w:fill="10243F"/>
            <w:vAlign w:val="center"/>
          </w:tcPr>
          <w:p w14:paraId="4D1B12E3"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CVSS</w:t>
            </w:r>
          </w:p>
        </w:tc>
      </w:tr>
      <w:tr w:rsidR="00B400FA" w:rsidRPr="002600FF" w14:paraId="4D1B12E9" w14:textId="77777777">
        <w:tc>
          <w:tcPr>
            <w:tcW w:w="1600" w:type="dxa"/>
            <w:shd w:val="clear" w:color="auto" w:fill="B02A2A"/>
            <w:vAlign w:val="center"/>
          </w:tcPr>
          <w:p w14:paraId="4D1B12E5" w14:textId="77777777" w:rsidR="00B400FA" w:rsidRPr="002600FF" w:rsidRDefault="007240C6">
            <w:pPr>
              <w:jc w:val="center"/>
              <w:rPr>
                <w:rFonts w:ascii="Arial" w:hAnsi="Arial" w:cs="Arial"/>
                <w:sz w:val="24"/>
                <w:szCs w:val="24"/>
              </w:rPr>
            </w:pPr>
            <w:r w:rsidRPr="002600FF">
              <w:rPr>
                <w:rFonts w:ascii="Arial" w:hAnsi="Arial" w:cs="Arial"/>
                <w:b/>
                <w:bCs/>
                <w:color w:val="FFFFFF"/>
                <w:sz w:val="24"/>
                <w:szCs w:val="24"/>
              </w:rPr>
              <w:t>HIGH</w:t>
            </w:r>
          </w:p>
        </w:tc>
        <w:tc>
          <w:tcPr>
            <w:tcW w:w="3200" w:type="dxa"/>
            <w:shd w:val="clear" w:color="auto" w:fill="FFFFFF"/>
            <w:vAlign w:val="center"/>
          </w:tcPr>
          <w:p w14:paraId="4D1B12E6" w14:textId="77777777" w:rsidR="00B400FA" w:rsidRPr="002600FF" w:rsidRDefault="007240C6">
            <w:pPr>
              <w:rPr>
                <w:rFonts w:ascii="Arial" w:hAnsi="Arial" w:cs="Arial"/>
                <w:sz w:val="24"/>
                <w:szCs w:val="24"/>
              </w:rPr>
            </w:pPr>
            <w:r w:rsidRPr="002600FF">
              <w:rPr>
                <w:rFonts w:ascii="Arial" w:hAnsi="Arial" w:cs="Arial"/>
                <w:sz w:val="24"/>
                <w:szCs w:val="24"/>
              </w:rPr>
              <w:t>BIND9 DNS vulnerabilities (DSA-6033)</w:t>
            </w:r>
          </w:p>
        </w:tc>
        <w:tc>
          <w:tcPr>
            <w:tcW w:w="2350" w:type="dxa"/>
            <w:shd w:val="clear" w:color="auto" w:fill="FFFFFF"/>
            <w:vAlign w:val="center"/>
          </w:tcPr>
          <w:p w14:paraId="4D1B12E7" w14:textId="77777777" w:rsidR="00B400FA" w:rsidRPr="002600FF" w:rsidRDefault="007240C6">
            <w:pPr>
              <w:rPr>
                <w:rFonts w:ascii="Arial" w:hAnsi="Arial" w:cs="Arial"/>
                <w:sz w:val="24"/>
                <w:szCs w:val="24"/>
              </w:rPr>
            </w:pPr>
            <w:r w:rsidRPr="002600FF">
              <w:rPr>
                <w:rFonts w:ascii="Arial" w:hAnsi="Arial" w:cs="Arial"/>
                <w:sz w:val="24"/>
                <w:szCs w:val="24"/>
              </w:rPr>
              <w:t>L-CD (192.168.2.1)</w:t>
            </w:r>
          </w:p>
        </w:tc>
        <w:tc>
          <w:tcPr>
            <w:tcW w:w="2300" w:type="dxa"/>
            <w:shd w:val="clear" w:color="auto" w:fill="FFFFFF"/>
            <w:vAlign w:val="center"/>
          </w:tcPr>
          <w:p w14:paraId="4D1B12E8" w14:textId="77777777" w:rsidR="00B400FA" w:rsidRPr="002600FF" w:rsidRDefault="007240C6">
            <w:pPr>
              <w:rPr>
                <w:rFonts w:ascii="Arial" w:hAnsi="Arial" w:cs="Arial"/>
                <w:sz w:val="24"/>
                <w:szCs w:val="24"/>
              </w:rPr>
            </w:pPr>
            <w:r w:rsidRPr="002600FF">
              <w:rPr>
                <w:rFonts w:ascii="Arial" w:hAnsi="Arial" w:cs="Arial"/>
                <w:sz w:val="24"/>
                <w:szCs w:val="24"/>
              </w:rPr>
              <w:t>v3.0: 8.6</w:t>
            </w:r>
          </w:p>
        </w:tc>
      </w:tr>
      <w:tr w:rsidR="00B400FA" w:rsidRPr="002600FF" w14:paraId="4D1B12EE" w14:textId="77777777">
        <w:tc>
          <w:tcPr>
            <w:tcW w:w="1600" w:type="dxa"/>
            <w:shd w:val="clear" w:color="auto" w:fill="B02A2A"/>
            <w:vAlign w:val="center"/>
          </w:tcPr>
          <w:p w14:paraId="4D1B12EA" w14:textId="77777777" w:rsidR="00B400FA" w:rsidRPr="002600FF" w:rsidRDefault="007240C6">
            <w:pPr>
              <w:jc w:val="center"/>
              <w:rPr>
                <w:rFonts w:ascii="Arial" w:hAnsi="Arial" w:cs="Arial"/>
                <w:sz w:val="24"/>
                <w:szCs w:val="24"/>
              </w:rPr>
            </w:pPr>
            <w:r w:rsidRPr="002600FF">
              <w:rPr>
                <w:rFonts w:ascii="Arial" w:hAnsi="Arial" w:cs="Arial"/>
                <w:b/>
                <w:bCs/>
                <w:color w:val="FFFFFF"/>
                <w:sz w:val="24"/>
                <w:szCs w:val="24"/>
              </w:rPr>
              <w:t>HIGH</w:t>
            </w:r>
          </w:p>
        </w:tc>
        <w:tc>
          <w:tcPr>
            <w:tcW w:w="3200" w:type="dxa"/>
            <w:shd w:val="clear" w:color="auto" w:fill="FFFFFF"/>
            <w:vAlign w:val="center"/>
          </w:tcPr>
          <w:p w14:paraId="4D1B12EB" w14:textId="77777777" w:rsidR="00B400FA" w:rsidRPr="002600FF" w:rsidRDefault="007240C6">
            <w:pPr>
              <w:rPr>
                <w:rFonts w:ascii="Arial" w:hAnsi="Arial" w:cs="Arial"/>
                <w:sz w:val="24"/>
                <w:szCs w:val="24"/>
              </w:rPr>
            </w:pPr>
            <w:r w:rsidRPr="002600FF">
              <w:rPr>
                <w:rFonts w:ascii="Arial" w:hAnsi="Arial" w:cs="Arial"/>
                <w:sz w:val="24"/>
                <w:szCs w:val="24"/>
              </w:rPr>
              <w:t>libssh2 memory / RCE flaws (DSA-6365)</w:t>
            </w:r>
          </w:p>
        </w:tc>
        <w:tc>
          <w:tcPr>
            <w:tcW w:w="2350" w:type="dxa"/>
            <w:shd w:val="clear" w:color="auto" w:fill="FFFFFF"/>
            <w:vAlign w:val="center"/>
          </w:tcPr>
          <w:p w14:paraId="4D1B12EC" w14:textId="77777777" w:rsidR="00B400FA" w:rsidRPr="002600FF" w:rsidRDefault="007240C6">
            <w:pPr>
              <w:rPr>
                <w:rFonts w:ascii="Arial" w:hAnsi="Arial" w:cs="Arial"/>
                <w:sz w:val="24"/>
                <w:szCs w:val="24"/>
              </w:rPr>
            </w:pPr>
            <w:r w:rsidRPr="002600FF">
              <w:rPr>
                <w:rFonts w:ascii="Arial" w:hAnsi="Arial" w:cs="Arial"/>
                <w:sz w:val="24"/>
                <w:szCs w:val="24"/>
              </w:rPr>
              <w:t>L-CD (192.168.2.1)</w:t>
            </w:r>
          </w:p>
        </w:tc>
        <w:tc>
          <w:tcPr>
            <w:tcW w:w="2300" w:type="dxa"/>
            <w:shd w:val="clear" w:color="auto" w:fill="FFFFFF"/>
            <w:vAlign w:val="center"/>
          </w:tcPr>
          <w:p w14:paraId="4D1B12ED" w14:textId="77777777" w:rsidR="00B400FA" w:rsidRPr="002600FF" w:rsidRDefault="007240C6">
            <w:pPr>
              <w:rPr>
                <w:rFonts w:ascii="Arial" w:hAnsi="Arial" w:cs="Arial"/>
                <w:sz w:val="24"/>
                <w:szCs w:val="24"/>
              </w:rPr>
            </w:pPr>
            <w:r w:rsidRPr="002600FF">
              <w:rPr>
                <w:rFonts w:ascii="Arial" w:hAnsi="Arial" w:cs="Arial"/>
                <w:sz w:val="24"/>
                <w:szCs w:val="24"/>
              </w:rPr>
              <w:t>v3.0: 8.3 / v4.0: 9.2</w:t>
            </w:r>
          </w:p>
        </w:tc>
      </w:tr>
      <w:tr w:rsidR="00B400FA" w:rsidRPr="002600FF" w14:paraId="4D1B12F3" w14:textId="77777777">
        <w:tc>
          <w:tcPr>
            <w:tcW w:w="1600" w:type="dxa"/>
            <w:shd w:val="clear" w:color="auto" w:fill="B9720E"/>
            <w:vAlign w:val="center"/>
          </w:tcPr>
          <w:p w14:paraId="4D1B12EF" w14:textId="77777777" w:rsidR="00B400FA" w:rsidRPr="002600FF" w:rsidRDefault="007240C6">
            <w:pPr>
              <w:jc w:val="center"/>
              <w:rPr>
                <w:rFonts w:ascii="Arial" w:hAnsi="Arial" w:cs="Arial"/>
                <w:sz w:val="24"/>
                <w:szCs w:val="24"/>
              </w:rPr>
            </w:pPr>
            <w:r w:rsidRPr="002600FF">
              <w:rPr>
                <w:rFonts w:ascii="Arial" w:hAnsi="Arial" w:cs="Arial"/>
                <w:b/>
                <w:bCs/>
                <w:color w:val="FFFFFF"/>
                <w:sz w:val="24"/>
                <w:szCs w:val="24"/>
              </w:rPr>
              <w:t>MEDIUM</w:t>
            </w:r>
          </w:p>
        </w:tc>
        <w:tc>
          <w:tcPr>
            <w:tcW w:w="3200" w:type="dxa"/>
            <w:shd w:val="clear" w:color="auto" w:fill="FFFFFF"/>
            <w:vAlign w:val="center"/>
          </w:tcPr>
          <w:p w14:paraId="4D1B12F0" w14:textId="77777777" w:rsidR="00B400FA" w:rsidRPr="002600FF" w:rsidRDefault="007240C6">
            <w:pPr>
              <w:rPr>
                <w:rFonts w:ascii="Arial" w:hAnsi="Arial" w:cs="Arial"/>
                <w:sz w:val="24"/>
                <w:szCs w:val="24"/>
              </w:rPr>
            </w:pPr>
            <w:r w:rsidRPr="002600FF">
              <w:rPr>
                <w:rFonts w:ascii="Arial" w:hAnsi="Arial" w:cs="Arial"/>
                <w:sz w:val="24"/>
                <w:szCs w:val="24"/>
              </w:rPr>
              <w:t>SWEET32 — medium-strength cipher suites</w:t>
            </w:r>
          </w:p>
        </w:tc>
        <w:tc>
          <w:tcPr>
            <w:tcW w:w="2350" w:type="dxa"/>
            <w:shd w:val="clear" w:color="auto" w:fill="FFFFFF"/>
            <w:vAlign w:val="center"/>
          </w:tcPr>
          <w:p w14:paraId="4D1B12F1" w14:textId="77777777" w:rsidR="00B400FA" w:rsidRPr="002600FF" w:rsidRDefault="007240C6">
            <w:pPr>
              <w:rPr>
                <w:rFonts w:ascii="Arial" w:hAnsi="Arial" w:cs="Arial"/>
                <w:sz w:val="24"/>
                <w:szCs w:val="24"/>
              </w:rPr>
            </w:pPr>
            <w:r w:rsidRPr="002600FF">
              <w:rPr>
                <w:rFonts w:ascii="Arial" w:hAnsi="Arial" w:cs="Arial"/>
                <w:sz w:val="24"/>
                <w:szCs w:val="24"/>
              </w:rPr>
              <w:t>S-DC (192.168.1.1)</w:t>
            </w:r>
          </w:p>
        </w:tc>
        <w:tc>
          <w:tcPr>
            <w:tcW w:w="2300" w:type="dxa"/>
            <w:shd w:val="clear" w:color="auto" w:fill="FFFFFF"/>
            <w:vAlign w:val="center"/>
          </w:tcPr>
          <w:p w14:paraId="4D1B12F2" w14:textId="77777777" w:rsidR="00B400FA" w:rsidRPr="002600FF" w:rsidRDefault="007240C6">
            <w:pPr>
              <w:rPr>
                <w:rFonts w:ascii="Arial" w:hAnsi="Arial" w:cs="Arial"/>
                <w:sz w:val="24"/>
                <w:szCs w:val="24"/>
              </w:rPr>
            </w:pPr>
            <w:r w:rsidRPr="002600FF">
              <w:rPr>
                <w:rFonts w:ascii="Arial" w:hAnsi="Arial" w:cs="Arial"/>
                <w:sz w:val="24"/>
                <w:szCs w:val="24"/>
              </w:rPr>
              <w:t>v3.0: 7.5</w:t>
            </w:r>
          </w:p>
        </w:tc>
      </w:tr>
      <w:tr w:rsidR="00B400FA" w:rsidRPr="002600FF" w14:paraId="4D1B12F8" w14:textId="77777777">
        <w:tc>
          <w:tcPr>
            <w:tcW w:w="1600" w:type="dxa"/>
            <w:shd w:val="clear" w:color="auto" w:fill="B9720E"/>
            <w:vAlign w:val="center"/>
          </w:tcPr>
          <w:p w14:paraId="4D1B12F4" w14:textId="77777777" w:rsidR="00B400FA" w:rsidRPr="002600FF" w:rsidRDefault="007240C6">
            <w:pPr>
              <w:jc w:val="center"/>
              <w:rPr>
                <w:rFonts w:ascii="Arial" w:hAnsi="Arial" w:cs="Arial"/>
                <w:sz w:val="24"/>
                <w:szCs w:val="24"/>
              </w:rPr>
            </w:pPr>
            <w:r w:rsidRPr="002600FF">
              <w:rPr>
                <w:rFonts w:ascii="Arial" w:hAnsi="Arial" w:cs="Arial"/>
                <w:b/>
                <w:bCs/>
                <w:color w:val="FFFFFF"/>
                <w:sz w:val="24"/>
                <w:szCs w:val="24"/>
              </w:rPr>
              <w:t>MEDIUM</w:t>
            </w:r>
          </w:p>
        </w:tc>
        <w:tc>
          <w:tcPr>
            <w:tcW w:w="3200" w:type="dxa"/>
            <w:shd w:val="clear" w:color="auto" w:fill="FFFFFF"/>
            <w:vAlign w:val="center"/>
          </w:tcPr>
          <w:p w14:paraId="4D1B12F5" w14:textId="77777777" w:rsidR="00B400FA" w:rsidRPr="002600FF" w:rsidRDefault="007240C6">
            <w:pPr>
              <w:rPr>
                <w:rFonts w:ascii="Arial" w:hAnsi="Arial" w:cs="Arial"/>
                <w:sz w:val="24"/>
                <w:szCs w:val="24"/>
              </w:rPr>
            </w:pPr>
            <w:r w:rsidRPr="002600FF">
              <w:rPr>
                <w:rFonts w:ascii="Arial" w:hAnsi="Arial" w:cs="Arial"/>
                <w:sz w:val="24"/>
                <w:szCs w:val="24"/>
              </w:rPr>
              <w:t>Untrusted (self-signed) SSL certificate</w:t>
            </w:r>
          </w:p>
        </w:tc>
        <w:tc>
          <w:tcPr>
            <w:tcW w:w="2350" w:type="dxa"/>
            <w:shd w:val="clear" w:color="auto" w:fill="FFFFFF"/>
            <w:vAlign w:val="center"/>
          </w:tcPr>
          <w:p w14:paraId="4D1B12F6" w14:textId="77777777" w:rsidR="00B400FA" w:rsidRPr="002600FF" w:rsidRDefault="007240C6">
            <w:pPr>
              <w:rPr>
                <w:rFonts w:ascii="Arial" w:hAnsi="Arial" w:cs="Arial"/>
                <w:sz w:val="24"/>
                <w:szCs w:val="24"/>
              </w:rPr>
            </w:pPr>
            <w:r w:rsidRPr="002600FF">
              <w:rPr>
                <w:rFonts w:ascii="Arial" w:hAnsi="Arial" w:cs="Arial"/>
                <w:sz w:val="24"/>
                <w:szCs w:val="24"/>
              </w:rPr>
              <w:t>S-DC (192.168.1.1)</w:t>
            </w:r>
          </w:p>
        </w:tc>
        <w:tc>
          <w:tcPr>
            <w:tcW w:w="2300" w:type="dxa"/>
            <w:shd w:val="clear" w:color="auto" w:fill="FFFFFF"/>
            <w:vAlign w:val="center"/>
          </w:tcPr>
          <w:p w14:paraId="4D1B12F7" w14:textId="77777777" w:rsidR="00B400FA" w:rsidRPr="002600FF" w:rsidRDefault="007240C6">
            <w:pPr>
              <w:rPr>
                <w:rFonts w:ascii="Arial" w:hAnsi="Arial" w:cs="Arial"/>
                <w:sz w:val="24"/>
                <w:szCs w:val="24"/>
              </w:rPr>
            </w:pPr>
            <w:r w:rsidRPr="002600FF">
              <w:rPr>
                <w:rFonts w:ascii="Arial" w:hAnsi="Arial" w:cs="Arial"/>
                <w:sz w:val="24"/>
                <w:szCs w:val="24"/>
              </w:rPr>
              <w:t>v3.0: 6.5</w:t>
            </w:r>
          </w:p>
        </w:tc>
      </w:tr>
      <w:tr w:rsidR="00B400FA" w:rsidRPr="002600FF" w14:paraId="4D1B12FD" w14:textId="77777777">
        <w:tc>
          <w:tcPr>
            <w:tcW w:w="1600" w:type="dxa"/>
            <w:shd w:val="clear" w:color="auto" w:fill="1E7A50"/>
            <w:vAlign w:val="center"/>
          </w:tcPr>
          <w:p w14:paraId="4D1B12F9" w14:textId="77777777" w:rsidR="00B400FA" w:rsidRPr="002600FF" w:rsidRDefault="007240C6">
            <w:pPr>
              <w:jc w:val="center"/>
              <w:rPr>
                <w:rFonts w:ascii="Arial" w:hAnsi="Arial" w:cs="Arial"/>
                <w:sz w:val="24"/>
                <w:szCs w:val="24"/>
              </w:rPr>
            </w:pPr>
            <w:r w:rsidRPr="002600FF">
              <w:rPr>
                <w:rFonts w:ascii="Arial" w:hAnsi="Arial" w:cs="Arial"/>
                <w:b/>
                <w:bCs/>
                <w:color w:val="FFFFFF"/>
                <w:sz w:val="24"/>
                <w:szCs w:val="24"/>
              </w:rPr>
              <w:t>LOW</w:t>
            </w:r>
          </w:p>
        </w:tc>
        <w:tc>
          <w:tcPr>
            <w:tcW w:w="3200" w:type="dxa"/>
            <w:shd w:val="clear" w:color="auto" w:fill="FFFFFF"/>
            <w:vAlign w:val="center"/>
          </w:tcPr>
          <w:p w14:paraId="4D1B12FA" w14:textId="77777777" w:rsidR="00B400FA" w:rsidRPr="002600FF" w:rsidRDefault="007240C6">
            <w:pPr>
              <w:rPr>
                <w:rFonts w:ascii="Arial" w:hAnsi="Arial" w:cs="Arial"/>
                <w:sz w:val="24"/>
                <w:szCs w:val="24"/>
              </w:rPr>
            </w:pPr>
            <w:r w:rsidRPr="002600FF">
              <w:rPr>
                <w:rFonts w:ascii="Arial" w:hAnsi="Arial" w:cs="Arial"/>
                <w:sz w:val="24"/>
                <w:szCs w:val="24"/>
              </w:rPr>
              <w:t>DHCP server information disclosure</w:t>
            </w:r>
          </w:p>
        </w:tc>
        <w:tc>
          <w:tcPr>
            <w:tcW w:w="2350" w:type="dxa"/>
            <w:shd w:val="clear" w:color="auto" w:fill="FFFFFF"/>
            <w:vAlign w:val="center"/>
          </w:tcPr>
          <w:p w14:paraId="4D1B12FB" w14:textId="77777777" w:rsidR="00B400FA" w:rsidRPr="002600FF" w:rsidRDefault="007240C6">
            <w:pPr>
              <w:rPr>
                <w:rFonts w:ascii="Arial" w:hAnsi="Arial" w:cs="Arial"/>
                <w:sz w:val="24"/>
                <w:szCs w:val="24"/>
              </w:rPr>
            </w:pPr>
            <w:r w:rsidRPr="002600FF">
              <w:rPr>
                <w:rFonts w:ascii="Arial" w:hAnsi="Arial" w:cs="Arial"/>
                <w:sz w:val="24"/>
                <w:szCs w:val="24"/>
              </w:rPr>
              <w:t>S-DC (192.168.1.1)</w:t>
            </w:r>
          </w:p>
        </w:tc>
        <w:tc>
          <w:tcPr>
            <w:tcW w:w="2300" w:type="dxa"/>
            <w:shd w:val="clear" w:color="auto" w:fill="FFFFFF"/>
            <w:vAlign w:val="center"/>
          </w:tcPr>
          <w:p w14:paraId="4D1B12FC" w14:textId="77777777" w:rsidR="00B400FA" w:rsidRPr="002600FF" w:rsidRDefault="007240C6">
            <w:pPr>
              <w:rPr>
                <w:rFonts w:ascii="Arial" w:hAnsi="Arial" w:cs="Arial"/>
                <w:sz w:val="24"/>
                <w:szCs w:val="24"/>
              </w:rPr>
            </w:pPr>
            <w:r w:rsidRPr="002600FF">
              <w:rPr>
                <w:rFonts w:ascii="Arial" w:hAnsi="Arial" w:cs="Arial"/>
                <w:sz w:val="24"/>
                <w:szCs w:val="24"/>
              </w:rPr>
              <w:t>v2.0: 3.3</w:t>
            </w:r>
          </w:p>
        </w:tc>
      </w:tr>
      <w:tr w:rsidR="00B400FA" w:rsidRPr="002600FF" w14:paraId="4D1B1302" w14:textId="77777777">
        <w:tc>
          <w:tcPr>
            <w:tcW w:w="1600" w:type="dxa"/>
            <w:shd w:val="clear" w:color="auto" w:fill="1E7A50"/>
            <w:vAlign w:val="center"/>
          </w:tcPr>
          <w:p w14:paraId="4D1B12FE" w14:textId="77777777" w:rsidR="00B400FA" w:rsidRPr="002600FF" w:rsidRDefault="007240C6">
            <w:pPr>
              <w:jc w:val="center"/>
              <w:rPr>
                <w:rFonts w:ascii="Arial" w:hAnsi="Arial" w:cs="Arial"/>
                <w:sz w:val="24"/>
                <w:szCs w:val="24"/>
              </w:rPr>
            </w:pPr>
            <w:r w:rsidRPr="002600FF">
              <w:rPr>
                <w:rFonts w:ascii="Arial" w:hAnsi="Arial" w:cs="Arial"/>
                <w:b/>
                <w:bCs/>
                <w:color w:val="FFFFFF"/>
                <w:sz w:val="24"/>
                <w:szCs w:val="24"/>
              </w:rPr>
              <w:t>LOW</w:t>
            </w:r>
          </w:p>
        </w:tc>
        <w:tc>
          <w:tcPr>
            <w:tcW w:w="3200" w:type="dxa"/>
            <w:shd w:val="clear" w:color="auto" w:fill="FFFFFF"/>
            <w:vAlign w:val="center"/>
          </w:tcPr>
          <w:p w14:paraId="4D1B12FF" w14:textId="77777777" w:rsidR="00B400FA" w:rsidRPr="002600FF" w:rsidRDefault="007240C6">
            <w:pPr>
              <w:rPr>
                <w:rFonts w:ascii="Arial" w:hAnsi="Arial" w:cs="Arial"/>
                <w:sz w:val="24"/>
                <w:szCs w:val="24"/>
              </w:rPr>
            </w:pPr>
            <w:r w:rsidRPr="002600FF">
              <w:rPr>
                <w:rFonts w:ascii="Arial" w:hAnsi="Arial" w:cs="Arial"/>
                <w:sz w:val="24"/>
                <w:szCs w:val="24"/>
              </w:rPr>
              <w:t>ICMP timestamp disclosure</w:t>
            </w:r>
          </w:p>
        </w:tc>
        <w:tc>
          <w:tcPr>
            <w:tcW w:w="2350" w:type="dxa"/>
            <w:shd w:val="clear" w:color="auto" w:fill="FFFFFF"/>
            <w:vAlign w:val="center"/>
          </w:tcPr>
          <w:p w14:paraId="4D1B1300" w14:textId="77777777" w:rsidR="00B400FA" w:rsidRPr="002600FF" w:rsidRDefault="007240C6">
            <w:pPr>
              <w:rPr>
                <w:rFonts w:ascii="Arial" w:hAnsi="Arial" w:cs="Arial"/>
                <w:sz w:val="24"/>
                <w:szCs w:val="24"/>
              </w:rPr>
            </w:pPr>
            <w:r w:rsidRPr="002600FF">
              <w:rPr>
                <w:rFonts w:ascii="Arial" w:hAnsi="Arial" w:cs="Arial"/>
                <w:sz w:val="24"/>
                <w:szCs w:val="24"/>
              </w:rPr>
              <w:t>S-DC (192.168.1.1)</w:t>
            </w:r>
          </w:p>
        </w:tc>
        <w:tc>
          <w:tcPr>
            <w:tcW w:w="2300" w:type="dxa"/>
            <w:shd w:val="clear" w:color="auto" w:fill="FFFFFF"/>
            <w:vAlign w:val="center"/>
          </w:tcPr>
          <w:p w14:paraId="4D1B1301" w14:textId="77777777" w:rsidR="00B400FA" w:rsidRPr="002600FF" w:rsidRDefault="007240C6">
            <w:pPr>
              <w:rPr>
                <w:rFonts w:ascii="Arial" w:hAnsi="Arial" w:cs="Arial"/>
                <w:sz w:val="24"/>
                <w:szCs w:val="24"/>
              </w:rPr>
            </w:pPr>
            <w:r w:rsidRPr="002600FF">
              <w:rPr>
                <w:rFonts w:ascii="Arial" w:hAnsi="Arial" w:cs="Arial"/>
                <w:sz w:val="24"/>
                <w:szCs w:val="24"/>
              </w:rPr>
              <w:t>v2.0: 2.1</w:t>
            </w:r>
          </w:p>
        </w:tc>
      </w:tr>
    </w:tbl>
    <w:p w14:paraId="4D1B1303" w14:textId="77777777" w:rsidR="00B400FA" w:rsidRPr="002600FF" w:rsidRDefault="00B400FA">
      <w:pPr>
        <w:spacing w:after="300"/>
        <w:rPr>
          <w:rFonts w:ascii="Arial" w:hAnsi="Arial" w:cs="Arial"/>
          <w:sz w:val="24"/>
          <w:szCs w:val="24"/>
        </w:rPr>
      </w:pPr>
    </w:p>
    <w:p w14:paraId="4D1B1304" w14:textId="44D740D8" w:rsidR="00B400FA" w:rsidRPr="002600FF" w:rsidRDefault="002600FF">
      <w:pPr>
        <w:pStyle w:val="Heading2"/>
        <w:rPr>
          <w:rFonts w:ascii="Arial" w:hAnsi="Arial" w:cs="Arial"/>
          <w:sz w:val="24"/>
          <w:szCs w:val="24"/>
        </w:rPr>
      </w:pPr>
      <w:bookmarkStart w:id="6" w:name="_Toc237451161"/>
      <w:r w:rsidRPr="002600FF">
        <w:rPr>
          <w:rFonts w:ascii="Arial" w:hAnsi="Arial" w:cs="Arial"/>
          <w:sz w:val="24"/>
          <w:szCs w:val="24"/>
        </w:rPr>
        <w:t>4.1 Scan</w:t>
      </w:r>
      <w:r w:rsidR="007240C6" w:rsidRPr="002600FF">
        <w:rPr>
          <w:rFonts w:ascii="Arial" w:hAnsi="Arial" w:cs="Arial"/>
          <w:sz w:val="24"/>
          <w:szCs w:val="24"/>
        </w:rPr>
        <w:t xml:space="preserve"> Overview</w:t>
      </w:r>
      <w:bookmarkEnd w:id="6"/>
    </w:p>
    <w:p w14:paraId="4D1B1305"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Four separate credentialed scans were run in Nessus Essentials, one per in-scope host, using the Basic Network Scan policy. Scan metadata for each is summarised below.</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62"/>
        <w:gridCol w:w="1895"/>
        <w:gridCol w:w="1700"/>
        <w:gridCol w:w="1661"/>
        <w:gridCol w:w="1232"/>
      </w:tblGrid>
      <w:tr w:rsidR="00B400FA" w:rsidRPr="002600FF" w14:paraId="4D1B130B" w14:textId="77777777" w:rsidTr="00967BFA">
        <w:tc>
          <w:tcPr>
            <w:tcW w:w="2862" w:type="dxa"/>
            <w:shd w:val="clear" w:color="auto" w:fill="10243F"/>
            <w:vAlign w:val="center"/>
          </w:tcPr>
          <w:p w14:paraId="4D1B1306"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Scan / Host</w:t>
            </w:r>
          </w:p>
        </w:tc>
        <w:tc>
          <w:tcPr>
            <w:tcW w:w="1895" w:type="dxa"/>
            <w:shd w:val="clear" w:color="auto" w:fill="10243F"/>
            <w:vAlign w:val="center"/>
          </w:tcPr>
          <w:p w14:paraId="4D1B1307"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Target</w:t>
            </w:r>
          </w:p>
        </w:tc>
        <w:tc>
          <w:tcPr>
            <w:tcW w:w="1700" w:type="dxa"/>
            <w:shd w:val="clear" w:color="auto" w:fill="10243F"/>
            <w:vAlign w:val="center"/>
          </w:tcPr>
          <w:p w14:paraId="4D1B1308"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Authentication</w:t>
            </w:r>
          </w:p>
        </w:tc>
        <w:tc>
          <w:tcPr>
            <w:tcW w:w="1661" w:type="dxa"/>
            <w:shd w:val="clear" w:color="auto" w:fill="10243F"/>
            <w:vAlign w:val="center"/>
          </w:tcPr>
          <w:p w14:paraId="4D1B1309"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Vulnerabilities</w:t>
            </w:r>
          </w:p>
        </w:tc>
        <w:tc>
          <w:tcPr>
            <w:tcW w:w="1232" w:type="dxa"/>
            <w:shd w:val="clear" w:color="auto" w:fill="10243F"/>
            <w:vAlign w:val="center"/>
          </w:tcPr>
          <w:p w14:paraId="4D1B130A" w14:textId="77777777" w:rsidR="00B400FA" w:rsidRPr="002600FF" w:rsidRDefault="007240C6">
            <w:pPr>
              <w:rPr>
                <w:rFonts w:ascii="Arial" w:hAnsi="Arial" w:cs="Arial"/>
                <w:sz w:val="24"/>
                <w:szCs w:val="24"/>
              </w:rPr>
            </w:pPr>
            <w:r w:rsidRPr="002600FF">
              <w:rPr>
                <w:rFonts w:ascii="Arial" w:hAnsi="Arial" w:cs="Arial"/>
                <w:b/>
                <w:bCs/>
                <w:color w:val="FFFFFF"/>
                <w:sz w:val="24"/>
                <w:szCs w:val="24"/>
              </w:rPr>
              <w:t>Duration</w:t>
            </w:r>
          </w:p>
        </w:tc>
      </w:tr>
      <w:tr w:rsidR="00B400FA" w:rsidRPr="002600FF" w14:paraId="4D1B1311" w14:textId="77777777" w:rsidTr="00967BFA">
        <w:tc>
          <w:tcPr>
            <w:tcW w:w="2862" w:type="dxa"/>
            <w:shd w:val="clear" w:color="auto" w:fill="FFFFFF"/>
            <w:vAlign w:val="center"/>
          </w:tcPr>
          <w:p w14:paraId="4D1B130C" w14:textId="77777777" w:rsidR="00B400FA" w:rsidRPr="002600FF" w:rsidRDefault="007240C6">
            <w:pPr>
              <w:rPr>
                <w:rFonts w:ascii="Arial" w:hAnsi="Arial" w:cs="Arial"/>
                <w:sz w:val="24"/>
                <w:szCs w:val="24"/>
              </w:rPr>
            </w:pPr>
            <w:r w:rsidRPr="002600FF">
              <w:rPr>
                <w:rFonts w:ascii="Arial" w:hAnsi="Arial" w:cs="Arial"/>
                <w:b/>
                <w:bCs/>
                <w:sz w:val="24"/>
                <w:szCs w:val="24"/>
              </w:rPr>
              <w:t>S_Server_W_Credentials</w:t>
            </w:r>
          </w:p>
        </w:tc>
        <w:tc>
          <w:tcPr>
            <w:tcW w:w="1895" w:type="dxa"/>
            <w:shd w:val="clear" w:color="auto" w:fill="FFFFFF"/>
            <w:vAlign w:val="center"/>
          </w:tcPr>
          <w:p w14:paraId="4D1B130D" w14:textId="77777777" w:rsidR="00B400FA" w:rsidRPr="002600FF" w:rsidRDefault="007240C6">
            <w:pPr>
              <w:rPr>
                <w:rFonts w:ascii="Arial" w:hAnsi="Arial" w:cs="Arial"/>
                <w:sz w:val="24"/>
                <w:szCs w:val="24"/>
              </w:rPr>
            </w:pPr>
            <w:r w:rsidRPr="002600FF">
              <w:rPr>
                <w:rFonts w:ascii="Arial" w:hAnsi="Arial" w:cs="Arial"/>
                <w:sz w:val="24"/>
                <w:szCs w:val="24"/>
              </w:rPr>
              <w:t>S-DC (192.168.1.1)</w:t>
            </w:r>
          </w:p>
        </w:tc>
        <w:tc>
          <w:tcPr>
            <w:tcW w:w="1700" w:type="dxa"/>
            <w:shd w:val="clear" w:color="auto" w:fill="FFFFFF"/>
            <w:vAlign w:val="center"/>
          </w:tcPr>
          <w:p w14:paraId="4D1B130E" w14:textId="77777777" w:rsidR="00B400FA" w:rsidRPr="002600FF" w:rsidRDefault="007240C6">
            <w:pPr>
              <w:rPr>
                <w:rFonts w:ascii="Arial" w:hAnsi="Arial" w:cs="Arial"/>
                <w:sz w:val="24"/>
                <w:szCs w:val="24"/>
              </w:rPr>
            </w:pPr>
            <w:r w:rsidRPr="002600FF">
              <w:rPr>
                <w:rFonts w:ascii="Arial" w:hAnsi="Arial" w:cs="Arial"/>
                <w:sz w:val="24"/>
                <w:szCs w:val="24"/>
              </w:rPr>
              <w:t>Failed</w:t>
            </w:r>
          </w:p>
        </w:tc>
        <w:tc>
          <w:tcPr>
            <w:tcW w:w="1661" w:type="dxa"/>
            <w:shd w:val="clear" w:color="auto" w:fill="FFFFFF"/>
            <w:vAlign w:val="center"/>
          </w:tcPr>
          <w:p w14:paraId="4D1B130F" w14:textId="77777777" w:rsidR="00B400FA" w:rsidRPr="002600FF" w:rsidRDefault="007240C6">
            <w:pPr>
              <w:rPr>
                <w:rFonts w:ascii="Arial" w:hAnsi="Arial" w:cs="Arial"/>
                <w:sz w:val="24"/>
                <w:szCs w:val="24"/>
              </w:rPr>
            </w:pPr>
            <w:r w:rsidRPr="002600FF">
              <w:rPr>
                <w:rFonts w:ascii="Arial" w:hAnsi="Arial" w:cs="Arial"/>
                <w:sz w:val="24"/>
                <w:szCs w:val="24"/>
              </w:rPr>
              <w:t>45</w:t>
            </w:r>
          </w:p>
        </w:tc>
        <w:tc>
          <w:tcPr>
            <w:tcW w:w="1232" w:type="dxa"/>
            <w:shd w:val="clear" w:color="auto" w:fill="FFFFFF"/>
            <w:vAlign w:val="center"/>
          </w:tcPr>
          <w:p w14:paraId="4D1B1310" w14:textId="77777777" w:rsidR="00B400FA" w:rsidRPr="002600FF" w:rsidRDefault="007240C6">
            <w:pPr>
              <w:rPr>
                <w:rFonts w:ascii="Arial" w:hAnsi="Arial" w:cs="Arial"/>
                <w:sz w:val="24"/>
                <w:szCs w:val="24"/>
              </w:rPr>
            </w:pPr>
            <w:r w:rsidRPr="002600FF">
              <w:rPr>
                <w:rFonts w:ascii="Arial" w:hAnsi="Arial" w:cs="Arial"/>
                <w:sz w:val="24"/>
                <w:szCs w:val="24"/>
              </w:rPr>
              <w:t>10 Aug, 53 min</w:t>
            </w:r>
          </w:p>
        </w:tc>
      </w:tr>
      <w:tr w:rsidR="00B400FA" w:rsidRPr="002600FF" w14:paraId="4D1B1317" w14:textId="77777777" w:rsidTr="00967BFA">
        <w:tc>
          <w:tcPr>
            <w:tcW w:w="2862" w:type="dxa"/>
            <w:shd w:val="clear" w:color="auto" w:fill="FFFFFF"/>
            <w:vAlign w:val="center"/>
          </w:tcPr>
          <w:p w14:paraId="4D1B1312" w14:textId="6B948936" w:rsidR="00B400FA" w:rsidRPr="002600FF" w:rsidRDefault="007240C6">
            <w:pPr>
              <w:rPr>
                <w:rFonts w:ascii="Arial" w:hAnsi="Arial" w:cs="Arial"/>
                <w:sz w:val="24"/>
                <w:szCs w:val="24"/>
              </w:rPr>
            </w:pPr>
            <w:r w:rsidRPr="002600FF">
              <w:rPr>
                <w:rFonts w:ascii="Arial" w:hAnsi="Arial" w:cs="Arial"/>
                <w:b/>
                <w:bCs/>
                <w:sz w:val="24"/>
                <w:szCs w:val="24"/>
              </w:rPr>
              <w:t>S_Client_W_Credentials</w:t>
            </w:r>
          </w:p>
        </w:tc>
        <w:tc>
          <w:tcPr>
            <w:tcW w:w="1895" w:type="dxa"/>
            <w:shd w:val="clear" w:color="auto" w:fill="FFFFFF"/>
            <w:vAlign w:val="center"/>
          </w:tcPr>
          <w:p w14:paraId="4D1B1313" w14:textId="77777777" w:rsidR="00B400FA" w:rsidRPr="002600FF" w:rsidRDefault="007240C6">
            <w:pPr>
              <w:rPr>
                <w:rFonts w:ascii="Arial" w:hAnsi="Arial" w:cs="Arial"/>
                <w:sz w:val="24"/>
                <w:szCs w:val="24"/>
              </w:rPr>
            </w:pPr>
            <w:r w:rsidRPr="002600FF">
              <w:rPr>
                <w:rFonts w:ascii="Arial" w:hAnsi="Arial" w:cs="Arial"/>
                <w:sz w:val="24"/>
                <w:szCs w:val="24"/>
              </w:rPr>
              <w:t>ClientS1 (192.168.1.10)</w:t>
            </w:r>
          </w:p>
        </w:tc>
        <w:tc>
          <w:tcPr>
            <w:tcW w:w="1700" w:type="dxa"/>
            <w:shd w:val="clear" w:color="auto" w:fill="FFFFFF"/>
            <w:vAlign w:val="center"/>
          </w:tcPr>
          <w:p w14:paraId="4D1B1314" w14:textId="77777777" w:rsidR="00B400FA" w:rsidRPr="002600FF" w:rsidRDefault="007240C6">
            <w:pPr>
              <w:rPr>
                <w:rFonts w:ascii="Arial" w:hAnsi="Arial" w:cs="Arial"/>
                <w:sz w:val="24"/>
                <w:szCs w:val="24"/>
              </w:rPr>
            </w:pPr>
            <w:r w:rsidRPr="002600FF">
              <w:rPr>
                <w:rFonts w:ascii="Arial" w:hAnsi="Arial" w:cs="Arial"/>
                <w:sz w:val="24"/>
                <w:szCs w:val="24"/>
              </w:rPr>
              <w:t>Failed</w:t>
            </w:r>
          </w:p>
        </w:tc>
        <w:tc>
          <w:tcPr>
            <w:tcW w:w="1661" w:type="dxa"/>
            <w:shd w:val="clear" w:color="auto" w:fill="FFFFFF"/>
            <w:vAlign w:val="center"/>
          </w:tcPr>
          <w:p w14:paraId="4D1B1315" w14:textId="77777777" w:rsidR="00B400FA" w:rsidRPr="002600FF" w:rsidRDefault="007240C6">
            <w:pPr>
              <w:rPr>
                <w:rFonts w:ascii="Arial" w:hAnsi="Arial" w:cs="Arial"/>
                <w:sz w:val="24"/>
                <w:szCs w:val="24"/>
              </w:rPr>
            </w:pPr>
            <w:r w:rsidRPr="002600FF">
              <w:rPr>
                <w:rFonts w:ascii="Arial" w:hAnsi="Arial" w:cs="Arial"/>
                <w:sz w:val="24"/>
                <w:szCs w:val="24"/>
              </w:rPr>
              <w:t>16</w:t>
            </w:r>
          </w:p>
        </w:tc>
        <w:tc>
          <w:tcPr>
            <w:tcW w:w="1232" w:type="dxa"/>
            <w:shd w:val="clear" w:color="auto" w:fill="FFFFFF"/>
            <w:vAlign w:val="center"/>
          </w:tcPr>
          <w:p w14:paraId="4D1B1316" w14:textId="77777777" w:rsidR="00B400FA" w:rsidRPr="002600FF" w:rsidRDefault="007240C6">
            <w:pPr>
              <w:rPr>
                <w:rFonts w:ascii="Arial" w:hAnsi="Arial" w:cs="Arial"/>
                <w:sz w:val="24"/>
                <w:szCs w:val="24"/>
              </w:rPr>
            </w:pPr>
            <w:r w:rsidRPr="002600FF">
              <w:rPr>
                <w:rFonts w:ascii="Arial" w:hAnsi="Arial" w:cs="Arial"/>
                <w:sz w:val="24"/>
                <w:szCs w:val="24"/>
              </w:rPr>
              <w:t>10 Aug, 5 min</w:t>
            </w:r>
          </w:p>
        </w:tc>
      </w:tr>
      <w:tr w:rsidR="00B400FA" w:rsidRPr="002600FF" w14:paraId="4D1B131D" w14:textId="77777777" w:rsidTr="00967BFA">
        <w:tc>
          <w:tcPr>
            <w:tcW w:w="2862" w:type="dxa"/>
            <w:shd w:val="clear" w:color="auto" w:fill="FFFFFF"/>
            <w:vAlign w:val="center"/>
          </w:tcPr>
          <w:p w14:paraId="4D1B1318" w14:textId="77777777" w:rsidR="00B400FA" w:rsidRPr="002600FF" w:rsidRDefault="007240C6">
            <w:pPr>
              <w:rPr>
                <w:rFonts w:ascii="Arial" w:hAnsi="Arial" w:cs="Arial"/>
                <w:sz w:val="24"/>
                <w:szCs w:val="24"/>
              </w:rPr>
            </w:pPr>
            <w:r w:rsidRPr="002600FF">
              <w:rPr>
                <w:rFonts w:ascii="Arial" w:hAnsi="Arial" w:cs="Arial"/>
                <w:b/>
                <w:bCs/>
                <w:sz w:val="24"/>
                <w:szCs w:val="24"/>
              </w:rPr>
              <w:t>L_Server_W_Credentials</w:t>
            </w:r>
          </w:p>
        </w:tc>
        <w:tc>
          <w:tcPr>
            <w:tcW w:w="1895" w:type="dxa"/>
            <w:shd w:val="clear" w:color="auto" w:fill="FFFFFF"/>
            <w:vAlign w:val="center"/>
          </w:tcPr>
          <w:p w14:paraId="4D1B1319" w14:textId="77777777" w:rsidR="00B400FA" w:rsidRPr="002600FF" w:rsidRDefault="007240C6">
            <w:pPr>
              <w:rPr>
                <w:rFonts w:ascii="Arial" w:hAnsi="Arial" w:cs="Arial"/>
                <w:sz w:val="24"/>
                <w:szCs w:val="24"/>
              </w:rPr>
            </w:pPr>
            <w:r w:rsidRPr="002600FF">
              <w:rPr>
                <w:rFonts w:ascii="Arial" w:hAnsi="Arial" w:cs="Arial"/>
                <w:sz w:val="24"/>
                <w:szCs w:val="24"/>
              </w:rPr>
              <w:t>L-CD (192.168.2.1)</w:t>
            </w:r>
          </w:p>
        </w:tc>
        <w:tc>
          <w:tcPr>
            <w:tcW w:w="1700" w:type="dxa"/>
            <w:shd w:val="clear" w:color="auto" w:fill="FFFFFF"/>
            <w:vAlign w:val="center"/>
          </w:tcPr>
          <w:p w14:paraId="4D1B131A" w14:textId="77777777" w:rsidR="00B400FA" w:rsidRPr="002600FF" w:rsidRDefault="007240C6">
            <w:pPr>
              <w:rPr>
                <w:rFonts w:ascii="Arial" w:hAnsi="Arial" w:cs="Arial"/>
                <w:sz w:val="24"/>
                <w:szCs w:val="24"/>
              </w:rPr>
            </w:pPr>
            <w:r w:rsidRPr="002600FF">
              <w:rPr>
                <w:rFonts w:ascii="Arial" w:hAnsi="Arial" w:cs="Arial"/>
                <w:sz w:val="24"/>
                <w:szCs w:val="24"/>
              </w:rPr>
              <w:t>Passed</w:t>
            </w:r>
          </w:p>
        </w:tc>
        <w:tc>
          <w:tcPr>
            <w:tcW w:w="1661" w:type="dxa"/>
            <w:shd w:val="clear" w:color="auto" w:fill="FFFFFF"/>
            <w:vAlign w:val="center"/>
          </w:tcPr>
          <w:p w14:paraId="4D1B131B" w14:textId="77777777" w:rsidR="00B400FA" w:rsidRPr="002600FF" w:rsidRDefault="007240C6">
            <w:pPr>
              <w:rPr>
                <w:rFonts w:ascii="Arial" w:hAnsi="Arial" w:cs="Arial"/>
                <w:sz w:val="24"/>
                <w:szCs w:val="24"/>
              </w:rPr>
            </w:pPr>
            <w:r w:rsidRPr="002600FF">
              <w:rPr>
                <w:rFonts w:ascii="Arial" w:hAnsi="Arial" w:cs="Arial"/>
                <w:sz w:val="24"/>
                <w:szCs w:val="24"/>
              </w:rPr>
              <w:t>42</w:t>
            </w:r>
          </w:p>
        </w:tc>
        <w:tc>
          <w:tcPr>
            <w:tcW w:w="1232" w:type="dxa"/>
            <w:shd w:val="clear" w:color="auto" w:fill="FFFFFF"/>
            <w:vAlign w:val="center"/>
          </w:tcPr>
          <w:p w14:paraId="4D1B131C" w14:textId="77777777" w:rsidR="00B400FA" w:rsidRPr="002600FF" w:rsidRDefault="007240C6">
            <w:pPr>
              <w:rPr>
                <w:rFonts w:ascii="Arial" w:hAnsi="Arial" w:cs="Arial"/>
                <w:sz w:val="24"/>
                <w:szCs w:val="24"/>
              </w:rPr>
            </w:pPr>
            <w:r w:rsidRPr="002600FF">
              <w:rPr>
                <w:rFonts w:ascii="Arial" w:hAnsi="Arial" w:cs="Arial"/>
                <w:sz w:val="24"/>
                <w:szCs w:val="24"/>
              </w:rPr>
              <w:t>11 Aug, 8 min</w:t>
            </w:r>
          </w:p>
        </w:tc>
      </w:tr>
      <w:tr w:rsidR="00B400FA" w:rsidRPr="002600FF" w14:paraId="4D1B1323" w14:textId="77777777" w:rsidTr="00967BFA">
        <w:tc>
          <w:tcPr>
            <w:tcW w:w="2862" w:type="dxa"/>
            <w:shd w:val="clear" w:color="auto" w:fill="FFFFFF"/>
            <w:vAlign w:val="center"/>
          </w:tcPr>
          <w:p w14:paraId="4D1B131E" w14:textId="77777777" w:rsidR="00B400FA" w:rsidRPr="002600FF" w:rsidRDefault="007240C6">
            <w:pPr>
              <w:rPr>
                <w:rFonts w:ascii="Arial" w:hAnsi="Arial" w:cs="Arial"/>
                <w:sz w:val="24"/>
                <w:szCs w:val="24"/>
              </w:rPr>
            </w:pPr>
            <w:r w:rsidRPr="002600FF">
              <w:rPr>
                <w:rFonts w:ascii="Arial" w:hAnsi="Arial" w:cs="Arial"/>
                <w:b/>
                <w:bCs/>
                <w:sz w:val="24"/>
                <w:szCs w:val="24"/>
              </w:rPr>
              <w:t>L_Client_W_Credentials</w:t>
            </w:r>
          </w:p>
        </w:tc>
        <w:tc>
          <w:tcPr>
            <w:tcW w:w="1895" w:type="dxa"/>
            <w:shd w:val="clear" w:color="auto" w:fill="FFFFFF"/>
            <w:vAlign w:val="center"/>
          </w:tcPr>
          <w:p w14:paraId="4D1B131F" w14:textId="77777777" w:rsidR="00B400FA" w:rsidRPr="002600FF" w:rsidRDefault="007240C6">
            <w:pPr>
              <w:rPr>
                <w:rFonts w:ascii="Arial" w:hAnsi="Arial" w:cs="Arial"/>
                <w:sz w:val="24"/>
                <w:szCs w:val="24"/>
              </w:rPr>
            </w:pPr>
            <w:r w:rsidRPr="002600FF">
              <w:rPr>
                <w:rFonts w:ascii="Arial" w:hAnsi="Arial" w:cs="Arial"/>
                <w:sz w:val="24"/>
                <w:szCs w:val="24"/>
              </w:rPr>
              <w:t>ClientL1 (192.168.2.10)</w:t>
            </w:r>
          </w:p>
        </w:tc>
        <w:tc>
          <w:tcPr>
            <w:tcW w:w="1700" w:type="dxa"/>
            <w:shd w:val="clear" w:color="auto" w:fill="FFFFFF"/>
            <w:vAlign w:val="center"/>
          </w:tcPr>
          <w:p w14:paraId="4D1B1320" w14:textId="77777777" w:rsidR="00B400FA" w:rsidRPr="002600FF" w:rsidRDefault="007240C6">
            <w:pPr>
              <w:rPr>
                <w:rFonts w:ascii="Arial" w:hAnsi="Arial" w:cs="Arial"/>
                <w:sz w:val="24"/>
                <w:szCs w:val="24"/>
              </w:rPr>
            </w:pPr>
            <w:r w:rsidRPr="002600FF">
              <w:rPr>
                <w:rFonts w:ascii="Arial" w:hAnsi="Arial" w:cs="Arial"/>
                <w:sz w:val="24"/>
                <w:szCs w:val="24"/>
              </w:rPr>
              <w:t>Failed</w:t>
            </w:r>
          </w:p>
        </w:tc>
        <w:tc>
          <w:tcPr>
            <w:tcW w:w="1661" w:type="dxa"/>
            <w:shd w:val="clear" w:color="auto" w:fill="FFFFFF"/>
            <w:vAlign w:val="center"/>
          </w:tcPr>
          <w:p w14:paraId="4D1B1321" w14:textId="77777777" w:rsidR="00B400FA" w:rsidRPr="002600FF" w:rsidRDefault="007240C6">
            <w:pPr>
              <w:rPr>
                <w:rFonts w:ascii="Arial" w:hAnsi="Arial" w:cs="Arial"/>
                <w:sz w:val="24"/>
                <w:szCs w:val="24"/>
              </w:rPr>
            </w:pPr>
            <w:r w:rsidRPr="002600FF">
              <w:rPr>
                <w:rFonts w:ascii="Arial" w:hAnsi="Arial" w:cs="Arial"/>
                <w:sz w:val="24"/>
                <w:szCs w:val="24"/>
              </w:rPr>
              <w:t>21</w:t>
            </w:r>
          </w:p>
        </w:tc>
        <w:tc>
          <w:tcPr>
            <w:tcW w:w="1232" w:type="dxa"/>
            <w:shd w:val="clear" w:color="auto" w:fill="FFFFFF"/>
            <w:vAlign w:val="center"/>
          </w:tcPr>
          <w:p w14:paraId="4D1B1322" w14:textId="77777777" w:rsidR="00B400FA" w:rsidRPr="002600FF" w:rsidRDefault="007240C6">
            <w:pPr>
              <w:rPr>
                <w:rFonts w:ascii="Arial" w:hAnsi="Arial" w:cs="Arial"/>
                <w:sz w:val="24"/>
                <w:szCs w:val="24"/>
              </w:rPr>
            </w:pPr>
            <w:r w:rsidRPr="002600FF">
              <w:rPr>
                <w:rFonts w:ascii="Arial" w:hAnsi="Arial" w:cs="Arial"/>
                <w:sz w:val="24"/>
                <w:szCs w:val="24"/>
              </w:rPr>
              <w:t>11 Aug, 9 min</w:t>
            </w:r>
          </w:p>
        </w:tc>
      </w:tr>
    </w:tbl>
    <w:p w14:paraId="4D1B1324" w14:textId="1B42CD8D" w:rsidR="00B400FA" w:rsidRDefault="00B400FA">
      <w:pPr>
        <w:spacing w:after="100"/>
        <w:rPr>
          <w:rFonts w:ascii="Arial" w:hAnsi="Arial" w:cs="Arial"/>
          <w:sz w:val="24"/>
          <w:szCs w:val="24"/>
        </w:rPr>
      </w:pPr>
    </w:p>
    <w:p w14:paraId="2C13F977" w14:textId="77777777" w:rsidR="00196561" w:rsidRDefault="00196561" w:rsidP="000F4F0C">
      <w:pPr>
        <w:spacing w:after="200"/>
        <w:jc w:val="center"/>
        <w:rPr>
          <w:rFonts w:ascii="Arial" w:hAnsi="Arial" w:cs="Arial"/>
          <w:i/>
          <w:iCs/>
          <w:color w:val="5B6B7C"/>
          <w:sz w:val="24"/>
          <w:szCs w:val="24"/>
        </w:rPr>
      </w:pPr>
    </w:p>
    <w:p w14:paraId="228AB10B" w14:textId="50A419C7" w:rsidR="00196561" w:rsidRDefault="00196561" w:rsidP="000F4F0C">
      <w:pPr>
        <w:spacing w:after="200"/>
        <w:jc w:val="center"/>
        <w:rPr>
          <w:rFonts w:ascii="Arial" w:hAnsi="Arial" w:cs="Arial"/>
          <w:i/>
          <w:iCs/>
          <w:color w:val="5B6B7C"/>
          <w:sz w:val="24"/>
          <w:szCs w:val="24"/>
        </w:rPr>
      </w:pPr>
      <w:r w:rsidRPr="00196561">
        <w:rPr>
          <w:rFonts w:ascii="Arial" w:hAnsi="Arial" w:cs="Arial"/>
          <w:i/>
          <w:iCs/>
          <w:noProof/>
          <w:color w:val="5B6B7C"/>
          <w:sz w:val="24"/>
          <w:szCs w:val="24"/>
        </w:rPr>
        <w:lastRenderedPageBreak/>
        <w:drawing>
          <wp:inline distT="0" distB="0" distL="0" distR="0" wp14:anchorId="427DC8ED" wp14:editId="6D7CCAF5">
            <wp:extent cx="6765713" cy="3276600"/>
            <wp:effectExtent l="0" t="0" r="0" b="0"/>
            <wp:docPr id="104026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62127" name=""/>
                    <pic:cNvPicPr/>
                  </pic:nvPicPr>
                  <pic:blipFill>
                    <a:blip r:embed="rId16"/>
                    <a:stretch>
                      <a:fillRect/>
                    </a:stretch>
                  </pic:blipFill>
                  <pic:spPr>
                    <a:xfrm>
                      <a:off x="0" y="0"/>
                      <a:ext cx="6776288" cy="3281721"/>
                    </a:xfrm>
                    <a:prstGeom prst="rect">
                      <a:avLst/>
                    </a:prstGeom>
                  </pic:spPr>
                </pic:pic>
              </a:graphicData>
            </a:graphic>
          </wp:inline>
        </w:drawing>
      </w:r>
    </w:p>
    <w:p w14:paraId="7061B9B6" w14:textId="3DB6BE00" w:rsidR="000F4F0C" w:rsidRPr="002600FF" w:rsidRDefault="000F4F0C" w:rsidP="00196561">
      <w:pPr>
        <w:spacing w:after="200"/>
        <w:jc w:val="center"/>
        <w:rPr>
          <w:rFonts w:ascii="Arial" w:hAnsi="Arial" w:cs="Arial"/>
          <w:sz w:val="24"/>
          <w:szCs w:val="24"/>
        </w:rPr>
      </w:pPr>
      <w:r w:rsidRPr="002600FF">
        <w:rPr>
          <w:rFonts w:ascii="Arial" w:hAnsi="Arial" w:cs="Arial"/>
          <w:i/>
          <w:iCs/>
          <w:color w:val="5B6B7C"/>
          <w:sz w:val="24"/>
          <w:szCs w:val="24"/>
        </w:rPr>
        <w:t xml:space="preserve">Figure </w:t>
      </w:r>
      <w:r>
        <w:rPr>
          <w:rFonts w:ascii="Arial" w:hAnsi="Arial" w:cs="Arial"/>
          <w:i/>
          <w:iCs/>
          <w:color w:val="5B6B7C"/>
          <w:sz w:val="24"/>
          <w:szCs w:val="24"/>
        </w:rPr>
        <w:t>6</w:t>
      </w:r>
      <w:r w:rsidRPr="002600FF">
        <w:rPr>
          <w:rFonts w:ascii="Arial" w:hAnsi="Arial" w:cs="Arial"/>
          <w:i/>
          <w:iCs/>
          <w:color w:val="5B6B7C"/>
          <w:sz w:val="24"/>
          <w:szCs w:val="24"/>
        </w:rPr>
        <w:t xml:space="preserve">. </w:t>
      </w:r>
      <w:r w:rsidR="006A46DB">
        <w:rPr>
          <w:rFonts w:ascii="Arial" w:hAnsi="Arial" w:cs="Arial"/>
          <w:i/>
          <w:iCs/>
          <w:color w:val="5B6B7C"/>
          <w:sz w:val="24"/>
          <w:szCs w:val="24"/>
        </w:rPr>
        <w:t>S</w:t>
      </w:r>
      <w:r w:rsidR="00B86659">
        <w:rPr>
          <w:rFonts w:ascii="Arial" w:hAnsi="Arial" w:cs="Arial"/>
          <w:i/>
          <w:iCs/>
          <w:color w:val="5B6B7C"/>
          <w:sz w:val="24"/>
          <w:szCs w:val="24"/>
        </w:rPr>
        <w:t>-</w:t>
      </w:r>
      <w:r w:rsidR="006A46DB">
        <w:rPr>
          <w:rFonts w:ascii="Arial" w:hAnsi="Arial" w:cs="Arial"/>
          <w:i/>
          <w:iCs/>
          <w:color w:val="5B6B7C"/>
          <w:sz w:val="24"/>
          <w:szCs w:val="24"/>
        </w:rPr>
        <w:t>DC1</w:t>
      </w:r>
      <w:r w:rsidR="00B86659">
        <w:rPr>
          <w:rFonts w:ascii="Arial" w:hAnsi="Arial" w:cs="Arial"/>
          <w:i/>
          <w:iCs/>
          <w:color w:val="5B6B7C"/>
          <w:sz w:val="24"/>
          <w:szCs w:val="24"/>
        </w:rPr>
        <w:t>(Server)</w:t>
      </w:r>
      <w:r w:rsidRPr="002600FF">
        <w:rPr>
          <w:rFonts w:ascii="Arial" w:hAnsi="Arial" w:cs="Arial"/>
          <w:i/>
          <w:iCs/>
          <w:color w:val="5B6B7C"/>
          <w:sz w:val="24"/>
          <w:szCs w:val="24"/>
        </w:rPr>
        <w:t xml:space="preserve"> — </w:t>
      </w:r>
      <w:r w:rsidR="00B86659">
        <w:rPr>
          <w:rFonts w:ascii="Arial" w:hAnsi="Arial" w:cs="Arial"/>
          <w:i/>
          <w:iCs/>
          <w:color w:val="5B6B7C"/>
          <w:sz w:val="24"/>
          <w:szCs w:val="24"/>
        </w:rPr>
        <w:t>Scan Overview</w:t>
      </w:r>
    </w:p>
    <w:p w14:paraId="20D6ED7E" w14:textId="77777777" w:rsidR="000F4F0C" w:rsidRDefault="000F4F0C">
      <w:pPr>
        <w:spacing w:after="100"/>
        <w:rPr>
          <w:rFonts w:ascii="Arial" w:hAnsi="Arial" w:cs="Arial"/>
          <w:sz w:val="24"/>
          <w:szCs w:val="24"/>
        </w:rPr>
      </w:pPr>
    </w:p>
    <w:p w14:paraId="66BCE222" w14:textId="7AC3354A" w:rsidR="00967BFA" w:rsidRDefault="00C32523">
      <w:pPr>
        <w:spacing w:after="100"/>
        <w:rPr>
          <w:rFonts w:ascii="Arial" w:hAnsi="Arial" w:cs="Arial"/>
          <w:sz w:val="24"/>
          <w:szCs w:val="24"/>
        </w:rPr>
      </w:pPr>
      <w:r w:rsidRPr="00C32523">
        <w:rPr>
          <w:rFonts w:ascii="Arial" w:hAnsi="Arial" w:cs="Arial"/>
          <w:noProof/>
          <w:sz w:val="24"/>
          <w:szCs w:val="24"/>
        </w:rPr>
        <w:drawing>
          <wp:inline distT="0" distB="0" distL="0" distR="0" wp14:anchorId="2DE052FE" wp14:editId="181BC1ED">
            <wp:extent cx="6711838" cy="3223260"/>
            <wp:effectExtent l="0" t="0" r="0" b="0"/>
            <wp:docPr id="1482552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52559" name=""/>
                    <pic:cNvPicPr/>
                  </pic:nvPicPr>
                  <pic:blipFill>
                    <a:blip r:embed="rId17"/>
                    <a:stretch>
                      <a:fillRect/>
                    </a:stretch>
                  </pic:blipFill>
                  <pic:spPr>
                    <a:xfrm>
                      <a:off x="0" y="0"/>
                      <a:ext cx="6726457" cy="3230281"/>
                    </a:xfrm>
                    <a:prstGeom prst="rect">
                      <a:avLst/>
                    </a:prstGeom>
                  </pic:spPr>
                </pic:pic>
              </a:graphicData>
            </a:graphic>
          </wp:inline>
        </w:drawing>
      </w:r>
    </w:p>
    <w:p w14:paraId="0BD877D5" w14:textId="00BC53D2" w:rsidR="006A46DB" w:rsidRPr="002600FF" w:rsidRDefault="006A46DB" w:rsidP="006A46DB">
      <w:pPr>
        <w:spacing w:after="200"/>
        <w:jc w:val="center"/>
        <w:rPr>
          <w:rFonts w:ascii="Arial" w:hAnsi="Arial" w:cs="Arial"/>
          <w:sz w:val="24"/>
          <w:szCs w:val="24"/>
        </w:rPr>
      </w:pPr>
      <w:r w:rsidRPr="002600FF">
        <w:rPr>
          <w:rFonts w:ascii="Arial" w:hAnsi="Arial" w:cs="Arial"/>
          <w:i/>
          <w:iCs/>
          <w:color w:val="5B6B7C"/>
          <w:sz w:val="24"/>
          <w:szCs w:val="24"/>
        </w:rPr>
        <w:t xml:space="preserve">Figure </w:t>
      </w:r>
      <w:r>
        <w:rPr>
          <w:rFonts w:ascii="Arial" w:hAnsi="Arial" w:cs="Arial"/>
          <w:i/>
          <w:iCs/>
          <w:color w:val="5B6B7C"/>
          <w:sz w:val="24"/>
          <w:szCs w:val="24"/>
        </w:rPr>
        <w:t>7</w:t>
      </w:r>
      <w:r w:rsidRPr="002600FF">
        <w:rPr>
          <w:rFonts w:ascii="Arial" w:hAnsi="Arial" w:cs="Arial"/>
          <w:i/>
          <w:iCs/>
          <w:color w:val="5B6B7C"/>
          <w:sz w:val="24"/>
          <w:szCs w:val="24"/>
        </w:rPr>
        <w:t xml:space="preserve">. </w:t>
      </w:r>
      <w:r>
        <w:rPr>
          <w:rFonts w:ascii="Arial" w:hAnsi="Arial" w:cs="Arial"/>
          <w:i/>
          <w:iCs/>
          <w:color w:val="5B6B7C"/>
          <w:sz w:val="24"/>
          <w:szCs w:val="24"/>
        </w:rPr>
        <w:t>S1(Client)</w:t>
      </w:r>
      <w:r w:rsidRPr="002600FF">
        <w:rPr>
          <w:rFonts w:ascii="Arial" w:hAnsi="Arial" w:cs="Arial"/>
          <w:i/>
          <w:iCs/>
          <w:color w:val="5B6B7C"/>
          <w:sz w:val="24"/>
          <w:szCs w:val="24"/>
        </w:rPr>
        <w:t xml:space="preserve"> — </w:t>
      </w:r>
      <w:r>
        <w:rPr>
          <w:rFonts w:ascii="Arial" w:hAnsi="Arial" w:cs="Arial"/>
          <w:i/>
          <w:iCs/>
          <w:color w:val="5B6B7C"/>
          <w:sz w:val="24"/>
          <w:szCs w:val="24"/>
        </w:rPr>
        <w:t>Scan Overview</w:t>
      </w:r>
    </w:p>
    <w:p w14:paraId="31AE6EAC" w14:textId="77777777" w:rsidR="006A46DB" w:rsidRDefault="006A46DB">
      <w:pPr>
        <w:spacing w:after="100"/>
        <w:rPr>
          <w:rFonts w:ascii="Arial" w:hAnsi="Arial" w:cs="Arial"/>
          <w:sz w:val="24"/>
          <w:szCs w:val="24"/>
        </w:rPr>
      </w:pPr>
    </w:p>
    <w:p w14:paraId="27D8C77C" w14:textId="00266842" w:rsidR="00C32523" w:rsidRDefault="00554112">
      <w:pPr>
        <w:spacing w:after="100"/>
        <w:rPr>
          <w:rFonts w:ascii="Arial" w:hAnsi="Arial" w:cs="Arial"/>
          <w:sz w:val="24"/>
          <w:szCs w:val="24"/>
        </w:rPr>
      </w:pPr>
      <w:r w:rsidRPr="00554112">
        <w:rPr>
          <w:rFonts w:ascii="Arial" w:hAnsi="Arial" w:cs="Arial"/>
          <w:noProof/>
          <w:sz w:val="24"/>
          <w:szCs w:val="24"/>
        </w:rPr>
        <w:lastRenderedPageBreak/>
        <w:drawing>
          <wp:inline distT="0" distB="0" distL="0" distR="0" wp14:anchorId="5C7A6452" wp14:editId="7A9B3DED">
            <wp:extent cx="6492240" cy="3117108"/>
            <wp:effectExtent l="0" t="0" r="3810" b="7620"/>
            <wp:docPr id="988862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62787" name=""/>
                    <pic:cNvPicPr/>
                  </pic:nvPicPr>
                  <pic:blipFill>
                    <a:blip r:embed="rId18"/>
                    <a:stretch>
                      <a:fillRect/>
                    </a:stretch>
                  </pic:blipFill>
                  <pic:spPr>
                    <a:xfrm>
                      <a:off x="0" y="0"/>
                      <a:ext cx="6502227" cy="3121903"/>
                    </a:xfrm>
                    <a:prstGeom prst="rect">
                      <a:avLst/>
                    </a:prstGeom>
                  </pic:spPr>
                </pic:pic>
              </a:graphicData>
            </a:graphic>
          </wp:inline>
        </w:drawing>
      </w:r>
    </w:p>
    <w:p w14:paraId="7BC221CE" w14:textId="496957CD" w:rsidR="006A46DB" w:rsidRPr="002600FF" w:rsidRDefault="006A46DB" w:rsidP="006A46DB">
      <w:pPr>
        <w:spacing w:after="200"/>
        <w:jc w:val="center"/>
        <w:rPr>
          <w:rFonts w:ascii="Arial" w:hAnsi="Arial" w:cs="Arial"/>
          <w:sz w:val="24"/>
          <w:szCs w:val="24"/>
        </w:rPr>
      </w:pPr>
      <w:r w:rsidRPr="002600FF">
        <w:rPr>
          <w:rFonts w:ascii="Arial" w:hAnsi="Arial" w:cs="Arial"/>
          <w:i/>
          <w:iCs/>
          <w:color w:val="5B6B7C"/>
          <w:sz w:val="24"/>
          <w:szCs w:val="24"/>
        </w:rPr>
        <w:t xml:space="preserve">Figure </w:t>
      </w:r>
      <w:r w:rsidR="00196561">
        <w:rPr>
          <w:rFonts w:ascii="Arial" w:hAnsi="Arial" w:cs="Arial"/>
          <w:i/>
          <w:iCs/>
          <w:color w:val="5B6B7C"/>
          <w:sz w:val="24"/>
          <w:szCs w:val="24"/>
        </w:rPr>
        <w:t>8</w:t>
      </w:r>
      <w:r w:rsidRPr="002600FF">
        <w:rPr>
          <w:rFonts w:ascii="Arial" w:hAnsi="Arial" w:cs="Arial"/>
          <w:i/>
          <w:iCs/>
          <w:color w:val="5B6B7C"/>
          <w:sz w:val="24"/>
          <w:szCs w:val="24"/>
        </w:rPr>
        <w:t>. L</w:t>
      </w:r>
      <w:r>
        <w:rPr>
          <w:rFonts w:ascii="Arial" w:hAnsi="Arial" w:cs="Arial"/>
          <w:i/>
          <w:iCs/>
          <w:color w:val="5B6B7C"/>
          <w:sz w:val="24"/>
          <w:szCs w:val="24"/>
        </w:rPr>
        <w:t>-CD(Server)</w:t>
      </w:r>
      <w:r w:rsidRPr="002600FF">
        <w:rPr>
          <w:rFonts w:ascii="Arial" w:hAnsi="Arial" w:cs="Arial"/>
          <w:i/>
          <w:iCs/>
          <w:color w:val="5B6B7C"/>
          <w:sz w:val="24"/>
          <w:szCs w:val="24"/>
        </w:rPr>
        <w:t xml:space="preserve"> — </w:t>
      </w:r>
      <w:r>
        <w:rPr>
          <w:rFonts w:ascii="Arial" w:hAnsi="Arial" w:cs="Arial"/>
          <w:i/>
          <w:iCs/>
          <w:color w:val="5B6B7C"/>
          <w:sz w:val="24"/>
          <w:szCs w:val="24"/>
        </w:rPr>
        <w:t>Scan Overview</w:t>
      </w:r>
    </w:p>
    <w:p w14:paraId="139950EC" w14:textId="77777777" w:rsidR="006A46DB" w:rsidRDefault="006A46DB">
      <w:pPr>
        <w:spacing w:after="100"/>
        <w:rPr>
          <w:rFonts w:ascii="Arial" w:hAnsi="Arial" w:cs="Arial"/>
          <w:sz w:val="24"/>
          <w:szCs w:val="24"/>
        </w:rPr>
      </w:pPr>
    </w:p>
    <w:p w14:paraId="5D1BE3F5" w14:textId="32A29CAC" w:rsidR="00554112" w:rsidRDefault="000F4F0C">
      <w:pPr>
        <w:spacing w:after="100"/>
        <w:rPr>
          <w:rFonts w:ascii="Arial" w:hAnsi="Arial" w:cs="Arial"/>
          <w:sz w:val="24"/>
          <w:szCs w:val="24"/>
        </w:rPr>
      </w:pPr>
      <w:r w:rsidRPr="000F4F0C">
        <w:rPr>
          <w:rFonts w:ascii="Arial" w:hAnsi="Arial" w:cs="Arial"/>
          <w:noProof/>
          <w:sz w:val="24"/>
          <w:szCs w:val="24"/>
        </w:rPr>
        <w:drawing>
          <wp:inline distT="0" distB="0" distL="0" distR="0" wp14:anchorId="236148E1" wp14:editId="540F31E8">
            <wp:extent cx="6419850" cy="3071377"/>
            <wp:effectExtent l="0" t="0" r="0" b="0"/>
            <wp:docPr id="568901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01412" name=""/>
                    <pic:cNvPicPr/>
                  </pic:nvPicPr>
                  <pic:blipFill>
                    <a:blip r:embed="rId19"/>
                    <a:stretch>
                      <a:fillRect/>
                    </a:stretch>
                  </pic:blipFill>
                  <pic:spPr>
                    <a:xfrm>
                      <a:off x="0" y="0"/>
                      <a:ext cx="6432005" cy="3077192"/>
                    </a:xfrm>
                    <a:prstGeom prst="rect">
                      <a:avLst/>
                    </a:prstGeom>
                  </pic:spPr>
                </pic:pic>
              </a:graphicData>
            </a:graphic>
          </wp:inline>
        </w:drawing>
      </w:r>
    </w:p>
    <w:p w14:paraId="7B14CFF4" w14:textId="2E729F97" w:rsidR="00F51529" w:rsidRPr="002600FF" w:rsidRDefault="00F51529" w:rsidP="00F51529">
      <w:pPr>
        <w:spacing w:after="200"/>
        <w:jc w:val="center"/>
        <w:rPr>
          <w:rFonts w:ascii="Arial" w:hAnsi="Arial" w:cs="Arial"/>
          <w:sz w:val="24"/>
          <w:szCs w:val="24"/>
        </w:rPr>
      </w:pPr>
      <w:r w:rsidRPr="002600FF">
        <w:rPr>
          <w:rFonts w:ascii="Arial" w:hAnsi="Arial" w:cs="Arial"/>
          <w:i/>
          <w:iCs/>
          <w:color w:val="5B6B7C"/>
          <w:sz w:val="24"/>
          <w:szCs w:val="24"/>
        </w:rPr>
        <w:t xml:space="preserve">Figure </w:t>
      </w:r>
      <w:r>
        <w:rPr>
          <w:rFonts w:ascii="Arial" w:hAnsi="Arial" w:cs="Arial"/>
          <w:i/>
          <w:iCs/>
          <w:color w:val="5B6B7C"/>
          <w:sz w:val="24"/>
          <w:szCs w:val="24"/>
        </w:rPr>
        <w:t>9</w:t>
      </w:r>
      <w:r w:rsidRPr="002600FF">
        <w:rPr>
          <w:rFonts w:ascii="Arial" w:hAnsi="Arial" w:cs="Arial"/>
          <w:i/>
          <w:iCs/>
          <w:color w:val="5B6B7C"/>
          <w:sz w:val="24"/>
          <w:szCs w:val="24"/>
        </w:rPr>
        <w:t>. L</w:t>
      </w:r>
      <w:r>
        <w:rPr>
          <w:rFonts w:ascii="Arial" w:hAnsi="Arial" w:cs="Arial"/>
          <w:i/>
          <w:iCs/>
          <w:color w:val="5B6B7C"/>
          <w:sz w:val="24"/>
          <w:szCs w:val="24"/>
        </w:rPr>
        <w:t>1(Client)</w:t>
      </w:r>
      <w:r w:rsidRPr="002600FF">
        <w:rPr>
          <w:rFonts w:ascii="Arial" w:hAnsi="Arial" w:cs="Arial"/>
          <w:i/>
          <w:iCs/>
          <w:color w:val="5B6B7C"/>
          <w:sz w:val="24"/>
          <w:szCs w:val="24"/>
        </w:rPr>
        <w:t xml:space="preserve"> — </w:t>
      </w:r>
      <w:r>
        <w:rPr>
          <w:rFonts w:ascii="Arial" w:hAnsi="Arial" w:cs="Arial"/>
          <w:i/>
          <w:iCs/>
          <w:color w:val="5B6B7C"/>
          <w:sz w:val="24"/>
          <w:szCs w:val="24"/>
        </w:rPr>
        <w:t>Scan Overview</w:t>
      </w:r>
    </w:p>
    <w:p w14:paraId="05B0C747" w14:textId="77777777" w:rsidR="00774CF2" w:rsidRPr="002600FF" w:rsidRDefault="00774CF2">
      <w:pPr>
        <w:spacing w:after="100"/>
        <w:rPr>
          <w:rFonts w:ascii="Arial" w:hAnsi="Arial" w:cs="Arial"/>
          <w:sz w:val="24"/>
          <w:szCs w:val="24"/>
        </w:rPr>
      </w:pPr>
    </w:p>
    <w:p w14:paraId="4D1B1325" w14:textId="561E1CE5" w:rsidR="00B400FA" w:rsidRPr="002600FF" w:rsidRDefault="007240C6">
      <w:pPr>
        <w:spacing w:after="160" w:line="276" w:lineRule="auto"/>
        <w:rPr>
          <w:rFonts w:ascii="Arial" w:hAnsi="Arial" w:cs="Arial"/>
          <w:sz w:val="24"/>
          <w:szCs w:val="24"/>
        </w:rPr>
      </w:pPr>
      <w:r w:rsidRPr="002600FF">
        <w:rPr>
          <w:rFonts w:ascii="Arial" w:hAnsi="Arial" w:cs="Arial"/>
          <w:sz w:val="24"/>
          <w:szCs w:val="24"/>
        </w:rPr>
        <w:t>Limitation: authentication succeeded on L-CD only. The other three scans (S-DC, ClientS1, ClientL1) did not authenticate</w:t>
      </w:r>
      <w:r w:rsidR="00170425">
        <w:rPr>
          <w:rFonts w:ascii="Arial" w:hAnsi="Arial" w:cs="Arial"/>
          <w:sz w:val="24"/>
          <w:szCs w:val="24"/>
        </w:rPr>
        <w:t xml:space="preserve"> well</w:t>
      </w:r>
      <w:r w:rsidRPr="002600FF">
        <w:rPr>
          <w:rFonts w:ascii="Arial" w:hAnsi="Arial" w:cs="Arial"/>
          <w:sz w:val="24"/>
          <w:szCs w:val="24"/>
        </w:rPr>
        <w:t>, despite the credentials used being correct</w:t>
      </w:r>
      <w:r w:rsidR="00577991" w:rsidRPr="002600FF">
        <w:rPr>
          <w:rFonts w:ascii="Arial" w:hAnsi="Arial" w:cs="Arial"/>
          <w:sz w:val="24"/>
          <w:szCs w:val="24"/>
        </w:rPr>
        <w:t>;</w:t>
      </w:r>
      <w:r w:rsidRPr="002600FF">
        <w:rPr>
          <w:rFonts w:ascii="Arial" w:hAnsi="Arial" w:cs="Arial"/>
          <w:sz w:val="24"/>
          <w:szCs w:val="24"/>
        </w:rPr>
        <w:t xml:space="preserve"> the same result was reproduced independently by other students against the same VM image, indicating a host- or network-level cause (for example, Windows Firewall </w:t>
      </w:r>
      <w:r w:rsidRPr="002600FF">
        <w:rPr>
          <w:rFonts w:ascii="Arial" w:hAnsi="Arial" w:cs="Arial"/>
          <w:sz w:val="24"/>
          <w:szCs w:val="24"/>
        </w:rPr>
        <w:lastRenderedPageBreak/>
        <w:t xml:space="preserve">blocking the WMI/RPC ports local checks depend on, or the Remote Registry service being disabled) rather than an error in the credentials supplied. Each affected scan logs the specific cause under Plugin #21745 ("Authentication Failure - Local Checks Not Run"). Without authentication, those three scans were limited to </w:t>
      </w:r>
      <w:r w:rsidR="00170425" w:rsidRPr="002600FF">
        <w:rPr>
          <w:rFonts w:ascii="Arial" w:hAnsi="Arial" w:cs="Arial"/>
          <w:sz w:val="24"/>
          <w:szCs w:val="24"/>
        </w:rPr>
        <w:t>externally visible</w:t>
      </w:r>
      <w:r w:rsidRPr="002600FF">
        <w:rPr>
          <w:rFonts w:ascii="Arial" w:hAnsi="Arial" w:cs="Arial"/>
          <w:sz w:val="24"/>
          <w:szCs w:val="24"/>
        </w:rPr>
        <w:t xml:space="preserve"> checks; local security checks, which enumerate installed package/patch versions, could not run. This is a likely explanation for why both High-severity findings in this report were identified on L-CD specifically</w:t>
      </w:r>
      <w:r w:rsidR="00577991" w:rsidRPr="002600FF">
        <w:rPr>
          <w:rFonts w:ascii="Arial" w:hAnsi="Arial" w:cs="Arial"/>
          <w:sz w:val="24"/>
          <w:szCs w:val="24"/>
        </w:rPr>
        <w:t>;</w:t>
      </w:r>
      <w:r w:rsidRPr="002600FF">
        <w:rPr>
          <w:rFonts w:ascii="Arial" w:hAnsi="Arial" w:cs="Arial"/>
          <w:sz w:val="24"/>
          <w:szCs w:val="24"/>
        </w:rPr>
        <w:t xml:space="preserve"> the true vulnerability count on the other three hosts, particularly S-DC, is likely understated, and resolving the authentication issue and re-scanning is recommended </w:t>
      </w:r>
      <w:r w:rsidR="00483A88">
        <w:rPr>
          <w:rFonts w:ascii="Arial" w:hAnsi="Arial" w:cs="Arial"/>
          <w:sz w:val="24"/>
          <w:szCs w:val="24"/>
        </w:rPr>
        <w:t>in class during my presentation.</w:t>
      </w:r>
    </w:p>
    <w:p w14:paraId="4D1B1326" w14:textId="3B403E08" w:rsidR="00B400FA" w:rsidRPr="002600FF" w:rsidRDefault="002600FF">
      <w:pPr>
        <w:pStyle w:val="Heading2"/>
        <w:rPr>
          <w:rFonts w:ascii="Arial" w:hAnsi="Arial" w:cs="Arial"/>
          <w:sz w:val="24"/>
          <w:szCs w:val="24"/>
        </w:rPr>
      </w:pPr>
      <w:bookmarkStart w:id="7" w:name="_Toc237451162"/>
      <w:r w:rsidRPr="002600FF">
        <w:rPr>
          <w:rFonts w:ascii="Arial" w:hAnsi="Arial" w:cs="Arial"/>
          <w:sz w:val="24"/>
          <w:szCs w:val="24"/>
        </w:rPr>
        <w:t>4.2 High</w:t>
      </w:r>
      <w:r w:rsidR="007240C6" w:rsidRPr="002600FF">
        <w:rPr>
          <w:rFonts w:ascii="Arial" w:hAnsi="Arial" w:cs="Arial"/>
          <w:sz w:val="24"/>
          <w:szCs w:val="24"/>
        </w:rPr>
        <w:t xml:space="preserve"> Severity</w:t>
      </w:r>
      <w:bookmarkEnd w:id="7"/>
    </w:p>
    <w:p w14:paraId="4D1B1327" w14:textId="38C9EC00" w:rsidR="00B400FA" w:rsidRPr="002600FF" w:rsidRDefault="002600FF">
      <w:pPr>
        <w:spacing w:before="220" w:after="100"/>
        <w:rPr>
          <w:rFonts w:ascii="Arial" w:hAnsi="Arial" w:cs="Arial"/>
          <w:sz w:val="24"/>
          <w:szCs w:val="24"/>
        </w:rPr>
      </w:pPr>
      <w:r w:rsidRPr="002600FF">
        <w:rPr>
          <w:rFonts w:ascii="Arial" w:hAnsi="Arial" w:cs="Arial"/>
          <w:b/>
          <w:bCs/>
          <w:color w:val="B02A2A"/>
          <w:sz w:val="24"/>
          <w:szCs w:val="24"/>
        </w:rPr>
        <w:t>4.2.1 BIND</w:t>
      </w:r>
      <w:r w:rsidR="007240C6" w:rsidRPr="002600FF">
        <w:rPr>
          <w:rFonts w:ascii="Arial" w:hAnsi="Arial" w:cs="Arial"/>
          <w:b/>
          <w:bCs/>
          <w:color w:val="B02A2A"/>
          <w:sz w:val="24"/>
          <w:szCs w:val="24"/>
        </w:rPr>
        <w:t>9 DNS Vulnerabilities — Debian dsa-6033</w:t>
      </w:r>
    </w:p>
    <w:p w14:paraId="4D1B1328"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Affected host: </w:t>
      </w:r>
      <w:r w:rsidRPr="002600FF">
        <w:rPr>
          <w:rFonts w:ascii="Arial" w:hAnsi="Arial" w:cs="Arial"/>
          <w:sz w:val="24"/>
          <w:szCs w:val="24"/>
        </w:rPr>
        <w:t>L-CD (192.168.2.1)</w:t>
      </w:r>
    </w:p>
    <w:p w14:paraId="4D1B1329"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CVSS v3.0 base score: </w:t>
      </w:r>
      <w:r w:rsidRPr="002600FF">
        <w:rPr>
          <w:rFonts w:ascii="Arial" w:hAnsi="Arial" w:cs="Arial"/>
          <w:sz w:val="24"/>
          <w:szCs w:val="24"/>
        </w:rPr>
        <w:t>8.6</w:t>
      </w:r>
    </w:p>
    <w:p w14:paraId="4D1B132A"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References: </w:t>
      </w:r>
      <w:r w:rsidRPr="002600FF">
        <w:rPr>
          <w:rFonts w:ascii="Arial" w:hAnsi="Arial" w:cs="Arial"/>
          <w:sz w:val="24"/>
          <w:szCs w:val="24"/>
        </w:rPr>
        <w:t>CVE-2025-8677, CVE-2025-40778, CVE-2025-40780 [2][4]</w:t>
      </w:r>
    </w:p>
    <w:p w14:paraId="4D1B132B"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L-CD's installed BIND9 package is affected by multiple vulnerabilities referenced in Debian Security Advisory DSA-6033-1, which may result in DNS cache poisoning or denial of service. The issues are fixed upstream in version 1:9.20.15-1~deb13u1.</w:t>
      </w:r>
    </w:p>
    <w:p w14:paraId="4D1B132C"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drawing>
          <wp:inline distT="0" distB="0" distL="0" distR="0" wp14:anchorId="4D1B1374" wp14:editId="747C561A">
            <wp:extent cx="6362700" cy="2835551"/>
            <wp:effectExtent l="0" t="0" r="0" b="3175"/>
            <wp:docPr id="1763762513" name="Picture 1763762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6370308" cy="2838941"/>
                    </a:xfrm>
                    <a:prstGeom prst="rect">
                      <a:avLst/>
                    </a:prstGeom>
                  </pic:spPr>
                </pic:pic>
              </a:graphicData>
            </a:graphic>
          </wp:inline>
        </w:drawing>
      </w:r>
    </w:p>
    <w:p w14:paraId="4D1B132D" w14:textId="67CDAE2F"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 xml:space="preserve">Figure </w:t>
      </w:r>
      <w:r w:rsidR="00F51529">
        <w:rPr>
          <w:rFonts w:ascii="Arial" w:hAnsi="Arial" w:cs="Arial"/>
          <w:i/>
          <w:iCs/>
          <w:color w:val="5B6B7C"/>
          <w:sz w:val="24"/>
          <w:szCs w:val="24"/>
        </w:rPr>
        <w:t>10</w:t>
      </w:r>
      <w:r w:rsidRPr="002600FF">
        <w:rPr>
          <w:rFonts w:ascii="Arial" w:hAnsi="Arial" w:cs="Arial"/>
          <w:i/>
          <w:iCs/>
          <w:color w:val="5B6B7C"/>
          <w:sz w:val="24"/>
          <w:szCs w:val="24"/>
        </w:rPr>
        <w:t>. Nessus — Debian dsa-6033: bind9 security update (High).</w:t>
      </w:r>
    </w:p>
    <w:p w14:paraId="4D1B132E" w14:textId="77777777" w:rsidR="00B400FA" w:rsidRPr="002600FF" w:rsidRDefault="007240C6">
      <w:pPr>
        <w:spacing w:after="160" w:line="276" w:lineRule="auto"/>
        <w:rPr>
          <w:rFonts w:ascii="Arial" w:hAnsi="Arial" w:cs="Arial"/>
          <w:sz w:val="24"/>
          <w:szCs w:val="24"/>
        </w:rPr>
      </w:pPr>
      <w:r w:rsidRPr="002600FF">
        <w:rPr>
          <w:rFonts w:ascii="Arial" w:hAnsi="Arial" w:cs="Arial"/>
          <w:b/>
          <w:bCs/>
          <w:sz w:val="24"/>
          <w:szCs w:val="24"/>
        </w:rPr>
        <w:t xml:space="preserve">Remediation: </w:t>
      </w:r>
    </w:p>
    <w:p w14:paraId="4D1B132F"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Upgrade bind9 on L-CD to 1:9.20.15-1~deb13u1 or later via the Debian security repository.</w:t>
      </w:r>
    </w:p>
    <w:p w14:paraId="4D1B1330" w14:textId="7372EE0E" w:rsidR="00B400FA" w:rsidRPr="002600FF" w:rsidRDefault="002600FF">
      <w:pPr>
        <w:spacing w:before="220" w:after="100"/>
        <w:rPr>
          <w:rFonts w:ascii="Arial" w:hAnsi="Arial" w:cs="Arial"/>
          <w:sz w:val="24"/>
          <w:szCs w:val="24"/>
        </w:rPr>
      </w:pPr>
      <w:r w:rsidRPr="002600FF">
        <w:rPr>
          <w:rFonts w:ascii="Arial" w:hAnsi="Arial" w:cs="Arial"/>
          <w:b/>
          <w:bCs/>
          <w:color w:val="B02A2A"/>
          <w:sz w:val="24"/>
          <w:szCs w:val="24"/>
        </w:rPr>
        <w:t>4.2.2 libssh</w:t>
      </w:r>
      <w:r w:rsidR="007240C6" w:rsidRPr="002600FF">
        <w:rPr>
          <w:rFonts w:ascii="Arial" w:hAnsi="Arial" w:cs="Arial"/>
          <w:b/>
          <w:bCs/>
          <w:color w:val="B02A2A"/>
          <w:sz w:val="24"/>
          <w:szCs w:val="24"/>
        </w:rPr>
        <w:t>2 Memory Disclosure / RCE Flaws — Debian dsa-6365</w:t>
      </w:r>
    </w:p>
    <w:p w14:paraId="4D1B1331"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lastRenderedPageBreak/>
        <w:t xml:space="preserve">Affected host: </w:t>
      </w:r>
      <w:r w:rsidRPr="002600FF">
        <w:rPr>
          <w:rFonts w:ascii="Arial" w:hAnsi="Arial" w:cs="Arial"/>
          <w:sz w:val="24"/>
          <w:szCs w:val="24"/>
        </w:rPr>
        <w:t>L-CD (192.168.2.1)</w:t>
      </w:r>
    </w:p>
    <w:p w14:paraId="4D1B1332"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CVSS: </w:t>
      </w:r>
      <w:r w:rsidRPr="002600FF">
        <w:rPr>
          <w:rFonts w:ascii="Arial" w:hAnsi="Arial" w:cs="Arial"/>
          <w:sz w:val="24"/>
          <w:szCs w:val="24"/>
        </w:rPr>
        <w:t>v3.0: 8.3   |   v4.0: 9.2</w:t>
      </w:r>
    </w:p>
    <w:p w14:paraId="4D1B1333"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References: </w:t>
      </w:r>
      <w:r w:rsidRPr="002600FF">
        <w:rPr>
          <w:rFonts w:ascii="Arial" w:hAnsi="Arial" w:cs="Arial"/>
          <w:sz w:val="24"/>
          <w:szCs w:val="24"/>
        </w:rPr>
        <w:t>CVE-2025-15661 and related libssh2 CVEs [3][4]</w:t>
      </w:r>
    </w:p>
    <w:p w14:paraId="4D1B1334"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Multiple vulnerabilities were discovered in libssh2, the client-side C library implementing the SSH2 protocol, which could result in memory disclosure, denial of service, or potentially the execution of arbitrary code. The issues are fixed upstream in version 1.11.1-1+deb13u1.</w:t>
      </w:r>
    </w:p>
    <w:p w14:paraId="4D1B1335"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drawing>
          <wp:inline distT="0" distB="0" distL="0" distR="0" wp14:anchorId="4D1B1376" wp14:editId="0EC53050">
            <wp:extent cx="6366510" cy="2851089"/>
            <wp:effectExtent l="0" t="0" r="0" b="6985"/>
            <wp:docPr id="1236494594" name="Picture 1236494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6390683" cy="2861914"/>
                    </a:xfrm>
                    <a:prstGeom prst="rect">
                      <a:avLst/>
                    </a:prstGeom>
                  </pic:spPr>
                </pic:pic>
              </a:graphicData>
            </a:graphic>
          </wp:inline>
        </w:drawing>
      </w:r>
    </w:p>
    <w:p w14:paraId="4D1B1336" w14:textId="4F04707E"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 xml:space="preserve">Figure </w:t>
      </w:r>
      <w:r w:rsidR="00F51529">
        <w:rPr>
          <w:rFonts w:ascii="Arial" w:hAnsi="Arial" w:cs="Arial"/>
          <w:i/>
          <w:iCs/>
          <w:color w:val="5B6B7C"/>
          <w:sz w:val="24"/>
          <w:szCs w:val="24"/>
        </w:rPr>
        <w:t>11</w:t>
      </w:r>
      <w:r w:rsidRPr="002600FF">
        <w:rPr>
          <w:rFonts w:ascii="Arial" w:hAnsi="Arial" w:cs="Arial"/>
          <w:i/>
          <w:iCs/>
          <w:color w:val="5B6B7C"/>
          <w:sz w:val="24"/>
          <w:szCs w:val="24"/>
        </w:rPr>
        <w:t>. Nessus — Debian dsa-6365: libssh2-1-dev security update (High).</w:t>
      </w:r>
    </w:p>
    <w:p w14:paraId="4D1B1337" w14:textId="77777777" w:rsidR="00B400FA" w:rsidRPr="002600FF" w:rsidRDefault="007240C6">
      <w:pPr>
        <w:spacing w:after="160" w:line="276" w:lineRule="auto"/>
        <w:rPr>
          <w:rFonts w:ascii="Arial" w:hAnsi="Arial" w:cs="Arial"/>
          <w:sz w:val="24"/>
          <w:szCs w:val="24"/>
        </w:rPr>
      </w:pPr>
      <w:r w:rsidRPr="002600FF">
        <w:rPr>
          <w:rFonts w:ascii="Arial" w:hAnsi="Arial" w:cs="Arial"/>
          <w:b/>
          <w:bCs/>
          <w:sz w:val="24"/>
          <w:szCs w:val="24"/>
        </w:rPr>
        <w:t xml:space="preserve">Remediation: </w:t>
      </w:r>
    </w:p>
    <w:p w14:paraId="4D1B1338"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Upgrade libssh2 on L-CD to 1.11.1-1+deb13u1 or later via the Debian security repository.</w:t>
      </w:r>
    </w:p>
    <w:p w14:paraId="4D1B1339" w14:textId="3DAB5F7C" w:rsidR="00B400FA" w:rsidRPr="002600FF" w:rsidRDefault="002600FF">
      <w:pPr>
        <w:pStyle w:val="Heading2"/>
        <w:rPr>
          <w:rFonts w:ascii="Arial" w:hAnsi="Arial" w:cs="Arial"/>
          <w:sz w:val="24"/>
          <w:szCs w:val="24"/>
        </w:rPr>
      </w:pPr>
      <w:bookmarkStart w:id="8" w:name="_Toc237451163"/>
      <w:r w:rsidRPr="002600FF">
        <w:rPr>
          <w:rFonts w:ascii="Arial" w:hAnsi="Arial" w:cs="Arial"/>
          <w:sz w:val="24"/>
          <w:szCs w:val="24"/>
        </w:rPr>
        <w:t>4.3 Medium</w:t>
      </w:r>
      <w:r w:rsidR="007240C6" w:rsidRPr="002600FF">
        <w:rPr>
          <w:rFonts w:ascii="Arial" w:hAnsi="Arial" w:cs="Arial"/>
          <w:sz w:val="24"/>
          <w:szCs w:val="24"/>
        </w:rPr>
        <w:t xml:space="preserve"> Severity</w:t>
      </w:r>
      <w:bookmarkEnd w:id="8"/>
    </w:p>
    <w:p w14:paraId="4D1B133A" w14:textId="6F0923AB" w:rsidR="00B400FA" w:rsidRPr="002600FF" w:rsidRDefault="002600FF">
      <w:pPr>
        <w:spacing w:before="220" w:after="100"/>
        <w:rPr>
          <w:rFonts w:ascii="Arial" w:hAnsi="Arial" w:cs="Arial"/>
          <w:sz w:val="24"/>
          <w:szCs w:val="24"/>
        </w:rPr>
      </w:pPr>
      <w:r w:rsidRPr="002600FF">
        <w:rPr>
          <w:rFonts w:ascii="Arial" w:hAnsi="Arial" w:cs="Arial"/>
          <w:b/>
          <w:bCs/>
          <w:color w:val="B9720E"/>
          <w:sz w:val="24"/>
          <w:szCs w:val="24"/>
        </w:rPr>
        <w:t>4.3.1 SWEET</w:t>
      </w:r>
      <w:r w:rsidR="007240C6" w:rsidRPr="002600FF">
        <w:rPr>
          <w:rFonts w:ascii="Arial" w:hAnsi="Arial" w:cs="Arial"/>
          <w:b/>
          <w:bCs/>
          <w:color w:val="B9720E"/>
          <w:sz w:val="24"/>
          <w:szCs w:val="24"/>
        </w:rPr>
        <w:t>32 — Medium-Strength Cipher Suites Supported</w:t>
      </w:r>
    </w:p>
    <w:p w14:paraId="4D1B133B"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Affected host: </w:t>
      </w:r>
      <w:r w:rsidRPr="002600FF">
        <w:rPr>
          <w:rFonts w:ascii="Arial" w:hAnsi="Arial" w:cs="Arial"/>
          <w:sz w:val="24"/>
          <w:szCs w:val="24"/>
        </w:rPr>
        <w:t>S-DC (192.168.1.1)</w:t>
      </w:r>
    </w:p>
    <w:p w14:paraId="4D1B133C"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CVSS v3.0 base score: </w:t>
      </w:r>
      <w:r w:rsidRPr="002600FF">
        <w:rPr>
          <w:rFonts w:ascii="Arial" w:hAnsi="Arial" w:cs="Arial"/>
          <w:sz w:val="24"/>
          <w:szCs w:val="24"/>
        </w:rPr>
        <w:t>7.5</w:t>
      </w:r>
    </w:p>
    <w:p w14:paraId="4D1B133D"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Reference: </w:t>
      </w:r>
      <w:r w:rsidRPr="002600FF">
        <w:rPr>
          <w:rFonts w:ascii="Arial" w:hAnsi="Arial" w:cs="Arial"/>
          <w:sz w:val="24"/>
          <w:szCs w:val="24"/>
        </w:rPr>
        <w:t>Tenable Nessus Plugin #42873 [5]</w:t>
      </w:r>
    </w:p>
    <w:p w14:paraId="4D1B133E" w14:textId="6C01CEDF" w:rsidR="00B400FA" w:rsidRPr="002600FF" w:rsidRDefault="007240C6">
      <w:pPr>
        <w:spacing w:after="160" w:line="276" w:lineRule="auto"/>
        <w:rPr>
          <w:rFonts w:ascii="Arial" w:hAnsi="Arial" w:cs="Arial"/>
          <w:sz w:val="24"/>
          <w:szCs w:val="24"/>
        </w:rPr>
      </w:pPr>
      <w:r w:rsidRPr="002600FF">
        <w:rPr>
          <w:rFonts w:ascii="Arial" w:hAnsi="Arial" w:cs="Arial"/>
          <w:sz w:val="24"/>
          <w:szCs w:val="24"/>
        </w:rPr>
        <w:t>S-DC supports SSL/TLS cipher suites that offer medium-strength encryption</w:t>
      </w:r>
      <w:r w:rsidR="00577991" w:rsidRPr="002600FF">
        <w:rPr>
          <w:rFonts w:ascii="Arial" w:hAnsi="Arial" w:cs="Arial"/>
          <w:sz w:val="24"/>
          <w:szCs w:val="24"/>
        </w:rPr>
        <w:t xml:space="preserve">; </w:t>
      </w:r>
      <w:r w:rsidRPr="002600FF">
        <w:rPr>
          <w:rFonts w:ascii="Arial" w:hAnsi="Arial" w:cs="Arial"/>
          <w:sz w:val="24"/>
          <w:szCs w:val="24"/>
        </w:rPr>
        <w:t>those using key lengths of at least 64 bits but fewer than 112 bits, or that use the 3DES cipher, such as DES-CBC3-SHA. These ciphers are vulnerable to the SWEET32 birthday attack and are considerably easier to break if the attacker is on the same physical network.</w:t>
      </w:r>
    </w:p>
    <w:p w14:paraId="4D1B133F"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lastRenderedPageBreak/>
        <w:drawing>
          <wp:inline distT="0" distB="0" distL="0" distR="0" wp14:anchorId="4D1B1378" wp14:editId="62D07B57">
            <wp:extent cx="5841741" cy="2602230"/>
            <wp:effectExtent l="0" t="0" r="6985" b="7620"/>
            <wp:docPr id="948664345" name="Picture 948664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847728" cy="2604897"/>
                    </a:xfrm>
                    <a:prstGeom prst="rect">
                      <a:avLst/>
                    </a:prstGeom>
                  </pic:spPr>
                </pic:pic>
              </a:graphicData>
            </a:graphic>
          </wp:inline>
        </w:drawing>
      </w:r>
    </w:p>
    <w:p w14:paraId="4D1B1340" w14:textId="2227B68C"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 xml:space="preserve">Figure </w:t>
      </w:r>
      <w:r w:rsidR="00F51529">
        <w:rPr>
          <w:rFonts w:ascii="Arial" w:hAnsi="Arial" w:cs="Arial"/>
          <w:i/>
          <w:iCs/>
          <w:color w:val="5B6B7C"/>
          <w:sz w:val="24"/>
          <w:szCs w:val="24"/>
        </w:rPr>
        <w:t>12</w:t>
      </w:r>
      <w:r w:rsidRPr="002600FF">
        <w:rPr>
          <w:rFonts w:ascii="Arial" w:hAnsi="Arial" w:cs="Arial"/>
          <w:i/>
          <w:iCs/>
          <w:color w:val="5B6B7C"/>
          <w:sz w:val="24"/>
          <w:szCs w:val="24"/>
        </w:rPr>
        <w:t>. Nessus — SSL Medium Strength Cipher Suites Supported (SWEET32).</w:t>
      </w:r>
    </w:p>
    <w:p w14:paraId="4D1B1341" w14:textId="77777777" w:rsidR="00B400FA" w:rsidRPr="002600FF" w:rsidRDefault="007240C6">
      <w:pPr>
        <w:spacing w:after="160" w:line="276" w:lineRule="auto"/>
        <w:rPr>
          <w:rFonts w:ascii="Arial" w:hAnsi="Arial" w:cs="Arial"/>
          <w:sz w:val="24"/>
          <w:szCs w:val="24"/>
        </w:rPr>
      </w:pPr>
      <w:r w:rsidRPr="002600FF">
        <w:rPr>
          <w:rFonts w:ascii="Arial" w:hAnsi="Arial" w:cs="Arial"/>
          <w:b/>
          <w:bCs/>
          <w:sz w:val="24"/>
          <w:szCs w:val="24"/>
        </w:rPr>
        <w:t xml:space="preserve">Remediation: </w:t>
      </w:r>
    </w:p>
    <w:p w14:paraId="4D1B1342"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Reconfigure the affected application to disable medium-strength and 3DES cipher suites, enforcing TLS 1.2 or higher with strong AES-GCM ciphers only.</w:t>
      </w:r>
    </w:p>
    <w:p w14:paraId="4D1B1343" w14:textId="2616EFC6" w:rsidR="00B400FA" w:rsidRPr="002600FF" w:rsidRDefault="002600FF">
      <w:pPr>
        <w:spacing w:before="220" w:after="100"/>
        <w:rPr>
          <w:rFonts w:ascii="Arial" w:hAnsi="Arial" w:cs="Arial"/>
          <w:sz w:val="24"/>
          <w:szCs w:val="24"/>
        </w:rPr>
      </w:pPr>
      <w:r w:rsidRPr="002600FF">
        <w:rPr>
          <w:rFonts w:ascii="Arial" w:hAnsi="Arial" w:cs="Arial"/>
          <w:b/>
          <w:bCs/>
          <w:color w:val="B9720E"/>
          <w:sz w:val="24"/>
          <w:szCs w:val="24"/>
        </w:rPr>
        <w:t>4.3.2 SSL</w:t>
      </w:r>
      <w:r w:rsidR="007240C6" w:rsidRPr="002600FF">
        <w:rPr>
          <w:rFonts w:ascii="Arial" w:hAnsi="Arial" w:cs="Arial"/>
          <w:b/>
          <w:bCs/>
          <w:color w:val="B9720E"/>
          <w:sz w:val="24"/>
          <w:szCs w:val="24"/>
        </w:rPr>
        <w:t xml:space="preserve"> Certificate Cannot Be Trusted</w:t>
      </w:r>
    </w:p>
    <w:p w14:paraId="4D1B1344"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Affected host: </w:t>
      </w:r>
      <w:r w:rsidRPr="002600FF">
        <w:rPr>
          <w:rFonts w:ascii="Arial" w:hAnsi="Arial" w:cs="Arial"/>
          <w:sz w:val="24"/>
          <w:szCs w:val="24"/>
        </w:rPr>
        <w:t>S-DC (192.168.1.1)</w:t>
      </w:r>
    </w:p>
    <w:p w14:paraId="4D1B1345"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CVSS v3.0 base score: </w:t>
      </w:r>
      <w:r w:rsidRPr="002600FF">
        <w:rPr>
          <w:rFonts w:ascii="Arial" w:hAnsi="Arial" w:cs="Arial"/>
          <w:sz w:val="24"/>
          <w:szCs w:val="24"/>
        </w:rPr>
        <w:t>6.5</w:t>
      </w:r>
    </w:p>
    <w:p w14:paraId="4D1B1346"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Reference: </w:t>
      </w:r>
      <w:r w:rsidRPr="002600FF">
        <w:rPr>
          <w:rFonts w:ascii="Arial" w:hAnsi="Arial" w:cs="Arial"/>
          <w:sz w:val="24"/>
          <w:szCs w:val="24"/>
        </w:rPr>
        <w:t>Tenable Nessus Plugin #51192 [6]</w:t>
      </w:r>
    </w:p>
    <w:p w14:paraId="4D1B1347" w14:textId="56D7AC44" w:rsidR="00B400FA" w:rsidRPr="002600FF" w:rsidRDefault="007240C6">
      <w:pPr>
        <w:spacing w:after="160" w:line="276" w:lineRule="auto"/>
        <w:rPr>
          <w:rFonts w:ascii="Arial" w:hAnsi="Arial" w:cs="Arial"/>
          <w:sz w:val="24"/>
          <w:szCs w:val="24"/>
        </w:rPr>
      </w:pPr>
      <w:r w:rsidRPr="002600FF">
        <w:rPr>
          <w:rFonts w:ascii="Arial" w:hAnsi="Arial" w:cs="Arial"/>
          <w:sz w:val="24"/>
          <w:szCs w:val="24"/>
        </w:rPr>
        <w:t xml:space="preserve">S-DC's X.509 certificate cannot be trusted because it is a self-signed certificate at the top of the chain, not descended from a known public or internal certificate authority. This makes it harder for clients to verify the authenticity and identity of the </w:t>
      </w:r>
      <w:r w:rsidR="00577991" w:rsidRPr="002600FF">
        <w:rPr>
          <w:rFonts w:ascii="Arial" w:hAnsi="Arial" w:cs="Arial"/>
          <w:sz w:val="24"/>
          <w:szCs w:val="24"/>
        </w:rPr>
        <w:t>server and</w:t>
      </w:r>
      <w:r w:rsidRPr="002600FF">
        <w:rPr>
          <w:rFonts w:ascii="Arial" w:hAnsi="Arial" w:cs="Arial"/>
          <w:sz w:val="24"/>
          <w:szCs w:val="24"/>
        </w:rPr>
        <w:t xml:space="preserve"> increases the risk of man-in-the-middle attacks.</w:t>
      </w:r>
    </w:p>
    <w:p w14:paraId="4D1B1348"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lastRenderedPageBreak/>
        <w:drawing>
          <wp:inline distT="0" distB="0" distL="0" distR="0" wp14:anchorId="4D1B137A" wp14:editId="638FE147">
            <wp:extent cx="6121011" cy="2712720"/>
            <wp:effectExtent l="0" t="0" r="0" b="0"/>
            <wp:docPr id="1948936459" name="Picture 1948936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6147589" cy="2724499"/>
                    </a:xfrm>
                    <a:prstGeom prst="rect">
                      <a:avLst/>
                    </a:prstGeom>
                  </pic:spPr>
                </pic:pic>
              </a:graphicData>
            </a:graphic>
          </wp:inline>
        </w:drawing>
      </w:r>
    </w:p>
    <w:p w14:paraId="4D1B1349" w14:textId="55C268D6"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 xml:space="preserve">Figure </w:t>
      </w:r>
      <w:r w:rsidR="00F51529">
        <w:rPr>
          <w:rFonts w:ascii="Arial" w:hAnsi="Arial" w:cs="Arial"/>
          <w:i/>
          <w:iCs/>
          <w:color w:val="5B6B7C"/>
          <w:sz w:val="24"/>
          <w:szCs w:val="24"/>
        </w:rPr>
        <w:t>13</w:t>
      </w:r>
      <w:r w:rsidRPr="002600FF">
        <w:rPr>
          <w:rFonts w:ascii="Arial" w:hAnsi="Arial" w:cs="Arial"/>
          <w:i/>
          <w:iCs/>
          <w:color w:val="5B6B7C"/>
          <w:sz w:val="24"/>
          <w:szCs w:val="24"/>
        </w:rPr>
        <w:t>. Nessus — SSL Certificate Cannot Be Trusted (Medium).</w:t>
      </w:r>
    </w:p>
    <w:p w14:paraId="4D1B134A" w14:textId="77777777" w:rsidR="00B400FA" w:rsidRPr="002600FF" w:rsidRDefault="007240C6">
      <w:pPr>
        <w:spacing w:after="160" w:line="276" w:lineRule="auto"/>
        <w:rPr>
          <w:rFonts w:ascii="Arial" w:hAnsi="Arial" w:cs="Arial"/>
          <w:sz w:val="24"/>
          <w:szCs w:val="24"/>
        </w:rPr>
      </w:pPr>
      <w:r w:rsidRPr="002600FF">
        <w:rPr>
          <w:rFonts w:ascii="Arial" w:hAnsi="Arial" w:cs="Arial"/>
          <w:b/>
          <w:bCs/>
          <w:sz w:val="24"/>
          <w:szCs w:val="24"/>
        </w:rPr>
        <w:t xml:space="preserve">Remediation: </w:t>
      </w:r>
    </w:p>
    <w:p w14:paraId="4D1B134B"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Purchase or generate a certificate for S-DC signed by a trusted internal or public certificate authority, and deploy it in place of the self-signed certificate.</w:t>
      </w:r>
    </w:p>
    <w:p w14:paraId="4D1B134C" w14:textId="6637697E" w:rsidR="00B400FA" w:rsidRPr="002600FF" w:rsidRDefault="002600FF">
      <w:pPr>
        <w:pStyle w:val="Heading2"/>
        <w:rPr>
          <w:rFonts w:ascii="Arial" w:hAnsi="Arial" w:cs="Arial"/>
          <w:sz w:val="24"/>
          <w:szCs w:val="24"/>
        </w:rPr>
      </w:pPr>
      <w:bookmarkStart w:id="9" w:name="_Toc237451164"/>
      <w:r w:rsidRPr="002600FF">
        <w:rPr>
          <w:rFonts w:ascii="Arial" w:hAnsi="Arial" w:cs="Arial"/>
          <w:sz w:val="24"/>
          <w:szCs w:val="24"/>
        </w:rPr>
        <w:t>4.4 Low</w:t>
      </w:r>
      <w:r w:rsidR="007240C6" w:rsidRPr="002600FF">
        <w:rPr>
          <w:rFonts w:ascii="Arial" w:hAnsi="Arial" w:cs="Arial"/>
          <w:sz w:val="24"/>
          <w:szCs w:val="24"/>
        </w:rPr>
        <w:t xml:space="preserve"> Severity</w:t>
      </w:r>
      <w:bookmarkEnd w:id="9"/>
    </w:p>
    <w:p w14:paraId="4D1B134D" w14:textId="2EBE1E53" w:rsidR="00B400FA" w:rsidRPr="002600FF" w:rsidRDefault="002600FF">
      <w:pPr>
        <w:spacing w:before="220" w:after="100"/>
        <w:rPr>
          <w:rFonts w:ascii="Arial" w:hAnsi="Arial" w:cs="Arial"/>
          <w:sz w:val="24"/>
          <w:szCs w:val="24"/>
        </w:rPr>
      </w:pPr>
      <w:r w:rsidRPr="002600FF">
        <w:rPr>
          <w:rFonts w:ascii="Arial" w:hAnsi="Arial" w:cs="Arial"/>
          <w:b/>
          <w:bCs/>
          <w:color w:val="1E7A50"/>
          <w:sz w:val="24"/>
          <w:szCs w:val="24"/>
        </w:rPr>
        <w:t>4.4.1 DHCP</w:t>
      </w:r>
      <w:r w:rsidR="007240C6" w:rsidRPr="002600FF">
        <w:rPr>
          <w:rFonts w:ascii="Arial" w:hAnsi="Arial" w:cs="Arial"/>
          <w:b/>
          <w:bCs/>
          <w:color w:val="1E7A50"/>
          <w:sz w:val="24"/>
          <w:szCs w:val="24"/>
        </w:rPr>
        <w:t xml:space="preserve"> Server Detection / Information Disclosure</w:t>
      </w:r>
    </w:p>
    <w:p w14:paraId="4D1B134E"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Affected host: </w:t>
      </w:r>
      <w:r w:rsidRPr="002600FF">
        <w:rPr>
          <w:rFonts w:ascii="Arial" w:hAnsi="Arial" w:cs="Arial"/>
          <w:sz w:val="24"/>
          <w:szCs w:val="24"/>
        </w:rPr>
        <w:t>S-DC (192.168.1.1)</w:t>
      </w:r>
    </w:p>
    <w:p w14:paraId="4D1B134F"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CVSS v2.0 base score: </w:t>
      </w:r>
      <w:r w:rsidRPr="002600FF">
        <w:rPr>
          <w:rFonts w:ascii="Arial" w:hAnsi="Arial" w:cs="Arial"/>
          <w:sz w:val="24"/>
          <w:szCs w:val="24"/>
        </w:rPr>
        <w:t>3.3</w:t>
      </w:r>
    </w:p>
    <w:p w14:paraId="4D1B1350"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Reference: </w:t>
      </w:r>
      <w:r w:rsidRPr="002600FF">
        <w:rPr>
          <w:rFonts w:ascii="Arial" w:hAnsi="Arial" w:cs="Arial"/>
          <w:sz w:val="24"/>
          <w:szCs w:val="24"/>
        </w:rPr>
        <w:t>Tenable Nessus Plugin #10663 [7]</w:t>
      </w:r>
    </w:p>
    <w:p w14:paraId="4D1B1351" w14:textId="507488D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S-DC's DHCP service responds with information about the network layout  including the master DHCP server address, the subnet mask, and the address that would be assigned to the requesting client  to any host on the segment. While not itself exploitable, this information could help a local attacker become familiar with the network.</w:t>
      </w:r>
    </w:p>
    <w:p w14:paraId="4D1B1352"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lastRenderedPageBreak/>
        <w:drawing>
          <wp:inline distT="0" distB="0" distL="0" distR="0" wp14:anchorId="4D1B137C" wp14:editId="18A11A87">
            <wp:extent cx="6385560" cy="2829964"/>
            <wp:effectExtent l="0" t="0" r="0" b="8890"/>
            <wp:docPr id="1206208015" name="Picture 1206208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6395688" cy="2834453"/>
                    </a:xfrm>
                    <a:prstGeom prst="rect">
                      <a:avLst/>
                    </a:prstGeom>
                  </pic:spPr>
                </pic:pic>
              </a:graphicData>
            </a:graphic>
          </wp:inline>
        </w:drawing>
      </w:r>
    </w:p>
    <w:p w14:paraId="4D1B1353" w14:textId="1971B06D"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1</w:t>
      </w:r>
      <w:r w:rsidR="00F51529">
        <w:rPr>
          <w:rFonts w:ascii="Arial" w:hAnsi="Arial" w:cs="Arial"/>
          <w:i/>
          <w:iCs/>
          <w:color w:val="5B6B7C"/>
          <w:sz w:val="24"/>
          <w:szCs w:val="24"/>
        </w:rPr>
        <w:t>4</w:t>
      </w:r>
      <w:r w:rsidRPr="002600FF">
        <w:rPr>
          <w:rFonts w:ascii="Arial" w:hAnsi="Arial" w:cs="Arial"/>
          <w:i/>
          <w:iCs/>
          <w:color w:val="5B6B7C"/>
          <w:sz w:val="24"/>
          <w:szCs w:val="24"/>
        </w:rPr>
        <w:t>. Nessus — DHCP Server Detection (Low).</w:t>
      </w:r>
    </w:p>
    <w:p w14:paraId="4D1B1354" w14:textId="77777777" w:rsidR="00B400FA" w:rsidRPr="002600FF" w:rsidRDefault="007240C6">
      <w:pPr>
        <w:spacing w:after="160" w:line="276" w:lineRule="auto"/>
        <w:rPr>
          <w:rFonts w:ascii="Arial" w:hAnsi="Arial" w:cs="Arial"/>
          <w:sz w:val="24"/>
          <w:szCs w:val="24"/>
        </w:rPr>
      </w:pPr>
      <w:r w:rsidRPr="002600FF">
        <w:rPr>
          <w:rFonts w:ascii="Arial" w:hAnsi="Arial" w:cs="Arial"/>
          <w:b/>
          <w:bCs/>
          <w:sz w:val="24"/>
          <w:szCs w:val="24"/>
        </w:rPr>
        <w:t xml:space="preserve">Remediation: </w:t>
      </w:r>
    </w:p>
    <w:p w14:paraId="4D1B1355"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Apply DHCP option filtering and remove any options that are not in active use, limiting the network information disclosed to clients.</w:t>
      </w:r>
    </w:p>
    <w:p w14:paraId="4D1B1356" w14:textId="77777777" w:rsidR="00B400FA" w:rsidRPr="002600FF" w:rsidRDefault="007240C6">
      <w:pPr>
        <w:spacing w:before="220" w:after="100"/>
        <w:rPr>
          <w:rFonts w:ascii="Arial" w:hAnsi="Arial" w:cs="Arial"/>
          <w:sz w:val="24"/>
          <w:szCs w:val="24"/>
        </w:rPr>
      </w:pPr>
      <w:r w:rsidRPr="002600FF">
        <w:rPr>
          <w:rFonts w:ascii="Arial" w:hAnsi="Arial" w:cs="Arial"/>
          <w:b/>
          <w:bCs/>
          <w:color w:val="1E7A50"/>
          <w:sz w:val="24"/>
          <w:szCs w:val="24"/>
        </w:rPr>
        <w:t>4.4.2  ICMP Timestamp Request Remote Date Disclosure</w:t>
      </w:r>
    </w:p>
    <w:p w14:paraId="4D1B1357"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Affected host: </w:t>
      </w:r>
      <w:r w:rsidRPr="002600FF">
        <w:rPr>
          <w:rFonts w:ascii="Arial" w:hAnsi="Arial" w:cs="Arial"/>
          <w:sz w:val="24"/>
          <w:szCs w:val="24"/>
        </w:rPr>
        <w:t>S-DC (192.168.1.1)</w:t>
      </w:r>
    </w:p>
    <w:p w14:paraId="4D1B1358"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CVSS v2.0 base score: </w:t>
      </w:r>
      <w:r w:rsidRPr="002600FF">
        <w:rPr>
          <w:rFonts w:ascii="Arial" w:hAnsi="Arial" w:cs="Arial"/>
          <w:sz w:val="24"/>
          <w:szCs w:val="24"/>
        </w:rPr>
        <w:t>2.1</w:t>
      </w:r>
    </w:p>
    <w:p w14:paraId="4D1B1359" w14:textId="77777777" w:rsidR="00B400FA" w:rsidRPr="002600FF" w:rsidRDefault="007240C6">
      <w:pPr>
        <w:spacing w:after="60"/>
        <w:rPr>
          <w:rFonts w:ascii="Arial" w:hAnsi="Arial" w:cs="Arial"/>
          <w:sz w:val="24"/>
          <w:szCs w:val="24"/>
        </w:rPr>
      </w:pPr>
      <w:r w:rsidRPr="002600FF">
        <w:rPr>
          <w:rFonts w:ascii="Arial" w:hAnsi="Arial" w:cs="Arial"/>
          <w:b/>
          <w:bCs/>
          <w:sz w:val="24"/>
          <w:szCs w:val="24"/>
        </w:rPr>
        <w:t xml:space="preserve">Reference: </w:t>
      </w:r>
      <w:r w:rsidRPr="002600FF">
        <w:rPr>
          <w:rFonts w:ascii="Arial" w:hAnsi="Arial" w:cs="Arial"/>
          <w:sz w:val="24"/>
          <w:szCs w:val="24"/>
        </w:rPr>
        <w:t>Tenable Nessus Plugin #10114 [8]</w:t>
      </w:r>
    </w:p>
    <w:p w14:paraId="4D1B135A" w14:textId="77777777" w:rsidR="00B400FA" w:rsidRPr="002600FF" w:rsidRDefault="007240C6">
      <w:pPr>
        <w:spacing w:after="160" w:line="276" w:lineRule="auto"/>
        <w:rPr>
          <w:rFonts w:ascii="Arial" w:hAnsi="Arial" w:cs="Arial"/>
          <w:sz w:val="24"/>
          <w:szCs w:val="24"/>
        </w:rPr>
      </w:pPr>
      <w:r w:rsidRPr="002600FF">
        <w:rPr>
          <w:rFonts w:ascii="Arial" w:hAnsi="Arial" w:cs="Arial"/>
          <w:sz w:val="24"/>
          <w:szCs w:val="24"/>
        </w:rPr>
        <w:t>S-DC responds to ICMP timestamp requests, disclosing the system clock to any host that queries it. This could assist an unauthenticated remote attacker in defeating time-based authentication protocols.</w:t>
      </w:r>
    </w:p>
    <w:p w14:paraId="4D1B135B" w14:textId="77777777" w:rsidR="00B400FA" w:rsidRPr="002600FF" w:rsidRDefault="007240C6">
      <w:pPr>
        <w:spacing w:before="160" w:after="40"/>
        <w:jc w:val="center"/>
        <w:rPr>
          <w:rFonts w:ascii="Arial" w:hAnsi="Arial" w:cs="Arial"/>
          <w:sz w:val="24"/>
          <w:szCs w:val="24"/>
        </w:rPr>
      </w:pPr>
      <w:r w:rsidRPr="002600FF">
        <w:rPr>
          <w:rFonts w:ascii="Arial" w:hAnsi="Arial" w:cs="Arial"/>
          <w:noProof/>
          <w:sz w:val="24"/>
          <w:szCs w:val="24"/>
        </w:rPr>
        <w:lastRenderedPageBreak/>
        <w:drawing>
          <wp:inline distT="0" distB="0" distL="0" distR="0" wp14:anchorId="4D1B137E" wp14:editId="1AA2847E">
            <wp:extent cx="6143964" cy="2750820"/>
            <wp:effectExtent l="0" t="0" r="9525" b="0"/>
            <wp:docPr id="1822781634" name="Picture 1822781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6164615" cy="2760066"/>
                    </a:xfrm>
                    <a:prstGeom prst="rect">
                      <a:avLst/>
                    </a:prstGeom>
                  </pic:spPr>
                </pic:pic>
              </a:graphicData>
            </a:graphic>
          </wp:inline>
        </w:drawing>
      </w:r>
    </w:p>
    <w:p w14:paraId="4D1B135C" w14:textId="7D1F5FD4" w:rsidR="00B400FA" w:rsidRPr="002600FF" w:rsidRDefault="007240C6">
      <w:pPr>
        <w:spacing w:after="200"/>
        <w:jc w:val="center"/>
        <w:rPr>
          <w:rFonts w:ascii="Arial" w:hAnsi="Arial" w:cs="Arial"/>
          <w:sz w:val="24"/>
          <w:szCs w:val="24"/>
        </w:rPr>
      </w:pPr>
      <w:r w:rsidRPr="002600FF">
        <w:rPr>
          <w:rFonts w:ascii="Arial" w:hAnsi="Arial" w:cs="Arial"/>
          <w:i/>
          <w:iCs/>
          <w:color w:val="5B6B7C"/>
          <w:sz w:val="24"/>
          <w:szCs w:val="24"/>
        </w:rPr>
        <w:t>Figure 1</w:t>
      </w:r>
      <w:r w:rsidR="00F51529">
        <w:rPr>
          <w:rFonts w:ascii="Arial" w:hAnsi="Arial" w:cs="Arial"/>
          <w:i/>
          <w:iCs/>
          <w:color w:val="5B6B7C"/>
          <w:sz w:val="24"/>
          <w:szCs w:val="24"/>
        </w:rPr>
        <w:t>5</w:t>
      </w:r>
      <w:r w:rsidRPr="002600FF">
        <w:rPr>
          <w:rFonts w:ascii="Arial" w:hAnsi="Arial" w:cs="Arial"/>
          <w:i/>
          <w:iCs/>
          <w:color w:val="5B6B7C"/>
          <w:sz w:val="24"/>
          <w:szCs w:val="24"/>
        </w:rPr>
        <w:t>. Nessus — ICMP Timestamp Request Remote Date Disclosure (Low).</w:t>
      </w:r>
    </w:p>
    <w:p w14:paraId="4D1B135D" w14:textId="77777777" w:rsidR="00B400FA" w:rsidRPr="002600FF" w:rsidRDefault="007240C6">
      <w:pPr>
        <w:spacing w:after="160" w:line="276" w:lineRule="auto"/>
        <w:rPr>
          <w:rFonts w:ascii="Arial" w:hAnsi="Arial" w:cs="Arial"/>
          <w:sz w:val="24"/>
          <w:szCs w:val="24"/>
        </w:rPr>
      </w:pPr>
      <w:r w:rsidRPr="002600FF">
        <w:rPr>
          <w:rFonts w:ascii="Arial" w:hAnsi="Arial" w:cs="Arial"/>
          <w:b/>
          <w:bCs/>
          <w:sz w:val="24"/>
          <w:szCs w:val="24"/>
        </w:rPr>
        <w:t xml:space="preserve">Remediation: </w:t>
      </w:r>
    </w:p>
    <w:p w14:paraId="26DF902A" w14:textId="375FC207" w:rsidR="00312629" w:rsidRPr="002600FF" w:rsidRDefault="007240C6">
      <w:pPr>
        <w:spacing w:after="160" w:line="276" w:lineRule="auto"/>
        <w:rPr>
          <w:rFonts w:ascii="Arial" w:hAnsi="Arial" w:cs="Arial"/>
          <w:sz w:val="24"/>
          <w:szCs w:val="24"/>
        </w:rPr>
      </w:pPr>
      <w:r w:rsidRPr="002600FF">
        <w:rPr>
          <w:rFonts w:ascii="Arial" w:hAnsi="Arial" w:cs="Arial"/>
          <w:sz w:val="24"/>
          <w:szCs w:val="24"/>
        </w:rPr>
        <w:t>Filter outgoing ICMP timestamp requests (type 13) and replies (type 14) at the host firewall.</w:t>
      </w:r>
    </w:p>
    <w:p w14:paraId="483ED594" w14:textId="77777777" w:rsidR="00312629" w:rsidRDefault="00312629">
      <w:pPr>
        <w:spacing w:after="160" w:line="276" w:lineRule="auto"/>
        <w:rPr>
          <w:rFonts w:ascii="Arial" w:hAnsi="Arial" w:cs="Arial"/>
          <w:sz w:val="24"/>
          <w:szCs w:val="24"/>
        </w:rPr>
      </w:pPr>
    </w:p>
    <w:p w14:paraId="0A1F46DE" w14:textId="77777777" w:rsidR="001A19FD" w:rsidRDefault="001A19FD">
      <w:pPr>
        <w:spacing w:after="160" w:line="276" w:lineRule="auto"/>
        <w:rPr>
          <w:rFonts w:ascii="Arial" w:hAnsi="Arial" w:cs="Arial"/>
          <w:sz w:val="24"/>
          <w:szCs w:val="24"/>
        </w:rPr>
      </w:pPr>
    </w:p>
    <w:p w14:paraId="5BB108A1" w14:textId="77777777" w:rsidR="001A19FD" w:rsidRDefault="001A19FD">
      <w:pPr>
        <w:spacing w:after="160" w:line="276" w:lineRule="auto"/>
        <w:rPr>
          <w:rFonts w:ascii="Arial" w:hAnsi="Arial" w:cs="Arial"/>
          <w:sz w:val="24"/>
          <w:szCs w:val="24"/>
        </w:rPr>
      </w:pPr>
    </w:p>
    <w:p w14:paraId="1D28418C" w14:textId="77777777" w:rsidR="001A19FD" w:rsidRDefault="001A19FD">
      <w:pPr>
        <w:spacing w:after="160" w:line="276" w:lineRule="auto"/>
        <w:rPr>
          <w:rFonts w:ascii="Arial" w:hAnsi="Arial" w:cs="Arial"/>
          <w:sz w:val="24"/>
          <w:szCs w:val="24"/>
        </w:rPr>
      </w:pPr>
    </w:p>
    <w:p w14:paraId="58ABD9E5" w14:textId="77777777" w:rsidR="001A19FD" w:rsidRDefault="001A19FD">
      <w:pPr>
        <w:spacing w:after="160" w:line="276" w:lineRule="auto"/>
        <w:rPr>
          <w:rFonts w:ascii="Arial" w:hAnsi="Arial" w:cs="Arial"/>
          <w:sz w:val="24"/>
          <w:szCs w:val="24"/>
        </w:rPr>
      </w:pPr>
    </w:p>
    <w:p w14:paraId="0C72B2C0" w14:textId="77777777" w:rsidR="001A19FD" w:rsidRDefault="001A19FD">
      <w:pPr>
        <w:spacing w:after="160" w:line="276" w:lineRule="auto"/>
        <w:rPr>
          <w:rFonts w:ascii="Arial" w:hAnsi="Arial" w:cs="Arial"/>
          <w:sz w:val="24"/>
          <w:szCs w:val="24"/>
        </w:rPr>
      </w:pPr>
    </w:p>
    <w:p w14:paraId="57DE892A" w14:textId="77777777" w:rsidR="001A19FD" w:rsidRDefault="001A19FD">
      <w:pPr>
        <w:spacing w:after="160" w:line="276" w:lineRule="auto"/>
        <w:rPr>
          <w:rFonts w:ascii="Arial" w:hAnsi="Arial" w:cs="Arial"/>
          <w:sz w:val="24"/>
          <w:szCs w:val="24"/>
        </w:rPr>
      </w:pPr>
    </w:p>
    <w:p w14:paraId="6914441C" w14:textId="77777777" w:rsidR="001A19FD" w:rsidRDefault="001A19FD">
      <w:pPr>
        <w:spacing w:after="160" w:line="276" w:lineRule="auto"/>
        <w:rPr>
          <w:rFonts w:ascii="Arial" w:hAnsi="Arial" w:cs="Arial"/>
          <w:sz w:val="24"/>
          <w:szCs w:val="24"/>
        </w:rPr>
      </w:pPr>
    </w:p>
    <w:p w14:paraId="455A66DB" w14:textId="77777777" w:rsidR="001A19FD" w:rsidRDefault="001A19FD">
      <w:pPr>
        <w:spacing w:after="160" w:line="276" w:lineRule="auto"/>
        <w:rPr>
          <w:rFonts w:ascii="Arial" w:hAnsi="Arial" w:cs="Arial"/>
          <w:sz w:val="24"/>
          <w:szCs w:val="24"/>
        </w:rPr>
      </w:pPr>
    </w:p>
    <w:p w14:paraId="4CE17426" w14:textId="77777777" w:rsidR="001A19FD" w:rsidRDefault="001A19FD">
      <w:pPr>
        <w:spacing w:after="160" w:line="276" w:lineRule="auto"/>
        <w:rPr>
          <w:rFonts w:ascii="Arial" w:hAnsi="Arial" w:cs="Arial"/>
          <w:sz w:val="24"/>
          <w:szCs w:val="24"/>
        </w:rPr>
      </w:pPr>
    </w:p>
    <w:p w14:paraId="4AB9D45B" w14:textId="77777777" w:rsidR="001A19FD" w:rsidRDefault="001A19FD">
      <w:pPr>
        <w:spacing w:after="160" w:line="276" w:lineRule="auto"/>
        <w:rPr>
          <w:rFonts w:ascii="Arial" w:hAnsi="Arial" w:cs="Arial"/>
          <w:sz w:val="24"/>
          <w:szCs w:val="24"/>
        </w:rPr>
      </w:pPr>
    </w:p>
    <w:p w14:paraId="5C99D2A4" w14:textId="77777777" w:rsidR="001A19FD" w:rsidRDefault="001A19FD">
      <w:pPr>
        <w:spacing w:after="160" w:line="276" w:lineRule="auto"/>
        <w:rPr>
          <w:rFonts w:ascii="Arial" w:hAnsi="Arial" w:cs="Arial"/>
          <w:sz w:val="24"/>
          <w:szCs w:val="24"/>
        </w:rPr>
      </w:pPr>
    </w:p>
    <w:p w14:paraId="64A12BF3" w14:textId="77777777" w:rsidR="001A19FD" w:rsidRDefault="001A19FD">
      <w:pPr>
        <w:spacing w:after="160" w:line="276" w:lineRule="auto"/>
        <w:rPr>
          <w:rFonts w:ascii="Arial" w:hAnsi="Arial" w:cs="Arial"/>
          <w:sz w:val="24"/>
          <w:szCs w:val="24"/>
        </w:rPr>
      </w:pPr>
    </w:p>
    <w:p w14:paraId="5B00B25D" w14:textId="77777777" w:rsidR="001A19FD" w:rsidRPr="002600FF" w:rsidRDefault="001A19FD">
      <w:pPr>
        <w:spacing w:after="160" w:line="276" w:lineRule="auto"/>
        <w:rPr>
          <w:rFonts w:ascii="Arial" w:hAnsi="Arial" w:cs="Arial"/>
          <w:sz w:val="24"/>
          <w:szCs w:val="24"/>
        </w:rPr>
      </w:pPr>
    </w:p>
    <w:p w14:paraId="4D1B135F" w14:textId="77777777" w:rsidR="00B400FA" w:rsidRPr="002600FF" w:rsidRDefault="007240C6">
      <w:pPr>
        <w:pStyle w:val="Heading1"/>
        <w:rPr>
          <w:rFonts w:ascii="Arial" w:hAnsi="Arial" w:cs="Arial"/>
          <w:sz w:val="24"/>
          <w:szCs w:val="24"/>
        </w:rPr>
      </w:pPr>
      <w:bookmarkStart w:id="10" w:name="_Toc237451165"/>
      <w:r w:rsidRPr="002600FF">
        <w:rPr>
          <w:rFonts w:ascii="Arial" w:hAnsi="Arial" w:cs="Arial"/>
          <w:sz w:val="24"/>
          <w:szCs w:val="24"/>
        </w:rPr>
        <w:lastRenderedPageBreak/>
        <w:t>5. Conclusion</w:t>
      </w:r>
      <w:bookmarkEnd w:id="10"/>
    </w:p>
    <w:p w14:paraId="0A975AC3" w14:textId="288BE11C" w:rsidR="00312629" w:rsidRDefault="007240C6">
      <w:pPr>
        <w:spacing w:after="160" w:line="276" w:lineRule="auto"/>
        <w:rPr>
          <w:rFonts w:ascii="Arial" w:hAnsi="Arial" w:cs="Arial"/>
          <w:sz w:val="24"/>
          <w:szCs w:val="24"/>
        </w:rPr>
      </w:pPr>
      <w:r w:rsidRPr="002600FF">
        <w:rPr>
          <w:rFonts w:ascii="Arial" w:hAnsi="Arial" w:cs="Arial"/>
          <w:sz w:val="24"/>
          <w:szCs w:val="24"/>
        </w:rPr>
        <w:t>The initial network verification confirmed that both sites were correctly configured and fully reachable across the site-to-site VPN before assessment activity began. The subsequent vulnerability assessment identified a mix of High-, Medium- and Low-severity issues concentrated on two hosts: L-CD, where outdated BIND9 and libssh2 packages carry the most serious risk, and S-DC, where certificate trust, cipher strength and minor information-disclosure issues were identified. As noted in Section 4.1, only the L-CD scan authenticated successfully, despite correct credentials being used consistently across scans; the S-DC, ClientS1 and ClientL1 results should be treated as a lower bound until the underlying authentication issue (see Plugin #21745 output on each affected scan) is resolved and those hosts re-scanned. Proposed remediations for all six findings are set out in Section 4 and mapped to the security measures demonstrated separately in the accompanying presentation.</w:t>
      </w:r>
    </w:p>
    <w:p w14:paraId="6E81FD18" w14:textId="77777777" w:rsidR="002600FF" w:rsidRPr="002600FF" w:rsidRDefault="002600FF">
      <w:pPr>
        <w:spacing w:after="160" w:line="276" w:lineRule="auto"/>
        <w:rPr>
          <w:rFonts w:ascii="Arial" w:hAnsi="Arial" w:cs="Arial"/>
          <w:sz w:val="24"/>
          <w:szCs w:val="24"/>
        </w:rPr>
      </w:pPr>
    </w:p>
    <w:p w14:paraId="65028DD9" w14:textId="77777777" w:rsidR="00312629" w:rsidRPr="002600FF" w:rsidRDefault="00312629">
      <w:pPr>
        <w:spacing w:after="160" w:line="276" w:lineRule="auto"/>
        <w:rPr>
          <w:rFonts w:ascii="Arial" w:hAnsi="Arial" w:cs="Arial"/>
          <w:sz w:val="24"/>
          <w:szCs w:val="24"/>
        </w:rPr>
      </w:pPr>
    </w:p>
    <w:p w14:paraId="1DF10DA7" w14:textId="77777777" w:rsidR="00312629" w:rsidRPr="002600FF" w:rsidRDefault="00312629">
      <w:pPr>
        <w:spacing w:after="160" w:line="276" w:lineRule="auto"/>
        <w:rPr>
          <w:rFonts w:ascii="Arial" w:hAnsi="Arial" w:cs="Arial"/>
          <w:sz w:val="24"/>
          <w:szCs w:val="24"/>
        </w:rPr>
      </w:pPr>
    </w:p>
    <w:p w14:paraId="420D6CC3" w14:textId="77777777" w:rsidR="00312629" w:rsidRPr="002600FF" w:rsidRDefault="00312629">
      <w:pPr>
        <w:spacing w:after="160" w:line="276" w:lineRule="auto"/>
        <w:rPr>
          <w:rFonts w:ascii="Arial" w:hAnsi="Arial" w:cs="Arial"/>
          <w:sz w:val="24"/>
          <w:szCs w:val="24"/>
        </w:rPr>
      </w:pPr>
    </w:p>
    <w:p w14:paraId="11727A1C" w14:textId="77777777" w:rsidR="00312629" w:rsidRPr="002600FF" w:rsidRDefault="00312629">
      <w:pPr>
        <w:spacing w:after="160" w:line="276" w:lineRule="auto"/>
        <w:rPr>
          <w:rFonts w:ascii="Arial" w:hAnsi="Arial" w:cs="Arial"/>
          <w:sz w:val="24"/>
          <w:szCs w:val="24"/>
        </w:rPr>
      </w:pPr>
    </w:p>
    <w:p w14:paraId="31349637" w14:textId="77777777" w:rsidR="00312629" w:rsidRDefault="00312629">
      <w:pPr>
        <w:spacing w:after="160" w:line="276" w:lineRule="auto"/>
        <w:rPr>
          <w:rFonts w:ascii="Arial" w:hAnsi="Arial" w:cs="Arial"/>
          <w:sz w:val="24"/>
          <w:szCs w:val="24"/>
        </w:rPr>
      </w:pPr>
    </w:p>
    <w:p w14:paraId="4B83A8E5" w14:textId="77777777" w:rsidR="001A19FD" w:rsidRDefault="001A19FD">
      <w:pPr>
        <w:spacing w:after="160" w:line="276" w:lineRule="auto"/>
        <w:rPr>
          <w:rFonts w:ascii="Arial" w:hAnsi="Arial" w:cs="Arial"/>
          <w:sz w:val="24"/>
          <w:szCs w:val="24"/>
        </w:rPr>
      </w:pPr>
    </w:p>
    <w:p w14:paraId="5191E4B9" w14:textId="77777777" w:rsidR="001A19FD" w:rsidRDefault="001A19FD">
      <w:pPr>
        <w:spacing w:after="160" w:line="276" w:lineRule="auto"/>
        <w:rPr>
          <w:rFonts w:ascii="Arial" w:hAnsi="Arial" w:cs="Arial"/>
          <w:sz w:val="24"/>
          <w:szCs w:val="24"/>
        </w:rPr>
      </w:pPr>
    </w:p>
    <w:p w14:paraId="45A96179" w14:textId="77777777" w:rsidR="001A19FD" w:rsidRDefault="001A19FD">
      <w:pPr>
        <w:spacing w:after="160" w:line="276" w:lineRule="auto"/>
        <w:rPr>
          <w:rFonts w:ascii="Arial" w:hAnsi="Arial" w:cs="Arial"/>
          <w:sz w:val="24"/>
          <w:szCs w:val="24"/>
        </w:rPr>
      </w:pPr>
    </w:p>
    <w:p w14:paraId="15F1185B" w14:textId="77777777" w:rsidR="001A19FD" w:rsidRDefault="001A19FD">
      <w:pPr>
        <w:spacing w:after="160" w:line="276" w:lineRule="auto"/>
        <w:rPr>
          <w:rFonts w:ascii="Arial" w:hAnsi="Arial" w:cs="Arial"/>
          <w:sz w:val="24"/>
          <w:szCs w:val="24"/>
        </w:rPr>
      </w:pPr>
    </w:p>
    <w:p w14:paraId="691765AE" w14:textId="77777777" w:rsidR="001A19FD" w:rsidRDefault="001A19FD">
      <w:pPr>
        <w:spacing w:after="160" w:line="276" w:lineRule="auto"/>
        <w:rPr>
          <w:rFonts w:ascii="Arial" w:hAnsi="Arial" w:cs="Arial"/>
          <w:sz w:val="24"/>
          <w:szCs w:val="24"/>
        </w:rPr>
      </w:pPr>
    </w:p>
    <w:p w14:paraId="31E31053" w14:textId="77777777" w:rsidR="001A19FD" w:rsidRDefault="001A19FD">
      <w:pPr>
        <w:spacing w:after="160" w:line="276" w:lineRule="auto"/>
        <w:rPr>
          <w:rFonts w:ascii="Arial" w:hAnsi="Arial" w:cs="Arial"/>
          <w:sz w:val="24"/>
          <w:szCs w:val="24"/>
        </w:rPr>
      </w:pPr>
    </w:p>
    <w:p w14:paraId="0347C8A1" w14:textId="77777777" w:rsidR="001A19FD" w:rsidRDefault="001A19FD">
      <w:pPr>
        <w:spacing w:after="160" w:line="276" w:lineRule="auto"/>
        <w:rPr>
          <w:rFonts w:ascii="Arial" w:hAnsi="Arial" w:cs="Arial"/>
          <w:sz w:val="24"/>
          <w:szCs w:val="24"/>
        </w:rPr>
      </w:pPr>
    </w:p>
    <w:p w14:paraId="3558BACB" w14:textId="77777777" w:rsidR="001A19FD" w:rsidRDefault="001A19FD">
      <w:pPr>
        <w:spacing w:after="160" w:line="276" w:lineRule="auto"/>
        <w:rPr>
          <w:rFonts w:ascii="Arial" w:hAnsi="Arial" w:cs="Arial"/>
          <w:sz w:val="24"/>
          <w:szCs w:val="24"/>
        </w:rPr>
      </w:pPr>
    </w:p>
    <w:p w14:paraId="435096D8" w14:textId="77777777" w:rsidR="001A19FD" w:rsidRDefault="001A19FD">
      <w:pPr>
        <w:spacing w:after="160" w:line="276" w:lineRule="auto"/>
        <w:rPr>
          <w:rFonts w:ascii="Arial" w:hAnsi="Arial" w:cs="Arial"/>
          <w:sz w:val="24"/>
          <w:szCs w:val="24"/>
        </w:rPr>
      </w:pPr>
    </w:p>
    <w:p w14:paraId="5599AA0E" w14:textId="77777777" w:rsidR="001A19FD" w:rsidRDefault="001A19FD">
      <w:pPr>
        <w:spacing w:after="160" w:line="276" w:lineRule="auto"/>
        <w:rPr>
          <w:rFonts w:ascii="Arial" w:hAnsi="Arial" w:cs="Arial"/>
          <w:sz w:val="24"/>
          <w:szCs w:val="24"/>
        </w:rPr>
      </w:pPr>
    </w:p>
    <w:p w14:paraId="1193AE6E" w14:textId="77777777" w:rsidR="001A19FD" w:rsidRPr="002600FF" w:rsidRDefault="001A19FD">
      <w:pPr>
        <w:spacing w:after="160" w:line="276" w:lineRule="auto"/>
        <w:rPr>
          <w:rFonts w:ascii="Arial" w:hAnsi="Arial" w:cs="Arial"/>
          <w:sz w:val="24"/>
          <w:szCs w:val="24"/>
        </w:rPr>
      </w:pPr>
    </w:p>
    <w:p w14:paraId="300544EC" w14:textId="40BE4EA4" w:rsidR="00312629" w:rsidRPr="002600FF" w:rsidRDefault="007240C6">
      <w:pPr>
        <w:pStyle w:val="Heading1"/>
        <w:rPr>
          <w:rFonts w:ascii="Arial" w:hAnsi="Arial" w:cs="Arial"/>
          <w:sz w:val="24"/>
          <w:szCs w:val="24"/>
        </w:rPr>
      </w:pPr>
      <w:bookmarkStart w:id="11" w:name="_Toc237451166"/>
      <w:r w:rsidRPr="002600FF">
        <w:rPr>
          <w:rFonts w:ascii="Arial" w:hAnsi="Arial" w:cs="Arial"/>
          <w:sz w:val="24"/>
          <w:szCs w:val="24"/>
        </w:rPr>
        <w:lastRenderedPageBreak/>
        <w:t>References</w:t>
      </w:r>
      <w:bookmarkEnd w:id="11"/>
    </w:p>
    <w:p w14:paraId="4D1B1362"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[1] National Institute of Standards and Technology (2008) SP 800-115: Technical Guide to Information Security Testing and Assessment. Gaithersburg, MD: NIST.</w:t>
      </w:r>
    </w:p>
    <w:p w14:paraId="4D1B1363"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[2] Debian Security Team (2025) Debian Security Advisory DSA-6033-1: bind9. Available at: https://security-tracker.debian.org/tracker/bind9 (Accessed: 11 August 2026).</w:t>
      </w:r>
    </w:p>
    <w:p w14:paraId="4D1B1364"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[3] Debian Security Team (2026) Debian Security Advisory DSA-6365-1: libssh2. Available at: https://security-tracker.debian.org/tracker/libssh2 (Accessed: 11 August 2026).</w:t>
      </w:r>
    </w:p>
    <w:p w14:paraId="4D1B1365"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[4] MITRE Corporation (n.d.) CVE Program. Available at: https://cve.org (Accessed: 11 August 2026).</w:t>
      </w:r>
    </w:p>
    <w:p w14:paraId="4D1B1366"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[5] Tenable, Inc. (2009) Nessus Plugin #42873: SSL Medium Strength Cipher Suites Supported (SWEET32). Available at: https://www.tenable.com/plugins/nessus/42873 (Accessed: 11 August 2026).</w:t>
      </w:r>
    </w:p>
    <w:p w14:paraId="4D1B1367"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[6] Tenable, Inc. (2010) Nessus Plugin #51192: SSL Certificate Cannot Be Trusted. Available at: https://www.tenable.com/plugins/nessus/51192 (Accessed: 11 August 2026).</w:t>
      </w:r>
    </w:p>
    <w:p w14:paraId="4D1B1368"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[7] Tenable, Inc. (2001) Nessus Plugin #10663: DHCP Server Detection. Available at: https://www.tenable.com/plugins/nessus/10663 (Accessed: 11 August 2026).</w:t>
      </w:r>
    </w:p>
    <w:p w14:paraId="4D1B1369" w14:textId="77777777" w:rsidR="00B400FA" w:rsidRPr="002600FF" w:rsidRDefault="007240C6">
      <w:pPr>
        <w:spacing w:after="140" w:line="264" w:lineRule="auto"/>
        <w:ind w:left="360" w:hanging="360"/>
        <w:rPr>
          <w:rFonts w:ascii="Arial" w:hAnsi="Arial" w:cs="Arial"/>
          <w:sz w:val="24"/>
          <w:szCs w:val="24"/>
        </w:rPr>
      </w:pPr>
      <w:r w:rsidRPr="002600FF">
        <w:rPr>
          <w:rFonts w:ascii="Arial" w:hAnsi="Arial" w:cs="Arial"/>
          <w:sz w:val="24"/>
          <w:szCs w:val="24"/>
        </w:rPr>
        <w:t>[8] Tenable, Inc. (1999) Nessus Plugin #10114: ICMP Timestamp Request Remote Date Disclosure. Available at: https://www.tenable.com/plugins/nessus/10114 (Accessed: 11 August 2026).</w:t>
      </w:r>
    </w:p>
    <w:sectPr w:rsidR="00B400FA" w:rsidRPr="002600FF">
      <w:headerReference w:type="default" r:id="rId26"/>
      <w:footerReference w:type="default" r:id="rId2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11810" w14:textId="77777777" w:rsidR="00660DAA" w:rsidRDefault="00660DAA">
      <w:r>
        <w:separator/>
      </w:r>
    </w:p>
  </w:endnote>
  <w:endnote w:type="continuationSeparator" w:id="0">
    <w:p w14:paraId="478348AE" w14:textId="77777777" w:rsidR="00660DAA" w:rsidRDefault="00660D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1381" w14:textId="7542D42E" w:rsidR="00B400FA" w:rsidRDefault="007240C6">
    <w:pPr>
      <w:jc w:val="center"/>
    </w:pPr>
    <w:r>
      <w:rPr>
        <w:color w:val="5B6B7C"/>
        <w:sz w:val="16"/>
        <w:szCs w:val="16"/>
      </w:rPr>
      <w:t xml:space="preserve">Page </w:t>
    </w:r>
    <w:r>
      <w:rPr>
        <w:color w:val="5B6B7C"/>
        <w:sz w:val="16"/>
        <w:szCs w:val="16"/>
      </w:rPr>
      <w:fldChar w:fldCharType="begin"/>
    </w:r>
    <w:r>
      <w:rPr>
        <w:color w:val="5B6B7C"/>
        <w:sz w:val="16"/>
        <w:szCs w:val="16"/>
      </w:rPr>
      <w:instrText>PAGE</w:instrText>
    </w:r>
    <w:r>
      <w:rPr>
        <w:color w:val="5B6B7C"/>
        <w:sz w:val="16"/>
        <w:szCs w:val="16"/>
      </w:rPr>
      <w:fldChar w:fldCharType="separate"/>
    </w:r>
    <w:r w:rsidR="00312629">
      <w:rPr>
        <w:noProof/>
        <w:color w:val="5B6B7C"/>
        <w:sz w:val="16"/>
        <w:szCs w:val="16"/>
      </w:rPr>
      <w:t>2</w:t>
    </w:r>
    <w:r>
      <w:rPr>
        <w:color w:val="5B6B7C"/>
        <w:sz w:val="16"/>
        <w:szCs w:val="16"/>
      </w:rPr>
      <w:fldChar w:fldCharType="end"/>
    </w:r>
    <w:r>
      <w:rPr>
        <w:color w:val="5B6B7C"/>
        <w:sz w:val="16"/>
        <w:szCs w:val="16"/>
      </w:rPr>
      <w:t xml:space="preserve"> of </w:t>
    </w:r>
    <w:r>
      <w:rPr>
        <w:color w:val="5B6B7C"/>
        <w:sz w:val="16"/>
        <w:szCs w:val="16"/>
      </w:rPr>
      <w:fldChar w:fldCharType="begin"/>
    </w:r>
    <w:r>
      <w:rPr>
        <w:color w:val="5B6B7C"/>
        <w:sz w:val="16"/>
        <w:szCs w:val="16"/>
      </w:rPr>
      <w:instrText>NUMPAGES</w:instrText>
    </w:r>
    <w:r>
      <w:rPr>
        <w:color w:val="5B6B7C"/>
        <w:sz w:val="16"/>
        <w:szCs w:val="16"/>
      </w:rPr>
      <w:fldChar w:fldCharType="separate"/>
    </w:r>
    <w:r w:rsidR="00312629">
      <w:rPr>
        <w:noProof/>
        <w:color w:val="5B6B7C"/>
        <w:sz w:val="16"/>
        <w:szCs w:val="16"/>
      </w:rPr>
      <w:t>3</w:t>
    </w:r>
    <w:r>
      <w:rPr>
        <w:color w:val="5B6B7C"/>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A18F8" w14:textId="77777777" w:rsidR="00660DAA" w:rsidRDefault="00660DAA">
      <w:r>
        <w:separator/>
      </w:r>
    </w:p>
  </w:footnote>
  <w:footnote w:type="continuationSeparator" w:id="0">
    <w:p w14:paraId="611A8311" w14:textId="77777777" w:rsidR="00660DAA" w:rsidRDefault="00660D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1380" w14:textId="77777777" w:rsidR="00B400FA" w:rsidRDefault="007240C6">
    <w:pPr>
      <w:jc w:val="right"/>
    </w:pPr>
    <w:r>
      <w:rPr>
        <w:color w:val="5B6B7C"/>
        <w:sz w:val="16"/>
        <w:szCs w:val="16"/>
      </w:rPr>
      <w:t>SOAC Inc. — Network Security Assessment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A062E"/>
    <w:multiLevelType w:val="hybridMultilevel"/>
    <w:tmpl w:val="C128A928"/>
    <w:lvl w:ilvl="0" w:tplc="15C0AFA8">
      <w:start w:val="1"/>
      <w:numFmt w:val="bullet"/>
      <w:lvlText w:val="●"/>
      <w:lvlJc w:val="left"/>
      <w:pPr>
        <w:ind w:left="720" w:hanging="360"/>
      </w:pPr>
    </w:lvl>
    <w:lvl w:ilvl="1" w:tplc="76CCDF92">
      <w:start w:val="1"/>
      <w:numFmt w:val="bullet"/>
      <w:lvlText w:val="○"/>
      <w:lvlJc w:val="left"/>
      <w:pPr>
        <w:ind w:left="1440" w:hanging="360"/>
      </w:pPr>
    </w:lvl>
    <w:lvl w:ilvl="2" w:tplc="69346568">
      <w:start w:val="1"/>
      <w:numFmt w:val="bullet"/>
      <w:lvlText w:val="■"/>
      <w:lvlJc w:val="left"/>
      <w:pPr>
        <w:ind w:left="2160" w:hanging="360"/>
      </w:pPr>
    </w:lvl>
    <w:lvl w:ilvl="3" w:tplc="C8BA0A98">
      <w:start w:val="1"/>
      <w:numFmt w:val="bullet"/>
      <w:lvlText w:val="●"/>
      <w:lvlJc w:val="left"/>
      <w:pPr>
        <w:ind w:left="2880" w:hanging="360"/>
      </w:pPr>
    </w:lvl>
    <w:lvl w:ilvl="4" w:tplc="C91E1BA2">
      <w:start w:val="1"/>
      <w:numFmt w:val="bullet"/>
      <w:lvlText w:val="○"/>
      <w:lvlJc w:val="left"/>
      <w:pPr>
        <w:ind w:left="3600" w:hanging="360"/>
      </w:pPr>
    </w:lvl>
    <w:lvl w:ilvl="5" w:tplc="82EC2334">
      <w:start w:val="1"/>
      <w:numFmt w:val="bullet"/>
      <w:lvlText w:val="■"/>
      <w:lvlJc w:val="left"/>
      <w:pPr>
        <w:ind w:left="4320" w:hanging="360"/>
      </w:pPr>
    </w:lvl>
    <w:lvl w:ilvl="6" w:tplc="EECA7250">
      <w:start w:val="1"/>
      <w:numFmt w:val="bullet"/>
      <w:lvlText w:val="●"/>
      <w:lvlJc w:val="left"/>
      <w:pPr>
        <w:ind w:left="5040" w:hanging="360"/>
      </w:pPr>
    </w:lvl>
    <w:lvl w:ilvl="7" w:tplc="C0587EFA">
      <w:start w:val="1"/>
      <w:numFmt w:val="bullet"/>
      <w:lvlText w:val="●"/>
      <w:lvlJc w:val="left"/>
      <w:pPr>
        <w:ind w:left="5760" w:hanging="360"/>
      </w:pPr>
    </w:lvl>
    <w:lvl w:ilvl="8" w:tplc="BC407A22">
      <w:start w:val="1"/>
      <w:numFmt w:val="bullet"/>
      <w:lvlText w:val="●"/>
      <w:lvlJc w:val="left"/>
      <w:pPr>
        <w:ind w:left="6480" w:hanging="360"/>
      </w:pPr>
    </w:lvl>
  </w:abstractNum>
  <w:num w:numId="1" w16cid:durableId="179432350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00FA"/>
    <w:rsid w:val="000F4F0C"/>
    <w:rsid w:val="00170425"/>
    <w:rsid w:val="00196561"/>
    <w:rsid w:val="001A19FD"/>
    <w:rsid w:val="002600FF"/>
    <w:rsid w:val="00312629"/>
    <w:rsid w:val="00387097"/>
    <w:rsid w:val="00483A88"/>
    <w:rsid w:val="00554112"/>
    <w:rsid w:val="00577991"/>
    <w:rsid w:val="00660DAA"/>
    <w:rsid w:val="006A46DB"/>
    <w:rsid w:val="007240C6"/>
    <w:rsid w:val="00774CF2"/>
    <w:rsid w:val="00967BFA"/>
    <w:rsid w:val="00B400FA"/>
    <w:rsid w:val="00B86659"/>
    <w:rsid w:val="00C32523"/>
    <w:rsid w:val="00CC415D"/>
    <w:rsid w:val="00CE588C"/>
    <w:rsid w:val="00EA556E"/>
    <w:rsid w:val="00EE5A3C"/>
    <w:rsid w:val="00F51529"/>
    <w:rsid w:val="00FD7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B12BC"/>
  <w15:docId w15:val="{0A35D46A-8D2B-42BB-9782-13DEC3BD8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2B3A4A"/>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1E8E82"/>
      </w:pBdr>
      <w:spacing w:before="360" w:after="160"/>
      <w:outlineLvl w:val="0"/>
    </w:pPr>
    <w:rPr>
      <w:b/>
      <w:bCs/>
      <w:color w:val="10243F"/>
      <w:sz w:val="32"/>
      <w:szCs w:val="32"/>
    </w:rPr>
  </w:style>
  <w:style w:type="paragraph" w:styleId="Heading2">
    <w:name w:val="heading 2"/>
    <w:uiPriority w:val="9"/>
    <w:unhideWhenUsed/>
    <w:qFormat/>
    <w:pPr>
      <w:spacing w:before="280" w:after="120"/>
      <w:outlineLvl w:val="1"/>
    </w:pPr>
    <w:rPr>
      <w:b/>
      <w:bCs/>
      <w:color w:val="10243F"/>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312629"/>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312629"/>
    <w:pPr>
      <w:spacing w:after="100"/>
    </w:pPr>
  </w:style>
  <w:style w:type="paragraph" w:styleId="TOC2">
    <w:name w:val="toc 2"/>
    <w:basedOn w:val="Normal"/>
    <w:next w:val="Normal"/>
    <w:autoRedefine/>
    <w:uiPriority w:val="39"/>
    <w:unhideWhenUsed/>
    <w:rsid w:val="003126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B7C0B0-2209-43B9-8D27-5BE359CF5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18</Pages>
  <Words>1901</Words>
  <Characters>10842</Characters>
  <Application>Microsoft Office Word</Application>
  <DocSecurity>0</DocSecurity>
  <Lines>90</Lines>
  <Paragraphs>25</Paragraphs>
  <ScaleCrop>false</ScaleCrop>
  <Company/>
  <LinksUpToDate>false</LinksUpToDate>
  <CharactersWithSpaces>12718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Pier Paolo Penne</cp:lastModifiedBy>
  <cp:revision>20</cp:revision>
  <dcterms:created xsi:type="dcterms:W3CDTF">2026-08-12T16:34:00Z</dcterms:created>
  <dcterms:modified xsi:type="dcterms:W3CDTF">2026-08-12T19:14:00Z</dcterms:modified>
</cp:coreProperties>
</file>