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F79F4C" w14:textId="356881DC" w:rsidR="007C11B4" w:rsidRDefault="00096987" w:rsidP="00EE3C5C">
      <w:pPr>
        <w:pStyle w:val="Title"/>
      </w:pPr>
      <w:r w:rsidRPr="00990A19">
        <w:t>ACD</w:t>
      </w:r>
      <w:r w:rsidR="009C2232">
        <w:t>A</w:t>
      </w:r>
      <w:r w:rsidRPr="00990A19">
        <w:t xml:space="preserve"> 401</w:t>
      </w:r>
      <w:r w:rsidR="009C2232">
        <w:t>9</w:t>
      </w:r>
      <w:r w:rsidRPr="00990A19">
        <w:t xml:space="preserve">: </w:t>
      </w:r>
      <w:r w:rsidR="00F92698" w:rsidRPr="00F92698">
        <w:t>Calculating the oxygen balance and performance of a mixed explosive from defined parameters</w:t>
      </w:r>
      <w:r w:rsidR="00F92698">
        <w:t>.</w:t>
      </w:r>
    </w:p>
    <w:p w14:paraId="228732E7" w14:textId="0C30A4A1" w:rsidR="00EE3C5C" w:rsidRDefault="00A95876" w:rsidP="00EE3C5C">
      <w:pPr>
        <w:pStyle w:val="Title"/>
      </w:pPr>
      <w:r>
        <w:t>Simon Shepherdson</w:t>
      </w:r>
    </w:p>
    <w:p w14:paraId="479EEF97" w14:textId="4F970DC7" w:rsidR="00A95876" w:rsidRPr="00A95876" w:rsidRDefault="00A95876" w:rsidP="00A95876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 w:rsidRPr="00A95876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Student Number: 2309878</w:t>
      </w:r>
    </w:p>
    <w:p w14:paraId="16726C19" w14:textId="00D51581" w:rsidR="00EE3C5C" w:rsidRDefault="00EE3C5C" w:rsidP="00EE3C5C">
      <w:pPr>
        <w:pStyle w:val="Title"/>
      </w:pPr>
      <w:r>
        <w:t>Date</w:t>
      </w:r>
      <w:r w:rsidR="00A95876">
        <w:t xml:space="preserve">: </w:t>
      </w:r>
      <w:r w:rsidR="009C2232">
        <w:t>Ju</w:t>
      </w:r>
      <w:r w:rsidR="007C6EB5">
        <w:t>ly</w:t>
      </w:r>
      <w:r w:rsidR="005266EC" w:rsidRPr="00647FB5">
        <w:t xml:space="preserve"> 202</w:t>
      </w:r>
      <w:r w:rsidR="004E62B1">
        <w:t>5</w:t>
      </w:r>
    </w:p>
    <w:p w14:paraId="0F6E564D" w14:textId="7A4F9388" w:rsidR="00EE3C5C" w:rsidRDefault="00EE3C5C">
      <w:r>
        <w:br w:type="page"/>
      </w:r>
    </w:p>
    <w:sdt>
      <w:sdtPr>
        <w:id w:val="-1999023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D9916F6" w14:textId="5E963B48" w:rsidR="00EE3C5C" w:rsidRDefault="00EE3C5C" w:rsidP="00A964D1">
          <w:r>
            <w:t>Contents</w:t>
          </w:r>
        </w:p>
        <w:p w14:paraId="4672237D" w14:textId="5D94869E" w:rsidR="0014168D" w:rsidRDefault="00EE3C5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2348114" w:history="1">
            <w:r w:rsidR="0014168D" w:rsidRPr="002A6EF9">
              <w:rPr>
                <w:rStyle w:val="Hyperlink"/>
                <w:noProof/>
              </w:rPr>
              <w:t>Keywords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_Toc202348114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3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23C843A2" w14:textId="01938CEF" w:rsidR="0014168D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15" w:history="1">
            <w:r w:rsidR="0014168D" w:rsidRPr="002A6EF9">
              <w:rPr>
                <w:rStyle w:val="Hyperlink"/>
                <w:noProof/>
              </w:rPr>
              <w:t>1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Introduction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_Toc202348115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3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54D773CB" w14:textId="4F936F7D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16" w:history="1">
            <w:r w:rsidR="0014168D" w:rsidRPr="002A6EF9">
              <w:rPr>
                <w:rStyle w:val="Hyperlink"/>
                <w:noProof/>
              </w:rPr>
              <w:t>1.1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Theory and Background Information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_Toc202348116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3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688219B2" w14:textId="4B7AF45A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17" w:history="1">
            <w:r w:rsidR="0014168D" w:rsidRPr="002A6EF9">
              <w:rPr>
                <w:rStyle w:val="Hyperlink"/>
                <w:noProof/>
              </w:rPr>
              <w:t>1.2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Determination of Oxygen Balance.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_Toc202348117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3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6220B188" w14:textId="6FDF8590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18" w:history="1">
            <w:r w:rsidR="0014168D" w:rsidRPr="002A6EF9">
              <w:rPr>
                <w:rStyle w:val="Hyperlink"/>
                <w:noProof/>
              </w:rPr>
              <w:t>1.3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Approximate Velocity of Detonation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_Toc202348118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4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1B478F84" w14:textId="2D8CDF65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19" w:history="1">
            <w:r w:rsidR="0014168D" w:rsidRPr="002A6EF9">
              <w:rPr>
                <w:rStyle w:val="Hyperlink"/>
                <w:noProof/>
              </w:rPr>
              <w:t>1.4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Brisance, and its Effects.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_Toc202348119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5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23597E04" w14:textId="3D43007F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0" w:history="1">
            <w:r w:rsidR="0014168D" w:rsidRPr="002A6EF9">
              <w:rPr>
                <w:rStyle w:val="Hyperlink"/>
                <w:noProof/>
              </w:rPr>
              <w:t>1.5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Detonation Products of 60/40 RDX/TNT (w/w)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_Toc202348120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5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3B4428BC" w14:textId="430FB6C0" w:rsidR="0014168D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1" w:history="1">
            <w:r w:rsidR="0014168D" w:rsidRPr="002A6EF9">
              <w:rPr>
                <w:rStyle w:val="Hyperlink"/>
                <w:noProof/>
              </w:rPr>
              <w:t>2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Explosive Train Functionality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_Toc202348121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7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40DB8080" w14:textId="3014AC9A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2" w:history="1">
            <w:r w:rsidR="0014168D" w:rsidRPr="002A6EF9">
              <w:rPr>
                <w:rStyle w:val="Hyperlink"/>
                <w:noProof/>
              </w:rPr>
              <w:t>2.1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Effective design of a detonative train to function successfully.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_Toc202348122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7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3FDD7DED" w14:textId="1ED48CC9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3" w:history="1">
            <w:r w:rsidR="0014168D" w:rsidRPr="002A6EF9">
              <w:rPr>
                <w:rStyle w:val="Hyperlink"/>
                <w:noProof/>
              </w:rPr>
              <w:t>2.2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Using the composition for an effective maritime mine.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_Toc202348123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8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2F34B541" w14:textId="6D67DE25" w:rsidR="0014168D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4" w:history="1">
            <w:r w:rsidR="0014168D" w:rsidRPr="002A6EF9">
              <w:rPr>
                <w:rStyle w:val="Hyperlink"/>
                <w:noProof/>
              </w:rPr>
              <w:t>3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Conclusions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_Toc202348124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9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141A5562" w14:textId="67762A04" w:rsidR="0014168D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5" w:history="1">
            <w:r w:rsidR="0014168D" w:rsidRPr="002A6EF9">
              <w:rPr>
                <w:rStyle w:val="Hyperlink"/>
                <w:noProof/>
              </w:rPr>
              <w:t>4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Annex A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_Toc202348125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10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514A511D" w14:textId="40148A8B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6" w:history="1">
            <w:r w:rsidR="0014168D" w:rsidRPr="002A6EF9">
              <w:rPr>
                <w:rStyle w:val="Hyperlink"/>
                <w:noProof/>
              </w:rPr>
              <w:t>4.1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Worked determination of oxygen balance for formulation composition.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_Toc202348126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10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2B16AE70" w14:textId="65D8E8AA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7" w:history="1">
            <w:r w:rsidR="0014168D" w:rsidRPr="002A6EF9">
              <w:rPr>
                <w:rStyle w:val="Hyperlink"/>
                <w:noProof/>
              </w:rPr>
              <w:t>4.2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Atomic Composition of Energetic Mixture.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_Toc202348127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11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202EBD8E" w14:textId="5B934745" w:rsidR="0014168D" w:rsidRDefault="00000000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8" w:history="1">
            <w:r w:rsidR="0014168D" w:rsidRPr="002A6EF9">
              <w:rPr>
                <w:rStyle w:val="Hyperlink"/>
                <w:noProof/>
              </w:rPr>
              <w:t>5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Annex B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_Toc202348128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12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3C2AB346" w14:textId="7FDDB889" w:rsidR="0014168D" w:rsidRDefault="00000000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02348129" w:history="1">
            <w:r w:rsidR="0014168D" w:rsidRPr="002A6EF9">
              <w:rPr>
                <w:rStyle w:val="Hyperlink"/>
                <w:noProof/>
              </w:rPr>
              <w:t>5.1</w:t>
            </w:r>
            <w:r w:rsidR="0014168D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14168D" w:rsidRPr="002A6EF9">
              <w:rPr>
                <w:rStyle w:val="Hyperlink"/>
                <w:noProof/>
              </w:rPr>
              <w:t>References</w:t>
            </w:r>
            <w:r w:rsidR="0014168D">
              <w:rPr>
                <w:noProof/>
                <w:webHidden/>
              </w:rPr>
              <w:tab/>
            </w:r>
            <w:r w:rsidR="0014168D">
              <w:rPr>
                <w:noProof/>
                <w:webHidden/>
              </w:rPr>
              <w:fldChar w:fldCharType="begin"/>
            </w:r>
            <w:r w:rsidR="0014168D">
              <w:rPr>
                <w:noProof/>
                <w:webHidden/>
              </w:rPr>
              <w:instrText xml:space="preserve"> PAGEREF _Toc202348129 \h </w:instrText>
            </w:r>
            <w:r w:rsidR="0014168D">
              <w:rPr>
                <w:noProof/>
                <w:webHidden/>
              </w:rPr>
            </w:r>
            <w:r w:rsidR="0014168D">
              <w:rPr>
                <w:noProof/>
                <w:webHidden/>
              </w:rPr>
              <w:fldChar w:fldCharType="separate"/>
            </w:r>
            <w:r w:rsidR="0014168D">
              <w:rPr>
                <w:noProof/>
                <w:webHidden/>
              </w:rPr>
              <w:t>12</w:t>
            </w:r>
            <w:r w:rsidR="0014168D">
              <w:rPr>
                <w:noProof/>
                <w:webHidden/>
              </w:rPr>
              <w:fldChar w:fldCharType="end"/>
            </w:r>
          </w:hyperlink>
        </w:p>
        <w:p w14:paraId="45128B19" w14:textId="4D2C513B" w:rsidR="00EE3C5C" w:rsidRDefault="00EE3C5C">
          <w:r>
            <w:rPr>
              <w:b/>
              <w:bCs/>
              <w:noProof/>
            </w:rPr>
            <w:fldChar w:fldCharType="end"/>
          </w:r>
        </w:p>
      </w:sdtContent>
    </w:sdt>
    <w:p w14:paraId="7A3334A5" w14:textId="03718D04" w:rsidR="0014168D" w:rsidRDefault="00A964D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202348130" w:history="1">
        <w:r w:rsidR="0014168D" w:rsidRPr="00B31144">
          <w:rPr>
            <w:rStyle w:val="Hyperlink"/>
            <w:noProof/>
          </w:rPr>
          <w:t>Figure 1 - Gaseous products of detonation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_Toc202348130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5</w:t>
        </w:r>
        <w:r w:rsidR="0014168D">
          <w:rPr>
            <w:noProof/>
            <w:webHidden/>
          </w:rPr>
          <w:fldChar w:fldCharType="end"/>
        </w:r>
      </w:hyperlink>
    </w:p>
    <w:p w14:paraId="197790F6" w14:textId="26C9D366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1" w:history="1">
        <w:r w:rsidR="0014168D" w:rsidRPr="00B31144">
          <w:rPr>
            <w:rStyle w:val="Hyperlink"/>
            <w:noProof/>
          </w:rPr>
          <w:t>Figure 2 - Schematic of Explosive Train (Not to Scale)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_Toc202348131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7</w:t>
        </w:r>
        <w:r w:rsidR="0014168D">
          <w:rPr>
            <w:noProof/>
            <w:webHidden/>
          </w:rPr>
          <w:fldChar w:fldCharType="end"/>
        </w:r>
      </w:hyperlink>
    </w:p>
    <w:p w14:paraId="1B00D9F4" w14:textId="0175219A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2" w:history="1">
        <w:r w:rsidR="0014168D" w:rsidRPr="00B31144">
          <w:rPr>
            <w:rStyle w:val="Hyperlink"/>
            <w:noProof/>
          </w:rPr>
          <w:t>Figure 3 - Differences in peak pressures and impulse duration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_Toc202348132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8</w:t>
        </w:r>
        <w:r w:rsidR="0014168D">
          <w:rPr>
            <w:noProof/>
            <w:webHidden/>
          </w:rPr>
          <w:fldChar w:fldCharType="end"/>
        </w:r>
      </w:hyperlink>
    </w:p>
    <w:p w14:paraId="6198F204" w14:textId="0AB61C0B" w:rsidR="008705E2" w:rsidRDefault="00A964D1">
      <w:r>
        <w:fldChar w:fldCharType="end"/>
      </w:r>
    </w:p>
    <w:p w14:paraId="31DC76F2" w14:textId="78CE7A19" w:rsidR="0014168D" w:rsidRDefault="008705E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202348133" w:history="1">
        <w:r w:rsidR="0014168D" w:rsidRPr="00C36456">
          <w:rPr>
            <w:rStyle w:val="Hyperlink"/>
            <w:noProof/>
          </w:rPr>
          <w:t>Table 1 - Physical Characteristics of Formulation Materials.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_Toc202348133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3</w:t>
        </w:r>
        <w:r w:rsidR="0014168D">
          <w:rPr>
            <w:noProof/>
            <w:webHidden/>
          </w:rPr>
          <w:fldChar w:fldCharType="end"/>
        </w:r>
      </w:hyperlink>
    </w:p>
    <w:p w14:paraId="71CBEE57" w14:textId="3DB3E3E3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4" w:history="1">
        <w:r w:rsidR="0014168D" w:rsidRPr="00C36456">
          <w:rPr>
            <w:rStyle w:val="Hyperlink"/>
            <w:noProof/>
          </w:rPr>
          <w:t>Table 2 - Modified KW Rules for RDX/TNT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_Toc202348134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5</w:t>
        </w:r>
        <w:r w:rsidR="0014168D">
          <w:rPr>
            <w:noProof/>
            <w:webHidden/>
          </w:rPr>
          <w:fldChar w:fldCharType="end"/>
        </w:r>
      </w:hyperlink>
    </w:p>
    <w:p w14:paraId="378363EF" w14:textId="0C4695C3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5" w:history="1">
        <w:r w:rsidR="0014168D" w:rsidRPr="00C36456">
          <w:rPr>
            <w:rStyle w:val="Hyperlink"/>
            <w:noProof/>
          </w:rPr>
          <w:t>Table 3 - Modified K-W rules for TNT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_Toc202348135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6</w:t>
        </w:r>
        <w:r w:rsidR="0014168D">
          <w:rPr>
            <w:noProof/>
            <w:webHidden/>
          </w:rPr>
          <w:fldChar w:fldCharType="end"/>
        </w:r>
      </w:hyperlink>
    </w:p>
    <w:p w14:paraId="469DAA0E" w14:textId="200668BA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6" w:history="1">
        <w:r w:rsidR="0014168D" w:rsidRPr="00C36456">
          <w:rPr>
            <w:rStyle w:val="Hyperlink"/>
            <w:noProof/>
          </w:rPr>
          <w:t>Table 4 - Explosive Properties of Proposed Detonator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_Toc202348136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8</w:t>
        </w:r>
        <w:r w:rsidR="0014168D">
          <w:rPr>
            <w:noProof/>
            <w:webHidden/>
          </w:rPr>
          <w:fldChar w:fldCharType="end"/>
        </w:r>
      </w:hyperlink>
    </w:p>
    <w:p w14:paraId="2991B9F2" w14:textId="761A50C7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7" w:history="1">
        <w:r w:rsidR="0014168D" w:rsidRPr="00C36456">
          <w:rPr>
            <w:rStyle w:val="Hyperlink"/>
            <w:noProof/>
          </w:rPr>
          <w:t>Table 5 - Oxygen Balance of Binary Components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_Toc202348137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10</w:t>
        </w:r>
        <w:r w:rsidR="0014168D">
          <w:rPr>
            <w:noProof/>
            <w:webHidden/>
          </w:rPr>
          <w:fldChar w:fldCharType="end"/>
        </w:r>
      </w:hyperlink>
    </w:p>
    <w:p w14:paraId="5697511B" w14:textId="2D2B4CF5" w:rsidR="0014168D" w:rsidRDefault="0000000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zh-CN"/>
          <w14:ligatures w14:val="standardContextual"/>
        </w:rPr>
      </w:pPr>
      <w:hyperlink w:anchor="_Toc202348138" w:history="1">
        <w:r w:rsidR="0014168D" w:rsidRPr="00C36456">
          <w:rPr>
            <w:rStyle w:val="Hyperlink"/>
            <w:noProof/>
          </w:rPr>
          <w:t>Table 6 - Atomic Composition of 60/40 RDX/TNT</w:t>
        </w:r>
        <w:r w:rsidR="0014168D">
          <w:rPr>
            <w:noProof/>
            <w:webHidden/>
          </w:rPr>
          <w:tab/>
        </w:r>
        <w:r w:rsidR="0014168D">
          <w:rPr>
            <w:noProof/>
            <w:webHidden/>
          </w:rPr>
          <w:fldChar w:fldCharType="begin"/>
        </w:r>
        <w:r w:rsidR="0014168D">
          <w:rPr>
            <w:noProof/>
            <w:webHidden/>
          </w:rPr>
          <w:instrText xml:space="preserve"> PAGEREF _Toc202348138 \h </w:instrText>
        </w:r>
        <w:r w:rsidR="0014168D">
          <w:rPr>
            <w:noProof/>
            <w:webHidden/>
          </w:rPr>
        </w:r>
        <w:r w:rsidR="0014168D">
          <w:rPr>
            <w:noProof/>
            <w:webHidden/>
          </w:rPr>
          <w:fldChar w:fldCharType="separate"/>
        </w:r>
        <w:r w:rsidR="0014168D">
          <w:rPr>
            <w:noProof/>
            <w:webHidden/>
          </w:rPr>
          <w:t>11</w:t>
        </w:r>
        <w:r w:rsidR="0014168D">
          <w:rPr>
            <w:noProof/>
            <w:webHidden/>
          </w:rPr>
          <w:fldChar w:fldCharType="end"/>
        </w:r>
      </w:hyperlink>
    </w:p>
    <w:p w14:paraId="59DBB606" w14:textId="060F4AA2" w:rsidR="00EE3C5C" w:rsidRDefault="008705E2">
      <w:r>
        <w:fldChar w:fldCharType="end"/>
      </w:r>
      <w:r w:rsidR="00EE3C5C">
        <w:br w:type="page"/>
      </w:r>
    </w:p>
    <w:p w14:paraId="00416385" w14:textId="6ECD4F10" w:rsidR="008705E2" w:rsidRPr="00B03D29" w:rsidRDefault="008705E2" w:rsidP="008705E2">
      <w:pPr>
        <w:pStyle w:val="Heading1"/>
        <w:numPr>
          <w:ilvl w:val="0"/>
          <w:numId w:val="0"/>
        </w:numPr>
      </w:pPr>
      <w:bookmarkStart w:id="0" w:name="_Toc202348114"/>
      <w:r w:rsidRPr="00091B0A">
        <w:lastRenderedPageBreak/>
        <w:t>Keywords</w:t>
      </w:r>
      <w:bookmarkEnd w:id="0"/>
    </w:p>
    <w:p w14:paraId="555F0814" w14:textId="30556298" w:rsidR="008705E2" w:rsidRPr="00AC0806" w:rsidRDefault="00564FD6" w:rsidP="008705E2">
      <w:r>
        <w:t xml:space="preserve">Oxygen Balance, </w:t>
      </w:r>
      <w:r w:rsidR="00B85567">
        <w:t>Composition, Secondary Explosives</w:t>
      </w:r>
      <w:r w:rsidR="009F3DF6">
        <w:t>, Torpex</w:t>
      </w:r>
      <w:r w:rsidR="00B85567">
        <w:t xml:space="preserve"> </w:t>
      </w:r>
    </w:p>
    <w:p w14:paraId="03142208" w14:textId="5B457595" w:rsidR="00EE3C5C" w:rsidRPr="00AC0806" w:rsidRDefault="005266EC" w:rsidP="008705E2">
      <w:pPr>
        <w:pStyle w:val="Heading1"/>
      </w:pPr>
      <w:bookmarkStart w:id="1" w:name="_Toc202348115"/>
      <w:r w:rsidRPr="00AC0806">
        <w:t>Introduction</w:t>
      </w:r>
      <w:bookmarkEnd w:id="1"/>
    </w:p>
    <w:p w14:paraId="2C297500" w14:textId="5A0F175B" w:rsidR="00EE3C5C" w:rsidRDefault="00EE3C5C" w:rsidP="00EE3C5C"/>
    <w:p w14:paraId="43F2818A" w14:textId="6C98B953" w:rsidR="000117F6" w:rsidRDefault="009825A0" w:rsidP="00EE3C5C">
      <w:r>
        <w:t xml:space="preserve">This report sets out the </w:t>
      </w:r>
      <w:r w:rsidR="00B86B4F">
        <w:t xml:space="preserve">desktop assessment of an energetic </w:t>
      </w:r>
      <w:r w:rsidR="000117F6">
        <w:t>composition presented to the Author</w:t>
      </w:r>
      <w:r w:rsidR="004103B1">
        <w:t xml:space="preserve"> as part of the</w:t>
      </w:r>
      <w:r w:rsidR="00384910">
        <w:t xml:space="preserve"> Principles of</w:t>
      </w:r>
      <w:r w:rsidR="004103B1">
        <w:t xml:space="preserve"> Ordnance, Munitions and Explosives</w:t>
      </w:r>
      <w:r w:rsidR="001D1EA0">
        <w:t xml:space="preserve"> Module of the Higher National Curriculum course.</w:t>
      </w:r>
      <w:r w:rsidR="00181F4C">
        <w:t xml:space="preserve"> This assessment compromises of the study of the Oxyge</w:t>
      </w:r>
      <w:r w:rsidR="00D6314E">
        <w:t xml:space="preserve">n Balance of the individual materials and the estimated </w:t>
      </w:r>
      <w:r w:rsidR="00843E75">
        <w:t xml:space="preserve">properties </w:t>
      </w:r>
      <w:r w:rsidR="007A5173">
        <w:t xml:space="preserve">of the </w:t>
      </w:r>
      <w:r w:rsidR="007E7D51">
        <w:t>composition using known mathematical and chemistry techniques.</w:t>
      </w:r>
    </w:p>
    <w:p w14:paraId="0FE2822E" w14:textId="77777777" w:rsidR="00B462EA" w:rsidRDefault="00B462EA" w:rsidP="009374F4"/>
    <w:p w14:paraId="52B0186B" w14:textId="06397B46" w:rsidR="00B462EA" w:rsidRDefault="00B462EA" w:rsidP="00B462EA">
      <w:pPr>
        <w:pStyle w:val="Heading2"/>
      </w:pPr>
      <w:bookmarkStart w:id="2" w:name="_Toc202348116"/>
      <w:r>
        <w:t xml:space="preserve">Theory and </w:t>
      </w:r>
      <w:r w:rsidR="004415BC">
        <w:t>Background Information</w:t>
      </w:r>
      <w:bookmarkEnd w:id="2"/>
    </w:p>
    <w:p w14:paraId="0B47A044" w14:textId="77777777" w:rsidR="00EA2305" w:rsidRDefault="00EA2305" w:rsidP="00EA2305"/>
    <w:p w14:paraId="2B6840A5" w14:textId="4D442E50" w:rsidR="001511B6" w:rsidRDefault="001511B6" w:rsidP="00EA2305">
      <w:r>
        <w:t xml:space="preserve">The learner has been presented with </w:t>
      </w:r>
      <w:r w:rsidR="004D6F5F">
        <w:t>the following energetic formulation</w:t>
      </w:r>
      <w:r w:rsidR="002158C1">
        <w:t xml:space="preserve">, comprising </w:t>
      </w:r>
      <w:r w:rsidR="007C533E">
        <w:t>o</w:t>
      </w:r>
      <w:r w:rsidR="002158C1">
        <w:t>f RDX and TNT</w:t>
      </w:r>
      <w:r w:rsidR="00D63E50">
        <w:t xml:space="preserve"> </w:t>
      </w:r>
      <w:r w:rsidR="00474166">
        <w:t>with a weight percent distribution of 60/40.</w:t>
      </w:r>
      <w:r w:rsidR="00D9701D">
        <w:t xml:space="preserve"> The individual </w:t>
      </w:r>
      <w:r w:rsidR="00803BE4">
        <w:t xml:space="preserve">physical </w:t>
      </w:r>
      <w:r w:rsidR="00623DE7">
        <w:t>characteristics</w:t>
      </w:r>
      <w:r w:rsidR="00803BE4">
        <w:t xml:space="preserve"> of each </w:t>
      </w:r>
      <w:r w:rsidR="007B3537">
        <w:t xml:space="preserve">material is given below in </w:t>
      </w:r>
      <w:r w:rsidR="00277EAF">
        <w:rPr>
          <w:highlight w:val="yellow"/>
        </w:rPr>
        <w:fldChar w:fldCharType="begin"/>
      </w:r>
      <w:r w:rsidR="00277EAF">
        <w:instrText xml:space="preserve"> REF _Ref201144061 \h </w:instrText>
      </w:r>
      <w:r w:rsidR="00277EAF">
        <w:rPr>
          <w:highlight w:val="yellow"/>
        </w:rPr>
      </w:r>
      <w:r w:rsidR="00277EAF">
        <w:rPr>
          <w:highlight w:val="yellow"/>
        </w:rPr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277EAF">
        <w:rPr>
          <w:highlight w:val="yellow"/>
        </w:rPr>
        <w:fldChar w:fldCharType="end"/>
      </w:r>
      <w:r w:rsidR="007B3537">
        <w:t>.</w:t>
      </w:r>
    </w:p>
    <w:p w14:paraId="2A50F623" w14:textId="77777777" w:rsidR="00EA2305" w:rsidRPr="00480C6A" w:rsidRDefault="00EA2305" w:rsidP="00EA2305">
      <w:pPr>
        <w:ind w:left="720"/>
        <w:rPr>
          <w:rFonts w:ascii="Arial" w:hAnsi="Arial" w:cs="Arial"/>
          <w:sz w:val="24"/>
          <w:szCs w:val="24"/>
          <w:highlight w:val="yellow"/>
        </w:rPr>
      </w:pPr>
    </w:p>
    <w:tbl>
      <w:tblPr>
        <w:tblStyle w:val="TableGrid"/>
        <w:tblW w:w="9067" w:type="dxa"/>
        <w:jc w:val="center"/>
        <w:tblLook w:val="04A0" w:firstRow="1" w:lastRow="0" w:firstColumn="1" w:lastColumn="0" w:noHBand="0" w:noVBand="1"/>
      </w:tblPr>
      <w:tblGrid>
        <w:gridCol w:w="2953"/>
        <w:gridCol w:w="3228"/>
        <w:gridCol w:w="2886"/>
      </w:tblGrid>
      <w:tr w:rsidR="00EA2305" w:rsidRPr="00480C6A" w14:paraId="0DB8D22A" w14:textId="77777777" w:rsidTr="002D7F13">
        <w:trPr>
          <w:jc w:val="center"/>
        </w:trPr>
        <w:tc>
          <w:tcPr>
            <w:tcW w:w="2953" w:type="dxa"/>
            <w:shd w:val="clear" w:color="auto" w:fill="CCFFFF"/>
          </w:tcPr>
          <w:p w14:paraId="7EFF5B20" w14:textId="77777777" w:rsidR="00EA2305" w:rsidRPr="007B3537" w:rsidRDefault="00EA2305" w:rsidP="007B35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B3537">
              <w:rPr>
                <w:rFonts w:ascii="Arial" w:hAnsi="Arial" w:cs="Arial"/>
                <w:sz w:val="24"/>
                <w:szCs w:val="24"/>
              </w:rPr>
              <w:t>Explosive</w:t>
            </w:r>
          </w:p>
        </w:tc>
        <w:tc>
          <w:tcPr>
            <w:tcW w:w="3228" w:type="dxa"/>
            <w:shd w:val="clear" w:color="auto" w:fill="CCFFFF"/>
          </w:tcPr>
          <w:p w14:paraId="2557E698" w14:textId="77777777" w:rsidR="00EA2305" w:rsidRPr="007B3537" w:rsidRDefault="00EA2305" w:rsidP="007B35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B3537">
              <w:rPr>
                <w:rFonts w:ascii="Arial" w:hAnsi="Arial" w:cs="Arial"/>
                <w:sz w:val="24"/>
                <w:szCs w:val="24"/>
              </w:rPr>
              <w:t>TNT</w:t>
            </w:r>
          </w:p>
        </w:tc>
        <w:tc>
          <w:tcPr>
            <w:tcW w:w="2886" w:type="dxa"/>
            <w:shd w:val="clear" w:color="auto" w:fill="CCFFFF"/>
          </w:tcPr>
          <w:p w14:paraId="38361462" w14:textId="77777777" w:rsidR="00EA2305" w:rsidRPr="007B3537" w:rsidRDefault="00EA2305" w:rsidP="007B3537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 w:rsidRPr="007B3537">
              <w:rPr>
                <w:rFonts w:ascii="Arial" w:hAnsi="Arial" w:cs="Arial"/>
                <w:sz w:val="24"/>
                <w:szCs w:val="24"/>
              </w:rPr>
              <w:t>RDX</w:t>
            </w:r>
          </w:p>
        </w:tc>
      </w:tr>
      <w:tr w:rsidR="00EA2305" w:rsidRPr="00480C6A" w14:paraId="4F117F33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06635194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Density</w:t>
            </w:r>
          </w:p>
        </w:tc>
        <w:tc>
          <w:tcPr>
            <w:tcW w:w="3228" w:type="dxa"/>
            <w:shd w:val="clear" w:color="auto" w:fill="FFFFCC"/>
          </w:tcPr>
          <w:p w14:paraId="2B3D56B6" w14:textId="06B9D496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1.654 g</w:t>
            </w:r>
            <w:r w:rsidR="00FD0985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cm</w:t>
            </w:r>
            <w:r w:rsidRPr="009A65C1">
              <w:rPr>
                <w:rFonts w:cstheme="minorHAnsi"/>
                <w:vertAlign w:val="superscript"/>
              </w:rPr>
              <w:t>-3</w:t>
            </w:r>
          </w:p>
        </w:tc>
        <w:tc>
          <w:tcPr>
            <w:tcW w:w="2886" w:type="dxa"/>
            <w:shd w:val="clear" w:color="auto" w:fill="FFFFCC"/>
          </w:tcPr>
          <w:p w14:paraId="6B344394" w14:textId="6A2D266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1.793 g</w:t>
            </w:r>
            <w:r w:rsidR="00FD0985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cm</w:t>
            </w:r>
            <w:r w:rsidRPr="009A65C1">
              <w:rPr>
                <w:rFonts w:cstheme="minorHAnsi"/>
                <w:vertAlign w:val="superscript"/>
              </w:rPr>
              <w:t>-3</w:t>
            </w:r>
          </w:p>
        </w:tc>
      </w:tr>
      <w:tr w:rsidR="00EA2305" w:rsidRPr="00480C6A" w14:paraId="1D5F3DE7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6D4999DF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VoD</w:t>
            </w:r>
          </w:p>
        </w:tc>
        <w:tc>
          <w:tcPr>
            <w:tcW w:w="3228" w:type="dxa"/>
            <w:shd w:val="clear" w:color="auto" w:fill="FFFFCC"/>
          </w:tcPr>
          <w:p w14:paraId="3BA0F1C1" w14:textId="221D3378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6850 m</w:t>
            </w:r>
            <w:r w:rsidR="00FD0985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s</w:t>
            </w:r>
            <w:r w:rsidRPr="009A65C1">
              <w:rPr>
                <w:rFonts w:cstheme="minorHAnsi"/>
                <w:vertAlign w:val="superscript"/>
              </w:rPr>
              <w:t>-1</w:t>
            </w:r>
          </w:p>
        </w:tc>
        <w:tc>
          <w:tcPr>
            <w:tcW w:w="2886" w:type="dxa"/>
            <w:shd w:val="clear" w:color="auto" w:fill="FFFFCC"/>
          </w:tcPr>
          <w:p w14:paraId="286748C4" w14:textId="6127397F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8440 m</w:t>
            </w:r>
            <w:r w:rsidR="00FD0985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s</w:t>
            </w:r>
            <w:r w:rsidRPr="009A65C1">
              <w:rPr>
                <w:rFonts w:cstheme="minorHAnsi"/>
                <w:vertAlign w:val="superscript"/>
              </w:rPr>
              <w:t>-1</w:t>
            </w:r>
          </w:p>
        </w:tc>
      </w:tr>
      <w:tr w:rsidR="00EA2305" w:rsidRPr="00480C6A" w14:paraId="057365A0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69D69152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Detonation Pressure</w:t>
            </w:r>
          </w:p>
        </w:tc>
        <w:tc>
          <w:tcPr>
            <w:tcW w:w="3228" w:type="dxa"/>
            <w:shd w:val="clear" w:color="auto" w:fill="FFFFCC"/>
          </w:tcPr>
          <w:p w14:paraId="6791DECA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19 GPa</w:t>
            </w:r>
          </w:p>
        </w:tc>
        <w:tc>
          <w:tcPr>
            <w:tcW w:w="2886" w:type="dxa"/>
            <w:shd w:val="clear" w:color="auto" w:fill="FFFFCC"/>
          </w:tcPr>
          <w:p w14:paraId="621CC9B7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31.9 GPa</w:t>
            </w:r>
          </w:p>
        </w:tc>
      </w:tr>
      <w:tr w:rsidR="00EA2305" w:rsidRPr="00480C6A" w14:paraId="508A1529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370E4D12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Critical Diameter (unconfined)</w:t>
            </w:r>
          </w:p>
        </w:tc>
        <w:tc>
          <w:tcPr>
            <w:tcW w:w="3228" w:type="dxa"/>
            <w:shd w:val="clear" w:color="auto" w:fill="FFFFCC"/>
          </w:tcPr>
          <w:p w14:paraId="3AAF69E1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2 mm</w:t>
            </w:r>
          </w:p>
        </w:tc>
        <w:tc>
          <w:tcPr>
            <w:tcW w:w="2886" w:type="dxa"/>
            <w:shd w:val="clear" w:color="auto" w:fill="FFFFCC"/>
          </w:tcPr>
          <w:p w14:paraId="767DBB5F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1.5 mm</w:t>
            </w:r>
          </w:p>
        </w:tc>
      </w:tr>
      <w:tr w:rsidR="00EA2305" w:rsidRPr="00480C6A" w14:paraId="2E940670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5C5AA43A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Oxygen Balance</w:t>
            </w:r>
          </w:p>
        </w:tc>
        <w:tc>
          <w:tcPr>
            <w:tcW w:w="3228" w:type="dxa"/>
            <w:shd w:val="clear" w:color="auto" w:fill="FFFFCC"/>
          </w:tcPr>
          <w:p w14:paraId="1C5B3936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-73.96</w:t>
            </w:r>
          </w:p>
        </w:tc>
        <w:tc>
          <w:tcPr>
            <w:tcW w:w="2886" w:type="dxa"/>
            <w:shd w:val="clear" w:color="auto" w:fill="FFFFCC"/>
          </w:tcPr>
          <w:p w14:paraId="72AE94EC" w14:textId="77777777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-21.61</w:t>
            </w:r>
          </w:p>
        </w:tc>
      </w:tr>
      <w:tr w:rsidR="00F24E72" w:rsidRPr="00480C6A" w14:paraId="7A871742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5A921504" w14:textId="2C41EF9D" w:rsidR="00F24E72" w:rsidRPr="009A65C1" w:rsidRDefault="007D6488" w:rsidP="008862DC">
            <w:pPr>
              <w:rPr>
                <w:rFonts w:cstheme="minorHAnsi"/>
              </w:rPr>
            </w:pPr>
            <w:r>
              <w:rPr>
                <w:rFonts w:cstheme="minorHAnsi"/>
              </w:rPr>
              <w:t>Empirical</w:t>
            </w:r>
            <w:r w:rsidR="00F24E72">
              <w:rPr>
                <w:rFonts w:cstheme="minorHAnsi"/>
              </w:rPr>
              <w:t xml:space="preserve"> Formula</w:t>
            </w:r>
          </w:p>
        </w:tc>
        <w:tc>
          <w:tcPr>
            <w:tcW w:w="3228" w:type="dxa"/>
            <w:shd w:val="clear" w:color="auto" w:fill="FFFFCC"/>
          </w:tcPr>
          <w:p w14:paraId="313D16B1" w14:textId="240E9502" w:rsidR="00F24E72" w:rsidRPr="009A65C1" w:rsidRDefault="00E55CE2" w:rsidP="007B353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C</w:t>
            </w:r>
            <w:r w:rsidRPr="00E47416">
              <w:rPr>
                <w:rFonts w:cstheme="minorHAnsi"/>
                <w:vertAlign w:val="subscript"/>
              </w:rPr>
              <w:t>7</w:t>
            </w:r>
            <w:r>
              <w:rPr>
                <w:rFonts w:cstheme="minorHAnsi"/>
              </w:rPr>
              <w:t>H</w:t>
            </w:r>
            <w:r w:rsidRPr="00E47416">
              <w:rPr>
                <w:rFonts w:cstheme="minorHAnsi"/>
                <w:vertAlign w:val="subscript"/>
              </w:rPr>
              <w:t>5</w:t>
            </w:r>
            <w:r>
              <w:rPr>
                <w:rFonts w:cstheme="minorHAnsi"/>
              </w:rPr>
              <w:t>N</w:t>
            </w:r>
            <w:r w:rsidRPr="00E47416">
              <w:rPr>
                <w:rFonts w:cstheme="minorHAnsi"/>
                <w:vertAlign w:val="subscript"/>
              </w:rPr>
              <w:t>5</w:t>
            </w:r>
            <w:r>
              <w:rPr>
                <w:rFonts w:cstheme="minorHAnsi"/>
              </w:rPr>
              <w:t>O</w:t>
            </w:r>
            <w:r w:rsidRPr="00E47416">
              <w:rPr>
                <w:rFonts w:cstheme="minorHAnsi"/>
                <w:vertAlign w:val="subscript"/>
              </w:rPr>
              <w:t>6</w:t>
            </w:r>
          </w:p>
        </w:tc>
        <w:tc>
          <w:tcPr>
            <w:tcW w:w="2886" w:type="dxa"/>
            <w:shd w:val="clear" w:color="auto" w:fill="FFFFCC"/>
          </w:tcPr>
          <w:p w14:paraId="0F9C4EC8" w14:textId="37714457" w:rsidR="00F24E72" w:rsidRPr="009A65C1" w:rsidRDefault="007D6488" w:rsidP="007B3537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C</w:t>
            </w:r>
            <w:r w:rsidR="00E55CE2" w:rsidRPr="00E47416">
              <w:rPr>
                <w:rFonts w:cstheme="minorHAnsi"/>
                <w:vertAlign w:val="subscript"/>
              </w:rPr>
              <w:t>3</w:t>
            </w:r>
            <w:r w:rsidR="00E55CE2">
              <w:rPr>
                <w:rFonts w:cstheme="minorHAnsi"/>
              </w:rPr>
              <w:t>H</w:t>
            </w:r>
            <w:r w:rsidR="00E55CE2" w:rsidRPr="00E47416">
              <w:rPr>
                <w:rFonts w:cstheme="minorHAnsi"/>
                <w:vertAlign w:val="subscript"/>
              </w:rPr>
              <w:t>6</w:t>
            </w:r>
            <w:r w:rsidR="00E55CE2">
              <w:rPr>
                <w:rFonts w:cstheme="minorHAnsi"/>
              </w:rPr>
              <w:t>N</w:t>
            </w:r>
            <w:r w:rsidR="00E55CE2" w:rsidRPr="00E47416">
              <w:rPr>
                <w:rFonts w:cstheme="minorHAnsi"/>
                <w:vertAlign w:val="subscript"/>
              </w:rPr>
              <w:t>6</w:t>
            </w:r>
            <w:r w:rsidR="00E55CE2">
              <w:rPr>
                <w:rFonts w:cstheme="minorHAnsi"/>
              </w:rPr>
              <w:t>O</w:t>
            </w:r>
            <w:r w:rsidR="00E55CE2" w:rsidRPr="00E47416">
              <w:rPr>
                <w:rFonts w:cstheme="minorHAnsi"/>
                <w:vertAlign w:val="subscript"/>
              </w:rPr>
              <w:t>6</w:t>
            </w:r>
          </w:p>
        </w:tc>
      </w:tr>
      <w:tr w:rsidR="00EA2305" w:rsidRPr="00480C6A" w14:paraId="765C92F4" w14:textId="77777777" w:rsidTr="00424328">
        <w:trPr>
          <w:jc w:val="center"/>
        </w:trPr>
        <w:tc>
          <w:tcPr>
            <w:tcW w:w="2953" w:type="dxa"/>
            <w:shd w:val="clear" w:color="auto" w:fill="CCFFFF"/>
          </w:tcPr>
          <w:p w14:paraId="7FC7D552" w14:textId="77777777" w:rsidR="00EA2305" w:rsidRPr="009A65C1" w:rsidRDefault="00EA2305" w:rsidP="008862DC">
            <w:pPr>
              <w:rPr>
                <w:rFonts w:cstheme="minorHAnsi"/>
              </w:rPr>
            </w:pPr>
            <w:r w:rsidRPr="009A65C1">
              <w:rPr>
                <w:rFonts w:cstheme="minorHAnsi"/>
              </w:rPr>
              <w:t>Enthalpy of Formation</w:t>
            </w:r>
          </w:p>
        </w:tc>
        <w:tc>
          <w:tcPr>
            <w:tcW w:w="3228" w:type="dxa"/>
            <w:shd w:val="clear" w:color="auto" w:fill="FFFFCC"/>
          </w:tcPr>
          <w:p w14:paraId="304F9470" w14:textId="0D425416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-62.07 kJ</w:t>
            </w:r>
            <w:r w:rsidR="00E00307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mol</w:t>
            </w:r>
            <w:r w:rsidRPr="009A65C1">
              <w:rPr>
                <w:rFonts w:cstheme="minorHAnsi"/>
                <w:vertAlign w:val="superscript"/>
              </w:rPr>
              <w:t>-1</w:t>
            </w:r>
          </w:p>
        </w:tc>
        <w:tc>
          <w:tcPr>
            <w:tcW w:w="2886" w:type="dxa"/>
            <w:shd w:val="clear" w:color="auto" w:fill="FFFFCC"/>
          </w:tcPr>
          <w:p w14:paraId="77FE6B05" w14:textId="5AD53BCD" w:rsidR="00EA2305" w:rsidRPr="009A65C1" w:rsidRDefault="00EA2305" w:rsidP="007B3537">
            <w:pPr>
              <w:jc w:val="center"/>
              <w:rPr>
                <w:rFonts w:cstheme="minorHAnsi"/>
              </w:rPr>
            </w:pPr>
            <w:r w:rsidRPr="009A65C1">
              <w:rPr>
                <w:rFonts w:cstheme="minorHAnsi"/>
              </w:rPr>
              <w:t>+70.29 kJ</w:t>
            </w:r>
            <w:r w:rsidR="00E00307" w:rsidRPr="009A65C1">
              <w:rPr>
                <w:rFonts w:cstheme="minorHAnsi"/>
              </w:rPr>
              <w:t>.</w:t>
            </w:r>
            <w:r w:rsidRPr="009A65C1">
              <w:rPr>
                <w:rFonts w:cstheme="minorHAnsi"/>
              </w:rPr>
              <w:t>mol</w:t>
            </w:r>
            <w:r w:rsidRPr="009A65C1">
              <w:rPr>
                <w:rFonts w:cstheme="minorHAnsi"/>
                <w:vertAlign w:val="superscript"/>
              </w:rPr>
              <w:t>-1</w:t>
            </w:r>
          </w:p>
        </w:tc>
      </w:tr>
    </w:tbl>
    <w:p w14:paraId="587E8975" w14:textId="3EA8A291" w:rsidR="00EA2305" w:rsidRDefault="00032554" w:rsidP="00032554">
      <w:pPr>
        <w:pStyle w:val="Caption"/>
        <w:jc w:val="center"/>
      </w:pPr>
      <w:bookmarkStart w:id="3" w:name="_Ref201144061"/>
      <w:bookmarkStart w:id="4" w:name="_Toc202348133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1</w:t>
      </w:r>
      <w:r w:rsidR="00000000">
        <w:rPr>
          <w:noProof/>
        </w:rPr>
        <w:fldChar w:fldCharType="end"/>
      </w:r>
      <w:bookmarkEnd w:id="3"/>
      <w:r>
        <w:t xml:space="preserve"> - Physical Characteristics of </w:t>
      </w:r>
      <w:r w:rsidR="00623DE7">
        <w:t xml:space="preserve">Formulation </w:t>
      </w:r>
      <w:r>
        <w:t>Materials.</w:t>
      </w:r>
      <w:bookmarkEnd w:id="4"/>
    </w:p>
    <w:p w14:paraId="104876FD" w14:textId="59E8AB10" w:rsidR="009A2839" w:rsidRPr="00016671" w:rsidRDefault="009A2839" w:rsidP="009A2839"/>
    <w:p w14:paraId="5353652D" w14:textId="028A9ED6" w:rsidR="009A2839" w:rsidRPr="00016671" w:rsidRDefault="009A2839" w:rsidP="009A2839">
      <w:pPr>
        <w:pStyle w:val="Heading2"/>
      </w:pPr>
      <w:bookmarkStart w:id="5" w:name="_Toc202348117"/>
      <w:r w:rsidRPr="00016671">
        <w:t>Determination of Oxygen Balance.</w:t>
      </w:r>
      <w:bookmarkEnd w:id="5"/>
    </w:p>
    <w:p w14:paraId="2D0492C8" w14:textId="77777777" w:rsidR="005924C5" w:rsidRDefault="005924C5" w:rsidP="009A2839"/>
    <w:p w14:paraId="27B277D0" w14:textId="5CE1BD54" w:rsidR="00532059" w:rsidRPr="00016671" w:rsidRDefault="00532059" w:rsidP="009A2839">
      <w:r>
        <w:t xml:space="preserve">With the physical </w:t>
      </w:r>
      <w:r w:rsidR="007751C0">
        <w:t xml:space="preserve">characteristics of each component of the formulation taken from </w:t>
      </w:r>
      <w:r w:rsidR="007751C0">
        <w:fldChar w:fldCharType="begin"/>
      </w:r>
      <w:r w:rsidR="007751C0">
        <w:instrText xml:space="preserve"> REF _Ref201144061 \h </w:instrText>
      </w:r>
      <w:r w:rsidR="007751C0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7751C0">
        <w:fldChar w:fldCharType="end"/>
      </w:r>
      <w:r w:rsidR="00F166D1">
        <w:t>, it is now possible to determin</w:t>
      </w:r>
      <w:r w:rsidR="008E0DBB">
        <w:t>e</w:t>
      </w:r>
      <w:r w:rsidR="00F166D1">
        <w:t xml:space="preserve"> the </w:t>
      </w:r>
      <w:r w:rsidR="008E0DBB">
        <w:t>oxygen balance of the mixture</w:t>
      </w:r>
      <w:r w:rsidR="00223011">
        <w:t xml:space="preserve">. </w:t>
      </w:r>
      <w:r w:rsidR="001C0D53">
        <w:t>O</w:t>
      </w:r>
      <w:r w:rsidR="00223011">
        <w:t>xygen balance</w:t>
      </w:r>
      <w:r w:rsidR="007E1FEB">
        <w:t xml:space="preserve">, </w:t>
      </w:r>
      <w:r w:rsidR="00371687">
        <w:t xml:space="preserve">which is the </w:t>
      </w:r>
      <w:r w:rsidR="0047798E">
        <w:t xml:space="preserve">comparison between the amount of oxygen </w:t>
      </w:r>
      <w:r w:rsidR="007B2ECB">
        <w:t>molecules</w:t>
      </w:r>
      <w:r w:rsidR="0047798E">
        <w:t xml:space="preserve"> present in the material </w:t>
      </w:r>
      <w:r w:rsidR="007B2ECB">
        <w:t xml:space="preserve">and that of the required oxygen to fully </w:t>
      </w:r>
      <w:r w:rsidR="00586D10">
        <w:t>oxidate</w:t>
      </w:r>
      <w:r w:rsidR="007B2ECB">
        <w:t xml:space="preserve"> the fuel </w:t>
      </w:r>
      <w:r w:rsidR="004B2D37">
        <w:t>molecules</w:t>
      </w:r>
      <w:r w:rsidR="00223011">
        <w:t xml:space="preserve"> </w:t>
      </w:r>
      <w:r w:rsidR="00E774E6">
        <w:t xml:space="preserve">(typically Carbon and Hydrogen) </w:t>
      </w:r>
      <w:r w:rsidR="005E74BB">
        <w:t>present to form carbon dioxide and water</w:t>
      </w:r>
      <w:r w:rsidR="00CC1BE3">
        <w:t xml:space="preserve"> [1]</w:t>
      </w:r>
      <w:r w:rsidR="005E74BB">
        <w:t>.</w:t>
      </w:r>
    </w:p>
    <w:p w14:paraId="7317FBB6" w14:textId="73C4670B" w:rsidR="00EA2305" w:rsidRDefault="008D711F" w:rsidP="00EA2305">
      <w:r>
        <w:t xml:space="preserve">Determination of oxygen balance is given by </w:t>
      </w:r>
      <w:r w:rsidR="004573F6">
        <w:t>the</w:t>
      </w:r>
      <w:r>
        <w:t xml:space="preserve"> following </w:t>
      </w:r>
      <w:r w:rsidR="006B103F">
        <w:t>equation</w:t>
      </w:r>
      <w:r w:rsidR="00BF548E">
        <w:t>;</w:t>
      </w:r>
    </w:p>
    <w:p w14:paraId="3BB64859" w14:textId="29ADB9A9" w:rsidR="00BF548E" w:rsidRPr="004A6DE4" w:rsidRDefault="00000000" w:rsidP="00EA2305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Ω</m:t>
              </m:r>
            </m:num>
            <m:den>
              <m:r>
                <w:rPr>
                  <w:rFonts w:ascii="Cambria Math" w:hAnsi="Cambria Math"/>
                </w:rPr>
                <m:t>MW</m:t>
              </m:r>
            </m:den>
          </m:f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d-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2a</m:t>
                  </m:r>
                </m:e>
              </m:d>
              <m:r>
                <w:rPr>
                  <w:rFonts w:ascii="Cambria Math" w:hAnsi="Cambria Math"/>
                </w:rPr>
                <m:t xml:space="preserve">-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b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 xml:space="preserve"> </m:t>
              </m:r>
            </m:e>
          </m:d>
          <m:r>
            <w:rPr>
              <w:rFonts w:ascii="Cambria Math" w:hAnsi="Cambria Math"/>
            </w:rPr>
            <m:t>* 1599.94</m:t>
          </m:r>
        </m:oMath>
      </m:oMathPara>
    </w:p>
    <w:p w14:paraId="3E4869BA" w14:textId="4D1BE172" w:rsidR="004A6DE4" w:rsidRDefault="004A6DE4" w:rsidP="004A6DE4">
      <w:pPr>
        <w:pStyle w:val="Caption"/>
        <w:jc w:val="center"/>
      </w:pPr>
      <w:bookmarkStart w:id="6" w:name="_Ref201153023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14168D">
        <w:rPr>
          <w:noProof/>
        </w:rPr>
        <w:t>1</w:t>
      </w:r>
      <w:r w:rsidR="00000000">
        <w:rPr>
          <w:noProof/>
        </w:rPr>
        <w:fldChar w:fldCharType="end"/>
      </w:r>
      <w:bookmarkEnd w:id="6"/>
      <w:r>
        <w:t xml:space="preserve"> - Determination of Oxygen Balance.</w:t>
      </w:r>
    </w:p>
    <w:p w14:paraId="76A98992" w14:textId="77777777" w:rsidR="00834FF9" w:rsidRDefault="00834FF9">
      <w:r>
        <w:br w:type="page"/>
      </w:r>
    </w:p>
    <w:p w14:paraId="7D42832A" w14:textId="375C9AC0" w:rsidR="00F50305" w:rsidRDefault="00F50305" w:rsidP="00F50305">
      <w:r>
        <w:lastRenderedPageBreak/>
        <w:t>Where:</w:t>
      </w:r>
    </w:p>
    <w:p w14:paraId="7E2CC86E" w14:textId="221B96B4" w:rsidR="00F50305" w:rsidRDefault="00F50305" w:rsidP="00F50305">
      <w:r>
        <w:tab/>
      </w:r>
      <w:r w:rsidR="00C06DD9">
        <w:rPr>
          <w:rFonts w:cstheme="minorHAnsi"/>
        </w:rPr>
        <w:t>Ω</w:t>
      </w:r>
      <w:r w:rsidR="00C06DD9">
        <w:t xml:space="preserve"> </w:t>
      </w:r>
      <w:r w:rsidR="00191A80">
        <w:t>–</w:t>
      </w:r>
      <w:r w:rsidR="00C06DD9">
        <w:t xml:space="preserve"> </w:t>
      </w:r>
      <w:r w:rsidR="00191A80">
        <w:t>Oxygen balance</w:t>
      </w:r>
    </w:p>
    <w:p w14:paraId="6F9CA93E" w14:textId="3ED66B3B" w:rsidR="00191A80" w:rsidRDefault="00191A80" w:rsidP="00F50305">
      <w:r>
        <w:tab/>
        <w:t>MW – Molecular weight of</w:t>
      </w:r>
      <w:r w:rsidR="0024043A">
        <w:t xml:space="preserve"> </w:t>
      </w:r>
      <w:r w:rsidR="0005280F">
        <w:t>compound</w:t>
      </w:r>
    </w:p>
    <w:p w14:paraId="3B37B6C8" w14:textId="026563C3" w:rsidR="0005280F" w:rsidRPr="00F50305" w:rsidRDefault="0005280F" w:rsidP="00F50305">
      <w:r>
        <w:tab/>
        <w:t>C</w:t>
      </w:r>
      <w:r w:rsidRPr="0004184A">
        <w:rPr>
          <w:vertAlign w:val="subscript"/>
        </w:rPr>
        <w:t>a</w:t>
      </w:r>
      <w:r>
        <w:t>H</w:t>
      </w:r>
      <w:r w:rsidRPr="0004184A">
        <w:rPr>
          <w:vertAlign w:val="subscript"/>
        </w:rPr>
        <w:t>b</w:t>
      </w:r>
      <w:r>
        <w:t>N</w:t>
      </w:r>
      <w:r w:rsidRPr="0004184A">
        <w:rPr>
          <w:vertAlign w:val="subscript"/>
        </w:rPr>
        <w:t>c</w:t>
      </w:r>
      <w:r>
        <w:t>O</w:t>
      </w:r>
      <w:r w:rsidRPr="0004184A">
        <w:rPr>
          <w:vertAlign w:val="subscript"/>
        </w:rPr>
        <w:t>d</w:t>
      </w:r>
      <w:r w:rsidR="0004184A">
        <w:t xml:space="preserve"> </w:t>
      </w:r>
      <w:r w:rsidR="003707DD">
        <w:t>–</w:t>
      </w:r>
      <w:r w:rsidR="0004184A">
        <w:t xml:space="preserve"> </w:t>
      </w:r>
      <w:r w:rsidR="003707DD">
        <w:t xml:space="preserve">The number of respective </w:t>
      </w:r>
      <w:r w:rsidR="00B62573">
        <w:t>Carbon, Hydrogen, Nitrogen and Oxygen molecules present.</w:t>
      </w:r>
    </w:p>
    <w:p w14:paraId="18242A1F" w14:textId="7FF7B438" w:rsidR="00A80952" w:rsidRDefault="007A45ED" w:rsidP="006B103F">
      <w:r>
        <w:t xml:space="preserve">As can be seen in Annex 1, </w:t>
      </w:r>
      <w:r w:rsidR="0025365B">
        <w:t xml:space="preserve">the oxygen </w:t>
      </w:r>
      <w:r w:rsidR="001A4B9F">
        <w:t>balance for RDX and TNT have been confirmed</w:t>
      </w:r>
      <w:r w:rsidR="009B2D69">
        <w:t xml:space="preserve"> to the values given in </w:t>
      </w:r>
      <w:r w:rsidR="009B2D69">
        <w:fldChar w:fldCharType="begin"/>
      </w:r>
      <w:r w:rsidR="009B2D69">
        <w:instrText xml:space="preserve"> REF _Ref201144061 \h </w:instrText>
      </w:r>
      <w:r w:rsidR="009B2D69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9B2D69">
        <w:fldChar w:fldCharType="end"/>
      </w:r>
      <w:r w:rsidR="0016282D">
        <w:t xml:space="preserve">. Further to this, the oxygen balance </w:t>
      </w:r>
      <w:r w:rsidR="00515BDB">
        <w:t xml:space="preserve">for the formulation </w:t>
      </w:r>
      <w:r w:rsidR="001A1919">
        <w:t xml:space="preserve">can now be completed. </w:t>
      </w:r>
    </w:p>
    <w:p w14:paraId="565C908A" w14:textId="3E70B497" w:rsidR="006B103F" w:rsidRDefault="00495A80" w:rsidP="006B103F">
      <w:r>
        <w:t xml:space="preserve">For binary </w:t>
      </w:r>
      <w:r w:rsidR="00185AE9">
        <w:t>compositions</w:t>
      </w:r>
      <w:r w:rsidR="00A80952">
        <w:t>,</w:t>
      </w:r>
      <w:r w:rsidR="00185AE9">
        <w:t xml:space="preserve"> the calculated </w:t>
      </w:r>
      <w:r w:rsidR="00544005">
        <w:t xml:space="preserve">oxygen balance value of </w:t>
      </w:r>
      <w:r w:rsidR="00544005">
        <w:rPr>
          <w:rFonts w:cstheme="minorHAnsi"/>
        </w:rPr>
        <w:t>Ω</w:t>
      </w:r>
      <w:r w:rsidR="00544005">
        <w:t xml:space="preserve">, is proportional </w:t>
      </w:r>
      <w:r w:rsidR="00F535C2">
        <w:t xml:space="preserve">to the quantity of each component </w:t>
      </w:r>
      <w:r w:rsidR="00F607A5">
        <w:t xml:space="preserve">and their individual values of </w:t>
      </w:r>
      <w:r w:rsidR="00F607A5">
        <w:rPr>
          <w:rFonts w:cstheme="minorHAnsi"/>
        </w:rPr>
        <w:t>Ω</w:t>
      </w:r>
      <w:r w:rsidR="00F50305">
        <w:rPr>
          <w:rFonts w:cstheme="minorHAnsi"/>
        </w:rPr>
        <w:t xml:space="preserve"> [2]</w:t>
      </w:r>
      <w:r w:rsidR="00F50305">
        <w:t>, and can be shown as</w:t>
      </w:r>
    </w:p>
    <w:p w14:paraId="22C73BA6" w14:textId="55F2689E" w:rsidR="00F50305" w:rsidRDefault="001D45D9" w:rsidP="006B103F">
      <m:oMathPara>
        <m:oMath>
          <m:r>
            <w:rPr>
              <w:rFonts w:ascii="Cambria Math" w:hAnsi="Cambria Math"/>
            </w:rPr>
            <m:t xml:space="preserve">Ω= 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+(1-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1</m:t>
              </m:r>
            </m:sub>
          </m:sSub>
          <m:r>
            <w:rPr>
              <w:rFonts w:ascii="Cambria Math" w:hAnsi="Cambria Math"/>
            </w:rPr>
            <m:t>)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Ω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 xml:space="preserve"> </m:t>
          </m:r>
        </m:oMath>
      </m:oMathPara>
    </w:p>
    <w:p w14:paraId="78CFDF99" w14:textId="60F15CCC" w:rsidR="00F50305" w:rsidRDefault="005A7951" w:rsidP="005A7951">
      <w:pPr>
        <w:pStyle w:val="Caption"/>
        <w:jc w:val="center"/>
      </w:pPr>
      <w:bookmarkStart w:id="7" w:name="_Ref201153039"/>
      <w:bookmarkStart w:id="8" w:name="_Ref201152954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14168D">
        <w:rPr>
          <w:noProof/>
        </w:rPr>
        <w:t>2</w:t>
      </w:r>
      <w:r w:rsidR="00000000">
        <w:rPr>
          <w:noProof/>
        </w:rPr>
        <w:fldChar w:fldCharType="end"/>
      </w:r>
      <w:bookmarkEnd w:id="7"/>
      <w:r>
        <w:t xml:space="preserve"> - Oxygen Balance for Binary Compositions.</w:t>
      </w:r>
      <w:bookmarkEnd w:id="8"/>
    </w:p>
    <w:p w14:paraId="04112C86" w14:textId="0D8C3C22" w:rsidR="006B103F" w:rsidRDefault="005A7951" w:rsidP="006B103F">
      <w:r>
        <w:t>Where:</w:t>
      </w:r>
    </w:p>
    <w:p w14:paraId="02C241FD" w14:textId="01238D11" w:rsidR="005A7951" w:rsidRDefault="00F7780A" w:rsidP="006B103F">
      <w:r>
        <w:tab/>
      </w:r>
      <w:r>
        <w:rPr>
          <w:rFonts w:cstheme="minorHAnsi"/>
        </w:rPr>
        <w:t>Ω</w:t>
      </w:r>
      <w:r w:rsidR="00376481">
        <w:t xml:space="preserve"> – Oxygen balance of binary composition</w:t>
      </w:r>
    </w:p>
    <w:p w14:paraId="0B0964F7" w14:textId="1872FE2A" w:rsidR="00376481" w:rsidRDefault="00376481" w:rsidP="006B103F">
      <w:r>
        <w:tab/>
      </w:r>
      <w:r>
        <w:rPr>
          <w:rFonts w:cstheme="minorHAnsi"/>
        </w:rPr>
        <w:t>Ω</w:t>
      </w:r>
      <w:r w:rsidRPr="004B31AC">
        <w:rPr>
          <w:vertAlign w:val="subscript"/>
        </w:rPr>
        <w:t>1</w:t>
      </w:r>
      <w:r>
        <w:t xml:space="preserve"> – Oxygen balance of 1</w:t>
      </w:r>
      <w:r w:rsidRPr="00376481">
        <w:rPr>
          <w:vertAlign w:val="superscript"/>
        </w:rPr>
        <w:t>st</w:t>
      </w:r>
      <w:r>
        <w:t xml:space="preserve"> component</w:t>
      </w:r>
    </w:p>
    <w:p w14:paraId="60E2804E" w14:textId="60D9E708" w:rsidR="00376481" w:rsidRDefault="00376481" w:rsidP="006B103F">
      <w:r>
        <w:tab/>
      </w:r>
      <w:r w:rsidR="004B31AC">
        <w:t>f</w:t>
      </w:r>
      <w:r w:rsidR="004B31AC" w:rsidRPr="004B31AC">
        <w:rPr>
          <w:vertAlign w:val="subscript"/>
        </w:rPr>
        <w:t>1</w:t>
      </w:r>
      <w:r w:rsidR="004B31AC">
        <w:t xml:space="preserve"> – Weight percent of </w:t>
      </w:r>
      <w:r w:rsidR="0016459C">
        <w:t>1</w:t>
      </w:r>
      <w:r w:rsidR="0016459C" w:rsidRPr="0016459C">
        <w:rPr>
          <w:vertAlign w:val="superscript"/>
        </w:rPr>
        <w:t>st</w:t>
      </w:r>
      <w:r w:rsidR="0016459C">
        <w:t xml:space="preserve"> component</w:t>
      </w:r>
    </w:p>
    <w:p w14:paraId="4A98B5F2" w14:textId="61FD227F" w:rsidR="0016459C" w:rsidRDefault="0016459C" w:rsidP="006B103F">
      <w:r>
        <w:tab/>
      </w:r>
      <w:r>
        <w:rPr>
          <w:rFonts w:cstheme="minorHAnsi"/>
        </w:rPr>
        <w:t>Ω</w:t>
      </w:r>
      <w:r w:rsidRPr="00847FCA">
        <w:rPr>
          <w:vertAlign w:val="subscript"/>
        </w:rPr>
        <w:t>2</w:t>
      </w:r>
      <w:r>
        <w:t xml:space="preserve"> </w:t>
      </w:r>
      <w:r w:rsidR="00847FCA">
        <w:t>–</w:t>
      </w:r>
      <w:r>
        <w:t xml:space="preserve"> </w:t>
      </w:r>
      <w:r w:rsidR="00847FCA">
        <w:t>Oxygen balance of 2</w:t>
      </w:r>
      <w:r w:rsidR="00847FCA" w:rsidRPr="00847FCA">
        <w:rPr>
          <w:vertAlign w:val="superscript"/>
        </w:rPr>
        <w:t>nd</w:t>
      </w:r>
      <w:r w:rsidR="00847FCA">
        <w:t xml:space="preserve"> component.</w:t>
      </w:r>
    </w:p>
    <w:p w14:paraId="62F5213F" w14:textId="7D19B189" w:rsidR="00847FCA" w:rsidRDefault="00BC569D" w:rsidP="006B103F">
      <w:pPr>
        <w:rPr>
          <w:rFonts w:cstheme="minorHAnsi"/>
        </w:rPr>
      </w:pPr>
      <w:r>
        <w:t xml:space="preserve">By taking </w:t>
      </w:r>
      <w:r w:rsidR="00B2199A">
        <w:t xml:space="preserve">the known values </w:t>
      </w:r>
      <w:r w:rsidR="00B4777E">
        <w:t>of</w:t>
      </w:r>
      <w:r w:rsidR="000C4AEC">
        <w:t xml:space="preserve"> </w:t>
      </w:r>
      <w:r w:rsidR="00FB49F7">
        <w:rPr>
          <w:rFonts w:cstheme="minorHAnsi"/>
        </w:rPr>
        <w:fldChar w:fldCharType="begin"/>
      </w:r>
      <w:r w:rsidR="00FB49F7">
        <w:instrText xml:space="preserve"> REF _Ref201144061 \h </w:instrText>
      </w:r>
      <w:r w:rsidR="00FB49F7">
        <w:rPr>
          <w:rFonts w:cstheme="minorHAnsi"/>
        </w:rPr>
      </w:r>
      <w:r w:rsidR="00FB49F7">
        <w:rPr>
          <w:rFonts w:cstheme="minorHAnsi"/>
        </w:rPr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FB49F7">
        <w:rPr>
          <w:rFonts w:cstheme="minorHAnsi"/>
        </w:rPr>
        <w:fldChar w:fldCharType="end"/>
      </w:r>
      <w:r w:rsidR="00FB49F7">
        <w:rPr>
          <w:rFonts w:cstheme="minorHAnsi"/>
        </w:rPr>
        <w:t xml:space="preserve"> and substituting into </w:t>
      </w:r>
      <w:r w:rsidR="00563401">
        <w:rPr>
          <w:rFonts w:cstheme="minorHAnsi"/>
        </w:rPr>
        <w:fldChar w:fldCharType="begin"/>
      </w:r>
      <w:r w:rsidR="00563401">
        <w:rPr>
          <w:rFonts w:cstheme="minorHAnsi"/>
        </w:rPr>
        <w:instrText xml:space="preserve"> REF _Ref201153039 \h </w:instrText>
      </w:r>
      <w:r w:rsidR="00563401">
        <w:rPr>
          <w:rFonts w:cstheme="minorHAnsi"/>
        </w:rPr>
      </w:r>
      <w:r w:rsidR="00563401">
        <w:rPr>
          <w:rFonts w:cstheme="minorHAnsi"/>
        </w:rPr>
        <w:fldChar w:fldCharType="separate"/>
      </w:r>
      <w:r w:rsidR="0014168D">
        <w:t xml:space="preserve">Equation </w:t>
      </w:r>
      <w:r w:rsidR="0014168D">
        <w:rPr>
          <w:noProof/>
        </w:rPr>
        <w:t>2</w:t>
      </w:r>
      <w:r w:rsidR="00563401">
        <w:rPr>
          <w:rFonts w:cstheme="minorHAnsi"/>
        </w:rPr>
        <w:fldChar w:fldCharType="end"/>
      </w:r>
      <w:r w:rsidR="00563401">
        <w:rPr>
          <w:rFonts w:cstheme="minorHAnsi"/>
        </w:rPr>
        <w:t xml:space="preserve"> </w:t>
      </w:r>
      <w:r w:rsidR="00A871EB">
        <w:rPr>
          <w:rFonts w:cstheme="minorHAnsi"/>
        </w:rPr>
        <w:t>the</w:t>
      </w:r>
      <w:r w:rsidR="00D2408D">
        <w:rPr>
          <w:rFonts w:cstheme="minorHAnsi"/>
        </w:rPr>
        <w:t xml:space="preserve"> </w:t>
      </w:r>
      <w:r w:rsidR="00554492">
        <w:rPr>
          <w:rFonts w:cstheme="minorHAnsi"/>
        </w:rPr>
        <w:t>oxygen</w:t>
      </w:r>
      <w:r w:rsidR="00D2408D">
        <w:rPr>
          <w:rFonts w:cstheme="minorHAnsi"/>
        </w:rPr>
        <w:t xml:space="preserve"> balance for 60% RDX</w:t>
      </w:r>
      <w:r w:rsidR="00554492">
        <w:rPr>
          <w:rFonts w:cstheme="minorHAnsi"/>
        </w:rPr>
        <w:t xml:space="preserve"> / 40% TNT is</w:t>
      </w:r>
      <w:r w:rsidR="00AD3DAC">
        <w:rPr>
          <w:rFonts w:cstheme="minorHAnsi"/>
        </w:rPr>
        <w:t xml:space="preserve"> therefore</w:t>
      </w:r>
      <w:r w:rsidR="00563401">
        <w:rPr>
          <w:rFonts w:cstheme="minorHAnsi"/>
        </w:rPr>
        <w:t>;</w:t>
      </w:r>
    </w:p>
    <w:p w14:paraId="29538DA2" w14:textId="69C12B42" w:rsidR="00563401" w:rsidRDefault="002076FB" w:rsidP="006B103F">
      <m:oMathPara>
        <m:oMath>
          <m:r>
            <w:rPr>
              <w:rFonts w:ascii="Cambria Math" w:hAnsi="Cambria Math"/>
            </w:rPr>
            <m:t>Ω=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-21.61*0.6</m:t>
              </m:r>
            </m:e>
          </m:d>
          <m:r>
            <w:rPr>
              <w:rFonts w:ascii="Cambria Math" w:hAnsi="Cambria Math"/>
            </w:rPr>
            <m:t>+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1-0.6</m:t>
                  </m:r>
                </m:e>
              </m:d>
              <m:r>
                <w:rPr>
                  <w:rFonts w:ascii="Cambria Math" w:hAnsi="Cambria Math"/>
                </w:rPr>
                <m:t>* -73.96</m:t>
              </m:r>
            </m:e>
          </m:d>
          <m:r>
            <w:rPr>
              <w:rFonts w:ascii="Cambria Math" w:hAnsi="Cambria Math"/>
            </w:rPr>
            <m:t>= -42.55%</m:t>
          </m:r>
        </m:oMath>
      </m:oMathPara>
    </w:p>
    <w:p w14:paraId="4B980490" w14:textId="6CE3AA2F" w:rsidR="00F7780A" w:rsidRDefault="006F13EC" w:rsidP="006F13EC">
      <w:pPr>
        <w:pStyle w:val="Caption"/>
        <w:jc w:val="center"/>
      </w:pPr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14168D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- Determination of oxygen balance for 60% RDX / 40% TNT.</w:t>
      </w:r>
    </w:p>
    <w:p w14:paraId="4038F616" w14:textId="77777777" w:rsidR="007B0499" w:rsidRDefault="007B0499" w:rsidP="007B0499"/>
    <w:p w14:paraId="59133D3B" w14:textId="76426B10" w:rsidR="007B0499" w:rsidRDefault="007B0499" w:rsidP="007B0499">
      <w:pPr>
        <w:pStyle w:val="Heading2"/>
      </w:pPr>
      <w:bookmarkStart w:id="9" w:name="_Toc202348118"/>
      <w:r w:rsidRPr="00016671">
        <w:t>Approximate Velocity of Detonation</w:t>
      </w:r>
      <w:bookmarkEnd w:id="9"/>
    </w:p>
    <w:p w14:paraId="4D15A112" w14:textId="77777777" w:rsidR="007B0499" w:rsidRDefault="007B0499" w:rsidP="007B0499"/>
    <w:p w14:paraId="42852579" w14:textId="08A5EC72" w:rsidR="00E80088" w:rsidRDefault="00E80088" w:rsidP="007B0499">
      <w:r>
        <w:t xml:space="preserve">Velocity of detonation can be determined by </w:t>
      </w:r>
      <w:r w:rsidR="008E3E90">
        <w:fldChar w:fldCharType="begin"/>
      </w:r>
      <w:r w:rsidR="008E3E90">
        <w:instrText xml:space="preserve"> REF _Ref202343725 \h </w:instrText>
      </w:r>
      <w:r w:rsidR="008E3E90">
        <w:fldChar w:fldCharType="separate"/>
      </w:r>
      <w:r w:rsidR="0014168D">
        <w:t xml:space="preserve">Equation </w:t>
      </w:r>
      <w:r w:rsidR="0014168D">
        <w:rPr>
          <w:noProof/>
        </w:rPr>
        <w:t>4</w:t>
      </w:r>
      <w:r w:rsidR="008E3E90">
        <w:fldChar w:fldCharType="end"/>
      </w:r>
      <w:r w:rsidR="00EF4564">
        <w:t xml:space="preserve">. To be able to </w:t>
      </w:r>
      <w:r w:rsidR="00ED64BB">
        <w:t xml:space="preserve">determine this </w:t>
      </w:r>
      <w:r w:rsidR="00E66649">
        <w:t>value</w:t>
      </w:r>
      <w:r w:rsidR="00ED64BB">
        <w:t xml:space="preserve"> for the composition, the gaseous products of detonation </w:t>
      </w:r>
      <w:r w:rsidR="00E66649">
        <w:t xml:space="preserve">will first need to be determined. </w:t>
      </w:r>
    </w:p>
    <w:p w14:paraId="304A62A1" w14:textId="77777777" w:rsidR="00E80088" w:rsidRDefault="00E80088" w:rsidP="007B0499"/>
    <w:p w14:paraId="1666C879" w14:textId="77777777" w:rsidR="008E3E90" w:rsidRPr="008E3E90" w:rsidRDefault="008E3E90" w:rsidP="008E3E90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D=430* </m:t>
          </m:r>
          <m:rad>
            <m:radPr>
              <m:degHide m:val="1"/>
              <m:ctrlPr>
                <w:rPr>
                  <w:rFonts w:ascii="Cambria Math" w:eastAsiaTheme="minorEastAsia" w:hAnsi="Cambria Math"/>
                  <w:i/>
                  <w:kern w:val="2"/>
                  <w:sz w:val="24"/>
                  <w:szCs w:val="24"/>
                  <w:lang w:eastAsia="zh-CN"/>
                  <w14:ligatures w14:val="standardContextual"/>
                </w:rPr>
              </m:ctrlPr>
            </m:radPr>
            <m:deg/>
            <m:e>
              <m:r>
                <w:rPr>
                  <w:rFonts w:ascii="Cambria Math" w:hAnsi="Cambria Math"/>
                </w:rPr>
                <m:t>nTd</m:t>
              </m:r>
            </m:e>
          </m:rad>
          <m:r>
            <w:rPr>
              <w:rFonts w:ascii="Cambria Math" w:hAnsi="Cambria Math"/>
            </w:rPr>
            <m:t>+(</m:t>
          </m:r>
          <m:r>
            <m:rPr>
              <m:sty m:val="p"/>
            </m:rPr>
            <w:rPr>
              <w:rFonts w:ascii="Cambria Math" w:hAnsi="Cambria Math"/>
            </w:rPr>
            <m:t xml:space="preserve">3500 * </m:t>
          </m:r>
          <m:d>
            <m:dPr>
              <m:ctrlPr>
                <w:rPr>
                  <w:rFonts w:ascii="Cambria Math" w:hAnsi="Cambria Math"/>
                </w:rPr>
              </m:ctrlPr>
            </m:dPr>
            <m:e>
              <m:r>
                <m:rPr>
                  <m:sty m:val="p"/>
                </m:rPr>
                <w:rPr>
                  <w:rFonts w:ascii="Cambria Math" w:hAnsi="Cambria Math"/>
                </w:rPr>
                <m:t>∆ - 1</m:t>
              </m:r>
            </m:e>
          </m:d>
          <m:r>
            <m:rPr>
              <m:sty m:val="p"/>
            </m:rPr>
            <w:rPr>
              <w:rFonts w:ascii="Cambria Math" w:hAnsi="Cambria Math"/>
            </w:rPr>
            <m:t>)</m:t>
          </m:r>
        </m:oMath>
      </m:oMathPara>
    </w:p>
    <w:p w14:paraId="7BE895B3" w14:textId="212A716B" w:rsidR="008E3E90" w:rsidRPr="00D80D4C" w:rsidRDefault="008E3E90" w:rsidP="008E3E90">
      <w:pPr>
        <w:pStyle w:val="Caption"/>
        <w:jc w:val="center"/>
      </w:pPr>
      <w:bookmarkStart w:id="10" w:name="_Ref202343725"/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14168D">
        <w:rPr>
          <w:noProof/>
        </w:rPr>
        <w:t>4</w:t>
      </w:r>
      <w:r w:rsidR="00000000">
        <w:rPr>
          <w:noProof/>
        </w:rPr>
        <w:fldChar w:fldCharType="end"/>
      </w:r>
      <w:bookmarkEnd w:id="10"/>
      <w:r>
        <w:t xml:space="preserve"> - Velocity of Detonation</w:t>
      </w:r>
    </w:p>
    <w:p w14:paraId="00258FB8" w14:textId="77777777" w:rsidR="008E3E90" w:rsidRDefault="008E3E90" w:rsidP="008E3E90">
      <w:r>
        <w:t xml:space="preserve">Where: </w:t>
      </w:r>
    </w:p>
    <w:p w14:paraId="3C073D71" w14:textId="77777777" w:rsidR="008E3E90" w:rsidRDefault="008E3E90" w:rsidP="008E3E90">
      <w:r>
        <w:tab/>
      </w:r>
      <w:r>
        <w:tab/>
        <w:t xml:space="preserve">D = Velocity of Detonation </w:t>
      </w:r>
    </w:p>
    <w:p w14:paraId="7CCCE959" w14:textId="77777777" w:rsidR="008E3E90" w:rsidRDefault="008E3E90" w:rsidP="008E3E90">
      <w:r>
        <w:tab/>
      </w:r>
      <w:r>
        <w:tab/>
        <w:t>n = moles per gram of gaseous products</w:t>
      </w:r>
    </w:p>
    <w:p w14:paraId="5C20E6A1" w14:textId="77777777" w:rsidR="008E3E90" w:rsidRDefault="008E3E90" w:rsidP="008E3E90">
      <w:r>
        <w:tab/>
      </w:r>
      <w:r>
        <w:tab/>
        <w:t>T</w:t>
      </w:r>
      <w:r w:rsidRPr="00D80D4C">
        <w:rPr>
          <w:vertAlign w:val="subscript"/>
        </w:rPr>
        <w:t>d</w:t>
      </w:r>
      <w:r>
        <w:t xml:space="preserve"> = Temperature of Detonation </w:t>
      </w:r>
    </w:p>
    <w:p w14:paraId="753C8C85" w14:textId="77777777" w:rsidR="008E3E90" w:rsidRDefault="008E3E90" w:rsidP="008E3E90">
      <w:r>
        <w:tab/>
      </w:r>
      <w:r>
        <w:tab/>
        <w:t xml:space="preserve">∆ = Charge density </w:t>
      </w:r>
    </w:p>
    <w:p w14:paraId="0E3722F1" w14:textId="3C6CC4EF" w:rsidR="008E3E90" w:rsidRDefault="003B42E0" w:rsidP="007B0499">
      <w:r>
        <w:lastRenderedPageBreak/>
        <w:t>The mo</w:t>
      </w:r>
      <w:r w:rsidR="005B0C3B">
        <w:t>lar</w:t>
      </w:r>
      <w:r w:rsidR="00E861C7">
        <w:t xml:space="preserve"> quantity of gaseous products for RDX and TNT are covered in more detail in</w:t>
      </w:r>
      <w:r w:rsidR="00943C94">
        <w:t xml:space="preserve"> Section</w:t>
      </w:r>
      <w:r w:rsidR="00E861C7">
        <w:t xml:space="preserve"> </w:t>
      </w:r>
      <w:r w:rsidR="00943C94">
        <w:fldChar w:fldCharType="begin"/>
      </w:r>
      <w:r w:rsidR="00943C94">
        <w:instrText xml:space="preserve"> REF _Ref202344264 \w \h </w:instrText>
      </w:r>
      <w:r w:rsidR="00943C94">
        <w:fldChar w:fldCharType="separate"/>
      </w:r>
      <w:r w:rsidR="0014168D">
        <w:t>1.5</w:t>
      </w:r>
      <w:r w:rsidR="00943C94">
        <w:fldChar w:fldCharType="end"/>
      </w:r>
      <w:r w:rsidR="00943C94">
        <w:t xml:space="preserve">. </w:t>
      </w:r>
      <w:r w:rsidR="005F5BB8">
        <w:t xml:space="preserve">In summary the amount of gas produced during detonation can be summarised as </w:t>
      </w:r>
    </w:p>
    <w:p w14:paraId="73D10665" w14:textId="12739016" w:rsidR="005742EA" w:rsidRPr="00053321" w:rsidRDefault="00000000" w:rsidP="007B0499">
      <w:pPr>
        <w:rPr>
          <w:rFonts w:eastAsiaTheme="minorEastAsia"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C</m:t>
              </m:r>
            </m:e>
            <m:sub>
              <m:r>
                <w:rPr>
                  <w:rFonts w:ascii="Cambria Math" w:hAnsi="Cambria Math"/>
                </w:rPr>
                <m:t>0.0204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0.025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0.0215</m:t>
              </m:r>
            </m:sub>
          </m:sSub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O</m:t>
              </m:r>
            </m:e>
            <m:sub>
              <m:r>
                <w:rPr>
                  <w:rFonts w:ascii="Cambria Math" w:hAnsi="Cambria Math"/>
                </w:rPr>
                <m:t>0.0268</m:t>
              </m:r>
            </m:sub>
          </m:sSub>
          <m:r>
            <w:rPr>
              <w:rFonts w:ascii="Cambria Math" w:hAnsi="Cambria Math"/>
            </w:rPr>
            <m:t>⟶0.01423CO+0.0125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H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O+0.01075</m:t>
          </m:r>
          <m:sSub>
            <m:sSubPr>
              <m:ctrlPr>
                <w:rPr>
                  <w:rFonts w:ascii="Cambria Math" w:hAnsi="Cambria Math"/>
                  <w:i/>
                </w:rPr>
              </m:ctrlPr>
            </m:sSubPr>
            <m:e>
              <m:r>
                <w:rPr>
                  <w:rFonts w:ascii="Cambria Math" w:hAnsi="Cambria Math"/>
                </w:rPr>
                <m:t>N</m:t>
              </m:r>
            </m:e>
            <m:sub>
              <m:r>
                <w:rPr>
                  <w:rFonts w:ascii="Cambria Math" w:hAnsi="Cambria Math"/>
                </w:rPr>
                <m:t>2</m:t>
              </m:r>
            </m:sub>
          </m:sSub>
          <m:r>
            <w:rPr>
              <w:rFonts w:ascii="Cambria Math" w:hAnsi="Cambria Math"/>
            </w:rPr>
            <m:t>=0.03748 mol</m:t>
          </m:r>
        </m:oMath>
      </m:oMathPara>
    </w:p>
    <w:p w14:paraId="76602B52" w14:textId="5B4520DD" w:rsidR="00053321" w:rsidRDefault="00053321" w:rsidP="00053321">
      <w:pPr>
        <w:pStyle w:val="Caption"/>
        <w:jc w:val="center"/>
      </w:pPr>
      <w:bookmarkStart w:id="11" w:name="_Ref202345030"/>
      <w:bookmarkStart w:id="12" w:name="_Toc202348130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14168D">
        <w:rPr>
          <w:noProof/>
        </w:rPr>
        <w:t>1</w:t>
      </w:r>
      <w:r w:rsidR="00000000">
        <w:rPr>
          <w:noProof/>
        </w:rPr>
        <w:fldChar w:fldCharType="end"/>
      </w:r>
      <w:bookmarkEnd w:id="11"/>
      <w:r>
        <w:t xml:space="preserve"> - Gaseous products of detonation</w:t>
      </w:r>
      <w:bookmarkEnd w:id="12"/>
    </w:p>
    <w:p w14:paraId="5669BEEF" w14:textId="10E45BE7" w:rsidR="002A1A3F" w:rsidRDefault="00A8476E" w:rsidP="007B0499">
      <w:r>
        <w:t xml:space="preserve">Combining </w:t>
      </w:r>
      <w:r w:rsidR="000F391A">
        <w:fldChar w:fldCharType="begin"/>
      </w:r>
      <w:r w:rsidR="000F391A">
        <w:instrText xml:space="preserve"> REF _Ref202343725 \h </w:instrText>
      </w:r>
      <w:r w:rsidR="000F391A">
        <w:fldChar w:fldCharType="separate"/>
      </w:r>
      <w:r w:rsidR="0014168D">
        <w:t xml:space="preserve">Equation </w:t>
      </w:r>
      <w:r w:rsidR="0014168D">
        <w:rPr>
          <w:noProof/>
        </w:rPr>
        <w:t>4</w:t>
      </w:r>
      <w:r w:rsidR="000F391A">
        <w:fldChar w:fldCharType="end"/>
      </w:r>
      <w:r w:rsidR="000F391A">
        <w:t xml:space="preserve"> &amp; </w:t>
      </w:r>
      <w:r w:rsidR="000F391A">
        <w:fldChar w:fldCharType="begin"/>
      </w:r>
      <w:r w:rsidR="000F391A">
        <w:instrText xml:space="preserve"> REF _Ref202345030 \h </w:instrText>
      </w:r>
      <w:r w:rsidR="000F391A">
        <w:fldChar w:fldCharType="separate"/>
      </w:r>
      <w:r w:rsidR="0014168D">
        <w:t xml:space="preserve">Figure </w:t>
      </w:r>
      <w:r w:rsidR="0014168D">
        <w:rPr>
          <w:noProof/>
        </w:rPr>
        <w:t>1</w:t>
      </w:r>
      <w:r w:rsidR="000F391A">
        <w:fldChar w:fldCharType="end"/>
      </w:r>
      <w:r w:rsidR="00294BD3">
        <w:t xml:space="preserve">, and </w:t>
      </w:r>
      <w:r w:rsidR="00B52690">
        <w:t>by using assumptions of ambient temperature</w:t>
      </w:r>
      <w:r w:rsidR="0008598F">
        <w:t xml:space="preserve"> (in Kelvin)</w:t>
      </w:r>
      <w:r w:rsidR="00B52690">
        <w:t xml:space="preserve"> and a charge density of 1g.cm</w:t>
      </w:r>
      <w:r w:rsidR="00B52690" w:rsidRPr="00B52690">
        <w:rPr>
          <w:vertAlign w:val="superscript"/>
        </w:rPr>
        <w:t>3</w:t>
      </w:r>
      <w:r w:rsidR="002A1A3F">
        <w:t xml:space="preserve"> provides an approximate velocity of density of the </w:t>
      </w:r>
      <w:r w:rsidR="00D36D01">
        <w:t>composition:</w:t>
      </w:r>
      <w:r w:rsidR="002A1A3F">
        <w:t xml:space="preserve"> </w:t>
      </w:r>
    </w:p>
    <w:p w14:paraId="783EA5AD" w14:textId="26CF9C8B" w:rsidR="008E3E90" w:rsidRDefault="00C60409" w:rsidP="00A503F0">
      <w:pPr>
        <w:jc w:val="center"/>
      </w:pPr>
      <m:oMathPara>
        <m:oMath>
          <m:r>
            <w:rPr>
              <w:rFonts w:ascii="Cambria Math" w:hAnsi="Cambria Math"/>
            </w:rPr>
            <m:t>D=7812.16 m.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s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r>
            <w:rPr>
              <w:rFonts w:ascii="Cambria Math" w:hAnsi="Cambria Math"/>
            </w:rPr>
            <m:t xml:space="preserve">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2dp</m:t>
              </m:r>
            </m:e>
          </m:d>
        </m:oMath>
      </m:oMathPara>
    </w:p>
    <w:p w14:paraId="5BF15971" w14:textId="59ACC46C" w:rsidR="007B0499" w:rsidRPr="007B0499" w:rsidRDefault="00F94657" w:rsidP="007B0499">
      <w:r>
        <w:t xml:space="preserve">With the composition </w:t>
      </w:r>
      <w:r w:rsidR="0014449E">
        <w:t xml:space="preserve">comprising a 60/40 split, this value is in good correlation with the values </w:t>
      </w:r>
      <w:r w:rsidR="00C7590D">
        <w:t xml:space="preserve">in </w:t>
      </w:r>
      <w:r w:rsidR="00C7590D">
        <w:fldChar w:fldCharType="begin"/>
      </w:r>
      <w:r w:rsidR="00C7590D">
        <w:instrText xml:space="preserve"> REF _Ref201144061 \h </w:instrText>
      </w:r>
      <w:r w:rsidR="00C7590D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C7590D">
        <w:fldChar w:fldCharType="end"/>
      </w:r>
      <w:r w:rsidR="00C7590D">
        <w:t xml:space="preserve"> as one would expect the velocity of detonation to lie in between the independent values of each component. </w:t>
      </w:r>
    </w:p>
    <w:p w14:paraId="08A1AD29" w14:textId="77777777" w:rsidR="007B0499" w:rsidRPr="007B0499" w:rsidRDefault="007B0499" w:rsidP="007B0499"/>
    <w:p w14:paraId="7CB50D0D" w14:textId="3FAFDF64" w:rsidR="004415BC" w:rsidRDefault="00E40D69" w:rsidP="002E34F8">
      <w:pPr>
        <w:pStyle w:val="Heading2"/>
      </w:pPr>
      <w:bookmarkStart w:id="13" w:name="_Toc202348119"/>
      <w:r>
        <w:t>Brisance</w:t>
      </w:r>
      <w:r w:rsidR="002E34F8">
        <w:t>, and its Effects.</w:t>
      </w:r>
      <w:bookmarkEnd w:id="13"/>
    </w:p>
    <w:p w14:paraId="3B9A4495" w14:textId="77777777" w:rsidR="002E34F8" w:rsidRDefault="002E34F8" w:rsidP="002E34F8"/>
    <w:p w14:paraId="14BF3D16" w14:textId="5F9A248D" w:rsidR="005F687A" w:rsidRDefault="00E40D69" w:rsidP="002E34F8">
      <w:r>
        <w:t xml:space="preserve">Brisance is the term used in the explosives and quarrying industries </w:t>
      </w:r>
      <w:r w:rsidR="004D150D">
        <w:t xml:space="preserve">to quantify the level of </w:t>
      </w:r>
      <w:r w:rsidR="00474380">
        <w:t>shattering or blast effect a</w:t>
      </w:r>
      <w:r w:rsidR="00330A60">
        <w:t>n energetic material give</w:t>
      </w:r>
      <w:r w:rsidR="00FF7FE6">
        <w:t>s</w:t>
      </w:r>
      <w:r w:rsidR="00330A60">
        <w:t xml:space="preserve"> to its surroundings. It is </w:t>
      </w:r>
      <w:r w:rsidR="00967F6B">
        <w:t xml:space="preserve">primarily governed by the level of pressure </w:t>
      </w:r>
      <w:r w:rsidR="00AC420A">
        <w:t xml:space="preserve">generated by the detonative wave </w:t>
      </w:r>
      <w:r w:rsidR="00940249">
        <w:t xml:space="preserve">through a target material and the level of brisance required will naturally vary by application. For instance, in </w:t>
      </w:r>
      <w:r w:rsidR="007830D6">
        <w:t xml:space="preserve">hardened defensive structures or hard rock, a higher brisance is desirable </w:t>
      </w:r>
      <w:r w:rsidR="00CC5713">
        <w:t xml:space="preserve">and conversely, a lower brisance is desired for displacing softer materials or for propulsion </w:t>
      </w:r>
      <w:r w:rsidR="009660DB">
        <w:t xml:space="preserve">applications. Brisance can be ranked, comparatively, </w:t>
      </w:r>
      <w:r w:rsidR="00C17BF6">
        <w:t>the Sand Crush Test [</w:t>
      </w:r>
      <w:r w:rsidR="00EE0376">
        <w:t>3</w:t>
      </w:r>
      <w:r w:rsidR="00C17BF6">
        <w:t xml:space="preserve">} </w:t>
      </w:r>
      <w:r w:rsidR="00824502">
        <w:t xml:space="preserve">provides a method to compare the brisance effects against that of TNT. </w:t>
      </w:r>
      <w:r w:rsidR="00A871EB">
        <w:t xml:space="preserve">Of the </w:t>
      </w:r>
      <w:r w:rsidR="003B2863">
        <w:t xml:space="preserve">three energetic materials in the scope of this report, </w:t>
      </w:r>
      <w:r w:rsidR="00434A5B">
        <w:t xml:space="preserve">(TNT, RDX &amp; 60/40 RDX/TNT), RDX on its own will provide the highest level of </w:t>
      </w:r>
      <w:r w:rsidR="00BF2886">
        <w:t>brisance given</w:t>
      </w:r>
      <w:r w:rsidR="00434A5B">
        <w:t xml:space="preserve"> its higher velocity of detonation and </w:t>
      </w:r>
      <w:r w:rsidR="009937E7">
        <w:t>pressure generated</w:t>
      </w:r>
      <w:r w:rsidR="0014168D">
        <w:t xml:space="preserve"> on detonation</w:t>
      </w:r>
      <w:r w:rsidR="009937E7">
        <w:t xml:space="preserve">. </w:t>
      </w:r>
    </w:p>
    <w:p w14:paraId="00641213" w14:textId="41D29AC2" w:rsidR="005B2316" w:rsidRDefault="008A22BF" w:rsidP="005B2316">
      <w:pPr>
        <w:pStyle w:val="Heading2"/>
      </w:pPr>
      <w:bookmarkStart w:id="14" w:name="_Ref202344264"/>
      <w:bookmarkStart w:id="15" w:name="_Toc202348120"/>
      <w:r>
        <w:t>Detonation Products of 60/40 RDX/TNT (w/w)</w:t>
      </w:r>
      <w:bookmarkEnd w:id="14"/>
      <w:bookmarkEnd w:id="15"/>
    </w:p>
    <w:p w14:paraId="446E03D2" w14:textId="77777777" w:rsidR="008A22BF" w:rsidRDefault="008A22BF" w:rsidP="008A22BF"/>
    <w:p w14:paraId="611B1A20" w14:textId="1235A820" w:rsidR="00DA4DC9" w:rsidRDefault="009E6E5B" w:rsidP="008A22BF">
      <w:r>
        <w:t xml:space="preserve">With the knowledge of </w:t>
      </w:r>
      <w:r w:rsidR="004652B1">
        <w:t xml:space="preserve">empirical formulae known for both RDX and TNT it is </w:t>
      </w:r>
      <w:r w:rsidR="003E0E52">
        <w:t xml:space="preserve">therefore possible to </w:t>
      </w:r>
      <w:r w:rsidR="00223E45">
        <w:t xml:space="preserve">calculate the </w:t>
      </w:r>
      <w:r w:rsidR="000163AE">
        <w:t xml:space="preserve">atomic </w:t>
      </w:r>
      <w:r w:rsidR="00A00067">
        <w:t>composition and is presented in</w:t>
      </w:r>
      <w:r w:rsidR="00210727">
        <w:t xml:space="preserve"> Section</w:t>
      </w:r>
      <w:r w:rsidR="00B407B8">
        <w:t xml:space="preserve"> </w:t>
      </w:r>
      <w:r w:rsidR="000B68F3">
        <w:fldChar w:fldCharType="begin"/>
      </w:r>
      <w:r w:rsidR="000B68F3">
        <w:instrText xml:space="preserve"> REF _Ref172095878 \w \h </w:instrText>
      </w:r>
      <w:r w:rsidR="000B68F3">
        <w:fldChar w:fldCharType="separate"/>
      </w:r>
      <w:r w:rsidR="0014168D">
        <w:t>4.2</w:t>
      </w:r>
      <w:r w:rsidR="000B68F3">
        <w:fldChar w:fldCharType="end"/>
      </w:r>
      <w:r w:rsidR="00210727">
        <w:t xml:space="preserve"> </w:t>
      </w:r>
      <w:r w:rsidR="00210727">
        <w:fldChar w:fldCharType="begin"/>
      </w:r>
      <w:r w:rsidR="00210727">
        <w:instrText xml:space="preserve"> REF _Ref172095878 \h </w:instrText>
      </w:r>
      <w:r w:rsidR="00210727">
        <w:fldChar w:fldCharType="separate"/>
      </w:r>
      <w:r w:rsidR="0014168D">
        <w:t>Atomic Composition of Energetic Mixture</w:t>
      </w:r>
      <w:r w:rsidR="0014168D" w:rsidRPr="00051EA3">
        <w:t>.</w:t>
      </w:r>
      <w:r w:rsidR="00210727">
        <w:fldChar w:fldCharType="end"/>
      </w:r>
      <w:r w:rsidR="009E14A5">
        <w:t xml:space="preserve"> </w:t>
      </w:r>
      <w:r w:rsidR="00DF5A0B">
        <w:t>This</w:t>
      </w:r>
      <w:r w:rsidR="009E14A5">
        <w:t xml:space="preserve"> can be </w:t>
      </w:r>
      <w:r w:rsidR="00DF5A0B">
        <w:t xml:space="preserve">summarised as </w:t>
      </w:r>
      <w:r w:rsidR="00980159">
        <w:t>C</w:t>
      </w:r>
      <w:r w:rsidR="00980159" w:rsidRPr="00A35532">
        <w:rPr>
          <w:vertAlign w:val="subscript"/>
        </w:rPr>
        <w:t>2.04</w:t>
      </w:r>
      <w:r w:rsidR="00980159">
        <w:t>H</w:t>
      </w:r>
      <w:r w:rsidR="00980159" w:rsidRPr="00A35532">
        <w:rPr>
          <w:vertAlign w:val="subscript"/>
        </w:rPr>
        <w:t>2.50</w:t>
      </w:r>
      <w:r w:rsidR="00980159">
        <w:t>N</w:t>
      </w:r>
      <w:r w:rsidR="00980159" w:rsidRPr="00A35532">
        <w:rPr>
          <w:vertAlign w:val="subscript"/>
        </w:rPr>
        <w:t>2.15</w:t>
      </w:r>
      <w:r w:rsidR="00980159">
        <w:t>O</w:t>
      </w:r>
      <w:r w:rsidR="00980159" w:rsidRPr="00A35532">
        <w:rPr>
          <w:vertAlign w:val="subscript"/>
        </w:rPr>
        <w:t>2.68</w:t>
      </w:r>
      <w:r w:rsidR="00DA4DC9">
        <w:t xml:space="preserve"> for a 100g mixture.</w:t>
      </w:r>
    </w:p>
    <w:p w14:paraId="0DB51296" w14:textId="43517503" w:rsidR="009632C5" w:rsidRDefault="00D43019" w:rsidP="008A22BF">
      <w:r>
        <w:t xml:space="preserve">The expected </w:t>
      </w:r>
      <w:r w:rsidR="006431AD">
        <w:t>decomposition</w:t>
      </w:r>
      <w:r w:rsidR="00445134">
        <w:t xml:space="preserve"> products can be determined via the </w:t>
      </w:r>
      <w:r w:rsidR="006431AD">
        <w:t>Kistiakowsky</w:t>
      </w:r>
      <w:r w:rsidR="00745EDC">
        <w:t>-Wilson</w:t>
      </w:r>
      <w:r w:rsidR="00594EA4">
        <w:t>(K-W)</w:t>
      </w:r>
      <w:r w:rsidR="00745EDC">
        <w:t xml:space="preserve"> Rules</w:t>
      </w:r>
      <w:r w:rsidR="009632C5">
        <w:t xml:space="preserve">. </w:t>
      </w:r>
      <w:r w:rsidR="00617C77">
        <w:t xml:space="preserve">However, as the mixture </w:t>
      </w:r>
      <w:r w:rsidR="007067C1">
        <w:t xml:space="preserve">has an oxygen balance &lt; 40% </w:t>
      </w:r>
      <w:r w:rsidR="002C1166">
        <w:t xml:space="preserve">the modified K-W rules need to be </w:t>
      </w:r>
      <w:r w:rsidR="000144D5">
        <w:t>applied. The</w:t>
      </w:r>
      <w:r w:rsidR="009632C5">
        <w:t xml:space="preserve"> rules can be</w:t>
      </w:r>
      <w:r w:rsidR="00C96DBD">
        <w:t xml:space="preserve"> seen below with expected products.</w:t>
      </w:r>
      <w:r w:rsidR="009632C5">
        <w:t>;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46"/>
        <w:gridCol w:w="5164"/>
        <w:gridCol w:w="3006"/>
      </w:tblGrid>
      <w:tr w:rsidR="008F287E" w14:paraId="0A43E7B0" w14:textId="77777777" w:rsidTr="003C644D">
        <w:tc>
          <w:tcPr>
            <w:tcW w:w="846" w:type="dxa"/>
            <w:shd w:val="clear" w:color="auto" w:fill="CCFFFF"/>
          </w:tcPr>
          <w:p w14:paraId="113E6374" w14:textId="0E1340B9" w:rsidR="008F287E" w:rsidRDefault="00220C6F" w:rsidP="003C644D">
            <w:pPr>
              <w:jc w:val="center"/>
            </w:pPr>
            <w:r>
              <w:t>Rules</w:t>
            </w:r>
          </w:p>
        </w:tc>
        <w:tc>
          <w:tcPr>
            <w:tcW w:w="5164" w:type="dxa"/>
            <w:shd w:val="clear" w:color="auto" w:fill="CCFFFF"/>
          </w:tcPr>
          <w:p w14:paraId="217A19CE" w14:textId="24ABAEFD" w:rsidR="008F287E" w:rsidRDefault="00D0697C" w:rsidP="003C644D">
            <w:pPr>
              <w:jc w:val="center"/>
            </w:pPr>
            <w:r>
              <w:t>Conditions</w:t>
            </w:r>
          </w:p>
        </w:tc>
        <w:tc>
          <w:tcPr>
            <w:tcW w:w="3006" w:type="dxa"/>
            <w:shd w:val="clear" w:color="auto" w:fill="CCFFFF"/>
          </w:tcPr>
          <w:p w14:paraId="643CC44F" w14:textId="07A7492E" w:rsidR="008F287E" w:rsidRDefault="0005405F" w:rsidP="003C644D">
            <w:pPr>
              <w:jc w:val="center"/>
            </w:pPr>
            <w:r>
              <w:t>Products</w:t>
            </w:r>
          </w:p>
        </w:tc>
      </w:tr>
      <w:tr w:rsidR="008F287E" w14:paraId="2F58BEDC" w14:textId="77777777" w:rsidTr="00424328">
        <w:tc>
          <w:tcPr>
            <w:tcW w:w="846" w:type="dxa"/>
            <w:shd w:val="clear" w:color="auto" w:fill="CCFFFF"/>
          </w:tcPr>
          <w:p w14:paraId="6A1C0E5F" w14:textId="13A6B800" w:rsidR="008F287E" w:rsidRDefault="00220C6F" w:rsidP="003C644D">
            <w:pPr>
              <w:jc w:val="center"/>
            </w:pPr>
            <w:r>
              <w:t>1</w:t>
            </w:r>
          </w:p>
        </w:tc>
        <w:tc>
          <w:tcPr>
            <w:tcW w:w="5164" w:type="dxa"/>
            <w:shd w:val="clear" w:color="auto" w:fill="FFFFCC"/>
          </w:tcPr>
          <w:p w14:paraId="51603EA2" w14:textId="5CB25308" w:rsidR="008F287E" w:rsidRDefault="00D0697C" w:rsidP="008A22BF">
            <w:r>
              <w:t>Hydrogen atoms are converted to water.</w:t>
            </w:r>
          </w:p>
        </w:tc>
        <w:tc>
          <w:tcPr>
            <w:tcW w:w="3006" w:type="dxa"/>
            <w:shd w:val="clear" w:color="auto" w:fill="FFFFCC"/>
          </w:tcPr>
          <w:p w14:paraId="744FAACF" w14:textId="0171D5A5" w:rsidR="008F287E" w:rsidRDefault="008E6401" w:rsidP="008A22BF">
            <w:r>
              <w:t xml:space="preserve">2.5H </w:t>
            </w:r>
            <w:r w:rsidR="00E77A02">
              <w:rPr>
                <w:rFonts w:cstheme="minorHAnsi"/>
              </w:rPr>
              <w:t>→</w:t>
            </w:r>
            <w:r w:rsidR="005A07B5">
              <w:rPr>
                <w:rFonts w:cstheme="minorHAnsi"/>
              </w:rPr>
              <w:t xml:space="preserve"> 1.25H</w:t>
            </w:r>
            <w:r w:rsidR="005A07B5" w:rsidRPr="005A07B5">
              <w:rPr>
                <w:rFonts w:cstheme="minorHAnsi"/>
                <w:vertAlign w:val="subscript"/>
              </w:rPr>
              <w:t>2</w:t>
            </w:r>
            <w:r w:rsidR="005A07B5">
              <w:rPr>
                <w:rFonts w:cstheme="minorHAnsi"/>
              </w:rPr>
              <w:t xml:space="preserve">O </w:t>
            </w:r>
          </w:p>
        </w:tc>
      </w:tr>
      <w:tr w:rsidR="008F287E" w14:paraId="5815F2EC" w14:textId="77777777" w:rsidTr="00424328">
        <w:tc>
          <w:tcPr>
            <w:tcW w:w="846" w:type="dxa"/>
            <w:shd w:val="clear" w:color="auto" w:fill="CCFFFF"/>
          </w:tcPr>
          <w:p w14:paraId="7A9EDAE8" w14:textId="7DED93B7" w:rsidR="008F287E" w:rsidRDefault="00220C6F" w:rsidP="003C644D">
            <w:pPr>
              <w:jc w:val="center"/>
            </w:pPr>
            <w:r>
              <w:t>2</w:t>
            </w:r>
          </w:p>
        </w:tc>
        <w:tc>
          <w:tcPr>
            <w:tcW w:w="5164" w:type="dxa"/>
            <w:shd w:val="clear" w:color="auto" w:fill="FFFFCC"/>
          </w:tcPr>
          <w:p w14:paraId="3B40E015" w14:textId="4FE4E9BF" w:rsidR="008F287E" w:rsidRDefault="00502954" w:rsidP="008A22BF">
            <w:r>
              <w:t>Any oxygen remaining then to carbon converted to carbon monoxide</w:t>
            </w:r>
          </w:p>
        </w:tc>
        <w:tc>
          <w:tcPr>
            <w:tcW w:w="3006" w:type="dxa"/>
            <w:shd w:val="clear" w:color="auto" w:fill="FFFFCC"/>
          </w:tcPr>
          <w:p w14:paraId="42E14B63" w14:textId="04CE50CC" w:rsidR="008F287E" w:rsidRDefault="00F733E7" w:rsidP="008A22BF">
            <w:r>
              <w:t xml:space="preserve">1.43O </w:t>
            </w:r>
            <w:r>
              <w:rPr>
                <w:rFonts w:cstheme="minorHAnsi"/>
              </w:rPr>
              <w:t>→</w:t>
            </w:r>
            <w:r>
              <w:t xml:space="preserve"> </w:t>
            </w:r>
            <w:r w:rsidR="00BB6FE7">
              <w:t>1.43CO</w:t>
            </w:r>
          </w:p>
        </w:tc>
      </w:tr>
      <w:tr w:rsidR="008F287E" w14:paraId="5A9F6C2C" w14:textId="77777777" w:rsidTr="00424328">
        <w:tc>
          <w:tcPr>
            <w:tcW w:w="846" w:type="dxa"/>
            <w:shd w:val="clear" w:color="auto" w:fill="CCFFFF"/>
          </w:tcPr>
          <w:p w14:paraId="5D153F65" w14:textId="1E48CAC5" w:rsidR="008F287E" w:rsidRDefault="00220C6F" w:rsidP="003C644D">
            <w:pPr>
              <w:jc w:val="center"/>
            </w:pPr>
            <w:r>
              <w:t>3</w:t>
            </w:r>
          </w:p>
        </w:tc>
        <w:tc>
          <w:tcPr>
            <w:tcW w:w="5164" w:type="dxa"/>
            <w:shd w:val="clear" w:color="auto" w:fill="FFFFCC"/>
          </w:tcPr>
          <w:p w14:paraId="132DE29B" w14:textId="6FB9B991" w:rsidR="008F287E" w:rsidRDefault="00502954" w:rsidP="008A22BF">
            <w:r>
              <w:t xml:space="preserve">Any oxygen remaining then carbon monoxide </w:t>
            </w:r>
            <w:r w:rsidR="00C433E9">
              <w:t>is oxidised to carbon dioxide</w:t>
            </w:r>
          </w:p>
        </w:tc>
        <w:tc>
          <w:tcPr>
            <w:tcW w:w="3006" w:type="dxa"/>
            <w:shd w:val="clear" w:color="auto" w:fill="FFFFCC"/>
          </w:tcPr>
          <w:p w14:paraId="625B10C6" w14:textId="4D154027" w:rsidR="008F287E" w:rsidRDefault="00BB6FE7" w:rsidP="008A22BF">
            <w:r>
              <w:t>No remaining oxygen</w:t>
            </w:r>
          </w:p>
        </w:tc>
      </w:tr>
      <w:tr w:rsidR="008F287E" w14:paraId="08E722DD" w14:textId="77777777" w:rsidTr="00424328">
        <w:tc>
          <w:tcPr>
            <w:tcW w:w="846" w:type="dxa"/>
            <w:shd w:val="clear" w:color="auto" w:fill="CCFFFF"/>
          </w:tcPr>
          <w:p w14:paraId="3105B192" w14:textId="6997A1A2" w:rsidR="008F287E" w:rsidRDefault="00220C6F" w:rsidP="003C644D">
            <w:pPr>
              <w:jc w:val="center"/>
            </w:pPr>
            <w:r>
              <w:t>4</w:t>
            </w:r>
          </w:p>
        </w:tc>
        <w:tc>
          <w:tcPr>
            <w:tcW w:w="5164" w:type="dxa"/>
            <w:shd w:val="clear" w:color="auto" w:fill="FFFFCC"/>
          </w:tcPr>
          <w:p w14:paraId="427A02DC" w14:textId="4E48CF0C" w:rsidR="008F287E" w:rsidRDefault="00C433E9" w:rsidP="008A22BF">
            <w:r>
              <w:t>All nitrogen converted to nitrogen gas</w:t>
            </w:r>
          </w:p>
        </w:tc>
        <w:tc>
          <w:tcPr>
            <w:tcW w:w="3006" w:type="dxa"/>
            <w:shd w:val="clear" w:color="auto" w:fill="FFFFCC"/>
          </w:tcPr>
          <w:p w14:paraId="5DCC7D13" w14:textId="1ABF78D5" w:rsidR="008F287E" w:rsidRDefault="00BB6FE7" w:rsidP="008A22BF">
            <w:r>
              <w:t xml:space="preserve">2.15N </w:t>
            </w:r>
            <w:r>
              <w:rPr>
                <w:rFonts w:cstheme="minorHAnsi"/>
              </w:rPr>
              <w:t>→</w:t>
            </w:r>
            <w:r>
              <w:t xml:space="preserve"> </w:t>
            </w:r>
            <w:r w:rsidR="00B83C76">
              <w:t>1.075N</w:t>
            </w:r>
            <w:r w:rsidR="00B83C76" w:rsidRPr="00B83C76">
              <w:rPr>
                <w:vertAlign w:val="subscript"/>
              </w:rPr>
              <w:t>2</w:t>
            </w:r>
          </w:p>
        </w:tc>
      </w:tr>
    </w:tbl>
    <w:p w14:paraId="565249BD" w14:textId="1DCD4911" w:rsidR="00223E45" w:rsidRDefault="00C96DBD" w:rsidP="00C96DBD">
      <w:pPr>
        <w:pStyle w:val="Caption"/>
        <w:jc w:val="center"/>
      </w:pPr>
      <w:bookmarkStart w:id="16" w:name="_Toc202348134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2</w:t>
      </w:r>
      <w:r w:rsidR="00000000">
        <w:rPr>
          <w:noProof/>
        </w:rPr>
        <w:fldChar w:fldCharType="end"/>
      </w:r>
      <w:r>
        <w:t xml:space="preserve"> - Modified KW Rules</w:t>
      </w:r>
      <w:r w:rsidR="000144D5">
        <w:t xml:space="preserve"> for RDX/TNT</w:t>
      </w:r>
      <w:bookmarkEnd w:id="16"/>
    </w:p>
    <w:p w14:paraId="5C12113A" w14:textId="77777777" w:rsidR="005B1A9C" w:rsidRDefault="005B1A9C">
      <w:r>
        <w:br w:type="page"/>
      </w:r>
    </w:p>
    <w:p w14:paraId="56A1DA61" w14:textId="7FEA56D4" w:rsidR="00D63608" w:rsidRDefault="000E098D" w:rsidP="008A22BF">
      <w:r>
        <w:lastRenderedPageBreak/>
        <w:t>With</w:t>
      </w:r>
      <w:r w:rsidR="00580DA7">
        <w:t xml:space="preserve"> the</w:t>
      </w:r>
      <w:r>
        <w:t xml:space="preserve"> expected detonation products </w:t>
      </w:r>
      <w:r w:rsidR="00580DA7">
        <w:t>of 100g of RDX/TNT</w:t>
      </w:r>
      <w:r w:rsidR="00213253">
        <w:t xml:space="preserve"> seen above, </w:t>
      </w:r>
      <w:r w:rsidR="003C644D">
        <w:t xml:space="preserve">it can be compared to the equivalent mass of TNT alone. </w:t>
      </w:r>
      <w:r w:rsidR="00A32562">
        <w:t>Similarly to the mixture, the</w:t>
      </w:r>
      <w:r w:rsidR="0063738A">
        <w:t xml:space="preserve"> oxygen balance of TNT is &lt; 40%</w:t>
      </w:r>
      <w:r w:rsidR="00026A5B">
        <w:t xml:space="preserve">, </w:t>
      </w:r>
      <w:r w:rsidR="000144D5">
        <w:t>and the</w:t>
      </w:r>
      <w:r w:rsidR="00026A5B">
        <w:t xml:space="preserve"> modified K-W rules</w:t>
      </w:r>
      <w:r w:rsidR="00D63608">
        <w:t xml:space="preserve"> </w:t>
      </w:r>
      <w:r w:rsidR="000144D5">
        <w:t>are used again.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5022"/>
        <w:gridCol w:w="3006"/>
      </w:tblGrid>
      <w:tr w:rsidR="00D63608" w14:paraId="4684A55D" w14:textId="77777777" w:rsidTr="00DB08D5">
        <w:tc>
          <w:tcPr>
            <w:tcW w:w="988" w:type="dxa"/>
            <w:shd w:val="clear" w:color="auto" w:fill="CCFFFF"/>
          </w:tcPr>
          <w:p w14:paraId="6C7DF9C2" w14:textId="34494A7D" w:rsidR="00D63608" w:rsidRDefault="00D63608" w:rsidP="00DB08D5">
            <w:pPr>
              <w:jc w:val="center"/>
            </w:pPr>
            <w:r>
              <w:t>Rules</w:t>
            </w:r>
          </w:p>
        </w:tc>
        <w:tc>
          <w:tcPr>
            <w:tcW w:w="5022" w:type="dxa"/>
            <w:shd w:val="clear" w:color="auto" w:fill="CCFFFF"/>
          </w:tcPr>
          <w:p w14:paraId="37E36630" w14:textId="406980DE" w:rsidR="00D63608" w:rsidRDefault="00D63608" w:rsidP="00DB08D5">
            <w:pPr>
              <w:jc w:val="center"/>
            </w:pPr>
            <w:r>
              <w:t>Conditions</w:t>
            </w:r>
          </w:p>
        </w:tc>
        <w:tc>
          <w:tcPr>
            <w:tcW w:w="3006" w:type="dxa"/>
            <w:shd w:val="clear" w:color="auto" w:fill="CCFFFF"/>
          </w:tcPr>
          <w:p w14:paraId="29D409B1" w14:textId="28DF1AF2" w:rsidR="00D63608" w:rsidRDefault="00D6670A" w:rsidP="00DB08D5">
            <w:pPr>
              <w:jc w:val="center"/>
            </w:pPr>
            <w:r>
              <w:t>Products</w:t>
            </w:r>
          </w:p>
        </w:tc>
      </w:tr>
      <w:tr w:rsidR="00D63608" w14:paraId="3B732332" w14:textId="77777777" w:rsidTr="00424328">
        <w:tc>
          <w:tcPr>
            <w:tcW w:w="988" w:type="dxa"/>
            <w:shd w:val="clear" w:color="auto" w:fill="CCFFFF"/>
          </w:tcPr>
          <w:p w14:paraId="69C8C75C" w14:textId="7ABB6A35" w:rsidR="00D63608" w:rsidRDefault="00D63608" w:rsidP="00D63608">
            <w:pPr>
              <w:jc w:val="center"/>
            </w:pPr>
            <w:r>
              <w:t>1</w:t>
            </w:r>
          </w:p>
        </w:tc>
        <w:tc>
          <w:tcPr>
            <w:tcW w:w="5022" w:type="dxa"/>
            <w:shd w:val="clear" w:color="auto" w:fill="FFFFCC"/>
          </w:tcPr>
          <w:p w14:paraId="569507CF" w14:textId="156BD24B" w:rsidR="00D63608" w:rsidRDefault="00304EE1" w:rsidP="008A22BF">
            <w:r>
              <w:t>Hydrogen atoms are converted to water</w:t>
            </w:r>
          </w:p>
        </w:tc>
        <w:tc>
          <w:tcPr>
            <w:tcW w:w="3006" w:type="dxa"/>
            <w:shd w:val="clear" w:color="auto" w:fill="FFFFCC"/>
          </w:tcPr>
          <w:p w14:paraId="2E5985EA" w14:textId="5832ADB1" w:rsidR="00D63608" w:rsidRDefault="00F0678A" w:rsidP="008A22BF">
            <w:r>
              <w:t xml:space="preserve">5H </w:t>
            </w:r>
            <w:r>
              <w:rPr>
                <w:rFonts w:cstheme="minorHAnsi"/>
              </w:rPr>
              <w:t>→</w:t>
            </w:r>
            <w:r>
              <w:t xml:space="preserve"> 2.5H</w:t>
            </w:r>
            <w:r w:rsidRPr="00F0678A">
              <w:rPr>
                <w:vertAlign w:val="subscript"/>
              </w:rPr>
              <w:t>2</w:t>
            </w:r>
            <w:r>
              <w:t>O</w:t>
            </w:r>
          </w:p>
        </w:tc>
      </w:tr>
      <w:tr w:rsidR="00D63608" w14:paraId="4167B175" w14:textId="77777777" w:rsidTr="00424328">
        <w:tc>
          <w:tcPr>
            <w:tcW w:w="988" w:type="dxa"/>
            <w:shd w:val="clear" w:color="auto" w:fill="CCFFFF"/>
          </w:tcPr>
          <w:p w14:paraId="4B1A100D" w14:textId="02E67A6E" w:rsidR="00D63608" w:rsidRDefault="00D63608" w:rsidP="00D63608">
            <w:pPr>
              <w:jc w:val="center"/>
            </w:pPr>
            <w:r>
              <w:t>2</w:t>
            </w:r>
          </w:p>
        </w:tc>
        <w:tc>
          <w:tcPr>
            <w:tcW w:w="5022" w:type="dxa"/>
            <w:shd w:val="clear" w:color="auto" w:fill="FFFFCC"/>
          </w:tcPr>
          <w:p w14:paraId="41E6A93A" w14:textId="45F5D0A6" w:rsidR="00D63608" w:rsidRDefault="002220C2" w:rsidP="008A22BF">
            <w:r>
              <w:t>Any oxygen remaining then to carbon converted to carbon monoxide</w:t>
            </w:r>
          </w:p>
        </w:tc>
        <w:tc>
          <w:tcPr>
            <w:tcW w:w="3006" w:type="dxa"/>
            <w:shd w:val="clear" w:color="auto" w:fill="FFFFCC"/>
          </w:tcPr>
          <w:p w14:paraId="48F6DC21" w14:textId="67102220" w:rsidR="00D63608" w:rsidRDefault="0076386A" w:rsidP="008A22BF">
            <w:r>
              <w:t xml:space="preserve">3.5O </w:t>
            </w:r>
            <w:r>
              <w:rPr>
                <w:rFonts w:cstheme="minorHAnsi"/>
              </w:rPr>
              <w:t>→</w:t>
            </w:r>
            <w:r>
              <w:t xml:space="preserve"> 3.5CO</w:t>
            </w:r>
          </w:p>
        </w:tc>
      </w:tr>
      <w:tr w:rsidR="00513A57" w14:paraId="52102C7C" w14:textId="77777777" w:rsidTr="00424328">
        <w:tc>
          <w:tcPr>
            <w:tcW w:w="988" w:type="dxa"/>
            <w:shd w:val="clear" w:color="auto" w:fill="CCFFFF"/>
          </w:tcPr>
          <w:p w14:paraId="420FBCAE" w14:textId="5EF37526" w:rsidR="00513A57" w:rsidRDefault="00513A57" w:rsidP="00513A57">
            <w:pPr>
              <w:jc w:val="center"/>
            </w:pPr>
            <w:r>
              <w:t>3</w:t>
            </w:r>
          </w:p>
        </w:tc>
        <w:tc>
          <w:tcPr>
            <w:tcW w:w="5022" w:type="dxa"/>
            <w:shd w:val="clear" w:color="auto" w:fill="FFFFCC"/>
          </w:tcPr>
          <w:p w14:paraId="70C63D9E" w14:textId="1A0CF062" w:rsidR="00513A57" w:rsidRDefault="00513A57" w:rsidP="00513A57">
            <w:r>
              <w:t>Any oxygen remaining then carbon monoxide is oxidised to carbon dioxide</w:t>
            </w:r>
          </w:p>
        </w:tc>
        <w:tc>
          <w:tcPr>
            <w:tcW w:w="3006" w:type="dxa"/>
            <w:shd w:val="clear" w:color="auto" w:fill="FFFFCC"/>
          </w:tcPr>
          <w:p w14:paraId="0036D183" w14:textId="6F5BC331" w:rsidR="00513A57" w:rsidRDefault="0076386A" w:rsidP="00513A57">
            <w:r>
              <w:t>No remaining oxygen</w:t>
            </w:r>
          </w:p>
        </w:tc>
      </w:tr>
      <w:tr w:rsidR="00513A57" w14:paraId="4CAC3650" w14:textId="77777777" w:rsidTr="00424328">
        <w:tc>
          <w:tcPr>
            <w:tcW w:w="988" w:type="dxa"/>
            <w:shd w:val="clear" w:color="auto" w:fill="CCFFFF"/>
          </w:tcPr>
          <w:p w14:paraId="51877D18" w14:textId="3CE20C92" w:rsidR="00513A57" w:rsidRDefault="00513A57" w:rsidP="00513A57">
            <w:pPr>
              <w:jc w:val="center"/>
            </w:pPr>
            <w:r>
              <w:t>4</w:t>
            </w:r>
          </w:p>
        </w:tc>
        <w:tc>
          <w:tcPr>
            <w:tcW w:w="5022" w:type="dxa"/>
            <w:shd w:val="clear" w:color="auto" w:fill="FFFFCC"/>
          </w:tcPr>
          <w:p w14:paraId="55D6E719" w14:textId="7D6E9A6B" w:rsidR="00513A57" w:rsidRDefault="00513A57" w:rsidP="00513A57">
            <w:r>
              <w:t>All nitrogen converted to nitrogen gas</w:t>
            </w:r>
          </w:p>
        </w:tc>
        <w:tc>
          <w:tcPr>
            <w:tcW w:w="3006" w:type="dxa"/>
            <w:shd w:val="clear" w:color="auto" w:fill="FFFFCC"/>
          </w:tcPr>
          <w:p w14:paraId="306C7AB5" w14:textId="5AB64A58" w:rsidR="00513A57" w:rsidRDefault="00EA2DC9" w:rsidP="00513A57">
            <w:r>
              <w:t xml:space="preserve">3N </w:t>
            </w:r>
            <w:r>
              <w:rPr>
                <w:rFonts w:cstheme="minorHAnsi"/>
              </w:rPr>
              <w:t>→</w:t>
            </w:r>
            <w:r>
              <w:t xml:space="preserve"> 1.5N</w:t>
            </w:r>
            <w:r w:rsidRPr="00EA2DC9">
              <w:rPr>
                <w:vertAlign w:val="subscript"/>
              </w:rPr>
              <w:t>2</w:t>
            </w:r>
          </w:p>
        </w:tc>
      </w:tr>
    </w:tbl>
    <w:p w14:paraId="010FC57C" w14:textId="58EDBEB2" w:rsidR="006C2992" w:rsidRDefault="000144D5" w:rsidP="00224E1F">
      <w:pPr>
        <w:pStyle w:val="Caption"/>
        <w:jc w:val="center"/>
      </w:pPr>
      <w:bookmarkStart w:id="17" w:name="_Toc202348135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3</w:t>
      </w:r>
      <w:r w:rsidR="00000000">
        <w:rPr>
          <w:noProof/>
        </w:rPr>
        <w:fldChar w:fldCharType="end"/>
      </w:r>
      <w:r>
        <w:t xml:space="preserve"> - Modified K-W rules for TNT</w:t>
      </w:r>
      <w:bookmarkEnd w:id="17"/>
    </w:p>
    <w:p w14:paraId="1533F51F" w14:textId="65C7DB6B" w:rsidR="002A4516" w:rsidRDefault="00ED47AC">
      <w:r>
        <w:t xml:space="preserve">Combining the presented </w:t>
      </w:r>
      <w:r w:rsidR="00C53870">
        <w:t xml:space="preserve">information from </w:t>
      </w:r>
      <w:r w:rsidR="00C53870" w:rsidRPr="0014168D">
        <w:t>Tables 1 – 3, specifically</w:t>
      </w:r>
      <w:r w:rsidR="00C53870">
        <w:t xml:space="preserve">, </w:t>
      </w:r>
      <w:r w:rsidR="00AB6F96">
        <w:t xml:space="preserve">the oxygen </w:t>
      </w:r>
      <w:r w:rsidR="000E3190">
        <w:t xml:space="preserve">balance, velocity of detonation and products of </w:t>
      </w:r>
      <w:r w:rsidR="00EC01C6">
        <w:t xml:space="preserve">decomposition </w:t>
      </w:r>
      <w:r w:rsidR="00977F42">
        <w:t xml:space="preserve">show that the </w:t>
      </w:r>
      <w:r w:rsidR="00AA22A9">
        <w:t>mixture to be a better munition</w:t>
      </w:r>
      <w:r w:rsidR="00307ECF">
        <w:t xml:space="preserve"> than that of TNT alone.</w:t>
      </w:r>
      <w:r w:rsidR="00AA22A9">
        <w:t xml:space="preserve"> </w:t>
      </w:r>
      <w:r w:rsidR="00B409AA">
        <w:t xml:space="preserve">The oxygen </w:t>
      </w:r>
      <w:r w:rsidR="00ED64BE">
        <w:t>balance is closer to zero than just the TNT and therefore indicates that less solid matter is produced and therefore better energy efficiency</w:t>
      </w:r>
      <w:r w:rsidR="0082034D">
        <w:t xml:space="preserve"> in terms of volumes of gaseous products</w:t>
      </w:r>
      <w:r w:rsidR="00ED64BE">
        <w:t>.</w:t>
      </w:r>
    </w:p>
    <w:p w14:paraId="1F9F8862" w14:textId="3B80B78D" w:rsidR="00C65EFA" w:rsidRDefault="00C65EFA">
      <w:pPr>
        <w:rPr>
          <w:highlight w:val="yellow"/>
        </w:rPr>
      </w:pPr>
      <w:r>
        <w:rPr>
          <w:highlight w:val="yellow"/>
        </w:rPr>
        <w:br w:type="page"/>
      </w:r>
    </w:p>
    <w:p w14:paraId="5A7A8110" w14:textId="6C359F0F" w:rsidR="00EE3C5C" w:rsidRPr="00400866" w:rsidRDefault="00DC0079" w:rsidP="00EE3C5C">
      <w:pPr>
        <w:pStyle w:val="Heading1"/>
      </w:pPr>
      <w:bookmarkStart w:id="18" w:name="_Toc202348121"/>
      <w:r>
        <w:lastRenderedPageBreak/>
        <w:t>Explosive Train</w:t>
      </w:r>
      <w:r w:rsidR="000934FE">
        <w:t xml:space="preserve"> Functionality</w:t>
      </w:r>
      <w:bookmarkEnd w:id="18"/>
    </w:p>
    <w:p w14:paraId="4B135A1D" w14:textId="1C83522E" w:rsidR="002A71D6" w:rsidRDefault="00FB05FC" w:rsidP="00ED71B4">
      <w:pPr>
        <w:pStyle w:val="Heading2"/>
      </w:pPr>
      <w:bookmarkStart w:id="19" w:name="_Toc202348122"/>
      <w:r>
        <w:t xml:space="preserve">Effective design </w:t>
      </w:r>
      <w:r w:rsidR="00F57818">
        <w:t>of a detonative train to function successfully.</w:t>
      </w:r>
      <w:bookmarkEnd w:id="19"/>
    </w:p>
    <w:p w14:paraId="3812DE49" w14:textId="0301DF1E" w:rsidR="008661E3" w:rsidRDefault="008661E3" w:rsidP="002A71D6"/>
    <w:p w14:paraId="6B2A92D4" w14:textId="5CAF1FB9" w:rsidR="000C6C1C" w:rsidRDefault="003C4128" w:rsidP="002A71D6">
      <w:r>
        <w:t xml:space="preserve">A common analogy </w:t>
      </w:r>
      <w:r w:rsidR="00CB04BD">
        <w:t xml:space="preserve">for the initiation of a detonative train is that of starting a </w:t>
      </w:r>
      <w:r w:rsidR="00596586">
        <w:t xml:space="preserve">fire. It is not possible </w:t>
      </w:r>
      <w:r w:rsidR="00703B69">
        <w:t xml:space="preserve">to simply light the piece of firewood directly, as there is insufficient energy transferred to allow for its combustion. </w:t>
      </w:r>
      <w:r w:rsidR="00B95420">
        <w:t>In order to allow for this combustion to occur it must first be divided down into sequential steps</w:t>
      </w:r>
      <w:r w:rsidR="00822C93">
        <w:t xml:space="preserve"> where the earlier items in the train are easier to ignite and allow </w:t>
      </w:r>
      <w:r w:rsidR="00571272">
        <w:t>for greater energy transfer to the next stage. Th</w:t>
      </w:r>
      <w:r w:rsidR="00726682">
        <w:t xml:space="preserve">e combustion train </w:t>
      </w:r>
      <w:r w:rsidR="00726429">
        <w:t xml:space="preserve">analogy is typically along the lines of paper, which has a high surface area </w:t>
      </w:r>
      <w:r w:rsidR="00D87386">
        <w:t>to allow for rapid combustion. This combustion then ignites kindling, which i</w:t>
      </w:r>
      <w:r w:rsidR="000C6C1C">
        <w:t xml:space="preserve">s difficult to ignite on its own, </w:t>
      </w:r>
      <w:r w:rsidR="00DA4213">
        <w:t>with the additional heat energy transferred from the kindling</w:t>
      </w:r>
      <w:r w:rsidR="0062281E">
        <w:t xml:space="preserve"> the main pieces of firewood can be ignited and allowed to burn. This same principal is </w:t>
      </w:r>
      <w:r w:rsidR="003B3AB5">
        <w:t xml:space="preserve">required in an energetic material </w:t>
      </w:r>
      <w:r w:rsidR="00E932AB">
        <w:t>train, where high sensitivity</w:t>
      </w:r>
      <w:r w:rsidR="00357BCB">
        <w:t>, low energy</w:t>
      </w:r>
      <w:r w:rsidR="00E932AB">
        <w:t xml:space="preserve"> </w:t>
      </w:r>
      <w:r w:rsidR="00357BCB">
        <w:t xml:space="preserve">materials are initiated to lower sensitivity, higher </w:t>
      </w:r>
      <w:r w:rsidR="00462EF8">
        <w:t>energy materials</w:t>
      </w:r>
      <w:r w:rsidR="00E932AB">
        <w:t>;</w:t>
      </w:r>
      <w:r w:rsidR="003B3AB5">
        <w:t xml:space="preserve"> a depiction is </w:t>
      </w:r>
      <w:r w:rsidR="007A2E00">
        <w:t xml:space="preserve">shown in </w:t>
      </w:r>
      <w:r w:rsidR="002E18FC">
        <w:fldChar w:fldCharType="begin"/>
      </w:r>
      <w:r w:rsidR="002E18FC">
        <w:instrText xml:space="preserve"> REF _Ref201914398 \h </w:instrText>
      </w:r>
      <w:r w:rsidR="002E18FC">
        <w:fldChar w:fldCharType="separate"/>
      </w:r>
      <w:r w:rsidR="0014168D">
        <w:t xml:space="preserve">Figure </w:t>
      </w:r>
      <w:r w:rsidR="0014168D">
        <w:rPr>
          <w:noProof/>
        </w:rPr>
        <w:t>2</w:t>
      </w:r>
      <w:r w:rsidR="002E18FC">
        <w:fldChar w:fldCharType="end"/>
      </w:r>
      <w:r w:rsidR="002E18FC">
        <w:t>.</w:t>
      </w:r>
    </w:p>
    <w:p w14:paraId="13BBD603" w14:textId="440FC38A" w:rsidR="00074923" w:rsidRDefault="002C031E" w:rsidP="002A71D6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AE42531" wp14:editId="2BCD5F93">
                <wp:simplePos x="0" y="0"/>
                <wp:positionH relativeFrom="margin">
                  <wp:align>center</wp:align>
                </wp:positionH>
                <wp:positionV relativeFrom="paragraph">
                  <wp:posOffset>219710</wp:posOffset>
                </wp:positionV>
                <wp:extent cx="5257800" cy="2413000"/>
                <wp:effectExtent l="0" t="0" r="19050" b="2540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257800" cy="2413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A55BB5" w14:textId="26AE2551" w:rsidR="000057F0" w:rsidRDefault="0051768A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1DA50F9" wp14:editId="294D97F0">
                                  <wp:extent cx="5194300" cy="2300883"/>
                                  <wp:effectExtent l="0" t="0" r="6350" b="4445"/>
                                  <wp:docPr id="2105939720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105939720" name="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213893" cy="230956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type w14:anchorId="4AE42531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7.3pt;width:414pt;height:190pt;z-index:251659264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">
                <v:textbox>
                  <w:txbxContent>
                    <w:p w14:paraId="74A55BB5" w14:textId="26AE2551" w:rsidR="000057F0" w:rsidRDefault="0051768A">
                      <w:r>
                        <w:rPr>
                          <w:noProof/>
                        </w:rPr>
                        <w:drawing>
                          <wp:inline distT="0" distB="0" distL="0" distR="0" wp14:anchorId="01DA50F9" wp14:editId="294D97F0">
                            <wp:extent cx="5194300" cy="2300883"/>
                            <wp:effectExtent l="0" t="0" r="6350" b="4445"/>
                            <wp:docPr id="2105939720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105939720" name=""/>
                                    <pic:cNvPicPr/>
                                  </pic:nvPicPr>
                                  <pic:blipFill>
                                    <a:blip r:embed="rId9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213893" cy="230956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61CFBD05" w14:textId="165B50CC" w:rsidR="00B00655" w:rsidRDefault="007A2E00" w:rsidP="007A2E00">
      <w:pPr>
        <w:pStyle w:val="Caption"/>
        <w:jc w:val="center"/>
      </w:pPr>
      <w:bookmarkStart w:id="20" w:name="_Ref201914398"/>
      <w:bookmarkStart w:id="21" w:name="_Toc202348131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14168D">
        <w:rPr>
          <w:noProof/>
        </w:rPr>
        <w:t>2</w:t>
      </w:r>
      <w:r w:rsidR="00000000">
        <w:rPr>
          <w:noProof/>
        </w:rPr>
        <w:fldChar w:fldCharType="end"/>
      </w:r>
      <w:bookmarkEnd w:id="20"/>
      <w:r>
        <w:t xml:space="preserve"> - Schematic of Explosive Train</w:t>
      </w:r>
      <w:r w:rsidR="00BA32E5">
        <w:t xml:space="preserve"> (Not to Scale)</w:t>
      </w:r>
      <w:bookmarkEnd w:id="21"/>
    </w:p>
    <w:p w14:paraId="1E91EAF5" w14:textId="72AA6E36" w:rsidR="000D52CD" w:rsidRDefault="00F77E48" w:rsidP="002A71D6">
      <w:r>
        <w:t xml:space="preserve">All explosive trains </w:t>
      </w:r>
      <w:r w:rsidR="00B15C23">
        <w:t>require a sufficient input of stimulus to initiate</w:t>
      </w:r>
      <w:r w:rsidR="00613F96">
        <w:t xml:space="preserve"> with many types</w:t>
      </w:r>
      <w:r w:rsidR="000D144D">
        <w:t xml:space="preserve"> being</w:t>
      </w:r>
      <w:r w:rsidR="00613F96">
        <w:t xml:space="preserve"> available. Th</w:t>
      </w:r>
      <w:r w:rsidR="00A41BF5">
        <w:t>is stimulus can be in many forms, for example of a percussion cap,</w:t>
      </w:r>
      <w:r w:rsidR="00805EB7">
        <w:t xml:space="preserve"> electrical energy, friction,</w:t>
      </w:r>
      <w:r w:rsidR="00A41BF5">
        <w:t xml:space="preserve"> </w:t>
      </w:r>
      <w:r w:rsidR="00D91A80">
        <w:t>stab, heat generation o</w:t>
      </w:r>
      <w:r w:rsidR="00AF222D">
        <w:t>r</w:t>
      </w:r>
      <w:r w:rsidR="00D91A80">
        <w:t xml:space="preserve"> flash. </w:t>
      </w:r>
      <w:r w:rsidR="00720F15">
        <w:fldChar w:fldCharType="begin"/>
      </w:r>
      <w:r w:rsidR="00720F15">
        <w:instrText xml:space="preserve"> REF _Ref201914398 \h </w:instrText>
      </w:r>
      <w:r w:rsidR="00720F15">
        <w:fldChar w:fldCharType="separate"/>
      </w:r>
      <w:r w:rsidR="0014168D">
        <w:t xml:space="preserve">Figure </w:t>
      </w:r>
      <w:r w:rsidR="0014168D">
        <w:rPr>
          <w:noProof/>
        </w:rPr>
        <w:t>2</w:t>
      </w:r>
      <w:r w:rsidR="00720F15">
        <w:fldChar w:fldCharType="end"/>
      </w:r>
      <w:r w:rsidR="00AC4428">
        <w:t xml:space="preserve"> depicts an electrically initiated detonator which </w:t>
      </w:r>
      <w:r w:rsidR="00A339BF">
        <w:t>contains a bridgewir</w:t>
      </w:r>
      <w:r w:rsidR="00324E6E">
        <w:t xml:space="preserve">e and fusehead. </w:t>
      </w:r>
      <w:r w:rsidR="00CE0D45">
        <w:t>When activated</w:t>
      </w:r>
      <w:r w:rsidR="00062CA8">
        <w:t>,</w:t>
      </w:r>
      <w:r w:rsidR="00CE0D45">
        <w:t xml:space="preserve"> </w:t>
      </w:r>
      <w:r w:rsidR="005D130A">
        <w:t xml:space="preserve">the electrical current </w:t>
      </w:r>
      <w:r w:rsidR="00BF4A3A">
        <w:t>provides an igniferous</w:t>
      </w:r>
      <w:r w:rsidR="00062CA8">
        <w:t xml:space="preserve"> element which has enough thermal energy to </w:t>
      </w:r>
      <w:r w:rsidR="00881304">
        <w:t xml:space="preserve">ignite the primary charge composition, </w:t>
      </w:r>
      <w:r w:rsidR="00C7382A">
        <w:t xml:space="preserve">this in turn </w:t>
      </w:r>
      <w:r w:rsidR="00DD06C8">
        <w:t xml:space="preserve">provides energy to initiate the secondary </w:t>
      </w:r>
      <w:r w:rsidR="00C81973">
        <w:t xml:space="preserve">base charge. Provided there is sufficient diameter and run up, the main fill of 60/40 RDX/TNT </w:t>
      </w:r>
      <w:r w:rsidR="000D52CD">
        <w:t>will function.</w:t>
      </w:r>
    </w:p>
    <w:p w14:paraId="2CCDF7B5" w14:textId="4D5C2B07" w:rsidR="00E51805" w:rsidRDefault="00141FA5">
      <w:r>
        <w:t xml:space="preserve">In order to function this explosive train effectively, the </w:t>
      </w:r>
      <w:r w:rsidR="001F182E">
        <w:t xml:space="preserve">detonator will require </w:t>
      </w:r>
      <w:r w:rsidR="00A00258">
        <w:t>a composition of primary high explosive</w:t>
      </w:r>
      <w:r w:rsidR="009B641F">
        <w:t xml:space="preserve"> (HE)</w:t>
      </w:r>
      <w:r w:rsidR="00A00258">
        <w:t xml:space="preserve"> material. </w:t>
      </w:r>
      <w:r w:rsidR="009B641F">
        <w:t xml:space="preserve">Primary </w:t>
      </w:r>
      <w:r w:rsidR="00817B1D">
        <w:t>HE’s</w:t>
      </w:r>
      <w:r w:rsidR="00BD0827">
        <w:t xml:space="preserve"> </w:t>
      </w:r>
      <w:r w:rsidR="00817B1D">
        <w:t xml:space="preserve">are </w:t>
      </w:r>
      <w:r w:rsidR="00BD0827">
        <w:t>very sensitive to stimuli and are characterised by have a Figure of Sens</w:t>
      </w:r>
      <w:r w:rsidR="00BD7B4B">
        <w:t xml:space="preserve">itiveness (FofI) of &lt;50.They also typically have low </w:t>
      </w:r>
      <w:r w:rsidR="009C495B">
        <w:t xml:space="preserve">density. </w:t>
      </w:r>
      <w:r w:rsidR="00810E4A">
        <w:t xml:space="preserve">An example of a primary </w:t>
      </w:r>
      <w:r w:rsidR="00C11E19">
        <w:t xml:space="preserve">explosive </w:t>
      </w:r>
      <w:r w:rsidR="00B43CB2">
        <w:t>sufficiently sensitive to the igniferous fusehead is Lead Azide.</w:t>
      </w:r>
      <w:r w:rsidR="002F21DE">
        <w:t xml:space="preserve"> A composition of lead azide is thermally sensitive which </w:t>
      </w:r>
      <w:r w:rsidR="004F4161">
        <w:t>undergoes deflagration to detonation (DDT)</w:t>
      </w:r>
      <w:r w:rsidR="00990506">
        <w:t xml:space="preserve"> upon </w:t>
      </w:r>
      <w:r w:rsidR="00A87A94">
        <w:t xml:space="preserve">ignition. Provided the minimum dimensional, confinement and gain length parameters in </w:t>
      </w:r>
      <w:r w:rsidR="00A87A94">
        <w:fldChar w:fldCharType="begin"/>
      </w:r>
      <w:r w:rsidR="00A87A94">
        <w:instrText xml:space="preserve"> REF _Ref201918541 \h </w:instrText>
      </w:r>
      <w:r w:rsidR="00A87A94">
        <w:fldChar w:fldCharType="separate"/>
      </w:r>
      <w:r w:rsidR="0014168D">
        <w:t xml:space="preserve">Table </w:t>
      </w:r>
      <w:r w:rsidR="0014168D">
        <w:rPr>
          <w:noProof/>
        </w:rPr>
        <w:t>4</w:t>
      </w:r>
      <w:r w:rsidR="00A87A94">
        <w:fldChar w:fldCharType="end"/>
      </w:r>
      <w:r w:rsidR="00C0137A">
        <w:t xml:space="preserve"> have been satisfied </w:t>
      </w:r>
      <w:r w:rsidR="00171C8D">
        <w:t xml:space="preserve">then </w:t>
      </w:r>
      <w:r w:rsidR="00D66471">
        <w:t xml:space="preserve">the detonative shockwave will persist </w:t>
      </w:r>
      <w:r w:rsidR="00FB12C2">
        <w:t xml:space="preserve">to the less </w:t>
      </w:r>
      <w:r w:rsidR="0083039D">
        <w:t xml:space="preserve">sensitive PETN pellet. </w:t>
      </w:r>
    </w:p>
    <w:p w14:paraId="3DB0A87B" w14:textId="77777777" w:rsidR="00E51805" w:rsidRDefault="00E51805">
      <w:r>
        <w:br w:type="page"/>
      </w:r>
    </w:p>
    <w:p w14:paraId="69CB89C4" w14:textId="77777777" w:rsidR="00762EAF" w:rsidRDefault="00762EAF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62EAF" w14:paraId="54B9529C" w14:textId="77777777" w:rsidTr="00CE45D4">
        <w:tc>
          <w:tcPr>
            <w:tcW w:w="3005" w:type="dxa"/>
            <w:shd w:val="clear" w:color="auto" w:fill="CCFFFF"/>
          </w:tcPr>
          <w:p w14:paraId="311E1C9A" w14:textId="77777777" w:rsidR="00762EAF" w:rsidRDefault="00762EAF"/>
        </w:tc>
        <w:tc>
          <w:tcPr>
            <w:tcW w:w="3005" w:type="dxa"/>
            <w:shd w:val="clear" w:color="auto" w:fill="CCFFFF"/>
          </w:tcPr>
          <w:p w14:paraId="6B3BFBBC" w14:textId="353BBB44" w:rsidR="00762EAF" w:rsidRDefault="00762EAF" w:rsidP="00483F63">
            <w:pPr>
              <w:jc w:val="center"/>
            </w:pPr>
            <w:r>
              <w:t>Lead Azide</w:t>
            </w:r>
          </w:p>
        </w:tc>
        <w:tc>
          <w:tcPr>
            <w:tcW w:w="3006" w:type="dxa"/>
            <w:shd w:val="clear" w:color="auto" w:fill="CCFFFF"/>
          </w:tcPr>
          <w:p w14:paraId="7735598C" w14:textId="7AAA153F" w:rsidR="00762EAF" w:rsidRDefault="00762EAF" w:rsidP="00483F63">
            <w:pPr>
              <w:jc w:val="center"/>
            </w:pPr>
            <w:r>
              <w:t>PETN</w:t>
            </w:r>
          </w:p>
        </w:tc>
      </w:tr>
      <w:tr w:rsidR="00762EAF" w14:paraId="497E0682" w14:textId="77777777" w:rsidTr="00424328">
        <w:tc>
          <w:tcPr>
            <w:tcW w:w="3005" w:type="dxa"/>
            <w:shd w:val="clear" w:color="auto" w:fill="CCFFFF"/>
          </w:tcPr>
          <w:p w14:paraId="64A30329" w14:textId="6D4DAA2F" w:rsidR="00762EAF" w:rsidRDefault="00762EAF">
            <w:r>
              <w:t>Density</w:t>
            </w:r>
          </w:p>
        </w:tc>
        <w:tc>
          <w:tcPr>
            <w:tcW w:w="3005" w:type="dxa"/>
            <w:shd w:val="clear" w:color="auto" w:fill="FFFFCC"/>
          </w:tcPr>
          <w:p w14:paraId="5CBD2997" w14:textId="649D6453" w:rsidR="00762EAF" w:rsidRDefault="00945AB4" w:rsidP="009D6EF0">
            <w:pPr>
              <w:jc w:val="center"/>
            </w:pPr>
            <w:r>
              <w:t>4.71 g.cm</w:t>
            </w:r>
            <w:r w:rsidRPr="00AD32C9">
              <w:rPr>
                <w:vertAlign w:val="superscript"/>
              </w:rPr>
              <w:t>3</w:t>
            </w:r>
          </w:p>
        </w:tc>
        <w:tc>
          <w:tcPr>
            <w:tcW w:w="3006" w:type="dxa"/>
            <w:shd w:val="clear" w:color="auto" w:fill="FFFFCC"/>
          </w:tcPr>
          <w:p w14:paraId="5FF15CB2" w14:textId="41D42339" w:rsidR="00762EAF" w:rsidRDefault="0084642D" w:rsidP="00CE45D4">
            <w:pPr>
              <w:jc w:val="center"/>
            </w:pPr>
            <w:r>
              <w:t>1.56</w:t>
            </w:r>
            <w:r w:rsidR="00BA04EF">
              <w:t>g.cm</w:t>
            </w:r>
            <w:r w:rsidR="00BA04EF" w:rsidRPr="00BA04EF">
              <w:rPr>
                <w:vertAlign w:val="superscript"/>
              </w:rPr>
              <w:t>3</w:t>
            </w:r>
          </w:p>
        </w:tc>
      </w:tr>
      <w:tr w:rsidR="00762EAF" w14:paraId="5F19E78A" w14:textId="77777777" w:rsidTr="00424328">
        <w:tc>
          <w:tcPr>
            <w:tcW w:w="3005" w:type="dxa"/>
            <w:shd w:val="clear" w:color="auto" w:fill="CCFFFF"/>
          </w:tcPr>
          <w:p w14:paraId="02CC8E02" w14:textId="1BACB8F3" w:rsidR="00762EAF" w:rsidRDefault="00762EAF">
            <w:r>
              <w:t>Gain Length</w:t>
            </w:r>
          </w:p>
        </w:tc>
        <w:tc>
          <w:tcPr>
            <w:tcW w:w="3005" w:type="dxa"/>
            <w:shd w:val="clear" w:color="auto" w:fill="FFFFCC"/>
          </w:tcPr>
          <w:p w14:paraId="7C70A1F6" w14:textId="14A9FC6E" w:rsidR="00762EAF" w:rsidRDefault="00CA01A6" w:rsidP="009D6EF0">
            <w:pPr>
              <w:jc w:val="center"/>
            </w:pPr>
            <w:r>
              <w:t>1 – 2mm</w:t>
            </w:r>
          </w:p>
        </w:tc>
        <w:tc>
          <w:tcPr>
            <w:tcW w:w="3006" w:type="dxa"/>
            <w:shd w:val="clear" w:color="auto" w:fill="FFFFCC"/>
          </w:tcPr>
          <w:p w14:paraId="08026644" w14:textId="5AA716B0" w:rsidR="00762EAF" w:rsidRDefault="00BA04EF" w:rsidP="00CE45D4">
            <w:pPr>
              <w:jc w:val="center"/>
            </w:pPr>
            <w:r>
              <w:t>150mm</w:t>
            </w:r>
          </w:p>
        </w:tc>
      </w:tr>
      <w:tr w:rsidR="00762EAF" w14:paraId="347EF1BA" w14:textId="77777777" w:rsidTr="00424328">
        <w:tc>
          <w:tcPr>
            <w:tcW w:w="3005" w:type="dxa"/>
            <w:shd w:val="clear" w:color="auto" w:fill="CCFFFF"/>
          </w:tcPr>
          <w:p w14:paraId="7FD472BE" w14:textId="4653262E" w:rsidR="00762EAF" w:rsidRDefault="00762EAF">
            <w:r>
              <w:t>Critical Diameter</w:t>
            </w:r>
          </w:p>
        </w:tc>
        <w:tc>
          <w:tcPr>
            <w:tcW w:w="3005" w:type="dxa"/>
            <w:shd w:val="clear" w:color="auto" w:fill="FFFFCC"/>
          </w:tcPr>
          <w:p w14:paraId="1442EC85" w14:textId="0A386556" w:rsidR="00762EAF" w:rsidRDefault="009D6EF0" w:rsidP="009D6EF0">
            <w:pPr>
              <w:jc w:val="center"/>
            </w:pPr>
            <w:r>
              <w:t>&lt; 1 mm</w:t>
            </w:r>
          </w:p>
        </w:tc>
        <w:tc>
          <w:tcPr>
            <w:tcW w:w="3006" w:type="dxa"/>
            <w:shd w:val="clear" w:color="auto" w:fill="FFFFCC"/>
          </w:tcPr>
          <w:p w14:paraId="667869C7" w14:textId="1884AA69" w:rsidR="00762EAF" w:rsidRDefault="00483F63" w:rsidP="00CE45D4">
            <w:pPr>
              <w:jc w:val="center"/>
            </w:pPr>
            <w:r>
              <w:t>1 – 1.5mm</w:t>
            </w:r>
          </w:p>
        </w:tc>
      </w:tr>
    </w:tbl>
    <w:p w14:paraId="4B55AC14" w14:textId="218349F8" w:rsidR="00762EAF" w:rsidRDefault="00A874AF" w:rsidP="00A874AF">
      <w:pPr>
        <w:pStyle w:val="Caption"/>
        <w:jc w:val="center"/>
      </w:pPr>
      <w:bookmarkStart w:id="22" w:name="_Ref201918541"/>
      <w:bookmarkStart w:id="23" w:name="_Toc202348136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4</w:t>
      </w:r>
      <w:r w:rsidR="00000000">
        <w:rPr>
          <w:noProof/>
        </w:rPr>
        <w:fldChar w:fldCharType="end"/>
      </w:r>
      <w:bookmarkEnd w:id="22"/>
      <w:r>
        <w:t xml:space="preserve"> - Explosive Properties of </w:t>
      </w:r>
      <w:r w:rsidR="00DB247F">
        <w:t xml:space="preserve">Proposed </w:t>
      </w:r>
      <w:r>
        <w:t>Detonator</w:t>
      </w:r>
      <w:bookmarkEnd w:id="23"/>
    </w:p>
    <w:p w14:paraId="2612D4C1" w14:textId="5F3E2B0E" w:rsidR="00B00655" w:rsidRDefault="00E51805" w:rsidP="002A71D6">
      <w:r>
        <w:t>PETN requires a longer run up than lead azi</w:t>
      </w:r>
      <w:r w:rsidR="00BE02C6">
        <w:t xml:space="preserve">de </w:t>
      </w:r>
      <w:r w:rsidR="009E59A4">
        <w:t xml:space="preserve">to </w:t>
      </w:r>
      <w:r w:rsidR="00245CC4">
        <w:t>achieve the transition from deflagration to de</w:t>
      </w:r>
      <w:r w:rsidR="002D6C35">
        <w:t xml:space="preserve">tonation. Subsequently this shockwave is sufficient to initiate the main charge of the composition described in </w:t>
      </w:r>
      <w:r w:rsidR="002D6C35">
        <w:fldChar w:fldCharType="begin"/>
      </w:r>
      <w:r w:rsidR="002D6C35">
        <w:instrText xml:space="preserve"> REF _Ref201144061 \h </w:instrText>
      </w:r>
      <w:r w:rsidR="002D6C35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2D6C35">
        <w:fldChar w:fldCharType="end"/>
      </w:r>
      <w:r w:rsidR="002D6C35">
        <w:t>.</w:t>
      </w:r>
    </w:p>
    <w:p w14:paraId="17CBF5E7" w14:textId="77777777" w:rsidR="00821802" w:rsidRPr="00821802" w:rsidRDefault="00821802" w:rsidP="00821802"/>
    <w:p w14:paraId="199841C0" w14:textId="47B2A614" w:rsidR="001D79E3" w:rsidRDefault="000205B9" w:rsidP="001D79E3">
      <w:pPr>
        <w:pStyle w:val="Heading2"/>
      </w:pPr>
      <w:bookmarkStart w:id="24" w:name="_Toc202348123"/>
      <w:r>
        <w:t xml:space="preserve">Using </w:t>
      </w:r>
      <w:r w:rsidR="004829D7">
        <w:t xml:space="preserve">the composition </w:t>
      </w:r>
      <w:r w:rsidR="009E2A76">
        <w:t>for an effective maritime mine.</w:t>
      </w:r>
      <w:bookmarkEnd w:id="24"/>
    </w:p>
    <w:p w14:paraId="39E4035E" w14:textId="77777777" w:rsidR="006B123A" w:rsidRDefault="006B123A" w:rsidP="006B123A"/>
    <w:p w14:paraId="5276E760" w14:textId="2BCC03D6" w:rsidR="00FB45FF" w:rsidRDefault="00D937CC" w:rsidP="006B123A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64CE9BCD" wp14:editId="669D57CF">
                <wp:simplePos x="0" y="0"/>
                <wp:positionH relativeFrom="margin">
                  <wp:align>center</wp:align>
                </wp:positionH>
                <wp:positionV relativeFrom="paragraph">
                  <wp:posOffset>1072515</wp:posOffset>
                </wp:positionV>
                <wp:extent cx="4959350" cy="2552700"/>
                <wp:effectExtent l="0" t="0" r="12700" b="19050"/>
                <wp:wrapTopAndBottom/>
                <wp:docPr id="16650007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959350" cy="2552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9B543C3" w14:textId="2916A6D6" w:rsidR="00FB45FF" w:rsidRDefault="008A73AB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50B3250" wp14:editId="79960758">
                                  <wp:extent cx="4820285" cy="2452370"/>
                                  <wp:effectExtent l="0" t="0" r="0" b="5080"/>
                                  <wp:docPr id="231835899" name="Picture 1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1835899" name=""/>
                                          <pic:cNvPicPr/>
                                        </pic:nvPicPr>
                                        <pic:blipFill>
                                          <a:blip r:embed="rId10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4820285" cy="245237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 xmlns:w16du="http://schemas.microsoft.com/office/word/2023/wordml/word16du">
            <w:pict>
              <v:shape w14:anchorId="64CE9BCD" id="_x0000_s1027" type="#_x0000_t202" style="position:absolute;margin-left:0;margin-top:84.45pt;width:390.5pt;height:201pt;z-index:251661312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">
                <v:textbox>
                  <w:txbxContent>
                    <w:p w14:paraId="69B543C3" w14:textId="2916A6D6" w:rsidR="00FB45FF" w:rsidRDefault="008A73AB">
                      <w:r>
                        <w:rPr>
                          <w:noProof/>
                        </w:rPr>
                        <w:drawing>
                          <wp:inline distT="0" distB="0" distL="0" distR="0" wp14:anchorId="650B3250" wp14:editId="79960758">
                            <wp:extent cx="4820285" cy="2452370"/>
                            <wp:effectExtent l="0" t="0" r="0" b="5080"/>
                            <wp:docPr id="231835899" name="Picture 1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1835899" name=""/>
                                    <pic:cNvPicPr/>
                                  </pic:nvPicPr>
                                  <pic:blipFill>
                                    <a:blip r:embed="rId11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4820285" cy="245237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8D09F0">
        <w:t xml:space="preserve">The composition in </w:t>
      </w:r>
      <w:r w:rsidR="008D09F0">
        <w:fldChar w:fldCharType="begin"/>
      </w:r>
      <w:r w:rsidR="008D09F0">
        <w:instrText xml:space="preserve"> REF _Ref201144061 \h </w:instrText>
      </w:r>
      <w:r w:rsidR="008D09F0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8D09F0">
        <w:fldChar w:fldCharType="end"/>
      </w:r>
      <w:r w:rsidR="00434B1C">
        <w:t xml:space="preserve"> </w:t>
      </w:r>
      <w:r w:rsidR="00D77186">
        <w:t xml:space="preserve">is a powerful explosive used in various munitions. </w:t>
      </w:r>
      <w:r w:rsidR="00752F8D">
        <w:t>It generates high peak pressures</w:t>
      </w:r>
      <w:r w:rsidR="00D055A4">
        <w:t xml:space="preserve"> with a pseudo-</w:t>
      </w:r>
      <w:r w:rsidR="00747302">
        <w:t>exponential</w:t>
      </w:r>
      <w:r w:rsidR="00D055A4">
        <w:t xml:space="preserve"> decay as the pressure recedes back to ambient pressures. There are periods of undulation </w:t>
      </w:r>
      <w:r w:rsidR="00992131">
        <w:t xml:space="preserve">around zero pressure as residual energy is dissipated </w:t>
      </w:r>
      <w:r w:rsidR="0039042B">
        <w:t>into the atmosphere</w:t>
      </w:r>
      <w:r w:rsidR="00D3248E">
        <w:t xml:space="preserve">. Whilst this </w:t>
      </w:r>
      <w:r w:rsidR="00D10013">
        <w:t xml:space="preserve">is sufficient in air, it does not have the same duration in water due to </w:t>
      </w:r>
      <w:r>
        <w:t>difference in density</w:t>
      </w:r>
      <w:r w:rsidR="008809CD">
        <w:t xml:space="preserve"> of the two mediums</w:t>
      </w:r>
      <w:r>
        <w:t>.</w:t>
      </w:r>
      <w:r w:rsidR="00D10013">
        <w:t xml:space="preserve"> </w:t>
      </w:r>
    </w:p>
    <w:p w14:paraId="112A9950" w14:textId="4666388C" w:rsidR="00FB45FF" w:rsidRDefault="008A73AB" w:rsidP="00053F25">
      <w:pPr>
        <w:pStyle w:val="Caption"/>
        <w:jc w:val="center"/>
      </w:pPr>
      <w:bookmarkStart w:id="25" w:name="_Ref201922878"/>
      <w:bookmarkStart w:id="26" w:name="_Ref201922793"/>
      <w:bookmarkStart w:id="27" w:name="_Toc202348132"/>
      <w:r>
        <w:t xml:space="preserve">Figure </w:t>
      </w:r>
      <w:r w:rsidR="00000000">
        <w:fldChar w:fldCharType="begin"/>
      </w:r>
      <w:r w:rsidR="00000000">
        <w:instrText xml:space="preserve"> SEQ Figure \* ARABIC </w:instrText>
      </w:r>
      <w:r w:rsidR="00000000">
        <w:fldChar w:fldCharType="separate"/>
      </w:r>
      <w:r w:rsidR="0014168D">
        <w:rPr>
          <w:noProof/>
        </w:rPr>
        <w:t>3</w:t>
      </w:r>
      <w:r w:rsidR="00000000">
        <w:rPr>
          <w:noProof/>
        </w:rPr>
        <w:fldChar w:fldCharType="end"/>
      </w:r>
      <w:bookmarkEnd w:id="25"/>
      <w:r>
        <w:t xml:space="preserve"> - Differences in peak pressures and impulse duration</w:t>
      </w:r>
      <w:bookmarkEnd w:id="26"/>
      <w:bookmarkEnd w:id="27"/>
    </w:p>
    <w:p w14:paraId="3002A36E" w14:textId="595A686E" w:rsidR="00FB45FF" w:rsidRDefault="00676ECC" w:rsidP="006B123A">
      <w:r>
        <w:t>To</w:t>
      </w:r>
      <w:r w:rsidR="008809CD">
        <w:t xml:space="preserve"> make this composition effective </w:t>
      </w:r>
      <w:r w:rsidR="0027107A">
        <w:t xml:space="preserve">for underwater applications the composition would need to be amended </w:t>
      </w:r>
      <w:r w:rsidR="00A4720F">
        <w:t xml:space="preserve">to account for this change. Historically, </w:t>
      </w:r>
      <w:r w:rsidR="005D767C">
        <w:t>aluminium</w:t>
      </w:r>
      <w:r w:rsidR="00A4720F">
        <w:t xml:space="preserve"> has been added to</w:t>
      </w:r>
      <w:r w:rsidR="005D767C">
        <w:t xml:space="preserve"> similar</w:t>
      </w:r>
      <w:r w:rsidR="00A4720F">
        <w:t xml:space="preserve"> compos</w:t>
      </w:r>
      <w:r w:rsidR="005D767C">
        <w:t>itions</w:t>
      </w:r>
      <w:r w:rsidR="00652D24">
        <w:t>.</w:t>
      </w:r>
      <w:r w:rsidR="005D767C">
        <w:t xml:space="preserve"> </w:t>
      </w:r>
      <w:r w:rsidR="00652D24">
        <w:t>B</w:t>
      </w:r>
      <w:r w:rsidR="00555B56">
        <w:t xml:space="preserve">y amending the composition in </w:t>
      </w:r>
      <w:r w:rsidR="00AA533E">
        <w:t>this</w:t>
      </w:r>
      <w:r w:rsidR="00555B56">
        <w:t xml:space="preserve"> way, peak overpressures are reduced, however the impulse </w:t>
      </w:r>
      <w:r w:rsidR="006A2E52">
        <w:t xml:space="preserve">duration and number of undulations on return to </w:t>
      </w:r>
      <w:r w:rsidR="00943803">
        <w:t xml:space="preserve">ambient are extended, a not to scale representation of this effect is shown in </w:t>
      </w:r>
      <w:r w:rsidR="00171D04">
        <w:fldChar w:fldCharType="begin"/>
      </w:r>
      <w:r w:rsidR="00171D04">
        <w:instrText xml:space="preserve"> REF _Ref201922878 \h </w:instrText>
      </w:r>
      <w:r w:rsidR="00171D04">
        <w:fldChar w:fldCharType="separate"/>
      </w:r>
      <w:r w:rsidR="0014168D">
        <w:t xml:space="preserve">Figure </w:t>
      </w:r>
      <w:r w:rsidR="0014168D">
        <w:rPr>
          <w:noProof/>
        </w:rPr>
        <w:t>3</w:t>
      </w:r>
      <w:r w:rsidR="00171D04">
        <w:fldChar w:fldCharType="end"/>
      </w:r>
      <w:r w:rsidR="00171D04">
        <w:t xml:space="preserve">. </w:t>
      </w:r>
    </w:p>
    <w:p w14:paraId="2DA4255D" w14:textId="2FA60B79" w:rsidR="004176E4" w:rsidRDefault="004176E4" w:rsidP="006B123A">
      <w:r>
        <w:t xml:space="preserve">The book, “The </w:t>
      </w:r>
      <w:r w:rsidR="00AF6EEB">
        <w:t>S</w:t>
      </w:r>
      <w:r>
        <w:t>ecret History of RDX” [</w:t>
      </w:r>
      <w:r w:rsidR="00D77EDE">
        <w:t>4</w:t>
      </w:r>
      <w:r>
        <w:t xml:space="preserve">} </w:t>
      </w:r>
      <w:r w:rsidR="00987DBA">
        <w:t xml:space="preserve">gives an example of this composition being </w:t>
      </w:r>
      <w:r w:rsidR="00AF6EEB">
        <w:t xml:space="preserve">used in practice during the second world war. </w:t>
      </w:r>
      <w:r w:rsidR="00CF71DE">
        <w:t xml:space="preserve">The composition known as Torpex is a RDX/TNT/aluminium </w:t>
      </w:r>
      <w:r w:rsidR="0082629B">
        <w:t xml:space="preserve">melt cast </w:t>
      </w:r>
      <w:r w:rsidR="007F50FE">
        <w:t>mixture</w:t>
      </w:r>
      <w:r w:rsidR="00022B0F">
        <w:t xml:space="preserve"> (</w:t>
      </w:r>
      <w:r w:rsidR="002F7CFE">
        <w:t>41:41:18 + 1% wax)</w:t>
      </w:r>
      <w:r w:rsidR="007F50FE">
        <w:t xml:space="preserve"> used in </w:t>
      </w:r>
      <w:r w:rsidR="000A02AE">
        <w:t>torpedoes</w:t>
      </w:r>
      <w:r w:rsidR="007F50FE">
        <w:t xml:space="preserve"> and underwater mines. </w:t>
      </w:r>
      <w:r w:rsidR="00CA4BA5">
        <w:t>This has a velocity of detonation of 7600m.s</w:t>
      </w:r>
      <w:r w:rsidR="00CA4BA5" w:rsidRPr="00CA4BA5">
        <w:rPr>
          <w:vertAlign w:val="superscript"/>
        </w:rPr>
        <w:t>-1</w:t>
      </w:r>
      <w:r w:rsidR="00CA4BA5">
        <w:t xml:space="preserve"> and a density of 1.81 g.cm</w:t>
      </w:r>
      <w:r w:rsidR="00CA4BA5" w:rsidRPr="00CA4BA5">
        <w:rPr>
          <w:vertAlign w:val="superscript"/>
        </w:rPr>
        <w:t>3</w:t>
      </w:r>
      <w:r w:rsidR="00CA4BA5">
        <w:t>.</w:t>
      </w:r>
    </w:p>
    <w:p w14:paraId="39D53191" w14:textId="4A3A10CB" w:rsidR="005B4BA1" w:rsidRDefault="00566E5A" w:rsidP="006B123A">
      <w:r>
        <w:lastRenderedPageBreak/>
        <w:t xml:space="preserve">Aluminium is added </w:t>
      </w:r>
      <w:r w:rsidR="00935B8E">
        <w:t>primarily for its ability to increase blast effects in both atmospheric and underwater applications</w:t>
      </w:r>
      <w:r w:rsidR="00022BAA">
        <w:t xml:space="preserve"> due to the </w:t>
      </w:r>
      <w:r w:rsidR="003E5D93">
        <w:t>high enthalpy of formation of aluminium oxide (-</w:t>
      </w:r>
      <w:r w:rsidR="009870D2">
        <w:t>1590kJ.mol)</w:t>
      </w:r>
      <w:r w:rsidR="00935B8E">
        <w:t>.</w:t>
      </w:r>
      <w:r w:rsidR="005B4BA1">
        <w:t xml:space="preserve"> It has been used</w:t>
      </w:r>
      <w:r w:rsidR="009C033F">
        <w:t xml:space="preserve"> historically primarily in compositions with low oxygen balance</w:t>
      </w:r>
      <w:r w:rsidR="00535CFA">
        <w:t xml:space="preserve"> to extend </w:t>
      </w:r>
      <w:r w:rsidR="00280F71">
        <w:t>the duration of high pressures.</w:t>
      </w:r>
    </w:p>
    <w:p w14:paraId="64D9B2C3" w14:textId="632E381E" w:rsidR="00566E5A" w:rsidRDefault="001510C9" w:rsidP="006B123A">
      <w:r>
        <w:t>Typical particle sizes are less than 100</w:t>
      </w:r>
      <w:r w:rsidR="0078356A">
        <w:rPr>
          <w:rFonts w:cstheme="minorHAnsi"/>
        </w:rPr>
        <w:t>µ</w:t>
      </w:r>
      <w:r w:rsidR="0078356A">
        <w:t xml:space="preserve">m </w:t>
      </w:r>
      <w:r w:rsidR="0082034D">
        <w:t>like</w:t>
      </w:r>
      <w:r w:rsidR="0078356A">
        <w:t xml:space="preserve"> those found in igniter o</w:t>
      </w:r>
      <w:r w:rsidR="00F355C9">
        <w:t>r propellant compositions.</w:t>
      </w:r>
      <w:r w:rsidR="00E5770A">
        <w:t xml:space="preserve"> It is also worth considering the </w:t>
      </w:r>
      <w:r w:rsidR="00340E80">
        <w:t xml:space="preserve">safety of such compositions as the addition of aluminium </w:t>
      </w:r>
      <w:r w:rsidR="0068393E">
        <w:t>h</w:t>
      </w:r>
      <w:r w:rsidR="00340E80">
        <w:t xml:space="preserve">as shown </w:t>
      </w:r>
      <w:r w:rsidR="0068393E">
        <w:t xml:space="preserve">these to be more sensitive to </w:t>
      </w:r>
      <w:r w:rsidR="00A618C1">
        <w:t>thermal and shock</w:t>
      </w:r>
      <w:r w:rsidR="00886A13">
        <w:t>, and especially electrostatic discharge (ESD)</w:t>
      </w:r>
      <w:r w:rsidR="00A618C1">
        <w:t xml:space="preserve"> insults when compared to </w:t>
      </w:r>
      <w:r w:rsidR="007B1270">
        <w:t>the same composition not containing the aluminium additive [</w:t>
      </w:r>
      <w:r w:rsidR="00D77EDE">
        <w:t>5</w:t>
      </w:r>
      <w:r w:rsidR="007B1270">
        <w:t>]</w:t>
      </w:r>
      <w:r w:rsidR="00E546A2">
        <w:t>.</w:t>
      </w:r>
      <w:r w:rsidR="0078356A">
        <w:t xml:space="preserve"> </w:t>
      </w:r>
    </w:p>
    <w:p w14:paraId="0DBB4A1A" w14:textId="77777777" w:rsidR="00FB45FF" w:rsidRDefault="00FB45FF" w:rsidP="006B123A"/>
    <w:p w14:paraId="68E2694B" w14:textId="468C9A74" w:rsidR="001300C7" w:rsidRPr="004F08A4" w:rsidRDefault="001300C7" w:rsidP="001300C7">
      <w:pPr>
        <w:pStyle w:val="Heading1"/>
      </w:pPr>
      <w:bookmarkStart w:id="28" w:name="_Toc202348124"/>
      <w:r w:rsidRPr="004F08A4">
        <w:t>Con</w:t>
      </w:r>
      <w:r w:rsidR="00F35AE4" w:rsidRPr="004F08A4">
        <w:t>clusions</w:t>
      </w:r>
      <w:bookmarkEnd w:id="28"/>
    </w:p>
    <w:p w14:paraId="1884E418" w14:textId="77777777" w:rsidR="006321AA" w:rsidRDefault="006321AA" w:rsidP="00F35AE4"/>
    <w:p w14:paraId="77F97552" w14:textId="77777777" w:rsidR="009A5CDA" w:rsidRDefault="00453E84" w:rsidP="00F35AE4">
      <w:r>
        <w:t>This desktop exercise has been a useful to</w:t>
      </w:r>
      <w:r w:rsidR="00694A7A">
        <w:t xml:space="preserve">ol for the Author to relate mathematical and chemistry techniques and apply them to </w:t>
      </w:r>
      <w:r w:rsidR="00424328">
        <w:t>a real-world scenario that would be expected in everyday industry.</w:t>
      </w:r>
      <w:r w:rsidR="008B25D8">
        <w:t xml:space="preserve"> It is hoped that these skills will be utilised again in the future. </w:t>
      </w:r>
    </w:p>
    <w:p w14:paraId="076AD8F7" w14:textId="0A4DA71C" w:rsidR="00904169" w:rsidRDefault="00F0748A" w:rsidP="00F35AE4">
      <w:r>
        <w:t xml:space="preserve">This exercise has also been invaluable </w:t>
      </w:r>
      <w:r w:rsidR="00653DF7">
        <w:t xml:space="preserve">at providing an insight into how predecessors in the industry </w:t>
      </w:r>
      <w:r w:rsidR="00F02BDE">
        <w:t>experimented with different composition</w:t>
      </w:r>
      <w:r w:rsidR="009A5CDA">
        <w:t xml:space="preserve">s of nominally similar materials to </w:t>
      </w:r>
      <w:r w:rsidR="003B7F97">
        <w:t xml:space="preserve">improve the versatility of an explosive composition, but also to improve </w:t>
      </w:r>
      <w:r w:rsidR="00F4105D">
        <w:t xml:space="preserve">velocities of </w:t>
      </w:r>
      <w:r w:rsidR="000B41F6">
        <w:t>destination</w:t>
      </w:r>
      <w:r w:rsidR="00F4105D">
        <w:t xml:space="preserve"> and peak overpressures</w:t>
      </w:r>
      <w:r w:rsidR="000B41F6">
        <w:t>. It is also important to be mindful o</w:t>
      </w:r>
      <w:r w:rsidR="00D3320D">
        <w:t>n the impact on</w:t>
      </w:r>
      <w:r w:rsidR="000B41F6">
        <w:t xml:space="preserve"> safety of such compositions as </w:t>
      </w:r>
      <w:r w:rsidR="007438B0">
        <w:t>any addition to a mixture can alter the handling precautions and sensitiveness</w:t>
      </w:r>
      <w:r w:rsidR="00F02BDE">
        <w:t xml:space="preserve"> </w:t>
      </w:r>
      <w:r w:rsidR="00306EDD">
        <w:t xml:space="preserve">in ways that may not be readily apparent. </w:t>
      </w:r>
    </w:p>
    <w:p w14:paraId="19AC63BD" w14:textId="77777777" w:rsidR="00F0748A" w:rsidRDefault="00F0748A" w:rsidP="00F35AE4"/>
    <w:p w14:paraId="39BDF505" w14:textId="77777777" w:rsidR="00904169" w:rsidRDefault="00904169" w:rsidP="00F35AE4"/>
    <w:p w14:paraId="4A87DE17" w14:textId="77777777" w:rsidR="001448A7" w:rsidRDefault="001448A7">
      <w:r>
        <w:br w:type="page"/>
      </w:r>
    </w:p>
    <w:p w14:paraId="7A4284C5" w14:textId="67323075" w:rsidR="008705E2" w:rsidRPr="00071B2D" w:rsidRDefault="003E2AD1" w:rsidP="00745258">
      <w:pPr>
        <w:pStyle w:val="append"/>
      </w:pPr>
      <w:bookmarkStart w:id="29" w:name="_Toc202348125"/>
      <w:r w:rsidRPr="00071B2D">
        <w:lastRenderedPageBreak/>
        <w:t xml:space="preserve">Annex </w:t>
      </w:r>
      <w:r w:rsidR="00E7281C" w:rsidRPr="00071B2D">
        <w:t>A</w:t>
      </w:r>
      <w:bookmarkEnd w:id="29"/>
    </w:p>
    <w:p w14:paraId="2FBFBE5A" w14:textId="7ABAD216" w:rsidR="007668ED" w:rsidRPr="008477C1" w:rsidRDefault="00A75D7F" w:rsidP="007668ED">
      <w:pPr>
        <w:pStyle w:val="Heading2"/>
      </w:pPr>
      <w:bookmarkStart w:id="30" w:name="_Toc202348126"/>
      <w:r>
        <w:t>Worked determination of oxygen balance for formulation comp</w:t>
      </w:r>
      <w:r w:rsidR="00AD763B">
        <w:t>o</w:t>
      </w:r>
      <w:r>
        <w:t>s</w:t>
      </w:r>
      <w:r w:rsidR="00AD763B">
        <w:t>i</w:t>
      </w:r>
      <w:r>
        <w:t>tion</w:t>
      </w:r>
      <w:r w:rsidR="0063372B" w:rsidRPr="008477C1">
        <w:t>.</w:t>
      </w:r>
      <w:bookmarkEnd w:id="30"/>
    </w:p>
    <w:p w14:paraId="4204C324" w14:textId="77777777" w:rsidR="00E82B0D" w:rsidRPr="008477C1" w:rsidRDefault="00E82B0D" w:rsidP="00E82B0D"/>
    <w:p w14:paraId="73B983FF" w14:textId="17659529" w:rsidR="00122FDD" w:rsidRDefault="00AD763B" w:rsidP="00122FDD">
      <w:r>
        <w:t xml:space="preserve">Using </w:t>
      </w:r>
      <w:r w:rsidR="00A243B3">
        <w:t>Equation</w:t>
      </w:r>
      <w:r>
        <w:t xml:space="preserve"> 1 the oxygen balance has been determined for both</w:t>
      </w:r>
      <w:r w:rsidR="00372A32">
        <w:t xml:space="preserve"> RDX and TNT</w:t>
      </w:r>
      <w:r w:rsidR="002A786D">
        <w:t xml:space="preserve"> </w:t>
      </w:r>
      <w:r>
        <w:t>to validate values provided</w:t>
      </w:r>
      <w:r w:rsidR="00604675">
        <w:t xml:space="preserve"> in </w:t>
      </w:r>
      <w:r w:rsidR="00604675">
        <w:fldChar w:fldCharType="begin"/>
      </w:r>
      <w:r w:rsidR="00604675">
        <w:instrText xml:space="preserve"> REF _Ref201144061 \h </w:instrText>
      </w:r>
      <w:r w:rsidR="00604675">
        <w:fldChar w:fldCharType="separate"/>
      </w:r>
      <w:r w:rsidR="0014168D">
        <w:t xml:space="preserve">Table </w:t>
      </w:r>
      <w:r w:rsidR="0014168D">
        <w:rPr>
          <w:noProof/>
        </w:rPr>
        <w:t>1</w:t>
      </w:r>
      <w:r w:rsidR="00604675">
        <w:fldChar w:fldCharType="end"/>
      </w:r>
      <w:r>
        <w:t>, and in turn determine</w:t>
      </w:r>
      <w:r w:rsidR="002A786D">
        <w:t xml:space="preserve"> </w:t>
      </w:r>
      <w:r w:rsidR="00A243B3">
        <w:t>the oxygen balance of a 60/40 composition.</w:t>
      </w:r>
      <w:r w:rsidR="00372A32">
        <w:t xml:space="preserve"> </w:t>
      </w:r>
    </w:p>
    <w:p w14:paraId="73D1E020" w14:textId="77777777" w:rsidR="00372A32" w:rsidRPr="004A6DE4" w:rsidRDefault="00000000" w:rsidP="00372A32">
      <w:pPr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Ω</m:t>
              </m:r>
            </m:num>
            <m:den>
              <m:r>
                <w:rPr>
                  <w:rFonts w:ascii="Cambria Math" w:hAnsi="Cambria Math"/>
                </w:rPr>
                <m:t>MW</m:t>
              </m:r>
            </m:den>
          </m:f>
          <m:r>
            <w:rPr>
              <w:rFonts w:ascii="Cambria Math" w:hAnsi="Cambria Math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 xml:space="preserve"> d-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2a</m:t>
                  </m:r>
                </m:e>
              </m:d>
              <m:r>
                <w:rPr>
                  <w:rFonts w:ascii="Cambria Math" w:hAnsi="Cambria Math"/>
                </w:rPr>
                <m:t xml:space="preserve">- </m:t>
              </m:r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b</m:t>
                  </m:r>
                </m:num>
                <m:den>
                  <m:r>
                    <w:rPr>
                      <w:rFonts w:ascii="Cambria Math" w:hAnsi="Cambria Math"/>
                    </w:rPr>
                    <m:t>2</m:t>
                  </m:r>
                </m:den>
              </m:f>
              <m:r>
                <w:rPr>
                  <w:rFonts w:ascii="Cambria Math" w:hAnsi="Cambria Math"/>
                </w:rPr>
                <m:t xml:space="preserve"> </m:t>
              </m:r>
            </m:e>
          </m:d>
          <m:r>
            <w:rPr>
              <w:rFonts w:ascii="Cambria Math" w:hAnsi="Cambria Math"/>
            </w:rPr>
            <m:t>* 1599.94</m:t>
          </m:r>
        </m:oMath>
      </m:oMathPara>
    </w:p>
    <w:p w14:paraId="5590192B" w14:textId="0A41E379" w:rsidR="00372A32" w:rsidRPr="004A6DE4" w:rsidRDefault="00372A32" w:rsidP="00372A32">
      <w:pPr>
        <w:pStyle w:val="Caption"/>
        <w:jc w:val="center"/>
        <w:rPr>
          <w:rFonts w:eastAsiaTheme="minorEastAsia"/>
          <w:i w:val="0"/>
        </w:rPr>
      </w:pPr>
      <w:r>
        <w:t xml:space="preserve">Equation </w:t>
      </w:r>
      <w:r w:rsidR="00000000">
        <w:fldChar w:fldCharType="begin"/>
      </w:r>
      <w:r w:rsidR="00000000">
        <w:instrText xml:space="preserve"> SEQ Equation \* ARABIC </w:instrText>
      </w:r>
      <w:r w:rsidR="00000000">
        <w:fldChar w:fldCharType="separate"/>
      </w:r>
      <w:r w:rsidR="0014168D">
        <w:rPr>
          <w:noProof/>
        </w:rPr>
        <w:t>5</w:t>
      </w:r>
      <w:r w:rsidR="00000000">
        <w:rPr>
          <w:noProof/>
        </w:rPr>
        <w:fldChar w:fldCharType="end"/>
      </w:r>
      <w:r>
        <w:t xml:space="preserve"> - Determination of Oxygen Balance.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C1257" w14:paraId="6B3364C8" w14:textId="77777777" w:rsidTr="00BA15B8">
        <w:tc>
          <w:tcPr>
            <w:tcW w:w="4508" w:type="dxa"/>
            <w:shd w:val="clear" w:color="auto" w:fill="CCFFFF"/>
          </w:tcPr>
          <w:p w14:paraId="592514EB" w14:textId="65F8B95A" w:rsidR="004C1257" w:rsidRDefault="004C1257" w:rsidP="00BA15B8">
            <w:pPr>
              <w:jc w:val="center"/>
            </w:pPr>
            <w:r>
              <w:t>RDX</w:t>
            </w:r>
          </w:p>
        </w:tc>
        <w:tc>
          <w:tcPr>
            <w:tcW w:w="4508" w:type="dxa"/>
            <w:shd w:val="clear" w:color="auto" w:fill="CCFFFF"/>
          </w:tcPr>
          <w:p w14:paraId="7EA06AF0" w14:textId="3D2217AE" w:rsidR="004C1257" w:rsidRDefault="004C1257" w:rsidP="00BA15B8">
            <w:pPr>
              <w:jc w:val="center"/>
            </w:pPr>
            <w:r>
              <w:t>TNT</w:t>
            </w:r>
          </w:p>
        </w:tc>
      </w:tr>
      <w:tr w:rsidR="004C1257" w14:paraId="577972A9" w14:textId="77777777" w:rsidTr="00BA15B8">
        <w:tc>
          <w:tcPr>
            <w:tcW w:w="4508" w:type="dxa"/>
            <w:shd w:val="clear" w:color="auto" w:fill="FFFF99"/>
          </w:tcPr>
          <w:p w14:paraId="7EABE60F" w14:textId="529F10CF" w:rsidR="00657045" w:rsidRPr="004A6DE4" w:rsidRDefault="00000000" w:rsidP="00657045">
            <w:pPr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Ω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222.117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 xml:space="preserve"> 6-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2*3</m:t>
                        </m:r>
                      </m:e>
                    </m:d>
                    <m:r>
                      <w:rPr>
                        <w:rFonts w:ascii="Cambria Math" w:hAnsi="Cambria Math"/>
                      </w:rPr>
                      <m:t xml:space="preserve">- 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6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 xml:space="preserve"> </m:t>
                    </m:r>
                  </m:e>
                </m:d>
                <m:r>
                  <w:rPr>
                    <w:rFonts w:ascii="Cambria Math" w:hAnsi="Cambria Math"/>
                  </w:rPr>
                  <m:t>* 1599.94</m:t>
                </m:r>
              </m:oMath>
            </m:oMathPara>
          </w:p>
          <w:p w14:paraId="2DAE4691" w14:textId="77777777" w:rsidR="004C1257" w:rsidRDefault="004C1257" w:rsidP="00122FDD"/>
        </w:tc>
        <w:tc>
          <w:tcPr>
            <w:tcW w:w="4508" w:type="dxa"/>
            <w:shd w:val="clear" w:color="auto" w:fill="FFFF99"/>
          </w:tcPr>
          <w:p w14:paraId="23A5B8E6" w14:textId="077A4268" w:rsidR="00657045" w:rsidRPr="004A6DE4" w:rsidRDefault="00000000" w:rsidP="00657045">
            <w:pPr>
              <w:rPr>
                <w:rFonts w:eastAsiaTheme="minorEastAsia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Ω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227.133</m:t>
                    </m:r>
                  </m:den>
                </m:f>
                <m:r>
                  <w:rPr>
                    <w:rFonts w:ascii="Cambria Math" w:hAnsi="Cambria Math"/>
                  </w:rPr>
                  <m:t>=</m:t>
                </m:r>
                <m:d>
                  <m:dPr>
                    <m:begChr m:val="["/>
                    <m:endChr m:val="]"/>
                    <m:ctrlPr>
                      <w:rPr>
                        <w:rFonts w:ascii="Cambria Math" w:hAnsi="Cambria Math"/>
                        <w:i/>
                      </w:rPr>
                    </m:ctrlPr>
                  </m:dPr>
                  <m:e>
                    <m:r>
                      <w:rPr>
                        <w:rFonts w:ascii="Cambria Math" w:hAnsi="Cambria Math"/>
                      </w:rPr>
                      <m:t xml:space="preserve"> 6-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</w:rPr>
                          <m:t>2*7</m:t>
                        </m:r>
                      </m:e>
                    </m:d>
                    <m:r>
                      <w:rPr>
                        <w:rFonts w:ascii="Cambria Math" w:hAnsi="Cambria Math"/>
                      </w:rPr>
                      <m:t xml:space="preserve">- 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</w:rPr>
                          <m:t>5</m:t>
                        </m:r>
                      </m:num>
                      <m:den>
                        <m:r>
                          <w:rPr>
                            <w:rFonts w:ascii="Cambria Math" w:hAnsi="Cambria Math"/>
                          </w:rPr>
                          <m:t>2</m:t>
                        </m:r>
                      </m:den>
                    </m:f>
                    <m:r>
                      <w:rPr>
                        <w:rFonts w:ascii="Cambria Math" w:hAnsi="Cambria Math"/>
                      </w:rPr>
                      <m:t xml:space="preserve"> </m:t>
                    </m:r>
                  </m:e>
                </m:d>
                <m:r>
                  <w:rPr>
                    <w:rFonts w:ascii="Cambria Math" w:hAnsi="Cambria Math"/>
                  </w:rPr>
                  <m:t>* 1599.94</m:t>
                </m:r>
              </m:oMath>
            </m:oMathPara>
          </w:p>
          <w:p w14:paraId="11D5F089" w14:textId="77777777" w:rsidR="004C1257" w:rsidRDefault="004C1257" w:rsidP="00122FDD"/>
        </w:tc>
      </w:tr>
      <w:tr w:rsidR="004C1257" w14:paraId="06C58FE9" w14:textId="77777777" w:rsidTr="00BA15B8">
        <w:tc>
          <w:tcPr>
            <w:tcW w:w="4508" w:type="dxa"/>
            <w:shd w:val="clear" w:color="auto" w:fill="FFFF99"/>
          </w:tcPr>
          <w:p w14:paraId="6930B4C1" w14:textId="24A11DFC" w:rsidR="004C1257" w:rsidRDefault="003B30B1" w:rsidP="00E74506">
            <w:pPr>
              <w:jc w:val="center"/>
            </w:pPr>
            <w:r>
              <w:t>-21.61%</w:t>
            </w:r>
            <w:r w:rsidR="008D0A72">
              <w:t xml:space="preserve"> (2dp)</w:t>
            </w:r>
          </w:p>
        </w:tc>
        <w:tc>
          <w:tcPr>
            <w:tcW w:w="4508" w:type="dxa"/>
            <w:shd w:val="clear" w:color="auto" w:fill="FFFF99"/>
          </w:tcPr>
          <w:p w14:paraId="0C933785" w14:textId="077F237A" w:rsidR="004C1257" w:rsidRDefault="007A775D" w:rsidP="007A775D">
            <w:pPr>
              <w:jc w:val="center"/>
            </w:pPr>
            <w:r>
              <w:t>-73.96</w:t>
            </w:r>
            <w:r w:rsidR="008D0A72">
              <w:t>% (2dp)</w:t>
            </w:r>
          </w:p>
        </w:tc>
      </w:tr>
    </w:tbl>
    <w:p w14:paraId="55172421" w14:textId="7AAA53D0" w:rsidR="00372A32" w:rsidRDefault="00E74506" w:rsidP="005E6C95">
      <w:pPr>
        <w:pStyle w:val="Caption"/>
        <w:jc w:val="center"/>
      </w:pPr>
      <w:bookmarkStart w:id="31" w:name="_Toc202348137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5</w:t>
      </w:r>
      <w:r w:rsidR="00000000">
        <w:rPr>
          <w:noProof/>
        </w:rPr>
        <w:fldChar w:fldCharType="end"/>
      </w:r>
      <w:r>
        <w:t xml:space="preserve"> - Oxygen Balance of Binary Components</w:t>
      </w:r>
      <w:bookmarkEnd w:id="31"/>
    </w:p>
    <w:p w14:paraId="594A0415" w14:textId="77777777" w:rsidR="00092EA7" w:rsidRDefault="00092EA7" w:rsidP="002A3E2C">
      <w:pPr>
        <w:rPr>
          <w:highlight w:val="yellow"/>
        </w:rPr>
      </w:pPr>
    </w:p>
    <w:p w14:paraId="7F11C3F6" w14:textId="77777777" w:rsidR="007B5657" w:rsidRDefault="007B5657" w:rsidP="002A3E2C">
      <w:pPr>
        <w:rPr>
          <w:highlight w:val="yellow"/>
        </w:rPr>
      </w:pPr>
    </w:p>
    <w:p w14:paraId="03DDA3F6" w14:textId="77777777" w:rsidR="007B5657" w:rsidRDefault="007B5657" w:rsidP="002A3E2C">
      <w:pPr>
        <w:rPr>
          <w:highlight w:val="yellow"/>
        </w:rPr>
        <w:sectPr w:rsidR="007B5657" w:rsidSect="00C54B68">
          <w:footerReference w:type="defaul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B00114B" w14:textId="02A2F4F6" w:rsidR="007E5033" w:rsidRDefault="00F7094D" w:rsidP="007E5033">
      <w:pPr>
        <w:pStyle w:val="Heading2"/>
      </w:pPr>
      <w:bookmarkStart w:id="32" w:name="_Ref172095878"/>
      <w:bookmarkStart w:id="33" w:name="_Toc202348127"/>
      <w:r>
        <w:lastRenderedPageBreak/>
        <w:t>Atomic Composition of Energetic Mixture</w:t>
      </w:r>
      <w:r w:rsidR="00506DE6" w:rsidRPr="00051EA3">
        <w:t>.</w:t>
      </w:r>
      <w:bookmarkEnd w:id="32"/>
      <w:bookmarkEnd w:id="33"/>
    </w:p>
    <w:p w14:paraId="7AAF13EB" w14:textId="77777777" w:rsidR="00092EA7" w:rsidRDefault="00092EA7" w:rsidP="00092EA7"/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40"/>
        <w:gridCol w:w="1530"/>
        <w:gridCol w:w="1558"/>
        <w:gridCol w:w="1263"/>
        <w:gridCol w:w="2268"/>
        <w:gridCol w:w="1153"/>
        <w:gridCol w:w="1601"/>
        <w:gridCol w:w="1477"/>
        <w:gridCol w:w="1307"/>
      </w:tblGrid>
      <w:tr w:rsidR="00092EA7" w14:paraId="14FAB9FB" w14:textId="77777777" w:rsidTr="003D3D83">
        <w:trPr>
          <w:trHeight w:val="382"/>
        </w:trPr>
        <w:tc>
          <w:tcPr>
            <w:tcW w:w="1740" w:type="dxa"/>
            <w:vMerge w:val="restart"/>
            <w:shd w:val="clear" w:color="auto" w:fill="CCFFFF"/>
          </w:tcPr>
          <w:p w14:paraId="299C1FC6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Energetic Mixture</w:t>
            </w:r>
          </w:p>
        </w:tc>
        <w:tc>
          <w:tcPr>
            <w:tcW w:w="1530" w:type="dxa"/>
            <w:vMerge w:val="restart"/>
            <w:shd w:val="clear" w:color="auto" w:fill="CCFFFF"/>
          </w:tcPr>
          <w:p w14:paraId="657BBD14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Empirical Formula</w:t>
            </w:r>
          </w:p>
        </w:tc>
        <w:tc>
          <w:tcPr>
            <w:tcW w:w="1558" w:type="dxa"/>
            <w:vMerge w:val="restart"/>
            <w:shd w:val="clear" w:color="auto" w:fill="CCFFFF"/>
          </w:tcPr>
          <w:p w14:paraId="57119369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Proportion by Mass (g)</w:t>
            </w:r>
          </w:p>
        </w:tc>
        <w:tc>
          <w:tcPr>
            <w:tcW w:w="1263" w:type="dxa"/>
            <w:vMerge w:val="restart"/>
            <w:shd w:val="clear" w:color="auto" w:fill="CCFFFF"/>
          </w:tcPr>
          <w:p w14:paraId="5851199B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Molecular Weight</w:t>
            </w:r>
            <w:r>
              <w:rPr>
                <w:sz w:val="20"/>
                <w:szCs w:val="20"/>
              </w:rPr>
              <w:t xml:space="preserve"> (g)</w:t>
            </w:r>
          </w:p>
        </w:tc>
        <w:tc>
          <w:tcPr>
            <w:tcW w:w="2268" w:type="dxa"/>
            <w:vMerge w:val="restart"/>
            <w:shd w:val="clear" w:color="auto" w:fill="CCFFFF"/>
          </w:tcPr>
          <w:p w14:paraId="3A502FD1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Molar proportion of 100g mixture</w:t>
            </w:r>
          </w:p>
        </w:tc>
        <w:tc>
          <w:tcPr>
            <w:tcW w:w="5538" w:type="dxa"/>
            <w:gridSpan w:val="4"/>
            <w:shd w:val="clear" w:color="auto" w:fill="CCFFFF"/>
          </w:tcPr>
          <w:p w14:paraId="31473CF8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Mol of atoms in 100g Energetic Mixture</w:t>
            </w:r>
          </w:p>
        </w:tc>
      </w:tr>
      <w:tr w:rsidR="00092EA7" w14:paraId="7F67F841" w14:textId="77777777" w:rsidTr="003D3D83">
        <w:trPr>
          <w:trHeight w:val="569"/>
        </w:trPr>
        <w:tc>
          <w:tcPr>
            <w:tcW w:w="1740" w:type="dxa"/>
            <w:vMerge/>
            <w:shd w:val="clear" w:color="auto" w:fill="CCFFFF"/>
          </w:tcPr>
          <w:p w14:paraId="71BD9B63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530" w:type="dxa"/>
            <w:vMerge/>
            <w:shd w:val="clear" w:color="auto" w:fill="CCFFFF"/>
          </w:tcPr>
          <w:p w14:paraId="11FF1091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558" w:type="dxa"/>
            <w:vMerge/>
            <w:shd w:val="clear" w:color="auto" w:fill="CCFFFF"/>
          </w:tcPr>
          <w:p w14:paraId="012B37DD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263" w:type="dxa"/>
            <w:vMerge/>
            <w:shd w:val="clear" w:color="auto" w:fill="CCFFFF"/>
          </w:tcPr>
          <w:p w14:paraId="720ABAB3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2268" w:type="dxa"/>
            <w:vMerge/>
            <w:shd w:val="clear" w:color="auto" w:fill="CCFFFF"/>
          </w:tcPr>
          <w:p w14:paraId="20A965AF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</w:p>
        </w:tc>
        <w:tc>
          <w:tcPr>
            <w:tcW w:w="1153" w:type="dxa"/>
            <w:shd w:val="clear" w:color="auto" w:fill="CCFFFF"/>
          </w:tcPr>
          <w:p w14:paraId="1DAEA4F2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Carbon</w:t>
            </w:r>
          </w:p>
        </w:tc>
        <w:tc>
          <w:tcPr>
            <w:tcW w:w="1601" w:type="dxa"/>
            <w:shd w:val="clear" w:color="auto" w:fill="CCFFFF"/>
          </w:tcPr>
          <w:p w14:paraId="4FFA9E7F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Hydrogen</w:t>
            </w:r>
          </w:p>
        </w:tc>
        <w:tc>
          <w:tcPr>
            <w:tcW w:w="1477" w:type="dxa"/>
            <w:shd w:val="clear" w:color="auto" w:fill="CCFFFF"/>
          </w:tcPr>
          <w:p w14:paraId="5C9F4C05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Nitrogen</w:t>
            </w:r>
          </w:p>
        </w:tc>
        <w:tc>
          <w:tcPr>
            <w:tcW w:w="1307" w:type="dxa"/>
            <w:shd w:val="clear" w:color="auto" w:fill="CCFFFF"/>
          </w:tcPr>
          <w:p w14:paraId="66344C82" w14:textId="77777777" w:rsidR="00092EA7" w:rsidRPr="00574872" w:rsidRDefault="00092EA7" w:rsidP="003D3D83">
            <w:pPr>
              <w:jc w:val="center"/>
              <w:rPr>
                <w:sz w:val="20"/>
                <w:szCs w:val="20"/>
              </w:rPr>
            </w:pPr>
            <w:r w:rsidRPr="00574872">
              <w:rPr>
                <w:sz w:val="20"/>
                <w:szCs w:val="20"/>
              </w:rPr>
              <w:t>Oxygen</w:t>
            </w:r>
          </w:p>
        </w:tc>
      </w:tr>
      <w:tr w:rsidR="00092EA7" w14:paraId="7877CA32" w14:textId="77777777" w:rsidTr="003D3D83">
        <w:trPr>
          <w:trHeight w:val="838"/>
        </w:trPr>
        <w:tc>
          <w:tcPr>
            <w:tcW w:w="1740" w:type="dxa"/>
            <w:shd w:val="clear" w:color="auto" w:fill="FFFFCC"/>
          </w:tcPr>
          <w:p w14:paraId="52ABDE6E" w14:textId="77777777" w:rsidR="00092EA7" w:rsidRDefault="00092EA7" w:rsidP="003D3D83">
            <w:r>
              <w:t>RDX</w:t>
            </w:r>
          </w:p>
        </w:tc>
        <w:tc>
          <w:tcPr>
            <w:tcW w:w="1530" w:type="dxa"/>
            <w:shd w:val="clear" w:color="auto" w:fill="FFFFCC"/>
          </w:tcPr>
          <w:p w14:paraId="268115E0" w14:textId="77777777" w:rsidR="00092EA7" w:rsidRDefault="00092EA7" w:rsidP="003D3D83">
            <w:r>
              <w:t>C</w:t>
            </w:r>
            <w:r w:rsidRPr="00952602">
              <w:rPr>
                <w:vertAlign w:val="subscript"/>
              </w:rPr>
              <w:t>3</w:t>
            </w:r>
            <w:r>
              <w:t>H</w:t>
            </w:r>
            <w:r w:rsidRPr="00952602">
              <w:rPr>
                <w:vertAlign w:val="subscript"/>
              </w:rPr>
              <w:t>6</w:t>
            </w:r>
            <w:r>
              <w:t>N</w:t>
            </w:r>
            <w:r w:rsidRPr="00952602">
              <w:rPr>
                <w:vertAlign w:val="subscript"/>
              </w:rPr>
              <w:t>6</w:t>
            </w:r>
            <w:r>
              <w:t>O</w:t>
            </w:r>
            <w:r w:rsidRPr="00952602">
              <w:rPr>
                <w:vertAlign w:val="subscript"/>
              </w:rPr>
              <w:t>6</w:t>
            </w:r>
          </w:p>
        </w:tc>
        <w:tc>
          <w:tcPr>
            <w:tcW w:w="1558" w:type="dxa"/>
            <w:shd w:val="clear" w:color="auto" w:fill="FFFFCC"/>
          </w:tcPr>
          <w:p w14:paraId="41310C24" w14:textId="77777777" w:rsidR="00092EA7" w:rsidRDefault="00092EA7" w:rsidP="003D3D83">
            <w:pPr>
              <w:jc w:val="center"/>
            </w:pPr>
            <w:r>
              <w:t>60</w:t>
            </w:r>
          </w:p>
        </w:tc>
        <w:tc>
          <w:tcPr>
            <w:tcW w:w="1263" w:type="dxa"/>
            <w:shd w:val="clear" w:color="auto" w:fill="FFFFCC"/>
          </w:tcPr>
          <w:p w14:paraId="11AB8BC9" w14:textId="77777777" w:rsidR="00092EA7" w:rsidRDefault="00092EA7" w:rsidP="003D3D83">
            <w:pPr>
              <w:jc w:val="center"/>
            </w:pPr>
            <w:r>
              <w:t>222.117</w:t>
            </w:r>
          </w:p>
        </w:tc>
        <w:tc>
          <w:tcPr>
            <w:tcW w:w="2268" w:type="dxa"/>
            <w:shd w:val="clear" w:color="auto" w:fill="FFFFCC"/>
          </w:tcPr>
          <w:p w14:paraId="7D1E552A" w14:textId="77777777" w:rsidR="00092EA7" w:rsidRDefault="00000000" w:rsidP="003D3D83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60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222.117</m:t>
                    </m:r>
                  </m:den>
                </m:f>
                <m:r>
                  <w:rPr>
                    <w:rFonts w:ascii="Cambria Math" w:hAnsi="Cambria Math"/>
                  </w:rPr>
                  <m:t>=0.270</m:t>
                </m:r>
              </m:oMath>
            </m:oMathPara>
          </w:p>
        </w:tc>
        <w:tc>
          <w:tcPr>
            <w:tcW w:w="1153" w:type="dxa"/>
            <w:shd w:val="clear" w:color="auto" w:fill="FFFFCC"/>
          </w:tcPr>
          <w:p w14:paraId="0FB6207A" w14:textId="77777777" w:rsidR="00092EA7" w:rsidRDefault="00092EA7" w:rsidP="003D3D83">
            <w:pPr>
              <w:jc w:val="center"/>
            </w:pPr>
            <w:r>
              <w:t>0.810</w:t>
            </w:r>
          </w:p>
        </w:tc>
        <w:tc>
          <w:tcPr>
            <w:tcW w:w="1601" w:type="dxa"/>
            <w:shd w:val="clear" w:color="auto" w:fill="FFFFCC"/>
          </w:tcPr>
          <w:p w14:paraId="5908914E" w14:textId="77777777" w:rsidR="00092EA7" w:rsidRDefault="00092EA7" w:rsidP="003D3D83">
            <w:pPr>
              <w:jc w:val="center"/>
            </w:pPr>
            <w:r>
              <w:t>1.62</w:t>
            </w:r>
          </w:p>
        </w:tc>
        <w:tc>
          <w:tcPr>
            <w:tcW w:w="1477" w:type="dxa"/>
            <w:shd w:val="clear" w:color="auto" w:fill="FFFFCC"/>
          </w:tcPr>
          <w:p w14:paraId="38BB44E3" w14:textId="77777777" w:rsidR="00092EA7" w:rsidRDefault="00092EA7" w:rsidP="003D3D83">
            <w:pPr>
              <w:jc w:val="center"/>
            </w:pPr>
            <w:r>
              <w:t>1.62</w:t>
            </w:r>
          </w:p>
        </w:tc>
        <w:tc>
          <w:tcPr>
            <w:tcW w:w="1307" w:type="dxa"/>
            <w:shd w:val="clear" w:color="auto" w:fill="FFFFCC"/>
          </w:tcPr>
          <w:p w14:paraId="034E935B" w14:textId="77777777" w:rsidR="00092EA7" w:rsidRDefault="00092EA7" w:rsidP="003D3D83">
            <w:pPr>
              <w:jc w:val="center"/>
            </w:pPr>
            <w:r>
              <w:t>1.62</w:t>
            </w:r>
          </w:p>
        </w:tc>
      </w:tr>
      <w:tr w:rsidR="00092EA7" w14:paraId="7F4E68FF" w14:textId="77777777" w:rsidTr="003D3D83">
        <w:trPr>
          <w:trHeight w:val="838"/>
        </w:trPr>
        <w:tc>
          <w:tcPr>
            <w:tcW w:w="1740" w:type="dxa"/>
            <w:shd w:val="clear" w:color="auto" w:fill="FFFFCC"/>
          </w:tcPr>
          <w:p w14:paraId="2694CC97" w14:textId="77777777" w:rsidR="00092EA7" w:rsidRDefault="00092EA7" w:rsidP="003D3D83">
            <w:r>
              <w:t>TNT</w:t>
            </w:r>
          </w:p>
        </w:tc>
        <w:tc>
          <w:tcPr>
            <w:tcW w:w="1530" w:type="dxa"/>
            <w:shd w:val="clear" w:color="auto" w:fill="FFFFCC"/>
          </w:tcPr>
          <w:p w14:paraId="357980F7" w14:textId="77777777" w:rsidR="00092EA7" w:rsidRDefault="00092EA7" w:rsidP="003D3D83">
            <w:r>
              <w:t>C</w:t>
            </w:r>
            <w:r w:rsidRPr="00952602">
              <w:rPr>
                <w:vertAlign w:val="subscript"/>
              </w:rPr>
              <w:t>7</w:t>
            </w:r>
            <w:r>
              <w:t>H</w:t>
            </w:r>
            <w:r w:rsidRPr="00952602">
              <w:rPr>
                <w:vertAlign w:val="subscript"/>
              </w:rPr>
              <w:t>5</w:t>
            </w:r>
            <w:r>
              <w:t>N</w:t>
            </w:r>
            <w:r w:rsidRPr="00952602">
              <w:rPr>
                <w:vertAlign w:val="subscript"/>
              </w:rPr>
              <w:t>5</w:t>
            </w:r>
            <w:r>
              <w:t>O</w:t>
            </w:r>
            <w:r w:rsidRPr="00952602">
              <w:rPr>
                <w:vertAlign w:val="subscript"/>
              </w:rPr>
              <w:t>6</w:t>
            </w:r>
          </w:p>
        </w:tc>
        <w:tc>
          <w:tcPr>
            <w:tcW w:w="1558" w:type="dxa"/>
            <w:shd w:val="clear" w:color="auto" w:fill="FFFFCC"/>
          </w:tcPr>
          <w:p w14:paraId="115561D8" w14:textId="77777777" w:rsidR="00092EA7" w:rsidRDefault="00092EA7" w:rsidP="003D3D83">
            <w:pPr>
              <w:jc w:val="center"/>
            </w:pPr>
            <w:r>
              <w:t>40</w:t>
            </w:r>
          </w:p>
        </w:tc>
        <w:tc>
          <w:tcPr>
            <w:tcW w:w="1263" w:type="dxa"/>
            <w:shd w:val="clear" w:color="auto" w:fill="FFFFCC"/>
          </w:tcPr>
          <w:p w14:paraId="13975458" w14:textId="77777777" w:rsidR="00092EA7" w:rsidRDefault="00092EA7" w:rsidP="003D3D83">
            <w:pPr>
              <w:jc w:val="center"/>
            </w:pPr>
            <w:r>
              <w:t>227.133</w:t>
            </w:r>
          </w:p>
        </w:tc>
        <w:tc>
          <w:tcPr>
            <w:tcW w:w="2268" w:type="dxa"/>
            <w:shd w:val="clear" w:color="auto" w:fill="FFFFCC"/>
          </w:tcPr>
          <w:p w14:paraId="2F8B6247" w14:textId="77777777" w:rsidR="00092EA7" w:rsidRDefault="00000000" w:rsidP="003D3D83">
            <w:pPr>
              <w:jc w:val="center"/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40</m:t>
                    </m:r>
                  </m:num>
                  <m:den>
                    <m:r>
                      <w:rPr>
                        <w:rFonts w:ascii="Cambria Math" w:hAnsi="Cambria Math"/>
                      </w:rPr>
                      <m:t>227.133</m:t>
                    </m:r>
                  </m:den>
                </m:f>
                <m:r>
                  <w:rPr>
                    <w:rFonts w:ascii="Cambria Math" w:hAnsi="Cambria Math"/>
                  </w:rPr>
                  <m:t>= 0.176</m:t>
                </m:r>
              </m:oMath>
            </m:oMathPara>
          </w:p>
        </w:tc>
        <w:tc>
          <w:tcPr>
            <w:tcW w:w="1153" w:type="dxa"/>
            <w:shd w:val="clear" w:color="auto" w:fill="FFFFCC"/>
          </w:tcPr>
          <w:p w14:paraId="1145FB03" w14:textId="77777777" w:rsidR="00092EA7" w:rsidRDefault="00092EA7" w:rsidP="003D3D83">
            <w:pPr>
              <w:jc w:val="center"/>
            </w:pPr>
            <w:r>
              <w:t>1.232</w:t>
            </w:r>
          </w:p>
        </w:tc>
        <w:tc>
          <w:tcPr>
            <w:tcW w:w="1601" w:type="dxa"/>
            <w:shd w:val="clear" w:color="auto" w:fill="FFFFCC"/>
          </w:tcPr>
          <w:p w14:paraId="44BB64ED" w14:textId="77777777" w:rsidR="00092EA7" w:rsidRDefault="00092EA7" w:rsidP="003D3D83">
            <w:pPr>
              <w:jc w:val="center"/>
            </w:pPr>
            <w:r>
              <w:t>0.088</w:t>
            </w:r>
          </w:p>
        </w:tc>
        <w:tc>
          <w:tcPr>
            <w:tcW w:w="1477" w:type="dxa"/>
            <w:shd w:val="clear" w:color="auto" w:fill="FFFFCC"/>
          </w:tcPr>
          <w:p w14:paraId="641BB2D5" w14:textId="77777777" w:rsidR="00092EA7" w:rsidRDefault="00092EA7" w:rsidP="003D3D83">
            <w:pPr>
              <w:jc w:val="center"/>
            </w:pPr>
            <w:r>
              <w:t>0.528</w:t>
            </w:r>
          </w:p>
        </w:tc>
        <w:tc>
          <w:tcPr>
            <w:tcW w:w="1307" w:type="dxa"/>
            <w:shd w:val="clear" w:color="auto" w:fill="FFFFCC"/>
          </w:tcPr>
          <w:p w14:paraId="15A8944F" w14:textId="77777777" w:rsidR="00092EA7" w:rsidRDefault="00092EA7" w:rsidP="003D3D83">
            <w:pPr>
              <w:jc w:val="center"/>
            </w:pPr>
            <w:r>
              <w:t>1.056</w:t>
            </w:r>
          </w:p>
        </w:tc>
      </w:tr>
      <w:tr w:rsidR="00092EA7" w14:paraId="55AF4223" w14:textId="77777777" w:rsidTr="003D3D83">
        <w:trPr>
          <w:trHeight w:val="430"/>
        </w:trPr>
        <w:tc>
          <w:tcPr>
            <w:tcW w:w="8359" w:type="dxa"/>
            <w:gridSpan w:val="5"/>
            <w:shd w:val="clear" w:color="auto" w:fill="FFFFCC"/>
          </w:tcPr>
          <w:p w14:paraId="7E1EF7B8" w14:textId="77777777" w:rsidR="00092EA7" w:rsidRDefault="00092EA7" w:rsidP="003D3D83">
            <w:pPr>
              <w:jc w:val="right"/>
            </w:pPr>
            <w:r>
              <w:t>Total</w:t>
            </w:r>
          </w:p>
        </w:tc>
        <w:tc>
          <w:tcPr>
            <w:tcW w:w="1153" w:type="dxa"/>
            <w:shd w:val="clear" w:color="auto" w:fill="FFFFCC"/>
          </w:tcPr>
          <w:p w14:paraId="05123C11" w14:textId="77777777" w:rsidR="00092EA7" w:rsidRDefault="00092EA7" w:rsidP="003D3D83">
            <w:pPr>
              <w:jc w:val="center"/>
            </w:pPr>
            <w:r>
              <w:t>2.042</w:t>
            </w:r>
          </w:p>
        </w:tc>
        <w:tc>
          <w:tcPr>
            <w:tcW w:w="1601" w:type="dxa"/>
            <w:shd w:val="clear" w:color="auto" w:fill="FFFFCC"/>
          </w:tcPr>
          <w:p w14:paraId="27971325" w14:textId="77777777" w:rsidR="00092EA7" w:rsidRDefault="00092EA7" w:rsidP="003D3D83">
            <w:pPr>
              <w:jc w:val="center"/>
            </w:pPr>
            <w:r>
              <w:t>2.500</w:t>
            </w:r>
          </w:p>
        </w:tc>
        <w:tc>
          <w:tcPr>
            <w:tcW w:w="1477" w:type="dxa"/>
            <w:shd w:val="clear" w:color="auto" w:fill="FFFFCC"/>
          </w:tcPr>
          <w:p w14:paraId="69C64A68" w14:textId="77777777" w:rsidR="00092EA7" w:rsidRDefault="00092EA7" w:rsidP="003D3D83">
            <w:pPr>
              <w:jc w:val="center"/>
            </w:pPr>
            <w:r>
              <w:t>2.148</w:t>
            </w:r>
          </w:p>
        </w:tc>
        <w:tc>
          <w:tcPr>
            <w:tcW w:w="1307" w:type="dxa"/>
            <w:shd w:val="clear" w:color="auto" w:fill="FFFFCC"/>
          </w:tcPr>
          <w:p w14:paraId="77215B0F" w14:textId="77777777" w:rsidR="00092EA7" w:rsidRDefault="00092EA7" w:rsidP="003D3D83">
            <w:pPr>
              <w:jc w:val="center"/>
            </w:pPr>
            <w:r>
              <w:t>2.676</w:t>
            </w:r>
          </w:p>
        </w:tc>
      </w:tr>
    </w:tbl>
    <w:p w14:paraId="3F8923F0" w14:textId="2442B18B" w:rsidR="00092EA7" w:rsidRDefault="00092EA7" w:rsidP="00092EA7">
      <w:pPr>
        <w:pStyle w:val="Caption"/>
        <w:jc w:val="center"/>
      </w:pPr>
      <w:bookmarkStart w:id="34" w:name="_Ref201839306"/>
      <w:bookmarkStart w:id="35" w:name="_Toc202348138"/>
      <w:r>
        <w:t xml:space="preserve">Table </w:t>
      </w:r>
      <w:r w:rsidR="00000000">
        <w:fldChar w:fldCharType="begin"/>
      </w:r>
      <w:r w:rsidR="00000000">
        <w:instrText xml:space="preserve"> SEQ Table \* ARABIC </w:instrText>
      </w:r>
      <w:r w:rsidR="00000000">
        <w:fldChar w:fldCharType="separate"/>
      </w:r>
      <w:r w:rsidR="0014168D">
        <w:rPr>
          <w:noProof/>
        </w:rPr>
        <w:t>6</w:t>
      </w:r>
      <w:r w:rsidR="00000000">
        <w:rPr>
          <w:noProof/>
        </w:rPr>
        <w:fldChar w:fldCharType="end"/>
      </w:r>
      <w:bookmarkEnd w:id="34"/>
      <w:r>
        <w:t xml:space="preserve"> - Atomic Composition of 60/40 RDX/TNT</w:t>
      </w:r>
      <w:bookmarkEnd w:id="35"/>
    </w:p>
    <w:p w14:paraId="160C0709" w14:textId="77777777" w:rsidR="00D601B4" w:rsidRDefault="00D601B4">
      <w:pPr>
        <w:sectPr w:rsidR="00D601B4" w:rsidSect="00092EA7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7AC09B50" w14:textId="05CE4F5D" w:rsidR="00F42DD6" w:rsidRPr="0036259F" w:rsidRDefault="007708C8" w:rsidP="007708C8">
      <w:pPr>
        <w:pStyle w:val="Heading1"/>
      </w:pPr>
      <w:bookmarkStart w:id="36" w:name="_Toc202348128"/>
      <w:r w:rsidRPr="0036259F">
        <w:lastRenderedPageBreak/>
        <w:t>A</w:t>
      </w:r>
      <w:r w:rsidR="00AD31ED" w:rsidRPr="0036259F">
        <w:t>nnex</w:t>
      </w:r>
      <w:r w:rsidRPr="0036259F">
        <w:t xml:space="preserve"> </w:t>
      </w:r>
      <w:r w:rsidR="005F318D" w:rsidRPr="0036259F">
        <w:t>B</w:t>
      </w:r>
      <w:bookmarkEnd w:id="36"/>
    </w:p>
    <w:p w14:paraId="5D78BE37" w14:textId="395E21DB" w:rsidR="008705E2" w:rsidRPr="0036259F" w:rsidRDefault="008705E2" w:rsidP="009D3145">
      <w:pPr>
        <w:pStyle w:val="Heading2"/>
      </w:pPr>
      <w:bookmarkStart w:id="37" w:name="_Toc202348129"/>
      <w:r w:rsidRPr="0036259F">
        <w:t>References</w:t>
      </w:r>
      <w:bookmarkEnd w:id="37"/>
    </w:p>
    <w:p w14:paraId="6C65BD01" w14:textId="77777777" w:rsidR="005E7A13" w:rsidRPr="0036259F" w:rsidRDefault="005E7A13" w:rsidP="005E7A13"/>
    <w:p w14:paraId="5FA5E739" w14:textId="0F1A87AB" w:rsidR="00216C0B" w:rsidRDefault="00216C0B" w:rsidP="0042455A">
      <w:pPr>
        <w:pStyle w:val="ListParagraph"/>
        <w:numPr>
          <w:ilvl w:val="0"/>
          <w:numId w:val="2"/>
        </w:numPr>
      </w:pPr>
      <w:r>
        <w:t>Royal Society of Chemistry website, worked example of explosive chemistry</w:t>
      </w:r>
      <w:r w:rsidR="00847938">
        <w:t xml:space="preserve">, </w:t>
      </w:r>
      <w:hyperlink r:id="rId13" w:history="1">
        <w:r w:rsidR="00847938" w:rsidRPr="00FD1F2B">
          <w:rPr>
            <w:rStyle w:val="Hyperlink"/>
          </w:rPr>
          <w:t>https://edu.rsc.org/uk-chemistry-olympiad/writing-explosive-equations-chemistry-olympiad-worked-answers/1062.article</w:t>
        </w:r>
      </w:hyperlink>
      <w:r w:rsidR="00847938">
        <w:t>, Accessed 18</w:t>
      </w:r>
      <w:r w:rsidR="00847938" w:rsidRPr="00847938">
        <w:rPr>
          <w:vertAlign w:val="superscript"/>
        </w:rPr>
        <w:t>th</w:t>
      </w:r>
      <w:r w:rsidR="00847938">
        <w:t xml:space="preserve"> June 2025</w:t>
      </w:r>
    </w:p>
    <w:p w14:paraId="4952B732" w14:textId="077B0C11" w:rsidR="00847938" w:rsidRDefault="00AD1098" w:rsidP="00A51761">
      <w:pPr>
        <w:pStyle w:val="ListParagraph"/>
        <w:numPr>
          <w:ilvl w:val="0"/>
          <w:numId w:val="2"/>
        </w:numPr>
      </w:pPr>
      <w:r w:rsidRPr="00CF4483">
        <w:t>The Chemistry of Explosives, 4</w:t>
      </w:r>
      <w:r w:rsidRPr="003522E3">
        <w:rPr>
          <w:vertAlign w:val="superscript"/>
        </w:rPr>
        <w:t>th</w:t>
      </w:r>
      <w:r w:rsidRPr="00CF4483">
        <w:t xml:space="preserve"> Edition, Jacqueline Akhaven, 2022 The Royal Society of Chemistry. ISBN 978-1-83916-618-1</w:t>
      </w:r>
    </w:p>
    <w:p w14:paraId="319871D2" w14:textId="2F2020FA" w:rsidR="0023052C" w:rsidRDefault="0023052C" w:rsidP="0042455A">
      <w:pPr>
        <w:pStyle w:val="ListParagraph"/>
        <w:numPr>
          <w:ilvl w:val="0"/>
          <w:numId w:val="2"/>
        </w:numPr>
      </w:pPr>
      <w:r>
        <w:t xml:space="preserve">The Sand Test for Determining the Strength of Detonators, </w:t>
      </w:r>
      <w:r w:rsidR="00A668EE">
        <w:t>C.G Storm, W.C Cope, U.S. Government Printing Office, 1916</w:t>
      </w:r>
    </w:p>
    <w:p w14:paraId="11756302" w14:textId="77777777" w:rsidR="00575A74" w:rsidRPr="00CF4483" w:rsidRDefault="00575A74" w:rsidP="00575A74">
      <w:pPr>
        <w:pStyle w:val="ListParagraph"/>
        <w:numPr>
          <w:ilvl w:val="0"/>
          <w:numId w:val="2"/>
        </w:numPr>
      </w:pPr>
      <w:r w:rsidRPr="00CF4483">
        <w:t>The Secret History of RDX, Colin. F. Baxter, University Press of Kentucky, 18 October 2017</w:t>
      </w:r>
    </w:p>
    <w:p w14:paraId="073DF150" w14:textId="77777777" w:rsidR="00363893" w:rsidRPr="00CF4483" w:rsidRDefault="00363893" w:rsidP="00363893">
      <w:pPr>
        <w:pStyle w:val="ListParagraph"/>
        <w:numPr>
          <w:ilvl w:val="0"/>
          <w:numId w:val="2"/>
        </w:numPr>
      </w:pPr>
      <w:r w:rsidRPr="00CF4483">
        <w:t>Energetic Materials – Particle Processing and Characterisation, U. Tepiel, Wiley VCH, 2005</w:t>
      </w:r>
    </w:p>
    <w:p w14:paraId="6D8B3B78" w14:textId="77777777" w:rsidR="00575A74" w:rsidRPr="00575A74" w:rsidRDefault="00575A74" w:rsidP="00857319">
      <w:pPr>
        <w:pStyle w:val="ListParagraph"/>
      </w:pPr>
    </w:p>
    <w:sectPr w:rsidR="00575A74" w:rsidRPr="00575A74" w:rsidSect="00D601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79D4C5D" w14:textId="77777777" w:rsidR="00904BCE" w:rsidRDefault="00904BCE" w:rsidP="00EE3C5C">
      <w:pPr>
        <w:spacing w:after="0" w:line="240" w:lineRule="auto"/>
      </w:pPr>
      <w:r>
        <w:separator/>
      </w:r>
    </w:p>
  </w:endnote>
  <w:endnote w:type="continuationSeparator" w:id="0">
    <w:p w14:paraId="102C9BF4" w14:textId="77777777" w:rsidR="00904BCE" w:rsidRDefault="00904BCE" w:rsidP="00EE3C5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507247267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0829E1DC" w14:textId="013A195C" w:rsidR="00A964D1" w:rsidRDefault="00A964D1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4559EAB3" w14:textId="77777777" w:rsidR="00EE3C5C" w:rsidRDefault="00EE3C5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172DFE" w14:textId="77777777" w:rsidR="00904BCE" w:rsidRDefault="00904BCE" w:rsidP="00EE3C5C">
      <w:pPr>
        <w:spacing w:after="0" w:line="240" w:lineRule="auto"/>
      </w:pPr>
      <w:r>
        <w:separator/>
      </w:r>
    </w:p>
  </w:footnote>
  <w:footnote w:type="continuationSeparator" w:id="0">
    <w:p w14:paraId="64C53285" w14:textId="77777777" w:rsidR="00904BCE" w:rsidRDefault="00904BCE" w:rsidP="00EE3C5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DE061A"/>
    <w:multiLevelType w:val="hybridMultilevel"/>
    <w:tmpl w:val="75A0E1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E57B05"/>
    <w:multiLevelType w:val="hybridMultilevel"/>
    <w:tmpl w:val="A676653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D6A1121"/>
    <w:multiLevelType w:val="hybridMultilevel"/>
    <w:tmpl w:val="8BF23E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FD1A25"/>
    <w:multiLevelType w:val="hybridMultilevel"/>
    <w:tmpl w:val="2D60373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327655"/>
    <w:multiLevelType w:val="hybridMultilevel"/>
    <w:tmpl w:val="7BF86794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B9C450E"/>
    <w:multiLevelType w:val="hybridMultilevel"/>
    <w:tmpl w:val="F2F4FF1E"/>
    <w:lvl w:ilvl="0" w:tplc="0809000B">
      <w:start w:val="1"/>
      <w:numFmt w:val="bullet"/>
      <w:lvlText w:val=""/>
      <w:lvlJc w:val="left"/>
      <w:pPr>
        <w:ind w:left="8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0" w:hanging="360"/>
      </w:pPr>
      <w:rPr>
        <w:rFonts w:ascii="Wingdings" w:hAnsi="Wingdings" w:hint="default"/>
      </w:rPr>
    </w:lvl>
  </w:abstractNum>
  <w:abstractNum w:abstractNumId="6" w15:restartNumberingAfterBreak="0">
    <w:nsid w:val="2C241C8E"/>
    <w:multiLevelType w:val="multilevel"/>
    <w:tmpl w:val="B74EB65C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5399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3EA20664"/>
    <w:multiLevelType w:val="hybridMultilevel"/>
    <w:tmpl w:val="946A5032"/>
    <w:lvl w:ilvl="0" w:tplc="6DAE43CE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1C32849"/>
    <w:multiLevelType w:val="hybridMultilevel"/>
    <w:tmpl w:val="78E2D7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448510E"/>
    <w:multiLevelType w:val="hybridMultilevel"/>
    <w:tmpl w:val="8C96E3B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55DB0D67"/>
    <w:multiLevelType w:val="hybridMultilevel"/>
    <w:tmpl w:val="BF4E9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8B01AC"/>
    <w:multiLevelType w:val="hybridMultilevel"/>
    <w:tmpl w:val="82EAAFA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2" w15:restartNumberingAfterBreak="0">
    <w:nsid w:val="5D26451C"/>
    <w:multiLevelType w:val="hybridMultilevel"/>
    <w:tmpl w:val="0B1EBBE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3" w15:restartNumberingAfterBreak="0">
    <w:nsid w:val="619C71DB"/>
    <w:multiLevelType w:val="hybridMultilevel"/>
    <w:tmpl w:val="467C65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CDD3777"/>
    <w:multiLevelType w:val="hybridMultilevel"/>
    <w:tmpl w:val="4284576A"/>
    <w:lvl w:ilvl="0" w:tplc="6C1C0202">
      <w:start w:val="1"/>
      <w:numFmt w:val="decimal"/>
      <w:lvlText w:val="%1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98453172">
    <w:abstractNumId w:val="6"/>
  </w:num>
  <w:num w:numId="2" w16cid:durableId="743918655">
    <w:abstractNumId w:val="8"/>
  </w:num>
  <w:num w:numId="3" w16cid:durableId="681787588">
    <w:abstractNumId w:val="10"/>
  </w:num>
  <w:num w:numId="4" w16cid:durableId="38483798">
    <w:abstractNumId w:val="3"/>
  </w:num>
  <w:num w:numId="5" w16cid:durableId="1475173881">
    <w:abstractNumId w:val="11"/>
  </w:num>
  <w:num w:numId="6" w16cid:durableId="2006206070">
    <w:abstractNumId w:val="12"/>
  </w:num>
  <w:num w:numId="7" w16cid:durableId="737435784">
    <w:abstractNumId w:val="2"/>
  </w:num>
  <w:num w:numId="8" w16cid:durableId="179004524">
    <w:abstractNumId w:val="9"/>
  </w:num>
  <w:num w:numId="9" w16cid:durableId="507255246">
    <w:abstractNumId w:val="14"/>
  </w:num>
  <w:num w:numId="10" w16cid:durableId="1107388157">
    <w:abstractNumId w:val="7"/>
  </w:num>
  <w:num w:numId="11" w16cid:durableId="676805836">
    <w:abstractNumId w:val="0"/>
  </w:num>
  <w:num w:numId="12" w16cid:durableId="341007621">
    <w:abstractNumId w:val="13"/>
  </w:num>
  <w:num w:numId="13" w16cid:durableId="744961985">
    <w:abstractNumId w:val="4"/>
  </w:num>
  <w:num w:numId="14" w16cid:durableId="113838468">
    <w:abstractNumId w:val="5"/>
  </w:num>
  <w:num w:numId="15" w16cid:durableId="89825145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3C5C"/>
    <w:rsid w:val="000007A9"/>
    <w:rsid w:val="000008F4"/>
    <w:rsid w:val="0000171F"/>
    <w:rsid w:val="000023DE"/>
    <w:rsid w:val="00002A38"/>
    <w:rsid w:val="0000457C"/>
    <w:rsid w:val="000057F0"/>
    <w:rsid w:val="00007588"/>
    <w:rsid w:val="00007AB4"/>
    <w:rsid w:val="0001088A"/>
    <w:rsid w:val="000117F6"/>
    <w:rsid w:val="00011A8A"/>
    <w:rsid w:val="000123C5"/>
    <w:rsid w:val="0001372F"/>
    <w:rsid w:val="000144D5"/>
    <w:rsid w:val="000147C5"/>
    <w:rsid w:val="000153B6"/>
    <w:rsid w:val="000163AE"/>
    <w:rsid w:val="00016671"/>
    <w:rsid w:val="00016BD4"/>
    <w:rsid w:val="00017D74"/>
    <w:rsid w:val="000205B9"/>
    <w:rsid w:val="000209F2"/>
    <w:rsid w:val="0002267E"/>
    <w:rsid w:val="00022B0F"/>
    <w:rsid w:val="00022B2A"/>
    <w:rsid w:val="00022BAA"/>
    <w:rsid w:val="00023153"/>
    <w:rsid w:val="0002409B"/>
    <w:rsid w:val="00026A5B"/>
    <w:rsid w:val="00026EBA"/>
    <w:rsid w:val="00030114"/>
    <w:rsid w:val="000317BB"/>
    <w:rsid w:val="00032554"/>
    <w:rsid w:val="00033A36"/>
    <w:rsid w:val="000351F5"/>
    <w:rsid w:val="000360FA"/>
    <w:rsid w:val="00036339"/>
    <w:rsid w:val="00036BC5"/>
    <w:rsid w:val="00037C79"/>
    <w:rsid w:val="00041338"/>
    <w:rsid w:val="0004184A"/>
    <w:rsid w:val="0004213E"/>
    <w:rsid w:val="0004481E"/>
    <w:rsid w:val="00045486"/>
    <w:rsid w:val="00045BD4"/>
    <w:rsid w:val="000474A7"/>
    <w:rsid w:val="0004778C"/>
    <w:rsid w:val="00051887"/>
    <w:rsid w:val="00051918"/>
    <w:rsid w:val="00051EA3"/>
    <w:rsid w:val="0005280F"/>
    <w:rsid w:val="00053321"/>
    <w:rsid w:val="00053F25"/>
    <w:rsid w:val="0005405F"/>
    <w:rsid w:val="000543C0"/>
    <w:rsid w:val="0005492D"/>
    <w:rsid w:val="000559E3"/>
    <w:rsid w:val="0005670A"/>
    <w:rsid w:val="00056878"/>
    <w:rsid w:val="00056BFD"/>
    <w:rsid w:val="00057875"/>
    <w:rsid w:val="00061399"/>
    <w:rsid w:val="000618B8"/>
    <w:rsid w:val="00062CA8"/>
    <w:rsid w:val="00064223"/>
    <w:rsid w:val="00065349"/>
    <w:rsid w:val="00066387"/>
    <w:rsid w:val="000676E2"/>
    <w:rsid w:val="00071B2D"/>
    <w:rsid w:val="000733C3"/>
    <w:rsid w:val="00074923"/>
    <w:rsid w:val="000759CB"/>
    <w:rsid w:val="00075AAA"/>
    <w:rsid w:val="00076195"/>
    <w:rsid w:val="00076581"/>
    <w:rsid w:val="00076D04"/>
    <w:rsid w:val="00077950"/>
    <w:rsid w:val="00081150"/>
    <w:rsid w:val="00081AED"/>
    <w:rsid w:val="00083584"/>
    <w:rsid w:val="00084464"/>
    <w:rsid w:val="0008474B"/>
    <w:rsid w:val="000856C0"/>
    <w:rsid w:val="0008598F"/>
    <w:rsid w:val="00086197"/>
    <w:rsid w:val="000875F2"/>
    <w:rsid w:val="00087B86"/>
    <w:rsid w:val="00087DDD"/>
    <w:rsid w:val="0009097A"/>
    <w:rsid w:val="0009167B"/>
    <w:rsid w:val="00091B0A"/>
    <w:rsid w:val="00091C36"/>
    <w:rsid w:val="00091DCF"/>
    <w:rsid w:val="00092EA7"/>
    <w:rsid w:val="000934FE"/>
    <w:rsid w:val="00093794"/>
    <w:rsid w:val="00095245"/>
    <w:rsid w:val="0009544E"/>
    <w:rsid w:val="00096987"/>
    <w:rsid w:val="00096F5F"/>
    <w:rsid w:val="00097BD4"/>
    <w:rsid w:val="000A02AE"/>
    <w:rsid w:val="000A0C83"/>
    <w:rsid w:val="000A0CC4"/>
    <w:rsid w:val="000A0D35"/>
    <w:rsid w:val="000A1203"/>
    <w:rsid w:val="000A13D5"/>
    <w:rsid w:val="000A1958"/>
    <w:rsid w:val="000A1FC0"/>
    <w:rsid w:val="000A3E67"/>
    <w:rsid w:val="000A44C0"/>
    <w:rsid w:val="000A4761"/>
    <w:rsid w:val="000A5A96"/>
    <w:rsid w:val="000A6027"/>
    <w:rsid w:val="000A72B4"/>
    <w:rsid w:val="000B0BB3"/>
    <w:rsid w:val="000B0C27"/>
    <w:rsid w:val="000B1AE7"/>
    <w:rsid w:val="000B1F44"/>
    <w:rsid w:val="000B2B67"/>
    <w:rsid w:val="000B39E0"/>
    <w:rsid w:val="000B41F6"/>
    <w:rsid w:val="000B68F3"/>
    <w:rsid w:val="000B6D6B"/>
    <w:rsid w:val="000B6F2D"/>
    <w:rsid w:val="000B714F"/>
    <w:rsid w:val="000B7288"/>
    <w:rsid w:val="000B7A4D"/>
    <w:rsid w:val="000C02FF"/>
    <w:rsid w:val="000C0D98"/>
    <w:rsid w:val="000C108D"/>
    <w:rsid w:val="000C4AEC"/>
    <w:rsid w:val="000C4EAD"/>
    <w:rsid w:val="000C5A70"/>
    <w:rsid w:val="000C63E5"/>
    <w:rsid w:val="000C6C1C"/>
    <w:rsid w:val="000C7FDA"/>
    <w:rsid w:val="000D0A4B"/>
    <w:rsid w:val="000D144D"/>
    <w:rsid w:val="000D52CD"/>
    <w:rsid w:val="000D636C"/>
    <w:rsid w:val="000D7DDE"/>
    <w:rsid w:val="000E02E6"/>
    <w:rsid w:val="000E098D"/>
    <w:rsid w:val="000E15F0"/>
    <w:rsid w:val="000E3035"/>
    <w:rsid w:val="000E3190"/>
    <w:rsid w:val="000E4993"/>
    <w:rsid w:val="000E60CC"/>
    <w:rsid w:val="000F0928"/>
    <w:rsid w:val="000F0C1A"/>
    <w:rsid w:val="000F10DD"/>
    <w:rsid w:val="000F2C05"/>
    <w:rsid w:val="000F3383"/>
    <w:rsid w:val="000F391A"/>
    <w:rsid w:val="000F3EA7"/>
    <w:rsid w:val="000F6778"/>
    <w:rsid w:val="000F6D98"/>
    <w:rsid w:val="000F6EA3"/>
    <w:rsid w:val="000F7051"/>
    <w:rsid w:val="000F73FA"/>
    <w:rsid w:val="001018F6"/>
    <w:rsid w:val="001019E9"/>
    <w:rsid w:val="0010280C"/>
    <w:rsid w:val="001045EA"/>
    <w:rsid w:val="00105527"/>
    <w:rsid w:val="0010689A"/>
    <w:rsid w:val="00106AF9"/>
    <w:rsid w:val="00106E88"/>
    <w:rsid w:val="00111846"/>
    <w:rsid w:val="00111D64"/>
    <w:rsid w:val="0011287D"/>
    <w:rsid w:val="00113AA1"/>
    <w:rsid w:val="00114C91"/>
    <w:rsid w:val="00114FAA"/>
    <w:rsid w:val="001159EC"/>
    <w:rsid w:val="00116A2C"/>
    <w:rsid w:val="00120E21"/>
    <w:rsid w:val="00121658"/>
    <w:rsid w:val="00121D8D"/>
    <w:rsid w:val="001228E0"/>
    <w:rsid w:val="00122FDD"/>
    <w:rsid w:val="00125477"/>
    <w:rsid w:val="00125DF4"/>
    <w:rsid w:val="00126BFD"/>
    <w:rsid w:val="00126E72"/>
    <w:rsid w:val="001300C7"/>
    <w:rsid w:val="001301CD"/>
    <w:rsid w:val="001303D4"/>
    <w:rsid w:val="00130453"/>
    <w:rsid w:val="00131422"/>
    <w:rsid w:val="00132DA2"/>
    <w:rsid w:val="00132F4F"/>
    <w:rsid w:val="001331B4"/>
    <w:rsid w:val="0013335D"/>
    <w:rsid w:val="00135DD6"/>
    <w:rsid w:val="00137307"/>
    <w:rsid w:val="00137461"/>
    <w:rsid w:val="0014062A"/>
    <w:rsid w:val="00141289"/>
    <w:rsid w:val="0014168D"/>
    <w:rsid w:val="00141FA5"/>
    <w:rsid w:val="00143AD1"/>
    <w:rsid w:val="0014449E"/>
    <w:rsid w:val="001448A7"/>
    <w:rsid w:val="00144D80"/>
    <w:rsid w:val="0014504F"/>
    <w:rsid w:val="00145FAE"/>
    <w:rsid w:val="00147261"/>
    <w:rsid w:val="001472DF"/>
    <w:rsid w:val="001510C9"/>
    <w:rsid w:val="001511B6"/>
    <w:rsid w:val="00152B1F"/>
    <w:rsid w:val="001532EF"/>
    <w:rsid w:val="00154843"/>
    <w:rsid w:val="00154E16"/>
    <w:rsid w:val="00155817"/>
    <w:rsid w:val="0015617B"/>
    <w:rsid w:val="00156A25"/>
    <w:rsid w:val="00156B27"/>
    <w:rsid w:val="00156E06"/>
    <w:rsid w:val="0015728B"/>
    <w:rsid w:val="0016282D"/>
    <w:rsid w:val="0016308B"/>
    <w:rsid w:val="0016459C"/>
    <w:rsid w:val="00164BF3"/>
    <w:rsid w:val="001654E7"/>
    <w:rsid w:val="001661C1"/>
    <w:rsid w:val="0016739B"/>
    <w:rsid w:val="00170E0A"/>
    <w:rsid w:val="00171C8D"/>
    <w:rsid w:val="00171D04"/>
    <w:rsid w:val="00173607"/>
    <w:rsid w:val="0017385E"/>
    <w:rsid w:val="00173A34"/>
    <w:rsid w:val="00173D98"/>
    <w:rsid w:val="001746B8"/>
    <w:rsid w:val="001750B3"/>
    <w:rsid w:val="00175629"/>
    <w:rsid w:val="00180CC3"/>
    <w:rsid w:val="0018138A"/>
    <w:rsid w:val="0018176E"/>
    <w:rsid w:val="00181B25"/>
    <w:rsid w:val="00181F4C"/>
    <w:rsid w:val="001821DB"/>
    <w:rsid w:val="001836D6"/>
    <w:rsid w:val="001840EB"/>
    <w:rsid w:val="00185868"/>
    <w:rsid w:val="00185AE9"/>
    <w:rsid w:val="001867DD"/>
    <w:rsid w:val="00186C63"/>
    <w:rsid w:val="00186E72"/>
    <w:rsid w:val="00187491"/>
    <w:rsid w:val="00190B3C"/>
    <w:rsid w:val="0019153C"/>
    <w:rsid w:val="00191718"/>
    <w:rsid w:val="00191A80"/>
    <w:rsid w:val="00194ED9"/>
    <w:rsid w:val="00195701"/>
    <w:rsid w:val="00197419"/>
    <w:rsid w:val="00197A08"/>
    <w:rsid w:val="001A0884"/>
    <w:rsid w:val="001A0885"/>
    <w:rsid w:val="001A1919"/>
    <w:rsid w:val="001A2277"/>
    <w:rsid w:val="001A2D03"/>
    <w:rsid w:val="001A2DD7"/>
    <w:rsid w:val="001A2FA5"/>
    <w:rsid w:val="001A38BD"/>
    <w:rsid w:val="001A4B9F"/>
    <w:rsid w:val="001A55EE"/>
    <w:rsid w:val="001B021F"/>
    <w:rsid w:val="001B035E"/>
    <w:rsid w:val="001B04AF"/>
    <w:rsid w:val="001B14DC"/>
    <w:rsid w:val="001B1A63"/>
    <w:rsid w:val="001B3F59"/>
    <w:rsid w:val="001B4189"/>
    <w:rsid w:val="001B64F5"/>
    <w:rsid w:val="001B6500"/>
    <w:rsid w:val="001B6FE2"/>
    <w:rsid w:val="001B70EE"/>
    <w:rsid w:val="001C0414"/>
    <w:rsid w:val="001C0BE3"/>
    <w:rsid w:val="001C0D53"/>
    <w:rsid w:val="001C188A"/>
    <w:rsid w:val="001C3F02"/>
    <w:rsid w:val="001C4D44"/>
    <w:rsid w:val="001C58FA"/>
    <w:rsid w:val="001C611C"/>
    <w:rsid w:val="001C683D"/>
    <w:rsid w:val="001C7D0D"/>
    <w:rsid w:val="001D1EA0"/>
    <w:rsid w:val="001D24D7"/>
    <w:rsid w:val="001D3180"/>
    <w:rsid w:val="001D37B4"/>
    <w:rsid w:val="001D45D9"/>
    <w:rsid w:val="001D49C2"/>
    <w:rsid w:val="001D49CF"/>
    <w:rsid w:val="001D58E3"/>
    <w:rsid w:val="001D5E39"/>
    <w:rsid w:val="001D6491"/>
    <w:rsid w:val="001D79E3"/>
    <w:rsid w:val="001E05D1"/>
    <w:rsid w:val="001E2189"/>
    <w:rsid w:val="001E290D"/>
    <w:rsid w:val="001E6C6F"/>
    <w:rsid w:val="001E70A1"/>
    <w:rsid w:val="001F0637"/>
    <w:rsid w:val="001F0F96"/>
    <w:rsid w:val="001F14B5"/>
    <w:rsid w:val="001F182E"/>
    <w:rsid w:val="001F26F3"/>
    <w:rsid w:val="001F3EE9"/>
    <w:rsid w:val="001F518F"/>
    <w:rsid w:val="001F66AC"/>
    <w:rsid w:val="001F7BB4"/>
    <w:rsid w:val="00200F6C"/>
    <w:rsid w:val="00201E00"/>
    <w:rsid w:val="00203CFB"/>
    <w:rsid w:val="0020473D"/>
    <w:rsid w:val="0020513D"/>
    <w:rsid w:val="00206A2D"/>
    <w:rsid w:val="0020768D"/>
    <w:rsid w:val="002076FB"/>
    <w:rsid w:val="00207765"/>
    <w:rsid w:val="00210727"/>
    <w:rsid w:val="002119BD"/>
    <w:rsid w:val="00213253"/>
    <w:rsid w:val="00213CDB"/>
    <w:rsid w:val="00214B3B"/>
    <w:rsid w:val="002158C1"/>
    <w:rsid w:val="00216160"/>
    <w:rsid w:val="00216C0B"/>
    <w:rsid w:val="00216F60"/>
    <w:rsid w:val="002171CF"/>
    <w:rsid w:val="002205B3"/>
    <w:rsid w:val="00220C6F"/>
    <w:rsid w:val="00221F8E"/>
    <w:rsid w:val="002220C2"/>
    <w:rsid w:val="00223011"/>
    <w:rsid w:val="002232B7"/>
    <w:rsid w:val="00223E45"/>
    <w:rsid w:val="00224E1F"/>
    <w:rsid w:val="00225A5A"/>
    <w:rsid w:val="002266EA"/>
    <w:rsid w:val="00227D0A"/>
    <w:rsid w:val="0023052C"/>
    <w:rsid w:val="00230862"/>
    <w:rsid w:val="0023160E"/>
    <w:rsid w:val="00232425"/>
    <w:rsid w:val="00232BBD"/>
    <w:rsid w:val="00232DF0"/>
    <w:rsid w:val="00234888"/>
    <w:rsid w:val="002360F9"/>
    <w:rsid w:val="00236E6D"/>
    <w:rsid w:val="00240363"/>
    <w:rsid w:val="0024043A"/>
    <w:rsid w:val="0024239F"/>
    <w:rsid w:val="00243B91"/>
    <w:rsid w:val="00243D66"/>
    <w:rsid w:val="002443F2"/>
    <w:rsid w:val="00245A03"/>
    <w:rsid w:val="00245CC4"/>
    <w:rsid w:val="00247BD4"/>
    <w:rsid w:val="002515F0"/>
    <w:rsid w:val="002516C8"/>
    <w:rsid w:val="00251E17"/>
    <w:rsid w:val="0025365B"/>
    <w:rsid w:val="00253BB2"/>
    <w:rsid w:val="00255B3F"/>
    <w:rsid w:val="00255D66"/>
    <w:rsid w:val="00255F1A"/>
    <w:rsid w:val="00256804"/>
    <w:rsid w:val="0026093D"/>
    <w:rsid w:val="0026270B"/>
    <w:rsid w:val="00265C00"/>
    <w:rsid w:val="00265E29"/>
    <w:rsid w:val="0027107A"/>
    <w:rsid w:val="0027317E"/>
    <w:rsid w:val="00273BA9"/>
    <w:rsid w:val="00273CA7"/>
    <w:rsid w:val="0027431F"/>
    <w:rsid w:val="00274E77"/>
    <w:rsid w:val="00275587"/>
    <w:rsid w:val="00275CC2"/>
    <w:rsid w:val="0027646D"/>
    <w:rsid w:val="002767A3"/>
    <w:rsid w:val="00277B17"/>
    <w:rsid w:val="00277EAF"/>
    <w:rsid w:val="00280F71"/>
    <w:rsid w:val="00281D34"/>
    <w:rsid w:val="0028218F"/>
    <w:rsid w:val="002835F6"/>
    <w:rsid w:val="002839FD"/>
    <w:rsid w:val="00284C9C"/>
    <w:rsid w:val="002862BB"/>
    <w:rsid w:val="002863BF"/>
    <w:rsid w:val="00287753"/>
    <w:rsid w:val="00287FC0"/>
    <w:rsid w:val="0029008C"/>
    <w:rsid w:val="002902C6"/>
    <w:rsid w:val="00290E47"/>
    <w:rsid w:val="00290FD3"/>
    <w:rsid w:val="002929D1"/>
    <w:rsid w:val="00293DE9"/>
    <w:rsid w:val="002942F3"/>
    <w:rsid w:val="002943AB"/>
    <w:rsid w:val="00294BD3"/>
    <w:rsid w:val="0029605C"/>
    <w:rsid w:val="00296BCA"/>
    <w:rsid w:val="00296C7C"/>
    <w:rsid w:val="002975CD"/>
    <w:rsid w:val="002A10AD"/>
    <w:rsid w:val="002A1A3F"/>
    <w:rsid w:val="002A1FA9"/>
    <w:rsid w:val="002A2874"/>
    <w:rsid w:val="002A3E2C"/>
    <w:rsid w:val="002A3FE0"/>
    <w:rsid w:val="002A4516"/>
    <w:rsid w:val="002A518C"/>
    <w:rsid w:val="002A58A6"/>
    <w:rsid w:val="002A5D9F"/>
    <w:rsid w:val="002A65FE"/>
    <w:rsid w:val="002A6C2B"/>
    <w:rsid w:val="002A6C98"/>
    <w:rsid w:val="002A71D6"/>
    <w:rsid w:val="002A786D"/>
    <w:rsid w:val="002A7C16"/>
    <w:rsid w:val="002B28A1"/>
    <w:rsid w:val="002B2A95"/>
    <w:rsid w:val="002B2D77"/>
    <w:rsid w:val="002B34E1"/>
    <w:rsid w:val="002B3AE1"/>
    <w:rsid w:val="002B55AD"/>
    <w:rsid w:val="002B5B3C"/>
    <w:rsid w:val="002C031E"/>
    <w:rsid w:val="002C07FE"/>
    <w:rsid w:val="002C1166"/>
    <w:rsid w:val="002C3CA1"/>
    <w:rsid w:val="002C5B33"/>
    <w:rsid w:val="002C6119"/>
    <w:rsid w:val="002C62F8"/>
    <w:rsid w:val="002C7609"/>
    <w:rsid w:val="002C7947"/>
    <w:rsid w:val="002C7B2A"/>
    <w:rsid w:val="002C7F92"/>
    <w:rsid w:val="002D03E7"/>
    <w:rsid w:val="002D224B"/>
    <w:rsid w:val="002D2718"/>
    <w:rsid w:val="002D37EA"/>
    <w:rsid w:val="002D3943"/>
    <w:rsid w:val="002D4FA8"/>
    <w:rsid w:val="002D526D"/>
    <w:rsid w:val="002D6455"/>
    <w:rsid w:val="002D6C35"/>
    <w:rsid w:val="002D7F13"/>
    <w:rsid w:val="002E18FC"/>
    <w:rsid w:val="002E20A8"/>
    <w:rsid w:val="002E28F6"/>
    <w:rsid w:val="002E34F8"/>
    <w:rsid w:val="002E3F90"/>
    <w:rsid w:val="002E75A7"/>
    <w:rsid w:val="002F0029"/>
    <w:rsid w:val="002F0A99"/>
    <w:rsid w:val="002F0FC5"/>
    <w:rsid w:val="002F21DE"/>
    <w:rsid w:val="002F34C3"/>
    <w:rsid w:val="002F3844"/>
    <w:rsid w:val="002F3856"/>
    <w:rsid w:val="002F3861"/>
    <w:rsid w:val="002F4679"/>
    <w:rsid w:val="002F50A6"/>
    <w:rsid w:val="002F5173"/>
    <w:rsid w:val="002F718A"/>
    <w:rsid w:val="002F7CFE"/>
    <w:rsid w:val="00300B0C"/>
    <w:rsid w:val="00301269"/>
    <w:rsid w:val="0030188A"/>
    <w:rsid w:val="00301C54"/>
    <w:rsid w:val="0030249B"/>
    <w:rsid w:val="00304EE1"/>
    <w:rsid w:val="0030635B"/>
    <w:rsid w:val="00306EDD"/>
    <w:rsid w:val="00307462"/>
    <w:rsid w:val="00307ECF"/>
    <w:rsid w:val="00310212"/>
    <w:rsid w:val="003124A0"/>
    <w:rsid w:val="00312C26"/>
    <w:rsid w:val="00316080"/>
    <w:rsid w:val="00321F24"/>
    <w:rsid w:val="003221C3"/>
    <w:rsid w:val="00322289"/>
    <w:rsid w:val="00324E6E"/>
    <w:rsid w:val="003256EB"/>
    <w:rsid w:val="003268B3"/>
    <w:rsid w:val="00326CA7"/>
    <w:rsid w:val="00326DC5"/>
    <w:rsid w:val="00327828"/>
    <w:rsid w:val="00327CDE"/>
    <w:rsid w:val="00327CEB"/>
    <w:rsid w:val="00330311"/>
    <w:rsid w:val="00330A60"/>
    <w:rsid w:val="00331C70"/>
    <w:rsid w:val="00332E74"/>
    <w:rsid w:val="00333A4B"/>
    <w:rsid w:val="00333AE5"/>
    <w:rsid w:val="0033414B"/>
    <w:rsid w:val="00334283"/>
    <w:rsid w:val="00336D62"/>
    <w:rsid w:val="00336E95"/>
    <w:rsid w:val="00337A71"/>
    <w:rsid w:val="00340E80"/>
    <w:rsid w:val="00342CB4"/>
    <w:rsid w:val="0034462C"/>
    <w:rsid w:val="003448B5"/>
    <w:rsid w:val="00345629"/>
    <w:rsid w:val="00347F6B"/>
    <w:rsid w:val="003502AC"/>
    <w:rsid w:val="00350920"/>
    <w:rsid w:val="0035102E"/>
    <w:rsid w:val="003522E3"/>
    <w:rsid w:val="0035239A"/>
    <w:rsid w:val="00355AEA"/>
    <w:rsid w:val="00357BCB"/>
    <w:rsid w:val="003603C8"/>
    <w:rsid w:val="00360AE2"/>
    <w:rsid w:val="00361924"/>
    <w:rsid w:val="00361CFF"/>
    <w:rsid w:val="00362288"/>
    <w:rsid w:val="0036259F"/>
    <w:rsid w:val="00362ADB"/>
    <w:rsid w:val="00363893"/>
    <w:rsid w:val="00364043"/>
    <w:rsid w:val="00364CD0"/>
    <w:rsid w:val="00366285"/>
    <w:rsid w:val="00366945"/>
    <w:rsid w:val="00370151"/>
    <w:rsid w:val="003707DD"/>
    <w:rsid w:val="00371687"/>
    <w:rsid w:val="0037225A"/>
    <w:rsid w:val="00372A32"/>
    <w:rsid w:val="00374126"/>
    <w:rsid w:val="00374604"/>
    <w:rsid w:val="0037502B"/>
    <w:rsid w:val="00376481"/>
    <w:rsid w:val="00381FF4"/>
    <w:rsid w:val="00382F26"/>
    <w:rsid w:val="00383050"/>
    <w:rsid w:val="00384910"/>
    <w:rsid w:val="0039042B"/>
    <w:rsid w:val="00390F35"/>
    <w:rsid w:val="00391509"/>
    <w:rsid w:val="00391590"/>
    <w:rsid w:val="00391AA5"/>
    <w:rsid w:val="003925D5"/>
    <w:rsid w:val="003974F2"/>
    <w:rsid w:val="00397521"/>
    <w:rsid w:val="00397774"/>
    <w:rsid w:val="003978B9"/>
    <w:rsid w:val="00397B24"/>
    <w:rsid w:val="00397BC5"/>
    <w:rsid w:val="003A0047"/>
    <w:rsid w:val="003A0D3A"/>
    <w:rsid w:val="003A1355"/>
    <w:rsid w:val="003A156E"/>
    <w:rsid w:val="003A1B37"/>
    <w:rsid w:val="003A2F5D"/>
    <w:rsid w:val="003A4065"/>
    <w:rsid w:val="003A4717"/>
    <w:rsid w:val="003A5C7F"/>
    <w:rsid w:val="003A67CD"/>
    <w:rsid w:val="003B0C3C"/>
    <w:rsid w:val="003B1CF4"/>
    <w:rsid w:val="003B20CF"/>
    <w:rsid w:val="003B2863"/>
    <w:rsid w:val="003B30B1"/>
    <w:rsid w:val="003B3AB5"/>
    <w:rsid w:val="003B42E0"/>
    <w:rsid w:val="003B536C"/>
    <w:rsid w:val="003B5D4A"/>
    <w:rsid w:val="003B6E00"/>
    <w:rsid w:val="003B72C7"/>
    <w:rsid w:val="003B7CF4"/>
    <w:rsid w:val="003B7F97"/>
    <w:rsid w:val="003C29EC"/>
    <w:rsid w:val="003C4128"/>
    <w:rsid w:val="003C53EC"/>
    <w:rsid w:val="003C5DB8"/>
    <w:rsid w:val="003C644D"/>
    <w:rsid w:val="003D19BA"/>
    <w:rsid w:val="003D398E"/>
    <w:rsid w:val="003D3F93"/>
    <w:rsid w:val="003D49F7"/>
    <w:rsid w:val="003D4A85"/>
    <w:rsid w:val="003D512B"/>
    <w:rsid w:val="003D7FEB"/>
    <w:rsid w:val="003E0E52"/>
    <w:rsid w:val="003E1F39"/>
    <w:rsid w:val="003E241D"/>
    <w:rsid w:val="003E2AD1"/>
    <w:rsid w:val="003E2B1A"/>
    <w:rsid w:val="003E2BD6"/>
    <w:rsid w:val="003E2CE8"/>
    <w:rsid w:val="003E3D0E"/>
    <w:rsid w:val="003E3F95"/>
    <w:rsid w:val="003E5D93"/>
    <w:rsid w:val="003E62CB"/>
    <w:rsid w:val="003E657B"/>
    <w:rsid w:val="003E7419"/>
    <w:rsid w:val="003E7A8F"/>
    <w:rsid w:val="003E7BFC"/>
    <w:rsid w:val="003E7D9E"/>
    <w:rsid w:val="003F0122"/>
    <w:rsid w:val="003F16F6"/>
    <w:rsid w:val="003F20B3"/>
    <w:rsid w:val="003F24FA"/>
    <w:rsid w:val="003F2CDE"/>
    <w:rsid w:val="003F4B4A"/>
    <w:rsid w:val="003F5505"/>
    <w:rsid w:val="003F5DCE"/>
    <w:rsid w:val="003F7020"/>
    <w:rsid w:val="003F797B"/>
    <w:rsid w:val="0040043A"/>
    <w:rsid w:val="00400527"/>
    <w:rsid w:val="00400866"/>
    <w:rsid w:val="00403CBE"/>
    <w:rsid w:val="00405CF3"/>
    <w:rsid w:val="00406B7E"/>
    <w:rsid w:val="004075A7"/>
    <w:rsid w:val="00407974"/>
    <w:rsid w:val="00410099"/>
    <w:rsid w:val="004103B1"/>
    <w:rsid w:val="00410545"/>
    <w:rsid w:val="00410ECF"/>
    <w:rsid w:val="004122FA"/>
    <w:rsid w:val="004137BC"/>
    <w:rsid w:val="00413B0E"/>
    <w:rsid w:val="00414C26"/>
    <w:rsid w:val="0041516A"/>
    <w:rsid w:val="0041625C"/>
    <w:rsid w:val="004176E4"/>
    <w:rsid w:val="004209FF"/>
    <w:rsid w:val="00420C3F"/>
    <w:rsid w:val="0042137F"/>
    <w:rsid w:val="004225A7"/>
    <w:rsid w:val="004225BF"/>
    <w:rsid w:val="00422C58"/>
    <w:rsid w:val="004235BF"/>
    <w:rsid w:val="00424328"/>
    <w:rsid w:val="0042455A"/>
    <w:rsid w:val="004266DC"/>
    <w:rsid w:val="00426C70"/>
    <w:rsid w:val="004328A4"/>
    <w:rsid w:val="00432F9E"/>
    <w:rsid w:val="00434A5B"/>
    <w:rsid w:val="00434B1C"/>
    <w:rsid w:val="0043519E"/>
    <w:rsid w:val="004361A8"/>
    <w:rsid w:val="00440A21"/>
    <w:rsid w:val="00440B3F"/>
    <w:rsid w:val="004415BC"/>
    <w:rsid w:val="004425D8"/>
    <w:rsid w:val="0044367B"/>
    <w:rsid w:val="004446E8"/>
    <w:rsid w:val="00445023"/>
    <w:rsid w:val="00445134"/>
    <w:rsid w:val="00445259"/>
    <w:rsid w:val="00445CB7"/>
    <w:rsid w:val="0044781D"/>
    <w:rsid w:val="00452725"/>
    <w:rsid w:val="0045287B"/>
    <w:rsid w:val="0045296E"/>
    <w:rsid w:val="004531E6"/>
    <w:rsid w:val="00453559"/>
    <w:rsid w:val="00453DB6"/>
    <w:rsid w:val="00453E84"/>
    <w:rsid w:val="00455403"/>
    <w:rsid w:val="0045549B"/>
    <w:rsid w:val="00455BAD"/>
    <w:rsid w:val="00456735"/>
    <w:rsid w:val="00456840"/>
    <w:rsid w:val="004570E3"/>
    <w:rsid w:val="004573F6"/>
    <w:rsid w:val="004602EA"/>
    <w:rsid w:val="00460409"/>
    <w:rsid w:val="00460522"/>
    <w:rsid w:val="00460801"/>
    <w:rsid w:val="004611D7"/>
    <w:rsid w:val="00461AA7"/>
    <w:rsid w:val="00461DBE"/>
    <w:rsid w:val="00462EF8"/>
    <w:rsid w:val="0046389B"/>
    <w:rsid w:val="004652B1"/>
    <w:rsid w:val="004661CC"/>
    <w:rsid w:val="004674C3"/>
    <w:rsid w:val="00467A3A"/>
    <w:rsid w:val="004710BA"/>
    <w:rsid w:val="0047317F"/>
    <w:rsid w:val="0047368C"/>
    <w:rsid w:val="00474166"/>
    <w:rsid w:val="00474380"/>
    <w:rsid w:val="0047438C"/>
    <w:rsid w:val="0047743B"/>
    <w:rsid w:val="0047798E"/>
    <w:rsid w:val="00480C6A"/>
    <w:rsid w:val="00480E88"/>
    <w:rsid w:val="00482934"/>
    <w:rsid w:val="004829D7"/>
    <w:rsid w:val="00483F63"/>
    <w:rsid w:val="00485E6E"/>
    <w:rsid w:val="00490779"/>
    <w:rsid w:val="00491143"/>
    <w:rsid w:val="0049221C"/>
    <w:rsid w:val="00493451"/>
    <w:rsid w:val="0049348D"/>
    <w:rsid w:val="004957C7"/>
    <w:rsid w:val="00495A80"/>
    <w:rsid w:val="004A211C"/>
    <w:rsid w:val="004A4B13"/>
    <w:rsid w:val="004A5469"/>
    <w:rsid w:val="004A6DE4"/>
    <w:rsid w:val="004A70C6"/>
    <w:rsid w:val="004B0628"/>
    <w:rsid w:val="004B06F8"/>
    <w:rsid w:val="004B258E"/>
    <w:rsid w:val="004B2A35"/>
    <w:rsid w:val="004B2AC0"/>
    <w:rsid w:val="004B2D37"/>
    <w:rsid w:val="004B31AC"/>
    <w:rsid w:val="004B5F8D"/>
    <w:rsid w:val="004B605C"/>
    <w:rsid w:val="004B65CA"/>
    <w:rsid w:val="004B6BAA"/>
    <w:rsid w:val="004B6EBC"/>
    <w:rsid w:val="004B7421"/>
    <w:rsid w:val="004C05AE"/>
    <w:rsid w:val="004C0A26"/>
    <w:rsid w:val="004C0A6D"/>
    <w:rsid w:val="004C1257"/>
    <w:rsid w:val="004C3A9F"/>
    <w:rsid w:val="004C3B6A"/>
    <w:rsid w:val="004C4129"/>
    <w:rsid w:val="004C4AB3"/>
    <w:rsid w:val="004C4EFD"/>
    <w:rsid w:val="004C513A"/>
    <w:rsid w:val="004C58CD"/>
    <w:rsid w:val="004C7D2B"/>
    <w:rsid w:val="004C7D62"/>
    <w:rsid w:val="004D087E"/>
    <w:rsid w:val="004D150D"/>
    <w:rsid w:val="004D335E"/>
    <w:rsid w:val="004D570B"/>
    <w:rsid w:val="004D671D"/>
    <w:rsid w:val="004D6F5F"/>
    <w:rsid w:val="004E62B1"/>
    <w:rsid w:val="004F05BE"/>
    <w:rsid w:val="004F08A4"/>
    <w:rsid w:val="004F173E"/>
    <w:rsid w:val="004F1A40"/>
    <w:rsid w:val="004F2000"/>
    <w:rsid w:val="004F2464"/>
    <w:rsid w:val="004F3107"/>
    <w:rsid w:val="004F4161"/>
    <w:rsid w:val="004F7214"/>
    <w:rsid w:val="00500686"/>
    <w:rsid w:val="00500A33"/>
    <w:rsid w:val="00501340"/>
    <w:rsid w:val="0050178D"/>
    <w:rsid w:val="0050252E"/>
    <w:rsid w:val="00502562"/>
    <w:rsid w:val="00502954"/>
    <w:rsid w:val="0050340D"/>
    <w:rsid w:val="005042D0"/>
    <w:rsid w:val="0050551E"/>
    <w:rsid w:val="00505DFC"/>
    <w:rsid w:val="00506DE6"/>
    <w:rsid w:val="00507FC6"/>
    <w:rsid w:val="00510581"/>
    <w:rsid w:val="0051110A"/>
    <w:rsid w:val="005127EF"/>
    <w:rsid w:val="00513448"/>
    <w:rsid w:val="00513A57"/>
    <w:rsid w:val="00515AA6"/>
    <w:rsid w:val="00515BDB"/>
    <w:rsid w:val="005161BC"/>
    <w:rsid w:val="005165C5"/>
    <w:rsid w:val="0051768A"/>
    <w:rsid w:val="0052102C"/>
    <w:rsid w:val="00521251"/>
    <w:rsid w:val="00521F03"/>
    <w:rsid w:val="0052262A"/>
    <w:rsid w:val="00523C5A"/>
    <w:rsid w:val="00523DCF"/>
    <w:rsid w:val="00524A05"/>
    <w:rsid w:val="00524FB3"/>
    <w:rsid w:val="00525D01"/>
    <w:rsid w:val="005266EC"/>
    <w:rsid w:val="0053136B"/>
    <w:rsid w:val="00532059"/>
    <w:rsid w:val="005341B5"/>
    <w:rsid w:val="00534B5D"/>
    <w:rsid w:val="0053507D"/>
    <w:rsid w:val="00535CFA"/>
    <w:rsid w:val="00536F11"/>
    <w:rsid w:val="005371D5"/>
    <w:rsid w:val="005404E4"/>
    <w:rsid w:val="00541F23"/>
    <w:rsid w:val="005420AB"/>
    <w:rsid w:val="00543DB2"/>
    <w:rsid w:val="00544005"/>
    <w:rsid w:val="005442AD"/>
    <w:rsid w:val="00545390"/>
    <w:rsid w:val="00546301"/>
    <w:rsid w:val="00546699"/>
    <w:rsid w:val="00547462"/>
    <w:rsid w:val="005504F3"/>
    <w:rsid w:val="005529CE"/>
    <w:rsid w:val="005533F4"/>
    <w:rsid w:val="005542EE"/>
    <w:rsid w:val="00554492"/>
    <w:rsid w:val="005550FB"/>
    <w:rsid w:val="005559D8"/>
    <w:rsid w:val="00555B56"/>
    <w:rsid w:val="00555D38"/>
    <w:rsid w:val="0055670F"/>
    <w:rsid w:val="005570AB"/>
    <w:rsid w:val="00560EB4"/>
    <w:rsid w:val="00563401"/>
    <w:rsid w:val="00564FD6"/>
    <w:rsid w:val="00566E5A"/>
    <w:rsid w:val="00567A2C"/>
    <w:rsid w:val="005705E0"/>
    <w:rsid w:val="00571272"/>
    <w:rsid w:val="00571DC1"/>
    <w:rsid w:val="00571DD4"/>
    <w:rsid w:val="005742EA"/>
    <w:rsid w:val="00574872"/>
    <w:rsid w:val="005756BE"/>
    <w:rsid w:val="005759C8"/>
    <w:rsid w:val="00575A74"/>
    <w:rsid w:val="00576EE6"/>
    <w:rsid w:val="005800F5"/>
    <w:rsid w:val="00580D51"/>
    <w:rsid w:val="00580DA7"/>
    <w:rsid w:val="005811FF"/>
    <w:rsid w:val="0058158B"/>
    <w:rsid w:val="00583C0D"/>
    <w:rsid w:val="00584B24"/>
    <w:rsid w:val="00586D10"/>
    <w:rsid w:val="00587717"/>
    <w:rsid w:val="005924C5"/>
    <w:rsid w:val="00594E04"/>
    <w:rsid w:val="00594EA4"/>
    <w:rsid w:val="00595F6C"/>
    <w:rsid w:val="00596586"/>
    <w:rsid w:val="00597A60"/>
    <w:rsid w:val="005A07B5"/>
    <w:rsid w:val="005A188F"/>
    <w:rsid w:val="005A1F68"/>
    <w:rsid w:val="005A3014"/>
    <w:rsid w:val="005A47B5"/>
    <w:rsid w:val="005A494D"/>
    <w:rsid w:val="005A7951"/>
    <w:rsid w:val="005B0C3B"/>
    <w:rsid w:val="005B1A9C"/>
    <w:rsid w:val="005B2316"/>
    <w:rsid w:val="005B28EA"/>
    <w:rsid w:val="005B40A7"/>
    <w:rsid w:val="005B43B7"/>
    <w:rsid w:val="005B488B"/>
    <w:rsid w:val="005B4BA1"/>
    <w:rsid w:val="005B51A9"/>
    <w:rsid w:val="005B6110"/>
    <w:rsid w:val="005B6588"/>
    <w:rsid w:val="005B662E"/>
    <w:rsid w:val="005C066B"/>
    <w:rsid w:val="005C334C"/>
    <w:rsid w:val="005C47E8"/>
    <w:rsid w:val="005C5271"/>
    <w:rsid w:val="005C5B52"/>
    <w:rsid w:val="005D130A"/>
    <w:rsid w:val="005D145F"/>
    <w:rsid w:val="005D1B71"/>
    <w:rsid w:val="005D3244"/>
    <w:rsid w:val="005D334C"/>
    <w:rsid w:val="005D449F"/>
    <w:rsid w:val="005D5BC8"/>
    <w:rsid w:val="005D5E71"/>
    <w:rsid w:val="005D5EEB"/>
    <w:rsid w:val="005D7173"/>
    <w:rsid w:val="005D767C"/>
    <w:rsid w:val="005E02D4"/>
    <w:rsid w:val="005E13D6"/>
    <w:rsid w:val="005E26BF"/>
    <w:rsid w:val="005E38CE"/>
    <w:rsid w:val="005E5B8D"/>
    <w:rsid w:val="005E6C95"/>
    <w:rsid w:val="005E74BB"/>
    <w:rsid w:val="005E7A13"/>
    <w:rsid w:val="005E7DDF"/>
    <w:rsid w:val="005F0CAF"/>
    <w:rsid w:val="005F0E07"/>
    <w:rsid w:val="005F318D"/>
    <w:rsid w:val="005F3F14"/>
    <w:rsid w:val="005F45CA"/>
    <w:rsid w:val="005F5BB8"/>
    <w:rsid w:val="005F687A"/>
    <w:rsid w:val="005F79C0"/>
    <w:rsid w:val="00601EB9"/>
    <w:rsid w:val="0060272B"/>
    <w:rsid w:val="00602A69"/>
    <w:rsid w:val="006032C0"/>
    <w:rsid w:val="00604675"/>
    <w:rsid w:val="00604BB9"/>
    <w:rsid w:val="00604D89"/>
    <w:rsid w:val="006053FC"/>
    <w:rsid w:val="006057B9"/>
    <w:rsid w:val="006068D8"/>
    <w:rsid w:val="006103A5"/>
    <w:rsid w:val="0061208F"/>
    <w:rsid w:val="00613457"/>
    <w:rsid w:val="00613F96"/>
    <w:rsid w:val="006156D9"/>
    <w:rsid w:val="0061660B"/>
    <w:rsid w:val="006168F7"/>
    <w:rsid w:val="00616A6E"/>
    <w:rsid w:val="00617533"/>
    <w:rsid w:val="00617583"/>
    <w:rsid w:val="00617C77"/>
    <w:rsid w:val="006207A2"/>
    <w:rsid w:val="00620CD5"/>
    <w:rsid w:val="006218F5"/>
    <w:rsid w:val="0062281E"/>
    <w:rsid w:val="00623DE7"/>
    <w:rsid w:val="00624994"/>
    <w:rsid w:val="006252E1"/>
    <w:rsid w:val="00625304"/>
    <w:rsid w:val="00626088"/>
    <w:rsid w:val="0062629E"/>
    <w:rsid w:val="00626462"/>
    <w:rsid w:val="00630E99"/>
    <w:rsid w:val="00630EF4"/>
    <w:rsid w:val="0063160F"/>
    <w:rsid w:val="006321AA"/>
    <w:rsid w:val="00632B3E"/>
    <w:rsid w:val="00632D17"/>
    <w:rsid w:val="0063372B"/>
    <w:rsid w:val="006347E5"/>
    <w:rsid w:val="0063572B"/>
    <w:rsid w:val="0063574D"/>
    <w:rsid w:val="00635D2C"/>
    <w:rsid w:val="00636154"/>
    <w:rsid w:val="0063682D"/>
    <w:rsid w:val="0063738A"/>
    <w:rsid w:val="00637E75"/>
    <w:rsid w:val="0064083E"/>
    <w:rsid w:val="0064272A"/>
    <w:rsid w:val="0064281C"/>
    <w:rsid w:val="006431AD"/>
    <w:rsid w:val="00643310"/>
    <w:rsid w:val="00643481"/>
    <w:rsid w:val="00643534"/>
    <w:rsid w:val="00644205"/>
    <w:rsid w:val="00644A23"/>
    <w:rsid w:val="006450FE"/>
    <w:rsid w:val="006474B0"/>
    <w:rsid w:val="00647F3D"/>
    <w:rsid w:val="00647FB5"/>
    <w:rsid w:val="006508E5"/>
    <w:rsid w:val="00651509"/>
    <w:rsid w:val="0065168A"/>
    <w:rsid w:val="006523BB"/>
    <w:rsid w:val="00652AC1"/>
    <w:rsid w:val="00652D24"/>
    <w:rsid w:val="00652FD2"/>
    <w:rsid w:val="006532E9"/>
    <w:rsid w:val="00653DF7"/>
    <w:rsid w:val="00655D4A"/>
    <w:rsid w:val="006563D5"/>
    <w:rsid w:val="00656CD3"/>
    <w:rsid w:val="00657045"/>
    <w:rsid w:val="006574D3"/>
    <w:rsid w:val="00660045"/>
    <w:rsid w:val="006605E1"/>
    <w:rsid w:val="0066206A"/>
    <w:rsid w:val="00662B21"/>
    <w:rsid w:val="00663E71"/>
    <w:rsid w:val="00664336"/>
    <w:rsid w:val="006658BA"/>
    <w:rsid w:val="0066638F"/>
    <w:rsid w:val="00667C70"/>
    <w:rsid w:val="00670810"/>
    <w:rsid w:val="00671C2B"/>
    <w:rsid w:val="0067225A"/>
    <w:rsid w:val="00672486"/>
    <w:rsid w:val="00673399"/>
    <w:rsid w:val="00673580"/>
    <w:rsid w:val="006738A8"/>
    <w:rsid w:val="00674558"/>
    <w:rsid w:val="0067515B"/>
    <w:rsid w:val="00676B09"/>
    <w:rsid w:val="00676DA7"/>
    <w:rsid w:val="00676ECC"/>
    <w:rsid w:val="0068102D"/>
    <w:rsid w:val="006814C9"/>
    <w:rsid w:val="00681700"/>
    <w:rsid w:val="0068393E"/>
    <w:rsid w:val="00683CB4"/>
    <w:rsid w:val="00685AF0"/>
    <w:rsid w:val="00687173"/>
    <w:rsid w:val="00687957"/>
    <w:rsid w:val="00687C92"/>
    <w:rsid w:val="0069082B"/>
    <w:rsid w:val="00690BCD"/>
    <w:rsid w:val="0069141E"/>
    <w:rsid w:val="00691801"/>
    <w:rsid w:val="00692039"/>
    <w:rsid w:val="006926ED"/>
    <w:rsid w:val="00693C06"/>
    <w:rsid w:val="00693C09"/>
    <w:rsid w:val="00694317"/>
    <w:rsid w:val="00694A7A"/>
    <w:rsid w:val="00695261"/>
    <w:rsid w:val="0069676C"/>
    <w:rsid w:val="0069756F"/>
    <w:rsid w:val="00697EF2"/>
    <w:rsid w:val="006A0EA6"/>
    <w:rsid w:val="006A1291"/>
    <w:rsid w:val="006A12AA"/>
    <w:rsid w:val="006A168E"/>
    <w:rsid w:val="006A20E3"/>
    <w:rsid w:val="006A2767"/>
    <w:rsid w:val="006A2E52"/>
    <w:rsid w:val="006A428E"/>
    <w:rsid w:val="006A5E75"/>
    <w:rsid w:val="006A6C61"/>
    <w:rsid w:val="006B0116"/>
    <w:rsid w:val="006B103F"/>
    <w:rsid w:val="006B123A"/>
    <w:rsid w:val="006B149E"/>
    <w:rsid w:val="006B1A04"/>
    <w:rsid w:val="006B7970"/>
    <w:rsid w:val="006C04E1"/>
    <w:rsid w:val="006C2992"/>
    <w:rsid w:val="006C34EE"/>
    <w:rsid w:val="006C3994"/>
    <w:rsid w:val="006C4440"/>
    <w:rsid w:val="006C5C5F"/>
    <w:rsid w:val="006C6753"/>
    <w:rsid w:val="006C696D"/>
    <w:rsid w:val="006C796D"/>
    <w:rsid w:val="006D0BE1"/>
    <w:rsid w:val="006D1D95"/>
    <w:rsid w:val="006D2792"/>
    <w:rsid w:val="006E0B7B"/>
    <w:rsid w:val="006E0D77"/>
    <w:rsid w:val="006E0E3F"/>
    <w:rsid w:val="006E0E83"/>
    <w:rsid w:val="006E27DC"/>
    <w:rsid w:val="006E388B"/>
    <w:rsid w:val="006E3922"/>
    <w:rsid w:val="006E43BB"/>
    <w:rsid w:val="006E460E"/>
    <w:rsid w:val="006E68F7"/>
    <w:rsid w:val="006E790D"/>
    <w:rsid w:val="006E79E1"/>
    <w:rsid w:val="006F0B65"/>
    <w:rsid w:val="006F0C49"/>
    <w:rsid w:val="006F13EC"/>
    <w:rsid w:val="006F5DD8"/>
    <w:rsid w:val="006F6D30"/>
    <w:rsid w:val="006F6E97"/>
    <w:rsid w:val="006F6F4D"/>
    <w:rsid w:val="007004A4"/>
    <w:rsid w:val="00700638"/>
    <w:rsid w:val="00700FC9"/>
    <w:rsid w:val="007016D0"/>
    <w:rsid w:val="00702D10"/>
    <w:rsid w:val="00703B69"/>
    <w:rsid w:val="00705193"/>
    <w:rsid w:val="007067C1"/>
    <w:rsid w:val="0070717D"/>
    <w:rsid w:val="007078D0"/>
    <w:rsid w:val="00707CF3"/>
    <w:rsid w:val="007118E6"/>
    <w:rsid w:val="00712C4E"/>
    <w:rsid w:val="00713938"/>
    <w:rsid w:val="00714201"/>
    <w:rsid w:val="00714D2A"/>
    <w:rsid w:val="00714E7B"/>
    <w:rsid w:val="0071704A"/>
    <w:rsid w:val="007176FA"/>
    <w:rsid w:val="00720F15"/>
    <w:rsid w:val="0072199B"/>
    <w:rsid w:val="00721DB7"/>
    <w:rsid w:val="0072338B"/>
    <w:rsid w:val="00725378"/>
    <w:rsid w:val="00726429"/>
    <w:rsid w:val="00726682"/>
    <w:rsid w:val="00727280"/>
    <w:rsid w:val="0072756C"/>
    <w:rsid w:val="00727778"/>
    <w:rsid w:val="0073141C"/>
    <w:rsid w:val="0073149E"/>
    <w:rsid w:val="00731761"/>
    <w:rsid w:val="0073320A"/>
    <w:rsid w:val="00734148"/>
    <w:rsid w:val="0073424F"/>
    <w:rsid w:val="007349CC"/>
    <w:rsid w:val="00734EAC"/>
    <w:rsid w:val="00736FEC"/>
    <w:rsid w:val="007438B0"/>
    <w:rsid w:val="007446BA"/>
    <w:rsid w:val="007448B6"/>
    <w:rsid w:val="00745258"/>
    <w:rsid w:val="00745EDC"/>
    <w:rsid w:val="00747302"/>
    <w:rsid w:val="00750B00"/>
    <w:rsid w:val="00750D55"/>
    <w:rsid w:val="00752F8D"/>
    <w:rsid w:val="007553E3"/>
    <w:rsid w:val="00755493"/>
    <w:rsid w:val="00760774"/>
    <w:rsid w:val="007610AD"/>
    <w:rsid w:val="007612B5"/>
    <w:rsid w:val="00762065"/>
    <w:rsid w:val="007620CB"/>
    <w:rsid w:val="0076212C"/>
    <w:rsid w:val="00762EAF"/>
    <w:rsid w:val="0076386A"/>
    <w:rsid w:val="00763C8B"/>
    <w:rsid w:val="007650D0"/>
    <w:rsid w:val="00765D13"/>
    <w:rsid w:val="007668ED"/>
    <w:rsid w:val="00766A84"/>
    <w:rsid w:val="00767ACD"/>
    <w:rsid w:val="007708C8"/>
    <w:rsid w:val="00770B49"/>
    <w:rsid w:val="00771C69"/>
    <w:rsid w:val="0077258D"/>
    <w:rsid w:val="007741F9"/>
    <w:rsid w:val="00774C7D"/>
    <w:rsid w:val="00774FB3"/>
    <w:rsid w:val="007751C0"/>
    <w:rsid w:val="00775604"/>
    <w:rsid w:val="00776F3F"/>
    <w:rsid w:val="00777302"/>
    <w:rsid w:val="00777378"/>
    <w:rsid w:val="00777442"/>
    <w:rsid w:val="00777A84"/>
    <w:rsid w:val="00780280"/>
    <w:rsid w:val="00781305"/>
    <w:rsid w:val="00781C76"/>
    <w:rsid w:val="007830D6"/>
    <w:rsid w:val="0078356A"/>
    <w:rsid w:val="00786259"/>
    <w:rsid w:val="00786683"/>
    <w:rsid w:val="00790BDB"/>
    <w:rsid w:val="007917CC"/>
    <w:rsid w:val="00792A4A"/>
    <w:rsid w:val="00793051"/>
    <w:rsid w:val="007955BD"/>
    <w:rsid w:val="00795761"/>
    <w:rsid w:val="007A0AC4"/>
    <w:rsid w:val="007A0E63"/>
    <w:rsid w:val="007A1515"/>
    <w:rsid w:val="007A2688"/>
    <w:rsid w:val="007A2E00"/>
    <w:rsid w:val="007A45ED"/>
    <w:rsid w:val="007A4AE4"/>
    <w:rsid w:val="007A5173"/>
    <w:rsid w:val="007A5E70"/>
    <w:rsid w:val="007A775D"/>
    <w:rsid w:val="007B0499"/>
    <w:rsid w:val="007B1270"/>
    <w:rsid w:val="007B2ECB"/>
    <w:rsid w:val="007B3537"/>
    <w:rsid w:val="007B35E3"/>
    <w:rsid w:val="007B3F5B"/>
    <w:rsid w:val="007B41BA"/>
    <w:rsid w:val="007B54FA"/>
    <w:rsid w:val="007B5657"/>
    <w:rsid w:val="007B5C0C"/>
    <w:rsid w:val="007B7643"/>
    <w:rsid w:val="007C0A01"/>
    <w:rsid w:val="007C102D"/>
    <w:rsid w:val="007C11B4"/>
    <w:rsid w:val="007C2F52"/>
    <w:rsid w:val="007C3648"/>
    <w:rsid w:val="007C3B22"/>
    <w:rsid w:val="007C3B69"/>
    <w:rsid w:val="007C533E"/>
    <w:rsid w:val="007C541F"/>
    <w:rsid w:val="007C56B7"/>
    <w:rsid w:val="007C5AB8"/>
    <w:rsid w:val="007C5DD5"/>
    <w:rsid w:val="007C6C82"/>
    <w:rsid w:val="007C6EB5"/>
    <w:rsid w:val="007D0443"/>
    <w:rsid w:val="007D1492"/>
    <w:rsid w:val="007D1C16"/>
    <w:rsid w:val="007D1DBD"/>
    <w:rsid w:val="007D2338"/>
    <w:rsid w:val="007D3F34"/>
    <w:rsid w:val="007D4091"/>
    <w:rsid w:val="007D4FBE"/>
    <w:rsid w:val="007D6488"/>
    <w:rsid w:val="007E1E2F"/>
    <w:rsid w:val="007E1FEB"/>
    <w:rsid w:val="007E5033"/>
    <w:rsid w:val="007E5861"/>
    <w:rsid w:val="007E5B8D"/>
    <w:rsid w:val="007E6D5B"/>
    <w:rsid w:val="007E7705"/>
    <w:rsid w:val="007E7D51"/>
    <w:rsid w:val="007F1D5D"/>
    <w:rsid w:val="007F2750"/>
    <w:rsid w:val="007F29CB"/>
    <w:rsid w:val="007F2ECF"/>
    <w:rsid w:val="007F3A5D"/>
    <w:rsid w:val="007F3B75"/>
    <w:rsid w:val="007F50FE"/>
    <w:rsid w:val="007F5441"/>
    <w:rsid w:val="007F5F0D"/>
    <w:rsid w:val="00801058"/>
    <w:rsid w:val="00802376"/>
    <w:rsid w:val="008026AD"/>
    <w:rsid w:val="00802FCA"/>
    <w:rsid w:val="00803BE4"/>
    <w:rsid w:val="00805EB7"/>
    <w:rsid w:val="00807E85"/>
    <w:rsid w:val="00810E4A"/>
    <w:rsid w:val="0081137F"/>
    <w:rsid w:val="00811FEA"/>
    <w:rsid w:val="008130A5"/>
    <w:rsid w:val="00813FE3"/>
    <w:rsid w:val="008145B2"/>
    <w:rsid w:val="00815071"/>
    <w:rsid w:val="00816FBE"/>
    <w:rsid w:val="0081706D"/>
    <w:rsid w:val="00817B1D"/>
    <w:rsid w:val="0082034D"/>
    <w:rsid w:val="00821802"/>
    <w:rsid w:val="00821A0C"/>
    <w:rsid w:val="00821DDB"/>
    <w:rsid w:val="00821E3A"/>
    <w:rsid w:val="00822C93"/>
    <w:rsid w:val="008244B0"/>
    <w:rsid w:val="00824502"/>
    <w:rsid w:val="00825047"/>
    <w:rsid w:val="00825066"/>
    <w:rsid w:val="0082528A"/>
    <w:rsid w:val="00825A83"/>
    <w:rsid w:val="0082629B"/>
    <w:rsid w:val="0083039D"/>
    <w:rsid w:val="0083044D"/>
    <w:rsid w:val="008313AE"/>
    <w:rsid w:val="00831487"/>
    <w:rsid w:val="00832529"/>
    <w:rsid w:val="0083293A"/>
    <w:rsid w:val="0083371A"/>
    <w:rsid w:val="00833A9D"/>
    <w:rsid w:val="0083446D"/>
    <w:rsid w:val="00834FF9"/>
    <w:rsid w:val="0083537C"/>
    <w:rsid w:val="008361D9"/>
    <w:rsid w:val="0084073B"/>
    <w:rsid w:val="00842C4B"/>
    <w:rsid w:val="00843E75"/>
    <w:rsid w:val="00845B2B"/>
    <w:rsid w:val="0084642D"/>
    <w:rsid w:val="00846F6A"/>
    <w:rsid w:val="00847530"/>
    <w:rsid w:val="008477C1"/>
    <w:rsid w:val="00847938"/>
    <w:rsid w:val="00847B54"/>
    <w:rsid w:val="00847FCA"/>
    <w:rsid w:val="0085073A"/>
    <w:rsid w:val="008514E7"/>
    <w:rsid w:val="008525D7"/>
    <w:rsid w:val="00852E80"/>
    <w:rsid w:val="008535C1"/>
    <w:rsid w:val="00855A29"/>
    <w:rsid w:val="00855F31"/>
    <w:rsid w:val="00857319"/>
    <w:rsid w:val="008578A9"/>
    <w:rsid w:val="00857B59"/>
    <w:rsid w:val="00861B53"/>
    <w:rsid w:val="00862670"/>
    <w:rsid w:val="00862D30"/>
    <w:rsid w:val="00863BB8"/>
    <w:rsid w:val="00865123"/>
    <w:rsid w:val="008656F3"/>
    <w:rsid w:val="00865BED"/>
    <w:rsid w:val="00865F5F"/>
    <w:rsid w:val="008661E3"/>
    <w:rsid w:val="008675CC"/>
    <w:rsid w:val="008705E2"/>
    <w:rsid w:val="00870DC9"/>
    <w:rsid w:val="008716A6"/>
    <w:rsid w:val="008731A0"/>
    <w:rsid w:val="00873636"/>
    <w:rsid w:val="00873A1C"/>
    <w:rsid w:val="00874770"/>
    <w:rsid w:val="0087638B"/>
    <w:rsid w:val="00876407"/>
    <w:rsid w:val="00876665"/>
    <w:rsid w:val="00876E62"/>
    <w:rsid w:val="008804F5"/>
    <w:rsid w:val="008806C7"/>
    <w:rsid w:val="008809CD"/>
    <w:rsid w:val="008811B5"/>
    <w:rsid w:val="00881304"/>
    <w:rsid w:val="0088256C"/>
    <w:rsid w:val="008854A0"/>
    <w:rsid w:val="00885BA2"/>
    <w:rsid w:val="00886A13"/>
    <w:rsid w:val="00886C86"/>
    <w:rsid w:val="0088752A"/>
    <w:rsid w:val="00887CFE"/>
    <w:rsid w:val="008902A9"/>
    <w:rsid w:val="0089179D"/>
    <w:rsid w:val="00891916"/>
    <w:rsid w:val="00891B78"/>
    <w:rsid w:val="0089267A"/>
    <w:rsid w:val="008938CE"/>
    <w:rsid w:val="00896102"/>
    <w:rsid w:val="00896BC5"/>
    <w:rsid w:val="00897318"/>
    <w:rsid w:val="008A0009"/>
    <w:rsid w:val="008A09B1"/>
    <w:rsid w:val="008A22BF"/>
    <w:rsid w:val="008A30FB"/>
    <w:rsid w:val="008A3D16"/>
    <w:rsid w:val="008A4226"/>
    <w:rsid w:val="008A73AB"/>
    <w:rsid w:val="008A77B3"/>
    <w:rsid w:val="008B010F"/>
    <w:rsid w:val="008B0758"/>
    <w:rsid w:val="008B0FA8"/>
    <w:rsid w:val="008B16E3"/>
    <w:rsid w:val="008B1C2E"/>
    <w:rsid w:val="008B25D8"/>
    <w:rsid w:val="008B268C"/>
    <w:rsid w:val="008B2F86"/>
    <w:rsid w:val="008B32F7"/>
    <w:rsid w:val="008B35D5"/>
    <w:rsid w:val="008B3B8E"/>
    <w:rsid w:val="008B4708"/>
    <w:rsid w:val="008B4ADD"/>
    <w:rsid w:val="008B4C4C"/>
    <w:rsid w:val="008B4CFE"/>
    <w:rsid w:val="008B4E32"/>
    <w:rsid w:val="008B512F"/>
    <w:rsid w:val="008B6A9B"/>
    <w:rsid w:val="008C0D97"/>
    <w:rsid w:val="008C18A1"/>
    <w:rsid w:val="008C3789"/>
    <w:rsid w:val="008C3EC6"/>
    <w:rsid w:val="008C452C"/>
    <w:rsid w:val="008C45AD"/>
    <w:rsid w:val="008C4951"/>
    <w:rsid w:val="008C49F5"/>
    <w:rsid w:val="008C4BEC"/>
    <w:rsid w:val="008C51F6"/>
    <w:rsid w:val="008C5532"/>
    <w:rsid w:val="008C6045"/>
    <w:rsid w:val="008C61FF"/>
    <w:rsid w:val="008D09F0"/>
    <w:rsid w:val="008D0A23"/>
    <w:rsid w:val="008D0A72"/>
    <w:rsid w:val="008D140C"/>
    <w:rsid w:val="008D4218"/>
    <w:rsid w:val="008D711F"/>
    <w:rsid w:val="008D7234"/>
    <w:rsid w:val="008D7814"/>
    <w:rsid w:val="008D7F9F"/>
    <w:rsid w:val="008E0DBB"/>
    <w:rsid w:val="008E10AF"/>
    <w:rsid w:val="008E1148"/>
    <w:rsid w:val="008E15ED"/>
    <w:rsid w:val="008E2C94"/>
    <w:rsid w:val="008E2D13"/>
    <w:rsid w:val="008E3E90"/>
    <w:rsid w:val="008E4312"/>
    <w:rsid w:val="008E4DDB"/>
    <w:rsid w:val="008E4E3F"/>
    <w:rsid w:val="008E5569"/>
    <w:rsid w:val="008E5D48"/>
    <w:rsid w:val="008E6401"/>
    <w:rsid w:val="008E6B82"/>
    <w:rsid w:val="008E7B38"/>
    <w:rsid w:val="008F002F"/>
    <w:rsid w:val="008F0205"/>
    <w:rsid w:val="008F0E1C"/>
    <w:rsid w:val="008F176D"/>
    <w:rsid w:val="008F1B0B"/>
    <w:rsid w:val="008F287E"/>
    <w:rsid w:val="008F49EC"/>
    <w:rsid w:val="008F693A"/>
    <w:rsid w:val="008F7078"/>
    <w:rsid w:val="008F70A8"/>
    <w:rsid w:val="008F7BBB"/>
    <w:rsid w:val="00901026"/>
    <w:rsid w:val="00901B76"/>
    <w:rsid w:val="009023EA"/>
    <w:rsid w:val="00904169"/>
    <w:rsid w:val="0090491B"/>
    <w:rsid w:val="0090493D"/>
    <w:rsid w:val="00904BCE"/>
    <w:rsid w:val="00905E66"/>
    <w:rsid w:val="0090606D"/>
    <w:rsid w:val="009078CB"/>
    <w:rsid w:val="00910D5F"/>
    <w:rsid w:val="009120F9"/>
    <w:rsid w:val="009123CE"/>
    <w:rsid w:val="009123F7"/>
    <w:rsid w:val="0091250D"/>
    <w:rsid w:val="009128EB"/>
    <w:rsid w:val="00912C4F"/>
    <w:rsid w:val="00912EB6"/>
    <w:rsid w:val="0091375E"/>
    <w:rsid w:val="00914087"/>
    <w:rsid w:val="009141F8"/>
    <w:rsid w:val="00914BA1"/>
    <w:rsid w:val="00914CF4"/>
    <w:rsid w:val="009155C1"/>
    <w:rsid w:val="00915B15"/>
    <w:rsid w:val="009162D0"/>
    <w:rsid w:val="00916643"/>
    <w:rsid w:val="00916E05"/>
    <w:rsid w:val="00922220"/>
    <w:rsid w:val="00922E44"/>
    <w:rsid w:val="0092397B"/>
    <w:rsid w:val="00931829"/>
    <w:rsid w:val="009320C9"/>
    <w:rsid w:val="009322BE"/>
    <w:rsid w:val="00933090"/>
    <w:rsid w:val="00933180"/>
    <w:rsid w:val="00933B6E"/>
    <w:rsid w:val="009341AA"/>
    <w:rsid w:val="009345A2"/>
    <w:rsid w:val="00934FED"/>
    <w:rsid w:val="00935089"/>
    <w:rsid w:val="00935B8E"/>
    <w:rsid w:val="009374F4"/>
    <w:rsid w:val="00937E4F"/>
    <w:rsid w:val="00940249"/>
    <w:rsid w:val="00943803"/>
    <w:rsid w:val="00943882"/>
    <w:rsid w:val="00943C94"/>
    <w:rsid w:val="0094526D"/>
    <w:rsid w:val="00945AB4"/>
    <w:rsid w:val="009476ED"/>
    <w:rsid w:val="00947D9D"/>
    <w:rsid w:val="00950621"/>
    <w:rsid w:val="00952602"/>
    <w:rsid w:val="009577FD"/>
    <w:rsid w:val="00961915"/>
    <w:rsid w:val="00961998"/>
    <w:rsid w:val="00961F3B"/>
    <w:rsid w:val="00961FFE"/>
    <w:rsid w:val="009632C5"/>
    <w:rsid w:val="00963852"/>
    <w:rsid w:val="00964CFB"/>
    <w:rsid w:val="00965730"/>
    <w:rsid w:val="009660DB"/>
    <w:rsid w:val="00966370"/>
    <w:rsid w:val="00967F6B"/>
    <w:rsid w:val="00970A18"/>
    <w:rsid w:val="00971982"/>
    <w:rsid w:val="00971B88"/>
    <w:rsid w:val="009735A8"/>
    <w:rsid w:val="0097539B"/>
    <w:rsid w:val="00975819"/>
    <w:rsid w:val="0097601B"/>
    <w:rsid w:val="00976E09"/>
    <w:rsid w:val="00977A46"/>
    <w:rsid w:val="00977C84"/>
    <w:rsid w:val="00977DC0"/>
    <w:rsid w:val="00977F42"/>
    <w:rsid w:val="00980159"/>
    <w:rsid w:val="009825A0"/>
    <w:rsid w:val="00982ABC"/>
    <w:rsid w:val="0098367C"/>
    <w:rsid w:val="00983A9D"/>
    <w:rsid w:val="00983BE3"/>
    <w:rsid w:val="009855D3"/>
    <w:rsid w:val="00986351"/>
    <w:rsid w:val="00986FFE"/>
    <w:rsid w:val="009870D2"/>
    <w:rsid w:val="00987AC7"/>
    <w:rsid w:val="00987DBA"/>
    <w:rsid w:val="00990506"/>
    <w:rsid w:val="00990A19"/>
    <w:rsid w:val="00990BF3"/>
    <w:rsid w:val="00992039"/>
    <w:rsid w:val="00992131"/>
    <w:rsid w:val="009936EB"/>
    <w:rsid w:val="009937E7"/>
    <w:rsid w:val="00993FE4"/>
    <w:rsid w:val="00996213"/>
    <w:rsid w:val="009979A2"/>
    <w:rsid w:val="009A026A"/>
    <w:rsid w:val="009A0855"/>
    <w:rsid w:val="009A1CED"/>
    <w:rsid w:val="009A2839"/>
    <w:rsid w:val="009A29D4"/>
    <w:rsid w:val="009A3C11"/>
    <w:rsid w:val="009A40FD"/>
    <w:rsid w:val="009A5CDA"/>
    <w:rsid w:val="009A65C1"/>
    <w:rsid w:val="009A707F"/>
    <w:rsid w:val="009B073B"/>
    <w:rsid w:val="009B1D79"/>
    <w:rsid w:val="009B2D69"/>
    <w:rsid w:val="009B401F"/>
    <w:rsid w:val="009B4894"/>
    <w:rsid w:val="009B641F"/>
    <w:rsid w:val="009B76AE"/>
    <w:rsid w:val="009B7AB0"/>
    <w:rsid w:val="009C033F"/>
    <w:rsid w:val="009C0847"/>
    <w:rsid w:val="009C2232"/>
    <w:rsid w:val="009C2567"/>
    <w:rsid w:val="009C495B"/>
    <w:rsid w:val="009C5D99"/>
    <w:rsid w:val="009C6CD9"/>
    <w:rsid w:val="009C7988"/>
    <w:rsid w:val="009C7DCF"/>
    <w:rsid w:val="009D196E"/>
    <w:rsid w:val="009D1F12"/>
    <w:rsid w:val="009D3145"/>
    <w:rsid w:val="009D419F"/>
    <w:rsid w:val="009D422A"/>
    <w:rsid w:val="009D4E1A"/>
    <w:rsid w:val="009D5299"/>
    <w:rsid w:val="009D5D8A"/>
    <w:rsid w:val="009D6EF0"/>
    <w:rsid w:val="009D75DD"/>
    <w:rsid w:val="009D779D"/>
    <w:rsid w:val="009E130F"/>
    <w:rsid w:val="009E14A5"/>
    <w:rsid w:val="009E2093"/>
    <w:rsid w:val="009E2172"/>
    <w:rsid w:val="009E232D"/>
    <w:rsid w:val="009E2A76"/>
    <w:rsid w:val="009E2D0A"/>
    <w:rsid w:val="009E2D70"/>
    <w:rsid w:val="009E35C0"/>
    <w:rsid w:val="009E41A5"/>
    <w:rsid w:val="009E4A80"/>
    <w:rsid w:val="009E4E34"/>
    <w:rsid w:val="009E59A4"/>
    <w:rsid w:val="009E6E5B"/>
    <w:rsid w:val="009F0146"/>
    <w:rsid w:val="009F0240"/>
    <w:rsid w:val="009F0744"/>
    <w:rsid w:val="009F1EA0"/>
    <w:rsid w:val="009F1EC5"/>
    <w:rsid w:val="009F3DF6"/>
    <w:rsid w:val="009F4826"/>
    <w:rsid w:val="009F5318"/>
    <w:rsid w:val="009F7385"/>
    <w:rsid w:val="009F74AE"/>
    <w:rsid w:val="009F7BB8"/>
    <w:rsid w:val="009F7BDC"/>
    <w:rsid w:val="00A00067"/>
    <w:rsid w:val="00A00258"/>
    <w:rsid w:val="00A02FAE"/>
    <w:rsid w:val="00A03937"/>
    <w:rsid w:val="00A05179"/>
    <w:rsid w:val="00A10AC8"/>
    <w:rsid w:val="00A13D07"/>
    <w:rsid w:val="00A142AA"/>
    <w:rsid w:val="00A158BB"/>
    <w:rsid w:val="00A1759B"/>
    <w:rsid w:val="00A17C0B"/>
    <w:rsid w:val="00A17C6A"/>
    <w:rsid w:val="00A22C3D"/>
    <w:rsid w:val="00A239CA"/>
    <w:rsid w:val="00A243A4"/>
    <w:rsid w:val="00A243B3"/>
    <w:rsid w:val="00A26315"/>
    <w:rsid w:val="00A27380"/>
    <w:rsid w:val="00A27569"/>
    <w:rsid w:val="00A27833"/>
    <w:rsid w:val="00A30774"/>
    <w:rsid w:val="00A322A4"/>
    <w:rsid w:val="00A32562"/>
    <w:rsid w:val="00A339BF"/>
    <w:rsid w:val="00A35532"/>
    <w:rsid w:val="00A36439"/>
    <w:rsid w:val="00A377BE"/>
    <w:rsid w:val="00A37DEC"/>
    <w:rsid w:val="00A4047C"/>
    <w:rsid w:val="00A40906"/>
    <w:rsid w:val="00A41A89"/>
    <w:rsid w:val="00A41BF5"/>
    <w:rsid w:val="00A43136"/>
    <w:rsid w:val="00A44144"/>
    <w:rsid w:val="00A4671F"/>
    <w:rsid w:val="00A4720F"/>
    <w:rsid w:val="00A47F63"/>
    <w:rsid w:val="00A503F0"/>
    <w:rsid w:val="00A50DB7"/>
    <w:rsid w:val="00A50ED3"/>
    <w:rsid w:val="00A520D6"/>
    <w:rsid w:val="00A53781"/>
    <w:rsid w:val="00A54CCA"/>
    <w:rsid w:val="00A54FA4"/>
    <w:rsid w:val="00A6038C"/>
    <w:rsid w:val="00A618C1"/>
    <w:rsid w:val="00A65F38"/>
    <w:rsid w:val="00A668EE"/>
    <w:rsid w:val="00A67607"/>
    <w:rsid w:val="00A67926"/>
    <w:rsid w:val="00A7061B"/>
    <w:rsid w:val="00A7091E"/>
    <w:rsid w:val="00A70C96"/>
    <w:rsid w:val="00A7276E"/>
    <w:rsid w:val="00A72DD2"/>
    <w:rsid w:val="00A72E1A"/>
    <w:rsid w:val="00A75D7F"/>
    <w:rsid w:val="00A75E2C"/>
    <w:rsid w:val="00A764DA"/>
    <w:rsid w:val="00A80952"/>
    <w:rsid w:val="00A80CB8"/>
    <w:rsid w:val="00A81C32"/>
    <w:rsid w:val="00A82FB5"/>
    <w:rsid w:val="00A841FC"/>
    <w:rsid w:val="00A84683"/>
    <w:rsid w:val="00A8476E"/>
    <w:rsid w:val="00A849F5"/>
    <w:rsid w:val="00A871EB"/>
    <w:rsid w:val="00A874AF"/>
    <w:rsid w:val="00A87A94"/>
    <w:rsid w:val="00A90148"/>
    <w:rsid w:val="00A909FC"/>
    <w:rsid w:val="00A92443"/>
    <w:rsid w:val="00A92CD0"/>
    <w:rsid w:val="00A9349A"/>
    <w:rsid w:val="00A94E50"/>
    <w:rsid w:val="00A95876"/>
    <w:rsid w:val="00A9645C"/>
    <w:rsid w:val="00A964D1"/>
    <w:rsid w:val="00AA0556"/>
    <w:rsid w:val="00AA07EF"/>
    <w:rsid w:val="00AA22A9"/>
    <w:rsid w:val="00AA2F30"/>
    <w:rsid w:val="00AA3040"/>
    <w:rsid w:val="00AA4463"/>
    <w:rsid w:val="00AA47E1"/>
    <w:rsid w:val="00AA4DE0"/>
    <w:rsid w:val="00AA533E"/>
    <w:rsid w:val="00AA7B84"/>
    <w:rsid w:val="00AB0509"/>
    <w:rsid w:val="00AB0881"/>
    <w:rsid w:val="00AB1597"/>
    <w:rsid w:val="00AB1791"/>
    <w:rsid w:val="00AB2A3E"/>
    <w:rsid w:val="00AB6360"/>
    <w:rsid w:val="00AB6F96"/>
    <w:rsid w:val="00AB7412"/>
    <w:rsid w:val="00AB7BF1"/>
    <w:rsid w:val="00AC0445"/>
    <w:rsid w:val="00AC0806"/>
    <w:rsid w:val="00AC196B"/>
    <w:rsid w:val="00AC1D50"/>
    <w:rsid w:val="00AC3D1E"/>
    <w:rsid w:val="00AC420A"/>
    <w:rsid w:val="00AC4428"/>
    <w:rsid w:val="00AC4F6F"/>
    <w:rsid w:val="00AC51F3"/>
    <w:rsid w:val="00AC5DB6"/>
    <w:rsid w:val="00AC73B6"/>
    <w:rsid w:val="00AC77E9"/>
    <w:rsid w:val="00AC7CCA"/>
    <w:rsid w:val="00AD043F"/>
    <w:rsid w:val="00AD0ED6"/>
    <w:rsid w:val="00AD1098"/>
    <w:rsid w:val="00AD28BB"/>
    <w:rsid w:val="00AD31ED"/>
    <w:rsid w:val="00AD32C9"/>
    <w:rsid w:val="00AD3DAC"/>
    <w:rsid w:val="00AD485C"/>
    <w:rsid w:val="00AD6B63"/>
    <w:rsid w:val="00AD6F80"/>
    <w:rsid w:val="00AD7141"/>
    <w:rsid w:val="00AD722F"/>
    <w:rsid w:val="00AD763B"/>
    <w:rsid w:val="00AD7B66"/>
    <w:rsid w:val="00AD7D10"/>
    <w:rsid w:val="00AD7D54"/>
    <w:rsid w:val="00AE08DA"/>
    <w:rsid w:val="00AE48A2"/>
    <w:rsid w:val="00AE7315"/>
    <w:rsid w:val="00AF0AEA"/>
    <w:rsid w:val="00AF222D"/>
    <w:rsid w:val="00AF263E"/>
    <w:rsid w:val="00AF31E4"/>
    <w:rsid w:val="00AF346A"/>
    <w:rsid w:val="00AF3CD5"/>
    <w:rsid w:val="00AF3EFA"/>
    <w:rsid w:val="00AF4612"/>
    <w:rsid w:val="00AF5559"/>
    <w:rsid w:val="00AF6474"/>
    <w:rsid w:val="00AF6819"/>
    <w:rsid w:val="00AF6EEB"/>
    <w:rsid w:val="00B00655"/>
    <w:rsid w:val="00B00D5F"/>
    <w:rsid w:val="00B01767"/>
    <w:rsid w:val="00B0398A"/>
    <w:rsid w:val="00B03D29"/>
    <w:rsid w:val="00B05510"/>
    <w:rsid w:val="00B0569E"/>
    <w:rsid w:val="00B06680"/>
    <w:rsid w:val="00B10242"/>
    <w:rsid w:val="00B12410"/>
    <w:rsid w:val="00B12853"/>
    <w:rsid w:val="00B13002"/>
    <w:rsid w:val="00B13FEE"/>
    <w:rsid w:val="00B1421B"/>
    <w:rsid w:val="00B14B95"/>
    <w:rsid w:val="00B15C23"/>
    <w:rsid w:val="00B15E08"/>
    <w:rsid w:val="00B16B7D"/>
    <w:rsid w:val="00B16D37"/>
    <w:rsid w:val="00B207AA"/>
    <w:rsid w:val="00B21700"/>
    <w:rsid w:val="00B2199A"/>
    <w:rsid w:val="00B21A05"/>
    <w:rsid w:val="00B21FB9"/>
    <w:rsid w:val="00B23757"/>
    <w:rsid w:val="00B240DD"/>
    <w:rsid w:val="00B24188"/>
    <w:rsid w:val="00B24691"/>
    <w:rsid w:val="00B25F27"/>
    <w:rsid w:val="00B25FDE"/>
    <w:rsid w:val="00B26908"/>
    <w:rsid w:val="00B26D41"/>
    <w:rsid w:val="00B30654"/>
    <w:rsid w:val="00B33F09"/>
    <w:rsid w:val="00B35099"/>
    <w:rsid w:val="00B365EA"/>
    <w:rsid w:val="00B3661E"/>
    <w:rsid w:val="00B407B8"/>
    <w:rsid w:val="00B409AA"/>
    <w:rsid w:val="00B4110B"/>
    <w:rsid w:val="00B42803"/>
    <w:rsid w:val="00B43713"/>
    <w:rsid w:val="00B43878"/>
    <w:rsid w:val="00B43BC3"/>
    <w:rsid w:val="00B43CB2"/>
    <w:rsid w:val="00B452A9"/>
    <w:rsid w:val="00B46129"/>
    <w:rsid w:val="00B4616E"/>
    <w:rsid w:val="00B462EA"/>
    <w:rsid w:val="00B4777E"/>
    <w:rsid w:val="00B51354"/>
    <w:rsid w:val="00B519AE"/>
    <w:rsid w:val="00B5258B"/>
    <w:rsid w:val="00B52690"/>
    <w:rsid w:val="00B53BF3"/>
    <w:rsid w:val="00B5411E"/>
    <w:rsid w:val="00B552AF"/>
    <w:rsid w:val="00B5568B"/>
    <w:rsid w:val="00B557F3"/>
    <w:rsid w:val="00B57750"/>
    <w:rsid w:val="00B60798"/>
    <w:rsid w:val="00B6095B"/>
    <w:rsid w:val="00B60E1B"/>
    <w:rsid w:val="00B620C1"/>
    <w:rsid w:val="00B62569"/>
    <w:rsid w:val="00B62573"/>
    <w:rsid w:val="00B6294B"/>
    <w:rsid w:val="00B637CF"/>
    <w:rsid w:val="00B64150"/>
    <w:rsid w:val="00B64567"/>
    <w:rsid w:val="00B6516F"/>
    <w:rsid w:val="00B65686"/>
    <w:rsid w:val="00B657BF"/>
    <w:rsid w:val="00B65F9A"/>
    <w:rsid w:val="00B67FF9"/>
    <w:rsid w:val="00B728B9"/>
    <w:rsid w:val="00B80516"/>
    <w:rsid w:val="00B818A0"/>
    <w:rsid w:val="00B8223F"/>
    <w:rsid w:val="00B836A4"/>
    <w:rsid w:val="00B8374B"/>
    <w:rsid w:val="00B83C76"/>
    <w:rsid w:val="00B85567"/>
    <w:rsid w:val="00B85ED8"/>
    <w:rsid w:val="00B866FA"/>
    <w:rsid w:val="00B867D4"/>
    <w:rsid w:val="00B86B4F"/>
    <w:rsid w:val="00B86FB6"/>
    <w:rsid w:val="00B87148"/>
    <w:rsid w:val="00B87315"/>
    <w:rsid w:val="00B87741"/>
    <w:rsid w:val="00B877EC"/>
    <w:rsid w:val="00B87C2C"/>
    <w:rsid w:val="00B90797"/>
    <w:rsid w:val="00B907AF"/>
    <w:rsid w:val="00B90CC7"/>
    <w:rsid w:val="00B933BA"/>
    <w:rsid w:val="00B94B64"/>
    <w:rsid w:val="00B94DA9"/>
    <w:rsid w:val="00B95420"/>
    <w:rsid w:val="00B9755E"/>
    <w:rsid w:val="00BA00FE"/>
    <w:rsid w:val="00BA04EF"/>
    <w:rsid w:val="00BA0690"/>
    <w:rsid w:val="00BA15B8"/>
    <w:rsid w:val="00BA32E5"/>
    <w:rsid w:val="00BA3CB1"/>
    <w:rsid w:val="00BA4158"/>
    <w:rsid w:val="00BA45F2"/>
    <w:rsid w:val="00BA6331"/>
    <w:rsid w:val="00BB1A41"/>
    <w:rsid w:val="00BB22B4"/>
    <w:rsid w:val="00BB2413"/>
    <w:rsid w:val="00BB4206"/>
    <w:rsid w:val="00BB5766"/>
    <w:rsid w:val="00BB5C72"/>
    <w:rsid w:val="00BB6FE7"/>
    <w:rsid w:val="00BB77DC"/>
    <w:rsid w:val="00BB7C73"/>
    <w:rsid w:val="00BC03B1"/>
    <w:rsid w:val="00BC0B24"/>
    <w:rsid w:val="00BC1BF8"/>
    <w:rsid w:val="00BC1C8B"/>
    <w:rsid w:val="00BC27C1"/>
    <w:rsid w:val="00BC30B6"/>
    <w:rsid w:val="00BC39D6"/>
    <w:rsid w:val="00BC3E40"/>
    <w:rsid w:val="00BC43C8"/>
    <w:rsid w:val="00BC5584"/>
    <w:rsid w:val="00BC569D"/>
    <w:rsid w:val="00BC5E01"/>
    <w:rsid w:val="00BC5F25"/>
    <w:rsid w:val="00BC62E0"/>
    <w:rsid w:val="00BC7631"/>
    <w:rsid w:val="00BC7A91"/>
    <w:rsid w:val="00BD0827"/>
    <w:rsid w:val="00BD0AE4"/>
    <w:rsid w:val="00BD23C3"/>
    <w:rsid w:val="00BD34C8"/>
    <w:rsid w:val="00BD49C6"/>
    <w:rsid w:val="00BD4D9E"/>
    <w:rsid w:val="00BD4F9E"/>
    <w:rsid w:val="00BD7B4B"/>
    <w:rsid w:val="00BE02C6"/>
    <w:rsid w:val="00BE380A"/>
    <w:rsid w:val="00BE4E72"/>
    <w:rsid w:val="00BE5854"/>
    <w:rsid w:val="00BF0A69"/>
    <w:rsid w:val="00BF2218"/>
    <w:rsid w:val="00BF24A6"/>
    <w:rsid w:val="00BF2886"/>
    <w:rsid w:val="00BF4A3A"/>
    <w:rsid w:val="00BF548E"/>
    <w:rsid w:val="00BF555A"/>
    <w:rsid w:val="00BF6743"/>
    <w:rsid w:val="00BF6B67"/>
    <w:rsid w:val="00BF7982"/>
    <w:rsid w:val="00BF7DE1"/>
    <w:rsid w:val="00C00BD2"/>
    <w:rsid w:val="00C0137A"/>
    <w:rsid w:val="00C02FB7"/>
    <w:rsid w:val="00C0568A"/>
    <w:rsid w:val="00C0639E"/>
    <w:rsid w:val="00C067A6"/>
    <w:rsid w:val="00C06931"/>
    <w:rsid w:val="00C06BD6"/>
    <w:rsid w:val="00C06DD9"/>
    <w:rsid w:val="00C10125"/>
    <w:rsid w:val="00C10D75"/>
    <w:rsid w:val="00C11273"/>
    <w:rsid w:val="00C11E19"/>
    <w:rsid w:val="00C125D4"/>
    <w:rsid w:val="00C125FB"/>
    <w:rsid w:val="00C13839"/>
    <w:rsid w:val="00C14CCB"/>
    <w:rsid w:val="00C16339"/>
    <w:rsid w:val="00C16D0E"/>
    <w:rsid w:val="00C17BF6"/>
    <w:rsid w:val="00C21253"/>
    <w:rsid w:val="00C21554"/>
    <w:rsid w:val="00C22022"/>
    <w:rsid w:val="00C23D3B"/>
    <w:rsid w:val="00C2545D"/>
    <w:rsid w:val="00C254A6"/>
    <w:rsid w:val="00C25E45"/>
    <w:rsid w:val="00C260C9"/>
    <w:rsid w:val="00C26410"/>
    <w:rsid w:val="00C26700"/>
    <w:rsid w:val="00C26D42"/>
    <w:rsid w:val="00C271FA"/>
    <w:rsid w:val="00C31A0F"/>
    <w:rsid w:val="00C328EE"/>
    <w:rsid w:val="00C32A85"/>
    <w:rsid w:val="00C341A0"/>
    <w:rsid w:val="00C416D3"/>
    <w:rsid w:val="00C41730"/>
    <w:rsid w:val="00C41AAE"/>
    <w:rsid w:val="00C42374"/>
    <w:rsid w:val="00C42EFC"/>
    <w:rsid w:val="00C433E9"/>
    <w:rsid w:val="00C43403"/>
    <w:rsid w:val="00C43A54"/>
    <w:rsid w:val="00C44B37"/>
    <w:rsid w:val="00C44B74"/>
    <w:rsid w:val="00C45014"/>
    <w:rsid w:val="00C452B8"/>
    <w:rsid w:val="00C466E0"/>
    <w:rsid w:val="00C47470"/>
    <w:rsid w:val="00C5035D"/>
    <w:rsid w:val="00C5090F"/>
    <w:rsid w:val="00C5353D"/>
    <w:rsid w:val="00C53870"/>
    <w:rsid w:val="00C53A92"/>
    <w:rsid w:val="00C54B68"/>
    <w:rsid w:val="00C60409"/>
    <w:rsid w:val="00C6235F"/>
    <w:rsid w:val="00C63853"/>
    <w:rsid w:val="00C64BC3"/>
    <w:rsid w:val="00C65EFA"/>
    <w:rsid w:val="00C66E43"/>
    <w:rsid w:val="00C7091B"/>
    <w:rsid w:val="00C720EB"/>
    <w:rsid w:val="00C722E7"/>
    <w:rsid w:val="00C7382A"/>
    <w:rsid w:val="00C744DD"/>
    <w:rsid w:val="00C7590D"/>
    <w:rsid w:val="00C77E26"/>
    <w:rsid w:val="00C80C79"/>
    <w:rsid w:val="00C81973"/>
    <w:rsid w:val="00C825FC"/>
    <w:rsid w:val="00C83841"/>
    <w:rsid w:val="00C83CBE"/>
    <w:rsid w:val="00C84580"/>
    <w:rsid w:val="00C84CBD"/>
    <w:rsid w:val="00C84E19"/>
    <w:rsid w:val="00C852AC"/>
    <w:rsid w:val="00C85852"/>
    <w:rsid w:val="00C86F43"/>
    <w:rsid w:val="00C875B5"/>
    <w:rsid w:val="00C90771"/>
    <w:rsid w:val="00C91F84"/>
    <w:rsid w:val="00C91F98"/>
    <w:rsid w:val="00C93199"/>
    <w:rsid w:val="00C93381"/>
    <w:rsid w:val="00C93890"/>
    <w:rsid w:val="00C93BCE"/>
    <w:rsid w:val="00C93F04"/>
    <w:rsid w:val="00C95DDF"/>
    <w:rsid w:val="00C96A84"/>
    <w:rsid w:val="00C96DBD"/>
    <w:rsid w:val="00C96F7D"/>
    <w:rsid w:val="00C9703B"/>
    <w:rsid w:val="00CA01A6"/>
    <w:rsid w:val="00CA0CF0"/>
    <w:rsid w:val="00CA17BB"/>
    <w:rsid w:val="00CA25A5"/>
    <w:rsid w:val="00CA312E"/>
    <w:rsid w:val="00CA3AAC"/>
    <w:rsid w:val="00CA4160"/>
    <w:rsid w:val="00CA4BA5"/>
    <w:rsid w:val="00CA5747"/>
    <w:rsid w:val="00CA5BBD"/>
    <w:rsid w:val="00CA6237"/>
    <w:rsid w:val="00CA6B1F"/>
    <w:rsid w:val="00CB03BE"/>
    <w:rsid w:val="00CB04BD"/>
    <w:rsid w:val="00CB1107"/>
    <w:rsid w:val="00CB2A08"/>
    <w:rsid w:val="00CB2BC2"/>
    <w:rsid w:val="00CB3356"/>
    <w:rsid w:val="00CB3D4E"/>
    <w:rsid w:val="00CB4C1F"/>
    <w:rsid w:val="00CB50DF"/>
    <w:rsid w:val="00CB5743"/>
    <w:rsid w:val="00CB6957"/>
    <w:rsid w:val="00CC04D8"/>
    <w:rsid w:val="00CC0719"/>
    <w:rsid w:val="00CC0BD9"/>
    <w:rsid w:val="00CC1BE3"/>
    <w:rsid w:val="00CC2F96"/>
    <w:rsid w:val="00CC406B"/>
    <w:rsid w:val="00CC44F7"/>
    <w:rsid w:val="00CC53B3"/>
    <w:rsid w:val="00CC5713"/>
    <w:rsid w:val="00CC5DD5"/>
    <w:rsid w:val="00CC781F"/>
    <w:rsid w:val="00CC7DB6"/>
    <w:rsid w:val="00CD05DD"/>
    <w:rsid w:val="00CD1AE2"/>
    <w:rsid w:val="00CD1E06"/>
    <w:rsid w:val="00CD32FD"/>
    <w:rsid w:val="00CD3E9F"/>
    <w:rsid w:val="00CD41C0"/>
    <w:rsid w:val="00CD420A"/>
    <w:rsid w:val="00CD461E"/>
    <w:rsid w:val="00CD5D98"/>
    <w:rsid w:val="00CE06F0"/>
    <w:rsid w:val="00CE0D45"/>
    <w:rsid w:val="00CE324A"/>
    <w:rsid w:val="00CE3975"/>
    <w:rsid w:val="00CE40CD"/>
    <w:rsid w:val="00CE452E"/>
    <w:rsid w:val="00CE45D4"/>
    <w:rsid w:val="00CE4960"/>
    <w:rsid w:val="00CE5681"/>
    <w:rsid w:val="00CF00F7"/>
    <w:rsid w:val="00CF1B5B"/>
    <w:rsid w:val="00CF1F12"/>
    <w:rsid w:val="00CF2E46"/>
    <w:rsid w:val="00CF4483"/>
    <w:rsid w:val="00CF6DC5"/>
    <w:rsid w:val="00CF71DE"/>
    <w:rsid w:val="00CF7A65"/>
    <w:rsid w:val="00D0001A"/>
    <w:rsid w:val="00D0056D"/>
    <w:rsid w:val="00D01BB8"/>
    <w:rsid w:val="00D03863"/>
    <w:rsid w:val="00D038F9"/>
    <w:rsid w:val="00D055A4"/>
    <w:rsid w:val="00D05AEB"/>
    <w:rsid w:val="00D05E63"/>
    <w:rsid w:val="00D0697C"/>
    <w:rsid w:val="00D06A63"/>
    <w:rsid w:val="00D07764"/>
    <w:rsid w:val="00D078B1"/>
    <w:rsid w:val="00D10013"/>
    <w:rsid w:val="00D10540"/>
    <w:rsid w:val="00D116BA"/>
    <w:rsid w:val="00D121F7"/>
    <w:rsid w:val="00D12835"/>
    <w:rsid w:val="00D16207"/>
    <w:rsid w:val="00D17A1F"/>
    <w:rsid w:val="00D17F47"/>
    <w:rsid w:val="00D21889"/>
    <w:rsid w:val="00D234F1"/>
    <w:rsid w:val="00D2408D"/>
    <w:rsid w:val="00D242CC"/>
    <w:rsid w:val="00D24926"/>
    <w:rsid w:val="00D26088"/>
    <w:rsid w:val="00D26C09"/>
    <w:rsid w:val="00D26E19"/>
    <w:rsid w:val="00D27791"/>
    <w:rsid w:val="00D31065"/>
    <w:rsid w:val="00D31CCA"/>
    <w:rsid w:val="00D32227"/>
    <w:rsid w:val="00D3248E"/>
    <w:rsid w:val="00D3273C"/>
    <w:rsid w:val="00D3320D"/>
    <w:rsid w:val="00D33350"/>
    <w:rsid w:val="00D346A8"/>
    <w:rsid w:val="00D35A2C"/>
    <w:rsid w:val="00D3603F"/>
    <w:rsid w:val="00D36D01"/>
    <w:rsid w:val="00D36D0A"/>
    <w:rsid w:val="00D40662"/>
    <w:rsid w:val="00D40CFA"/>
    <w:rsid w:val="00D41C7D"/>
    <w:rsid w:val="00D42720"/>
    <w:rsid w:val="00D43019"/>
    <w:rsid w:val="00D431C3"/>
    <w:rsid w:val="00D46756"/>
    <w:rsid w:val="00D46BE6"/>
    <w:rsid w:val="00D51E22"/>
    <w:rsid w:val="00D54409"/>
    <w:rsid w:val="00D55086"/>
    <w:rsid w:val="00D57BA6"/>
    <w:rsid w:val="00D601B4"/>
    <w:rsid w:val="00D604CD"/>
    <w:rsid w:val="00D60601"/>
    <w:rsid w:val="00D60FDC"/>
    <w:rsid w:val="00D6314E"/>
    <w:rsid w:val="00D63608"/>
    <w:rsid w:val="00D63E50"/>
    <w:rsid w:val="00D63F90"/>
    <w:rsid w:val="00D64FBA"/>
    <w:rsid w:val="00D65DB1"/>
    <w:rsid w:val="00D65E4B"/>
    <w:rsid w:val="00D66471"/>
    <w:rsid w:val="00D6670A"/>
    <w:rsid w:val="00D66EC5"/>
    <w:rsid w:val="00D67634"/>
    <w:rsid w:val="00D70814"/>
    <w:rsid w:val="00D70C40"/>
    <w:rsid w:val="00D71041"/>
    <w:rsid w:val="00D715FE"/>
    <w:rsid w:val="00D718AD"/>
    <w:rsid w:val="00D72210"/>
    <w:rsid w:val="00D72883"/>
    <w:rsid w:val="00D73FD9"/>
    <w:rsid w:val="00D77186"/>
    <w:rsid w:val="00D7727B"/>
    <w:rsid w:val="00D77685"/>
    <w:rsid w:val="00D77EDE"/>
    <w:rsid w:val="00D804D7"/>
    <w:rsid w:val="00D80636"/>
    <w:rsid w:val="00D83BF5"/>
    <w:rsid w:val="00D83E61"/>
    <w:rsid w:val="00D85B98"/>
    <w:rsid w:val="00D86336"/>
    <w:rsid w:val="00D867EB"/>
    <w:rsid w:val="00D87386"/>
    <w:rsid w:val="00D9108E"/>
    <w:rsid w:val="00D91A80"/>
    <w:rsid w:val="00D91BF2"/>
    <w:rsid w:val="00D9200B"/>
    <w:rsid w:val="00D9233E"/>
    <w:rsid w:val="00D92A0C"/>
    <w:rsid w:val="00D93092"/>
    <w:rsid w:val="00D937CC"/>
    <w:rsid w:val="00D93E50"/>
    <w:rsid w:val="00D9428D"/>
    <w:rsid w:val="00D942BF"/>
    <w:rsid w:val="00D94464"/>
    <w:rsid w:val="00D94DAC"/>
    <w:rsid w:val="00D964C1"/>
    <w:rsid w:val="00D9701D"/>
    <w:rsid w:val="00D974AF"/>
    <w:rsid w:val="00DA180F"/>
    <w:rsid w:val="00DA19CF"/>
    <w:rsid w:val="00DA2C43"/>
    <w:rsid w:val="00DA4213"/>
    <w:rsid w:val="00DA4634"/>
    <w:rsid w:val="00DA4DC9"/>
    <w:rsid w:val="00DA5DE8"/>
    <w:rsid w:val="00DA7EF2"/>
    <w:rsid w:val="00DB08D5"/>
    <w:rsid w:val="00DB098B"/>
    <w:rsid w:val="00DB247F"/>
    <w:rsid w:val="00DB27E8"/>
    <w:rsid w:val="00DB2F71"/>
    <w:rsid w:val="00DB395C"/>
    <w:rsid w:val="00DB3B4D"/>
    <w:rsid w:val="00DB4534"/>
    <w:rsid w:val="00DB5147"/>
    <w:rsid w:val="00DB58EF"/>
    <w:rsid w:val="00DC0079"/>
    <w:rsid w:val="00DC01A3"/>
    <w:rsid w:val="00DC0638"/>
    <w:rsid w:val="00DC0946"/>
    <w:rsid w:val="00DC27B8"/>
    <w:rsid w:val="00DC28D7"/>
    <w:rsid w:val="00DC2ED8"/>
    <w:rsid w:val="00DC3D56"/>
    <w:rsid w:val="00DC3F7E"/>
    <w:rsid w:val="00DC4B16"/>
    <w:rsid w:val="00DC5043"/>
    <w:rsid w:val="00DC549F"/>
    <w:rsid w:val="00DC5EE1"/>
    <w:rsid w:val="00DC6304"/>
    <w:rsid w:val="00DC6A25"/>
    <w:rsid w:val="00DC72A5"/>
    <w:rsid w:val="00DC7819"/>
    <w:rsid w:val="00DD0443"/>
    <w:rsid w:val="00DD04AC"/>
    <w:rsid w:val="00DD06C8"/>
    <w:rsid w:val="00DD13ED"/>
    <w:rsid w:val="00DD1B48"/>
    <w:rsid w:val="00DD3B1E"/>
    <w:rsid w:val="00DD487D"/>
    <w:rsid w:val="00DD4D35"/>
    <w:rsid w:val="00DD7EF8"/>
    <w:rsid w:val="00DE09FA"/>
    <w:rsid w:val="00DE12B1"/>
    <w:rsid w:val="00DE28D2"/>
    <w:rsid w:val="00DE3346"/>
    <w:rsid w:val="00DE4069"/>
    <w:rsid w:val="00DE4375"/>
    <w:rsid w:val="00DE45A8"/>
    <w:rsid w:val="00DE576E"/>
    <w:rsid w:val="00DE6117"/>
    <w:rsid w:val="00DE646A"/>
    <w:rsid w:val="00DE70E1"/>
    <w:rsid w:val="00DE7328"/>
    <w:rsid w:val="00DF01DE"/>
    <w:rsid w:val="00DF1B67"/>
    <w:rsid w:val="00DF1CB6"/>
    <w:rsid w:val="00DF32A0"/>
    <w:rsid w:val="00DF475A"/>
    <w:rsid w:val="00DF54F3"/>
    <w:rsid w:val="00DF5A0B"/>
    <w:rsid w:val="00DF5DE4"/>
    <w:rsid w:val="00DF5DF0"/>
    <w:rsid w:val="00DF5EDE"/>
    <w:rsid w:val="00DF6280"/>
    <w:rsid w:val="00DF6D0F"/>
    <w:rsid w:val="00E00264"/>
    <w:rsid w:val="00E00307"/>
    <w:rsid w:val="00E00D18"/>
    <w:rsid w:val="00E01D20"/>
    <w:rsid w:val="00E02F4A"/>
    <w:rsid w:val="00E034F3"/>
    <w:rsid w:val="00E04034"/>
    <w:rsid w:val="00E0420B"/>
    <w:rsid w:val="00E0499B"/>
    <w:rsid w:val="00E05531"/>
    <w:rsid w:val="00E10545"/>
    <w:rsid w:val="00E10681"/>
    <w:rsid w:val="00E10DBB"/>
    <w:rsid w:val="00E121F6"/>
    <w:rsid w:val="00E12AEF"/>
    <w:rsid w:val="00E13AD2"/>
    <w:rsid w:val="00E14173"/>
    <w:rsid w:val="00E155A4"/>
    <w:rsid w:val="00E20A43"/>
    <w:rsid w:val="00E20D44"/>
    <w:rsid w:val="00E2327D"/>
    <w:rsid w:val="00E23D89"/>
    <w:rsid w:val="00E267CD"/>
    <w:rsid w:val="00E312A0"/>
    <w:rsid w:val="00E31A7B"/>
    <w:rsid w:val="00E32050"/>
    <w:rsid w:val="00E33CF1"/>
    <w:rsid w:val="00E36701"/>
    <w:rsid w:val="00E37C66"/>
    <w:rsid w:val="00E40D69"/>
    <w:rsid w:val="00E417CC"/>
    <w:rsid w:val="00E44D91"/>
    <w:rsid w:val="00E46636"/>
    <w:rsid w:val="00E47416"/>
    <w:rsid w:val="00E50C99"/>
    <w:rsid w:val="00E50CF2"/>
    <w:rsid w:val="00E50DEE"/>
    <w:rsid w:val="00E51805"/>
    <w:rsid w:val="00E51C9C"/>
    <w:rsid w:val="00E537BB"/>
    <w:rsid w:val="00E53B2D"/>
    <w:rsid w:val="00E546A2"/>
    <w:rsid w:val="00E55C98"/>
    <w:rsid w:val="00E55CE2"/>
    <w:rsid w:val="00E56EB3"/>
    <w:rsid w:val="00E56ED6"/>
    <w:rsid w:val="00E5770A"/>
    <w:rsid w:val="00E57CC7"/>
    <w:rsid w:val="00E61745"/>
    <w:rsid w:val="00E62D7B"/>
    <w:rsid w:val="00E63E15"/>
    <w:rsid w:val="00E64EDD"/>
    <w:rsid w:val="00E66649"/>
    <w:rsid w:val="00E668B9"/>
    <w:rsid w:val="00E678E6"/>
    <w:rsid w:val="00E718EC"/>
    <w:rsid w:val="00E7281C"/>
    <w:rsid w:val="00E743CF"/>
    <w:rsid w:val="00E74506"/>
    <w:rsid w:val="00E7533E"/>
    <w:rsid w:val="00E75A61"/>
    <w:rsid w:val="00E75E6E"/>
    <w:rsid w:val="00E7642C"/>
    <w:rsid w:val="00E76D8C"/>
    <w:rsid w:val="00E77217"/>
    <w:rsid w:val="00E774E6"/>
    <w:rsid w:val="00E77A02"/>
    <w:rsid w:val="00E77C04"/>
    <w:rsid w:val="00E80088"/>
    <w:rsid w:val="00E805D1"/>
    <w:rsid w:val="00E80FEA"/>
    <w:rsid w:val="00E81890"/>
    <w:rsid w:val="00E82B0D"/>
    <w:rsid w:val="00E83D7C"/>
    <w:rsid w:val="00E84EA7"/>
    <w:rsid w:val="00E861C7"/>
    <w:rsid w:val="00E861DC"/>
    <w:rsid w:val="00E87541"/>
    <w:rsid w:val="00E87808"/>
    <w:rsid w:val="00E8796B"/>
    <w:rsid w:val="00E90AF5"/>
    <w:rsid w:val="00E924A7"/>
    <w:rsid w:val="00E92657"/>
    <w:rsid w:val="00E932AB"/>
    <w:rsid w:val="00E93416"/>
    <w:rsid w:val="00E94192"/>
    <w:rsid w:val="00E966DF"/>
    <w:rsid w:val="00E97409"/>
    <w:rsid w:val="00E97468"/>
    <w:rsid w:val="00EA0E46"/>
    <w:rsid w:val="00EA2305"/>
    <w:rsid w:val="00EA2DC9"/>
    <w:rsid w:val="00EA2DF2"/>
    <w:rsid w:val="00EA3169"/>
    <w:rsid w:val="00EA35B9"/>
    <w:rsid w:val="00EA4895"/>
    <w:rsid w:val="00EA664B"/>
    <w:rsid w:val="00EA6714"/>
    <w:rsid w:val="00EB0001"/>
    <w:rsid w:val="00EB032F"/>
    <w:rsid w:val="00EB049B"/>
    <w:rsid w:val="00EB0D67"/>
    <w:rsid w:val="00EB29C4"/>
    <w:rsid w:val="00EB3161"/>
    <w:rsid w:val="00EB4721"/>
    <w:rsid w:val="00EB51CC"/>
    <w:rsid w:val="00EB6F50"/>
    <w:rsid w:val="00EC01C6"/>
    <w:rsid w:val="00EC1A64"/>
    <w:rsid w:val="00EC33BC"/>
    <w:rsid w:val="00EC67A1"/>
    <w:rsid w:val="00ED001C"/>
    <w:rsid w:val="00ED274A"/>
    <w:rsid w:val="00ED41A4"/>
    <w:rsid w:val="00ED4322"/>
    <w:rsid w:val="00ED47AC"/>
    <w:rsid w:val="00ED64BB"/>
    <w:rsid w:val="00ED64BE"/>
    <w:rsid w:val="00ED6957"/>
    <w:rsid w:val="00ED6AE7"/>
    <w:rsid w:val="00ED71B4"/>
    <w:rsid w:val="00EE02C6"/>
    <w:rsid w:val="00EE0376"/>
    <w:rsid w:val="00EE1C8E"/>
    <w:rsid w:val="00EE2284"/>
    <w:rsid w:val="00EE26BB"/>
    <w:rsid w:val="00EE301A"/>
    <w:rsid w:val="00EE3AE1"/>
    <w:rsid w:val="00EE3C5C"/>
    <w:rsid w:val="00EF3C86"/>
    <w:rsid w:val="00EF3ECD"/>
    <w:rsid w:val="00EF4564"/>
    <w:rsid w:val="00EF6DCE"/>
    <w:rsid w:val="00EF77D6"/>
    <w:rsid w:val="00F0145D"/>
    <w:rsid w:val="00F02BDE"/>
    <w:rsid w:val="00F03D45"/>
    <w:rsid w:val="00F0678A"/>
    <w:rsid w:val="00F06F5A"/>
    <w:rsid w:val="00F0748A"/>
    <w:rsid w:val="00F10495"/>
    <w:rsid w:val="00F10C92"/>
    <w:rsid w:val="00F10EE5"/>
    <w:rsid w:val="00F121B1"/>
    <w:rsid w:val="00F14143"/>
    <w:rsid w:val="00F14FD0"/>
    <w:rsid w:val="00F1545C"/>
    <w:rsid w:val="00F15965"/>
    <w:rsid w:val="00F16483"/>
    <w:rsid w:val="00F166D1"/>
    <w:rsid w:val="00F168B6"/>
    <w:rsid w:val="00F17B54"/>
    <w:rsid w:val="00F2029C"/>
    <w:rsid w:val="00F20B3F"/>
    <w:rsid w:val="00F23280"/>
    <w:rsid w:val="00F2480C"/>
    <w:rsid w:val="00F24E72"/>
    <w:rsid w:val="00F25F97"/>
    <w:rsid w:val="00F26BB7"/>
    <w:rsid w:val="00F26E11"/>
    <w:rsid w:val="00F270E6"/>
    <w:rsid w:val="00F275A5"/>
    <w:rsid w:val="00F30783"/>
    <w:rsid w:val="00F35056"/>
    <w:rsid w:val="00F35075"/>
    <w:rsid w:val="00F355C9"/>
    <w:rsid w:val="00F35AE4"/>
    <w:rsid w:val="00F37BF5"/>
    <w:rsid w:val="00F4105D"/>
    <w:rsid w:val="00F41564"/>
    <w:rsid w:val="00F42DD6"/>
    <w:rsid w:val="00F437C1"/>
    <w:rsid w:val="00F44090"/>
    <w:rsid w:val="00F444E1"/>
    <w:rsid w:val="00F44770"/>
    <w:rsid w:val="00F4662A"/>
    <w:rsid w:val="00F471C5"/>
    <w:rsid w:val="00F47E65"/>
    <w:rsid w:val="00F50305"/>
    <w:rsid w:val="00F5110A"/>
    <w:rsid w:val="00F527D7"/>
    <w:rsid w:val="00F527E6"/>
    <w:rsid w:val="00F52B99"/>
    <w:rsid w:val="00F52BB0"/>
    <w:rsid w:val="00F52F20"/>
    <w:rsid w:val="00F535C2"/>
    <w:rsid w:val="00F5450F"/>
    <w:rsid w:val="00F54ACB"/>
    <w:rsid w:val="00F5600D"/>
    <w:rsid w:val="00F56455"/>
    <w:rsid w:val="00F57229"/>
    <w:rsid w:val="00F57818"/>
    <w:rsid w:val="00F6020A"/>
    <w:rsid w:val="00F602AF"/>
    <w:rsid w:val="00F607A5"/>
    <w:rsid w:val="00F61A05"/>
    <w:rsid w:val="00F61B45"/>
    <w:rsid w:val="00F61F4D"/>
    <w:rsid w:val="00F6565F"/>
    <w:rsid w:val="00F674D1"/>
    <w:rsid w:val="00F7094D"/>
    <w:rsid w:val="00F717EB"/>
    <w:rsid w:val="00F71BCD"/>
    <w:rsid w:val="00F733E7"/>
    <w:rsid w:val="00F73A94"/>
    <w:rsid w:val="00F75AEC"/>
    <w:rsid w:val="00F76D6B"/>
    <w:rsid w:val="00F76F1C"/>
    <w:rsid w:val="00F7780A"/>
    <w:rsid w:val="00F77A0E"/>
    <w:rsid w:val="00F77E1F"/>
    <w:rsid w:val="00F77E48"/>
    <w:rsid w:val="00F80C02"/>
    <w:rsid w:val="00F80EC2"/>
    <w:rsid w:val="00F817BE"/>
    <w:rsid w:val="00F82954"/>
    <w:rsid w:val="00F8527F"/>
    <w:rsid w:val="00F85C0E"/>
    <w:rsid w:val="00F877AB"/>
    <w:rsid w:val="00F92698"/>
    <w:rsid w:val="00F92D7E"/>
    <w:rsid w:val="00F92F38"/>
    <w:rsid w:val="00F93038"/>
    <w:rsid w:val="00F935B9"/>
    <w:rsid w:val="00F93BE6"/>
    <w:rsid w:val="00F94657"/>
    <w:rsid w:val="00F94C45"/>
    <w:rsid w:val="00F95142"/>
    <w:rsid w:val="00F9664B"/>
    <w:rsid w:val="00F968FF"/>
    <w:rsid w:val="00F96D44"/>
    <w:rsid w:val="00F96FB6"/>
    <w:rsid w:val="00F972B6"/>
    <w:rsid w:val="00F97BDA"/>
    <w:rsid w:val="00F97F67"/>
    <w:rsid w:val="00FA02B6"/>
    <w:rsid w:val="00FA1241"/>
    <w:rsid w:val="00FA1516"/>
    <w:rsid w:val="00FA1A1A"/>
    <w:rsid w:val="00FA277F"/>
    <w:rsid w:val="00FA4AE9"/>
    <w:rsid w:val="00FA4D78"/>
    <w:rsid w:val="00FA5AC5"/>
    <w:rsid w:val="00FA6C01"/>
    <w:rsid w:val="00FA7474"/>
    <w:rsid w:val="00FA78B1"/>
    <w:rsid w:val="00FB03B5"/>
    <w:rsid w:val="00FB05FC"/>
    <w:rsid w:val="00FB0DA7"/>
    <w:rsid w:val="00FB12C2"/>
    <w:rsid w:val="00FB39D7"/>
    <w:rsid w:val="00FB45FF"/>
    <w:rsid w:val="00FB48DB"/>
    <w:rsid w:val="00FB49F7"/>
    <w:rsid w:val="00FB4E22"/>
    <w:rsid w:val="00FB7727"/>
    <w:rsid w:val="00FC173F"/>
    <w:rsid w:val="00FC1B70"/>
    <w:rsid w:val="00FC71EE"/>
    <w:rsid w:val="00FC7337"/>
    <w:rsid w:val="00FC762A"/>
    <w:rsid w:val="00FD0985"/>
    <w:rsid w:val="00FD1F2C"/>
    <w:rsid w:val="00FD49C5"/>
    <w:rsid w:val="00FD506B"/>
    <w:rsid w:val="00FD5247"/>
    <w:rsid w:val="00FD5F91"/>
    <w:rsid w:val="00FD6469"/>
    <w:rsid w:val="00FD6580"/>
    <w:rsid w:val="00FD67E8"/>
    <w:rsid w:val="00FD6B7E"/>
    <w:rsid w:val="00FD71B9"/>
    <w:rsid w:val="00FE4677"/>
    <w:rsid w:val="00FE50E1"/>
    <w:rsid w:val="00FE545D"/>
    <w:rsid w:val="00FE5C1A"/>
    <w:rsid w:val="00FE78EC"/>
    <w:rsid w:val="00FE7AE2"/>
    <w:rsid w:val="00FE7B08"/>
    <w:rsid w:val="00FE7C12"/>
    <w:rsid w:val="00FF0626"/>
    <w:rsid w:val="00FF1766"/>
    <w:rsid w:val="00FF189B"/>
    <w:rsid w:val="00FF2C12"/>
    <w:rsid w:val="00FF40BD"/>
    <w:rsid w:val="00FF509D"/>
    <w:rsid w:val="00FF55E9"/>
    <w:rsid w:val="00FF5696"/>
    <w:rsid w:val="00FF7F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D9D985E"/>
  <w15:chartTrackingRefBased/>
  <w15:docId w15:val="{C64874A8-856D-4D29-8A05-83EA228FF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3C5C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E3C5C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E3C5C"/>
    <w:pPr>
      <w:keepNext/>
      <w:keepLines/>
      <w:numPr>
        <w:ilvl w:val="2"/>
        <w:numId w:val="1"/>
      </w:numPr>
      <w:spacing w:before="40" w:after="0"/>
      <w:ind w:left="72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E3C5C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3C5C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3C5C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3C5C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3C5C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3C5C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EE3C5C"/>
    <w:pPr>
      <w:outlineLvl w:val="9"/>
    </w:pPr>
    <w:rPr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EE3C5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3C5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E3C5C"/>
  </w:style>
  <w:style w:type="paragraph" w:styleId="Footer">
    <w:name w:val="footer"/>
    <w:basedOn w:val="Normal"/>
    <w:link w:val="FooterChar"/>
    <w:uiPriority w:val="99"/>
    <w:unhideWhenUsed/>
    <w:rsid w:val="00EE3C5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E3C5C"/>
  </w:style>
  <w:style w:type="character" w:customStyle="1" w:styleId="Heading2Char">
    <w:name w:val="Heading 2 Char"/>
    <w:basedOn w:val="DefaultParagraphFont"/>
    <w:link w:val="Heading2"/>
    <w:uiPriority w:val="9"/>
    <w:rsid w:val="00EE3C5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E3C5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E3C5C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3C5C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3C5C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3C5C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3C5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3C5C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1">
    <w:name w:val="toc 1"/>
    <w:basedOn w:val="Normal"/>
    <w:next w:val="Normal"/>
    <w:autoRedefine/>
    <w:uiPriority w:val="39"/>
    <w:unhideWhenUsed/>
    <w:rsid w:val="00A964D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964D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964D1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964D1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8705E2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8705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705E2"/>
    <w:pPr>
      <w:spacing w:after="0"/>
    </w:pPr>
  </w:style>
  <w:style w:type="paragraph" w:styleId="ListParagraph">
    <w:name w:val="List Paragraph"/>
    <w:basedOn w:val="Normal"/>
    <w:uiPriority w:val="34"/>
    <w:qFormat/>
    <w:rsid w:val="008705E2"/>
    <w:pPr>
      <w:ind w:left="720"/>
      <w:contextualSpacing/>
    </w:pPr>
  </w:style>
  <w:style w:type="paragraph" w:customStyle="1" w:styleId="append">
    <w:name w:val="append"/>
    <w:basedOn w:val="Heading1"/>
    <w:qFormat/>
    <w:rsid w:val="00745258"/>
  </w:style>
  <w:style w:type="character" w:styleId="PlaceholderText">
    <w:name w:val="Placeholder Text"/>
    <w:basedOn w:val="DefaultParagraphFont"/>
    <w:uiPriority w:val="99"/>
    <w:semiHidden/>
    <w:rsid w:val="00A4047C"/>
    <w:rPr>
      <w:color w:val="808080"/>
    </w:rPr>
  </w:style>
  <w:style w:type="character" w:styleId="UnresolvedMention">
    <w:name w:val="Unresolved Mention"/>
    <w:basedOn w:val="DefaultParagraphFont"/>
    <w:uiPriority w:val="99"/>
    <w:semiHidden/>
    <w:unhideWhenUsed/>
    <w:rsid w:val="001F0F96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7E586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E586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E586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E586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E5861"/>
    <w:rPr>
      <w:b/>
      <w:bCs/>
      <w:sz w:val="20"/>
      <w:szCs w:val="20"/>
    </w:rPr>
  </w:style>
  <w:style w:type="paragraph" w:customStyle="1" w:styleId="pf0">
    <w:name w:val="pf0"/>
    <w:basedOn w:val="Normal"/>
    <w:rsid w:val="004361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cf01">
    <w:name w:val="cf01"/>
    <w:basedOn w:val="DefaultParagraphFont"/>
    <w:rsid w:val="004361A8"/>
    <w:rPr>
      <w:rFonts w:ascii="Segoe UI" w:hAnsi="Segoe UI" w:cs="Segoe UI" w:hint="default"/>
      <w:sz w:val="18"/>
      <w:szCs w:val="18"/>
    </w:rPr>
  </w:style>
  <w:style w:type="paragraph" w:styleId="Revision">
    <w:name w:val="Revision"/>
    <w:hidden/>
    <w:uiPriority w:val="99"/>
    <w:semiHidden/>
    <w:rsid w:val="00AF6819"/>
    <w:pPr>
      <w:spacing w:after="0" w:line="240" w:lineRule="auto"/>
    </w:pPr>
  </w:style>
  <w:style w:type="paragraph" w:styleId="NormalWeb">
    <w:name w:val="Normal (Web)"/>
    <w:basedOn w:val="Normal"/>
    <w:uiPriority w:val="99"/>
    <w:unhideWhenUsed/>
    <w:rsid w:val="008B075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5705E0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9192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72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571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3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61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edu.rsc.org/uk-chemistry-olympiad/writing-explosive-equations-chemistry-olympiad-worked-answers/1062.article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0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0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27E8E20-3751-4BE6-88D0-801198929F6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12</Pages>
  <Words>2658</Words>
  <Characters>15152</Characters>
  <Application>Microsoft Office Word</Application>
  <DocSecurity>0</DocSecurity>
  <Lines>126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Shepherdson Simon AWE</dc:creator>
  <cp:keywords/>
  <dc:description/>
  <cp:lastModifiedBy>Shepherdson Simon AWE</cp:lastModifiedBy>
  <cp:revision>6</cp:revision>
  <dcterms:created xsi:type="dcterms:W3CDTF">2025-07-02T10:47:00Z</dcterms:created>
  <dcterms:modified xsi:type="dcterms:W3CDTF">2025-07-11T06:54:00Z</dcterms:modified>
</cp:coreProperties>
</file>