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E56120" w14:textId="77777777" w:rsidR="00BA7C18" w:rsidRDefault="00BA7C18" w:rsidP="00BA7C18">
      <w:pPr>
        <w:spacing w:line="480" w:lineRule="auto"/>
        <w:jc w:val="center"/>
        <w:rPr>
          <w:rFonts w:ascii="Times New Roman" w:hAnsi="Times New Roman" w:cs="Times New Roman"/>
          <w:b/>
          <w:bCs/>
          <w:sz w:val="44"/>
          <w:szCs w:val="44"/>
        </w:rPr>
      </w:pPr>
      <w:r w:rsidRPr="00BA7C18">
        <w:rPr>
          <w:rFonts w:ascii="Times New Roman" w:hAnsi="Times New Roman" w:cs="Times New Roman"/>
          <w:b/>
          <w:bCs/>
          <w:sz w:val="44"/>
          <w:szCs w:val="44"/>
        </w:rPr>
        <w:t>"A MANAGER CAN BE A LEADER BUT A LEADER CANNOT BE A MANAGER"</w:t>
      </w:r>
    </w:p>
    <w:p w14:paraId="590858C4" w14:textId="38753B0F" w:rsidR="00C70333" w:rsidRDefault="00C70333" w:rsidP="00BA7C18">
      <w:pPr>
        <w:spacing w:line="480" w:lineRule="auto"/>
        <w:jc w:val="center"/>
        <w:rPr>
          <w:rFonts w:ascii="Times New Roman" w:hAnsi="Times New Roman" w:cs="Times New Roman"/>
          <w:b/>
          <w:bCs/>
          <w:sz w:val="44"/>
          <w:szCs w:val="44"/>
        </w:rPr>
      </w:pPr>
      <w:r>
        <w:rPr>
          <w:rFonts w:ascii="Times New Roman" w:hAnsi="Times New Roman" w:cs="Times New Roman"/>
          <w:b/>
          <w:bCs/>
          <w:sz w:val="44"/>
          <w:szCs w:val="44"/>
        </w:rPr>
        <w:t xml:space="preserve">Task 1 </w:t>
      </w:r>
    </w:p>
    <w:p w14:paraId="153C4438" w14:textId="77777777" w:rsidR="00C70333" w:rsidRDefault="00C70333" w:rsidP="00BA7C18">
      <w:pPr>
        <w:spacing w:line="480" w:lineRule="auto"/>
        <w:jc w:val="center"/>
        <w:rPr>
          <w:rFonts w:ascii="Times New Roman" w:hAnsi="Times New Roman" w:cs="Times New Roman"/>
          <w:b/>
          <w:bCs/>
          <w:sz w:val="44"/>
          <w:szCs w:val="44"/>
        </w:rPr>
      </w:pPr>
    </w:p>
    <w:p w14:paraId="79800C10" w14:textId="77777777" w:rsidR="00C70333" w:rsidRDefault="00C70333" w:rsidP="00BA7C18">
      <w:pPr>
        <w:spacing w:line="480" w:lineRule="auto"/>
        <w:jc w:val="center"/>
        <w:rPr>
          <w:rFonts w:ascii="Times New Roman" w:hAnsi="Times New Roman" w:cs="Times New Roman"/>
          <w:b/>
          <w:bCs/>
          <w:sz w:val="44"/>
          <w:szCs w:val="44"/>
        </w:rPr>
      </w:pPr>
    </w:p>
    <w:p w14:paraId="18B0C1EA" w14:textId="77777777" w:rsidR="00C70333" w:rsidRDefault="00C70333" w:rsidP="00BA7C18">
      <w:pPr>
        <w:spacing w:line="480" w:lineRule="auto"/>
        <w:jc w:val="center"/>
        <w:rPr>
          <w:rFonts w:ascii="Times New Roman" w:hAnsi="Times New Roman" w:cs="Times New Roman"/>
          <w:b/>
          <w:bCs/>
          <w:sz w:val="44"/>
          <w:szCs w:val="44"/>
        </w:rPr>
      </w:pPr>
    </w:p>
    <w:p w14:paraId="72F0028D" w14:textId="77777777" w:rsidR="00C70333" w:rsidRDefault="00C70333" w:rsidP="00BA7C18">
      <w:pPr>
        <w:spacing w:line="480" w:lineRule="auto"/>
        <w:jc w:val="center"/>
        <w:rPr>
          <w:rFonts w:ascii="Times New Roman" w:hAnsi="Times New Roman" w:cs="Times New Roman"/>
          <w:b/>
          <w:bCs/>
          <w:sz w:val="44"/>
          <w:szCs w:val="44"/>
        </w:rPr>
      </w:pPr>
    </w:p>
    <w:p w14:paraId="757454D8" w14:textId="77777777" w:rsidR="00C70333" w:rsidRDefault="00C70333" w:rsidP="00BA7C18">
      <w:pPr>
        <w:spacing w:line="480" w:lineRule="auto"/>
        <w:jc w:val="center"/>
        <w:rPr>
          <w:rFonts w:ascii="Times New Roman" w:hAnsi="Times New Roman" w:cs="Times New Roman"/>
          <w:b/>
          <w:bCs/>
          <w:sz w:val="44"/>
          <w:szCs w:val="44"/>
        </w:rPr>
      </w:pPr>
    </w:p>
    <w:p w14:paraId="27F4ECFB" w14:textId="77777777" w:rsidR="00C70333" w:rsidRDefault="00C70333" w:rsidP="00C70333">
      <w:pPr>
        <w:pStyle w:val="ListParagraph"/>
        <w:rPr>
          <w:rFonts w:ascii="Times New Roman" w:eastAsia="Times New Roman" w:hAnsi="Times New Roman" w:cs="Times New Roman"/>
          <w:b/>
          <w:sz w:val="32"/>
          <w:szCs w:val="32"/>
        </w:rPr>
      </w:pPr>
    </w:p>
    <w:p w14:paraId="3D3A9A03" w14:textId="77777777" w:rsidR="00C70333" w:rsidRDefault="00C70333" w:rsidP="00C70333">
      <w:pPr>
        <w:pStyle w:val="ListParagraph"/>
        <w:rPr>
          <w:rFonts w:ascii="Times New Roman" w:eastAsia="Times New Roman" w:hAnsi="Times New Roman" w:cs="Times New Roman"/>
          <w:b/>
          <w:sz w:val="32"/>
          <w:szCs w:val="32"/>
        </w:rPr>
      </w:pPr>
    </w:p>
    <w:p w14:paraId="22672023" w14:textId="77777777" w:rsidR="00C70333" w:rsidRDefault="00C70333" w:rsidP="00C70333">
      <w:pPr>
        <w:pStyle w:val="ListParagraph"/>
        <w:rPr>
          <w:rFonts w:ascii="Times New Roman" w:eastAsia="Times New Roman" w:hAnsi="Times New Roman" w:cs="Times New Roman"/>
          <w:b/>
          <w:sz w:val="32"/>
          <w:szCs w:val="32"/>
        </w:rPr>
      </w:pPr>
    </w:p>
    <w:p w14:paraId="2558B735" w14:textId="77777777" w:rsidR="00C70333" w:rsidRDefault="00C70333" w:rsidP="00C70333">
      <w:pPr>
        <w:pStyle w:val="ListParagraph"/>
        <w:rPr>
          <w:rFonts w:ascii="Times New Roman" w:eastAsia="Times New Roman" w:hAnsi="Times New Roman" w:cs="Times New Roman"/>
          <w:b/>
          <w:sz w:val="32"/>
          <w:szCs w:val="32"/>
        </w:rPr>
      </w:pPr>
    </w:p>
    <w:p w14:paraId="621B5D0B" w14:textId="77777777" w:rsidR="00C70333" w:rsidRDefault="00C70333" w:rsidP="00C70333">
      <w:pPr>
        <w:pStyle w:val="ListParagraph"/>
        <w:rPr>
          <w:rFonts w:ascii="Times New Roman" w:eastAsia="Times New Roman" w:hAnsi="Times New Roman" w:cs="Times New Roman"/>
          <w:b/>
          <w:sz w:val="32"/>
          <w:szCs w:val="32"/>
        </w:rPr>
      </w:pPr>
    </w:p>
    <w:p w14:paraId="49500438" w14:textId="77777777" w:rsidR="00C70333" w:rsidRDefault="00C70333" w:rsidP="00C70333">
      <w:pPr>
        <w:pStyle w:val="ListParagraph"/>
        <w:rPr>
          <w:rFonts w:ascii="Times New Roman" w:eastAsia="Times New Roman" w:hAnsi="Times New Roman" w:cs="Times New Roman"/>
          <w:b/>
          <w:sz w:val="32"/>
          <w:szCs w:val="32"/>
        </w:rPr>
      </w:pPr>
    </w:p>
    <w:p w14:paraId="65AACD39" w14:textId="7B2B5B07" w:rsidR="00C70333" w:rsidRDefault="00C70333" w:rsidP="00C70333">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Lachezar Dimitrov</w:t>
      </w:r>
    </w:p>
    <w:p w14:paraId="648FF36C" w14:textId="77777777" w:rsidR="00C70333" w:rsidRDefault="00C70333" w:rsidP="00C70333">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ID:1915922</w:t>
      </w:r>
    </w:p>
    <w:p w14:paraId="017A6FC6" w14:textId="2D0F92E7" w:rsidR="00C70333" w:rsidRDefault="00C70333" w:rsidP="00C70333">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LCBB6003</w:t>
      </w:r>
    </w:p>
    <w:p w14:paraId="511EA3DE" w14:textId="49B8531E" w:rsidR="00C70333" w:rsidRDefault="00C70333" w:rsidP="00C70333">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Leadership and Management Theory and Practice</w:t>
      </w:r>
    </w:p>
    <w:p w14:paraId="36285204" w14:textId="77777777" w:rsidR="00C70333" w:rsidRDefault="00C70333" w:rsidP="00C70333">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Afzal Munna </w:t>
      </w:r>
    </w:p>
    <w:p w14:paraId="4881CF35" w14:textId="15D10A37" w:rsidR="00443BAF" w:rsidRPr="0069450F" w:rsidRDefault="00443BAF" w:rsidP="0069450F">
      <w:pPr>
        <w:jc w:val="both"/>
        <w:rPr>
          <w:rFonts w:ascii="Times New Roman" w:eastAsia="Times New Roman" w:hAnsi="Times New Roman" w:cs="Times New Roman"/>
          <w:b/>
          <w:sz w:val="24"/>
          <w:szCs w:val="24"/>
        </w:rPr>
      </w:pPr>
      <w:r w:rsidRPr="0069450F">
        <w:rPr>
          <w:rFonts w:ascii="Times New Roman" w:hAnsi="Times New Roman" w:cs="Times New Roman"/>
          <w:sz w:val="24"/>
          <w:szCs w:val="24"/>
        </w:rPr>
        <w:lastRenderedPageBreak/>
        <w:t xml:space="preserve">The debate of leadership versus management has for a long time been at the </w:t>
      </w:r>
      <w:proofErr w:type="spellStart"/>
      <w:r w:rsidRPr="0069450F">
        <w:rPr>
          <w:rFonts w:ascii="Times New Roman" w:hAnsi="Times New Roman" w:cs="Times New Roman"/>
          <w:sz w:val="24"/>
          <w:szCs w:val="24"/>
        </w:rPr>
        <w:t>epicenter</w:t>
      </w:r>
      <w:proofErr w:type="spellEnd"/>
      <w:r w:rsidRPr="0069450F">
        <w:rPr>
          <w:rFonts w:ascii="Times New Roman" w:hAnsi="Times New Roman" w:cs="Times New Roman"/>
          <w:sz w:val="24"/>
          <w:szCs w:val="24"/>
        </w:rPr>
        <w:t xml:space="preserve"> of organizational theory. It would seem that the statement, "A manager can be a leader but a leader cannot be a manager," raises important questions that make a clear distinction in the roles of the people who make up organizations. This essay shall make a study of the very validity of the above statement and through theories, models, and real-world evidence, it shall be stipulated if management and leadership are entirely two different spheres or effective management often requires leadership qualities, and effective leadership sometimes necessitates managerial skills.</w:t>
      </w:r>
    </w:p>
    <w:p w14:paraId="1FE58831" w14:textId="25500524" w:rsidR="00443BAF" w:rsidRPr="00971999" w:rsidRDefault="0069450F" w:rsidP="0069450F">
      <w:r>
        <w:t xml:space="preserve"> </w:t>
      </w:r>
      <w:r w:rsidR="00443BAF" w:rsidRPr="00971999">
        <w:t xml:space="preserve">Abraham </w:t>
      </w:r>
      <w:proofErr w:type="spellStart"/>
      <w:r w:rsidR="00443BAF" w:rsidRPr="00971999">
        <w:t>Zaleznik</w:t>
      </w:r>
      <w:proofErr w:type="spellEnd"/>
      <w:r w:rsidR="00443BAF" w:rsidRPr="00971999">
        <w:t xml:space="preserve"> (1977) believed that managers and leaders have completely different work roles. This is in line with what </w:t>
      </w:r>
      <w:proofErr w:type="spellStart"/>
      <w:r w:rsidR="00443BAF" w:rsidRPr="00971999">
        <w:t>Zaleznik</w:t>
      </w:r>
      <w:proofErr w:type="spellEnd"/>
      <w:r w:rsidR="00443BAF" w:rsidRPr="00971999">
        <w:t xml:space="preserve"> argues: one can think of leaders as cogs of change who question current practices and encourage innovation, and, on the other hand, emotional participants with employees in their drive for commitment. Managers are great stabilizers, like to follow previously set guidelines, and are revision-conscious about practical issues. An example is Elizabeth Holmes, who created the company Theranos with dreams of changing the world, realizing a blood testing technique. Her vision and can-do attitude were very characteristic of the leader but not her management oversight which caused deep ethical and operational dilemmas. The Collapse of the company evidenced the weakness in a leader who cannot manage the prevention of technology and leadership of internal control systems(Bennis &amp; Nanus, 1985 ).</w:t>
      </w:r>
      <w:r w:rsidR="009C0666" w:rsidRPr="00971999">
        <w:t xml:space="preserve"> Holmes did not succeed in Theranos, although being a visionary leader, because leaders are doomed to serious failures where they have acute deficit in good management skills. Her inability to manage the day to day business dealings and the ethical conduct of Theranos illuminates the challenges posed to a leader if he/she cannot perform the managerial function of his/her role. (Bennis &amp; Nanus, 1985). </w:t>
      </w:r>
      <w:r w:rsidR="00443BAF" w:rsidRPr="00971999">
        <w:t xml:space="preserve">The Case </w:t>
      </w:r>
      <w:r w:rsidR="009C0666" w:rsidRPr="00971999">
        <w:t xml:space="preserve">of </w:t>
      </w:r>
      <w:r w:rsidR="00443BAF" w:rsidRPr="00971999">
        <w:t xml:space="preserve">Holmes articulates </w:t>
      </w:r>
      <w:proofErr w:type="spellStart"/>
      <w:r w:rsidR="00443BAF" w:rsidRPr="00971999">
        <w:t>Zaleznik's</w:t>
      </w:r>
      <w:proofErr w:type="spellEnd"/>
      <w:r w:rsidR="00443BAF" w:rsidRPr="00971999">
        <w:t xml:space="preserve"> opinion that a leader indeed may not be equipped with the needed managerial abilities for operational success. It infers that leadership and management are different because they involve different methods by which one can influence the people and achieve the goals of the organization. Distinguishing the idea into two parts, leaders tend to focus on change and creativity while managers tend to control activities and seek codes of order.</w:t>
      </w:r>
    </w:p>
    <w:p w14:paraId="673BF2F3" w14:textId="46A2BB63" w:rsidR="00443BAF" w:rsidRPr="00971999" w:rsidRDefault="00443BAF" w:rsidP="0069450F">
      <w:r w:rsidRPr="00971999">
        <w:t>John Kotter (1987, 1990) again prescribes the dividing line between leadership and management. Kotter defined leadership as the process of setting a vision for the organization, aligning people with that vision, and motivating them towards achieving it. Leadership is primarily defined as forward-looking and inspiring followers, while management is the planning, organizing, and controlling for routine objectives</w:t>
      </w:r>
      <w:r w:rsidR="00971999" w:rsidRPr="00971999">
        <w:t xml:space="preserve"> (Siyal, 2023)</w:t>
      </w:r>
      <w:r w:rsidRPr="00971999">
        <w:t>. Richard Branson, one of the entrepreneurial leaders in founding Virgin Group, exemplifies this difference. The charismatic and visionary leadership of Branson has, on one side, led to innovation and disruption, but on the other, it has steered his companies into financial and operational difficulties, as is the case with Virgin Galactic. His focus on innovation at times went well against the managerial control and in doing so demonstrated the inadequacy of leadership characteristics for a successful manager's role (Kotter, 2001). Kotter (1990) further suggested while it is evident that both leadership and management are needed for obtuse organizational success, at the same time these happen to be very fundamentally separate activities and concerns. This further supports the notion that leadership and management serve different, yet complementary functions</w:t>
      </w:r>
      <w:r w:rsidR="00971999" w:rsidRPr="00971999">
        <w:t xml:space="preserve"> (Jibreal, 2021)</w:t>
      </w:r>
      <w:r w:rsidRPr="00971999">
        <w:t>.</w:t>
      </w:r>
    </w:p>
    <w:p w14:paraId="2CB28514" w14:textId="3F090E80" w:rsidR="00443BAF" w:rsidRPr="00971999" w:rsidRDefault="00443BAF" w:rsidP="0069450F">
      <w:r w:rsidRPr="00971999">
        <w:t>This is also concurred by the 7S model by Watson (1983). According to the model, leaders and managers may focus on different specific areas of the organization. However, they cannot operate separately. The leader may later focus on shared values and style to influence and motivate their teams, while managers might operate and pay particular attention to the organizational aspects of structure and systems to ensure the efficiency in operations</w:t>
      </w:r>
      <w:r w:rsidR="00971999" w:rsidRPr="00971999">
        <w:t xml:space="preserve">, the structure and systems to gain </w:t>
      </w:r>
      <w:r w:rsidR="00971999" w:rsidRPr="00971999">
        <w:lastRenderedPageBreak/>
        <w:t>control. (Azad et al, 2017)</w:t>
      </w:r>
      <w:r w:rsidRPr="00971999">
        <w:t>.The case of Satya Nadella, who was a manager executing leadership over specific divisions of the organizational structure. In other views, Nadella's good management in product development formed the base for his transformational leadership to refresh the vision and strategic direction of Microsoft. His emphasis on empathy and a growth mindset, along with an inclusive culture, moved the organization's needle at a time when strong management could complement and strengthen leadership.</w:t>
      </w:r>
    </w:p>
    <w:p w14:paraId="57A80A1D" w14:textId="77777777" w:rsidR="00443BAF" w:rsidRPr="00971999" w:rsidRDefault="00443BAF" w:rsidP="0069450F">
      <w:r w:rsidRPr="00971999">
        <w:t>Another classic example is Sheryl Sandberg, who was a manager at Google and rose to become the COO of Facebook. Sheryl Sandberg's managerial skills in Google Ad sales and operations helped her excel in the scaling of Facebook operations and advanced the cause of gender equality. Sandberg's achievement indicates how managerial skills could be used to predictable leadership effectiveness demonstrates the intersection of effectual management and leadership (Kotter, 1987).</w:t>
      </w:r>
    </w:p>
    <w:p w14:paraId="23C35BFB" w14:textId="2DBB36D4" w:rsidR="00443BAF" w:rsidRPr="00971999" w:rsidRDefault="00443BAF" w:rsidP="0069450F">
      <w:r w:rsidRPr="00971999">
        <w:t>But despite the theoretical difference between the two concepts, practitioners in the field believe that such divergence exists only in theory; in reality, the two functions complement each other</w:t>
      </w:r>
      <w:r w:rsidR="009C0666" w:rsidRPr="00971999">
        <w:t xml:space="preserve"> (</w:t>
      </w:r>
      <w:proofErr w:type="spellStart"/>
      <w:r w:rsidR="009C0666" w:rsidRPr="00971999">
        <w:t>Nizarudin</w:t>
      </w:r>
      <w:proofErr w:type="spellEnd"/>
      <w:r w:rsidR="009C0666" w:rsidRPr="00971999">
        <w:t>, 2017)</w:t>
      </w:r>
      <w:r w:rsidRPr="00971999">
        <w:t>. According to Bernard Bass (1990), leadership and management are not synonymous, but many activities classified under management can be used by successful leaders, and many effective managers also exhibit leadership qualities. This view supports the claim of Kotter (1990) that leadership and management are two different things but both are equally necessary for organizational success and that both can be carried out by one and the same person.</w:t>
      </w:r>
    </w:p>
    <w:p w14:paraId="6AD03017" w14:textId="56B43514" w:rsidR="005F04E6" w:rsidRPr="00971999" w:rsidRDefault="00443BAF" w:rsidP="0069450F">
      <w:r w:rsidRPr="00971999">
        <w:t xml:space="preserve">Even though the roles of manager and leader are different, good management can be enhanced with qualities of leadership and vice versa. The theories of </w:t>
      </w:r>
      <w:proofErr w:type="spellStart"/>
      <w:r w:rsidRPr="00971999">
        <w:t>Zaleznik</w:t>
      </w:r>
      <w:proofErr w:type="spellEnd"/>
      <w:r w:rsidRPr="00971999">
        <w:t xml:space="preserve"> and Kotter emphasize these differences, while real-life examples such as Richard Branson and Elizabeth Holmes illustrate the dilemma that a leader faces when they are not a manager. In other life examples like Satya Nadella and Sheryl Sandberg, we will see how the managerial skillset can assist and complement the qualities of a leader. It is nuanced in understanding and therefore </w:t>
      </w:r>
      <w:r w:rsidR="009C0666" w:rsidRPr="00971999">
        <w:t>suggests that</w:t>
      </w:r>
      <w:r w:rsidRPr="00971999">
        <w:t xml:space="preserve"> the complementarity of management and leadership: basically distinct, at the same time the successful integration of roles seems to be critical to organizational success.</w:t>
      </w:r>
    </w:p>
    <w:p w14:paraId="0BAF0FB7" w14:textId="7D04F301" w:rsidR="00971999" w:rsidRPr="00971999" w:rsidRDefault="00971999" w:rsidP="0069450F">
      <w:r w:rsidRPr="00971999">
        <w:br w:type="page"/>
      </w:r>
      <w:r w:rsidRPr="00971999">
        <w:lastRenderedPageBreak/>
        <w:t>References</w:t>
      </w:r>
    </w:p>
    <w:p w14:paraId="318C9136" w14:textId="26DCD288" w:rsidR="00971999" w:rsidRPr="00971999" w:rsidRDefault="00971999" w:rsidP="0069450F">
      <w:r w:rsidRPr="00971999">
        <w:t xml:space="preserve">Bass, B.M., 1990. </w:t>
      </w:r>
      <w:r w:rsidRPr="00971999">
        <w:rPr>
          <w:i/>
          <w:iCs/>
        </w:rPr>
        <w:t>Bass &amp; Stogdill's Handbook of Leadership: Theory, Research, and Managerial Applications</w:t>
      </w:r>
      <w:r w:rsidRPr="00971999">
        <w:t>. Free Press.</w:t>
      </w:r>
    </w:p>
    <w:p w14:paraId="78AB8461" w14:textId="6E7D48CF" w:rsidR="00971999" w:rsidRPr="00971999" w:rsidRDefault="00971999" w:rsidP="0069450F">
      <w:r w:rsidRPr="00971999">
        <w:t xml:space="preserve">Bennis, W. and Nanus, B., 1985. </w:t>
      </w:r>
      <w:r w:rsidRPr="00971999">
        <w:rPr>
          <w:i/>
          <w:iCs/>
        </w:rPr>
        <w:t>Leaders: Strategies for Taking Charge</w:t>
      </w:r>
      <w:r w:rsidRPr="00971999">
        <w:t>. Harper &amp; Row.</w:t>
      </w:r>
    </w:p>
    <w:p w14:paraId="67026D2E" w14:textId="0C8E58FD" w:rsidR="00971999" w:rsidRPr="00971999" w:rsidRDefault="00971999" w:rsidP="0069450F">
      <w:r w:rsidRPr="00971999">
        <w:t xml:space="preserve">Blake, R.R. and Mouton, J.S., 1964. </w:t>
      </w:r>
      <w:r w:rsidRPr="00971999">
        <w:rPr>
          <w:i/>
          <w:iCs/>
        </w:rPr>
        <w:t>The Managerial Grid: Key Orientations for Achieving Production through People</w:t>
      </w:r>
      <w:r w:rsidRPr="00971999">
        <w:t>. Gulf Publishing Company.</w:t>
      </w:r>
    </w:p>
    <w:p w14:paraId="632365EF" w14:textId="3D12C982" w:rsidR="00971999" w:rsidRPr="00971999" w:rsidRDefault="00971999" w:rsidP="0069450F">
      <w:r w:rsidRPr="00971999">
        <w:t xml:space="preserve">Kotter, J.P., 1987. </w:t>
      </w:r>
      <w:r w:rsidRPr="00971999">
        <w:rPr>
          <w:i/>
          <w:iCs/>
        </w:rPr>
        <w:t>The Leadership Factor</w:t>
      </w:r>
      <w:r w:rsidRPr="00971999">
        <w:t>. Free Press.</w:t>
      </w:r>
    </w:p>
    <w:p w14:paraId="600A7510" w14:textId="3AF7F1D2" w:rsidR="00971999" w:rsidRPr="00971999" w:rsidRDefault="00971999" w:rsidP="0069450F">
      <w:r w:rsidRPr="00971999">
        <w:t xml:space="preserve">Kotter, J.P., 1990. </w:t>
      </w:r>
      <w:r w:rsidRPr="00971999">
        <w:rPr>
          <w:i/>
          <w:iCs/>
        </w:rPr>
        <w:t>A Force for Change: How Leadership Differs from Management</w:t>
      </w:r>
      <w:r w:rsidRPr="00971999">
        <w:t>. Free Press.</w:t>
      </w:r>
    </w:p>
    <w:p w14:paraId="0C39CE97" w14:textId="6B7E9C4A" w:rsidR="00971999" w:rsidRPr="00971999" w:rsidRDefault="00971999" w:rsidP="0069450F">
      <w:r w:rsidRPr="00971999">
        <w:t xml:space="preserve">Schein, E.H., 2010. </w:t>
      </w:r>
      <w:r w:rsidRPr="00971999">
        <w:rPr>
          <w:i/>
          <w:iCs/>
        </w:rPr>
        <w:t>Organizational Culture and Leadership</w:t>
      </w:r>
      <w:r w:rsidRPr="00971999">
        <w:t>. Jossey-Bass.</w:t>
      </w:r>
    </w:p>
    <w:p w14:paraId="20B7404A" w14:textId="64E879C1" w:rsidR="00971999" w:rsidRPr="00971999" w:rsidRDefault="00971999" w:rsidP="0069450F">
      <w:r w:rsidRPr="00971999">
        <w:t xml:space="preserve">Watson, T.J., 1983. </w:t>
      </w:r>
      <w:r w:rsidRPr="00971999">
        <w:rPr>
          <w:i/>
          <w:iCs/>
        </w:rPr>
        <w:t>The 7S Framework: The Hidden Reality of Management</w:t>
      </w:r>
      <w:r w:rsidRPr="00971999">
        <w:t>. McGraw-Hill.</w:t>
      </w:r>
    </w:p>
    <w:p w14:paraId="312A0AA9" w14:textId="73B13B30" w:rsidR="00971999" w:rsidRPr="00971999" w:rsidRDefault="00971999" w:rsidP="0069450F">
      <w:proofErr w:type="spellStart"/>
      <w:r w:rsidRPr="00971999">
        <w:t>Zaleznik</w:t>
      </w:r>
      <w:proofErr w:type="spellEnd"/>
      <w:r w:rsidRPr="00971999">
        <w:t xml:space="preserve">, A., 1977. Managers and Leaders: Are They Different? </w:t>
      </w:r>
      <w:r w:rsidRPr="00971999">
        <w:rPr>
          <w:i/>
          <w:iCs/>
        </w:rPr>
        <w:t>Harvard Business Review</w:t>
      </w:r>
      <w:r w:rsidRPr="00971999">
        <w:t>, 55(5), pp.67-78.</w:t>
      </w:r>
    </w:p>
    <w:p w14:paraId="34E7BC94" w14:textId="471561A8" w:rsidR="00971999" w:rsidRPr="00971999" w:rsidRDefault="00971999" w:rsidP="0069450F">
      <w:r w:rsidRPr="00971999">
        <w:t xml:space="preserve">Wajdi, M.N., 2017. The Differences Between Management and Leadership. </w:t>
      </w:r>
      <w:proofErr w:type="spellStart"/>
      <w:r w:rsidRPr="00971999">
        <w:rPr>
          <w:i/>
          <w:iCs/>
        </w:rPr>
        <w:t>Sinergi</w:t>
      </w:r>
      <w:proofErr w:type="spellEnd"/>
      <w:r w:rsidRPr="00971999">
        <w:rPr>
          <w:i/>
          <w:iCs/>
        </w:rPr>
        <w:t xml:space="preserve">: </w:t>
      </w:r>
      <w:proofErr w:type="spellStart"/>
      <w:r w:rsidRPr="00971999">
        <w:rPr>
          <w:i/>
          <w:iCs/>
        </w:rPr>
        <w:t>Jurnal</w:t>
      </w:r>
      <w:proofErr w:type="spellEnd"/>
      <w:r w:rsidRPr="00971999">
        <w:rPr>
          <w:i/>
          <w:iCs/>
        </w:rPr>
        <w:t xml:space="preserve"> </w:t>
      </w:r>
      <w:proofErr w:type="spellStart"/>
      <w:r w:rsidRPr="00971999">
        <w:rPr>
          <w:i/>
          <w:iCs/>
        </w:rPr>
        <w:t>Ilmiah</w:t>
      </w:r>
      <w:proofErr w:type="spellEnd"/>
      <w:r w:rsidRPr="00971999">
        <w:rPr>
          <w:i/>
          <w:iCs/>
        </w:rPr>
        <w:t xml:space="preserve"> </w:t>
      </w:r>
      <w:proofErr w:type="spellStart"/>
      <w:r w:rsidRPr="00971999">
        <w:rPr>
          <w:i/>
          <w:iCs/>
        </w:rPr>
        <w:t>Ilmu</w:t>
      </w:r>
      <w:proofErr w:type="spellEnd"/>
      <w:r w:rsidRPr="00971999">
        <w:rPr>
          <w:i/>
          <w:iCs/>
        </w:rPr>
        <w:t xml:space="preserve"> </w:t>
      </w:r>
      <w:proofErr w:type="spellStart"/>
      <w:r w:rsidRPr="00971999">
        <w:rPr>
          <w:i/>
          <w:iCs/>
        </w:rPr>
        <w:t>Manajemen</w:t>
      </w:r>
      <w:proofErr w:type="spellEnd"/>
      <w:r w:rsidRPr="00971999">
        <w:t>, 7. Available at: https://doi.org/10.25139/sng.v7i1.31.</w:t>
      </w:r>
    </w:p>
    <w:p w14:paraId="393A42AC" w14:textId="17D3A202" w:rsidR="00971999" w:rsidRPr="00971999" w:rsidRDefault="00971999" w:rsidP="0069450F">
      <w:r w:rsidRPr="00971999">
        <w:t xml:space="preserve">Azad, N., Anderson, H.G., Jr, Brooks, A., Garza, O., O'Neil, C., Stutz, M.M. and Sobotka, J.L., 2017. Leadership and Management Are One and the Same. </w:t>
      </w:r>
      <w:r w:rsidRPr="00971999">
        <w:rPr>
          <w:i/>
          <w:iCs/>
        </w:rPr>
        <w:t>American Journal of Pharmaceutical Education</w:t>
      </w:r>
      <w:r w:rsidRPr="00971999">
        <w:t xml:space="preserve">, 81(6), p.102. Available at: </w:t>
      </w:r>
      <w:hyperlink r:id="rId5" w:tgtFrame="_new" w:history="1">
        <w:r w:rsidRPr="00971999">
          <w:rPr>
            <w:rStyle w:val="Hyperlink"/>
            <w:rFonts w:ascii="Times New Roman" w:hAnsi="Times New Roman" w:cs="Times New Roman"/>
            <w:sz w:val="24"/>
            <w:szCs w:val="24"/>
          </w:rPr>
          <w:t>https://doi.org/10.5688/ajpe816102</w:t>
        </w:r>
      </w:hyperlink>
      <w:r w:rsidRPr="00971999">
        <w:t>.</w:t>
      </w:r>
    </w:p>
    <w:p w14:paraId="0B1C9036" w14:textId="245C0792" w:rsidR="00971999" w:rsidRPr="00971999" w:rsidRDefault="00971999" w:rsidP="0069450F">
      <w:r w:rsidRPr="00971999">
        <w:t xml:space="preserve">Jibreal, S., 2021. A Theoretical Difference between Leadership and Management. </w:t>
      </w:r>
      <w:proofErr w:type="spellStart"/>
      <w:r w:rsidRPr="00971999">
        <w:rPr>
          <w:i/>
          <w:iCs/>
        </w:rPr>
        <w:t>Sosyal</w:t>
      </w:r>
      <w:proofErr w:type="spellEnd"/>
      <w:r w:rsidRPr="00971999">
        <w:rPr>
          <w:i/>
          <w:iCs/>
        </w:rPr>
        <w:t xml:space="preserve"> </w:t>
      </w:r>
      <w:proofErr w:type="spellStart"/>
      <w:r w:rsidRPr="00971999">
        <w:rPr>
          <w:i/>
          <w:iCs/>
        </w:rPr>
        <w:t>Bilimler</w:t>
      </w:r>
      <w:proofErr w:type="spellEnd"/>
      <w:r w:rsidRPr="00971999">
        <w:rPr>
          <w:i/>
          <w:iCs/>
        </w:rPr>
        <w:t xml:space="preserve"> </w:t>
      </w:r>
      <w:proofErr w:type="spellStart"/>
      <w:r w:rsidRPr="00971999">
        <w:rPr>
          <w:i/>
          <w:iCs/>
        </w:rPr>
        <w:t>ve</w:t>
      </w:r>
      <w:proofErr w:type="spellEnd"/>
      <w:r w:rsidRPr="00971999">
        <w:rPr>
          <w:i/>
          <w:iCs/>
        </w:rPr>
        <w:t xml:space="preserve"> </w:t>
      </w:r>
      <w:proofErr w:type="spellStart"/>
      <w:r w:rsidRPr="00971999">
        <w:rPr>
          <w:i/>
          <w:iCs/>
        </w:rPr>
        <w:t>Eğitim</w:t>
      </w:r>
      <w:proofErr w:type="spellEnd"/>
      <w:r w:rsidRPr="00971999">
        <w:rPr>
          <w:i/>
          <w:iCs/>
        </w:rPr>
        <w:t xml:space="preserve"> </w:t>
      </w:r>
      <w:proofErr w:type="spellStart"/>
      <w:r w:rsidRPr="00971999">
        <w:rPr>
          <w:i/>
          <w:iCs/>
        </w:rPr>
        <w:t>Dergisi</w:t>
      </w:r>
      <w:proofErr w:type="spellEnd"/>
      <w:r w:rsidRPr="00971999">
        <w:t>, 4. Available at: https://doi.org/10.53047/josse.959155.</w:t>
      </w:r>
    </w:p>
    <w:p w14:paraId="0C608B59" w14:textId="00E9A91B" w:rsidR="00971999" w:rsidRDefault="00971999" w:rsidP="0069450F">
      <w:r w:rsidRPr="00971999">
        <w:t xml:space="preserve">Siyal, S., 2023. Editorial: Leadership and management in organizations: Perspectives from SMEs and MNCs. </w:t>
      </w:r>
      <w:r w:rsidRPr="00971999">
        <w:rPr>
          <w:i/>
          <w:iCs/>
        </w:rPr>
        <w:t>Frontiers in Psychology</w:t>
      </w:r>
      <w:r w:rsidRPr="00971999">
        <w:t xml:space="preserve">, 14, p.1156727. Available at: </w:t>
      </w:r>
      <w:hyperlink r:id="rId6" w:tgtFrame="_new" w:history="1">
        <w:r w:rsidRPr="00971999">
          <w:rPr>
            <w:rStyle w:val="Hyperlink"/>
            <w:rFonts w:ascii="Times New Roman" w:hAnsi="Times New Roman" w:cs="Times New Roman"/>
            <w:sz w:val="24"/>
            <w:szCs w:val="24"/>
          </w:rPr>
          <w:t>https://doi.org/10.3389/fpsyg.2023.1156727</w:t>
        </w:r>
      </w:hyperlink>
      <w:r w:rsidRPr="00971999">
        <w:t>.</w:t>
      </w:r>
    </w:p>
    <w:p w14:paraId="3899A418" w14:textId="77777777" w:rsidR="00D41AEF" w:rsidRDefault="00D41AEF" w:rsidP="00C70333">
      <w:pPr>
        <w:spacing w:line="480" w:lineRule="auto"/>
        <w:jc w:val="both"/>
        <w:rPr>
          <w:rFonts w:ascii="Times New Roman" w:hAnsi="Times New Roman" w:cs="Times New Roman"/>
          <w:b/>
          <w:bCs/>
          <w:sz w:val="36"/>
          <w:szCs w:val="36"/>
        </w:rPr>
      </w:pPr>
    </w:p>
    <w:p w14:paraId="19422A34" w14:textId="77777777" w:rsidR="00D41AEF" w:rsidRDefault="00D41AEF" w:rsidP="00C70333">
      <w:pPr>
        <w:spacing w:line="480" w:lineRule="auto"/>
        <w:jc w:val="both"/>
        <w:rPr>
          <w:rFonts w:ascii="Times New Roman" w:hAnsi="Times New Roman" w:cs="Times New Roman"/>
          <w:b/>
          <w:bCs/>
          <w:sz w:val="36"/>
          <w:szCs w:val="36"/>
        </w:rPr>
      </w:pPr>
    </w:p>
    <w:p w14:paraId="0468B775" w14:textId="77777777" w:rsidR="00D41AEF" w:rsidRDefault="00D41AEF" w:rsidP="00C70333">
      <w:pPr>
        <w:spacing w:line="480" w:lineRule="auto"/>
        <w:jc w:val="both"/>
        <w:rPr>
          <w:rFonts w:ascii="Times New Roman" w:hAnsi="Times New Roman" w:cs="Times New Roman"/>
          <w:b/>
          <w:bCs/>
          <w:sz w:val="36"/>
          <w:szCs w:val="36"/>
        </w:rPr>
      </w:pPr>
    </w:p>
    <w:p w14:paraId="3F2E9945" w14:textId="77777777" w:rsidR="00D41AEF" w:rsidRDefault="00D41AEF" w:rsidP="00C70333">
      <w:pPr>
        <w:spacing w:line="480" w:lineRule="auto"/>
        <w:jc w:val="both"/>
        <w:rPr>
          <w:rFonts w:ascii="Times New Roman" w:hAnsi="Times New Roman" w:cs="Times New Roman"/>
          <w:b/>
          <w:bCs/>
          <w:sz w:val="36"/>
          <w:szCs w:val="36"/>
        </w:rPr>
      </w:pPr>
    </w:p>
    <w:p w14:paraId="0F01D30A" w14:textId="77777777" w:rsidR="00D41AEF" w:rsidRDefault="00D41AEF" w:rsidP="00C70333">
      <w:pPr>
        <w:spacing w:line="480" w:lineRule="auto"/>
        <w:jc w:val="both"/>
        <w:rPr>
          <w:rFonts w:ascii="Times New Roman" w:hAnsi="Times New Roman" w:cs="Times New Roman"/>
          <w:b/>
          <w:bCs/>
          <w:sz w:val="36"/>
          <w:szCs w:val="36"/>
        </w:rPr>
      </w:pPr>
    </w:p>
    <w:p w14:paraId="1B90985C" w14:textId="77777777" w:rsidR="00D41AEF" w:rsidRDefault="00D41AEF" w:rsidP="00C70333">
      <w:pPr>
        <w:spacing w:line="480" w:lineRule="auto"/>
        <w:jc w:val="both"/>
        <w:rPr>
          <w:rFonts w:ascii="Times New Roman" w:hAnsi="Times New Roman" w:cs="Times New Roman"/>
          <w:b/>
          <w:bCs/>
          <w:sz w:val="36"/>
          <w:szCs w:val="36"/>
        </w:rPr>
      </w:pPr>
    </w:p>
    <w:p w14:paraId="7DC35D45" w14:textId="5409EB31" w:rsidR="00C70333" w:rsidRPr="00C70333" w:rsidRDefault="00C70333" w:rsidP="00C70333">
      <w:pPr>
        <w:spacing w:line="480" w:lineRule="auto"/>
        <w:jc w:val="both"/>
        <w:rPr>
          <w:rFonts w:ascii="Times New Roman" w:hAnsi="Times New Roman" w:cs="Times New Roman"/>
          <w:b/>
          <w:bCs/>
          <w:sz w:val="36"/>
          <w:szCs w:val="36"/>
        </w:rPr>
      </w:pPr>
      <w:r w:rsidRPr="00C70333">
        <w:rPr>
          <w:rFonts w:ascii="Times New Roman" w:hAnsi="Times New Roman" w:cs="Times New Roman"/>
          <w:b/>
          <w:bCs/>
          <w:sz w:val="36"/>
          <w:szCs w:val="36"/>
        </w:rPr>
        <w:lastRenderedPageBreak/>
        <w:t xml:space="preserve">Task 2 </w:t>
      </w:r>
    </w:p>
    <w:p w14:paraId="45BCB1EC" w14:textId="77777777" w:rsidR="00C70333" w:rsidRDefault="00C70333" w:rsidP="00C70333">
      <w:pPr>
        <w:spacing w:line="480" w:lineRule="auto"/>
        <w:jc w:val="both"/>
        <w:rPr>
          <w:rFonts w:ascii="Times New Roman" w:hAnsi="Times New Roman" w:cs="Times New Roman"/>
          <w:b/>
          <w:bCs/>
          <w:sz w:val="24"/>
          <w:szCs w:val="24"/>
        </w:rPr>
      </w:pPr>
    </w:p>
    <w:p w14:paraId="5A088A3E" w14:textId="4ADE1AF3" w:rsidR="00C70333" w:rsidRPr="006D7FCE" w:rsidRDefault="00C70333" w:rsidP="00C70333">
      <w:pPr>
        <w:spacing w:line="480" w:lineRule="auto"/>
        <w:jc w:val="both"/>
        <w:rPr>
          <w:rFonts w:ascii="Times New Roman" w:hAnsi="Times New Roman" w:cs="Times New Roman"/>
          <w:b/>
          <w:bCs/>
          <w:sz w:val="24"/>
          <w:szCs w:val="24"/>
        </w:rPr>
      </w:pPr>
      <w:r w:rsidRPr="006D7FCE">
        <w:rPr>
          <w:rFonts w:ascii="Times New Roman" w:hAnsi="Times New Roman" w:cs="Times New Roman"/>
          <w:b/>
          <w:bCs/>
          <w:sz w:val="24"/>
          <w:szCs w:val="24"/>
        </w:rPr>
        <w:t>Personal and Employability Skills in Managing and Leading</w:t>
      </w:r>
    </w:p>
    <w:p w14:paraId="14AC48EA" w14:textId="77777777" w:rsidR="00C70333" w:rsidRPr="006D7FCE" w:rsidRDefault="00C70333" w:rsidP="0069450F">
      <w:r w:rsidRPr="006D7FCE">
        <w:t>The roles and skills for both organizational management and leadership are quite different from one another in the dynamic arena. This means efficient management through organizing, planning, and operational effectiveness; however, leadership is a domain that can inspire people to achieve common goals since it motivates them by letting them reach their full potential. This essay considers some of the personal and employability skills considered essential for management and leadership and argues that developing such skills supports improvements in both the individual and the organization. It will draw on theoretical insight and empirical evidence.</w:t>
      </w:r>
    </w:p>
    <w:p w14:paraId="3075EB10" w14:textId="77777777" w:rsidR="00C70333" w:rsidRPr="006D7FCE" w:rsidRDefault="00C70333" w:rsidP="0069450F">
      <w:pPr>
        <w:rPr>
          <w:b/>
          <w:bCs/>
        </w:rPr>
      </w:pPr>
      <w:r w:rsidRPr="006D7FCE">
        <w:rPr>
          <w:b/>
          <w:bCs/>
        </w:rPr>
        <w:t>Skills for Managing</w:t>
      </w:r>
    </w:p>
    <w:p w14:paraId="36C7852D" w14:textId="77777777" w:rsidR="00C70333" w:rsidRPr="006D7FCE" w:rsidRDefault="00C70333" w:rsidP="0069450F">
      <w:pPr>
        <w:rPr>
          <w:b/>
          <w:bCs/>
        </w:rPr>
      </w:pPr>
      <w:r w:rsidRPr="006D7FCE">
        <w:rPr>
          <w:b/>
          <w:bCs/>
        </w:rPr>
        <w:t>Organizational and Planning Skills</w:t>
      </w:r>
    </w:p>
    <w:p w14:paraId="1F4CEA50" w14:textId="77777777" w:rsidR="00C70333" w:rsidRPr="006D7FCE" w:rsidRDefault="00C70333" w:rsidP="0069450F">
      <w:r w:rsidRPr="006D7FCE">
        <w:t>Organizational and planning skills are central to good management. The manager has to coordinate activities, resources, and optimize operations. According to Mintzberg (1975), effective managers ought to be good at organizing and structuring activities toward the attainment of organizational objectives. Organizational skills are about prioritizing, managing schedules, and ensuring efficient utilization of resources. As such, these skills are central to keeping an operation stable and hitting performance targets in terms of Robinson and Judge (2013). Take, for instance, the case of Tim Cook—the Apple Inc. CEO—who has been known to be meticulous in organizational skills. Cook's management was well evident during the launch of the iPhone 6, where his strategic planning ensured that the product reached its customers at the right time despite high demand (</w:t>
      </w:r>
      <w:proofErr w:type="spellStart"/>
      <w:r w:rsidRPr="006D7FCE">
        <w:t>Lashinsky</w:t>
      </w:r>
      <w:proofErr w:type="spellEnd"/>
      <w:r w:rsidRPr="006D7FCE">
        <w:t>, 2012). His ability to handle Apple's intricate supply chain and operations acquaints that a strong or efficient organizational skill leads toward operational efficiency and achieving market demand.</w:t>
      </w:r>
    </w:p>
    <w:p w14:paraId="64C5C62B" w14:textId="77777777" w:rsidR="00C70333" w:rsidRPr="006D7FCE" w:rsidRDefault="00C70333" w:rsidP="0069450F">
      <w:pPr>
        <w:rPr>
          <w:b/>
          <w:bCs/>
        </w:rPr>
      </w:pPr>
      <w:r w:rsidRPr="006D7FCE">
        <w:rPr>
          <w:b/>
          <w:bCs/>
        </w:rPr>
        <w:t>Communication Skills</w:t>
      </w:r>
    </w:p>
    <w:p w14:paraId="125047ED" w14:textId="77777777" w:rsidR="00C70333" w:rsidRPr="006D7FCE" w:rsidRDefault="00C70333" w:rsidP="0069450F">
      <w:r w:rsidRPr="006D7FCE">
        <w:t xml:space="preserve">Communication is one of the core managerial skills that enables effective exchange of information, expectation, and feedback. Effective communication can help resolve conflicts, foster collaboration, and coordinate efforts towards the organizational goals. According to Daft (2018), good communicators have the power to improve team performance by availing instructions to the workers and promoting open dialogue. Communication skills are therefore relevant in setting expectations, feedback, and teamwork in the quest towards attaining operational efficiency. Satya Nadella's case at Microsoft is a hands-on example of the impact of great leadership communication. After becoming CEO, Nadella took the improvement of internal communication and building a feeling of cooperation and alignment of teams with a new vision the company carries as his prime goal. </w:t>
      </w:r>
    </w:p>
    <w:p w14:paraId="2CE3FC95" w14:textId="77777777" w:rsidR="00C70333" w:rsidRPr="006D7FCE" w:rsidRDefault="00C70333" w:rsidP="0069450F">
      <w:pPr>
        <w:rPr>
          <w:b/>
          <w:bCs/>
        </w:rPr>
      </w:pPr>
      <w:r w:rsidRPr="006D7FCE">
        <w:rPr>
          <w:b/>
          <w:bCs/>
        </w:rPr>
        <w:t>Problem-Solving Skills</w:t>
      </w:r>
    </w:p>
    <w:p w14:paraId="415D9D6C" w14:textId="77777777" w:rsidR="00C70333" w:rsidRPr="006D7FCE" w:rsidRDefault="00C70333" w:rsidP="0069450F">
      <w:r w:rsidRPr="006D7FCE">
        <w:t xml:space="preserve">Managers, in their routine activities, encounter different problems that are needed to be addressed and resolved correctly and at a fast pace. Problem-solving is the process whereby one identifies a problem, considers solutions, finally makes a decision, which enables one to reduce risks and enhance performance. According to Heifetz, </w:t>
      </w:r>
      <w:proofErr w:type="spellStart"/>
      <w:r w:rsidRPr="006D7FCE">
        <w:t>Grashow</w:t>
      </w:r>
      <w:proofErr w:type="spellEnd"/>
      <w:r w:rsidRPr="006D7FCE">
        <w:t xml:space="preserve">, and </w:t>
      </w:r>
      <w:proofErr w:type="spellStart"/>
      <w:r w:rsidRPr="006D7FCE">
        <w:t>Linsky</w:t>
      </w:r>
      <w:proofErr w:type="spellEnd"/>
      <w:r w:rsidRPr="006D7FCE">
        <w:t xml:space="preserve"> (2009) problem-solving is the core of the manager's ability to navigate hard times and secure organizational resilience. This competence </w:t>
      </w:r>
      <w:r w:rsidRPr="006D7FCE">
        <w:lastRenderedPageBreak/>
        <w:t xml:space="preserve">enables the manager to look ahead, project any potential problems, and strategize how to deal with them to ensure that processes involved in realizing business-related goals and objectives go smoothly. </w:t>
      </w:r>
    </w:p>
    <w:p w14:paraId="3F6D020A" w14:textId="77777777" w:rsidR="00C70333" w:rsidRPr="006D7FCE" w:rsidRDefault="00C70333" w:rsidP="0069450F">
      <w:pPr>
        <w:rPr>
          <w:b/>
          <w:bCs/>
        </w:rPr>
      </w:pPr>
      <w:r w:rsidRPr="006D7FCE">
        <w:rPr>
          <w:b/>
          <w:bCs/>
        </w:rPr>
        <w:t>Competencies for Leading</w:t>
      </w:r>
    </w:p>
    <w:p w14:paraId="53F41040" w14:textId="77777777" w:rsidR="00C70333" w:rsidRPr="006D7FCE" w:rsidRDefault="00C70333" w:rsidP="0069450F">
      <w:pPr>
        <w:rPr>
          <w:b/>
          <w:bCs/>
        </w:rPr>
      </w:pPr>
      <w:r w:rsidRPr="006D7FCE">
        <w:rPr>
          <w:b/>
          <w:bCs/>
        </w:rPr>
        <w:t>Inspirational and Visionary Skills</w:t>
      </w:r>
    </w:p>
    <w:p w14:paraId="55204030" w14:textId="77777777" w:rsidR="00C70333" w:rsidRPr="006D7FCE" w:rsidRDefault="00C70333" w:rsidP="0069450F">
      <w:r w:rsidRPr="006D7FCE">
        <w:t>The leading role is inspirational and visionary in setting the compelling directions and engaging with staff in the pursuit of common goals. Bass and Riggio (2006) argue that transformational leadership, with leaders in a position to articulate a clear and inspiring vision, may well achieve higher levels of commitment and motivation from their followers. Visionary leaders have the capacity for establishing a sense of direction and purpose in a line with organizational goals; driving innovation; and accomplishing strategic objectives.</w:t>
      </w:r>
    </w:p>
    <w:p w14:paraId="514B6294" w14:textId="77777777" w:rsidR="00C70333" w:rsidRPr="006D7FCE" w:rsidRDefault="00C70333" w:rsidP="0069450F">
      <w:pPr>
        <w:rPr>
          <w:b/>
          <w:bCs/>
        </w:rPr>
      </w:pPr>
      <w:r w:rsidRPr="006D7FCE">
        <w:rPr>
          <w:b/>
          <w:bCs/>
        </w:rPr>
        <w:t>Empathy and Emotional Intelligence</w:t>
      </w:r>
    </w:p>
    <w:p w14:paraId="5411AC3E" w14:textId="77777777" w:rsidR="00C70333" w:rsidRPr="006D7FCE" w:rsidRDefault="00C70333" w:rsidP="0069450F">
      <w:r w:rsidRPr="006D7FCE">
        <w:t>Emotional intelligence refers to the ability to recognize and interpret one's own emotions and the emotions of others, and to understand how the emotions would impact the thoughts and actions of individuals (</w:t>
      </w:r>
      <w:proofErr w:type="spellStart"/>
      <w:r w:rsidRPr="006D7FCE">
        <w:t>Drigas</w:t>
      </w:r>
      <w:proofErr w:type="spellEnd"/>
      <w:r w:rsidRPr="006D7FCE">
        <w:t xml:space="preserve"> &amp; </w:t>
      </w:r>
      <w:proofErr w:type="spellStart"/>
      <w:r w:rsidRPr="006D7FCE">
        <w:t>Papoutsi</w:t>
      </w:r>
      <w:proofErr w:type="spellEnd"/>
      <w:r w:rsidRPr="006D7FCE">
        <w:t xml:space="preserve">, 2018). Leaders with high emotional intelligence build relationships, establish trust, and foster a good working environment. Empathy allows leaders to value and address members' needs and concerns, leading to high engagement and job satisfaction. Effective leaders have the emotional intelligence to navigate interpersonal dynamics and support their teams in the struggle of attaining organizational goals. Indra Nooyi, retired CEO of PepsiCo, is one such case of empathetic leadership. Programs introduced by Nooyi at PepsiCo in work-life balance and career development have fostered a great working atmosphere and high satisfaction amongst its employees (Nooyi, 2018). Her emphasis on the welfare of her people has given meaning to how emotional intelligence could enhance leadership effectiveness through the creation of a supportive and engaged workforce. </w:t>
      </w:r>
    </w:p>
    <w:p w14:paraId="4509B69E" w14:textId="77777777" w:rsidR="00C70333" w:rsidRPr="006D7FCE" w:rsidRDefault="00C70333" w:rsidP="0069450F">
      <w:pPr>
        <w:rPr>
          <w:b/>
          <w:bCs/>
        </w:rPr>
      </w:pPr>
      <w:r w:rsidRPr="006D7FCE">
        <w:rPr>
          <w:b/>
          <w:bCs/>
        </w:rPr>
        <w:t>Change Management and Adaptability</w:t>
      </w:r>
    </w:p>
    <w:p w14:paraId="20AF9B0D" w14:textId="77777777" w:rsidR="00C70333" w:rsidRPr="006D7FCE" w:rsidRDefault="00C70333" w:rsidP="0069450F">
      <w:r w:rsidRPr="006D7FCE">
        <w:t>Change management involves guiding an organization through necessary transitions and ensuring that changes are effected. According to Kotter (1996) great leaders manage change by creating a sense of urgency by forming a vision and then mobilizing the team to effect the change. Adaptability refers to the response to a new challenge, market shift, or technology advancement. The capacity to adapt easily is the real crux of such leaders who can take their organizations on the path of growth and keep them competitive in today's fast-moving environment. For example, Jeff Bezos, the founder of Amazon, has shown sublime capabilities of change management while leading the transformation of Amazon from an online bookstore into a global e-commerce leader. "The way Bezos has led Amazon into cloud computing with AWS, weathered a number of other transitions in the markets—only drove that point further home. If any organization is to navigate change successfully, adaptability and strategic vision are essentials from the top.</w:t>
      </w:r>
    </w:p>
    <w:p w14:paraId="0BDBF86C" w14:textId="77777777" w:rsidR="00C70333" w:rsidRPr="006D7FCE" w:rsidRDefault="00C70333" w:rsidP="0069450F">
      <w:pPr>
        <w:rPr>
          <w:b/>
          <w:bCs/>
        </w:rPr>
      </w:pPr>
      <w:r w:rsidRPr="006D7FCE">
        <w:rPr>
          <w:b/>
          <w:bCs/>
        </w:rPr>
        <w:t>Impact on Individual and Organizational Performance</w:t>
      </w:r>
    </w:p>
    <w:p w14:paraId="10D611A4" w14:textId="77777777" w:rsidR="00C70333" w:rsidRPr="006D7FCE" w:rsidRDefault="00C70333" w:rsidP="0069450F">
      <w:pPr>
        <w:rPr>
          <w:b/>
          <w:bCs/>
        </w:rPr>
      </w:pPr>
      <w:r w:rsidRPr="006D7FCE">
        <w:rPr>
          <w:b/>
          <w:bCs/>
        </w:rPr>
        <w:t xml:space="preserve">Individual Performance </w:t>
      </w:r>
    </w:p>
    <w:p w14:paraId="7F6F8236" w14:textId="77777777" w:rsidR="00C70333" w:rsidRPr="006D7FCE" w:rsidRDefault="00C70333" w:rsidP="0069450F">
      <w:r w:rsidRPr="006D7FCE">
        <w:t xml:space="preserve">Improved management and leadership skills enhance the individual performance of such managers who are good organizers, communicators, and solvers of problems. They realize the performance objective, use resources effectively, and sustain operational efficiency. On their part, the inspirational, sensitive, and adaptive leadership skills for leaders contribute to higher levels of </w:t>
      </w:r>
      <w:r w:rsidRPr="006D7FCE">
        <w:lastRenderedPageBreak/>
        <w:t>personal engagement, job satisfaction, and career progress. Those who develop these skills are better placed to secure their work goals and really help the organizations succeed.</w:t>
      </w:r>
    </w:p>
    <w:p w14:paraId="73E35650" w14:textId="77777777" w:rsidR="00C70333" w:rsidRPr="006D7FCE" w:rsidRDefault="00C70333" w:rsidP="0069450F">
      <w:r w:rsidRPr="006D7FCE">
        <w:t>In the same way, Tim Cook's organizational skills and that of Howard Schultz's problem-solving have helped contribute to their success. To add, while some leaders are pragmatists who develop inspirational and empathetic skills, in order to encourage motivating work settings that contribute to personal growth and job satisfaction. Some leaders like Elon Musk, who applies the visionary leadership, and leaders like that of Indra Nooyi, who applies the empathetic approach, has helped in advancing careers and contributed towards the success of their respective organizations.</w:t>
      </w:r>
    </w:p>
    <w:p w14:paraId="73732F46" w14:textId="77777777" w:rsidR="00C70333" w:rsidRPr="006D7FCE" w:rsidRDefault="00C70333" w:rsidP="0069450F">
      <w:pPr>
        <w:rPr>
          <w:b/>
          <w:bCs/>
        </w:rPr>
      </w:pPr>
      <w:r w:rsidRPr="006D7FCE">
        <w:rPr>
          <w:b/>
          <w:bCs/>
        </w:rPr>
        <w:t>Organizational Performance</w:t>
      </w:r>
    </w:p>
    <w:p w14:paraId="24E98625" w14:textId="77777777" w:rsidR="00C70333" w:rsidRDefault="00C70333" w:rsidP="0069450F">
      <w:r w:rsidRPr="006D7FCE">
        <w:t>At organizational level, proper management and leadership would propel the organization to the overall performance and success. Those with more developed organizational and problem-solving skills ensure that operations run smoothly, resources are well mobilized, and performance goals are attained. Their order drives an inspired and involved workforce by developing leadership skills. Increased productivity, innovativeness, and resilience can make a great difference in organizational performance. The development of such skills leads to improved organizational performance, higher job satisfaction for employees, and competitive advantage in the market. Satya Nadella has been able to infuse Microsoft with the art of communication, and Howard Schultz has instilled problem-solving skills within Starbucks. Leaders who inspire and can put themselves in others' shoes have higher levels of engagement, innovation, and adaptability. Elon Musk's visionary leadership and Jeff Bezos' change management have led Tesla and Amazon respectively to the top of the industry.</w:t>
      </w:r>
    </w:p>
    <w:p w14:paraId="56D02F60" w14:textId="77777777" w:rsidR="00D41AEF" w:rsidRDefault="00D41AEF" w:rsidP="00D41AEF">
      <w:pPr>
        <w:rPr>
          <w:b/>
          <w:bCs/>
        </w:rPr>
      </w:pPr>
    </w:p>
    <w:p w14:paraId="6B313BC1" w14:textId="77777777" w:rsidR="00D41AEF" w:rsidRDefault="00D41AEF" w:rsidP="00D41AEF">
      <w:pPr>
        <w:rPr>
          <w:b/>
          <w:bCs/>
        </w:rPr>
      </w:pPr>
    </w:p>
    <w:p w14:paraId="386711A0" w14:textId="77777777" w:rsidR="00D41AEF" w:rsidRDefault="00D41AEF" w:rsidP="00D41AEF">
      <w:pPr>
        <w:rPr>
          <w:b/>
          <w:bCs/>
        </w:rPr>
      </w:pPr>
    </w:p>
    <w:p w14:paraId="7A9520FB" w14:textId="77777777" w:rsidR="00D41AEF" w:rsidRDefault="00D41AEF" w:rsidP="00D41AEF">
      <w:pPr>
        <w:rPr>
          <w:b/>
          <w:bCs/>
        </w:rPr>
      </w:pPr>
    </w:p>
    <w:p w14:paraId="055DAD40" w14:textId="651BE7B6" w:rsidR="00C70333" w:rsidRPr="00D41AEF" w:rsidRDefault="00C70333" w:rsidP="00D41AEF">
      <w:pPr>
        <w:rPr>
          <w:b/>
          <w:bCs/>
        </w:rPr>
      </w:pPr>
      <w:r w:rsidRPr="006D7FCE">
        <w:rPr>
          <w:rFonts w:ascii="Times New Roman" w:hAnsi="Times New Roman" w:cs="Times New Roman"/>
          <w:b/>
          <w:bCs/>
          <w:sz w:val="24"/>
          <w:szCs w:val="24"/>
        </w:rPr>
        <w:t>References</w:t>
      </w:r>
    </w:p>
    <w:p w14:paraId="75CC2C44"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Bass, B. M., &amp; Riggio, R. E. (2006). </w:t>
      </w:r>
      <w:r w:rsidRPr="006D7FCE">
        <w:rPr>
          <w:rFonts w:ascii="Times New Roman" w:hAnsi="Times New Roman" w:cs="Times New Roman"/>
          <w:i/>
          <w:iCs/>
          <w:sz w:val="24"/>
          <w:szCs w:val="24"/>
        </w:rPr>
        <w:t>Transformational Leadership</w:t>
      </w:r>
      <w:r w:rsidRPr="006D7FCE">
        <w:rPr>
          <w:rFonts w:ascii="Times New Roman" w:hAnsi="Times New Roman" w:cs="Times New Roman"/>
          <w:sz w:val="24"/>
          <w:szCs w:val="24"/>
        </w:rPr>
        <w:t>. Lawrence Erlbaum Associates.</w:t>
      </w:r>
    </w:p>
    <w:p w14:paraId="34CB1980"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Daft, R. L. (2018). </w:t>
      </w:r>
      <w:r w:rsidRPr="006D7FCE">
        <w:rPr>
          <w:rFonts w:ascii="Times New Roman" w:hAnsi="Times New Roman" w:cs="Times New Roman"/>
          <w:i/>
          <w:iCs/>
          <w:sz w:val="24"/>
          <w:szCs w:val="24"/>
        </w:rPr>
        <w:t>Management</w:t>
      </w:r>
      <w:r w:rsidRPr="006D7FCE">
        <w:rPr>
          <w:rFonts w:ascii="Times New Roman" w:hAnsi="Times New Roman" w:cs="Times New Roman"/>
          <w:sz w:val="24"/>
          <w:szCs w:val="24"/>
        </w:rPr>
        <w:t xml:space="preserve"> (13th ed.). Cengage Learning.</w:t>
      </w:r>
    </w:p>
    <w:p w14:paraId="6E9E1372"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Heifetz, R. A., </w:t>
      </w:r>
      <w:proofErr w:type="spellStart"/>
      <w:r w:rsidRPr="006D7FCE">
        <w:rPr>
          <w:rFonts w:ascii="Times New Roman" w:hAnsi="Times New Roman" w:cs="Times New Roman"/>
          <w:sz w:val="24"/>
          <w:szCs w:val="24"/>
        </w:rPr>
        <w:t>Grashow</w:t>
      </w:r>
      <w:proofErr w:type="spellEnd"/>
      <w:r w:rsidRPr="006D7FCE">
        <w:rPr>
          <w:rFonts w:ascii="Times New Roman" w:hAnsi="Times New Roman" w:cs="Times New Roman"/>
          <w:sz w:val="24"/>
          <w:szCs w:val="24"/>
        </w:rPr>
        <w:t xml:space="preserve">, A., &amp; </w:t>
      </w:r>
      <w:proofErr w:type="spellStart"/>
      <w:r w:rsidRPr="006D7FCE">
        <w:rPr>
          <w:rFonts w:ascii="Times New Roman" w:hAnsi="Times New Roman" w:cs="Times New Roman"/>
          <w:sz w:val="24"/>
          <w:szCs w:val="24"/>
        </w:rPr>
        <w:t>Linsky</w:t>
      </w:r>
      <w:proofErr w:type="spellEnd"/>
      <w:r w:rsidRPr="006D7FCE">
        <w:rPr>
          <w:rFonts w:ascii="Times New Roman" w:hAnsi="Times New Roman" w:cs="Times New Roman"/>
          <w:sz w:val="24"/>
          <w:szCs w:val="24"/>
        </w:rPr>
        <w:t xml:space="preserve">, M. (2009). </w:t>
      </w:r>
      <w:r w:rsidRPr="006D7FCE">
        <w:rPr>
          <w:rFonts w:ascii="Times New Roman" w:hAnsi="Times New Roman" w:cs="Times New Roman"/>
          <w:i/>
          <w:iCs/>
          <w:sz w:val="24"/>
          <w:szCs w:val="24"/>
        </w:rPr>
        <w:t>The Practice of Adaptive Leadership: Tools and Tactics for Changing Your Organization and the World</w:t>
      </w:r>
      <w:r w:rsidRPr="006D7FCE">
        <w:rPr>
          <w:rFonts w:ascii="Times New Roman" w:hAnsi="Times New Roman" w:cs="Times New Roman"/>
          <w:sz w:val="24"/>
          <w:szCs w:val="24"/>
        </w:rPr>
        <w:t>. Harvard Business Review Press.</w:t>
      </w:r>
    </w:p>
    <w:p w14:paraId="415CF559"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Kotter, J. P. (1996). </w:t>
      </w:r>
      <w:r w:rsidRPr="006D7FCE">
        <w:rPr>
          <w:rFonts w:ascii="Times New Roman" w:hAnsi="Times New Roman" w:cs="Times New Roman"/>
          <w:i/>
          <w:iCs/>
          <w:sz w:val="24"/>
          <w:szCs w:val="24"/>
        </w:rPr>
        <w:t>Leading Change</w:t>
      </w:r>
      <w:r w:rsidRPr="006D7FCE">
        <w:rPr>
          <w:rFonts w:ascii="Times New Roman" w:hAnsi="Times New Roman" w:cs="Times New Roman"/>
          <w:sz w:val="24"/>
          <w:szCs w:val="24"/>
        </w:rPr>
        <w:t>. Harvard Business Review Press.</w:t>
      </w:r>
    </w:p>
    <w:p w14:paraId="263D379E"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Mintzberg, H. (1975). The Manager’s Job: Folklore and Fact. </w:t>
      </w:r>
      <w:r w:rsidRPr="006D7FCE">
        <w:rPr>
          <w:rFonts w:ascii="Times New Roman" w:hAnsi="Times New Roman" w:cs="Times New Roman"/>
          <w:i/>
          <w:iCs/>
          <w:sz w:val="24"/>
          <w:szCs w:val="24"/>
        </w:rPr>
        <w:t>Harvard Business Review</w:t>
      </w:r>
      <w:r w:rsidRPr="006D7FCE">
        <w:rPr>
          <w:rFonts w:ascii="Times New Roman" w:hAnsi="Times New Roman" w:cs="Times New Roman"/>
          <w:sz w:val="24"/>
          <w:szCs w:val="24"/>
        </w:rPr>
        <w:t>, 53(4), 49-61.</w:t>
      </w:r>
    </w:p>
    <w:p w14:paraId="158B6B89" w14:textId="77777777" w:rsidR="00C70333" w:rsidRPr="006D7FCE" w:rsidRDefault="00C70333" w:rsidP="00C70333">
      <w:pPr>
        <w:pStyle w:val="ListParagraph"/>
        <w:numPr>
          <w:ilvl w:val="0"/>
          <w:numId w:val="3"/>
        </w:numPr>
        <w:rPr>
          <w:rFonts w:ascii="Times New Roman" w:hAnsi="Times New Roman" w:cs="Times New Roman"/>
          <w:sz w:val="24"/>
          <w:szCs w:val="24"/>
        </w:rPr>
      </w:pPr>
      <w:r w:rsidRPr="006D7FCE">
        <w:rPr>
          <w:rFonts w:ascii="Times New Roman" w:hAnsi="Times New Roman" w:cs="Times New Roman"/>
          <w:sz w:val="24"/>
          <w:szCs w:val="24"/>
        </w:rPr>
        <w:t xml:space="preserve">Robinson, S. P., &amp; Judge, T. A. (2013). </w:t>
      </w:r>
      <w:r w:rsidRPr="006D7FCE">
        <w:rPr>
          <w:rFonts w:ascii="Times New Roman" w:hAnsi="Times New Roman" w:cs="Times New Roman"/>
          <w:i/>
          <w:iCs/>
          <w:sz w:val="24"/>
          <w:szCs w:val="24"/>
        </w:rPr>
        <w:t xml:space="preserve">Organizational </w:t>
      </w:r>
      <w:proofErr w:type="spellStart"/>
      <w:r w:rsidRPr="006D7FCE">
        <w:rPr>
          <w:rFonts w:ascii="Times New Roman" w:hAnsi="Times New Roman" w:cs="Times New Roman"/>
          <w:i/>
          <w:iCs/>
          <w:sz w:val="24"/>
          <w:szCs w:val="24"/>
        </w:rPr>
        <w:t>Behavior</w:t>
      </w:r>
      <w:proofErr w:type="spellEnd"/>
      <w:r w:rsidRPr="006D7FCE">
        <w:rPr>
          <w:rFonts w:ascii="Times New Roman" w:hAnsi="Times New Roman" w:cs="Times New Roman"/>
          <w:sz w:val="24"/>
          <w:szCs w:val="24"/>
        </w:rPr>
        <w:t xml:space="preserve"> (15th ed.). Pearson.</w:t>
      </w:r>
    </w:p>
    <w:p w14:paraId="20A93705" w14:textId="77777777" w:rsidR="00C70333" w:rsidRPr="006D7FCE" w:rsidRDefault="00C70333" w:rsidP="00C70333">
      <w:pPr>
        <w:pStyle w:val="ListParagraph"/>
        <w:numPr>
          <w:ilvl w:val="0"/>
          <w:numId w:val="3"/>
        </w:numPr>
        <w:rPr>
          <w:rFonts w:ascii="Times New Roman" w:hAnsi="Times New Roman" w:cs="Times New Roman"/>
          <w:sz w:val="24"/>
          <w:szCs w:val="24"/>
        </w:rPr>
      </w:pPr>
      <w:proofErr w:type="spellStart"/>
      <w:r w:rsidRPr="006D7FCE">
        <w:rPr>
          <w:rFonts w:ascii="Times New Roman" w:hAnsi="Times New Roman" w:cs="Times New Roman"/>
          <w:sz w:val="24"/>
          <w:szCs w:val="24"/>
          <w:lang w:val="pt-BR"/>
        </w:rPr>
        <w:t>Drigas</w:t>
      </w:r>
      <w:proofErr w:type="spellEnd"/>
      <w:r w:rsidRPr="006D7FCE">
        <w:rPr>
          <w:rFonts w:ascii="Times New Roman" w:hAnsi="Times New Roman" w:cs="Times New Roman"/>
          <w:sz w:val="24"/>
          <w:szCs w:val="24"/>
          <w:lang w:val="pt-BR"/>
        </w:rPr>
        <w:t xml:space="preserve">, A. S., &amp; </w:t>
      </w:r>
      <w:proofErr w:type="spellStart"/>
      <w:r w:rsidRPr="006D7FCE">
        <w:rPr>
          <w:rFonts w:ascii="Times New Roman" w:hAnsi="Times New Roman" w:cs="Times New Roman"/>
          <w:sz w:val="24"/>
          <w:szCs w:val="24"/>
          <w:lang w:val="pt-BR"/>
        </w:rPr>
        <w:t>Papoutsi</w:t>
      </w:r>
      <w:proofErr w:type="spellEnd"/>
      <w:r w:rsidRPr="006D7FCE">
        <w:rPr>
          <w:rFonts w:ascii="Times New Roman" w:hAnsi="Times New Roman" w:cs="Times New Roman"/>
          <w:sz w:val="24"/>
          <w:szCs w:val="24"/>
          <w:lang w:val="pt-BR"/>
        </w:rPr>
        <w:t xml:space="preserve">, C. (2018). </w:t>
      </w:r>
      <w:r w:rsidRPr="006D7FCE">
        <w:rPr>
          <w:rFonts w:ascii="Times New Roman" w:hAnsi="Times New Roman" w:cs="Times New Roman"/>
          <w:sz w:val="24"/>
          <w:szCs w:val="24"/>
        </w:rPr>
        <w:t>A New Layered Model on Emotional Intelligence. </w:t>
      </w:r>
      <w:proofErr w:type="spellStart"/>
      <w:r w:rsidRPr="006D7FCE">
        <w:rPr>
          <w:rFonts w:ascii="Times New Roman" w:hAnsi="Times New Roman" w:cs="Times New Roman"/>
          <w:i/>
          <w:iCs/>
          <w:sz w:val="24"/>
          <w:szCs w:val="24"/>
        </w:rPr>
        <w:t>Behavioral</w:t>
      </w:r>
      <w:proofErr w:type="spellEnd"/>
      <w:r w:rsidRPr="006D7FCE">
        <w:rPr>
          <w:rFonts w:ascii="Times New Roman" w:hAnsi="Times New Roman" w:cs="Times New Roman"/>
          <w:i/>
          <w:iCs/>
          <w:sz w:val="24"/>
          <w:szCs w:val="24"/>
        </w:rPr>
        <w:t xml:space="preserve"> sciences (Basel, Switzerland)</w:t>
      </w:r>
      <w:r w:rsidRPr="006D7FCE">
        <w:rPr>
          <w:rFonts w:ascii="Times New Roman" w:hAnsi="Times New Roman" w:cs="Times New Roman"/>
          <w:sz w:val="24"/>
          <w:szCs w:val="24"/>
        </w:rPr>
        <w:t>, </w:t>
      </w:r>
      <w:r w:rsidRPr="006D7FCE">
        <w:rPr>
          <w:rFonts w:ascii="Times New Roman" w:hAnsi="Times New Roman" w:cs="Times New Roman"/>
          <w:i/>
          <w:iCs/>
          <w:sz w:val="24"/>
          <w:szCs w:val="24"/>
        </w:rPr>
        <w:t>8</w:t>
      </w:r>
      <w:r w:rsidRPr="006D7FCE">
        <w:rPr>
          <w:rFonts w:ascii="Times New Roman" w:hAnsi="Times New Roman" w:cs="Times New Roman"/>
          <w:sz w:val="24"/>
          <w:szCs w:val="24"/>
        </w:rPr>
        <w:t>(5), 45. https://doi.org/10.3390/bs8050045</w:t>
      </w:r>
    </w:p>
    <w:p w14:paraId="221D5311" w14:textId="77777777" w:rsidR="00C70333" w:rsidRPr="00971999" w:rsidRDefault="00C70333" w:rsidP="00971999">
      <w:pPr>
        <w:spacing w:line="480" w:lineRule="auto"/>
        <w:jc w:val="both"/>
        <w:rPr>
          <w:rFonts w:ascii="Times New Roman" w:hAnsi="Times New Roman" w:cs="Times New Roman"/>
          <w:sz w:val="24"/>
          <w:szCs w:val="24"/>
        </w:rPr>
      </w:pPr>
    </w:p>
    <w:sectPr w:rsidR="00C70333" w:rsidRPr="00971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A23330"/>
    <w:multiLevelType w:val="hybridMultilevel"/>
    <w:tmpl w:val="B7F0E1A6"/>
    <w:lvl w:ilvl="0" w:tplc="752EEC6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21573A"/>
    <w:multiLevelType w:val="hybridMultilevel"/>
    <w:tmpl w:val="0B40EC1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3FD21E82"/>
    <w:multiLevelType w:val="hybridMultilevel"/>
    <w:tmpl w:val="41282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3495777">
    <w:abstractNumId w:val="2"/>
  </w:num>
  <w:num w:numId="2" w16cid:durableId="894706452">
    <w:abstractNumId w:val="0"/>
  </w:num>
  <w:num w:numId="3" w16cid:durableId="431634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BAF"/>
    <w:rsid w:val="00131DFD"/>
    <w:rsid w:val="00316E43"/>
    <w:rsid w:val="00443BAF"/>
    <w:rsid w:val="005F04E6"/>
    <w:rsid w:val="0069450F"/>
    <w:rsid w:val="00971999"/>
    <w:rsid w:val="009C0666"/>
    <w:rsid w:val="00B5280D"/>
    <w:rsid w:val="00BA7C18"/>
    <w:rsid w:val="00C70333"/>
    <w:rsid w:val="00CD0F0D"/>
    <w:rsid w:val="00D41AEF"/>
    <w:rsid w:val="00D53E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89930"/>
  <w15:chartTrackingRefBased/>
  <w15:docId w15:val="{5C843B2A-D8BD-46B5-9E67-15B74FECA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1999"/>
    <w:rPr>
      <w:color w:val="0563C1" w:themeColor="hyperlink"/>
      <w:u w:val="single"/>
    </w:rPr>
  </w:style>
  <w:style w:type="character" w:styleId="UnresolvedMention">
    <w:name w:val="Unresolved Mention"/>
    <w:basedOn w:val="DefaultParagraphFont"/>
    <w:uiPriority w:val="99"/>
    <w:semiHidden/>
    <w:unhideWhenUsed/>
    <w:rsid w:val="00971999"/>
    <w:rPr>
      <w:color w:val="605E5C"/>
      <w:shd w:val="clear" w:color="auto" w:fill="E1DFDD"/>
    </w:rPr>
  </w:style>
  <w:style w:type="paragraph" w:styleId="ListParagraph">
    <w:name w:val="List Paragraph"/>
    <w:basedOn w:val="Normal"/>
    <w:uiPriority w:val="34"/>
    <w:qFormat/>
    <w:rsid w:val="00971999"/>
    <w:pPr>
      <w:ind w:left="720"/>
      <w:contextualSpacing/>
    </w:pPr>
  </w:style>
  <w:style w:type="paragraph" w:styleId="NoSpacing">
    <w:name w:val="No Spacing"/>
    <w:uiPriority w:val="1"/>
    <w:qFormat/>
    <w:rsid w:val="006945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209595">
      <w:bodyDiv w:val="1"/>
      <w:marLeft w:val="0"/>
      <w:marRight w:val="0"/>
      <w:marTop w:val="0"/>
      <w:marBottom w:val="0"/>
      <w:divBdr>
        <w:top w:val="none" w:sz="0" w:space="0" w:color="auto"/>
        <w:left w:val="none" w:sz="0" w:space="0" w:color="auto"/>
        <w:bottom w:val="none" w:sz="0" w:space="0" w:color="auto"/>
        <w:right w:val="none" w:sz="0" w:space="0" w:color="auto"/>
      </w:divBdr>
    </w:div>
    <w:div w:id="881482394">
      <w:bodyDiv w:val="1"/>
      <w:marLeft w:val="0"/>
      <w:marRight w:val="0"/>
      <w:marTop w:val="0"/>
      <w:marBottom w:val="0"/>
      <w:divBdr>
        <w:top w:val="none" w:sz="0" w:space="0" w:color="auto"/>
        <w:left w:val="none" w:sz="0" w:space="0" w:color="auto"/>
        <w:bottom w:val="none" w:sz="0" w:space="0" w:color="auto"/>
        <w:right w:val="none" w:sz="0" w:space="0" w:color="auto"/>
      </w:divBdr>
    </w:div>
    <w:div w:id="1365718433">
      <w:bodyDiv w:val="1"/>
      <w:marLeft w:val="0"/>
      <w:marRight w:val="0"/>
      <w:marTop w:val="0"/>
      <w:marBottom w:val="0"/>
      <w:divBdr>
        <w:top w:val="none" w:sz="0" w:space="0" w:color="auto"/>
        <w:left w:val="none" w:sz="0" w:space="0" w:color="auto"/>
        <w:bottom w:val="none" w:sz="0" w:space="0" w:color="auto"/>
        <w:right w:val="none" w:sz="0" w:space="0" w:color="auto"/>
      </w:divBdr>
    </w:div>
    <w:div w:id="2034069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89/fpsyg.2023.1156727" TargetMode="External"/><Relationship Id="rId5" Type="http://schemas.openxmlformats.org/officeDocument/2006/relationships/hyperlink" Target="https://doi.org/10.5688/ajpe8161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7</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Lachezar Dimitrov (1915922)</cp:lastModifiedBy>
  <cp:revision>6</cp:revision>
  <dcterms:created xsi:type="dcterms:W3CDTF">2024-08-24T17:23:00Z</dcterms:created>
  <dcterms:modified xsi:type="dcterms:W3CDTF">2024-08-24T17:43:00Z</dcterms:modified>
</cp:coreProperties>
</file>