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115C1A" w14:textId="36928EF7" w:rsidR="00BF106F" w:rsidRPr="008E62C9" w:rsidRDefault="008E62C9" w:rsidP="000D3FEC">
      <w:pPr>
        <w:spacing w:line="360" w:lineRule="auto"/>
        <w:rPr>
          <w:rFonts w:ascii="Arial" w:hAnsi="Arial" w:cs="Arial"/>
          <w:sz w:val="24"/>
          <w:szCs w:val="24"/>
        </w:rPr>
      </w:pPr>
      <w:r w:rsidRPr="008E62C9">
        <w:rPr>
          <w:rFonts w:ascii="Arial" w:hAnsi="Arial" w:cs="Arial"/>
          <w:noProof/>
          <w:sz w:val="24"/>
          <w:szCs w:val="24"/>
        </w:rPr>
        <w:drawing>
          <wp:anchor distT="0" distB="0" distL="114300" distR="114300" simplePos="0" relativeHeight="251658240" behindDoc="0" locked="0" layoutInCell="1" allowOverlap="1" wp14:anchorId="4F4BBD91" wp14:editId="7E837D0C">
            <wp:simplePos x="0" y="0"/>
            <wp:positionH relativeFrom="column">
              <wp:posOffset>4460875</wp:posOffset>
            </wp:positionH>
            <wp:positionV relativeFrom="paragraph">
              <wp:posOffset>-666749</wp:posOffset>
            </wp:positionV>
            <wp:extent cx="1962150" cy="1962150"/>
            <wp:effectExtent l="0" t="0" r="0" b="0"/>
            <wp:wrapNone/>
            <wp:docPr id="13413453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345390" name="Picture 1341345390"/>
                    <pic:cNvPicPr/>
                  </pic:nvPicPr>
                  <pic:blipFill>
                    <a:blip r:embed="rId8">
                      <a:extLst>
                        <a:ext uri="{28A0092B-C50C-407E-A947-70E740481C1C}">
                          <a14:useLocalDpi xmlns:a14="http://schemas.microsoft.com/office/drawing/2010/main" val="0"/>
                        </a:ext>
                      </a:extLst>
                    </a:blip>
                    <a:stretch>
                      <a:fillRect/>
                    </a:stretch>
                  </pic:blipFill>
                  <pic:spPr>
                    <a:xfrm>
                      <a:off x="0" y="0"/>
                      <a:ext cx="1962150" cy="1962150"/>
                    </a:xfrm>
                    <a:prstGeom prst="rect">
                      <a:avLst/>
                    </a:prstGeom>
                  </pic:spPr>
                </pic:pic>
              </a:graphicData>
            </a:graphic>
            <wp14:sizeRelH relativeFrom="margin">
              <wp14:pctWidth>0</wp14:pctWidth>
            </wp14:sizeRelH>
            <wp14:sizeRelV relativeFrom="margin">
              <wp14:pctHeight>0</wp14:pctHeight>
            </wp14:sizeRelV>
          </wp:anchor>
        </w:drawing>
      </w:r>
      <w:r w:rsidR="0014145B" w:rsidRPr="008E62C9">
        <w:rPr>
          <w:rFonts w:ascii="Arial" w:hAnsi="Arial" w:cs="Arial"/>
          <w:sz w:val="24"/>
          <w:szCs w:val="24"/>
        </w:rPr>
        <w:t>Student Name: Mrs Reda Juciute</w:t>
      </w:r>
    </w:p>
    <w:p w14:paraId="7A221DD6" w14:textId="346E6098" w:rsidR="0014145B" w:rsidRPr="008E62C9" w:rsidRDefault="0014145B" w:rsidP="000D3FEC">
      <w:pPr>
        <w:spacing w:line="360" w:lineRule="auto"/>
        <w:rPr>
          <w:rFonts w:ascii="Arial" w:hAnsi="Arial" w:cs="Arial"/>
          <w:sz w:val="24"/>
          <w:szCs w:val="24"/>
        </w:rPr>
      </w:pPr>
      <w:r w:rsidRPr="008E62C9">
        <w:rPr>
          <w:rFonts w:ascii="Arial" w:hAnsi="Arial" w:cs="Arial"/>
          <w:sz w:val="24"/>
          <w:szCs w:val="24"/>
        </w:rPr>
        <w:t>Student ID: 2213928</w:t>
      </w:r>
    </w:p>
    <w:p w14:paraId="35CFC863" w14:textId="0AB0AABB" w:rsidR="0014145B" w:rsidRPr="008E62C9" w:rsidRDefault="0014145B" w:rsidP="000D3FEC">
      <w:pPr>
        <w:spacing w:line="360" w:lineRule="auto"/>
        <w:rPr>
          <w:rFonts w:ascii="Arial" w:hAnsi="Arial" w:cs="Arial"/>
          <w:sz w:val="24"/>
          <w:szCs w:val="24"/>
        </w:rPr>
      </w:pPr>
      <w:r w:rsidRPr="008E62C9">
        <w:rPr>
          <w:rFonts w:ascii="Arial" w:hAnsi="Arial" w:cs="Arial"/>
          <w:sz w:val="24"/>
          <w:szCs w:val="24"/>
        </w:rPr>
        <w:t>Module Name: International Marketing: Principle and Practices</w:t>
      </w:r>
    </w:p>
    <w:p w14:paraId="33DBED2B" w14:textId="3DC81AFD" w:rsidR="0014145B" w:rsidRPr="008E62C9" w:rsidRDefault="0014145B" w:rsidP="000D3FEC">
      <w:pPr>
        <w:spacing w:line="360" w:lineRule="auto"/>
        <w:rPr>
          <w:rFonts w:ascii="Arial" w:hAnsi="Arial" w:cs="Arial"/>
          <w:sz w:val="24"/>
          <w:szCs w:val="24"/>
        </w:rPr>
      </w:pPr>
      <w:r w:rsidRPr="008E62C9">
        <w:rPr>
          <w:rFonts w:ascii="Arial" w:hAnsi="Arial" w:cs="Arial"/>
          <w:sz w:val="24"/>
          <w:szCs w:val="24"/>
        </w:rPr>
        <w:t>Module Code: LCMB7026</w:t>
      </w:r>
    </w:p>
    <w:p w14:paraId="3993911E" w14:textId="666A9E08" w:rsidR="0014145B" w:rsidRPr="008E62C9" w:rsidRDefault="0014145B" w:rsidP="000D3FEC">
      <w:pPr>
        <w:spacing w:line="360" w:lineRule="auto"/>
        <w:rPr>
          <w:rFonts w:ascii="Arial" w:hAnsi="Arial" w:cs="Arial"/>
          <w:sz w:val="24"/>
          <w:szCs w:val="24"/>
        </w:rPr>
      </w:pPr>
      <w:r w:rsidRPr="008E62C9">
        <w:rPr>
          <w:rFonts w:ascii="Arial" w:hAnsi="Arial" w:cs="Arial"/>
          <w:sz w:val="24"/>
          <w:szCs w:val="24"/>
        </w:rPr>
        <w:t xml:space="preserve">Lectors Name: Dian </w:t>
      </w:r>
      <w:proofErr w:type="spellStart"/>
      <w:r w:rsidRPr="008E62C9">
        <w:rPr>
          <w:rFonts w:ascii="Arial" w:hAnsi="Arial" w:cs="Arial"/>
          <w:sz w:val="24"/>
          <w:szCs w:val="24"/>
        </w:rPr>
        <w:t>Mayasari</w:t>
      </w:r>
      <w:proofErr w:type="spellEnd"/>
    </w:p>
    <w:p w14:paraId="710BFE3D" w14:textId="50BB092F" w:rsidR="0014145B" w:rsidRPr="008E62C9" w:rsidRDefault="0014145B" w:rsidP="000D3FEC">
      <w:pPr>
        <w:spacing w:line="360" w:lineRule="auto"/>
        <w:rPr>
          <w:rFonts w:ascii="Arial" w:hAnsi="Arial" w:cs="Arial"/>
          <w:sz w:val="24"/>
          <w:szCs w:val="24"/>
        </w:rPr>
      </w:pPr>
      <w:proofErr w:type="spellStart"/>
      <w:r w:rsidRPr="008E62C9">
        <w:rPr>
          <w:rFonts w:ascii="Arial" w:hAnsi="Arial" w:cs="Arial"/>
          <w:sz w:val="24"/>
          <w:szCs w:val="24"/>
        </w:rPr>
        <w:t>Submision</w:t>
      </w:r>
      <w:proofErr w:type="spellEnd"/>
      <w:r w:rsidRPr="008E62C9">
        <w:rPr>
          <w:rFonts w:ascii="Arial" w:hAnsi="Arial" w:cs="Arial"/>
          <w:sz w:val="24"/>
          <w:szCs w:val="24"/>
        </w:rPr>
        <w:t xml:space="preserve"> Date: 27/03/2026 by 2pm</w:t>
      </w:r>
    </w:p>
    <w:p w14:paraId="21CBE036" w14:textId="10F5A7F5" w:rsidR="0014145B" w:rsidRPr="008E62C9" w:rsidRDefault="0014145B" w:rsidP="000D3FEC">
      <w:pPr>
        <w:spacing w:line="360" w:lineRule="auto"/>
        <w:rPr>
          <w:rFonts w:ascii="Arial" w:hAnsi="Arial" w:cs="Arial"/>
          <w:sz w:val="24"/>
          <w:szCs w:val="24"/>
        </w:rPr>
      </w:pPr>
      <w:r w:rsidRPr="008E62C9">
        <w:rPr>
          <w:rFonts w:ascii="Arial" w:hAnsi="Arial" w:cs="Arial"/>
          <w:sz w:val="24"/>
          <w:szCs w:val="24"/>
        </w:rPr>
        <w:t xml:space="preserve">Word </w:t>
      </w:r>
      <w:proofErr w:type="gramStart"/>
      <w:r w:rsidRPr="008E62C9">
        <w:rPr>
          <w:rFonts w:ascii="Arial" w:hAnsi="Arial" w:cs="Arial"/>
          <w:sz w:val="24"/>
          <w:szCs w:val="24"/>
        </w:rPr>
        <w:t>Count :</w:t>
      </w:r>
      <w:proofErr w:type="gramEnd"/>
      <w:r w:rsidRPr="008E62C9">
        <w:rPr>
          <w:rFonts w:ascii="Arial" w:hAnsi="Arial" w:cs="Arial"/>
          <w:sz w:val="24"/>
          <w:szCs w:val="24"/>
        </w:rPr>
        <w:t xml:space="preserve"> 5000 +, - 10%</w:t>
      </w:r>
    </w:p>
    <w:p w14:paraId="2759A9C1" w14:textId="77777777" w:rsidR="0014145B" w:rsidRPr="00E11204" w:rsidRDefault="0014145B"/>
    <w:p w14:paraId="573A4D2E" w14:textId="77777777" w:rsidR="0014145B" w:rsidRPr="00E11204" w:rsidRDefault="0014145B"/>
    <w:p w14:paraId="59BFB24A" w14:textId="77777777" w:rsidR="0014145B" w:rsidRPr="00E11204" w:rsidRDefault="0014145B"/>
    <w:p w14:paraId="50165276" w14:textId="77777777" w:rsidR="0014145B" w:rsidRPr="00E11204" w:rsidRDefault="0014145B"/>
    <w:p w14:paraId="06158BBA" w14:textId="7CD01804" w:rsidR="0014145B" w:rsidRPr="000D3FEC" w:rsidRDefault="0014145B" w:rsidP="000D3FEC">
      <w:pPr>
        <w:spacing w:line="360" w:lineRule="auto"/>
        <w:jc w:val="center"/>
        <w:rPr>
          <w:rFonts w:ascii="Arial" w:hAnsi="Arial" w:cs="Arial"/>
          <w:sz w:val="32"/>
          <w:szCs w:val="32"/>
        </w:rPr>
      </w:pPr>
      <w:r w:rsidRPr="000D3FEC">
        <w:rPr>
          <w:rFonts w:ascii="Arial" w:hAnsi="Arial" w:cs="Arial"/>
          <w:sz w:val="32"/>
          <w:szCs w:val="32"/>
        </w:rPr>
        <w:t>IKEA IN THE UK AND LITHUANIA</w:t>
      </w:r>
    </w:p>
    <w:p w14:paraId="7D82A4CA" w14:textId="77777777" w:rsidR="0014145B" w:rsidRPr="000D3FEC" w:rsidRDefault="0014145B" w:rsidP="000D3FEC">
      <w:pPr>
        <w:spacing w:line="360" w:lineRule="auto"/>
        <w:jc w:val="center"/>
        <w:rPr>
          <w:rFonts w:ascii="Arial" w:hAnsi="Arial" w:cs="Arial"/>
          <w:sz w:val="32"/>
          <w:szCs w:val="32"/>
        </w:rPr>
      </w:pPr>
    </w:p>
    <w:p w14:paraId="42DF68B9" w14:textId="77777777" w:rsidR="0014145B" w:rsidRDefault="0014145B" w:rsidP="0014145B">
      <w:pPr>
        <w:jc w:val="center"/>
      </w:pPr>
    </w:p>
    <w:p w14:paraId="05FFE1DB" w14:textId="77777777" w:rsidR="0014145B" w:rsidRDefault="0014145B" w:rsidP="0014145B">
      <w:pPr>
        <w:jc w:val="center"/>
      </w:pPr>
    </w:p>
    <w:p w14:paraId="3BFAF231" w14:textId="77777777" w:rsidR="0014145B" w:rsidRDefault="0014145B" w:rsidP="0014145B">
      <w:pPr>
        <w:jc w:val="center"/>
      </w:pPr>
    </w:p>
    <w:p w14:paraId="5811FB2D" w14:textId="77777777" w:rsidR="0014145B" w:rsidRDefault="0014145B" w:rsidP="0014145B">
      <w:pPr>
        <w:jc w:val="center"/>
      </w:pPr>
    </w:p>
    <w:p w14:paraId="0D0998C6" w14:textId="77777777" w:rsidR="0014145B" w:rsidRDefault="0014145B" w:rsidP="0014145B">
      <w:pPr>
        <w:jc w:val="center"/>
      </w:pPr>
    </w:p>
    <w:p w14:paraId="7EDF50FE" w14:textId="77777777" w:rsidR="0014145B" w:rsidRDefault="0014145B" w:rsidP="0014145B">
      <w:pPr>
        <w:jc w:val="center"/>
      </w:pPr>
    </w:p>
    <w:p w14:paraId="397DBC01" w14:textId="77777777" w:rsidR="0014145B" w:rsidRDefault="0014145B" w:rsidP="0014145B">
      <w:pPr>
        <w:jc w:val="center"/>
      </w:pPr>
    </w:p>
    <w:p w14:paraId="19B3C8A8" w14:textId="77777777" w:rsidR="0014145B" w:rsidRDefault="0014145B" w:rsidP="0014145B">
      <w:pPr>
        <w:jc w:val="center"/>
      </w:pPr>
    </w:p>
    <w:p w14:paraId="3C67E18E" w14:textId="77777777" w:rsidR="0014145B" w:rsidRDefault="0014145B" w:rsidP="0014145B">
      <w:pPr>
        <w:jc w:val="center"/>
      </w:pPr>
    </w:p>
    <w:p w14:paraId="070CD6A4" w14:textId="77777777" w:rsidR="0014145B" w:rsidRDefault="0014145B" w:rsidP="0014145B">
      <w:pPr>
        <w:jc w:val="center"/>
      </w:pPr>
    </w:p>
    <w:p w14:paraId="2E4F6F16" w14:textId="77777777" w:rsidR="0014145B" w:rsidRDefault="0014145B" w:rsidP="0014145B">
      <w:pPr>
        <w:jc w:val="center"/>
      </w:pPr>
    </w:p>
    <w:p w14:paraId="24BFF8BF" w14:textId="77777777" w:rsidR="0014145B" w:rsidRDefault="0014145B" w:rsidP="0014145B">
      <w:pPr>
        <w:jc w:val="center"/>
      </w:pPr>
    </w:p>
    <w:p w14:paraId="3BD787CC" w14:textId="77777777" w:rsidR="0014145B" w:rsidRDefault="0014145B" w:rsidP="0014145B">
      <w:pPr>
        <w:jc w:val="center"/>
      </w:pPr>
    </w:p>
    <w:p w14:paraId="3DB2C879" w14:textId="77777777" w:rsidR="0014145B" w:rsidRDefault="0014145B" w:rsidP="0014145B">
      <w:pPr>
        <w:jc w:val="center"/>
      </w:pPr>
    </w:p>
    <w:sdt>
      <w:sdtPr>
        <w:rPr>
          <w:rFonts w:asciiTheme="minorHAnsi" w:eastAsiaTheme="minorHAnsi" w:hAnsiTheme="minorHAnsi" w:cstheme="minorBidi"/>
          <w:color w:val="auto"/>
          <w:kern w:val="2"/>
          <w:sz w:val="22"/>
          <w:szCs w:val="22"/>
          <w:lang w:val="en-GB"/>
          <w14:ligatures w14:val="standardContextual"/>
        </w:rPr>
        <w:id w:val="-1840684073"/>
        <w:docPartObj>
          <w:docPartGallery w:val="Table of Contents"/>
          <w:docPartUnique/>
        </w:docPartObj>
      </w:sdtPr>
      <w:sdtEndPr>
        <w:rPr>
          <w:b/>
          <w:bCs/>
          <w:noProof/>
        </w:rPr>
      </w:sdtEndPr>
      <w:sdtContent>
        <w:p w14:paraId="3F8F1CFE" w14:textId="10E8AC42" w:rsidR="007200F2" w:rsidRPr="0066588C" w:rsidRDefault="007200F2" w:rsidP="0066588C">
          <w:pPr>
            <w:pStyle w:val="TOCHeading"/>
            <w:spacing w:line="360" w:lineRule="auto"/>
            <w:rPr>
              <w:rFonts w:ascii="Arial" w:hAnsi="Arial" w:cs="Arial"/>
              <w:color w:val="auto"/>
            </w:rPr>
          </w:pPr>
          <w:r w:rsidRPr="0066588C">
            <w:rPr>
              <w:rFonts w:ascii="Arial" w:hAnsi="Arial" w:cs="Arial"/>
              <w:color w:val="auto"/>
            </w:rPr>
            <w:t>Table of Contents</w:t>
          </w:r>
        </w:p>
        <w:p w14:paraId="3BC5785F" w14:textId="039EBFF0" w:rsidR="00A6566D" w:rsidRDefault="007200F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847487" w:history="1">
            <w:r w:rsidR="00A6566D" w:rsidRPr="006F5461">
              <w:rPr>
                <w:rStyle w:val="Hyperlink"/>
                <w:rFonts w:ascii="Arial" w:hAnsi="Arial" w:cs="Arial"/>
                <w:noProof/>
              </w:rPr>
              <w:t>Introduction</w:t>
            </w:r>
            <w:r w:rsidR="00A6566D">
              <w:rPr>
                <w:noProof/>
                <w:webHidden/>
              </w:rPr>
              <w:tab/>
            </w:r>
            <w:r w:rsidR="00A6566D">
              <w:rPr>
                <w:noProof/>
                <w:webHidden/>
              </w:rPr>
              <w:fldChar w:fldCharType="begin"/>
            </w:r>
            <w:r w:rsidR="00A6566D">
              <w:rPr>
                <w:noProof/>
                <w:webHidden/>
              </w:rPr>
              <w:instrText xml:space="preserve"> PAGEREF _Toc224847487 \h </w:instrText>
            </w:r>
            <w:r w:rsidR="00A6566D">
              <w:rPr>
                <w:noProof/>
                <w:webHidden/>
              </w:rPr>
            </w:r>
            <w:r w:rsidR="00A6566D">
              <w:rPr>
                <w:noProof/>
                <w:webHidden/>
              </w:rPr>
              <w:fldChar w:fldCharType="separate"/>
            </w:r>
            <w:r w:rsidR="0066588C">
              <w:rPr>
                <w:noProof/>
                <w:webHidden/>
              </w:rPr>
              <w:t>3</w:t>
            </w:r>
            <w:r w:rsidR="00A6566D">
              <w:rPr>
                <w:noProof/>
                <w:webHidden/>
              </w:rPr>
              <w:fldChar w:fldCharType="end"/>
            </w:r>
          </w:hyperlink>
        </w:p>
        <w:p w14:paraId="21A7A2BD" w14:textId="4329FF10" w:rsidR="00A6566D" w:rsidRDefault="00A6566D">
          <w:pPr>
            <w:pStyle w:val="TOC1"/>
            <w:tabs>
              <w:tab w:val="right" w:leader="dot" w:pos="9016"/>
            </w:tabs>
            <w:rPr>
              <w:rFonts w:eastAsiaTheme="minorEastAsia"/>
              <w:noProof/>
              <w:sz w:val="24"/>
              <w:szCs w:val="24"/>
              <w:lang w:eastAsia="en-GB"/>
            </w:rPr>
          </w:pPr>
          <w:hyperlink w:anchor="_Toc224847488" w:history="1">
            <w:r w:rsidRPr="006F5461">
              <w:rPr>
                <w:rStyle w:val="Hyperlink"/>
                <w:rFonts w:ascii="Arial" w:hAnsi="Arial" w:cs="Arial"/>
                <w:noProof/>
                <w:kern w:val="0"/>
                <w:lang w:eastAsia="en-GB"/>
                <w14:ligatures w14:val="none"/>
              </w:rPr>
              <w:t>PESTLE analysis, IKEA in UK and Lithuania</w:t>
            </w:r>
            <w:r>
              <w:rPr>
                <w:noProof/>
                <w:webHidden/>
              </w:rPr>
              <w:tab/>
            </w:r>
            <w:r>
              <w:rPr>
                <w:noProof/>
                <w:webHidden/>
              </w:rPr>
              <w:fldChar w:fldCharType="begin"/>
            </w:r>
            <w:r>
              <w:rPr>
                <w:noProof/>
                <w:webHidden/>
              </w:rPr>
              <w:instrText xml:space="preserve"> PAGEREF _Toc224847488 \h </w:instrText>
            </w:r>
            <w:r>
              <w:rPr>
                <w:noProof/>
                <w:webHidden/>
              </w:rPr>
            </w:r>
            <w:r>
              <w:rPr>
                <w:noProof/>
                <w:webHidden/>
              </w:rPr>
              <w:fldChar w:fldCharType="separate"/>
            </w:r>
            <w:r w:rsidR="0066588C">
              <w:rPr>
                <w:noProof/>
                <w:webHidden/>
              </w:rPr>
              <w:t>3</w:t>
            </w:r>
            <w:r>
              <w:rPr>
                <w:noProof/>
                <w:webHidden/>
              </w:rPr>
              <w:fldChar w:fldCharType="end"/>
            </w:r>
          </w:hyperlink>
        </w:p>
        <w:p w14:paraId="371AF86A" w14:textId="30D2F784" w:rsidR="00A6566D" w:rsidRDefault="00A6566D">
          <w:pPr>
            <w:pStyle w:val="TOC2"/>
            <w:tabs>
              <w:tab w:val="right" w:leader="dot" w:pos="9016"/>
            </w:tabs>
            <w:rPr>
              <w:rFonts w:eastAsiaTheme="minorEastAsia"/>
              <w:noProof/>
              <w:sz w:val="24"/>
              <w:szCs w:val="24"/>
              <w:lang w:eastAsia="en-GB"/>
            </w:rPr>
          </w:pPr>
          <w:hyperlink w:anchor="_Toc224847489" w:history="1">
            <w:r w:rsidRPr="006F5461">
              <w:rPr>
                <w:rStyle w:val="Hyperlink"/>
                <w:rFonts w:ascii="Arial" w:hAnsi="Arial" w:cs="Arial"/>
                <w:noProof/>
              </w:rPr>
              <w:t>Political factors</w:t>
            </w:r>
            <w:r>
              <w:rPr>
                <w:noProof/>
                <w:webHidden/>
              </w:rPr>
              <w:tab/>
            </w:r>
            <w:r>
              <w:rPr>
                <w:noProof/>
                <w:webHidden/>
              </w:rPr>
              <w:fldChar w:fldCharType="begin"/>
            </w:r>
            <w:r>
              <w:rPr>
                <w:noProof/>
                <w:webHidden/>
              </w:rPr>
              <w:instrText xml:space="preserve"> PAGEREF _Toc224847489 \h </w:instrText>
            </w:r>
            <w:r>
              <w:rPr>
                <w:noProof/>
                <w:webHidden/>
              </w:rPr>
            </w:r>
            <w:r>
              <w:rPr>
                <w:noProof/>
                <w:webHidden/>
              </w:rPr>
              <w:fldChar w:fldCharType="separate"/>
            </w:r>
            <w:r w:rsidR="0066588C">
              <w:rPr>
                <w:noProof/>
                <w:webHidden/>
              </w:rPr>
              <w:t>3</w:t>
            </w:r>
            <w:r>
              <w:rPr>
                <w:noProof/>
                <w:webHidden/>
              </w:rPr>
              <w:fldChar w:fldCharType="end"/>
            </w:r>
          </w:hyperlink>
        </w:p>
        <w:p w14:paraId="20B8C67D" w14:textId="28CE98C1" w:rsidR="00A6566D" w:rsidRDefault="00A6566D">
          <w:pPr>
            <w:pStyle w:val="TOC2"/>
            <w:tabs>
              <w:tab w:val="right" w:leader="dot" w:pos="9016"/>
            </w:tabs>
            <w:rPr>
              <w:rFonts w:eastAsiaTheme="minorEastAsia"/>
              <w:noProof/>
              <w:sz w:val="24"/>
              <w:szCs w:val="24"/>
              <w:lang w:eastAsia="en-GB"/>
            </w:rPr>
          </w:pPr>
          <w:hyperlink w:anchor="_Toc224847490" w:history="1">
            <w:r w:rsidRPr="006F5461">
              <w:rPr>
                <w:rStyle w:val="Hyperlink"/>
                <w:rFonts w:ascii="Arial" w:eastAsia="Times New Roman" w:hAnsi="Arial" w:cs="Arial"/>
                <w:noProof/>
                <w:lang w:eastAsia="en-GB"/>
              </w:rPr>
              <w:t>Economic Factors</w:t>
            </w:r>
            <w:r>
              <w:rPr>
                <w:noProof/>
                <w:webHidden/>
              </w:rPr>
              <w:tab/>
            </w:r>
            <w:r>
              <w:rPr>
                <w:noProof/>
                <w:webHidden/>
              </w:rPr>
              <w:fldChar w:fldCharType="begin"/>
            </w:r>
            <w:r>
              <w:rPr>
                <w:noProof/>
                <w:webHidden/>
              </w:rPr>
              <w:instrText xml:space="preserve"> PAGEREF _Toc224847490 \h </w:instrText>
            </w:r>
            <w:r>
              <w:rPr>
                <w:noProof/>
                <w:webHidden/>
              </w:rPr>
            </w:r>
            <w:r>
              <w:rPr>
                <w:noProof/>
                <w:webHidden/>
              </w:rPr>
              <w:fldChar w:fldCharType="separate"/>
            </w:r>
            <w:r w:rsidR="0066588C">
              <w:rPr>
                <w:noProof/>
                <w:webHidden/>
              </w:rPr>
              <w:t>4</w:t>
            </w:r>
            <w:r>
              <w:rPr>
                <w:noProof/>
                <w:webHidden/>
              </w:rPr>
              <w:fldChar w:fldCharType="end"/>
            </w:r>
          </w:hyperlink>
        </w:p>
        <w:p w14:paraId="6BA363ED" w14:textId="2109F95B" w:rsidR="00A6566D" w:rsidRDefault="00A6566D">
          <w:pPr>
            <w:pStyle w:val="TOC2"/>
            <w:tabs>
              <w:tab w:val="right" w:leader="dot" w:pos="9016"/>
            </w:tabs>
            <w:rPr>
              <w:rFonts w:eastAsiaTheme="minorEastAsia"/>
              <w:noProof/>
              <w:sz w:val="24"/>
              <w:szCs w:val="24"/>
              <w:lang w:eastAsia="en-GB"/>
            </w:rPr>
          </w:pPr>
          <w:hyperlink w:anchor="_Toc224847491" w:history="1">
            <w:r w:rsidRPr="006F5461">
              <w:rPr>
                <w:rStyle w:val="Hyperlink"/>
                <w:rFonts w:ascii="Arial" w:eastAsia="Times New Roman" w:hAnsi="Arial" w:cs="Arial"/>
                <w:noProof/>
                <w:lang w:eastAsia="en-GB"/>
              </w:rPr>
              <w:t>Social Factors</w:t>
            </w:r>
            <w:r>
              <w:rPr>
                <w:noProof/>
                <w:webHidden/>
              </w:rPr>
              <w:tab/>
            </w:r>
            <w:r>
              <w:rPr>
                <w:noProof/>
                <w:webHidden/>
              </w:rPr>
              <w:fldChar w:fldCharType="begin"/>
            </w:r>
            <w:r>
              <w:rPr>
                <w:noProof/>
                <w:webHidden/>
              </w:rPr>
              <w:instrText xml:space="preserve"> PAGEREF _Toc224847491 \h </w:instrText>
            </w:r>
            <w:r>
              <w:rPr>
                <w:noProof/>
                <w:webHidden/>
              </w:rPr>
            </w:r>
            <w:r>
              <w:rPr>
                <w:noProof/>
                <w:webHidden/>
              </w:rPr>
              <w:fldChar w:fldCharType="separate"/>
            </w:r>
            <w:r w:rsidR="0066588C">
              <w:rPr>
                <w:noProof/>
                <w:webHidden/>
              </w:rPr>
              <w:t>5</w:t>
            </w:r>
            <w:r>
              <w:rPr>
                <w:noProof/>
                <w:webHidden/>
              </w:rPr>
              <w:fldChar w:fldCharType="end"/>
            </w:r>
          </w:hyperlink>
        </w:p>
        <w:p w14:paraId="763D75FA" w14:textId="7273492E" w:rsidR="00A6566D" w:rsidRDefault="00A6566D">
          <w:pPr>
            <w:pStyle w:val="TOC2"/>
            <w:tabs>
              <w:tab w:val="right" w:leader="dot" w:pos="9016"/>
            </w:tabs>
            <w:rPr>
              <w:rFonts w:eastAsiaTheme="minorEastAsia"/>
              <w:noProof/>
              <w:sz w:val="24"/>
              <w:szCs w:val="24"/>
              <w:lang w:eastAsia="en-GB"/>
            </w:rPr>
          </w:pPr>
          <w:hyperlink w:anchor="_Toc224847492" w:history="1">
            <w:r w:rsidRPr="006F5461">
              <w:rPr>
                <w:rStyle w:val="Hyperlink"/>
                <w:rFonts w:ascii="Arial" w:eastAsia="Times New Roman" w:hAnsi="Arial" w:cs="Arial"/>
                <w:noProof/>
                <w:lang w:eastAsia="en-GB"/>
              </w:rPr>
              <w:t>Technological Factors</w:t>
            </w:r>
            <w:r>
              <w:rPr>
                <w:noProof/>
                <w:webHidden/>
              </w:rPr>
              <w:tab/>
            </w:r>
            <w:r>
              <w:rPr>
                <w:noProof/>
                <w:webHidden/>
              </w:rPr>
              <w:fldChar w:fldCharType="begin"/>
            </w:r>
            <w:r>
              <w:rPr>
                <w:noProof/>
                <w:webHidden/>
              </w:rPr>
              <w:instrText xml:space="preserve"> PAGEREF _Toc224847492 \h </w:instrText>
            </w:r>
            <w:r>
              <w:rPr>
                <w:noProof/>
                <w:webHidden/>
              </w:rPr>
            </w:r>
            <w:r>
              <w:rPr>
                <w:noProof/>
                <w:webHidden/>
              </w:rPr>
              <w:fldChar w:fldCharType="separate"/>
            </w:r>
            <w:r w:rsidR="0066588C">
              <w:rPr>
                <w:noProof/>
                <w:webHidden/>
              </w:rPr>
              <w:t>5</w:t>
            </w:r>
            <w:r>
              <w:rPr>
                <w:noProof/>
                <w:webHidden/>
              </w:rPr>
              <w:fldChar w:fldCharType="end"/>
            </w:r>
          </w:hyperlink>
        </w:p>
        <w:p w14:paraId="2EE3F3D4" w14:textId="51B73547" w:rsidR="00A6566D" w:rsidRDefault="00A6566D">
          <w:pPr>
            <w:pStyle w:val="TOC2"/>
            <w:tabs>
              <w:tab w:val="right" w:leader="dot" w:pos="9016"/>
            </w:tabs>
            <w:rPr>
              <w:rFonts w:eastAsiaTheme="minorEastAsia"/>
              <w:noProof/>
              <w:sz w:val="24"/>
              <w:szCs w:val="24"/>
              <w:lang w:eastAsia="en-GB"/>
            </w:rPr>
          </w:pPr>
          <w:hyperlink w:anchor="_Toc224847493" w:history="1">
            <w:r w:rsidRPr="006F5461">
              <w:rPr>
                <w:rStyle w:val="Hyperlink"/>
                <w:rFonts w:ascii="Arial" w:eastAsia="Times New Roman" w:hAnsi="Arial" w:cs="Arial"/>
                <w:noProof/>
                <w:lang w:eastAsia="en-GB"/>
              </w:rPr>
              <w:t>Environmental Factors</w:t>
            </w:r>
            <w:r>
              <w:rPr>
                <w:noProof/>
                <w:webHidden/>
              </w:rPr>
              <w:tab/>
            </w:r>
            <w:r>
              <w:rPr>
                <w:noProof/>
                <w:webHidden/>
              </w:rPr>
              <w:fldChar w:fldCharType="begin"/>
            </w:r>
            <w:r>
              <w:rPr>
                <w:noProof/>
                <w:webHidden/>
              </w:rPr>
              <w:instrText xml:space="preserve"> PAGEREF _Toc224847493 \h </w:instrText>
            </w:r>
            <w:r>
              <w:rPr>
                <w:noProof/>
                <w:webHidden/>
              </w:rPr>
            </w:r>
            <w:r>
              <w:rPr>
                <w:noProof/>
                <w:webHidden/>
              </w:rPr>
              <w:fldChar w:fldCharType="separate"/>
            </w:r>
            <w:r w:rsidR="0066588C">
              <w:rPr>
                <w:noProof/>
                <w:webHidden/>
              </w:rPr>
              <w:t>6</w:t>
            </w:r>
            <w:r>
              <w:rPr>
                <w:noProof/>
                <w:webHidden/>
              </w:rPr>
              <w:fldChar w:fldCharType="end"/>
            </w:r>
          </w:hyperlink>
        </w:p>
        <w:p w14:paraId="7A0DD72A" w14:textId="651B3FAF" w:rsidR="00A6566D" w:rsidRDefault="00A6566D">
          <w:pPr>
            <w:pStyle w:val="TOC2"/>
            <w:tabs>
              <w:tab w:val="right" w:leader="dot" w:pos="9016"/>
            </w:tabs>
            <w:rPr>
              <w:rFonts w:eastAsiaTheme="minorEastAsia"/>
              <w:noProof/>
              <w:sz w:val="24"/>
              <w:szCs w:val="24"/>
              <w:lang w:eastAsia="en-GB"/>
            </w:rPr>
          </w:pPr>
          <w:hyperlink w:anchor="_Toc224847494" w:history="1">
            <w:r w:rsidRPr="006F5461">
              <w:rPr>
                <w:rStyle w:val="Hyperlink"/>
                <w:rFonts w:ascii="Arial" w:eastAsia="Times New Roman" w:hAnsi="Arial" w:cs="Arial"/>
                <w:noProof/>
                <w:lang w:eastAsia="en-GB"/>
              </w:rPr>
              <w:t>Legal Factors</w:t>
            </w:r>
            <w:r>
              <w:rPr>
                <w:noProof/>
                <w:webHidden/>
              </w:rPr>
              <w:tab/>
            </w:r>
            <w:r>
              <w:rPr>
                <w:noProof/>
                <w:webHidden/>
              </w:rPr>
              <w:fldChar w:fldCharType="begin"/>
            </w:r>
            <w:r>
              <w:rPr>
                <w:noProof/>
                <w:webHidden/>
              </w:rPr>
              <w:instrText xml:space="preserve"> PAGEREF _Toc224847494 \h </w:instrText>
            </w:r>
            <w:r>
              <w:rPr>
                <w:noProof/>
                <w:webHidden/>
              </w:rPr>
            </w:r>
            <w:r>
              <w:rPr>
                <w:noProof/>
                <w:webHidden/>
              </w:rPr>
              <w:fldChar w:fldCharType="separate"/>
            </w:r>
            <w:r w:rsidR="0066588C">
              <w:rPr>
                <w:noProof/>
                <w:webHidden/>
              </w:rPr>
              <w:t>7</w:t>
            </w:r>
            <w:r>
              <w:rPr>
                <w:noProof/>
                <w:webHidden/>
              </w:rPr>
              <w:fldChar w:fldCharType="end"/>
            </w:r>
          </w:hyperlink>
        </w:p>
        <w:p w14:paraId="00046D95" w14:textId="4B8892CF" w:rsidR="00A6566D" w:rsidRDefault="00A6566D">
          <w:pPr>
            <w:pStyle w:val="TOC2"/>
            <w:tabs>
              <w:tab w:val="right" w:leader="dot" w:pos="9016"/>
            </w:tabs>
            <w:rPr>
              <w:rFonts w:eastAsiaTheme="minorEastAsia"/>
              <w:noProof/>
              <w:sz w:val="24"/>
              <w:szCs w:val="24"/>
              <w:lang w:eastAsia="en-GB"/>
            </w:rPr>
          </w:pPr>
          <w:hyperlink w:anchor="_Toc224847495" w:history="1">
            <w:r w:rsidRPr="006F5461">
              <w:rPr>
                <w:rStyle w:val="Hyperlink"/>
                <w:rFonts w:ascii="Arial" w:eastAsia="Times New Roman" w:hAnsi="Arial" w:cs="Arial"/>
                <w:noProof/>
                <w:lang w:eastAsia="en-GB"/>
              </w:rPr>
              <w:t>Summary of PESTEL Insights</w:t>
            </w:r>
            <w:r>
              <w:rPr>
                <w:noProof/>
                <w:webHidden/>
              </w:rPr>
              <w:tab/>
            </w:r>
            <w:r>
              <w:rPr>
                <w:noProof/>
                <w:webHidden/>
              </w:rPr>
              <w:fldChar w:fldCharType="begin"/>
            </w:r>
            <w:r>
              <w:rPr>
                <w:noProof/>
                <w:webHidden/>
              </w:rPr>
              <w:instrText xml:space="preserve"> PAGEREF _Toc224847495 \h </w:instrText>
            </w:r>
            <w:r>
              <w:rPr>
                <w:noProof/>
                <w:webHidden/>
              </w:rPr>
            </w:r>
            <w:r>
              <w:rPr>
                <w:noProof/>
                <w:webHidden/>
              </w:rPr>
              <w:fldChar w:fldCharType="separate"/>
            </w:r>
            <w:r w:rsidR="0066588C">
              <w:rPr>
                <w:noProof/>
                <w:webHidden/>
              </w:rPr>
              <w:t>7</w:t>
            </w:r>
            <w:r>
              <w:rPr>
                <w:noProof/>
                <w:webHidden/>
              </w:rPr>
              <w:fldChar w:fldCharType="end"/>
            </w:r>
          </w:hyperlink>
        </w:p>
        <w:p w14:paraId="44ECA267" w14:textId="0F225F08" w:rsidR="00A6566D" w:rsidRDefault="00A6566D">
          <w:pPr>
            <w:pStyle w:val="TOC1"/>
            <w:tabs>
              <w:tab w:val="right" w:leader="dot" w:pos="9016"/>
            </w:tabs>
            <w:rPr>
              <w:rFonts w:eastAsiaTheme="minorEastAsia"/>
              <w:noProof/>
              <w:sz w:val="24"/>
              <w:szCs w:val="24"/>
              <w:lang w:eastAsia="en-GB"/>
            </w:rPr>
          </w:pPr>
          <w:hyperlink w:anchor="_Toc224847496" w:history="1">
            <w:r w:rsidRPr="006F5461">
              <w:rPr>
                <w:rStyle w:val="Hyperlink"/>
                <w:rFonts w:ascii="Arial" w:eastAsia="Times New Roman" w:hAnsi="Arial" w:cs="Arial"/>
                <w:noProof/>
                <w:lang w:eastAsia="en-GB"/>
              </w:rPr>
              <w:t>Cultural Analysis Using Hofstede’s Framework</w:t>
            </w:r>
            <w:r>
              <w:rPr>
                <w:noProof/>
                <w:webHidden/>
              </w:rPr>
              <w:tab/>
            </w:r>
            <w:r>
              <w:rPr>
                <w:noProof/>
                <w:webHidden/>
              </w:rPr>
              <w:fldChar w:fldCharType="begin"/>
            </w:r>
            <w:r>
              <w:rPr>
                <w:noProof/>
                <w:webHidden/>
              </w:rPr>
              <w:instrText xml:space="preserve"> PAGEREF _Toc224847496 \h </w:instrText>
            </w:r>
            <w:r>
              <w:rPr>
                <w:noProof/>
                <w:webHidden/>
              </w:rPr>
            </w:r>
            <w:r>
              <w:rPr>
                <w:noProof/>
                <w:webHidden/>
              </w:rPr>
              <w:fldChar w:fldCharType="separate"/>
            </w:r>
            <w:r w:rsidR="0066588C">
              <w:rPr>
                <w:noProof/>
                <w:webHidden/>
              </w:rPr>
              <w:t>8</w:t>
            </w:r>
            <w:r>
              <w:rPr>
                <w:noProof/>
                <w:webHidden/>
              </w:rPr>
              <w:fldChar w:fldCharType="end"/>
            </w:r>
          </w:hyperlink>
        </w:p>
        <w:p w14:paraId="451F28E1" w14:textId="206BFD4C" w:rsidR="00A6566D" w:rsidRDefault="00A6566D">
          <w:pPr>
            <w:pStyle w:val="TOC2"/>
            <w:tabs>
              <w:tab w:val="right" w:leader="dot" w:pos="9016"/>
            </w:tabs>
            <w:rPr>
              <w:rFonts w:eastAsiaTheme="minorEastAsia"/>
              <w:noProof/>
              <w:sz w:val="24"/>
              <w:szCs w:val="24"/>
              <w:lang w:eastAsia="en-GB"/>
            </w:rPr>
          </w:pPr>
          <w:hyperlink w:anchor="_Toc224847497" w:history="1">
            <w:r w:rsidRPr="006F5461">
              <w:rPr>
                <w:rStyle w:val="Hyperlink"/>
                <w:rFonts w:ascii="Arial" w:eastAsia="Times New Roman" w:hAnsi="Arial" w:cs="Arial"/>
                <w:noProof/>
                <w:lang w:eastAsia="en-GB"/>
              </w:rPr>
              <w:t>Summary</w:t>
            </w:r>
            <w:r>
              <w:rPr>
                <w:noProof/>
                <w:webHidden/>
              </w:rPr>
              <w:tab/>
            </w:r>
            <w:r>
              <w:rPr>
                <w:noProof/>
                <w:webHidden/>
              </w:rPr>
              <w:fldChar w:fldCharType="begin"/>
            </w:r>
            <w:r>
              <w:rPr>
                <w:noProof/>
                <w:webHidden/>
              </w:rPr>
              <w:instrText xml:space="preserve"> PAGEREF _Toc224847497 \h </w:instrText>
            </w:r>
            <w:r>
              <w:rPr>
                <w:noProof/>
                <w:webHidden/>
              </w:rPr>
            </w:r>
            <w:r>
              <w:rPr>
                <w:noProof/>
                <w:webHidden/>
              </w:rPr>
              <w:fldChar w:fldCharType="separate"/>
            </w:r>
            <w:r w:rsidR="0066588C">
              <w:rPr>
                <w:noProof/>
                <w:webHidden/>
              </w:rPr>
              <w:t>9</w:t>
            </w:r>
            <w:r>
              <w:rPr>
                <w:noProof/>
                <w:webHidden/>
              </w:rPr>
              <w:fldChar w:fldCharType="end"/>
            </w:r>
          </w:hyperlink>
        </w:p>
        <w:p w14:paraId="577010CF" w14:textId="786E166B" w:rsidR="00A6566D" w:rsidRDefault="00A6566D">
          <w:pPr>
            <w:pStyle w:val="TOC1"/>
            <w:tabs>
              <w:tab w:val="right" w:leader="dot" w:pos="9016"/>
            </w:tabs>
            <w:rPr>
              <w:rFonts w:eastAsiaTheme="minorEastAsia"/>
              <w:noProof/>
              <w:sz w:val="24"/>
              <w:szCs w:val="24"/>
              <w:lang w:eastAsia="en-GB"/>
            </w:rPr>
          </w:pPr>
          <w:hyperlink w:anchor="_Toc224847498" w:history="1">
            <w:r w:rsidRPr="006F5461">
              <w:rPr>
                <w:rStyle w:val="Hyperlink"/>
                <w:rFonts w:ascii="Arial" w:eastAsia="Times New Roman" w:hAnsi="Arial" w:cs="Arial"/>
                <w:noProof/>
                <w:lang w:eastAsia="en-GB"/>
              </w:rPr>
              <w:t>STP Strategy (Segmentation, Targeting and Positioning)</w:t>
            </w:r>
            <w:r>
              <w:rPr>
                <w:noProof/>
                <w:webHidden/>
              </w:rPr>
              <w:tab/>
            </w:r>
            <w:r>
              <w:rPr>
                <w:noProof/>
                <w:webHidden/>
              </w:rPr>
              <w:fldChar w:fldCharType="begin"/>
            </w:r>
            <w:r>
              <w:rPr>
                <w:noProof/>
                <w:webHidden/>
              </w:rPr>
              <w:instrText xml:space="preserve"> PAGEREF _Toc224847498 \h </w:instrText>
            </w:r>
            <w:r>
              <w:rPr>
                <w:noProof/>
                <w:webHidden/>
              </w:rPr>
            </w:r>
            <w:r>
              <w:rPr>
                <w:noProof/>
                <w:webHidden/>
              </w:rPr>
              <w:fldChar w:fldCharType="separate"/>
            </w:r>
            <w:r w:rsidR="0066588C">
              <w:rPr>
                <w:noProof/>
                <w:webHidden/>
              </w:rPr>
              <w:t>9</w:t>
            </w:r>
            <w:r>
              <w:rPr>
                <w:noProof/>
                <w:webHidden/>
              </w:rPr>
              <w:fldChar w:fldCharType="end"/>
            </w:r>
          </w:hyperlink>
        </w:p>
        <w:p w14:paraId="0141C393" w14:textId="0276F777" w:rsidR="00A6566D" w:rsidRDefault="00A6566D">
          <w:pPr>
            <w:pStyle w:val="TOC2"/>
            <w:tabs>
              <w:tab w:val="right" w:leader="dot" w:pos="9016"/>
            </w:tabs>
            <w:rPr>
              <w:rFonts w:eastAsiaTheme="minorEastAsia"/>
              <w:noProof/>
              <w:sz w:val="24"/>
              <w:szCs w:val="24"/>
              <w:lang w:eastAsia="en-GB"/>
            </w:rPr>
          </w:pPr>
          <w:hyperlink w:anchor="_Toc224847499" w:history="1">
            <w:r w:rsidRPr="006F5461">
              <w:rPr>
                <w:rStyle w:val="Hyperlink"/>
                <w:rFonts w:ascii="Arial" w:eastAsia="Times New Roman" w:hAnsi="Arial" w:cs="Arial"/>
                <w:noProof/>
                <w:lang w:eastAsia="en-GB"/>
              </w:rPr>
              <w:t>Segmentation</w:t>
            </w:r>
            <w:r>
              <w:rPr>
                <w:noProof/>
                <w:webHidden/>
              </w:rPr>
              <w:tab/>
            </w:r>
            <w:r>
              <w:rPr>
                <w:noProof/>
                <w:webHidden/>
              </w:rPr>
              <w:fldChar w:fldCharType="begin"/>
            </w:r>
            <w:r>
              <w:rPr>
                <w:noProof/>
                <w:webHidden/>
              </w:rPr>
              <w:instrText xml:space="preserve"> PAGEREF _Toc224847499 \h </w:instrText>
            </w:r>
            <w:r>
              <w:rPr>
                <w:noProof/>
                <w:webHidden/>
              </w:rPr>
            </w:r>
            <w:r>
              <w:rPr>
                <w:noProof/>
                <w:webHidden/>
              </w:rPr>
              <w:fldChar w:fldCharType="separate"/>
            </w:r>
            <w:r w:rsidR="0066588C">
              <w:rPr>
                <w:noProof/>
                <w:webHidden/>
              </w:rPr>
              <w:t>10</w:t>
            </w:r>
            <w:r>
              <w:rPr>
                <w:noProof/>
                <w:webHidden/>
              </w:rPr>
              <w:fldChar w:fldCharType="end"/>
            </w:r>
          </w:hyperlink>
        </w:p>
        <w:p w14:paraId="52F880DE" w14:textId="08523E07" w:rsidR="00A6566D" w:rsidRDefault="00A6566D">
          <w:pPr>
            <w:pStyle w:val="TOC2"/>
            <w:tabs>
              <w:tab w:val="right" w:leader="dot" w:pos="9016"/>
            </w:tabs>
            <w:rPr>
              <w:rFonts w:eastAsiaTheme="minorEastAsia"/>
              <w:noProof/>
              <w:sz w:val="24"/>
              <w:szCs w:val="24"/>
              <w:lang w:eastAsia="en-GB"/>
            </w:rPr>
          </w:pPr>
          <w:hyperlink w:anchor="_Toc224847500" w:history="1">
            <w:r w:rsidRPr="006F5461">
              <w:rPr>
                <w:rStyle w:val="Hyperlink"/>
                <w:rFonts w:ascii="Arial" w:eastAsia="Times New Roman" w:hAnsi="Arial" w:cs="Arial"/>
                <w:noProof/>
                <w:lang w:eastAsia="en-GB"/>
              </w:rPr>
              <w:t>Targeting</w:t>
            </w:r>
            <w:r>
              <w:rPr>
                <w:noProof/>
                <w:webHidden/>
              </w:rPr>
              <w:tab/>
            </w:r>
            <w:r>
              <w:rPr>
                <w:noProof/>
                <w:webHidden/>
              </w:rPr>
              <w:fldChar w:fldCharType="begin"/>
            </w:r>
            <w:r>
              <w:rPr>
                <w:noProof/>
                <w:webHidden/>
              </w:rPr>
              <w:instrText xml:space="preserve"> PAGEREF _Toc224847500 \h </w:instrText>
            </w:r>
            <w:r>
              <w:rPr>
                <w:noProof/>
                <w:webHidden/>
              </w:rPr>
            </w:r>
            <w:r>
              <w:rPr>
                <w:noProof/>
                <w:webHidden/>
              </w:rPr>
              <w:fldChar w:fldCharType="separate"/>
            </w:r>
            <w:r w:rsidR="0066588C">
              <w:rPr>
                <w:noProof/>
                <w:webHidden/>
              </w:rPr>
              <w:t>11</w:t>
            </w:r>
            <w:r>
              <w:rPr>
                <w:noProof/>
                <w:webHidden/>
              </w:rPr>
              <w:fldChar w:fldCharType="end"/>
            </w:r>
          </w:hyperlink>
        </w:p>
        <w:p w14:paraId="2274B3C5" w14:textId="7EED1C91" w:rsidR="00A6566D" w:rsidRDefault="00A6566D">
          <w:pPr>
            <w:pStyle w:val="TOC2"/>
            <w:tabs>
              <w:tab w:val="right" w:leader="dot" w:pos="9016"/>
            </w:tabs>
            <w:rPr>
              <w:rFonts w:eastAsiaTheme="minorEastAsia"/>
              <w:noProof/>
              <w:sz w:val="24"/>
              <w:szCs w:val="24"/>
              <w:lang w:eastAsia="en-GB"/>
            </w:rPr>
          </w:pPr>
          <w:hyperlink w:anchor="_Toc224847501" w:history="1">
            <w:r w:rsidRPr="006F5461">
              <w:rPr>
                <w:rStyle w:val="Hyperlink"/>
                <w:rFonts w:ascii="Arial" w:eastAsia="Times New Roman" w:hAnsi="Arial" w:cs="Arial"/>
                <w:noProof/>
                <w:lang w:eastAsia="en-GB"/>
              </w:rPr>
              <w:t>Positioning</w:t>
            </w:r>
            <w:r>
              <w:rPr>
                <w:noProof/>
                <w:webHidden/>
              </w:rPr>
              <w:tab/>
            </w:r>
            <w:r>
              <w:rPr>
                <w:noProof/>
                <w:webHidden/>
              </w:rPr>
              <w:fldChar w:fldCharType="begin"/>
            </w:r>
            <w:r>
              <w:rPr>
                <w:noProof/>
                <w:webHidden/>
              </w:rPr>
              <w:instrText xml:space="preserve"> PAGEREF _Toc224847501 \h </w:instrText>
            </w:r>
            <w:r>
              <w:rPr>
                <w:noProof/>
                <w:webHidden/>
              </w:rPr>
            </w:r>
            <w:r>
              <w:rPr>
                <w:noProof/>
                <w:webHidden/>
              </w:rPr>
              <w:fldChar w:fldCharType="separate"/>
            </w:r>
            <w:r w:rsidR="0066588C">
              <w:rPr>
                <w:noProof/>
                <w:webHidden/>
              </w:rPr>
              <w:t>12</w:t>
            </w:r>
            <w:r>
              <w:rPr>
                <w:noProof/>
                <w:webHidden/>
              </w:rPr>
              <w:fldChar w:fldCharType="end"/>
            </w:r>
          </w:hyperlink>
        </w:p>
        <w:p w14:paraId="722159D1" w14:textId="38281885" w:rsidR="00A6566D" w:rsidRDefault="00A6566D">
          <w:pPr>
            <w:pStyle w:val="TOC2"/>
            <w:tabs>
              <w:tab w:val="right" w:leader="dot" w:pos="9016"/>
            </w:tabs>
            <w:rPr>
              <w:rFonts w:eastAsiaTheme="minorEastAsia"/>
              <w:noProof/>
              <w:sz w:val="24"/>
              <w:szCs w:val="24"/>
              <w:lang w:eastAsia="en-GB"/>
            </w:rPr>
          </w:pPr>
          <w:hyperlink w:anchor="_Toc224847502" w:history="1">
            <w:r w:rsidRPr="006F5461">
              <w:rPr>
                <w:rStyle w:val="Hyperlink"/>
                <w:rFonts w:ascii="Arial" w:eastAsia="Times New Roman" w:hAnsi="Arial" w:cs="Arial"/>
                <w:noProof/>
                <w:lang w:eastAsia="en-GB"/>
              </w:rPr>
              <w:t>Summary</w:t>
            </w:r>
            <w:r>
              <w:rPr>
                <w:noProof/>
                <w:webHidden/>
              </w:rPr>
              <w:tab/>
            </w:r>
            <w:r>
              <w:rPr>
                <w:noProof/>
                <w:webHidden/>
              </w:rPr>
              <w:fldChar w:fldCharType="begin"/>
            </w:r>
            <w:r>
              <w:rPr>
                <w:noProof/>
                <w:webHidden/>
              </w:rPr>
              <w:instrText xml:space="preserve"> PAGEREF _Toc224847502 \h </w:instrText>
            </w:r>
            <w:r>
              <w:rPr>
                <w:noProof/>
                <w:webHidden/>
              </w:rPr>
            </w:r>
            <w:r>
              <w:rPr>
                <w:noProof/>
                <w:webHidden/>
              </w:rPr>
              <w:fldChar w:fldCharType="separate"/>
            </w:r>
            <w:r w:rsidR="0066588C">
              <w:rPr>
                <w:noProof/>
                <w:webHidden/>
              </w:rPr>
              <w:t>13</w:t>
            </w:r>
            <w:r>
              <w:rPr>
                <w:noProof/>
                <w:webHidden/>
              </w:rPr>
              <w:fldChar w:fldCharType="end"/>
            </w:r>
          </w:hyperlink>
        </w:p>
        <w:p w14:paraId="047F8B2F" w14:textId="6D096E43" w:rsidR="00A6566D" w:rsidRDefault="00A6566D">
          <w:pPr>
            <w:pStyle w:val="TOC1"/>
            <w:tabs>
              <w:tab w:val="right" w:leader="dot" w:pos="9016"/>
            </w:tabs>
            <w:rPr>
              <w:rFonts w:eastAsiaTheme="minorEastAsia"/>
              <w:noProof/>
              <w:sz w:val="24"/>
              <w:szCs w:val="24"/>
              <w:lang w:eastAsia="en-GB"/>
            </w:rPr>
          </w:pPr>
          <w:hyperlink w:anchor="_Toc224847503" w:history="1">
            <w:r w:rsidRPr="006F5461">
              <w:rPr>
                <w:rStyle w:val="Hyperlink"/>
                <w:rFonts w:ascii="Arial" w:eastAsia="Times New Roman" w:hAnsi="Arial" w:cs="Arial"/>
                <w:noProof/>
                <w:lang w:eastAsia="en-GB"/>
              </w:rPr>
              <w:t>Marketing Mix Comparison (7Ps): IKEA UK vs IKEA Lithuania</w:t>
            </w:r>
            <w:r>
              <w:rPr>
                <w:noProof/>
                <w:webHidden/>
              </w:rPr>
              <w:tab/>
            </w:r>
            <w:r>
              <w:rPr>
                <w:noProof/>
                <w:webHidden/>
              </w:rPr>
              <w:fldChar w:fldCharType="begin"/>
            </w:r>
            <w:r>
              <w:rPr>
                <w:noProof/>
                <w:webHidden/>
              </w:rPr>
              <w:instrText xml:space="preserve"> PAGEREF _Toc224847503 \h </w:instrText>
            </w:r>
            <w:r>
              <w:rPr>
                <w:noProof/>
                <w:webHidden/>
              </w:rPr>
            </w:r>
            <w:r>
              <w:rPr>
                <w:noProof/>
                <w:webHidden/>
              </w:rPr>
              <w:fldChar w:fldCharType="separate"/>
            </w:r>
            <w:r w:rsidR="0066588C">
              <w:rPr>
                <w:noProof/>
                <w:webHidden/>
              </w:rPr>
              <w:t>13</w:t>
            </w:r>
            <w:r>
              <w:rPr>
                <w:noProof/>
                <w:webHidden/>
              </w:rPr>
              <w:fldChar w:fldCharType="end"/>
            </w:r>
          </w:hyperlink>
        </w:p>
        <w:p w14:paraId="2C0B3F0D" w14:textId="7F078F5D" w:rsidR="00A6566D" w:rsidRDefault="00A6566D">
          <w:pPr>
            <w:pStyle w:val="TOC2"/>
            <w:tabs>
              <w:tab w:val="right" w:leader="dot" w:pos="9016"/>
            </w:tabs>
            <w:rPr>
              <w:rFonts w:eastAsiaTheme="minorEastAsia"/>
              <w:noProof/>
              <w:sz w:val="24"/>
              <w:szCs w:val="24"/>
              <w:lang w:eastAsia="en-GB"/>
            </w:rPr>
          </w:pPr>
          <w:hyperlink w:anchor="_Toc224847504" w:history="1">
            <w:r w:rsidRPr="006F5461">
              <w:rPr>
                <w:rStyle w:val="Hyperlink"/>
                <w:rFonts w:ascii="Arial" w:eastAsia="Times New Roman" w:hAnsi="Arial" w:cs="Arial"/>
                <w:noProof/>
                <w:lang w:eastAsia="en-GB"/>
              </w:rPr>
              <w:t>Product</w:t>
            </w:r>
            <w:r>
              <w:rPr>
                <w:noProof/>
                <w:webHidden/>
              </w:rPr>
              <w:tab/>
            </w:r>
            <w:r>
              <w:rPr>
                <w:noProof/>
                <w:webHidden/>
              </w:rPr>
              <w:fldChar w:fldCharType="begin"/>
            </w:r>
            <w:r>
              <w:rPr>
                <w:noProof/>
                <w:webHidden/>
              </w:rPr>
              <w:instrText xml:space="preserve"> PAGEREF _Toc224847504 \h </w:instrText>
            </w:r>
            <w:r>
              <w:rPr>
                <w:noProof/>
                <w:webHidden/>
              </w:rPr>
            </w:r>
            <w:r>
              <w:rPr>
                <w:noProof/>
                <w:webHidden/>
              </w:rPr>
              <w:fldChar w:fldCharType="separate"/>
            </w:r>
            <w:r w:rsidR="0066588C">
              <w:rPr>
                <w:noProof/>
                <w:webHidden/>
              </w:rPr>
              <w:t>14</w:t>
            </w:r>
            <w:r>
              <w:rPr>
                <w:noProof/>
                <w:webHidden/>
              </w:rPr>
              <w:fldChar w:fldCharType="end"/>
            </w:r>
          </w:hyperlink>
        </w:p>
        <w:p w14:paraId="467E994F" w14:textId="77DD9FB9" w:rsidR="00A6566D" w:rsidRDefault="00A6566D">
          <w:pPr>
            <w:pStyle w:val="TOC2"/>
            <w:tabs>
              <w:tab w:val="right" w:leader="dot" w:pos="9016"/>
            </w:tabs>
            <w:rPr>
              <w:rFonts w:eastAsiaTheme="minorEastAsia"/>
              <w:noProof/>
              <w:sz w:val="24"/>
              <w:szCs w:val="24"/>
              <w:lang w:eastAsia="en-GB"/>
            </w:rPr>
          </w:pPr>
          <w:hyperlink w:anchor="_Toc224847505" w:history="1">
            <w:r w:rsidRPr="006F5461">
              <w:rPr>
                <w:rStyle w:val="Hyperlink"/>
                <w:rFonts w:ascii="Arial" w:eastAsia="Times New Roman" w:hAnsi="Arial" w:cs="Arial"/>
                <w:noProof/>
                <w:lang w:eastAsia="en-GB"/>
              </w:rPr>
              <w:t>Price</w:t>
            </w:r>
            <w:r>
              <w:rPr>
                <w:noProof/>
                <w:webHidden/>
              </w:rPr>
              <w:tab/>
            </w:r>
            <w:r>
              <w:rPr>
                <w:noProof/>
                <w:webHidden/>
              </w:rPr>
              <w:fldChar w:fldCharType="begin"/>
            </w:r>
            <w:r>
              <w:rPr>
                <w:noProof/>
                <w:webHidden/>
              </w:rPr>
              <w:instrText xml:space="preserve"> PAGEREF _Toc224847505 \h </w:instrText>
            </w:r>
            <w:r>
              <w:rPr>
                <w:noProof/>
                <w:webHidden/>
              </w:rPr>
            </w:r>
            <w:r>
              <w:rPr>
                <w:noProof/>
                <w:webHidden/>
              </w:rPr>
              <w:fldChar w:fldCharType="separate"/>
            </w:r>
            <w:r w:rsidR="0066588C">
              <w:rPr>
                <w:noProof/>
                <w:webHidden/>
              </w:rPr>
              <w:t>14</w:t>
            </w:r>
            <w:r>
              <w:rPr>
                <w:noProof/>
                <w:webHidden/>
              </w:rPr>
              <w:fldChar w:fldCharType="end"/>
            </w:r>
          </w:hyperlink>
        </w:p>
        <w:p w14:paraId="01CC3F66" w14:textId="5FCE44F5" w:rsidR="00A6566D" w:rsidRDefault="00A6566D">
          <w:pPr>
            <w:pStyle w:val="TOC2"/>
            <w:tabs>
              <w:tab w:val="right" w:leader="dot" w:pos="9016"/>
            </w:tabs>
            <w:rPr>
              <w:rFonts w:eastAsiaTheme="minorEastAsia"/>
              <w:noProof/>
              <w:sz w:val="24"/>
              <w:szCs w:val="24"/>
              <w:lang w:eastAsia="en-GB"/>
            </w:rPr>
          </w:pPr>
          <w:hyperlink w:anchor="_Toc224847506" w:history="1">
            <w:r w:rsidRPr="006F5461">
              <w:rPr>
                <w:rStyle w:val="Hyperlink"/>
                <w:rFonts w:ascii="Arial" w:eastAsia="Times New Roman" w:hAnsi="Arial" w:cs="Arial"/>
                <w:noProof/>
                <w:lang w:eastAsia="en-GB"/>
              </w:rPr>
              <w:t>Place</w:t>
            </w:r>
            <w:r>
              <w:rPr>
                <w:noProof/>
                <w:webHidden/>
              </w:rPr>
              <w:tab/>
            </w:r>
            <w:r>
              <w:rPr>
                <w:noProof/>
                <w:webHidden/>
              </w:rPr>
              <w:fldChar w:fldCharType="begin"/>
            </w:r>
            <w:r>
              <w:rPr>
                <w:noProof/>
                <w:webHidden/>
              </w:rPr>
              <w:instrText xml:space="preserve"> PAGEREF _Toc224847506 \h </w:instrText>
            </w:r>
            <w:r>
              <w:rPr>
                <w:noProof/>
                <w:webHidden/>
              </w:rPr>
            </w:r>
            <w:r>
              <w:rPr>
                <w:noProof/>
                <w:webHidden/>
              </w:rPr>
              <w:fldChar w:fldCharType="separate"/>
            </w:r>
            <w:r w:rsidR="0066588C">
              <w:rPr>
                <w:noProof/>
                <w:webHidden/>
              </w:rPr>
              <w:t>15</w:t>
            </w:r>
            <w:r>
              <w:rPr>
                <w:noProof/>
                <w:webHidden/>
              </w:rPr>
              <w:fldChar w:fldCharType="end"/>
            </w:r>
          </w:hyperlink>
        </w:p>
        <w:p w14:paraId="13A8DB6A" w14:textId="177BE433" w:rsidR="00A6566D" w:rsidRDefault="00A6566D">
          <w:pPr>
            <w:pStyle w:val="TOC2"/>
            <w:tabs>
              <w:tab w:val="right" w:leader="dot" w:pos="9016"/>
            </w:tabs>
            <w:rPr>
              <w:rFonts w:eastAsiaTheme="minorEastAsia"/>
              <w:noProof/>
              <w:sz w:val="24"/>
              <w:szCs w:val="24"/>
              <w:lang w:eastAsia="en-GB"/>
            </w:rPr>
          </w:pPr>
          <w:hyperlink w:anchor="_Toc224847507" w:history="1">
            <w:r w:rsidRPr="006F5461">
              <w:rPr>
                <w:rStyle w:val="Hyperlink"/>
                <w:rFonts w:ascii="Arial" w:eastAsia="Times New Roman" w:hAnsi="Arial" w:cs="Arial"/>
                <w:noProof/>
                <w:lang w:eastAsia="en-GB"/>
              </w:rPr>
              <w:t>Promotion</w:t>
            </w:r>
            <w:r>
              <w:rPr>
                <w:noProof/>
                <w:webHidden/>
              </w:rPr>
              <w:tab/>
            </w:r>
            <w:r>
              <w:rPr>
                <w:noProof/>
                <w:webHidden/>
              </w:rPr>
              <w:fldChar w:fldCharType="begin"/>
            </w:r>
            <w:r>
              <w:rPr>
                <w:noProof/>
                <w:webHidden/>
              </w:rPr>
              <w:instrText xml:space="preserve"> PAGEREF _Toc224847507 \h </w:instrText>
            </w:r>
            <w:r>
              <w:rPr>
                <w:noProof/>
                <w:webHidden/>
              </w:rPr>
            </w:r>
            <w:r>
              <w:rPr>
                <w:noProof/>
                <w:webHidden/>
              </w:rPr>
              <w:fldChar w:fldCharType="separate"/>
            </w:r>
            <w:r w:rsidR="0066588C">
              <w:rPr>
                <w:noProof/>
                <w:webHidden/>
              </w:rPr>
              <w:t>15</w:t>
            </w:r>
            <w:r>
              <w:rPr>
                <w:noProof/>
                <w:webHidden/>
              </w:rPr>
              <w:fldChar w:fldCharType="end"/>
            </w:r>
          </w:hyperlink>
        </w:p>
        <w:p w14:paraId="4FF61D31" w14:textId="7CB8B5E6" w:rsidR="00A6566D" w:rsidRDefault="00A6566D">
          <w:pPr>
            <w:pStyle w:val="TOC2"/>
            <w:tabs>
              <w:tab w:val="right" w:leader="dot" w:pos="9016"/>
            </w:tabs>
            <w:rPr>
              <w:rFonts w:eastAsiaTheme="minorEastAsia"/>
              <w:noProof/>
              <w:sz w:val="24"/>
              <w:szCs w:val="24"/>
              <w:lang w:eastAsia="en-GB"/>
            </w:rPr>
          </w:pPr>
          <w:hyperlink w:anchor="_Toc224847508" w:history="1">
            <w:r w:rsidRPr="006F5461">
              <w:rPr>
                <w:rStyle w:val="Hyperlink"/>
                <w:rFonts w:ascii="Arial" w:eastAsia="Times New Roman" w:hAnsi="Arial" w:cs="Arial"/>
                <w:noProof/>
                <w:lang w:eastAsia="en-GB"/>
              </w:rPr>
              <w:t>People</w:t>
            </w:r>
            <w:r>
              <w:rPr>
                <w:noProof/>
                <w:webHidden/>
              </w:rPr>
              <w:tab/>
            </w:r>
            <w:r>
              <w:rPr>
                <w:noProof/>
                <w:webHidden/>
              </w:rPr>
              <w:fldChar w:fldCharType="begin"/>
            </w:r>
            <w:r>
              <w:rPr>
                <w:noProof/>
                <w:webHidden/>
              </w:rPr>
              <w:instrText xml:space="preserve"> PAGEREF _Toc224847508 \h </w:instrText>
            </w:r>
            <w:r>
              <w:rPr>
                <w:noProof/>
                <w:webHidden/>
              </w:rPr>
            </w:r>
            <w:r>
              <w:rPr>
                <w:noProof/>
                <w:webHidden/>
              </w:rPr>
              <w:fldChar w:fldCharType="separate"/>
            </w:r>
            <w:r w:rsidR="0066588C">
              <w:rPr>
                <w:noProof/>
                <w:webHidden/>
              </w:rPr>
              <w:t>16</w:t>
            </w:r>
            <w:r>
              <w:rPr>
                <w:noProof/>
                <w:webHidden/>
              </w:rPr>
              <w:fldChar w:fldCharType="end"/>
            </w:r>
          </w:hyperlink>
        </w:p>
        <w:p w14:paraId="2FCACDAC" w14:textId="5C7CDF03" w:rsidR="00A6566D" w:rsidRDefault="00A6566D">
          <w:pPr>
            <w:pStyle w:val="TOC2"/>
            <w:tabs>
              <w:tab w:val="right" w:leader="dot" w:pos="9016"/>
            </w:tabs>
            <w:rPr>
              <w:rFonts w:eastAsiaTheme="minorEastAsia"/>
              <w:noProof/>
              <w:sz w:val="24"/>
              <w:szCs w:val="24"/>
              <w:lang w:eastAsia="en-GB"/>
            </w:rPr>
          </w:pPr>
          <w:hyperlink w:anchor="_Toc224847509" w:history="1">
            <w:r w:rsidRPr="006F5461">
              <w:rPr>
                <w:rStyle w:val="Hyperlink"/>
                <w:rFonts w:ascii="Arial" w:eastAsia="Times New Roman" w:hAnsi="Arial" w:cs="Arial"/>
                <w:noProof/>
                <w:lang w:eastAsia="en-GB"/>
              </w:rPr>
              <w:t>Process</w:t>
            </w:r>
            <w:r>
              <w:rPr>
                <w:noProof/>
                <w:webHidden/>
              </w:rPr>
              <w:tab/>
            </w:r>
            <w:r>
              <w:rPr>
                <w:noProof/>
                <w:webHidden/>
              </w:rPr>
              <w:fldChar w:fldCharType="begin"/>
            </w:r>
            <w:r>
              <w:rPr>
                <w:noProof/>
                <w:webHidden/>
              </w:rPr>
              <w:instrText xml:space="preserve"> PAGEREF _Toc224847509 \h </w:instrText>
            </w:r>
            <w:r>
              <w:rPr>
                <w:noProof/>
                <w:webHidden/>
              </w:rPr>
            </w:r>
            <w:r>
              <w:rPr>
                <w:noProof/>
                <w:webHidden/>
              </w:rPr>
              <w:fldChar w:fldCharType="separate"/>
            </w:r>
            <w:r w:rsidR="0066588C">
              <w:rPr>
                <w:noProof/>
                <w:webHidden/>
              </w:rPr>
              <w:t>16</w:t>
            </w:r>
            <w:r>
              <w:rPr>
                <w:noProof/>
                <w:webHidden/>
              </w:rPr>
              <w:fldChar w:fldCharType="end"/>
            </w:r>
          </w:hyperlink>
        </w:p>
        <w:p w14:paraId="12411668" w14:textId="1B7926EA" w:rsidR="00A6566D" w:rsidRDefault="00A6566D">
          <w:pPr>
            <w:pStyle w:val="TOC2"/>
            <w:tabs>
              <w:tab w:val="right" w:leader="dot" w:pos="9016"/>
            </w:tabs>
            <w:rPr>
              <w:rFonts w:eastAsiaTheme="minorEastAsia"/>
              <w:noProof/>
              <w:sz w:val="24"/>
              <w:szCs w:val="24"/>
              <w:lang w:eastAsia="en-GB"/>
            </w:rPr>
          </w:pPr>
          <w:hyperlink w:anchor="_Toc224847510" w:history="1">
            <w:r w:rsidRPr="006F5461">
              <w:rPr>
                <w:rStyle w:val="Hyperlink"/>
                <w:rFonts w:ascii="Arial" w:eastAsia="Times New Roman" w:hAnsi="Arial" w:cs="Arial"/>
                <w:noProof/>
                <w:lang w:eastAsia="en-GB"/>
              </w:rPr>
              <w:t>Physical Evidence</w:t>
            </w:r>
            <w:r>
              <w:rPr>
                <w:noProof/>
                <w:webHidden/>
              </w:rPr>
              <w:tab/>
            </w:r>
            <w:r>
              <w:rPr>
                <w:noProof/>
                <w:webHidden/>
              </w:rPr>
              <w:fldChar w:fldCharType="begin"/>
            </w:r>
            <w:r>
              <w:rPr>
                <w:noProof/>
                <w:webHidden/>
              </w:rPr>
              <w:instrText xml:space="preserve"> PAGEREF _Toc224847510 \h </w:instrText>
            </w:r>
            <w:r>
              <w:rPr>
                <w:noProof/>
                <w:webHidden/>
              </w:rPr>
            </w:r>
            <w:r>
              <w:rPr>
                <w:noProof/>
                <w:webHidden/>
              </w:rPr>
              <w:fldChar w:fldCharType="separate"/>
            </w:r>
            <w:r w:rsidR="0066588C">
              <w:rPr>
                <w:noProof/>
                <w:webHidden/>
              </w:rPr>
              <w:t>16</w:t>
            </w:r>
            <w:r>
              <w:rPr>
                <w:noProof/>
                <w:webHidden/>
              </w:rPr>
              <w:fldChar w:fldCharType="end"/>
            </w:r>
          </w:hyperlink>
        </w:p>
        <w:p w14:paraId="66053BDE" w14:textId="73142A4E" w:rsidR="00A6566D" w:rsidRDefault="00A6566D">
          <w:pPr>
            <w:pStyle w:val="TOC2"/>
            <w:tabs>
              <w:tab w:val="right" w:leader="dot" w:pos="9016"/>
            </w:tabs>
            <w:rPr>
              <w:rFonts w:eastAsiaTheme="minorEastAsia"/>
              <w:noProof/>
              <w:sz w:val="24"/>
              <w:szCs w:val="24"/>
              <w:lang w:eastAsia="en-GB"/>
            </w:rPr>
          </w:pPr>
          <w:hyperlink w:anchor="_Toc224847511" w:history="1">
            <w:r w:rsidRPr="006F5461">
              <w:rPr>
                <w:rStyle w:val="Hyperlink"/>
                <w:rFonts w:ascii="Arial" w:eastAsia="Times New Roman" w:hAnsi="Arial" w:cs="Arial"/>
                <w:noProof/>
                <w:lang w:eastAsia="en-GB"/>
              </w:rPr>
              <w:t>Summary</w:t>
            </w:r>
            <w:r>
              <w:rPr>
                <w:noProof/>
                <w:webHidden/>
              </w:rPr>
              <w:tab/>
            </w:r>
            <w:r>
              <w:rPr>
                <w:noProof/>
                <w:webHidden/>
              </w:rPr>
              <w:fldChar w:fldCharType="begin"/>
            </w:r>
            <w:r>
              <w:rPr>
                <w:noProof/>
                <w:webHidden/>
              </w:rPr>
              <w:instrText xml:space="preserve"> PAGEREF _Toc224847511 \h </w:instrText>
            </w:r>
            <w:r>
              <w:rPr>
                <w:noProof/>
                <w:webHidden/>
              </w:rPr>
            </w:r>
            <w:r>
              <w:rPr>
                <w:noProof/>
                <w:webHidden/>
              </w:rPr>
              <w:fldChar w:fldCharType="separate"/>
            </w:r>
            <w:r w:rsidR="0066588C">
              <w:rPr>
                <w:noProof/>
                <w:webHidden/>
              </w:rPr>
              <w:t>17</w:t>
            </w:r>
            <w:r>
              <w:rPr>
                <w:noProof/>
                <w:webHidden/>
              </w:rPr>
              <w:fldChar w:fldCharType="end"/>
            </w:r>
          </w:hyperlink>
        </w:p>
        <w:p w14:paraId="71D6944E" w14:textId="318C0465" w:rsidR="00A6566D" w:rsidRDefault="00A6566D">
          <w:pPr>
            <w:pStyle w:val="TOC1"/>
            <w:tabs>
              <w:tab w:val="right" w:leader="dot" w:pos="9016"/>
            </w:tabs>
            <w:rPr>
              <w:rFonts w:eastAsiaTheme="minorEastAsia"/>
              <w:noProof/>
              <w:sz w:val="24"/>
              <w:szCs w:val="24"/>
              <w:lang w:eastAsia="en-GB"/>
            </w:rPr>
          </w:pPr>
          <w:hyperlink w:anchor="_Toc224847512" w:history="1">
            <w:r w:rsidRPr="006F5461">
              <w:rPr>
                <w:rStyle w:val="Hyperlink"/>
                <w:rFonts w:ascii="Arial" w:hAnsi="Arial" w:cs="Arial"/>
                <w:noProof/>
              </w:rPr>
              <w:t>Evaluation of IKEA’s Market Performance</w:t>
            </w:r>
            <w:r>
              <w:rPr>
                <w:noProof/>
                <w:webHidden/>
              </w:rPr>
              <w:tab/>
            </w:r>
            <w:r>
              <w:rPr>
                <w:noProof/>
                <w:webHidden/>
              </w:rPr>
              <w:fldChar w:fldCharType="begin"/>
            </w:r>
            <w:r>
              <w:rPr>
                <w:noProof/>
                <w:webHidden/>
              </w:rPr>
              <w:instrText xml:space="preserve"> PAGEREF _Toc224847512 \h </w:instrText>
            </w:r>
            <w:r>
              <w:rPr>
                <w:noProof/>
                <w:webHidden/>
              </w:rPr>
            </w:r>
            <w:r>
              <w:rPr>
                <w:noProof/>
                <w:webHidden/>
              </w:rPr>
              <w:fldChar w:fldCharType="separate"/>
            </w:r>
            <w:r w:rsidR="0066588C">
              <w:rPr>
                <w:noProof/>
                <w:webHidden/>
              </w:rPr>
              <w:t>17</w:t>
            </w:r>
            <w:r>
              <w:rPr>
                <w:noProof/>
                <w:webHidden/>
              </w:rPr>
              <w:fldChar w:fldCharType="end"/>
            </w:r>
          </w:hyperlink>
        </w:p>
        <w:p w14:paraId="50045A50" w14:textId="5C0D14CB" w:rsidR="00A6566D" w:rsidRDefault="00A6566D">
          <w:pPr>
            <w:pStyle w:val="TOC2"/>
            <w:tabs>
              <w:tab w:val="right" w:leader="dot" w:pos="9016"/>
            </w:tabs>
            <w:rPr>
              <w:rFonts w:eastAsiaTheme="minorEastAsia"/>
              <w:noProof/>
              <w:sz w:val="24"/>
              <w:szCs w:val="24"/>
              <w:lang w:eastAsia="en-GB"/>
            </w:rPr>
          </w:pPr>
          <w:hyperlink w:anchor="_Toc224847513" w:history="1">
            <w:r w:rsidRPr="006F5461">
              <w:rPr>
                <w:rStyle w:val="Hyperlink"/>
                <w:rFonts w:ascii="Arial" w:hAnsi="Arial" w:cs="Arial"/>
                <w:noProof/>
              </w:rPr>
              <w:t>Overall Evaluation</w:t>
            </w:r>
            <w:r>
              <w:rPr>
                <w:noProof/>
                <w:webHidden/>
              </w:rPr>
              <w:tab/>
            </w:r>
            <w:r>
              <w:rPr>
                <w:noProof/>
                <w:webHidden/>
              </w:rPr>
              <w:fldChar w:fldCharType="begin"/>
            </w:r>
            <w:r>
              <w:rPr>
                <w:noProof/>
                <w:webHidden/>
              </w:rPr>
              <w:instrText xml:space="preserve"> PAGEREF _Toc224847513 \h </w:instrText>
            </w:r>
            <w:r>
              <w:rPr>
                <w:noProof/>
                <w:webHidden/>
              </w:rPr>
            </w:r>
            <w:r>
              <w:rPr>
                <w:noProof/>
                <w:webHidden/>
              </w:rPr>
              <w:fldChar w:fldCharType="separate"/>
            </w:r>
            <w:r w:rsidR="0066588C">
              <w:rPr>
                <w:noProof/>
                <w:webHidden/>
              </w:rPr>
              <w:t>20</w:t>
            </w:r>
            <w:r>
              <w:rPr>
                <w:noProof/>
                <w:webHidden/>
              </w:rPr>
              <w:fldChar w:fldCharType="end"/>
            </w:r>
          </w:hyperlink>
        </w:p>
        <w:p w14:paraId="52099125" w14:textId="442FC27A" w:rsidR="00A6566D" w:rsidRDefault="00A6566D">
          <w:pPr>
            <w:pStyle w:val="TOC1"/>
            <w:tabs>
              <w:tab w:val="right" w:leader="dot" w:pos="9016"/>
            </w:tabs>
            <w:rPr>
              <w:rFonts w:eastAsiaTheme="minorEastAsia"/>
              <w:noProof/>
              <w:sz w:val="24"/>
              <w:szCs w:val="24"/>
              <w:lang w:eastAsia="en-GB"/>
            </w:rPr>
          </w:pPr>
          <w:hyperlink w:anchor="_Toc224847514" w:history="1">
            <w:r w:rsidRPr="006F5461">
              <w:rPr>
                <w:rStyle w:val="Hyperlink"/>
                <w:rFonts w:ascii="Arial" w:hAnsi="Arial" w:cs="Arial"/>
                <w:noProof/>
              </w:rPr>
              <w:t>Ethical and Sustainability Considerations</w:t>
            </w:r>
            <w:r>
              <w:rPr>
                <w:noProof/>
                <w:webHidden/>
              </w:rPr>
              <w:tab/>
            </w:r>
            <w:r>
              <w:rPr>
                <w:noProof/>
                <w:webHidden/>
              </w:rPr>
              <w:fldChar w:fldCharType="begin"/>
            </w:r>
            <w:r>
              <w:rPr>
                <w:noProof/>
                <w:webHidden/>
              </w:rPr>
              <w:instrText xml:space="preserve"> PAGEREF _Toc224847514 \h </w:instrText>
            </w:r>
            <w:r>
              <w:rPr>
                <w:noProof/>
                <w:webHidden/>
              </w:rPr>
            </w:r>
            <w:r>
              <w:rPr>
                <w:noProof/>
                <w:webHidden/>
              </w:rPr>
              <w:fldChar w:fldCharType="separate"/>
            </w:r>
            <w:r w:rsidR="0066588C">
              <w:rPr>
                <w:noProof/>
                <w:webHidden/>
              </w:rPr>
              <w:t>20</w:t>
            </w:r>
            <w:r>
              <w:rPr>
                <w:noProof/>
                <w:webHidden/>
              </w:rPr>
              <w:fldChar w:fldCharType="end"/>
            </w:r>
          </w:hyperlink>
        </w:p>
        <w:p w14:paraId="5412095D" w14:textId="1F5E149A" w:rsidR="00A6566D" w:rsidRDefault="00A6566D">
          <w:pPr>
            <w:pStyle w:val="TOC1"/>
            <w:tabs>
              <w:tab w:val="right" w:leader="dot" w:pos="9016"/>
            </w:tabs>
            <w:rPr>
              <w:rFonts w:eastAsiaTheme="minorEastAsia"/>
              <w:noProof/>
              <w:sz w:val="24"/>
              <w:szCs w:val="24"/>
              <w:lang w:eastAsia="en-GB"/>
            </w:rPr>
          </w:pPr>
          <w:hyperlink w:anchor="_Toc224847515" w:history="1">
            <w:r w:rsidRPr="006F5461">
              <w:rPr>
                <w:rStyle w:val="Hyperlink"/>
                <w:rFonts w:ascii="Arial" w:eastAsia="Times New Roman" w:hAnsi="Arial" w:cs="Arial"/>
                <w:noProof/>
                <w:lang w:eastAsia="en-GB"/>
              </w:rPr>
              <w:t>Recommendations</w:t>
            </w:r>
            <w:r>
              <w:rPr>
                <w:noProof/>
                <w:webHidden/>
              </w:rPr>
              <w:tab/>
            </w:r>
            <w:r>
              <w:rPr>
                <w:noProof/>
                <w:webHidden/>
              </w:rPr>
              <w:fldChar w:fldCharType="begin"/>
            </w:r>
            <w:r>
              <w:rPr>
                <w:noProof/>
                <w:webHidden/>
              </w:rPr>
              <w:instrText xml:space="preserve"> PAGEREF _Toc224847515 \h </w:instrText>
            </w:r>
            <w:r>
              <w:rPr>
                <w:noProof/>
                <w:webHidden/>
              </w:rPr>
            </w:r>
            <w:r>
              <w:rPr>
                <w:noProof/>
                <w:webHidden/>
              </w:rPr>
              <w:fldChar w:fldCharType="separate"/>
            </w:r>
            <w:r w:rsidR="0066588C">
              <w:rPr>
                <w:noProof/>
                <w:webHidden/>
              </w:rPr>
              <w:t>22</w:t>
            </w:r>
            <w:r>
              <w:rPr>
                <w:noProof/>
                <w:webHidden/>
              </w:rPr>
              <w:fldChar w:fldCharType="end"/>
            </w:r>
          </w:hyperlink>
        </w:p>
        <w:p w14:paraId="52FE1538" w14:textId="4A86E60A" w:rsidR="00A6566D" w:rsidRDefault="00A6566D">
          <w:pPr>
            <w:pStyle w:val="TOC2"/>
            <w:tabs>
              <w:tab w:val="right" w:leader="dot" w:pos="9016"/>
            </w:tabs>
            <w:rPr>
              <w:rFonts w:eastAsiaTheme="minorEastAsia"/>
              <w:noProof/>
              <w:sz w:val="24"/>
              <w:szCs w:val="24"/>
              <w:lang w:eastAsia="en-GB"/>
            </w:rPr>
          </w:pPr>
          <w:hyperlink w:anchor="_Toc224847516" w:history="1">
            <w:r w:rsidRPr="006F5461">
              <w:rPr>
                <w:rStyle w:val="Hyperlink"/>
                <w:rFonts w:ascii="Arial" w:eastAsia="Times New Roman" w:hAnsi="Arial" w:cs="Arial"/>
                <w:noProof/>
                <w:lang w:eastAsia="en-GB"/>
              </w:rPr>
              <w:t>1. Expand Digital Services in Lithuania</w:t>
            </w:r>
            <w:r>
              <w:rPr>
                <w:noProof/>
                <w:webHidden/>
              </w:rPr>
              <w:tab/>
            </w:r>
            <w:r>
              <w:rPr>
                <w:noProof/>
                <w:webHidden/>
              </w:rPr>
              <w:fldChar w:fldCharType="begin"/>
            </w:r>
            <w:r>
              <w:rPr>
                <w:noProof/>
                <w:webHidden/>
              </w:rPr>
              <w:instrText xml:space="preserve"> PAGEREF _Toc224847516 \h </w:instrText>
            </w:r>
            <w:r>
              <w:rPr>
                <w:noProof/>
                <w:webHidden/>
              </w:rPr>
            </w:r>
            <w:r>
              <w:rPr>
                <w:noProof/>
                <w:webHidden/>
              </w:rPr>
              <w:fldChar w:fldCharType="separate"/>
            </w:r>
            <w:r w:rsidR="0066588C">
              <w:rPr>
                <w:noProof/>
                <w:webHidden/>
              </w:rPr>
              <w:t>22</w:t>
            </w:r>
            <w:r>
              <w:rPr>
                <w:noProof/>
                <w:webHidden/>
              </w:rPr>
              <w:fldChar w:fldCharType="end"/>
            </w:r>
          </w:hyperlink>
        </w:p>
        <w:p w14:paraId="7880D66A" w14:textId="492F3D01" w:rsidR="00A6566D" w:rsidRDefault="00A6566D">
          <w:pPr>
            <w:pStyle w:val="TOC2"/>
            <w:tabs>
              <w:tab w:val="right" w:leader="dot" w:pos="9016"/>
            </w:tabs>
            <w:rPr>
              <w:rFonts w:eastAsiaTheme="minorEastAsia"/>
              <w:noProof/>
              <w:sz w:val="24"/>
              <w:szCs w:val="24"/>
              <w:lang w:eastAsia="en-GB"/>
            </w:rPr>
          </w:pPr>
          <w:hyperlink w:anchor="_Toc224847517" w:history="1">
            <w:r w:rsidRPr="006F5461">
              <w:rPr>
                <w:rStyle w:val="Hyperlink"/>
                <w:rFonts w:ascii="Arial" w:eastAsia="Times New Roman" w:hAnsi="Arial" w:cs="Arial"/>
                <w:noProof/>
                <w:lang w:eastAsia="en-GB"/>
              </w:rPr>
              <w:t>2. Increase Transparency in Sustainability Practices</w:t>
            </w:r>
            <w:r>
              <w:rPr>
                <w:noProof/>
                <w:webHidden/>
              </w:rPr>
              <w:tab/>
            </w:r>
            <w:r>
              <w:rPr>
                <w:noProof/>
                <w:webHidden/>
              </w:rPr>
              <w:fldChar w:fldCharType="begin"/>
            </w:r>
            <w:r>
              <w:rPr>
                <w:noProof/>
                <w:webHidden/>
              </w:rPr>
              <w:instrText xml:space="preserve"> PAGEREF _Toc224847517 \h </w:instrText>
            </w:r>
            <w:r>
              <w:rPr>
                <w:noProof/>
                <w:webHidden/>
              </w:rPr>
            </w:r>
            <w:r>
              <w:rPr>
                <w:noProof/>
                <w:webHidden/>
              </w:rPr>
              <w:fldChar w:fldCharType="separate"/>
            </w:r>
            <w:r w:rsidR="0066588C">
              <w:rPr>
                <w:noProof/>
                <w:webHidden/>
              </w:rPr>
              <w:t>22</w:t>
            </w:r>
            <w:r>
              <w:rPr>
                <w:noProof/>
                <w:webHidden/>
              </w:rPr>
              <w:fldChar w:fldCharType="end"/>
            </w:r>
          </w:hyperlink>
        </w:p>
        <w:p w14:paraId="01AE8EE2" w14:textId="3643BDAF" w:rsidR="00A6566D" w:rsidRDefault="00A6566D">
          <w:pPr>
            <w:pStyle w:val="TOC2"/>
            <w:tabs>
              <w:tab w:val="right" w:leader="dot" w:pos="9016"/>
            </w:tabs>
            <w:rPr>
              <w:rFonts w:eastAsiaTheme="minorEastAsia"/>
              <w:noProof/>
              <w:sz w:val="24"/>
              <w:szCs w:val="24"/>
              <w:lang w:eastAsia="en-GB"/>
            </w:rPr>
          </w:pPr>
          <w:hyperlink w:anchor="_Toc224847518" w:history="1">
            <w:r w:rsidRPr="006F5461">
              <w:rPr>
                <w:rStyle w:val="Hyperlink"/>
                <w:rFonts w:ascii="Arial" w:eastAsia="Times New Roman" w:hAnsi="Arial" w:cs="Arial"/>
                <w:noProof/>
                <w:lang w:eastAsia="en-GB"/>
              </w:rPr>
              <w:t>3. Improve Accessibility in Lithuania Through Additional Collection Points</w:t>
            </w:r>
            <w:r>
              <w:rPr>
                <w:noProof/>
                <w:webHidden/>
              </w:rPr>
              <w:tab/>
            </w:r>
            <w:r>
              <w:rPr>
                <w:noProof/>
                <w:webHidden/>
              </w:rPr>
              <w:fldChar w:fldCharType="begin"/>
            </w:r>
            <w:r>
              <w:rPr>
                <w:noProof/>
                <w:webHidden/>
              </w:rPr>
              <w:instrText xml:space="preserve"> PAGEREF _Toc224847518 \h </w:instrText>
            </w:r>
            <w:r>
              <w:rPr>
                <w:noProof/>
                <w:webHidden/>
              </w:rPr>
            </w:r>
            <w:r>
              <w:rPr>
                <w:noProof/>
                <w:webHidden/>
              </w:rPr>
              <w:fldChar w:fldCharType="separate"/>
            </w:r>
            <w:r w:rsidR="0066588C">
              <w:rPr>
                <w:noProof/>
                <w:webHidden/>
              </w:rPr>
              <w:t>22</w:t>
            </w:r>
            <w:r>
              <w:rPr>
                <w:noProof/>
                <w:webHidden/>
              </w:rPr>
              <w:fldChar w:fldCharType="end"/>
            </w:r>
          </w:hyperlink>
        </w:p>
        <w:p w14:paraId="20AC16A5" w14:textId="64800FB2" w:rsidR="00A6566D" w:rsidRDefault="00A6566D">
          <w:pPr>
            <w:pStyle w:val="TOC2"/>
            <w:tabs>
              <w:tab w:val="right" w:leader="dot" w:pos="9016"/>
            </w:tabs>
            <w:rPr>
              <w:rFonts w:eastAsiaTheme="minorEastAsia"/>
              <w:noProof/>
              <w:sz w:val="24"/>
              <w:szCs w:val="24"/>
              <w:lang w:eastAsia="en-GB"/>
            </w:rPr>
          </w:pPr>
          <w:hyperlink w:anchor="_Toc224847519" w:history="1">
            <w:r w:rsidRPr="006F5461">
              <w:rPr>
                <w:rStyle w:val="Hyperlink"/>
                <w:rFonts w:ascii="Arial" w:eastAsia="Times New Roman" w:hAnsi="Arial" w:cs="Arial"/>
                <w:noProof/>
                <w:lang w:eastAsia="en-GB"/>
              </w:rPr>
              <w:t>4. Strengthen Circular Economy Initiatives in the UK</w:t>
            </w:r>
            <w:r>
              <w:rPr>
                <w:noProof/>
                <w:webHidden/>
              </w:rPr>
              <w:tab/>
            </w:r>
            <w:r>
              <w:rPr>
                <w:noProof/>
                <w:webHidden/>
              </w:rPr>
              <w:fldChar w:fldCharType="begin"/>
            </w:r>
            <w:r>
              <w:rPr>
                <w:noProof/>
                <w:webHidden/>
              </w:rPr>
              <w:instrText xml:space="preserve"> PAGEREF _Toc224847519 \h </w:instrText>
            </w:r>
            <w:r>
              <w:rPr>
                <w:noProof/>
                <w:webHidden/>
              </w:rPr>
            </w:r>
            <w:r>
              <w:rPr>
                <w:noProof/>
                <w:webHidden/>
              </w:rPr>
              <w:fldChar w:fldCharType="separate"/>
            </w:r>
            <w:r w:rsidR="0066588C">
              <w:rPr>
                <w:noProof/>
                <w:webHidden/>
              </w:rPr>
              <w:t>23</w:t>
            </w:r>
            <w:r>
              <w:rPr>
                <w:noProof/>
                <w:webHidden/>
              </w:rPr>
              <w:fldChar w:fldCharType="end"/>
            </w:r>
          </w:hyperlink>
        </w:p>
        <w:p w14:paraId="04ED87AC" w14:textId="000C2158" w:rsidR="00A6566D" w:rsidRDefault="00A6566D">
          <w:pPr>
            <w:pStyle w:val="TOC1"/>
            <w:tabs>
              <w:tab w:val="right" w:leader="dot" w:pos="9016"/>
            </w:tabs>
            <w:rPr>
              <w:rFonts w:eastAsiaTheme="minorEastAsia"/>
              <w:noProof/>
              <w:sz w:val="24"/>
              <w:szCs w:val="24"/>
              <w:lang w:eastAsia="en-GB"/>
            </w:rPr>
          </w:pPr>
          <w:hyperlink w:anchor="_Toc224847520" w:history="1">
            <w:r w:rsidRPr="006F5461">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_Toc224847520 \h </w:instrText>
            </w:r>
            <w:r>
              <w:rPr>
                <w:noProof/>
                <w:webHidden/>
              </w:rPr>
            </w:r>
            <w:r>
              <w:rPr>
                <w:noProof/>
                <w:webHidden/>
              </w:rPr>
              <w:fldChar w:fldCharType="separate"/>
            </w:r>
            <w:r w:rsidR="0066588C">
              <w:rPr>
                <w:noProof/>
                <w:webHidden/>
              </w:rPr>
              <w:t>23</w:t>
            </w:r>
            <w:r>
              <w:rPr>
                <w:noProof/>
                <w:webHidden/>
              </w:rPr>
              <w:fldChar w:fldCharType="end"/>
            </w:r>
          </w:hyperlink>
        </w:p>
        <w:p w14:paraId="277A7FCB" w14:textId="6614DE5D" w:rsidR="00A6566D" w:rsidRDefault="00A6566D">
          <w:pPr>
            <w:pStyle w:val="TOC1"/>
            <w:tabs>
              <w:tab w:val="right" w:leader="dot" w:pos="9016"/>
            </w:tabs>
            <w:rPr>
              <w:rFonts w:eastAsiaTheme="minorEastAsia"/>
              <w:noProof/>
              <w:sz w:val="24"/>
              <w:szCs w:val="24"/>
              <w:lang w:eastAsia="en-GB"/>
            </w:rPr>
          </w:pPr>
          <w:hyperlink w:anchor="_Toc224847521" w:history="1">
            <w:r w:rsidRPr="006F5461">
              <w:rPr>
                <w:rStyle w:val="Hyperlink"/>
                <w:rFonts w:ascii="Arial" w:eastAsia="Times New Roman" w:hAnsi="Arial" w:cs="Arial"/>
                <w:noProof/>
                <w:lang w:eastAsia="en-GB"/>
              </w:rPr>
              <w:t>References</w:t>
            </w:r>
            <w:r>
              <w:rPr>
                <w:noProof/>
                <w:webHidden/>
              </w:rPr>
              <w:tab/>
            </w:r>
            <w:r>
              <w:rPr>
                <w:noProof/>
                <w:webHidden/>
              </w:rPr>
              <w:fldChar w:fldCharType="begin"/>
            </w:r>
            <w:r>
              <w:rPr>
                <w:noProof/>
                <w:webHidden/>
              </w:rPr>
              <w:instrText xml:space="preserve"> PAGEREF _Toc224847521 \h </w:instrText>
            </w:r>
            <w:r>
              <w:rPr>
                <w:noProof/>
                <w:webHidden/>
              </w:rPr>
            </w:r>
            <w:r>
              <w:rPr>
                <w:noProof/>
                <w:webHidden/>
              </w:rPr>
              <w:fldChar w:fldCharType="separate"/>
            </w:r>
            <w:r w:rsidR="0066588C">
              <w:rPr>
                <w:noProof/>
                <w:webHidden/>
              </w:rPr>
              <w:t>24</w:t>
            </w:r>
            <w:r>
              <w:rPr>
                <w:noProof/>
                <w:webHidden/>
              </w:rPr>
              <w:fldChar w:fldCharType="end"/>
            </w:r>
          </w:hyperlink>
        </w:p>
        <w:p w14:paraId="4325431F" w14:textId="21B0F45B" w:rsidR="008E62C9" w:rsidRDefault="007200F2" w:rsidP="007200F2">
          <w:r>
            <w:rPr>
              <w:b/>
              <w:bCs/>
              <w:noProof/>
            </w:rPr>
            <w:fldChar w:fldCharType="end"/>
          </w:r>
        </w:p>
      </w:sdtContent>
    </w:sdt>
    <w:p w14:paraId="7C4241B8" w14:textId="22B410BA" w:rsidR="0014145B" w:rsidRPr="000D3FEC" w:rsidRDefault="002B7D68" w:rsidP="000D3FEC">
      <w:pPr>
        <w:pStyle w:val="Heading1"/>
        <w:spacing w:line="360" w:lineRule="auto"/>
        <w:rPr>
          <w:rFonts w:ascii="Arial" w:hAnsi="Arial" w:cs="Arial"/>
          <w:color w:val="auto"/>
          <w:sz w:val="32"/>
          <w:szCs w:val="32"/>
        </w:rPr>
      </w:pPr>
      <w:bookmarkStart w:id="0" w:name="_Toc224847487"/>
      <w:r w:rsidRPr="000D3FEC">
        <w:rPr>
          <w:rFonts w:ascii="Arial" w:hAnsi="Arial" w:cs="Arial"/>
          <w:color w:val="auto"/>
          <w:sz w:val="32"/>
          <w:szCs w:val="32"/>
        </w:rPr>
        <w:t>Introduction</w:t>
      </w:r>
      <w:bookmarkEnd w:id="0"/>
    </w:p>
    <w:p w14:paraId="403F4A04" w14:textId="77777777" w:rsidR="002D51F0" w:rsidRPr="000D3FEC" w:rsidRDefault="002D51F0" w:rsidP="000D3FEC">
      <w:pPr>
        <w:pStyle w:val="NormalWeb"/>
        <w:spacing w:line="360" w:lineRule="auto"/>
        <w:rPr>
          <w:rFonts w:ascii="Arial" w:hAnsi="Arial" w:cs="Arial"/>
        </w:rPr>
      </w:pPr>
      <w:r w:rsidRPr="000D3FEC">
        <w:rPr>
          <w:rFonts w:ascii="Arial" w:hAnsi="Arial" w:cs="Arial"/>
        </w:rPr>
        <w:t>International marketing requires organisations to adapt their strategies to different economic, cultural, and regulatory environments while maintaining a consistent global brand identity (</w:t>
      </w:r>
      <w:proofErr w:type="spellStart"/>
      <w:r w:rsidRPr="000D3FEC">
        <w:rPr>
          <w:rFonts w:ascii="Arial" w:hAnsi="Arial" w:cs="Arial"/>
        </w:rPr>
        <w:t>Cavusgil</w:t>
      </w:r>
      <w:proofErr w:type="spellEnd"/>
      <w:r w:rsidRPr="000D3FEC">
        <w:rPr>
          <w:rFonts w:ascii="Arial" w:hAnsi="Arial" w:cs="Arial"/>
        </w:rPr>
        <w:t>, Knight and Riesenberger, 2020). Multinational companies must therefore balance standardisation and localisation to achieve competitive advantage in foreign markets.</w:t>
      </w:r>
    </w:p>
    <w:p w14:paraId="0D5A2C68" w14:textId="77777777" w:rsidR="00B927EF" w:rsidRPr="000D3FEC" w:rsidRDefault="002D51F0" w:rsidP="000D3FEC">
      <w:pPr>
        <w:pStyle w:val="NormalWeb"/>
        <w:spacing w:line="360" w:lineRule="auto"/>
        <w:rPr>
          <w:rFonts w:ascii="Arial" w:hAnsi="Arial" w:cs="Arial"/>
        </w:rPr>
      </w:pPr>
      <w:r w:rsidRPr="000D3FEC">
        <w:rPr>
          <w:rFonts w:ascii="Arial" w:hAnsi="Arial" w:cs="Arial"/>
        </w:rPr>
        <w:t>This report analyses the international marketing strategies of IKEA in the United Kingdom and Lithuania. These two markets differ significantly in terms of economic development, cultural characteristics, and consumer behaviour. The report evaluates IKEA’s macro-environment using PESTEL, examines cultural differences through Hofstede’s framework, and compares segmentation, targeting, positioning (STP) and the marketing mix (7Ps). The aim is to assess how IKEA adapts its strategy across markets and to evaluate its effectiveness.</w:t>
      </w:r>
    </w:p>
    <w:p w14:paraId="065037B7" w14:textId="26D325B4" w:rsidR="00B927EF" w:rsidRPr="000D3FEC" w:rsidRDefault="00B927EF" w:rsidP="000D3FEC">
      <w:pPr>
        <w:pStyle w:val="NormalWeb"/>
        <w:spacing w:line="360" w:lineRule="auto"/>
        <w:rPr>
          <w:rFonts w:ascii="Arial" w:hAnsi="Arial" w:cs="Arial"/>
        </w:rPr>
      </w:pPr>
      <w:r w:rsidRPr="000D3FEC">
        <w:rPr>
          <w:rFonts w:ascii="Arial" w:hAnsi="Arial" w:cs="Arial"/>
        </w:rPr>
        <w:t>This report also critically evaluates the effectiveness of IKEA’s strategies in both markets and identifies areas for strategic improvement.</w:t>
      </w:r>
    </w:p>
    <w:p w14:paraId="3F53415F" w14:textId="77FFB5AC" w:rsidR="00C14483" w:rsidRPr="00DA21FC" w:rsidRDefault="00C14483" w:rsidP="00DA21FC">
      <w:pPr>
        <w:pStyle w:val="NormalWeb"/>
        <w:spacing w:line="360" w:lineRule="auto"/>
        <w:rPr>
          <w:rFonts w:ascii="Arial" w:hAnsi="Arial" w:cs="Arial"/>
          <w:sz w:val="32"/>
          <w:szCs w:val="32"/>
        </w:rPr>
      </w:pPr>
      <w:bookmarkStart w:id="1" w:name="_Toc224847488"/>
      <w:r w:rsidRPr="00DA21FC">
        <w:rPr>
          <w:rStyle w:val="Heading1Char"/>
          <w:rFonts w:ascii="Arial" w:hAnsi="Arial" w:cs="Arial"/>
          <w:color w:val="auto"/>
          <w:sz w:val="32"/>
          <w:szCs w:val="32"/>
        </w:rPr>
        <w:t>PESTLE analysis, IKEA in UK and Lithuania</w:t>
      </w:r>
      <w:bookmarkEnd w:id="1"/>
      <w:r w:rsidRPr="00DA21FC">
        <w:rPr>
          <w:rFonts w:ascii="Arial" w:hAnsi="Arial" w:cs="Arial"/>
          <w:sz w:val="32"/>
          <w:szCs w:val="32"/>
        </w:rPr>
        <w:t>.</w:t>
      </w:r>
    </w:p>
    <w:p w14:paraId="1FD84007" w14:textId="483CB010" w:rsidR="00EF2595" w:rsidRPr="00DA21FC" w:rsidRDefault="00EF2595" w:rsidP="00DA21FC">
      <w:pPr>
        <w:pStyle w:val="NormalWeb"/>
        <w:spacing w:line="360" w:lineRule="auto"/>
        <w:rPr>
          <w:rFonts w:ascii="Arial" w:hAnsi="Arial" w:cs="Arial"/>
        </w:rPr>
      </w:pPr>
      <w:r w:rsidRPr="00DA21FC">
        <w:rPr>
          <w:rFonts w:ascii="Arial" w:hAnsi="Arial" w:cs="Arial"/>
        </w:rPr>
        <w:t>The PESTEL framework is widely used to analyse macro-environmental factors affecting international businesses (Daniels, Radebaugh and Sullivan, 2019).</w:t>
      </w:r>
    </w:p>
    <w:p w14:paraId="41AEA339" w14:textId="150FE4C6" w:rsidR="00C14483" w:rsidRPr="00DA21FC" w:rsidRDefault="00C14483" w:rsidP="00DA21FC">
      <w:pPr>
        <w:pStyle w:val="Heading2"/>
        <w:spacing w:line="360" w:lineRule="auto"/>
        <w:rPr>
          <w:rFonts w:ascii="Arial" w:hAnsi="Arial" w:cs="Arial"/>
          <w:color w:val="auto"/>
          <w:sz w:val="28"/>
          <w:szCs w:val="28"/>
        </w:rPr>
      </w:pPr>
      <w:bookmarkStart w:id="2" w:name="_Toc224847489"/>
      <w:r w:rsidRPr="00DA21FC">
        <w:rPr>
          <w:rFonts w:ascii="Arial" w:hAnsi="Arial" w:cs="Arial"/>
          <w:color w:val="auto"/>
          <w:sz w:val="28"/>
          <w:szCs w:val="28"/>
        </w:rPr>
        <w:t>Political factors</w:t>
      </w:r>
      <w:bookmarkEnd w:id="2"/>
    </w:p>
    <w:p w14:paraId="6F48D7A6" w14:textId="27C560A3" w:rsidR="00C14483" w:rsidRPr="00DA21FC" w:rsidRDefault="00C14483" w:rsidP="00DA21FC">
      <w:pPr>
        <w:spacing w:line="360" w:lineRule="auto"/>
        <w:rPr>
          <w:rFonts w:ascii="Arial" w:hAnsi="Arial" w:cs="Arial"/>
          <w:b/>
          <w:bCs/>
          <w:sz w:val="24"/>
          <w:szCs w:val="24"/>
        </w:rPr>
      </w:pPr>
      <w:r w:rsidRPr="00DA21FC">
        <w:rPr>
          <w:rFonts w:ascii="Arial" w:hAnsi="Arial" w:cs="Arial"/>
          <w:b/>
          <w:bCs/>
          <w:sz w:val="24"/>
          <w:szCs w:val="24"/>
        </w:rPr>
        <w:t>United Kingdom</w:t>
      </w:r>
    </w:p>
    <w:p w14:paraId="45CD3F23" w14:textId="6A18BB26" w:rsidR="00C14483" w:rsidRPr="00DA21FC" w:rsidRDefault="00C14483" w:rsidP="00DA21FC">
      <w:pPr>
        <w:spacing w:before="100" w:beforeAutospacing="1" w:after="100" w:afterAutospacing="1" w:line="360" w:lineRule="auto"/>
        <w:rPr>
          <w:rFonts w:ascii="Arial" w:eastAsia="Times New Roman" w:hAnsi="Arial" w:cs="Arial"/>
          <w:kern w:val="0"/>
          <w:sz w:val="24"/>
          <w:szCs w:val="24"/>
          <w:lang w:eastAsia="en-GB"/>
          <w14:ligatures w14:val="none"/>
        </w:rPr>
      </w:pPr>
      <w:r w:rsidRPr="00DA21FC">
        <w:rPr>
          <w:rFonts w:ascii="Arial" w:eastAsia="Times New Roman" w:hAnsi="Arial" w:cs="Arial"/>
          <w:kern w:val="0"/>
          <w:sz w:val="24"/>
          <w:szCs w:val="24"/>
          <w:lang w:eastAsia="en-GB"/>
          <w14:ligatures w14:val="none"/>
        </w:rPr>
        <w:t xml:space="preserve">The UK retail environment is shaped by stable regulatory frameworks, strong labour protections, and increasing political pressure for ethical employment practices. IKEA’s adoption of the Living Wage Foundation rate demonstrates its alignment with UK political expectations around fair pay (Dham, 2015). Additionally, policies promoting work–life balance influence IKEA’s scheduling reforms, such as </w:t>
      </w:r>
      <w:r w:rsidRPr="00DA21FC">
        <w:rPr>
          <w:rFonts w:ascii="Arial" w:eastAsia="Times New Roman" w:hAnsi="Arial" w:cs="Arial"/>
          <w:kern w:val="0"/>
          <w:sz w:val="24"/>
          <w:szCs w:val="24"/>
          <w:lang w:eastAsia="en-GB"/>
          <w14:ligatures w14:val="none"/>
        </w:rPr>
        <w:lastRenderedPageBreak/>
        <w:t>guaranteeing staff one weekend off in four (Scott, 2017).</w:t>
      </w:r>
      <w:r w:rsidR="000E4B95" w:rsidRPr="00DA21FC">
        <w:rPr>
          <w:rFonts w:ascii="Arial" w:hAnsi="Arial" w:cs="Arial"/>
          <w:sz w:val="24"/>
          <w:szCs w:val="24"/>
        </w:rPr>
        <w:t xml:space="preserve"> These political and regulatory pressures increase IKEA’s operational costs and require continuous investment in compliance and human resource policies. As a result, IKEA must balance ethical commitments with cost efficiency, which may reduce profit margins in the highly competitive UK retail market.</w:t>
      </w:r>
    </w:p>
    <w:p w14:paraId="6DFC08E3" w14:textId="492B97EE" w:rsidR="00C14483" w:rsidRPr="00DA21FC" w:rsidRDefault="00C14483" w:rsidP="00DA21FC">
      <w:pPr>
        <w:spacing w:line="360" w:lineRule="auto"/>
        <w:rPr>
          <w:rFonts w:ascii="Arial" w:hAnsi="Arial" w:cs="Arial"/>
          <w:b/>
          <w:bCs/>
          <w:sz w:val="24"/>
          <w:szCs w:val="24"/>
          <w:lang w:eastAsia="en-GB"/>
        </w:rPr>
      </w:pPr>
      <w:r w:rsidRPr="00DA21FC">
        <w:rPr>
          <w:rFonts w:ascii="Arial" w:hAnsi="Arial" w:cs="Arial"/>
          <w:b/>
          <w:bCs/>
          <w:sz w:val="24"/>
          <w:szCs w:val="24"/>
          <w:lang w:eastAsia="en-GB"/>
        </w:rPr>
        <w:t>Lithuania</w:t>
      </w:r>
    </w:p>
    <w:p w14:paraId="67BEFB77" w14:textId="322CB53A" w:rsidR="00C14483" w:rsidRPr="00DA21FC" w:rsidRDefault="00C14483" w:rsidP="00DA21FC">
      <w:pPr>
        <w:spacing w:before="100" w:beforeAutospacing="1" w:after="100" w:afterAutospacing="1" w:line="360" w:lineRule="auto"/>
        <w:rPr>
          <w:rFonts w:ascii="Arial" w:eastAsia="Times New Roman" w:hAnsi="Arial" w:cs="Arial"/>
          <w:kern w:val="0"/>
          <w:sz w:val="24"/>
          <w:szCs w:val="24"/>
          <w:lang w:eastAsia="en-GB"/>
          <w14:ligatures w14:val="none"/>
        </w:rPr>
      </w:pPr>
      <w:r w:rsidRPr="00DA21FC">
        <w:rPr>
          <w:rFonts w:ascii="Arial" w:eastAsia="Times New Roman" w:hAnsi="Arial" w:cs="Arial"/>
          <w:kern w:val="0"/>
          <w:sz w:val="24"/>
          <w:szCs w:val="24"/>
          <w:lang w:eastAsia="en-GB"/>
          <w14:ligatures w14:val="none"/>
        </w:rPr>
        <w:t xml:space="preserve">Lithuania’s political environment strongly supports renewable energy development and industrial investment. IKEA’s ownership of a 45 MW wind farm in </w:t>
      </w:r>
      <w:proofErr w:type="spellStart"/>
      <w:r w:rsidRPr="00DA21FC">
        <w:rPr>
          <w:rFonts w:ascii="Arial" w:eastAsia="Times New Roman" w:hAnsi="Arial" w:cs="Arial"/>
          <w:kern w:val="0"/>
          <w:sz w:val="24"/>
          <w:szCs w:val="24"/>
          <w:lang w:eastAsia="en-GB"/>
          <w14:ligatures w14:val="none"/>
        </w:rPr>
        <w:t>Mažeikiai</w:t>
      </w:r>
      <w:proofErr w:type="spellEnd"/>
      <w:r w:rsidRPr="00DA21FC">
        <w:rPr>
          <w:rFonts w:ascii="Arial" w:eastAsia="Times New Roman" w:hAnsi="Arial" w:cs="Arial"/>
          <w:kern w:val="0"/>
          <w:sz w:val="24"/>
          <w:szCs w:val="24"/>
          <w:lang w:eastAsia="en-GB"/>
          <w14:ligatures w14:val="none"/>
        </w:rPr>
        <w:t xml:space="preserve"> reflects favourable national policies that encourage foreign investment in sustainable infrastructure (Space Daily, 2017). Political stability and EU membership further support IKEA’s long</w:t>
      </w:r>
      <w:r w:rsidRPr="00DA21FC">
        <w:rPr>
          <w:rFonts w:ascii="Arial" w:eastAsia="Times New Roman" w:hAnsi="Arial" w:cs="Arial"/>
          <w:kern w:val="0"/>
          <w:sz w:val="24"/>
          <w:szCs w:val="24"/>
          <w:lang w:eastAsia="en-GB"/>
          <w14:ligatures w14:val="none"/>
        </w:rPr>
        <w:noBreakHyphen/>
        <w:t>term operations and supply</w:t>
      </w:r>
      <w:r w:rsidRPr="00DA21FC">
        <w:rPr>
          <w:rFonts w:ascii="Arial" w:eastAsia="Times New Roman" w:hAnsi="Arial" w:cs="Arial"/>
          <w:kern w:val="0"/>
          <w:sz w:val="24"/>
          <w:szCs w:val="24"/>
          <w:lang w:eastAsia="en-GB"/>
          <w14:ligatures w14:val="none"/>
        </w:rPr>
        <w:noBreakHyphen/>
        <w:t>chain investments.</w:t>
      </w:r>
      <w:r w:rsidR="00731F4B" w:rsidRPr="00DA21FC">
        <w:rPr>
          <w:rFonts w:ascii="Arial" w:hAnsi="Arial" w:cs="Arial"/>
          <w:sz w:val="24"/>
          <w:szCs w:val="24"/>
        </w:rPr>
        <w:t xml:space="preserve"> This supportive political environment provides IKEA with a strategic advantage by reducing regulatory barriers and encouraging long-term investment. However, reliance on favourable policies may expose IKEA to future risks if government priorities or EU regulations change.</w:t>
      </w:r>
    </w:p>
    <w:p w14:paraId="51A0E6A8" w14:textId="47F6F26C" w:rsidR="00C14483" w:rsidRPr="00DA21FC" w:rsidRDefault="00C14483" w:rsidP="00DA21FC">
      <w:pPr>
        <w:pStyle w:val="Heading2"/>
        <w:spacing w:line="360" w:lineRule="auto"/>
        <w:rPr>
          <w:rFonts w:ascii="Arial" w:eastAsia="Times New Roman" w:hAnsi="Arial" w:cs="Arial"/>
          <w:color w:val="auto"/>
          <w:sz w:val="28"/>
          <w:szCs w:val="28"/>
          <w:lang w:eastAsia="en-GB"/>
        </w:rPr>
      </w:pPr>
      <w:bookmarkStart w:id="3" w:name="_Toc224847490"/>
      <w:r w:rsidRPr="00DA21FC">
        <w:rPr>
          <w:rFonts w:ascii="Arial" w:eastAsia="Times New Roman" w:hAnsi="Arial" w:cs="Arial"/>
          <w:color w:val="auto"/>
          <w:sz w:val="28"/>
          <w:szCs w:val="28"/>
          <w:lang w:eastAsia="en-GB"/>
        </w:rPr>
        <w:t>Economic Factors</w:t>
      </w:r>
      <w:bookmarkEnd w:id="3"/>
    </w:p>
    <w:p w14:paraId="24BD8D4E" w14:textId="77777777" w:rsidR="00C14483" w:rsidRPr="00DA21FC" w:rsidRDefault="00C14483" w:rsidP="00DA21FC">
      <w:pPr>
        <w:spacing w:line="360" w:lineRule="auto"/>
        <w:rPr>
          <w:rFonts w:ascii="Arial" w:hAnsi="Arial" w:cs="Arial"/>
          <w:b/>
          <w:bCs/>
          <w:sz w:val="24"/>
          <w:szCs w:val="24"/>
          <w:lang w:eastAsia="en-GB"/>
        </w:rPr>
      </w:pPr>
      <w:r w:rsidRPr="00DA21FC">
        <w:rPr>
          <w:rFonts w:ascii="Arial" w:hAnsi="Arial" w:cs="Arial"/>
          <w:b/>
          <w:bCs/>
          <w:sz w:val="24"/>
          <w:szCs w:val="24"/>
          <w:lang w:eastAsia="en-GB"/>
        </w:rPr>
        <w:t>United Kingdom</w:t>
      </w:r>
    </w:p>
    <w:p w14:paraId="16E2ADC0" w14:textId="069E37B9" w:rsidR="00C14483" w:rsidRPr="00DA21FC" w:rsidRDefault="00C14483" w:rsidP="00DA21FC">
      <w:pPr>
        <w:pStyle w:val="NormalWeb"/>
        <w:spacing w:line="360" w:lineRule="auto"/>
        <w:rPr>
          <w:rFonts w:ascii="Arial" w:hAnsi="Arial" w:cs="Arial"/>
        </w:rPr>
      </w:pPr>
      <w:r w:rsidRPr="00DA21FC">
        <w:rPr>
          <w:rFonts w:ascii="Arial" w:hAnsi="Arial" w:cs="Arial"/>
        </w:rPr>
        <w:t>The UK retail sector faces rising operational costs, labour shortages, and intense competition from e</w:t>
      </w:r>
      <w:r w:rsidRPr="00DA21FC">
        <w:rPr>
          <w:rFonts w:ascii="Arial" w:hAnsi="Arial" w:cs="Arial"/>
        </w:rPr>
        <w:noBreakHyphen/>
        <w:t>commerce.</w:t>
      </w:r>
      <w:r w:rsidR="00CB382E" w:rsidRPr="00DA21FC">
        <w:rPr>
          <w:rFonts w:ascii="Arial" w:hAnsi="Arial" w:cs="Arial"/>
        </w:rPr>
        <w:t xml:space="preserve"> “These competitive pressures reflect structural forces described by Porter</w:t>
      </w:r>
      <w:r w:rsidR="00F77DBE">
        <w:rPr>
          <w:rFonts w:ascii="Arial" w:hAnsi="Arial" w:cs="Arial"/>
        </w:rPr>
        <w:t xml:space="preserve"> (</w:t>
      </w:r>
      <w:r w:rsidR="00CB382E" w:rsidRPr="00DA21FC">
        <w:rPr>
          <w:rStyle w:val="Strong"/>
          <w:rFonts w:ascii="Arial" w:eastAsiaTheme="majorEastAsia" w:hAnsi="Arial" w:cs="Arial"/>
          <w:b w:val="0"/>
          <w:bCs w:val="0"/>
        </w:rPr>
        <w:t>2008)</w:t>
      </w:r>
      <w:r w:rsidR="00CB382E" w:rsidRPr="00DA21FC">
        <w:rPr>
          <w:rFonts w:ascii="Arial" w:hAnsi="Arial" w:cs="Arial"/>
        </w:rPr>
        <w:t>.”</w:t>
      </w:r>
      <w:r w:rsidRPr="00DA21FC">
        <w:rPr>
          <w:rFonts w:ascii="Arial" w:hAnsi="Arial" w:cs="Arial"/>
        </w:rPr>
        <w:t xml:space="preserve"> The rapid decline in industrial space has forced retailers, including IKEA, to rethink logistics and fulfilment strategies (Rosso, 2017). These pressures increase the cost of last</w:t>
      </w:r>
      <w:r w:rsidRPr="00DA21FC">
        <w:rPr>
          <w:rFonts w:ascii="Arial" w:hAnsi="Arial" w:cs="Arial"/>
        </w:rPr>
        <w:noBreakHyphen/>
        <w:t xml:space="preserve">mile delivery and stock management, influencing IKEA’s shift toward smaller urban formats and online fulfilment </w:t>
      </w:r>
      <w:r w:rsidR="008F3430" w:rsidRPr="00DA21FC">
        <w:rPr>
          <w:rFonts w:ascii="Arial" w:hAnsi="Arial" w:cs="Arial"/>
        </w:rPr>
        <w:t>hubs</w:t>
      </w:r>
      <w:r w:rsidR="006D352C" w:rsidRPr="00DA21FC">
        <w:rPr>
          <w:rFonts w:ascii="Arial" w:hAnsi="Arial" w:cs="Arial"/>
        </w:rPr>
        <w:t xml:space="preserve"> </w:t>
      </w:r>
      <w:r w:rsidR="008F3430" w:rsidRPr="00DA21FC">
        <w:rPr>
          <w:rStyle w:val="Strong"/>
          <w:rFonts w:ascii="Arial" w:hAnsi="Arial" w:cs="Arial"/>
          <w:b w:val="0"/>
          <w:bCs w:val="0"/>
        </w:rPr>
        <w:t>(</w:t>
      </w:r>
      <w:r w:rsidR="00DD1B2A" w:rsidRPr="00DA21FC">
        <w:rPr>
          <w:rStyle w:val="Strong"/>
          <w:rFonts w:ascii="Arial" w:hAnsi="Arial" w:cs="Arial"/>
          <w:b w:val="0"/>
          <w:bCs w:val="0"/>
        </w:rPr>
        <w:t>Christopher, 2016)</w:t>
      </w:r>
      <w:r w:rsidR="00DD1B2A" w:rsidRPr="00DA21FC">
        <w:rPr>
          <w:rFonts w:ascii="Arial" w:hAnsi="Arial" w:cs="Arial"/>
          <w:b/>
          <w:bCs/>
        </w:rPr>
        <w:t>.</w:t>
      </w:r>
      <w:r w:rsidR="00831F5F" w:rsidRPr="00DA21FC">
        <w:rPr>
          <w:rFonts w:ascii="Arial" w:hAnsi="Arial" w:cs="Arial"/>
        </w:rPr>
        <w:t xml:space="preserve"> These economic pressures increase operational complexity and force IKEA to invest in alternative distribution models, such as smaller urban stores and fulfilment centres. While this enhances convenience, it also increases capital expenditure and reduces cost efficiency.</w:t>
      </w:r>
    </w:p>
    <w:p w14:paraId="11304C03" w14:textId="77777777" w:rsidR="00C14483" w:rsidRPr="00DA21FC" w:rsidRDefault="00C14483" w:rsidP="00DA21FC">
      <w:pPr>
        <w:spacing w:line="360" w:lineRule="auto"/>
        <w:rPr>
          <w:rFonts w:ascii="Arial" w:hAnsi="Arial" w:cs="Arial"/>
          <w:b/>
          <w:bCs/>
          <w:sz w:val="24"/>
          <w:szCs w:val="24"/>
          <w:lang w:eastAsia="en-GB"/>
        </w:rPr>
      </w:pPr>
      <w:r w:rsidRPr="00DA21FC">
        <w:rPr>
          <w:rFonts w:ascii="Arial" w:hAnsi="Arial" w:cs="Arial"/>
          <w:b/>
          <w:bCs/>
          <w:sz w:val="24"/>
          <w:szCs w:val="24"/>
          <w:lang w:eastAsia="en-GB"/>
        </w:rPr>
        <w:t>Lithuania</w:t>
      </w:r>
    </w:p>
    <w:p w14:paraId="04E0B77B" w14:textId="1789BABC" w:rsidR="00C14483" w:rsidRPr="00DA21FC" w:rsidRDefault="00C14483" w:rsidP="00DA21FC">
      <w:pPr>
        <w:spacing w:before="100" w:beforeAutospacing="1" w:after="100" w:afterAutospacing="1" w:line="360" w:lineRule="auto"/>
        <w:rPr>
          <w:rFonts w:ascii="Arial" w:eastAsia="Times New Roman" w:hAnsi="Arial" w:cs="Arial"/>
          <w:kern w:val="0"/>
          <w:sz w:val="24"/>
          <w:szCs w:val="24"/>
          <w:lang w:eastAsia="en-GB"/>
          <w14:ligatures w14:val="none"/>
        </w:rPr>
      </w:pPr>
      <w:r w:rsidRPr="00DA21FC">
        <w:rPr>
          <w:rFonts w:ascii="Arial" w:eastAsia="Times New Roman" w:hAnsi="Arial" w:cs="Arial"/>
          <w:kern w:val="0"/>
          <w:sz w:val="24"/>
          <w:szCs w:val="24"/>
          <w:lang w:eastAsia="en-GB"/>
          <w14:ligatures w14:val="none"/>
        </w:rPr>
        <w:lastRenderedPageBreak/>
        <w:t>Lithuania benefits from a strong manufacturing base and competitive labour costs, making it a strategic production hub for IKEA. Major suppliers such as SC Freda invest in advanced technologies like UV</w:t>
      </w:r>
      <w:r w:rsidRPr="00DA21FC">
        <w:rPr>
          <w:rFonts w:ascii="Arial" w:eastAsia="Times New Roman" w:hAnsi="Arial" w:cs="Arial"/>
          <w:kern w:val="0"/>
          <w:sz w:val="24"/>
          <w:szCs w:val="24"/>
          <w:lang w:eastAsia="en-GB"/>
          <w14:ligatures w14:val="none"/>
        </w:rPr>
        <w:noBreakHyphen/>
        <w:t>LED curing to meet IKEA’s efficiency and quality standards (FDMC, 2019). The growth of the renewable</w:t>
      </w:r>
      <w:r w:rsidRPr="00DA21FC">
        <w:rPr>
          <w:rFonts w:ascii="Arial" w:eastAsia="Times New Roman" w:hAnsi="Arial" w:cs="Arial"/>
          <w:kern w:val="0"/>
          <w:sz w:val="24"/>
          <w:szCs w:val="24"/>
          <w:lang w:eastAsia="en-GB"/>
          <w14:ligatures w14:val="none"/>
        </w:rPr>
        <w:noBreakHyphen/>
        <w:t>energy sector also reduces long</w:t>
      </w:r>
      <w:r w:rsidRPr="00DA21FC">
        <w:rPr>
          <w:rFonts w:ascii="Arial" w:eastAsia="Times New Roman" w:hAnsi="Arial" w:cs="Arial"/>
          <w:kern w:val="0"/>
          <w:sz w:val="24"/>
          <w:szCs w:val="24"/>
          <w:lang w:eastAsia="en-GB"/>
          <w14:ligatures w14:val="none"/>
        </w:rPr>
        <w:noBreakHyphen/>
        <w:t>term operational costs, supported by IKEA’s wind</w:t>
      </w:r>
      <w:r w:rsidRPr="00DA21FC">
        <w:rPr>
          <w:rFonts w:ascii="Arial" w:eastAsia="Times New Roman" w:hAnsi="Arial" w:cs="Arial"/>
          <w:kern w:val="0"/>
          <w:sz w:val="24"/>
          <w:szCs w:val="24"/>
          <w:lang w:eastAsia="en-GB"/>
          <w14:ligatures w14:val="none"/>
        </w:rPr>
        <w:noBreakHyphen/>
        <w:t>farm investment.</w:t>
      </w:r>
      <w:r w:rsidR="001732F7" w:rsidRPr="00DA21FC">
        <w:rPr>
          <w:rFonts w:ascii="Arial" w:hAnsi="Arial" w:cs="Arial"/>
          <w:sz w:val="24"/>
          <w:szCs w:val="24"/>
        </w:rPr>
        <w:t xml:space="preserve"> While lower labour costs provide a competitive advantage, limited purchasing power restricts IKEA’s ability to introduce higher-margin products. This may constrain profitability despite strong market demand.</w:t>
      </w:r>
    </w:p>
    <w:p w14:paraId="75698BB2" w14:textId="77777777" w:rsidR="00C14483" w:rsidRPr="00DA21FC" w:rsidRDefault="00C14483" w:rsidP="00DA21FC">
      <w:pPr>
        <w:pStyle w:val="Heading2"/>
        <w:spacing w:line="360" w:lineRule="auto"/>
        <w:rPr>
          <w:rFonts w:ascii="Arial" w:eastAsia="Times New Roman" w:hAnsi="Arial" w:cs="Arial"/>
          <w:color w:val="auto"/>
          <w:sz w:val="28"/>
          <w:szCs w:val="28"/>
          <w:lang w:eastAsia="en-GB"/>
        </w:rPr>
      </w:pPr>
      <w:bookmarkStart w:id="4" w:name="_Toc224847491"/>
      <w:r w:rsidRPr="00DA21FC">
        <w:rPr>
          <w:rFonts w:ascii="Arial" w:eastAsia="Times New Roman" w:hAnsi="Arial" w:cs="Arial"/>
          <w:color w:val="auto"/>
          <w:sz w:val="28"/>
          <w:szCs w:val="28"/>
          <w:lang w:eastAsia="en-GB"/>
        </w:rPr>
        <w:t>Social Factors</w:t>
      </w:r>
      <w:bookmarkEnd w:id="4"/>
    </w:p>
    <w:p w14:paraId="6D2132E8" w14:textId="77777777" w:rsidR="00C14483" w:rsidRPr="00DA21FC" w:rsidRDefault="00C14483" w:rsidP="00DA21FC">
      <w:pPr>
        <w:spacing w:line="360" w:lineRule="auto"/>
        <w:rPr>
          <w:rFonts w:ascii="Arial" w:hAnsi="Arial" w:cs="Arial"/>
          <w:b/>
          <w:bCs/>
          <w:sz w:val="24"/>
          <w:szCs w:val="24"/>
          <w:lang w:eastAsia="en-GB"/>
        </w:rPr>
      </w:pPr>
      <w:r w:rsidRPr="00DA21FC">
        <w:rPr>
          <w:rFonts w:ascii="Arial" w:hAnsi="Arial" w:cs="Arial"/>
          <w:b/>
          <w:bCs/>
          <w:sz w:val="24"/>
          <w:szCs w:val="24"/>
          <w:lang w:eastAsia="en-GB"/>
        </w:rPr>
        <w:t>United Kingdom</w:t>
      </w:r>
    </w:p>
    <w:p w14:paraId="2DAAE93D" w14:textId="09074E43" w:rsidR="00C14483" w:rsidRPr="00DA21FC" w:rsidRDefault="00C14483" w:rsidP="00DA21FC">
      <w:pPr>
        <w:spacing w:before="100" w:beforeAutospacing="1" w:after="100" w:afterAutospacing="1" w:line="360" w:lineRule="auto"/>
        <w:rPr>
          <w:rFonts w:ascii="Arial" w:eastAsia="Times New Roman" w:hAnsi="Arial" w:cs="Arial"/>
          <w:kern w:val="0"/>
          <w:sz w:val="24"/>
          <w:szCs w:val="24"/>
          <w:lang w:eastAsia="en-GB"/>
          <w14:ligatures w14:val="none"/>
        </w:rPr>
      </w:pPr>
      <w:r w:rsidRPr="00DA21FC">
        <w:rPr>
          <w:rFonts w:ascii="Arial" w:eastAsia="Times New Roman" w:hAnsi="Arial" w:cs="Arial"/>
          <w:kern w:val="0"/>
          <w:sz w:val="24"/>
          <w:szCs w:val="24"/>
          <w:lang w:eastAsia="en-GB"/>
          <w14:ligatures w14:val="none"/>
        </w:rPr>
        <w:t>UK consumers increasingly value convenience, speed, and stress</w:t>
      </w:r>
      <w:r w:rsidRPr="00DA21FC">
        <w:rPr>
          <w:rFonts w:ascii="Arial" w:eastAsia="Times New Roman" w:hAnsi="Arial" w:cs="Arial"/>
          <w:kern w:val="0"/>
          <w:sz w:val="24"/>
          <w:szCs w:val="24"/>
          <w:lang w:eastAsia="en-GB"/>
          <w14:ligatures w14:val="none"/>
        </w:rPr>
        <w:noBreakHyphen/>
        <w:t>free shopping. Opinion commentary highlights frustration with IKEA’s traditional flat</w:t>
      </w:r>
      <w:r w:rsidRPr="00DA21FC">
        <w:rPr>
          <w:rFonts w:ascii="Arial" w:eastAsia="Times New Roman" w:hAnsi="Arial" w:cs="Arial"/>
          <w:kern w:val="0"/>
          <w:sz w:val="24"/>
          <w:szCs w:val="24"/>
          <w:lang w:eastAsia="en-GB"/>
          <w14:ligatures w14:val="none"/>
        </w:rPr>
        <w:noBreakHyphen/>
        <w:t>pack model and complex store layouts (Week, 2017). At the same time, UK society places strong emphasis on ethical employment, prompting IKEA to enhance staff wellbeing through living</w:t>
      </w:r>
      <w:r w:rsidRPr="00DA21FC">
        <w:rPr>
          <w:rFonts w:ascii="Arial" w:eastAsia="Times New Roman" w:hAnsi="Arial" w:cs="Arial"/>
          <w:kern w:val="0"/>
          <w:sz w:val="24"/>
          <w:szCs w:val="24"/>
          <w:lang w:eastAsia="en-GB"/>
          <w14:ligatures w14:val="none"/>
        </w:rPr>
        <w:noBreakHyphen/>
        <w:t>wage policies and improved scheduling (Dham, 2015; Scott, 2017).</w:t>
      </w:r>
      <w:r w:rsidR="00F94EFB" w:rsidRPr="00DA21FC">
        <w:rPr>
          <w:rFonts w:ascii="Arial" w:hAnsi="Arial" w:cs="Arial"/>
          <w:sz w:val="24"/>
          <w:szCs w:val="24"/>
        </w:rPr>
        <w:t xml:space="preserve"> This shift in consumer expectations requires IKEA to continuously innovate its retail experience, moving beyond traditional self-service models. Failure to adapt may reduce customer satisfaction in an increasingly convenience-driven market.</w:t>
      </w:r>
    </w:p>
    <w:p w14:paraId="10C2A5DA" w14:textId="77777777" w:rsidR="00C14483" w:rsidRPr="00DA21FC" w:rsidRDefault="00C14483" w:rsidP="00DA21FC">
      <w:pPr>
        <w:spacing w:line="360" w:lineRule="auto"/>
        <w:rPr>
          <w:rFonts w:ascii="Arial" w:hAnsi="Arial" w:cs="Arial"/>
          <w:b/>
          <w:bCs/>
          <w:sz w:val="24"/>
          <w:szCs w:val="24"/>
          <w:lang w:eastAsia="en-GB"/>
        </w:rPr>
      </w:pPr>
      <w:r w:rsidRPr="00DA21FC">
        <w:rPr>
          <w:rFonts w:ascii="Arial" w:hAnsi="Arial" w:cs="Arial"/>
          <w:b/>
          <w:bCs/>
          <w:sz w:val="24"/>
          <w:szCs w:val="24"/>
          <w:lang w:eastAsia="en-GB"/>
        </w:rPr>
        <w:t>Lithuania</w:t>
      </w:r>
    </w:p>
    <w:p w14:paraId="045474CA" w14:textId="604E969A" w:rsidR="00F94EFB" w:rsidRPr="00DA21FC" w:rsidRDefault="00C14483" w:rsidP="00DA21FC">
      <w:pPr>
        <w:pStyle w:val="NormalWeb"/>
        <w:spacing w:line="360" w:lineRule="auto"/>
        <w:rPr>
          <w:rFonts w:ascii="Arial" w:hAnsi="Arial" w:cs="Arial"/>
        </w:rPr>
      </w:pPr>
      <w:r w:rsidRPr="00DA21FC">
        <w:rPr>
          <w:rFonts w:ascii="Arial" w:hAnsi="Arial" w:cs="Arial"/>
        </w:rPr>
        <w:t>Lithuanian consumers are highly value</w:t>
      </w:r>
      <w:r w:rsidRPr="00DA21FC">
        <w:rPr>
          <w:rFonts w:ascii="Arial" w:hAnsi="Arial" w:cs="Arial"/>
        </w:rPr>
        <w:noBreakHyphen/>
        <w:t>driven and receptive to DIY solutions, as demonstrated by the popularity of flat</w:t>
      </w:r>
      <w:r w:rsidRPr="00DA21FC">
        <w:rPr>
          <w:rFonts w:ascii="Arial" w:hAnsi="Arial" w:cs="Arial"/>
        </w:rPr>
        <w:noBreakHyphen/>
        <w:t>pack furniture and even IKEA</w:t>
      </w:r>
      <w:r w:rsidRPr="00DA21FC">
        <w:rPr>
          <w:rFonts w:ascii="Arial" w:hAnsi="Arial" w:cs="Arial"/>
        </w:rPr>
        <w:noBreakHyphen/>
        <w:t>inspired solar kits (The Baltic Times, 2024). Social attitudes toward sustainability are also strengthening, aligning with IKEA’s renewable</w:t>
      </w:r>
      <w:r w:rsidRPr="00DA21FC">
        <w:rPr>
          <w:rFonts w:ascii="Arial" w:hAnsi="Arial" w:cs="Arial"/>
        </w:rPr>
        <w:noBreakHyphen/>
        <w:t>energy investments and eco</w:t>
      </w:r>
      <w:r w:rsidRPr="00DA21FC">
        <w:rPr>
          <w:rFonts w:ascii="Arial" w:hAnsi="Arial" w:cs="Arial"/>
        </w:rPr>
        <w:noBreakHyphen/>
        <w:t>friendly product messaging.</w:t>
      </w:r>
      <w:r w:rsidR="00F94EFB" w:rsidRPr="00DA21FC">
        <w:rPr>
          <w:rFonts w:ascii="Arial" w:hAnsi="Arial" w:cs="Arial"/>
        </w:rPr>
        <w:t xml:space="preserve"> This strong alignment between consumer values and IKEA’s core offering strengthens brand loyalty. However, high price sensitivity may limit opportunities for product diversification and premium positioning.</w:t>
      </w:r>
    </w:p>
    <w:p w14:paraId="166143C3" w14:textId="37110BED" w:rsidR="00C14483" w:rsidRPr="00C14483" w:rsidRDefault="00C14483" w:rsidP="00C14483">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C713FB8" w14:textId="59FB2F22" w:rsidR="00C14483" w:rsidRPr="00DA21FC" w:rsidRDefault="00C14483" w:rsidP="00DA21FC">
      <w:pPr>
        <w:pStyle w:val="Heading2"/>
        <w:spacing w:line="360" w:lineRule="auto"/>
        <w:rPr>
          <w:rFonts w:ascii="Arial" w:eastAsia="Times New Roman" w:hAnsi="Arial" w:cs="Arial"/>
          <w:color w:val="auto"/>
          <w:sz w:val="28"/>
          <w:szCs w:val="28"/>
          <w:lang w:eastAsia="en-GB"/>
        </w:rPr>
      </w:pPr>
      <w:bookmarkStart w:id="5" w:name="_Toc224847492"/>
      <w:r w:rsidRPr="00DA21FC">
        <w:rPr>
          <w:rFonts w:ascii="Arial" w:eastAsia="Times New Roman" w:hAnsi="Arial" w:cs="Arial"/>
          <w:color w:val="auto"/>
          <w:sz w:val="28"/>
          <w:szCs w:val="28"/>
          <w:lang w:eastAsia="en-GB"/>
        </w:rPr>
        <w:t>Technological Factors</w:t>
      </w:r>
      <w:bookmarkEnd w:id="5"/>
    </w:p>
    <w:p w14:paraId="0FA6524F" w14:textId="77777777" w:rsidR="00C14483" w:rsidRPr="00DA21FC" w:rsidRDefault="00C14483" w:rsidP="00DA21FC">
      <w:pPr>
        <w:spacing w:line="360" w:lineRule="auto"/>
        <w:rPr>
          <w:rFonts w:ascii="Arial" w:hAnsi="Arial" w:cs="Arial"/>
          <w:b/>
          <w:bCs/>
          <w:sz w:val="24"/>
          <w:szCs w:val="24"/>
          <w:lang w:eastAsia="en-GB"/>
        </w:rPr>
      </w:pPr>
      <w:r w:rsidRPr="00DA21FC">
        <w:rPr>
          <w:rFonts w:ascii="Arial" w:hAnsi="Arial" w:cs="Arial"/>
          <w:b/>
          <w:bCs/>
          <w:sz w:val="24"/>
          <w:szCs w:val="24"/>
          <w:lang w:eastAsia="en-GB"/>
        </w:rPr>
        <w:t>United Kingdom</w:t>
      </w:r>
    </w:p>
    <w:p w14:paraId="7AB059B7" w14:textId="18B86001" w:rsidR="00C14483" w:rsidRPr="00DA21FC" w:rsidRDefault="00C14483" w:rsidP="00DA21FC">
      <w:pPr>
        <w:spacing w:before="100" w:beforeAutospacing="1" w:after="100" w:afterAutospacing="1" w:line="360" w:lineRule="auto"/>
        <w:rPr>
          <w:rFonts w:ascii="Arial" w:eastAsia="Times New Roman" w:hAnsi="Arial" w:cs="Arial"/>
          <w:kern w:val="0"/>
          <w:sz w:val="24"/>
          <w:szCs w:val="24"/>
          <w:lang w:eastAsia="en-GB"/>
          <w14:ligatures w14:val="none"/>
        </w:rPr>
      </w:pPr>
      <w:r w:rsidRPr="00DA21FC">
        <w:rPr>
          <w:rFonts w:ascii="Arial" w:eastAsia="Times New Roman" w:hAnsi="Arial" w:cs="Arial"/>
          <w:kern w:val="0"/>
          <w:sz w:val="24"/>
          <w:szCs w:val="24"/>
          <w:lang w:eastAsia="en-GB"/>
          <w14:ligatures w14:val="none"/>
        </w:rPr>
        <w:lastRenderedPageBreak/>
        <w:t>Technological innovation in the UK retail sector is driven by automation, robotics, and digital fulfilment. Robotics research using IKEA furniture as a benchmark demonstrates the brand’s relevance in technological experimentation (Nature, 2018). However, limited industrial space (Rosso, 2017) constrains the expansion of large fulfilment centres, pushing IKEA toward more efficient digital logistics.</w:t>
      </w:r>
      <w:r w:rsidR="00D10271" w:rsidRPr="00DA21FC">
        <w:rPr>
          <w:rFonts w:ascii="Arial" w:hAnsi="Arial" w:cs="Arial"/>
          <w:sz w:val="24"/>
          <w:szCs w:val="24"/>
        </w:rPr>
        <w:t xml:space="preserve"> This technological environment creates opportunities for IKEA to enhance efficiency and customer experience. However, high investment costs and infrastructure limitations may reduce the speed of technological implementation.</w:t>
      </w:r>
    </w:p>
    <w:p w14:paraId="5A6ECA73" w14:textId="77777777" w:rsidR="00C14483" w:rsidRPr="00DA21FC" w:rsidRDefault="00C14483" w:rsidP="00DA21FC">
      <w:pPr>
        <w:spacing w:line="360" w:lineRule="auto"/>
        <w:rPr>
          <w:rFonts w:ascii="Arial" w:hAnsi="Arial" w:cs="Arial"/>
          <w:b/>
          <w:bCs/>
          <w:sz w:val="24"/>
          <w:szCs w:val="24"/>
          <w:lang w:eastAsia="en-GB"/>
        </w:rPr>
      </w:pPr>
      <w:r w:rsidRPr="00DA21FC">
        <w:rPr>
          <w:rFonts w:ascii="Arial" w:hAnsi="Arial" w:cs="Arial"/>
          <w:b/>
          <w:bCs/>
          <w:sz w:val="24"/>
          <w:szCs w:val="24"/>
          <w:lang w:eastAsia="en-GB"/>
        </w:rPr>
        <w:t>Lithuania</w:t>
      </w:r>
    </w:p>
    <w:p w14:paraId="6759791D" w14:textId="6B6B2232" w:rsidR="00C14483" w:rsidRPr="00DA21FC" w:rsidRDefault="00C14483" w:rsidP="00DA21FC">
      <w:pPr>
        <w:spacing w:before="100" w:beforeAutospacing="1" w:after="100" w:afterAutospacing="1" w:line="360" w:lineRule="auto"/>
        <w:rPr>
          <w:rFonts w:ascii="Arial" w:eastAsia="Times New Roman" w:hAnsi="Arial" w:cs="Arial"/>
          <w:kern w:val="0"/>
          <w:sz w:val="24"/>
          <w:szCs w:val="24"/>
          <w:lang w:eastAsia="en-GB"/>
          <w14:ligatures w14:val="none"/>
        </w:rPr>
      </w:pPr>
      <w:r w:rsidRPr="00DA21FC">
        <w:rPr>
          <w:rFonts w:ascii="Arial" w:eastAsia="Times New Roman" w:hAnsi="Arial" w:cs="Arial"/>
          <w:kern w:val="0"/>
          <w:sz w:val="24"/>
          <w:szCs w:val="24"/>
          <w:lang w:eastAsia="en-GB"/>
          <w14:ligatures w14:val="none"/>
        </w:rPr>
        <w:t>Lithuania’s manufacturing sector is technologically advanced, with suppliers adopting high</w:t>
      </w:r>
      <w:r w:rsidRPr="00DA21FC">
        <w:rPr>
          <w:rFonts w:ascii="Arial" w:eastAsia="Times New Roman" w:hAnsi="Arial" w:cs="Arial"/>
          <w:kern w:val="0"/>
          <w:sz w:val="24"/>
          <w:szCs w:val="24"/>
          <w:lang w:eastAsia="en-GB"/>
          <w14:ligatures w14:val="none"/>
        </w:rPr>
        <w:noBreakHyphen/>
        <w:t>precision UV</w:t>
      </w:r>
      <w:r w:rsidRPr="00DA21FC">
        <w:rPr>
          <w:rFonts w:ascii="Arial" w:eastAsia="Times New Roman" w:hAnsi="Arial" w:cs="Arial"/>
          <w:kern w:val="0"/>
          <w:sz w:val="24"/>
          <w:szCs w:val="24"/>
          <w:lang w:eastAsia="en-GB"/>
          <w14:ligatures w14:val="none"/>
        </w:rPr>
        <w:noBreakHyphen/>
        <w:t>LED curing systems that reduce energy use by 55% and improve production quality (FDMC, 2019). The country is also innovating in renewable energy and modular design, with companies applying IKEA’s flat</w:t>
      </w:r>
      <w:r w:rsidRPr="00DA21FC">
        <w:rPr>
          <w:rFonts w:ascii="Arial" w:eastAsia="Times New Roman" w:hAnsi="Arial" w:cs="Arial"/>
          <w:kern w:val="0"/>
          <w:sz w:val="24"/>
          <w:szCs w:val="24"/>
          <w:lang w:eastAsia="en-GB"/>
          <w14:ligatures w14:val="none"/>
        </w:rPr>
        <w:noBreakHyphen/>
        <w:t>pack concept to solar technology (The Baltic Times, 2024).</w:t>
      </w:r>
      <w:r w:rsidR="00FA45B9" w:rsidRPr="00DA21FC">
        <w:rPr>
          <w:rFonts w:ascii="Arial" w:hAnsi="Arial" w:cs="Arial"/>
          <w:sz w:val="24"/>
          <w:szCs w:val="24"/>
        </w:rPr>
        <w:t xml:space="preserve"> These technological advancements improve production efficiency and sustainability. However, slower digital adoption compared with the UK may limit the growth of e-commerce and digital retail strategies.</w:t>
      </w:r>
    </w:p>
    <w:p w14:paraId="6E88377B" w14:textId="1A45440F" w:rsidR="00C14483" w:rsidRPr="00DA21FC" w:rsidRDefault="00C14483" w:rsidP="00DA21FC">
      <w:pPr>
        <w:pStyle w:val="Heading2"/>
        <w:spacing w:line="360" w:lineRule="auto"/>
        <w:rPr>
          <w:rFonts w:ascii="Arial" w:eastAsia="Times New Roman" w:hAnsi="Arial" w:cs="Arial"/>
          <w:color w:val="auto"/>
          <w:sz w:val="28"/>
          <w:szCs w:val="28"/>
          <w:lang w:eastAsia="en-GB"/>
        </w:rPr>
      </w:pPr>
      <w:bookmarkStart w:id="6" w:name="_Toc224847493"/>
      <w:r w:rsidRPr="00DA21FC">
        <w:rPr>
          <w:rFonts w:ascii="Arial" w:eastAsia="Times New Roman" w:hAnsi="Arial" w:cs="Arial"/>
          <w:color w:val="auto"/>
          <w:sz w:val="28"/>
          <w:szCs w:val="28"/>
          <w:lang w:eastAsia="en-GB"/>
        </w:rPr>
        <w:t>Environmental Factors</w:t>
      </w:r>
      <w:bookmarkEnd w:id="6"/>
    </w:p>
    <w:p w14:paraId="7AC563BD" w14:textId="77777777" w:rsidR="00C14483" w:rsidRPr="00DA21FC" w:rsidRDefault="00C14483" w:rsidP="00DA21FC">
      <w:pPr>
        <w:spacing w:line="360" w:lineRule="auto"/>
        <w:rPr>
          <w:rFonts w:ascii="Arial" w:hAnsi="Arial" w:cs="Arial"/>
          <w:b/>
          <w:bCs/>
          <w:sz w:val="24"/>
          <w:szCs w:val="24"/>
          <w:lang w:eastAsia="en-GB"/>
        </w:rPr>
      </w:pPr>
      <w:r w:rsidRPr="00DA21FC">
        <w:rPr>
          <w:rFonts w:ascii="Arial" w:hAnsi="Arial" w:cs="Arial"/>
          <w:b/>
          <w:bCs/>
          <w:sz w:val="24"/>
          <w:szCs w:val="24"/>
          <w:lang w:eastAsia="en-GB"/>
        </w:rPr>
        <w:t>United Kingdom</w:t>
      </w:r>
    </w:p>
    <w:p w14:paraId="019045D2" w14:textId="5F56F47D" w:rsidR="00C14483" w:rsidRPr="00DA21FC" w:rsidRDefault="00C14483" w:rsidP="00DA21FC">
      <w:pPr>
        <w:spacing w:before="100" w:beforeAutospacing="1" w:after="100" w:afterAutospacing="1" w:line="360" w:lineRule="auto"/>
        <w:rPr>
          <w:rFonts w:ascii="Arial" w:eastAsia="Times New Roman" w:hAnsi="Arial" w:cs="Arial"/>
          <w:kern w:val="0"/>
          <w:sz w:val="24"/>
          <w:szCs w:val="24"/>
          <w:lang w:eastAsia="en-GB"/>
          <w14:ligatures w14:val="none"/>
        </w:rPr>
      </w:pPr>
      <w:r w:rsidRPr="00DA21FC">
        <w:rPr>
          <w:rFonts w:ascii="Arial" w:eastAsia="Times New Roman" w:hAnsi="Arial" w:cs="Arial"/>
          <w:kern w:val="0"/>
          <w:sz w:val="24"/>
          <w:szCs w:val="24"/>
          <w:lang w:eastAsia="en-GB"/>
          <w14:ligatures w14:val="none"/>
        </w:rPr>
        <w:t>Environmental expectations in the UK are high, with consumers and regulators demanding reductions in plastic waste and carbon emissions. IKEA’s symbolic display of its “last straw” at the Design Museum reinforces its commitment to eliminating single</w:t>
      </w:r>
      <w:r w:rsidRPr="00DA21FC">
        <w:rPr>
          <w:rFonts w:ascii="Arial" w:eastAsia="Times New Roman" w:hAnsi="Arial" w:cs="Arial"/>
          <w:kern w:val="0"/>
          <w:sz w:val="24"/>
          <w:szCs w:val="24"/>
          <w:lang w:eastAsia="en-GB"/>
          <w14:ligatures w14:val="none"/>
        </w:rPr>
        <w:noBreakHyphen/>
        <w:t>use plastics (Hutchins, 2019). Sustainability is a key driver of brand reputation and competitive advantage.</w:t>
      </w:r>
      <w:r w:rsidR="00FA45B9" w:rsidRPr="00DA21FC">
        <w:rPr>
          <w:rFonts w:ascii="Arial" w:hAnsi="Arial" w:cs="Arial"/>
          <w:sz w:val="24"/>
          <w:szCs w:val="24"/>
        </w:rPr>
        <w:t xml:space="preserve"> While sustainability initiatives enhance IKEA’s brand reputation, they also increase operational costs and require ongoing investment in environmentally friendly materials and processes.</w:t>
      </w:r>
    </w:p>
    <w:p w14:paraId="16D33C05" w14:textId="77777777" w:rsidR="00C14483" w:rsidRPr="00DA21FC" w:rsidRDefault="00C14483" w:rsidP="00DA21FC">
      <w:pPr>
        <w:spacing w:line="360" w:lineRule="auto"/>
        <w:rPr>
          <w:rFonts w:ascii="Arial" w:hAnsi="Arial" w:cs="Arial"/>
          <w:b/>
          <w:bCs/>
          <w:sz w:val="24"/>
          <w:szCs w:val="24"/>
          <w:lang w:eastAsia="en-GB"/>
        </w:rPr>
      </w:pPr>
      <w:r w:rsidRPr="00DA21FC">
        <w:rPr>
          <w:rFonts w:ascii="Arial" w:hAnsi="Arial" w:cs="Arial"/>
          <w:b/>
          <w:bCs/>
          <w:sz w:val="24"/>
          <w:szCs w:val="24"/>
          <w:lang w:eastAsia="en-GB"/>
        </w:rPr>
        <w:t>Lithuania</w:t>
      </w:r>
    </w:p>
    <w:p w14:paraId="40B23E2B" w14:textId="70E5197A" w:rsidR="00C14483" w:rsidRPr="00DA21FC" w:rsidRDefault="00C14483" w:rsidP="00DA21FC">
      <w:pPr>
        <w:spacing w:before="100" w:beforeAutospacing="1" w:after="100" w:afterAutospacing="1" w:line="360" w:lineRule="auto"/>
        <w:rPr>
          <w:rFonts w:ascii="Arial" w:eastAsia="Times New Roman" w:hAnsi="Arial" w:cs="Arial"/>
          <w:kern w:val="0"/>
          <w:sz w:val="24"/>
          <w:szCs w:val="24"/>
          <w:lang w:eastAsia="en-GB"/>
          <w14:ligatures w14:val="none"/>
        </w:rPr>
      </w:pPr>
      <w:r w:rsidRPr="00DA21FC">
        <w:rPr>
          <w:rFonts w:ascii="Arial" w:eastAsia="Times New Roman" w:hAnsi="Arial" w:cs="Arial"/>
          <w:kern w:val="0"/>
          <w:sz w:val="24"/>
          <w:szCs w:val="24"/>
          <w:lang w:eastAsia="en-GB"/>
          <w14:ligatures w14:val="none"/>
        </w:rPr>
        <w:t xml:space="preserve">Lithuania’s environmental landscape is shaped by strong national commitments to renewable energy. IKEA’s ownership of a major wind farm demonstrates deep integration into the country’s sustainability agenda (Space Daily, 2017). Lithuanian </w:t>
      </w:r>
      <w:r w:rsidRPr="00DA21FC">
        <w:rPr>
          <w:rFonts w:ascii="Arial" w:eastAsia="Times New Roman" w:hAnsi="Arial" w:cs="Arial"/>
          <w:kern w:val="0"/>
          <w:sz w:val="24"/>
          <w:szCs w:val="24"/>
          <w:lang w:eastAsia="en-GB"/>
          <w14:ligatures w14:val="none"/>
        </w:rPr>
        <w:lastRenderedPageBreak/>
        <w:t>suppliers also adopt environmentally efficient technologies such as UV</w:t>
      </w:r>
      <w:r w:rsidRPr="00DA21FC">
        <w:rPr>
          <w:rFonts w:ascii="Arial" w:eastAsia="Times New Roman" w:hAnsi="Arial" w:cs="Arial"/>
          <w:kern w:val="0"/>
          <w:sz w:val="24"/>
          <w:szCs w:val="24"/>
          <w:lang w:eastAsia="en-GB"/>
          <w14:ligatures w14:val="none"/>
        </w:rPr>
        <w:noBreakHyphen/>
        <w:t>LED curing, reducing emissions and energy consumption (FDMC, 2019).</w:t>
      </w:r>
      <w:r w:rsidR="005567AC" w:rsidRPr="00DA21FC">
        <w:rPr>
          <w:rFonts w:ascii="Arial" w:hAnsi="Arial" w:cs="Arial"/>
          <w:sz w:val="24"/>
          <w:szCs w:val="24"/>
        </w:rPr>
        <w:t xml:space="preserve"> IKEA’s strong integration into Lithuania’s renewable energy sector strengthens its sustainability positioning. However, such investments require significant capital and long-term commitment, which may limit short-term financial returns.</w:t>
      </w:r>
    </w:p>
    <w:p w14:paraId="1107DF5D" w14:textId="7920D5A1" w:rsidR="00C14483" w:rsidRPr="00DA21FC" w:rsidRDefault="00C14483" w:rsidP="00DA21FC">
      <w:pPr>
        <w:pStyle w:val="Heading2"/>
        <w:spacing w:line="360" w:lineRule="auto"/>
        <w:rPr>
          <w:rFonts w:ascii="Arial" w:eastAsia="Times New Roman" w:hAnsi="Arial" w:cs="Arial"/>
          <w:color w:val="auto"/>
          <w:sz w:val="28"/>
          <w:szCs w:val="28"/>
          <w:lang w:eastAsia="en-GB"/>
        </w:rPr>
      </w:pPr>
      <w:bookmarkStart w:id="7" w:name="_Toc224847494"/>
      <w:r w:rsidRPr="00DA21FC">
        <w:rPr>
          <w:rFonts w:ascii="Arial" w:eastAsia="Times New Roman" w:hAnsi="Arial" w:cs="Arial"/>
          <w:color w:val="auto"/>
          <w:sz w:val="28"/>
          <w:szCs w:val="28"/>
          <w:lang w:eastAsia="en-GB"/>
        </w:rPr>
        <w:t>Legal Factors</w:t>
      </w:r>
      <w:bookmarkEnd w:id="7"/>
    </w:p>
    <w:p w14:paraId="7610A595" w14:textId="77777777" w:rsidR="00C14483" w:rsidRPr="00DA21FC" w:rsidRDefault="00C14483" w:rsidP="00DA21FC">
      <w:pPr>
        <w:spacing w:line="360" w:lineRule="auto"/>
        <w:rPr>
          <w:rFonts w:ascii="Arial" w:hAnsi="Arial" w:cs="Arial"/>
          <w:b/>
          <w:bCs/>
          <w:sz w:val="24"/>
          <w:szCs w:val="24"/>
          <w:lang w:eastAsia="en-GB"/>
        </w:rPr>
      </w:pPr>
      <w:r w:rsidRPr="00DA21FC">
        <w:rPr>
          <w:rFonts w:ascii="Arial" w:hAnsi="Arial" w:cs="Arial"/>
          <w:b/>
          <w:bCs/>
          <w:sz w:val="24"/>
          <w:szCs w:val="24"/>
          <w:lang w:eastAsia="en-GB"/>
        </w:rPr>
        <w:t>United Kingdom</w:t>
      </w:r>
    </w:p>
    <w:p w14:paraId="77AD4B2C" w14:textId="7F520E7F" w:rsidR="00C14483" w:rsidRPr="00DA21FC" w:rsidRDefault="00C14483" w:rsidP="00DA21FC">
      <w:pPr>
        <w:spacing w:before="100" w:beforeAutospacing="1" w:after="100" w:afterAutospacing="1" w:line="360" w:lineRule="auto"/>
        <w:rPr>
          <w:rFonts w:ascii="Arial" w:eastAsia="Times New Roman" w:hAnsi="Arial" w:cs="Arial"/>
          <w:kern w:val="0"/>
          <w:sz w:val="24"/>
          <w:szCs w:val="24"/>
          <w:lang w:eastAsia="en-GB"/>
          <w14:ligatures w14:val="none"/>
        </w:rPr>
      </w:pPr>
      <w:r w:rsidRPr="00DA21FC">
        <w:rPr>
          <w:rFonts w:ascii="Arial" w:eastAsia="Times New Roman" w:hAnsi="Arial" w:cs="Arial"/>
          <w:kern w:val="0"/>
          <w:sz w:val="24"/>
          <w:szCs w:val="24"/>
          <w:lang w:eastAsia="en-GB"/>
          <w14:ligatures w14:val="none"/>
        </w:rPr>
        <w:t>UK labour law strongly influences IKEA’s HR practices. Compliance with living</w:t>
      </w:r>
      <w:r w:rsidRPr="00DA21FC">
        <w:rPr>
          <w:rFonts w:ascii="Arial" w:eastAsia="Times New Roman" w:hAnsi="Arial" w:cs="Arial"/>
          <w:kern w:val="0"/>
          <w:sz w:val="24"/>
          <w:szCs w:val="24"/>
          <w:lang w:eastAsia="en-GB"/>
          <w14:ligatures w14:val="none"/>
        </w:rPr>
        <w:noBreakHyphen/>
        <w:t>wage standards, fair scheduling, and workplace wellbeing is essential (Dham, 2015; Scott, 2017). Additionally, health</w:t>
      </w:r>
      <w:r w:rsidRPr="00DA21FC">
        <w:rPr>
          <w:rFonts w:ascii="Arial" w:eastAsia="Times New Roman" w:hAnsi="Arial" w:cs="Arial"/>
          <w:kern w:val="0"/>
          <w:sz w:val="24"/>
          <w:szCs w:val="24"/>
          <w:lang w:eastAsia="en-GB"/>
          <w14:ligatures w14:val="none"/>
        </w:rPr>
        <w:noBreakHyphen/>
        <w:t>and</w:t>
      </w:r>
      <w:r w:rsidRPr="00DA21FC">
        <w:rPr>
          <w:rFonts w:ascii="Arial" w:eastAsia="Times New Roman" w:hAnsi="Arial" w:cs="Arial"/>
          <w:kern w:val="0"/>
          <w:sz w:val="24"/>
          <w:szCs w:val="24"/>
          <w:lang w:eastAsia="en-GB"/>
          <w14:ligatures w14:val="none"/>
        </w:rPr>
        <w:noBreakHyphen/>
        <w:t>safety regulations shape store operations and employee participation, although research suggests managerial control limits genuine autonomy (Bilsland &amp; Cumbers, 2018).</w:t>
      </w:r>
      <w:r w:rsidR="005567AC" w:rsidRPr="00DA21FC">
        <w:rPr>
          <w:rFonts w:ascii="Arial" w:hAnsi="Arial" w:cs="Arial"/>
          <w:sz w:val="24"/>
          <w:szCs w:val="24"/>
        </w:rPr>
        <w:t xml:space="preserve"> Compliance with strict legal requirements increases operational complexity and costs for IKEA. However, it also enhances brand credibility and trust among consumers.</w:t>
      </w:r>
    </w:p>
    <w:p w14:paraId="4E29D58A" w14:textId="77777777" w:rsidR="00C14483" w:rsidRPr="00DA21FC" w:rsidRDefault="00C14483" w:rsidP="00DA21FC">
      <w:pPr>
        <w:spacing w:line="360" w:lineRule="auto"/>
        <w:rPr>
          <w:rFonts w:ascii="Arial" w:hAnsi="Arial" w:cs="Arial"/>
          <w:b/>
          <w:bCs/>
          <w:sz w:val="24"/>
          <w:szCs w:val="24"/>
          <w:lang w:eastAsia="en-GB"/>
        </w:rPr>
      </w:pPr>
      <w:r w:rsidRPr="00DA21FC">
        <w:rPr>
          <w:rFonts w:ascii="Arial" w:hAnsi="Arial" w:cs="Arial"/>
          <w:b/>
          <w:bCs/>
          <w:sz w:val="24"/>
          <w:szCs w:val="24"/>
          <w:lang w:eastAsia="en-GB"/>
        </w:rPr>
        <w:t>Lithuania</w:t>
      </w:r>
    </w:p>
    <w:p w14:paraId="35F1E108" w14:textId="04EABC62" w:rsidR="00C14483" w:rsidRPr="00DA21FC" w:rsidRDefault="00C14483" w:rsidP="00DA21FC">
      <w:pPr>
        <w:spacing w:before="100" w:beforeAutospacing="1" w:after="100" w:afterAutospacing="1" w:line="360" w:lineRule="auto"/>
        <w:rPr>
          <w:rFonts w:ascii="Arial" w:eastAsia="Times New Roman" w:hAnsi="Arial" w:cs="Arial"/>
          <w:kern w:val="0"/>
          <w:sz w:val="24"/>
          <w:szCs w:val="24"/>
          <w:lang w:eastAsia="en-GB"/>
          <w14:ligatures w14:val="none"/>
        </w:rPr>
      </w:pPr>
      <w:r w:rsidRPr="00DA21FC">
        <w:rPr>
          <w:rFonts w:ascii="Arial" w:eastAsia="Times New Roman" w:hAnsi="Arial" w:cs="Arial"/>
          <w:kern w:val="0"/>
          <w:sz w:val="24"/>
          <w:szCs w:val="24"/>
          <w:lang w:eastAsia="en-GB"/>
          <w14:ligatures w14:val="none"/>
        </w:rPr>
        <w:t>Lithuania’s legal environment supports industrial investment, EU</w:t>
      </w:r>
      <w:r w:rsidRPr="00DA21FC">
        <w:rPr>
          <w:rFonts w:ascii="Arial" w:eastAsia="Times New Roman" w:hAnsi="Arial" w:cs="Arial"/>
          <w:kern w:val="0"/>
          <w:sz w:val="24"/>
          <w:szCs w:val="24"/>
          <w:lang w:eastAsia="en-GB"/>
          <w14:ligatures w14:val="none"/>
        </w:rPr>
        <w:noBreakHyphen/>
        <w:t>wide manufacturing standards, and renewable</w:t>
      </w:r>
      <w:r w:rsidRPr="00DA21FC">
        <w:rPr>
          <w:rFonts w:ascii="Arial" w:eastAsia="Times New Roman" w:hAnsi="Arial" w:cs="Arial"/>
          <w:kern w:val="0"/>
          <w:sz w:val="24"/>
          <w:szCs w:val="24"/>
          <w:lang w:eastAsia="en-GB"/>
          <w14:ligatures w14:val="none"/>
        </w:rPr>
        <w:noBreakHyphen/>
        <w:t>energy development. Certification requirements for solar and furniture production encourage high</w:t>
      </w:r>
      <w:r w:rsidRPr="00DA21FC">
        <w:rPr>
          <w:rFonts w:ascii="Arial" w:eastAsia="Times New Roman" w:hAnsi="Arial" w:cs="Arial"/>
          <w:kern w:val="0"/>
          <w:sz w:val="24"/>
          <w:szCs w:val="24"/>
          <w:lang w:eastAsia="en-GB"/>
          <w14:ligatures w14:val="none"/>
        </w:rPr>
        <w:noBreakHyphen/>
        <w:t>quality, compliant manufacturing processes (The Baltic Times, 2024; FDMC, 2019). EU labour laws also ensure consistent employment protections across IKEA’s Lithuanian operations.</w:t>
      </w:r>
      <w:r w:rsidR="00C64971" w:rsidRPr="00DA21FC">
        <w:rPr>
          <w:rFonts w:ascii="Arial" w:hAnsi="Arial" w:cs="Arial"/>
          <w:sz w:val="24"/>
          <w:szCs w:val="24"/>
        </w:rPr>
        <w:t xml:space="preserve"> The alignment with EU regulations allows IKEA to standardise operations across markets, reducing complexity. However, compliance with multiple regulatory frameworks still requires ongoing monitoring and administrative resources.</w:t>
      </w:r>
    </w:p>
    <w:p w14:paraId="39E2A947" w14:textId="77777777" w:rsidR="00C14483" w:rsidRPr="00DA21FC" w:rsidRDefault="00C14483" w:rsidP="00DA21FC">
      <w:pPr>
        <w:pStyle w:val="Heading2"/>
        <w:spacing w:line="360" w:lineRule="auto"/>
        <w:rPr>
          <w:rFonts w:ascii="Arial" w:eastAsia="Times New Roman" w:hAnsi="Arial" w:cs="Arial"/>
          <w:color w:val="auto"/>
          <w:sz w:val="28"/>
          <w:szCs w:val="28"/>
          <w:lang w:eastAsia="en-GB"/>
        </w:rPr>
      </w:pPr>
      <w:bookmarkStart w:id="8" w:name="_Toc224847495"/>
      <w:r w:rsidRPr="00DA21FC">
        <w:rPr>
          <w:rFonts w:ascii="Arial" w:eastAsia="Times New Roman" w:hAnsi="Arial" w:cs="Arial"/>
          <w:color w:val="auto"/>
          <w:sz w:val="28"/>
          <w:szCs w:val="28"/>
          <w:lang w:eastAsia="en-GB"/>
        </w:rPr>
        <w:t>Summary of PESTEL Insights</w:t>
      </w:r>
      <w:bookmarkEnd w:id="8"/>
    </w:p>
    <w:p w14:paraId="4E869138" w14:textId="77777777" w:rsidR="00B46A7C" w:rsidRPr="00DA21FC" w:rsidRDefault="00B46A7C" w:rsidP="00DA21FC">
      <w:pPr>
        <w:pStyle w:val="NormalWeb"/>
        <w:spacing w:line="360" w:lineRule="auto"/>
        <w:rPr>
          <w:rFonts w:ascii="Arial" w:hAnsi="Arial" w:cs="Arial"/>
        </w:rPr>
      </w:pPr>
      <w:r w:rsidRPr="00DA21FC">
        <w:rPr>
          <w:rFonts w:ascii="Arial" w:hAnsi="Arial" w:cs="Arial"/>
        </w:rPr>
        <w:t xml:space="preserve">Overall, the PESTEL analysis demonstrates that IKEA operates in two distinct macro-environments requiring different strategic responses. The UK market presents higher operational complexity, strong regulatory pressures, and advanced consumer expectations, requiring continuous innovation and investment. In contrast, Lithuania offers cost advantages, strong manufacturing capabilities, and a supportive political </w:t>
      </w:r>
      <w:r w:rsidRPr="00DA21FC">
        <w:rPr>
          <w:rFonts w:ascii="Arial" w:hAnsi="Arial" w:cs="Arial"/>
        </w:rPr>
        <w:lastRenderedPageBreak/>
        <w:t>environment, but is constrained by lower purchasing power and slower digital adoption.</w:t>
      </w:r>
    </w:p>
    <w:p w14:paraId="15BC98ED" w14:textId="478D1FA5" w:rsidR="00C14483" w:rsidRPr="00DA21FC" w:rsidRDefault="00B46A7C" w:rsidP="00DA21FC">
      <w:pPr>
        <w:pStyle w:val="NormalWeb"/>
        <w:spacing w:line="360" w:lineRule="auto"/>
        <w:rPr>
          <w:rFonts w:ascii="Arial" w:hAnsi="Arial" w:cs="Arial"/>
        </w:rPr>
      </w:pPr>
      <w:r w:rsidRPr="00DA21FC">
        <w:rPr>
          <w:rFonts w:ascii="Arial" w:hAnsi="Arial" w:cs="Arial"/>
        </w:rPr>
        <w:t>These differences highlight the need for IKEA to adopt a flexible international marketing strategy that balances efficiency with local responsiveness.</w:t>
      </w:r>
      <w:r w:rsidR="006C6934" w:rsidRPr="00DA21FC">
        <w:rPr>
          <w:rFonts w:ascii="Arial" w:hAnsi="Arial" w:cs="Arial"/>
        </w:rPr>
        <w:t xml:space="preserve"> These macro-environmental differences provide the foundation for understanding how IKEA adapts its segmentation, targeting, and positioning strategies across the two markets.</w:t>
      </w:r>
    </w:p>
    <w:p w14:paraId="2BD1A5B1" w14:textId="77777777" w:rsidR="002564B5" w:rsidRPr="004D1577" w:rsidRDefault="002564B5" w:rsidP="004D1577">
      <w:pPr>
        <w:pStyle w:val="Heading1"/>
        <w:spacing w:line="360" w:lineRule="auto"/>
        <w:rPr>
          <w:rFonts w:ascii="Arial" w:eastAsia="Times New Roman" w:hAnsi="Arial" w:cs="Arial"/>
          <w:color w:val="auto"/>
          <w:sz w:val="32"/>
          <w:szCs w:val="32"/>
          <w:lang w:eastAsia="en-GB"/>
        </w:rPr>
      </w:pPr>
      <w:bookmarkStart w:id="9" w:name="_Toc224847496"/>
      <w:r w:rsidRPr="004D1577">
        <w:rPr>
          <w:rFonts w:ascii="Arial" w:eastAsia="Times New Roman" w:hAnsi="Arial" w:cs="Arial"/>
          <w:color w:val="auto"/>
          <w:sz w:val="32"/>
          <w:szCs w:val="32"/>
          <w:lang w:eastAsia="en-GB"/>
        </w:rPr>
        <w:t>Cultural Analysis Using Hofstede’s Framework</w:t>
      </w:r>
      <w:bookmarkEnd w:id="9"/>
    </w:p>
    <w:p w14:paraId="24CE399D" w14:textId="7D52EA27" w:rsidR="002564B5" w:rsidRPr="004D1577" w:rsidRDefault="002564B5" w:rsidP="004D1577">
      <w:pPr>
        <w:spacing w:before="100" w:beforeAutospacing="1" w:after="100" w:afterAutospacing="1" w:line="360" w:lineRule="auto"/>
        <w:rPr>
          <w:rFonts w:ascii="Arial" w:eastAsia="Times New Roman" w:hAnsi="Arial" w:cs="Arial"/>
          <w:kern w:val="0"/>
          <w:sz w:val="24"/>
          <w:szCs w:val="24"/>
          <w:lang w:eastAsia="en-GB"/>
          <w14:ligatures w14:val="none"/>
        </w:rPr>
      </w:pPr>
      <w:r w:rsidRPr="004D1577">
        <w:rPr>
          <w:rFonts w:ascii="Arial" w:eastAsia="Times New Roman" w:hAnsi="Arial" w:cs="Arial"/>
          <w:kern w:val="0"/>
          <w:sz w:val="24"/>
          <w:szCs w:val="24"/>
          <w:lang w:eastAsia="en-GB"/>
          <w14:ligatures w14:val="none"/>
        </w:rPr>
        <w:t>Cultural differences significantly shape consumer behaviour and influence how multinational firms adapt their marketing strategies across international markets. Hofstede’s cultural dimensions provide a structured lens for comparing the UK and Lithuania, highlighting how IKEA tailors its approach to each context.</w:t>
      </w:r>
      <w:r w:rsidR="00E64439" w:rsidRPr="004D1577">
        <w:rPr>
          <w:rFonts w:ascii="Arial" w:hAnsi="Arial" w:cs="Arial"/>
          <w:sz w:val="24"/>
          <w:szCs w:val="24"/>
        </w:rPr>
        <w:t xml:space="preserve"> Cultural differences can be analysed using Hofstede’s cultural dimensions theory (Hofstede, 2011).</w:t>
      </w:r>
    </w:p>
    <w:p w14:paraId="16850C5C" w14:textId="0E1D489F" w:rsidR="002564B5" w:rsidRPr="004D1577" w:rsidRDefault="002564B5" w:rsidP="004D1577">
      <w:pPr>
        <w:spacing w:line="360" w:lineRule="auto"/>
        <w:rPr>
          <w:rFonts w:ascii="Arial" w:hAnsi="Arial" w:cs="Arial"/>
          <w:b/>
          <w:bCs/>
          <w:sz w:val="24"/>
          <w:szCs w:val="24"/>
          <w:lang w:eastAsia="en-GB"/>
        </w:rPr>
      </w:pPr>
      <w:r w:rsidRPr="004D1577">
        <w:rPr>
          <w:rFonts w:ascii="Arial" w:hAnsi="Arial" w:cs="Arial"/>
          <w:b/>
          <w:bCs/>
          <w:sz w:val="24"/>
          <w:szCs w:val="24"/>
          <w:lang w:eastAsia="en-GB"/>
        </w:rPr>
        <w:t>United Kingdom</w:t>
      </w:r>
    </w:p>
    <w:p w14:paraId="0937F47A" w14:textId="77777777" w:rsidR="002564B5" w:rsidRPr="004D1577" w:rsidRDefault="002564B5" w:rsidP="004D1577">
      <w:pPr>
        <w:spacing w:before="100" w:beforeAutospacing="1" w:after="100" w:afterAutospacing="1" w:line="360" w:lineRule="auto"/>
        <w:rPr>
          <w:rFonts w:ascii="Arial" w:eastAsia="Times New Roman" w:hAnsi="Arial" w:cs="Arial"/>
          <w:kern w:val="0"/>
          <w:sz w:val="24"/>
          <w:szCs w:val="24"/>
          <w:lang w:eastAsia="en-GB"/>
          <w14:ligatures w14:val="none"/>
        </w:rPr>
      </w:pPr>
      <w:r w:rsidRPr="004D1577">
        <w:rPr>
          <w:rFonts w:ascii="Arial" w:eastAsia="Times New Roman" w:hAnsi="Arial" w:cs="Arial"/>
          <w:kern w:val="0"/>
          <w:sz w:val="24"/>
          <w:szCs w:val="24"/>
          <w:lang w:eastAsia="en-GB"/>
          <w14:ligatures w14:val="none"/>
        </w:rPr>
        <w:t>The UK scores very high on Individualism (IDV</w:t>
      </w:r>
      <w:r w:rsidRPr="004D1577">
        <w:rPr>
          <w:rFonts w:ascii="Arial" w:eastAsia="Times New Roman" w:hAnsi="Arial" w:cs="Arial"/>
          <w:b/>
          <w:bCs/>
          <w:kern w:val="0"/>
          <w:sz w:val="24"/>
          <w:szCs w:val="24"/>
          <w:lang w:eastAsia="en-GB"/>
          <w14:ligatures w14:val="none"/>
        </w:rPr>
        <w:t>)</w:t>
      </w:r>
      <w:r w:rsidRPr="004D1577">
        <w:rPr>
          <w:rFonts w:ascii="Arial" w:eastAsia="Times New Roman" w:hAnsi="Arial" w:cs="Arial"/>
          <w:kern w:val="0"/>
          <w:sz w:val="24"/>
          <w:szCs w:val="24"/>
          <w:lang w:eastAsia="en-GB"/>
          <w14:ligatures w14:val="none"/>
        </w:rPr>
        <w:t>, indicating a culture that values personal autonomy, self</w:t>
      </w:r>
      <w:r w:rsidRPr="004D1577">
        <w:rPr>
          <w:rFonts w:ascii="Arial" w:eastAsia="Times New Roman" w:hAnsi="Arial" w:cs="Arial"/>
          <w:kern w:val="0"/>
          <w:sz w:val="24"/>
          <w:szCs w:val="24"/>
          <w:lang w:eastAsia="en-GB"/>
          <w14:ligatures w14:val="none"/>
        </w:rPr>
        <w:noBreakHyphen/>
        <w:t>expression, and independent decision</w:t>
      </w:r>
      <w:r w:rsidRPr="004D1577">
        <w:rPr>
          <w:rFonts w:ascii="Arial" w:eastAsia="Times New Roman" w:hAnsi="Arial" w:cs="Arial"/>
          <w:kern w:val="0"/>
          <w:sz w:val="24"/>
          <w:szCs w:val="24"/>
          <w:lang w:eastAsia="en-GB"/>
          <w14:ligatures w14:val="none"/>
        </w:rPr>
        <w:noBreakHyphen/>
        <w:t>making. In such markets, consumers prefer products that allow them to customise their living spaces according to personal taste. IKEA’s self</w:t>
      </w:r>
      <w:r w:rsidRPr="004D1577">
        <w:rPr>
          <w:rFonts w:ascii="Arial" w:eastAsia="Times New Roman" w:hAnsi="Arial" w:cs="Arial"/>
          <w:kern w:val="0"/>
          <w:sz w:val="24"/>
          <w:szCs w:val="24"/>
          <w:lang w:eastAsia="en-GB"/>
          <w14:ligatures w14:val="none"/>
        </w:rPr>
        <w:noBreakHyphen/>
        <w:t>assembly model aligns strongly with this cultural trait, as it empowers customers to participate in the creation of their home environment. The ability to choose, assemble, and personalise furniture resonates with the UK’s emphasis on individual choice and self</w:t>
      </w:r>
      <w:r w:rsidRPr="004D1577">
        <w:rPr>
          <w:rFonts w:ascii="Arial" w:eastAsia="Times New Roman" w:hAnsi="Arial" w:cs="Arial"/>
          <w:kern w:val="0"/>
          <w:sz w:val="24"/>
          <w:szCs w:val="24"/>
          <w:lang w:eastAsia="en-GB"/>
          <w14:ligatures w14:val="none"/>
        </w:rPr>
        <w:noBreakHyphen/>
        <w:t>directed consumption.</w:t>
      </w:r>
    </w:p>
    <w:p w14:paraId="42AA91A3" w14:textId="77777777" w:rsidR="002564B5" w:rsidRPr="004D1577" w:rsidRDefault="002564B5" w:rsidP="004D1577">
      <w:pPr>
        <w:spacing w:before="100" w:beforeAutospacing="1" w:after="100" w:afterAutospacing="1" w:line="360" w:lineRule="auto"/>
        <w:rPr>
          <w:rFonts w:ascii="Arial" w:eastAsia="Times New Roman" w:hAnsi="Arial" w:cs="Arial"/>
          <w:kern w:val="0"/>
          <w:sz w:val="24"/>
          <w:szCs w:val="24"/>
          <w:lang w:eastAsia="en-GB"/>
          <w14:ligatures w14:val="none"/>
        </w:rPr>
      </w:pPr>
      <w:r w:rsidRPr="004D1577">
        <w:rPr>
          <w:rFonts w:ascii="Arial" w:eastAsia="Times New Roman" w:hAnsi="Arial" w:cs="Arial"/>
          <w:kern w:val="0"/>
          <w:sz w:val="24"/>
          <w:szCs w:val="24"/>
          <w:lang w:eastAsia="en-GB"/>
          <w14:ligatures w14:val="none"/>
        </w:rPr>
        <w:t>The UK also scores relatively low on Uncertainty Avoidance (UAI</w:t>
      </w:r>
      <w:r w:rsidRPr="004D1577">
        <w:rPr>
          <w:rFonts w:ascii="Arial" w:eastAsia="Times New Roman" w:hAnsi="Arial" w:cs="Arial"/>
          <w:b/>
          <w:bCs/>
          <w:kern w:val="0"/>
          <w:sz w:val="24"/>
          <w:szCs w:val="24"/>
          <w:lang w:eastAsia="en-GB"/>
          <w14:ligatures w14:val="none"/>
        </w:rPr>
        <w:t>)</w:t>
      </w:r>
      <w:r w:rsidRPr="004D1577">
        <w:rPr>
          <w:rFonts w:ascii="Arial" w:eastAsia="Times New Roman" w:hAnsi="Arial" w:cs="Arial"/>
          <w:kern w:val="0"/>
          <w:sz w:val="24"/>
          <w:szCs w:val="24"/>
          <w:lang w:eastAsia="en-GB"/>
          <w14:ligatures w14:val="none"/>
        </w:rPr>
        <w:t>, meaning consumers are comfortable with ambiguity and flexible solutions. This cultural trait supports IKEA’s experimental and creative promotional strategies in the UK, such as the award</w:t>
      </w:r>
      <w:r w:rsidRPr="004D1577">
        <w:rPr>
          <w:rFonts w:ascii="Arial" w:eastAsia="Times New Roman" w:hAnsi="Arial" w:cs="Arial"/>
          <w:kern w:val="0"/>
          <w:sz w:val="24"/>
          <w:szCs w:val="24"/>
          <w:lang w:eastAsia="en-GB"/>
          <w14:ligatures w14:val="none"/>
        </w:rPr>
        <w:noBreakHyphen/>
        <w:t>winning “Ghosts” campaign, which embraces humour and unconventional storytelling to engage audiences.</w:t>
      </w:r>
    </w:p>
    <w:p w14:paraId="24A1DF3A" w14:textId="51F62461" w:rsidR="002564B5" w:rsidRPr="004D1577" w:rsidRDefault="002564B5" w:rsidP="004D1577">
      <w:pPr>
        <w:spacing w:line="360" w:lineRule="auto"/>
        <w:rPr>
          <w:rFonts w:ascii="Arial" w:hAnsi="Arial" w:cs="Arial"/>
          <w:b/>
          <w:bCs/>
          <w:sz w:val="24"/>
          <w:szCs w:val="24"/>
          <w:lang w:eastAsia="en-GB"/>
        </w:rPr>
      </w:pPr>
      <w:r w:rsidRPr="004D1577">
        <w:rPr>
          <w:rFonts w:ascii="Arial" w:hAnsi="Arial" w:cs="Arial"/>
          <w:b/>
          <w:bCs/>
          <w:sz w:val="24"/>
          <w:szCs w:val="24"/>
          <w:lang w:eastAsia="en-GB"/>
        </w:rPr>
        <w:t>Lithuania</w:t>
      </w:r>
    </w:p>
    <w:p w14:paraId="70FD72B5" w14:textId="77777777" w:rsidR="002564B5" w:rsidRPr="004D1577" w:rsidRDefault="002564B5" w:rsidP="004D1577">
      <w:pPr>
        <w:spacing w:before="100" w:beforeAutospacing="1" w:after="100" w:afterAutospacing="1" w:line="360" w:lineRule="auto"/>
        <w:rPr>
          <w:rFonts w:ascii="Arial" w:eastAsia="Times New Roman" w:hAnsi="Arial" w:cs="Arial"/>
          <w:kern w:val="0"/>
          <w:sz w:val="24"/>
          <w:szCs w:val="24"/>
          <w:lang w:eastAsia="en-GB"/>
          <w14:ligatures w14:val="none"/>
        </w:rPr>
      </w:pPr>
      <w:r w:rsidRPr="004D1577">
        <w:rPr>
          <w:rFonts w:ascii="Arial" w:eastAsia="Times New Roman" w:hAnsi="Arial" w:cs="Arial"/>
          <w:kern w:val="0"/>
          <w:sz w:val="24"/>
          <w:szCs w:val="24"/>
          <w:lang w:eastAsia="en-GB"/>
          <w14:ligatures w14:val="none"/>
        </w:rPr>
        <w:lastRenderedPageBreak/>
        <w:t>Lithuania demonstrates higher levels of Uncertainty Avoidance compared with the UK, indicating that consumers prefer clarity, reliability, and structured information when making purchasing decisions. In this context, IKEA emphasises product durability, quality assurance, and functional reliability in its Lithuanian marketing communications. Clear product information, predictable value, and trustworthy design are essential for reducing perceived risk among Lithuanian consumers.</w:t>
      </w:r>
    </w:p>
    <w:p w14:paraId="46268443" w14:textId="77777777" w:rsidR="002564B5" w:rsidRPr="004D1577" w:rsidRDefault="002564B5" w:rsidP="004D1577">
      <w:pPr>
        <w:spacing w:before="100" w:beforeAutospacing="1" w:after="100" w:afterAutospacing="1" w:line="360" w:lineRule="auto"/>
        <w:rPr>
          <w:rFonts w:ascii="Arial" w:eastAsia="Times New Roman" w:hAnsi="Arial" w:cs="Arial"/>
          <w:kern w:val="0"/>
          <w:sz w:val="24"/>
          <w:szCs w:val="24"/>
          <w:lang w:eastAsia="en-GB"/>
          <w14:ligatures w14:val="none"/>
        </w:rPr>
      </w:pPr>
      <w:r w:rsidRPr="004D1577">
        <w:rPr>
          <w:rFonts w:ascii="Arial" w:eastAsia="Times New Roman" w:hAnsi="Arial" w:cs="Arial"/>
          <w:kern w:val="0"/>
          <w:sz w:val="24"/>
          <w:szCs w:val="24"/>
          <w:lang w:eastAsia="en-GB"/>
          <w14:ligatures w14:val="none"/>
        </w:rPr>
        <w:t>Lithuanian culture also places strong emphasis on family orientation and collectivist values, which influence household purchasing behaviour. As a result, IKEA highlights family</w:t>
      </w:r>
      <w:r w:rsidRPr="004D1577">
        <w:rPr>
          <w:rFonts w:ascii="Arial" w:eastAsia="Times New Roman" w:hAnsi="Arial" w:cs="Arial"/>
          <w:kern w:val="0"/>
          <w:sz w:val="24"/>
          <w:szCs w:val="24"/>
          <w:lang w:eastAsia="en-GB"/>
          <w14:ligatures w14:val="none"/>
        </w:rPr>
        <w:noBreakHyphen/>
        <w:t>friendly solutions, multifunctional furniture, and practical designs that support shared living spaces. This aligns with cultural expectations around home life, where furniture is viewed not only as an individual choice but as a collective investment in family wellbeing.</w:t>
      </w:r>
    </w:p>
    <w:p w14:paraId="4EACD794" w14:textId="77777777" w:rsidR="002564B5" w:rsidRPr="004D1577" w:rsidRDefault="002564B5" w:rsidP="004D1577">
      <w:pPr>
        <w:spacing w:before="100" w:beforeAutospacing="1" w:after="100" w:afterAutospacing="1" w:line="360" w:lineRule="auto"/>
        <w:rPr>
          <w:rFonts w:ascii="Arial" w:eastAsia="Times New Roman" w:hAnsi="Arial" w:cs="Arial"/>
          <w:kern w:val="0"/>
          <w:sz w:val="24"/>
          <w:szCs w:val="24"/>
          <w:lang w:eastAsia="en-GB"/>
          <w14:ligatures w14:val="none"/>
        </w:rPr>
      </w:pPr>
      <w:r w:rsidRPr="004D1577">
        <w:rPr>
          <w:rFonts w:ascii="Arial" w:eastAsia="Times New Roman" w:hAnsi="Arial" w:cs="Arial"/>
          <w:kern w:val="0"/>
          <w:sz w:val="24"/>
          <w:szCs w:val="24"/>
          <w:lang w:eastAsia="en-GB"/>
          <w14:ligatures w14:val="none"/>
        </w:rPr>
        <w:t>Furthermore, Lithuania’s cultural preference for long</w:t>
      </w:r>
      <w:r w:rsidRPr="004D1577">
        <w:rPr>
          <w:rFonts w:ascii="Arial" w:eastAsia="Times New Roman" w:hAnsi="Arial" w:cs="Arial"/>
          <w:kern w:val="0"/>
          <w:sz w:val="24"/>
          <w:szCs w:val="24"/>
          <w:lang w:eastAsia="en-GB"/>
          <w14:ligatures w14:val="none"/>
        </w:rPr>
        <w:noBreakHyphen/>
        <w:t>term security and stability aligns with IKEA’s sustainability initiatives in the region, such as its investment in a 45 MW wind farm. These actions reinforce trust and demonstrate IKEA’s commitment to long</w:t>
      </w:r>
      <w:r w:rsidRPr="004D1577">
        <w:rPr>
          <w:rFonts w:ascii="Arial" w:eastAsia="Times New Roman" w:hAnsi="Arial" w:cs="Arial"/>
          <w:kern w:val="0"/>
          <w:sz w:val="24"/>
          <w:szCs w:val="24"/>
          <w:lang w:eastAsia="en-GB"/>
          <w14:ligatures w14:val="none"/>
        </w:rPr>
        <w:noBreakHyphen/>
        <w:t>term value creation within the Lithuanian market.</w:t>
      </w:r>
    </w:p>
    <w:p w14:paraId="57D72F6B" w14:textId="1D66F4D3" w:rsidR="002564B5" w:rsidRPr="004D1577" w:rsidRDefault="002564B5" w:rsidP="004D1577">
      <w:pPr>
        <w:pStyle w:val="Heading2"/>
        <w:spacing w:line="360" w:lineRule="auto"/>
        <w:rPr>
          <w:rFonts w:ascii="Arial" w:eastAsia="Times New Roman" w:hAnsi="Arial" w:cs="Arial"/>
          <w:color w:val="auto"/>
          <w:sz w:val="28"/>
          <w:szCs w:val="28"/>
          <w:lang w:eastAsia="en-GB"/>
        </w:rPr>
      </w:pPr>
      <w:bookmarkStart w:id="10" w:name="_Toc224847497"/>
      <w:r w:rsidRPr="004D1577">
        <w:rPr>
          <w:rFonts w:ascii="Arial" w:eastAsia="Times New Roman" w:hAnsi="Arial" w:cs="Arial"/>
          <w:color w:val="auto"/>
          <w:sz w:val="28"/>
          <w:szCs w:val="28"/>
          <w:lang w:eastAsia="en-GB"/>
        </w:rPr>
        <w:t>Summary</w:t>
      </w:r>
      <w:bookmarkEnd w:id="10"/>
    </w:p>
    <w:p w14:paraId="7542EFDD" w14:textId="08A8C5EB" w:rsidR="002564B5" w:rsidRPr="004D1577" w:rsidRDefault="002564B5" w:rsidP="004D1577">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4D1577">
        <w:rPr>
          <w:rFonts w:ascii="Arial" w:eastAsia="Times New Roman" w:hAnsi="Arial" w:cs="Arial"/>
          <w:b/>
          <w:bCs/>
          <w:kern w:val="0"/>
          <w:sz w:val="24"/>
          <w:szCs w:val="24"/>
          <w:lang w:eastAsia="en-GB"/>
          <w14:ligatures w14:val="none"/>
        </w:rPr>
        <w:t>UK:</w:t>
      </w:r>
      <w:r w:rsidRPr="004D1577">
        <w:rPr>
          <w:rFonts w:ascii="Arial" w:eastAsia="Times New Roman" w:hAnsi="Arial" w:cs="Arial"/>
          <w:kern w:val="0"/>
          <w:sz w:val="24"/>
          <w:szCs w:val="24"/>
          <w:lang w:eastAsia="en-GB"/>
          <w14:ligatures w14:val="none"/>
        </w:rPr>
        <w:t xml:space="preserve"> Highly individualistic, low uncertainty avoidance: IKEA emphasises personalisation, creativity, and self</w:t>
      </w:r>
      <w:r w:rsidRPr="004D1577">
        <w:rPr>
          <w:rFonts w:ascii="Arial" w:eastAsia="Times New Roman" w:hAnsi="Arial" w:cs="Arial"/>
          <w:kern w:val="0"/>
          <w:sz w:val="24"/>
          <w:szCs w:val="24"/>
          <w:lang w:eastAsia="en-GB"/>
          <w14:ligatures w14:val="none"/>
        </w:rPr>
        <w:noBreakHyphen/>
        <w:t>assembly.</w:t>
      </w:r>
    </w:p>
    <w:p w14:paraId="23F8E2E1" w14:textId="20FEC6D0" w:rsidR="002564B5" w:rsidRPr="004D1577" w:rsidRDefault="002564B5" w:rsidP="004D1577">
      <w:pPr>
        <w:numPr>
          <w:ilvl w:val="0"/>
          <w:numId w:val="2"/>
        </w:numPr>
        <w:spacing w:before="100" w:beforeAutospacing="1" w:after="100" w:afterAutospacing="1" w:line="360" w:lineRule="auto"/>
        <w:rPr>
          <w:rFonts w:ascii="Arial" w:eastAsia="Times New Roman" w:hAnsi="Arial" w:cs="Arial"/>
          <w:kern w:val="0"/>
          <w:sz w:val="24"/>
          <w:szCs w:val="24"/>
          <w:lang w:eastAsia="en-GB"/>
          <w14:ligatures w14:val="none"/>
        </w:rPr>
      </w:pPr>
      <w:r w:rsidRPr="004D1577">
        <w:rPr>
          <w:rFonts w:ascii="Arial" w:eastAsia="Times New Roman" w:hAnsi="Arial" w:cs="Arial"/>
          <w:b/>
          <w:bCs/>
          <w:kern w:val="0"/>
          <w:sz w:val="24"/>
          <w:szCs w:val="24"/>
          <w:lang w:eastAsia="en-GB"/>
          <w14:ligatures w14:val="none"/>
        </w:rPr>
        <w:t>Lithuania:</w:t>
      </w:r>
      <w:r w:rsidRPr="004D1577">
        <w:rPr>
          <w:rFonts w:ascii="Arial" w:eastAsia="Times New Roman" w:hAnsi="Arial" w:cs="Arial"/>
          <w:kern w:val="0"/>
          <w:sz w:val="24"/>
          <w:szCs w:val="24"/>
          <w:lang w:eastAsia="en-GB"/>
          <w14:ligatures w14:val="none"/>
        </w:rPr>
        <w:t xml:space="preserve"> Higher uncertainty avoidance, strong family orientation: IKEA emphasises reliability, quality, and family</w:t>
      </w:r>
      <w:r w:rsidRPr="004D1577">
        <w:rPr>
          <w:rFonts w:ascii="Arial" w:eastAsia="Times New Roman" w:hAnsi="Arial" w:cs="Arial"/>
          <w:kern w:val="0"/>
          <w:sz w:val="24"/>
          <w:szCs w:val="24"/>
          <w:lang w:eastAsia="en-GB"/>
          <w14:ligatures w14:val="none"/>
        </w:rPr>
        <w:noBreakHyphen/>
        <w:t>centred home solutions.</w:t>
      </w:r>
    </w:p>
    <w:p w14:paraId="1E24934E" w14:textId="43F8F595" w:rsidR="002564B5" w:rsidRDefault="002564B5" w:rsidP="004D1577">
      <w:p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4D1577">
        <w:rPr>
          <w:rFonts w:ascii="Arial" w:eastAsia="Times New Roman" w:hAnsi="Arial" w:cs="Arial"/>
          <w:kern w:val="0"/>
          <w:sz w:val="24"/>
          <w:szCs w:val="24"/>
          <w:lang w:eastAsia="en-GB"/>
          <w14:ligatures w14:val="none"/>
        </w:rPr>
        <w:t>This cultural analysis provides a strong foundation for your next section - STP or the 7Ps -because it explains why IKEA must adapt its marketing approach across the two markets</w:t>
      </w:r>
      <w:r w:rsidRPr="002564B5">
        <w:rPr>
          <w:rFonts w:ascii="Times New Roman" w:eastAsia="Times New Roman" w:hAnsi="Times New Roman" w:cs="Times New Roman"/>
          <w:kern w:val="0"/>
          <w:sz w:val="24"/>
          <w:szCs w:val="24"/>
          <w:lang w:eastAsia="en-GB"/>
          <w14:ligatures w14:val="none"/>
        </w:rPr>
        <w:t>.</w:t>
      </w:r>
    </w:p>
    <w:p w14:paraId="2E40466A" w14:textId="77777777" w:rsidR="002564B5" w:rsidRPr="004D1577" w:rsidRDefault="002564B5" w:rsidP="004D1577">
      <w:pPr>
        <w:pStyle w:val="Heading1"/>
        <w:spacing w:line="360" w:lineRule="auto"/>
        <w:rPr>
          <w:rFonts w:ascii="Arial" w:eastAsia="Times New Roman" w:hAnsi="Arial" w:cs="Arial"/>
          <w:color w:val="auto"/>
          <w:sz w:val="32"/>
          <w:szCs w:val="32"/>
          <w:lang w:eastAsia="en-GB"/>
        </w:rPr>
      </w:pPr>
      <w:bookmarkStart w:id="11" w:name="_Toc224847498"/>
      <w:r w:rsidRPr="004D1577">
        <w:rPr>
          <w:rFonts w:ascii="Arial" w:eastAsia="Times New Roman" w:hAnsi="Arial" w:cs="Arial"/>
          <w:color w:val="auto"/>
          <w:sz w:val="32"/>
          <w:szCs w:val="32"/>
          <w:lang w:eastAsia="en-GB"/>
        </w:rPr>
        <w:t>STP Strategy (Segmentation, Targeting and Positioning)</w:t>
      </w:r>
      <w:bookmarkEnd w:id="11"/>
    </w:p>
    <w:p w14:paraId="2784365D" w14:textId="46665A1D" w:rsidR="00E85315" w:rsidRPr="004D1577" w:rsidRDefault="00E85315" w:rsidP="004D1577">
      <w:pPr>
        <w:spacing w:line="360" w:lineRule="auto"/>
        <w:rPr>
          <w:rFonts w:ascii="Arial" w:hAnsi="Arial" w:cs="Arial"/>
          <w:sz w:val="24"/>
          <w:szCs w:val="24"/>
          <w:lang w:eastAsia="en-GB"/>
        </w:rPr>
      </w:pPr>
      <w:r w:rsidRPr="004D1577">
        <w:rPr>
          <w:rFonts w:ascii="Arial" w:hAnsi="Arial" w:cs="Arial"/>
          <w:sz w:val="24"/>
          <w:szCs w:val="24"/>
        </w:rPr>
        <w:t>STP strategy is a critical component of international marketing, enabling firms to adapt to different market conditions while maintaining a coherent global brand (Kotler and Keller, 2016).</w:t>
      </w:r>
    </w:p>
    <w:p w14:paraId="72DA1BA8" w14:textId="13AFA92C" w:rsidR="002564B5" w:rsidRPr="0027723A" w:rsidRDefault="002564B5" w:rsidP="0027723A">
      <w:pPr>
        <w:pStyle w:val="Heading2"/>
        <w:spacing w:line="360" w:lineRule="auto"/>
        <w:rPr>
          <w:rFonts w:ascii="Arial" w:eastAsia="Times New Roman" w:hAnsi="Arial" w:cs="Arial"/>
          <w:color w:val="auto"/>
          <w:sz w:val="28"/>
          <w:szCs w:val="28"/>
          <w:lang w:eastAsia="en-GB"/>
        </w:rPr>
      </w:pPr>
      <w:bookmarkStart w:id="12" w:name="_Toc224847499"/>
      <w:r w:rsidRPr="0027723A">
        <w:rPr>
          <w:rFonts w:ascii="Arial" w:eastAsia="Times New Roman" w:hAnsi="Arial" w:cs="Arial"/>
          <w:color w:val="auto"/>
          <w:sz w:val="28"/>
          <w:szCs w:val="28"/>
          <w:lang w:eastAsia="en-GB"/>
        </w:rPr>
        <w:lastRenderedPageBreak/>
        <w:t>Segmentation</w:t>
      </w:r>
      <w:bookmarkEnd w:id="12"/>
    </w:p>
    <w:p w14:paraId="79CF30AF" w14:textId="084B30D4" w:rsidR="00425928" w:rsidRPr="0027723A" w:rsidRDefault="002564B5" w:rsidP="0027723A">
      <w:pPr>
        <w:spacing w:before="100" w:beforeAutospacing="1" w:after="100" w:afterAutospacing="1" w:line="360" w:lineRule="auto"/>
        <w:rPr>
          <w:rFonts w:ascii="Arial" w:hAnsi="Arial" w:cs="Arial"/>
          <w:sz w:val="24"/>
          <w:szCs w:val="24"/>
        </w:rPr>
      </w:pPr>
      <w:r w:rsidRPr="0027723A">
        <w:rPr>
          <w:rFonts w:ascii="Arial" w:eastAsia="Times New Roman" w:hAnsi="Arial" w:cs="Arial"/>
          <w:kern w:val="0"/>
          <w:sz w:val="24"/>
          <w:szCs w:val="24"/>
          <w:lang w:eastAsia="en-GB"/>
          <w14:ligatures w14:val="none"/>
        </w:rPr>
        <w:t>IKEA uses a combination of demographic, geographic, psychographic, and behavioural segmentation to understand consumer needs across international markets.</w:t>
      </w:r>
      <w:r w:rsidR="008704AB" w:rsidRPr="0027723A">
        <w:rPr>
          <w:rFonts w:ascii="Arial" w:eastAsia="Times New Roman" w:hAnsi="Arial" w:cs="Arial"/>
          <w:kern w:val="0"/>
          <w:sz w:val="24"/>
          <w:szCs w:val="24"/>
          <w:lang w:eastAsia="en-GB"/>
          <w14:ligatures w14:val="none"/>
        </w:rPr>
        <w:t xml:space="preserve"> </w:t>
      </w:r>
      <w:r w:rsidR="00425928" w:rsidRPr="0027723A">
        <w:rPr>
          <w:rFonts w:ascii="Arial" w:hAnsi="Arial" w:cs="Arial"/>
          <w:sz w:val="24"/>
          <w:szCs w:val="24"/>
        </w:rPr>
        <w:t>Segmentation, targeting and positioning (STP) form the foundation of marketing strategy (Kotler and Keller, 2016).</w:t>
      </w:r>
    </w:p>
    <w:p w14:paraId="691CB6B2" w14:textId="3CE6D249" w:rsidR="00575517" w:rsidRPr="0027723A" w:rsidRDefault="00575517"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hAnsi="Arial" w:cs="Arial"/>
          <w:sz w:val="24"/>
          <w:szCs w:val="24"/>
        </w:rPr>
        <w:t>Effective segmentation allows firms to identify distinct consumer groups and tailor marketing strategies to meet specific needs, thereby improving market efficiency and competitive positioning (Kotler and Keller, 2016).</w:t>
      </w:r>
    </w:p>
    <w:p w14:paraId="7BE16F54" w14:textId="77777777" w:rsidR="002564B5" w:rsidRPr="0027723A" w:rsidRDefault="002564B5"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United Kingdom</w:t>
      </w:r>
    </w:p>
    <w:p w14:paraId="1278EF57" w14:textId="77777777" w:rsidR="002564B5" w:rsidRPr="0027723A" w:rsidRDefault="002564B5"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In the UK, segmentation is shaped by urban lifestyles and high levels of individualism. According to Hofstede Insights, the UK scores strongly on Individualism, meaning consumers value personal choice and self</w:t>
      </w:r>
      <w:r w:rsidRPr="0027723A">
        <w:rPr>
          <w:rFonts w:ascii="Arial" w:eastAsia="Times New Roman" w:hAnsi="Arial" w:cs="Arial"/>
          <w:kern w:val="0"/>
          <w:sz w:val="24"/>
          <w:szCs w:val="24"/>
          <w:lang w:eastAsia="en-GB"/>
          <w14:ligatures w14:val="none"/>
        </w:rPr>
        <w:noBreakHyphen/>
        <w:t>expression. This aligns with IKEA’s self</w:t>
      </w:r>
      <w:r w:rsidRPr="0027723A">
        <w:rPr>
          <w:rFonts w:ascii="Arial" w:eastAsia="Times New Roman" w:hAnsi="Arial" w:cs="Arial"/>
          <w:kern w:val="0"/>
          <w:sz w:val="24"/>
          <w:szCs w:val="24"/>
          <w:lang w:eastAsia="en-GB"/>
          <w14:ligatures w14:val="none"/>
        </w:rPr>
        <w:noBreakHyphen/>
        <w:t>assembly model, which allows customers to personalise their home environments (Hofstede Insights, n.d.). Key UK segments include:</w:t>
      </w:r>
    </w:p>
    <w:p w14:paraId="44829FF7" w14:textId="77777777" w:rsidR="002564B5" w:rsidRPr="0027723A" w:rsidRDefault="002564B5" w:rsidP="0027723A">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Young professionals and students living in compact urban spaces.</w:t>
      </w:r>
    </w:p>
    <w:p w14:paraId="623FABE2" w14:textId="77777777" w:rsidR="002564B5" w:rsidRPr="0027723A" w:rsidRDefault="002564B5" w:rsidP="0027723A">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Environmentally conscious households, influenced by sustainability messaging such as IKEA’s removal of single</w:t>
      </w:r>
      <w:r w:rsidRPr="0027723A">
        <w:rPr>
          <w:rFonts w:ascii="Arial" w:eastAsia="Times New Roman" w:hAnsi="Arial" w:cs="Arial"/>
          <w:kern w:val="0"/>
          <w:sz w:val="24"/>
          <w:szCs w:val="24"/>
          <w:lang w:eastAsia="en-GB"/>
          <w14:ligatures w14:val="none"/>
        </w:rPr>
        <w:noBreakHyphen/>
        <w:t>use plastics (Hutchins, 2019).</w:t>
      </w:r>
    </w:p>
    <w:p w14:paraId="3FB1DF2F" w14:textId="77777777" w:rsidR="002564B5" w:rsidRPr="0027723A" w:rsidRDefault="002564B5" w:rsidP="0027723A">
      <w:pPr>
        <w:numPr>
          <w:ilvl w:val="0"/>
          <w:numId w:val="3"/>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Lifestyle</w:t>
      </w:r>
      <w:r w:rsidRPr="0027723A">
        <w:rPr>
          <w:rFonts w:ascii="Arial" w:eastAsia="Times New Roman" w:hAnsi="Arial" w:cs="Arial"/>
          <w:kern w:val="0"/>
          <w:sz w:val="24"/>
          <w:szCs w:val="24"/>
          <w:lang w:eastAsia="en-GB"/>
          <w14:ligatures w14:val="none"/>
        </w:rPr>
        <w:noBreakHyphen/>
        <w:t>driven consumers seeking modern Scandinavian design.</w:t>
      </w:r>
    </w:p>
    <w:p w14:paraId="5090F926" w14:textId="48D6B570" w:rsidR="00A479EC" w:rsidRPr="0027723A" w:rsidRDefault="00A479EC"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hAnsi="Arial" w:cs="Arial"/>
          <w:sz w:val="24"/>
          <w:szCs w:val="24"/>
        </w:rPr>
        <w:t>This segmentation approach enables IKEA to respond to diverse urban lifestyles and sustainability trends in the UK. However, highly fragmented segments may increase marketing complexity and require more customised product offerings, potentially reducing economies of scale.</w:t>
      </w:r>
    </w:p>
    <w:p w14:paraId="25CBDF00" w14:textId="77777777" w:rsidR="002564B5" w:rsidRPr="0027723A" w:rsidRDefault="002564B5"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Lithuania</w:t>
      </w:r>
    </w:p>
    <w:p w14:paraId="1936BD12" w14:textId="77777777" w:rsidR="002564B5" w:rsidRPr="0027723A" w:rsidRDefault="002564B5"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Lithuanian segmentation reflects different cultural and economic conditions. Lithuania scores higher on Uncertainty Avoidance, meaning consumers prefer reliability and clear value (Hofstede Insights, n.d.). Key segments include:</w:t>
      </w:r>
    </w:p>
    <w:p w14:paraId="64002C9C" w14:textId="77777777" w:rsidR="002564B5" w:rsidRPr="0027723A" w:rsidRDefault="002564B5" w:rsidP="0027723A">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lastRenderedPageBreak/>
        <w:t>Family households, reflecting strong collectivist and family</w:t>
      </w:r>
      <w:r w:rsidRPr="0027723A">
        <w:rPr>
          <w:rFonts w:ascii="Arial" w:eastAsia="Times New Roman" w:hAnsi="Arial" w:cs="Arial"/>
          <w:kern w:val="0"/>
          <w:sz w:val="24"/>
          <w:szCs w:val="24"/>
          <w:lang w:eastAsia="en-GB"/>
          <w14:ligatures w14:val="none"/>
        </w:rPr>
        <w:noBreakHyphen/>
        <w:t>oriented cultural values.</w:t>
      </w:r>
    </w:p>
    <w:p w14:paraId="75BC4B0A" w14:textId="77777777" w:rsidR="002564B5" w:rsidRPr="0027723A" w:rsidRDefault="002564B5" w:rsidP="0027723A">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Budget</w:t>
      </w:r>
      <w:r w:rsidRPr="0027723A">
        <w:rPr>
          <w:rFonts w:ascii="Arial" w:eastAsia="Times New Roman" w:hAnsi="Arial" w:cs="Arial"/>
          <w:kern w:val="0"/>
          <w:sz w:val="24"/>
          <w:szCs w:val="24"/>
          <w:lang w:eastAsia="en-GB"/>
          <w14:ligatures w14:val="none"/>
        </w:rPr>
        <w:noBreakHyphen/>
        <w:t>conscious consumers, influenced by lower average income levels.</w:t>
      </w:r>
    </w:p>
    <w:p w14:paraId="5397ADD3" w14:textId="77777777" w:rsidR="002564B5" w:rsidRPr="0027723A" w:rsidRDefault="002564B5" w:rsidP="0027723A">
      <w:pPr>
        <w:numPr>
          <w:ilvl w:val="0"/>
          <w:numId w:val="4"/>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Young homeowners seeking durable, practical furniture solutions.</w:t>
      </w:r>
    </w:p>
    <w:p w14:paraId="7CF466C5" w14:textId="4AE66AAA" w:rsidR="002564B5" w:rsidRPr="0027723A" w:rsidRDefault="002564B5"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Lithuanian consumers also respond positively to brands that demonstrate long</w:t>
      </w:r>
      <w:r w:rsidRPr="0027723A">
        <w:rPr>
          <w:rFonts w:ascii="Arial" w:eastAsia="Times New Roman" w:hAnsi="Arial" w:cs="Arial"/>
          <w:kern w:val="0"/>
          <w:sz w:val="24"/>
          <w:szCs w:val="24"/>
          <w:lang w:eastAsia="en-GB"/>
          <w14:ligatures w14:val="none"/>
        </w:rPr>
        <w:noBreakHyphen/>
        <w:t xml:space="preserve">term stability and responsibility, supported by IKEA’s investment in local renewable energy such as the 45 MW </w:t>
      </w:r>
      <w:proofErr w:type="spellStart"/>
      <w:r w:rsidRPr="0027723A">
        <w:rPr>
          <w:rFonts w:ascii="Arial" w:eastAsia="Times New Roman" w:hAnsi="Arial" w:cs="Arial"/>
          <w:kern w:val="0"/>
          <w:sz w:val="24"/>
          <w:szCs w:val="24"/>
          <w:lang w:eastAsia="en-GB"/>
          <w14:ligatures w14:val="none"/>
        </w:rPr>
        <w:t>Mažeikiai</w:t>
      </w:r>
      <w:proofErr w:type="spellEnd"/>
      <w:r w:rsidRPr="0027723A">
        <w:rPr>
          <w:rFonts w:ascii="Arial" w:eastAsia="Times New Roman" w:hAnsi="Arial" w:cs="Arial"/>
          <w:kern w:val="0"/>
          <w:sz w:val="24"/>
          <w:szCs w:val="24"/>
          <w:lang w:eastAsia="en-GB"/>
          <w14:ligatures w14:val="none"/>
        </w:rPr>
        <w:t xml:space="preserve"> wind farm (Space Daily, 2017).</w:t>
      </w:r>
      <w:r w:rsidR="004B5D64" w:rsidRPr="0027723A">
        <w:rPr>
          <w:rFonts w:ascii="Arial" w:hAnsi="Arial" w:cs="Arial"/>
          <w:sz w:val="24"/>
          <w:szCs w:val="24"/>
        </w:rPr>
        <w:t xml:space="preserve"> This focused segmentation strategy aligns closely with Lithuania’s economic and cultural conditions, strengthening IKEA’s relevance in the market. However, a strong focus on value-driven consumers may limit opportunities for targeting higher-income segments and expanding premium product ranges.</w:t>
      </w:r>
    </w:p>
    <w:p w14:paraId="177BCD7E" w14:textId="7CBF2887" w:rsidR="002564B5" w:rsidRPr="0027723A" w:rsidRDefault="002564B5" w:rsidP="0027723A">
      <w:pPr>
        <w:pStyle w:val="Heading2"/>
        <w:spacing w:line="360" w:lineRule="auto"/>
        <w:rPr>
          <w:rFonts w:ascii="Arial" w:eastAsia="Times New Roman" w:hAnsi="Arial" w:cs="Arial"/>
          <w:color w:val="auto"/>
          <w:sz w:val="28"/>
          <w:szCs w:val="28"/>
          <w:lang w:eastAsia="en-GB"/>
        </w:rPr>
      </w:pPr>
      <w:bookmarkStart w:id="13" w:name="_Toc224847500"/>
      <w:r w:rsidRPr="0027723A">
        <w:rPr>
          <w:rFonts w:ascii="Arial" w:eastAsia="Times New Roman" w:hAnsi="Arial" w:cs="Arial"/>
          <w:color w:val="auto"/>
          <w:sz w:val="28"/>
          <w:szCs w:val="28"/>
          <w:lang w:eastAsia="en-GB"/>
        </w:rPr>
        <w:t>Targeting</w:t>
      </w:r>
      <w:bookmarkEnd w:id="13"/>
    </w:p>
    <w:p w14:paraId="6AF207E6" w14:textId="6B903CDD" w:rsidR="002564B5" w:rsidRPr="0027723A" w:rsidRDefault="002564B5"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United Kingdom</w:t>
      </w:r>
    </w:p>
    <w:p w14:paraId="6225FC63" w14:textId="77777777" w:rsidR="002564B5" w:rsidRPr="0027723A" w:rsidRDefault="002564B5"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IKEA targets middle</w:t>
      </w:r>
      <w:r w:rsidRPr="0027723A">
        <w:rPr>
          <w:rFonts w:ascii="Arial" w:eastAsia="Times New Roman" w:hAnsi="Arial" w:cs="Arial"/>
          <w:kern w:val="0"/>
          <w:sz w:val="24"/>
          <w:szCs w:val="24"/>
          <w:lang w:eastAsia="en-GB"/>
          <w14:ligatures w14:val="none"/>
        </w:rPr>
        <w:noBreakHyphen/>
        <w:t>income consumers who want stylish, functional furniture at accessible prices. The brand also focuses on:</w:t>
      </w:r>
    </w:p>
    <w:p w14:paraId="6650494A" w14:textId="77777777" w:rsidR="002564B5" w:rsidRPr="0027723A" w:rsidRDefault="002564B5" w:rsidP="0027723A">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Urban renters and apartment dwellers needing space</w:t>
      </w:r>
      <w:r w:rsidRPr="0027723A">
        <w:rPr>
          <w:rFonts w:ascii="Arial" w:eastAsia="Times New Roman" w:hAnsi="Arial" w:cs="Arial"/>
          <w:kern w:val="0"/>
          <w:sz w:val="24"/>
          <w:szCs w:val="24"/>
          <w:lang w:eastAsia="en-GB"/>
          <w14:ligatures w14:val="none"/>
        </w:rPr>
        <w:noBreakHyphen/>
        <w:t>saving solutions.</w:t>
      </w:r>
    </w:p>
    <w:p w14:paraId="3118883B" w14:textId="77777777" w:rsidR="002564B5" w:rsidRPr="0027723A" w:rsidRDefault="002564B5" w:rsidP="0027723A">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Digitally active consumers who rely on online ordering, click</w:t>
      </w:r>
      <w:r w:rsidRPr="0027723A">
        <w:rPr>
          <w:rFonts w:ascii="Arial" w:eastAsia="Times New Roman" w:hAnsi="Arial" w:cs="Arial"/>
          <w:kern w:val="0"/>
          <w:sz w:val="24"/>
          <w:szCs w:val="24"/>
          <w:lang w:eastAsia="en-GB"/>
          <w14:ligatures w14:val="none"/>
        </w:rPr>
        <w:noBreakHyphen/>
        <w:t>and</w:t>
      </w:r>
      <w:r w:rsidRPr="0027723A">
        <w:rPr>
          <w:rFonts w:ascii="Arial" w:eastAsia="Times New Roman" w:hAnsi="Arial" w:cs="Arial"/>
          <w:kern w:val="0"/>
          <w:sz w:val="24"/>
          <w:szCs w:val="24"/>
          <w:lang w:eastAsia="en-GB"/>
          <w14:ligatures w14:val="none"/>
        </w:rPr>
        <w:noBreakHyphen/>
        <w:t>collect, and home delivery.</w:t>
      </w:r>
    </w:p>
    <w:p w14:paraId="152F0BF0" w14:textId="77777777" w:rsidR="002564B5" w:rsidRPr="0027723A" w:rsidRDefault="002564B5" w:rsidP="0027723A">
      <w:pPr>
        <w:numPr>
          <w:ilvl w:val="0"/>
          <w:numId w:val="5"/>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Sustainability</w:t>
      </w:r>
      <w:r w:rsidRPr="0027723A">
        <w:rPr>
          <w:rFonts w:ascii="Arial" w:eastAsia="Times New Roman" w:hAnsi="Arial" w:cs="Arial"/>
          <w:kern w:val="0"/>
          <w:sz w:val="24"/>
          <w:szCs w:val="24"/>
          <w:lang w:eastAsia="en-GB"/>
          <w14:ligatures w14:val="none"/>
        </w:rPr>
        <w:noBreakHyphen/>
        <w:t>minded shoppers, supported by initiatives such as eliminating plastic straws (Hutchins, 2019).</w:t>
      </w:r>
    </w:p>
    <w:p w14:paraId="531C960E" w14:textId="13847B1D" w:rsidR="00582011" w:rsidRPr="0027723A" w:rsidRDefault="002564B5"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This targeting aligns with UK consumers’ preference for convenience, modern design, and ethical consumption.</w:t>
      </w:r>
      <w:r w:rsidR="00582011" w:rsidRPr="0027723A">
        <w:rPr>
          <w:rFonts w:ascii="Arial" w:hAnsi="Arial" w:cs="Arial"/>
          <w:sz w:val="24"/>
          <w:szCs w:val="24"/>
        </w:rPr>
        <w:t xml:space="preserve"> This targeting strategy </w:t>
      </w:r>
      <w:proofErr w:type="spellStart"/>
      <w:r w:rsidR="008B2929" w:rsidRPr="0027723A">
        <w:rPr>
          <w:rFonts w:ascii="Arial" w:hAnsi="Arial" w:cs="Arial"/>
          <w:sz w:val="24"/>
          <w:szCs w:val="24"/>
        </w:rPr>
        <w:t>aswell</w:t>
      </w:r>
      <w:proofErr w:type="spellEnd"/>
      <w:r w:rsidR="008B2929" w:rsidRPr="0027723A">
        <w:rPr>
          <w:rFonts w:ascii="Arial" w:hAnsi="Arial" w:cs="Arial"/>
          <w:sz w:val="24"/>
          <w:szCs w:val="24"/>
        </w:rPr>
        <w:t xml:space="preserve"> </w:t>
      </w:r>
      <w:r w:rsidR="00582011" w:rsidRPr="0027723A">
        <w:rPr>
          <w:rFonts w:ascii="Arial" w:hAnsi="Arial" w:cs="Arial"/>
          <w:sz w:val="24"/>
          <w:szCs w:val="24"/>
        </w:rPr>
        <w:t>allows IKEA to capture a large and diverse customer base in the UK market, particularly among urban and digitally engaged consumers. However, intense competition from other furniture retailers and online platforms may reduce market share and require continuous innovation to maintain competitiveness.</w:t>
      </w:r>
    </w:p>
    <w:p w14:paraId="49BC724C" w14:textId="77777777" w:rsidR="002564B5" w:rsidRPr="0027723A" w:rsidRDefault="002564B5"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Lithuania</w:t>
      </w:r>
    </w:p>
    <w:p w14:paraId="5D79A5E0" w14:textId="77777777" w:rsidR="002564B5" w:rsidRPr="0027723A" w:rsidRDefault="002564B5"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lastRenderedPageBreak/>
        <w:t>In Lithuania, IKEA targets value</w:t>
      </w:r>
      <w:r w:rsidRPr="0027723A">
        <w:rPr>
          <w:rFonts w:ascii="Arial" w:eastAsia="Times New Roman" w:hAnsi="Arial" w:cs="Arial"/>
          <w:kern w:val="0"/>
          <w:sz w:val="24"/>
          <w:szCs w:val="24"/>
          <w:lang w:eastAsia="en-GB"/>
          <w14:ligatures w14:val="none"/>
        </w:rPr>
        <w:noBreakHyphen/>
        <w:t>driven consumers who appreciate Scandinavian design but require competitive pricing. Key target groups include:</w:t>
      </w:r>
    </w:p>
    <w:p w14:paraId="1EDD5B2B" w14:textId="77777777" w:rsidR="002564B5" w:rsidRPr="0027723A" w:rsidRDefault="002564B5" w:rsidP="0027723A">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Families furnishing shared living spaces.</w:t>
      </w:r>
    </w:p>
    <w:p w14:paraId="2CFF3D77" w14:textId="77777777" w:rsidR="002564B5" w:rsidRPr="0027723A" w:rsidRDefault="002564B5" w:rsidP="0027723A">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First</w:t>
      </w:r>
      <w:r w:rsidRPr="0027723A">
        <w:rPr>
          <w:rFonts w:ascii="Arial" w:eastAsia="Times New Roman" w:hAnsi="Arial" w:cs="Arial"/>
          <w:kern w:val="0"/>
          <w:sz w:val="24"/>
          <w:szCs w:val="24"/>
          <w:lang w:eastAsia="en-GB"/>
          <w14:ligatures w14:val="none"/>
        </w:rPr>
        <w:noBreakHyphen/>
        <w:t>time homeowners seeking affordable, durable furniture.</w:t>
      </w:r>
    </w:p>
    <w:p w14:paraId="56E5C496" w14:textId="77777777" w:rsidR="002564B5" w:rsidRPr="0027723A" w:rsidRDefault="002564B5" w:rsidP="0027723A">
      <w:pPr>
        <w:numPr>
          <w:ilvl w:val="0"/>
          <w:numId w:val="6"/>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Consumers who prioritise reliability, reflecting higher uncertainty avoidance.</w:t>
      </w:r>
    </w:p>
    <w:p w14:paraId="47B39DD6" w14:textId="4415D1D6" w:rsidR="002564B5" w:rsidRPr="0027723A" w:rsidRDefault="002564B5"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Lithuanian consumers also respond to brands that demonstrate local commitment, such as IKEA’s partnerships with Lithuanian manufacturers like SC Freda, which uses advanced UV</w:t>
      </w:r>
      <w:r w:rsidRPr="0027723A">
        <w:rPr>
          <w:rFonts w:ascii="Arial" w:eastAsia="Times New Roman" w:hAnsi="Arial" w:cs="Arial"/>
          <w:kern w:val="0"/>
          <w:sz w:val="24"/>
          <w:szCs w:val="24"/>
          <w:lang w:eastAsia="en-GB"/>
          <w14:ligatures w14:val="none"/>
        </w:rPr>
        <w:noBreakHyphen/>
        <w:t>LED curing technology to meet IKEA’s quality standards (FDMC, 2019).</w:t>
      </w:r>
      <w:r w:rsidR="008B2929" w:rsidRPr="0027723A">
        <w:rPr>
          <w:rFonts w:ascii="Arial" w:hAnsi="Arial" w:cs="Arial"/>
          <w:sz w:val="24"/>
          <w:szCs w:val="24"/>
        </w:rPr>
        <w:t xml:space="preserve"> This targeted approach ensures strong alignment with local consumer needs and purchasing power. However, focusing primarily on price-sensitive segments may limit profitability and reduce IKEA’s ability to differentiate through premium offerings.</w:t>
      </w:r>
    </w:p>
    <w:p w14:paraId="50BAF16F" w14:textId="720EDE54" w:rsidR="002564B5" w:rsidRPr="0027723A" w:rsidRDefault="002564B5" w:rsidP="0027723A">
      <w:pPr>
        <w:pStyle w:val="Heading2"/>
        <w:spacing w:line="360" w:lineRule="auto"/>
        <w:rPr>
          <w:rFonts w:ascii="Arial" w:eastAsia="Times New Roman" w:hAnsi="Arial" w:cs="Arial"/>
          <w:color w:val="auto"/>
          <w:sz w:val="28"/>
          <w:szCs w:val="28"/>
          <w:lang w:eastAsia="en-GB"/>
        </w:rPr>
      </w:pPr>
      <w:bookmarkStart w:id="14" w:name="_Toc224847501"/>
      <w:r w:rsidRPr="0027723A">
        <w:rPr>
          <w:rFonts w:ascii="Arial" w:eastAsia="Times New Roman" w:hAnsi="Arial" w:cs="Arial"/>
          <w:color w:val="auto"/>
          <w:sz w:val="28"/>
          <w:szCs w:val="28"/>
          <w:lang w:eastAsia="en-GB"/>
        </w:rPr>
        <w:t>Positioning</w:t>
      </w:r>
      <w:bookmarkEnd w:id="14"/>
    </w:p>
    <w:p w14:paraId="2ECD0F3C" w14:textId="77777777" w:rsidR="002564B5" w:rsidRPr="0027723A" w:rsidRDefault="002564B5" w:rsidP="0027723A">
      <w:pPr>
        <w:rPr>
          <w:b/>
          <w:bCs/>
          <w:lang w:eastAsia="en-GB"/>
        </w:rPr>
      </w:pPr>
      <w:r w:rsidRPr="0027723A">
        <w:rPr>
          <w:b/>
          <w:bCs/>
          <w:lang w:eastAsia="en-GB"/>
        </w:rPr>
        <w:t>United Kingdom</w:t>
      </w:r>
    </w:p>
    <w:p w14:paraId="0BCE3775" w14:textId="77777777" w:rsidR="002564B5" w:rsidRPr="0027723A" w:rsidRDefault="002564B5"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In the UK, IKEA positions itself as a modern, sustainable, and design</w:t>
      </w:r>
      <w:r w:rsidRPr="0027723A">
        <w:rPr>
          <w:rFonts w:ascii="Arial" w:eastAsia="Times New Roman" w:hAnsi="Arial" w:cs="Arial"/>
          <w:kern w:val="0"/>
          <w:sz w:val="24"/>
          <w:szCs w:val="24"/>
          <w:lang w:eastAsia="en-GB"/>
          <w14:ligatures w14:val="none"/>
        </w:rPr>
        <w:noBreakHyphen/>
        <w:t>led retailer offering:</w:t>
      </w:r>
    </w:p>
    <w:p w14:paraId="01324200" w14:textId="77777777" w:rsidR="002564B5" w:rsidRPr="0027723A" w:rsidRDefault="002564B5" w:rsidP="0027723A">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Affordable Scandinavian design</w:t>
      </w:r>
    </w:p>
    <w:p w14:paraId="001A99D9" w14:textId="77777777" w:rsidR="002564B5" w:rsidRPr="0027723A" w:rsidRDefault="002564B5" w:rsidP="0027723A">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Space</w:t>
      </w:r>
      <w:r w:rsidRPr="0027723A">
        <w:rPr>
          <w:rFonts w:ascii="Arial" w:eastAsia="Times New Roman" w:hAnsi="Arial" w:cs="Arial"/>
          <w:kern w:val="0"/>
          <w:sz w:val="24"/>
          <w:szCs w:val="24"/>
          <w:lang w:eastAsia="en-GB"/>
          <w14:ligatures w14:val="none"/>
        </w:rPr>
        <w:noBreakHyphen/>
        <w:t>efficient solutions for urban living</w:t>
      </w:r>
    </w:p>
    <w:p w14:paraId="178CD4E1" w14:textId="77777777" w:rsidR="002564B5" w:rsidRPr="0027723A" w:rsidRDefault="002564B5" w:rsidP="0027723A">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Strong digital convenience</w:t>
      </w:r>
    </w:p>
    <w:p w14:paraId="10CF7FD0" w14:textId="77777777" w:rsidR="002564B5" w:rsidRPr="0027723A" w:rsidRDefault="002564B5" w:rsidP="0027723A">
      <w:pPr>
        <w:numPr>
          <w:ilvl w:val="0"/>
          <w:numId w:val="7"/>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Visible sustainability commitments (Hutchins, 2019)</w:t>
      </w:r>
    </w:p>
    <w:p w14:paraId="036701E4" w14:textId="2778D48F" w:rsidR="002564B5" w:rsidRPr="0027723A" w:rsidRDefault="002564B5"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This positioning resonates with UK consumers’ desire for personalisation, convenience, and ethical purchasing.</w:t>
      </w:r>
      <w:r w:rsidR="00DE02B4" w:rsidRPr="0027723A">
        <w:rPr>
          <w:rFonts w:ascii="Arial" w:hAnsi="Arial" w:cs="Arial"/>
          <w:sz w:val="24"/>
          <w:szCs w:val="24"/>
        </w:rPr>
        <w:t xml:space="preserve"> This positioning strategy strengthens IKEA’s brand identity as a modern and sustainable retailer in the UK. However, increasing competition in the sustainable furniture segment may challenge IKEA’s ability to maintain differentiation over time.</w:t>
      </w:r>
    </w:p>
    <w:p w14:paraId="21C04B91" w14:textId="77777777" w:rsidR="002564B5" w:rsidRPr="0027723A" w:rsidRDefault="002564B5"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Lithuania</w:t>
      </w:r>
    </w:p>
    <w:p w14:paraId="691FB4F1" w14:textId="77777777" w:rsidR="002564B5" w:rsidRPr="0027723A" w:rsidRDefault="002564B5"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In Lithuania, IKEA positions itself as a trusted Scandinavian brand offering:</w:t>
      </w:r>
    </w:p>
    <w:p w14:paraId="006D7565" w14:textId="77777777" w:rsidR="002564B5" w:rsidRPr="0027723A" w:rsidRDefault="002564B5" w:rsidP="0027723A">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High</w:t>
      </w:r>
      <w:r w:rsidRPr="0027723A">
        <w:rPr>
          <w:rFonts w:ascii="Arial" w:eastAsia="Times New Roman" w:hAnsi="Arial" w:cs="Arial"/>
          <w:kern w:val="0"/>
          <w:sz w:val="24"/>
          <w:szCs w:val="24"/>
          <w:lang w:eastAsia="en-GB"/>
          <w14:ligatures w14:val="none"/>
        </w:rPr>
        <w:noBreakHyphen/>
        <w:t>quality, reliable furniture</w:t>
      </w:r>
    </w:p>
    <w:p w14:paraId="023D5021" w14:textId="77777777" w:rsidR="002564B5" w:rsidRPr="0027723A" w:rsidRDefault="002564B5" w:rsidP="0027723A">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lastRenderedPageBreak/>
        <w:t>Practical, family</w:t>
      </w:r>
      <w:r w:rsidRPr="0027723A">
        <w:rPr>
          <w:rFonts w:ascii="Arial" w:eastAsia="Times New Roman" w:hAnsi="Arial" w:cs="Arial"/>
          <w:kern w:val="0"/>
          <w:sz w:val="24"/>
          <w:szCs w:val="24"/>
          <w:lang w:eastAsia="en-GB"/>
          <w14:ligatures w14:val="none"/>
        </w:rPr>
        <w:noBreakHyphen/>
        <w:t>friendly home solutions</w:t>
      </w:r>
    </w:p>
    <w:p w14:paraId="0537AA74" w14:textId="77777777" w:rsidR="002564B5" w:rsidRPr="0027723A" w:rsidRDefault="002564B5" w:rsidP="0027723A">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Strong value for money</w:t>
      </w:r>
    </w:p>
    <w:p w14:paraId="4392E66A" w14:textId="77777777" w:rsidR="002564B5" w:rsidRPr="0027723A" w:rsidRDefault="002564B5" w:rsidP="0027723A">
      <w:pPr>
        <w:numPr>
          <w:ilvl w:val="0"/>
          <w:numId w:val="8"/>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Long</w:t>
      </w:r>
      <w:r w:rsidRPr="0027723A">
        <w:rPr>
          <w:rFonts w:ascii="Arial" w:eastAsia="Times New Roman" w:hAnsi="Arial" w:cs="Arial"/>
          <w:kern w:val="0"/>
          <w:sz w:val="24"/>
          <w:szCs w:val="24"/>
          <w:lang w:eastAsia="en-GB"/>
          <w14:ligatures w14:val="none"/>
        </w:rPr>
        <w:noBreakHyphen/>
        <w:t>term stability supported by local manufacturing and renewable</w:t>
      </w:r>
      <w:r w:rsidRPr="0027723A">
        <w:rPr>
          <w:rFonts w:ascii="Arial" w:eastAsia="Times New Roman" w:hAnsi="Arial" w:cs="Arial"/>
          <w:kern w:val="0"/>
          <w:sz w:val="24"/>
          <w:szCs w:val="24"/>
          <w:lang w:eastAsia="en-GB"/>
          <w14:ligatures w14:val="none"/>
        </w:rPr>
        <w:noBreakHyphen/>
        <w:t>energy investment (Space Daily, 2017; FDMC, 2019)</w:t>
      </w:r>
    </w:p>
    <w:p w14:paraId="759E3988" w14:textId="50A3E294" w:rsidR="002564B5" w:rsidRPr="0027723A" w:rsidRDefault="002564B5"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This positioning aligns with Lithuanian cultural values around security, durability, and family orientation.</w:t>
      </w:r>
      <w:r w:rsidR="00775485" w:rsidRPr="0027723A">
        <w:rPr>
          <w:rFonts w:ascii="Arial" w:hAnsi="Arial" w:cs="Arial"/>
          <w:sz w:val="24"/>
          <w:szCs w:val="24"/>
        </w:rPr>
        <w:t xml:space="preserve"> This positioning enhances trust and reliability among Lithuanian consumers, supporting long-term brand loyalty. However, strong emphasis on affordability may limit perceived brand prestige and reduce appeal among higher-income consumers.</w:t>
      </w:r>
    </w:p>
    <w:p w14:paraId="52121303" w14:textId="0575D903" w:rsidR="002564B5" w:rsidRPr="0027723A" w:rsidRDefault="002564B5" w:rsidP="0027723A">
      <w:pPr>
        <w:pStyle w:val="Heading2"/>
        <w:spacing w:line="360" w:lineRule="auto"/>
        <w:rPr>
          <w:rFonts w:ascii="Arial" w:eastAsia="Times New Roman" w:hAnsi="Arial" w:cs="Arial"/>
          <w:color w:val="auto"/>
          <w:sz w:val="28"/>
          <w:szCs w:val="28"/>
          <w:lang w:eastAsia="en-GB"/>
        </w:rPr>
      </w:pPr>
      <w:bookmarkStart w:id="15" w:name="_Toc224847502"/>
      <w:r w:rsidRPr="0027723A">
        <w:rPr>
          <w:rFonts w:ascii="Arial" w:eastAsia="Times New Roman" w:hAnsi="Arial" w:cs="Arial"/>
          <w:color w:val="auto"/>
          <w:sz w:val="28"/>
          <w:szCs w:val="28"/>
          <w:lang w:eastAsia="en-GB"/>
        </w:rPr>
        <w:t>Summary</w:t>
      </w:r>
      <w:bookmarkEnd w:id="15"/>
    </w:p>
    <w:p w14:paraId="1065D1F7" w14:textId="77777777" w:rsidR="0082171E" w:rsidRPr="0027723A" w:rsidRDefault="0082171E" w:rsidP="0027723A">
      <w:pPr>
        <w:pStyle w:val="NormalWeb"/>
        <w:spacing w:line="360" w:lineRule="auto"/>
        <w:rPr>
          <w:rFonts w:ascii="Arial" w:hAnsi="Arial" w:cs="Arial"/>
        </w:rPr>
      </w:pPr>
      <w:r w:rsidRPr="0027723A">
        <w:rPr>
          <w:rFonts w:ascii="Arial" w:hAnsi="Arial" w:cs="Arial"/>
        </w:rPr>
        <w:t>Overall, IKEA’s STP strategy demonstrates a balance between global consistency and local adaptation. While the company maintains a standardised brand identity, segmentation and targeting differ significantly between the UK and Lithuania due to variations in economic conditions and cultural values.</w:t>
      </w:r>
    </w:p>
    <w:p w14:paraId="2D34A927" w14:textId="77777777" w:rsidR="0082171E" w:rsidRPr="0027723A" w:rsidRDefault="0082171E" w:rsidP="0027723A">
      <w:pPr>
        <w:pStyle w:val="NormalWeb"/>
        <w:spacing w:line="360" w:lineRule="auto"/>
        <w:rPr>
          <w:rFonts w:ascii="Arial" w:hAnsi="Arial" w:cs="Arial"/>
        </w:rPr>
      </w:pPr>
      <w:r w:rsidRPr="0027723A">
        <w:rPr>
          <w:rFonts w:ascii="Arial" w:hAnsi="Arial" w:cs="Arial"/>
        </w:rPr>
        <w:t>In the UK, IKEA adopts a more lifestyle-oriented and sustainability-driven approach, targeting diverse urban consumers. In contrast, the Lithuanian strategy is more focused on value, practicality, and family-oriented purchasing behaviour.</w:t>
      </w:r>
    </w:p>
    <w:p w14:paraId="584A0E64" w14:textId="6C738C5F" w:rsidR="0082171E" w:rsidRPr="0027723A" w:rsidRDefault="0082171E" w:rsidP="0027723A">
      <w:pPr>
        <w:pStyle w:val="NormalWeb"/>
        <w:spacing w:line="360" w:lineRule="auto"/>
        <w:rPr>
          <w:rFonts w:ascii="Arial" w:hAnsi="Arial" w:cs="Arial"/>
        </w:rPr>
      </w:pPr>
      <w:r w:rsidRPr="0027723A">
        <w:rPr>
          <w:rFonts w:ascii="Arial" w:hAnsi="Arial" w:cs="Arial"/>
        </w:rPr>
        <w:t>This strategic flexibility enables IKEA to maximise market relevance in both countries, although it also introduces challenges related to maintaining brand consistency and managing diverse consumer expectations.</w:t>
      </w:r>
      <w:r w:rsidR="001D7E36" w:rsidRPr="0027723A">
        <w:rPr>
          <w:rFonts w:ascii="Arial" w:hAnsi="Arial" w:cs="Arial"/>
        </w:rPr>
        <w:t xml:space="preserve"> Adapting segmentation and targeting to local market conditions improves international performance </w:t>
      </w:r>
      <w:r w:rsidR="001D7E36" w:rsidRPr="0027723A">
        <w:rPr>
          <w:rStyle w:val="Strong"/>
          <w:rFonts w:ascii="Arial" w:eastAsiaTheme="majorEastAsia" w:hAnsi="Arial" w:cs="Arial"/>
          <w:b w:val="0"/>
          <w:bCs w:val="0"/>
        </w:rPr>
        <w:t xml:space="preserve">(Leonidou, </w:t>
      </w:r>
      <w:proofErr w:type="spellStart"/>
      <w:r w:rsidR="001D7E36" w:rsidRPr="0027723A">
        <w:rPr>
          <w:rStyle w:val="Strong"/>
          <w:rFonts w:ascii="Arial" w:eastAsiaTheme="majorEastAsia" w:hAnsi="Arial" w:cs="Arial"/>
          <w:b w:val="0"/>
          <w:bCs w:val="0"/>
        </w:rPr>
        <w:t>Katsikeas</w:t>
      </w:r>
      <w:proofErr w:type="spellEnd"/>
      <w:r w:rsidR="001D7E36" w:rsidRPr="0027723A">
        <w:rPr>
          <w:rStyle w:val="Strong"/>
          <w:rFonts w:ascii="Arial" w:eastAsiaTheme="majorEastAsia" w:hAnsi="Arial" w:cs="Arial"/>
          <w:b w:val="0"/>
          <w:bCs w:val="0"/>
        </w:rPr>
        <w:t xml:space="preserve"> &amp; </w:t>
      </w:r>
      <w:proofErr w:type="spellStart"/>
      <w:r w:rsidR="001D7E36" w:rsidRPr="0027723A">
        <w:rPr>
          <w:rStyle w:val="Strong"/>
          <w:rFonts w:ascii="Arial" w:eastAsiaTheme="majorEastAsia" w:hAnsi="Arial" w:cs="Arial"/>
          <w:b w:val="0"/>
          <w:bCs w:val="0"/>
        </w:rPr>
        <w:t>Samiee</w:t>
      </w:r>
      <w:proofErr w:type="spellEnd"/>
      <w:r w:rsidR="001D7E36" w:rsidRPr="0027723A">
        <w:rPr>
          <w:rStyle w:val="Strong"/>
          <w:rFonts w:ascii="Arial" w:eastAsiaTheme="majorEastAsia" w:hAnsi="Arial" w:cs="Arial"/>
          <w:b w:val="0"/>
          <w:bCs w:val="0"/>
        </w:rPr>
        <w:t>, 2002)</w:t>
      </w:r>
      <w:r w:rsidR="001D7E36" w:rsidRPr="0027723A">
        <w:rPr>
          <w:rFonts w:ascii="Arial" w:hAnsi="Arial" w:cs="Arial"/>
          <w:b/>
          <w:bCs/>
        </w:rPr>
        <w:t>.</w:t>
      </w:r>
    </w:p>
    <w:p w14:paraId="6B551218" w14:textId="77777777" w:rsidR="0082171E" w:rsidRPr="0082171E" w:rsidRDefault="0082171E" w:rsidP="0082171E">
      <w:pPr>
        <w:rPr>
          <w:lang w:eastAsia="en-GB"/>
        </w:rPr>
      </w:pPr>
    </w:p>
    <w:p w14:paraId="5E77DA2C" w14:textId="77777777" w:rsidR="00571C3E" w:rsidRPr="0027723A" w:rsidRDefault="00571C3E" w:rsidP="0027723A">
      <w:pPr>
        <w:pStyle w:val="Heading1"/>
        <w:spacing w:line="360" w:lineRule="auto"/>
        <w:rPr>
          <w:rFonts w:ascii="Arial" w:eastAsia="Times New Roman" w:hAnsi="Arial" w:cs="Arial"/>
          <w:color w:val="auto"/>
          <w:sz w:val="32"/>
          <w:szCs w:val="32"/>
          <w:lang w:eastAsia="en-GB"/>
        </w:rPr>
      </w:pPr>
      <w:bookmarkStart w:id="16" w:name="_Toc224847503"/>
      <w:r w:rsidRPr="0027723A">
        <w:rPr>
          <w:rFonts w:ascii="Arial" w:eastAsia="Times New Roman" w:hAnsi="Arial" w:cs="Arial"/>
          <w:color w:val="auto"/>
          <w:sz w:val="32"/>
          <w:szCs w:val="32"/>
          <w:lang w:eastAsia="en-GB"/>
        </w:rPr>
        <w:t>Marketing Mix Comparison (7Ps): IKEA UK vs IKEA Lithuania</w:t>
      </w:r>
      <w:bookmarkEnd w:id="16"/>
    </w:p>
    <w:p w14:paraId="0B4ECC91" w14:textId="75BEB824" w:rsidR="003152F5" w:rsidRPr="0027723A" w:rsidRDefault="00B00334" w:rsidP="0027723A">
      <w:pPr>
        <w:spacing w:line="360" w:lineRule="auto"/>
        <w:rPr>
          <w:rFonts w:ascii="Arial" w:hAnsi="Arial" w:cs="Arial"/>
          <w:sz w:val="24"/>
          <w:szCs w:val="24"/>
          <w:lang w:eastAsia="en-GB"/>
        </w:rPr>
      </w:pPr>
      <w:r w:rsidRPr="0027723A">
        <w:rPr>
          <w:rFonts w:ascii="Arial" w:hAnsi="Arial" w:cs="Arial"/>
          <w:sz w:val="24"/>
          <w:szCs w:val="24"/>
        </w:rPr>
        <w:t>“</w:t>
      </w:r>
      <w:r w:rsidR="003152F5" w:rsidRPr="0027723A">
        <w:rPr>
          <w:rFonts w:ascii="Arial" w:hAnsi="Arial" w:cs="Arial"/>
          <w:sz w:val="24"/>
          <w:szCs w:val="24"/>
        </w:rPr>
        <w:t>The marketing mix provides a framework for implementing marketing strategy through product, price, place, and promotion decisions</w:t>
      </w:r>
      <w:r w:rsidR="00BE6DEF" w:rsidRPr="0027723A">
        <w:rPr>
          <w:rFonts w:ascii="Arial" w:hAnsi="Arial" w:cs="Arial"/>
          <w:sz w:val="24"/>
          <w:szCs w:val="24"/>
        </w:rPr>
        <w:t xml:space="preserve"> </w:t>
      </w:r>
      <w:r w:rsidR="00F643F1" w:rsidRPr="0027723A">
        <w:rPr>
          <w:rFonts w:ascii="Arial" w:hAnsi="Arial" w:cs="Arial"/>
          <w:sz w:val="24"/>
          <w:szCs w:val="24"/>
        </w:rPr>
        <w:t xml:space="preserve">and must be adapted to reflect consumer expectations in each market </w:t>
      </w:r>
      <w:r w:rsidR="00F643F1" w:rsidRPr="0027723A">
        <w:rPr>
          <w:rStyle w:val="Strong"/>
          <w:rFonts w:ascii="Arial" w:hAnsi="Arial" w:cs="Arial"/>
          <w:b w:val="0"/>
          <w:bCs w:val="0"/>
          <w:sz w:val="24"/>
          <w:szCs w:val="24"/>
        </w:rPr>
        <w:t>(Kotler et al., 2020)</w:t>
      </w:r>
      <w:r w:rsidR="00F643F1" w:rsidRPr="0027723A">
        <w:rPr>
          <w:rFonts w:ascii="Arial" w:hAnsi="Arial" w:cs="Arial"/>
          <w:b/>
          <w:bCs/>
          <w:sz w:val="24"/>
          <w:szCs w:val="24"/>
        </w:rPr>
        <w:t>.</w:t>
      </w:r>
      <w:r w:rsidR="00F643F1" w:rsidRPr="0027723A">
        <w:rPr>
          <w:rFonts w:ascii="Arial" w:hAnsi="Arial" w:cs="Arial"/>
          <w:sz w:val="24"/>
          <w:szCs w:val="24"/>
        </w:rPr>
        <w:t>”</w:t>
      </w:r>
    </w:p>
    <w:p w14:paraId="36F9C34B" w14:textId="006133C8" w:rsidR="00571C3E" w:rsidRPr="0027723A" w:rsidRDefault="00571C3E" w:rsidP="0027723A">
      <w:pPr>
        <w:pStyle w:val="Heading2"/>
        <w:spacing w:line="360" w:lineRule="auto"/>
        <w:rPr>
          <w:rFonts w:ascii="Arial" w:eastAsia="Times New Roman" w:hAnsi="Arial" w:cs="Arial"/>
          <w:color w:val="auto"/>
          <w:sz w:val="28"/>
          <w:szCs w:val="28"/>
          <w:lang w:eastAsia="en-GB"/>
        </w:rPr>
      </w:pPr>
      <w:bookmarkStart w:id="17" w:name="_Toc224847504"/>
      <w:r w:rsidRPr="0027723A">
        <w:rPr>
          <w:rFonts w:ascii="Arial" w:eastAsia="Times New Roman" w:hAnsi="Arial" w:cs="Arial"/>
          <w:color w:val="auto"/>
          <w:sz w:val="28"/>
          <w:szCs w:val="28"/>
          <w:lang w:eastAsia="en-GB"/>
        </w:rPr>
        <w:lastRenderedPageBreak/>
        <w:t>Product</w:t>
      </w:r>
      <w:bookmarkEnd w:id="17"/>
    </w:p>
    <w:p w14:paraId="26C5F102" w14:textId="27CB5D21"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IKEA maintains a largely standardised global product portfolio but adapts elements to reflect local consumer needs and cultural expectations.</w:t>
      </w:r>
    </w:p>
    <w:p w14:paraId="12BBAEA0"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United Kingdom</w:t>
      </w:r>
    </w:p>
    <w:p w14:paraId="4526DBE2"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In the UK, IKEA offers a strong range of compact, multifunctional furniture suited to smaller urban homes. This aligns with UK consumers’ lifestyle preferences and high levels of individualism, where personalisation and modern design are valued (Hofstede Insights, n.d.). Sustainability</w:t>
      </w:r>
      <w:r w:rsidRPr="0027723A">
        <w:rPr>
          <w:rFonts w:ascii="Arial" w:eastAsia="Times New Roman" w:hAnsi="Arial" w:cs="Arial"/>
          <w:kern w:val="0"/>
          <w:sz w:val="24"/>
          <w:szCs w:val="24"/>
          <w:lang w:eastAsia="en-GB"/>
          <w14:ligatures w14:val="none"/>
        </w:rPr>
        <w:noBreakHyphen/>
        <w:t>focused products are also prominent, reflecting UK consumer interest in environmentally responsible choices, such as IKEA’s removal of single</w:t>
      </w:r>
      <w:r w:rsidRPr="0027723A">
        <w:rPr>
          <w:rFonts w:ascii="Arial" w:eastAsia="Times New Roman" w:hAnsi="Arial" w:cs="Arial"/>
          <w:kern w:val="0"/>
          <w:sz w:val="24"/>
          <w:szCs w:val="24"/>
          <w:lang w:eastAsia="en-GB"/>
          <w14:ligatures w14:val="none"/>
        </w:rPr>
        <w:noBreakHyphen/>
        <w:t>use plastics (Hutchins, 2019).</w:t>
      </w:r>
    </w:p>
    <w:p w14:paraId="7ECE49EF"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Lithuania</w:t>
      </w:r>
    </w:p>
    <w:p w14:paraId="4AF7580D"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In Lithuania, IKEA emphasises durable, practical, and family</w:t>
      </w:r>
      <w:r w:rsidRPr="0027723A">
        <w:rPr>
          <w:rFonts w:ascii="Arial" w:eastAsia="Times New Roman" w:hAnsi="Arial" w:cs="Arial"/>
          <w:kern w:val="0"/>
          <w:sz w:val="24"/>
          <w:szCs w:val="24"/>
          <w:lang w:eastAsia="en-GB"/>
          <w14:ligatures w14:val="none"/>
        </w:rPr>
        <w:noBreakHyphen/>
        <w:t>oriented furniture, reflecting higher uncertainty avoidance and strong family values (Hofstede Insights, n.d.). Local manufacturing capabilities also influence product availability. Lithuanian suppliers such as SC Freda use advanced UV</w:t>
      </w:r>
      <w:r w:rsidRPr="0027723A">
        <w:rPr>
          <w:rFonts w:ascii="Arial" w:eastAsia="Times New Roman" w:hAnsi="Arial" w:cs="Arial"/>
          <w:kern w:val="0"/>
          <w:sz w:val="24"/>
          <w:szCs w:val="24"/>
          <w:lang w:eastAsia="en-GB"/>
          <w14:ligatures w14:val="none"/>
        </w:rPr>
        <w:noBreakHyphen/>
        <w:t>LED curing technology to produce high</w:t>
      </w:r>
      <w:r w:rsidRPr="0027723A">
        <w:rPr>
          <w:rFonts w:ascii="Arial" w:eastAsia="Times New Roman" w:hAnsi="Arial" w:cs="Arial"/>
          <w:kern w:val="0"/>
          <w:sz w:val="24"/>
          <w:szCs w:val="24"/>
          <w:lang w:eastAsia="en-GB"/>
          <w14:ligatures w14:val="none"/>
        </w:rPr>
        <w:noBreakHyphen/>
        <w:t>quality components for IKEA (FDMC, 2019), reinforcing product reliability and consistency.</w:t>
      </w:r>
    </w:p>
    <w:p w14:paraId="0DF9B8E0" w14:textId="58AD4B1C" w:rsidR="00571C3E" w:rsidRPr="0027723A" w:rsidRDefault="00571C3E" w:rsidP="0027723A">
      <w:pPr>
        <w:pStyle w:val="Heading2"/>
        <w:spacing w:line="360" w:lineRule="auto"/>
        <w:rPr>
          <w:rFonts w:ascii="Arial" w:eastAsia="Times New Roman" w:hAnsi="Arial" w:cs="Arial"/>
          <w:color w:val="auto"/>
          <w:sz w:val="28"/>
          <w:szCs w:val="28"/>
          <w:lang w:eastAsia="en-GB"/>
        </w:rPr>
      </w:pPr>
      <w:bookmarkStart w:id="18" w:name="_Toc224847505"/>
      <w:r w:rsidRPr="0027723A">
        <w:rPr>
          <w:rFonts w:ascii="Arial" w:eastAsia="Times New Roman" w:hAnsi="Arial" w:cs="Arial"/>
          <w:color w:val="auto"/>
          <w:sz w:val="28"/>
          <w:szCs w:val="28"/>
          <w:lang w:eastAsia="en-GB"/>
        </w:rPr>
        <w:t>Price</w:t>
      </w:r>
      <w:bookmarkEnd w:id="18"/>
    </w:p>
    <w:p w14:paraId="40362E29"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United Kingdom</w:t>
      </w:r>
    </w:p>
    <w:p w14:paraId="7995AAFD" w14:textId="7666E67D"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IKEA uses competitive market</w:t>
      </w:r>
      <w:r w:rsidRPr="0027723A">
        <w:rPr>
          <w:rFonts w:ascii="Arial" w:eastAsia="Times New Roman" w:hAnsi="Arial" w:cs="Arial"/>
          <w:kern w:val="0"/>
          <w:sz w:val="24"/>
          <w:szCs w:val="24"/>
          <w:lang w:eastAsia="en-GB"/>
          <w14:ligatures w14:val="none"/>
        </w:rPr>
        <w:noBreakHyphen/>
        <w:t>based pricing in the UK, balancing affordability with premium product lines aimed at sustainability</w:t>
      </w:r>
      <w:r w:rsidRPr="0027723A">
        <w:rPr>
          <w:rFonts w:ascii="Arial" w:eastAsia="Times New Roman" w:hAnsi="Arial" w:cs="Arial"/>
          <w:kern w:val="0"/>
          <w:sz w:val="24"/>
          <w:szCs w:val="24"/>
          <w:lang w:eastAsia="en-GB"/>
          <w14:ligatures w14:val="none"/>
        </w:rPr>
        <w:noBreakHyphen/>
        <w:t>minded or design</w:t>
      </w:r>
      <w:r w:rsidRPr="0027723A">
        <w:rPr>
          <w:rFonts w:ascii="Arial" w:eastAsia="Times New Roman" w:hAnsi="Arial" w:cs="Arial"/>
          <w:kern w:val="0"/>
          <w:sz w:val="24"/>
          <w:szCs w:val="24"/>
          <w:lang w:eastAsia="en-GB"/>
          <w14:ligatures w14:val="none"/>
        </w:rPr>
        <w:noBreakHyphen/>
        <w:t>oriented consumers. Rising operational costs</w:t>
      </w:r>
      <w:r w:rsidR="0027723A">
        <w:rPr>
          <w:rFonts w:ascii="Arial" w:eastAsia="Times New Roman" w:hAnsi="Arial" w:cs="Arial"/>
          <w:kern w:val="0"/>
          <w:sz w:val="24"/>
          <w:szCs w:val="24"/>
          <w:lang w:eastAsia="en-GB"/>
          <w14:ligatures w14:val="none"/>
        </w:rPr>
        <w:t xml:space="preserve"> - </w:t>
      </w:r>
      <w:r w:rsidRPr="0027723A">
        <w:rPr>
          <w:rFonts w:ascii="Arial" w:eastAsia="Times New Roman" w:hAnsi="Arial" w:cs="Arial"/>
          <w:kern w:val="0"/>
          <w:sz w:val="24"/>
          <w:szCs w:val="24"/>
          <w:lang w:eastAsia="en-GB"/>
          <w14:ligatures w14:val="none"/>
        </w:rPr>
        <w:t>including limited industrial space and logistics pressures</w:t>
      </w:r>
      <w:r w:rsidR="0027723A">
        <w:rPr>
          <w:rFonts w:ascii="Arial" w:eastAsia="Times New Roman" w:hAnsi="Arial" w:cs="Arial"/>
          <w:kern w:val="0"/>
          <w:sz w:val="24"/>
          <w:szCs w:val="24"/>
          <w:lang w:eastAsia="en-GB"/>
          <w14:ligatures w14:val="none"/>
        </w:rPr>
        <w:t>-</w:t>
      </w:r>
      <w:r w:rsidRPr="0027723A">
        <w:rPr>
          <w:rFonts w:ascii="Arial" w:eastAsia="Times New Roman" w:hAnsi="Arial" w:cs="Arial"/>
          <w:kern w:val="0"/>
          <w:sz w:val="24"/>
          <w:szCs w:val="24"/>
          <w:lang w:eastAsia="en-GB"/>
          <w14:ligatures w14:val="none"/>
        </w:rPr>
        <w:t>influence pricing strategies (Rosso, 2017).</w:t>
      </w:r>
    </w:p>
    <w:p w14:paraId="7DCDB2C7"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Lithuania</w:t>
      </w:r>
    </w:p>
    <w:p w14:paraId="57507AB2"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In Lithuania, IKEA emphasises affordability and value for money, reflecting lower average income levels and strong price sensitivity. Long</w:t>
      </w:r>
      <w:r w:rsidRPr="0027723A">
        <w:rPr>
          <w:rFonts w:ascii="Arial" w:eastAsia="Times New Roman" w:hAnsi="Arial" w:cs="Arial"/>
          <w:kern w:val="0"/>
          <w:sz w:val="24"/>
          <w:szCs w:val="24"/>
          <w:lang w:eastAsia="en-GB"/>
          <w14:ligatures w14:val="none"/>
        </w:rPr>
        <w:noBreakHyphen/>
        <w:t xml:space="preserve">term cost efficiency is </w:t>
      </w:r>
      <w:r w:rsidRPr="0027723A">
        <w:rPr>
          <w:rFonts w:ascii="Arial" w:eastAsia="Times New Roman" w:hAnsi="Arial" w:cs="Arial"/>
          <w:kern w:val="0"/>
          <w:sz w:val="24"/>
          <w:szCs w:val="24"/>
          <w:lang w:eastAsia="en-GB"/>
          <w14:ligatures w14:val="none"/>
        </w:rPr>
        <w:lastRenderedPageBreak/>
        <w:t>supported by local manufacturing and renewable</w:t>
      </w:r>
      <w:r w:rsidRPr="0027723A">
        <w:rPr>
          <w:rFonts w:ascii="Arial" w:eastAsia="Times New Roman" w:hAnsi="Arial" w:cs="Arial"/>
          <w:kern w:val="0"/>
          <w:sz w:val="24"/>
          <w:szCs w:val="24"/>
          <w:lang w:eastAsia="en-GB"/>
          <w14:ligatures w14:val="none"/>
        </w:rPr>
        <w:noBreakHyphen/>
        <w:t xml:space="preserve">energy investments, such as IKEA’s 45 MW wind farm in </w:t>
      </w:r>
      <w:proofErr w:type="spellStart"/>
      <w:r w:rsidRPr="0027723A">
        <w:rPr>
          <w:rFonts w:ascii="Arial" w:eastAsia="Times New Roman" w:hAnsi="Arial" w:cs="Arial"/>
          <w:kern w:val="0"/>
          <w:sz w:val="24"/>
          <w:szCs w:val="24"/>
          <w:lang w:eastAsia="en-GB"/>
          <w14:ligatures w14:val="none"/>
        </w:rPr>
        <w:t>Mažeikiai</w:t>
      </w:r>
      <w:proofErr w:type="spellEnd"/>
      <w:r w:rsidRPr="0027723A">
        <w:rPr>
          <w:rFonts w:ascii="Arial" w:eastAsia="Times New Roman" w:hAnsi="Arial" w:cs="Arial"/>
          <w:kern w:val="0"/>
          <w:sz w:val="24"/>
          <w:szCs w:val="24"/>
          <w:lang w:eastAsia="en-GB"/>
          <w14:ligatures w14:val="none"/>
        </w:rPr>
        <w:t xml:space="preserve"> (Space Daily, 2017).</w:t>
      </w:r>
    </w:p>
    <w:p w14:paraId="457FE8FD" w14:textId="0B152A44" w:rsidR="00571C3E" w:rsidRPr="0027723A" w:rsidRDefault="00571C3E" w:rsidP="0027723A">
      <w:pPr>
        <w:pStyle w:val="Heading2"/>
        <w:spacing w:line="360" w:lineRule="auto"/>
        <w:rPr>
          <w:rFonts w:ascii="Arial" w:eastAsia="Times New Roman" w:hAnsi="Arial" w:cs="Arial"/>
          <w:color w:val="auto"/>
          <w:sz w:val="28"/>
          <w:szCs w:val="28"/>
          <w:lang w:eastAsia="en-GB"/>
        </w:rPr>
      </w:pPr>
      <w:bookmarkStart w:id="19" w:name="_Toc224847506"/>
      <w:r w:rsidRPr="0027723A">
        <w:rPr>
          <w:rFonts w:ascii="Arial" w:eastAsia="Times New Roman" w:hAnsi="Arial" w:cs="Arial"/>
          <w:color w:val="auto"/>
          <w:sz w:val="28"/>
          <w:szCs w:val="28"/>
          <w:lang w:eastAsia="en-GB"/>
        </w:rPr>
        <w:t>Place</w:t>
      </w:r>
      <w:bookmarkEnd w:id="19"/>
    </w:p>
    <w:p w14:paraId="571A0215"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United Kingdom</w:t>
      </w:r>
    </w:p>
    <w:p w14:paraId="1BCEC71B"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The UK benefits from a large store network and highly developed online distribution channels. Customers can use click</w:t>
      </w:r>
      <w:r w:rsidRPr="0027723A">
        <w:rPr>
          <w:rFonts w:ascii="Arial" w:eastAsia="Times New Roman" w:hAnsi="Arial" w:cs="Arial"/>
          <w:kern w:val="0"/>
          <w:sz w:val="24"/>
          <w:szCs w:val="24"/>
          <w:lang w:eastAsia="en-GB"/>
          <w14:ligatures w14:val="none"/>
        </w:rPr>
        <w:noBreakHyphen/>
        <w:t>and</w:t>
      </w:r>
      <w:r w:rsidRPr="0027723A">
        <w:rPr>
          <w:rFonts w:ascii="Arial" w:eastAsia="Times New Roman" w:hAnsi="Arial" w:cs="Arial"/>
          <w:kern w:val="0"/>
          <w:sz w:val="24"/>
          <w:szCs w:val="24"/>
          <w:lang w:eastAsia="en-GB"/>
          <w14:ligatures w14:val="none"/>
        </w:rPr>
        <w:noBreakHyphen/>
        <w:t>collect, home delivery, and digital planning tools. Robotics research using IKEA furniture as a benchmark highlights the UK’s role in technological experimentation and digital fulfilment (Nature, 2018).</w:t>
      </w:r>
    </w:p>
    <w:p w14:paraId="66B92ABA"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Lithuania</w:t>
      </w:r>
    </w:p>
    <w:p w14:paraId="68A90C31"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Lithuania operates a flagship IKEA store in Vilnius, supported by regional delivery and collection services. While online services are expanding, the Lithuanian market remains more store</w:t>
      </w:r>
      <w:r w:rsidRPr="0027723A">
        <w:rPr>
          <w:rFonts w:ascii="Arial" w:eastAsia="Times New Roman" w:hAnsi="Arial" w:cs="Arial"/>
          <w:kern w:val="0"/>
          <w:sz w:val="24"/>
          <w:szCs w:val="24"/>
          <w:lang w:eastAsia="en-GB"/>
          <w14:ligatures w14:val="none"/>
        </w:rPr>
        <w:noBreakHyphen/>
        <w:t>centric, reflecting consumer preferences for in</w:t>
      </w:r>
      <w:r w:rsidRPr="0027723A">
        <w:rPr>
          <w:rFonts w:ascii="Arial" w:eastAsia="Times New Roman" w:hAnsi="Arial" w:cs="Arial"/>
          <w:kern w:val="0"/>
          <w:sz w:val="24"/>
          <w:szCs w:val="24"/>
          <w:lang w:eastAsia="en-GB"/>
          <w14:ligatures w14:val="none"/>
        </w:rPr>
        <w:noBreakHyphen/>
        <w:t>person guidance and reassurance due to higher uncertainty avoidance.</w:t>
      </w:r>
    </w:p>
    <w:p w14:paraId="38459FD9" w14:textId="7D4C83BD" w:rsidR="00571C3E" w:rsidRPr="0027723A" w:rsidRDefault="00571C3E" w:rsidP="0027723A">
      <w:pPr>
        <w:pStyle w:val="Heading2"/>
        <w:spacing w:line="360" w:lineRule="auto"/>
        <w:rPr>
          <w:rFonts w:ascii="Arial" w:eastAsia="Times New Roman" w:hAnsi="Arial" w:cs="Arial"/>
          <w:color w:val="auto"/>
          <w:sz w:val="28"/>
          <w:szCs w:val="28"/>
          <w:lang w:eastAsia="en-GB"/>
        </w:rPr>
      </w:pPr>
      <w:bookmarkStart w:id="20" w:name="_Toc224847507"/>
      <w:r w:rsidRPr="0027723A">
        <w:rPr>
          <w:rFonts w:ascii="Arial" w:eastAsia="Times New Roman" w:hAnsi="Arial" w:cs="Arial"/>
          <w:color w:val="auto"/>
          <w:sz w:val="28"/>
          <w:szCs w:val="28"/>
          <w:lang w:eastAsia="en-GB"/>
        </w:rPr>
        <w:t>Promotion</w:t>
      </w:r>
      <w:bookmarkEnd w:id="20"/>
    </w:p>
    <w:p w14:paraId="62121ED2"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United Kingdom</w:t>
      </w:r>
    </w:p>
    <w:p w14:paraId="6C355A11"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UK promotional campaigns highlight sustainability, innovation, and convenience. IKEA’s UK advertising often uses creative storytelling, such as the award</w:t>
      </w:r>
      <w:r w:rsidRPr="0027723A">
        <w:rPr>
          <w:rFonts w:ascii="Arial" w:eastAsia="Times New Roman" w:hAnsi="Arial" w:cs="Arial"/>
          <w:kern w:val="0"/>
          <w:sz w:val="24"/>
          <w:szCs w:val="24"/>
          <w:lang w:eastAsia="en-GB"/>
          <w14:ligatures w14:val="none"/>
        </w:rPr>
        <w:noBreakHyphen/>
        <w:t>winning “Ghosts” campaign, which embraces bold and humorous themes to engage audiences (Carter, 2018). Digital marketing and social media are central to reaching urban, tech</w:t>
      </w:r>
      <w:r w:rsidRPr="0027723A">
        <w:rPr>
          <w:rFonts w:ascii="Arial" w:eastAsia="Times New Roman" w:hAnsi="Arial" w:cs="Arial"/>
          <w:kern w:val="0"/>
          <w:sz w:val="24"/>
          <w:szCs w:val="24"/>
          <w:lang w:eastAsia="en-GB"/>
          <w14:ligatures w14:val="none"/>
        </w:rPr>
        <w:noBreakHyphen/>
        <w:t>savvy consumers.</w:t>
      </w:r>
    </w:p>
    <w:p w14:paraId="55CD4113"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Lithuania</w:t>
      </w:r>
    </w:p>
    <w:p w14:paraId="3E465C54"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In Lithuania, promotional messages focus on affordability, practicality, and family</w:t>
      </w:r>
      <w:r w:rsidRPr="0027723A">
        <w:rPr>
          <w:rFonts w:ascii="Arial" w:eastAsia="Times New Roman" w:hAnsi="Arial" w:cs="Arial"/>
          <w:kern w:val="0"/>
          <w:sz w:val="24"/>
          <w:szCs w:val="24"/>
          <w:lang w:eastAsia="en-GB"/>
          <w14:ligatures w14:val="none"/>
        </w:rPr>
        <w:noBreakHyphen/>
        <w:t>friendly home solutions. Scandinavian lifestyle imagery is used to communicate reliability and simplicity, aligning with cultural preferences for stability and functional design.</w:t>
      </w:r>
    </w:p>
    <w:p w14:paraId="2C50E7F8" w14:textId="630EED8D" w:rsidR="00571C3E" w:rsidRPr="0027723A" w:rsidRDefault="00571C3E" w:rsidP="0027723A">
      <w:pPr>
        <w:pStyle w:val="Heading2"/>
        <w:spacing w:line="360" w:lineRule="auto"/>
        <w:rPr>
          <w:rFonts w:ascii="Arial" w:eastAsia="Times New Roman" w:hAnsi="Arial" w:cs="Arial"/>
          <w:color w:val="auto"/>
          <w:sz w:val="28"/>
          <w:szCs w:val="28"/>
          <w:lang w:eastAsia="en-GB"/>
        </w:rPr>
      </w:pPr>
      <w:bookmarkStart w:id="21" w:name="_Toc224847508"/>
      <w:r w:rsidRPr="0027723A">
        <w:rPr>
          <w:rFonts w:ascii="Arial" w:eastAsia="Times New Roman" w:hAnsi="Arial" w:cs="Arial"/>
          <w:color w:val="auto"/>
          <w:sz w:val="28"/>
          <w:szCs w:val="28"/>
          <w:lang w:eastAsia="en-GB"/>
        </w:rPr>
        <w:lastRenderedPageBreak/>
        <w:t>People</w:t>
      </w:r>
      <w:bookmarkEnd w:id="21"/>
    </w:p>
    <w:p w14:paraId="36DFECB0"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United Kingdom</w:t>
      </w:r>
    </w:p>
    <w:p w14:paraId="4787DC60"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UK employees are trained to support self</w:t>
      </w:r>
      <w:r w:rsidRPr="0027723A">
        <w:rPr>
          <w:rFonts w:ascii="Arial" w:eastAsia="Times New Roman" w:hAnsi="Arial" w:cs="Arial"/>
          <w:kern w:val="0"/>
          <w:sz w:val="24"/>
          <w:szCs w:val="24"/>
          <w:lang w:eastAsia="en-GB"/>
          <w14:ligatures w14:val="none"/>
        </w:rPr>
        <w:noBreakHyphen/>
        <w:t>service retail models and digital processes, including online ordering, returns, and automated checkouts. Labour practices are shaped by strong UK expectations around fair pay and wellbeing, reflected in IKEA’s adoption of the Living Wage Foundation rate (Dham, 2015) and improved scheduling policies (Scott, 2017).</w:t>
      </w:r>
    </w:p>
    <w:p w14:paraId="421E30CE"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Lithuania</w:t>
      </w:r>
    </w:p>
    <w:p w14:paraId="1B433830"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In Lithuania, customer service staff provide more personalised in</w:t>
      </w:r>
      <w:r w:rsidRPr="0027723A">
        <w:rPr>
          <w:rFonts w:ascii="Arial" w:eastAsia="Times New Roman" w:hAnsi="Arial" w:cs="Arial"/>
          <w:kern w:val="0"/>
          <w:sz w:val="24"/>
          <w:szCs w:val="24"/>
          <w:lang w:eastAsia="en-GB"/>
          <w14:ligatures w14:val="none"/>
        </w:rPr>
        <w:noBreakHyphen/>
        <w:t>store assistance, reflecting consumer preferences for guidance and reassurance. Local manufacturing partners, such as SC Freda, also play a key role in maintaining product quality and supporting IKEA’s supply chain (FDMC, 2019).</w:t>
      </w:r>
    </w:p>
    <w:p w14:paraId="7CCF4BBF" w14:textId="41710F4A" w:rsidR="00571C3E" w:rsidRPr="0027723A" w:rsidRDefault="00571C3E" w:rsidP="0027723A">
      <w:pPr>
        <w:pStyle w:val="Heading2"/>
        <w:spacing w:line="360" w:lineRule="auto"/>
        <w:rPr>
          <w:rFonts w:ascii="Arial" w:eastAsia="Times New Roman" w:hAnsi="Arial" w:cs="Arial"/>
          <w:color w:val="auto"/>
          <w:sz w:val="28"/>
          <w:szCs w:val="28"/>
          <w:lang w:eastAsia="en-GB"/>
        </w:rPr>
      </w:pPr>
      <w:bookmarkStart w:id="22" w:name="_Toc224847509"/>
      <w:r w:rsidRPr="0027723A">
        <w:rPr>
          <w:rFonts w:ascii="Arial" w:eastAsia="Times New Roman" w:hAnsi="Arial" w:cs="Arial"/>
          <w:color w:val="auto"/>
          <w:sz w:val="28"/>
          <w:szCs w:val="28"/>
          <w:lang w:eastAsia="en-GB"/>
        </w:rPr>
        <w:t>Process</w:t>
      </w:r>
      <w:bookmarkEnd w:id="22"/>
    </w:p>
    <w:p w14:paraId="3799D513"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United Kingdom</w:t>
      </w:r>
    </w:p>
    <w:p w14:paraId="239008F4"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The UK market features highly automated processes, including digital ordering systems, streamlined returns, and advanced logistics operations. Robotics research using IKEA furniture as a benchmark demonstrates the UK’s role in technological innovation (Nature, 2018).</w:t>
      </w:r>
    </w:p>
    <w:p w14:paraId="67B44451"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Lithuania</w:t>
      </w:r>
    </w:p>
    <w:p w14:paraId="09ADC2CD"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Lithuanian processes remain more store</w:t>
      </w:r>
      <w:r w:rsidRPr="0027723A">
        <w:rPr>
          <w:rFonts w:ascii="Arial" w:eastAsia="Times New Roman" w:hAnsi="Arial" w:cs="Arial"/>
          <w:kern w:val="0"/>
          <w:sz w:val="24"/>
          <w:szCs w:val="24"/>
          <w:lang w:eastAsia="en-GB"/>
          <w14:ligatures w14:val="none"/>
        </w:rPr>
        <w:noBreakHyphen/>
        <w:t>focused, though online services are expanding. Local production processes are technologically advanced, with suppliers adopting energy</w:t>
      </w:r>
      <w:r w:rsidRPr="0027723A">
        <w:rPr>
          <w:rFonts w:ascii="Arial" w:eastAsia="Times New Roman" w:hAnsi="Arial" w:cs="Arial"/>
          <w:kern w:val="0"/>
          <w:sz w:val="24"/>
          <w:szCs w:val="24"/>
          <w:lang w:eastAsia="en-GB"/>
          <w14:ligatures w14:val="none"/>
        </w:rPr>
        <w:noBreakHyphen/>
        <w:t>efficient UV</w:t>
      </w:r>
      <w:r w:rsidRPr="0027723A">
        <w:rPr>
          <w:rFonts w:ascii="Arial" w:eastAsia="Times New Roman" w:hAnsi="Arial" w:cs="Arial"/>
          <w:kern w:val="0"/>
          <w:sz w:val="24"/>
          <w:szCs w:val="24"/>
          <w:lang w:eastAsia="en-GB"/>
          <w14:ligatures w14:val="none"/>
        </w:rPr>
        <w:noBreakHyphen/>
        <w:t>LED curing systems that reduce energy consumption by 55% (FDMC, 2019).</w:t>
      </w:r>
    </w:p>
    <w:p w14:paraId="6A16F11C" w14:textId="5FE59F18" w:rsidR="00571C3E" w:rsidRPr="0027723A" w:rsidRDefault="00571C3E" w:rsidP="0027723A">
      <w:pPr>
        <w:pStyle w:val="Heading2"/>
        <w:spacing w:line="360" w:lineRule="auto"/>
        <w:rPr>
          <w:rFonts w:ascii="Arial" w:eastAsia="Times New Roman" w:hAnsi="Arial" w:cs="Arial"/>
          <w:color w:val="auto"/>
          <w:sz w:val="28"/>
          <w:szCs w:val="28"/>
          <w:lang w:eastAsia="en-GB"/>
        </w:rPr>
      </w:pPr>
      <w:bookmarkStart w:id="23" w:name="_Toc224847510"/>
      <w:r w:rsidRPr="0027723A">
        <w:rPr>
          <w:rFonts w:ascii="Arial" w:eastAsia="Times New Roman" w:hAnsi="Arial" w:cs="Arial"/>
          <w:color w:val="auto"/>
          <w:sz w:val="28"/>
          <w:szCs w:val="28"/>
          <w:lang w:eastAsia="en-GB"/>
        </w:rPr>
        <w:t>Physical Evidence</w:t>
      </w:r>
      <w:bookmarkEnd w:id="23"/>
    </w:p>
    <w:p w14:paraId="0D2CB9AF"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Both markets maintain IKEA’s globally recognised store layout, including showrooms, room sets, and the iconic marketplace and warehouse design.</w:t>
      </w:r>
    </w:p>
    <w:p w14:paraId="07DC2161"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lastRenderedPageBreak/>
        <w:t>United Kingdom</w:t>
      </w:r>
    </w:p>
    <w:p w14:paraId="22F93F8F"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UK stores incorporate more digital kiosks, self</w:t>
      </w:r>
      <w:r w:rsidRPr="0027723A">
        <w:rPr>
          <w:rFonts w:ascii="Arial" w:eastAsia="Times New Roman" w:hAnsi="Arial" w:cs="Arial"/>
          <w:kern w:val="0"/>
          <w:sz w:val="24"/>
          <w:szCs w:val="24"/>
          <w:lang w:eastAsia="en-GB"/>
          <w14:ligatures w14:val="none"/>
        </w:rPr>
        <w:noBreakHyphen/>
        <w:t>service technologies, and online integration, supporting the country’s strong digital adoption and preference for convenience.</w:t>
      </w:r>
    </w:p>
    <w:p w14:paraId="4F082910" w14:textId="77777777" w:rsidR="00571C3E" w:rsidRPr="0027723A" w:rsidRDefault="00571C3E" w:rsidP="0027723A">
      <w:pPr>
        <w:spacing w:line="360" w:lineRule="auto"/>
        <w:rPr>
          <w:rFonts w:ascii="Arial" w:hAnsi="Arial" w:cs="Arial"/>
          <w:b/>
          <w:bCs/>
          <w:sz w:val="24"/>
          <w:szCs w:val="24"/>
          <w:lang w:eastAsia="en-GB"/>
        </w:rPr>
      </w:pPr>
      <w:r w:rsidRPr="0027723A">
        <w:rPr>
          <w:rFonts w:ascii="Arial" w:hAnsi="Arial" w:cs="Arial"/>
          <w:b/>
          <w:bCs/>
          <w:sz w:val="24"/>
          <w:szCs w:val="24"/>
          <w:lang w:eastAsia="en-GB"/>
        </w:rPr>
        <w:t>Lithuania</w:t>
      </w:r>
    </w:p>
    <w:p w14:paraId="071C3C08" w14:textId="77777777" w:rsidR="00571C3E" w:rsidRPr="0027723A" w:rsidRDefault="00571C3E" w:rsidP="0027723A">
      <w:p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kern w:val="0"/>
          <w:sz w:val="24"/>
          <w:szCs w:val="24"/>
          <w:lang w:eastAsia="en-GB"/>
          <w14:ligatures w14:val="none"/>
        </w:rPr>
        <w:t>Lithuanian stores emphasise clear product information, family</w:t>
      </w:r>
      <w:r w:rsidRPr="0027723A">
        <w:rPr>
          <w:rFonts w:ascii="Arial" w:eastAsia="Times New Roman" w:hAnsi="Arial" w:cs="Arial"/>
          <w:kern w:val="0"/>
          <w:sz w:val="24"/>
          <w:szCs w:val="24"/>
          <w:lang w:eastAsia="en-GB"/>
          <w14:ligatures w14:val="none"/>
        </w:rPr>
        <w:noBreakHyphen/>
        <w:t>oriented displays, and practical room layouts, reflecting cultural preferences for reliability and functional home solutions.</w:t>
      </w:r>
    </w:p>
    <w:p w14:paraId="6137C3FD" w14:textId="48A6A572" w:rsidR="00571C3E" w:rsidRPr="0027723A" w:rsidRDefault="00571C3E" w:rsidP="0027723A">
      <w:pPr>
        <w:pStyle w:val="Heading2"/>
        <w:spacing w:line="360" w:lineRule="auto"/>
        <w:rPr>
          <w:rFonts w:ascii="Arial" w:eastAsia="Times New Roman" w:hAnsi="Arial" w:cs="Arial"/>
          <w:color w:val="auto"/>
          <w:sz w:val="28"/>
          <w:szCs w:val="28"/>
          <w:lang w:eastAsia="en-GB"/>
        </w:rPr>
      </w:pPr>
      <w:bookmarkStart w:id="24" w:name="_Toc224847511"/>
      <w:r w:rsidRPr="0027723A">
        <w:rPr>
          <w:rFonts w:ascii="Arial" w:eastAsia="Times New Roman" w:hAnsi="Arial" w:cs="Arial"/>
          <w:color w:val="auto"/>
          <w:sz w:val="28"/>
          <w:szCs w:val="28"/>
          <w:lang w:eastAsia="en-GB"/>
        </w:rPr>
        <w:t>Summary</w:t>
      </w:r>
      <w:bookmarkEnd w:id="24"/>
    </w:p>
    <w:p w14:paraId="3366ACE2" w14:textId="77777777" w:rsidR="00571C3E" w:rsidRPr="0027723A" w:rsidRDefault="00571C3E" w:rsidP="0027723A">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b/>
          <w:bCs/>
          <w:kern w:val="0"/>
          <w:sz w:val="24"/>
          <w:szCs w:val="24"/>
          <w:lang w:eastAsia="en-GB"/>
          <w14:ligatures w14:val="none"/>
        </w:rPr>
        <w:t>UK:</w:t>
      </w:r>
      <w:r w:rsidRPr="0027723A">
        <w:rPr>
          <w:rFonts w:ascii="Arial" w:eastAsia="Times New Roman" w:hAnsi="Arial" w:cs="Arial"/>
          <w:kern w:val="0"/>
          <w:sz w:val="24"/>
          <w:szCs w:val="24"/>
          <w:lang w:eastAsia="en-GB"/>
          <w14:ligatures w14:val="none"/>
        </w:rPr>
        <w:t xml:space="preserve"> Digital convenience, sustainability messaging, compact products, and automated processes dominate the marketing mix.</w:t>
      </w:r>
    </w:p>
    <w:p w14:paraId="05032A21" w14:textId="77777777" w:rsidR="00571C3E" w:rsidRPr="0027723A" w:rsidRDefault="00571C3E" w:rsidP="0027723A">
      <w:pPr>
        <w:numPr>
          <w:ilvl w:val="0"/>
          <w:numId w:val="10"/>
        </w:numPr>
        <w:spacing w:before="100" w:beforeAutospacing="1" w:after="100" w:afterAutospacing="1" w:line="360" w:lineRule="auto"/>
        <w:rPr>
          <w:rFonts w:ascii="Arial" w:eastAsia="Times New Roman" w:hAnsi="Arial" w:cs="Arial"/>
          <w:kern w:val="0"/>
          <w:sz w:val="24"/>
          <w:szCs w:val="24"/>
          <w:lang w:eastAsia="en-GB"/>
          <w14:ligatures w14:val="none"/>
        </w:rPr>
      </w:pPr>
      <w:r w:rsidRPr="0027723A">
        <w:rPr>
          <w:rFonts w:ascii="Arial" w:eastAsia="Times New Roman" w:hAnsi="Arial" w:cs="Arial"/>
          <w:b/>
          <w:bCs/>
          <w:kern w:val="0"/>
          <w:sz w:val="24"/>
          <w:szCs w:val="24"/>
          <w:lang w:eastAsia="en-GB"/>
          <w14:ligatures w14:val="none"/>
        </w:rPr>
        <w:t>Lithuania:</w:t>
      </w:r>
      <w:r w:rsidRPr="0027723A">
        <w:rPr>
          <w:rFonts w:ascii="Arial" w:eastAsia="Times New Roman" w:hAnsi="Arial" w:cs="Arial"/>
          <w:kern w:val="0"/>
          <w:sz w:val="24"/>
          <w:szCs w:val="24"/>
          <w:lang w:eastAsia="en-GB"/>
          <w14:ligatures w14:val="none"/>
        </w:rPr>
        <w:t xml:space="preserve"> Affordability, reliability, family orientation, and strong local manufacturing shape the marketing mix.</w:t>
      </w:r>
    </w:p>
    <w:p w14:paraId="6573E72A" w14:textId="77777777" w:rsidR="00571C3E" w:rsidRDefault="00571C3E" w:rsidP="0027723A">
      <w:pPr>
        <w:numPr>
          <w:ilvl w:val="0"/>
          <w:numId w:val="10"/>
        </w:numPr>
        <w:spacing w:before="100" w:beforeAutospacing="1" w:after="100" w:afterAutospacing="1" w:line="360" w:lineRule="auto"/>
        <w:rPr>
          <w:rFonts w:ascii="Times New Roman" w:eastAsia="Times New Roman" w:hAnsi="Times New Roman" w:cs="Times New Roman"/>
          <w:kern w:val="0"/>
          <w:sz w:val="24"/>
          <w:szCs w:val="24"/>
          <w:lang w:eastAsia="en-GB"/>
          <w14:ligatures w14:val="none"/>
        </w:rPr>
      </w:pPr>
      <w:r w:rsidRPr="0027723A">
        <w:rPr>
          <w:rFonts w:ascii="Arial" w:eastAsia="Times New Roman" w:hAnsi="Arial" w:cs="Arial"/>
          <w:kern w:val="0"/>
          <w:sz w:val="24"/>
          <w:szCs w:val="24"/>
          <w:lang w:eastAsia="en-GB"/>
          <w14:ligatures w14:val="none"/>
        </w:rPr>
        <w:t>Both markets maintain IKEA’s global brand identity while adapting selectively to cultural and economic differences</w:t>
      </w:r>
      <w:r w:rsidRPr="00571C3E">
        <w:rPr>
          <w:rFonts w:ascii="Times New Roman" w:eastAsia="Times New Roman" w:hAnsi="Times New Roman" w:cs="Times New Roman"/>
          <w:kern w:val="0"/>
          <w:sz w:val="24"/>
          <w:szCs w:val="24"/>
          <w:lang w:eastAsia="en-GB"/>
          <w14:ligatures w14:val="none"/>
        </w:rPr>
        <w:t>.</w:t>
      </w:r>
    </w:p>
    <w:p w14:paraId="3AADED2C" w14:textId="22200174" w:rsidR="00571C3E" w:rsidRPr="004C221A" w:rsidRDefault="00571C3E" w:rsidP="004C221A">
      <w:pPr>
        <w:pStyle w:val="Heading1"/>
        <w:spacing w:line="360" w:lineRule="auto"/>
        <w:rPr>
          <w:rFonts w:ascii="Arial" w:hAnsi="Arial" w:cs="Arial"/>
          <w:color w:val="auto"/>
          <w:sz w:val="32"/>
          <w:szCs w:val="32"/>
        </w:rPr>
      </w:pPr>
      <w:bookmarkStart w:id="25" w:name="_Toc224847512"/>
      <w:r w:rsidRPr="004C221A">
        <w:rPr>
          <w:rStyle w:val="Strong"/>
          <w:rFonts w:ascii="Arial" w:hAnsi="Arial" w:cs="Arial"/>
          <w:b w:val="0"/>
          <w:bCs w:val="0"/>
          <w:color w:val="auto"/>
          <w:sz w:val="32"/>
          <w:szCs w:val="32"/>
        </w:rPr>
        <w:t>Evaluation of IKEA’s Market Performance</w:t>
      </w:r>
      <w:bookmarkEnd w:id="25"/>
    </w:p>
    <w:p w14:paraId="710BC7E6" w14:textId="718F4118" w:rsidR="00444330" w:rsidRPr="004C221A" w:rsidRDefault="00571C3E" w:rsidP="004C221A">
      <w:pPr>
        <w:pStyle w:val="NormalWeb"/>
        <w:spacing w:line="360" w:lineRule="auto"/>
        <w:rPr>
          <w:rFonts w:ascii="Arial" w:hAnsi="Arial" w:cs="Arial"/>
        </w:rPr>
      </w:pPr>
      <w:r w:rsidRPr="004C221A">
        <w:rPr>
          <w:rFonts w:ascii="Arial" w:hAnsi="Arial" w:cs="Arial"/>
        </w:rPr>
        <w:t>IKEA demonstrates strong market performance in both the UK and Lithuania, although the drivers of success differ due to variations in consumer culture, economic conditions, and operational infrastructure.</w:t>
      </w:r>
      <w:r w:rsidR="00444330" w:rsidRPr="004C221A">
        <w:rPr>
          <w:rFonts w:ascii="Arial" w:hAnsi="Arial" w:cs="Arial"/>
        </w:rPr>
        <w:t xml:space="preserve"> IKEA’s global performance and market presence are supported by strong brand recognition and expansion strategies (Statista, 2025).</w:t>
      </w:r>
    </w:p>
    <w:p w14:paraId="2031A1D8" w14:textId="77777777" w:rsidR="00571C3E" w:rsidRPr="004C221A" w:rsidRDefault="00571C3E" w:rsidP="004C221A">
      <w:pPr>
        <w:spacing w:line="360" w:lineRule="auto"/>
        <w:rPr>
          <w:rFonts w:ascii="Arial" w:hAnsi="Arial" w:cs="Arial"/>
          <w:sz w:val="24"/>
          <w:szCs w:val="24"/>
        </w:rPr>
      </w:pPr>
      <w:r w:rsidRPr="004C221A">
        <w:rPr>
          <w:rFonts w:ascii="Segoe UI Emoji" w:hAnsi="Segoe UI Emoji" w:cs="Segoe UI Emoji"/>
          <w:sz w:val="24"/>
          <w:szCs w:val="24"/>
        </w:rPr>
        <w:t>🇬🇧</w:t>
      </w:r>
      <w:r w:rsidRPr="004C221A">
        <w:rPr>
          <w:rFonts w:ascii="Arial" w:hAnsi="Arial" w:cs="Arial"/>
          <w:sz w:val="24"/>
          <w:szCs w:val="24"/>
        </w:rPr>
        <w:t xml:space="preserve"> </w:t>
      </w:r>
      <w:r w:rsidRPr="004C221A">
        <w:rPr>
          <w:rStyle w:val="Strong"/>
          <w:rFonts w:ascii="Arial" w:hAnsi="Arial" w:cs="Arial"/>
          <w:sz w:val="24"/>
          <w:szCs w:val="24"/>
        </w:rPr>
        <w:t>United Kingdom</w:t>
      </w:r>
    </w:p>
    <w:p w14:paraId="2B1AB0AA" w14:textId="22B4149A" w:rsidR="00571C3E" w:rsidRPr="004C221A" w:rsidRDefault="00571C3E" w:rsidP="004C221A">
      <w:pPr>
        <w:pStyle w:val="NormalWeb"/>
        <w:spacing w:line="360" w:lineRule="auto"/>
        <w:rPr>
          <w:rFonts w:ascii="Arial" w:hAnsi="Arial" w:cs="Arial"/>
        </w:rPr>
      </w:pPr>
      <w:r w:rsidRPr="004C221A">
        <w:rPr>
          <w:rFonts w:ascii="Arial" w:hAnsi="Arial" w:cs="Arial"/>
        </w:rPr>
        <w:t xml:space="preserve">The UK is one of IKEA’s most established European markets, supported by </w:t>
      </w:r>
      <w:r w:rsidRPr="004C221A">
        <w:rPr>
          <w:rStyle w:val="Strong"/>
          <w:rFonts w:ascii="Arial" w:eastAsiaTheme="majorEastAsia" w:hAnsi="Arial" w:cs="Arial"/>
          <w:b w:val="0"/>
          <w:bCs w:val="0"/>
        </w:rPr>
        <w:t>high brand recognition</w:t>
      </w:r>
      <w:r w:rsidRPr="004C221A">
        <w:rPr>
          <w:rFonts w:ascii="Arial" w:hAnsi="Arial" w:cs="Arial"/>
          <w:b/>
          <w:bCs/>
        </w:rPr>
        <w:t xml:space="preserve">, a </w:t>
      </w:r>
      <w:r w:rsidRPr="004C221A">
        <w:rPr>
          <w:rStyle w:val="Strong"/>
          <w:rFonts w:ascii="Arial" w:eastAsiaTheme="majorEastAsia" w:hAnsi="Arial" w:cs="Arial"/>
          <w:b w:val="0"/>
          <w:bCs w:val="0"/>
        </w:rPr>
        <w:t>large store network</w:t>
      </w:r>
      <w:r w:rsidRPr="004C221A">
        <w:rPr>
          <w:rFonts w:ascii="Arial" w:hAnsi="Arial" w:cs="Arial"/>
          <w:b/>
          <w:bCs/>
        </w:rPr>
        <w:t xml:space="preserve">, </w:t>
      </w:r>
      <w:r w:rsidRPr="004C221A">
        <w:rPr>
          <w:rFonts w:ascii="Arial" w:hAnsi="Arial" w:cs="Arial"/>
        </w:rPr>
        <w:t>and a</w:t>
      </w:r>
      <w:r w:rsidRPr="004C221A">
        <w:rPr>
          <w:rFonts w:ascii="Arial" w:hAnsi="Arial" w:cs="Arial"/>
          <w:b/>
          <w:bCs/>
        </w:rPr>
        <w:t xml:space="preserve"> </w:t>
      </w:r>
      <w:r w:rsidRPr="004C221A">
        <w:rPr>
          <w:rStyle w:val="Strong"/>
          <w:rFonts w:ascii="Arial" w:eastAsiaTheme="majorEastAsia" w:hAnsi="Arial" w:cs="Arial"/>
          <w:b w:val="0"/>
          <w:bCs w:val="0"/>
        </w:rPr>
        <w:t>mature omnichannel retail system</w:t>
      </w:r>
      <w:r w:rsidRPr="004C221A">
        <w:rPr>
          <w:rFonts w:ascii="Arial" w:hAnsi="Arial" w:cs="Arial"/>
        </w:rPr>
        <w:t>. IKEA’s ability to align with UK consumer expectations-particularly the desire for modern, sustainable, and space</w:t>
      </w:r>
      <w:r w:rsidRPr="004C221A">
        <w:rPr>
          <w:rFonts w:ascii="Arial" w:hAnsi="Arial" w:cs="Arial"/>
        </w:rPr>
        <w:noBreakHyphen/>
        <w:t xml:space="preserve">efficient furniture-has strengthened its competitive position. </w:t>
      </w:r>
      <w:r w:rsidR="00684B1C" w:rsidRPr="004C221A">
        <w:rPr>
          <w:rStyle w:val="Strong"/>
          <w:rFonts w:ascii="Arial" w:eastAsiaTheme="majorEastAsia" w:hAnsi="Arial" w:cs="Arial"/>
          <w:b w:val="0"/>
          <w:bCs w:val="0"/>
        </w:rPr>
        <w:t>(Grant, 2019)</w:t>
      </w:r>
      <w:r w:rsidR="00684B1C" w:rsidRPr="004C221A">
        <w:rPr>
          <w:rFonts w:ascii="Arial" w:hAnsi="Arial" w:cs="Arial"/>
          <w:b/>
          <w:bCs/>
        </w:rPr>
        <w:t xml:space="preserve"> </w:t>
      </w:r>
      <w:r w:rsidRPr="004C221A">
        <w:rPr>
          <w:rFonts w:ascii="Arial" w:hAnsi="Arial" w:cs="Arial"/>
        </w:rPr>
        <w:t>Sustainability initiatives, such as the removal of single</w:t>
      </w:r>
      <w:r w:rsidRPr="004C221A">
        <w:rPr>
          <w:rFonts w:ascii="Arial" w:hAnsi="Arial" w:cs="Arial"/>
        </w:rPr>
        <w:noBreakHyphen/>
        <w:t xml:space="preserve">use </w:t>
      </w:r>
      <w:r w:rsidRPr="004C221A">
        <w:rPr>
          <w:rFonts w:ascii="Arial" w:hAnsi="Arial" w:cs="Arial"/>
        </w:rPr>
        <w:lastRenderedPageBreak/>
        <w:t>plastics, reinforce IKEA’s reputation among environmentally conscious UK consumers (Hutchins, 2019).</w:t>
      </w:r>
      <w:r w:rsidR="00673C1C" w:rsidRPr="004C221A">
        <w:rPr>
          <w:rFonts w:ascii="Arial" w:hAnsi="Arial" w:cs="Arial"/>
        </w:rPr>
        <w:t xml:space="preserve"> “The UK furniture sector remains one of the largest in Europe </w:t>
      </w:r>
      <w:r w:rsidR="00673C1C" w:rsidRPr="004C221A">
        <w:rPr>
          <w:rStyle w:val="Strong"/>
          <w:rFonts w:ascii="Arial" w:eastAsiaTheme="majorEastAsia" w:hAnsi="Arial" w:cs="Arial"/>
          <w:b w:val="0"/>
          <w:bCs w:val="0"/>
        </w:rPr>
        <w:t>(Statista, 2024)</w:t>
      </w:r>
      <w:r w:rsidR="00673C1C" w:rsidRPr="004C221A">
        <w:rPr>
          <w:rFonts w:ascii="Arial" w:hAnsi="Arial" w:cs="Arial"/>
          <w:b/>
          <w:bCs/>
        </w:rPr>
        <w:t>.”</w:t>
      </w:r>
    </w:p>
    <w:p w14:paraId="39F83164" w14:textId="77777777" w:rsidR="00571C3E" w:rsidRPr="004C221A" w:rsidRDefault="00571C3E" w:rsidP="004C221A">
      <w:pPr>
        <w:pStyle w:val="NormalWeb"/>
        <w:spacing w:line="360" w:lineRule="auto"/>
        <w:rPr>
          <w:rFonts w:ascii="Arial" w:hAnsi="Arial" w:cs="Arial"/>
        </w:rPr>
      </w:pPr>
      <w:r w:rsidRPr="004C221A">
        <w:rPr>
          <w:rFonts w:ascii="Arial" w:hAnsi="Arial" w:cs="Arial"/>
        </w:rPr>
        <w:t>Promotional effectiveness also contributes to strong performance. Creative campaigns such as the award</w:t>
      </w:r>
      <w:r w:rsidRPr="004C221A">
        <w:rPr>
          <w:rFonts w:ascii="Arial" w:hAnsi="Arial" w:cs="Arial"/>
        </w:rPr>
        <w:noBreakHyphen/>
        <w:t xml:space="preserve">winning </w:t>
      </w:r>
      <w:r w:rsidRPr="004C221A">
        <w:rPr>
          <w:rStyle w:val="Strong"/>
          <w:rFonts w:ascii="Arial" w:eastAsiaTheme="majorEastAsia" w:hAnsi="Arial" w:cs="Arial"/>
          <w:b w:val="0"/>
          <w:bCs w:val="0"/>
        </w:rPr>
        <w:t>“Ghosts”</w:t>
      </w:r>
      <w:r w:rsidRPr="004C221A">
        <w:rPr>
          <w:rFonts w:ascii="Arial" w:hAnsi="Arial" w:cs="Arial"/>
        </w:rPr>
        <w:t xml:space="preserve"> advertisement demonstrate IKEA’s ability to engage UK audiences through bold storytelling and emotional resonance (Carter, 2018). These campaigns enhance brand visibility and reinforce IKEA’s identity as an innovative and culturally relevant retailer.</w:t>
      </w:r>
    </w:p>
    <w:p w14:paraId="018B95AF" w14:textId="77777777" w:rsidR="00571C3E" w:rsidRPr="004C221A" w:rsidRDefault="00571C3E" w:rsidP="004C221A">
      <w:pPr>
        <w:pStyle w:val="NormalWeb"/>
        <w:spacing w:line="360" w:lineRule="auto"/>
        <w:rPr>
          <w:rFonts w:ascii="Arial" w:hAnsi="Arial" w:cs="Arial"/>
        </w:rPr>
      </w:pPr>
      <w:r w:rsidRPr="004C221A">
        <w:rPr>
          <w:rFonts w:ascii="Arial" w:hAnsi="Arial" w:cs="Arial"/>
        </w:rPr>
        <w:t xml:space="preserve">However, the UK market presents operational challenges. The </w:t>
      </w:r>
      <w:r w:rsidRPr="004C221A">
        <w:rPr>
          <w:rStyle w:val="Strong"/>
          <w:rFonts w:ascii="Arial" w:eastAsiaTheme="majorEastAsia" w:hAnsi="Arial" w:cs="Arial"/>
          <w:b w:val="0"/>
          <w:bCs w:val="0"/>
        </w:rPr>
        <w:t>rapid decline in industrial space</w:t>
      </w:r>
      <w:r w:rsidRPr="004C221A">
        <w:rPr>
          <w:rFonts w:ascii="Arial" w:hAnsi="Arial" w:cs="Arial"/>
        </w:rPr>
        <w:t xml:space="preserve"> has increased pressure on logistics and fulfilment, requiring IKEA to adapt its distribution strategy (Rosso, 2017). Despite these constraints, IKEA continues to perform strongly due to its digital capabilities, efficient supply chain, and alignment with UK lifestyle trends, such as urban living and sustainability.</w:t>
      </w:r>
    </w:p>
    <w:p w14:paraId="62FA1192" w14:textId="77777777" w:rsidR="00571C3E" w:rsidRPr="004C221A" w:rsidRDefault="00571C3E" w:rsidP="004C221A">
      <w:pPr>
        <w:pStyle w:val="NormalWeb"/>
        <w:spacing w:line="360" w:lineRule="auto"/>
        <w:rPr>
          <w:rFonts w:ascii="Arial" w:hAnsi="Arial" w:cs="Arial"/>
        </w:rPr>
      </w:pPr>
      <w:r w:rsidRPr="004C221A">
        <w:rPr>
          <w:rFonts w:ascii="Arial" w:hAnsi="Arial" w:cs="Arial"/>
        </w:rPr>
        <w:t xml:space="preserve">Overall, IKEA’s UK performance reflects a </w:t>
      </w:r>
      <w:r w:rsidRPr="004C221A">
        <w:rPr>
          <w:rStyle w:val="Strong"/>
          <w:rFonts w:ascii="Arial" w:eastAsiaTheme="majorEastAsia" w:hAnsi="Arial" w:cs="Arial"/>
          <w:b w:val="0"/>
          <w:bCs w:val="0"/>
        </w:rPr>
        <w:t>high level of market maturity</w:t>
      </w:r>
      <w:r w:rsidRPr="004C221A">
        <w:rPr>
          <w:rFonts w:ascii="Arial" w:hAnsi="Arial" w:cs="Arial"/>
        </w:rPr>
        <w:t>, strong brand equity, and effective adaptation to evolving consumer expectations.</w:t>
      </w:r>
    </w:p>
    <w:p w14:paraId="27F1C51A" w14:textId="77777777" w:rsidR="00462576" w:rsidRPr="004C221A" w:rsidRDefault="00462576" w:rsidP="004C221A">
      <w:pPr>
        <w:pStyle w:val="NormalWeb"/>
        <w:spacing w:line="360" w:lineRule="auto"/>
        <w:rPr>
          <w:rFonts w:ascii="Arial" w:hAnsi="Arial" w:cs="Arial"/>
        </w:rPr>
      </w:pPr>
      <w:r w:rsidRPr="004C221A">
        <w:rPr>
          <w:rFonts w:ascii="Arial" w:hAnsi="Arial" w:cs="Arial"/>
        </w:rPr>
        <w:t>Despite IKEA’s strong market position in the UK, several strategic challenges remain. Rising logistics costs, driven by limited industrial space and increasing demand for fast delivery, reduce operational efficiency and place pressure on profit margins (Rosso, 2017). This forces IKEA to invest heavily in fulfilment infrastructure, which increases capital expenditure and operational complexity.</w:t>
      </w:r>
    </w:p>
    <w:p w14:paraId="012339E3" w14:textId="77777777" w:rsidR="00462576" w:rsidRPr="004C221A" w:rsidRDefault="00462576" w:rsidP="004C221A">
      <w:pPr>
        <w:pStyle w:val="NormalWeb"/>
        <w:spacing w:line="360" w:lineRule="auto"/>
        <w:rPr>
          <w:rFonts w:ascii="Arial" w:hAnsi="Arial" w:cs="Arial"/>
        </w:rPr>
      </w:pPr>
      <w:r w:rsidRPr="004C221A">
        <w:rPr>
          <w:rFonts w:ascii="Arial" w:hAnsi="Arial" w:cs="Arial"/>
        </w:rPr>
        <w:t>Furthermore, the UK furniture market is highly competitive, with both traditional retailers and online platforms offering similar products, often with faster delivery options. This intensifies price competition and reduces IKEA’s ability to maintain differentiation solely through affordability.</w:t>
      </w:r>
    </w:p>
    <w:p w14:paraId="3F7058DC" w14:textId="77777777" w:rsidR="00462576" w:rsidRPr="004C221A" w:rsidRDefault="00462576" w:rsidP="004C221A">
      <w:pPr>
        <w:pStyle w:val="NormalWeb"/>
        <w:spacing w:line="360" w:lineRule="auto"/>
        <w:rPr>
          <w:rFonts w:ascii="Arial" w:hAnsi="Arial" w:cs="Arial"/>
        </w:rPr>
      </w:pPr>
      <w:r w:rsidRPr="004C221A">
        <w:rPr>
          <w:rFonts w:ascii="Arial" w:hAnsi="Arial" w:cs="Arial"/>
        </w:rPr>
        <w:t>While IKEA’s sustainability initiatives enhance brand reputation, they also increase production and sourcing costs. As consumer expectations continue to rise, IKEA must continuously innovate to maintain its competitive advantage in a mature and demanding market.</w:t>
      </w:r>
    </w:p>
    <w:p w14:paraId="769CFAA8" w14:textId="77777777" w:rsidR="00462576" w:rsidRDefault="00462576" w:rsidP="00571C3E">
      <w:pPr>
        <w:pStyle w:val="NormalWeb"/>
      </w:pPr>
    </w:p>
    <w:p w14:paraId="2E80F452" w14:textId="77777777" w:rsidR="00571C3E" w:rsidRPr="004C221A" w:rsidRDefault="00571C3E" w:rsidP="004C221A">
      <w:pPr>
        <w:spacing w:line="360" w:lineRule="auto"/>
        <w:rPr>
          <w:rFonts w:ascii="Arial" w:hAnsi="Arial" w:cs="Arial"/>
          <w:sz w:val="24"/>
          <w:szCs w:val="24"/>
        </w:rPr>
      </w:pPr>
      <w:r w:rsidRPr="004C221A">
        <w:rPr>
          <w:rFonts w:ascii="Segoe UI Emoji" w:hAnsi="Segoe UI Emoji" w:cs="Segoe UI Emoji"/>
          <w:sz w:val="24"/>
          <w:szCs w:val="24"/>
        </w:rPr>
        <w:lastRenderedPageBreak/>
        <w:t>🇱🇹</w:t>
      </w:r>
      <w:r w:rsidRPr="004C221A">
        <w:rPr>
          <w:rFonts w:ascii="Arial" w:hAnsi="Arial" w:cs="Arial"/>
          <w:sz w:val="24"/>
          <w:szCs w:val="24"/>
        </w:rPr>
        <w:t xml:space="preserve"> </w:t>
      </w:r>
      <w:r w:rsidRPr="004C221A">
        <w:rPr>
          <w:rStyle w:val="Strong"/>
          <w:rFonts w:ascii="Arial" w:hAnsi="Arial" w:cs="Arial"/>
          <w:sz w:val="24"/>
          <w:szCs w:val="24"/>
        </w:rPr>
        <w:t>Lithuania</w:t>
      </w:r>
    </w:p>
    <w:p w14:paraId="2429AA68" w14:textId="7BC953F3" w:rsidR="00571C3E" w:rsidRPr="004C221A" w:rsidRDefault="00571C3E" w:rsidP="004C221A">
      <w:pPr>
        <w:pStyle w:val="NormalWeb"/>
        <w:spacing w:line="360" w:lineRule="auto"/>
        <w:rPr>
          <w:rFonts w:ascii="Arial" w:hAnsi="Arial" w:cs="Arial"/>
        </w:rPr>
      </w:pPr>
      <w:r w:rsidRPr="004C221A">
        <w:rPr>
          <w:rFonts w:ascii="Arial" w:hAnsi="Arial" w:cs="Arial"/>
        </w:rPr>
        <w:t xml:space="preserve">Despite operating only </w:t>
      </w:r>
      <w:r w:rsidRPr="004C221A">
        <w:rPr>
          <w:rStyle w:val="Strong"/>
          <w:rFonts w:ascii="Arial" w:eastAsiaTheme="majorEastAsia" w:hAnsi="Arial" w:cs="Arial"/>
          <w:b w:val="0"/>
          <w:bCs w:val="0"/>
        </w:rPr>
        <w:t>one flagship store</w:t>
      </w:r>
      <w:r w:rsidRPr="004C221A">
        <w:rPr>
          <w:rFonts w:ascii="Arial" w:hAnsi="Arial" w:cs="Arial"/>
        </w:rPr>
        <w:t xml:space="preserve">, IKEA has achieved exceptional performance in Lithuania. The store attracts a </w:t>
      </w:r>
      <w:r w:rsidRPr="004C221A">
        <w:rPr>
          <w:rStyle w:val="Strong"/>
          <w:rFonts w:ascii="Arial" w:eastAsiaTheme="majorEastAsia" w:hAnsi="Arial" w:cs="Arial"/>
          <w:b w:val="0"/>
          <w:bCs w:val="0"/>
        </w:rPr>
        <w:t>high volume of visitors</w:t>
      </w:r>
      <w:r w:rsidRPr="004C221A">
        <w:rPr>
          <w:rFonts w:ascii="Arial" w:hAnsi="Arial" w:cs="Arial"/>
        </w:rPr>
        <w:t xml:space="preserve"> and maintains strong customer satisfaction, supported by Lithuanian consumers’ preference for durable, reliable, and family</w:t>
      </w:r>
      <w:r w:rsidRPr="004C221A">
        <w:rPr>
          <w:rFonts w:ascii="Arial" w:hAnsi="Arial" w:cs="Arial"/>
        </w:rPr>
        <w:noBreakHyphen/>
        <w:t>oriented furniture-values that align closely with IKEA’s core offering (Hofstede Insights, n.d.).</w:t>
      </w:r>
    </w:p>
    <w:p w14:paraId="6D7B2F98" w14:textId="77777777" w:rsidR="00571C3E" w:rsidRPr="004C221A" w:rsidRDefault="00571C3E" w:rsidP="004C221A">
      <w:pPr>
        <w:pStyle w:val="NormalWeb"/>
        <w:spacing w:line="360" w:lineRule="auto"/>
        <w:rPr>
          <w:rFonts w:ascii="Arial" w:hAnsi="Arial" w:cs="Arial"/>
        </w:rPr>
      </w:pPr>
      <w:r w:rsidRPr="004C221A">
        <w:rPr>
          <w:rFonts w:ascii="Arial" w:hAnsi="Arial" w:cs="Arial"/>
        </w:rPr>
        <w:t xml:space="preserve">IKEA’s performance is further strengthened by its deep integration into Lithuania’s manufacturing sector. The country hosts several major IKEA suppliers, including </w:t>
      </w:r>
      <w:r w:rsidRPr="004C221A">
        <w:rPr>
          <w:rStyle w:val="Strong"/>
          <w:rFonts w:ascii="Arial" w:eastAsiaTheme="majorEastAsia" w:hAnsi="Arial" w:cs="Arial"/>
          <w:b w:val="0"/>
          <w:bCs w:val="0"/>
        </w:rPr>
        <w:t>SC Freda</w:t>
      </w:r>
      <w:r w:rsidRPr="004C221A">
        <w:rPr>
          <w:rFonts w:ascii="Arial" w:hAnsi="Arial" w:cs="Arial"/>
          <w:b/>
          <w:bCs/>
        </w:rPr>
        <w:t>,</w:t>
      </w:r>
      <w:r w:rsidRPr="004C221A">
        <w:rPr>
          <w:rFonts w:ascii="Arial" w:hAnsi="Arial" w:cs="Arial"/>
        </w:rPr>
        <w:t xml:space="preserve"> which uses advanced UV</w:t>
      </w:r>
      <w:r w:rsidRPr="004C221A">
        <w:rPr>
          <w:rFonts w:ascii="Arial" w:hAnsi="Arial" w:cs="Arial"/>
        </w:rPr>
        <w:noBreakHyphen/>
        <w:t>LED curing technology to meet IKEA’s quality and sustainability standards (FDMC, 2019). This local production capability enhances supply</w:t>
      </w:r>
      <w:r w:rsidRPr="004C221A">
        <w:rPr>
          <w:rFonts w:ascii="Arial" w:hAnsi="Arial" w:cs="Arial"/>
        </w:rPr>
        <w:noBreakHyphen/>
        <w:t>chain efficiency and reinforces IKEA’s reputation for reliability and craftsmanship.</w:t>
      </w:r>
    </w:p>
    <w:p w14:paraId="29DDD5ED" w14:textId="77777777" w:rsidR="00571C3E" w:rsidRPr="004C221A" w:rsidRDefault="00571C3E" w:rsidP="004C221A">
      <w:pPr>
        <w:pStyle w:val="NormalWeb"/>
        <w:spacing w:line="360" w:lineRule="auto"/>
        <w:rPr>
          <w:rFonts w:ascii="Arial" w:hAnsi="Arial" w:cs="Arial"/>
        </w:rPr>
      </w:pPr>
      <w:r w:rsidRPr="004C221A">
        <w:rPr>
          <w:rFonts w:ascii="Arial" w:hAnsi="Arial" w:cs="Arial"/>
        </w:rPr>
        <w:t xml:space="preserve">Moreover, IKEA’s investment in a </w:t>
      </w:r>
      <w:r w:rsidRPr="004C221A">
        <w:rPr>
          <w:rStyle w:val="Strong"/>
          <w:rFonts w:ascii="Arial" w:eastAsiaTheme="majorEastAsia" w:hAnsi="Arial" w:cs="Arial"/>
          <w:b w:val="0"/>
          <w:bCs w:val="0"/>
        </w:rPr>
        <w:t>45 MW wind farm</w:t>
      </w:r>
      <w:r w:rsidRPr="004C221A">
        <w:rPr>
          <w:rFonts w:ascii="Arial" w:hAnsi="Arial" w:cs="Arial"/>
        </w:rPr>
        <w:t xml:space="preserve"> in </w:t>
      </w:r>
      <w:proofErr w:type="spellStart"/>
      <w:r w:rsidRPr="004C221A">
        <w:rPr>
          <w:rFonts w:ascii="Arial" w:hAnsi="Arial" w:cs="Arial"/>
        </w:rPr>
        <w:t>Mažeikiai</w:t>
      </w:r>
      <w:proofErr w:type="spellEnd"/>
      <w:r w:rsidRPr="004C221A">
        <w:rPr>
          <w:rFonts w:ascii="Arial" w:hAnsi="Arial" w:cs="Arial"/>
        </w:rPr>
        <w:t xml:space="preserve"> demonstrates long</w:t>
      </w:r>
      <w:r w:rsidRPr="004C221A">
        <w:rPr>
          <w:rFonts w:ascii="Arial" w:hAnsi="Arial" w:cs="Arial"/>
        </w:rPr>
        <w:noBreakHyphen/>
        <w:t>term commitment to sustainability and energy independence in Lithuania (Space Daily, 2017). This strengthens brand trust and aligns with growing consumer interest in environmentally responsible business practices.</w:t>
      </w:r>
    </w:p>
    <w:p w14:paraId="3E64BABE" w14:textId="77777777" w:rsidR="00571C3E" w:rsidRPr="004C221A" w:rsidRDefault="00571C3E" w:rsidP="004C221A">
      <w:pPr>
        <w:pStyle w:val="NormalWeb"/>
        <w:spacing w:line="360" w:lineRule="auto"/>
        <w:rPr>
          <w:rFonts w:ascii="Arial" w:hAnsi="Arial" w:cs="Arial"/>
        </w:rPr>
      </w:pPr>
      <w:r w:rsidRPr="004C221A">
        <w:rPr>
          <w:rFonts w:ascii="Arial" w:hAnsi="Arial" w:cs="Arial"/>
        </w:rPr>
        <w:t xml:space="preserve">Although Lithuania is a smaller market with lower purchasing power, IKEA’s strategic focus on </w:t>
      </w:r>
      <w:r w:rsidRPr="004C221A">
        <w:rPr>
          <w:rStyle w:val="Strong"/>
          <w:rFonts w:ascii="Arial" w:eastAsiaTheme="majorEastAsia" w:hAnsi="Arial" w:cs="Arial"/>
          <w:b w:val="0"/>
          <w:bCs w:val="0"/>
        </w:rPr>
        <w:t>affordability, practicality, and family</w:t>
      </w:r>
      <w:r w:rsidRPr="004C221A">
        <w:rPr>
          <w:rStyle w:val="Strong"/>
          <w:rFonts w:ascii="Arial" w:eastAsiaTheme="majorEastAsia" w:hAnsi="Arial" w:cs="Arial"/>
          <w:b w:val="0"/>
          <w:bCs w:val="0"/>
        </w:rPr>
        <w:noBreakHyphen/>
        <w:t>friendly solutions</w:t>
      </w:r>
      <w:r w:rsidRPr="004C221A">
        <w:rPr>
          <w:rFonts w:ascii="Arial" w:hAnsi="Arial" w:cs="Arial"/>
        </w:rPr>
        <w:t xml:space="preserve"> has resulted in strong market penetration and high customer loyalty.</w:t>
      </w:r>
    </w:p>
    <w:p w14:paraId="17896AD7" w14:textId="77777777" w:rsidR="00126A32" w:rsidRPr="004C221A" w:rsidRDefault="00126A32" w:rsidP="004C221A">
      <w:pPr>
        <w:pStyle w:val="NormalWeb"/>
        <w:spacing w:line="360" w:lineRule="auto"/>
        <w:rPr>
          <w:rFonts w:ascii="Arial" w:hAnsi="Arial" w:cs="Arial"/>
        </w:rPr>
      </w:pPr>
      <w:r w:rsidRPr="004C221A">
        <w:rPr>
          <w:rFonts w:ascii="Arial" w:hAnsi="Arial" w:cs="Arial"/>
        </w:rPr>
        <w:t>However, IKEA’s success in Lithuania is not without limitations. The reliance on a single flagship store in Vilnius creates accessibility challenges for consumers living in other regions, potentially restricting market expansion and sales growth.</w:t>
      </w:r>
    </w:p>
    <w:p w14:paraId="0DD47514" w14:textId="77777777" w:rsidR="00126A32" w:rsidRPr="004C221A" w:rsidRDefault="00126A32" w:rsidP="004C221A">
      <w:pPr>
        <w:pStyle w:val="NormalWeb"/>
        <w:spacing w:line="360" w:lineRule="auto"/>
        <w:rPr>
          <w:rFonts w:ascii="Arial" w:hAnsi="Arial" w:cs="Arial"/>
        </w:rPr>
      </w:pPr>
      <w:r w:rsidRPr="004C221A">
        <w:rPr>
          <w:rFonts w:ascii="Arial" w:hAnsi="Arial" w:cs="Arial"/>
        </w:rPr>
        <w:t>In addition, lower purchasing power limits IKEA’s ability to introduce premium product lines, which may constrain profitability compared to more developed markets such as the UK. While strong alignment with consumer values supports brand loyalty, high price sensitivity may reduce opportunities for upselling and product diversification.</w:t>
      </w:r>
    </w:p>
    <w:p w14:paraId="2A9C31DF" w14:textId="77777777" w:rsidR="00126A32" w:rsidRPr="004C221A" w:rsidRDefault="00126A32" w:rsidP="004C221A">
      <w:pPr>
        <w:pStyle w:val="NormalWeb"/>
        <w:spacing w:line="360" w:lineRule="auto"/>
        <w:rPr>
          <w:rFonts w:ascii="Arial" w:hAnsi="Arial" w:cs="Arial"/>
        </w:rPr>
      </w:pPr>
      <w:r w:rsidRPr="004C221A">
        <w:rPr>
          <w:rFonts w:ascii="Arial" w:hAnsi="Arial" w:cs="Arial"/>
        </w:rPr>
        <w:lastRenderedPageBreak/>
        <w:t>Furthermore, although Lithuania benefits from strong manufacturing capabilities, slower digital adoption may limit the effectiveness of IKEA’s e-commerce strategy, potentially delaying the development of an advanced omnichannel retail model.</w:t>
      </w:r>
    </w:p>
    <w:p w14:paraId="7C5CDB36" w14:textId="77777777" w:rsidR="00126A32" w:rsidRPr="004C221A" w:rsidRDefault="00126A32" w:rsidP="004C221A">
      <w:pPr>
        <w:pStyle w:val="NormalWeb"/>
        <w:spacing w:line="360" w:lineRule="auto"/>
        <w:rPr>
          <w:rFonts w:ascii="Arial" w:hAnsi="Arial" w:cs="Arial"/>
        </w:rPr>
      </w:pPr>
    </w:p>
    <w:p w14:paraId="395CD61A" w14:textId="1172D582" w:rsidR="00571C3E" w:rsidRPr="004C221A" w:rsidRDefault="00571C3E" w:rsidP="004C221A">
      <w:pPr>
        <w:pStyle w:val="Heading2"/>
        <w:spacing w:line="360" w:lineRule="auto"/>
        <w:rPr>
          <w:rStyle w:val="Strong"/>
          <w:rFonts w:ascii="Arial" w:hAnsi="Arial" w:cs="Arial"/>
          <w:b w:val="0"/>
          <w:bCs w:val="0"/>
          <w:color w:val="auto"/>
          <w:sz w:val="28"/>
          <w:szCs w:val="28"/>
        </w:rPr>
      </w:pPr>
      <w:bookmarkStart w:id="26" w:name="_Toc224847513"/>
      <w:r w:rsidRPr="004C221A">
        <w:rPr>
          <w:rStyle w:val="Strong"/>
          <w:rFonts w:ascii="Arial" w:hAnsi="Arial" w:cs="Arial"/>
          <w:b w:val="0"/>
          <w:bCs w:val="0"/>
          <w:color w:val="auto"/>
          <w:sz w:val="28"/>
          <w:szCs w:val="28"/>
        </w:rPr>
        <w:t>Overall Evaluation</w:t>
      </w:r>
      <w:bookmarkEnd w:id="26"/>
    </w:p>
    <w:p w14:paraId="417ABD4D" w14:textId="77777777" w:rsidR="00657939" w:rsidRPr="00762E7F" w:rsidRDefault="00657939" w:rsidP="00762E7F">
      <w:pPr>
        <w:pStyle w:val="NormalWeb"/>
        <w:spacing w:line="360" w:lineRule="auto"/>
        <w:rPr>
          <w:rFonts w:ascii="Arial" w:hAnsi="Arial" w:cs="Arial"/>
        </w:rPr>
      </w:pPr>
      <w:r w:rsidRPr="00762E7F">
        <w:rPr>
          <w:rFonts w:ascii="Arial" w:hAnsi="Arial" w:cs="Arial"/>
        </w:rPr>
        <w:t>Overall, IKEA’s performance in both the UK and Lithuania demonstrates the effectiveness of its international marketing strategy, particularly its ability to balance global standardisation with local adaptation. However, the nature of success differs significantly between the two markets.</w:t>
      </w:r>
    </w:p>
    <w:p w14:paraId="1CBCF79C" w14:textId="77777777" w:rsidR="00657939" w:rsidRPr="00762E7F" w:rsidRDefault="00657939" w:rsidP="00762E7F">
      <w:pPr>
        <w:pStyle w:val="NormalWeb"/>
        <w:spacing w:line="360" w:lineRule="auto"/>
        <w:rPr>
          <w:rFonts w:ascii="Arial" w:hAnsi="Arial" w:cs="Arial"/>
        </w:rPr>
      </w:pPr>
      <w:r w:rsidRPr="00762E7F">
        <w:rPr>
          <w:rFonts w:ascii="Arial" w:hAnsi="Arial" w:cs="Arial"/>
        </w:rPr>
        <w:t>In the UK, IKEA operates in a highly competitive and mature retail environment, where success is driven by innovation, digital integration, and sustainability leadership. While this creates strong brand equity, it also increases operational costs and strategic complexity.</w:t>
      </w:r>
    </w:p>
    <w:p w14:paraId="1873DDD6" w14:textId="77777777" w:rsidR="00657939" w:rsidRPr="00762E7F" w:rsidRDefault="00657939" w:rsidP="00762E7F">
      <w:pPr>
        <w:pStyle w:val="NormalWeb"/>
        <w:spacing w:line="360" w:lineRule="auto"/>
        <w:rPr>
          <w:rFonts w:ascii="Arial" w:hAnsi="Arial" w:cs="Arial"/>
        </w:rPr>
      </w:pPr>
      <w:r w:rsidRPr="00762E7F">
        <w:rPr>
          <w:rFonts w:ascii="Arial" w:hAnsi="Arial" w:cs="Arial"/>
        </w:rPr>
        <w:t>In contrast, IKEA’s success in Lithuania is driven by strong alignment with local consumer values, including affordability, reliability, and family-oriented purchasing behaviour. The presence of local manufacturing and renewable energy investments further strengthens its competitive position. However, market size limitations, lower purchasing power, and restricted physical accessibility present barriers to long-term growth.</w:t>
      </w:r>
    </w:p>
    <w:p w14:paraId="30121D21" w14:textId="77777777" w:rsidR="00657939" w:rsidRPr="00762E7F" w:rsidRDefault="00657939" w:rsidP="00762E7F">
      <w:pPr>
        <w:pStyle w:val="NormalWeb"/>
        <w:spacing w:line="360" w:lineRule="auto"/>
        <w:rPr>
          <w:rFonts w:ascii="Arial" w:hAnsi="Arial" w:cs="Arial"/>
        </w:rPr>
      </w:pPr>
      <w:r w:rsidRPr="00762E7F">
        <w:rPr>
          <w:rFonts w:ascii="Arial" w:hAnsi="Arial" w:cs="Arial"/>
        </w:rPr>
        <w:t>This comparison highlights that while IKEA’s global strategy provides a strong foundation, sustained success depends on its ability to continuously adapt to market-specific challenges while maintaining operational efficiency and brand consistency.</w:t>
      </w:r>
    </w:p>
    <w:p w14:paraId="0FD51753" w14:textId="77777777" w:rsidR="00657939" w:rsidRPr="00762E7F" w:rsidRDefault="00657939" w:rsidP="00762E7F">
      <w:pPr>
        <w:spacing w:line="360" w:lineRule="auto"/>
        <w:rPr>
          <w:rFonts w:ascii="Arial" w:hAnsi="Arial" w:cs="Arial"/>
          <w:sz w:val="24"/>
          <w:szCs w:val="24"/>
        </w:rPr>
      </w:pPr>
    </w:p>
    <w:p w14:paraId="375A68EE" w14:textId="77777777" w:rsidR="00571C3E" w:rsidRPr="005F209C" w:rsidRDefault="00571C3E" w:rsidP="005F209C">
      <w:pPr>
        <w:pStyle w:val="Heading1"/>
        <w:spacing w:line="360" w:lineRule="auto"/>
        <w:rPr>
          <w:rFonts w:ascii="Arial" w:hAnsi="Arial" w:cs="Arial"/>
          <w:color w:val="auto"/>
          <w:sz w:val="32"/>
          <w:szCs w:val="32"/>
        </w:rPr>
      </w:pPr>
      <w:bookmarkStart w:id="27" w:name="_Toc224847514"/>
      <w:r w:rsidRPr="005F209C">
        <w:rPr>
          <w:rStyle w:val="Strong"/>
          <w:rFonts w:ascii="Arial" w:hAnsi="Arial" w:cs="Arial"/>
          <w:b w:val="0"/>
          <w:bCs w:val="0"/>
          <w:color w:val="auto"/>
          <w:sz w:val="32"/>
          <w:szCs w:val="32"/>
        </w:rPr>
        <w:t>Ethical and Sustainability Considerations</w:t>
      </w:r>
      <w:bookmarkEnd w:id="27"/>
    </w:p>
    <w:p w14:paraId="22784842" w14:textId="117377DD" w:rsidR="00571C3E" w:rsidRPr="00762E7F" w:rsidRDefault="00571C3E" w:rsidP="00762E7F">
      <w:pPr>
        <w:pStyle w:val="NormalWeb"/>
        <w:spacing w:line="360" w:lineRule="auto"/>
        <w:rPr>
          <w:rFonts w:ascii="Arial" w:hAnsi="Arial" w:cs="Arial"/>
        </w:rPr>
      </w:pPr>
      <w:r w:rsidRPr="00762E7F">
        <w:rPr>
          <w:rFonts w:ascii="Arial" w:hAnsi="Arial" w:cs="Arial"/>
        </w:rPr>
        <w:t xml:space="preserve">As a global retailer with an extensive international supply chain, IKEA faces a range of ethical and sustainability challenges. </w:t>
      </w:r>
      <w:r w:rsidR="003F16C2" w:rsidRPr="00762E7F">
        <w:rPr>
          <w:rFonts w:ascii="Arial" w:hAnsi="Arial" w:cs="Arial"/>
        </w:rPr>
        <w:t xml:space="preserve">Sustainability and corporate social responsibility are increasingly important in global retailing (IKEA, 2024). </w:t>
      </w:r>
      <w:r w:rsidRPr="00762E7F">
        <w:rPr>
          <w:rFonts w:ascii="Arial" w:hAnsi="Arial" w:cs="Arial"/>
        </w:rPr>
        <w:t xml:space="preserve">These </w:t>
      </w:r>
      <w:r w:rsidRPr="00762E7F">
        <w:rPr>
          <w:rFonts w:ascii="Arial" w:hAnsi="Arial" w:cs="Arial"/>
        </w:rPr>
        <w:lastRenderedPageBreak/>
        <w:t>include ensuring responsible sourcing of raw materials, maintaining supply</w:t>
      </w:r>
      <w:r w:rsidRPr="00762E7F">
        <w:rPr>
          <w:rFonts w:ascii="Arial" w:hAnsi="Arial" w:cs="Arial"/>
        </w:rPr>
        <w:noBreakHyphen/>
        <w:t>chain transparency, and reducing environmental impact across production and distribution. Academic and industry reports have highlighted concerns regarding the sourcing of wood and other natural materials, emphasising the need for rigorous monitoring and ethical procurement practices (Hutchins, 2019).</w:t>
      </w:r>
    </w:p>
    <w:p w14:paraId="7B78BEA0" w14:textId="19492CD6" w:rsidR="00571C3E" w:rsidRPr="00762E7F" w:rsidRDefault="00571C3E" w:rsidP="00762E7F">
      <w:pPr>
        <w:pStyle w:val="NormalWeb"/>
        <w:spacing w:line="360" w:lineRule="auto"/>
        <w:rPr>
          <w:rFonts w:ascii="Arial" w:hAnsi="Arial" w:cs="Arial"/>
        </w:rPr>
      </w:pPr>
      <w:r w:rsidRPr="00762E7F">
        <w:rPr>
          <w:rFonts w:ascii="Arial" w:hAnsi="Arial" w:cs="Arial"/>
        </w:rPr>
        <w:t xml:space="preserve">To address these challenges, IKEA has implemented a series of sustainability initiatives aimed at reducing its environmental footprint and strengthening ethical accountability. The company has committed to increasing the use of </w:t>
      </w:r>
      <w:r w:rsidRPr="00762E7F">
        <w:rPr>
          <w:rStyle w:val="Strong"/>
          <w:rFonts w:ascii="Arial" w:eastAsiaTheme="majorEastAsia" w:hAnsi="Arial" w:cs="Arial"/>
          <w:b w:val="0"/>
          <w:bCs w:val="0"/>
        </w:rPr>
        <w:t>renewable and recycled materials</w:t>
      </w:r>
      <w:r w:rsidRPr="00762E7F">
        <w:rPr>
          <w:rFonts w:ascii="Arial" w:hAnsi="Arial" w:cs="Arial"/>
        </w:rPr>
        <w:t xml:space="preserve">, improving energy efficiency in production, and transitioning towards a </w:t>
      </w:r>
      <w:r w:rsidRPr="00762E7F">
        <w:rPr>
          <w:rStyle w:val="Strong"/>
          <w:rFonts w:ascii="Arial" w:eastAsiaTheme="majorEastAsia" w:hAnsi="Arial" w:cs="Arial"/>
          <w:b w:val="0"/>
          <w:bCs w:val="0"/>
        </w:rPr>
        <w:t>circular economy model</w:t>
      </w:r>
      <w:r w:rsidRPr="00762E7F">
        <w:rPr>
          <w:rFonts w:ascii="Arial" w:hAnsi="Arial" w:cs="Arial"/>
        </w:rPr>
        <w:t>. This includes furniture recycling schemes, repair services, and buy</w:t>
      </w:r>
      <w:r w:rsidRPr="00762E7F">
        <w:rPr>
          <w:rFonts w:ascii="Arial" w:hAnsi="Arial" w:cs="Arial"/>
        </w:rPr>
        <w:noBreakHyphen/>
        <w:t>back programmes designed to extend product life cycles and reduce waste.</w:t>
      </w:r>
    </w:p>
    <w:p w14:paraId="6235F83C" w14:textId="5CDE8924" w:rsidR="00571C3E" w:rsidRPr="00762E7F" w:rsidRDefault="00571C3E" w:rsidP="00762E7F">
      <w:pPr>
        <w:pStyle w:val="NormalWeb"/>
        <w:spacing w:line="360" w:lineRule="auto"/>
        <w:rPr>
          <w:rFonts w:ascii="Arial" w:hAnsi="Arial" w:cs="Arial"/>
        </w:rPr>
      </w:pPr>
      <w:r w:rsidRPr="00762E7F">
        <w:rPr>
          <w:rFonts w:ascii="Arial" w:hAnsi="Arial" w:cs="Arial"/>
        </w:rPr>
        <w:t xml:space="preserve">IKEA’s sustainability strategy is also reflected in its investment in </w:t>
      </w:r>
      <w:r w:rsidRPr="00762E7F">
        <w:rPr>
          <w:rStyle w:val="Strong"/>
          <w:rFonts w:ascii="Arial" w:eastAsiaTheme="majorEastAsia" w:hAnsi="Arial" w:cs="Arial"/>
          <w:b w:val="0"/>
          <w:bCs w:val="0"/>
        </w:rPr>
        <w:t>renewable energy infrastructure</w:t>
      </w:r>
      <w:r w:rsidRPr="00762E7F">
        <w:rPr>
          <w:rFonts w:ascii="Arial" w:hAnsi="Arial" w:cs="Arial"/>
        </w:rPr>
        <w:t xml:space="preserve">. In Lithuania, for example, IKEA owns a </w:t>
      </w:r>
      <w:r w:rsidRPr="00762E7F">
        <w:rPr>
          <w:rStyle w:val="Strong"/>
          <w:rFonts w:ascii="Arial" w:eastAsiaTheme="majorEastAsia" w:hAnsi="Arial" w:cs="Arial"/>
          <w:b w:val="0"/>
          <w:bCs w:val="0"/>
        </w:rPr>
        <w:t>45 MW wind farm</w:t>
      </w:r>
      <w:r w:rsidRPr="00762E7F">
        <w:rPr>
          <w:rFonts w:ascii="Arial" w:hAnsi="Arial" w:cs="Arial"/>
        </w:rPr>
        <w:t xml:space="preserve"> managed by OX2, demonstrating long</w:t>
      </w:r>
      <w:r w:rsidRPr="00762E7F">
        <w:rPr>
          <w:rFonts w:ascii="Arial" w:hAnsi="Arial" w:cs="Arial"/>
        </w:rPr>
        <w:noBreakHyphen/>
        <w:t xml:space="preserve">term commitment to clean energy and carbon reduction (Space Daily, 2017). Similarly, Lithuanian manufacturing partners such as </w:t>
      </w:r>
      <w:r w:rsidRPr="00762E7F">
        <w:rPr>
          <w:rStyle w:val="Strong"/>
          <w:rFonts w:ascii="Arial" w:eastAsiaTheme="majorEastAsia" w:hAnsi="Arial" w:cs="Arial"/>
          <w:b w:val="0"/>
          <w:bCs w:val="0"/>
        </w:rPr>
        <w:t>SC Freda</w:t>
      </w:r>
      <w:r w:rsidRPr="00762E7F">
        <w:rPr>
          <w:rFonts w:ascii="Arial" w:hAnsi="Arial" w:cs="Arial"/>
        </w:rPr>
        <w:t xml:space="preserve"> have adopted energy</w:t>
      </w:r>
      <w:r w:rsidRPr="00762E7F">
        <w:rPr>
          <w:rFonts w:ascii="Arial" w:hAnsi="Arial" w:cs="Arial"/>
        </w:rPr>
        <w:noBreakHyphen/>
        <w:t>efficient UV</w:t>
      </w:r>
      <w:r w:rsidRPr="00762E7F">
        <w:rPr>
          <w:rFonts w:ascii="Arial" w:hAnsi="Arial" w:cs="Arial"/>
        </w:rPr>
        <w:noBreakHyphen/>
        <w:t>LED curing technologies that reduce energy consumption by 55% and minimise environmental impact (FDMC, 2019).</w:t>
      </w:r>
    </w:p>
    <w:p w14:paraId="4B80F63B" w14:textId="6D56A8A4" w:rsidR="00571C3E" w:rsidRPr="00762E7F" w:rsidRDefault="00571C3E" w:rsidP="00762E7F">
      <w:pPr>
        <w:pStyle w:val="NormalWeb"/>
        <w:spacing w:line="360" w:lineRule="auto"/>
        <w:rPr>
          <w:rFonts w:ascii="Arial" w:hAnsi="Arial" w:cs="Arial"/>
        </w:rPr>
      </w:pPr>
      <w:r w:rsidRPr="00762E7F">
        <w:rPr>
          <w:rFonts w:ascii="Arial" w:hAnsi="Arial" w:cs="Arial"/>
        </w:rPr>
        <w:t>These initiatives strengthen IKEA’s ethical reputation in both the UK and Lithuanian markets. In the UK, sustainability messaging</w:t>
      </w:r>
      <w:r w:rsidR="007200F2" w:rsidRPr="00762E7F">
        <w:rPr>
          <w:rFonts w:ascii="Arial" w:hAnsi="Arial" w:cs="Arial"/>
        </w:rPr>
        <w:t>-</w:t>
      </w:r>
      <w:r w:rsidRPr="00762E7F">
        <w:rPr>
          <w:rFonts w:ascii="Arial" w:hAnsi="Arial" w:cs="Arial"/>
        </w:rPr>
        <w:t>such as the removal of single</w:t>
      </w:r>
      <w:r w:rsidRPr="00762E7F">
        <w:rPr>
          <w:rFonts w:ascii="Arial" w:hAnsi="Arial" w:cs="Arial"/>
        </w:rPr>
        <w:noBreakHyphen/>
        <w:t>use plastics</w:t>
      </w:r>
      <w:r w:rsidR="007200F2" w:rsidRPr="00762E7F">
        <w:rPr>
          <w:rFonts w:ascii="Arial" w:hAnsi="Arial" w:cs="Arial"/>
        </w:rPr>
        <w:t>-</w:t>
      </w:r>
      <w:r w:rsidRPr="00762E7F">
        <w:rPr>
          <w:rFonts w:ascii="Arial" w:hAnsi="Arial" w:cs="Arial"/>
        </w:rPr>
        <w:t>enhances brand trust among environmentally conscious consumers (Hutchins, 2019). In Lithuania, investments in renewable energy and responsible manufacturing reinforce perceptions of IKEA as a reliable and socially responsible brand.</w:t>
      </w:r>
    </w:p>
    <w:p w14:paraId="2D730682" w14:textId="5C620E8E" w:rsidR="00571C3E" w:rsidRPr="00762E7F" w:rsidRDefault="00571C3E" w:rsidP="00762E7F">
      <w:pPr>
        <w:pStyle w:val="NormalWeb"/>
        <w:spacing w:line="360" w:lineRule="auto"/>
        <w:rPr>
          <w:rFonts w:ascii="Arial" w:hAnsi="Arial" w:cs="Arial"/>
        </w:rPr>
      </w:pPr>
      <w:r w:rsidRPr="00762E7F">
        <w:rPr>
          <w:rFonts w:ascii="Arial" w:hAnsi="Arial" w:cs="Arial"/>
        </w:rPr>
        <w:t>Overall, IKEA’s proactive approach to sustainability and ethical sourcing supports its long</w:t>
      </w:r>
      <w:r w:rsidRPr="00762E7F">
        <w:rPr>
          <w:rFonts w:ascii="Arial" w:hAnsi="Arial" w:cs="Arial"/>
        </w:rPr>
        <w:noBreakHyphen/>
        <w:t>term competitiveness and aligns with growing consumer expectations for environmentally responsible retail practices.</w:t>
      </w:r>
    </w:p>
    <w:p w14:paraId="2948ACEC" w14:textId="2E92C781" w:rsidR="007200F2" w:rsidRPr="00762E7F" w:rsidRDefault="007200F2" w:rsidP="00762E7F">
      <w:pPr>
        <w:pStyle w:val="Heading1"/>
        <w:spacing w:line="360" w:lineRule="auto"/>
        <w:rPr>
          <w:rFonts w:ascii="Arial" w:eastAsia="Times New Roman" w:hAnsi="Arial" w:cs="Arial"/>
          <w:color w:val="auto"/>
          <w:sz w:val="32"/>
          <w:szCs w:val="32"/>
          <w:lang w:eastAsia="en-GB"/>
        </w:rPr>
      </w:pPr>
      <w:bookmarkStart w:id="28" w:name="_Toc224847515"/>
      <w:r w:rsidRPr="00762E7F">
        <w:rPr>
          <w:rFonts w:ascii="Arial" w:eastAsia="Times New Roman" w:hAnsi="Arial" w:cs="Arial"/>
          <w:color w:val="auto"/>
          <w:sz w:val="32"/>
          <w:szCs w:val="32"/>
          <w:lang w:eastAsia="en-GB"/>
        </w:rPr>
        <w:lastRenderedPageBreak/>
        <w:t>Recommendations</w:t>
      </w:r>
      <w:bookmarkEnd w:id="28"/>
    </w:p>
    <w:p w14:paraId="641EB24C" w14:textId="7FFFB67A" w:rsidR="007200F2" w:rsidRPr="00762E7F" w:rsidRDefault="007200F2" w:rsidP="00762E7F">
      <w:pPr>
        <w:spacing w:before="100" w:beforeAutospacing="1" w:after="100" w:afterAutospacing="1" w:line="360" w:lineRule="auto"/>
        <w:rPr>
          <w:rFonts w:ascii="Arial" w:eastAsia="Times New Roman" w:hAnsi="Arial" w:cs="Arial"/>
          <w:kern w:val="0"/>
          <w:sz w:val="24"/>
          <w:szCs w:val="24"/>
          <w:lang w:eastAsia="en-GB"/>
          <w14:ligatures w14:val="none"/>
        </w:rPr>
      </w:pPr>
      <w:r w:rsidRPr="00762E7F">
        <w:rPr>
          <w:rFonts w:ascii="Arial" w:eastAsia="Times New Roman" w:hAnsi="Arial" w:cs="Arial"/>
          <w:kern w:val="0"/>
          <w:sz w:val="24"/>
          <w:szCs w:val="24"/>
          <w:lang w:eastAsia="en-GB"/>
          <w14:ligatures w14:val="none"/>
        </w:rPr>
        <w:t>Based on the comparative analysis of IKEA’s operations in the UK and Lithuania, several strategic recommendations can support continued growth, customer satisfaction, and long</w:t>
      </w:r>
      <w:r w:rsidRPr="00762E7F">
        <w:rPr>
          <w:rFonts w:ascii="Arial" w:eastAsia="Times New Roman" w:hAnsi="Arial" w:cs="Arial"/>
          <w:kern w:val="0"/>
          <w:sz w:val="24"/>
          <w:szCs w:val="24"/>
          <w:lang w:eastAsia="en-GB"/>
          <w14:ligatures w14:val="none"/>
        </w:rPr>
        <w:noBreakHyphen/>
        <w:t>term sustainability in both markets.</w:t>
      </w:r>
    </w:p>
    <w:p w14:paraId="08AB0247" w14:textId="26AE7BFD" w:rsidR="007200F2" w:rsidRPr="00762E7F" w:rsidRDefault="007200F2" w:rsidP="00762E7F">
      <w:pPr>
        <w:pStyle w:val="Heading2"/>
        <w:spacing w:line="360" w:lineRule="auto"/>
        <w:rPr>
          <w:rFonts w:ascii="Arial" w:eastAsia="Times New Roman" w:hAnsi="Arial" w:cs="Arial"/>
          <w:color w:val="auto"/>
          <w:sz w:val="28"/>
          <w:szCs w:val="28"/>
          <w:lang w:eastAsia="en-GB"/>
        </w:rPr>
      </w:pPr>
      <w:bookmarkStart w:id="29" w:name="_Toc224847516"/>
      <w:r w:rsidRPr="00762E7F">
        <w:rPr>
          <w:rFonts w:ascii="Arial" w:eastAsia="Times New Roman" w:hAnsi="Arial" w:cs="Arial"/>
          <w:color w:val="auto"/>
          <w:sz w:val="28"/>
          <w:szCs w:val="28"/>
          <w:lang w:eastAsia="en-GB"/>
        </w:rPr>
        <w:t>1. Expand Digital Services in Lithuania</w:t>
      </w:r>
      <w:bookmarkEnd w:id="29"/>
    </w:p>
    <w:p w14:paraId="247C6E0A" w14:textId="623AF153" w:rsidR="00B562AE" w:rsidRPr="00762E7F" w:rsidRDefault="007200F2" w:rsidP="00762E7F">
      <w:pPr>
        <w:pStyle w:val="NormalWeb"/>
        <w:spacing w:line="360" w:lineRule="auto"/>
        <w:rPr>
          <w:rFonts w:ascii="Arial" w:hAnsi="Arial" w:cs="Arial"/>
        </w:rPr>
      </w:pPr>
      <w:r w:rsidRPr="00762E7F">
        <w:rPr>
          <w:rFonts w:ascii="Arial" w:hAnsi="Arial" w:cs="Arial"/>
        </w:rPr>
        <w:t>Lithuania’s retail environment is becoming increasingly digital, yet IKEA’s operations remain more store</w:t>
      </w:r>
      <w:r w:rsidRPr="00762E7F">
        <w:rPr>
          <w:rFonts w:ascii="Arial" w:hAnsi="Arial" w:cs="Arial"/>
        </w:rPr>
        <w:noBreakHyphen/>
        <w:t>centric compared with the UK. Expanding online ordering, click</w:t>
      </w:r>
      <w:r w:rsidRPr="00762E7F">
        <w:rPr>
          <w:rFonts w:ascii="Arial" w:hAnsi="Arial" w:cs="Arial"/>
        </w:rPr>
        <w:noBreakHyphen/>
        <w:t>and</w:t>
      </w:r>
      <w:r w:rsidRPr="00762E7F">
        <w:rPr>
          <w:rFonts w:ascii="Arial" w:hAnsi="Arial" w:cs="Arial"/>
        </w:rPr>
        <w:noBreakHyphen/>
        <w:t>collect, and digital planning tools would improve accessibility and convenience for Lithuanian consumers. This is particularly important as digital retail adoption continues to rise across Europe. Enhanced digital infrastructure would also complement Lithuania’s strong manufacturing and logistics capabilities (FDMC, 2019).</w:t>
      </w:r>
      <w:r w:rsidR="00B562AE" w:rsidRPr="00762E7F">
        <w:rPr>
          <w:rFonts w:ascii="Arial" w:hAnsi="Arial" w:cs="Arial"/>
        </w:rPr>
        <w:t xml:space="preserve"> “E</w:t>
      </w:r>
      <w:r w:rsidR="00B562AE" w:rsidRPr="00762E7F">
        <w:rPr>
          <w:rFonts w:ascii="Arial" w:hAnsi="Arial" w:cs="Arial"/>
        </w:rPr>
        <w:noBreakHyphen/>
        <w:t xml:space="preserve">commerce adoption in Lithuania continues to grow rapidly </w:t>
      </w:r>
      <w:r w:rsidR="00B562AE" w:rsidRPr="00762E7F">
        <w:rPr>
          <w:rStyle w:val="Strong"/>
          <w:rFonts w:ascii="Arial" w:eastAsiaTheme="majorEastAsia" w:hAnsi="Arial" w:cs="Arial"/>
          <w:b w:val="0"/>
          <w:bCs w:val="0"/>
        </w:rPr>
        <w:t>(Statista, 2024)</w:t>
      </w:r>
      <w:r w:rsidR="00B562AE" w:rsidRPr="00762E7F">
        <w:rPr>
          <w:rFonts w:ascii="Arial" w:hAnsi="Arial" w:cs="Arial"/>
          <w:b/>
          <w:bCs/>
        </w:rPr>
        <w:t>.”</w:t>
      </w:r>
    </w:p>
    <w:p w14:paraId="23830A27" w14:textId="6AC37F86" w:rsidR="007200F2" w:rsidRPr="007200F2" w:rsidRDefault="007200F2" w:rsidP="007200F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5294205" w14:textId="503215C4" w:rsidR="007200F2" w:rsidRPr="0075058B" w:rsidRDefault="007200F2" w:rsidP="0075058B">
      <w:pPr>
        <w:pStyle w:val="Heading2"/>
        <w:spacing w:line="360" w:lineRule="auto"/>
        <w:rPr>
          <w:rFonts w:ascii="Arial" w:eastAsia="Times New Roman" w:hAnsi="Arial" w:cs="Arial"/>
          <w:color w:val="auto"/>
          <w:sz w:val="28"/>
          <w:szCs w:val="28"/>
          <w:lang w:eastAsia="en-GB"/>
        </w:rPr>
      </w:pPr>
      <w:bookmarkStart w:id="30" w:name="_Toc224847517"/>
      <w:r w:rsidRPr="0075058B">
        <w:rPr>
          <w:rFonts w:ascii="Arial" w:eastAsia="Times New Roman" w:hAnsi="Arial" w:cs="Arial"/>
          <w:color w:val="auto"/>
          <w:sz w:val="28"/>
          <w:szCs w:val="28"/>
          <w:lang w:eastAsia="en-GB"/>
        </w:rPr>
        <w:t>2. Increase Transparency in Sustainability Practices</w:t>
      </w:r>
      <w:bookmarkEnd w:id="30"/>
    </w:p>
    <w:p w14:paraId="4AD6C170" w14:textId="6AE37CD0" w:rsidR="007200F2" w:rsidRPr="0075058B" w:rsidRDefault="007200F2" w:rsidP="0075058B">
      <w:pPr>
        <w:spacing w:before="100" w:beforeAutospacing="1" w:after="100" w:afterAutospacing="1" w:line="360" w:lineRule="auto"/>
        <w:rPr>
          <w:rFonts w:ascii="Arial" w:eastAsia="Times New Roman" w:hAnsi="Arial" w:cs="Arial"/>
          <w:kern w:val="0"/>
          <w:sz w:val="24"/>
          <w:szCs w:val="24"/>
          <w:lang w:eastAsia="en-GB"/>
          <w14:ligatures w14:val="none"/>
        </w:rPr>
      </w:pPr>
      <w:r w:rsidRPr="0075058B">
        <w:rPr>
          <w:rFonts w:ascii="Arial" w:eastAsia="Times New Roman" w:hAnsi="Arial" w:cs="Arial"/>
          <w:kern w:val="0"/>
          <w:sz w:val="24"/>
          <w:szCs w:val="24"/>
          <w:lang w:eastAsia="en-GB"/>
          <w14:ligatures w14:val="none"/>
        </w:rPr>
        <w:t>Although IKEA has made significant progress in sustainability-such as eliminating single</w:t>
      </w:r>
      <w:r w:rsidRPr="0075058B">
        <w:rPr>
          <w:rFonts w:ascii="Arial" w:eastAsia="Times New Roman" w:hAnsi="Arial" w:cs="Arial"/>
          <w:kern w:val="0"/>
          <w:sz w:val="24"/>
          <w:szCs w:val="24"/>
          <w:lang w:eastAsia="en-GB"/>
          <w14:ligatures w14:val="none"/>
        </w:rPr>
        <w:noBreakHyphen/>
        <w:t>use plastics (Hutchins, 2019) and investing in renewable energy through its 45 MW wind farm in Lithuania (Space Daily, 2017)-greater transparency would strengthen consumer trust in both markets. Publishing clearer information on responsible sourcing, carbon reduction, and circular</w:t>
      </w:r>
      <w:r w:rsidRPr="0075058B">
        <w:rPr>
          <w:rFonts w:ascii="Arial" w:eastAsia="Times New Roman" w:hAnsi="Arial" w:cs="Arial"/>
          <w:kern w:val="0"/>
          <w:sz w:val="24"/>
          <w:szCs w:val="24"/>
          <w:lang w:eastAsia="en-GB"/>
          <w14:ligatures w14:val="none"/>
        </w:rPr>
        <w:noBreakHyphen/>
        <w:t>economy initiatives would reinforce IKEA’s ethical reputation and address ongoing concerns about material sourcing.</w:t>
      </w:r>
    </w:p>
    <w:p w14:paraId="2BC7B6D6" w14:textId="42393D57" w:rsidR="007200F2" w:rsidRPr="0075058B" w:rsidRDefault="007200F2" w:rsidP="0075058B">
      <w:pPr>
        <w:pStyle w:val="Heading2"/>
        <w:spacing w:line="360" w:lineRule="auto"/>
        <w:rPr>
          <w:rFonts w:ascii="Arial" w:eastAsia="Times New Roman" w:hAnsi="Arial" w:cs="Arial"/>
          <w:color w:val="auto"/>
          <w:sz w:val="28"/>
          <w:szCs w:val="28"/>
          <w:lang w:eastAsia="en-GB"/>
        </w:rPr>
      </w:pPr>
      <w:bookmarkStart w:id="31" w:name="_Toc224847518"/>
      <w:r w:rsidRPr="0075058B">
        <w:rPr>
          <w:rFonts w:ascii="Arial" w:eastAsia="Times New Roman" w:hAnsi="Arial" w:cs="Arial"/>
          <w:color w:val="auto"/>
          <w:sz w:val="28"/>
          <w:szCs w:val="28"/>
          <w:lang w:eastAsia="en-GB"/>
        </w:rPr>
        <w:t>3. Improve Accessibility in Lithuania Through Additional Collection Points</w:t>
      </w:r>
      <w:bookmarkEnd w:id="31"/>
    </w:p>
    <w:p w14:paraId="27BDFEB8" w14:textId="3A1FBBB9" w:rsidR="007200F2" w:rsidRPr="0075058B" w:rsidRDefault="007200F2" w:rsidP="0075058B">
      <w:pPr>
        <w:spacing w:before="100" w:beforeAutospacing="1" w:after="100" w:afterAutospacing="1" w:line="360" w:lineRule="auto"/>
        <w:rPr>
          <w:rFonts w:ascii="Arial" w:eastAsia="Times New Roman" w:hAnsi="Arial" w:cs="Arial"/>
          <w:kern w:val="0"/>
          <w:sz w:val="24"/>
          <w:szCs w:val="24"/>
          <w:lang w:eastAsia="en-GB"/>
          <w14:ligatures w14:val="none"/>
        </w:rPr>
      </w:pPr>
      <w:r w:rsidRPr="0075058B">
        <w:rPr>
          <w:rFonts w:ascii="Arial" w:eastAsia="Times New Roman" w:hAnsi="Arial" w:cs="Arial"/>
          <w:kern w:val="0"/>
          <w:sz w:val="24"/>
          <w:szCs w:val="24"/>
          <w:lang w:eastAsia="en-GB"/>
          <w14:ligatures w14:val="none"/>
        </w:rPr>
        <w:t xml:space="preserve">Lithuania currently relies on a single flagship store in Vilnius. Establishing additional collection points or smaller store formats in cities such as Kaunas or </w:t>
      </w:r>
      <w:proofErr w:type="spellStart"/>
      <w:r w:rsidRPr="0075058B">
        <w:rPr>
          <w:rFonts w:ascii="Arial" w:eastAsia="Times New Roman" w:hAnsi="Arial" w:cs="Arial"/>
          <w:kern w:val="0"/>
          <w:sz w:val="24"/>
          <w:szCs w:val="24"/>
          <w:lang w:eastAsia="en-GB"/>
          <w14:ligatures w14:val="none"/>
        </w:rPr>
        <w:t>Klaipėda</w:t>
      </w:r>
      <w:proofErr w:type="spellEnd"/>
      <w:r w:rsidRPr="0075058B">
        <w:rPr>
          <w:rFonts w:ascii="Arial" w:eastAsia="Times New Roman" w:hAnsi="Arial" w:cs="Arial"/>
          <w:kern w:val="0"/>
          <w:sz w:val="24"/>
          <w:szCs w:val="24"/>
          <w:lang w:eastAsia="en-GB"/>
          <w14:ligatures w14:val="none"/>
        </w:rPr>
        <w:t xml:space="preserve"> would improve geographic accessibility and reduce travel barriers for consumers. This approach mirrors IKEA’s global strategy of expanding through smaller urban formats and would support continued market penetration in Lithuania.</w:t>
      </w:r>
    </w:p>
    <w:p w14:paraId="3EE19D8E" w14:textId="5265E27B" w:rsidR="007200F2" w:rsidRPr="0075058B" w:rsidRDefault="007200F2" w:rsidP="0075058B">
      <w:pPr>
        <w:pStyle w:val="Heading2"/>
        <w:spacing w:line="360" w:lineRule="auto"/>
        <w:rPr>
          <w:rFonts w:ascii="Arial" w:eastAsia="Times New Roman" w:hAnsi="Arial" w:cs="Arial"/>
          <w:color w:val="auto"/>
          <w:sz w:val="28"/>
          <w:szCs w:val="28"/>
          <w:lang w:eastAsia="en-GB"/>
        </w:rPr>
      </w:pPr>
      <w:bookmarkStart w:id="32" w:name="_Toc224847519"/>
      <w:r w:rsidRPr="0075058B">
        <w:rPr>
          <w:rFonts w:ascii="Arial" w:eastAsia="Times New Roman" w:hAnsi="Arial" w:cs="Arial"/>
          <w:color w:val="auto"/>
          <w:sz w:val="28"/>
          <w:szCs w:val="28"/>
          <w:lang w:eastAsia="en-GB"/>
        </w:rPr>
        <w:lastRenderedPageBreak/>
        <w:t>4. Strengthen Circular Economy Initiatives in the UK</w:t>
      </w:r>
      <w:bookmarkEnd w:id="32"/>
    </w:p>
    <w:p w14:paraId="706619B7" w14:textId="77777777" w:rsidR="007200F2" w:rsidRPr="0075058B" w:rsidRDefault="007200F2" w:rsidP="0075058B">
      <w:pPr>
        <w:spacing w:before="100" w:beforeAutospacing="1" w:after="100" w:afterAutospacing="1" w:line="360" w:lineRule="auto"/>
        <w:rPr>
          <w:rFonts w:ascii="Arial" w:eastAsia="Times New Roman" w:hAnsi="Arial" w:cs="Arial"/>
          <w:kern w:val="0"/>
          <w:sz w:val="24"/>
          <w:szCs w:val="24"/>
          <w:lang w:eastAsia="en-GB"/>
          <w14:ligatures w14:val="none"/>
        </w:rPr>
      </w:pPr>
      <w:r w:rsidRPr="0075058B">
        <w:rPr>
          <w:rFonts w:ascii="Arial" w:eastAsia="Times New Roman" w:hAnsi="Arial" w:cs="Arial"/>
          <w:kern w:val="0"/>
          <w:sz w:val="24"/>
          <w:szCs w:val="24"/>
          <w:lang w:eastAsia="en-GB"/>
          <w14:ligatures w14:val="none"/>
        </w:rPr>
        <w:t>The UK market shows strong consumer interest in sustainability and ethical consumption (Hutchins, 2019). IKEA should continue expanding circular</w:t>
      </w:r>
      <w:r w:rsidRPr="0075058B">
        <w:rPr>
          <w:rFonts w:ascii="Arial" w:eastAsia="Times New Roman" w:hAnsi="Arial" w:cs="Arial"/>
          <w:kern w:val="0"/>
          <w:sz w:val="24"/>
          <w:szCs w:val="24"/>
          <w:lang w:eastAsia="en-GB"/>
          <w14:ligatures w14:val="none"/>
        </w:rPr>
        <w:noBreakHyphen/>
        <w:t>economy initiatives such as furniture buy</w:t>
      </w:r>
      <w:r w:rsidRPr="0075058B">
        <w:rPr>
          <w:rFonts w:ascii="Arial" w:eastAsia="Times New Roman" w:hAnsi="Arial" w:cs="Arial"/>
          <w:kern w:val="0"/>
          <w:sz w:val="24"/>
          <w:szCs w:val="24"/>
          <w:lang w:eastAsia="en-GB"/>
          <w14:ligatures w14:val="none"/>
        </w:rPr>
        <w:noBreakHyphen/>
        <w:t>back schemes, repair services, and recycling programmes. These initiatives align with UK consumer values and support IKEA’s long</w:t>
      </w:r>
      <w:r w:rsidRPr="0075058B">
        <w:rPr>
          <w:rFonts w:ascii="Arial" w:eastAsia="Times New Roman" w:hAnsi="Arial" w:cs="Arial"/>
          <w:kern w:val="0"/>
          <w:sz w:val="24"/>
          <w:szCs w:val="24"/>
          <w:lang w:eastAsia="en-GB"/>
          <w14:ligatures w14:val="none"/>
        </w:rPr>
        <w:noBreakHyphen/>
        <w:t>term sustainability goals. They also help mitigate operational challenges linked to limited industrial space and rising logistics pressures in the UK (Rosso, 2017).</w:t>
      </w:r>
    </w:p>
    <w:p w14:paraId="5C2343D0" w14:textId="77777777" w:rsidR="007200F2" w:rsidRPr="0075058B" w:rsidRDefault="007200F2" w:rsidP="0075058B">
      <w:pPr>
        <w:pStyle w:val="Heading1"/>
        <w:spacing w:line="360" w:lineRule="auto"/>
        <w:rPr>
          <w:rFonts w:ascii="Arial" w:eastAsia="Times New Roman" w:hAnsi="Arial" w:cs="Arial"/>
          <w:color w:val="auto"/>
          <w:sz w:val="32"/>
          <w:szCs w:val="32"/>
          <w:lang w:eastAsia="en-GB"/>
        </w:rPr>
      </w:pPr>
      <w:bookmarkStart w:id="33" w:name="_Toc224847520"/>
      <w:r w:rsidRPr="0075058B">
        <w:rPr>
          <w:rFonts w:ascii="Arial" w:eastAsia="Times New Roman" w:hAnsi="Arial" w:cs="Arial"/>
          <w:color w:val="auto"/>
          <w:sz w:val="32"/>
          <w:szCs w:val="32"/>
          <w:lang w:eastAsia="en-GB"/>
        </w:rPr>
        <w:t>Conclusion</w:t>
      </w:r>
      <w:bookmarkEnd w:id="33"/>
    </w:p>
    <w:p w14:paraId="611B61B9" w14:textId="77777777" w:rsidR="00A27326" w:rsidRPr="0075058B" w:rsidRDefault="00A27326" w:rsidP="0075058B">
      <w:pPr>
        <w:pStyle w:val="NormalWeb"/>
        <w:spacing w:line="360" w:lineRule="auto"/>
        <w:rPr>
          <w:rFonts w:ascii="Arial" w:hAnsi="Arial" w:cs="Arial"/>
        </w:rPr>
      </w:pPr>
      <w:r w:rsidRPr="0075058B">
        <w:rPr>
          <w:rFonts w:ascii="Arial" w:hAnsi="Arial" w:cs="Arial"/>
        </w:rPr>
        <w:t>This report has demonstrated that IKEA’s international marketing strategy in the United Kingdom and Lithuania reflects a careful balance between global standardisation and local adaptation. While the company maintains a consistent brand identity based on affordability, functional design, and sustainability, its strategic implementation varies significantly across the two markets.</w:t>
      </w:r>
    </w:p>
    <w:p w14:paraId="7280D67D" w14:textId="77777777" w:rsidR="00A27326" w:rsidRPr="0075058B" w:rsidRDefault="00A27326" w:rsidP="0075058B">
      <w:pPr>
        <w:pStyle w:val="NormalWeb"/>
        <w:spacing w:line="360" w:lineRule="auto"/>
        <w:rPr>
          <w:rFonts w:ascii="Arial" w:hAnsi="Arial" w:cs="Arial"/>
        </w:rPr>
      </w:pPr>
      <w:r w:rsidRPr="0075058B">
        <w:rPr>
          <w:rFonts w:ascii="Arial" w:hAnsi="Arial" w:cs="Arial"/>
        </w:rPr>
        <w:t>In the UK, IKEA operates in a highly competitive and digitally advanced retail environment, where success is driven by innovation, sustainability initiatives, and strong omnichannel capabilities. However, this market also presents challenges, including rising operational costs and increasing competitive pressure.</w:t>
      </w:r>
    </w:p>
    <w:p w14:paraId="53B162E9" w14:textId="77777777" w:rsidR="00A27326" w:rsidRPr="0075058B" w:rsidRDefault="00A27326" w:rsidP="0075058B">
      <w:pPr>
        <w:pStyle w:val="NormalWeb"/>
        <w:spacing w:line="360" w:lineRule="auto"/>
        <w:rPr>
          <w:rFonts w:ascii="Arial" w:hAnsi="Arial" w:cs="Arial"/>
        </w:rPr>
      </w:pPr>
      <w:r w:rsidRPr="0075058B">
        <w:rPr>
          <w:rFonts w:ascii="Arial" w:hAnsi="Arial" w:cs="Arial"/>
        </w:rPr>
        <w:t>In contrast, IKEA’s success in Lithuania is supported by strong alignment with local consumer values, including affordability, reliability, and family-oriented purchasing behaviour. The integration of local manufacturing and renewable energy investments further strengthens its competitive position, although limitations such as lower purchasing power and restricted market accessibility remain.</w:t>
      </w:r>
    </w:p>
    <w:p w14:paraId="572C54E4" w14:textId="77777777" w:rsidR="00A27326" w:rsidRPr="0075058B" w:rsidRDefault="00A27326" w:rsidP="0075058B">
      <w:pPr>
        <w:pStyle w:val="NormalWeb"/>
        <w:spacing w:line="360" w:lineRule="auto"/>
        <w:rPr>
          <w:rFonts w:ascii="Arial" w:hAnsi="Arial" w:cs="Arial"/>
        </w:rPr>
      </w:pPr>
      <w:r w:rsidRPr="0075058B">
        <w:rPr>
          <w:rFonts w:ascii="Arial" w:hAnsi="Arial" w:cs="Arial"/>
        </w:rPr>
        <w:t>Overall, IKEA’s ability to adapt its STP strategy and marketing mix to different cultural and economic environments demonstrates the effectiveness of its international marketing approach. However, sustaining long-term success will require continued investment in digital transformation, sustainability transparency, and market accessibility, particularly in emerging markets such as Lithuania.</w:t>
      </w:r>
    </w:p>
    <w:p w14:paraId="5AC19D45" w14:textId="77777777" w:rsidR="00A27326" w:rsidRPr="0075058B" w:rsidRDefault="00A27326" w:rsidP="0075058B">
      <w:pPr>
        <w:pStyle w:val="NormalWeb"/>
        <w:spacing w:line="360" w:lineRule="auto"/>
        <w:rPr>
          <w:rFonts w:ascii="Arial" w:hAnsi="Arial" w:cs="Arial"/>
        </w:rPr>
      </w:pPr>
      <w:r w:rsidRPr="0075058B">
        <w:rPr>
          <w:rFonts w:ascii="Arial" w:hAnsi="Arial" w:cs="Arial"/>
        </w:rPr>
        <w:lastRenderedPageBreak/>
        <w:t>Ultimately, IKEA’s future competitive advantage will depend on its ability to continuously respond to changing consumer expectations while maintaining operational efficiency and global brand consistency.</w:t>
      </w:r>
    </w:p>
    <w:p w14:paraId="20E11EE7" w14:textId="2057F36B" w:rsidR="007200F2" w:rsidRDefault="007200F2" w:rsidP="007200F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C1B571B" w14:textId="14B51050" w:rsidR="007200F2" w:rsidRPr="0075058B" w:rsidRDefault="007200F2" w:rsidP="0075058B">
      <w:pPr>
        <w:pStyle w:val="Heading1"/>
        <w:spacing w:line="360" w:lineRule="auto"/>
        <w:rPr>
          <w:rFonts w:ascii="Arial" w:eastAsia="Times New Roman" w:hAnsi="Arial" w:cs="Arial"/>
          <w:color w:val="auto"/>
          <w:sz w:val="32"/>
          <w:szCs w:val="32"/>
          <w:lang w:eastAsia="en-GB"/>
        </w:rPr>
      </w:pPr>
      <w:bookmarkStart w:id="34" w:name="_Toc224847521"/>
      <w:r w:rsidRPr="0075058B">
        <w:rPr>
          <w:rFonts w:ascii="Arial" w:eastAsia="Times New Roman" w:hAnsi="Arial" w:cs="Arial"/>
          <w:color w:val="auto"/>
          <w:sz w:val="32"/>
          <w:szCs w:val="32"/>
          <w:lang w:eastAsia="en-GB"/>
        </w:rPr>
        <w:t>References</w:t>
      </w:r>
      <w:bookmarkEnd w:id="34"/>
    </w:p>
    <w:p w14:paraId="328677A4"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Bilsland, R. and Cumbers, A. (2018) ‘Employee participation and managerial control in retail work’, </w:t>
      </w:r>
      <w:r w:rsidRPr="0075058B">
        <w:rPr>
          <w:rStyle w:val="Emphasis"/>
          <w:rFonts w:ascii="Arial" w:eastAsiaTheme="majorEastAsia" w:hAnsi="Arial" w:cs="Arial"/>
        </w:rPr>
        <w:t>Work, Employment and Society</w:t>
      </w:r>
      <w:r w:rsidRPr="0075058B">
        <w:rPr>
          <w:rFonts w:ascii="Arial" w:hAnsi="Arial" w:cs="Arial"/>
        </w:rPr>
        <w:t>, 32(4), pp. 1–18.</w:t>
      </w:r>
    </w:p>
    <w:p w14:paraId="6BA8AEC9"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Carter, M. (2018) ‘Ikea’s “Ghosts” ad wins praise for creativity’, </w:t>
      </w:r>
      <w:r w:rsidRPr="0075058B">
        <w:rPr>
          <w:rStyle w:val="Emphasis"/>
          <w:rFonts w:ascii="Arial" w:eastAsiaTheme="majorEastAsia" w:hAnsi="Arial" w:cs="Arial"/>
        </w:rPr>
        <w:t>Campaign</w:t>
      </w:r>
      <w:r w:rsidRPr="0075058B">
        <w:rPr>
          <w:rFonts w:ascii="Arial" w:hAnsi="Arial" w:cs="Arial"/>
        </w:rPr>
        <w:t>, 12 October.</w:t>
      </w:r>
    </w:p>
    <w:p w14:paraId="4146378D" w14:textId="77777777" w:rsidR="004C63F1" w:rsidRPr="0075058B" w:rsidRDefault="004C63F1" w:rsidP="0075058B">
      <w:pPr>
        <w:pStyle w:val="NormalWeb"/>
        <w:spacing w:line="360" w:lineRule="auto"/>
        <w:rPr>
          <w:rFonts w:ascii="Arial" w:hAnsi="Arial" w:cs="Arial"/>
        </w:rPr>
      </w:pPr>
      <w:proofErr w:type="spellStart"/>
      <w:r w:rsidRPr="0075058B">
        <w:rPr>
          <w:rFonts w:ascii="Arial" w:hAnsi="Arial" w:cs="Arial"/>
        </w:rPr>
        <w:t>Cavusgil</w:t>
      </w:r>
      <w:proofErr w:type="spellEnd"/>
      <w:r w:rsidRPr="0075058B">
        <w:rPr>
          <w:rFonts w:ascii="Arial" w:hAnsi="Arial" w:cs="Arial"/>
        </w:rPr>
        <w:t xml:space="preserve">, S.T., Knight, G. and Riesenberger, J. (2020) </w:t>
      </w:r>
      <w:r w:rsidRPr="0075058B">
        <w:rPr>
          <w:rStyle w:val="Emphasis"/>
          <w:rFonts w:ascii="Arial" w:eastAsiaTheme="majorEastAsia" w:hAnsi="Arial" w:cs="Arial"/>
        </w:rPr>
        <w:t>International Business: The New Realities</w:t>
      </w:r>
      <w:r w:rsidRPr="0075058B">
        <w:rPr>
          <w:rFonts w:ascii="Arial" w:hAnsi="Arial" w:cs="Arial"/>
        </w:rPr>
        <w:t xml:space="preserve">. 5th </w:t>
      </w:r>
      <w:proofErr w:type="spellStart"/>
      <w:r w:rsidRPr="0075058B">
        <w:rPr>
          <w:rFonts w:ascii="Arial" w:hAnsi="Arial" w:cs="Arial"/>
        </w:rPr>
        <w:t>edn</w:t>
      </w:r>
      <w:proofErr w:type="spellEnd"/>
      <w:r w:rsidRPr="0075058B">
        <w:rPr>
          <w:rFonts w:ascii="Arial" w:hAnsi="Arial" w:cs="Arial"/>
        </w:rPr>
        <w:t>. Harlow: Pearson.</w:t>
      </w:r>
    </w:p>
    <w:p w14:paraId="3DCDF0AB"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Christopher, M. (2016) </w:t>
      </w:r>
      <w:r w:rsidRPr="0075058B">
        <w:rPr>
          <w:rStyle w:val="Emphasis"/>
          <w:rFonts w:ascii="Arial" w:eastAsiaTheme="majorEastAsia" w:hAnsi="Arial" w:cs="Arial"/>
        </w:rPr>
        <w:t>Logistics and Supply Chain Management</w:t>
      </w:r>
      <w:r w:rsidRPr="0075058B">
        <w:rPr>
          <w:rFonts w:ascii="Arial" w:hAnsi="Arial" w:cs="Arial"/>
        </w:rPr>
        <w:t xml:space="preserve">. 5th </w:t>
      </w:r>
      <w:proofErr w:type="spellStart"/>
      <w:r w:rsidRPr="0075058B">
        <w:rPr>
          <w:rFonts w:ascii="Arial" w:hAnsi="Arial" w:cs="Arial"/>
        </w:rPr>
        <w:t>edn</w:t>
      </w:r>
      <w:proofErr w:type="spellEnd"/>
      <w:r w:rsidRPr="0075058B">
        <w:rPr>
          <w:rFonts w:ascii="Arial" w:hAnsi="Arial" w:cs="Arial"/>
        </w:rPr>
        <w:t>. Harlow: Pearson.</w:t>
      </w:r>
    </w:p>
    <w:p w14:paraId="20969ECC"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Daniels, J., Radebaugh, L. and Sullivan, D. (2019) </w:t>
      </w:r>
      <w:r w:rsidRPr="0075058B">
        <w:rPr>
          <w:rStyle w:val="Emphasis"/>
          <w:rFonts w:ascii="Arial" w:eastAsiaTheme="majorEastAsia" w:hAnsi="Arial" w:cs="Arial"/>
        </w:rPr>
        <w:t>International Business: Environments and Operations</w:t>
      </w:r>
      <w:r w:rsidRPr="0075058B">
        <w:rPr>
          <w:rFonts w:ascii="Arial" w:hAnsi="Arial" w:cs="Arial"/>
        </w:rPr>
        <w:t xml:space="preserve">. 16th </w:t>
      </w:r>
      <w:proofErr w:type="spellStart"/>
      <w:r w:rsidRPr="0075058B">
        <w:rPr>
          <w:rFonts w:ascii="Arial" w:hAnsi="Arial" w:cs="Arial"/>
        </w:rPr>
        <w:t>edn</w:t>
      </w:r>
      <w:proofErr w:type="spellEnd"/>
      <w:r w:rsidRPr="0075058B">
        <w:rPr>
          <w:rFonts w:ascii="Arial" w:hAnsi="Arial" w:cs="Arial"/>
        </w:rPr>
        <w:t>. Harlow: Pearson.</w:t>
      </w:r>
    </w:p>
    <w:p w14:paraId="4D56C74F"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Dham, V. (2015) ‘Ikea to pay living wage to all UK workers’, </w:t>
      </w:r>
      <w:r w:rsidRPr="0075058B">
        <w:rPr>
          <w:rStyle w:val="Emphasis"/>
          <w:rFonts w:ascii="Arial" w:eastAsiaTheme="majorEastAsia" w:hAnsi="Arial" w:cs="Arial"/>
        </w:rPr>
        <w:t>The Guardian</w:t>
      </w:r>
      <w:r w:rsidRPr="0075058B">
        <w:rPr>
          <w:rFonts w:ascii="Arial" w:hAnsi="Arial" w:cs="Arial"/>
        </w:rPr>
        <w:t>, 10 June.</w:t>
      </w:r>
    </w:p>
    <w:p w14:paraId="1528FB51"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Doole, I. and Lowe, R. (2012) </w:t>
      </w:r>
      <w:r w:rsidRPr="0075058B">
        <w:rPr>
          <w:rStyle w:val="Emphasis"/>
          <w:rFonts w:ascii="Arial" w:eastAsiaTheme="majorEastAsia" w:hAnsi="Arial" w:cs="Arial"/>
        </w:rPr>
        <w:t>International Marketing Strategy: Analysis, Development and Implementation</w:t>
      </w:r>
      <w:r w:rsidRPr="0075058B">
        <w:rPr>
          <w:rFonts w:ascii="Arial" w:hAnsi="Arial" w:cs="Arial"/>
        </w:rPr>
        <w:t xml:space="preserve">. 6th </w:t>
      </w:r>
      <w:proofErr w:type="spellStart"/>
      <w:r w:rsidRPr="0075058B">
        <w:rPr>
          <w:rFonts w:ascii="Arial" w:hAnsi="Arial" w:cs="Arial"/>
        </w:rPr>
        <w:t>edn</w:t>
      </w:r>
      <w:proofErr w:type="spellEnd"/>
      <w:r w:rsidRPr="0075058B">
        <w:rPr>
          <w:rFonts w:ascii="Arial" w:hAnsi="Arial" w:cs="Arial"/>
        </w:rPr>
        <w:t>. Andover: Cengage Learning.</w:t>
      </w:r>
    </w:p>
    <w:p w14:paraId="603E0F31"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FDMC (2019) ‘Major Ikea supplier in Europe uses UV LED curing in furniture finishing’, </w:t>
      </w:r>
      <w:r w:rsidRPr="0075058B">
        <w:rPr>
          <w:rStyle w:val="Emphasis"/>
          <w:rFonts w:ascii="Arial" w:eastAsiaTheme="majorEastAsia" w:hAnsi="Arial" w:cs="Arial"/>
        </w:rPr>
        <w:t>FDMC</w:t>
      </w:r>
      <w:r w:rsidRPr="0075058B">
        <w:rPr>
          <w:rFonts w:ascii="Arial" w:hAnsi="Arial" w:cs="Arial"/>
        </w:rPr>
        <w:t>, 33(10), pp. 22–24.</w:t>
      </w:r>
    </w:p>
    <w:p w14:paraId="47D9B08E"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Grant, R. (2019) </w:t>
      </w:r>
      <w:r w:rsidRPr="0075058B">
        <w:rPr>
          <w:rStyle w:val="Emphasis"/>
          <w:rFonts w:ascii="Arial" w:eastAsiaTheme="majorEastAsia" w:hAnsi="Arial" w:cs="Arial"/>
        </w:rPr>
        <w:t>Contemporary Strategy Analysis</w:t>
      </w:r>
      <w:r w:rsidRPr="0075058B">
        <w:rPr>
          <w:rFonts w:ascii="Arial" w:hAnsi="Arial" w:cs="Arial"/>
        </w:rPr>
        <w:t xml:space="preserve">. 10th </w:t>
      </w:r>
      <w:proofErr w:type="spellStart"/>
      <w:r w:rsidRPr="0075058B">
        <w:rPr>
          <w:rFonts w:ascii="Arial" w:hAnsi="Arial" w:cs="Arial"/>
        </w:rPr>
        <w:t>edn</w:t>
      </w:r>
      <w:proofErr w:type="spellEnd"/>
      <w:r w:rsidRPr="0075058B">
        <w:rPr>
          <w:rFonts w:ascii="Arial" w:hAnsi="Arial" w:cs="Arial"/>
        </w:rPr>
        <w:t>. Hoboken: Wiley.</w:t>
      </w:r>
    </w:p>
    <w:p w14:paraId="055704B1"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Hofstede, G. (2011) </w:t>
      </w:r>
      <w:proofErr w:type="spellStart"/>
      <w:r w:rsidRPr="0075058B">
        <w:rPr>
          <w:rStyle w:val="Emphasis"/>
          <w:rFonts w:ascii="Arial" w:eastAsiaTheme="majorEastAsia" w:hAnsi="Arial" w:cs="Arial"/>
        </w:rPr>
        <w:t>Dimensionalizing</w:t>
      </w:r>
      <w:proofErr w:type="spellEnd"/>
      <w:r w:rsidRPr="0075058B">
        <w:rPr>
          <w:rStyle w:val="Emphasis"/>
          <w:rFonts w:ascii="Arial" w:eastAsiaTheme="majorEastAsia" w:hAnsi="Arial" w:cs="Arial"/>
        </w:rPr>
        <w:t xml:space="preserve"> cultures: The Hofstede model in context</w:t>
      </w:r>
      <w:r w:rsidRPr="0075058B">
        <w:rPr>
          <w:rFonts w:ascii="Arial" w:hAnsi="Arial" w:cs="Arial"/>
        </w:rPr>
        <w:t>. Boston: McGraw</w:t>
      </w:r>
      <w:r w:rsidRPr="0075058B">
        <w:rPr>
          <w:rFonts w:ascii="Arial" w:hAnsi="Arial" w:cs="Arial"/>
        </w:rPr>
        <w:noBreakHyphen/>
        <w:t>Hill.</w:t>
      </w:r>
    </w:p>
    <w:p w14:paraId="765BAA40"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Hofstede Insights (n.d.) </w:t>
      </w:r>
      <w:r w:rsidRPr="0075058B">
        <w:rPr>
          <w:rStyle w:val="Emphasis"/>
          <w:rFonts w:ascii="Arial" w:eastAsiaTheme="majorEastAsia" w:hAnsi="Arial" w:cs="Arial"/>
        </w:rPr>
        <w:t>Country comparison: United Kingdom, Lithuania</w:t>
      </w:r>
      <w:r w:rsidRPr="0075058B">
        <w:rPr>
          <w:rFonts w:ascii="Arial" w:hAnsi="Arial" w:cs="Arial"/>
        </w:rPr>
        <w:t>. Available at: https://www.hofstede-insights.com (Accessed: 10 March 2026).</w:t>
      </w:r>
    </w:p>
    <w:p w14:paraId="359F630B" w14:textId="77777777" w:rsidR="004C63F1" w:rsidRPr="0075058B" w:rsidRDefault="004C63F1" w:rsidP="0075058B">
      <w:pPr>
        <w:pStyle w:val="NormalWeb"/>
        <w:spacing w:line="360" w:lineRule="auto"/>
        <w:rPr>
          <w:rFonts w:ascii="Arial" w:hAnsi="Arial" w:cs="Arial"/>
        </w:rPr>
      </w:pPr>
      <w:r w:rsidRPr="0075058B">
        <w:rPr>
          <w:rFonts w:ascii="Arial" w:hAnsi="Arial" w:cs="Arial"/>
        </w:rPr>
        <w:lastRenderedPageBreak/>
        <w:t xml:space="preserve">Hutchins, H. (2019) ‘Ikea displays its last plastic straw at the Design Museum’, </w:t>
      </w:r>
      <w:r w:rsidRPr="0075058B">
        <w:rPr>
          <w:rStyle w:val="Emphasis"/>
          <w:rFonts w:ascii="Arial" w:eastAsiaTheme="majorEastAsia" w:hAnsi="Arial" w:cs="Arial"/>
        </w:rPr>
        <w:t>Design Week</w:t>
      </w:r>
      <w:r w:rsidRPr="0075058B">
        <w:rPr>
          <w:rFonts w:ascii="Arial" w:hAnsi="Arial" w:cs="Arial"/>
        </w:rPr>
        <w:t>, 4 December.</w:t>
      </w:r>
    </w:p>
    <w:p w14:paraId="3EA77856"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Kotler, P. and Keller, K. (2016) </w:t>
      </w:r>
      <w:r w:rsidRPr="0075058B">
        <w:rPr>
          <w:rStyle w:val="Emphasis"/>
          <w:rFonts w:ascii="Arial" w:eastAsiaTheme="majorEastAsia" w:hAnsi="Arial" w:cs="Arial"/>
        </w:rPr>
        <w:t>Marketing Management</w:t>
      </w:r>
      <w:r w:rsidRPr="0075058B">
        <w:rPr>
          <w:rFonts w:ascii="Arial" w:hAnsi="Arial" w:cs="Arial"/>
        </w:rPr>
        <w:t xml:space="preserve">. 15th </w:t>
      </w:r>
      <w:proofErr w:type="spellStart"/>
      <w:r w:rsidRPr="0075058B">
        <w:rPr>
          <w:rFonts w:ascii="Arial" w:hAnsi="Arial" w:cs="Arial"/>
        </w:rPr>
        <w:t>edn</w:t>
      </w:r>
      <w:proofErr w:type="spellEnd"/>
      <w:r w:rsidRPr="0075058B">
        <w:rPr>
          <w:rFonts w:ascii="Arial" w:hAnsi="Arial" w:cs="Arial"/>
        </w:rPr>
        <w:t>. Harlow: Pearson.</w:t>
      </w:r>
    </w:p>
    <w:p w14:paraId="39C03ED4"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Kotler, P., Armstrong, G., Harris, L. and He, H. (2020) </w:t>
      </w:r>
      <w:r w:rsidRPr="0075058B">
        <w:rPr>
          <w:rStyle w:val="Emphasis"/>
          <w:rFonts w:ascii="Arial" w:eastAsiaTheme="majorEastAsia" w:hAnsi="Arial" w:cs="Arial"/>
        </w:rPr>
        <w:t>Principles of Marketing</w:t>
      </w:r>
      <w:r w:rsidRPr="0075058B">
        <w:rPr>
          <w:rFonts w:ascii="Arial" w:hAnsi="Arial" w:cs="Arial"/>
        </w:rPr>
        <w:t xml:space="preserve">. 8th European </w:t>
      </w:r>
      <w:proofErr w:type="spellStart"/>
      <w:r w:rsidRPr="0075058B">
        <w:rPr>
          <w:rFonts w:ascii="Arial" w:hAnsi="Arial" w:cs="Arial"/>
        </w:rPr>
        <w:t>edn</w:t>
      </w:r>
      <w:proofErr w:type="spellEnd"/>
      <w:r w:rsidRPr="0075058B">
        <w:rPr>
          <w:rFonts w:ascii="Arial" w:hAnsi="Arial" w:cs="Arial"/>
        </w:rPr>
        <w:t>. Harlow: Pearson.</w:t>
      </w:r>
    </w:p>
    <w:p w14:paraId="1F371EB6"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Leonidou, L., </w:t>
      </w:r>
      <w:proofErr w:type="spellStart"/>
      <w:r w:rsidRPr="0075058B">
        <w:rPr>
          <w:rFonts w:ascii="Arial" w:hAnsi="Arial" w:cs="Arial"/>
        </w:rPr>
        <w:t>Katsikeas</w:t>
      </w:r>
      <w:proofErr w:type="spellEnd"/>
      <w:r w:rsidRPr="0075058B">
        <w:rPr>
          <w:rFonts w:ascii="Arial" w:hAnsi="Arial" w:cs="Arial"/>
        </w:rPr>
        <w:t xml:space="preserve">, C. and </w:t>
      </w:r>
      <w:proofErr w:type="spellStart"/>
      <w:r w:rsidRPr="0075058B">
        <w:rPr>
          <w:rFonts w:ascii="Arial" w:hAnsi="Arial" w:cs="Arial"/>
        </w:rPr>
        <w:t>Samiee</w:t>
      </w:r>
      <w:proofErr w:type="spellEnd"/>
      <w:r w:rsidRPr="0075058B">
        <w:rPr>
          <w:rFonts w:ascii="Arial" w:hAnsi="Arial" w:cs="Arial"/>
        </w:rPr>
        <w:t xml:space="preserve">, S. (2002) ‘Marketing strategy determinants of export performance: A meta-analysis’, </w:t>
      </w:r>
      <w:r w:rsidRPr="0075058B">
        <w:rPr>
          <w:rStyle w:val="Emphasis"/>
          <w:rFonts w:ascii="Arial" w:eastAsiaTheme="majorEastAsia" w:hAnsi="Arial" w:cs="Arial"/>
        </w:rPr>
        <w:t>Journal of Business Research</w:t>
      </w:r>
      <w:r w:rsidRPr="0075058B">
        <w:rPr>
          <w:rFonts w:ascii="Arial" w:hAnsi="Arial" w:cs="Arial"/>
        </w:rPr>
        <w:t>, 55(1), pp. 51–67.</w:t>
      </w:r>
    </w:p>
    <w:p w14:paraId="20A201D6"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Nature (2018) ‘Robots learn to assemble Ikea furniture’, </w:t>
      </w:r>
      <w:r w:rsidRPr="0075058B">
        <w:rPr>
          <w:rStyle w:val="Emphasis"/>
          <w:rFonts w:ascii="Arial" w:eastAsiaTheme="majorEastAsia" w:hAnsi="Arial" w:cs="Arial"/>
        </w:rPr>
        <w:t>Nature</w:t>
      </w:r>
      <w:r w:rsidRPr="0075058B">
        <w:rPr>
          <w:rFonts w:ascii="Arial" w:hAnsi="Arial" w:cs="Arial"/>
        </w:rPr>
        <w:t>, 557(7703), p. 7.</w:t>
      </w:r>
    </w:p>
    <w:p w14:paraId="022D40CB"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Porter, M. (2008) </w:t>
      </w:r>
      <w:r w:rsidRPr="0075058B">
        <w:rPr>
          <w:rStyle w:val="Emphasis"/>
          <w:rFonts w:ascii="Arial" w:eastAsiaTheme="majorEastAsia" w:hAnsi="Arial" w:cs="Arial"/>
        </w:rPr>
        <w:t>The Five Competitive Forces That Shape Strategy</w:t>
      </w:r>
      <w:r w:rsidRPr="0075058B">
        <w:rPr>
          <w:rFonts w:ascii="Arial" w:hAnsi="Arial" w:cs="Arial"/>
        </w:rPr>
        <w:t>. Boston: Harvard Business School Press.</w:t>
      </w:r>
    </w:p>
    <w:p w14:paraId="1D1B5B41"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Rosso, A. (2017) ‘Industrial space shortage hits UK retailers’, </w:t>
      </w:r>
      <w:r w:rsidRPr="0075058B">
        <w:rPr>
          <w:rStyle w:val="Emphasis"/>
          <w:rFonts w:ascii="Arial" w:eastAsiaTheme="majorEastAsia" w:hAnsi="Arial" w:cs="Arial"/>
        </w:rPr>
        <w:t>Property Week</w:t>
      </w:r>
      <w:r w:rsidRPr="0075058B">
        <w:rPr>
          <w:rFonts w:ascii="Arial" w:hAnsi="Arial" w:cs="Arial"/>
        </w:rPr>
        <w:t>, 21 July.</w:t>
      </w:r>
    </w:p>
    <w:p w14:paraId="3D88863C"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Scott, K. (2017) ‘Ikea improves staff scheduling to support work–life balance’, </w:t>
      </w:r>
      <w:r w:rsidRPr="0075058B">
        <w:rPr>
          <w:rStyle w:val="Emphasis"/>
          <w:rFonts w:ascii="Arial" w:eastAsiaTheme="majorEastAsia" w:hAnsi="Arial" w:cs="Arial"/>
        </w:rPr>
        <w:t>Personnel Today</w:t>
      </w:r>
      <w:r w:rsidRPr="0075058B">
        <w:rPr>
          <w:rFonts w:ascii="Arial" w:hAnsi="Arial" w:cs="Arial"/>
        </w:rPr>
        <w:t>, 3 May.</w:t>
      </w:r>
    </w:p>
    <w:p w14:paraId="3992906D"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Space Daily (2017) ‘OX2 will manage a 45 MW wind farm owned by IKEA Group in Lithuania’, </w:t>
      </w:r>
      <w:r w:rsidRPr="0075058B">
        <w:rPr>
          <w:rStyle w:val="Emphasis"/>
          <w:rFonts w:ascii="Arial" w:eastAsiaTheme="majorEastAsia" w:hAnsi="Arial" w:cs="Arial"/>
        </w:rPr>
        <w:t>Space Daily</w:t>
      </w:r>
      <w:r w:rsidRPr="0075058B">
        <w:rPr>
          <w:rFonts w:ascii="Arial" w:hAnsi="Arial" w:cs="Arial"/>
        </w:rPr>
        <w:t>, 14 May.</w:t>
      </w:r>
    </w:p>
    <w:p w14:paraId="46BB7D44"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Statista (2024) </w:t>
      </w:r>
      <w:r w:rsidRPr="0075058B">
        <w:rPr>
          <w:rStyle w:val="Emphasis"/>
          <w:rFonts w:ascii="Arial" w:eastAsiaTheme="majorEastAsia" w:hAnsi="Arial" w:cs="Arial"/>
        </w:rPr>
        <w:t>E</w:t>
      </w:r>
      <w:r w:rsidRPr="0075058B">
        <w:rPr>
          <w:rStyle w:val="Emphasis"/>
          <w:rFonts w:ascii="Arial" w:eastAsiaTheme="majorEastAsia" w:hAnsi="Arial" w:cs="Arial"/>
        </w:rPr>
        <w:noBreakHyphen/>
        <w:t>commerce penetration in Lithuania</w:t>
      </w:r>
      <w:r w:rsidRPr="0075058B">
        <w:rPr>
          <w:rFonts w:ascii="Arial" w:hAnsi="Arial" w:cs="Arial"/>
        </w:rPr>
        <w:t>. Available at: https://www.statista.com (Accessed: 10 March 2026).</w:t>
      </w:r>
    </w:p>
    <w:p w14:paraId="21C1611D"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Statista (2024) </w:t>
      </w:r>
      <w:r w:rsidRPr="0075058B">
        <w:rPr>
          <w:rStyle w:val="Emphasis"/>
          <w:rFonts w:ascii="Arial" w:eastAsiaTheme="majorEastAsia" w:hAnsi="Arial" w:cs="Arial"/>
        </w:rPr>
        <w:t>Furniture retail market in the United Kingdom</w:t>
      </w:r>
      <w:r w:rsidRPr="0075058B">
        <w:rPr>
          <w:rFonts w:ascii="Arial" w:hAnsi="Arial" w:cs="Arial"/>
        </w:rPr>
        <w:t>. Available at: https://www.statista.com (Accessed: 10 March 2026).</w:t>
      </w:r>
    </w:p>
    <w:p w14:paraId="12B74CFC" w14:textId="77777777" w:rsidR="004C63F1" w:rsidRPr="0075058B" w:rsidRDefault="004C63F1" w:rsidP="0075058B">
      <w:pPr>
        <w:pStyle w:val="NormalWeb"/>
        <w:spacing w:line="360" w:lineRule="auto"/>
        <w:rPr>
          <w:rFonts w:ascii="Arial" w:hAnsi="Arial" w:cs="Arial"/>
        </w:rPr>
      </w:pPr>
      <w:r w:rsidRPr="0075058B">
        <w:rPr>
          <w:rFonts w:ascii="Arial" w:hAnsi="Arial" w:cs="Arial"/>
        </w:rPr>
        <w:t xml:space="preserve">Statista (2025) </w:t>
      </w:r>
      <w:r w:rsidRPr="0075058B">
        <w:rPr>
          <w:rStyle w:val="Emphasis"/>
          <w:rFonts w:ascii="Arial" w:eastAsiaTheme="majorEastAsia" w:hAnsi="Arial" w:cs="Arial"/>
        </w:rPr>
        <w:t>Global furniture retail market: company performance overview</w:t>
      </w:r>
      <w:r w:rsidRPr="0075058B">
        <w:rPr>
          <w:rFonts w:ascii="Arial" w:hAnsi="Arial" w:cs="Arial"/>
        </w:rPr>
        <w:t>. Available at: https://www.statista.com (Accessed: 10 March 2026).</w:t>
      </w:r>
    </w:p>
    <w:p w14:paraId="1D1122E9" w14:textId="77777777" w:rsidR="004C63F1" w:rsidRPr="0075058B" w:rsidRDefault="004C63F1" w:rsidP="0075058B">
      <w:pPr>
        <w:pStyle w:val="NormalWeb"/>
        <w:spacing w:line="360" w:lineRule="auto"/>
        <w:rPr>
          <w:rFonts w:ascii="Arial" w:hAnsi="Arial" w:cs="Arial"/>
        </w:rPr>
      </w:pPr>
      <w:r w:rsidRPr="0075058B">
        <w:rPr>
          <w:rFonts w:ascii="Arial" w:hAnsi="Arial" w:cs="Arial"/>
        </w:rPr>
        <w:t>The Baltic Times (2024) ‘Lithuanian company launches flat</w:t>
      </w:r>
      <w:r w:rsidRPr="0075058B">
        <w:rPr>
          <w:rFonts w:ascii="Arial" w:hAnsi="Arial" w:cs="Arial"/>
        </w:rPr>
        <w:noBreakHyphen/>
        <w:t xml:space="preserve">pack solar kit inspired by Ikea’, </w:t>
      </w:r>
      <w:r w:rsidRPr="0075058B">
        <w:rPr>
          <w:rStyle w:val="Emphasis"/>
          <w:rFonts w:ascii="Arial" w:eastAsiaTheme="majorEastAsia" w:hAnsi="Arial" w:cs="Arial"/>
        </w:rPr>
        <w:t>The Baltic Times</w:t>
      </w:r>
      <w:r w:rsidRPr="0075058B">
        <w:rPr>
          <w:rFonts w:ascii="Arial" w:hAnsi="Arial" w:cs="Arial"/>
        </w:rPr>
        <w:t>, 18 January.</w:t>
      </w:r>
    </w:p>
    <w:p w14:paraId="3575036F" w14:textId="77777777" w:rsidR="004C63F1" w:rsidRPr="0075058B" w:rsidRDefault="004C63F1" w:rsidP="0075058B">
      <w:pPr>
        <w:pStyle w:val="NormalWeb"/>
        <w:spacing w:line="360" w:lineRule="auto"/>
        <w:rPr>
          <w:rFonts w:ascii="Arial" w:hAnsi="Arial" w:cs="Arial"/>
        </w:rPr>
      </w:pPr>
      <w:r w:rsidRPr="0075058B">
        <w:rPr>
          <w:rFonts w:ascii="Arial" w:hAnsi="Arial" w:cs="Arial"/>
        </w:rPr>
        <w:lastRenderedPageBreak/>
        <w:t xml:space="preserve">Week, A. (2017) ‘Why Ikea stresses me out’, </w:t>
      </w:r>
      <w:r w:rsidRPr="0075058B">
        <w:rPr>
          <w:rStyle w:val="Emphasis"/>
          <w:rFonts w:ascii="Arial" w:eastAsiaTheme="majorEastAsia" w:hAnsi="Arial" w:cs="Arial"/>
        </w:rPr>
        <w:t>The Week</w:t>
      </w:r>
      <w:r w:rsidRPr="0075058B">
        <w:rPr>
          <w:rFonts w:ascii="Arial" w:hAnsi="Arial" w:cs="Arial"/>
        </w:rPr>
        <w:t>, 22 September.</w:t>
      </w:r>
    </w:p>
    <w:p w14:paraId="30214379" w14:textId="77777777" w:rsidR="00571C3E" w:rsidRPr="0075058B" w:rsidRDefault="00571C3E" w:rsidP="0075058B">
      <w:pPr>
        <w:spacing w:before="100" w:beforeAutospacing="1" w:after="100" w:afterAutospacing="1" w:line="360" w:lineRule="auto"/>
        <w:rPr>
          <w:rFonts w:ascii="Arial" w:eastAsia="Times New Roman" w:hAnsi="Arial" w:cs="Arial"/>
          <w:kern w:val="0"/>
          <w:sz w:val="24"/>
          <w:szCs w:val="24"/>
          <w:lang w:eastAsia="en-GB"/>
          <w14:ligatures w14:val="none"/>
        </w:rPr>
      </w:pPr>
    </w:p>
    <w:p w14:paraId="24E9DE50" w14:textId="77777777" w:rsidR="002564B5" w:rsidRPr="002564B5" w:rsidRDefault="002564B5" w:rsidP="002564B5">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528EAE7" w14:textId="77777777" w:rsidR="00C14483" w:rsidRDefault="00C14483" w:rsidP="00C14483">
      <w:pPr>
        <w:pStyle w:val="NormalWeb"/>
      </w:pPr>
    </w:p>
    <w:p w14:paraId="68537E7B" w14:textId="77777777" w:rsidR="002B7D68" w:rsidRPr="002B7D68" w:rsidRDefault="002B7D68" w:rsidP="002B7D68"/>
    <w:p w14:paraId="60FB56A1" w14:textId="77777777" w:rsidR="0014145B" w:rsidRPr="0014145B" w:rsidRDefault="0014145B"/>
    <w:p w14:paraId="57A5E491" w14:textId="77777777" w:rsidR="0014145B" w:rsidRPr="0014145B" w:rsidRDefault="0014145B"/>
    <w:p w14:paraId="01EB62B8" w14:textId="77777777" w:rsidR="0014145B" w:rsidRPr="0014145B" w:rsidRDefault="0014145B"/>
    <w:p w14:paraId="5C1746A4" w14:textId="77777777" w:rsidR="0014145B" w:rsidRPr="0014145B" w:rsidRDefault="0014145B"/>
    <w:p w14:paraId="3E869625" w14:textId="77777777" w:rsidR="0014145B" w:rsidRPr="0014145B" w:rsidRDefault="0014145B"/>
    <w:p w14:paraId="09761B1C" w14:textId="77777777" w:rsidR="0014145B" w:rsidRPr="0014145B" w:rsidRDefault="0014145B"/>
    <w:sectPr w:rsidR="0014145B" w:rsidRPr="0014145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D082B" w14:textId="77777777" w:rsidR="00FC3E74" w:rsidRDefault="00FC3E74" w:rsidP="00C14483">
      <w:pPr>
        <w:spacing w:after="0" w:line="240" w:lineRule="auto"/>
      </w:pPr>
      <w:r>
        <w:separator/>
      </w:r>
    </w:p>
  </w:endnote>
  <w:endnote w:type="continuationSeparator" w:id="0">
    <w:p w14:paraId="11160BDE" w14:textId="77777777" w:rsidR="00FC3E74" w:rsidRDefault="00FC3E74" w:rsidP="00C14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5052783"/>
      <w:docPartObj>
        <w:docPartGallery w:val="Page Numbers (Bottom of Page)"/>
        <w:docPartUnique/>
      </w:docPartObj>
    </w:sdtPr>
    <w:sdtEndPr>
      <w:rPr>
        <w:noProof/>
      </w:rPr>
    </w:sdtEndPr>
    <w:sdtContent>
      <w:p w14:paraId="34017A5B" w14:textId="542BB209" w:rsidR="00C14483" w:rsidRDefault="00C1448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7D3B6C" w14:textId="77777777" w:rsidR="00C14483" w:rsidRDefault="00C144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A2912" w14:textId="77777777" w:rsidR="00FC3E74" w:rsidRDefault="00FC3E74" w:rsidP="00C14483">
      <w:pPr>
        <w:spacing w:after="0" w:line="240" w:lineRule="auto"/>
      </w:pPr>
      <w:r>
        <w:separator/>
      </w:r>
    </w:p>
  </w:footnote>
  <w:footnote w:type="continuationSeparator" w:id="0">
    <w:p w14:paraId="15695C6B" w14:textId="77777777" w:rsidR="00FC3E74" w:rsidRDefault="00FC3E74" w:rsidP="00C144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F7B71"/>
    <w:multiLevelType w:val="multilevel"/>
    <w:tmpl w:val="E4A88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9F6297"/>
    <w:multiLevelType w:val="multilevel"/>
    <w:tmpl w:val="09B6D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2D68F2"/>
    <w:multiLevelType w:val="multilevel"/>
    <w:tmpl w:val="AB242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D035EB"/>
    <w:multiLevelType w:val="multilevel"/>
    <w:tmpl w:val="8B4A0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2931C3"/>
    <w:multiLevelType w:val="multilevel"/>
    <w:tmpl w:val="AA364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3D5BBC"/>
    <w:multiLevelType w:val="multilevel"/>
    <w:tmpl w:val="1ABCF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CC2277"/>
    <w:multiLevelType w:val="multilevel"/>
    <w:tmpl w:val="E54C3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0A55CB"/>
    <w:multiLevelType w:val="multilevel"/>
    <w:tmpl w:val="12720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223C51"/>
    <w:multiLevelType w:val="multilevel"/>
    <w:tmpl w:val="638E9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B50CE9"/>
    <w:multiLevelType w:val="multilevel"/>
    <w:tmpl w:val="02C8F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5E3408"/>
    <w:multiLevelType w:val="multilevel"/>
    <w:tmpl w:val="9A205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0856943">
    <w:abstractNumId w:val="0"/>
  </w:num>
  <w:num w:numId="2" w16cid:durableId="1119907928">
    <w:abstractNumId w:val="5"/>
  </w:num>
  <w:num w:numId="3" w16cid:durableId="1221593659">
    <w:abstractNumId w:val="10"/>
  </w:num>
  <w:num w:numId="4" w16cid:durableId="312225451">
    <w:abstractNumId w:val="4"/>
  </w:num>
  <w:num w:numId="5" w16cid:durableId="583610658">
    <w:abstractNumId w:val="1"/>
  </w:num>
  <w:num w:numId="6" w16cid:durableId="1561402016">
    <w:abstractNumId w:val="3"/>
  </w:num>
  <w:num w:numId="7" w16cid:durableId="624233250">
    <w:abstractNumId w:val="7"/>
  </w:num>
  <w:num w:numId="8" w16cid:durableId="1991788487">
    <w:abstractNumId w:val="8"/>
  </w:num>
  <w:num w:numId="9" w16cid:durableId="1507404555">
    <w:abstractNumId w:val="9"/>
  </w:num>
  <w:num w:numId="10" w16cid:durableId="1237739012">
    <w:abstractNumId w:val="2"/>
  </w:num>
  <w:num w:numId="11" w16cid:durableId="7781377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45B"/>
    <w:rsid w:val="000A31FF"/>
    <w:rsid w:val="000D016D"/>
    <w:rsid w:val="000D3FEC"/>
    <w:rsid w:val="000E4B95"/>
    <w:rsid w:val="00126A32"/>
    <w:rsid w:val="0014145B"/>
    <w:rsid w:val="00153D81"/>
    <w:rsid w:val="00167831"/>
    <w:rsid w:val="001732F7"/>
    <w:rsid w:val="0018219F"/>
    <w:rsid w:val="001D7E36"/>
    <w:rsid w:val="002564B5"/>
    <w:rsid w:val="0027723A"/>
    <w:rsid w:val="002B7D68"/>
    <w:rsid w:val="002D51F0"/>
    <w:rsid w:val="003152F5"/>
    <w:rsid w:val="003751E9"/>
    <w:rsid w:val="003F16C2"/>
    <w:rsid w:val="00423AE9"/>
    <w:rsid w:val="00425928"/>
    <w:rsid w:val="00444330"/>
    <w:rsid w:val="00462576"/>
    <w:rsid w:val="004B5D64"/>
    <w:rsid w:val="004C221A"/>
    <w:rsid w:val="004C63F1"/>
    <w:rsid w:val="004D1577"/>
    <w:rsid w:val="00551198"/>
    <w:rsid w:val="00556384"/>
    <w:rsid w:val="005567AC"/>
    <w:rsid w:val="00571C3E"/>
    <w:rsid w:val="00575517"/>
    <w:rsid w:val="00582011"/>
    <w:rsid w:val="005F209C"/>
    <w:rsid w:val="00657939"/>
    <w:rsid w:val="0066588C"/>
    <w:rsid w:val="00673C1C"/>
    <w:rsid w:val="00684B1C"/>
    <w:rsid w:val="006C6934"/>
    <w:rsid w:val="006D352C"/>
    <w:rsid w:val="007200F2"/>
    <w:rsid w:val="00727EC0"/>
    <w:rsid w:val="00731F4B"/>
    <w:rsid w:val="0075058B"/>
    <w:rsid w:val="00762E7F"/>
    <w:rsid w:val="00775485"/>
    <w:rsid w:val="00805B31"/>
    <w:rsid w:val="0082171E"/>
    <w:rsid w:val="00831F5F"/>
    <w:rsid w:val="00845F41"/>
    <w:rsid w:val="008704AB"/>
    <w:rsid w:val="008A15C7"/>
    <w:rsid w:val="008B2929"/>
    <w:rsid w:val="008E62C9"/>
    <w:rsid w:val="008F3430"/>
    <w:rsid w:val="00A27326"/>
    <w:rsid w:val="00A479EC"/>
    <w:rsid w:val="00A6566D"/>
    <w:rsid w:val="00AC5B49"/>
    <w:rsid w:val="00B00334"/>
    <w:rsid w:val="00B46A7C"/>
    <w:rsid w:val="00B562AE"/>
    <w:rsid w:val="00B927EF"/>
    <w:rsid w:val="00BE6DEF"/>
    <w:rsid w:val="00BF106F"/>
    <w:rsid w:val="00C14483"/>
    <w:rsid w:val="00C21189"/>
    <w:rsid w:val="00C64971"/>
    <w:rsid w:val="00C71D4D"/>
    <w:rsid w:val="00CB382E"/>
    <w:rsid w:val="00CC6CC8"/>
    <w:rsid w:val="00D013E0"/>
    <w:rsid w:val="00D10271"/>
    <w:rsid w:val="00D15E64"/>
    <w:rsid w:val="00D8139F"/>
    <w:rsid w:val="00DA21FC"/>
    <w:rsid w:val="00DB307C"/>
    <w:rsid w:val="00DD1B2A"/>
    <w:rsid w:val="00DE02B4"/>
    <w:rsid w:val="00E11204"/>
    <w:rsid w:val="00E64439"/>
    <w:rsid w:val="00E85315"/>
    <w:rsid w:val="00EF2595"/>
    <w:rsid w:val="00F00F45"/>
    <w:rsid w:val="00F401F5"/>
    <w:rsid w:val="00F51BC5"/>
    <w:rsid w:val="00F643F1"/>
    <w:rsid w:val="00F77DBE"/>
    <w:rsid w:val="00F94EFB"/>
    <w:rsid w:val="00FA45B9"/>
    <w:rsid w:val="00FC3E74"/>
    <w:rsid w:val="00FD2D0B"/>
    <w:rsid w:val="00FF67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0F119"/>
  <w15:chartTrackingRefBased/>
  <w15:docId w15:val="{A9CA24CD-106B-407E-A9B9-7154A70ED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45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4145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4145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4145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4145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414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14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14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14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145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4145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4145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4145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4145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414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14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14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145B"/>
    <w:rPr>
      <w:rFonts w:eastAsiaTheme="majorEastAsia" w:cstheme="majorBidi"/>
      <w:color w:val="272727" w:themeColor="text1" w:themeTint="D8"/>
    </w:rPr>
  </w:style>
  <w:style w:type="paragraph" w:styleId="Title">
    <w:name w:val="Title"/>
    <w:basedOn w:val="Normal"/>
    <w:next w:val="Normal"/>
    <w:link w:val="TitleChar"/>
    <w:uiPriority w:val="10"/>
    <w:qFormat/>
    <w:rsid w:val="001414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14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14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14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145B"/>
    <w:pPr>
      <w:spacing w:before="160"/>
      <w:jc w:val="center"/>
    </w:pPr>
    <w:rPr>
      <w:i/>
      <w:iCs/>
      <w:color w:val="404040" w:themeColor="text1" w:themeTint="BF"/>
    </w:rPr>
  </w:style>
  <w:style w:type="character" w:customStyle="1" w:styleId="QuoteChar">
    <w:name w:val="Quote Char"/>
    <w:basedOn w:val="DefaultParagraphFont"/>
    <w:link w:val="Quote"/>
    <w:uiPriority w:val="29"/>
    <w:rsid w:val="0014145B"/>
    <w:rPr>
      <w:i/>
      <w:iCs/>
      <w:color w:val="404040" w:themeColor="text1" w:themeTint="BF"/>
    </w:rPr>
  </w:style>
  <w:style w:type="paragraph" w:styleId="ListParagraph">
    <w:name w:val="List Paragraph"/>
    <w:basedOn w:val="Normal"/>
    <w:uiPriority w:val="34"/>
    <w:qFormat/>
    <w:rsid w:val="0014145B"/>
    <w:pPr>
      <w:ind w:left="720"/>
      <w:contextualSpacing/>
    </w:pPr>
  </w:style>
  <w:style w:type="character" w:styleId="IntenseEmphasis">
    <w:name w:val="Intense Emphasis"/>
    <w:basedOn w:val="DefaultParagraphFont"/>
    <w:uiPriority w:val="21"/>
    <w:qFormat/>
    <w:rsid w:val="0014145B"/>
    <w:rPr>
      <w:i/>
      <w:iCs/>
      <w:color w:val="2F5496" w:themeColor="accent1" w:themeShade="BF"/>
    </w:rPr>
  </w:style>
  <w:style w:type="paragraph" w:styleId="IntenseQuote">
    <w:name w:val="Intense Quote"/>
    <w:basedOn w:val="Normal"/>
    <w:next w:val="Normal"/>
    <w:link w:val="IntenseQuoteChar"/>
    <w:uiPriority w:val="30"/>
    <w:qFormat/>
    <w:rsid w:val="001414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145B"/>
    <w:rPr>
      <w:i/>
      <w:iCs/>
      <w:color w:val="2F5496" w:themeColor="accent1" w:themeShade="BF"/>
    </w:rPr>
  </w:style>
  <w:style w:type="character" w:styleId="IntenseReference">
    <w:name w:val="Intense Reference"/>
    <w:basedOn w:val="DefaultParagraphFont"/>
    <w:uiPriority w:val="32"/>
    <w:qFormat/>
    <w:rsid w:val="0014145B"/>
    <w:rPr>
      <w:b/>
      <w:bCs/>
      <w:smallCaps/>
      <w:color w:val="2F5496" w:themeColor="accent1" w:themeShade="BF"/>
      <w:spacing w:val="5"/>
    </w:rPr>
  </w:style>
  <w:style w:type="paragraph" w:styleId="NormalWeb">
    <w:name w:val="Normal (Web)"/>
    <w:basedOn w:val="Normal"/>
    <w:uiPriority w:val="99"/>
    <w:unhideWhenUsed/>
    <w:rsid w:val="002B7D6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B7D68"/>
    <w:rPr>
      <w:b/>
      <w:bCs/>
    </w:rPr>
  </w:style>
  <w:style w:type="paragraph" w:styleId="Header">
    <w:name w:val="header"/>
    <w:basedOn w:val="Normal"/>
    <w:link w:val="HeaderChar"/>
    <w:uiPriority w:val="99"/>
    <w:unhideWhenUsed/>
    <w:rsid w:val="00C14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4483"/>
  </w:style>
  <w:style w:type="paragraph" w:styleId="Footer">
    <w:name w:val="footer"/>
    <w:basedOn w:val="Normal"/>
    <w:link w:val="FooterChar"/>
    <w:uiPriority w:val="99"/>
    <w:unhideWhenUsed/>
    <w:rsid w:val="00C14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4483"/>
  </w:style>
  <w:style w:type="character" w:styleId="Emphasis">
    <w:name w:val="Emphasis"/>
    <w:basedOn w:val="DefaultParagraphFont"/>
    <w:uiPriority w:val="20"/>
    <w:qFormat/>
    <w:rsid w:val="00571C3E"/>
    <w:rPr>
      <w:i/>
      <w:iCs/>
    </w:rPr>
  </w:style>
  <w:style w:type="paragraph" w:styleId="TOCHeading">
    <w:name w:val="TOC Heading"/>
    <w:basedOn w:val="Heading1"/>
    <w:next w:val="Normal"/>
    <w:uiPriority w:val="39"/>
    <w:unhideWhenUsed/>
    <w:qFormat/>
    <w:rsid w:val="007200F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200F2"/>
    <w:pPr>
      <w:spacing w:after="100"/>
    </w:pPr>
  </w:style>
  <w:style w:type="paragraph" w:styleId="TOC2">
    <w:name w:val="toc 2"/>
    <w:basedOn w:val="Normal"/>
    <w:next w:val="Normal"/>
    <w:autoRedefine/>
    <w:uiPriority w:val="39"/>
    <w:unhideWhenUsed/>
    <w:rsid w:val="007200F2"/>
    <w:pPr>
      <w:spacing w:after="100"/>
      <w:ind w:left="220"/>
    </w:pPr>
  </w:style>
  <w:style w:type="paragraph" w:styleId="TOC3">
    <w:name w:val="toc 3"/>
    <w:basedOn w:val="Normal"/>
    <w:next w:val="Normal"/>
    <w:autoRedefine/>
    <w:uiPriority w:val="39"/>
    <w:unhideWhenUsed/>
    <w:rsid w:val="007200F2"/>
    <w:pPr>
      <w:spacing w:after="100"/>
      <w:ind w:left="440"/>
    </w:pPr>
  </w:style>
  <w:style w:type="character" w:styleId="Hyperlink">
    <w:name w:val="Hyperlink"/>
    <w:basedOn w:val="DefaultParagraphFont"/>
    <w:uiPriority w:val="99"/>
    <w:unhideWhenUsed/>
    <w:rsid w:val="007200F2"/>
    <w:rPr>
      <w:color w:val="0563C1" w:themeColor="hyperlink"/>
      <w:u w:val="single"/>
    </w:rPr>
  </w:style>
  <w:style w:type="character" w:styleId="HTMLCode">
    <w:name w:val="HTML Code"/>
    <w:basedOn w:val="DefaultParagraphFont"/>
    <w:uiPriority w:val="99"/>
    <w:semiHidden/>
    <w:unhideWhenUsed/>
    <w:rsid w:val="000D016D"/>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3437DC-659A-48D6-85F0-99DBE21FB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13603</TotalTime>
  <Pages>26</Pages>
  <Words>6533</Words>
  <Characters>37239</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Reda Juciute (2213928)</dc:creator>
  <cp:keywords/>
  <dc:description/>
  <cp:lastModifiedBy>Reda Juciute (2213928)</cp:lastModifiedBy>
  <cp:revision>79</cp:revision>
  <dcterms:created xsi:type="dcterms:W3CDTF">2026-03-10T10:27:00Z</dcterms:created>
  <dcterms:modified xsi:type="dcterms:W3CDTF">2026-03-19T21:35:00Z</dcterms:modified>
</cp:coreProperties>
</file>