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18F5B" w14:textId="1FBAA3CA" w:rsidR="00A56C10" w:rsidRDefault="00A56C10" w:rsidP="00A56C10">
      <w:pPr>
        <w:rPr>
          <w:rFonts w:ascii="Calibri" w:hAnsi="Calibri" w:cs="Calibri"/>
        </w:rPr>
      </w:pPr>
    </w:p>
    <w:p w14:paraId="562A3A0C" w14:textId="2D01CB02" w:rsidR="00085A18" w:rsidRDefault="00085A18" w:rsidP="00A56C10">
      <w:pPr>
        <w:rPr>
          <w:rFonts w:ascii="Calibri" w:hAnsi="Calibri" w:cs="Calibri"/>
        </w:rPr>
      </w:pPr>
    </w:p>
    <w:p w14:paraId="38D5CDBD" w14:textId="7D42A678" w:rsidR="00085A18" w:rsidRDefault="00085A18" w:rsidP="00A56C10">
      <w:pPr>
        <w:rPr>
          <w:rFonts w:ascii="Calibri" w:hAnsi="Calibri" w:cs="Calibri"/>
        </w:rPr>
      </w:pPr>
    </w:p>
    <w:p w14:paraId="00F94F7F" w14:textId="776B5F06" w:rsidR="00085A18" w:rsidRDefault="00085A18" w:rsidP="00A56C10">
      <w:pPr>
        <w:rPr>
          <w:rFonts w:ascii="Calibri" w:hAnsi="Calibri" w:cs="Calibri"/>
        </w:rPr>
      </w:pPr>
    </w:p>
    <w:p w14:paraId="6D29699B" w14:textId="68C5516C" w:rsidR="00085A18" w:rsidRDefault="00085A18" w:rsidP="00A56C10">
      <w:pPr>
        <w:rPr>
          <w:rFonts w:ascii="Calibri" w:hAnsi="Calibri" w:cs="Calibri"/>
        </w:rPr>
      </w:pPr>
    </w:p>
    <w:p w14:paraId="74D18EA6" w14:textId="265A5E28" w:rsidR="00085A18" w:rsidRDefault="00085A18" w:rsidP="00A56C10">
      <w:pPr>
        <w:rPr>
          <w:rFonts w:ascii="Calibri" w:hAnsi="Calibri" w:cs="Calibri"/>
        </w:rPr>
      </w:pPr>
    </w:p>
    <w:p w14:paraId="73DAF514" w14:textId="31F8E439" w:rsidR="00085A18" w:rsidRDefault="00085A18" w:rsidP="00A56C10">
      <w:pPr>
        <w:rPr>
          <w:rFonts w:ascii="Calibri" w:hAnsi="Calibri" w:cs="Calibri"/>
        </w:rPr>
      </w:pPr>
    </w:p>
    <w:p w14:paraId="34581E2C" w14:textId="338A520E" w:rsidR="00085A18" w:rsidRDefault="00085A18" w:rsidP="00A56C10">
      <w:pPr>
        <w:rPr>
          <w:rFonts w:ascii="Calibri" w:hAnsi="Calibri" w:cs="Calibri"/>
        </w:rPr>
      </w:pPr>
    </w:p>
    <w:p w14:paraId="5C7AB548" w14:textId="6A896EF5" w:rsidR="00085A18" w:rsidRDefault="00085A18" w:rsidP="00A56C10">
      <w:pPr>
        <w:rPr>
          <w:rFonts w:ascii="Calibri" w:hAnsi="Calibri" w:cs="Calibri"/>
        </w:rPr>
      </w:pPr>
    </w:p>
    <w:p w14:paraId="3572AB1C" w14:textId="0B1B1F8D" w:rsidR="00085A18" w:rsidRDefault="00085A18" w:rsidP="00A56C10">
      <w:pPr>
        <w:rPr>
          <w:rFonts w:ascii="Calibri" w:hAnsi="Calibri" w:cs="Calibri"/>
        </w:rPr>
      </w:pPr>
    </w:p>
    <w:p w14:paraId="2A96178D" w14:textId="5B123FF5" w:rsidR="00085A18" w:rsidRDefault="00085A18" w:rsidP="00A56C10">
      <w:pPr>
        <w:rPr>
          <w:rFonts w:ascii="Calibri" w:hAnsi="Calibri" w:cs="Calibri"/>
        </w:rPr>
      </w:pPr>
    </w:p>
    <w:p w14:paraId="662C7BA2" w14:textId="538FE9B1" w:rsidR="00085A18" w:rsidRPr="00085A18" w:rsidRDefault="00085A18" w:rsidP="00085A18">
      <w:pPr>
        <w:jc w:val="center"/>
        <w:rPr>
          <w:rFonts w:ascii="Calibri" w:hAnsi="Calibri" w:cs="Calibri"/>
          <w:sz w:val="40"/>
          <w:szCs w:val="40"/>
        </w:rPr>
      </w:pPr>
    </w:p>
    <w:p w14:paraId="23F70E6C" w14:textId="77777777" w:rsidR="00085A18" w:rsidRDefault="00085A18" w:rsidP="00085A18">
      <w:pPr>
        <w:jc w:val="center"/>
        <w:rPr>
          <w:rFonts w:ascii="Calibri" w:hAnsi="Calibri" w:cs="Calibri"/>
          <w:sz w:val="40"/>
          <w:szCs w:val="40"/>
        </w:rPr>
      </w:pPr>
      <w:r w:rsidRPr="00270300">
        <w:rPr>
          <w:rFonts w:ascii="Calibri" w:hAnsi="Calibri" w:cs="Calibri"/>
          <w:sz w:val="40"/>
          <w:szCs w:val="40"/>
        </w:rPr>
        <w:t xml:space="preserve">The Role of Social Media Tools in Recruitment: </w:t>
      </w:r>
    </w:p>
    <w:p w14:paraId="4453794E" w14:textId="51617CA1" w:rsidR="00085A18" w:rsidRPr="00085A18" w:rsidRDefault="00085A18" w:rsidP="00085A18">
      <w:pPr>
        <w:jc w:val="center"/>
        <w:rPr>
          <w:rFonts w:ascii="Calibri" w:hAnsi="Calibri" w:cs="Calibri"/>
          <w:sz w:val="40"/>
          <w:szCs w:val="40"/>
        </w:rPr>
      </w:pPr>
      <w:r w:rsidRPr="00270300">
        <w:rPr>
          <w:rFonts w:ascii="Calibri" w:hAnsi="Calibri" w:cs="Calibri"/>
          <w:sz w:val="40"/>
          <w:szCs w:val="40"/>
        </w:rPr>
        <w:t>A Focus on LinkedIn and Facebook</w:t>
      </w:r>
    </w:p>
    <w:p w14:paraId="7C8DFCEE" w14:textId="77777777" w:rsidR="00085A18" w:rsidRPr="00513F51" w:rsidRDefault="00085A18" w:rsidP="00085A18">
      <w:pPr>
        <w:jc w:val="center"/>
        <w:rPr>
          <w:rFonts w:ascii="Cambria" w:hAnsi="Cambria"/>
          <w:sz w:val="52"/>
          <w:szCs w:val="52"/>
        </w:rPr>
      </w:pPr>
    </w:p>
    <w:p w14:paraId="6E2D2E92" w14:textId="77777777" w:rsidR="00085A18" w:rsidRPr="00513F51" w:rsidRDefault="00085A18" w:rsidP="00085A18">
      <w:pPr>
        <w:jc w:val="center"/>
        <w:rPr>
          <w:rFonts w:ascii="Cambria" w:hAnsi="Cambria"/>
          <w:sz w:val="40"/>
          <w:szCs w:val="40"/>
        </w:rPr>
      </w:pPr>
    </w:p>
    <w:p w14:paraId="56607779" w14:textId="77777777" w:rsidR="00085A18" w:rsidRPr="00513F51" w:rsidRDefault="00085A18" w:rsidP="00085A18">
      <w:pPr>
        <w:jc w:val="center"/>
        <w:rPr>
          <w:rFonts w:ascii="Cambria" w:hAnsi="Cambria"/>
          <w:sz w:val="40"/>
          <w:szCs w:val="40"/>
        </w:rPr>
      </w:pPr>
    </w:p>
    <w:p w14:paraId="4DD42E1B" w14:textId="77777777" w:rsidR="00085A18" w:rsidRPr="00513F51" w:rsidRDefault="00085A18" w:rsidP="00085A18">
      <w:pPr>
        <w:jc w:val="center"/>
        <w:rPr>
          <w:rFonts w:ascii="Cambria" w:hAnsi="Cambria"/>
          <w:sz w:val="40"/>
          <w:szCs w:val="40"/>
        </w:rPr>
      </w:pPr>
    </w:p>
    <w:p w14:paraId="5FF990C8" w14:textId="77777777" w:rsidR="00085A18" w:rsidRPr="00513F51" w:rsidRDefault="00085A18" w:rsidP="00085A18">
      <w:pPr>
        <w:jc w:val="center"/>
        <w:rPr>
          <w:rFonts w:ascii="Cambria" w:hAnsi="Cambria"/>
          <w:sz w:val="32"/>
          <w:szCs w:val="32"/>
        </w:rPr>
      </w:pPr>
      <w:r w:rsidRPr="00513F51">
        <w:rPr>
          <w:rFonts w:ascii="Cambria" w:hAnsi="Cambria"/>
          <w:sz w:val="32"/>
          <w:szCs w:val="32"/>
        </w:rPr>
        <w:t>Student name: Hassan Ahmadi Salim</w:t>
      </w:r>
    </w:p>
    <w:p w14:paraId="043433BC" w14:textId="77777777" w:rsidR="00085A18" w:rsidRPr="00513F51" w:rsidRDefault="00085A18" w:rsidP="00085A18">
      <w:pPr>
        <w:jc w:val="center"/>
        <w:rPr>
          <w:rFonts w:ascii="Cambria" w:hAnsi="Cambria"/>
          <w:sz w:val="32"/>
          <w:szCs w:val="32"/>
        </w:rPr>
      </w:pPr>
      <w:r w:rsidRPr="00513F51">
        <w:rPr>
          <w:rFonts w:ascii="Cambria" w:hAnsi="Cambria"/>
          <w:sz w:val="32"/>
          <w:szCs w:val="32"/>
        </w:rPr>
        <w:t xml:space="preserve">Student ID: </w:t>
      </w:r>
      <w:r>
        <w:rPr>
          <w:rFonts w:ascii="Cambria" w:hAnsi="Cambria"/>
          <w:sz w:val="32"/>
          <w:szCs w:val="32"/>
        </w:rPr>
        <w:t>2335782</w:t>
      </w:r>
    </w:p>
    <w:p w14:paraId="61B15610" w14:textId="72A6BEE0" w:rsidR="00085A18" w:rsidRPr="00513F51" w:rsidRDefault="00085A18" w:rsidP="00085A18">
      <w:pPr>
        <w:jc w:val="center"/>
        <w:rPr>
          <w:rFonts w:ascii="Cambria" w:hAnsi="Cambria"/>
          <w:sz w:val="32"/>
          <w:szCs w:val="32"/>
        </w:rPr>
      </w:pPr>
      <w:r w:rsidRPr="00513F51">
        <w:rPr>
          <w:rFonts w:ascii="Cambria" w:hAnsi="Cambria"/>
          <w:sz w:val="32"/>
          <w:szCs w:val="32"/>
        </w:rPr>
        <w:t>Lecturer name:</w:t>
      </w:r>
      <w:r>
        <w:rPr>
          <w:rFonts w:ascii="Cambria" w:hAnsi="Cambria"/>
          <w:sz w:val="32"/>
          <w:szCs w:val="32"/>
        </w:rPr>
        <w:t xml:space="preserve"> </w:t>
      </w:r>
      <w:r w:rsidR="00C375D3">
        <w:rPr>
          <w:rFonts w:ascii="Cambria" w:hAnsi="Cambria"/>
          <w:sz w:val="32"/>
          <w:szCs w:val="32"/>
        </w:rPr>
        <w:t xml:space="preserve"> Mr Amir Kareem</w:t>
      </w:r>
    </w:p>
    <w:p w14:paraId="6B3F8870" w14:textId="77777777" w:rsidR="00085A18" w:rsidRPr="00513F51" w:rsidRDefault="00085A18" w:rsidP="00085A18">
      <w:pPr>
        <w:jc w:val="center"/>
        <w:rPr>
          <w:rFonts w:ascii="Cambria" w:hAnsi="Cambria"/>
          <w:sz w:val="32"/>
          <w:szCs w:val="32"/>
        </w:rPr>
      </w:pPr>
    </w:p>
    <w:p w14:paraId="7F622EB7" w14:textId="77777777" w:rsidR="00085A18" w:rsidRPr="00513F51" w:rsidRDefault="00085A18" w:rsidP="00085A18">
      <w:pPr>
        <w:jc w:val="center"/>
        <w:rPr>
          <w:rFonts w:ascii="Cambria" w:hAnsi="Cambria"/>
          <w:sz w:val="32"/>
          <w:szCs w:val="32"/>
        </w:rPr>
      </w:pPr>
    </w:p>
    <w:p w14:paraId="74A71066" w14:textId="77777777" w:rsidR="00085A18" w:rsidRPr="00513F51" w:rsidRDefault="00085A18" w:rsidP="00085A18">
      <w:pPr>
        <w:jc w:val="center"/>
        <w:rPr>
          <w:rFonts w:ascii="Cambria" w:hAnsi="Cambria"/>
          <w:sz w:val="32"/>
          <w:szCs w:val="32"/>
        </w:rPr>
      </w:pPr>
    </w:p>
    <w:p w14:paraId="5304FE19" w14:textId="0194D3E9" w:rsidR="00085A18" w:rsidRDefault="00085A18" w:rsidP="00A56C10">
      <w:pPr>
        <w:rPr>
          <w:rFonts w:ascii="Calibri" w:hAnsi="Calibri" w:cs="Calibri"/>
        </w:rPr>
      </w:pPr>
    </w:p>
    <w:p w14:paraId="4592486B" w14:textId="17F1023F" w:rsidR="00085A18" w:rsidRDefault="00085A18" w:rsidP="00A56C10">
      <w:pPr>
        <w:rPr>
          <w:rFonts w:ascii="Calibri" w:hAnsi="Calibri" w:cs="Calibri"/>
        </w:rPr>
      </w:pPr>
    </w:p>
    <w:p w14:paraId="13EFF3DF" w14:textId="776B6256" w:rsidR="00085A18" w:rsidRDefault="00085A18" w:rsidP="00A56C10">
      <w:pPr>
        <w:rPr>
          <w:rFonts w:ascii="Calibri" w:hAnsi="Calibri" w:cs="Calibri"/>
        </w:rPr>
      </w:pPr>
    </w:p>
    <w:p w14:paraId="6DA88383" w14:textId="74CA259C" w:rsidR="00085A18" w:rsidRDefault="00085A18" w:rsidP="00A56C10">
      <w:pPr>
        <w:rPr>
          <w:rFonts w:ascii="Calibri" w:hAnsi="Calibri" w:cs="Calibri"/>
        </w:rPr>
      </w:pPr>
    </w:p>
    <w:p w14:paraId="0A11B69B" w14:textId="6496FF32" w:rsidR="00085A18" w:rsidRDefault="00085A18" w:rsidP="00A56C10">
      <w:pPr>
        <w:rPr>
          <w:rFonts w:ascii="Calibri" w:hAnsi="Calibri" w:cs="Calibri"/>
        </w:rPr>
      </w:pPr>
    </w:p>
    <w:p w14:paraId="0FC9056C" w14:textId="2DE1B50F" w:rsidR="00085A18" w:rsidRDefault="00085A18" w:rsidP="00A56C10">
      <w:pPr>
        <w:rPr>
          <w:rFonts w:ascii="Calibri" w:hAnsi="Calibri" w:cs="Calibri"/>
        </w:rPr>
      </w:pPr>
    </w:p>
    <w:p w14:paraId="46EBDC76" w14:textId="617576CD" w:rsidR="00085A18" w:rsidRDefault="00085A18" w:rsidP="00A56C10">
      <w:pPr>
        <w:rPr>
          <w:rFonts w:ascii="Calibri" w:hAnsi="Calibri" w:cs="Calibri"/>
        </w:rPr>
      </w:pPr>
    </w:p>
    <w:p w14:paraId="725B91CD" w14:textId="3DF564ED" w:rsidR="00085A18" w:rsidRDefault="00085A18" w:rsidP="00A56C10">
      <w:pPr>
        <w:rPr>
          <w:rFonts w:ascii="Calibri" w:hAnsi="Calibri" w:cs="Calibri"/>
        </w:rPr>
      </w:pPr>
    </w:p>
    <w:p w14:paraId="0A2DB0E4" w14:textId="15E7D7AC" w:rsidR="00085A18" w:rsidRDefault="00085A18" w:rsidP="00A56C10">
      <w:pPr>
        <w:rPr>
          <w:rFonts w:ascii="Calibri" w:hAnsi="Calibri" w:cs="Calibri"/>
        </w:rPr>
      </w:pPr>
    </w:p>
    <w:p w14:paraId="7A49A7D7" w14:textId="76B8D272" w:rsidR="00085A18" w:rsidRDefault="00085A18" w:rsidP="00A56C10">
      <w:pPr>
        <w:rPr>
          <w:rFonts w:ascii="Calibri" w:hAnsi="Calibri" w:cs="Calibri"/>
        </w:rPr>
      </w:pPr>
    </w:p>
    <w:p w14:paraId="2B6E5C9F" w14:textId="43E40751" w:rsidR="00085A18" w:rsidRDefault="00085A18" w:rsidP="00A56C10">
      <w:pPr>
        <w:rPr>
          <w:rFonts w:ascii="Calibri" w:hAnsi="Calibri" w:cs="Calibri"/>
        </w:rPr>
      </w:pPr>
    </w:p>
    <w:p w14:paraId="1DF99A2D" w14:textId="0B9C6B78" w:rsidR="00085A18" w:rsidRDefault="00085A18" w:rsidP="00A56C10">
      <w:pPr>
        <w:rPr>
          <w:rFonts w:ascii="Calibri" w:hAnsi="Calibri" w:cs="Calibri"/>
        </w:rPr>
      </w:pPr>
    </w:p>
    <w:p w14:paraId="0AD39A23" w14:textId="72CCE563" w:rsidR="00085A18" w:rsidRDefault="00085A18" w:rsidP="00A56C10">
      <w:pPr>
        <w:rPr>
          <w:rFonts w:ascii="Calibri" w:hAnsi="Calibri" w:cs="Calibri"/>
        </w:rPr>
      </w:pPr>
    </w:p>
    <w:p w14:paraId="3988FB67" w14:textId="572182BF" w:rsidR="00085A18" w:rsidRDefault="00085A18" w:rsidP="00A56C10">
      <w:pPr>
        <w:rPr>
          <w:rFonts w:ascii="Calibri" w:hAnsi="Calibri" w:cs="Calibri"/>
        </w:rPr>
      </w:pPr>
    </w:p>
    <w:p w14:paraId="3BA1BB8B" w14:textId="46A49B63" w:rsidR="00085A18" w:rsidRDefault="00085A18" w:rsidP="00A56C10">
      <w:pPr>
        <w:rPr>
          <w:rFonts w:ascii="Calibri" w:hAnsi="Calibri" w:cs="Calibri"/>
        </w:rPr>
      </w:pPr>
    </w:p>
    <w:p w14:paraId="33EA0147" w14:textId="333FD23E" w:rsidR="00085A18" w:rsidRDefault="00085A18" w:rsidP="00A56C10">
      <w:pPr>
        <w:rPr>
          <w:rFonts w:ascii="Calibri" w:hAnsi="Calibri" w:cs="Calibri"/>
        </w:rPr>
      </w:pPr>
    </w:p>
    <w:p w14:paraId="3BD72790" w14:textId="48159122" w:rsidR="00085A18" w:rsidRDefault="00085A18" w:rsidP="00A56C10">
      <w:pPr>
        <w:rPr>
          <w:rFonts w:ascii="Calibri" w:hAnsi="Calibri" w:cs="Calibri"/>
        </w:rPr>
      </w:pPr>
    </w:p>
    <w:p w14:paraId="19BBBE73" w14:textId="52861459" w:rsidR="00A56C10" w:rsidRPr="009F4825" w:rsidRDefault="00A56C10">
      <w:pPr>
        <w:rPr>
          <w:rFonts w:ascii="Calibri" w:hAnsi="Calibri" w:cs="Calibri"/>
        </w:rPr>
      </w:pPr>
    </w:p>
    <w:p w14:paraId="6341AB27" w14:textId="3CFB7500" w:rsidR="007E5B38" w:rsidRPr="009F4825" w:rsidRDefault="00231510" w:rsidP="009F4825">
      <w:pPr>
        <w:spacing w:line="360" w:lineRule="auto"/>
        <w:jc w:val="both"/>
        <w:rPr>
          <w:rFonts w:ascii="Calibri" w:hAnsi="Calibri" w:cs="Calibri"/>
        </w:rPr>
      </w:pPr>
      <w:r w:rsidRPr="009F4825">
        <w:rPr>
          <w:rFonts w:ascii="Calibri" w:hAnsi="Calibri" w:cs="Calibri"/>
        </w:rPr>
        <w:t>In today's digitally driven world, social media has transformed from a mere communication tool into a powerful platform for professional networking and recruitment. With the rise of platforms like LinkedIn and Facebook, companies and recruiters have found new avenues to connect with potential candidates.</w:t>
      </w:r>
      <w:r w:rsidR="00A56C10" w:rsidRPr="009F4825">
        <w:rPr>
          <w:rFonts w:ascii="Calibri" w:hAnsi="Calibri" w:cs="Calibri"/>
        </w:rPr>
        <w:t xml:space="preserve"> </w:t>
      </w:r>
      <w:proofErr w:type="gramStart"/>
      <w:r w:rsidR="007E5B38" w:rsidRPr="009F4825">
        <w:rPr>
          <w:rFonts w:ascii="Calibri" w:hAnsi="Calibri" w:cs="Calibri"/>
          <w:shd w:val="clear" w:color="auto" w:fill="FFFFFF"/>
        </w:rPr>
        <w:t>For  many</w:t>
      </w:r>
      <w:proofErr w:type="gramEnd"/>
      <w:r w:rsidR="007E5B38" w:rsidRPr="009F4825">
        <w:rPr>
          <w:rFonts w:ascii="Calibri" w:hAnsi="Calibri" w:cs="Calibri"/>
          <w:shd w:val="clear" w:color="auto" w:fill="FFFFFF"/>
        </w:rPr>
        <w:t xml:space="preserve">  clients,  colleagues, and  potential  employers,  </w:t>
      </w:r>
      <w:r w:rsidR="007E5B38" w:rsidRPr="009F4825">
        <w:rPr>
          <w:rFonts w:ascii="Calibri" w:hAnsi="Calibri" w:cs="Calibri"/>
        </w:rPr>
        <w:t xml:space="preserve">Online platforms like Linked is </w:t>
      </w:r>
      <w:r w:rsidR="007E5B38" w:rsidRPr="009F4825">
        <w:rPr>
          <w:rFonts w:ascii="Calibri" w:hAnsi="Calibri" w:cs="Calibri"/>
          <w:shd w:val="clear" w:color="auto" w:fill="FFFFFF"/>
        </w:rPr>
        <w:t>the first stop in trying to get to know you, under-stand your background, and gain insight into your experience</w:t>
      </w:r>
      <w:r w:rsidR="00085A18">
        <w:rPr>
          <w:rFonts w:ascii="Calibri" w:hAnsi="Calibri" w:cs="Calibri"/>
          <w:shd w:val="clear" w:color="auto" w:fill="FFFFFF"/>
        </w:rPr>
        <w:t xml:space="preserve"> (Sidebottom, Jane, 2012, pp17).</w:t>
      </w:r>
    </w:p>
    <w:p w14:paraId="3470345B" w14:textId="439AA836" w:rsidR="00A56C10" w:rsidRPr="009F4825" w:rsidRDefault="00A56C10" w:rsidP="009F4825">
      <w:pPr>
        <w:spacing w:line="360" w:lineRule="auto"/>
        <w:jc w:val="both"/>
        <w:rPr>
          <w:rFonts w:ascii="Calibri" w:hAnsi="Calibri" w:cs="Calibri"/>
        </w:rPr>
      </w:pPr>
    </w:p>
    <w:p w14:paraId="1F340047" w14:textId="3069BE37" w:rsidR="00985653" w:rsidRPr="009F4825" w:rsidRDefault="000E2B04" w:rsidP="00C80404">
      <w:pPr>
        <w:pStyle w:val="NormalWeb"/>
        <w:spacing w:line="360" w:lineRule="auto"/>
        <w:jc w:val="both"/>
        <w:rPr>
          <w:rFonts w:ascii="Calibri" w:hAnsi="Calibri" w:cs="Calibri"/>
        </w:rPr>
      </w:pPr>
      <w:r w:rsidRPr="009F4825">
        <w:rPr>
          <w:rFonts w:ascii="Calibri" w:hAnsi="Calibri" w:cs="Calibri"/>
        </w:rPr>
        <w:t xml:space="preserve">Aside from profiles that showcase professional details, various other social media platforms can also influence employment opportunities in the current era. As Sidebottom (2012) describes, </w:t>
      </w:r>
      <w:r w:rsidR="00231510" w:rsidRPr="009F4825">
        <w:rPr>
          <w:rFonts w:ascii="Calibri" w:hAnsi="Calibri" w:cs="Calibri"/>
          <w:shd w:val="clear" w:color="auto" w:fill="FFFFFF"/>
        </w:rPr>
        <w:t>i</w:t>
      </w:r>
      <w:r w:rsidRPr="009F4825">
        <w:rPr>
          <w:rFonts w:ascii="Calibri" w:hAnsi="Calibri" w:cs="Calibri"/>
          <w:shd w:val="clear" w:color="auto" w:fill="FFFFFF"/>
        </w:rPr>
        <w:t xml:space="preserve">n addition to running credit and background checks and verifying references, prospective employers increasingly are </w:t>
      </w:r>
      <w:proofErr w:type="gramStart"/>
      <w:r w:rsidRPr="009F4825">
        <w:rPr>
          <w:rFonts w:ascii="Calibri" w:hAnsi="Calibri" w:cs="Calibri"/>
          <w:shd w:val="clear" w:color="auto" w:fill="FFFFFF"/>
        </w:rPr>
        <w:t>tracking  your</w:t>
      </w:r>
      <w:proofErr w:type="gramEnd"/>
      <w:r w:rsidRPr="009F4825">
        <w:rPr>
          <w:rFonts w:ascii="Calibri" w:hAnsi="Calibri" w:cs="Calibri"/>
          <w:shd w:val="clear" w:color="auto" w:fill="FFFFFF"/>
        </w:rPr>
        <w:t xml:space="preserve">  "online footprint,"  or profiles  you may have on any  social  media  sites, such as Facebook.</w:t>
      </w:r>
    </w:p>
    <w:p w14:paraId="3604B09D" w14:textId="602C49E2" w:rsidR="00231510" w:rsidRPr="009F4825" w:rsidRDefault="00270300" w:rsidP="009F4825">
      <w:pPr>
        <w:spacing w:before="100" w:beforeAutospacing="1" w:after="100" w:afterAutospacing="1" w:line="360" w:lineRule="auto"/>
        <w:jc w:val="both"/>
        <w:rPr>
          <w:rFonts w:ascii="Calibri" w:hAnsi="Calibri" w:cs="Calibri"/>
        </w:rPr>
      </w:pPr>
      <w:r w:rsidRPr="00270300">
        <w:rPr>
          <w:rFonts w:ascii="Calibri" w:hAnsi="Calibri" w:cs="Calibri"/>
        </w:rPr>
        <w:t>The</w:t>
      </w:r>
      <w:r w:rsidR="00C80404">
        <w:rPr>
          <w:rFonts w:ascii="Calibri" w:hAnsi="Calibri" w:cs="Calibri"/>
        </w:rPr>
        <w:t xml:space="preserve"> presence</w:t>
      </w:r>
      <w:r w:rsidRPr="00270300">
        <w:rPr>
          <w:rFonts w:ascii="Calibri" w:hAnsi="Calibri" w:cs="Calibri"/>
        </w:rPr>
        <w:t xml:space="preserve"> of social media has reshaped recruitment strategies globally. Traditional recruitment methods, such as job boards and newspaper ads, are being complemented or even replaced by social media platforms. According to Kaplan and </w:t>
      </w:r>
      <w:proofErr w:type="spellStart"/>
      <w:r w:rsidRPr="00270300">
        <w:rPr>
          <w:rFonts w:ascii="Calibri" w:hAnsi="Calibri" w:cs="Calibri"/>
        </w:rPr>
        <w:t>Haenlein</w:t>
      </w:r>
      <w:proofErr w:type="spellEnd"/>
      <w:r w:rsidRPr="00270300">
        <w:rPr>
          <w:rFonts w:ascii="Calibri" w:hAnsi="Calibri" w:cs="Calibri"/>
        </w:rPr>
        <w:t xml:space="preserve"> (2010), social media refers to a group of internet-based applications that build on the ideological and technological foundations of Web 2.0, allowing the creation and exchange of user-generated content. Platforms like LinkedIn and Facebook have capitalized on these capabilities to offer recruiters and job seekers dynamic, interactive environments.</w:t>
      </w:r>
    </w:p>
    <w:p w14:paraId="11929E57" w14:textId="6CF83EF7" w:rsidR="00270300" w:rsidRPr="00270300" w:rsidRDefault="00270300" w:rsidP="009F4825">
      <w:pPr>
        <w:spacing w:before="100" w:beforeAutospacing="1" w:after="100" w:afterAutospacing="1" w:line="360" w:lineRule="auto"/>
        <w:jc w:val="both"/>
        <w:rPr>
          <w:rFonts w:ascii="Calibri" w:hAnsi="Calibri" w:cs="Calibri"/>
        </w:rPr>
      </w:pPr>
      <w:r w:rsidRPr="00270300">
        <w:rPr>
          <w:rFonts w:ascii="Calibri" w:hAnsi="Calibri" w:cs="Calibri"/>
        </w:rPr>
        <w:t xml:space="preserve">LinkedIn is often regarded as the leading social media platform for recruitment. According to a study by </w:t>
      </w:r>
      <w:proofErr w:type="spellStart"/>
      <w:r w:rsidRPr="00270300">
        <w:rPr>
          <w:rFonts w:ascii="Calibri" w:hAnsi="Calibri" w:cs="Calibri"/>
        </w:rPr>
        <w:t>Melanthiou</w:t>
      </w:r>
      <w:proofErr w:type="spellEnd"/>
      <w:r w:rsidRPr="00270300">
        <w:rPr>
          <w:rFonts w:ascii="Calibri" w:hAnsi="Calibri" w:cs="Calibri"/>
        </w:rPr>
        <w:t xml:space="preserve">, </w:t>
      </w:r>
      <w:proofErr w:type="spellStart"/>
      <w:r w:rsidRPr="00270300">
        <w:rPr>
          <w:rFonts w:ascii="Calibri" w:hAnsi="Calibri" w:cs="Calibri"/>
        </w:rPr>
        <w:t>Pavlou</w:t>
      </w:r>
      <w:proofErr w:type="spellEnd"/>
      <w:r w:rsidRPr="00270300">
        <w:rPr>
          <w:rFonts w:ascii="Calibri" w:hAnsi="Calibri" w:cs="Calibri"/>
        </w:rPr>
        <w:t>, and Constantinou (2015), LinkedIn has become a primary tool for talent acquisition, particularly for professional and managerial roles. The platform’s features allow users to create detailed professional profiles, showcasing their skills, experiences, and recommendations. This rich data pool enables recruiters to search for candidates who meet specific criteria.</w:t>
      </w:r>
    </w:p>
    <w:p w14:paraId="40D11A64" w14:textId="77777777" w:rsidR="00270300" w:rsidRPr="00270300" w:rsidRDefault="00270300" w:rsidP="009F4825">
      <w:pPr>
        <w:spacing w:before="100" w:beforeAutospacing="1" w:after="100" w:afterAutospacing="1" w:line="360" w:lineRule="auto"/>
        <w:jc w:val="both"/>
        <w:rPr>
          <w:rFonts w:ascii="Calibri" w:hAnsi="Calibri" w:cs="Calibri"/>
        </w:rPr>
      </w:pPr>
      <w:r w:rsidRPr="00270300">
        <w:rPr>
          <w:rFonts w:ascii="Calibri" w:hAnsi="Calibri" w:cs="Calibri"/>
        </w:rPr>
        <w:t xml:space="preserve">Furthermore, LinkedIn provides tools such as LinkedIn Recruiter and job postings, making it easier for recruiters to connect with potential candidates. Research by Nikolaou (2014) </w:t>
      </w:r>
      <w:r w:rsidRPr="00270300">
        <w:rPr>
          <w:rFonts w:ascii="Calibri" w:hAnsi="Calibri" w:cs="Calibri"/>
        </w:rPr>
        <w:lastRenderedPageBreak/>
        <w:t>indicates that LinkedIn is particularly effective for passive recruitment—identifying candidates who are not actively seeking new opportunities but may be open to them.</w:t>
      </w:r>
    </w:p>
    <w:p w14:paraId="30EE3D4E" w14:textId="10F7345C" w:rsidR="00270300" w:rsidRPr="00270300" w:rsidRDefault="00270300" w:rsidP="009F4825">
      <w:pPr>
        <w:spacing w:before="100" w:beforeAutospacing="1" w:after="100" w:afterAutospacing="1" w:line="360" w:lineRule="auto"/>
        <w:jc w:val="both"/>
        <w:rPr>
          <w:rFonts w:ascii="Calibri" w:hAnsi="Calibri" w:cs="Calibri"/>
        </w:rPr>
      </w:pPr>
      <w:r w:rsidRPr="00270300">
        <w:rPr>
          <w:rFonts w:ascii="Calibri" w:hAnsi="Calibri" w:cs="Calibri"/>
        </w:rPr>
        <w:t xml:space="preserve">While LinkedIn is primarily focused on professional networking, Facebook offers a more diverse and expansive approach. Facebook’s vast user base, which spans various demographics, makes it a valuable tool for reaching a broader audience. According to </w:t>
      </w:r>
      <w:proofErr w:type="spellStart"/>
      <w:r w:rsidRPr="00270300">
        <w:rPr>
          <w:rFonts w:ascii="Calibri" w:hAnsi="Calibri" w:cs="Calibri"/>
        </w:rPr>
        <w:t>Caers</w:t>
      </w:r>
      <w:proofErr w:type="spellEnd"/>
      <w:r w:rsidRPr="00270300">
        <w:rPr>
          <w:rFonts w:ascii="Calibri" w:hAnsi="Calibri" w:cs="Calibri"/>
        </w:rPr>
        <w:t xml:space="preserve"> and </w:t>
      </w:r>
      <w:proofErr w:type="spellStart"/>
      <w:r w:rsidRPr="00270300">
        <w:rPr>
          <w:rFonts w:ascii="Calibri" w:hAnsi="Calibri" w:cs="Calibri"/>
        </w:rPr>
        <w:t>Castelyns</w:t>
      </w:r>
      <w:proofErr w:type="spellEnd"/>
      <w:r w:rsidRPr="00270300">
        <w:rPr>
          <w:rFonts w:ascii="Calibri" w:hAnsi="Calibri" w:cs="Calibri"/>
        </w:rPr>
        <w:t xml:space="preserve"> (2011), Facebook is increasingly being used for employer branding, job advertisements, and even direct recruitment.</w:t>
      </w:r>
    </w:p>
    <w:p w14:paraId="3EB29E0C" w14:textId="76A06278" w:rsidR="00270300" w:rsidRPr="00270300" w:rsidRDefault="00270300" w:rsidP="009F4825">
      <w:pPr>
        <w:spacing w:before="100" w:beforeAutospacing="1" w:after="100" w:afterAutospacing="1" w:line="360" w:lineRule="auto"/>
        <w:jc w:val="both"/>
        <w:rPr>
          <w:rFonts w:ascii="Calibri" w:hAnsi="Calibri" w:cs="Calibri"/>
        </w:rPr>
      </w:pPr>
      <w:r w:rsidRPr="00270300">
        <w:rPr>
          <w:rFonts w:ascii="Calibri" w:hAnsi="Calibri" w:cs="Calibri"/>
        </w:rPr>
        <w:t>The platform’s targeted advertising capabilities allow recruiters to reach specific segments of the population based on location, interests, and behavio</w:t>
      </w:r>
      <w:r w:rsidR="00B55EBC" w:rsidRPr="009F4825">
        <w:rPr>
          <w:rFonts w:ascii="Calibri" w:hAnsi="Calibri" w:cs="Calibri"/>
        </w:rPr>
        <w:t>u</w:t>
      </w:r>
      <w:r w:rsidRPr="00270300">
        <w:rPr>
          <w:rFonts w:ascii="Calibri" w:hAnsi="Calibri" w:cs="Calibri"/>
        </w:rPr>
        <w:t xml:space="preserve">r. However, using Facebook for recruitment comes with challenges. For instance, the blending of personal and professional content can raise concerns about privacy and the appropriateness of using such a platform for recruitment purposes (Davison, </w:t>
      </w:r>
      <w:proofErr w:type="spellStart"/>
      <w:r w:rsidRPr="00270300">
        <w:rPr>
          <w:rFonts w:ascii="Calibri" w:hAnsi="Calibri" w:cs="Calibri"/>
        </w:rPr>
        <w:t>Maraist</w:t>
      </w:r>
      <w:proofErr w:type="spellEnd"/>
      <w:r w:rsidRPr="00270300">
        <w:rPr>
          <w:rFonts w:ascii="Calibri" w:hAnsi="Calibri" w:cs="Calibri"/>
        </w:rPr>
        <w:t>, &amp; Bing, 2011).</w:t>
      </w:r>
    </w:p>
    <w:p w14:paraId="6565FB7D" w14:textId="01EE8684" w:rsidR="00270300" w:rsidRPr="00270300" w:rsidRDefault="00270300" w:rsidP="009F4825">
      <w:pPr>
        <w:spacing w:before="100" w:beforeAutospacing="1" w:after="100" w:afterAutospacing="1" w:line="360" w:lineRule="auto"/>
        <w:jc w:val="both"/>
        <w:rPr>
          <w:rFonts w:ascii="Calibri" w:hAnsi="Calibri" w:cs="Calibri"/>
        </w:rPr>
      </w:pPr>
      <w:r w:rsidRPr="00270300">
        <w:rPr>
          <w:rFonts w:ascii="Calibri" w:hAnsi="Calibri" w:cs="Calibri"/>
        </w:rPr>
        <w:t>Several studies highlight the benefits of using social media for recruitment:</w:t>
      </w:r>
    </w:p>
    <w:p w14:paraId="146DCF0B" w14:textId="77777777" w:rsidR="00270300" w:rsidRPr="00270300" w:rsidRDefault="00270300" w:rsidP="009F4825">
      <w:pPr>
        <w:numPr>
          <w:ilvl w:val="0"/>
          <w:numId w:val="1"/>
        </w:numPr>
        <w:spacing w:before="100" w:beforeAutospacing="1" w:after="100" w:afterAutospacing="1" w:line="360" w:lineRule="auto"/>
        <w:jc w:val="both"/>
        <w:rPr>
          <w:rFonts w:ascii="Calibri" w:hAnsi="Calibri" w:cs="Calibri"/>
        </w:rPr>
      </w:pPr>
      <w:r w:rsidRPr="00270300">
        <w:rPr>
          <w:rFonts w:ascii="Calibri" w:hAnsi="Calibri" w:cs="Calibri"/>
          <w:b/>
          <w:bCs/>
        </w:rPr>
        <w:t>Cost-effectiveness:</w:t>
      </w:r>
      <w:r w:rsidRPr="00270300">
        <w:rPr>
          <w:rFonts w:ascii="Calibri" w:hAnsi="Calibri" w:cs="Calibri"/>
        </w:rPr>
        <w:t xml:space="preserve"> Social media recruitment is often more affordable than traditional methods, as platforms like LinkedIn and Facebook offer free and paid options for job postings and advertisements.</w:t>
      </w:r>
    </w:p>
    <w:p w14:paraId="53AC8A4C" w14:textId="77777777" w:rsidR="00270300" w:rsidRPr="00270300" w:rsidRDefault="00270300" w:rsidP="009F4825">
      <w:pPr>
        <w:numPr>
          <w:ilvl w:val="0"/>
          <w:numId w:val="1"/>
        </w:numPr>
        <w:spacing w:before="100" w:beforeAutospacing="1" w:after="100" w:afterAutospacing="1" w:line="360" w:lineRule="auto"/>
        <w:jc w:val="both"/>
        <w:rPr>
          <w:rFonts w:ascii="Calibri" w:hAnsi="Calibri" w:cs="Calibri"/>
        </w:rPr>
      </w:pPr>
      <w:r w:rsidRPr="00270300">
        <w:rPr>
          <w:rFonts w:ascii="Calibri" w:hAnsi="Calibri" w:cs="Calibri"/>
          <w:b/>
          <w:bCs/>
        </w:rPr>
        <w:t>Speed and Efficiency:</w:t>
      </w:r>
      <w:r w:rsidRPr="00270300">
        <w:rPr>
          <w:rFonts w:ascii="Calibri" w:hAnsi="Calibri" w:cs="Calibri"/>
        </w:rPr>
        <w:t xml:space="preserve"> </w:t>
      </w:r>
      <w:proofErr w:type="gramStart"/>
      <w:r w:rsidRPr="00270300">
        <w:rPr>
          <w:rFonts w:ascii="Calibri" w:hAnsi="Calibri" w:cs="Calibri"/>
        </w:rPr>
        <w:t>Social media</w:t>
      </w:r>
      <w:proofErr w:type="gramEnd"/>
      <w:r w:rsidRPr="00270300">
        <w:rPr>
          <w:rFonts w:ascii="Calibri" w:hAnsi="Calibri" w:cs="Calibri"/>
        </w:rPr>
        <w:t xml:space="preserve"> allows recruiters to connect with candidates quickly and efficiently, reducing the time-to-hire.</w:t>
      </w:r>
    </w:p>
    <w:p w14:paraId="1D427362" w14:textId="77777777" w:rsidR="00270300" w:rsidRPr="00270300" w:rsidRDefault="00270300" w:rsidP="009F4825">
      <w:pPr>
        <w:numPr>
          <w:ilvl w:val="0"/>
          <w:numId w:val="1"/>
        </w:numPr>
        <w:spacing w:before="100" w:beforeAutospacing="1" w:after="100" w:afterAutospacing="1" w:line="360" w:lineRule="auto"/>
        <w:jc w:val="both"/>
        <w:rPr>
          <w:rFonts w:ascii="Calibri" w:hAnsi="Calibri" w:cs="Calibri"/>
        </w:rPr>
      </w:pPr>
      <w:r w:rsidRPr="00270300">
        <w:rPr>
          <w:rFonts w:ascii="Calibri" w:hAnsi="Calibri" w:cs="Calibri"/>
          <w:b/>
          <w:bCs/>
        </w:rPr>
        <w:t>Access to Passive Candidates:</w:t>
      </w:r>
      <w:r w:rsidRPr="00270300">
        <w:rPr>
          <w:rFonts w:ascii="Calibri" w:hAnsi="Calibri" w:cs="Calibri"/>
        </w:rPr>
        <w:t xml:space="preserve"> As noted by </w:t>
      </w:r>
      <w:proofErr w:type="spellStart"/>
      <w:r w:rsidRPr="00270300">
        <w:rPr>
          <w:rFonts w:ascii="Calibri" w:hAnsi="Calibri" w:cs="Calibri"/>
        </w:rPr>
        <w:t>Kluemper</w:t>
      </w:r>
      <w:proofErr w:type="spellEnd"/>
      <w:r w:rsidRPr="00270300">
        <w:rPr>
          <w:rFonts w:ascii="Calibri" w:hAnsi="Calibri" w:cs="Calibri"/>
        </w:rPr>
        <w:t xml:space="preserve"> and Rosen (2009), social media platforms enable recruiters to identify and engage with passive candidates who may not be actively seeking new opportunities but could be a good fit for the role.</w:t>
      </w:r>
    </w:p>
    <w:p w14:paraId="19512E0D" w14:textId="1978201E" w:rsidR="00270300" w:rsidRPr="00270300" w:rsidRDefault="00270300" w:rsidP="009F4825">
      <w:pPr>
        <w:spacing w:before="100" w:beforeAutospacing="1" w:after="100" w:afterAutospacing="1" w:line="360" w:lineRule="auto"/>
        <w:jc w:val="both"/>
        <w:rPr>
          <w:rFonts w:ascii="Calibri" w:hAnsi="Calibri" w:cs="Calibri"/>
        </w:rPr>
      </w:pPr>
      <w:r w:rsidRPr="00270300">
        <w:rPr>
          <w:rFonts w:ascii="Calibri" w:hAnsi="Calibri" w:cs="Calibri"/>
        </w:rPr>
        <w:t xml:space="preserve"> Despite the advantages, there are challenges and ethical considerations associated with social media recruitment:</w:t>
      </w:r>
    </w:p>
    <w:p w14:paraId="5A606C15" w14:textId="77777777" w:rsidR="00270300" w:rsidRPr="00270300" w:rsidRDefault="00270300" w:rsidP="009F4825">
      <w:pPr>
        <w:numPr>
          <w:ilvl w:val="0"/>
          <w:numId w:val="2"/>
        </w:numPr>
        <w:spacing w:before="100" w:beforeAutospacing="1" w:after="100" w:afterAutospacing="1" w:line="360" w:lineRule="auto"/>
        <w:jc w:val="both"/>
        <w:rPr>
          <w:rFonts w:ascii="Calibri" w:hAnsi="Calibri" w:cs="Calibri"/>
        </w:rPr>
      </w:pPr>
      <w:r w:rsidRPr="00270300">
        <w:rPr>
          <w:rFonts w:ascii="Calibri" w:hAnsi="Calibri" w:cs="Calibri"/>
          <w:b/>
          <w:bCs/>
        </w:rPr>
        <w:t>Privacy Concerns:</w:t>
      </w:r>
      <w:r w:rsidRPr="00270300">
        <w:rPr>
          <w:rFonts w:ascii="Calibri" w:hAnsi="Calibri" w:cs="Calibri"/>
        </w:rPr>
        <w:t xml:space="preserve"> The blending of personal and professional information on platforms like Facebook can lead to privacy issues. Recruiters must be cautious not to violate candidates' privacy rights (Davison et al., 2011).</w:t>
      </w:r>
    </w:p>
    <w:p w14:paraId="401F46C8" w14:textId="77777777" w:rsidR="00270300" w:rsidRPr="00270300" w:rsidRDefault="00270300" w:rsidP="009F4825">
      <w:pPr>
        <w:numPr>
          <w:ilvl w:val="0"/>
          <w:numId w:val="2"/>
        </w:numPr>
        <w:spacing w:before="100" w:beforeAutospacing="1" w:after="100" w:afterAutospacing="1" w:line="360" w:lineRule="auto"/>
        <w:jc w:val="both"/>
        <w:rPr>
          <w:rFonts w:ascii="Calibri" w:hAnsi="Calibri" w:cs="Calibri"/>
        </w:rPr>
      </w:pPr>
      <w:r w:rsidRPr="00270300">
        <w:rPr>
          <w:rFonts w:ascii="Calibri" w:hAnsi="Calibri" w:cs="Calibri"/>
          <w:b/>
          <w:bCs/>
        </w:rPr>
        <w:t>Bias and Discrimination:</w:t>
      </w:r>
      <w:r w:rsidRPr="00270300">
        <w:rPr>
          <w:rFonts w:ascii="Calibri" w:hAnsi="Calibri" w:cs="Calibri"/>
        </w:rPr>
        <w:t xml:space="preserve"> There is a risk of bias in social media recruitment, as profiles may reveal information about a candidate's age, gender, race, or other protected </w:t>
      </w:r>
      <w:r w:rsidRPr="00270300">
        <w:rPr>
          <w:rFonts w:ascii="Calibri" w:hAnsi="Calibri" w:cs="Calibri"/>
        </w:rPr>
        <w:lastRenderedPageBreak/>
        <w:t>characteristics (Stoughton, Thompson, &amp; Meade, 2013). Recruiters must ensure that their hiring decisions are based on qualifications and not influenced by irrelevant personal information.</w:t>
      </w:r>
    </w:p>
    <w:p w14:paraId="0AEB48BE" w14:textId="77777777" w:rsidR="00270300" w:rsidRPr="00270300" w:rsidRDefault="00270300" w:rsidP="009F4825">
      <w:pPr>
        <w:numPr>
          <w:ilvl w:val="0"/>
          <w:numId w:val="2"/>
        </w:numPr>
        <w:spacing w:before="100" w:beforeAutospacing="1" w:after="100" w:afterAutospacing="1" w:line="360" w:lineRule="auto"/>
        <w:jc w:val="both"/>
        <w:rPr>
          <w:rFonts w:ascii="Calibri" w:hAnsi="Calibri" w:cs="Calibri"/>
        </w:rPr>
      </w:pPr>
      <w:r w:rsidRPr="00270300">
        <w:rPr>
          <w:rFonts w:ascii="Calibri" w:hAnsi="Calibri" w:cs="Calibri"/>
          <w:b/>
          <w:bCs/>
        </w:rPr>
        <w:t>Information Overload:</w:t>
      </w:r>
      <w:r w:rsidRPr="00270300">
        <w:rPr>
          <w:rFonts w:ascii="Calibri" w:hAnsi="Calibri" w:cs="Calibri"/>
        </w:rPr>
        <w:t xml:space="preserve"> The vast amount of information available on social media can be overwhelming for recruiters, making it difficult to filter and identify the most relevant candidates (Nikolaou, 2014).</w:t>
      </w:r>
    </w:p>
    <w:p w14:paraId="7F524B94" w14:textId="0D7AF5C2" w:rsidR="00270300" w:rsidRPr="009F4825" w:rsidRDefault="00270300" w:rsidP="009F4825">
      <w:pPr>
        <w:spacing w:before="100" w:beforeAutospacing="1" w:after="100" w:afterAutospacing="1" w:line="360" w:lineRule="auto"/>
        <w:jc w:val="both"/>
        <w:rPr>
          <w:rFonts w:ascii="Calibri" w:hAnsi="Calibri" w:cs="Calibri"/>
        </w:rPr>
      </w:pPr>
      <w:r w:rsidRPr="00270300">
        <w:rPr>
          <w:rFonts w:ascii="Calibri" w:hAnsi="Calibri" w:cs="Calibri"/>
        </w:rPr>
        <w:t>Social media platforms like LinkedIn and Facebook have become integral tools in the recruitment process, offering numerous benefits such as cost savings, access to passive candidates, and efficient hiring processes. However, recruiters must navigate challenges related to privacy, bias, and information overload to effectively utilize these platforms. By balancing the opportunities and ethical considerations, social media can be a powerful tool for recruitment in the modern age.</w:t>
      </w:r>
    </w:p>
    <w:p w14:paraId="4132BAD0" w14:textId="5235A543" w:rsidR="00B55EBC" w:rsidRPr="009F4825" w:rsidRDefault="00B55EBC" w:rsidP="009F4825">
      <w:pPr>
        <w:spacing w:before="100" w:beforeAutospacing="1" w:after="100" w:afterAutospacing="1" w:line="360" w:lineRule="auto"/>
        <w:jc w:val="both"/>
        <w:rPr>
          <w:rFonts w:ascii="Calibri" w:hAnsi="Calibri" w:cs="Calibri"/>
        </w:rPr>
      </w:pPr>
    </w:p>
    <w:p w14:paraId="6F11E429" w14:textId="1C6AFD85" w:rsidR="00B55EBC" w:rsidRPr="009F4825" w:rsidRDefault="00B55EBC" w:rsidP="00270300">
      <w:pPr>
        <w:spacing w:before="100" w:beforeAutospacing="1" w:after="100" w:afterAutospacing="1"/>
        <w:rPr>
          <w:rFonts w:ascii="Calibri" w:hAnsi="Calibri" w:cs="Calibri"/>
        </w:rPr>
      </w:pPr>
    </w:p>
    <w:p w14:paraId="4F8C9E46" w14:textId="60A0BDCB" w:rsidR="00B55EBC" w:rsidRPr="009F4825" w:rsidRDefault="00B55EBC" w:rsidP="00270300">
      <w:pPr>
        <w:spacing w:before="100" w:beforeAutospacing="1" w:after="100" w:afterAutospacing="1"/>
        <w:rPr>
          <w:rFonts w:ascii="Calibri" w:hAnsi="Calibri" w:cs="Calibri"/>
        </w:rPr>
      </w:pPr>
    </w:p>
    <w:p w14:paraId="119DF0D6" w14:textId="257F6294" w:rsidR="00B55EBC" w:rsidRDefault="00B55EBC" w:rsidP="00270300">
      <w:pPr>
        <w:spacing w:before="100" w:beforeAutospacing="1" w:after="100" w:afterAutospacing="1"/>
        <w:rPr>
          <w:rFonts w:ascii="Calibri" w:hAnsi="Calibri" w:cs="Calibri"/>
        </w:rPr>
      </w:pPr>
    </w:p>
    <w:p w14:paraId="22F5837C" w14:textId="3FC1FCF8" w:rsidR="00085A18" w:rsidRDefault="00085A18" w:rsidP="00270300">
      <w:pPr>
        <w:spacing w:before="100" w:beforeAutospacing="1" w:after="100" w:afterAutospacing="1"/>
        <w:rPr>
          <w:rFonts w:ascii="Calibri" w:hAnsi="Calibri" w:cs="Calibri"/>
        </w:rPr>
      </w:pPr>
    </w:p>
    <w:p w14:paraId="10129688" w14:textId="34258A1E" w:rsidR="00085A18" w:rsidRDefault="00085A18" w:rsidP="00270300">
      <w:pPr>
        <w:spacing w:before="100" w:beforeAutospacing="1" w:after="100" w:afterAutospacing="1"/>
        <w:rPr>
          <w:rFonts w:ascii="Calibri" w:hAnsi="Calibri" w:cs="Calibri"/>
        </w:rPr>
      </w:pPr>
    </w:p>
    <w:p w14:paraId="1F3068E8" w14:textId="1F35551D" w:rsidR="00085A18" w:rsidRDefault="00085A18" w:rsidP="00270300">
      <w:pPr>
        <w:spacing w:before="100" w:beforeAutospacing="1" w:after="100" w:afterAutospacing="1"/>
        <w:rPr>
          <w:rFonts w:ascii="Calibri" w:hAnsi="Calibri" w:cs="Calibri"/>
        </w:rPr>
      </w:pPr>
    </w:p>
    <w:p w14:paraId="5C0F024A" w14:textId="46D7B908" w:rsidR="00085A18" w:rsidRDefault="00085A18" w:rsidP="00270300">
      <w:pPr>
        <w:spacing w:before="100" w:beforeAutospacing="1" w:after="100" w:afterAutospacing="1"/>
        <w:rPr>
          <w:rFonts w:ascii="Calibri" w:hAnsi="Calibri" w:cs="Calibri"/>
        </w:rPr>
      </w:pPr>
    </w:p>
    <w:p w14:paraId="5CE2542D" w14:textId="71C42E3E" w:rsidR="00085A18" w:rsidRDefault="00085A18" w:rsidP="00270300">
      <w:pPr>
        <w:spacing w:before="100" w:beforeAutospacing="1" w:after="100" w:afterAutospacing="1"/>
        <w:rPr>
          <w:rFonts w:ascii="Calibri" w:hAnsi="Calibri" w:cs="Calibri"/>
        </w:rPr>
      </w:pPr>
    </w:p>
    <w:p w14:paraId="0E2EEFF2" w14:textId="39B7CE49" w:rsidR="00085A18" w:rsidRDefault="00085A18" w:rsidP="00270300">
      <w:pPr>
        <w:spacing w:before="100" w:beforeAutospacing="1" w:after="100" w:afterAutospacing="1"/>
        <w:rPr>
          <w:rFonts w:ascii="Calibri" w:hAnsi="Calibri" w:cs="Calibri"/>
        </w:rPr>
      </w:pPr>
    </w:p>
    <w:p w14:paraId="5B71A946" w14:textId="3277CBB5" w:rsidR="00085A18" w:rsidRDefault="00085A18" w:rsidP="00270300">
      <w:pPr>
        <w:spacing w:before="100" w:beforeAutospacing="1" w:after="100" w:afterAutospacing="1"/>
        <w:rPr>
          <w:rFonts w:ascii="Calibri" w:hAnsi="Calibri" w:cs="Calibri"/>
        </w:rPr>
      </w:pPr>
    </w:p>
    <w:p w14:paraId="38CE9A19" w14:textId="68FA8586" w:rsidR="00085A18" w:rsidRDefault="00085A18" w:rsidP="00270300">
      <w:pPr>
        <w:spacing w:before="100" w:beforeAutospacing="1" w:after="100" w:afterAutospacing="1"/>
        <w:rPr>
          <w:rFonts w:ascii="Calibri" w:hAnsi="Calibri" w:cs="Calibri"/>
        </w:rPr>
      </w:pPr>
    </w:p>
    <w:p w14:paraId="6DE15AB7" w14:textId="7962140A" w:rsidR="00085A18" w:rsidRDefault="00085A18" w:rsidP="00270300">
      <w:pPr>
        <w:spacing w:before="100" w:beforeAutospacing="1" w:after="100" w:afterAutospacing="1"/>
        <w:rPr>
          <w:rFonts w:ascii="Calibri" w:hAnsi="Calibri" w:cs="Calibri"/>
        </w:rPr>
      </w:pPr>
    </w:p>
    <w:p w14:paraId="42A7C3AF" w14:textId="77777777" w:rsidR="00085A18" w:rsidRPr="00270300" w:rsidRDefault="00085A18" w:rsidP="00270300">
      <w:pPr>
        <w:spacing w:before="100" w:beforeAutospacing="1" w:after="100" w:afterAutospacing="1"/>
        <w:rPr>
          <w:rFonts w:ascii="Calibri" w:hAnsi="Calibri" w:cs="Calibri"/>
        </w:rPr>
      </w:pPr>
    </w:p>
    <w:p w14:paraId="132A7391" w14:textId="30340098" w:rsidR="00270300" w:rsidRPr="009F4825" w:rsidRDefault="00270300" w:rsidP="00270300">
      <w:pPr>
        <w:spacing w:before="100" w:beforeAutospacing="1" w:after="100" w:afterAutospacing="1"/>
        <w:rPr>
          <w:rFonts w:ascii="Calibri" w:hAnsi="Calibri" w:cs="Calibri"/>
          <w:b/>
          <w:bCs/>
        </w:rPr>
      </w:pPr>
      <w:r w:rsidRPr="00270300">
        <w:rPr>
          <w:rFonts w:ascii="Calibri" w:hAnsi="Calibri" w:cs="Calibri"/>
          <w:b/>
          <w:bCs/>
        </w:rPr>
        <w:lastRenderedPageBreak/>
        <w:t>References</w:t>
      </w:r>
    </w:p>
    <w:p w14:paraId="56079298" w14:textId="77777777" w:rsidR="009F4825" w:rsidRPr="009F4825" w:rsidRDefault="009F4825" w:rsidP="00270300">
      <w:pPr>
        <w:spacing w:before="100" w:beforeAutospacing="1" w:after="100" w:afterAutospacing="1"/>
        <w:rPr>
          <w:rFonts w:ascii="Calibri" w:hAnsi="Calibri" w:cs="Calibri"/>
          <w:b/>
          <w:bCs/>
        </w:rPr>
      </w:pPr>
    </w:p>
    <w:p w14:paraId="0CBC3179" w14:textId="4B424B3D" w:rsidR="00B55EBC" w:rsidRPr="009F4825" w:rsidRDefault="00B55EBC" w:rsidP="00B55EBC">
      <w:pPr>
        <w:pStyle w:val="ListParagraph"/>
        <w:numPr>
          <w:ilvl w:val="0"/>
          <w:numId w:val="3"/>
        </w:numPr>
        <w:rPr>
          <w:rFonts w:ascii="Calibri" w:hAnsi="Calibri" w:cs="Calibri"/>
        </w:rPr>
      </w:pPr>
      <w:r w:rsidRPr="009F4825">
        <w:rPr>
          <w:rFonts w:ascii="Calibri" w:hAnsi="Calibri" w:cs="Calibri"/>
        </w:rPr>
        <w:t xml:space="preserve">Sidebottom, J. (2012) </w:t>
      </w:r>
      <w:r w:rsidRPr="009F4825">
        <w:rPr>
          <w:rFonts w:ascii="Calibri" w:hAnsi="Calibri" w:cs="Calibri"/>
          <w:i/>
          <w:iCs/>
        </w:rPr>
        <w:t>Managing your online footprint: navigating social media tools like LinkedIn and Facebook are key to your online presence</w:t>
      </w:r>
      <w:r w:rsidRPr="009F4825">
        <w:rPr>
          <w:rFonts w:ascii="Calibri" w:hAnsi="Calibri" w:cs="Calibri"/>
        </w:rPr>
        <w:t xml:space="preserve">, </w:t>
      </w:r>
      <w:r w:rsidRPr="009F4825">
        <w:rPr>
          <w:rFonts w:ascii="Calibri" w:hAnsi="Calibri" w:cs="Calibri"/>
          <w:i/>
          <w:iCs/>
        </w:rPr>
        <w:t>Consulting-specifying engineer</w:t>
      </w:r>
      <w:r w:rsidRPr="009F4825">
        <w:rPr>
          <w:rFonts w:ascii="Calibri" w:hAnsi="Calibri" w:cs="Calibri"/>
        </w:rPr>
        <w:t>. CFE Media LLC, pp. 17-.</w:t>
      </w:r>
    </w:p>
    <w:p w14:paraId="494D37C1" w14:textId="77777777" w:rsidR="009F4825" w:rsidRPr="009F4825" w:rsidRDefault="009F4825" w:rsidP="009F4825">
      <w:pPr>
        <w:pStyle w:val="ListParagraph"/>
        <w:rPr>
          <w:rFonts w:ascii="Calibri" w:hAnsi="Calibri" w:cs="Calibri"/>
        </w:rPr>
      </w:pPr>
    </w:p>
    <w:p w14:paraId="45417D87" w14:textId="2A983075" w:rsidR="009F4825" w:rsidRPr="009F4825" w:rsidRDefault="00270300" w:rsidP="009F4825">
      <w:pPr>
        <w:numPr>
          <w:ilvl w:val="0"/>
          <w:numId w:val="3"/>
        </w:numPr>
        <w:spacing w:before="100" w:beforeAutospacing="1" w:after="100" w:afterAutospacing="1"/>
        <w:rPr>
          <w:rFonts w:ascii="Calibri" w:hAnsi="Calibri" w:cs="Calibri"/>
        </w:rPr>
      </w:pPr>
      <w:proofErr w:type="spellStart"/>
      <w:r w:rsidRPr="00270300">
        <w:rPr>
          <w:rFonts w:ascii="Calibri" w:hAnsi="Calibri" w:cs="Calibri"/>
        </w:rPr>
        <w:t>Caers</w:t>
      </w:r>
      <w:proofErr w:type="spellEnd"/>
      <w:r w:rsidRPr="00270300">
        <w:rPr>
          <w:rFonts w:ascii="Calibri" w:hAnsi="Calibri" w:cs="Calibri"/>
        </w:rPr>
        <w:t xml:space="preserve">, R., &amp; </w:t>
      </w:r>
      <w:proofErr w:type="spellStart"/>
      <w:r w:rsidRPr="00270300">
        <w:rPr>
          <w:rFonts w:ascii="Calibri" w:hAnsi="Calibri" w:cs="Calibri"/>
        </w:rPr>
        <w:t>Castelyns</w:t>
      </w:r>
      <w:proofErr w:type="spellEnd"/>
      <w:r w:rsidRPr="00270300">
        <w:rPr>
          <w:rFonts w:ascii="Calibri" w:hAnsi="Calibri" w:cs="Calibri"/>
        </w:rPr>
        <w:t xml:space="preserve">, V. (2011). LinkedIn and Facebook in Belgium: The Influences and Biases of Social Network Sites in Recruitment and Selection Procedures. </w:t>
      </w:r>
      <w:r w:rsidRPr="00270300">
        <w:rPr>
          <w:rFonts w:ascii="Calibri" w:hAnsi="Calibri" w:cs="Calibri"/>
          <w:i/>
          <w:iCs/>
        </w:rPr>
        <w:t>Social Science Computer Review, 29</w:t>
      </w:r>
      <w:r w:rsidRPr="00270300">
        <w:rPr>
          <w:rFonts w:ascii="Calibri" w:hAnsi="Calibri" w:cs="Calibri"/>
        </w:rPr>
        <w:t>(4), 437-448.</w:t>
      </w:r>
    </w:p>
    <w:p w14:paraId="2B87BBA4" w14:textId="77777777" w:rsidR="009F4825" w:rsidRPr="00270300" w:rsidRDefault="009F4825" w:rsidP="009F4825">
      <w:pPr>
        <w:spacing w:before="100" w:beforeAutospacing="1" w:after="100" w:afterAutospacing="1"/>
        <w:rPr>
          <w:rFonts w:ascii="Calibri" w:hAnsi="Calibri" w:cs="Calibri"/>
        </w:rPr>
      </w:pPr>
    </w:p>
    <w:p w14:paraId="41D679D8" w14:textId="6F6D0DED" w:rsidR="00270300" w:rsidRPr="009F4825" w:rsidRDefault="00270300" w:rsidP="00270300">
      <w:pPr>
        <w:numPr>
          <w:ilvl w:val="0"/>
          <w:numId w:val="3"/>
        </w:numPr>
        <w:spacing w:before="100" w:beforeAutospacing="1" w:after="100" w:afterAutospacing="1"/>
        <w:rPr>
          <w:rFonts w:ascii="Calibri" w:hAnsi="Calibri" w:cs="Calibri"/>
        </w:rPr>
      </w:pPr>
      <w:r w:rsidRPr="00270300">
        <w:rPr>
          <w:rFonts w:ascii="Calibri" w:hAnsi="Calibri" w:cs="Calibri"/>
        </w:rPr>
        <w:t xml:space="preserve">Davison, H. K., </w:t>
      </w:r>
      <w:proofErr w:type="spellStart"/>
      <w:r w:rsidRPr="00270300">
        <w:rPr>
          <w:rFonts w:ascii="Calibri" w:hAnsi="Calibri" w:cs="Calibri"/>
        </w:rPr>
        <w:t>Maraist</w:t>
      </w:r>
      <w:proofErr w:type="spellEnd"/>
      <w:r w:rsidRPr="00270300">
        <w:rPr>
          <w:rFonts w:ascii="Calibri" w:hAnsi="Calibri" w:cs="Calibri"/>
        </w:rPr>
        <w:t xml:space="preserve">, C., &amp; Bing, M. N. (2011). Friend or foe? The promise and pitfalls of using social networking sites for HR decisions. </w:t>
      </w:r>
      <w:r w:rsidRPr="00270300">
        <w:rPr>
          <w:rFonts w:ascii="Calibri" w:hAnsi="Calibri" w:cs="Calibri"/>
          <w:i/>
          <w:iCs/>
        </w:rPr>
        <w:t>Journal of Business and Psychology, 26</w:t>
      </w:r>
      <w:r w:rsidRPr="00270300">
        <w:rPr>
          <w:rFonts w:ascii="Calibri" w:hAnsi="Calibri" w:cs="Calibri"/>
        </w:rPr>
        <w:t>(2), 153-159.</w:t>
      </w:r>
    </w:p>
    <w:p w14:paraId="45BC3B21" w14:textId="77777777" w:rsidR="009F4825" w:rsidRPr="00270300" w:rsidRDefault="009F4825" w:rsidP="009F4825">
      <w:pPr>
        <w:spacing w:before="100" w:beforeAutospacing="1" w:after="100" w:afterAutospacing="1"/>
        <w:rPr>
          <w:rFonts w:ascii="Calibri" w:hAnsi="Calibri" w:cs="Calibri"/>
        </w:rPr>
      </w:pPr>
    </w:p>
    <w:p w14:paraId="5C0D182D" w14:textId="41775619" w:rsidR="00270300" w:rsidRPr="009F4825" w:rsidRDefault="00270300" w:rsidP="00270300">
      <w:pPr>
        <w:numPr>
          <w:ilvl w:val="0"/>
          <w:numId w:val="3"/>
        </w:numPr>
        <w:spacing w:before="100" w:beforeAutospacing="1" w:after="100" w:afterAutospacing="1"/>
        <w:rPr>
          <w:rFonts w:ascii="Calibri" w:hAnsi="Calibri" w:cs="Calibri"/>
        </w:rPr>
      </w:pPr>
      <w:r w:rsidRPr="00270300">
        <w:rPr>
          <w:rFonts w:ascii="Calibri" w:hAnsi="Calibri" w:cs="Calibri"/>
          <w:lang w:val="fr-FR"/>
        </w:rPr>
        <w:t xml:space="preserve">Kaplan, A. M., &amp; </w:t>
      </w:r>
      <w:proofErr w:type="spellStart"/>
      <w:r w:rsidRPr="00270300">
        <w:rPr>
          <w:rFonts w:ascii="Calibri" w:hAnsi="Calibri" w:cs="Calibri"/>
          <w:lang w:val="fr-FR"/>
        </w:rPr>
        <w:t>Haenlein</w:t>
      </w:r>
      <w:proofErr w:type="spellEnd"/>
      <w:r w:rsidRPr="00270300">
        <w:rPr>
          <w:rFonts w:ascii="Calibri" w:hAnsi="Calibri" w:cs="Calibri"/>
          <w:lang w:val="fr-FR"/>
        </w:rPr>
        <w:t xml:space="preserve">, M. (2010). </w:t>
      </w:r>
      <w:r w:rsidRPr="00270300">
        <w:rPr>
          <w:rFonts w:ascii="Calibri" w:hAnsi="Calibri" w:cs="Calibri"/>
        </w:rPr>
        <w:t xml:space="preserve">Users of the world, unite! The challenges and opportunities of </w:t>
      </w:r>
      <w:proofErr w:type="gramStart"/>
      <w:r w:rsidRPr="00270300">
        <w:rPr>
          <w:rFonts w:ascii="Calibri" w:hAnsi="Calibri" w:cs="Calibri"/>
        </w:rPr>
        <w:t>Social Media</w:t>
      </w:r>
      <w:proofErr w:type="gramEnd"/>
      <w:r w:rsidRPr="00270300">
        <w:rPr>
          <w:rFonts w:ascii="Calibri" w:hAnsi="Calibri" w:cs="Calibri"/>
        </w:rPr>
        <w:t xml:space="preserve">. </w:t>
      </w:r>
      <w:r w:rsidRPr="00270300">
        <w:rPr>
          <w:rFonts w:ascii="Calibri" w:hAnsi="Calibri" w:cs="Calibri"/>
          <w:i/>
          <w:iCs/>
        </w:rPr>
        <w:t>Business Horizons, 53</w:t>
      </w:r>
      <w:r w:rsidRPr="00270300">
        <w:rPr>
          <w:rFonts w:ascii="Calibri" w:hAnsi="Calibri" w:cs="Calibri"/>
        </w:rPr>
        <w:t>(1), 59-68.</w:t>
      </w:r>
    </w:p>
    <w:p w14:paraId="1A2EE144" w14:textId="77777777" w:rsidR="009F4825" w:rsidRPr="00270300" w:rsidRDefault="009F4825" w:rsidP="009F4825">
      <w:pPr>
        <w:spacing w:before="100" w:beforeAutospacing="1" w:after="100" w:afterAutospacing="1"/>
        <w:rPr>
          <w:rFonts w:ascii="Calibri" w:hAnsi="Calibri" w:cs="Calibri"/>
        </w:rPr>
      </w:pPr>
    </w:p>
    <w:p w14:paraId="7D6565D6" w14:textId="5AD43A7A" w:rsidR="00270300" w:rsidRPr="009F4825" w:rsidRDefault="00270300" w:rsidP="00270300">
      <w:pPr>
        <w:numPr>
          <w:ilvl w:val="0"/>
          <w:numId w:val="3"/>
        </w:numPr>
        <w:spacing w:before="100" w:beforeAutospacing="1" w:after="100" w:afterAutospacing="1"/>
        <w:rPr>
          <w:rFonts w:ascii="Calibri" w:hAnsi="Calibri" w:cs="Calibri"/>
        </w:rPr>
      </w:pPr>
      <w:proofErr w:type="spellStart"/>
      <w:r w:rsidRPr="00270300">
        <w:rPr>
          <w:rFonts w:ascii="Calibri" w:hAnsi="Calibri" w:cs="Calibri"/>
        </w:rPr>
        <w:t>Kluemper</w:t>
      </w:r>
      <w:proofErr w:type="spellEnd"/>
      <w:r w:rsidRPr="00270300">
        <w:rPr>
          <w:rFonts w:ascii="Calibri" w:hAnsi="Calibri" w:cs="Calibri"/>
        </w:rPr>
        <w:t xml:space="preserve">, D. H., &amp; Rosen, P. A. (2009). Future employment selection methods: evaluating social networking web sites. </w:t>
      </w:r>
      <w:r w:rsidRPr="00270300">
        <w:rPr>
          <w:rFonts w:ascii="Calibri" w:hAnsi="Calibri" w:cs="Calibri"/>
          <w:i/>
          <w:iCs/>
        </w:rPr>
        <w:t>Journal of Managerial Psychology, 24</w:t>
      </w:r>
      <w:r w:rsidRPr="00270300">
        <w:rPr>
          <w:rFonts w:ascii="Calibri" w:hAnsi="Calibri" w:cs="Calibri"/>
        </w:rPr>
        <w:t>(6), 567-580.</w:t>
      </w:r>
    </w:p>
    <w:p w14:paraId="1AD4440C" w14:textId="77777777" w:rsidR="009F4825" w:rsidRPr="00270300" w:rsidRDefault="009F4825" w:rsidP="009F4825">
      <w:pPr>
        <w:spacing w:before="100" w:beforeAutospacing="1" w:after="100" w:afterAutospacing="1"/>
        <w:rPr>
          <w:rFonts w:ascii="Calibri" w:hAnsi="Calibri" w:cs="Calibri"/>
        </w:rPr>
      </w:pPr>
    </w:p>
    <w:p w14:paraId="3600CDBC" w14:textId="676990FE" w:rsidR="00270300" w:rsidRPr="009F4825" w:rsidRDefault="00270300" w:rsidP="00270300">
      <w:pPr>
        <w:numPr>
          <w:ilvl w:val="0"/>
          <w:numId w:val="3"/>
        </w:numPr>
        <w:spacing w:before="100" w:beforeAutospacing="1" w:after="100" w:afterAutospacing="1"/>
        <w:rPr>
          <w:rFonts w:ascii="Calibri" w:hAnsi="Calibri" w:cs="Calibri"/>
        </w:rPr>
      </w:pPr>
      <w:proofErr w:type="spellStart"/>
      <w:r w:rsidRPr="00270300">
        <w:rPr>
          <w:rFonts w:ascii="Calibri" w:hAnsi="Calibri" w:cs="Calibri"/>
          <w:lang w:val="fr-FR"/>
        </w:rPr>
        <w:t>Melanthiou</w:t>
      </w:r>
      <w:proofErr w:type="spellEnd"/>
      <w:r w:rsidRPr="00270300">
        <w:rPr>
          <w:rFonts w:ascii="Calibri" w:hAnsi="Calibri" w:cs="Calibri"/>
          <w:lang w:val="fr-FR"/>
        </w:rPr>
        <w:t xml:space="preserve">, Y., </w:t>
      </w:r>
      <w:proofErr w:type="spellStart"/>
      <w:r w:rsidRPr="00270300">
        <w:rPr>
          <w:rFonts w:ascii="Calibri" w:hAnsi="Calibri" w:cs="Calibri"/>
          <w:lang w:val="fr-FR"/>
        </w:rPr>
        <w:t>Pavlou</w:t>
      </w:r>
      <w:proofErr w:type="spellEnd"/>
      <w:r w:rsidRPr="00270300">
        <w:rPr>
          <w:rFonts w:ascii="Calibri" w:hAnsi="Calibri" w:cs="Calibri"/>
          <w:lang w:val="fr-FR"/>
        </w:rPr>
        <w:t xml:space="preserve">, F., &amp; </w:t>
      </w:r>
      <w:proofErr w:type="spellStart"/>
      <w:r w:rsidRPr="00270300">
        <w:rPr>
          <w:rFonts w:ascii="Calibri" w:hAnsi="Calibri" w:cs="Calibri"/>
          <w:lang w:val="fr-FR"/>
        </w:rPr>
        <w:t>Constantinou</w:t>
      </w:r>
      <w:proofErr w:type="spellEnd"/>
      <w:r w:rsidRPr="00270300">
        <w:rPr>
          <w:rFonts w:ascii="Calibri" w:hAnsi="Calibri" w:cs="Calibri"/>
          <w:lang w:val="fr-FR"/>
        </w:rPr>
        <w:t xml:space="preserve">, E. (2015). </w:t>
      </w:r>
      <w:r w:rsidRPr="00270300">
        <w:rPr>
          <w:rFonts w:ascii="Calibri" w:hAnsi="Calibri" w:cs="Calibri"/>
        </w:rPr>
        <w:t xml:space="preserve">The Use of Social Network Sites as an E-recruitment Tool. </w:t>
      </w:r>
      <w:r w:rsidRPr="00270300">
        <w:rPr>
          <w:rFonts w:ascii="Calibri" w:hAnsi="Calibri" w:cs="Calibri"/>
          <w:i/>
          <w:iCs/>
        </w:rPr>
        <w:t>Journal of Transnational Management, 20</w:t>
      </w:r>
      <w:r w:rsidRPr="00270300">
        <w:rPr>
          <w:rFonts w:ascii="Calibri" w:hAnsi="Calibri" w:cs="Calibri"/>
        </w:rPr>
        <w:t>(1), 31-49.</w:t>
      </w:r>
    </w:p>
    <w:p w14:paraId="57EC4F77" w14:textId="77777777" w:rsidR="009F4825" w:rsidRPr="00270300" w:rsidRDefault="009F4825" w:rsidP="009F4825">
      <w:pPr>
        <w:spacing w:before="100" w:beforeAutospacing="1" w:after="100" w:afterAutospacing="1"/>
        <w:rPr>
          <w:rFonts w:ascii="Calibri" w:hAnsi="Calibri" w:cs="Calibri"/>
        </w:rPr>
      </w:pPr>
    </w:p>
    <w:p w14:paraId="57E17D09" w14:textId="728D9AFC" w:rsidR="00270300" w:rsidRPr="009F4825" w:rsidRDefault="00270300" w:rsidP="00270300">
      <w:pPr>
        <w:numPr>
          <w:ilvl w:val="0"/>
          <w:numId w:val="3"/>
        </w:numPr>
        <w:spacing w:before="100" w:beforeAutospacing="1" w:after="100" w:afterAutospacing="1"/>
        <w:rPr>
          <w:rFonts w:ascii="Calibri" w:hAnsi="Calibri" w:cs="Calibri"/>
        </w:rPr>
      </w:pPr>
      <w:r w:rsidRPr="00270300">
        <w:rPr>
          <w:rFonts w:ascii="Calibri" w:hAnsi="Calibri" w:cs="Calibri"/>
        </w:rPr>
        <w:t xml:space="preserve">Nikolaou, I. (2014). Social networking web sites in job search and employee recruitment. </w:t>
      </w:r>
      <w:r w:rsidRPr="00270300">
        <w:rPr>
          <w:rFonts w:ascii="Calibri" w:hAnsi="Calibri" w:cs="Calibri"/>
          <w:i/>
          <w:iCs/>
        </w:rPr>
        <w:t>International Journal of Selection and Assessment, 22</w:t>
      </w:r>
      <w:r w:rsidRPr="00270300">
        <w:rPr>
          <w:rFonts w:ascii="Calibri" w:hAnsi="Calibri" w:cs="Calibri"/>
        </w:rPr>
        <w:t>(2), 179-189.</w:t>
      </w:r>
    </w:p>
    <w:p w14:paraId="3D7FB813" w14:textId="77777777" w:rsidR="009F4825" w:rsidRPr="00270300" w:rsidRDefault="009F4825" w:rsidP="009F4825">
      <w:pPr>
        <w:spacing w:before="100" w:beforeAutospacing="1" w:after="100" w:afterAutospacing="1"/>
        <w:rPr>
          <w:rFonts w:ascii="Calibri" w:hAnsi="Calibri" w:cs="Calibri"/>
        </w:rPr>
      </w:pPr>
    </w:p>
    <w:p w14:paraId="0086B703" w14:textId="77777777" w:rsidR="00270300" w:rsidRPr="00270300" w:rsidRDefault="00270300" w:rsidP="00270300">
      <w:pPr>
        <w:numPr>
          <w:ilvl w:val="0"/>
          <w:numId w:val="3"/>
        </w:numPr>
        <w:spacing w:before="100" w:beforeAutospacing="1" w:after="100" w:afterAutospacing="1"/>
        <w:rPr>
          <w:rFonts w:ascii="Calibri" w:hAnsi="Calibri" w:cs="Calibri"/>
        </w:rPr>
      </w:pPr>
      <w:r w:rsidRPr="00270300">
        <w:rPr>
          <w:rFonts w:ascii="Calibri" w:hAnsi="Calibri" w:cs="Calibri"/>
        </w:rPr>
        <w:t xml:space="preserve">Stoughton, J. W., Thompson, L. F., &amp; Meade, A. W. (2013). Examining applicant reactions to the use of social networking websites in pre-employment screening. </w:t>
      </w:r>
      <w:r w:rsidRPr="00270300">
        <w:rPr>
          <w:rFonts w:ascii="Calibri" w:hAnsi="Calibri" w:cs="Calibri"/>
          <w:i/>
          <w:iCs/>
        </w:rPr>
        <w:t>Journal of Business and Psychology, 28</w:t>
      </w:r>
      <w:r w:rsidRPr="00270300">
        <w:rPr>
          <w:rFonts w:ascii="Calibri" w:hAnsi="Calibri" w:cs="Calibri"/>
        </w:rPr>
        <w:t>(1), 47-64.</w:t>
      </w:r>
    </w:p>
    <w:p w14:paraId="5E8FA360" w14:textId="477B8D7D" w:rsidR="00270300" w:rsidRPr="009F4825" w:rsidRDefault="00270300">
      <w:pPr>
        <w:rPr>
          <w:rFonts w:ascii="Calibri" w:hAnsi="Calibri" w:cs="Calibri"/>
        </w:rPr>
      </w:pPr>
    </w:p>
    <w:p w14:paraId="747C1430" w14:textId="77777777" w:rsidR="00A56C10" w:rsidRDefault="00A56C10"/>
    <w:sectPr w:rsidR="00A56C10" w:rsidSect="00C8040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D1A6C"/>
    <w:multiLevelType w:val="multilevel"/>
    <w:tmpl w:val="95B4A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C12BFB"/>
    <w:multiLevelType w:val="hybridMultilevel"/>
    <w:tmpl w:val="0D1A2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C41292"/>
    <w:multiLevelType w:val="multilevel"/>
    <w:tmpl w:val="1F86D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152EA9"/>
    <w:multiLevelType w:val="hybridMultilevel"/>
    <w:tmpl w:val="6E9CEF48"/>
    <w:lvl w:ilvl="0" w:tplc="A2FC4DC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5B3683"/>
    <w:multiLevelType w:val="multilevel"/>
    <w:tmpl w:val="16286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C10"/>
    <w:rsid w:val="00085A18"/>
    <w:rsid w:val="000E2B04"/>
    <w:rsid w:val="00231510"/>
    <w:rsid w:val="00270300"/>
    <w:rsid w:val="007E5B38"/>
    <w:rsid w:val="00985653"/>
    <w:rsid w:val="009F4825"/>
    <w:rsid w:val="00A56C10"/>
    <w:rsid w:val="00B5072E"/>
    <w:rsid w:val="00B55EBC"/>
    <w:rsid w:val="00C375D3"/>
    <w:rsid w:val="00C8040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D3841"/>
  <w15:chartTrackingRefBased/>
  <w15:docId w15:val="{B36044DC-B36B-DE43-97E4-D92BFFB96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300"/>
    <w:rPr>
      <w:rFonts w:ascii="Times New Roman" w:eastAsia="Times New Roman" w:hAnsi="Times New Roman" w:cs="Times New Roman"/>
      <w:lang w:eastAsia="en-GB"/>
    </w:rPr>
  </w:style>
  <w:style w:type="paragraph" w:styleId="Heading3">
    <w:name w:val="heading 3"/>
    <w:basedOn w:val="Normal"/>
    <w:link w:val="Heading3Char"/>
    <w:uiPriority w:val="9"/>
    <w:qFormat/>
    <w:rsid w:val="00085A18"/>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E2B04"/>
    <w:pPr>
      <w:spacing w:before="100" w:beforeAutospacing="1" w:after="100" w:afterAutospacing="1"/>
    </w:pPr>
  </w:style>
  <w:style w:type="character" w:styleId="Strong">
    <w:name w:val="Strong"/>
    <w:basedOn w:val="DefaultParagraphFont"/>
    <w:uiPriority w:val="22"/>
    <w:qFormat/>
    <w:rsid w:val="00270300"/>
    <w:rPr>
      <w:b/>
      <w:bCs/>
    </w:rPr>
  </w:style>
  <w:style w:type="character" w:styleId="Emphasis">
    <w:name w:val="Emphasis"/>
    <w:basedOn w:val="DefaultParagraphFont"/>
    <w:uiPriority w:val="20"/>
    <w:qFormat/>
    <w:rsid w:val="00270300"/>
    <w:rPr>
      <w:i/>
      <w:iCs/>
    </w:rPr>
  </w:style>
  <w:style w:type="paragraph" w:styleId="ListParagraph">
    <w:name w:val="List Paragraph"/>
    <w:basedOn w:val="Normal"/>
    <w:uiPriority w:val="34"/>
    <w:qFormat/>
    <w:rsid w:val="00231510"/>
    <w:pPr>
      <w:ind w:left="720"/>
      <w:contextualSpacing/>
    </w:pPr>
  </w:style>
  <w:style w:type="character" w:customStyle="1" w:styleId="Heading3Char">
    <w:name w:val="Heading 3 Char"/>
    <w:basedOn w:val="DefaultParagraphFont"/>
    <w:link w:val="Heading3"/>
    <w:uiPriority w:val="9"/>
    <w:rsid w:val="00085A18"/>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909126">
      <w:bodyDiv w:val="1"/>
      <w:marLeft w:val="0"/>
      <w:marRight w:val="0"/>
      <w:marTop w:val="0"/>
      <w:marBottom w:val="0"/>
      <w:divBdr>
        <w:top w:val="none" w:sz="0" w:space="0" w:color="auto"/>
        <w:left w:val="none" w:sz="0" w:space="0" w:color="auto"/>
        <w:bottom w:val="none" w:sz="0" w:space="0" w:color="auto"/>
        <w:right w:val="none" w:sz="0" w:space="0" w:color="auto"/>
      </w:divBdr>
    </w:div>
    <w:div w:id="321203125">
      <w:bodyDiv w:val="1"/>
      <w:marLeft w:val="0"/>
      <w:marRight w:val="0"/>
      <w:marTop w:val="0"/>
      <w:marBottom w:val="0"/>
      <w:divBdr>
        <w:top w:val="none" w:sz="0" w:space="0" w:color="auto"/>
        <w:left w:val="none" w:sz="0" w:space="0" w:color="auto"/>
        <w:bottom w:val="none" w:sz="0" w:space="0" w:color="auto"/>
        <w:right w:val="none" w:sz="0" w:space="0" w:color="auto"/>
      </w:divBdr>
    </w:div>
    <w:div w:id="372314764">
      <w:bodyDiv w:val="1"/>
      <w:marLeft w:val="0"/>
      <w:marRight w:val="0"/>
      <w:marTop w:val="0"/>
      <w:marBottom w:val="0"/>
      <w:divBdr>
        <w:top w:val="none" w:sz="0" w:space="0" w:color="auto"/>
        <w:left w:val="none" w:sz="0" w:space="0" w:color="auto"/>
        <w:bottom w:val="none" w:sz="0" w:space="0" w:color="auto"/>
        <w:right w:val="none" w:sz="0" w:space="0" w:color="auto"/>
      </w:divBdr>
    </w:div>
    <w:div w:id="455103009">
      <w:bodyDiv w:val="1"/>
      <w:marLeft w:val="0"/>
      <w:marRight w:val="0"/>
      <w:marTop w:val="0"/>
      <w:marBottom w:val="0"/>
      <w:divBdr>
        <w:top w:val="none" w:sz="0" w:space="0" w:color="auto"/>
        <w:left w:val="none" w:sz="0" w:space="0" w:color="auto"/>
        <w:bottom w:val="none" w:sz="0" w:space="0" w:color="auto"/>
        <w:right w:val="none" w:sz="0" w:space="0" w:color="auto"/>
      </w:divBdr>
    </w:div>
    <w:div w:id="616377470">
      <w:bodyDiv w:val="1"/>
      <w:marLeft w:val="0"/>
      <w:marRight w:val="0"/>
      <w:marTop w:val="0"/>
      <w:marBottom w:val="0"/>
      <w:divBdr>
        <w:top w:val="none" w:sz="0" w:space="0" w:color="auto"/>
        <w:left w:val="none" w:sz="0" w:space="0" w:color="auto"/>
        <w:bottom w:val="none" w:sz="0" w:space="0" w:color="auto"/>
        <w:right w:val="none" w:sz="0" w:space="0" w:color="auto"/>
      </w:divBdr>
      <w:divsChild>
        <w:div w:id="1252816488">
          <w:marLeft w:val="0"/>
          <w:marRight w:val="0"/>
          <w:marTop w:val="0"/>
          <w:marBottom w:val="0"/>
          <w:divBdr>
            <w:top w:val="none" w:sz="0" w:space="0" w:color="auto"/>
            <w:left w:val="none" w:sz="0" w:space="0" w:color="auto"/>
            <w:bottom w:val="none" w:sz="0" w:space="0" w:color="auto"/>
            <w:right w:val="none" w:sz="0" w:space="0" w:color="auto"/>
          </w:divBdr>
          <w:divsChild>
            <w:div w:id="200404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601559">
      <w:bodyDiv w:val="1"/>
      <w:marLeft w:val="0"/>
      <w:marRight w:val="0"/>
      <w:marTop w:val="0"/>
      <w:marBottom w:val="0"/>
      <w:divBdr>
        <w:top w:val="none" w:sz="0" w:space="0" w:color="auto"/>
        <w:left w:val="none" w:sz="0" w:space="0" w:color="auto"/>
        <w:bottom w:val="none" w:sz="0" w:space="0" w:color="auto"/>
        <w:right w:val="none" w:sz="0" w:space="0" w:color="auto"/>
      </w:divBdr>
    </w:div>
    <w:div w:id="1141389909">
      <w:bodyDiv w:val="1"/>
      <w:marLeft w:val="0"/>
      <w:marRight w:val="0"/>
      <w:marTop w:val="0"/>
      <w:marBottom w:val="0"/>
      <w:divBdr>
        <w:top w:val="none" w:sz="0" w:space="0" w:color="auto"/>
        <w:left w:val="none" w:sz="0" w:space="0" w:color="auto"/>
        <w:bottom w:val="none" w:sz="0" w:space="0" w:color="auto"/>
        <w:right w:val="none" w:sz="0" w:space="0" w:color="auto"/>
      </w:divBdr>
    </w:div>
    <w:div w:id="1713505228">
      <w:bodyDiv w:val="1"/>
      <w:marLeft w:val="0"/>
      <w:marRight w:val="0"/>
      <w:marTop w:val="0"/>
      <w:marBottom w:val="0"/>
      <w:divBdr>
        <w:top w:val="none" w:sz="0" w:space="0" w:color="auto"/>
        <w:left w:val="none" w:sz="0" w:space="0" w:color="auto"/>
        <w:bottom w:val="none" w:sz="0" w:space="0" w:color="auto"/>
        <w:right w:val="none" w:sz="0" w:space="0" w:color="auto"/>
      </w:divBdr>
      <w:divsChild>
        <w:div w:id="2002004337">
          <w:marLeft w:val="0"/>
          <w:marRight w:val="0"/>
          <w:marTop w:val="0"/>
          <w:marBottom w:val="0"/>
          <w:divBdr>
            <w:top w:val="none" w:sz="0" w:space="0" w:color="auto"/>
            <w:left w:val="none" w:sz="0" w:space="0" w:color="auto"/>
            <w:bottom w:val="none" w:sz="0" w:space="0" w:color="auto"/>
            <w:right w:val="none" w:sz="0" w:space="0" w:color="auto"/>
          </w:divBdr>
          <w:divsChild>
            <w:div w:id="460147680">
              <w:marLeft w:val="0"/>
              <w:marRight w:val="0"/>
              <w:marTop w:val="0"/>
              <w:marBottom w:val="0"/>
              <w:divBdr>
                <w:top w:val="none" w:sz="0" w:space="0" w:color="auto"/>
                <w:left w:val="none" w:sz="0" w:space="0" w:color="auto"/>
                <w:bottom w:val="none" w:sz="0" w:space="0" w:color="auto"/>
                <w:right w:val="none" w:sz="0" w:space="0" w:color="auto"/>
              </w:divBdr>
              <w:divsChild>
                <w:div w:id="755128887">
                  <w:marLeft w:val="0"/>
                  <w:marRight w:val="0"/>
                  <w:marTop w:val="0"/>
                  <w:marBottom w:val="0"/>
                  <w:divBdr>
                    <w:top w:val="none" w:sz="0" w:space="0" w:color="auto"/>
                    <w:left w:val="none" w:sz="0" w:space="0" w:color="auto"/>
                    <w:bottom w:val="none" w:sz="0" w:space="0" w:color="auto"/>
                    <w:right w:val="none" w:sz="0" w:space="0" w:color="auto"/>
                  </w:divBdr>
                  <w:divsChild>
                    <w:div w:id="1383747220">
                      <w:marLeft w:val="0"/>
                      <w:marRight w:val="0"/>
                      <w:marTop w:val="0"/>
                      <w:marBottom w:val="0"/>
                      <w:divBdr>
                        <w:top w:val="none" w:sz="0" w:space="0" w:color="auto"/>
                        <w:left w:val="none" w:sz="0" w:space="0" w:color="auto"/>
                        <w:bottom w:val="none" w:sz="0" w:space="0" w:color="auto"/>
                        <w:right w:val="none" w:sz="0" w:space="0" w:color="auto"/>
                      </w:divBdr>
                      <w:divsChild>
                        <w:div w:id="293026842">
                          <w:marLeft w:val="0"/>
                          <w:marRight w:val="0"/>
                          <w:marTop w:val="0"/>
                          <w:marBottom w:val="0"/>
                          <w:divBdr>
                            <w:top w:val="none" w:sz="0" w:space="0" w:color="auto"/>
                            <w:left w:val="none" w:sz="0" w:space="0" w:color="auto"/>
                            <w:bottom w:val="none" w:sz="0" w:space="0" w:color="auto"/>
                            <w:right w:val="none" w:sz="0" w:space="0" w:color="auto"/>
                          </w:divBdr>
                          <w:divsChild>
                            <w:div w:id="8173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094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48923-3678-9B4A-B055-008AA4ED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5</Pages>
  <Words>1034</Words>
  <Characters>5895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Nazanin Mo</dc:creator>
  <cp:keywords/>
  <dc:description/>
  <cp:lastModifiedBy>Nazanin Mo</cp:lastModifiedBy>
  <cp:revision>6</cp:revision>
  <dcterms:created xsi:type="dcterms:W3CDTF">2024-08-26T19:56:00Z</dcterms:created>
  <dcterms:modified xsi:type="dcterms:W3CDTF">2024-08-27T09:59:00Z</dcterms:modified>
</cp:coreProperties>
</file>