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84F4B" w:rsidRDefault="00484F4B" w:rsidP="00484F4B">
      <w:pPr>
        <w:jc w:val="center"/>
        <w:rPr>
          <w:rFonts w:ascii="Arial" w:hAnsi="Arial" w:cs="Arial"/>
          <w:sz w:val="44"/>
          <w:szCs w:val="44"/>
        </w:rPr>
      </w:pPr>
      <w:r>
        <w:rPr>
          <w:rFonts w:ascii="Arial" w:hAnsi="Arial" w:cs="Arial"/>
          <w:sz w:val="44"/>
          <w:szCs w:val="44"/>
        </w:rPr>
        <w:t>Shaping Cultures and Behaviours</w:t>
      </w:r>
    </w:p>
    <w:p w:rsidR="00484F4B" w:rsidRPr="00484F4B" w:rsidRDefault="00484F4B" w:rsidP="00484F4B">
      <w:pPr>
        <w:jc w:val="center"/>
        <w:rPr>
          <w:rFonts w:ascii="Arial" w:hAnsi="Arial" w:cs="Arial"/>
          <w:sz w:val="44"/>
          <w:szCs w:val="44"/>
        </w:rPr>
      </w:pPr>
    </w:p>
    <w:p w:rsidR="00484F4B" w:rsidRPr="008E1CDA" w:rsidRDefault="00484F4B" w:rsidP="00484F4B">
      <w:pPr>
        <w:jc w:val="center"/>
        <w:rPr>
          <w:rFonts w:ascii="Arial" w:hAnsi="Arial" w:cs="Arial"/>
          <w:sz w:val="24"/>
          <w:szCs w:val="24"/>
        </w:rPr>
      </w:pPr>
      <w:r w:rsidRPr="008E1CDA">
        <w:rPr>
          <w:rFonts w:ascii="Arial" w:hAnsi="Arial" w:cs="Arial"/>
          <w:sz w:val="24"/>
          <w:szCs w:val="24"/>
        </w:rPr>
        <w:t>Jodie Barnett</w:t>
      </w:r>
    </w:p>
    <w:p w:rsidR="00484F4B" w:rsidRPr="008E1CDA" w:rsidRDefault="00484F4B" w:rsidP="00484F4B">
      <w:pPr>
        <w:jc w:val="center"/>
        <w:rPr>
          <w:rFonts w:ascii="Arial" w:hAnsi="Arial" w:cs="Arial"/>
          <w:sz w:val="24"/>
          <w:szCs w:val="24"/>
        </w:rPr>
      </w:pPr>
    </w:p>
    <w:p w:rsidR="00484F4B" w:rsidRPr="008E1CDA" w:rsidRDefault="00484F4B" w:rsidP="00484F4B">
      <w:pPr>
        <w:jc w:val="center"/>
        <w:rPr>
          <w:rFonts w:ascii="Arial" w:hAnsi="Arial" w:cs="Arial"/>
          <w:sz w:val="24"/>
          <w:szCs w:val="24"/>
        </w:rPr>
      </w:pPr>
      <w:r w:rsidRPr="008E1CDA">
        <w:rPr>
          <w:rFonts w:ascii="Arial" w:hAnsi="Arial" w:cs="Arial"/>
          <w:sz w:val="24"/>
          <w:szCs w:val="24"/>
        </w:rPr>
        <w:t xml:space="preserve">Module code: </w:t>
      </w:r>
      <w:r>
        <w:rPr>
          <w:rFonts w:ascii="Arial" w:hAnsi="Arial" w:cs="Arial"/>
          <w:b/>
          <w:sz w:val="24"/>
          <w:szCs w:val="24"/>
        </w:rPr>
        <w:t>BMHR7013</w:t>
      </w:r>
    </w:p>
    <w:p w:rsidR="00484F4B" w:rsidRPr="008E1CDA" w:rsidRDefault="00484F4B" w:rsidP="00484F4B">
      <w:pPr>
        <w:jc w:val="center"/>
        <w:rPr>
          <w:rFonts w:ascii="Arial" w:hAnsi="Arial" w:cs="Arial"/>
          <w:sz w:val="24"/>
          <w:szCs w:val="24"/>
        </w:rPr>
      </w:pPr>
    </w:p>
    <w:p w:rsidR="00484F4B" w:rsidRPr="008E1CDA" w:rsidRDefault="00484F4B" w:rsidP="00484F4B">
      <w:pPr>
        <w:jc w:val="center"/>
        <w:rPr>
          <w:rFonts w:ascii="Arial" w:hAnsi="Arial" w:cs="Arial"/>
          <w:sz w:val="24"/>
          <w:szCs w:val="24"/>
        </w:rPr>
      </w:pPr>
      <w:r w:rsidRPr="008E1CDA">
        <w:rPr>
          <w:rFonts w:ascii="Arial" w:hAnsi="Arial" w:cs="Arial"/>
          <w:sz w:val="24"/>
          <w:szCs w:val="24"/>
        </w:rPr>
        <w:t>Student number: 1905258</w:t>
      </w:r>
    </w:p>
    <w:p w:rsidR="00484F4B" w:rsidRDefault="00484F4B" w:rsidP="00484F4B">
      <w:pPr>
        <w:rPr>
          <w:rFonts w:ascii="Arial" w:hAnsi="Arial" w:cs="Arial"/>
          <w:sz w:val="24"/>
          <w:szCs w:val="24"/>
        </w:rPr>
      </w:pPr>
    </w:p>
    <w:p w:rsidR="00484F4B" w:rsidRPr="00484F4B" w:rsidRDefault="00484F4B" w:rsidP="00484F4B">
      <w:pPr>
        <w:rPr>
          <w:rFonts w:ascii="Arial" w:hAnsi="Arial" w:cs="Arial"/>
          <w:sz w:val="24"/>
          <w:szCs w:val="24"/>
        </w:rPr>
      </w:pPr>
      <w:r w:rsidRPr="00484F4B">
        <w:rPr>
          <w:rFonts w:ascii="Arial" w:hAnsi="Arial" w:cs="Arial"/>
          <w:sz w:val="24"/>
          <w:szCs w:val="24"/>
        </w:rPr>
        <w:t>I confirm that the work/evidence presented is my own, unaided work. I understand the regulations pertaining to candidate malpractice and the action that may be taken as a result.</w:t>
      </w:r>
    </w:p>
    <w:p w:rsidR="00484F4B" w:rsidRDefault="00484F4B" w:rsidP="00484F4B">
      <w:pPr>
        <w:rPr>
          <w:rFonts w:ascii="Arial" w:hAnsi="Arial" w:cs="Arial"/>
          <w:sz w:val="24"/>
          <w:szCs w:val="24"/>
        </w:rPr>
      </w:pPr>
    </w:p>
    <w:p w:rsidR="00484F4B" w:rsidRPr="008E1CDA" w:rsidRDefault="00484F4B" w:rsidP="00484F4B">
      <w:pPr>
        <w:rPr>
          <w:rFonts w:ascii="Arial" w:hAnsi="Arial" w:cs="Arial"/>
          <w:sz w:val="24"/>
          <w:szCs w:val="24"/>
        </w:rPr>
      </w:pPr>
      <w:r w:rsidRPr="008E1CDA">
        <w:rPr>
          <w:rFonts w:ascii="Arial" w:hAnsi="Arial" w:cs="Arial"/>
          <w:sz w:val="24"/>
          <w:szCs w:val="24"/>
        </w:rPr>
        <w:t>Word count: (3500)</w:t>
      </w:r>
      <w:r>
        <w:rPr>
          <w:rFonts w:ascii="Arial" w:hAnsi="Arial" w:cs="Arial"/>
          <w:sz w:val="24"/>
          <w:szCs w:val="24"/>
        </w:rPr>
        <w:t xml:space="preserve"> </w:t>
      </w:r>
      <w:r w:rsidR="00C57832">
        <w:rPr>
          <w:rFonts w:ascii="Arial" w:hAnsi="Arial" w:cs="Arial"/>
          <w:b/>
          <w:sz w:val="24"/>
          <w:szCs w:val="24"/>
        </w:rPr>
        <w:t>3320</w:t>
      </w:r>
      <w:bookmarkStart w:id="0" w:name="_GoBack"/>
      <w:bookmarkEnd w:id="0"/>
    </w:p>
    <w:p w:rsidR="00484F4B" w:rsidRPr="006134DA" w:rsidRDefault="00484F4B" w:rsidP="00484F4B">
      <w:pPr>
        <w:rPr>
          <w:rFonts w:ascii="Arial" w:hAnsi="Arial" w:cs="Arial"/>
          <w:sz w:val="28"/>
          <w:szCs w:val="28"/>
        </w:rPr>
      </w:pPr>
    </w:p>
    <w:p w:rsidR="00484F4B" w:rsidRPr="006134DA" w:rsidRDefault="00484F4B" w:rsidP="00484F4B">
      <w:pPr>
        <w:rPr>
          <w:rFonts w:ascii="Arial" w:hAnsi="Arial" w:cs="Arial"/>
        </w:rPr>
      </w:pPr>
    </w:p>
    <w:p w:rsidR="00484F4B" w:rsidRPr="006134DA" w:rsidRDefault="00484F4B" w:rsidP="00484F4B">
      <w:pPr>
        <w:rPr>
          <w:rFonts w:ascii="Arial" w:hAnsi="Arial" w:cs="Arial"/>
        </w:rPr>
      </w:pPr>
    </w:p>
    <w:p w:rsidR="00484F4B" w:rsidRDefault="00484F4B">
      <w:pPr>
        <w:rPr>
          <w:rFonts w:ascii="Arial" w:hAnsi="Arial" w:cs="Arial"/>
          <w:b/>
          <w:sz w:val="28"/>
          <w:szCs w:val="28"/>
        </w:rPr>
      </w:pPr>
    </w:p>
    <w:p w:rsidR="00484F4B" w:rsidRDefault="00484F4B">
      <w:pPr>
        <w:rPr>
          <w:rFonts w:ascii="Arial" w:hAnsi="Arial" w:cs="Arial"/>
          <w:b/>
          <w:sz w:val="28"/>
          <w:szCs w:val="28"/>
        </w:rPr>
      </w:pPr>
    </w:p>
    <w:p w:rsidR="00484F4B" w:rsidRDefault="00484F4B">
      <w:pPr>
        <w:rPr>
          <w:rFonts w:ascii="Arial" w:hAnsi="Arial" w:cs="Arial"/>
          <w:b/>
          <w:sz w:val="28"/>
          <w:szCs w:val="28"/>
        </w:rPr>
      </w:pPr>
    </w:p>
    <w:p w:rsidR="00484F4B" w:rsidRDefault="00484F4B">
      <w:pPr>
        <w:rPr>
          <w:rFonts w:ascii="Arial" w:hAnsi="Arial" w:cs="Arial"/>
          <w:b/>
          <w:sz w:val="28"/>
          <w:szCs w:val="28"/>
        </w:rPr>
      </w:pPr>
    </w:p>
    <w:p w:rsidR="00484F4B" w:rsidRDefault="00484F4B">
      <w:pPr>
        <w:rPr>
          <w:rFonts w:ascii="Arial" w:hAnsi="Arial" w:cs="Arial"/>
          <w:b/>
          <w:sz w:val="28"/>
          <w:szCs w:val="28"/>
        </w:rPr>
      </w:pPr>
    </w:p>
    <w:p w:rsidR="00484F4B" w:rsidRDefault="00484F4B">
      <w:pPr>
        <w:rPr>
          <w:rFonts w:ascii="Arial" w:hAnsi="Arial" w:cs="Arial"/>
          <w:b/>
          <w:sz w:val="28"/>
          <w:szCs w:val="28"/>
        </w:rPr>
      </w:pPr>
    </w:p>
    <w:p w:rsidR="00484F4B" w:rsidRDefault="00484F4B">
      <w:pPr>
        <w:rPr>
          <w:rFonts w:ascii="Arial" w:hAnsi="Arial" w:cs="Arial"/>
          <w:b/>
          <w:sz w:val="28"/>
          <w:szCs w:val="28"/>
        </w:rPr>
      </w:pPr>
    </w:p>
    <w:p w:rsidR="00484F4B" w:rsidRDefault="00484F4B">
      <w:pPr>
        <w:rPr>
          <w:rFonts w:ascii="Arial" w:hAnsi="Arial" w:cs="Arial"/>
          <w:b/>
          <w:sz w:val="28"/>
          <w:szCs w:val="28"/>
        </w:rPr>
      </w:pPr>
    </w:p>
    <w:p w:rsidR="00484F4B" w:rsidRDefault="00484F4B">
      <w:pPr>
        <w:rPr>
          <w:rFonts w:ascii="Arial" w:hAnsi="Arial" w:cs="Arial"/>
          <w:b/>
          <w:sz w:val="28"/>
          <w:szCs w:val="28"/>
        </w:rPr>
      </w:pPr>
    </w:p>
    <w:p w:rsidR="00484F4B" w:rsidRDefault="00484F4B">
      <w:pPr>
        <w:rPr>
          <w:rFonts w:ascii="Arial" w:hAnsi="Arial" w:cs="Arial"/>
          <w:b/>
          <w:sz w:val="28"/>
          <w:szCs w:val="28"/>
        </w:rPr>
      </w:pPr>
    </w:p>
    <w:p w:rsidR="00484F4B" w:rsidRDefault="00484F4B">
      <w:pPr>
        <w:rPr>
          <w:rFonts w:ascii="Arial" w:hAnsi="Arial" w:cs="Arial"/>
          <w:b/>
          <w:sz w:val="28"/>
          <w:szCs w:val="28"/>
        </w:rPr>
      </w:pPr>
    </w:p>
    <w:p w:rsidR="00484F4B" w:rsidRDefault="00484F4B">
      <w:pPr>
        <w:rPr>
          <w:rFonts w:ascii="Arial" w:hAnsi="Arial" w:cs="Arial"/>
          <w:b/>
          <w:sz w:val="28"/>
          <w:szCs w:val="28"/>
        </w:rPr>
      </w:pPr>
    </w:p>
    <w:p w:rsidR="000369F0" w:rsidRDefault="00461FCD">
      <w:pPr>
        <w:rPr>
          <w:rFonts w:ascii="Arial" w:hAnsi="Arial" w:cs="Arial"/>
          <w:b/>
          <w:noProof/>
          <w:sz w:val="28"/>
          <w:szCs w:val="28"/>
          <w:lang w:eastAsia="en-GB"/>
        </w:rPr>
      </w:pPr>
      <w:r w:rsidRPr="00461FCD">
        <w:rPr>
          <w:rFonts w:ascii="Arial" w:hAnsi="Arial" w:cs="Arial"/>
          <w:b/>
          <w:noProof/>
          <w:sz w:val="28"/>
          <w:szCs w:val="28"/>
          <w:lang w:eastAsia="en-GB"/>
        </w:rPr>
        <w:lastRenderedPageBreak/>
        <mc:AlternateContent>
          <mc:Choice Requires="wps">
            <w:drawing>
              <wp:anchor distT="45720" distB="45720" distL="114300" distR="114300" simplePos="0" relativeHeight="251662336" behindDoc="0" locked="0" layoutInCell="1" allowOverlap="1">
                <wp:simplePos x="0" y="0"/>
                <wp:positionH relativeFrom="margin">
                  <wp:posOffset>-120650</wp:posOffset>
                </wp:positionH>
                <wp:positionV relativeFrom="paragraph">
                  <wp:posOffset>29845</wp:posOffset>
                </wp:positionV>
                <wp:extent cx="461645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6450" cy="1404620"/>
                        </a:xfrm>
                        <a:prstGeom prst="rect">
                          <a:avLst/>
                        </a:prstGeom>
                        <a:noFill/>
                        <a:ln w="9525">
                          <a:noFill/>
                          <a:miter lim="800000"/>
                          <a:headEnd/>
                          <a:tailEnd/>
                        </a:ln>
                      </wps:spPr>
                      <wps:txbx>
                        <w:txbxContent>
                          <w:p w:rsidR="00AA4623" w:rsidRDefault="00AA4623" w:rsidP="00461FCD">
                            <w:pPr>
                              <w:rPr>
                                <w:rFonts w:ascii="Arial" w:hAnsi="Arial" w:cs="Arial"/>
                                <w:b/>
                                <w:sz w:val="28"/>
                                <w:szCs w:val="28"/>
                              </w:rPr>
                            </w:pPr>
                            <w:r>
                              <w:rPr>
                                <w:rFonts w:ascii="Arial" w:hAnsi="Arial" w:cs="Arial"/>
                                <w:b/>
                                <w:sz w:val="28"/>
                                <w:szCs w:val="28"/>
                              </w:rPr>
                              <w:t xml:space="preserve">NEATH PORT TALBOT COUNCIL BRIEFING PAPER: </w:t>
                            </w:r>
                          </w:p>
                          <w:p w:rsidR="00AA4623" w:rsidRDefault="00AA4623" w:rsidP="000369F0">
                            <w:r>
                              <w:rPr>
                                <w:noProof/>
                                <w:lang w:eastAsia="en-GB"/>
                              </w:rPr>
                              <w:drawing>
                                <wp:inline distT="0" distB="0" distL="0" distR="0" wp14:anchorId="3107E5F6" wp14:editId="170DD3FA">
                                  <wp:extent cx="2857500" cy="609600"/>
                                  <wp:effectExtent l="0" t="0" r="0" b="0"/>
                                  <wp:docPr id="5" name="Picture 3"/>
                                  <wp:cNvGraphicFramePr/>
                                  <a:graphic xmlns:a="http://schemas.openxmlformats.org/drawingml/2006/main">
                                    <a:graphicData uri="http://schemas.openxmlformats.org/drawingml/2006/picture">
                                      <pic:pic xmlns:pic="http://schemas.openxmlformats.org/drawingml/2006/picture">
                                        <pic:nvPicPr>
                                          <pic:cNvPr id="5" name="Picture 3"/>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609600"/>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9.5pt;margin-top:2.35pt;width:363.5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" filled="f" stroked="f">
                <v:textbox style="mso-fit-shape-to-text:t">
                  <w:txbxContent>
                    <w:p w:rsidR="00AA4623" w:rsidRDefault="00AA4623" w:rsidP="00461FCD">
                      <w:pPr>
                        <w:rPr>
                          <w:rFonts w:ascii="Arial" w:hAnsi="Arial" w:cs="Arial"/>
                          <w:b/>
                          <w:sz w:val="28"/>
                          <w:szCs w:val="28"/>
                        </w:rPr>
                      </w:pPr>
                      <w:r>
                        <w:rPr>
                          <w:rFonts w:ascii="Arial" w:hAnsi="Arial" w:cs="Arial"/>
                          <w:b/>
                          <w:sz w:val="28"/>
                          <w:szCs w:val="28"/>
                        </w:rPr>
                        <w:t xml:space="preserve">NEATH PORT TALBOT COUNCIL BRIEFING PAPER: </w:t>
                      </w:r>
                    </w:p>
                    <w:p w:rsidR="00AA4623" w:rsidRDefault="00AA4623" w:rsidP="000369F0">
                      <w:r>
                        <w:rPr>
                          <w:noProof/>
                          <w:lang w:eastAsia="en-GB"/>
                        </w:rPr>
                        <w:drawing>
                          <wp:inline distT="0" distB="0" distL="0" distR="0" wp14:anchorId="3107E5F6" wp14:editId="170DD3FA">
                            <wp:extent cx="2857500" cy="609600"/>
                            <wp:effectExtent l="0" t="0" r="0" b="0"/>
                            <wp:docPr id="5" name="Picture 3"/>
                            <wp:cNvGraphicFramePr/>
                            <a:graphic xmlns:a="http://schemas.openxmlformats.org/drawingml/2006/main">
                              <a:graphicData uri="http://schemas.openxmlformats.org/drawingml/2006/picture">
                                <pic:pic xmlns:pic="http://schemas.openxmlformats.org/drawingml/2006/picture">
                                  <pic:nvPicPr>
                                    <pic:cNvPr id="5" name="Picture 3"/>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609600"/>
                                    </a:xfrm>
                                    <a:prstGeom prst="rect">
                                      <a:avLst/>
                                    </a:prstGeom>
                                    <a:noFill/>
                                    <a:ln>
                                      <a:noFill/>
                                    </a:ln>
                                  </pic:spPr>
                                </pic:pic>
                              </a:graphicData>
                            </a:graphic>
                          </wp:inline>
                        </w:drawing>
                      </w:r>
                    </w:p>
                  </w:txbxContent>
                </v:textbox>
                <w10:wrap type="square" anchorx="margin"/>
              </v:shape>
            </w:pict>
          </mc:Fallback>
        </mc:AlternateContent>
      </w:r>
    </w:p>
    <w:p w:rsidR="000369F0" w:rsidRDefault="000369F0">
      <w:pPr>
        <w:rPr>
          <w:rFonts w:ascii="Arial" w:hAnsi="Arial" w:cs="Arial"/>
          <w:b/>
          <w:noProof/>
          <w:sz w:val="28"/>
          <w:szCs w:val="28"/>
          <w:lang w:eastAsia="en-GB"/>
        </w:rPr>
      </w:pPr>
    </w:p>
    <w:p w:rsidR="000369F0" w:rsidRDefault="000369F0">
      <w:pPr>
        <w:rPr>
          <w:rFonts w:ascii="Arial" w:hAnsi="Arial" w:cs="Arial"/>
          <w:b/>
          <w:noProof/>
          <w:sz w:val="28"/>
          <w:szCs w:val="28"/>
          <w:lang w:eastAsia="en-GB"/>
        </w:rPr>
      </w:pPr>
    </w:p>
    <w:p w:rsidR="000369F0" w:rsidRDefault="000369F0">
      <w:pPr>
        <w:rPr>
          <w:rFonts w:ascii="Arial" w:hAnsi="Arial" w:cs="Arial"/>
          <w:b/>
          <w:sz w:val="28"/>
          <w:szCs w:val="28"/>
        </w:rPr>
      </w:pPr>
    </w:p>
    <w:p w:rsidR="00484F4B" w:rsidRDefault="00484F4B">
      <w:pPr>
        <w:rPr>
          <w:rFonts w:ascii="Arial" w:hAnsi="Arial" w:cs="Arial"/>
          <w:b/>
          <w:sz w:val="28"/>
          <w:szCs w:val="28"/>
        </w:rPr>
      </w:pPr>
      <w:r>
        <w:rPr>
          <w:rFonts w:ascii="Arial" w:hAnsi="Arial" w:cs="Arial"/>
          <w:b/>
          <w:sz w:val="28"/>
          <w:szCs w:val="28"/>
        </w:rPr>
        <w:t>A critical analysis of ‘Organisational Culture’</w:t>
      </w:r>
    </w:p>
    <w:p w:rsidR="00484F4B" w:rsidRDefault="00484F4B">
      <w:pPr>
        <w:rPr>
          <w:rFonts w:ascii="Arial" w:hAnsi="Arial" w:cs="Arial"/>
          <w:b/>
          <w:sz w:val="28"/>
          <w:szCs w:val="28"/>
        </w:rPr>
      </w:pPr>
    </w:p>
    <w:p w:rsidR="00484F4B" w:rsidRDefault="00484F4B">
      <w:pP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59264" behindDoc="0" locked="0" layoutInCell="1" allowOverlap="1">
                <wp:simplePos x="0" y="0"/>
                <wp:positionH relativeFrom="column">
                  <wp:posOffset>-50800</wp:posOffset>
                </wp:positionH>
                <wp:positionV relativeFrom="paragraph">
                  <wp:posOffset>106680</wp:posOffset>
                </wp:positionV>
                <wp:extent cx="5657850" cy="0"/>
                <wp:effectExtent l="0" t="0" r="19050" b="19050"/>
                <wp:wrapNone/>
                <wp:docPr id="1" name="Straight Connector 1"/>
                <wp:cNvGraphicFramePr/>
                <a:graphic xmlns:a="http://schemas.openxmlformats.org/drawingml/2006/main">
                  <a:graphicData uri="http://schemas.microsoft.com/office/word/2010/wordprocessingShape">
                    <wps:wsp>
                      <wps:cNvCnPr/>
                      <wps:spPr>
                        <a:xfrm flipV="1">
                          <a:off x="0" y="0"/>
                          <a:ext cx="565785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6A815F"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pt,8.4pt" to="441.5pt,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" strokecolor="black [3200]" strokeweight="1.5pt">
                <v:stroke joinstyle="miter"/>
              </v:line>
            </w:pict>
          </mc:Fallback>
        </mc:AlternateContent>
      </w:r>
    </w:p>
    <w:p w:rsidR="00484F4B" w:rsidRPr="00484F4B" w:rsidRDefault="00484F4B" w:rsidP="00484F4B">
      <w:pPr>
        <w:jc w:val="center"/>
        <w:rPr>
          <w:rFonts w:ascii="Arial" w:hAnsi="Arial" w:cs="Arial"/>
          <w:b/>
          <w:sz w:val="24"/>
          <w:szCs w:val="24"/>
        </w:rPr>
      </w:pPr>
    </w:p>
    <w:p w:rsidR="00484F4B" w:rsidRPr="00484F4B" w:rsidRDefault="00484F4B" w:rsidP="00484F4B">
      <w:pPr>
        <w:jc w:val="center"/>
        <w:rPr>
          <w:rFonts w:ascii="Arial" w:hAnsi="Arial" w:cs="Arial"/>
          <w:b/>
          <w:sz w:val="24"/>
          <w:szCs w:val="24"/>
        </w:rPr>
      </w:pPr>
      <w:r w:rsidRPr="00484F4B">
        <w:rPr>
          <w:rFonts w:ascii="Arial" w:hAnsi="Arial" w:cs="Arial"/>
          <w:b/>
          <w:sz w:val="24"/>
          <w:szCs w:val="24"/>
        </w:rPr>
        <w:t>Table of Contents</w:t>
      </w:r>
    </w:p>
    <w:p w:rsidR="00484F4B" w:rsidRDefault="00484F4B" w:rsidP="00484F4B">
      <w:pPr>
        <w:rPr>
          <w:rFonts w:ascii="Arial" w:hAnsi="Arial" w:cs="Arial"/>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51"/>
        <w:gridCol w:w="5528"/>
        <w:gridCol w:w="851"/>
      </w:tblGrid>
      <w:tr w:rsidR="00484F4B" w:rsidTr="00784ABA">
        <w:tc>
          <w:tcPr>
            <w:tcW w:w="851" w:type="dxa"/>
          </w:tcPr>
          <w:p w:rsidR="00484F4B" w:rsidRDefault="00484F4B" w:rsidP="00484F4B">
            <w:pPr>
              <w:rPr>
                <w:rFonts w:ascii="Arial" w:hAnsi="Arial" w:cs="Arial"/>
                <w:sz w:val="24"/>
                <w:szCs w:val="24"/>
              </w:rPr>
            </w:pPr>
          </w:p>
        </w:tc>
        <w:tc>
          <w:tcPr>
            <w:tcW w:w="5528" w:type="dxa"/>
          </w:tcPr>
          <w:p w:rsidR="00484F4B" w:rsidRDefault="00484F4B" w:rsidP="00484F4B">
            <w:pPr>
              <w:rPr>
                <w:rFonts w:ascii="Arial" w:hAnsi="Arial" w:cs="Arial"/>
                <w:sz w:val="24"/>
                <w:szCs w:val="24"/>
              </w:rPr>
            </w:pPr>
          </w:p>
        </w:tc>
        <w:tc>
          <w:tcPr>
            <w:tcW w:w="851" w:type="dxa"/>
          </w:tcPr>
          <w:p w:rsidR="00484F4B" w:rsidRDefault="00484F4B" w:rsidP="00484F4B">
            <w:pPr>
              <w:rPr>
                <w:rFonts w:ascii="Arial" w:hAnsi="Arial" w:cs="Arial"/>
                <w:sz w:val="24"/>
                <w:szCs w:val="24"/>
              </w:rPr>
            </w:pPr>
            <w:r>
              <w:rPr>
                <w:rFonts w:ascii="Arial" w:hAnsi="Arial" w:cs="Arial"/>
                <w:sz w:val="24"/>
                <w:szCs w:val="24"/>
              </w:rPr>
              <w:t>Page</w:t>
            </w:r>
          </w:p>
          <w:p w:rsidR="008C3DDD" w:rsidRDefault="008C3DDD" w:rsidP="00484F4B">
            <w:pPr>
              <w:rPr>
                <w:rFonts w:ascii="Arial" w:hAnsi="Arial" w:cs="Arial"/>
                <w:sz w:val="24"/>
                <w:szCs w:val="24"/>
              </w:rPr>
            </w:pPr>
          </w:p>
        </w:tc>
      </w:tr>
      <w:tr w:rsidR="00484F4B" w:rsidTr="00784ABA">
        <w:tc>
          <w:tcPr>
            <w:tcW w:w="851" w:type="dxa"/>
          </w:tcPr>
          <w:p w:rsidR="00484F4B" w:rsidRDefault="00484F4B" w:rsidP="00484F4B">
            <w:pPr>
              <w:rPr>
                <w:rFonts w:ascii="Arial" w:hAnsi="Arial" w:cs="Arial"/>
                <w:sz w:val="24"/>
                <w:szCs w:val="24"/>
              </w:rPr>
            </w:pPr>
            <w:r>
              <w:rPr>
                <w:rFonts w:ascii="Arial" w:hAnsi="Arial" w:cs="Arial"/>
                <w:sz w:val="24"/>
                <w:szCs w:val="24"/>
              </w:rPr>
              <w:t>1.</w:t>
            </w:r>
          </w:p>
        </w:tc>
        <w:tc>
          <w:tcPr>
            <w:tcW w:w="5528" w:type="dxa"/>
          </w:tcPr>
          <w:p w:rsidR="00484F4B" w:rsidRDefault="006A026E" w:rsidP="00484F4B">
            <w:pPr>
              <w:rPr>
                <w:rFonts w:ascii="Arial" w:hAnsi="Arial" w:cs="Arial"/>
                <w:sz w:val="24"/>
                <w:szCs w:val="24"/>
              </w:rPr>
            </w:pPr>
            <w:r>
              <w:rPr>
                <w:rFonts w:ascii="Arial" w:hAnsi="Arial" w:cs="Arial"/>
                <w:sz w:val="24"/>
                <w:szCs w:val="24"/>
              </w:rPr>
              <w:t>Overview of Neath Port Talbot Council (NPTCBC)</w:t>
            </w:r>
          </w:p>
        </w:tc>
        <w:tc>
          <w:tcPr>
            <w:tcW w:w="851" w:type="dxa"/>
          </w:tcPr>
          <w:p w:rsidR="00484F4B" w:rsidRDefault="007633F8" w:rsidP="00484F4B">
            <w:pPr>
              <w:rPr>
                <w:rFonts w:ascii="Arial" w:hAnsi="Arial" w:cs="Arial"/>
                <w:sz w:val="24"/>
                <w:szCs w:val="24"/>
              </w:rPr>
            </w:pPr>
            <w:r>
              <w:rPr>
                <w:rFonts w:ascii="Arial" w:hAnsi="Arial" w:cs="Arial"/>
                <w:sz w:val="24"/>
                <w:szCs w:val="24"/>
              </w:rPr>
              <w:t>4</w:t>
            </w:r>
          </w:p>
        </w:tc>
      </w:tr>
      <w:tr w:rsidR="00484F4B" w:rsidTr="00784ABA">
        <w:tc>
          <w:tcPr>
            <w:tcW w:w="851" w:type="dxa"/>
          </w:tcPr>
          <w:p w:rsidR="00484F4B" w:rsidRDefault="00484F4B" w:rsidP="00484F4B">
            <w:pPr>
              <w:rPr>
                <w:rFonts w:ascii="Arial" w:hAnsi="Arial" w:cs="Arial"/>
                <w:sz w:val="24"/>
                <w:szCs w:val="24"/>
              </w:rPr>
            </w:pPr>
          </w:p>
        </w:tc>
        <w:tc>
          <w:tcPr>
            <w:tcW w:w="5528" w:type="dxa"/>
          </w:tcPr>
          <w:p w:rsidR="00484F4B" w:rsidRDefault="00484F4B" w:rsidP="00484F4B">
            <w:pPr>
              <w:rPr>
                <w:rFonts w:ascii="Arial" w:hAnsi="Arial" w:cs="Arial"/>
                <w:sz w:val="24"/>
                <w:szCs w:val="24"/>
              </w:rPr>
            </w:pPr>
          </w:p>
        </w:tc>
        <w:tc>
          <w:tcPr>
            <w:tcW w:w="851" w:type="dxa"/>
          </w:tcPr>
          <w:p w:rsidR="00484F4B" w:rsidRDefault="00484F4B" w:rsidP="00484F4B">
            <w:pPr>
              <w:rPr>
                <w:rFonts w:ascii="Arial" w:hAnsi="Arial" w:cs="Arial"/>
                <w:sz w:val="24"/>
                <w:szCs w:val="24"/>
              </w:rPr>
            </w:pPr>
          </w:p>
        </w:tc>
      </w:tr>
      <w:tr w:rsidR="00484F4B" w:rsidTr="00784ABA">
        <w:tc>
          <w:tcPr>
            <w:tcW w:w="851" w:type="dxa"/>
          </w:tcPr>
          <w:p w:rsidR="00484F4B" w:rsidRPr="00825B2C" w:rsidRDefault="00484F4B" w:rsidP="00484F4B">
            <w:pPr>
              <w:rPr>
                <w:rFonts w:ascii="Arial" w:hAnsi="Arial" w:cs="Arial"/>
                <w:b/>
                <w:sz w:val="24"/>
                <w:szCs w:val="24"/>
              </w:rPr>
            </w:pPr>
            <w:r w:rsidRPr="00825B2C">
              <w:rPr>
                <w:rFonts w:ascii="Arial" w:hAnsi="Arial" w:cs="Arial"/>
                <w:b/>
                <w:sz w:val="24"/>
                <w:szCs w:val="24"/>
              </w:rPr>
              <w:t>2.</w:t>
            </w:r>
          </w:p>
        </w:tc>
        <w:tc>
          <w:tcPr>
            <w:tcW w:w="5528" w:type="dxa"/>
          </w:tcPr>
          <w:p w:rsidR="00484F4B" w:rsidRPr="00825B2C" w:rsidRDefault="00484F4B" w:rsidP="00484F4B">
            <w:pPr>
              <w:rPr>
                <w:rFonts w:ascii="Arial" w:hAnsi="Arial" w:cs="Arial"/>
                <w:b/>
                <w:sz w:val="24"/>
                <w:szCs w:val="24"/>
              </w:rPr>
            </w:pPr>
            <w:r w:rsidRPr="00825B2C">
              <w:rPr>
                <w:rFonts w:ascii="Arial" w:hAnsi="Arial" w:cs="Arial"/>
                <w:b/>
                <w:sz w:val="24"/>
                <w:szCs w:val="24"/>
              </w:rPr>
              <w:t>Introduction</w:t>
            </w:r>
          </w:p>
        </w:tc>
        <w:tc>
          <w:tcPr>
            <w:tcW w:w="851" w:type="dxa"/>
          </w:tcPr>
          <w:p w:rsidR="00484F4B" w:rsidRDefault="00484F4B" w:rsidP="00484F4B">
            <w:pPr>
              <w:rPr>
                <w:rFonts w:ascii="Arial" w:hAnsi="Arial" w:cs="Arial"/>
                <w:sz w:val="24"/>
                <w:szCs w:val="24"/>
              </w:rPr>
            </w:pPr>
          </w:p>
        </w:tc>
      </w:tr>
      <w:tr w:rsidR="00484F4B" w:rsidTr="00784ABA">
        <w:tc>
          <w:tcPr>
            <w:tcW w:w="851" w:type="dxa"/>
          </w:tcPr>
          <w:p w:rsidR="00484F4B" w:rsidRDefault="00825B2C" w:rsidP="00484F4B">
            <w:pPr>
              <w:rPr>
                <w:rFonts w:ascii="Arial" w:hAnsi="Arial" w:cs="Arial"/>
                <w:sz w:val="24"/>
                <w:szCs w:val="24"/>
              </w:rPr>
            </w:pPr>
            <w:r>
              <w:rPr>
                <w:rFonts w:ascii="Arial" w:hAnsi="Arial" w:cs="Arial"/>
                <w:sz w:val="24"/>
                <w:szCs w:val="24"/>
              </w:rPr>
              <w:t>2.1</w:t>
            </w:r>
          </w:p>
        </w:tc>
        <w:tc>
          <w:tcPr>
            <w:tcW w:w="5528" w:type="dxa"/>
          </w:tcPr>
          <w:p w:rsidR="00484F4B" w:rsidRDefault="002D447B" w:rsidP="00EE6CE2">
            <w:pPr>
              <w:rPr>
                <w:rFonts w:ascii="Arial" w:hAnsi="Arial" w:cs="Arial"/>
                <w:sz w:val="24"/>
                <w:szCs w:val="24"/>
              </w:rPr>
            </w:pPr>
            <w:r>
              <w:rPr>
                <w:rFonts w:ascii="Arial" w:hAnsi="Arial" w:cs="Arial"/>
                <w:sz w:val="24"/>
                <w:szCs w:val="24"/>
              </w:rPr>
              <w:t>Aims</w:t>
            </w:r>
          </w:p>
        </w:tc>
        <w:tc>
          <w:tcPr>
            <w:tcW w:w="851" w:type="dxa"/>
          </w:tcPr>
          <w:p w:rsidR="00484F4B" w:rsidRDefault="007633F8" w:rsidP="00484F4B">
            <w:pPr>
              <w:rPr>
                <w:rFonts w:ascii="Arial" w:hAnsi="Arial" w:cs="Arial"/>
                <w:sz w:val="24"/>
                <w:szCs w:val="24"/>
              </w:rPr>
            </w:pPr>
            <w:r>
              <w:rPr>
                <w:rFonts w:ascii="Arial" w:hAnsi="Arial" w:cs="Arial"/>
                <w:sz w:val="24"/>
                <w:szCs w:val="24"/>
              </w:rPr>
              <w:t>4</w:t>
            </w:r>
          </w:p>
        </w:tc>
      </w:tr>
      <w:tr w:rsidR="00484F4B" w:rsidTr="00784ABA">
        <w:tc>
          <w:tcPr>
            <w:tcW w:w="851" w:type="dxa"/>
          </w:tcPr>
          <w:p w:rsidR="00484F4B" w:rsidRDefault="00484F4B" w:rsidP="00484F4B">
            <w:pPr>
              <w:rPr>
                <w:rFonts w:ascii="Arial" w:hAnsi="Arial" w:cs="Arial"/>
                <w:sz w:val="24"/>
                <w:szCs w:val="24"/>
              </w:rPr>
            </w:pPr>
          </w:p>
        </w:tc>
        <w:tc>
          <w:tcPr>
            <w:tcW w:w="5528" w:type="dxa"/>
          </w:tcPr>
          <w:p w:rsidR="00484F4B" w:rsidRDefault="00484F4B" w:rsidP="006F4E40">
            <w:pPr>
              <w:rPr>
                <w:rFonts w:ascii="Arial" w:hAnsi="Arial" w:cs="Arial"/>
                <w:sz w:val="24"/>
                <w:szCs w:val="24"/>
              </w:rPr>
            </w:pPr>
          </w:p>
        </w:tc>
        <w:tc>
          <w:tcPr>
            <w:tcW w:w="851" w:type="dxa"/>
          </w:tcPr>
          <w:p w:rsidR="00484F4B" w:rsidRDefault="00484F4B" w:rsidP="00484F4B">
            <w:pPr>
              <w:rPr>
                <w:rFonts w:ascii="Arial" w:hAnsi="Arial" w:cs="Arial"/>
                <w:sz w:val="24"/>
                <w:szCs w:val="24"/>
              </w:rPr>
            </w:pPr>
          </w:p>
        </w:tc>
      </w:tr>
      <w:tr w:rsidR="00484F4B" w:rsidTr="00784ABA">
        <w:tc>
          <w:tcPr>
            <w:tcW w:w="851" w:type="dxa"/>
          </w:tcPr>
          <w:p w:rsidR="00484F4B" w:rsidRPr="006F4E40" w:rsidRDefault="006F4E40" w:rsidP="00484F4B">
            <w:pPr>
              <w:rPr>
                <w:rFonts w:ascii="Arial" w:hAnsi="Arial" w:cs="Arial"/>
                <w:b/>
                <w:sz w:val="24"/>
                <w:szCs w:val="24"/>
              </w:rPr>
            </w:pPr>
            <w:r w:rsidRPr="006F4E40">
              <w:rPr>
                <w:rFonts w:ascii="Arial" w:hAnsi="Arial" w:cs="Arial"/>
                <w:b/>
                <w:sz w:val="24"/>
                <w:szCs w:val="24"/>
              </w:rPr>
              <w:t>3.</w:t>
            </w:r>
          </w:p>
        </w:tc>
        <w:tc>
          <w:tcPr>
            <w:tcW w:w="5528" w:type="dxa"/>
          </w:tcPr>
          <w:p w:rsidR="00484F4B" w:rsidRPr="006F4E40" w:rsidRDefault="006F4E40" w:rsidP="00484F4B">
            <w:pPr>
              <w:rPr>
                <w:rFonts w:ascii="Arial" w:hAnsi="Arial" w:cs="Arial"/>
                <w:b/>
                <w:sz w:val="24"/>
                <w:szCs w:val="24"/>
              </w:rPr>
            </w:pPr>
            <w:r w:rsidRPr="006F4E40">
              <w:rPr>
                <w:rFonts w:ascii="Arial" w:hAnsi="Arial" w:cs="Arial"/>
                <w:b/>
                <w:sz w:val="24"/>
                <w:szCs w:val="24"/>
              </w:rPr>
              <w:t>Findings</w:t>
            </w:r>
          </w:p>
        </w:tc>
        <w:tc>
          <w:tcPr>
            <w:tcW w:w="851" w:type="dxa"/>
          </w:tcPr>
          <w:p w:rsidR="00484F4B" w:rsidRDefault="00484F4B" w:rsidP="00484F4B">
            <w:pPr>
              <w:rPr>
                <w:rFonts w:ascii="Arial" w:hAnsi="Arial" w:cs="Arial"/>
                <w:sz w:val="24"/>
                <w:szCs w:val="24"/>
              </w:rPr>
            </w:pPr>
          </w:p>
        </w:tc>
      </w:tr>
      <w:tr w:rsidR="00484F4B" w:rsidTr="00784ABA">
        <w:tc>
          <w:tcPr>
            <w:tcW w:w="851" w:type="dxa"/>
          </w:tcPr>
          <w:p w:rsidR="00484F4B" w:rsidRDefault="006F4E40" w:rsidP="00484F4B">
            <w:pPr>
              <w:rPr>
                <w:rFonts w:ascii="Arial" w:hAnsi="Arial" w:cs="Arial"/>
                <w:sz w:val="24"/>
                <w:szCs w:val="24"/>
              </w:rPr>
            </w:pPr>
            <w:r>
              <w:rPr>
                <w:rFonts w:ascii="Arial" w:hAnsi="Arial" w:cs="Arial"/>
                <w:sz w:val="24"/>
                <w:szCs w:val="24"/>
              </w:rPr>
              <w:t>3.1</w:t>
            </w:r>
          </w:p>
        </w:tc>
        <w:tc>
          <w:tcPr>
            <w:tcW w:w="5528" w:type="dxa"/>
          </w:tcPr>
          <w:p w:rsidR="00484F4B" w:rsidRDefault="006F4E40" w:rsidP="00484F4B">
            <w:pPr>
              <w:rPr>
                <w:rFonts w:ascii="Arial" w:hAnsi="Arial" w:cs="Arial"/>
                <w:sz w:val="24"/>
                <w:szCs w:val="24"/>
              </w:rPr>
            </w:pPr>
            <w:r>
              <w:rPr>
                <w:rFonts w:ascii="Arial" w:hAnsi="Arial" w:cs="Arial"/>
                <w:sz w:val="24"/>
                <w:szCs w:val="24"/>
              </w:rPr>
              <w:t>What is culture?</w:t>
            </w:r>
          </w:p>
        </w:tc>
        <w:tc>
          <w:tcPr>
            <w:tcW w:w="851" w:type="dxa"/>
          </w:tcPr>
          <w:p w:rsidR="00484F4B" w:rsidRDefault="007633F8" w:rsidP="007633F8">
            <w:pPr>
              <w:rPr>
                <w:rFonts w:ascii="Arial" w:hAnsi="Arial" w:cs="Arial"/>
                <w:sz w:val="24"/>
                <w:szCs w:val="24"/>
              </w:rPr>
            </w:pPr>
            <w:r>
              <w:rPr>
                <w:rFonts w:ascii="Arial" w:hAnsi="Arial" w:cs="Arial"/>
                <w:sz w:val="24"/>
                <w:szCs w:val="24"/>
              </w:rPr>
              <w:t>4</w:t>
            </w:r>
            <w:r w:rsidR="000E0BE0">
              <w:rPr>
                <w:rFonts w:ascii="Arial" w:hAnsi="Arial" w:cs="Arial"/>
                <w:sz w:val="24"/>
                <w:szCs w:val="24"/>
              </w:rPr>
              <w:t>-</w:t>
            </w:r>
            <w:r>
              <w:rPr>
                <w:rFonts w:ascii="Arial" w:hAnsi="Arial" w:cs="Arial"/>
                <w:sz w:val="24"/>
                <w:szCs w:val="24"/>
              </w:rPr>
              <w:t>5</w:t>
            </w:r>
          </w:p>
        </w:tc>
      </w:tr>
      <w:tr w:rsidR="00F21153" w:rsidTr="00784ABA">
        <w:tc>
          <w:tcPr>
            <w:tcW w:w="851" w:type="dxa"/>
          </w:tcPr>
          <w:p w:rsidR="00F21153" w:rsidRDefault="00D04CAE" w:rsidP="00484F4B">
            <w:pPr>
              <w:rPr>
                <w:rFonts w:ascii="Arial" w:hAnsi="Arial" w:cs="Arial"/>
                <w:sz w:val="24"/>
                <w:szCs w:val="24"/>
              </w:rPr>
            </w:pPr>
            <w:r>
              <w:rPr>
                <w:rFonts w:ascii="Arial" w:hAnsi="Arial" w:cs="Arial"/>
                <w:sz w:val="24"/>
                <w:szCs w:val="24"/>
              </w:rPr>
              <w:t>3.2</w:t>
            </w:r>
          </w:p>
        </w:tc>
        <w:tc>
          <w:tcPr>
            <w:tcW w:w="5528" w:type="dxa"/>
          </w:tcPr>
          <w:p w:rsidR="00F21153" w:rsidRDefault="00D04CAE" w:rsidP="00484F4B">
            <w:pPr>
              <w:rPr>
                <w:rFonts w:ascii="Arial" w:hAnsi="Arial" w:cs="Arial"/>
                <w:sz w:val="24"/>
                <w:szCs w:val="24"/>
              </w:rPr>
            </w:pPr>
            <w:r>
              <w:rPr>
                <w:rFonts w:ascii="Arial" w:hAnsi="Arial" w:cs="Arial"/>
                <w:sz w:val="24"/>
                <w:szCs w:val="24"/>
              </w:rPr>
              <w:t>Why is organisational culture important?</w:t>
            </w:r>
          </w:p>
        </w:tc>
        <w:tc>
          <w:tcPr>
            <w:tcW w:w="851" w:type="dxa"/>
          </w:tcPr>
          <w:p w:rsidR="00F21153" w:rsidRDefault="007633F8" w:rsidP="00484F4B">
            <w:pPr>
              <w:rPr>
                <w:rFonts w:ascii="Arial" w:hAnsi="Arial" w:cs="Arial"/>
                <w:sz w:val="24"/>
                <w:szCs w:val="24"/>
              </w:rPr>
            </w:pPr>
            <w:r>
              <w:rPr>
                <w:rFonts w:ascii="Arial" w:hAnsi="Arial" w:cs="Arial"/>
                <w:sz w:val="24"/>
                <w:szCs w:val="24"/>
              </w:rPr>
              <w:t>5</w:t>
            </w:r>
          </w:p>
        </w:tc>
      </w:tr>
      <w:tr w:rsidR="00F21153" w:rsidTr="00784ABA">
        <w:tc>
          <w:tcPr>
            <w:tcW w:w="851" w:type="dxa"/>
          </w:tcPr>
          <w:p w:rsidR="00F21153" w:rsidRDefault="00E633DA" w:rsidP="00484F4B">
            <w:pPr>
              <w:rPr>
                <w:rFonts w:ascii="Arial" w:hAnsi="Arial" w:cs="Arial"/>
                <w:sz w:val="24"/>
                <w:szCs w:val="24"/>
              </w:rPr>
            </w:pPr>
            <w:r>
              <w:rPr>
                <w:rFonts w:ascii="Arial" w:hAnsi="Arial" w:cs="Arial"/>
                <w:sz w:val="24"/>
                <w:szCs w:val="24"/>
              </w:rPr>
              <w:t>3.3</w:t>
            </w:r>
          </w:p>
        </w:tc>
        <w:tc>
          <w:tcPr>
            <w:tcW w:w="5528" w:type="dxa"/>
          </w:tcPr>
          <w:p w:rsidR="00F21153" w:rsidRPr="000C3371" w:rsidRDefault="00E633DA" w:rsidP="00484F4B">
            <w:pPr>
              <w:rPr>
                <w:rFonts w:ascii="Arial" w:hAnsi="Arial" w:cs="Arial"/>
                <w:i/>
                <w:sz w:val="24"/>
                <w:szCs w:val="24"/>
              </w:rPr>
            </w:pPr>
            <w:r w:rsidRPr="000C3371">
              <w:rPr>
                <w:rFonts w:ascii="Arial" w:hAnsi="Arial" w:cs="Arial"/>
                <w:i/>
                <w:sz w:val="24"/>
                <w:szCs w:val="24"/>
              </w:rPr>
              <w:t>Critical analysis – NPTCBC culture</w:t>
            </w:r>
          </w:p>
        </w:tc>
        <w:tc>
          <w:tcPr>
            <w:tcW w:w="851" w:type="dxa"/>
          </w:tcPr>
          <w:p w:rsidR="00F21153" w:rsidRDefault="00866B8E" w:rsidP="009330C8">
            <w:pPr>
              <w:rPr>
                <w:rFonts w:ascii="Arial" w:hAnsi="Arial" w:cs="Arial"/>
                <w:sz w:val="24"/>
                <w:szCs w:val="24"/>
              </w:rPr>
            </w:pPr>
            <w:r>
              <w:rPr>
                <w:rFonts w:ascii="Arial" w:hAnsi="Arial" w:cs="Arial"/>
                <w:sz w:val="24"/>
                <w:szCs w:val="24"/>
              </w:rPr>
              <w:t>6</w:t>
            </w:r>
          </w:p>
        </w:tc>
      </w:tr>
      <w:tr w:rsidR="00F21153" w:rsidTr="00784ABA">
        <w:tc>
          <w:tcPr>
            <w:tcW w:w="851" w:type="dxa"/>
          </w:tcPr>
          <w:p w:rsidR="00F21153" w:rsidRDefault="00784ABA" w:rsidP="00484F4B">
            <w:pPr>
              <w:rPr>
                <w:rFonts w:ascii="Arial" w:hAnsi="Arial" w:cs="Arial"/>
                <w:sz w:val="24"/>
                <w:szCs w:val="24"/>
              </w:rPr>
            </w:pPr>
            <w:r>
              <w:rPr>
                <w:rFonts w:ascii="Arial" w:hAnsi="Arial" w:cs="Arial"/>
                <w:sz w:val="24"/>
                <w:szCs w:val="24"/>
              </w:rPr>
              <w:t>3.3.1</w:t>
            </w:r>
          </w:p>
        </w:tc>
        <w:tc>
          <w:tcPr>
            <w:tcW w:w="5528" w:type="dxa"/>
          </w:tcPr>
          <w:p w:rsidR="00F21153" w:rsidRDefault="00866B8E" w:rsidP="00484F4B">
            <w:pPr>
              <w:rPr>
                <w:rFonts w:ascii="Arial" w:hAnsi="Arial" w:cs="Arial"/>
                <w:sz w:val="24"/>
                <w:szCs w:val="24"/>
              </w:rPr>
            </w:pPr>
            <w:r>
              <w:rPr>
                <w:rFonts w:ascii="Arial" w:hAnsi="Arial" w:cs="Arial"/>
                <w:sz w:val="24"/>
                <w:szCs w:val="24"/>
              </w:rPr>
              <w:t>Schein’s three levels of culture</w:t>
            </w:r>
          </w:p>
        </w:tc>
        <w:tc>
          <w:tcPr>
            <w:tcW w:w="851" w:type="dxa"/>
          </w:tcPr>
          <w:p w:rsidR="00F21153" w:rsidRDefault="00866B8E" w:rsidP="00484F4B">
            <w:pPr>
              <w:rPr>
                <w:rFonts w:ascii="Arial" w:hAnsi="Arial" w:cs="Arial"/>
                <w:sz w:val="24"/>
                <w:szCs w:val="24"/>
              </w:rPr>
            </w:pPr>
            <w:r>
              <w:rPr>
                <w:rFonts w:ascii="Arial" w:hAnsi="Arial" w:cs="Arial"/>
                <w:sz w:val="24"/>
                <w:szCs w:val="24"/>
              </w:rPr>
              <w:t>6</w:t>
            </w:r>
            <w:r w:rsidR="00864B78">
              <w:rPr>
                <w:rFonts w:ascii="Arial" w:hAnsi="Arial" w:cs="Arial"/>
                <w:sz w:val="24"/>
                <w:szCs w:val="24"/>
              </w:rPr>
              <w:t>-7</w:t>
            </w:r>
          </w:p>
        </w:tc>
      </w:tr>
      <w:tr w:rsidR="00F21153" w:rsidTr="00784ABA">
        <w:tc>
          <w:tcPr>
            <w:tcW w:w="851" w:type="dxa"/>
          </w:tcPr>
          <w:p w:rsidR="00F21153" w:rsidRDefault="00864B78" w:rsidP="00484F4B">
            <w:pPr>
              <w:rPr>
                <w:rFonts w:ascii="Arial" w:hAnsi="Arial" w:cs="Arial"/>
                <w:sz w:val="24"/>
                <w:szCs w:val="24"/>
              </w:rPr>
            </w:pPr>
            <w:r>
              <w:rPr>
                <w:rFonts w:ascii="Arial" w:hAnsi="Arial" w:cs="Arial"/>
                <w:sz w:val="24"/>
                <w:szCs w:val="24"/>
              </w:rPr>
              <w:t>3.3.2</w:t>
            </w:r>
          </w:p>
        </w:tc>
        <w:tc>
          <w:tcPr>
            <w:tcW w:w="5528" w:type="dxa"/>
          </w:tcPr>
          <w:p w:rsidR="00F21153" w:rsidRDefault="00864B78" w:rsidP="00864B78">
            <w:pPr>
              <w:rPr>
                <w:rFonts w:ascii="Arial" w:hAnsi="Arial" w:cs="Arial"/>
                <w:sz w:val="24"/>
                <w:szCs w:val="24"/>
              </w:rPr>
            </w:pPr>
            <w:r>
              <w:rPr>
                <w:rFonts w:ascii="Arial" w:hAnsi="Arial" w:cs="Arial"/>
                <w:sz w:val="24"/>
                <w:szCs w:val="24"/>
              </w:rPr>
              <w:t>Artefacts and behaviours</w:t>
            </w:r>
          </w:p>
        </w:tc>
        <w:tc>
          <w:tcPr>
            <w:tcW w:w="851" w:type="dxa"/>
          </w:tcPr>
          <w:p w:rsidR="00F21153" w:rsidRDefault="00864B78" w:rsidP="00484F4B">
            <w:pPr>
              <w:rPr>
                <w:rFonts w:ascii="Arial" w:hAnsi="Arial" w:cs="Arial"/>
                <w:sz w:val="24"/>
                <w:szCs w:val="24"/>
              </w:rPr>
            </w:pPr>
            <w:r>
              <w:rPr>
                <w:rFonts w:ascii="Arial" w:hAnsi="Arial" w:cs="Arial"/>
                <w:sz w:val="24"/>
                <w:szCs w:val="24"/>
              </w:rPr>
              <w:t>7</w:t>
            </w:r>
            <w:r w:rsidR="002B49E7">
              <w:rPr>
                <w:rFonts w:ascii="Arial" w:hAnsi="Arial" w:cs="Arial"/>
                <w:sz w:val="24"/>
                <w:szCs w:val="24"/>
              </w:rPr>
              <w:t>-8</w:t>
            </w:r>
          </w:p>
        </w:tc>
      </w:tr>
      <w:tr w:rsidR="00864B78" w:rsidTr="00784ABA">
        <w:tc>
          <w:tcPr>
            <w:tcW w:w="851" w:type="dxa"/>
          </w:tcPr>
          <w:p w:rsidR="00864B78" w:rsidRDefault="000508F8" w:rsidP="00484F4B">
            <w:pPr>
              <w:rPr>
                <w:rFonts w:ascii="Arial" w:hAnsi="Arial" w:cs="Arial"/>
                <w:sz w:val="24"/>
                <w:szCs w:val="24"/>
              </w:rPr>
            </w:pPr>
            <w:r>
              <w:rPr>
                <w:rFonts w:ascii="Arial" w:hAnsi="Arial" w:cs="Arial"/>
                <w:sz w:val="24"/>
                <w:szCs w:val="24"/>
              </w:rPr>
              <w:t>3.3.3</w:t>
            </w:r>
          </w:p>
        </w:tc>
        <w:tc>
          <w:tcPr>
            <w:tcW w:w="5528" w:type="dxa"/>
          </w:tcPr>
          <w:p w:rsidR="00864B78" w:rsidRDefault="000508F8" w:rsidP="00864B78">
            <w:pPr>
              <w:rPr>
                <w:rFonts w:ascii="Arial" w:hAnsi="Arial" w:cs="Arial"/>
                <w:sz w:val="24"/>
                <w:szCs w:val="24"/>
              </w:rPr>
            </w:pPr>
            <w:r>
              <w:rPr>
                <w:rFonts w:ascii="Arial" w:hAnsi="Arial" w:cs="Arial"/>
                <w:sz w:val="24"/>
                <w:szCs w:val="24"/>
              </w:rPr>
              <w:t>Values</w:t>
            </w:r>
          </w:p>
        </w:tc>
        <w:tc>
          <w:tcPr>
            <w:tcW w:w="851" w:type="dxa"/>
          </w:tcPr>
          <w:p w:rsidR="00864B78" w:rsidRDefault="002B49E7" w:rsidP="00484F4B">
            <w:pPr>
              <w:rPr>
                <w:rFonts w:ascii="Arial" w:hAnsi="Arial" w:cs="Arial"/>
                <w:sz w:val="24"/>
                <w:szCs w:val="24"/>
              </w:rPr>
            </w:pPr>
            <w:r>
              <w:rPr>
                <w:rFonts w:ascii="Arial" w:hAnsi="Arial" w:cs="Arial"/>
                <w:sz w:val="24"/>
                <w:szCs w:val="24"/>
              </w:rPr>
              <w:t>8-</w:t>
            </w:r>
            <w:r w:rsidR="00B44016">
              <w:rPr>
                <w:rFonts w:ascii="Arial" w:hAnsi="Arial" w:cs="Arial"/>
                <w:sz w:val="24"/>
                <w:szCs w:val="24"/>
              </w:rPr>
              <w:t>9</w:t>
            </w:r>
          </w:p>
        </w:tc>
      </w:tr>
      <w:tr w:rsidR="000508F8" w:rsidTr="00784ABA">
        <w:tc>
          <w:tcPr>
            <w:tcW w:w="851" w:type="dxa"/>
          </w:tcPr>
          <w:p w:rsidR="000508F8" w:rsidRDefault="00B44016" w:rsidP="00484F4B">
            <w:pPr>
              <w:rPr>
                <w:rFonts w:ascii="Arial" w:hAnsi="Arial" w:cs="Arial"/>
                <w:sz w:val="24"/>
                <w:szCs w:val="24"/>
              </w:rPr>
            </w:pPr>
            <w:r>
              <w:rPr>
                <w:rFonts w:ascii="Arial" w:hAnsi="Arial" w:cs="Arial"/>
                <w:sz w:val="24"/>
                <w:szCs w:val="24"/>
              </w:rPr>
              <w:t>3.3.4</w:t>
            </w:r>
          </w:p>
        </w:tc>
        <w:tc>
          <w:tcPr>
            <w:tcW w:w="5528" w:type="dxa"/>
          </w:tcPr>
          <w:p w:rsidR="000508F8" w:rsidRDefault="00B44016" w:rsidP="00864B78">
            <w:pPr>
              <w:rPr>
                <w:rFonts w:ascii="Arial" w:hAnsi="Arial" w:cs="Arial"/>
                <w:sz w:val="24"/>
                <w:szCs w:val="24"/>
              </w:rPr>
            </w:pPr>
            <w:r>
              <w:rPr>
                <w:rFonts w:ascii="Arial" w:hAnsi="Arial" w:cs="Arial"/>
                <w:sz w:val="24"/>
                <w:szCs w:val="24"/>
              </w:rPr>
              <w:t>Basic assumptions</w:t>
            </w:r>
          </w:p>
        </w:tc>
        <w:tc>
          <w:tcPr>
            <w:tcW w:w="851" w:type="dxa"/>
          </w:tcPr>
          <w:p w:rsidR="000508F8" w:rsidRDefault="00B44016" w:rsidP="00484F4B">
            <w:pPr>
              <w:rPr>
                <w:rFonts w:ascii="Arial" w:hAnsi="Arial" w:cs="Arial"/>
                <w:sz w:val="24"/>
                <w:szCs w:val="24"/>
              </w:rPr>
            </w:pPr>
            <w:r>
              <w:rPr>
                <w:rFonts w:ascii="Arial" w:hAnsi="Arial" w:cs="Arial"/>
                <w:sz w:val="24"/>
                <w:szCs w:val="24"/>
              </w:rPr>
              <w:t>9-</w:t>
            </w:r>
            <w:r w:rsidR="000516CF">
              <w:rPr>
                <w:rFonts w:ascii="Arial" w:hAnsi="Arial" w:cs="Arial"/>
                <w:sz w:val="24"/>
                <w:szCs w:val="24"/>
              </w:rPr>
              <w:t>10</w:t>
            </w:r>
          </w:p>
        </w:tc>
      </w:tr>
      <w:tr w:rsidR="000516CF" w:rsidTr="00784ABA">
        <w:tc>
          <w:tcPr>
            <w:tcW w:w="851" w:type="dxa"/>
          </w:tcPr>
          <w:p w:rsidR="000516CF" w:rsidRDefault="000516CF" w:rsidP="00484F4B">
            <w:pPr>
              <w:rPr>
                <w:rFonts w:ascii="Arial" w:hAnsi="Arial" w:cs="Arial"/>
                <w:sz w:val="24"/>
                <w:szCs w:val="24"/>
              </w:rPr>
            </w:pPr>
            <w:r>
              <w:rPr>
                <w:rFonts w:ascii="Arial" w:hAnsi="Arial" w:cs="Arial"/>
                <w:sz w:val="24"/>
                <w:szCs w:val="24"/>
              </w:rPr>
              <w:t>3.4</w:t>
            </w:r>
          </w:p>
        </w:tc>
        <w:tc>
          <w:tcPr>
            <w:tcW w:w="5528" w:type="dxa"/>
          </w:tcPr>
          <w:p w:rsidR="000516CF" w:rsidRDefault="00714196" w:rsidP="00864B78">
            <w:pPr>
              <w:rPr>
                <w:rFonts w:ascii="Arial" w:hAnsi="Arial" w:cs="Arial"/>
                <w:sz w:val="24"/>
                <w:szCs w:val="24"/>
              </w:rPr>
            </w:pPr>
            <w:r>
              <w:rPr>
                <w:rFonts w:ascii="Arial" w:hAnsi="Arial" w:cs="Arial"/>
                <w:sz w:val="24"/>
                <w:szCs w:val="24"/>
              </w:rPr>
              <w:t>Strategic analysis</w:t>
            </w:r>
          </w:p>
        </w:tc>
        <w:tc>
          <w:tcPr>
            <w:tcW w:w="851" w:type="dxa"/>
          </w:tcPr>
          <w:p w:rsidR="000516CF" w:rsidRDefault="00714196" w:rsidP="00484F4B">
            <w:pPr>
              <w:rPr>
                <w:rFonts w:ascii="Arial" w:hAnsi="Arial" w:cs="Arial"/>
                <w:sz w:val="24"/>
                <w:szCs w:val="24"/>
              </w:rPr>
            </w:pPr>
            <w:r>
              <w:rPr>
                <w:rFonts w:ascii="Arial" w:hAnsi="Arial" w:cs="Arial"/>
                <w:sz w:val="24"/>
                <w:szCs w:val="24"/>
              </w:rPr>
              <w:t>10</w:t>
            </w:r>
            <w:r w:rsidR="00726580">
              <w:rPr>
                <w:rFonts w:ascii="Arial" w:hAnsi="Arial" w:cs="Arial"/>
                <w:sz w:val="24"/>
                <w:szCs w:val="24"/>
              </w:rPr>
              <w:t>-11</w:t>
            </w:r>
          </w:p>
        </w:tc>
      </w:tr>
      <w:tr w:rsidR="005B605C" w:rsidTr="00784ABA">
        <w:tc>
          <w:tcPr>
            <w:tcW w:w="851" w:type="dxa"/>
          </w:tcPr>
          <w:p w:rsidR="005B605C" w:rsidRDefault="005B605C" w:rsidP="00484F4B">
            <w:pPr>
              <w:rPr>
                <w:rFonts w:ascii="Arial" w:hAnsi="Arial" w:cs="Arial"/>
                <w:sz w:val="24"/>
                <w:szCs w:val="24"/>
              </w:rPr>
            </w:pPr>
          </w:p>
        </w:tc>
        <w:tc>
          <w:tcPr>
            <w:tcW w:w="5528" w:type="dxa"/>
          </w:tcPr>
          <w:p w:rsidR="005B605C" w:rsidRDefault="005B605C" w:rsidP="00864B78">
            <w:pPr>
              <w:rPr>
                <w:rFonts w:ascii="Arial" w:hAnsi="Arial" w:cs="Arial"/>
                <w:sz w:val="24"/>
                <w:szCs w:val="24"/>
              </w:rPr>
            </w:pPr>
          </w:p>
        </w:tc>
        <w:tc>
          <w:tcPr>
            <w:tcW w:w="851" w:type="dxa"/>
          </w:tcPr>
          <w:p w:rsidR="005B605C" w:rsidRDefault="005B605C" w:rsidP="00484F4B">
            <w:pPr>
              <w:rPr>
                <w:rFonts w:ascii="Arial" w:hAnsi="Arial" w:cs="Arial"/>
                <w:sz w:val="24"/>
                <w:szCs w:val="24"/>
              </w:rPr>
            </w:pPr>
          </w:p>
        </w:tc>
      </w:tr>
      <w:tr w:rsidR="005B605C" w:rsidTr="00784ABA">
        <w:tc>
          <w:tcPr>
            <w:tcW w:w="851" w:type="dxa"/>
          </w:tcPr>
          <w:p w:rsidR="005B605C" w:rsidRPr="005B605C" w:rsidRDefault="005B605C" w:rsidP="00484F4B">
            <w:pPr>
              <w:rPr>
                <w:rFonts w:ascii="Arial" w:hAnsi="Arial" w:cs="Arial"/>
                <w:b/>
                <w:sz w:val="24"/>
                <w:szCs w:val="24"/>
              </w:rPr>
            </w:pPr>
            <w:r w:rsidRPr="005B605C">
              <w:rPr>
                <w:rFonts w:ascii="Arial" w:hAnsi="Arial" w:cs="Arial"/>
                <w:b/>
                <w:sz w:val="24"/>
                <w:szCs w:val="24"/>
              </w:rPr>
              <w:t>4.</w:t>
            </w:r>
          </w:p>
        </w:tc>
        <w:tc>
          <w:tcPr>
            <w:tcW w:w="5528" w:type="dxa"/>
          </w:tcPr>
          <w:p w:rsidR="005B605C" w:rsidRPr="005B605C" w:rsidRDefault="005B605C" w:rsidP="00864B78">
            <w:pPr>
              <w:rPr>
                <w:rFonts w:ascii="Arial" w:hAnsi="Arial" w:cs="Arial"/>
                <w:b/>
                <w:sz w:val="24"/>
                <w:szCs w:val="24"/>
              </w:rPr>
            </w:pPr>
            <w:r w:rsidRPr="005B605C">
              <w:rPr>
                <w:rFonts w:ascii="Arial" w:hAnsi="Arial" w:cs="Arial"/>
                <w:b/>
                <w:sz w:val="24"/>
                <w:szCs w:val="24"/>
              </w:rPr>
              <w:t>Conclusion</w:t>
            </w:r>
          </w:p>
        </w:tc>
        <w:tc>
          <w:tcPr>
            <w:tcW w:w="851" w:type="dxa"/>
          </w:tcPr>
          <w:p w:rsidR="005B605C" w:rsidRDefault="00726580" w:rsidP="00484F4B">
            <w:pPr>
              <w:rPr>
                <w:rFonts w:ascii="Arial" w:hAnsi="Arial" w:cs="Arial"/>
                <w:sz w:val="24"/>
                <w:szCs w:val="24"/>
              </w:rPr>
            </w:pPr>
            <w:r>
              <w:rPr>
                <w:rFonts w:ascii="Arial" w:hAnsi="Arial" w:cs="Arial"/>
                <w:sz w:val="24"/>
                <w:szCs w:val="24"/>
              </w:rPr>
              <w:t>11</w:t>
            </w:r>
            <w:r w:rsidR="006F18EB">
              <w:rPr>
                <w:rFonts w:ascii="Arial" w:hAnsi="Arial" w:cs="Arial"/>
                <w:sz w:val="24"/>
                <w:szCs w:val="24"/>
              </w:rPr>
              <w:t>-12</w:t>
            </w:r>
          </w:p>
        </w:tc>
      </w:tr>
      <w:tr w:rsidR="005B605C" w:rsidTr="00784ABA">
        <w:tc>
          <w:tcPr>
            <w:tcW w:w="851" w:type="dxa"/>
          </w:tcPr>
          <w:p w:rsidR="005B605C" w:rsidRPr="005B605C" w:rsidRDefault="005B605C" w:rsidP="00484F4B">
            <w:pPr>
              <w:rPr>
                <w:rFonts w:ascii="Arial" w:hAnsi="Arial" w:cs="Arial"/>
                <w:b/>
                <w:sz w:val="24"/>
                <w:szCs w:val="24"/>
              </w:rPr>
            </w:pPr>
          </w:p>
        </w:tc>
        <w:tc>
          <w:tcPr>
            <w:tcW w:w="5528" w:type="dxa"/>
          </w:tcPr>
          <w:p w:rsidR="005B605C" w:rsidRPr="005B605C" w:rsidRDefault="005B605C" w:rsidP="00864B78">
            <w:pPr>
              <w:rPr>
                <w:rFonts w:ascii="Arial" w:hAnsi="Arial" w:cs="Arial"/>
                <w:b/>
                <w:sz w:val="24"/>
                <w:szCs w:val="24"/>
              </w:rPr>
            </w:pPr>
          </w:p>
        </w:tc>
        <w:tc>
          <w:tcPr>
            <w:tcW w:w="851" w:type="dxa"/>
          </w:tcPr>
          <w:p w:rsidR="005B605C" w:rsidRDefault="005B605C" w:rsidP="00484F4B">
            <w:pPr>
              <w:rPr>
                <w:rFonts w:ascii="Arial" w:hAnsi="Arial" w:cs="Arial"/>
                <w:sz w:val="24"/>
                <w:szCs w:val="24"/>
              </w:rPr>
            </w:pPr>
          </w:p>
        </w:tc>
      </w:tr>
      <w:tr w:rsidR="005B605C" w:rsidTr="00784ABA">
        <w:tc>
          <w:tcPr>
            <w:tcW w:w="851" w:type="dxa"/>
          </w:tcPr>
          <w:p w:rsidR="005B605C" w:rsidRPr="005B605C" w:rsidRDefault="005B605C" w:rsidP="00484F4B">
            <w:pPr>
              <w:rPr>
                <w:rFonts w:ascii="Arial" w:hAnsi="Arial" w:cs="Arial"/>
                <w:b/>
                <w:sz w:val="24"/>
                <w:szCs w:val="24"/>
              </w:rPr>
            </w:pPr>
            <w:r w:rsidRPr="005B605C">
              <w:rPr>
                <w:rFonts w:ascii="Arial" w:hAnsi="Arial" w:cs="Arial"/>
                <w:b/>
                <w:sz w:val="24"/>
                <w:szCs w:val="24"/>
              </w:rPr>
              <w:t>5.</w:t>
            </w:r>
          </w:p>
        </w:tc>
        <w:tc>
          <w:tcPr>
            <w:tcW w:w="5528" w:type="dxa"/>
          </w:tcPr>
          <w:p w:rsidR="005B605C" w:rsidRPr="005B605C" w:rsidRDefault="005B605C" w:rsidP="00864B78">
            <w:pPr>
              <w:rPr>
                <w:rFonts w:ascii="Arial" w:hAnsi="Arial" w:cs="Arial"/>
                <w:b/>
                <w:sz w:val="24"/>
                <w:szCs w:val="24"/>
              </w:rPr>
            </w:pPr>
            <w:r w:rsidRPr="005B605C">
              <w:rPr>
                <w:rFonts w:ascii="Arial" w:hAnsi="Arial" w:cs="Arial"/>
                <w:b/>
                <w:sz w:val="24"/>
                <w:szCs w:val="24"/>
              </w:rPr>
              <w:t>Recommendations</w:t>
            </w:r>
          </w:p>
        </w:tc>
        <w:tc>
          <w:tcPr>
            <w:tcW w:w="851" w:type="dxa"/>
          </w:tcPr>
          <w:p w:rsidR="005B605C" w:rsidRDefault="00BE60D4" w:rsidP="00484F4B">
            <w:pPr>
              <w:rPr>
                <w:rFonts w:ascii="Arial" w:hAnsi="Arial" w:cs="Arial"/>
                <w:sz w:val="24"/>
                <w:szCs w:val="24"/>
              </w:rPr>
            </w:pPr>
            <w:r>
              <w:rPr>
                <w:rFonts w:ascii="Arial" w:hAnsi="Arial" w:cs="Arial"/>
                <w:sz w:val="24"/>
                <w:szCs w:val="24"/>
              </w:rPr>
              <w:t>12</w:t>
            </w:r>
            <w:r w:rsidR="00CB7AC1">
              <w:rPr>
                <w:rFonts w:ascii="Arial" w:hAnsi="Arial" w:cs="Arial"/>
                <w:sz w:val="24"/>
                <w:szCs w:val="24"/>
              </w:rPr>
              <w:t>-13</w:t>
            </w:r>
          </w:p>
        </w:tc>
      </w:tr>
      <w:tr w:rsidR="005B605C" w:rsidTr="00784ABA">
        <w:tc>
          <w:tcPr>
            <w:tcW w:w="851" w:type="dxa"/>
          </w:tcPr>
          <w:p w:rsidR="005B605C" w:rsidRDefault="005B605C" w:rsidP="00484F4B">
            <w:pPr>
              <w:rPr>
                <w:rFonts w:ascii="Arial" w:hAnsi="Arial" w:cs="Arial"/>
                <w:sz w:val="24"/>
                <w:szCs w:val="24"/>
              </w:rPr>
            </w:pPr>
          </w:p>
        </w:tc>
        <w:tc>
          <w:tcPr>
            <w:tcW w:w="5528" w:type="dxa"/>
          </w:tcPr>
          <w:p w:rsidR="005B605C" w:rsidRDefault="005B605C" w:rsidP="00864B78">
            <w:pPr>
              <w:rPr>
                <w:rFonts w:ascii="Arial" w:hAnsi="Arial" w:cs="Arial"/>
                <w:sz w:val="24"/>
                <w:szCs w:val="24"/>
              </w:rPr>
            </w:pPr>
          </w:p>
        </w:tc>
        <w:tc>
          <w:tcPr>
            <w:tcW w:w="851" w:type="dxa"/>
          </w:tcPr>
          <w:p w:rsidR="005B605C" w:rsidRDefault="005B605C" w:rsidP="00484F4B">
            <w:pPr>
              <w:rPr>
                <w:rFonts w:ascii="Arial" w:hAnsi="Arial" w:cs="Arial"/>
                <w:sz w:val="24"/>
                <w:szCs w:val="24"/>
              </w:rPr>
            </w:pPr>
          </w:p>
        </w:tc>
      </w:tr>
      <w:tr w:rsidR="005B605C" w:rsidTr="00784ABA">
        <w:tc>
          <w:tcPr>
            <w:tcW w:w="851" w:type="dxa"/>
          </w:tcPr>
          <w:p w:rsidR="005B605C" w:rsidRDefault="005B605C" w:rsidP="00484F4B">
            <w:pPr>
              <w:rPr>
                <w:rFonts w:ascii="Arial" w:hAnsi="Arial" w:cs="Arial"/>
                <w:sz w:val="24"/>
                <w:szCs w:val="24"/>
              </w:rPr>
            </w:pPr>
          </w:p>
        </w:tc>
        <w:tc>
          <w:tcPr>
            <w:tcW w:w="5528" w:type="dxa"/>
          </w:tcPr>
          <w:p w:rsidR="005B605C" w:rsidRPr="005B605C" w:rsidRDefault="005B605C" w:rsidP="00864B78">
            <w:pPr>
              <w:rPr>
                <w:rFonts w:ascii="Arial" w:hAnsi="Arial" w:cs="Arial"/>
                <w:b/>
                <w:sz w:val="24"/>
                <w:szCs w:val="24"/>
              </w:rPr>
            </w:pPr>
            <w:r w:rsidRPr="005B605C">
              <w:rPr>
                <w:rFonts w:ascii="Arial" w:hAnsi="Arial" w:cs="Arial"/>
                <w:b/>
                <w:sz w:val="24"/>
                <w:szCs w:val="24"/>
              </w:rPr>
              <w:t>References</w:t>
            </w:r>
          </w:p>
        </w:tc>
        <w:tc>
          <w:tcPr>
            <w:tcW w:w="851" w:type="dxa"/>
          </w:tcPr>
          <w:p w:rsidR="005B605C" w:rsidRDefault="005B605C" w:rsidP="00484F4B">
            <w:pPr>
              <w:rPr>
                <w:rFonts w:ascii="Arial" w:hAnsi="Arial" w:cs="Arial"/>
                <w:sz w:val="24"/>
                <w:szCs w:val="24"/>
              </w:rPr>
            </w:pPr>
          </w:p>
        </w:tc>
      </w:tr>
    </w:tbl>
    <w:p w:rsidR="00484F4B" w:rsidRDefault="00484F4B" w:rsidP="00484F4B">
      <w:pPr>
        <w:rPr>
          <w:rFonts w:ascii="Arial" w:hAnsi="Arial" w:cs="Arial"/>
          <w:sz w:val="24"/>
          <w:szCs w:val="24"/>
        </w:rPr>
      </w:pPr>
    </w:p>
    <w:p w:rsidR="00484F4B" w:rsidRPr="00484F4B" w:rsidRDefault="00484F4B" w:rsidP="00484F4B">
      <w:pPr>
        <w:rPr>
          <w:rFonts w:ascii="Arial" w:hAnsi="Arial" w:cs="Arial"/>
          <w:sz w:val="24"/>
          <w:szCs w:val="24"/>
        </w:rPr>
      </w:pPr>
    </w:p>
    <w:p w:rsidR="00484F4B" w:rsidRDefault="00484F4B" w:rsidP="00484F4B">
      <w:pPr>
        <w:rPr>
          <w:rFonts w:ascii="Arial" w:hAnsi="Arial" w:cs="Arial"/>
          <w:sz w:val="28"/>
          <w:szCs w:val="28"/>
        </w:rPr>
      </w:pPr>
    </w:p>
    <w:p w:rsidR="009330C8" w:rsidRDefault="009330C8" w:rsidP="00484F4B">
      <w:pPr>
        <w:rPr>
          <w:rFonts w:ascii="Arial" w:hAnsi="Arial" w:cs="Arial"/>
          <w:sz w:val="28"/>
          <w:szCs w:val="28"/>
        </w:rPr>
      </w:pPr>
    </w:p>
    <w:p w:rsidR="009330C8" w:rsidRDefault="009330C8" w:rsidP="00484F4B">
      <w:pPr>
        <w:rPr>
          <w:rFonts w:ascii="Arial" w:hAnsi="Arial" w:cs="Arial"/>
          <w:sz w:val="28"/>
          <w:szCs w:val="28"/>
        </w:rPr>
      </w:pPr>
    </w:p>
    <w:p w:rsidR="007633F8" w:rsidRDefault="007633F8" w:rsidP="00484F4B">
      <w:pPr>
        <w:rPr>
          <w:rFonts w:ascii="Arial" w:hAnsi="Arial" w:cs="Arial"/>
          <w:sz w:val="28"/>
          <w:szCs w:val="28"/>
        </w:rPr>
      </w:pPr>
    </w:p>
    <w:p w:rsidR="009330C8" w:rsidRDefault="009330C8" w:rsidP="009330C8">
      <w:pPr>
        <w:spacing w:before="120" w:after="120"/>
        <w:rPr>
          <w:rFonts w:ascii="Arial" w:hAnsi="Arial" w:cs="Arial"/>
          <w:b/>
          <w:sz w:val="24"/>
          <w:szCs w:val="24"/>
        </w:rPr>
      </w:pPr>
      <w:r>
        <w:rPr>
          <w:rFonts w:ascii="Arial" w:hAnsi="Arial" w:cs="Arial"/>
          <w:b/>
          <w:sz w:val="24"/>
          <w:szCs w:val="24"/>
        </w:rPr>
        <w:lastRenderedPageBreak/>
        <w:t>T</w:t>
      </w:r>
      <w:r w:rsidRPr="00804E43">
        <w:rPr>
          <w:rFonts w:ascii="Arial" w:hAnsi="Arial" w:cs="Arial"/>
          <w:b/>
          <w:sz w:val="24"/>
          <w:szCs w:val="24"/>
        </w:rPr>
        <w:t>able of figures</w:t>
      </w:r>
    </w:p>
    <w:p w:rsidR="009330C8" w:rsidRDefault="009330C8" w:rsidP="009330C8">
      <w:pPr>
        <w:spacing w:before="120" w:after="120"/>
        <w:rPr>
          <w:rFonts w:ascii="Arial" w:hAnsi="Arial" w:cs="Arial"/>
          <w:b/>
          <w:sz w:val="24"/>
          <w:szCs w:val="24"/>
        </w:rPr>
      </w:pPr>
    </w:p>
    <w:p w:rsidR="009330C8" w:rsidRDefault="009330C8" w:rsidP="009330C8">
      <w:pPr>
        <w:spacing w:before="120" w:after="120"/>
        <w:rPr>
          <w:rFonts w:ascii="Arial" w:hAnsi="Arial" w:cs="Arial"/>
          <w:sz w:val="24"/>
          <w:szCs w:val="24"/>
        </w:rPr>
      </w:pPr>
      <w:r>
        <w:rPr>
          <w:rFonts w:ascii="Arial" w:hAnsi="Arial" w:cs="Arial"/>
          <w:b/>
          <w:sz w:val="24"/>
          <w:szCs w:val="24"/>
        </w:rPr>
        <w:t>Figure 1</w:t>
      </w:r>
      <w:r>
        <w:rPr>
          <w:rFonts w:ascii="Arial" w:hAnsi="Arial" w:cs="Arial"/>
          <w:b/>
          <w:sz w:val="24"/>
          <w:szCs w:val="24"/>
        </w:rPr>
        <w:tab/>
      </w:r>
      <w:r w:rsidR="008C0C80">
        <w:rPr>
          <w:rFonts w:ascii="Arial" w:hAnsi="Arial" w:cs="Arial"/>
          <w:sz w:val="24"/>
          <w:szCs w:val="24"/>
        </w:rPr>
        <w:t>Edgar Schein’</w:t>
      </w:r>
      <w:r w:rsidR="004870B7">
        <w:rPr>
          <w:rFonts w:ascii="Arial" w:hAnsi="Arial" w:cs="Arial"/>
          <w:sz w:val="24"/>
          <w:szCs w:val="24"/>
        </w:rPr>
        <w:t>s model of organisational culture</w:t>
      </w:r>
    </w:p>
    <w:p w:rsidR="0072134B" w:rsidRPr="009F3175" w:rsidRDefault="0072134B" w:rsidP="009330C8">
      <w:pPr>
        <w:spacing w:before="120" w:after="120"/>
        <w:rPr>
          <w:rFonts w:ascii="Arial" w:hAnsi="Arial" w:cs="Arial"/>
          <w:b/>
          <w:sz w:val="24"/>
          <w:szCs w:val="24"/>
        </w:rPr>
      </w:pPr>
    </w:p>
    <w:p w:rsidR="0072134B" w:rsidRPr="002C2876" w:rsidRDefault="0072134B" w:rsidP="009330C8">
      <w:pPr>
        <w:spacing w:before="120" w:after="120"/>
        <w:rPr>
          <w:rFonts w:ascii="Arial" w:hAnsi="Arial" w:cs="Arial"/>
          <w:sz w:val="24"/>
          <w:szCs w:val="24"/>
        </w:rPr>
      </w:pPr>
      <w:r w:rsidRPr="009F3175">
        <w:rPr>
          <w:rFonts w:ascii="Arial" w:hAnsi="Arial" w:cs="Arial"/>
          <w:b/>
          <w:sz w:val="24"/>
          <w:szCs w:val="24"/>
        </w:rPr>
        <w:t>Figure 2</w:t>
      </w:r>
      <w:r>
        <w:rPr>
          <w:rFonts w:ascii="Arial" w:hAnsi="Arial" w:cs="Arial"/>
          <w:sz w:val="24"/>
          <w:szCs w:val="24"/>
        </w:rPr>
        <w:tab/>
      </w:r>
      <w:r w:rsidR="009F3175">
        <w:rPr>
          <w:rFonts w:ascii="Arial" w:hAnsi="Arial" w:cs="Arial"/>
          <w:sz w:val="24"/>
          <w:szCs w:val="24"/>
        </w:rPr>
        <w:t xml:space="preserve">Five-Factor model of personality </w:t>
      </w:r>
    </w:p>
    <w:p w:rsidR="009330C8" w:rsidRDefault="009330C8" w:rsidP="009330C8">
      <w:pPr>
        <w:spacing w:before="120" w:after="120"/>
        <w:rPr>
          <w:rFonts w:ascii="Arial" w:hAnsi="Arial" w:cs="Arial"/>
          <w:b/>
          <w:sz w:val="24"/>
          <w:szCs w:val="24"/>
        </w:rPr>
      </w:pPr>
    </w:p>
    <w:p w:rsidR="009330C8" w:rsidRDefault="0072134B" w:rsidP="009330C8">
      <w:pPr>
        <w:rPr>
          <w:rFonts w:ascii="Arial" w:hAnsi="Arial" w:cs="Arial"/>
          <w:sz w:val="24"/>
          <w:szCs w:val="24"/>
        </w:rPr>
      </w:pPr>
      <w:r>
        <w:rPr>
          <w:rFonts w:ascii="Arial" w:hAnsi="Arial" w:cs="Arial"/>
          <w:b/>
          <w:sz w:val="24"/>
          <w:szCs w:val="24"/>
        </w:rPr>
        <w:t xml:space="preserve">Figure </w:t>
      </w:r>
      <w:r w:rsidR="00E33C2C">
        <w:rPr>
          <w:rFonts w:ascii="Arial" w:hAnsi="Arial" w:cs="Arial"/>
          <w:b/>
          <w:sz w:val="24"/>
          <w:szCs w:val="24"/>
        </w:rPr>
        <w:t>3</w:t>
      </w:r>
      <w:r w:rsidR="009330C8" w:rsidRPr="00804E43">
        <w:rPr>
          <w:rFonts w:ascii="Arial" w:hAnsi="Arial" w:cs="Arial"/>
          <w:b/>
          <w:sz w:val="24"/>
          <w:szCs w:val="24"/>
        </w:rPr>
        <w:tab/>
      </w:r>
      <w:r w:rsidR="00D6735C">
        <w:rPr>
          <w:rFonts w:ascii="Arial" w:hAnsi="Arial" w:cs="Arial"/>
          <w:sz w:val="24"/>
          <w:szCs w:val="24"/>
        </w:rPr>
        <w:t>NPTCBC’s purpose, vision and values</w:t>
      </w:r>
    </w:p>
    <w:p w:rsidR="009330C8" w:rsidRDefault="009330C8" w:rsidP="009330C8">
      <w:pPr>
        <w:rPr>
          <w:rFonts w:ascii="Arial" w:hAnsi="Arial" w:cs="Arial"/>
          <w:sz w:val="24"/>
          <w:szCs w:val="24"/>
        </w:rPr>
      </w:pPr>
    </w:p>
    <w:p w:rsidR="009330C8" w:rsidRDefault="009330C8" w:rsidP="009330C8">
      <w:pPr>
        <w:rPr>
          <w:rFonts w:ascii="Arial" w:hAnsi="Arial" w:cs="Arial"/>
          <w:sz w:val="24"/>
          <w:szCs w:val="24"/>
        </w:rPr>
      </w:pPr>
    </w:p>
    <w:p w:rsidR="009330C8" w:rsidRDefault="009330C8" w:rsidP="009330C8">
      <w:pPr>
        <w:rPr>
          <w:rFonts w:ascii="Arial" w:hAnsi="Arial" w:cs="Arial"/>
          <w:sz w:val="24"/>
          <w:szCs w:val="24"/>
        </w:rPr>
      </w:pPr>
    </w:p>
    <w:p w:rsidR="009330C8" w:rsidRDefault="009330C8" w:rsidP="009330C8">
      <w:pPr>
        <w:rPr>
          <w:rFonts w:ascii="Arial" w:hAnsi="Arial" w:cs="Arial"/>
          <w:sz w:val="24"/>
          <w:szCs w:val="24"/>
        </w:rPr>
      </w:pPr>
    </w:p>
    <w:p w:rsidR="009330C8" w:rsidRPr="00804E43" w:rsidRDefault="009330C8" w:rsidP="009330C8">
      <w:pPr>
        <w:rPr>
          <w:rFonts w:ascii="Arial" w:hAnsi="Arial" w:cs="Arial"/>
          <w:b/>
          <w:sz w:val="24"/>
          <w:szCs w:val="24"/>
        </w:rPr>
      </w:pPr>
    </w:p>
    <w:p w:rsidR="000369F0" w:rsidRDefault="000369F0">
      <w:pPr>
        <w:rPr>
          <w:rFonts w:ascii="Arial" w:hAnsi="Arial" w:cs="Arial"/>
          <w:b/>
          <w:sz w:val="28"/>
          <w:szCs w:val="28"/>
        </w:rPr>
      </w:pPr>
    </w:p>
    <w:p w:rsidR="000369F0" w:rsidRDefault="000369F0">
      <w:pPr>
        <w:rPr>
          <w:rFonts w:ascii="Arial" w:hAnsi="Arial" w:cs="Arial"/>
          <w:b/>
          <w:sz w:val="28"/>
          <w:szCs w:val="28"/>
        </w:rPr>
      </w:pPr>
    </w:p>
    <w:p w:rsidR="000369F0" w:rsidRDefault="000369F0">
      <w:pPr>
        <w:rPr>
          <w:rFonts w:ascii="Arial" w:hAnsi="Arial" w:cs="Arial"/>
          <w:b/>
          <w:sz w:val="28"/>
          <w:szCs w:val="28"/>
        </w:rPr>
      </w:pPr>
    </w:p>
    <w:p w:rsidR="000369F0" w:rsidRDefault="000369F0">
      <w:pPr>
        <w:rPr>
          <w:rFonts w:ascii="Arial" w:hAnsi="Arial" w:cs="Arial"/>
          <w:b/>
          <w:sz w:val="28"/>
          <w:szCs w:val="28"/>
        </w:rPr>
      </w:pPr>
    </w:p>
    <w:p w:rsidR="000369F0" w:rsidRDefault="000369F0">
      <w:pPr>
        <w:rPr>
          <w:rFonts w:ascii="Arial" w:hAnsi="Arial" w:cs="Arial"/>
          <w:b/>
          <w:sz w:val="28"/>
          <w:szCs w:val="28"/>
        </w:rPr>
      </w:pPr>
    </w:p>
    <w:p w:rsidR="000369F0" w:rsidRDefault="000369F0">
      <w:pPr>
        <w:rPr>
          <w:rFonts w:ascii="Arial" w:hAnsi="Arial" w:cs="Arial"/>
          <w:b/>
          <w:sz w:val="28"/>
          <w:szCs w:val="28"/>
        </w:rPr>
      </w:pPr>
    </w:p>
    <w:p w:rsidR="009330C8" w:rsidRDefault="009330C8">
      <w:pPr>
        <w:rPr>
          <w:rFonts w:ascii="Arial" w:hAnsi="Arial" w:cs="Arial"/>
          <w:b/>
          <w:sz w:val="28"/>
          <w:szCs w:val="28"/>
        </w:rPr>
      </w:pPr>
    </w:p>
    <w:p w:rsidR="009330C8" w:rsidRDefault="009330C8">
      <w:pPr>
        <w:rPr>
          <w:rFonts w:ascii="Arial" w:hAnsi="Arial" w:cs="Arial"/>
          <w:b/>
          <w:sz w:val="28"/>
          <w:szCs w:val="28"/>
        </w:rPr>
      </w:pPr>
    </w:p>
    <w:p w:rsidR="009330C8" w:rsidRDefault="009330C8">
      <w:pPr>
        <w:rPr>
          <w:rFonts w:ascii="Arial" w:hAnsi="Arial" w:cs="Arial"/>
          <w:b/>
          <w:sz w:val="28"/>
          <w:szCs w:val="28"/>
        </w:rPr>
      </w:pPr>
    </w:p>
    <w:p w:rsidR="009330C8" w:rsidRDefault="009330C8">
      <w:pPr>
        <w:rPr>
          <w:rFonts w:ascii="Arial" w:hAnsi="Arial" w:cs="Arial"/>
          <w:b/>
          <w:sz w:val="28"/>
          <w:szCs w:val="28"/>
        </w:rPr>
      </w:pPr>
    </w:p>
    <w:p w:rsidR="009330C8" w:rsidRDefault="009330C8">
      <w:pPr>
        <w:rPr>
          <w:rFonts w:ascii="Arial" w:hAnsi="Arial" w:cs="Arial"/>
          <w:b/>
          <w:sz w:val="28"/>
          <w:szCs w:val="28"/>
        </w:rPr>
      </w:pPr>
    </w:p>
    <w:p w:rsidR="009330C8" w:rsidRDefault="009330C8">
      <w:pPr>
        <w:rPr>
          <w:rFonts w:ascii="Arial" w:hAnsi="Arial" w:cs="Arial"/>
          <w:b/>
          <w:sz w:val="28"/>
          <w:szCs w:val="28"/>
        </w:rPr>
      </w:pPr>
    </w:p>
    <w:p w:rsidR="009330C8" w:rsidRDefault="009330C8">
      <w:pPr>
        <w:rPr>
          <w:rFonts w:ascii="Arial" w:hAnsi="Arial" w:cs="Arial"/>
          <w:b/>
          <w:sz w:val="28"/>
          <w:szCs w:val="28"/>
        </w:rPr>
      </w:pPr>
    </w:p>
    <w:p w:rsidR="009330C8" w:rsidRDefault="009330C8">
      <w:pPr>
        <w:rPr>
          <w:rFonts w:ascii="Arial" w:hAnsi="Arial" w:cs="Arial"/>
          <w:b/>
          <w:sz w:val="28"/>
          <w:szCs w:val="28"/>
        </w:rPr>
      </w:pPr>
    </w:p>
    <w:p w:rsidR="009330C8" w:rsidRDefault="009330C8">
      <w:pPr>
        <w:rPr>
          <w:rFonts w:ascii="Arial" w:hAnsi="Arial" w:cs="Arial"/>
          <w:b/>
          <w:sz w:val="28"/>
          <w:szCs w:val="28"/>
        </w:rPr>
      </w:pPr>
    </w:p>
    <w:p w:rsidR="00E33C2C" w:rsidRDefault="00E33C2C">
      <w:pPr>
        <w:rPr>
          <w:rFonts w:ascii="Arial" w:hAnsi="Arial" w:cs="Arial"/>
          <w:b/>
          <w:sz w:val="28"/>
          <w:szCs w:val="28"/>
        </w:rPr>
      </w:pPr>
    </w:p>
    <w:p w:rsidR="009330C8" w:rsidRDefault="009330C8">
      <w:pPr>
        <w:rPr>
          <w:rFonts w:ascii="Arial" w:hAnsi="Arial" w:cs="Arial"/>
          <w:b/>
          <w:sz w:val="28"/>
          <w:szCs w:val="28"/>
        </w:rPr>
      </w:pPr>
    </w:p>
    <w:p w:rsidR="00BB6576" w:rsidRPr="002550FE" w:rsidRDefault="007633F8" w:rsidP="00BB6576">
      <w:pPr>
        <w:rPr>
          <w:rFonts w:ascii="Arial" w:hAnsi="Arial" w:cs="Arial"/>
          <w:b/>
          <w:sz w:val="24"/>
          <w:szCs w:val="24"/>
        </w:rPr>
      </w:pPr>
      <w:r>
        <w:rPr>
          <w:rFonts w:ascii="Arial" w:hAnsi="Arial" w:cs="Arial"/>
          <w:b/>
          <w:sz w:val="24"/>
          <w:szCs w:val="24"/>
        </w:rPr>
        <w:lastRenderedPageBreak/>
        <w:t>1</w:t>
      </w:r>
      <w:r w:rsidR="00BB6576" w:rsidRPr="002550FE">
        <w:rPr>
          <w:rFonts w:ascii="Arial" w:hAnsi="Arial" w:cs="Arial"/>
          <w:b/>
          <w:sz w:val="24"/>
          <w:szCs w:val="24"/>
        </w:rPr>
        <w:t>. Overview of Neath Port Talbot Council (NPTCBC)</w:t>
      </w:r>
    </w:p>
    <w:p w:rsidR="002F00FF" w:rsidRDefault="002F00FF" w:rsidP="002F00FF">
      <w:pPr>
        <w:rPr>
          <w:rFonts w:ascii="Arial" w:hAnsi="Arial" w:cs="Arial"/>
          <w:sz w:val="24"/>
          <w:szCs w:val="24"/>
        </w:rPr>
      </w:pPr>
      <w:r w:rsidRPr="002550FE">
        <w:rPr>
          <w:rFonts w:ascii="Arial" w:hAnsi="Arial" w:cs="Arial"/>
          <w:sz w:val="24"/>
          <w:szCs w:val="24"/>
        </w:rPr>
        <w:t xml:space="preserve">NPTCBC is a public sector organisation established in 1996, following local government reorganisation.  The </w:t>
      </w:r>
      <w:r w:rsidR="008A413F">
        <w:rPr>
          <w:rFonts w:ascii="Arial" w:hAnsi="Arial" w:cs="Arial"/>
          <w:sz w:val="24"/>
          <w:szCs w:val="24"/>
        </w:rPr>
        <w:t>council employs nearly</w:t>
      </w:r>
      <w:r w:rsidRPr="002550FE">
        <w:rPr>
          <w:rFonts w:ascii="Arial" w:hAnsi="Arial" w:cs="Arial"/>
          <w:sz w:val="24"/>
          <w:szCs w:val="24"/>
        </w:rPr>
        <w:t xml:space="preserve"> 6.</w:t>
      </w:r>
      <w:r w:rsidR="008A413F">
        <w:rPr>
          <w:rFonts w:ascii="Arial" w:hAnsi="Arial" w:cs="Arial"/>
          <w:sz w:val="24"/>
          <w:szCs w:val="24"/>
        </w:rPr>
        <w:t>4</w:t>
      </w:r>
      <w:r w:rsidRPr="002550FE">
        <w:rPr>
          <w:rFonts w:ascii="Arial" w:hAnsi="Arial" w:cs="Arial"/>
          <w:sz w:val="24"/>
          <w:szCs w:val="24"/>
        </w:rPr>
        <w:t>00 employees (</w:t>
      </w:r>
      <w:r w:rsidR="008A413F">
        <w:rPr>
          <w:rFonts w:ascii="Arial" w:hAnsi="Arial" w:cs="Arial"/>
          <w:sz w:val="24"/>
          <w:szCs w:val="24"/>
        </w:rPr>
        <w:t>NPTCBC, 2023</w:t>
      </w:r>
      <w:r w:rsidR="00C20170">
        <w:rPr>
          <w:rFonts w:ascii="Arial" w:hAnsi="Arial" w:cs="Arial"/>
          <w:sz w:val="24"/>
          <w:szCs w:val="24"/>
        </w:rPr>
        <w:t>a</w:t>
      </w:r>
      <w:r w:rsidRPr="002550FE">
        <w:rPr>
          <w:rFonts w:ascii="Arial" w:hAnsi="Arial" w:cs="Arial"/>
          <w:sz w:val="24"/>
          <w:szCs w:val="24"/>
        </w:rPr>
        <w:t xml:space="preserve">) and is led by members and accountable to the Welsh Government and the public, communities, which live within the borough.  </w:t>
      </w:r>
    </w:p>
    <w:p w:rsidR="00AE116C" w:rsidRDefault="00C438D4" w:rsidP="002F00FF">
      <w:pPr>
        <w:rPr>
          <w:rFonts w:ascii="Arial" w:hAnsi="Arial" w:cs="Arial"/>
          <w:sz w:val="24"/>
          <w:szCs w:val="24"/>
        </w:rPr>
      </w:pPr>
      <w:r>
        <w:rPr>
          <w:rFonts w:ascii="Arial" w:hAnsi="Arial" w:cs="Arial"/>
          <w:sz w:val="24"/>
          <w:szCs w:val="24"/>
        </w:rPr>
        <w:t>As a Local Authority, NPTCBC offers a wide r</w:t>
      </w:r>
      <w:r w:rsidR="007D333E">
        <w:rPr>
          <w:rFonts w:ascii="Arial" w:hAnsi="Arial" w:cs="Arial"/>
          <w:sz w:val="24"/>
          <w:szCs w:val="24"/>
        </w:rPr>
        <w:t>ange of public services across four</w:t>
      </w:r>
      <w:r w:rsidR="00C63586">
        <w:rPr>
          <w:rFonts w:ascii="Arial" w:hAnsi="Arial" w:cs="Arial"/>
          <w:sz w:val="24"/>
          <w:szCs w:val="24"/>
        </w:rPr>
        <w:t xml:space="preserve"> directorates</w:t>
      </w:r>
      <w:r w:rsidR="009B3777">
        <w:rPr>
          <w:rFonts w:ascii="Arial" w:hAnsi="Arial" w:cs="Arial"/>
          <w:sz w:val="24"/>
          <w:szCs w:val="24"/>
        </w:rPr>
        <w:t xml:space="preserve"> comprising of</w:t>
      </w:r>
      <w:r w:rsidR="004519FD">
        <w:rPr>
          <w:rFonts w:ascii="Arial" w:hAnsi="Arial" w:cs="Arial"/>
          <w:sz w:val="24"/>
          <w:szCs w:val="24"/>
        </w:rPr>
        <w:t xml:space="preserve"> </w:t>
      </w:r>
      <w:r w:rsidR="00DF22F8">
        <w:rPr>
          <w:rFonts w:ascii="Arial" w:hAnsi="Arial" w:cs="Arial"/>
          <w:sz w:val="24"/>
          <w:szCs w:val="24"/>
        </w:rPr>
        <w:t>a divisional hierarchy:</w:t>
      </w:r>
      <w:r w:rsidR="00C63586">
        <w:rPr>
          <w:rFonts w:ascii="Arial" w:hAnsi="Arial" w:cs="Arial"/>
          <w:sz w:val="24"/>
          <w:szCs w:val="24"/>
        </w:rPr>
        <w:t xml:space="preserve"> </w:t>
      </w:r>
      <w:r>
        <w:rPr>
          <w:rFonts w:ascii="Arial" w:hAnsi="Arial" w:cs="Arial"/>
          <w:sz w:val="24"/>
          <w:szCs w:val="24"/>
        </w:rPr>
        <w:t>Corporate and Strategy S</w:t>
      </w:r>
      <w:r w:rsidR="00340CB0">
        <w:rPr>
          <w:rFonts w:ascii="Arial" w:hAnsi="Arial" w:cs="Arial"/>
          <w:sz w:val="24"/>
          <w:szCs w:val="24"/>
        </w:rPr>
        <w:t>ervices</w:t>
      </w:r>
      <w:r w:rsidR="004519FD">
        <w:rPr>
          <w:rFonts w:ascii="Arial" w:hAnsi="Arial" w:cs="Arial"/>
          <w:sz w:val="24"/>
          <w:szCs w:val="24"/>
        </w:rPr>
        <w:t xml:space="preserve">; </w:t>
      </w:r>
      <w:r>
        <w:rPr>
          <w:rFonts w:ascii="Arial" w:hAnsi="Arial" w:cs="Arial"/>
          <w:sz w:val="24"/>
          <w:szCs w:val="24"/>
        </w:rPr>
        <w:t>Social Services, Health and Ho</w:t>
      </w:r>
      <w:r w:rsidR="004519FD">
        <w:rPr>
          <w:rFonts w:ascii="Arial" w:hAnsi="Arial" w:cs="Arial"/>
          <w:sz w:val="24"/>
          <w:szCs w:val="24"/>
        </w:rPr>
        <w:t xml:space="preserve">using; </w:t>
      </w:r>
      <w:r w:rsidR="007D333E">
        <w:rPr>
          <w:rFonts w:ascii="Arial" w:hAnsi="Arial" w:cs="Arial"/>
          <w:sz w:val="24"/>
          <w:szCs w:val="24"/>
        </w:rPr>
        <w:t>Education, Leisure and Lifelong Learning and Environment and Re</w:t>
      </w:r>
      <w:r w:rsidR="00DF22F8">
        <w:rPr>
          <w:rFonts w:ascii="Arial" w:hAnsi="Arial" w:cs="Arial"/>
          <w:sz w:val="24"/>
          <w:szCs w:val="24"/>
        </w:rPr>
        <w:t xml:space="preserve">generation. </w:t>
      </w:r>
      <w:r w:rsidR="00AE116C">
        <w:rPr>
          <w:rFonts w:ascii="Arial" w:hAnsi="Arial" w:cs="Arial"/>
          <w:sz w:val="24"/>
          <w:szCs w:val="24"/>
        </w:rPr>
        <w:t>There are a diverse mix of roles acr</w:t>
      </w:r>
      <w:r w:rsidR="00ED2E5A">
        <w:rPr>
          <w:rFonts w:ascii="Arial" w:hAnsi="Arial" w:cs="Arial"/>
          <w:sz w:val="24"/>
          <w:szCs w:val="24"/>
        </w:rPr>
        <w:t xml:space="preserve">oss all directorates, from </w:t>
      </w:r>
      <w:r w:rsidR="00AE116C">
        <w:rPr>
          <w:rFonts w:ascii="Arial" w:hAnsi="Arial" w:cs="Arial"/>
          <w:sz w:val="24"/>
          <w:szCs w:val="24"/>
        </w:rPr>
        <w:t xml:space="preserve">business and administrative roles to highly skilled roles such as accountants and </w:t>
      </w:r>
      <w:r w:rsidR="00AD53AC">
        <w:rPr>
          <w:rFonts w:ascii="Arial" w:hAnsi="Arial" w:cs="Arial"/>
          <w:sz w:val="24"/>
          <w:szCs w:val="24"/>
        </w:rPr>
        <w:t>architects (ONS, 2019).</w:t>
      </w:r>
    </w:p>
    <w:p w:rsidR="00AE116C" w:rsidRDefault="007D333E" w:rsidP="002F00FF">
      <w:pPr>
        <w:rPr>
          <w:rFonts w:ascii="Arial" w:hAnsi="Arial" w:cs="Arial"/>
          <w:sz w:val="24"/>
          <w:szCs w:val="24"/>
        </w:rPr>
      </w:pPr>
      <w:r>
        <w:rPr>
          <w:rFonts w:ascii="Arial" w:hAnsi="Arial" w:cs="Arial"/>
          <w:sz w:val="24"/>
          <w:szCs w:val="24"/>
        </w:rPr>
        <w:t>Main civic offic</w:t>
      </w:r>
      <w:r w:rsidR="00F960B9">
        <w:rPr>
          <w:rFonts w:ascii="Arial" w:hAnsi="Arial" w:cs="Arial"/>
          <w:sz w:val="24"/>
          <w:szCs w:val="24"/>
        </w:rPr>
        <w:t>es are situated within</w:t>
      </w:r>
      <w:r>
        <w:rPr>
          <w:rFonts w:ascii="Arial" w:hAnsi="Arial" w:cs="Arial"/>
          <w:sz w:val="24"/>
          <w:szCs w:val="24"/>
        </w:rPr>
        <w:t xml:space="preserve"> Neath, Port Tal</w:t>
      </w:r>
      <w:r w:rsidR="00DF22F8">
        <w:rPr>
          <w:rFonts w:ascii="Arial" w:hAnsi="Arial" w:cs="Arial"/>
          <w:sz w:val="24"/>
          <w:szCs w:val="24"/>
        </w:rPr>
        <w:t>bot and</w:t>
      </w:r>
      <w:r>
        <w:rPr>
          <w:rFonts w:ascii="Arial" w:hAnsi="Arial" w:cs="Arial"/>
          <w:sz w:val="24"/>
          <w:szCs w:val="24"/>
        </w:rPr>
        <w:t xml:space="preserve"> the Quays/Service Response Centre, situated in Briton Ferry. </w:t>
      </w:r>
      <w:r w:rsidR="00EF0C61">
        <w:rPr>
          <w:rFonts w:ascii="Arial" w:hAnsi="Arial" w:cs="Arial"/>
          <w:sz w:val="24"/>
          <w:szCs w:val="24"/>
        </w:rPr>
        <w:t>In addition, there are currently aroun</w:t>
      </w:r>
      <w:r w:rsidR="0002158D">
        <w:rPr>
          <w:rFonts w:ascii="Arial" w:hAnsi="Arial" w:cs="Arial"/>
          <w:sz w:val="24"/>
          <w:szCs w:val="24"/>
        </w:rPr>
        <w:t>d 95</w:t>
      </w:r>
      <w:r w:rsidR="00EF0C61">
        <w:rPr>
          <w:rFonts w:ascii="Arial" w:hAnsi="Arial" w:cs="Arial"/>
          <w:sz w:val="24"/>
          <w:szCs w:val="24"/>
        </w:rPr>
        <w:t xml:space="preserve"> buildings that council staff occupy</w:t>
      </w:r>
      <w:r w:rsidR="0002158D">
        <w:rPr>
          <w:rFonts w:ascii="Arial" w:hAnsi="Arial" w:cs="Arial"/>
          <w:sz w:val="24"/>
          <w:szCs w:val="24"/>
        </w:rPr>
        <w:t xml:space="preserve"> across the breadth of the borough, which includes school premises. </w:t>
      </w:r>
    </w:p>
    <w:p w:rsidR="007D333E" w:rsidRDefault="007D333E" w:rsidP="002F00FF">
      <w:pPr>
        <w:rPr>
          <w:rFonts w:ascii="Arial" w:hAnsi="Arial" w:cs="Arial"/>
          <w:sz w:val="24"/>
          <w:szCs w:val="24"/>
        </w:rPr>
      </w:pPr>
    </w:p>
    <w:p w:rsidR="002550FE" w:rsidRDefault="002550FE" w:rsidP="00BB6576">
      <w:pPr>
        <w:rPr>
          <w:rFonts w:ascii="Arial" w:hAnsi="Arial" w:cs="Arial"/>
          <w:b/>
          <w:sz w:val="24"/>
          <w:szCs w:val="24"/>
        </w:rPr>
      </w:pPr>
      <w:r w:rsidRPr="002550FE">
        <w:rPr>
          <w:rFonts w:ascii="Arial" w:hAnsi="Arial" w:cs="Arial"/>
          <w:b/>
          <w:sz w:val="24"/>
          <w:szCs w:val="24"/>
        </w:rPr>
        <w:t>2. Introduction</w:t>
      </w:r>
    </w:p>
    <w:p w:rsidR="00674881" w:rsidRDefault="00674881" w:rsidP="00BB6576">
      <w:pPr>
        <w:rPr>
          <w:rFonts w:ascii="Arial" w:hAnsi="Arial" w:cs="Arial"/>
          <w:sz w:val="24"/>
          <w:szCs w:val="24"/>
          <w:u w:val="single"/>
        </w:rPr>
      </w:pPr>
      <w:r w:rsidRPr="00674881">
        <w:rPr>
          <w:rFonts w:ascii="Arial" w:hAnsi="Arial" w:cs="Arial"/>
          <w:sz w:val="24"/>
          <w:szCs w:val="24"/>
        </w:rPr>
        <w:t>2.1</w:t>
      </w:r>
      <w:r w:rsidRPr="00674881">
        <w:rPr>
          <w:rFonts w:ascii="Arial" w:hAnsi="Arial" w:cs="Arial"/>
          <w:sz w:val="24"/>
          <w:szCs w:val="24"/>
        </w:rPr>
        <w:tab/>
      </w:r>
      <w:r w:rsidRPr="00674881">
        <w:rPr>
          <w:rFonts w:ascii="Arial" w:hAnsi="Arial" w:cs="Arial"/>
          <w:sz w:val="24"/>
          <w:szCs w:val="24"/>
          <w:u w:val="single"/>
        </w:rPr>
        <w:t>A</w:t>
      </w:r>
      <w:r w:rsidR="0056173C">
        <w:rPr>
          <w:rFonts w:ascii="Arial" w:hAnsi="Arial" w:cs="Arial"/>
          <w:sz w:val="24"/>
          <w:szCs w:val="24"/>
          <w:u w:val="single"/>
        </w:rPr>
        <w:t>im</w:t>
      </w:r>
      <w:r w:rsidR="002D447B">
        <w:rPr>
          <w:rFonts w:ascii="Arial" w:hAnsi="Arial" w:cs="Arial"/>
          <w:sz w:val="24"/>
          <w:szCs w:val="24"/>
          <w:u w:val="single"/>
        </w:rPr>
        <w:t>s</w:t>
      </w:r>
    </w:p>
    <w:p w:rsidR="00674881" w:rsidRDefault="00674881" w:rsidP="00BB6576">
      <w:pPr>
        <w:rPr>
          <w:rFonts w:ascii="Arial" w:hAnsi="Arial" w:cs="Arial"/>
          <w:sz w:val="24"/>
          <w:szCs w:val="24"/>
        </w:rPr>
      </w:pPr>
      <w:r>
        <w:rPr>
          <w:rFonts w:ascii="Arial" w:hAnsi="Arial" w:cs="Arial"/>
          <w:sz w:val="24"/>
          <w:szCs w:val="24"/>
        </w:rPr>
        <w:t xml:space="preserve">The purpose of this briefing paper is to critically analyse </w:t>
      </w:r>
      <w:r w:rsidR="0039765A">
        <w:rPr>
          <w:rFonts w:ascii="Arial" w:hAnsi="Arial" w:cs="Arial"/>
          <w:sz w:val="24"/>
          <w:szCs w:val="24"/>
        </w:rPr>
        <w:t xml:space="preserve">the </w:t>
      </w:r>
      <w:r>
        <w:rPr>
          <w:rFonts w:ascii="Arial" w:hAnsi="Arial" w:cs="Arial"/>
          <w:sz w:val="24"/>
          <w:szCs w:val="24"/>
        </w:rPr>
        <w:t xml:space="preserve">organisational culture </w:t>
      </w:r>
      <w:r w:rsidR="0039765A">
        <w:rPr>
          <w:rFonts w:ascii="Arial" w:hAnsi="Arial" w:cs="Arial"/>
          <w:sz w:val="24"/>
          <w:szCs w:val="24"/>
        </w:rPr>
        <w:t xml:space="preserve">within NPTCBC and provide three </w:t>
      </w:r>
      <w:r w:rsidR="00F70E4C">
        <w:rPr>
          <w:rFonts w:ascii="Arial" w:hAnsi="Arial" w:cs="Arial"/>
          <w:sz w:val="24"/>
          <w:szCs w:val="24"/>
        </w:rPr>
        <w:t xml:space="preserve">purposeful </w:t>
      </w:r>
      <w:r w:rsidR="0039765A">
        <w:rPr>
          <w:rFonts w:ascii="Arial" w:hAnsi="Arial" w:cs="Arial"/>
          <w:sz w:val="24"/>
          <w:szCs w:val="24"/>
        </w:rPr>
        <w:t xml:space="preserve">recommendations for improvement to be considered by the Senior Management Team. </w:t>
      </w:r>
    </w:p>
    <w:p w:rsidR="000816E9" w:rsidRDefault="000816E9" w:rsidP="00BB6576">
      <w:pPr>
        <w:rPr>
          <w:rFonts w:ascii="Arial" w:hAnsi="Arial" w:cs="Arial"/>
          <w:sz w:val="24"/>
          <w:szCs w:val="24"/>
        </w:rPr>
      </w:pPr>
    </w:p>
    <w:p w:rsidR="000816E9" w:rsidRPr="000816E9" w:rsidRDefault="000816E9" w:rsidP="00BB6576">
      <w:pPr>
        <w:rPr>
          <w:rFonts w:ascii="Arial" w:hAnsi="Arial" w:cs="Arial"/>
          <w:b/>
          <w:sz w:val="24"/>
          <w:szCs w:val="24"/>
        </w:rPr>
      </w:pPr>
      <w:r w:rsidRPr="000816E9">
        <w:rPr>
          <w:rFonts w:ascii="Arial" w:hAnsi="Arial" w:cs="Arial"/>
          <w:b/>
          <w:sz w:val="24"/>
          <w:szCs w:val="24"/>
        </w:rPr>
        <w:t>3. Findings</w:t>
      </w:r>
    </w:p>
    <w:p w:rsidR="002550FE" w:rsidRDefault="000816E9" w:rsidP="002550FE">
      <w:pPr>
        <w:rPr>
          <w:rFonts w:ascii="Arial" w:hAnsi="Arial" w:cs="Arial"/>
          <w:sz w:val="24"/>
          <w:szCs w:val="24"/>
          <w:u w:val="single"/>
        </w:rPr>
      </w:pPr>
      <w:r>
        <w:rPr>
          <w:rFonts w:ascii="Arial" w:hAnsi="Arial" w:cs="Arial"/>
          <w:sz w:val="24"/>
          <w:szCs w:val="24"/>
        </w:rPr>
        <w:t>3.1</w:t>
      </w:r>
      <w:r>
        <w:rPr>
          <w:rFonts w:ascii="Arial" w:hAnsi="Arial" w:cs="Arial"/>
          <w:sz w:val="24"/>
          <w:szCs w:val="24"/>
        </w:rPr>
        <w:tab/>
      </w:r>
      <w:r w:rsidR="00A11AA5">
        <w:rPr>
          <w:rFonts w:ascii="Arial" w:hAnsi="Arial" w:cs="Arial"/>
          <w:sz w:val="24"/>
          <w:szCs w:val="24"/>
          <w:u w:val="single"/>
        </w:rPr>
        <w:t>What is culture?</w:t>
      </w:r>
    </w:p>
    <w:p w:rsidR="000D2E03" w:rsidRDefault="00983FC6" w:rsidP="002550FE">
      <w:pPr>
        <w:rPr>
          <w:rFonts w:ascii="Arial" w:hAnsi="Arial" w:cs="Arial"/>
          <w:i/>
          <w:sz w:val="24"/>
          <w:szCs w:val="24"/>
        </w:rPr>
      </w:pPr>
      <w:r>
        <w:rPr>
          <w:rFonts w:ascii="Arial" w:hAnsi="Arial" w:cs="Arial"/>
          <w:sz w:val="24"/>
          <w:szCs w:val="24"/>
        </w:rPr>
        <w:t xml:space="preserve">Tipuric (2022) defines culture as </w:t>
      </w:r>
      <w:r w:rsidRPr="00983FC6">
        <w:rPr>
          <w:rFonts w:ascii="Arial" w:hAnsi="Arial" w:cs="Arial"/>
          <w:i/>
          <w:sz w:val="24"/>
          <w:szCs w:val="24"/>
        </w:rPr>
        <w:t xml:space="preserve">“a complex set of institutions, values, perceptions, learned thinking patterns, opinions, behaviours, and practices that form the life of a group of people; it paints a picture of its heritage and history; it outlines the space in which the group exists, and it gives </w:t>
      </w:r>
      <w:r w:rsidR="000D2E03">
        <w:rPr>
          <w:rFonts w:ascii="Arial" w:hAnsi="Arial" w:cs="Arial"/>
          <w:i/>
          <w:sz w:val="24"/>
          <w:szCs w:val="24"/>
        </w:rPr>
        <w:t>sense of its existence in time”</w:t>
      </w:r>
    </w:p>
    <w:p w:rsidR="002550FE" w:rsidRDefault="00CF2695" w:rsidP="002550FE">
      <w:pPr>
        <w:rPr>
          <w:rFonts w:ascii="Arial" w:hAnsi="Arial" w:cs="Arial"/>
          <w:sz w:val="24"/>
          <w:szCs w:val="24"/>
        </w:rPr>
      </w:pPr>
      <w:r>
        <w:rPr>
          <w:rFonts w:ascii="Arial" w:hAnsi="Arial" w:cs="Arial"/>
          <w:sz w:val="24"/>
          <w:szCs w:val="24"/>
        </w:rPr>
        <w:t>Although there is no widely-accepted definition for o</w:t>
      </w:r>
      <w:r w:rsidR="000D2E03">
        <w:rPr>
          <w:rFonts w:ascii="Arial" w:hAnsi="Arial" w:cs="Arial"/>
          <w:sz w:val="24"/>
          <w:szCs w:val="24"/>
        </w:rPr>
        <w:t>rganisational culture</w:t>
      </w:r>
      <w:r w:rsidR="00276B20">
        <w:rPr>
          <w:rFonts w:ascii="Arial" w:hAnsi="Arial" w:cs="Arial"/>
          <w:sz w:val="24"/>
          <w:szCs w:val="24"/>
        </w:rPr>
        <w:t>,</w:t>
      </w:r>
      <w:r w:rsidR="00565CE1">
        <w:rPr>
          <w:rFonts w:ascii="Arial" w:hAnsi="Arial" w:cs="Arial"/>
          <w:sz w:val="24"/>
          <w:szCs w:val="24"/>
        </w:rPr>
        <w:t xml:space="preserve"> many academics construed</w:t>
      </w:r>
      <w:r w:rsidR="00276B20">
        <w:rPr>
          <w:rFonts w:ascii="Arial" w:hAnsi="Arial" w:cs="Arial"/>
          <w:sz w:val="24"/>
          <w:szCs w:val="24"/>
        </w:rPr>
        <w:t xml:space="preserve"> that</w:t>
      </w:r>
      <w:r w:rsidR="00484F4F">
        <w:rPr>
          <w:rFonts w:ascii="Arial" w:hAnsi="Arial" w:cs="Arial"/>
          <w:sz w:val="24"/>
          <w:szCs w:val="24"/>
        </w:rPr>
        <w:t xml:space="preserve"> it is </w:t>
      </w:r>
      <w:r>
        <w:rPr>
          <w:rFonts w:ascii="Arial" w:hAnsi="Arial" w:cs="Arial"/>
          <w:sz w:val="24"/>
          <w:szCs w:val="24"/>
        </w:rPr>
        <w:t>the shared beliefs, habits, attitudes, expectations</w:t>
      </w:r>
      <w:r w:rsidR="0025158B">
        <w:rPr>
          <w:rFonts w:ascii="Arial" w:hAnsi="Arial" w:cs="Arial"/>
          <w:sz w:val="24"/>
          <w:szCs w:val="24"/>
        </w:rPr>
        <w:t xml:space="preserve"> and norms that influence the way in which employees think, feel and behave towards others, both inside and outs</w:t>
      </w:r>
      <w:r>
        <w:rPr>
          <w:rFonts w:ascii="Arial" w:hAnsi="Arial" w:cs="Arial"/>
          <w:sz w:val="24"/>
          <w:szCs w:val="24"/>
        </w:rPr>
        <w:t xml:space="preserve">ide of an organisation that creates its culture. It can also dictate the way in which an organisation interrelates with the </w:t>
      </w:r>
      <w:r w:rsidR="00EC62B1">
        <w:rPr>
          <w:rFonts w:ascii="Arial" w:hAnsi="Arial" w:cs="Arial"/>
          <w:sz w:val="24"/>
          <w:szCs w:val="24"/>
        </w:rPr>
        <w:t xml:space="preserve">outside world and conducts business </w:t>
      </w:r>
      <w:r>
        <w:rPr>
          <w:rFonts w:ascii="Arial" w:hAnsi="Arial" w:cs="Arial"/>
          <w:sz w:val="24"/>
          <w:szCs w:val="24"/>
        </w:rPr>
        <w:t>(</w:t>
      </w:r>
      <w:r w:rsidR="0025158B">
        <w:rPr>
          <w:rFonts w:ascii="Arial" w:hAnsi="Arial" w:cs="Arial"/>
          <w:sz w:val="24"/>
          <w:szCs w:val="24"/>
        </w:rPr>
        <w:t>Buchanan and Huczynski, 2019</w:t>
      </w:r>
      <w:r w:rsidR="00F14818">
        <w:rPr>
          <w:rFonts w:ascii="Arial" w:hAnsi="Arial" w:cs="Arial"/>
          <w:sz w:val="24"/>
          <w:szCs w:val="24"/>
        </w:rPr>
        <w:t>;</w:t>
      </w:r>
      <w:r w:rsidR="00EC62B1">
        <w:rPr>
          <w:rFonts w:ascii="Arial" w:hAnsi="Arial" w:cs="Arial"/>
          <w:sz w:val="24"/>
          <w:szCs w:val="24"/>
        </w:rPr>
        <w:t xml:space="preserve"> </w:t>
      </w:r>
      <w:r w:rsidR="00A23067">
        <w:rPr>
          <w:rFonts w:ascii="Arial" w:hAnsi="Arial" w:cs="Arial"/>
          <w:sz w:val="24"/>
          <w:szCs w:val="24"/>
        </w:rPr>
        <w:t>Young, 2023</w:t>
      </w:r>
      <w:r w:rsidR="0025158B">
        <w:rPr>
          <w:rFonts w:ascii="Arial" w:hAnsi="Arial" w:cs="Arial"/>
          <w:sz w:val="24"/>
          <w:szCs w:val="24"/>
        </w:rPr>
        <w:t>)</w:t>
      </w:r>
      <w:r w:rsidR="00CD6EBF">
        <w:rPr>
          <w:rFonts w:ascii="Arial" w:hAnsi="Arial" w:cs="Arial"/>
          <w:sz w:val="24"/>
          <w:szCs w:val="24"/>
        </w:rPr>
        <w:t>.</w:t>
      </w:r>
    </w:p>
    <w:p w:rsidR="00D04CAE" w:rsidRDefault="00484F4F" w:rsidP="002550FE">
      <w:pPr>
        <w:rPr>
          <w:rFonts w:ascii="Arial" w:hAnsi="Arial" w:cs="Arial"/>
          <w:sz w:val="24"/>
          <w:szCs w:val="24"/>
        </w:rPr>
      </w:pPr>
      <w:r>
        <w:rPr>
          <w:rFonts w:ascii="Arial" w:hAnsi="Arial" w:cs="Arial"/>
          <w:sz w:val="24"/>
          <w:szCs w:val="24"/>
        </w:rPr>
        <w:t>Often referred to as the organisations ‘personality’ and ‘corporate culture’</w:t>
      </w:r>
      <w:r w:rsidR="002D2E2B">
        <w:rPr>
          <w:rFonts w:ascii="Arial" w:hAnsi="Arial" w:cs="Arial"/>
          <w:sz w:val="24"/>
          <w:szCs w:val="24"/>
        </w:rPr>
        <w:t xml:space="preserve">, Balogun and Johnson (2004) accentuate organisational culture as </w:t>
      </w:r>
      <w:r w:rsidR="00F4404C">
        <w:rPr>
          <w:rFonts w:ascii="Arial" w:hAnsi="Arial" w:cs="Arial"/>
          <w:sz w:val="24"/>
          <w:szCs w:val="24"/>
        </w:rPr>
        <w:t>“</w:t>
      </w:r>
      <w:r w:rsidR="002D2E2B">
        <w:rPr>
          <w:rFonts w:ascii="Arial" w:hAnsi="Arial" w:cs="Arial"/>
          <w:i/>
          <w:sz w:val="24"/>
          <w:szCs w:val="24"/>
        </w:rPr>
        <w:t>the way we do things around here</w:t>
      </w:r>
      <w:r w:rsidR="00F4404C">
        <w:rPr>
          <w:rFonts w:ascii="Arial" w:hAnsi="Arial" w:cs="Arial"/>
          <w:i/>
          <w:sz w:val="24"/>
          <w:szCs w:val="24"/>
        </w:rPr>
        <w:t>”</w:t>
      </w:r>
      <w:r w:rsidR="00BB16B8">
        <w:rPr>
          <w:rFonts w:ascii="Arial" w:hAnsi="Arial" w:cs="Arial"/>
          <w:i/>
          <w:sz w:val="24"/>
          <w:szCs w:val="24"/>
        </w:rPr>
        <w:t xml:space="preserve"> </w:t>
      </w:r>
      <w:r w:rsidR="00BB16B8">
        <w:rPr>
          <w:rFonts w:ascii="Arial" w:hAnsi="Arial" w:cs="Arial"/>
          <w:sz w:val="24"/>
          <w:szCs w:val="24"/>
        </w:rPr>
        <w:t xml:space="preserve">– influential </w:t>
      </w:r>
      <w:r w:rsidR="00E22929">
        <w:rPr>
          <w:rFonts w:ascii="Arial" w:hAnsi="Arial" w:cs="Arial"/>
          <w:sz w:val="24"/>
          <w:szCs w:val="24"/>
        </w:rPr>
        <w:t>on</w:t>
      </w:r>
      <w:r w:rsidR="00BB16B8">
        <w:rPr>
          <w:rFonts w:ascii="Arial" w:hAnsi="Arial" w:cs="Arial"/>
          <w:sz w:val="24"/>
          <w:szCs w:val="24"/>
        </w:rPr>
        <w:t xml:space="preserve"> how the organisation </w:t>
      </w:r>
      <w:r w:rsidR="00E22929">
        <w:rPr>
          <w:rFonts w:ascii="Arial" w:hAnsi="Arial" w:cs="Arial"/>
          <w:sz w:val="24"/>
          <w:szCs w:val="24"/>
        </w:rPr>
        <w:t>set</w:t>
      </w:r>
      <w:r w:rsidR="00BB16B8">
        <w:rPr>
          <w:rFonts w:ascii="Arial" w:hAnsi="Arial" w:cs="Arial"/>
          <w:sz w:val="24"/>
          <w:szCs w:val="24"/>
        </w:rPr>
        <w:t xml:space="preserve"> rules, the structure, as well as their choice of individuals when recruiting. </w:t>
      </w:r>
    </w:p>
    <w:p w:rsidR="00BC5AFF" w:rsidRDefault="007449CF" w:rsidP="002550FE">
      <w:pPr>
        <w:rPr>
          <w:rFonts w:ascii="Arial" w:hAnsi="Arial" w:cs="Arial"/>
          <w:sz w:val="24"/>
          <w:szCs w:val="24"/>
        </w:rPr>
      </w:pPr>
      <w:r>
        <w:rPr>
          <w:rFonts w:ascii="Arial" w:hAnsi="Arial" w:cs="Arial"/>
          <w:sz w:val="24"/>
          <w:szCs w:val="24"/>
        </w:rPr>
        <w:lastRenderedPageBreak/>
        <w:t xml:space="preserve">Culture is </w:t>
      </w:r>
      <w:r w:rsidR="00A65029">
        <w:rPr>
          <w:rFonts w:ascii="Arial" w:hAnsi="Arial" w:cs="Arial"/>
          <w:sz w:val="24"/>
          <w:szCs w:val="24"/>
        </w:rPr>
        <w:t xml:space="preserve">ultimately </w:t>
      </w:r>
      <w:r>
        <w:rPr>
          <w:rFonts w:ascii="Arial" w:hAnsi="Arial" w:cs="Arial"/>
          <w:sz w:val="24"/>
          <w:szCs w:val="24"/>
        </w:rPr>
        <w:t xml:space="preserve">grounded upon expected norms and are the underlying conscious and unconscious behaviours and processes that robustly inspire the emotions and thoughts of the workforce. </w:t>
      </w:r>
      <w:r w:rsidR="006B5F16">
        <w:rPr>
          <w:rFonts w:ascii="Arial" w:hAnsi="Arial" w:cs="Arial"/>
          <w:sz w:val="24"/>
          <w:szCs w:val="24"/>
        </w:rPr>
        <w:t>Furthermore, culture is considered to develop over time, influenced by key factors that contribute to shaping</w:t>
      </w:r>
      <w:r w:rsidR="00323A02">
        <w:rPr>
          <w:rFonts w:ascii="Arial" w:hAnsi="Arial" w:cs="Arial"/>
          <w:sz w:val="24"/>
          <w:szCs w:val="24"/>
        </w:rPr>
        <w:t xml:space="preserve"> its</w:t>
      </w:r>
      <w:r w:rsidR="006B5F16">
        <w:rPr>
          <w:rFonts w:ascii="Arial" w:hAnsi="Arial" w:cs="Arial"/>
          <w:sz w:val="24"/>
          <w:szCs w:val="24"/>
        </w:rPr>
        <w:t xml:space="preserve"> corporate culture. These include the organisation’s history, size, location, leadership and management, as well as the en</w:t>
      </w:r>
      <w:r w:rsidR="00323A02">
        <w:rPr>
          <w:rFonts w:ascii="Arial" w:hAnsi="Arial" w:cs="Arial"/>
          <w:sz w:val="24"/>
          <w:szCs w:val="24"/>
        </w:rPr>
        <w:t>vironment</w:t>
      </w:r>
      <w:r w:rsidR="00316960">
        <w:rPr>
          <w:rFonts w:ascii="Arial" w:hAnsi="Arial" w:cs="Arial"/>
          <w:sz w:val="24"/>
          <w:szCs w:val="24"/>
        </w:rPr>
        <w:t xml:space="preserve"> (Byrne, no date</w:t>
      </w:r>
      <w:r w:rsidR="00F14818">
        <w:rPr>
          <w:rFonts w:ascii="Arial" w:hAnsi="Arial" w:cs="Arial"/>
          <w:sz w:val="24"/>
          <w:szCs w:val="24"/>
        </w:rPr>
        <w:t>;</w:t>
      </w:r>
      <w:r w:rsidR="00323A02">
        <w:rPr>
          <w:rFonts w:ascii="Arial" w:hAnsi="Arial" w:cs="Arial"/>
          <w:sz w:val="24"/>
          <w:szCs w:val="24"/>
        </w:rPr>
        <w:t xml:space="preserve"> Mullins, 2019</w:t>
      </w:r>
      <w:r w:rsidR="00316960">
        <w:rPr>
          <w:rFonts w:ascii="Arial" w:hAnsi="Arial" w:cs="Arial"/>
          <w:sz w:val="24"/>
          <w:szCs w:val="24"/>
        </w:rPr>
        <w:t>).</w:t>
      </w:r>
    </w:p>
    <w:p w:rsidR="00565CE1" w:rsidRDefault="00565CE1" w:rsidP="002550FE">
      <w:pPr>
        <w:rPr>
          <w:rFonts w:ascii="Arial" w:hAnsi="Arial" w:cs="Arial"/>
          <w:sz w:val="24"/>
          <w:szCs w:val="24"/>
        </w:rPr>
      </w:pPr>
    </w:p>
    <w:p w:rsidR="000C079C" w:rsidRPr="000C079C" w:rsidRDefault="00D04CAE" w:rsidP="002550FE">
      <w:pPr>
        <w:rPr>
          <w:rFonts w:ascii="Arial" w:hAnsi="Arial" w:cs="Arial"/>
          <w:sz w:val="24"/>
          <w:szCs w:val="24"/>
          <w:u w:val="single"/>
        </w:rPr>
      </w:pPr>
      <w:r>
        <w:rPr>
          <w:rFonts w:ascii="Arial" w:hAnsi="Arial" w:cs="Arial"/>
          <w:sz w:val="24"/>
          <w:szCs w:val="24"/>
        </w:rPr>
        <w:t>3.2</w:t>
      </w:r>
      <w:r>
        <w:rPr>
          <w:rFonts w:ascii="Arial" w:hAnsi="Arial" w:cs="Arial"/>
          <w:sz w:val="24"/>
          <w:szCs w:val="24"/>
        </w:rPr>
        <w:tab/>
      </w:r>
      <w:r w:rsidRPr="00D04CAE">
        <w:rPr>
          <w:rFonts w:ascii="Arial" w:hAnsi="Arial" w:cs="Arial"/>
          <w:sz w:val="24"/>
          <w:szCs w:val="24"/>
          <w:u w:val="single"/>
        </w:rPr>
        <w:t>Why is o</w:t>
      </w:r>
      <w:r w:rsidR="00861987">
        <w:rPr>
          <w:rFonts w:ascii="Arial" w:hAnsi="Arial" w:cs="Arial"/>
          <w:sz w:val="24"/>
          <w:szCs w:val="24"/>
          <w:u w:val="single"/>
        </w:rPr>
        <w:t>rganisational culture important?</w:t>
      </w:r>
    </w:p>
    <w:p w:rsidR="009A3D5D" w:rsidRDefault="009A3D5D" w:rsidP="002550FE">
      <w:pPr>
        <w:rPr>
          <w:rFonts w:ascii="Arial" w:hAnsi="Arial" w:cs="Arial"/>
          <w:sz w:val="24"/>
          <w:szCs w:val="24"/>
        </w:rPr>
      </w:pPr>
      <w:r>
        <w:rPr>
          <w:rFonts w:ascii="Arial" w:hAnsi="Arial" w:cs="Arial"/>
          <w:sz w:val="24"/>
          <w:szCs w:val="24"/>
        </w:rPr>
        <w:t xml:space="preserve">Although culture is rarely discussed in the workplace, it is always there in the background determining how work is done on a daily basis. Walker (2021) emphasises that a positive culture not only creates happier employees, but enhances business performance. Workplace culture attracts the right talent and is a key driver for productivity. </w:t>
      </w:r>
    </w:p>
    <w:p w:rsidR="00A34838" w:rsidRDefault="00B137CC" w:rsidP="002550FE">
      <w:pPr>
        <w:rPr>
          <w:rFonts w:ascii="Arial" w:hAnsi="Arial" w:cs="Arial"/>
          <w:sz w:val="24"/>
          <w:szCs w:val="24"/>
        </w:rPr>
      </w:pPr>
      <w:r>
        <w:rPr>
          <w:rFonts w:ascii="Arial" w:hAnsi="Arial" w:cs="Arial"/>
          <w:sz w:val="24"/>
          <w:szCs w:val="24"/>
        </w:rPr>
        <w:t>Levine (2019) argues that culture expresses what organisations value and how employees intera</w:t>
      </w:r>
      <w:r w:rsidR="00565CE1">
        <w:rPr>
          <w:rFonts w:ascii="Arial" w:hAnsi="Arial" w:cs="Arial"/>
          <w:sz w:val="24"/>
          <w:szCs w:val="24"/>
        </w:rPr>
        <w:t xml:space="preserve">ct to achieve their objectives. Whilst organisations tend to continually focus on their strategy which is central to business operations, an excellent business strategy is worthless without the culture to implement </w:t>
      </w:r>
      <w:r w:rsidR="00CC2794">
        <w:rPr>
          <w:rFonts w:ascii="Arial" w:hAnsi="Arial" w:cs="Arial"/>
          <w:sz w:val="24"/>
          <w:szCs w:val="24"/>
        </w:rPr>
        <w:t xml:space="preserve">it. </w:t>
      </w:r>
    </w:p>
    <w:p w:rsidR="005A7DCB" w:rsidRDefault="005A7DCB" w:rsidP="005A7DCB">
      <w:pPr>
        <w:rPr>
          <w:rFonts w:ascii="Arial" w:hAnsi="Arial" w:cs="Arial"/>
          <w:sz w:val="24"/>
          <w:szCs w:val="24"/>
        </w:rPr>
      </w:pPr>
      <w:r>
        <w:rPr>
          <w:rFonts w:ascii="Arial" w:hAnsi="Arial" w:cs="Arial"/>
          <w:sz w:val="24"/>
          <w:szCs w:val="24"/>
        </w:rPr>
        <w:t xml:space="preserve">Crucially, senior management must create and manage a vigorous culture that supports the effective implementation of its business strategy. This can be achieved by listening and engaging with the workforce, attracting and retaining the best talent and relentless strategic communications (Carvalho et al, 2017). </w:t>
      </w:r>
    </w:p>
    <w:p w:rsidR="007449CF" w:rsidRPr="00A34838" w:rsidRDefault="00A34838" w:rsidP="002550FE">
      <w:pPr>
        <w:rPr>
          <w:rFonts w:ascii="Arial" w:hAnsi="Arial" w:cs="Arial"/>
          <w:sz w:val="24"/>
          <w:szCs w:val="24"/>
        </w:rPr>
      </w:pPr>
      <w:r>
        <w:rPr>
          <w:rFonts w:ascii="Arial" w:hAnsi="Arial" w:cs="Arial"/>
          <w:sz w:val="24"/>
          <w:szCs w:val="24"/>
        </w:rPr>
        <w:t xml:space="preserve">In the words of management consultant and author, Peter Drucker, </w:t>
      </w:r>
      <w:r w:rsidRPr="00A34838">
        <w:rPr>
          <w:rFonts w:ascii="Arial" w:hAnsi="Arial" w:cs="Arial"/>
          <w:i/>
          <w:sz w:val="24"/>
          <w:szCs w:val="24"/>
        </w:rPr>
        <w:t>“Culture eats strategy for breakfast”</w:t>
      </w:r>
      <w:r>
        <w:rPr>
          <w:rFonts w:ascii="Arial" w:hAnsi="Arial" w:cs="Arial"/>
          <w:sz w:val="24"/>
          <w:szCs w:val="24"/>
        </w:rPr>
        <w:t xml:space="preserve"> highlighting that the true success is having a happy and engaged workforce to accomplish organisational goals (Bohanda, 2024).</w:t>
      </w:r>
    </w:p>
    <w:p w:rsidR="00BD2914" w:rsidRDefault="00BD2914" w:rsidP="002550FE">
      <w:pPr>
        <w:rPr>
          <w:rFonts w:ascii="Arial" w:hAnsi="Arial" w:cs="Arial"/>
          <w:sz w:val="24"/>
          <w:szCs w:val="24"/>
        </w:rPr>
      </w:pPr>
      <w:r>
        <w:rPr>
          <w:rFonts w:ascii="Arial" w:hAnsi="Arial" w:cs="Arial"/>
          <w:sz w:val="24"/>
          <w:szCs w:val="24"/>
        </w:rPr>
        <w:t xml:space="preserve">The right </w:t>
      </w:r>
      <w:r w:rsidR="0006397A">
        <w:rPr>
          <w:rFonts w:ascii="Arial" w:hAnsi="Arial" w:cs="Arial"/>
          <w:sz w:val="24"/>
          <w:szCs w:val="24"/>
        </w:rPr>
        <w:t>culture</w:t>
      </w:r>
      <w:r>
        <w:rPr>
          <w:rFonts w:ascii="Arial" w:hAnsi="Arial" w:cs="Arial"/>
          <w:sz w:val="24"/>
          <w:szCs w:val="24"/>
        </w:rPr>
        <w:t xml:space="preserve"> can be </w:t>
      </w:r>
      <w:r w:rsidR="0006397A">
        <w:rPr>
          <w:rFonts w:ascii="Arial" w:hAnsi="Arial" w:cs="Arial"/>
          <w:sz w:val="24"/>
          <w:szCs w:val="24"/>
        </w:rPr>
        <w:t>pivotal</w:t>
      </w:r>
      <w:r>
        <w:rPr>
          <w:rFonts w:ascii="Arial" w:hAnsi="Arial" w:cs="Arial"/>
          <w:sz w:val="24"/>
          <w:szCs w:val="24"/>
        </w:rPr>
        <w:t xml:space="preserve"> to the success of an organisation’s strategy, </w:t>
      </w:r>
      <w:r w:rsidR="00276B20">
        <w:rPr>
          <w:rFonts w:ascii="Arial" w:hAnsi="Arial" w:cs="Arial"/>
          <w:sz w:val="24"/>
          <w:szCs w:val="24"/>
        </w:rPr>
        <w:t xml:space="preserve">influencing performance and </w:t>
      </w:r>
      <w:r>
        <w:rPr>
          <w:rFonts w:ascii="Arial" w:hAnsi="Arial" w:cs="Arial"/>
          <w:sz w:val="24"/>
          <w:szCs w:val="24"/>
        </w:rPr>
        <w:t>effectiveness, providing</w:t>
      </w:r>
      <w:r w:rsidR="00276B20">
        <w:rPr>
          <w:rFonts w:ascii="Arial" w:hAnsi="Arial" w:cs="Arial"/>
          <w:sz w:val="24"/>
          <w:szCs w:val="24"/>
        </w:rPr>
        <w:t xml:space="preserve"> direction, </w:t>
      </w:r>
      <w:r>
        <w:rPr>
          <w:rFonts w:ascii="Arial" w:hAnsi="Arial" w:cs="Arial"/>
          <w:sz w:val="24"/>
          <w:szCs w:val="24"/>
        </w:rPr>
        <w:t>shaping the</w:t>
      </w:r>
      <w:r w:rsidR="00276B20">
        <w:rPr>
          <w:rFonts w:ascii="Arial" w:hAnsi="Arial" w:cs="Arial"/>
          <w:sz w:val="24"/>
          <w:szCs w:val="24"/>
        </w:rPr>
        <w:t xml:space="preserve"> employer brand/image and aids to attract, motivate and retain its workforce</w:t>
      </w:r>
      <w:r w:rsidR="00477E14">
        <w:rPr>
          <w:rFonts w:ascii="Arial" w:hAnsi="Arial" w:cs="Arial"/>
          <w:sz w:val="24"/>
          <w:szCs w:val="24"/>
        </w:rPr>
        <w:t>.</w:t>
      </w:r>
      <w:r>
        <w:rPr>
          <w:rFonts w:ascii="Arial" w:hAnsi="Arial" w:cs="Arial"/>
          <w:sz w:val="24"/>
          <w:szCs w:val="24"/>
        </w:rPr>
        <w:t xml:space="preserve"> Whilst the wrong culture could lead to poor performance or even complete failure (Hofstede Insights, no date).</w:t>
      </w:r>
    </w:p>
    <w:p w:rsidR="00040A3E" w:rsidRDefault="00040A3E" w:rsidP="002550FE">
      <w:pPr>
        <w:rPr>
          <w:rFonts w:ascii="Arial" w:hAnsi="Arial" w:cs="Arial"/>
          <w:sz w:val="24"/>
          <w:szCs w:val="24"/>
        </w:rPr>
      </w:pPr>
      <w:r>
        <w:rPr>
          <w:rFonts w:ascii="Arial" w:hAnsi="Arial" w:cs="Arial"/>
          <w:sz w:val="24"/>
          <w:szCs w:val="24"/>
        </w:rPr>
        <w:t>Mukhopadhyay et al (2021) state that a</w:t>
      </w:r>
      <w:r w:rsidR="00477E14">
        <w:rPr>
          <w:rFonts w:ascii="Arial" w:hAnsi="Arial" w:cs="Arial"/>
          <w:sz w:val="24"/>
          <w:szCs w:val="24"/>
        </w:rPr>
        <w:t xml:space="preserve">side from </w:t>
      </w:r>
      <w:r w:rsidR="00404174">
        <w:rPr>
          <w:rFonts w:ascii="Arial" w:hAnsi="Arial" w:cs="Arial"/>
          <w:sz w:val="24"/>
          <w:szCs w:val="24"/>
        </w:rPr>
        <w:t xml:space="preserve">effectual leadership, strategy and business ethics, organisational culture can characteristically </w:t>
      </w:r>
      <w:r w:rsidR="0043757A">
        <w:rPr>
          <w:rFonts w:ascii="Arial" w:hAnsi="Arial" w:cs="Arial"/>
          <w:sz w:val="24"/>
          <w:szCs w:val="24"/>
        </w:rPr>
        <w:t xml:space="preserve">distinguish a highly successful and well-established </w:t>
      </w:r>
      <w:r w:rsidR="005B5632">
        <w:rPr>
          <w:rFonts w:ascii="Arial" w:hAnsi="Arial" w:cs="Arial"/>
          <w:sz w:val="24"/>
          <w:szCs w:val="24"/>
        </w:rPr>
        <w:t xml:space="preserve">organisation from others and </w:t>
      </w:r>
      <w:r w:rsidR="00477E14">
        <w:rPr>
          <w:rFonts w:ascii="Arial" w:hAnsi="Arial" w:cs="Arial"/>
          <w:sz w:val="24"/>
          <w:szCs w:val="24"/>
        </w:rPr>
        <w:t>boost</w:t>
      </w:r>
      <w:r>
        <w:rPr>
          <w:rFonts w:ascii="Arial" w:hAnsi="Arial" w:cs="Arial"/>
          <w:sz w:val="24"/>
          <w:szCs w:val="24"/>
        </w:rPr>
        <w:t xml:space="preserve"> competitive advantage.</w:t>
      </w:r>
      <w:r w:rsidR="00282254">
        <w:rPr>
          <w:rFonts w:ascii="Arial" w:hAnsi="Arial" w:cs="Arial"/>
          <w:sz w:val="24"/>
          <w:szCs w:val="24"/>
        </w:rPr>
        <w:t xml:space="preserve"> </w:t>
      </w:r>
    </w:p>
    <w:p w:rsidR="0046298C" w:rsidRDefault="0017525F">
      <w:pPr>
        <w:rPr>
          <w:rFonts w:ascii="Arial" w:hAnsi="Arial" w:cs="Arial"/>
          <w:sz w:val="24"/>
          <w:szCs w:val="24"/>
        </w:rPr>
      </w:pPr>
      <w:r>
        <w:rPr>
          <w:rFonts w:ascii="Arial" w:hAnsi="Arial" w:cs="Arial"/>
          <w:sz w:val="24"/>
          <w:szCs w:val="24"/>
        </w:rPr>
        <w:t>An organisations success clearly resonates with its people</w:t>
      </w:r>
      <w:r w:rsidR="002C425E">
        <w:rPr>
          <w:rFonts w:ascii="Arial" w:hAnsi="Arial" w:cs="Arial"/>
          <w:sz w:val="24"/>
          <w:szCs w:val="24"/>
        </w:rPr>
        <w:t xml:space="preserve"> </w:t>
      </w:r>
      <w:r w:rsidR="00ED7ADF">
        <w:rPr>
          <w:rFonts w:ascii="Arial" w:hAnsi="Arial" w:cs="Arial"/>
          <w:sz w:val="24"/>
          <w:szCs w:val="24"/>
        </w:rPr>
        <w:t xml:space="preserve">with </w:t>
      </w:r>
      <w:r w:rsidR="002C425E">
        <w:rPr>
          <w:rFonts w:ascii="Arial" w:hAnsi="Arial" w:cs="Arial"/>
          <w:sz w:val="24"/>
          <w:szCs w:val="24"/>
        </w:rPr>
        <w:t>culture set</w:t>
      </w:r>
      <w:r w:rsidR="00ED7ADF">
        <w:rPr>
          <w:rFonts w:ascii="Arial" w:hAnsi="Arial" w:cs="Arial"/>
          <w:sz w:val="24"/>
          <w:szCs w:val="24"/>
        </w:rPr>
        <w:t>ting</w:t>
      </w:r>
      <w:r w:rsidR="00AC1C78">
        <w:rPr>
          <w:rFonts w:ascii="Arial" w:hAnsi="Arial" w:cs="Arial"/>
          <w:sz w:val="24"/>
          <w:szCs w:val="24"/>
        </w:rPr>
        <w:t xml:space="preserve"> a precedent for </w:t>
      </w:r>
      <w:r w:rsidR="002C425E">
        <w:rPr>
          <w:rFonts w:ascii="Arial" w:hAnsi="Arial" w:cs="Arial"/>
          <w:sz w:val="24"/>
          <w:szCs w:val="24"/>
        </w:rPr>
        <w:t>people’s attitudes and behaviours at work.</w:t>
      </w:r>
      <w:r w:rsidR="00531608">
        <w:rPr>
          <w:rFonts w:ascii="Arial" w:hAnsi="Arial" w:cs="Arial"/>
          <w:sz w:val="24"/>
          <w:szCs w:val="24"/>
        </w:rPr>
        <w:t xml:space="preserve"> </w:t>
      </w:r>
      <w:r w:rsidR="00282254">
        <w:rPr>
          <w:rFonts w:ascii="Arial" w:hAnsi="Arial" w:cs="Arial"/>
          <w:sz w:val="24"/>
          <w:szCs w:val="24"/>
        </w:rPr>
        <w:t>Having shared core values as well as employee voice</w:t>
      </w:r>
      <w:r w:rsidR="00531608">
        <w:rPr>
          <w:rFonts w:ascii="Arial" w:hAnsi="Arial" w:cs="Arial"/>
          <w:sz w:val="24"/>
          <w:szCs w:val="24"/>
        </w:rPr>
        <w:t xml:space="preserve">, </w:t>
      </w:r>
      <w:r w:rsidR="00AC1C78">
        <w:rPr>
          <w:rFonts w:ascii="Arial" w:hAnsi="Arial" w:cs="Arial"/>
          <w:sz w:val="24"/>
          <w:szCs w:val="24"/>
        </w:rPr>
        <w:t xml:space="preserve">not only applies </w:t>
      </w:r>
      <w:r w:rsidR="007449CF">
        <w:rPr>
          <w:rFonts w:ascii="Arial" w:hAnsi="Arial" w:cs="Arial"/>
          <w:sz w:val="24"/>
          <w:szCs w:val="24"/>
        </w:rPr>
        <w:t xml:space="preserve">confidence in the </w:t>
      </w:r>
      <w:r w:rsidR="00982769">
        <w:rPr>
          <w:rFonts w:ascii="Arial" w:hAnsi="Arial" w:cs="Arial"/>
          <w:sz w:val="24"/>
          <w:szCs w:val="24"/>
        </w:rPr>
        <w:t>work</w:t>
      </w:r>
      <w:r w:rsidR="007449CF">
        <w:rPr>
          <w:rFonts w:ascii="Arial" w:hAnsi="Arial" w:cs="Arial"/>
          <w:sz w:val="24"/>
          <w:szCs w:val="24"/>
        </w:rPr>
        <w:t xml:space="preserve"> undertaken</w:t>
      </w:r>
      <w:r w:rsidR="00AC1C78">
        <w:rPr>
          <w:rFonts w:ascii="Arial" w:hAnsi="Arial" w:cs="Arial"/>
          <w:sz w:val="24"/>
          <w:szCs w:val="24"/>
        </w:rPr>
        <w:t>, but</w:t>
      </w:r>
      <w:r w:rsidR="007449CF">
        <w:rPr>
          <w:rFonts w:ascii="Arial" w:hAnsi="Arial" w:cs="Arial"/>
          <w:sz w:val="24"/>
          <w:szCs w:val="24"/>
        </w:rPr>
        <w:t xml:space="preserve"> appli</w:t>
      </w:r>
      <w:r w:rsidR="00FC6DD0">
        <w:rPr>
          <w:rFonts w:ascii="Arial" w:hAnsi="Arial" w:cs="Arial"/>
          <w:sz w:val="24"/>
          <w:szCs w:val="24"/>
        </w:rPr>
        <w:t>es motivation and inspiration for an employee to</w:t>
      </w:r>
      <w:r w:rsidR="007449CF">
        <w:rPr>
          <w:rFonts w:ascii="Arial" w:hAnsi="Arial" w:cs="Arial"/>
          <w:sz w:val="24"/>
          <w:szCs w:val="24"/>
        </w:rPr>
        <w:t xml:space="preserve"> achieve the</w:t>
      </w:r>
      <w:r w:rsidR="00FC6DD0">
        <w:rPr>
          <w:rFonts w:ascii="Arial" w:hAnsi="Arial" w:cs="Arial"/>
          <w:sz w:val="24"/>
          <w:szCs w:val="24"/>
        </w:rPr>
        <w:t>ir</w:t>
      </w:r>
      <w:r w:rsidR="007449CF">
        <w:rPr>
          <w:rFonts w:ascii="Arial" w:hAnsi="Arial" w:cs="Arial"/>
          <w:sz w:val="24"/>
          <w:szCs w:val="24"/>
        </w:rPr>
        <w:t xml:space="preserve"> best. </w:t>
      </w:r>
      <w:r w:rsidR="00F14818">
        <w:rPr>
          <w:rFonts w:ascii="Arial" w:hAnsi="Arial" w:cs="Arial"/>
          <w:sz w:val="24"/>
          <w:szCs w:val="24"/>
        </w:rPr>
        <w:t>(Morgan, 2022;</w:t>
      </w:r>
      <w:r w:rsidR="00AC1C78">
        <w:rPr>
          <w:rFonts w:ascii="Arial" w:hAnsi="Arial" w:cs="Arial"/>
          <w:sz w:val="24"/>
          <w:szCs w:val="24"/>
        </w:rPr>
        <w:t xml:space="preserve"> Mullins, 2019)</w:t>
      </w:r>
      <w:r w:rsidR="00B137CC">
        <w:rPr>
          <w:rFonts w:ascii="Arial" w:hAnsi="Arial" w:cs="Arial"/>
          <w:sz w:val="24"/>
          <w:szCs w:val="24"/>
        </w:rPr>
        <w:t>.</w:t>
      </w:r>
    </w:p>
    <w:p w:rsidR="001F7B88" w:rsidRDefault="001F7B88">
      <w:pPr>
        <w:rPr>
          <w:rFonts w:ascii="Arial" w:hAnsi="Arial" w:cs="Arial"/>
          <w:sz w:val="24"/>
          <w:szCs w:val="24"/>
        </w:rPr>
      </w:pPr>
    </w:p>
    <w:p w:rsidR="00620C46" w:rsidRDefault="00620C46">
      <w:pPr>
        <w:rPr>
          <w:rFonts w:ascii="Arial" w:hAnsi="Arial" w:cs="Arial"/>
          <w:sz w:val="24"/>
          <w:szCs w:val="24"/>
        </w:rPr>
      </w:pPr>
    </w:p>
    <w:p w:rsidR="0046298C" w:rsidRDefault="0046298C">
      <w:pPr>
        <w:rPr>
          <w:rFonts w:ascii="Arial" w:hAnsi="Arial" w:cs="Arial"/>
          <w:sz w:val="24"/>
          <w:szCs w:val="24"/>
          <w:u w:val="single"/>
        </w:rPr>
      </w:pPr>
      <w:r>
        <w:rPr>
          <w:rFonts w:ascii="Arial" w:hAnsi="Arial" w:cs="Arial"/>
          <w:sz w:val="24"/>
          <w:szCs w:val="24"/>
        </w:rPr>
        <w:lastRenderedPageBreak/>
        <w:t>3.3</w:t>
      </w:r>
      <w:r>
        <w:rPr>
          <w:rFonts w:ascii="Arial" w:hAnsi="Arial" w:cs="Arial"/>
          <w:sz w:val="24"/>
          <w:szCs w:val="24"/>
        </w:rPr>
        <w:tab/>
      </w:r>
      <w:r w:rsidR="00E633DA">
        <w:rPr>
          <w:rFonts w:ascii="Arial" w:hAnsi="Arial" w:cs="Arial"/>
          <w:sz w:val="24"/>
          <w:szCs w:val="24"/>
          <w:u w:val="single"/>
        </w:rPr>
        <w:t>Critical analysis – NPTCBC culture</w:t>
      </w:r>
    </w:p>
    <w:p w:rsidR="00BA5DFC" w:rsidRDefault="00DA6677">
      <w:pPr>
        <w:rPr>
          <w:rFonts w:ascii="Arial" w:hAnsi="Arial" w:cs="Arial"/>
          <w:sz w:val="24"/>
          <w:szCs w:val="24"/>
        </w:rPr>
      </w:pPr>
      <w:r>
        <w:rPr>
          <w:rFonts w:ascii="Arial" w:hAnsi="Arial" w:cs="Arial"/>
          <w:sz w:val="24"/>
          <w:szCs w:val="24"/>
        </w:rPr>
        <w:t xml:space="preserve">Fundamental to the success of an organisation is a diagnosis of its culture and its ability to adapt to change. There are several models that seek to explain the principles underpinning </w:t>
      </w:r>
      <w:r w:rsidR="00BA5DFC">
        <w:rPr>
          <w:rFonts w:ascii="Arial" w:hAnsi="Arial" w:cs="Arial"/>
          <w:sz w:val="24"/>
          <w:szCs w:val="24"/>
        </w:rPr>
        <w:t xml:space="preserve">organisational culture, </w:t>
      </w:r>
      <w:r w:rsidR="00221AEF">
        <w:rPr>
          <w:rFonts w:ascii="Arial" w:hAnsi="Arial" w:cs="Arial"/>
          <w:sz w:val="24"/>
          <w:szCs w:val="24"/>
        </w:rPr>
        <w:t xml:space="preserve">with the most-regarded theories </w:t>
      </w:r>
      <w:r w:rsidR="00BA5DFC">
        <w:rPr>
          <w:rFonts w:ascii="Arial" w:hAnsi="Arial" w:cs="Arial"/>
          <w:sz w:val="24"/>
          <w:szCs w:val="24"/>
        </w:rPr>
        <w:t>established by</w:t>
      </w:r>
      <w:r w:rsidR="00B11C90">
        <w:rPr>
          <w:rFonts w:ascii="Arial" w:hAnsi="Arial" w:cs="Arial"/>
          <w:sz w:val="24"/>
          <w:szCs w:val="24"/>
        </w:rPr>
        <w:t xml:space="preserve"> </w:t>
      </w:r>
      <w:r w:rsidR="00221AEF">
        <w:rPr>
          <w:rFonts w:ascii="Arial" w:hAnsi="Arial" w:cs="Arial"/>
          <w:sz w:val="24"/>
          <w:szCs w:val="24"/>
        </w:rPr>
        <w:t xml:space="preserve">Hardy, Hofstede and </w:t>
      </w:r>
      <w:r w:rsidR="00BA5DFC">
        <w:rPr>
          <w:rFonts w:ascii="Arial" w:hAnsi="Arial" w:cs="Arial"/>
          <w:sz w:val="24"/>
          <w:szCs w:val="24"/>
        </w:rPr>
        <w:t>Sche</w:t>
      </w:r>
      <w:r w:rsidR="00B11C90">
        <w:rPr>
          <w:rFonts w:ascii="Arial" w:hAnsi="Arial" w:cs="Arial"/>
          <w:sz w:val="24"/>
          <w:szCs w:val="24"/>
        </w:rPr>
        <w:t xml:space="preserve">in. Organisations can use </w:t>
      </w:r>
      <w:r w:rsidR="00BA5DFC">
        <w:rPr>
          <w:rFonts w:ascii="Arial" w:hAnsi="Arial" w:cs="Arial"/>
          <w:sz w:val="24"/>
          <w:szCs w:val="24"/>
        </w:rPr>
        <w:t>cultural models to help define, shape and influen</w:t>
      </w:r>
      <w:r w:rsidR="00BB4CA7">
        <w:rPr>
          <w:rFonts w:ascii="Arial" w:hAnsi="Arial" w:cs="Arial"/>
          <w:sz w:val="24"/>
          <w:szCs w:val="24"/>
        </w:rPr>
        <w:t xml:space="preserve">ce their culture </w:t>
      </w:r>
      <w:r w:rsidR="00F14818">
        <w:rPr>
          <w:rFonts w:ascii="Arial" w:hAnsi="Arial" w:cs="Arial"/>
          <w:sz w:val="24"/>
          <w:szCs w:val="24"/>
        </w:rPr>
        <w:t>(Mullins, 2019;</w:t>
      </w:r>
      <w:r w:rsidR="00BA5DFC">
        <w:rPr>
          <w:rFonts w:ascii="Arial" w:hAnsi="Arial" w:cs="Arial"/>
          <w:sz w:val="24"/>
          <w:szCs w:val="24"/>
        </w:rPr>
        <w:t xml:space="preserve"> Personnel Today, 2023).</w:t>
      </w:r>
    </w:p>
    <w:p w:rsidR="00784ABA" w:rsidRPr="002465DF" w:rsidRDefault="00784ABA">
      <w:pPr>
        <w:rPr>
          <w:rFonts w:ascii="Arial" w:hAnsi="Arial" w:cs="Arial"/>
          <w:i/>
          <w:sz w:val="24"/>
          <w:szCs w:val="24"/>
          <w:u w:val="single"/>
        </w:rPr>
      </w:pPr>
    </w:p>
    <w:p w:rsidR="00784ABA" w:rsidRDefault="001425A1">
      <w:pPr>
        <w:rPr>
          <w:rFonts w:ascii="Arial" w:hAnsi="Arial" w:cs="Arial"/>
          <w:sz w:val="24"/>
          <w:szCs w:val="24"/>
          <w:u w:val="single"/>
        </w:rPr>
      </w:pPr>
      <w:r>
        <w:rPr>
          <w:rFonts w:ascii="Arial" w:hAnsi="Arial" w:cs="Arial"/>
          <w:sz w:val="24"/>
          <w:szCs w:val="24"/>
        </w:rPr>
        <w:t>3.3.1</w:t>
      </w:r>
      <w:r>
        <w:rPr>
          <w:rFonts w:ascii="Arial" w:hAnsi="Arial" w:cs="Arial"/>
          <w:sz w:val="24"/>
          <w:szCs w:val="24"/>
        </w:rPr>
        <w:tab/>
      </w:r>
      <w:r w:rsidR="00784ABA">
        <w:rPr>
          <w:rFonts w:ascii="Arial" w:hAnsi="Arial" w:cs="Arial"/>
          <w:sz w:val="24"/>
          <w:szCs w:val="24"/>
          <w:u w:val="single"/>
        </w:rPr>
        <w:t>Schein’s three levels of culture</w:t>
      </w:r>
    </w:p>
    <w:p w:rsidR="000E260F" w:rsidRDefault="00644D94">
      <w:pPr>
        <w:rPr>
          <w:rFonts w:ascii="Arial" w:hAnsi="Arial" w:cs="Arial"/>
          <w:sz w:val="24"/>
          <w:szCs w:val="24"/>
        </w:rPr>
      </w:pPr>
      <w:r>
        <w:rPr>
          <w:rFonts w:ascii="Arial" w:hAnsi="Arial" w:cs="Arial"/>
          <w:sz w:val="24"/>
          <w:szCs w:val="24"/>
        </w:rPr>
        <w:t xml:space="preserve">Developed in 1980, Schein’s multi-tiered </w:t>
      </w:r>
      <w:r w:rsidR="00B97D9F">
        <w:rPr>
          <w:rFonts w:ascii="Arial" w:hAnsi="Arial" w:cs="Arial"/>
          <w:sz w:val="24"/>
          <w:szCs w:val="24"/>
        </w:rPr>
        <w:t xml:space="preserve">model </w:t>
      </w:r>
      <w:r w:rsidR="00F14818" w:rsidRPr="00F14818">
        <w:rPr>
          <w:rFonts w:ascii="Arial" w:hAnsi="Arial" w:cs="Arial"/>
          <w:b/>
          <w:i/>
          <w:sz w:val="24"/>
          <w:szCs w:val="24"/>
        </w:rPr>
        <w:t>(figure 1)</w:t>
      </w:r>
      <w:r w:rsidR="00F14818">
        <w:rPr>
          <w:rFonts w:ascii="Arial" w:hAnsi="Arial" w:cs="Arial"/>
          <w:sz w:val="24"/>
          <w:szCs w:val="24"/>
        </w:rPr>
        <w:t xml:space="preserve"> </w:t>
      </w:r>
      <w:r w:rsidR="00B97D9F">
        <w:rPr>
          <w:rFonts w:ascii="Arial" w:hAnsi="Arial" w:cs="Arial"/>
          <w:sz w:val="24"/>
          <w:szCs w:val="24"/>
        </w:rPr>
        <w:t>is a widely accepted framework which considers organisa</w:t>
      </w:r>
      <w:r w:rsidR="00492C61">
        <w:rPr>
          <w:rFonts w:ascii="Arial" w:hAnsi="Arial" w:cs="Arial"/>
          <w:sz w:val="24"/>
          <w:szCs w:val="24"/>
        </w:rPr>
        <w:t xml:space="preserve">tional culture in </w:t>
      </w:r>
      <w:r w:rsidR="004F7174">
        <w:rPr>
          <w:rFonts w:ascii="Arial" w:hAnsi="Arial" w:cs="Arial"/>
          <w:sz w:val="24"/>
          <w:szCs w:val="24"/>
        </w:rPr>
        <w:t>three levels</w:t>
      </w:r>
      <w:r w:rsidR="00BC7694">
        <w:rPr>
          <w:rFonts w:ascii="Arial" w:hAnsi="Arial" w:cs="Arial"/>
          <w:sz w:val="24"/>
          <w:szCs w:val="24"/>
        </w:rPr>
        <w:t xml:space="preserve"> known as</w:t>
      </w:r>
      <w:r w:rsidR="00F30E13">
        <w:rPr>
          <w:rFonts w:ascii="Arial" w:hAnsi="Arial" w:cs="Arial"/>
          <w:sz w:val="24"/>
          <w:szCs w:val="24"/>
        </w:rPr>
        <w:t xml:space="preserve"> the</w:t>
      </w:r>
      <w:r w:rsidR="004F7174">
        <w:rPr>
          <w:rFonts w:ascii="Arial" w:hAnsi="Arial" w:cs="Arial"/>
          <w:sz w:val="24"/>
          <w:szCs w:val="24"/>
        </w:rPr>
        <w:t xml:space="preserve"> artefacts and behaviours, values and basic assumptions. </w:t>
      </w:r>
      <w:r w:rsidR="00492C61">
        <w:rPr>
          <w:rFonts w:ascii="Arial" w:hAnsi="Arial" w:cs="Arial"/>
          <w:sz w:val="24"/>
          <w:szCs w:val="24"/>
        </w:rPr>
        <w:t>A</w:t>
      </w:r>
      <w:r w:rsidR="006D170C">
        <w:rPr>
          <w:rFonts w:ascii="Arial" w:hAnsi="Arial" w:cs="Arial"/>
          <w:sz w:val="24"/>
          <w:szCs w:val="24"/>
        </w:rPr>
        <w:t xml:space="preserve">lthough, the model is </w:t>
      </w:r>
      <w:r w:rsidR="00492C61">
        <w:rPr>
          <w:rFonts w:ascii="Arial" w:hAnsi="Arial" w:cs="Arial"/>
          <w:sz w:val="24"/>
          <w:szCs w:val="24"/>
        </w:rPr>
        <w:t>considered insipid in its appearance,</w:t>
      </w:r>
      <w:r w:rsidR="00F14818">
        <w:rPr>
          <w:rFonts w:ascii="Arial" w:hAnsi="Arial" w:cs="Arial"/>
          <w:sz w:val="24"/>
          <w:szCs w:val="24"/>
        </w:rPr>
        <w:t xml:space="preserve"> it is argued </w:t>
      </w:r>
      <w:r w:rsidR="00A2467C">
        <w:rPr>
          <w:rFonts w:ascii="Arial" w:hAnsi="Arial" w:cs="Arial"/>
          <w:sz w:val="24"/>
          <w:szCs w:val="24"/>
        </w:rPr>
        <w:t xml:space="preserve">that </w:t>
      </w:r>
      <w:r w:rsidR="00F14818">
        <w:rPr>
          <w:rFonts w:ascii="Arial" w:hAnsi="Arial" w:cs="Arial"/>
          <w:sz w:val="24"/>
          <w:szCs w:val="24"/>
        </w:rPr>
        <w:t>a</w:t>
      </w:r>
      <w:r w:rsidR="006D170C">
        <w:rPr>
          <w:rFonts w:ascii="Arial" w:hAnsi="Arial" w:cs="Arial"/>
          <w:sz w:val="24"/>
          <w:szCs w:val="24"/>
        </w:rPr>
        <w:t xml:space="preserve"> defining characteristic</w:t>
      </w:r>
      <w:r w:rsidR="00F14818">
        <w:rPr>
          <w:rFonts w:ascii="Arial" w:hAnsi="Arial" w:cs="Arial"/>
          <w:sz w:val="24"/>
          <w:szCs w:val="24"/>
        </w:rPr>
        <w:t xml:space="preserve"> of the model </w:t>
      </w:r>
      <w:r w:rsidR="006D170C">
        <w:rPr>
          <w:rFonts w:ascii="Arial" w:hAnsi="Arial" w:cs="Arial"/>
          <w:sz w:val="24"/>
          <w:szCs w:val="24"/>
        </w:rPr>
        <w:t xml:space="preserve">is </w:t>
      </w:r>
      <w:r w:rsidR="00F14818">
        <w:rPr>
          <w:rFonts w:ascii="Arial" w:hAnsi="Arial" w:cs="Arial"/>
          <w:sz w:val="24"/>
          <w:szCs w:val="24"/>
        </w:rPr>
        <w:t xml:space="preserve">its </w:t>
      </w:r>
      <w:r w:rsidR="006D170C">
        <w:rPr>
          <w:rFonts w:ascii="Arial" w:hAnsi="Arial" w:cs="Arial"/>
          <w:sz w:val="24"/>
          <w:szCs w:val="24"/>
        </w:rPr>
        <w:t>simplistic</w:t>
      </w:r>
      <w:r w:rsidR="00F14818">
        <w:rPr>
          <w:rFonts w:ascii="Arial" w:hAnsi="Arial" w:cs="Arial"/>
          <w:sz w:val="24"/>
          <w:szCs w:val="24"/>
        </w:rPr>
        <w:t>, yet important</w:t>
      </w:r>
      <w:r w:rsidR="006D170C">
        <w:rPr>
          <w:rFonts w:ascii="Arial" w:hAnsi="Arial" w:cs="Arial"/>
          <w:sz w:val="24"/>
          <w:szCs w:val="24"/>
        </w:rPr>
        <w:t xml:space="preserve"> distinctions </w:t>
      </w:r>
      <w:r w:rsidR="00914A65">
        <w:rPr>
          <w:rFonts w:ascii="Arial" w:hAnsi="Arial" w:cs="Arial"/>
          <w:sz w:val="24"/>
          <w:szCs w:val="24"/>
        </w:rPr>
        <w:t xml:space="preserve">between </w:t>
      </w:r>
      <w:r w:rsidR="000E260F">
        <w:rPr>
          <w:rFonts w:ascii="Arial" w:hAnsi="Arial" w:cs="Arial"/>
          <w:sz w:val="24"/>
          <w:szCs w:val="24"/>
        </w:rPr>
        <w:t xml:space="preserve">each </w:t>
      </w:r>
      <w:r w:rsidR="006D170C">
        <w:rPr>
          <w:rFonts w:ascii="Arial" w:hAnsi="Arial" w:cs="Arial"/>
          <w:sz w:val="24"/>
          <w:szCs w:val="24"/>
        </w:rPr>
        <w:t>la</w:t>
      </w:r>
      <w:r w:rsidR="00F14818">
        <w:rPr>
          <w:rFonts w:ascii="Arial" w:hAnsi="Arial" w:cs="Arial"/>
          <w:sz w:val="24"/>
          <w:szCs w:val="24"/>
        </w:rPr>
        <w:t xml:space="preserve">yer that define </w:t>
      </w:r>
      <w:r w:rsidR="00A2467C">
        <w:rPr>
          <w:rFonts w:ascii="Arial" w:hAnsi="Arial" w:cs="Arial"/>
          <w:sz w:val="24"/>
          <w:szCs w:val="24"/>
        </w:rPr>
        <w:t>organisational culture (</w:t>
      </w:r>
      <w:r w:rsidR="00D35B9E" w:rsidRPr="00F14818">
        <w:rPr>
          <w:rFonts w:ascii="Arial" w:hAnsi="Arial" w:cs="Arial"/>
          <w:sz w:val="24"/>
          <w:szCs w:val="24"/>
        </w:rPr>
        <w:t>B</w:t>
      </w:r>
      <w:r w:rsidR="00F14818" w:rsidRPr="00F14818">
        <w:rPr>
          <w:rFonts w:ascii="Arial" w:hAnsi="Arial" w:cs="Arial"/>
          <w:sz w:val="24"/>
          <w:szCs w:val="24"/>
        </w:rPr>
        <w:t xml:space="preserve">uchanan and Huczynski, 2019; </w:t>
      </w:r>
      <w:r w:rsidR="00D35B9E" w:rsidRPr="00F14818">
        <w:rPr>
          <w:rFonts w:ascii="Arial" w:hAnsi="Arial" w:cs="Arial"/>
          <w:sz w:val="24"/>
          <w:szCs w:val="24"/>
        </w:rPr>
        <w:t>Ho</w:t>
      </w:r>
      <w:r w:rsidR="008376BB">
        <w:rPr>
          <w:rFonts w:ascii="Arial" w:hAnsi="Arial" w:cs="Arial"/>
          <w:sz w:val="24"/>
          <w:szCs w:val="24"/>
        </w:rPr>
        <w:t>gan et al, 2014</w:t>
      </w:r>
      <w:r w:rsidR="00D35B9E" w:rsidRPr="00F14818">
        <w:rPr>
          <w:rFonts w:ascii="Arial" w:hAnsi="Arial" w:cs="Arial"/>
          <w:sz w:val="24"/>
          <w:szCs w:val="24"/>
        </w:rPr>
        <w:t>)</w:t>
      </w:r>
      <w:r w:rsidR="000E260F">
        <w:rPr>
          <w:rFonts w:ascii="Arial" w:hAnsi="Arial" w:cs="Arial"/>
          <w:sz w:val="24"/>
          <w:szCs w:val="24"/>
        </w:rPr>
        <w:t>.</w:t>
      </w:r>
    </w:p>
    <w:p w:rsidR="0066438F" w:rsidRDefault="0066438F">
      <w:pPr>
        <w:rPr>
          <w:rFonts w:ascii="Arial" w:hAnsi="Arial" w:cs="Arial"/>
          <w:sz w:val="24"/>
          <w:szCs w:val="24"/>
        </w:rPr>
      </w:pPr>
    </w:p>
    <w:p w:rsidR="001F3022" w:rsidRDefault="008C0C80">
      <w:pPr>
        <w:rPr>
          <w:rFonts w:ascii="Arial" w:hAnsi="Arial" w:cs="Arial"/>
          <w:sz w:val="24"/>
          <w:szCs w:val="24"/>
        </w:rPr>
      </w:pPr>
      <w:r w:rsidRPr="008C0C80">
        <w:rPr>
          <w:rFonts w:ascii="Arial" w:hAnsi="Arial" w:cs="Arial"/>
          <w:noProof/>
          <w:sz w:val="24"/>
          <w:szCs w:val="24"/>
          <w:lang w:eastAsia="en-GB"/>
        </w:rPr>
        <w:drawing>
          <wp:inline distT="0" distB="0" distL="0" distR="0" wp14:anchorId="42BBBCFC" wp14:editId="4297D14B">
            <wp:extent cx="3011170" cy="1949381"/>
            <wp:effectExtent l="0" t="0" r="0" b="0"/>
            <wp:docPr id="7" name="Picture 4">
              <a:extLst xmlns:a="http://schemas.openxmlformats.org/drawingml/2006/main">
                <a:ext uri="{FF2B5EF4-FFF2-40B4-BE49-F238E27FC236}">
                  <a16:creationId xmlns:a16="http://schemas.microsoft.com/office/drawing/2014/main" id="{83EB45AD-2023-2830-3C03-ADBD62F55F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83EB45AD-2023-2830-3C03-ADBD62F55F3F}"/>
                        </a:ext>
                      </a:extLst>
                    </pic:cNvPr>
                    <pic:cNvPicPr>
                      <a:picLocks noChangeAspect="1"/>
                    </pic:cNvPicPr>
                  </pic:nvPicPr>
                  <pic:blipFill rotWithShape="1">
                    <a:blip r:embed="rId9"/>
                    <a:srcRect t="18568"/>
                    <a:stretch/>
                  </pic:blipFill>
                  <pic:spPr bwMode="auto">
                    <a:xfrm>
                      <a:off x="0" y="0"/>
                      <a:ext cx="3018027" cy="1953820"/>
                    </a:xfrm>
                    <a:prstGeom prst="rect">
                      <a:avLst/>
                    </a:prstGeom>
                    <a:noFill/>
                    <a:ln>
                      <a:noFill/>
                    </a:ln>
                    <a:extLst>
                      <a:ext uri="{53640926-AAD7-44D8-BBD7-CCE9431645EC}">
                        <a14:shadowObscured xmlns:a14="http://schemas.microsoft.com/office/drawing/2010/main"/>
                      </a:ext>
                    </a:extLst>
                  </pic:spPr>
                </pic:pic>
              </a:graphicData>
            </a:graphic>
          </wp:inline>
        </w:drawing>
      </w:r>
    </w:p>
    <w:p w:rsidR="008C0C80" w:rsidRPr="001F3022" w:rsidRDefault="008C0C80">
      <w:pPr>
        <w:rPr>
          <w:rFonts w:ascii="Arial" w:hAnsi="Arial" w:cs="Arial"/>
          <w:sz w:val="24"/>
          <w:szCs w:val="24"/>
        </w:rPr>
      </w:pPr>
      <w:r w:rsidRPr="008C0C80">
        <w:rPr>
          <w:rFonts w:ascii="Arial" w:hAnsi="Arial" w:cs="Arial"/>
          <w:b/>
          <w:i/>
          <w:sz w:val="20"/>
          <w:szCs w:val="20"/>
        </w:rPr>
        <w:t xml:space="preserve">Figure 1: Edgar Schein’s </w:t>
      </w:r>
      <w:r w:rsidR="004870B7">
        <w:rPr>
          <w:rFonts w:ascii="Arial" w:hAnsi="Arial" w:cs="Arial"/>
          <w:b/>
          <w:i/>
          <w:sz w:val="20"/>
          <w:szCs w:val="20"/>
        </w:rPr>
        <w:t>model of organisational culture</w:t>
      </w:r>
      <w:r w:rsidR="00022707">
        <w:rPr>
          <w:rFonts w:ascii="Arial" w:hAnsi="Arial" w:cs="Arial"/>
          <w:b/>
          <w:i/>
          <w:sz w:val="20"/>
          <w:szCs w:val="20"/>
        </w:rPr>
        <w:t xml:space="preserve"> (</w:t>
      </w:r>
      <w:r w:rsidR="00022707" w:rsidRPr="00022707">
        <w:rPr>
          <w:rFonts w:ascii="Arial" w:hAnsi="Arial" w:cs="Arial"/>
          <w:b/>
          <w:sz w:val="20"/>
          <w:szCs w:val="20"/>
        </w:rPr>
        <w:t>Minute Tools Content Team</w:t>
      </w:r>
      <w:r w:rsidR="00022707">
        <w:rPr>
          <w:rFonts w:ascii="Arial" w:hAnsi="Arial" w:cs="Arial"/>
          <w:b/>
          <w:sz w:val="20"/>
          <w:szCs w:val="20"/>
        </w:rPr>
        <w:t xml:space="preserve">, </w:t>
      </w:r>
      <w:r w:rsidR="00022707" w:rsidRPr="00022707">
        <w:rPr>
          <w:rFonts w:ascii="Arial" w:hAnsi="Arial" w:cs="Arial"/>
          <w:b/>
          <w:sz w:val="20"/>
          <w:szCs w:val="20"/>
        </w:rPr>
        <w:t>2022)</w:t>
      </w:r>
    </w:p>
    <w:p w:rsidR="00C03FE5" w:rsidRDefault="003949BB" w:rsidP="00A639F2">
      <w:pPr>
        <w:rPr>
          <w:rFonts w:ascii="Arial" w:hAnsi="Arial" w:cs="Arial"/>
          <w:sz w:val="24"/>
          <w:szCs w:val="24"/>
        </w:rPr>
      </w:pPr>
      <w:r>
        <w:rPr>
          <w:rFonts w:ascii="Arial" w:hAnsi="Arial" w:cs="Arial"/>
          <w:sz w:val="24"/>
          <w:szCs w:val="24"/>
        </w:rPr>
        <w:t xml:space="preserve">Habitually illustrated as an ‘iceberg’, the model </w:t>
      </w:r>
      <w:r w:rsidR="00A2670C">
        <w:rPr>
          <w:rFonts w:ascii="Arial" w:hAnsi="Arial" w:cs="Arial"/>
          <w:sz w:val="24"/>
          <w:szCs w:val="24"/>
        </w:rPr>
        <w:t>insinuates</w:t>
      </w:r>
      <w:r>
        <w:rPr>
          <w:rFonts w:ascii="Arial" w:hAnsi="Arial" w:cs="Arial"/>
          <w:sz w:val="24"/>
          <w:szCs w:val="24"/>
        </w:rPr>
        <w:t xml:space="preserve"> that whilst some cultural aspects of an organisation are discernible, such as the </w:t>
      </w:r>
      <w:r w:rsidR="00563F53">
        <w:rPr>
          <w:rFonts w:ascii="Arial" w:hAnsi="Arial" w:cs="Arial"/>
          <w:sz w:val="24"/>
          <w:szCs w:val="24"/>
        </w:rPr>
        <w:t xml:space="preserve">artefacts and behaviours, </w:t>
      </w:r>
      <w:r>
        <w:rPr>
          <w:rFonts w:ascii="Arial" w:hAnsi="Arial" w:cs="Arial"/>
          <w:sz w:val="24"/>
          <w:szCs w:val="24"/>
        </w:rPr>
        <w:t xml:space="preserve">some are hidden </w:t>
      </w:r>
      <w:r w:rsidR="00563F53">
        <w:rPr>
          <w:rFonts w:ascii="Arial" w:hAnsi="Arial" w:cs="Arial"/>
          <w:sz w:val="24"/>
          <w:szCs w:val="24"/>
        </w:rPr>
        <w:t>and can be difficult to interpret. Especially for outsiders or even those new to an orga</w:t>
      </w:r>
      <w:r w:rsidR="00B47528">
        <w:rPr>
          <w:rFonts w:ascii="Arial" w:hAnsi="Arial" w:cs="Arial"/>
          <w:sz w:val="24"/>
          <w:szCs w:val="24"/>
        </w:rPr>
        <w:t>nisation (Schein, 2016).</w:t>
      </w:r>
    </w:p>
    <w:p w:rsidR="000F43CD" w:rsidRPr="00B76F33" w:rsidRDefault="00CA1847" w:rsidP="003949BB">
      <w:pPr>
        <w:rPr>
          <w:rFonts w:ascii="Arial" w:hAnsi="Arial" w:cs="Arial"/>
          <w:sz w:val="24"/>
          <w:szCs w:val="24"/>
        </w:rPr>
      </w:pPr>
      <w:r>
        <w:rPr>
          <w:rFonts w:ascii="Arial" w:hAnsi="Arial" w:cs="Arial"/>
          <w:sz w:val="24"/>
          <w:szCs w:val="24"/>
        </w:rPr>
        <w:t>The</w:t>
      </w:r>
      <w:r w:rsidR="00C03FE5">
        <w:rPr>
          <w:rFonts w:ascii="Arial" w:hAnsi="Arial" w:cs="Arial"/>
          <w:sz w:val="24"/>
          <w:szCs w:val="24"/>
        </w:rPr>
        <w:t xml:space="preserve"> tool </w:t>
      </w:r>
      <w:r>
        <w:rPr>
          <w:rFonts w:ascii="Arial" w:hAnsi="Arial" w:cs="Arial"/>
          <w:sz w:val="24"/>
          <w:szCs w:val="24"/>
        </w:rPr>
        <w:t>helps</w:t>
      </w:r>
      <w:r w:rsidR="0000078F">
        <w:rPr>
          <w:rFonts w:ascii="Arial" w:hAnsi="Arial" w:cs="Arial"/>
          <w:sz w:val="24"/>
          <w:szCs w:val="24"/>
        </w:rPr>
        <w:t xml:space="preserve"> </w:t>
      </w:r>
      <w:r w:rsidR="00F3785E">
        <w:rPr>
          <w:rFonts w:ascii="Arial" w:hAnsi="Arial" w:cs="Arial"/>
          <w:sz w:val="24"/>
          <w:szCs w:val="24"/>
        </w:rPr>
        <w:t xml:space="preserve">understand and support shaping an organisations culture by encouraging </w:t>
      </w:r>
      <w:r w:rsidR="0000078F">
        <w:rPr>
          <w:rFonts w:ascii="Arial" w:hAnsi="Arial" w:cs="Arial"/>
          <w:sz w:val="24"/>
          <w:szCs w:val="24"/>
        </w:rPr>
        <w:t>d</w:t>
      </w:r>
      <w:r w:rsidR="00F3785E">
        <w:rPr>
          <w:rFonts w:ascii="Arial" w:hAnsi="Arial" w:cs="Arial"/>
          <w:sz w:val="24"/>
          <w:szCs w:val="24"/>
        </w:rPr>
        <w:t xml:space="preserve">eep thinking </w:t>
      </w:r>
      <w:r w:rsidR="00BB4CA7">
        <w:rPr>
          <w:rFonts w:ascii="Arial" w:hAnsi="Arial" w:cs="Arial"/>
          <w:sz w:val="24"/>
          <w:szCs w:val="24"/>
        </w:rPr>
        <w:t>by</w:t>
      </w:r>
      <w:r w:rsidR="0000078F">
        <w:rPr>
          <w:rFonts w:ascii="Arial" w:hAnsi="Arial" w:cs="Arial"/>
          <w:sz w:val="24"/>
          <w:szCs w:val="24"/>
        </w:rPr>
        <w:t xml:space="preserve"> </w:t>
      </w:r>
      <w:r w:rsidR="00F3785E">
        <w:rPr>
          <w:rFonts w:ascii="Arial" w:hAnsi="Arial" w:cs="Arial"/>
          <w:sz w:val="24"/>
          <w:szCs w:val="24"/>
        </w:rPr>
        <w:t>breaking down culture into three levels</w:t>
      </w:r>
      <w:r w:rsidR="007E3DC5">
        <w:rPr>
          <w:rFonts w:ascii="Arial" w:hAnsi="Arial" w:cs="Arial"/>
          <w:sz w:val="24"/>
          <w:szCs w:val="24"/>
        </w:rPr>
        <w:t>, i</w:t>
      </w:r>
      <w:r w:rsidR="0000078F">
        <w:rPr>
          <w:rFonts w:ascii="Arial" w:hAnsi="Arial" w:cs="Arial"/>
          <w:sz w:val="24"/>
          <w:szCs w:val="24"/>
        </w:rPr>
        <w:t>t is argued that</w:t>
      </w:r>
      <w:r w:rsidR="00D84E80">
        <w:rPr>
          <w:rFonts w:ascii="Arial" w:hAnsi="Arial" w:cs="Arial"/>
          <w:sz w:val="24"/>
          <w:szCs w:val="24"/>
        </w:rPr>
        <w:t xml:space="preserve"> cultural interpretations </w:t>
      </w:r>
      <w:r w:rsidR="000B3E57">
        <w:rPr>
          <w:rFonts w:ascii="Arial" w:hAnsi="Arial" w:cs="Arial"/>
          <w:sz w:val="24"/>
          <w:szCs w:val="24"/>
        </w:rPr>
        <w:t>can</w:t>
      </w:r>
      <w:r w:rsidR="00C03FE5">
        <w:rPr>
          <w:rFonts w:ascii="Arial" w:hAnsi="Arial" w:cs="Arial"/>
          <w:sz w:val="24"/>
          <w:szCs w:val="24"/>
        </w:rPr>
        <w:t xml:space="preserve"> </w:t>
      </w:r>
      <w:r w:rsidR="00D84E80">
        <w:rPr>
          <w:rFonts w:ascii="Arial" w:hAnsi="Arial" w:cs="Arial"/>
          <w:sz w:val="24"/>
          <w:szCs w:val="24"/>
        </w:rPr>
        <w:t>d</w:t>
      </w:r>
      <w:r w:rsidR="00C03FE5">
        <w:rPr>
          <w:rFonts w:ascii="Arial" w:hAnsi="Arial" w:cs="Arial"/>
          <w:sz w:val="24"/>
          <w:szCs w:val="24"/>
        </w:rPr>
        <w:t>iffer which can</w:t>
      </w:r>
      <w:r w:rsidR="005F7DD5">
        <w:rPr>
          <w:rFonts w:ascii="Arial" w:hAnsi="Arial" w:cs="Arial"/>
          <w:sz w:val="24"/>
          <w:szCs w:val="24"/>
        </w:rPr>
        <w:t xml:space="preserve"> obscure</w:t>
      </w:r>
      <w:r w:rsidR="00D84E80">
        <w:rPr>
          <w:rFonts w:ascii="Arial" w:hAnsi="Arial" w:cs="Arial"/>
          <w:sz w:val="24"/>
          <w:szCs w:val="24"/>
        </w:rPr>
        <w:t xml:space="preserve"> </w:t>
      </w:r>
      <w:r w:rsidR="000B3E57">
        <w:rPr>
          <w:rFonts w:ascii="Arial" w:hAnsi="Arial" w:cs="Arial"/>
          <w:sz w:val="24"/>
          <w:szCs w:val="24"/>
        </w:rPr>
        <w:t xml:space="preserve">the model’s </w:t>
      </w:r>
      <w:r w:rsidR="00D84E80">
        <w:rPr>
          <w:rFonts w:ascii="Arial" w:hAnsi="Arial" w:cs="Arial"/>
          <w:sz w:val="24"/>
          <w:szCs w:val="24"/>
        </w:rPr>
        <w:t>relevance. D</w:t>
      </w:r>
      <w:r w:rsidR="00D70E14">
        <w:rPr>
          <w:rFonts w:ascii="Arial" w:hAnsi="Arial" w:cs="Arial"/>
          <w:sz w:val="24"/>
          <w:szCs w:val="24"/>
        </w:rPr>
        <w:t xml:space="preserve">espite the model being </w:t>
      </w:r>
      <w:r>
        <w:rPr>
          <w:rFonts w:ascii="Arial" w:hAnsi="Arial" w:cs="Arial"/>
          <w:sz w:val="24"/>
          <w:szCs w:val="24"/>
        </w:rPr>
        <w:t>viewed</w:t>
      </w:r>
      <w:r w:rsidR="00D70E14">
        <w:rPr>
          <w:rFonts w:ascii="Arial" w:hAnsi="Arial" w:cs="Arial"/>
          <w:sz w:val="24"/>
          <w:szCs w:val="24"/>
        </w:rPr>
        <w:t xml:space="preserve"> as clear and concrete when it comes to analysing an organisations culture, there is very little empirical research to support this and the question remains whether</w:t>
      </w:r>
      <w:r w:rsidR="007D05A2">
        <w:rPr>
          <w:rFonts w:ascii="Arial" w:hAnsi="Arial" w:cs="Arial"/>
          <w:sz w:val="24"/>
          <w:szCs w:val="24"/>
        </w:rPr>
        <w:t xml:space="preserve"> the framework is fit for purpose given that </w:t>
      </w:r>
      <w:r w:rsidR="00D70E14">
        <w:rPr>
          <w:rFonts w:ascii="Arial" w:hAnsi="Arial" w:cs="Arial"/>
          <w:sz w:val="24"/>
          <w:szCs w:val="24"/>
        </w:rPr>
        <w:t xml:space="preserve">organisational </w:t>
      </w:r>
      <w:r w:rsidR="007D05A2">
        <w:rPr>
          <w:rFonts w:ascii="Arial" w:hAnsi="Arial" w:cs="Arial"/>
          <w:sz w:val="24"/>
          <w:szCs w:val="24"/>
        </w:rPr>
        <w:t>culture has evolved since the model’s introduction in 1</w:t>
      </w:r>
      <w:r w:rsidR="00D70E14">
        <w:rPr>
          <w:rFonts w:ascii="Arial" w:hAnsi="Arial" w:cs="Arial"/>
          <w:sz w:val="24"/>
          <w:szCs w:val="24"/>
        </w:rPr>
        <w:t>980 (</w:t>
      </w:r>
      <w:r w:rsidR="00047EE1">
        <w:rPr>
          <w:rFonts w:ascii="Arial" w:hAnsi="Arial" w:cs="Arial"/>
          <w:sz w:val="24"/>
          <w:szCs w:val="24"/>
        </w:rPr>
        <w:t xml:space="preserve">Denis G, 2022; </w:t>
      </w:r>
      <w:r w:rsidR="00D70E14">
        <w:rPr>
          <w:rFonts w:ascii="Arial" w:hAnsi="Arial" w:cs="Arial"/>
          <w:sz w:val="24"/>
          <w:szCs w:val="24"/>
        </w:rPr>
        <w:t>S</w:t>
      </w:r>
      <w:r w:rsidR="00047EE1">
        <w:rPr>
          <w:rFonts w:ascii="Arial" w:hAnsi="Arial" w:cs="Arial"/>
          <w:sz w:val="24"/>
          <w:szCs w:val="24"/>
        </w:rPr>
        <w:t>hidharan, 2022)</w:t>
      </w:r>
    </w:p>
    <w:p w:rsidR="00784ABA" w:rsidRDefault="00784ABA">
      <w:pPr>
        <w:rPr>
          <w:rFonts w:ascii="Arial" w:hAnsi="Arial" w:cs="Arial"/>
          <w:sz w:val="24"/>
          <w:szCs w:val="24"/>
        </w:rPr>
      </w:pPr>
    </w:p>
    <w:p w:rsidR="00611E12" w:rsidRDefault="001425A1">
      <w:pPr>
        <w:rPr>
          <w:rFonts w:ascii="Arial" w:hAnsi="Arial" w:cs="Arial"/>
          <w:sz w:val="24"/>
          <w:szCs w:val="24"/>
          <w:u w:val="single"/>
        </w:rPr>
      </w:pPr>
      <w:r>
        <w:rPr>
          <w:rFonts w:ascii="Arial" w:hAnsi="Arial" w:cs="Arial"/>
          <w:sz w:val="24"/>
          <w:szCs w:val="24"/>
        </w:rPr>
        <w:lastRenderedPageBreak/>
        <w:t>3.3.2</w:t>
      </w:r>
      <w:r>
        <w:rPr>
          <w:rFonts w:ascii="Arial" w:hAnsi="Arial" w:cs="Arial"/>
          <w:sz w:val="24"/>
          <w:szCs w:val="24"/>
        </w:rPr>
        <w:tab/>
      </w:r>
      <w:r w:rsidR="00864B78">
        <w:rPr>
          <w:rFonts w:ascii="Arial" w:hAnsi="Arial" w:cs="Arial"/>
          <w:sz w:val="24"/>
          <w:szCs w:val="24"/>
          <w:u w:val="single"/>
        </w:rPr>
        <w:t>Artefacts and behaviours</w:t>
      </w:r>
    </w:p>
    <w:p w:rsidR="00417345" w:rsidRDefault="00611E12">
      <w:pPr>
        <w:rPr>
          <w:rFonts w:ascii="Arial" w:hAnsi="Arial" w:cs="Arial"/>
          <w:sz w:val="24"/>
          <w:szCs w:val="24"/>
        </w:rPr>
      </w:pPr>
      <w:r>
        <w:rPr>
          <w:rFonts w:ascii="Arial" w:hAnsi="Arial" w:cs="Arial"/>
          <w:sz w:val="24"/>
          <w:szCs w:val="24"/>
        </w:rPr>
        <w:t xml:space="preserve">Schein’s first level of organisational culture, often recognised as the ‘surface manifestations’, refers to the visible artefacts </w:t>
      </w:r>
      <w:r w:rsidR="0005667A">
        <w:rPr>
          <w:rFonts w:ascii="Arial" w:hAnsi="Arial" w:cs="Arial"/>
          <w:sz w:val="24"/>
          <w:szCs w:val="24"/>
        </w:rPr>
        <w:t xml:space="preserve">and behaviours </w:t>
      </w:r>
      <w:r>
        <w:rPr>
          <w:rFonts w:ascii="Arial" w:hAnsi="Arial" w:cs="Arial"/>
          <w:sz w:val="24"/>
          <w:szCs w:val="24"/>
        </w:rPr>
        <w:t>that a culture produces. I</w:t>
      </w:r>
      <w:r w:rsidR="00031BA2">
        <w:rPr>
          <w:rFonts w:ascii="Arial" w:hAnsi="Arial" w:cs="Arial"/>
          <w:sz w:val="24"/>
          <w:szCs w:val="24"/>
        </w:rPr>
        <w:t xml:space="preserve">t is arguably </w:t>
      </w:r>
      <w:r>
        <w:rPr>
          <w:rFonts w:ascii="Arial" w:hAnsi="Arial" w:cs="Arial"/>
          <w:sz w:val="24"/>
          <w:szCs w:val="24"/>
        </w:rPr>
        <w:t>cultures most accessible forms which are visible and distinctive</w:t>
      </w:r>
      <w:r w:rsidR="002B1AE9">
        <w:rPr>
          <w:rFonts w:ascii="Arial" w:hAnsi="Arial" w:cs="Arial"/>
          <w:sz w:val="24"/>
          <w:szCs w:val="24"/>
        </w:rPr>
        <w:t xml:space="preserve"> behaviour patterns and objects which can be regularly observed by an organisation’s employees and customers (Buchanan and Huczynski, 2019).</w:t>
      </w:r>
    </w:p>
    <w:p w:rsidR="00611E12" w:rsidRDefault="0005667A">
      <w:pPr>
        <w:rPr>
          <w:rFonts w:ascii="Arial" w:hAnsi="Arial" w:cs="Arial"/>
          <w:sz w:val="24"/>
          <w:szCs w:val="24"/>
        </w:rPr>
      </w:pPr>
      <w:r>
        <w:rPr>
          <w:rFonts w:ascii="Arial" w:hAnsi="Arial" w:cs="Arial"/>
          <w:sz w:val="24"/>
          <w:szCs w:val="24"/>
        </w:rPr>
        <w:t xml:space="preserve">Artefacts known as the evident representations of an organisation’s culture often includes dress code, workspace, rituals and symbols; </w:t>
      </w:r>
      <w:r w:rsidR="00ED118F">
        <w:rPr>
          <w:rFonts w:ascii="Arial" w:hAnsi="Arial" w:cs="Arial"/>
          <w:sz w:val="24"/>
          <w:szCs w:val="24"/>
        </w:rPr>
        <w:t xml:space="preserve">whereas behaviours refer to the individual and collective norms and expectations, such as communication, decision-making processes as well as perceived </w:t>
      </w:r>
      <w:r w:rsidR="00D26965">
        <w:rPr>
          <w:rFonts w:ascii="Arial" w:hAnsi="Arial" w:cs="Arial"/>
          <w:sz w:val="24"/>
          <w:szCs w:val="24"/>
        </w:rPr>
        <w:t>patterns (Hogan et al, 2014; Shidharan, 2022).</w:t>
      </w:r>
    </w:p>
    <w:p w:rsidR="00525F83" w:rsidRDefault="006677F0">
      <w:pPr>
        <w:rPr>
          <w:rFonts w:ascii="Arial" w:hAnsi="Arial" w:cs="Arial"/>
          <w:sz w:val="24"/>
          <w:szCs w:val="24"/>
        </w:rPr>
      </w:pPr>
      <w:r>
        <w:rPr>
          <w:rFonts w:ascii="Arial" w:hAnsi="Arial" w:cs="Arial"/>
          <w:sz w:val="24"/>
          <w:szCs w:val="24"/>
        </w:rPr>
        <w:t>Prior to the unprecedented events of COVID-19, NPTCBC was operating in a very different environment, with</w:t>
      </w:r>
      <w:r w:rsidR="00354E32">
        <w:rPr>
          <w:rFonts w:ascii="Arial" w:hAnsi="Arial" w:cs="Arial"/>
          <w:sz w:val="24"/>
          <w:szCs w:val="24"/>
        </w:rPr>
        <w:t xml:space="preserve"> over 65</w:t>
      </w:r>
      <w:r w:rsidR="00F14BFC">
        <w:rPr>
          <w:rFonts w:ascii="Arial" w:hAnsi="Arial" w:cs="Arial"/>
          <w:sz w:val="24"/>
          <w:szCs w:val="24"/>
        </w:rPr>
        <w:t>% of its workforce</w:t>
      </w:r>
      <w:r w:rsidR="003D33F5">
        <w:rPr>
          <w:rFonts w:ascii="Arial" w:hAnsi="Arial" w:cs="Arial"/>
          <w:sz w:val="24"/>
          <w:szCs w:val="24"/>
        </w:rPr>
        <w:t xml:space="preserve"> office based, with these now considered hybrid workers </w:t>
      </w:r>
      <w:r>
        <w:rPr>
          <w:rFonts w:ascii="Arial" w:hAnsi="Arial" w:cs="Arial"/>
          <w:sz w:val="24"/>
          <w:szCs w:val="24"/>
        </w:rPr>
        <w:t>(</w:t>
      </w:r>
      <w:r w:rsidR="009B67A1">
        <w:rPr>
          <w:rFonts w:ascii="Arial" w:hAnsi="Arial" w:cs="Arial"/>
          <w:sz w:val="24"/>
          <w:szCs w:val="24"/>
        </w:rPr>
        <w:t>SAP Business Objects, 2024</w:t>
      </w:r>
      <w:r w:rsidR="003D33F5">
        <w:rPr>
          <w:rFonts w:ascii="Arial" w:hAnsi="Arial" w:cs="Arial"/>
          <w:sz w:val="24"/>
          <w:szCs w:val="24"/>
        </w:rPr>
        <w:t xml:space="preserve">). </w:t>
      </w:r>
      <w:r w:rsidR="0053332C">
        <w:rPr>
          <w:rFonts w:ascii="Arial" w:hAnsi="Arial" w:cs="Arial"/>
          <w:sz w:val="24"/>
          <w:szCs w:val="24"/>
        </w:rPr>
        <w:t xml:space="preserve">It is evident that </w:t>
      </w:r>
      <w:r w:rsidR="00AA46AC">
        <w:rPr>
          <w:rFonts w:ascii="Arial" w:hAnsi="Arial" w:cs="Arial"/>
          <w:sz w:val="24"/>
          <w:szCs w:val="24"/>
        </w:rPr>
        <w:t xml:space="preserve">there has been a shift in </w:t>
      </w:r>
      <w:r w:rsidR="0053332C">
        <w:rPr>
          <w:rFonts w:ascii="Arial" w:hAnsi="Arial" w:cs="Arial"/>
          <w:sz w:val="24"/>
          <w:szCs w:val="24"/>
        </w:rPr>
        <w:t>both artefacts a</w:t>
      </w:r>
      <w:r w:rsidR="00AA46AC">
        <w:rPr>
          <w:rFonts w:ascii="Arial" w:hAnsi="Arial" w:cs="Arial"/>
          <w:sz w:val="24"/>
          <w:szCs w:val="24"/>
        </w:rPr>
        <w:t>nd behaviours</w:t>
      </w:r>
      <w:r>
        <w:rPr>
          <w:rFonts w:ascii="Arial" w:hAnsi="Arial" w:cs="Arial"/>
          <w:sz w:val="24"/>
          <w:szCs w:val="24"/>
        </w:rPr>
        <w:t xml:space="preserve"> p</w:t>
      </w:r>
      <w:r w:rsidR="00330FA4">
        <w:rPr>
          <w:rFonts w:ascii="Arial" w:hAnsi="Arial" w:cs="Arial"/>
          <w:sz w:val="24"/>
          <w:szCs w:val="24"/>
        </w:rPr>
        <w:t xml:space="preserve">ost </w:t>
      </w:r>
      <w:r w:rsidR="00F14BFC">
        <w:rPr>
          <w:rFonts w:ascii="Arial" w:hAnsi="Arial" w:cs="Arial"/>
          <w:sz w:val="24"/>
          <w:szCs w:val="24"/>
        </w:rPr>
        <w:t>pandemic through</w:t>
      </w:r>
      <w:r w:rsidR="004E0096">
        <w:rPr>
          <w:rFonts w:ascii="Arial" w:hAnsi="Arial" w:cs="Arial"/>
          <w:sz w:val="24"/>
          <w:szCs w:val="24"/>
        </w:rPr>
        <w:t xml:space="preserve"> emphasis on the implementation</w:t>
      </w:r>
      <w:r w:rsidR="00525F83">
        <w:rPr>
          <w:rFonts w:ascii="Arial" w:hAnsi="Arial" w:cs="Arial"/>
          <w:sz w:val="24"/>
          <w:szCs w:val="24"/>
        </w:rPr>
        <w:t xml:space="preserve"> of a hybrid working framework. </w:t>
      </w:r>
    </w:p>
    <w:p w:rsidR="0035780A" w:rsidRDefault="00F212B5">
      <w:pPr>
        <w:rPr>
          <w:rFonts w:ascii="Arial" w:hAnsi="Arial" w:cs="Arial"/>
          <w:sz w:val="24"/>
          <w:szCs w:val="24"/>
        </w:rPr>
      </w:pPr>
      <w:r>
        <w:rPr>
          <w:rFonts w:ascii="Arial" w:hAnsi="Arial" w:cs="Arial"/>
          <w:sz w:val="24"/>
          <w:szCs w:val="24"/>
        </w:rPr>
        <w:t>According to McCartney (2022)</w:t>
      </w:r>
      <w:r w:rsidR="0091215F">
        <w:rPr>
          <w:rFonts w:ascii="Arial" w:hAnsi="Arial" w:cs="Arial"/>
          <w:sz w:val="24"/>
          <w:szCs w:val="24"/>
        </w:rPr>
        <w:t>,</w:t>
      </w:r>
      <w:r>
        <w:rPr>
          <w:rFonts w:ascii="Arial" w:hAnsi="Arial" w:cs="Arial"/>
          <w:sz w:val="24"/>
          <w:szCs w:val="24"/>
        </w:rPr>
        <w:t xml:space="preserve"> hybrid</w:t>
      </w:r>
      <w:r w:rsidR="0056120F">
        <w:rPr>
          <w:rFonts w:ascii="Arial" w:hAnsi="Arial" w:cs="Arial"/>
          <w:sz w:val="24"/>
          <w:szCs w:val="24"/>
        </w:rPr>
        <w:t xml:space="preserve"> </w:t>
      </w:r>
      <w:r w:rsidR="00AF6E73">
        <w:rPr>
          <w:rFonts w:ascii="Arial" w:hAnsi="Arial" w:cs="Arial"/>
          <w:sz w:val="24"/>
          <w:szCs w:val="24"/>
        </w:rPr>
        <w:t>working has</w:t>
      </w:r>
      <w:r>
        <w:rPr>
          <w:rFonts w:ascii="Arial" w:hAnsi="Arial" w:cs="Arial"/>
          <w:sz w:val="24"/>
          <w:szCs w:val="24"/>
        </w:rPr>
        <w:t xml:space="preserve"> boosted work-life</w:t>
      </w:r>
      <w:r w:rsidR="000363E7">
        <w:rPr>
          <w:rFonts w:ascii="Arial" w:hAnsi="Arial" w:cs="Arial"/>
          <w:sz w:val="24"/>
          <w:szCs w:val="24"/>
        </w:rPr>
        <w:t xml:space="preserve"> balance</w:t>
      </w:r>
      <w:r>
        <w:rPr>
          <w:rFonts w:ascii="Arial" w:hAnsi="Arial" w:cs="Arial"/>
          <w:sz w:val="24"/>
          <w:szCs w:val="24"/>
        </w:rPr>
        <w:t>, improved business flexibility as well as enhancing employee satisfaction and wellbeing.</w:t>
      </w:r>
      <w:r w:rsidR="0091215F">
        <w:rPr>
          <w:rFonts w:ascii="Arial" w:hAnsi="Arial" w:cs="Arial"/>
          <w:sz w:val="24"/>
          <w:szCs w:val="24"/>
        </w:rPr>
        <w:t xml:space="preserve"> Whilst it is</w:t>
      </w:r>
      <w:r w:rsidR="00AB1E1F">
        <w:rPr>
          <w:rFonts w:ascii="Arial" w:hAnsi="Arial" w:cs="Arial"/>
          <w:sz w:val="24"/>
          <w:szCs w:val="24"/>
        </w:rPr>
        <w:t xml:space="preserve"> argued that</w:t>
      </w:r>
      <w:r w:rsidR="0021374B">
        <w:rPr>
          <w:rFonts w:ascii="Arial" w:hAnsi="Arial" w:cs="Arial"/>
          <w:sz w:val="24"/>
          <w:szCs w:val="24"/>
        </w:rPr>
        <w:t xml:space="preserve"> an increase in flexible working arrangements has seen a positive change in mindsets and cultural norms for organisation</w:t>
      </w:r>
      <w:r w:rsidR="001009E3">
        <w:rPr>
          <w:rFonts w:ascii="Arial" w:hAnsi="Arial" w:cs="Arial"/>
          <w:sz w:val="24"/>
          <w:szCs w:val="24"/>
        </w:rPr>
        <w:t>s, it is worth noting that such arrangements are</w:t>
      </w:r>
      <w:r w:rsidR="0021374B">
        <w:rPr>
          <w:rFonts w:ascii="Arial" w:hAnsi="Arial" w:cs="Arial"/>
          <w:sz w:val="24"/>
          <w:szCs w:val="24"/>
        </w:rPr>
        <w:t xml:space="preserve"> not always fit for purpose depending o</w:t>
      </w:r>
      <w:r w:rsidR="00354E32">
        <w:rPr>
          <w:rFonts w:ascii="Arial" w:hAnsi="Arial" w:cs="Arial"/>
          <w:sz w:val="24"/>
          <w:szCs w:val="24"/>
        </w:rPr>
        <w:t xml:space="preserve">n the service/job requirements </w:t>
      </w:r>
      <w:r w:rsidR="00D3537B">
        <w:rPr>
          <w:rFonts w:ascii="Arial" w:hAnsi="Arial" w:cs="Arial"/>
          <w:sz w:val="24"/>
          <w:szCs w:val="24"/>
        </w:rPr>
        <w:t>(Cassidy, 2023).</w:t>
      </w:r>
    </w:p>
    <w:p w:rsidR="003A273B" w:rsidRDefault="004E0DB3">
      <w:pPr>
        <w:rPr>
          <w:rFonts w:ascii="Arial" w:hAnsi="Arial" w:cs="Arial"/>
          <w:sz w:val="24"/>
          <w:szCs w:val="24"/>
        </w:rPr>
      </w:pPr>
      <w:r>
        <w:rPr>
          <w:rFonts w:ascii="Arial" w:hAnsi="Arial" w:cs="Arial"/>
          <w:sz w:val="24"/>
          <w:szCs w:val="24"/>
        </w:rPr>
        <w:t>CIPD (2023</w:t>
      </w:r>
      <w:r w:rsidR="00646057">
        <w:rPr>
          <w:rFonts w:ascii="Arial" w:hAnsi="Arial" w:cs="Arial"/>
          <w:sz w:val="24"/>
          <w:szCs w:val="24"/>
        </w:rPr>
        <w:t>a</w:t>
      </w:r>
      <w:r>
        <w:rPr>
          <w:rFonts w:ascii="Arial" w:hAnsi="Arial" w:cs="Arial"/>
          <w:sz w:val="24"/>
          <w:szCs w:val="24"/>
        </w:rPr>
        <w:t xml:space="preserve">) Good Work Index survey </w:t>
      </w:r>
      <w:r w:rsidR="00123809">
        <w:rPr>
          <w:rFonts w:ascii="Arial" w:hAnsi="Arial" w:cs="Arial"/>
          <w:sz w:val="24"/>
          <w:szCs w:val="24"/>
        </w:rPr>
        <w:t xml:space="preserve">also </w:t>
      </w:r>
      <w:r>
        <w:rPr>
          <w:rFonts w:ascii="Arial" w:hAnsi="Arial" w:cs="Arial"/>
          <w:sz w:val="24"/>
          <w:szCs w:val="24"/>
        </w:rPr>
        <w:t>highlights that most workers in Wales are maintaining a good work-life balance through flexible working arrangements.</w:t>
      </w:r>
      <w:r w:rsidR="0096241C">
        <w:rPr>
          <w:rFonts w:ascii="Arial" w:hAnsi="Arial" w:cs="Arial"/>
          <w:sz w:val="24"/>
          <w:szCs w:val="24"/>
        </w:rPr>
        <w:t xml:space="preserve"> Flexibility was a key focus in the implementation of NPTCBC’s hybrid working framework (NPTCBC, 2021).</w:t>
      </w:r>
    </w:p>
    <w:p w:rsidR="00AD24DA" w:rsidRPr="003A273B" w:rsidRDefault="003A273B">
      <w:pPr>
        <w:rPr>
          <w:rFonts w:ascii="Arial" w:hAnsi="Arial" w:cs="Arial"/>
          <w:sz w:val="24"/>
          <w:szCs w:val="24"/>
        </w:rPr>
      </w:pPr>
      <w:r>
        <w:rPr>
          <w:rFonts w:ascii="Arial" w:hAnsi="Arial" w:cs="Arial"/>
          <w:sz w:val="24"/>
          <w:szCs w:val="24"/>
        </w:rPr>
        <w:t>R</w:t>
      </w:r>
      <w:r w:rsidR="00354E32">
        <w:rPr>
          <w:rFonts w:ascii="Arial" w:hAnsi="Arial" w:cs="Arial"/>
          <w:sz w:val="24"/>
          <w:szCs w:val="24"/>
        </w:rPr>
        <w:t xml:space="preserve">emote working </w:t>
      </w:r>
      <w:r w:rsidR="003A70A8">
        <w:rPr>
          <w:rFonts w:ascii="Arial" w:hAnsi="Arial" w:cs="Arial"/>
          <w:sz w:val="24"/>
          <w:szCs w:val="24"/>
        </w:rPr>
        <w:t>does come with its flaws with NPTCBC seeing a</w:t>
      </w:r>
      <w:r w:rsidR="00354E32">
        <w:rPr>
          <w:rFonts w:ascii="Arial" w:hAnsi="Arial" w:cs="Arial"/>
          <w:sz w:val="24"/>
          <w:szCs w:val="24"/>
        </w:rPr>
        <w:t xml:space="preserve">n increase in dignity at work cases </w:t>
      </w:r>
      <w:r w:rsidR="003A70A8">
        <w:rPr>
          <w:rFonts w:ascii="Arial" w:hAnsi="Arial" w:cs="Arial"/>
          <w:sz w:val="24"/>
          <w:szCs w:val="24"/>
        </w:rPr>
        <w:t>related to difficulties with ga</w:t>
      </w:r>
      <w:r>
        <w:rPr>
          <w:rFonts w:ascii="Arial" w:hAnsi="Arial" w:cs="Arial"/>
          <w:sz w:val="24"/>
          <w:szCs w:val="24"/>
        </w:rPr>
        <w:t>u</w:t>
      </w:r>
      <w:r w:rsidR="003A70A8">
        <w:rPr>
          <w:rFonts w:ascii="Arial" w:hAnsi="Arial" w:cs="Arial"/>
          <w:sz w:val="24"/>
          <w:szCs w:val="24"/>
        </w:rPr>
        <w:t>ging</w:t>
      </w:r>
      <w:r w:rsidR="00E52D33">
        <w:rPr>
          <w:rFonts w:ascii="Arial" w:hAnsi="Arial" w:cs="Arial"/>
          <w:sz w:val="24"/>
          <w:szCs w:val="24"/>
        </w:rPr>
        <w:t xml:space="preserve"> boundaries when it comes to </w:t>
      </w:r>
      <w:r w:rsidR="00A06082">
        <w:rPr>
          <w:rFonts w:ascii="Arial" w:hAnsi="Arial" w:cs="Arial"/>
          <w:sz w:val="24"/>
          <w:szCs w:val="24"/>
        </w:rPr>
        <w:t>‘office’ banter. Personalities can be difficult to observe with reduced office p</w:t>
      </w:r>
      <w:r w:rsidR="00354E32">
        <w:rPr>
          <w:rFonts w:ascii="Arial" w:hAnsi="Arial" w:cs="Arial"/>
          <w:sz w:val="24"/>
          <w:szCs w:val="24"/>
        </w:rPr>
        <w:t>resen</w:t>
      </w:r>
      <w:r w:rsidR="00A06082">
        <w:rPr>
          <w:rFonts w:ascii="Arial" w:hAnsi="Arial" w:cs="Arial"/>
          <w:sz w:val="24"/>
          <w:szCs w:val="24"/>
        </w:rPr>
        <w:t>ce a</w:t>
      </w:r>
      <w:r w:rsidR="00846265">
        <w:rPr>
          <w:rFonts w:ascii="Arial" w:hAnsi="Arial" w:cs="Arial"/>
          <w:sz w:val="24"/>
          <w:szCs w:val="24"/>
        </w:rPr>
        <w:t>mongst colleagues and teams, especially for new employees to an organisation w</w:t>
      </w:r>
      <w:r w:rsidR="003A70A8">
        <w:rPr>
          <w:rFonts w:ascii="Arial" w:hAnsi="Arial" w:cs="Arial"/>
          <w:sz w:val="24"/>
          <w:szCs w:val="24"/>
        </w:rPr>
        <w:t xml:space="preserve">ho have no understanding of </w:t>
      </w:r>
      <w:r w:rsidR="00960933">
        <w:rPr>
          <w:rFonts w:ascii="Arial" w:hAnsi="Arial" w:cs="Arial"/>
          <w:sz w:val="24"/>
          <w:szCs w:val="24"/>
        </w:rPr>
        <w:t xml:space="preserve">the </w:t>
      </w:r>
      <w:r w:rsidR="003A70A8">
        <w:rPr>
          <w:rFonts w:ascii="Arial" w:hAnsi="Arial" w:cs="Arial"/>
          <w:sz w:val="24"/>
          <w:szCs w:val="24"/>
        </w:rPr>
        <w:t xml:space="preserve">individual and collaborative </w:t>
      </w:r>
      <w:r w:rsidR="00CA2FEF">
        <w:rPr>
          <w:rFonts w:ascii="Arial" w:hAnsi="Arial" w:cs="Arial"/>
          <w:sz w:val="24"/>
          <w:szCs w:val="24"/>
        </w:rPr>
        <w:t xml:space="preserve">culture. </w:t>
      </w:r>
      <w:r w:rsidR="00AD24DA">
        <w:rPr>
          <w:rFonts w:ascii="Arial" w:hAnsi="Arial" w:cs="Arial"/>
          <w:sz w:val="24"/>
          <w:szCs w:val="24"/>
        </w:rPr>
        <w:t>Influential to</w:t>
      </w:r>
      <w:r w:rsidR="003F1467">
        <w:rPr>
          <w:rFonts w:ascii="Arial" w:hAnsi="Arial" w:cs="Arial"/>
          <w:sz w:val="24"/>
          <w:szCs w:val="24"/>
        </w:rPr>
        <w:t xml:space="preserve"> leadership effectiveness</w:t>
      </w:r>
      <w:r w:rsidR="007C02DF">
        <w:rPr>
          <w:rFonts w:ascii="Arial" w:hAnsi="Arial" w:cs="Arial"/>
          <w:sz w:val="24"/>
          <w:szCs w:val="24"/>
        </w:rPr>
        <w:t xml:space="preserve"> is</w:t>
      </w:r>
      <w:r w:rsidR="00AD24DA">
        <w:rPr>
          <w:rFonts w:ascii="Arial" w:hAnsi="Arial" w:cs="Arial"/>
          <w:sz w:val="24"/>
          <w:szCs w:val="24"/>
        </w:rPr>
        <w:t xml:space="preserve"> </w:t>
      </w:r>
      <w:r w:rsidR="00721C31">
        <w:rPr>
          <w:rFonts w:ascii="Arial" w:hAnsi="Arial" w:cs="Arial"/>
          <w:sz w:val="24"/>
          <w:szCs w:val="24"/>
        </w:rPr>
        <w:t xml:space="preserve">not only setting expectations with regards to </w:t>
      </w:r>
      <w:r w:rsidR="00AD24DA">
        <w:rPr>
          <w:rFonts w:ascii="Arial" w:hAnsi="Arial" w:cs="Arial"/>
          <w:sz w:val="24"/>
          <w:szCs w:val="24"/>
        </w:rPr>
        <w:t xml:space="preserve">the organisations history and values, but, </w:t>
      </w:r>
      <w:r w:rsidR="007E3DC5">
        <w:rPr>
          <w:rFonts w:ascii="Arial" w:hAnsi="Arial" w:cs="Arial"/>
          <w:sz w:val="24"/>
          <w:szCs w:val="24"/>
        </w:rPr>
        <w:t>gaining an understanding of</w:t>
      </w:r>
      <w:r w:rsidR="00AD24DA">
        <w:rPr>
          <w:rFonts w:ascii="Arial" w:hAnsi="Arial" w:cs="Arial"/>
          <w:sz w:val="24"/>
          <w:szCs w:val="24"/>
        </w:rPr>
        <w:t xml:space="preserve"> individuals’ personality tr</w:t>
      </w:r>
      <w:r w:rsidR="007E3DC5">
        <w:rPr>
          <w:rFonts w:ascii="Arial" w:hAnsi="Arial" w:cs="Arial"/>
          <w:sz w:val="24"/>
          <w:szCs w:val="24"/>
        </w:rPr>
        <w:t xml:space="preserve">aits to adapt to service requirements </w:t>
      </w:r>
      <w:r w:rsidR="007C02DF">
        <w:rPr>
          <w:rFonts w:ascii="Arial" w:hAnsi="Arial" w:cs="Arial"/>
          <w:sz w:val="24"/>
          <w:szCs w:val="24"/>
        </w:rPr>
        <w:t>through</w:t>
      </w:r>
      <w:r w:rsidR="007D6676">
        <w:rPr>
          <w:rFonts w:ascii="Arial" w:hAnsi="Arial" w:cs="Arial"/>
          <w:sz w:val="24"/>
          <w:szCs w:val="24"/>
        </w:rPr>
        <w:t xml:space="preserve"> applying the ‘five-factor model</w:t>
      </w:r>
      <w:r w:rsidR="001C6858">
        <w:rPr>
          <w:rFonts w:ascii="Arial" w:hAnsi="Arial" w:cs="Arial"/>
          <w:sz w:val="24"/>
          <w:szCs w:val="24"/>
        </w:rPr>
        <w:t xml:space="preserve"> of personality</w:t>
      </w:r>
      <w:r w:rsidR="007D6676">
        <w:rPr>
          <w:rFonts w:ascii="Arial" w:hAnsi="Arial" w:cs="Arial"/>
          <w:sz w:val="24"/>
          <w:szCs w:val="24"/>
        </w:rPr>
        <w:t>’</w:t>
      </w:r>
      <w:r w:rsidR="001C6858">
        <w:rPr>
          <w:rFonts w:ascii="Arial" w:hAnsi="Arial" w:cs="Arial"/>
          <w:sz w:val="24"/>
          <w:szCs w:val="24"/>
        </w:rPr>
        <w:t xml:space="preserve"> (Korotov, 2021; </w:t>
      </w:r>
      <w:r w:rsidR="007C02DF">
        <w:rPr>
          <w:rFonts w:ascii="Arial" w:hAnsi="Arial" w:cs="Arial"/>
          <w:sz w:val="24"/>
          <w:szCs w:val="24"/>
        </w:rPr>
        <w:t>Seibert and DeGeest, 2015</w:t>
      </w:r>
      <w:r w:rsidR="001C6858">
        <w:rPr>
          <w:rFonts w:ascii="Arial" w:hAnsi="Arial" w:cs="Arial"/>
          <w:sz w:val="24"/>
          <w:szCs w:val="24"/>
        </w:rPr>
        <w:t xml:space="preserve">) </w:t>
      </w:r>
      <w:r w:rsidR="007D6676" w:rsidRPr="007D6676">
        <w:rPr>
          <w:rFonts w:ascii="Arial" w:hAnsi="Arial" w:cs="Arial"/>
          <w:b/>
          <w:i/>
          <w:sz w:val="24"/>
          <w:szCs w:val="24"/>
        </w:rPr>
        <w:t>(Figure 2)</w:t>
      </w:r>
    </w:p>
    <w:p w:rsidR="004D1AE5" w:rsidRDefault="004D1AE5" w:rsidP="004D1AE5">
      <w:pPr>
        <w:rPr>
          <w:rFonts w:ascii="Arial" w:hAnsi="Arial" w:cs="Arial"/>
          <w:sz w:val="24"/>
          <w:szCs w:val="24"/>
        </w:rPr>
      </w:pPr>
      <w:r w:rsidRPr="0072134B">
        <w:rPr>
          <w:rFonts w:ascii="Arial" w:hAnsi="Arial" w:cs="Arial"/>
          <w:noProof/>
          <w:sz w:val="24"/>
          <w:szCs w:val="24"/>
          <w:lang w:eastAsia="en-GB"/>
        </w:rPr>
        <w:lastRenderedPageBreak/>
        <w:drawing>
          <wp:inline distT="0" distB="0" distL="0" distR="0" wp14:anchorId="1F3FAAA5" wp14:editId="688251A8">
            <wp:extent cx="3332557" cy="3194050"/>
            <wp:effectExtent l="0" t="0" r="127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291" r="1733" b="891"/>
                    <a:stretch/>
                  </pic:blipFill>
                  <pic:spPr bwMode="auto">
                    <a:xfrm>
                      <a:off x="0" y="0"/>
                      <a:ext cx="3340337" cy="3201507"/>
                    </a:xfrm>
                    <a:prstGeom prst="rect">
                      <a:avLst/>
                    </a:prstGeom>
                    <a:ln>
                      <a:noFill/>
                    </a:ln>
                    <a:extLst>
                      <a:ext uri="{53640926-AAD7-44D8-BBD7-CCE9431645EC}">
                        <a14:shadowObscured xmlns:a14="http://schemas.microsoft.com/office/drawing/2010/main"/>
                      </a:ext>
                    </a:extLst>
                  </pic:spPr>
                </pic:pic>
              </a:graphicData>
            </a:graphic>
          </wp:inline>
        </w:drawing>
      </w:r>
    </w:p>
    <w:p w:rsidR="004D1AE5" w:rsidRPr="009F3175" w:rsidRDefault="004D1AE5" w:rsidP="004D1AE5">
      <w:pPr>
        <w:rPr>
          <w:rFonts w:ascii="Arial" w:hAnsi="Arial" w:cs="Arial"/>
          <w:b/>
          <w:i/>
          <w:sz w:val="20"/>
          <w:szCs w:val="20"/>
        </w:rPr>
      </w:pPr>
      <w:r w:rsidRPr="009F3175">
        <w:rPr>
          <w:rFonts w:ascii="Arial" w:hAnsi="Arial" w:cs="Arial"/>
          <w:b/>
          <w:i/>
          <w:sz w:val="20"/>
          <w:szCs w:val="20"/>
        </w:rPr>
        <w:t>Figure 2: F</w:t>
      </w:r>
      <w:r w:rsidR="007E3DC5">
        <w:rPr>
          <w:rFonts w:ascii="Arial" w:hAnsi="Arial" w:cs="Arial"/>
          <w:b/>
          <w:i/>
          <w:sz w:val="20"/>
          <w:szCs w:val="20"/>
        </w:rPr>
        <w:t>ive-factor model of personality (Lim, A. Simply Psychology, 2023)</w:t>
      </w:r>
    </w:p>
    <w:p w:rsidR="004D1AE5" w:rsidRDefault="004D1AE5">
      <w:pPr>
        <w:rPr>
          <w:rFonts w:ascii="Arial" w:hAnsi="Arial" w:cs="Arial"/>
          <w:b/>
          <w:i/>
          <w:sz w:val="24"/>
          <w:szCs w:val="24"/>
        </w:rPr>
      </w:pPr>
    </w:p>
    <w:p w:rsidR="002B49E7" w:rsidRPr="002B49E7" w:rsidRDefault="002B49E7">
      <w:pPr>
        <w:rPr>
          <w:rFonts w:ascii="Arial" w:hAnsi="Arial" w:cs="Arial"/>
          <w:sz w:val="24"/>
          <w:szCs w:val="24"/>
        </w:rPr>
      </w:pPr>
      <w:r>
        <w:rPr>
          <w:rFonts w:ascii="Arial" w:hAnsi="Arial" w:cs="Arial"/>
          <w:sz w:val="24"/>
          <w:szCs w:val="24"/>
        </w:rPr>
        <w:t>Mullins (2019)</w:t>
      </w:r>
      <w:r w:rsidR="00DD1F3E">
        <w:rPr>
          <w:rFonts w:ascii="Arial" w:hAnsi="Arial" w:cs="Arial"/>
          <w:sz w:val="24"/>
          <w:szCs w:val="24"/>
        </w:rPr>
        <w:t xml:space="preserve"> argues that pivotal </w:t>
      </w:r>
      <w:r w:rsidR="006F5702">
        <w:rPr>
          <w:rFonts w:ascii="Arial" w:hAnsi="Arial" w:cs="Arial"/>
          <w:sz w:val="24"/>
          <w:szCs w:val="24"/>
        </w:rPr>
        <w:t>to ethical b</w:t>
      </w:r>
      <w:r w:rsidR="00DD1F3E">
        <w:rPr>
          <w:rFonts w:ascii="Arial" w:hAnsi="Arial" w:cs="Arial"/>
          <w:sz w:val="24"/>
          <w:szCs w:val="24"/>
        </w:rPr>
        <w:t>ehaviour is understanding personalities in any work situation, with stress and discontentment often resulting from personality clashes. Leaders play a key role in managing behaviour and relationships effectively.</w:t>
      </w:r>
    </w:p>
    <w:p w:rsidR="00E91D6F" w:rsidRDefault="00E91D6F">
      <w:pPr>
        <w:rPr>
          <w:rFonts w:ascii="Arial" w:hAnsi="Arial" w:cs="Arial"/>
          <w:sz w:val="24"/>
          <w:szCs w:val="24"/>
        </w:rPr>
      </w:pPr>
    </w:p>
    <w:p w:rsidR="00CF5EC8" w:rsidRDefault="00CF5EC8">
      <w:pPr>
        <w:rPr>
          <w:rFonts w:ascii="Arial" w:hAnsi="Arial" w:cs="Arial"/>
          <w:sz w:val="24"/>
          <w:szCs w:val="24"/>
          <w:u w:val="single"/>
        </w:rPr>
      </w:pPr>
      <w:r>
        <w:rPr>
          <w:rFonts w:ascii="Arial" w:hAnsi="Arial" w:cs="Arial"/>
          <w:sz w:val="24"/>
          <w:szCs w:val="24"/>
        </w:rPr>
        <w:t>3.3.3</w:t>
      </w:r>
      <w:r>
        <w:rPr>
          <w:rFonts w:ascii="Arial" w:hAnsi="Arial" w:cs="Arial"/>
          <w:sz w:val="24"/>
          <w:szCs w:val="24"/>
        </w:rPr>
        <w:tab/>
      </w:r>
      <w:r w:rsidRPr="00CF5EC8">
        <w:rPr>
          <w:rFonts w:ascii="Arial" w:hAnsi="Arial" w:cs="Arial"/>
          <w:sz w:val="24"/>
          <w:szCs w:val="24"/>
          <w:u w:val="single"/>
        </w:rPr>
        <w:t>Values</w:t>
      </w:r>
    </w:p>
    <w:p w:rsidR="000508F8" w:rsidRDefault="0013562B">
      <w:pPr>
        <w:rPr>
          <w:rFonts w:ascii="Arial" w:hAnsi="Arial" w:cs="Arial"/>
          <w:sz w:val="24"/>
          <w:szCs w:val="24"/>
        </w:rPr>
      </w:pPr>
      <w:r>
        <w:rPr>
          <w:rFonts w:ascii="Arial" w:hAnsi="Arial" w:cs="Arial"/>
          <w:sz w:val="24"/>
          <w:szCs w:val="24"/>
        </w:rPr>
        <w:t xml:space="preserve">Schein (2016) refers to the second level of organisational culture being values. Values </w:t>
      </w:r>
      <w:r w:rsidR="007C2838">
        <w:rPr>
          <w:rFonts w:ascii="Arial" w:hAnsi="Arial" w:cs="Arial"/>
          <w:sz w:val="24"/>
          <w:szCs w:val="24"/>
        </w:rPr>
        <w:t>differentiate organisations and p</w:t>
      </w:r>
      <w:r>
        <w:rPr>
          <w:rFonts w:ascii="Arial" w:hAnsi="Arial" w:cs="Arial"/>
          <w:sz w:val="24"/>
          <w:szCs w:val="24"/>
        </w:rPr>
        <w:t xml:space="preserve">rovide shared direction through accrued beliefs held relating to how work should be done as well as how situations are </w:t>
      </w:r>
      <w:r w:rsidR="00DC090D">
        <w:rPr>
          <w:rFonts w:ascii="Arial" w:hAnsi="Arial" w:cs="Arial"/>
          <w:sz w:val="24"/>
          <w:szCs w:val="24"/>
        </w:rPr>
        <w:t>dealt with; these guide employee behaviours. Buchanan and Huczynski (2019) emphasise that values can be consciously or unconsciously thought and quite often unexpressed but are summarised:</w:t>
      </w:r>
    </w:p>
    <w:p w:rsidR="00DC090D" w:rsidRPr="00DC090D" w:rsidRDefault="00DC090D" w:rsidP="00DC090D">
      <w:pPr>
        <w:pStyle w:val="ListParagraph"/>
        <w:numPr>
          <w:ilvl w:val="0"/>
          <w:numId w:val="5"/>
        </w:numPr>
        <w:rPr>
          <w:rFonts w:ascii="Arial" w:hAnsi="Arial" w:cs="Arial"/>
          <w:sz w:val="24"/>
          <w:szCs w:val="24"/>
        </w:rPr>
      </w:pPr>
      <w:r>
        <w:rPr>
          <w:rFonts w:ascii="Arial" w:hAnsi="Arial" w:cs="Arial"/>
          <w:sz w:val="24"/>
          <w:szCs w:val="24"/>
        </w:rPr>
        <w:t>“</w:t>
      </w:r>
      <w:r>
        <w:rPr>
          <w:rFonts w:ascii="Arial" w:hAnsi="Arial" w:cs="Arial"/>
          <w:i/>
          <w:sz w:val="24"/>
          <w:szCs w:val="24"/>
        </w:rPr>
        <w:t>Represent something that is explicitly or implicitly desirable to an individual or group”.</w:t>
      </w:r>
    </w:p>
    <w:p w:rsidR="00DC090D" w:rsidRPr="00DC090D" w:rsidRDefault="00DC090D" w:rsidP="00DC090D">
      <w:pPr>
        <w:pStyle w:val="ListParagraph"/>
        <w:numPr>
          <w:ilvl w:val="0"/>
          <w:numId w:val="5"/>
        </w:numPr>
        <w:rPr>
          <w:rFonts w:ascii="Arial" w:hAnsi="Arial" w:cs="Arial"/>
          <w:sz w:val="24"/>
          <w:szCs w:val="24"/>
        </w:rPr>
      </w:pPr>
      <w:r>
        <w:rPr>
          <w:rFonts w:ascii="Arial" w:hAnsi="Arial" w:cs="Arial"/>
          <w:i/>
          <w:sz w:val="24"/>
          <w:szCs w:val="24"/>
        </w:rPr>
        <w:t>“Influence employees’ choices from available means and ends of action”.</w:t>
      </w:r>
    </w:p>
    <w:p w:rsidR="00DC090D" w:rsidRPr="00DC090D" w:rsidRDefault="00DC090D" w:rsidP="00DC090D">
      <w:pPr>
        <w:pStyle w:val="ListParagraph"/>
        <w:numPr>
          <w:ilvl w:val="0"/>
          <w:numId w:val="5"/>
        </w:numPr>
        <w:rPr>
          <w:rFonts w:ascii="Arial" w:hAnsi="Arial" w:cs="Arial"/>
          <w:sz w:val="24"/>
          <w:szCs w:val="24"/>
        </w:rPr>
      </w:pPr>
      <w:r>
        <w:rPr>
          <w:rFonts w:ascii="Arial" w:hAnsi="Arial" w:cs="Arial"/>
          <w:i/>
          <w:sz w:val="24"/>
          <w:szCs w:val="24"/>
        </w:rPr>
        <w:t>“Reflect their beliefs as to what is right and wrong, or specify their general preferences”.</w:t>
      </w:r>
    </w:p>
    <w:p w:rsidR="00801AB4" w:rsidRDefault="00801AB4" w:rsidP="00DC090D">
      <w:pPr>
        <w:rPr>
          <w:rFonts w:ascii="Arial" w:hAnsi="Arial" w:cs="Arial"/>
          <w:sz w:val="24"/>
          <w:szCs w:val="24"/>
        </w:rPr>
      </w:pPr>
      <w:r>
        <w:rPr>
          <w:rFonts w:ascii="Arial" w:hAnsi="Arial" w:cs="Arial"/>
          <w:sz w:val="24"/>
          <w:szCs w:val="24"/>
        </w:rPr>
        <w:t xml:space="preserve">Gleeson (2021) defines values as the ‘bedrock’ of a businesses’ existence which authentically outlines how employees should operate, behave and interact on a daily basis. </w:t>
      </w:r>
      <w:r w:rsidR="005E2AED">
        <w:rPr>
          <w:rFonts w:ascii="Arial" w:hAnsi="Arial" w:cs="Arial"/>
          <w:sz w:val="24"/>
          <w:szCs w:val="24"/>
        </w:rPr>
        <w:t xml:space="preserve">Such values should be promoted at every turn and embedded within processes and regularly communicated. Hargrove (2022) reiterates that </w:t>
      </w:r>
      <w:r w:rsidR="005E2AED" w:rsidRPr="005E2AED">
        <w:rPr>
          <w:rFonts w:ascii="Arial" w:hAnsi="Arial" w:cs="Arial"/>
          <w:i/>
          <w:sz w:val="24"/>
          <w:szCs w:val="24"/>
        </w:rPr>
        <w:t>“employees will not believe a message until they’ve heard it repeated”</w:t>
      </w:r>
      <w:r w:rsidR="005E2AED">
        <w:rPr>
          <w:rFonts w:ascii="Arial" w:hAnsi="Arial" w:cs="Arial"/>
          <w:i/>
          <w:sz w:val="24"/>
          <w:szCs w:val="24"/>
        </w:rPr>
        <w:t xml:space="preserve">, </w:t>
      </w:r>
      <w:r w:rsidR="005E2AED">
        <w:rPr>
          <w:rFonts w:ascii="Arial" w:hAnsi="Arial" w:cs="Arial"/>
          <w:sz w:val="24"/>
          <w:szCs w:val="24"/>
        </w:rPr>
        <w:t xml:space="preserve">emphasising that poorly communicated values can poison an organisations’ culture. </w:t>
      </w:r>
    </w:p>
    <w:p w:rsidR="005E2AED" w:rsidRPr="002465DF" w:rsidRDefault="00C20170" w:rsidP="00DC090D">
      <w:pPr>
        <w:rPr>
          <w:rFonts w:ascii="Arial" w:hAnsi="Arial" w:cs="Arial"/>
          <w:sz w:val="24"/>
          <w:szCs w:val="24"/>
        </w:rPr>
      </w:pPr>
      <w:r>
        <w:rPr>
          <w:rFonts w:ascii="Arial" w:hAnsi="Arial" w:cs="Arial"/>
          <w:sz w:val="24"/>
          <w:szCs w:val="24"/>
        </w:rPr>
        <w:lastRenderedPageBreak/>
        <w:t>NPTCBC (2023b) slogan is ‘One Team, One Council’ which sets their</w:t>
      </w:r>
      <w:r w:rsidR="00C83C79">
        <w:rPr>
          <w:rFonts w:ascii="Arial" w:hAnsi="Arial" w:cs="Arial"/>
          <w:sz w:val="24"/>
          <w:szCs w:val="24"/>
        </w:rPr>
        <w:t xml:space="preserve"> </w:t>
      </w:r>
      <w:r w:rsidR="00215AD9">
        <w:rPr>
          <w:rFonts w:ascii="Arial" w:hAnsi="Arial" w:cs="Arial"/>
          <w:sz w:val="24"/>
          <w:szCs w:val="24"/>
        </w:rPr>
        <w:t xml:space="preserve">purpose, vision and values </w:t>
      </w:r>
      <w:r w:rsidR="00215AD9" w:rsidRPr="00215AD9">
        <w:rPr>
          <w:rFonts w:ascii="Arial" w:hAnsi="Arial" w:cs="Arial"/>
          <w:b/>
          <w:sz w:val="24"/>
          <w:szCs w:val="24"/>
        </w:rPr>
        <w:t>(</w:t>
      </w:r>
      <w:r w:rsidR="00215AD9" w:rsidRPr="00215AD9">
        <w:rPr>
          <w:rFonts w:ascii="Arial" w:hAnsi="Arial" w:cs="Arial"/>
          <w:b/>
          <w:i/>
          <w:sz w:val="24"/>
          <w:szCs w:val="24"/>
        </w:rPr>
        <w:t>figure 3</w:t>
      </w:r>
      <w:r w:rsidR="00215AD9" w:rsidRPr="00215AD9">
        <w:rPr>
          <w:rFonts w:ascii="Arial" w:hAnsi="Arial" w:cs="Arial"/>
          <w:b/>
          <w:sz w:val="24"/>
          <w:szCs w:val="24"/>
        </w:rPr>
        <w:t>)</w:t>
      </w:r>
      <w:r w:rsidR="00215AD9">
        <w:rPr>
          <w:rFonts w:ascii="Arial" w:hAnsi="Arial" w:cs="Arial"/>
          <w:sz w:val="24"/>
          <w:szCs w:val="24"/>
        </w:rPr>
        <w:t xml:space="preserve"> </w:t>
      </w:r>
      <w:r w:rsidR="00C83C79">
        <w:rPr>
          <w:rFonts w:ascii="Arial" w:hAnsi="Arial" w:cs="Arial"/>
          <w:sz w:val="24"/>
          <w:szCs w:val="24"/>
        </w:rPr>
        <w:t xml:space="preserve">identifying </w:t>
      </w:r>
      <w:r w:rsidR="005E2E94">
        <w:rPr>
          <w:rFonts w:ascii="Arial" w:hAnsi="Arial" w:cs="Arial"/>
          <w:sz w:val="24"/>
          <w:szCs w:val="24"/>
        </w:rPr>
        <w:t xml:space="preserve">key priorities in </w:t>
      </w:r>
      <w:r w:rsidR="005E2E94" w:rsidRPr="002465DF">
        <w:rPr>
          <w:rFonts w:ascii="Arial" w:hAnsi="Arial" w:cs="Arial"/>
          <w:sz w:val="24"/>
          <w:szCs w:val="24"/>
        </w:rPr>
        <w:t>serving the communities of Neath Port Ta</w:t>
      </w:r>
      <w:r w:rsidR="00D8088B" w:rsidRPr="002465DF">
        <w:rPr>
          <w:rFonts w:ascii="Arial" w:hAnsi="Arial" w:cs="Arial"/>
          <w:sz w:val="24"/>
          <w:szCs w:val="24"/>
        </w:rPr>
        <w:t>lbot.</w:t>
      </w:r>
      <w:r>
        <w:rPr>
          <w:rFonts w:ascii="Arial" w:hAnsi="Arial" w:cs="Arial"/>
          <w:sz w:val="24"/>
          <w:szCs w:val="24"/>
        </w:rPr>
        <w:t xml:space="preserve"> </w:t>
      </w:r>
      <w:r w:rsidR="00D8088B" w:rsidRPr="002465DF">
        <w:rPr>
          <w:rFonts w:ascii="Arial" w:hAnsi="Arial" w:cs="Arial"/>
          <w:sz w:val="24"/>
          <w:szCs w:val="24"/>
        </w:rPr>
        <w:t xml:space="preserve">It is argued that </w:t>
      </w:r>
      <w:r w:rsidR="00BA6EF5">
        <w:rPr>
          <w:rFonts w:ascii="Arial" w:hAnsi="Arial" w:cs="Arial"/>
          <w:sz w:val="24"/>
          <w:szCs w:val="24"/>
        </w:rPr>
        <w:t xml:space="preserve">employees are not alluded to </w:t>
      </w:r>
      <w:r w:rsidR="004D1AE5">
        <w:rPr>
          <w:rFonts w:ascii="Arial" w:hAnsi="Arial" w:cs="Arial"/>
          <w:sz w:val="24"/>
          <w:szCs w:val="24"/>
        </w:rPr>
        <w:t>such val</w:t>
      </w:r>
      <w:r w:rsidR="00BA6EF5">
        <w:rPr>
          <w:rFonts w:ascii="Arial" w:hAnsi="Arial" w:cs="Arial"/>
          <w:sz w:val="24"/>
          <w:szCs w:val="24"/>
        </w:rPr>
        <w:t>ues</w:t>
      </w:r>
      <w:r w:rsidR="0085014B">
        <w:rPr>
          <w:rFonts w:ascii="Arial" w:hAnsi="Arial" w:cs="Arial"/>
          <w:sz w:val="24"/>
          <w:szCs w:val="24"/>
        </w:rPr>
        <w:t xml:space="preserve">, meaning they are either </w:t>
      </w:r>
      <w:r w:rsidR="00BA6EF5">
        <w:rPr>
          <w:rFonts w:ascii="Arial" w:hAnsi="Arial" w:cs="Arial"/>
          <w:sz w:val="24"/>
          <w:szCs w:val="24"/>
        </w:rPr>
        <w:t>unfamiliar or even unaware of th</w:t>
      </w:r>
      <w:r w:rsidR="0085014B">
        <w:rPr>
          <w:rFonts w:ascii="Arial" w:hAnsi="Arial" w:cs="Arial"/>
          <w:sz w:val="24"/>
          <w:szCs w:val="24"/>
        </w:rPr>
        <w:t>eir</w:t>
      </w:r>
      <w:r w:rsidR="00BA6EF5">
        <w:rPr>
          <w:rFonts w:ascii="Arial" w:hAnsi="Arial" w:cs="Arial"/>
          <w:sz w:val="24"/>
          <w:szCs w:val="24"/>
        </w:rPr>
        <w:t xml:space="preserve"> existence</w:t>
      </w:r>
      <w:r w:rsidR="00B9493A">
        <w:rPr>
          <w:rFonts w:ascii="Arial" w:hAnsi="Arial" w:cs="Arial"/>
          <w:sz w:val="24"/>
          <w:szCs w:val="24"/>
        </w:rPr>
        <w:t>. An indu</w:t>
      </w:r>
      <w:r w:rsidR="00B95B02">
        <w:rPr>
          <w:rFonts w:ascii="Arial" w:hAnsi="Arial" w:cs="Arial"/>
          <w:sz w:val="24"/>
          <w:szCs w:val="24"/>
        </w:rPr>
        <w:t>ction process has been</w:t>
      </w:r>
      <w:r w:rsidR="00B9493A">
        <w:rPr>
          <w:rFonts w:ascii="Arial" w:hAnsi="Arial" w:cs="Arial"/>
          <w:sz w:val="24"/>
          <w:szCs w:val="24"/>
        </w:rPr>
        <w:t xml:space="preserve"> reliant on managers</w:t>
      </w:r>
      <w:r w:rsidR="00313F2F">
        <w:rPr>
          <w:rFonts w:ascii="Arial" w:hAnsi="Arial" w:cs="Arial"/>
          <w:sz w:val="24"/>
          <w:szCs w:val="24"/>
        </w:rPr>
        <w:t xml:space="preserve"> to undertake post pandemic</w:t>
      </w:r>
      <w:r w:rsidR="00B9493A">
        <w:rPr>
          <w:rFonts w:ascii="Arial" w:hAnsi="Arial" w:cs="Arial"/>
          <w:sz w:val="24"/>
          <w:szCs w:val="24"/>
        </w:rPr>
        <w:t>, which a</w:t>
      </w:r>
      <w:r w:rsidR="007A087E">
        <w:rPr>
          <w:rFonts w:ascii="Arial" w:hAnsi="Arial" w:cs="Arial"/>
          <w:sz w:val="24"/>
          <w:szCs w:val="24"/>
        </w:rPr>
        <w:t>rgues the point on whether this process is followed and</w:t>
      </w:r>
      <w:r w:rsidR="00313F2F">
        <w:rPr>
          <w:rFonts w:ascii="Arial" w:hAnsi="Arial" w:cs="Arial"/>
          <w:sz w:val="24"/>
          <w:szCs w:val="24"/>
        </w:rPr>
        <w:t xml:space="preserve"> whether there is consistency </w:t>
      </w:r>
      <w:r w:rsidR="00B9493A">
        <w:rPr>
          <w:rFonts w:ascii="Arial" w:hAnsi="Arial" w:cs="Arial"/>
          <w:sz w:val="24"/>
          <w:szCs w:val="24"/>
        </w:rPr>
        <w:t>across services</w:t>
      </w:r>
      <w:r>
        <w:rPr>
          <w:rFonts w:ascii="Arial" w:hAnsi="Arial" w:cs="Arial"/>
          <w:sz w:val="24"/>
          <w:szCs w:val="24"/>
        </w:rPr>
        <w:t xml:space="preserve"> in its approach</w:t>
      </w:r>
      <w:r w:rsidR="00B9493A">
        <w:rPr>
          <w:rFonts w:ascii="Arial" w:hAnsi="Arial" w:cs="Arial"/>
          <w:sz w:val="24"/>
          <w:szCs w:val="24"/>
        </w:rPr>
        <w:t xml:space="preserve">. </w:t>
      </w:r>
    </w:p>
    <w:p w:rsidR="00F57E31" w:rsidRDefault="002465DF" w:rsidP="002465DF">
      <w:pPr>
        <w:rPr>
          <w:rFonts w:ascii="Arial" w:hAnsi="Arial" w:cs="Arial"/>
          <w:sz w:val="24"/>
          <w:szCs w:val="24"/>
        </w:rPr>
      </w:pPr>
      <w:r w:rsidRPr="002465DF">
        <w:rPr>
          <w:rFonts w:ascii="Arial" w:hAnsi="Arial" w:cs="Arial"/>
          <w:sz w:val="24"/>
          <w:szCs w:val="24"/>
        </w:rPr>
        <w:t xml:space="preserve">NPTCBC is a large organisation comprising of four departments and it is argued that micro cultures have been formed </w:t>
      </w:r>
      <w:r w:rsidR="00F57E31">
        <w:rPr>
          <w:rFonts w:ascii="Arial" w:hAnsi="Arial" w:cs="Arial"/>
          <w:sz w:val="24"/>
          <w:szCs w:val="24"/>
        </w:rPr>
        <w:t>across</w:t>
      </w:r>
      <w:r w:rsidRPr="002465DF">
        <w:rPr>
          <w:rFonts w:ascii="Arial" w:hAnsi="Arial" w:cs="Arial"/>
          <w:sz w:val="24"/>
          <w:szCs w:val="24"/>
        </w:rPr>
        <w:t xml:space="preserve"> departments, each creating their own dist</w:t>
      </w:r>
      <w:r w:rsidR="00F57E31">
        <w:rPr>
          <w:rFonts w:ascii="Arial" w:hAnsi="Arial" w:cs="Arial"/>
          <w:sz w:val="24"/>
          <w:szCs w:val="24"/>
        </w:rPr>
        <w:t>inct culture</w:t>
      </w:r>
      <w:r w:rsidR="004654CA">
        <w:rPr>
          <w:rFonts w:ascii="Arial" w:hAnsi="Arial" w:cs="Arial"/>
          <w:sz w:val="24"/>
          <w:szCs w:val="24"/>
        </w:rPr>
        <w:t xml:space="preserve"> and norms</w:t>
      </w:r>
      <w:r w:rsidR="00F57E31">
        <w:rPr>
          <w:rFonts w:ascii="Arial" w:hAnsi="Arial" w:cs="Arial"/>
          <w:sz w:val="24"/>
          <w:szCs w:val="24"/>
        </w:rPr>
        <w:t>. HR has</w:t>
      </w:r>
      <w:r w:rsidR="001507ED">
        <w:rPr>
          <w:rFonts w:ascii="Arial" w:hAnsi="Arial" w:cs="Arial"/>
          <w:sz w:val="24"/>
          <w:szCs w:val="24"/>
        </w:rPr>
        <w:t xml:space="preserve"> always been tasked with managing </w:t>
      </w:r>
      <w:r w:rsidR="00F57E31">
        <w:rPr>
          <w:rFonts w:ascii="Arial" w:hAnsi="Arial" w:cs="Arial"/>
          <w:sz w:val="24"/>
          <w:szCs w:val="24"/>
        </w:rPr>
        <w:t>flaws, with a lack of consistency approach across services when applying policies and procedures</w:t>
      </w:r>
      <w:r w:rsidR="001C6DFD">
        <w:rPr>
          <w:rFonts w:ascii="Arial" w:hAnsi="Arial" w:cs="Arial"/>
          <w:sz w:val="24"/>
          <w:szCs w:val="24"/>
        </w:rPr>
        <w:t xml:space="preserve"> which has become the expected ‘norm’</w:t>
      </w:r>
      <w:r w:rsidR="001507ED">
        <w:rPr>
          <w:rFonts w:ascii="Arial" w:hAnsi="Arial" w:cs="Arial"/>
          <w:sz w:val="24"/>
          <w:szCs w:val="24"/>
        </w:rPr>
        <w:t xml:space="preserve"> and has </w:t>
      </w:r>
      <w:r w:rsidR="001C6DFD">
        <w:rPr>
          <w:rFonts w:ascii="Arial" w:hAnsi="Arial" w:cs="Arial"/>
          <w:sz w:val="24"/>
          <w:szCs w:val="24"/>
        </w:rPr>
        <w:t>been de</w:t>
      </w:r>
      <w:r w:rsidR="00E456F9">
        <w:rPr>
          <w:rFonts w:ascii="Arial" w:hAnsi="Arial" w:cs="Arial"/>
          <w:sz w:val="24"/>
          <w:szCs w:val="24"/>
        </w:rPr>
        <w:t>emed to have a negative effect with inconsistencies on decision-making</w:t>
      </w:r>
      <w:r w:rsidR="00F57E31">
        <w:rPr>
          <w:rFonts w:ascii="Arial" w:hAnsi="Arial" w:cs="Arial"/>
          <w:sz w:val="24"/>
          <w:szCs w:val="24"/>
        </w:rPr>
        <w:t xml:space="preserve">. </w:t>
      </w:r>
    </w:p>
    <w:p w:rsidR="002465DF" w:rsidRPr="002465DF" w:rsidRDefault="002465DF" w:rsidP="002465DF">
      <w:pPr>
        <w:rPr>
          <w:rFonts w:ascii="Arial" w:hAnsi="Arial" w:cs="Arial"/>
          <w:sz w:val="24"/>
          <w:szCs w:val="24"/>
        </w:rPr>
      </w:pPr>
      <w:r w:rsidRPr="002465DF">
        <w:rPr>
          <w:rFonts w:ascii="Arial" w:hAnsi="Arial" w:cs="Arial"/>
          <w:sz w:val="24"/>
          <w:szCs w:val="24"/>
        </w:rPr>
        <w:t xml:space="preserve">Although, Schein (2016) emphasises that the </w:t>
      </w:r>
      <w:r w:rsidRPr="002465DF">
        <w:rPr>
          <w:rFonts w:ascii="Arial" w:hAnsi="Arial" w:cs="Arial"/>
          <w:i/>
          <w:sz w:val="24"/>
          <w:szCs w:val="24"/>
        </w:rPr>
        <w:t>“culture of an organisation exists within small teams or sets of</w:t>
      </w:r>
      <w:r>
        <w:rPr>
          <w:rFonts w:ascii="Arial" w:hAnsi="Arial" w:cs="Arial"/>
          <w:i/>
          <w:sz w:val="24"/>
          <w:szCs w:val="24"/>
        </w:rPr>
        <w:t xml:space="preserve"> people within an organisation”, d</w:t>
      </w:r>
      <w:r>
        <w:rPr>
          <w:rFonts w:ascii="Arial" w:hAnsi="Arial" w:cs="Arial"/>
          <w:sz w:val="24"/>
          <w:szCs w:val="24"/>
        </w:rPr>
        <w:t>epartmental silos ha</w:t>
      </w:r>
      <w:r w:rsidR="00261358">
        <w:rPr>
          <w:rFonts w:ascii="Arial" w:hAnsi="Arial" w:cs="Arial"/>
          <w:sz w:val="24"/>
          <w:szCs w:val="24"/>
        </w:rPr>
        <w:t xml:space="preserve">ve established </w:t>
      </w:r>
      <w:r w:rsidR="00C83C79">
        <w:rPr>
          <w:rFonts w:ascii="Arial" w:hAnsi="Arial" w:cs="Arial"/>
          <w:sz w:val="24"/>
          <w:szCs w:val="24"/>
        </w:rPr>
        <w:t xml:space="preserve">difficulties in </w:t>
      </w:r>
      <w:r w:rsidR="00261358" w:rsidRPr="0072699C">
        <w:rPr>
          <w:rFonts w:ascii="Arial" w:hAnsi="Arial" w:cs="Arial"/>
          <w:b/>
          <w:sz w:val="24"/>
          <w:szCs w:val="24"/>
        </w:rPr>
        <w:t>collaboration/teamwork</w:t>
      </w:r>
      <w:r w:rsidR="00261358">
        <w:rPr>
          <w:rFonts w:ascii="Arial" w:hAnsi="Arial" w:cs="Arial"/>
          <w:sz w:val="24"/>
          <w:szCs w:val="24"/>
        </w:rPr>
        <w:t xml:space="preserve"> –</w:t>
      </w:r>
      <w:r w:rsidR="00EA1DB8">
        <w:rPr>
          <w:rFonts w:ascii="Arial" w:hAnsi="Arial" w:cs="Arial"/>
          <w:sz w:val="24"/>
          <w:szCs w:val="24"/>
        </w:rPr>
        <w:t xml:space="preserve"> terms which </w:t>
      </w:r>
      <w:r w:rsidR="0072699C">
        <w:rPr>
          <w:rFonts w:ascii="Arial" w:hAnsi="Arial" w:cs="Arial"/>
          <w:sz w:val="24"/>
          <w:szCs w:val="24"/>
        </w:rPr>
        <w:t xml:space="preserve">are incorporated in both Schein’s model and </w:t>
      </w:r>
      <w:r w:rsidR="00261358">
        <w:rPr>
          <w:rFonts w:ascii="Arial" w:hAnsi="Arial" w:cs="Arial"/>
          <w:sz w:val="24"/>
          <w:szCs w:val="24"/>
        </w:rPr>
        <w:t>NPTCBC</w:t>
      </w:r>
      <w:r w:rsidR="0072699C">
        <w:rPr>
          <w:rFonts w:ascii="Arial" w:hAnsi="Arial" w:cs="Arial"/>
          <w:sz w:val="24"/>
          <w:szCs w:val="24"/>
        </w:rPr>
        <w:t>s</w:t>
      </w:r>
      <w:r w:rsidR="00261358">
        <w:rPr>
          <w:rFonts w:ascii="Arial" w:hAnsi="Arial" w:cs="Arial"/>
          <w:sz w:val="24"/>
          <w:szCs w:val="24"/>
        </w:rPr>
        <w:t xml:space="preserve"> </w:t>
      </w:r>
      <w:r w:rsidR="0072699C">
        <w:rPr>
          <w:rFonts w:ascii="Arial" w:hAnsi="Arial" w:cs="Arial"/>
          <w:sz w:val="24"/>
          <w:szCs w:val="24"/>
        </w:rPr>
        <w:t xml:space="preserve">values. </w:t>
      </w:r>
    </w:p>
    <w:p w:rsidR="002465DF" w:rsidRDefault="002465DF" w:rsidP="00DC090D">
      <w:pPr>
        <w:rPr>
          <w:rFonts w:ascii="Arial" w:hAnsi="Arial" w:cs="Arial"/>
          <w:sz w:val="24"/>
          <w:szCs w:val="24"/>
        </w:rPr>
      </w:pPr>
    </w:p>
    <w:p w:rsidR="00BA5DFC" w:rsidRDefault="00C57DBC">
      <w:pPr>
        <w:rPr>
          <w:rFonts w:ascii="Arial" w:hAnsi="Arial" w:cs="Arial"/>
          <w:sz w:val="24"/>
          <w:szCs w:val="24"/>
        </w:rPr>
      </w:pPr>
      <w:r w:rsidRPr="00C57DBC">
        <w:rPr>
          <w:rFonts w:ascii="Arial" w:hAnsi="Arial" w:cs="Arial"/>
          <w:noProof/>
          <w:sz w:val="24"/>
          <w:szCs w:val="24"/>
          <w:lang w:eastAsia="en-GB"/>
        </w:rPr>
        <w:drawing>
          <wp:inline distT="0" distB="0" distL="0" distR="0" wp14:anchorId="68E87CE2" wp14:editId="3B02238C">
            <wp:extent cx="5983649" cy="28632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86311" cy="2864489"/>
                    </a:xfrm>
                    <a:prstGeom prst="rect">
                      <a:avLst/>
                    </a:prstGeom>
                  </pic:spPr>
                </pic:pic>
              </a:graphicData>
            </a:graphic>
          </wp:inline>
        </w:drawing>
      </w:r>
    </w:p>
    <w:p w:rsidR="00C57DBC" w:rsidRPr="00D6735C" w:rsidRDefault="00C57DBC">
      <w:pPr>
        <w:rPr>
          <w:rFonts w:ascii="Arial" w:hAnsi="Arial" w:cs="Arial"/>
          <w:b/>
          <w:i/>
          <w:sz w:val="20"/>
          <w:szCs w:val="20"/>
        </w:rPr>
      </w:pPr>
      <w:r w:rsidRPr="00D6735C">
        <w:rPr>
          <w:rFonts w:ascii="Arial" w:hAnsi="Arial" w:cs="Arial"/>
          <w:b/>
          <w:i/>
          <w:sz w:val="20"/>
          <w:szCs w:val="20"/>
        </w:rPr>
        <w:t xml:space="preserve">Figure </w:t>
      </w:r>
      <w:r w:rsidR="00E33C2C">
        <w:rPr>
          <w:rFonts w:ascii="Arial" w:hAnsi="Arial" w:cs="Arial"/>
          <w:b/>
          <w:i/>
          <w:sz w:val="20"/>
          <w:szCs w:val="20"/>
        </w:rPr>
        <w:t>3</w:t>
      </w:r>
      <w:r w:rsidRPr="00D6735C">
        <w:rPr>
          <w:rFonts w:ascii="Arial" w:hAnsi="Arial" w:cs="Arial"/>
          <w:b/>
          <w:i/>
          <w:sz w:val="20"/>
          <w:szCs w:val="20"/>
        </w:rPr>
        <w:t>: NPTCBC’s purpose, vision and values</w:t>
      </w:r>
      <w:r w:rsidR="00313F2F">
        <w:rPr>
          <w:rFonts w:ascii="Arial" w:hAnsi="Arial" w:cs="Arial"/>
          <w:b/>
          <w:i/>
          <w:sz w:val="20"/>
          <w:szCs w:val="20"/>
        </w:rPr>
        <w:t xml:space="preserve"> (</w:t>
      </w:r>
      <w:r w:rsidR="00C20170">
        <w:rPr>
          <w:rFonts w:ascii="Arial" w:hAnsi="Arial" w:cs="Arial"/>
          <w:b/>
          <w:i/>
          <w:sz w:val="20"/>
          <w:szCs w:val="20"/>
        </w:rPr>
        <w:t>NPTCBC, 2023b)</w:t>
      </w:r>
    </w:p>
    <w:p w:rsidR="00BA5DFC" w:rsidRDefault="00BA5DFC">
      <w:pPr>
        <w:rPr>
          <w:rFonts w:ascii="Arial" w:hAnsi="Arial" w:cs="Arial"/>
          <w:sz w:val="24"/>
          <w:szCs w:val="24"/>
        </w:rPr>
      </w:pPr>
    </w:p>
    <w:p w:rsidR="000D0364" w:rsidRDefault="00072D98">
      <w:pPr>
        <w:rPr>
          <w:rFonts w:ascii="Arial" w:hAnsi="Arial" w:cs="Arial"/>
          <w:sz w:val="24"/>
          <w:szCs w:val="24"/>
        </w:rPr>
      </w:pPr>
      <w:r>
        <w:rPr>
          <w:rFonts w:ascii="Arial" w:hAnsi="Arial" w:cs="Arial"/>
          <w:sz w:val="24"/>
          <w:szCs w:val="24"/>
        </w:rPr>
        <w:t>3.3.4</w:t>
      </w:r>
      <w:r>
        <w:rPr>
          <w:rFonts w:ascii="Arial" w:hAnsi="Arial" w:cs="Arial"/>
          <w:sz w:val="24"/>
          <w:szCs w:val="24"/>
        </w:rPr>
        <w:tab/>
      </w:r>
      <w:r w:rsidR="000D0364" w:rsidRPr="00072D98">
        <w:rPr>
          <w:rFonts w:ascii="Arial" w:hAnsi="Arial" w:cs="Arial"/>
          <w:sz w:val="24"/>
          <w:szCs w:val="24"/>
          <w:u w:val="single"/>
        </w:rPr>
        <w:t>Basic assumptions</w:t>
      </w:r>
    </w:p>
    <w:p w:rsidR="00393C2F" w:rsidRDefault="0027317D">
      <w:pPr>
        <w:rPr>
          <w:rFonts w:ascii="Arial" w:hAnsi="Arial" w:cs="Arial"/>
          <w:sz w:val="24"/>
          <w:szCs w:val="24"/>
        </w:rPr>
      </w:pPr>
      <w:r>
        <w:rPr>
          <w:rFonts w:ascii="Arial" w:hAnsi="Arial" w:cs="Arial"/>
          <w:sz w:val="24"/>
          <w:szCs w:val="24"/>
        </w:rPr>
        <w:t>Th</w:t>
      </w:r>
      <w:r w:rsidR="004A3BC6">
        <w:rPr>
          <w:rFonts w:ascii="Arial" w:hAnsi="Arial" w:cs="Arial"/>
          <w:sz w:val="24"/>
          <w:szCs w:val="24"/>
        </w:rPr>
        <w:t>e third and deepest</w:t>
      </w:r>
      <w:r>
        <w:rPr>
          <w:rFonts w:ascii="Arial" w:hAnsi="Arial" w:cs="Arial"/>
          <w:sz w:val="24"/>
          <w:szCs w:val="24"/>
        </w:rPr>
        <w:t xml:space="preserve"> level of Schein’s mod</w:t>
      </w:r>
      <w:r w:rsidR="004A3BC6">
        <w:rPr>
          <w:rFonts w:ascii="Arial" w:hAnsi="Arial" w:cs="Arial"/>
          <w:sz w:val="24"/>
          <w:szCs w:val="24"/>
        </w:rPr>
        <w:t xml:space="preserve">el relates to basic assumptions referred to </w:t>
      </w:r>
      <w:r w:rsidR="00B626D0">
        <w:rPr>
          <w:rFonts w:ascii="Arial" w:hAnsi="Arial" w:cs="Arial"/>
          <w:sz w:val="24"/>
          <w:szCs w:val="24"/>
        </w:rPr>
        <w:t xml:space="preserve">by Buchanan and Huczynski (2019) </w:t>
      </w:r>
      <w:r w:rsidR="004A3BC6">
        <w:rPr>
          <w:rFonts w:ascii="Arial" w:hAnsi="Arial" w:cs="Arial"/>
          <w:sz w:val="24"/>
          <w:szCs w:val="24"/>
        </w:rPr>
        <w:t>as the ‘taken-for-granted’ understandings that individuals concern with human behaviour. Often the most difficult to grasp</w:t>
      </w:r>
      <w:r w:rsidR="00811276">
        <w:rPr>
          <w:rFonts w:ascii="Arial" w:hAnsi="Arial" w:cs="Arial"/>
          <w:sz w:val="24"/>
          <w:szCs w:val="24"/>
        </w:rPr>
        <w:t>, such assumptions tend to evolve over time based on observations which are regarded as the best way to do things within</w:t>
      </w:r>
      <w:r w:rsidR="00B626D0">
        <w:rPr>
          <w:rFonts w:ascii="Arial" w:hAnsi="Arial" w:cs="Arial"/>
          <w:sz w:val="24"/>
          <w:szCs w:val="24"/>
        </w:rPr>
        <w:t xml:space="preserve"> an organisation (Coghlan, 2021</w:t>
      </w:r>
      <w:r w:rsidR="00811276">
        <w:rPr>
          <w:rFonts w:ascii="Arial" w:hAnsi="Arial" w:cs="Arial"/>
          <w:sz w:val="24"/>
          <w:szCs w:val="24"/>
        </w:rPr>
        <w:t>).</w:t>
      </w:r>
    </w:p>
    <w:p w:rsidR="00F31FD6" w:rsidRDefault="00E3291D">
      <w:pPr>
        <w:rPr>
          <w:rFonts w:ascii="Arial" w:eastAsia="Times New Roman" w:hAnsi="Arial" w:cs="Arial"/>
          <w:color w:val="202124"/>
          <w:sz w:val="24"/>
          <w:szCs w:val="24"/>
          <w:lang w:val="en" w:eastAsia="en-GB"/>
        </w:rPr>
      </w:pPr>
      <w:r>
        <w:rPr>
          <w:rFonts w:ascii="Arial" w:eastAsia="Times New Roman" w:hAnsi="Arial" w:cs="Arial"/>
          <w:color w:val="202124"/>
          <w:sz w:val="24"/>
          <w:szCs w:val="24"/>
          <w:lang w:val="en" w:eastAsia="en-GB"/>
        </w:rPr>
        <w:lastRenderedPageBreak/>
        <w:t>On</w:t>
      </w:r>
      <w:r w:rsidR="00827544">
        <w:rPr>
          <w:rFonts w:ascii="Arial" w:eastAsia="Times New Roman" w:hAnsi="Arial" w:cs="Arial"/>
          <w:color w:val="202124"/>
          <w:sz w:val="24"/>
          <w:szCs w:val="24"/>
          <w:lang w:val="en" w:eastAsia="en-GB"/>
        </w:rPr>
        <w:t xml:space="preserve">e </w:t>
      </w:r>
      <w:r>
        <w:rPr>
          <w:rFonts w:ascii="Arial" w:eastAsia="Times New Roman" w:hAnsi="Arial" w:cs="Arial"/>
          <w:color w:val="202124"/>
          <w:sz w:val="24"/>
          <w:szCs w:val="24"/>
          <w:lang w:val="en" w:eastAsia="en-GB"/>
        </w:rPr>
        <w:t xml:space="preserve">assumption that </w:t>
      </w:r>
      <w:r w:rsidR="00DF318E">
        <w:rPr>
          <w:rFonts w:ascii="Arial" w:eastAsia="Times New Roman" w:hAnsi="Arial" w:cs="Arial"/>
          <w:color w:val="202124"/>
          <w:sz w:val="24"/>
          <w:szCs w:val="24"/>
          <w:lang w:val="en" w:eastAsia="en-GB"/>
        </w:rPr>
        <w:t>has developed into a workplace pheno</w:t>
      </w:r>
      <w:r w:rsidR="00827544">
        <w:rPr>
          <w:rFonts w:ascii="Arial" w:eastAsia="Times New Roman" w:hAnsi="Arial" w:cs="Arial"/>
          <w:color w:val="202124"/>
          <w:sz w:val="24"/>
          <w:szCs w:val="24"/>
          <w:lang w:val="en" w:eastAsia="en-GB"/>
        </w:rPr>
        <w:t>menon is presenteeism, where</w:t>
      </w:r>
      <w:r w:rsidR="005134E7">
        <w:rPr>
          <w:rFonts w:ascii="Arial" w:eastAsia="Times New Roman" w:hAnsi="Arial" w:cs="Arial"/>
          <w:color w:val="202124"/>
          <w:sz w:val="24"/>
          <w:szCs w:val="24"/>
          <w:lang w:val="en" w:eastAsia="en-GB"/>
        </w:rPr>
        <w:t xml:space="preserve"> </w:t>
      </w:r>
      <w:r w:rsidR="00827544">
        <w:rPr>
          <w:rFonts w:ascii="Arial" w:eastAsia="Times New Roman" w:hAnsi="Arial" w:cs="Arial"/>
          <w:color w:val="202124"/>
          <w:sz w:val="24"/>
          <w:szCs w:val="24"/>
          <w:lang w:val="en" w:eastAsia="en-GB"/>
        </w:rPr>
        <w:t>working</w:t>
      </w:r>
      <w:r w:rsidR="005134E7">
        <w:rPr>
          <w:rFonts w:ascii="Arial" w:eastAsia="Times New Roman" w:hAnsi="Arial" w:cs="Arial"/>
          <w:color w:val="202124"/>
          <w:sz w:val="24"/>
          <w:szCs w:val="24"/>
          <w:lang w:val="en" w:eastAsia="en-GB"/>
        </w:rPr>
        <w:t xml:space="preserve"> has taken priority over self-</w:t>
      </w:r>
      <w:r w:rsidR="006F720F">
        <w:rPr>
          <w:rFonts w:ascii="Arial" w:eastAsia="Times New Roman" w:hAnsi="Arial" w:cs="Arial"/>
          <w:color w:val="202124"/>
          <w:sz w:val="24"/>
          <w:szCs w:val="24"/>
          <w:lang w:val="en" w:eastAsia="en-GB"/>
        </w:rPr>
        <w:t>care. CIPD (</w:t>
      </w:r>
      <w:r w:rsidR="00646057">
        <w:rPr>
          <w:rFonts w:ascii="Arial" w:eastAsia="Times New Roman" w:hAnsi="Arial" w:cs="Arial"/>
          <w:color w:val="202124"/>
          <w:sz w:val="24"/>
          <w:szCs w:val="24"/>
          <w:lang w:val="en" w:eastAsia="en-GB"/>
        </w:rPr>
        <w:t>2023b</w:t>
      </w:r>
      <w:r w:rsidR="00827544">
        <w:rPr>
          <w:rFonts w:ascii="Arial" w:eastAsia="Times New Roman" w:hAnsi="Arial" w:cs="Arial"/>
          <w:color w:val="202124"/>
          <w:sz w:val="24"/>
          <w:szCs w:val="24"/>
          <w:lang w:val="en" w:eastAsia="en-GB"/>
        </w:rPr>
        <w:t>)</w:t>
      </w:r>
      <w:r w:rsidR="006F720F">
        <w:rPr>
          <w:rFonts w:ascii="Arial" w:eastAsia="Times New Roman" w:hAnsi="Arial" w:cs="Arial"/>
          <w:color w:val="202124"/>
          <w:sz w:val="24"/>
          <w:szCs w:val="24"/>
          <w:lang w:val="en" w:eastAsia="en-GB"/>
        </w:rPr>
        <w:t xml:space="preserve"> Health and Wellbeing at Work report highlights an increase in presenteeism, des</w:t>
      </w:r>
      <w:r w:rsidR="00F31FD6">
        <w:rPr>
          <w:rFonts w:ascii="Arial" w:eastAsia="Times New Roman" w:hAnsi="Arial" w:cs="Arial"/>
          <w:color w:val="202124"/>
          <w:sz w:val="24"/>
          <w:szCs w:val="24"/>
          <w:lang w:val="en" w:eastAsia="en-GB"/>
        </w:rPr>
        <w:t>pite rising flexibility benefits.</w:t>
      </w:r>
      <w:r w:rsidR="006F720F">
        <w:rPr>
          <w:rFonts w:ascii="Arial" w:eastAsia="Times New Roman" w:hAnsi="Arial" w:cs="Arial"/>
          <w:color w:val="202124"/>
          <w:sz w:val="24"/>
          <w:szCs w:val="24"/>
          <w:lang w:val="en" w:eastAsia="en-GB"/>
        </w:rPr>
        <w:t xml:space="preserve"> </w:t>
      </w:r>
      <w:r w:rsidR="00CB35BB">
        <w:rPr>
          <w:rFonts w:ascii="Arial" w:eastAsia="Times New Roman" w:hAnsi="Arial" w:cs="Arial"/>
          <w:color w:val="202124"/>
          <w:sz w:val="24"/>
          <w:szCs w:val="24"/>
          <w:lang w:val="en" w:eastAsia="en-GB"/>
        </w:rPr>
        <w:t>Referred to as the ‘always on’ culture, boundaries between home and work life can be ‘blurred’</w:t>
      </w:r>
      <w:r w:rsidR="00E71CEF">
        <w:rPr>
          <w:rFonts w:ascii="Arial" w:eastAsia="Times New Roman" w:hAnsi="Arial" w:cs="Arial"/>
          <w:color w:val="202124"/>
          <w:sz w:val="24"/>
          <w:szCs w:val="24"/>
          <w:lang w:val="en" w:eastAsia="en-GB"/>
        </w:rPr>
        <w:t>, creating difficulties for employees to switch off</w:t>
      </w:r>
      <w:r w:rsidR="00F31FD6">
        <w:rPr>
          <w:rFonts w:ascii="Arial" w:eastAsia="Times New Roman" w:hAnsi="Arial" w:cs="Arial"/>
          <w:color w:val="202124"/>
          <w:sz w:val="24"/>
          <w:szCs w:val="24"/>
          <w:lang w:val="en" w:eastAsia="en-GB"/>
        </w:rPr>
        <w:t>.</w:t>
      </w:r>
    </w:p>
    <w:p w:rsidR="00E548FE" w:rsidRDefault="00F31FD6">
      <w:pPr>
        <w:rPr>
          <w:rFonts w:ascii="Arial" w:eastAsia="Times New Roman" w:hAnsi="Arial" w:cs="Arial"/>
          <w:color w:val="202124"/>
          <w:sz w:val="24"/>
          <w:szCs w:val="24"/>
          <w:lang w:val="en" w:eastAsia="en-GB"/>
        </w:rPr>
      </w:pPr>
      <w:r>
        <w:rPr>
          <w:rFonts w:ascii="Arial" w:eastAsia="Times New Roman" w:hAnsi="Arial" w:cs="Arial"/>
          <w:color w:val="202124"/>
          <w:sz w:val="24"/>
          <w:szCs w:val="24"/>
          <w:lang w:val="en" w:eastAsia="en-GB"/>
        </w:rPr>
        <w:t xml:space="preserve">Suff (2021) states that </w:t>
      </w:r>
      <w:r w:rsidR="00ED11F6">
        <w:rPr>
          <w:rFonts w:ascii="Arial" w:eastAsia="Times New Roman" w:hAnsi="Arial" w:cs="Arial"/>
          <w:color w:val="202124"/>
          <w:sz w:val="24"/>
          <w:szCs w:val="24"/>
          <w:lang w:val="en" w:eastAsia="en-GB"/>
        </w:rPr>
        <w:t>unmanageable workloads can contribute to presenteeism, with emphasis on org</w:t>
      </w:r>
      <w:r w:rsidR="000E0648">
        <w:rPr>
          <w:rFonts w:ascii="Arial" w:eastAsia="Times New Roman" w:hAnsi="Arial" w:cs="Arial"/>
          <w:color w:val="202124"/>
          <w:sz w:val="24"/>
          <w:szCs w:val="24"/>
          <w:lang w:val="en" w:eastAsia="en-GB"/>
        </w:rPr>
        <w:t>anisations in addressing issues seen to create a culture where employees feel they must work when unwell. Regular assessment of workloads and ensuring that set expectations are reasonable</w:t>
      </w:r>
      <w:r w:rsidR="00E173D0">
        <w:rPr>
          <w:rFonts w:ascii="Arial" w:eastAsia="Times New Roman" w:hAnsi="Arial" w:cs="Arial"/>
          <w:color w:val="202124"/>
          <w:sz w:val="24"/>
          <w:szCs w:val="24"/>
          <w:lang w:val="en" w:eastAsia="en-GB"/>
        </w:rPr>
        <w:t xml:space="preserve"> is pivotal</w:t>
      </w:r>
      <w:r w:rsidR="000E0648">
        <w:rPr>
          <w:rFonts w:ascii="Arial" w:eastAsia="Times New Roman" w:hAnsi="Arial" w:cs="Arial"/>
          <w:color w:val="202124"/>
          <w:sz w:val="24"/>
          <w:szCs w:val="24"/>
          <w:lang w:val="en" w:eastAsia="en-GB"/>
        </w:rPr>
        <w:t>. On</w:t>
      </w:r>
      <w:r w:rsidR="00145933">
        <w:rPr>
          <w:rFonts w:ascii="Arial" w:eastAsia="Times New Roman" w:hAnsi="Arial" w:cs="Arial"/>
          <w:color w:val="202124"/>
          <w:sz w:val="24"/>
          <w:szCs w:val="24"/>
          <w:lang w:val="en" w:eastAsia="en-GB"/>
        </w:rPr>
        <w:t>us must be on managers</w:t>
      </w:r>
      <w:r w:rsidR="000E0648">
        <w:rPr>
          <w:rFonts w:ascii="Arial" w:eastAsia="Times New Roman" w:hAnsi="Arial" w:cs="Arial"/>
          <w:color w:val="202124"/>
          <w:sz w:val="24"/>
          <w:szCs w:val="24"/>
          <w:lang w:val="en" w:eastAsia="en-GB"/>
        </w:rPr>
        <w:t xml:space="preserve"> to not only act as good roles models</w:t>
      </w:r>
      <w:r w:rsidR="00145933">
        <w:rPr>
          <w:rFonts w:ascii="Arial" w:eastAsia="Times New Roman" w:hAnsi="Arial" w:cs="Arial"/>
          <w:color w:val="202124"/>
          <w:sz w:val="24"/>
          <w:szCs w:val="24"/>
          <w:lang w:val="en" w:eastAsia="en-GB"/>
        </w:rPr>
        <w:t>,</w:t>
      </w:r>
      <w:r w:rsidR="000E0648">
        <w:rPr>
          <w:rFonts w:ascii="Arial" w:eastAsia="Times New Roman" w:hAnsi="Arial" w:cs="Arial"/>
          <w:color w:val="202124"/>
          <w:sz w:val="24"/>
          <w:szCs w:val="24"/>
          <w:lang w:val="en" w:eastAsia="en-GB"/>
        </w:rPr>
        <w:t xml:space="preserve"> but</w:t>
      </w:r>
      <w:r w:rsidR="00145933">
        <w:rPr>
          <w:rFonts w:ascii="Arial" w:eastAsia="Times New Roman" w:hAnsi="Arial" w:cs="Arial"/>
          <w:color w:val="202124"/>
          <w:sz w:val="24"/>
          <w:szCs w:val="24"/>
          <w:lang w:val="en" w:eastAsia="en-GB"/>
        </w:rPr>
        <w:t xml:space="preserve"> </w:t>
      </w:r>
      <w:r w:rsidR="000E0648">
        <w:rPr>
          <w:rFonts w:ascii="Arial" w:eastAsia="Times New Roman" w:hAnsi="Arial" w:cs="Arial"/>
          <w:color w:val="202124"/>
          <w:sz w:val="24"/>
          <w:szCs w:val="24"/>
          <w:lang w:val="en" w:eastAsia="en-GB"/>
        </w:rPr>
        <w:t>ada</w:t>
      </w:r>
      <w:r w:rsidR="00145933">
        <w:rPr>
          <w:rFonts w:ascii="Arial" w:eastAsia="Times New Roman" w:hAnsi="Arial" w:cs="Arial"/>
          <w:color w:val="202124"/>
          <w:sz w:val="24"/>
          <w:szCs w:val="24"/>
          <w:lang w:val="en" w:eastAsia="en-GB"/>
        </w:rPr>
        <w:t>pt</w:t>
      </w:r>
      <w:r w:rsidR="000E0648">
        <w:rPr>
          <w:rFonts w:ascii="Arial" w:eastAsia="Times New Roman" w:hAnsi="Arial" w:cs="Arial"/>
          <w:color w:val="202124"/>
          <w:sz w:val="24"/>
          <w:szCs w:val="24"/>
          <w:lang w:val="en" w:eastAsia="en-GB"/>
        </w:rPr>
        <w:t xml:space="preserve"> healthy </w:t>
      </w:r>
      <w:r w:rsidR="00145933">
        <w:rPr>
          <w:rFonts w:ascii="Arial" w:eastAsia="Times New Roman" w:hAnsi="Arial" w:cs="Arial"/>
          <w:color w:val="202124"/>
          <w:sz w:val="24"/>
          <w:szCs w:val="24"/>
          <w:lang w:val="en" w:eastAsia="en-GB"/>
        </w:rPr>
        <w:t xml:space="preserve">work practices through development of norms such as taking breaks and </w:t>
      </w:r>
      <w:r w:rsidR="00E173D0">
        <w:rPr>
          <w:rFonts w:ascii="Arial" w:eastAsia="Times New Roman" w:hAnsi="Arial" w:cs="Arial"/>
          <w:color w:val="202124"/>
          <w:sz w:val="24"/>
          <w:szCs w:val="24"/>
          <w:lang w:val="en" w:eastAsia="en-GB"/>
        </w:rPr>
        <w:t>encouraging time off through</w:t>
      </w:r>
      <w:r w:rsidR="00145933">
        <w:rPr>
          <w:rFonts w:ascii="Arial" w:eastAsia="Times New Roman" w:hAnsi="Arial" w:cs="Arial"/>
          <w:color w:val="202124"/>
          <w:sz w:val="24"/>
          <w:szCs w:val="24"/>
          <w:lang w:val="en" w:eastAsia="en-GB"/>
        </w:rPr>
        <w:t xml:space="preserve"> ill</w:t>
      </w:r>
      <w:r w:rsidR="00E173D0">
        <w:rPr>
          <w:rFonts w:ascii="Arial" w:eastAsia="Times New Roman" w:hAnsi="Arial" w:cs="Arial"/>
          <w:color w:val="202124"/>
          <w:sz w:val="24"/>
          <w:szCs w:val="24"/>
          <w:lang w:val="en" w:eastAsia="en-GB"/>
        </w:rPr>
        <w:t>ness</w:t>
      </w:r>
      <w:r w:rsidR="00145933">
        <w:rPr>
          <w:rFonts w:ascii="Arial" w:eastAsia="Times New Roman" w:hAnsi="Arial" w:cs="Arial"/>
          <w:color w:val="202124"/>
          <w:sz w:val="24"/>
          <w:szCs w:val="24"/>
          <w:lang w:val="en" w:eastAsia="en-GB"/>
        </w:rPr>
        <w:t>.</w:t>
      </w:r>
    </w:p>
    <w:p w:rsidR="009108BC" w:rsidRDefault="00E548FE">
      <w:pPr>
        <w:rPr>
          <w:rFonts w:ascii="Arial" w:eastAsia="Times New Roman" w:hAnsi="Arial" w:cs="Arial"/>
          <w:color w:val="202124"/>
          <w:sz w:val="24"/>
          <w:szCs w:val="24"/>
          <w:lang w:val="en" w:eastAsia="en-GB"/>
        </w:rPr>
      </w:pPr>
      <w:r>
        <w:rPr>
          <w:rFonts w:ascii="Arial" w:eastAsia="Times New Roman" w:hAnsi="Arial" w:cs="Arial"/>
          <w:color w:val="202124"/>
          <w:sz w:val="24"/>
          <w:szCs w:val="24"/>
          <w:lang w:val="en" w:eastAsia="en-GB"/>
        </w:rPr>
        <w:t>NPTCBC has seen an increase in p</w:t>
      </w:r>
      <w:r w:rsidR="00CF368C">
        <w:rPr>
          <w:rFonts w:ascii="Arial" w:eastAsia="Times New Roman" w:hAnsi="Arial" w:cs="Arial"/>
          <w:color w:val="202124"/>
          <w:sz w:val="24"/>
          <w:szCs w:val="24"/>
          <w:lang w:val="en" w:eastAsia="en-GB"/>
        </w:rPr>
        <w:t>resenteeism si</w:t>
      </w:r>
      <w:r>
        <w:rPr>
          <w:rFonts w:ascii="Arial" w:eastAsia="Times New Roman" w:hAnsi="Arial" w:cs="Arial"/>
          <w:color w:val="202124"/>
          <w:sz w:val="24"/>
          <w:szCs w:val="24"/>
          <w:lang w:val="en" w:eastAsia="en-GB"/>
        </w:rPr>
        <w:t xml:space="preserve">nce hybrid working arrangements, many arguing that this has developed from ‘expectations’ with managers tending to </w:t>
      </w:r>
      <w:r w:rsidR="008F2251">
        <w:rPr>
          <w:rFonts w:ascii="Arial" w:eastAsia="Times New Roman" w:hAnsi="Arial" w:cs="Arial"/>
          <w:color w:val="202124"/>
          <w:sz w:val="24"/>
          <w:szCs w:val="24"/>
          <w:lang w:val="en" w:eastAsia="en-GB"/>
        </w:rPr>
        <w:t xml:space="preserve"> opt to </w:t>
      </w:r>
      <w:r>
        <w:rPr>
          <w:rFonts w:ascii="Arial" w:eastAsia="Times New Roman" w:hAnsi="Arial" w:cs="Arial"/>
          <w:color w:val="202124"/>
          <w:sz w:val="24"/>
          <w:szCs w:val="24"/>
          <w:lang w:val="en" w:eastAsia="en-GB"/>
        </w:rPr>
        <w:t xml:space="preserve">work </w:t>
      </w:r>
      <w:r w:rsidR="008F2251">
        <w:rPr>
          <w:rFonts w:ascii="Arial" w:eastAsia="Times New Roman" w:hAnsi="Arial" w:cs="Arial"/>
          <w:color w:val="202124"/>
          <w:sz w:val="24"/>
          <w:szCs w:val="24"/>
          <w:lang w:val="en" w:eastAsia="en-GB"/>
        </w:rPr>
        <w:t xml:space="preserve">despite </w:t>
      </w:r>
      <w:r w:rsidR="00275C76">
        <w:rPr>
          <w:rFonts w:ascii="Arial" w:eastAsia="Times New Roman" w:hAnsi="Arial" w:cs="Arial"/>
          <w:color w:val="202124"/>
          <w:sz w:val="24"/>
          <w:szCs w:val="24"/>
          <w:lang w:val="en" w:eastAsia="en-GB"/>
        </w:rPr>
        <w:t>b</w:t>
      </w:r>
      <w:r>
        <w:rPr>
          <w:rFonts w:ascii="Arial" w:eastAsia="Times New Roman" w:hAnsi="Arial" w:cs="Arial"/>
          <w:color w:val="202124"/>
          <w:sz w:val="24"/>
          <w:szCs w:val="24"/>
          <w:lang w:val="en" w:eastAsia="en-GB"/>
        </w:rPr>
        <w:t xml:space="preserve">eing unwell. </w:t>
      </w:r>
      <w:r w:rsidR="00794045">
        <w:rPr>
          <w:rFonts w:ascii="Arial" w:eastAsia="Times New Roman" w:hAnsi="Arial" w:cs="Arial"/>
          <w:color w:val="202124"/>
          <w:sz w:val="24"/>
          <w:szCs w:val="24"/>
          <w:lang w:val="en" w:eastAsia="en-GB"/>
        </w:rPr>
        <w:t xml:space="preserve">There is a clear guidance </w:t>
      </w:r>
      <w:r w:rsidR="00AB7F01">
        <w:rPr>
          <w:rFonts w:ascii="Arial" w:eastAsia="Times New Roman" w:hAnsi="Arial" w:cs="Arial"/>
          <w:color w:val="202124"/>
          <w:sz w:val="24"/>
          <w:szCs w:val="24"/>
          <w:lang w:val="en" w:eastAsia="en-GB"/>
        </w:rPr>
        <w:t xml:space="preserve">on </w:t>
      </w:r>
      <w:r w:rsidR="00C91E7B">
        <w:rPr>
          <w:rFonts w:ascii="Arial" w:eastAsia="Times New Roman" w:hAnsi="Arial" w:cs="Arial"/>
          <w:color w:val="202124"/>
          <w:sz w:val="24"/>
          <w:szCs w:val="24"/>
          <w:lang w:val="en" w:eastAsia="en-GB"/>
        </w:rPr>
        <w:t xml:space="preserve">surface level </w:t>
      </w:r>
      <w:r w:rsidR="00794045">
        <w:rPr>
          <w:rFonts w:ascii="Arial" w:eastAsia="Times New Roman" w:hAnsi="Arial" w:cs="Arial"/>
          <w:color w:val="202124"/>
          <w:sz w:val="24"/>
          <w:szCs w:val="24"/>
          <w:lang w:val="en" w:eastAsia="en-GB"/>
        </w:rPr>
        <w:t xml:space="preserve">wellbeing within the </w:t>
      </w:r>
      <w:r w:rsidR="00AB7F01">
        <w:rPr>
          <w:rFonts w:ascii="Arial" w:eastAsia="Times New Roman" w:hAnsi="Arial" w:cs="Arial"/>
          <w:color w:val="202124"/>
          <w:sz w:val="24"/>
          <w:szCs w:val="24"/>
          <w:lang w:val="en" w:eastAsia="en-GB"/>
        </w:rPr>
        <w:t>hybrid working framework (NPTCBC, 2021</w:t>
      </w:r>
      <w:r w:rsidR="002B475C">
        <w:rPr>
          <w:rFonts w:ascii="Arial" w:eastAsia="Times New Roman" w:hAnsi="Arial" w:cs="Arial"/>
          <w:color w:val="202124"/>
          <w:sz w:val="24"/>
          <w:szCs w:val="24"/>
          <w:lang w:val="en" w:eastAsia="en-GB"/>
        </w:rPr>
        <w:t>a</w:t>
      </w:r>
      <w:r w:rsidR="00794045">
        <w:rPr>
          <w:rFonts w:ascii="Arial" w:eastAsia="Times New Roman" w:hAnsi="Arial" w:cs="Arial"/>
          <w:color w:val="202124"/>
          <w:sz w:val="24"/>
          <w:szCs w:val="24"/>
          <w:lang w:val="en" w:eastAsia="en-GB"/>
        </w:rPr>
        <w:t>), which relates to isolation concerns. However, more emphasis now needs to be alluded to overall wellbeing post-pandemic.</w:t>
      </w:r>
    </w:p>
    <w:p w:rsidR="00145933" w:rsidRDefault="008A3AA4">
      <w:pPr>
        <w:rPr>
          <w:rFonts w:ascii="Arial" w:eastAsia="Times New Roman" w:hAnsi="Arial" w:cs="Arial"/>
          <w:color w:val="202124"/>
          <w:sz w:val="24"/>
          <w:szCs w:val="24"/>
          <w:lang w:val="en" w:eastAsia="en-GB"/>
        </w:rPr>
      </w:pPr>
      <w:r>
        <w:rPr>
          <w:rFonts w:ascii="Arial" w:eastAsia="Times New Roman" w:hAnsi="Arial" w:cs="Arial"/>
          <w:color w:val="202124"/>
          <w:sz w:val="24"/>
          <w:szCs w:val="24"/>
          <w:lang w:val="en" w:eastAsia="en-GB"/>
        </w:rPr>
        <w:t xml:space="preserve">It is evident that presenteeism </w:t>
      </w:r>
      <w:r w:rsidR="00275C76">
        <w:rPr>
          <w:rFonts w:ascii="Arial" w:eastAsia="Times New Roman" w:hAnsi="Arial" w:cs="Arial"/>
          <w:color w:val="202124"/>
          <w:sz w:val="24"/>
          <w:szCs w:val="24"/>
          <w:lang w:val="en" w:eastAsia="en-GB"/>
        </w:rPr>
        <w:t xml:space="preserve">could be a key factor based on the </w:t>
      </w:r>
      <w:r>
        <w:rPr>
          <w:rFonts w:ascii="Arial" w:eastAsia="Times New Roman" w:hAnsi="Arial" w:cs="Arial"/>
          <w:color w:val="202124"/>
          <w:sz w:val="24"/>
          <w:szCs w:val="24"/>
          <w:lang w:val="en" w:eastAsia="en-GB"/>
        </w:rPr>
        <w:t xml:space="preserve">recent </w:t>
      </w:r>
      <w:r w:rsidR="009108BC">
        <w:rPr>
          <w:rFonts w:ascii="Arial" w:eastAsia="Times New Roman" w:hAnsi="Arial" w:cs="Arial"/>
          <w:color w:val="202124"/>
          <w:sz w:val="24"/>
          <w:szCs w:val="24"/>
          <w:lang w:val="en" w:eastAsia="en-GB"/>
        </w:rPr>
        <w:t>CIPD (2023</w:t>
      </w:r>
      <w:r w:rsidR="00646057">
        <w:rPr>
          <w:rFonts w:ascii="Arial" w:eastAsia="Times New Roman" w:hAnsi="Arial" w:cs="Arial"/>
          <w:color w:val="202124"/>
          <w:sz w:val="24"/>
          <w:szCs w:val="24"/>
          <w:lang w:val="en" w:eastAsia="en-GB"/>
        </w:rPr>
        <w:t>a</w:t>
      </w:r>
      <w:r w:rsidR="009108BC">
        <w:rPr>
          <w:rFonts w:ascii="Arial" w:eastAsia="Times New Roman" w:hAnsi="Arial" w:cs="Arial"/>
          <w:color w:val="202124"/>
          <w:sz w:val="24"/>
          <w:szCs w:val="24"/>
          <w:lang w:val="en" w:eastAsia="en-GB"/>
        </w:rPr>
        <w:t>) Good Work Index report which id</w:t>
      </w:r>
      <w:r w:rsidR="00230357">
        <w:rPr>
          <w:rFonts w:ascii="Arial" w:eastAsia="Times New Roman" w:hAnsi="Arial" w:cs="Arial"/>
          <w:color w:val="202124"/>
          <w:sz w:val="24"/>
          <w:szCs w:val="24"/>
          <w:lang w:val="en" w:eastAsia="en-GB"/>
        </w:rPr>
        <w:t xml:space="preserve">entified the negative effects of work felt by </w:t>
      </w:r>
      <w:r w:rsidR="009108BC">
        <w:rPr>
          <w:rFonts w:ascii="Arial" w:eastAsia="Times New Roman" w:hAnsi="Arial" w:cs="Arial"/>
          <w:color w:val="202124"/>
          <w:sz w:val="24"/>
          <w:szCs w:val="24"/>
          <w:lang w:val="en" w:eastAsia="en-GB"/>
        </w:rPr>
        <w:t xml:space="preserve">those in </w:t>
      </w:r>
      <w:r w:rsidR="00230357">
        <w:rPr>
          <w:rFonts w:ascii="Arial" w:eastAsia="Times New Roman" w:hAnsi="Arial" w:cs="Arial"/>
          <w:color w:val="202124"/>
          <w:sz w:val="24"/>
          <w:szCs w:val="24"/>
          <w:lang w:val="en" w:eastAsia="en-GB"/>
        </w:rPr>
        <w:t xml:space="preserve">the </w:t>
      </w:r>
      <w:r w:rsidR="00012D66">
        <w:rPr>
          <w:rFonts w:ascii="Arial" w:eastAsia="Times New Roman" w:hAnsi="Arial" w:cs="Arial"/>
          <w:color w:val="202124"/>
          <w:sz w:val="24"/>
          <w:szCs w:val="24"/>
          <w:lang w:val="en" w:eastAsia="en-GB"/>
        </w:rPr>
        <w:t xml:space="preserve">public sector, relating to excessive pressure, exhaustion and extensive workloads. </w:t>
      </w:r>
    </w:p>
    <w:p w:rsidR="00991224" w:rsidRDefault="00991224">
      <w:pPr>
        <w:rPr>
          <w:rFonts w:ascii="Arial" w:hAnsi="Arial" w:cs="Arial"/>
          <w:b/>
          <w:sz w:val="28"/>
          <w:szCs w:val="28"/>
        </w:rPr>
      </w:pPr>
    </w:p>
    <w:p w:rsidR="00991224" w:rsidRPr="00991224" w:rsidRDefault="00991224">
      <w:pPr>
        <w:rPr>
          <w:rFonts w:ascii="Arial" w:hAnsi="Arial" w:cs="Arial"/>
          <w:sz w:val="24"/>
          <w:szCs w:val="24"/>
        </w:rPr>
      </w:pPr>
      <w:r w:rsidRPr="00991224">
        <w:rPr>
          <w:rFonts w:ascii="Arial" w:hAnsi="Arial" w:cs="Arial"/>
          <w:sz w:val="24"/>
          <w:szCs w:val="24"/>
        </w:rPr>
        <w:t>3.4</w:t>
      </w:r>
      <w:r w:rsidRPr="00991224">
        <w:rPr>
          <w:rFonts w:ascii="Arial" w:hAnsi="Arial" w:cs="Arial"/>
          <w:sz w:val="24"/>
          <w:szCs w:val="24"/>
        </w:rPr>
        <w:tab/>
      </w:r>
      <w:r w:rsidRPr="00991224">
        <w:rPr>
          <w:rFonts w:ascii="Arial" w:hAnsi="Arial" w:cs="Arial"/>
          <w:sz w:val="24"/>
          <w:szCs w:val="24"/>
          <w:u w:val="single"/>
        </w:rPr>
        <w:t>Strategic analysis</w:t>
      </w:r>
    </w:p>
    <w:p w:rsidR="003F2285" w:rsidRDefault="00A57AB8">
      <w:pPr>
        <w:rPr>
          <w:rFonts w:ascii="Arial" w:hAnsi="Arial" w:cs="Arial"/>
          <w:sz w:val="24"/>
          <w:szCs w:val="24"/>
        </w:rPr>
      </w:pPr>
      <w:r>
        <w:rPr>
          <w:rFonts w:ascii="Arial" w:hAnsi="Arial" w:cs="Arial"/>
          <w:sz w:val="24"/>
          <w:szCs w:val="24"/>
        </w:rPr>
        <w:t>NPTCBC (2022</w:t>
      </w:r>
      <w:r w:rsidR="006963D4">
        <w:rPr>
          <w:rFonts w:ascii="Arial" w:hAnsi="Arial" w:cs="Arial"/>
          <w:sz w:val="24"/>
          <w:szCs w:val="24"/>
        </w:rPr>
        <w:t>a</w:t>
      </w:r>
      <w:r>
        <w:rPr>
          <w:rFonts w:ascii="Arial" w:hAnsi="Arial" w:cs="Arial"/>
          <w:sz w:val="24"/>
          <w:szCs w:val="24"/>
        </w:rPr>
        <w:t>)</w:t>
      </w:r>
      <w:r w:rsidR="00872004">
        <w:rPr>
          <w:rFonts w:ascii="Arial" w:hAnsi="Arial" w:cs="Arial"/>
          <w:sz w:val="24"/>
          <w:szCs w:val="24"/>
        </w:rPr>
        <w:t xml:space="preserve"> </w:t>
      </w:r>
      <w:r>
        <w:rPr>
          <w:rFonts w:ascii="Arial" w:hAnsi="Arial" w:cs="Arial"/>
          <w:sz w:val="24"/>
          <w:szCs w:val="24"/>
        </w:rPr>
        <w:t xml:space="preserve">service </w:t>
      </w:r>
      <w:r w:rsidR="00CC20B4">
        <w:rPr>
          <w:rFonts w:ascii="Arial" w:hAnsi="Arial" w:cs="Arial"/>
          <w:sz w:val="24"/>
          <w:szCs w:val="24"/>
        </w:rPr>
        <w:t xml:space="preserve">recovery </w:t>
      </w:r>
      <w:r>
        <w:rPr>
          <w:rFonts w:ascii="Arial" w:hAnsi="Arial" w:cs="Arial"/>
          <w:sz w:val="24"/>
          <w:szCs w:val="24"/>
        </w:rPr>
        <w:t>plan 2022-2025</w:t>
      </w:r>
      <w:r w:rsidR="00CC20B4">
        <w:rPr>
          <w:rFonts w:ascii="Arial" w:hAnsi="Arial" w:cs="Arial"/>
          <w:sz w:val="24"/>
          <w:szCs w:val="24"/>
        </w:rPr>
        <w:t xml:space="preserve"> highlights the key priorities and outcomes to be delivered, including providing ‘good work’. As identified within the CIPD (2023</w:t>
      </w:r>
      <w:r w:rsidR="00646057">
        <w:rPr>
          <w:rFonts w:ascii="Arial" w:hAnsi="Arial" w:cs="Arial"/>
          <w:sz w:val="24"/>
          <w:szCs w:val="24"/>
        </w:rPr>
        <w:t>a</w:t>
      </w:r>
      <w:r w:rsidR="00CC20B4">
        <w:rPr>
          <w:rFonts w:ascii="Arial" w:hAnsi="Arial" w:cs="Arial"/>
          <w:sz w:val="24"/>
          <w:szCs w:val="24"/>
        </w:rPr>
        <w:t>) Go</w:t>
      </w:r>
      <w:r w:rsidR="00872004">
        <w:rPr>
          <w:rFonts w:ascii="Arial" w:hAnsi="Arial" w:cs="Arial"/>
          <w:sz w:val="24"/>
          <w:szCs w:val="24"/>
        </w:rPr>
        <w:t>od Work Index report</w:t>
      </w:r>
      <w:r w:rsidR="00CC20B4">
        <w:rPr>
          <w:rFonts w:ascii="Arial" w:hAnsi="Arial" w:cs="Arial"/>
          <w:sz w:val="24"/>
          <w:szCs w:val="24"/>
        </w:rPr>
        <w:t>, job quality is characterised into seven dimensions</w:t>
      </w:r>
      <w:r w:rsidR="00872004">
        <w:rPr>
          <w:rFonts w:ascii="Arial" w:hAnsi="Arial" w:cs="Arial"/>
          <w:sz w:val="24"/>
          <w:szCs w:val="24"/>
        </w:rPr>
        <w:t xml:space="preserve">. </w:t>
      </w:r>
    </w:p>
    <w:p w:rsidR="0081169E" w:rsidRDefault="0081169E">
      <w:pPr>
        <w:rPr>
          <w:rFonts w:ascii="Arial" w:hAnsi="Arial" w:cs="Arial"/>
          <w:sz w:val="24"/>
          <w:szCs w:val="24"/>
          <w:u w:val="single"/>
        </w:rPr>
      </w:pPr>
      <w:r>
        <w:rPr>
          <w:rFonts w:ascii="Arial" w:hAnsi="Arial" w:cs="Arial"/>
          <w:sz w:val="24"/>
          <w:szCs w:val="24"/>
          <w:u w:val="single"/>
        </w:rPr>
        <w:t>Fairly rewarded</w:t>
      </w:r>
    </w:p>
    <w:p w:rsidR="00AC3ED6" w:rsidRDefault="00AC3ED6" w:rsidP="00AC3ED6">
      <w:pPr>
        <w:rPr>
          <w:rFonts w:ascii="Arial" w:hAnsi="Arial" w:cs="Arial"/>
          <w:sz w:val="24"/>
          <w:szCs w:val="24"/>
        </w:rPr>
      </w:pPr>
      <w:r>
        <w:rPr>
          <w:rFonts w:ascii="Arial" w:hAnsi="Arial" w:cs="Arial"/>
          <w:sz w:val="24"/>
          <w:szCs w:val="24"/>
        </w:rPr>
        <w:t xml:space="preserve">The impact of COVID-19 meant that many organisations had to pause their recruitment strategies, whilst NPTCBC launched immediate recruitment campaigns to cope with exceptional demands across their services. This created an opportunity to focus on rebranding and reviewing current benefits to compete in the market, something that the council has been out of touch with on the basis of prioritising internal recruitment (Department of Health and Social Care, 2021; NPTCBC, 2021b). </w:t>
      </w:r>
    </w:p>
    <w:p w:rsidR="005F685F" w:rsidRDefault="002E24CB">
      <w:pPr>
        <w:rPr>
          <w:rFonts w:ascii="Arial" w:hAnsi="Arial" w:cs="Arial"/>
          <w:sz w:val="24"/>
          <w:szCs w:val="24"/>
        </w:rPr>
      </w:pPr>
      <w:r>
        <w:rPr>
          <w:rFonts w:ascii="Arial" w:hAnsi="Arial" w:cs="Arial"/>
          <w:sz w:val="24"/>
          <w:szCs w:val="24"/>
        </w:rPr>
        <w:t>P</w:t>
      </w:r>
      <w:r w:rsidR="002B241D">
        <w:rPr>
          <w:rFonts w:ascii="Arial" w:hAnsi="Arial" w:cs="Arial"/>
          <w:sz w:val="24"/>
          <w:szCs w:val="24"/>
        </w:rPr>
        <w:t>ay</w:t>
      </w:r>
      <w:r w:rsidR="00970B70">
        <w:rPr>
          <w:rFonts w:ascii="Arial" w:hAnsi="Arial" w:cs="Arial"/>
          <w:sz w:val="24"/>
          <w:szCs w:val="24"/>
        </w:rPr>
        <w:t xml:space="preserve"> i</w:t>
      </w:r>
      <w:r w:rsidR="005F685F">
        <w:rPr>
          <w:rFonts w:ascii="Arial" w:hAnsi="Arial" w:cs="Arial"/>
          <w:sz w:val="24"/>
          <w:szCs w:val="24"/>
        </w:rPr>
        <w:t xml:space="preserve">s a notable </w:t>
      </w:r>
      <w:r w:rsidR="00970B70">
        <w:rPr>
          <w:rFonts w:ascii="Arial" w:hAnsi="Arial" w:cs="Arial"/>
          <w:sz w:val="24"/>
          <w:szCs w:val="24"/>
        </w:rPr>
        <w:t xml:space="preserve">factor </w:t>
      </w:r>
      <w:r>
        <w:rPr>
          <w:rFonts w:ascii="Arial" w:hAnsi="Arial" w:cs="Arial"/>
          <w:sz w:val="24"/>
          <w:szCs w:val="24"/>
        </w:rPr>
        <w:t xml:space="preserve">in staff turnover and </w:t>
      </w:r>
      <w:r w:rsidR="002B241D">
        <w:rPr>
          <w:rFonts w:ascii="Arial" w:hAnsi="Arial" w:cs="Arial"/>
          <w:sz w:val="24"/>
          <w:szCs w:val="24"/>
        </w:rPr>
        <w:t>is set across the public sector, mainly by the National Joint Committee (NJC) for Local Government S</w:t>
      </w:r>
      <w:r w:rsidR="005F685F">
        <w:rPr>
          <w:rFonts w:ascii="Arial" w:hAnsi="Arial" w:cs="Arial"/>
          <w:sz w:val="24"/>
          <w:szCs w:val="24"/>
        </w:rPr>
        <w:t>ervices and a key factor in discontentment across public sector workers (CIPD, 2023</w:t>
      </w:r>
      <w:r w:rsidR="00646057">
        <w:rPr>
          <w:rFonts w:ascii="Arial" w:hAnsi="Arial" w:cs="Arial"/>
          <w:sz w:val="24"/>
          <w:szCs w:val="24"/>
        </w:rPr>
        <w:t>a</w:t>
      </w:r>
      <w:r w:rsidR="005F685F">
        <w:rPr>
          <w:rFonts w:ascii="Arial" w:hAnsi="Arial" w:cs="Arial"/>
          <w:sz w:val="24"/>
          <w:szCs w:val="24"/>
        </w:rPr>
        <w:t>).</w:t>
      </w:r>
    </w:p>
    <w:p w:rsidR="00911D54" w:rsidRDefault="005F685F">
      <w:pPr>
        <w:rPr>
          <w:rFonts w:ascii="Arial" w:hAnsi="Arial" w:cs="Arial"/>
          <w:sz w:val="24"/>
          <w:szCs w:val="24"/>
        </w:rPr>
      </w:pPr>
      <w:r>
        <w:rPr>
          <w:rFonts w:ascii="Arial" w:hAnsi="Arial" w:cs="Arial"/>
          <w:sz w:val="24"/>
          <w:szCs w:val="24"/>
        </w:rPr>
        <w:t>Pay is a difficult market to compete in</w:t>
      </w:r>
      <w:r w:rsidR="0081169E">
        <w:rPr>
          <w:rFonts w:ascii="Arial" w:hAnsi="Arial" w:cs="Arial"/>
          <w:sz w:val="24"/>
          <w:szCs w:val="24"/>
        </w:rPr>
        <w:t>, with NPTCBC</w:t>
      </w:r>
      <w:r w:rsidR="00A57AB8">
        <w:rPr>
          <w:rFonts w:ascii="Arial" w:hAnsi="Arial" w:cs="Arial"/>
          <w:sz w:val="24"/>
          <w:szCs w:val="24"/>
        </w:rPr>
        <w:t xml:space="preserve"> reliant</w:t>
      </w:r>
      <w:r>
        <w:rPr>
          <w:rFonts w:ascii="Arial" w:hAnsi="Arial" w:cs="Arial"/>
          <w:sz w:val="24"/>
          <w:szCs w:val="24"/>
        </w:rPr>
        <w:t xml:space="preserve"> on the promotion of benefits i</w:t>
      </w:r>
      <w:r w:rsidR="00675BEC">
        <w:rPr>
          <w:rFonts w:ascii="Arial" w:hAnsi="Arial" w:cs="Arial"/>
          <w:sz w:val="24"/>
          <w:szCs w:val="24"/>
        </w:rPr>
        <w:t xml:space="preserve">ncluding the </w:t>
      </w:r>
      <w:r w:rsidR="002E24CB">
        <w:rPr>
          <w:rFonts w:ascii="Arial" w:hAnsi="Arial" w:cs="Arial"/>
          <w:sz w:val="24"/>
          <w:szCs w:val="24"/>
        </w:rPr>
        <w:t>car</w:t>
      </w:r>
      <w:r>
        <w:rPr>
          <w:rFonts w:ascii="Arial" w:hAnsi="Arial" w:cs="Arial"/>
          <w:sz w:val="24"/>
          <w:szCs w:val="24"/>
        </w:rPr>
        <w:t xml:space="preserve"> benefit</w:t>
      </w:r>
      <w:r w:rsidR="00675BEC">
        <w:rPr>
          <w:rFonts w:ascii="Arial" w:hAnsi="Arial" w:cs="Arial"/>
          <w:sz w:val="24"/>
          <w:szCs w:val="24"/>
        </w:rPr>
        <w:t xml:space="preserve"> and cycle to work</w:t>
      </w:r>
      <w:r>
        <w:rPr>
          <w:rFonts w:ascii="Arial" w:hAnsi="Arial" w:cs="Arial"/>
          <w:sz w:val="24"/>
          <w:szCs w:val="24"/>
        </w:rPr>
        <w:t xml:space="preserve"> scheme, as well as increased annual leave entitlement</w:t>
      </w:r>
      <w:r w:rsidR="00A57AB8">
        <w:rPr>
          <w:rFonts w:ascii="Arial" w:hAnsi="Arial" w:cs="Arial"/>
          <w:sz w:val="24"/>
          <w:szCs w:val="24"/>
        </w:rPr>
        <w:t xml:space="preserve"> (</w:t>
      </w:r>
      <w:r w:rsidR="002E24CB">
        <w:rPr>
          <w:rFonts w:ascii="Arial" w:hAnsi="Arial" w:cs="Arial"/>
          <w:sz w:val="24"/>
          <w:szCs w:val="24"/>
        </w:rPr>
        <w:t>NPTCBC, 2023c</w:t>
      </w:r>
      <w:r w:rsidR="00A57AB8">
        <w:rPr>
          <w:rFonts w:ascii="Arial" w:hAnsi="Arial" w:cs="Arial"/>
          <w:sz w:val="24"/>
          <w:szCs w:val="24"/>
        </w:rPr>
        <w:t>).</w:t>
      </w:r>
    </w:p>
    <w:p w:rsidR="00AC3ED6" w:rsidRPr="00AC3ED6" w:rsidRDefault="00AC3ED6">
      <w:pPr>
        <w:rPr>
          <w:rFonts w:ascii="Arial" w:hAnsi="Arial" w:cs="Arial"/>
          <w:sz w:val="24"/>
          <w:szCs w:val="24"/>
          <w:u w:val="single"/>
        </w:rPr>
      </w:pPr>
      <w:r w:rsidRPr="00AC3ED6">
        <w:rPr>
          <w:rFonts w:ascii="Arial" w:hAnsi="Arial" w:cs="Arial"/>
          <w:sz w:val="24"/>
          <w:szCs w:val="24"/>
          <w:u w:val="single"/>
        </w:rPr>
        <w:lastRenderedPageBreak/>
        <w:t>Work-life balance</w:t>
      </w:r>
    </w:p>
    <w:p w:rsidR="005B7636" w:rsidRDefault="00AC3ED6">
      <w:pPr>
        <w:rPr>
          <w:rFonts w:ascii="Arial" w:hAnsi="Arial" w:cs="Arial"/>
          <w:sz w:val="24"/>
          <w:szCs w:val="24"/>
        </w:rPr>
      </w:pPr>
      <w:r>
        <w:rPr>
          <w:rFonts w:ascii="Arial" w:hAnsi="Arial" w:cs="Arial"/>
          <w:sz w:val="24"/>
          <w:szCs w:val="24"/>
        </w:rPr>
        <w:t>The enhancement of benefits such as hybrid wo</w:t>
      </w:r>
      <w:r w:rsidR="005B7636">
        <w:rPr>
          <w:rFonts w:ascii="Arial" w:hAnsi="Arial" w:cs="Arial"/>
          <w:sz w:val="24"/>
          <w:szCs w:val="24"/>
        </w:rPr>
        <w:t xml:space="preserve">rking arrangements and contractual </w:t>
      </w:r>
      <w:r>
        <w:rPr>
          <w:rFonts w:ascii="Arial" w:hAnsi="Arial" w:cs="Arial"/>
          <w:sz w:val="24"/>
          <w:szCs w:val="24"/>
        </w:rPr>
        <w:t>workstyles</w:t>
      </w:r>
      <w:r w:rsidR="00A0623B">
        <w:rPr>
          <w:rFonts w:ascii="Arial" w:hAnsi="Arial" w:cs="Arial"/>
          <w:sz w:val="24"/>
          <w:szCs w:val="24"/>
        </w:rPr>
        <w:t xml:space="preserve"> (NPTCBC, 2021a) has</w:t>
      </w:r>
      <w:r>
        <w:rPr>
          <w:rFonts w:ascii="Arial" w:hAnsi="Arial" w:cs="Arial"/>
          <w:sz w:val="24"/>
          <w:szCs w:val="24"/>
        </w:rPr>
        <w:t xml:space="preserve"> boosted employee commitment, however, this is not accessible to all</w:t>
      </w:r>
      <w:r w:rsidR="001E4E13">
        <w:rPr>
          <w:rFonts w:ascii="Arial" w:hAnsi="Arial" w:cs="Arial"/>
          <w:sz w:val="24"/>
          <w:szCs w:val="24"/>
        </w:rPr>
        <w:t xml:space="preserve"> employees</w:t>
      </w:r>
      <w:r>
        <w:rPr>
          <w:rFonts w:ascii="Arial" w:hAnsi="Arial" w:cs="Arial"/>
          <w:sz w:val="24"/>
          <w:szCs w:val="24"/>
        </w:rPr>
        <w:t xml:space="preserve"> due to specific job requirements and customer service demand</w:t>
      </w:r>
      <w:r w:rsidR="001E4E13">
        <w:rPr>
          <w:rFonts w:ascii="Arial" w:hAnsi="Arial" w:cs="Arial"/>
          <w:sz w:val="24"/>
          <w:szCs w:val="24"/>
        </w:rPr>
        <w:t xml:space="preserve">. This is said to have </w:t>
      </w:r>
      <w:r>
        <w:rPr>
          <w:rFonts w:ascii="Arial" w:hAnsi="Arial" w:cs="Arial"/>
          <w:sz w:val="24"/>
          <w:szCs w:val="24"/>
        </w:rPr>
        <w:t>create</w:t>
      </w:r>
      <w:r w:rsidR="001E4E13">
        <w:rPr>
          <w:rFonts w:ascii="Arial" w:hAnsi="Arial" w:cs="Arial"/>
          <w:sz w:val="24"/>
          <w:szCs w:val="24"/>
        </w:rPr>
        <w:t>d</w:t>
      </w:r>
      <w:r>
        <w:rPr>
          <w:rFonts w:ascii="Arial" w:hAnsi="Arial" w:cs="Arial"/>
          <w:sz w:val="24"/>
          <w:szCs w:val="24"/>
        </w:rPr>
        <w:t xml:space="preserve"> a ‘them’ and ‘us’ culture divide</w:t>
      </w:r>
      <w:r w:rsidR="001E4E13">
        <w:rPr>
          <w:rFonts w:ascii="Arial" w:hAnsi="Arial" w:cs="Arial"/>
          <w:sz w:val="24"/>
          <w:szCs w:val="24"/>
        </w:rPr>
        <w:t xml:space="preserve"> for hybrid and non-hybrid workers</w:t>
      </w:r>
      <w:r>
        <w:rPr>
          <w:rFonts w:ascii="Arial" w:hAnsi="Arial" w:cs="Arial"/>
          <w:sz w:val="24"/>
          <w:szCs w:val="24"/>
        </w:rPr>
        <w:t xml:space="preserve">. </w:t>
      </w:r>
    </w:p>
    <w:p w:rsidR="00A0623B" w:rsidRDefault="006963D4">
      <w:pPr>
        <w:rPr>
          <w:rFonts w:ascii="Arial" w:hAnsi="Arial" w:cs="Arial"/>
          <w:sz w:val="24"/>
          <w:szCs w:val="24"/>
        </w:rPr>
      </w:pPr>
      <w:r>
        <w:rPr>
          <w:rFonts w:ascii="Arial" w:hAnsi="Arial" w:cs="Arial"/>
          <w:sz w:val="24"/>
          <w:szCs w:val="24"/>
        </w:rPr>
        <w:t>NPTCBC (2022b) Future of Work Strategy highlights the importance of good work-life balance with flexible working opportunities</w:t>
      </w:r>
      <w:r w:rsidR="00744B1E">
        <w:rPr>
          <w:rFonts w:ascii="Arial" w:hAnsi="Arial" w:cs="Arial"/>
          <w:sz w:val="24"/>
          <w:szCs w:val="24"/>
        </w:rPr>
        <w:t xml:space="preserve"> accessible to all employees subject to business service requirements.</w:t>
      </w:r>
      <w:r w:rsidR="005B7636">
        <w:rPr>
          <w:rFonts w:ascii="Arial" w:hAnsi="Arial" w:cs="Arial"/>
          <w:sz w:val="24"/>
          <w:szCs w:val="24"/>
        </w:rPr>
        <w:t xml:space="preserve"> </w:t>
      </w:r>
      <w:r>
        <w:rPr>
          <w:rFonts w:ascii="Arial" w:hAnsi="Arial" w:cs="Arial"/>
          <w:sz w:val="24"/>
          <w:szCs w:val="24"/>
        </w:rPr>
        <w:t xml:space="preserve">There has been an increase in </w:t>
      </w:r>
      <w:r w:rsidR="005B7636">
        <w:rPr>
          <w:rFonts w:ascii="Arial" w:hAnsi="Arial" w:cs="Arial"/>
          <w:sz w:val="24"/>
          <w:szCs w:val="24"/>
        </w:rPr>
        <w:t>requests by 30% in the last two years, which correlates with the (CIPD, 2023a) report highlighting the advantage of flexible working arrangements on good work-life balance (SAP Business Objects, 2024).</w:t>
      </w:r>
    </w:p>
    <w:p w:rsidR="00AC3ED6" w:rsidRDefault="00AC3ED6">
      <w:pPr>
        <w:rPr>
          <w:rFonts w:ascii="Arial" w:hAnsi="Arial" w:cs="Arial"/>
          <w:sz w:val="24"/>
          <w:szCs w:val="24"/>
        </w:rPr>
      </w:pPr>
    </w:p>
    <w:p w:rsidR="00726580" w:rsidRDefault="00726580">
      <w:pPr>
        <w:rPr>
          <w:rFonts w:ascii="Arial" w:hAnsi="Arial" w:cs="Arial"/>
          <w:b/>
          <w:sz w:val="24"/>
          <w:szCs w:val="24"/>
        </w:rPr>
      </w:pPr>
      <w:r w:rsidRPr="00726580">
        <w:rPr>
          <w:rFonts w:ascii="Arial" w:hAnsi="Arial" w:cs="Arial"/>
          <w:b/>
          <w:sz w:val="24"/>
          <w:szCs w:val="24"/>
        </w:rPr>
        <w:t>4.  Conclusion</w:t>
      </w:r>
    </w:p>
    <w:p w:rsidR="009E5C52" w:rsidRDefault="008E49DC">
      <w:pPr>
        <w:rPr>
          <w:rFonts w:ascii="Arial" w:hAnsi="Arial" w:cs="Arial"/>
          <w:sz w:val="24"/>
          <w:szCs w:val="24"/>
        </w:rPr>
      </w:pPr>
      <w:r>
        <w:rPr>
          <w:rFonts w:ascii="Arial" w:hAnsi="Arial" w:cs="Arial"/>
          <w:sz w:val="24"/>
          <w:szCs w:val="24"/>
        </w:rPr>
        <w:t xml:space="preserve">Mullins (2019) argues that the use of </w:t>
      </w:r>
      <w:r w:rsidR="009E5C52">
        <w:rPr>
          <w:rFonts w:ascii="Arial" w:hAnsi="Arial" w:cs="Arial"/>
          <w:sz w:val="24"/>
          <w:szCs w:val="24"/>
        </w:rPr>
        <w:t>Schein’</w:t>
      </w:r>
      <w:r>
        <w:rPr>
          <w:rFonts w:ascii="Arial" w:hAnsi="Arial" w:cs="Arial"/>
          <w:sz w:val="24"/>
          <w:szCs w:val="24"/>
        </w:rPr>
        <w:t xml:space="preserve">s model will support the diagnosis of </w:t>
      </w:r>
      <w:r w:rsidR="009E5C52">
        <w:rPr>
          <w:rFonts w:ascii="Arial" w:hAnsi="Arial" w:cs="Arial"/>
          <w:sz w:val="24"/>
          <w:szCs w:val="24"/>
        </w:rPr>
        <w:t>organisational culture</w:t>
      </w:r>
      <w:r w:rsidR="00CB1A4F">
        <w:rPr>
          <w:rFonts w:ascii="Arial" w:hAnsi="Arial" w:cs="Arial"/>
          <w:sz w:val="24"/>
          <w:szCs w:val="24"/>
        </w:rPr>
        <w:t xml:space="preserve"> to </w:t>
      </w:r>
      <w:r>
        <w:rPr>
          <w:rFonts w:ascii="Arial" w:hAnsi="Arial" w:cs="Arial"/>
          <w:sz w:val="24"/>
          <w:szCs w:val="24"/>
        </w:rPr>
        <w:t xml:space="preserve">provide recommendations for improvement within NPTCBC. </w:t>
      </w:r>
    </w:p>
    <w:p w:rsidR="0091681E" w:rsidRDefault="00B82130">
      <w:pPr>
        <w:rPr>
          <w:rFonts w:ascii="Arial" w:hAnsi="Arial" w:cs="Arial"/>
          <w:sz w:val="24"/>
          <w:szCs w:val="24"/>
        </w:rPr>
      </w:pPr>
      <w:r>
        <w:rPr>
          <w:rFonts w:ascii="Arial" w:hAnsi="Arial" w:cs="Arial"/>
          <w:sz w:val="24"/>
          <w:szCs w:val="24"/>
        </w:rPr>
        <w:t>Whilst i</w:t>
      </w:r>
      <w:r w:rsidR="00726580">
        <w:rPr>
          <w:rFonts w:ascii="Arial" w:hAnsi="Arial" w:cs="Arial"/>
          <w:sz w:val="24"/>
          <w:szCs w:val="24"/>
        </w:rPr>
        <w:t xml:space="preserve">t is difficult to </w:t>
      </w:r>
      <w:r w:rsidR="00E16DB3">
        <w:rPr>
          <w:rFonts w:ascii="Arial" w:hAnsi="Arial" w:cs="Arial"/>
          <w:sz w:val="24"/>
          <w:szCs w:val="24"/>
        </w:rPr>
        <w:t xml:space="preserve">fully </w:t>
      </w:r>
      <w:r w:rsidR="00726580">
        <w:rPr>
          <w:rFonts w:ascii="Arial" w:hAnsi="Arial" w:cs="Arial"/>
          <w:sz w:val="24"/>
          <w:szCs w:val="24"/>
        </w:rPr>
        <w:t>establish the overall culture due to the size of the organisation,</w:t>
      </w:r>
      <w:r w:rsidR="00916388">
        <w:rPr>
          <w:rFonts w:ascii="Arial" w:hAnsi="Arial" w:cs="Arial"/>
          <w:sz w:val="24"/>
          <w:szCs w:val="24"/>
        </w:rPr>
        <w:t xml:space="preserve"> there are clear cultural trends that evidence s</w:t>
      </w:r>
      <w:r w:rsidR="00726580">
        <w:rPr>
          <w:rFonts w:ascii="Arial" w:hAnsi="Arial" w:cs="Arial"/>
          <w:sz w:val="24"/>
          <w:szCs w:val="24"/>
        </w:rPr>
        <w:t xml:space="preserve">trong micro cultures amongst the four directorates. </w:t>
      </w:r>
      <w:r w:rsidR="00A72717">
        <w:rPr>
          <w:rFonts w:ascii="Arial" w:hAnsi="Arial" w:cs="Arial"/>
          <w:sz w:val="24"/>
          <w:szCs w:val="24"/>
        </w:rPr>
        <w:t xml:space="preserve">Although, </w:t>
      </w:r>
      <w:r w:rsidR="00CB5C22">
        <w:rPr>
          <w:rFonts w:ascii="Arial" w:hAnsi="Arial" w:cs="Arial"/>
          <w:sz w:val="24"/>
          <w:szCs w:val="24"/>
        </w:rPr>
        <w:t>Schein (2016) argues that the ‘</w:t>
      </w:r>
      <w:r w:rsidR="00CB5C22">
        <w:rPr>
          <w:rFonts w:ascii="Arial" w:hAnsi="Arial" w:cs="Arial"/>
          <w:i/>
          <w:sz w:val="24"/>
          <w:szCs w:val="24"/>
        </w:rPr>
        <w:t>culture</w:t>
      </w:r>
      <w:r w:rsidR="00CB5C22" w:rsidRPr="002465DF">
        <w:rPr>
          <w:rFonts w:ascii="Arial" w:hAnsi="Arial" w:cs="Arial"/>
          <w:i/>
          <w:sz w:val="24"/>
          <w:szCs w:val="24"/>
        </w:rPr>
        <w:t xml:space="preserve"> of an organisation exists within small teams or sets of</w:t>
      </w:r>
      <w:r w:rsidR="00CB5C22">
        <w:rPr>
          <w:rFonts w:ascii="Arial" w:hAnsi="Arial" w:cs="Arial"/>
          <w:i/>
          <w:sz w:val="24"/>
          <w:szCs w:val="24"/>
        </w:rPr>
        <w:t xml:space="preserve"> people within an organisation”,</w:t>
      </w:r>
      <w:r w:rsidR="00A72717">
        <w:rPr>
          <w:rFonts w:ascii="Arial" w:hAnsi="Arial" w:cs="Arial"/>
          <w:i/>
          <w:sz w:val="24"/>
          <w:szCs w:val="24"/>
        </w:rPr>
        <w:t xml:space="preserve"> </w:t>
      </w:r>
      <w:r w:rsidR="00A72717">
        <w:rPr>
          <w:rFonts w:ascii="Arial" w:hAnsi="Arial" w:cs="Arial"/>
          <w:sz w:val="24"/>
          <w:szCs w:val="24"/>
        </w:rPr>
        <w:t xml:space="preserve">this approach that is </w:t>
      </w:r>
      <w:r w:rsidR="0091681E">
        <w:rPr>
          <w:rFonts w:ascii="Arial" w:hAnsi="Arial" w:cs="Arial"/>
          <w:sz w:val="24"/>
          <w:szCs w:val="24"/>
        </w:rPr>
        <w:t xml:space="preserve">creating a </w:t>
      </w:r>
      <w:r w:rsidR="00A72717">
        <w:rPr>
          <w:rFonts w:ascii="Arial" w:hAnsi="Arial" w:cs="Arial"/>
          <w:sz w:val="24"/>
          <w:szCs w:val="24"/>
        </w:rPr>
        <w:t xml:space="preserve">clear </w:t>
      </w:r>
      <w:r w:rsidR="0091681E">
        <w:rPr>
          <w:rFonts w:ascii="Arial" w:hAnsi="Arial" w:cs="Arial"/>
          <w:sz w:val="24"/>
          <w:szCs w:val="24"/>
        </w:rPr>
        <w:t>di</w:t>
      </w:r>
      <w:r w:rsidR="00BA5C85">
        <w:rPr>
          <w:rFonts w:ascii="Arial" w:hAnsi="Arial" w:cs="Arial"/>
          <w:sz w:val="24"/>
          <w:szCs w:val="24"/>
        </w:rPr>
        <w:t>vide across services</w:t>
      </w:r>
      <w:r w:rsidR="00A72717">
        <w:rPr>
          <w:rFonts w:ascii="Arial" w:hAnsi="Arial" w:cs="Arial"/>
          <w:sz w:val="24"/>
          <w:szCs w:val="24"/>
        </w:rPr>
        <w:t xml:space="preserve"> through the identification of </w:t>
      </w:r>
      <w:r w:rsidR="0091681E">
        <w:rPr>
          <w:rFonts w:ascii="Arial" w:hAnsi="Arial" w:cs="Arial"/>
          <w:sz w:val="24"/>
          <w:szCs w:val="24"/>
        </w:rPr>
        <w:t>inconsistencies in both management styles and decision-making</w:t>
      </w:r>
      <w:r w:rsidR="001C147C">
        <w:rPr>
          <w:rFonts w:ascii="Arial" w:hAnsi="Arial" w:cs="Arial"/>
          <w:sz w:val="24"/>
          <w:szCs w:val="24"/>
        </w:rPr>
        <w:t xml:space="preserve"> processes</w:t>
      </w:r>
      <w:r w:rsidR="0091681E">
        <w:rPr>
          <w:rFonts w:ascii="Arial" w:hAnsi="Arial" w:cs="Arial"/>
          <w:sz w:val="24"/>
          <w:szCs w:val="24"/>
        </w:rPr>
        <w:t xml:space="preserve">. </w:t>
      </w:r>
    </w:p>
    <w:p w:rsidR="003278D5" w:rsidRDefault="0091681E">
      <w:pPr>
        <w:rPr>
          <w:rFonts w:ascii="Arial" w:hAnsi="Arial" w:cs="Arial"/>
          <w:sz w:val="24"/>
          <w:szCs w:val="24"/>
        </w:rPr>
      </w:pPr>
      <w:r>
        <w:rPr>
          <w:rFonts w:ascii="Arial" w:hAnsi="Arial" w:cs="Arial"/>
          <w:sz w:val="24"/>
          <w:szCs w:val="24"/>
        </w:rPr>
        <w:t xml:space="preserve">There is </w:t>
      </w:r>
      <w:r w:rsidR="009E5C52">
        <w:rPr>
          <w:rFonts w:ascii="Arial" w:hAnsi="Arial" w:cs="Arial"/>
          <w:sz w:val="24"/>
          <w:szCs w:val="24"/>
        </w:rPr>
        <w:t xml:space="preserve">no </w:t>
      </w:r>
      <w:r>
        <w:rPr>
          <w:rFonts w:ascii="Arial" w:hAnsi="Arial" w:cs="Arial"/>
          <w:sz w:val="24"/>
          <w:szCs w:val="24"/>
        </w:rPr>
        <w:t>evide</w:t>
      </w:r>
      <w:r w:rsidR="00A72717">
        <w:rPr>
          <w:rFonts w:ascii="Arial" w:hAnsi="Arial" w:cs="Arial"/>
          <w:sz w:val="24"/>
          <w:szCs w:val="24"/>
        </w:rPr>
        <w:t>nce to</w:t>
      </w:r>
      <w:r>
        <w:rPr>
          <w:rFonts w:ascii="Arial" w:hAnsi="Arial" w:cs="Arial"/>
          <w:sz w:val="24"/>
          <w:szCs w:val="24"/>
        </w:rPr>
        <w:t xml:space="preserve"> suggest</w:t>
      </w:r>
      <w:r w:rsidR="00A72717">
        <w:rPr>
          <w:rFonts w:ascii="Arial" w:hAnsi="Arial" w:cs="Arial"/>
          <w:sz w:val="24"/>
          <w:szCs w:val="24"/>
        </w:rPr>
        <w:t xml:space="preserve"> that</w:t>
      </w:r>
      <w:r>
        <w:rPr>
          <w:rFonts w:ascii="Arial" w:hAnsi="Arial" w:cs="Arial"/>
          <w:sz w:val="24"/>
          <w:szCs w:val="24"/>
        </w:rPr>
        <w:t xml:space="preserve"> employees are engaged</w:t>
      </w:r>
      <w:r w:rsidR="001C147C">
        <w:rPr>
          <w:rFonts w:ascii="Arial" w:hAnsi="Arial" w:cs="Arial"/>
          <w:sz w:val="24"/>
          <w:szCs w:val="24"/>
        </w:rPr>
        <w:t xml:space="preserve"> in the </w:t>
      </w:r>
      <w:r>
        <w:rPr>
          <w:rFonts w:ascii="Arial" w:hAnsi="Arial" w:cs="Arial"/>
          <w:sz w:val="24"/>
          <w:szCs w:val="24"/>
        </w:rPr>
        <w:t xml:space="preserve">council’s </w:t>
      </w:r>
      <w:r w:rsidR="001C147C">
        <w:rPr>
          <w:rFonts w:ascii="Arial" w:hAnsi="Arial" w:cs="Arial"/>
          <w:sz w:val="24"/>
          <w:szCs w:val="24"/>
        </w:rPr>
        <w:t>vision and values, something that Hargrove (2022) stresses should be repeated to employees to avoid creating a poisoned culture. After all, without an understanding of the org</w:t>
      </w:r>
      <w:r w:rsidR="009E5C52">
        <w:rPr>
          <w:rFonts w:ascii="Arial" w:hAnsi="Arial" w:cs="Arial"/>
          <w:sz w:val="24"/>
          <w:szCs w:val="24"/>
        </w:rPr>
        <w:t>anisational values, how can they</w:t>
      </w:r>
      <w:r w:rsidR="00A72717">
        <w:rPr>
          <w:rFonts w:ascii="Arial" w:hAnsi="Arial" w:cs="Arial"/>
          <w:sz w:val="24"/>
          <w:szCs w:val="24"/>
        </w:rPr>
        <w:t xml:space="preserve"> corroborate their motto </w:t>
      </w:r>
      <w:r w:rsidR="001C147C">
        <w:rPr>
          <w:rFonts w:ascii="Arial" w:hAnsi="Arial" w:cs="Arial"/>
          <w:sz w:val="24"/>
          <w:szCs w:val="24"/>
        </w:rPr>
        <w:t xml:space="preserve">‘One Team, One </w:t>
      </w:r>
      <w:r w:rsidR="00A72717">
        <w:rPr>
          <w:rFonts w:ascii="Arial" w:hAnsi="Arial" w:cs="Arial"/>
          <w:sz w:val="24"/>
          <w:szCs w:val="24"/>
        </w:rPr>
        <w:t xml:space="preserve">Council’! </w:t>
      </w:r>
      <w:r w:rsidR="001C147C">
        <w:rPr>
          <w:rFonts w:ascii="Arial" w:hAnsi="Arial" w:cs="Arial"/>
          <w:sz w:val="24"/>
          <w:szCs w:val="24"/>
        </w:rPr>
        <w:t>N</w:t>
      </w:r>
      <w:r w:rsidR="00BA5C85">
        <w:rPr>
          <w:rFonts w:ascii="Arial" w:hAnsi="Arial" w:cs="Arial"/>
          <w:sz w:val="24"/>
          <w:szCs w:val="24"/>
        </w:rPr>
        <w:t xml:space="preserve">ew employees need to </w:t>
      </w:r>
      <w:r w:rsidR="009E5C52">
        <w:rPr>
          <w:rFonts w:ascii="Arial" w:hAnsi="Arial" w:cs="Arial"/>
          <w:sz w:val="24"/>
          <w:szCs w:val="24"/>
        </w:rPr>
        <w:t>not only have clear direction through an understanding of their values and visions, but also a</w:t>
      </w:r>
      <w:r w:rsidR="00BA5C85">
        <w:rPr>
          <w:rFonts w:ascii="Arial" w:hAnsi="Arial" w:cs="Arial"/>
          <w:sz w:val="24"/>
          <w:szCs w:val="24"/>
        </w:rPr>
        <w:t>n awareness of applied behaviours</w:t>
      </w:r>
      <w:r w:rsidR="00E24D90">
        <w:rPr>
          <w:rFonts w:ascii="Arial" w:hAnsi="Arial" w:cs="Arial"/>
          <w:sz w:val="24"/>
          <w:szCs w:val="24"/>
        </w:rPr>
        <w:t xml:space="preserve"> from the onset</w:t>
      </w:r>
      <w:r w:rsidR="009E5C52">
        <w:rPr>
          <w:rFonts w:ascii="Arial" w:hAnsi="Arial" w:cs="Arial"/>
          <w:sz w:val="24"/>
          <w:szCs w:val="24"/>
        </w:rPr>
        <w:t xml:space="preserve">. </w:t>
      </w:r>
      <w:r w:rsidR="00A72717">
        <w:rPr>
          <w:rFonts w:ascii="Arial" w:hAnsi="Arial" w:cs="Arial"/>
          <w:sz w:val="24"/>
          <w:szCs w:val="24"/>
        </w:rPr>
        <w:t xml:space="preserve">These set of </w:t>
      </w:r>
      <w:r w:rsidR="009E5C52">
        <w:rPr>
          <w:rFonts w:ascii="Arial" w:hAnsi="Arial" w:cs="Arial"/>
          <w:sz w:val="24"/>
          <w:szCs w:val="24"/>
        </w:rPr>
        <w:t xml:space="preserve">expectations are currently </w:t>
      </w:r>
      <w:r w:rsidR="00A72717">
        <w:rPr>
          <w:rFonts w:ascii="Arial" w:hAnsi="Arial" w:cs="Arial"/>
          <w:sz w:val="24"/>
          <w:szCs w:val="24"/>
        </w:rPr>
        <w:t>relied within</w:t>
      </w:r>
      <w:r w:rsidR="009E5C52">
        <w:rPr>
          <w:rFonts w:ascii="Arial" w:hAnsi="Arial" w:cs="Arial"/>
          <w:sz w:val="24"/>
          <w:szCs w:val="24"/>
        </w:rPr>
        <w:t xml:space="preserve"> li</w:t>
      </w:r>
      <w:r w:rsidR="0089648D">
        <w:rPr>
          <w:rFonts w:ascii="Arial" w:hAnsi="Arial" w:cs="Arial"/>
          <w:sz w:val="24"/>
          <w:szCs w:val="24"/>
        </w:rPr>
        <w:t xml:space="preserve">ne </w:t>
      </w:r>
      <w:r w:rsidR="009E5C52">
        <w:rPr>
          <w:rFonts w:ascii="Arial" w:hAnsi="Arial" w:cs="Arial"/>
          <w:sz w:val="24"/>
          <w:szCs w:val="24"/>
        </w:rPr>
        <w:t xml:space="preserve">manager’s responsibilities </w:t>
      </w:r>
      <w:r w:rsidR="00BE3CA4">
        <w:rPr>
          <w:rFonts w:ascii="Arial" w:hAnsi="Arial" w:cs="Arial"/>
          <w:sz w:val="24"/>
          <w:szCs w:val="24"/>
        </w:rPr>
        <w:t xml:space="preserve">through an </w:t>
      </w:r>
      <w:r w:rsidR="00614D68">
        <w:rPr>
          <w:rFonts w:ascii="Arial" w:hAnsi="Arial" w:cs="Arial"/>
          <w:sz w:val="24"/>
          <w:szCs w:val="24"/>
        </w:rPr>
        <w:t xml:space="preserve">adoption of their own </w:t>
      </w:r>
      <w:r w:rsidR="00BE3CA4">
        <w:rPr>
          <w:rFonts w:ascii="Arial" w:hAnsi="Arial" w:cs="Arial"/>
          <w:sz w:val="24"/>
          <w:szCs w:val="24"/>
        </w:rPr>
        <w:t xml:space="preserve">induction </w:t>
      </w:r>
      <w:r w:rsidR="0089648D">
        <w:rPr>
          <w:rFonts w:ascii="Arial" w:hAnsi="Arial" w:cs="Arial"/>
          <w:sz w:val="24"/>
          <w:szCs w:val="24"/>
        </w:rPr>
        <w:t xml:space="preserve">process. A process </w:t>
      </w:r>
      <w:r w:rsidR="00693750">
        <w:rPr>
          <w:rFonts w:ascii="Arial" w:hAnsi="Arial" w:cs="Arial"/>
          <w:sz w:val="24"/>
          <w:szCs w:val="24"/>
        </w:rPr>
        <w:t xml:space="preserve">that </w:t>
      </w:r>
      <w:r w:rsidR="0089648D">
        <w:rPr>
          <w:rFonts w:ascii="Arial" w:hAnsi="Arial" w:cs="Arial"/>
          <w:sz w:val="24"/>
          <w:szCs w:val="24"/>
        </w:rPr>
        <w:t xml:space="preserve">is not currently </w:t>
      </w:r>
      <w:r w:rsidR="00693750">
        <w:rPr>
          <w:rFonts w:ascii="Arial" w:hAnsi="Arial" w:cs="Arial"/>
          <w:sz w:val="24"/>
          <w:szCs w:val="24"/>
        </w:rPr>
        <w:t xml:space="preserve">mandatory or </w:t>
      </w:r>
      <w:r w:rsidR="00BE3CA4">
        <w:rPr>
          <w:rFonts w:ascii="Arial" w:hAnsi="Arial" w:cs="Arial"/>
          <w:sz w:val="24"/>
          <w:szCs w:val="24"/>
        </w:rPr>
        <w:t>consistently</w:t>
      </w:r>
      <w:r w:rsidR="0089648D">
        <w:rPr>
          <w:rFonts w:ascii="Arial" w:hAnsi="Arial" w:cs="Arial"/>
          <w:sz w:val="24"/>
          <w:szCs w:val="24"/>
        </w:rPr>
        <w:t xml:space="preserve"> lead</w:t>
      </w:r>
      <w:r w:rsidR="009E5C52">
        <w:rPr>
          <w:rFonts w:ascii="Arial" w:hAnsi="Arial" w:cs="Arial"/>
          <w:sz w:val="24"/>
          <w:szCs w:val="24"/>
        </w:rPr>
        <w:t xml:space="preserve"> between directorates. </w:t>
      </w:r>
      <w:r w:rsidR="0089648D">
        <w:rPr>
          <w:rFonts w:ascii="Arial" w:hAnsi="Arial" w:cs="Arial"/>
          <w:sz w:val="24"/>
          <w:szCs w:val="24"/>
        </w:rPr>
        <w:t xml:space="preserve"> </w:t>
      </w:r>
    </w:p>
    <w:p w:rsidR="007F0F24" w:rsidRDefault="00BA5C85">
      <w:pPr>
        <w:rPr>
          <w:rFonts w:ascii="Arial" w:hAnsi="Arial" w:cs="Arial"/>
          <w:sz w:val="24"/>
          <w:szCs w:val="24"/>
        </w:rPr>
      </w:pPr>
      <w:r w:rsidRPr="00BA5C85">
        <w:rPr>
          <w:rFonts w:ascii="Arial" w:hAnsi="Arial" w:cs="Arial"/>
          <w:sz w:val="24"/>
          <w:szCs w:val="24"/>
        </w:rPr>
        <w:t xml:space="preserve">Cassidy </w:t>
      </w:r>
      <w:r w:rsidR="003278D5">
        <w:rPr>
          <w:rFonts w:ascii="Arial" w:hAnsi="Arial" w:cs="Arial"/>
          <w:sz w:val="24"/>
          <w:szCs w:val="24"/>
        </w:rPr>
        <w:t>(2023) argues</w:t>
      </w:r>
      <w:r w:rsidRPr="00BA5C85">
        <w:rPr>
          <w:rFonts w:ascii="Arial" w:hAnsi="Arial" w:cs="Arial"/>
          <w:sz w:val="24"/>
          <w:szCs w:val="24"/>
        </w:rPr>
        <w:t xml:space="preserve"> that a lack of collaboration has been heightened since the introduction of </w:t>
      </w:r>
      <w:r w:rsidR="008E085D">
        <w:rPr>
          <w:rFonts w:ascii="Arial" w:hAnsi="Arial" w:cs="Arial"/>
          <w:sz w:val="24"/>
          <w:szCs w:val="24"/>
        </w:rPr>
        <w:t>remote</w:t>
      </w:r>
      <w:r w:rsidRPr="00BA5C85">
        <w:rPr>
          <w:rFonts w:ascii="Arial" w:hAnsi="Arial" w:cs="Arial"/>
          <w:sz w:val="24"/>
          <w:szCs w:val="24"/>
        </w:rPr>
        <w:t xml:space="preserve"> working</w:t>
      </w:r>
      <w:r w:rsidR="003278D5">
        <w:rPr>
          <w:rFonts w:ascii="Arial" w:hAnsi="Arial" w:cs="Arial"/>
          <w:sz w:val="24"/>
          <w:szCs w:val="24"/>
        </w:rPr>
        <w:t xml:space="preserve"> – with emphasise on mana</w:t>
      </w:r>
      <w:r w:rsidR="006F18EB">
        <w:rPr>
          <w:rFonts w:ascii="Arial" w:hAnsi="Arial" w:cs="Arial"/>
          <w:sz w:val="24"/>
          <w:szCs w:val="24"/>
        </w:rPr>
        <w:t xml:space="preserve">gers in </w:t>
      </w:r>
      <w:r w:rsidR="008E085D">
        <w:rPr>
          <w:rFonts w:ascii="Arial" w:hAnsi="Arial" w:cs="Arial"/>
          <w:sz w:val="24"/>
          <w:szCs w:val="24"/>
        </w:rPr>
        <w:t>ensur</w:t>
      </w:r>
      <w:r w:rsidR="006F18EB">
        <w:rPr>
          <w:rFonts w:ascii="Arial" w:hAnsi="Arial" w:cs="Arial"/>
          <w:sz w:val="24"/>
          <w:szCs w:val="24"/>
        </w:rPr>
        <w:t xml:space="preserve">ing that employees are made to feel </w:t>
      </w:r>
      <w:r w:rsidR="003278D5">
        <w:rPr>
          <w:rFonts w:ascii="Arial" w:hAnsi="Arial" w:cs="Arial"/>
          <w:sz w:val="24"/>
          <w:szCs w:val="24"/>
        </w:rPr>
        <w:t xml:space="preserve">part of a </w:t>
      </w:r>
      <w:r w:rsidR="00C5240E">
        <w:rPr>
          <w:rFonts w:ascii="Arial" w:hAnsi="Arial" w:cs="Arial"/>
          <w:sz w:val="24"/>
          <w:szCs w:val="24"/>
        </w:rPr>
        <w:t>team</w:t>
      </w:r>
      <w:r w:rsidR="006F18EB">
        <w:rPr>
          <w:rFonts w:ascii="Arial" w:hAnsi="Arial" w:cs="Arial"/>
          <w:sz w:val="24"/>
          <w:szCs w:val="24"/>
        </w:rPr>
        <w:t xml:space="preserve"> during </w:t>
      </w:r>
      <w:r w:rsidR="00C5240E">
        <w:rPr>
          <w:rFonts w:ascii="Arial" w:hAnsi="Arial" w:cs="Arial"/>
          <w:sz w:val="24"/>
          <w:szCs w:val="24"/>
        </w:rPr>
        <w:t xml:space="preserve">lone working. Whilst hybrid working has created good work-life balance, it </w:t>
      </w:r>
      <w:r w:rsidR="00953FEB">
        <w:rPr>
          <w:rFonts w:ascii="Arial" w:hAnsi="Arial" w:cs="Arial"/>
          <w:sz w:val="24"/>
          <w:szCs w:val="24"/>
        </w:rPr>
        <w:t xml:space="preserve">has </w:t>
      </w:r>
      <w:r w:rsidR="00C5240E">
        <w:rPr>
          <w:rFonts w:ascii="Arial" w:hAnsi="Arial" w:cs="Arial"/>
          <w:sz w:val="24"/>
          <w:szCs w:val="24"/>
        </w:rPr>
        <w:t xml:space="preserve">comes with challenges, including an increase </w:t>
      </w:r>
      <w:r w:rsidR="00953FEB">
        <w:rPr>
          <w:rFonts w:ascii="Arial" w:hAnsi="Arial" w:cs="Arial"/>
          <w:sz w:val="24"/>
          <w:szCs w:val="24"/>
        </w:rPr>
        <w:t xml:space="preserve">in presenteeism, leading to a fear of burnout through excessive workloads. </w:t>
      </w:r>
    </w:p>
    <w:p w:rsidR="001D4019" w:rsidRDefault="008E6194">
      <w:pPr>
        <w:rPr>
          <w:rFonts w:ascii="Arial" w:hAnsi="Arial" w:cs="Arial"/>
          <w:sz w:val="24"/>
          <w:szCs w:val="24"/>
        </w:rPr>
      </w:pPr>
      <w:r>
        <w:rPr>
          <w:rFonts w:ascii="Arial" w:hAnsi="Arial" w:cs="Arial"/>
          <w:sz w:val="24"/>
          <w:szCs w:val="24"/>
        </w:rPr>
        <w:t>W</w:t>
      </w:r>
      <w:r w:rsidR="00C72C41">
        <w:rPr>
          <w:rFonts w:ascii="Arial" w:hAnsi="Arial" w:cs="Arial"/>
          <w:sz w:val="24"/>
          <w:szCs w:val="24"/>
        </w:rPr>
        <w:t>hilst it is apparent</w:t>
      </w:r>
      <w:r>
        <w:rPr>
          <w:rFonts w:ascii="Arial" w:hAnsi="Arial" w:cs="Arial"/>
          <w:sz w:val="24"/>
          <w:szCs w:val="24"/>
        </w:rPr>
        <w:t xml:space="preserve"> that the council </w:t>
      </w:r>
      <w:r w:rsidR="00C72C41">
        <w:rPr>
          <w:rFonts w:ascii="Arial" w:hAnsi="Arial" w:cs="Arial"/>
          <w:sz w:val="24"/>
          <w:szCs w:val="24"/>
        </w:rPr>
        <w:t xml:space="preserve">is </w:t>
      </w:r>
      <w:r w:rsidR="00B40A73">
        <w:rPr>
          <w:rFonts w:ascii="Arial" w:hAnsi="Arial" w:cs="Arial"/>
          <w:sz w:val="24"/>
          <w:szCs w:val="24"/>
        </w:rPr>
        <w:t>supporting</w:t>
      </w:r>
      <w:r w:rsidR="00C72C41">
        <w:rPr>
          <w:rFonts w:ascii="Arial" w:hAnsi="Arial" w:cs="Arial"/>
          <w:sz w:val="24"/>
          <w:szCs w:val="24"/>
        </w:rPr>
        <w:t xml:space="preserve"> job quality as highlighted in the CIPD (2023a) Good Work Index report, they are</w:t>
      </w:r>
      <w:r w:rsidR="006F18EB">
        <w:rPr>
          <w:rFonts w:ascii="Arial" w:hAnsi="Arial" w:cs="Arial"/>
          <w:sz w:val="24"/>
          <w:szCs w:val="24"/>
        </w:rPr>
        <w:t xml:space="preserve"> also</w:t>
      </w:r>
      <w:r w:rsidR="00C72C41">
        <w:rPr>
          <w:rFonts w:ascii="Arial" w:hAnsi="Arial" w:cs="Arial"/>
          <w:sz w:val="24"/>
          <w:szCs w:val="24"/>
        </w:rPr>
        <w:t xml:space="preserve"> faced with limitations</w:t>
      </w:r>
      <w:r w:rsidR="00B40A73">
        <w:rPr>
          <w:rFonts w:ascii="Arial" w:hAnsi="Arial" w:cs="Arial"/>
          <w:sz w:val="24"/>
          <w:szCs w:val="24"/>
        </w:rPr>
        <w:t xml:space="preserve"> and challenges</w:t>
      </w:r>
      <w:r w:rsidR="00C72C41">
        <w:rPr>
          <w:rFonts w:ascii="Arial" w:hAnsi="Arial" w:cs="Arial"/>
          <w:sz w:val="24"/>
          <w:szCs w:val="24"/>
        </w:rPr>
        <w:t xml:space="preserve"> being a public </w:t>
      </w:r>
      <w:r w:rsidR="00CB1A4F">
        <w:rPr>
          <w:rFonts w:ascii="Arial" w:hAnsi="Arial" w:cs="Arial"/>
          <w:sz w:val="24"/>
          <w:szCs w:val="24"/>
        </w:rPr>
        <w:t xml:space="preserve">sector organisation which includes pay. </w:t>
      </w:r>
      <w:r w:rsidR="00C91E7B">
        <w:rPr>
          <w:rFonts w:ascii="Arial" w:hAnsi="Arial" w:cs="Arial"/>
          <w:sz w:val="24"/>
          <w:szCs w:val="24"/>
        </w:rPr>
        <w:t>The report evidences concerns amongst public sector workers, particularl</w:t>
      </w:r>
      <w:r w:rsidR="006F18EB">
        <w:rPr>
          <w:rFonts w:ascii="Arial" w:hAnsi="Arial" w:cs="Arial"/>
          <w:sz w:val="24"/>
          <w:szCs w:val="24"/>
        </w:rPr>
        <w:t xml:space="preserve">y in regards to </w:t>
      </w:r>
      <w:r w:rsidR="006F18EB">
        <w:rPr>
          <w:rFonts w:ascii="Arial" w:hAnsi="Arial" w:cs="Arial"/>
          <w:sz w:val="24"/>
          <w:szCs w:val="24"/>
        </w:rPr>
        <w:lastRenderedPageBreak/>
        <w:t xml:space="preserve">discontent and negative </w:t>
      </w:r>
      <w:r w:rsidR="00222460">
        <w:rPr>
          <w:rFonts w:ascii="Arial" w:hAnsi="Arial" w:cs="Arial"/>
          <w:sz w:val="24"/>
          <w:szCs w:val="24"/>
        </w:rPr>
        <w:t>effects of work on wellbeing. It could be argued that discontentment stems from the council’s lack of engagement with emp</w:t>
      </w:r>
      <w:r w:rsidR="00CB1A4F">
        <w:rPr>
          <w:rFonts w:ascii="Arial" w:hAnsi="Arial" w:cs="Arial"/>
          <w:sz w:val="24"/>
          <w:szCs w:val="24"/>
        </w:rPr>
        <w:t xml:space="preserve">loyees notably during the onboarding process, with </w:t>
      </w:r>
      <w:r w:rsidR="00AA4623">
        <w:rPr>
          <w:rFonts w:ascii="Arial" w:hAnsi="Arial" w:cs="Arial"/>
          <w:sz w:val="24"/>
          <w:szCs w:val="24"/>
        </w:rPr>
        <w:t xml:space="preserve">Tsipursky </w:t>
      </w:r>
      <w:r w:rsidR="00CB1A4F">
        <w:rPr>
          <w:rFonts w:ascii="Arial" w:hAnsi="Arial" w:cs="Arial"/>
          <w:sz w:val="24"/>
          <w:szCs w:val="24"/>
        </w:rPr>
        <w:t>(2023)</w:t>
      </w:r>
      <w:r w:rsidR="00EC2B95">
        <w:rPr>
          <w:rFonts w:ascii="Arial" w:hAnsi="Arial" w:cs="Arial"/>
          <w:sz w:val="24"/>
          <w:szCs w:val="24"/>
        </w:rPr>
        <w:t xml:space="preserve"> stating that such a process can support employees in adapting to </w:t>
      </w:r>
      <w:r w:rsidR="00680FA0">
        <w:rPr>
          <w:rFonts w:ascii="Arial" w:hAnsi="Arial" w:cs="Arial"/>
          <w:sz w:val="24"/>
          <w:szCs w:val="24"/>
        </w:rPr>
        <w:t xml:space="preserve">their </w:t>
      </w:r>
      <w:r w:rsidR="00CB1A4F">
        <w:rPr>
          <w:rFonts w:ascii="Arial" w:hAnsi="Arial" w:cs="Arial"/>
          <w:sz w:val="24"/>
          <w:szCs w:val="24"/>
        </w:rPr>
        <w:t>new work environment,</w:t>
      </w:r>
      <w:r w:rsidR="00EC2B95">
        <w:rPr>
          <w:rFonts w:ascii="Arial" w:hAnsi="Arial" w:cs="Arial"/>
          <w:sz w:val="24"/>
          <w:szCs w:val="24"/>
        </w:rPr>
        <w:t xml:space="preserve"> </w:t>
      </w:r>
      <w:r w:rsidR="00680FA0">
        <w:rPr>
          <w:rFonts w:ascii="Arial" w:hAnsi="Arial" w:cs="Arial"/>
          <w:sz w:val="24"/>
          <w:szCs w:val="24"/>
        </w:rPr>
        <w:t>incorporate</w:t>
      </w:r>
      <w:r w:rsidR="00EC2B95">
        <w:rPr>
          <w:rFonts w:ascii="Arial" w:hAnsi="Arial" w:cs="Arial"/>
          <w:sz w:val="24"/>
          <w:szCs w:val="24"/>
        </w:rPr>
        <w:t xml:space="preserve"> into</w:t>
      </w:r>
      <w:r w:rsidR="0086179C">
        <w:rPr>
          <w:rFonts w:ascii="Arial" w:hAnsi="Arial" w:cs="Arial"/>
          <w:sz w:val="24"/>
          <w:szCs w:val="24"/>
        </w:rPr>
        <w:t xml:space="preserve"> the organisation</w:t>
      </w:r>
      <w:r w:rsidR="00680FA0">
        <w:rPr>
          <w:rFonts w:ascii="Arial" w:hAnsi="Arial" w:cs="Arial"/>
          <w:sz w:val="24"/>
          <w:szCs w:val="24"/>
        </w:rPr>
        <w:t>’s culture</w:t>
      </w:r>
      <w:r w:rsidR="0086179C">
        <w:rPr>
          <w:rFonts w:ascii="Arial" w:hAnsi="Arial" w:cs="Arial"/>
          <w:sz w:val="24"/>
          <w:szCs w:val="24"/>
        </w:rPr>
        <w:t xml:space="preserve"> and become effective performers</w:t>
      </w:r>
      <w:r w:rsidR="00CB1A4F">
        <w:rPr>
          <w:rFonts w:ascii="Arial" w:hAnsi="Arial" w:cs="Arial"/>
          <w:sz w:val="24"/>
          <w:szCs w:val="24"/>
        </w:rPr>
        <w:t xml:space="preserve">. </w:t>
      </w:r>
    </w:p>
    <w:p w:rsidR="007F7EC2" w:rsidRDefault="00512833">
      <w:pPr>
        <w:rPr>
          <w:rFonts w:ascii="Arial" w:hAnsi="Arial" w:cs="Arial"/>
          <w:sz w:val="24"/>
          <w:szCs w:val="24"/>
        </w:rPr>
      </w:pPr>
      <w:r>
        <w:rPr>
          <w:rFonts w:ascii="Arial" w:hAnsi="Arial" w:cs="Arial"/>
          <w:sz w:val="24"/>
          <w:szCs w:val="24"/>
        </w:rPr>
        <w:t>E</w:t>
      </w:r>
      <w:r w:rsidR="00074144">
        <w:rPr>
          <w:rFonts w:ascii="Arial" w:hAnsi="Arial" w:cs="Arial"/>
          <w:sz w:val="24"/>
          <w:szCs w:val="24"/>
        </w:rPr>
        <w:t xml:space="preserve">vidently, there are flaws in </w:t>
      </w:r>
      <w:r w:rsidR="008944D9">
        <w:rPr>
          <w:rFonts w:ascii="Arial" w:hAnsi="Arial" w:cs="Arial"/>
          <w:sz w:val="24"/>
          <w:szCs w:val="24"/>
        </w:rPr>
        <w:t>line manageme</w:t>
      </w:r>
      <w:r w:rsidR="001D3BF0">
        <w:rPr>
          <w:rFonts w:ascii="Arial" w:hAnsi="Arial" w:cs="Arial"/>
          <w:sz w:val="24"/>
          <w:szCs w:val="24"/>
        </w:rPr>
        <w:t>nt responsibilities</w:t>
      </w:r>
      <w:r w:rsidR="00074144">
        <w:rPr>
          <w:rFonts w:ascii="Arial" w:hAnsi="Arial" w:cs="Arial"/>
          <w:sz w:val="24"/>
          <w:szCs w:val="24"/>
        </w:rPr>
        <w:t xml:space="preserve"> between directorates</w:t>
      </w:r>
      <w:r w:rsidR="001D3BF0">
        <w:rPr>
          <w:rFonts w:ascii="Arial" w:hAnsi="Arial" w:cs="Arial"/>
          <w:sz w:val="24"/>
          <w:szCs w:val="24"/>
        </w:rPr>
        <w:t xml:space="preserve">, </w:t>
      </w:r>
      <w:r w:rsidR="00074144">
        <w:rPr>
          <w:rFonts w:ascii="Arial" w:hAnsi="Arial" w:cs="Arial"/>
          <w:sz w:val="24"/>
          <w:szCs w:val="24"/>
        </w:rPr>
        <w:t>which has led to irregularities in decision-making and leadership</w:t>
      </w:r>
      <w:r w:rsidR="00F17724">
        <w:rPr>
          <w:rFonts w:ascii="Arial" w:hAnsi="Arial" w:cs="Arial"/>
          <w:sz w:val="24"/>
          <w:szCs w:val="24"/>
        </w:rPr>
        <w:t>, c</w:t>
      </w:r>
      <w:r w:rsidR="001D0BF7">
        <w:rPr>
          <w:rFonts w:ascii="Arial" w:hAnsi="Arial" w:cs="Arial"/>
          <w:sz w:val="24"/>
          <w:szCs w:val="24"/>
        </w:rPr>
        <w:t>ontributing to a micr</w:t>
      </w:r>
      <w:r w:rsidR="00F17724">
        <w:rPr>
          <w:rFonts w:ascii="Arial" w:hAnsi="Arial" w:cs="Arial"/>
          <w:sz w:val="24"/>
          <w:szCs w:val="24"/>
        </w:rPr>
        <w:t xml:space="preserve">o cultural environment. </w:t>
      </w:r>
      <w:r w:rsidR="001D0BF7">
        <w:rPr>
          <w:rFonts w:ascii="Arial" w:hAnsi="Arial" w:cs="Arial"/>
          <w:sz w:val="24"/>
          <w:szCs w:val="24"/>
        </w:rPr>
        <w:t xml:space="preserve">That said, micro cultures can have a positive effect and is considered to promote employee wellbeing </w:t>
      </w:r>
      <w:r w:rsidR="00C327BE">
        <w:rPr>
          <w:rFonts w:ascii="Arial" w:hAnsi="Arial" w:cs="Arial"/>
          <w:sz w:val="24"/>
          <w:szCs w:val="24"/>
        </w:rPr>
        <w:t xml:space="preserve">with </w:t>
      </w:r>
      <w:r w:rsidR="001D0BF7">
        <w:rPr>
          <w:rFonts w:ascii="Arial" w:hAnsi="Arial" w:cs="Arial"/>
          <w:sz w:val="24"/>
          <w:szCs w:val="24"/>
        </w:rPr>
        <w:t>small</w:t>
      </w:r>
      <w:r w:rsidR="00C327BE">
        <w:rPr>
          <w:rFonts w:ascii="Arial" w:hAnsi="Arial" w:cs="Arial"/>
          <w:sz w:val="24"/>
          <w:szCs w:val="24"/>
        </w:rPr>
        <w:t xml:space="preserve"> networking group</w:t>
      </w:r>
      <w:r w:rsidR="001D0BF7">
        <w:rPr>
          <w:rFonts w:ascii="Arial" w:hAnsi="Arial" w:cs="Arial"/>
          <w:sz w:val="24"/>
          <w:szCs w:val="24"/>
        </w:rPr>
        <w:t>, enhancing employee voice</w:t>
      </w:r>
      <w:r w:rsidR="00C327BE">
        <w:rPr>
          <w:rFonts w:ascii="Arial" w:hAnsi="Arial" w:cs="Arial"/>
          <w:sz w:val="24"/>
          <w:szCs w:val="24"/>
        </w:rPr>
        <w:t xml:space="preserve"> allowing </w:t>
      </w:r>
      <w:r w:rsidR="001D0BF7">
        <w:rPr>
          <w:rFonts w:ascii="Arial" w:hAnsi="Arial" w:cs="Arial"/>
          <w:sz w:val="24"/>
          <w:szCs w:val="24"/>
        </w:rPr>
        <w:t xml:space="preserve">individuals </w:t>
      </w:r>
      <w:r w:rsidR="00C327BE">
        <w:rPr>
          <w:rFonts w:ascii="Arial" w:hAnsi="Arial" w:cs="Arial"/>
          <w:sz w:val="24"/>
          <w:szCs w:val="24"/>
        </w:rPr>
        <w:t xml:space="preserve">to feel </w:t>
      </w:r>
      <w:r w:rsidR="001D0BF7">
        <w:rPr>
          <w:rFonts w:ascii="Arial" w:hAnsi="Arial" w:cs="Arial"/>
          <w:sz w:val="24"/>
          <w:szCs w:val="24"/>
        </w:rPr>
        <w:t>heard and respected (Walker, 2021).</w:t>
      </w:r>
    </w:p>
    <w:p w:rsidR="001D3BF0" w:rsidRPr="00512833" w:rsidRDefault="001D3BF0">
      <w:pPr>
        <w:rPr>
          <w:rFonts w:ascii="Arial" w:hAnsi="Arial" w:cs="Arial"/>
          <w:sz w:val="24"/>
          <w:szCs w:val="24"/>
        </w:rPr>
      </w:pPr>
    </w:p>
    <w:p w:rsidR="007F7EC2" w:rsidRPr="007F7EC2" w:rsidRDefault="007F7EC2">
      <w:pPr>
        <w:rPr>
          <w:rFonts w:ascii="Arial" w:hAnsi="Arial" w:cs="Arial"/>
          <w:b/>
          <w:sz w:val="24"/>
          <w:szCs w:val="24"/>
        </w:rPr>
      </w:pPr>
      <w:r w:rsidRPr="007F7EC2">
        <w:rPr>
          <w:rFonts w:ascii="Arial" w:hAnsi="Arial" w:cs="Arial"/>
          <w:b/>
          <w:sz w:val="24"/>
          <w:szCs w:val="24"/>
        </w:rPr>
        <w:t>5.  Recommendations</w:t>
      </w:r>
    </w:p>
    <w:p w:rsidR="00AA3707" w:rsidRDefault="00AA3707" w:rsidP="00AA3707">
      <w:pPr>
        <w:rPr>
          <w:rFonts w:ascii="Arial" w:hAnsi="Arial" w:cs="Arial"/>
          <w:sz w:val="24"/>
          <w:szCs w:val="24"/>
        </w:rPr>
      </w:pPr>
      <w:r w:rsidRPr="00981F4D">
        <w:rPr>
          <w:rFonts w:ascii="Arial" w:hAnsi="Arial" w:cs="Arial"/>
          <w:sz w:val="24"/>
          <w:szCs w:val="24"/>
        </w:rPr>
        <w:t xml:space="preserve">The following recommendations are made based on the above </w:t>
      </w:r>
      <w:r>
        <w:rPr>
          <w:rFonts w:ascii="Arial" w:hAnsi="Arial" w:cs="Arial"/>
          <w:sz w:val="24"/>
          <w:szCs w:val="24"/>
        </w:rPr>
        <w:t>analysis</w:t>
      </w:r>
      <w:r w:rsidR="00B9079D">
        <w:rPr>
          <w:rFonts w:ascii="Arial" w:hAnsi="Arial" w:cs="Arial"/>
          <w:sz w:val="24"/>
          <w:szCs w:val="24"/>
        </w:rPr>
        <w:t xml:space="preserve"> and set in order of priority</w:t>
      </w:r>
      <w:r w:rsidRPr="00981F4D">
        <w:rPr>
          <w:rFonts w:ascii="Arial" w:hAnsi="Arial" w:cs="Arial"/>
          <w:sz w:val="24"/>
          <w:szCs w:val="24"/>
        </w:rPr>
        <w:t>:</w:t>
      </w:r>
    </w:p>
    <w:p w:rsidR="00B9079D" w:rsidRPr="00B9079D" w:rsidRDefault="00B9079D" w:rsidP="00CE392D">
      <w:pPr>
        <w:pStyle w:val="ListParagraph"/>
        <w:numPr>
          <w:ilvl w:val="0"/>
          <w:numId w:val="6"/>
        </w:numPr>
        <w:rPr>
          <w:rFonts w:ascii="Arial" w:hAnsi="Arial" w:cs="Arial"/>
          <w:sz w:val="24"/>
          <w:szCs w:val="24"/>
          <w:u w:val="single"/>
        </w:rPr>
      </w:pPr>
      <w:r w:rsidRPr="00B9079D">
        <w:rPr>
          <w:rFonts w:ascii="Arial" w:hAnsi="Arial" w:cs="Arial"/>
          <w:sz w:val="24"/>
          <w:szCs w:val="24"/>
          <w:u w:val="single"/>
        </w:rPr>
        <w:t>C</w:t>
      </w:r>
      <w:r w:rsidR="00CE392D" w:rsidRPr="00B9079D">
        <w:rPr>
          <w:rFonts w:ascii="Arial" w:hAnsi="Arial" w:cs="Arial"/>
          <w:sz w:val="24"/>
          <w:szCs w:val="24"/>
          <w:u w:val="single"/>
        </w:rPr>
        <w:t>orporate induction programme</w:t>
      </w:r>
    </w:p>
    <w:p w:rsidR="00CE392D" w:rsidRDefault="00B9079D" w:rsidP="00B9079D">
      <w:pPr>
        <w:pStyle w:val="ListParagraph"/>
        <w:rPr>
          <w:rFonts w:ascii="Arial" w:hAnsi="Arial" w:cs="Arial"/>
          <w:sz w:val="24"/>
          <w:szCs w:val="24"/>
        </w:rPr>
      </w:pPr>
      <w:r>
        <w:rPr>
          <w:rFonts w:ascii="Arial" w:hAnsi="Arial" w:cs="Arial"/>
          <w:sz w:val="24"/>
          <w:szCs w:val="24"/>
        </w:rPr>
        <w:t>The re-implementation of the corporate induction p</w:t>
      </w:r>
      <w:r w:rsidR="00B93325">
        <w:rPr>
          <w:rFonts w:ascii="Arial" w:hAnsi="Arial" w:cs="Arial"/>
          <w:sz w:val="24"/>
          <w:szCs w:val="24"/>
        </w:rPr>
        <w:t xml:space="preserve">rogramme </w:t>
      </w:r>
      <w:r w:rsidR="00F55290">
        <w:rPr>
          <w:rFonts w:ascii="Arial" w:hAnsi="Arial" w:cs="Arial"/>
          <w:sz w:val="24"/>
          <w:szCs w:val="24"/>
        </w:rPr>
        <w:t xml:space="preserve">will </w:t>
      </w:r>
      <w:r>
        <w:rPr>
          <w:rFonts w:ascii="Arial" w:hAnsi="Arial" w:cs="Arial"/>
          <w:sz w:val="24"/>
          <w:szCs w:val="24"/>
        </w:rPr>
        <w:t xml:space="preserve">enhance new </w:t>
      </w:r>
      <w:r w:rsidR="00F55290">
        <w:rPr>
          <w:rFonts w:ascii="Arial" w:hAnsi="Arial" w:cs="Arial"/>
          <w:sz w:val="24"/>
          <w:szCs w:val="24"/>
        </w:rPr>
        <w:t>employee’s</w:t>
      </w:r>
      <w:r>
        <w:rPr>
          <w:rFonts w:ascii="Arial" w:hAnsi="Arial" w:cs="Arial"/>
          <w:sz w:val="24"/>
          <w:szCs w:val="24"/>
        </w:rPr>
        <w:t xml:space="preserve"> onboarding experience, highlighting set expectations and behaviours within the council, </w:t>
      </w:r>
      <w:r w:rsidR="00B93325">
        <w:rPr>
          <w:rFonts w:ascii="Arial" w:hAnsi="Arial" w:cs="Arial"/>
          <w:sz w:val="24"/>
          <w:szCs w:val="24"/>
        </w:rPr>
        <w:t>Representatives from each directorate will provide an overview</w:t>
      </w:r>
      <w:r w:rsidR="00514042">
        <w:rPr>
          <w:rFonts w:ascii="Arial" w:hAnsi="Arial" w:cs="Arial"/>
          <w:sz w:val="24"/>
          <w:szCs w:val="24"/>
        </w:rPr>
        <w:t xml:space="preserve"> of the </w:t>
      </w:r>
      <w:r w:rsidR="00B93325">
        <w:rPr>
          <w:rFonts w:ascii="Arial" w:hAnsi="Arial" w:cs="Arial"/>
          <w:sz w:val="24"/>
          <w:szCs w:val="24"/>
        </w:rPr>
        <w:t>services as well as insight into the overall council strategy</w:t>
      </w:r>
      <w:r w:rsidR="00CE392D">
        <w:rPr>
          <w:rFonts w:ascii="Arial" w:hAnsi="Arial" w:cs="Arial"/>
          <w:sz w:val="24"/>
          <w:szCs w:val="24"/>
        </w:rPr>
        <w:t xml:space="preserve">. </w:t>
      </w:r>
      <w:r w:rsidR="00B93325">
        <w:rPr>
          <w:rFonts w:ascii="Arial" w:hAnsi="Arial" w:cs="Arial"/>
          <w:sz w:val="24"/>
          <w:szCs w:val="24"/>
        </w:rPr>
        <w:t xml:space="preserve">This will provide a better understanding of </w:t>
      </w:r>
      <w:r>
        <w:rPr>
          <w:rFonts w:ascii="Arial" w:hAnsi="Arial" w:cs="Arial"/>
          <w:sz w:val="24"/>
          <w:szCs w:val="24"/>
        </w:rPr>
        <w:t>each directorate</w:t>
      </w:r>
      <w:r w:rsidR="00F55290">
        <w:rPr>
          <w:rFonts w:ascii="Arial" w:hAnsi="Arial" w:cs="Arial"/>
          <w:sz w:val="24"/>
          <w:szCs w:val="24"/>
        </w:rPr>
        <w:t xml:space="preserve"> and their services</w:t>
      </w:r>
      <w:r>
        <w:rPr>
          <w:rFonts w:ascii="Arial" w:hAnsi="Arial" w:cs="Arial"/>
          <w:sz w:val="24"/>
          <w:szCs w:val="24"/>
        </w:rPr>
        <w:t xml:space="preserve"> to assist with</w:t>
      </w:r>
      <w:r w:rsidR="00B93325">
        <w:rPr>
          <w:rFonts w:ascii="Arial" w:hAnsi="Arial" w:cs="Arial"/>
          <w:sz w:val="24"/>
          <w:szCs w:val="24"/>
        </w:rPr>
        <w:t xml:space="preserve"> interlinkage on working practices to establish the ‘One Team, One Council’ motto. </w:t>
      </w:r>
      <w:r w:rsidR="00CE392D">
        <w:rPr>
          <w:rFonts w:ascii="Arial" w:hAnsi="Arial" w:cs="Arial"/>
          <w:sz w:val="24"/>
          <w:szCs w:val="24"/>
        </w:rPr>
        <w:t>T</w:t>
      </w:r>
      <w:r w:rsidR="00BA54A8">
        <w:rPr>
          <w:rFonts w:ascii="Arial" w:hAnsi="Arial" w:cs="Arial"/>
          <w:sz w:val="24"/>
          <w:szCs w:val="24"/>
        </w:rPr>
        <w:t>he</w:t>
      </w:r>
      <w:r w:rsidR="00CE392D">
        <w:rPr>
          <w:rFonts w:ascii="Arial" w:hAnsi="Arial" w:cs="Arial"/>
          <w:sz w:val="24"/>
          <w:szCs w:val="24"/>
        </w:rPr>
        <w:t xml:space="preserve"> implement</w:t>
      </w:r>
      <w:r w:rsidR="00BA54A8">
        <w:rPr>
          <w:rFonts w:ascii="Arial" w:hAnsi="Arial" w:cs="Arial"/>
          <w:sz w:val="24"/>
          <w:szCs w:val="24"/>
        </w:rPr>
        <w:t xml:space="preserve">ation of </w:t>
      </w:r>
      <w:r w:rsidR="00CE392D">
        <w:rPr>
          <w:rFonts w:ascii="Arial" w:hAnsi="Arial" w:cs="Arial"/>
          <w:sz w:val="24"/>
          <w:szCs w:val="24"/>
        </w:rPr>
        <w:t xml:space="preserve">an induction checklist for managers to adopt </w:t>
      </w:r>
      <w:r>
        <w:rPr>
          <w:rFonts w:ascii="Arial" w:hAnsi="Arial" w:cs="Arial"/>
          <w:sz w:val="24"/>
          <w:szCs w:val="24"/>
        </w:rPr>
        <w:t>will ensure that employees will receive a</w:t>
      </w:r>
      <w:r w:rsidR="00BA54A8">
        <w:rPr>
          <w:rFonts w:ascii="Arial" w:hAnsi="Arial" w:cs="Arial"/>
          <w:sz w:val="24"/>
          <w:szCs w:val="24"/>
        </w:rPr>
        <w:t xml:space="preserve"> </w:t>
      </w:r>
      <w:r>
        <w:rPr>
          <w:rFonts w:ascii="Arial" w:hAnsi="Arial" w:cs="Arial"/>
          <w:sz w:val="24"/>
          <w:szCs w:val="24"/>
        </w:rPr>
        <w:t xml:space="preserve">consistent approach </w:t>
      </w:r>
      <w:r w:rsidR="00BA54A8">
        <w:rPr>
          <w:rFonts w:ascii="Arial" w:hAnsi="Arial" w:cs="Arial"/>
          <w:sz w:val="24"/>
          <w:szCs w:val="24"/>
        </w:rPr>
        <w:t>from all line managers</w:t>
      </w:r>
      <w:r w:rsidR="00BE7F5D">
        <w:rPr>
          <w:rFonts w:ascii="Arial" w:hAnsi="Arial" w:cs="Arial"/>
          <w:sz w:val="24"/>
          <w:szCs w:val="24"/>
        </w:rPr>
        <w:t>.</w:t>
      </w:r>
    </w:p>
    <w:p w:rsidR="00BE7F5D" w:rsidRDefault="00BE7F5D" w:rsidP="00B9079D">
      <w:pPr>
        <w:pStyle w:val="ListParagraph"/>
        <w:rPr>
          <w:rFonts w:ascii="Arial" w:hAnsi="Arial" w:cs="Arial"/>
          <w:sz w:val="24"/>
          <w:szCs w:val="24"/>
        </w:rPr>
      </w:pPr>
    </w:p>
    <w:p w:rsidR="00BE7F5D" w:rsidRDefault="00BE7F5D" w:rsidP="00B9079D">
      <w:pPr>
        <w:pStyle w:val="ListParagraph"/>
        <w:rPr>
          <w:rFonts w:ascii="Arial" w:hAnsi="Arial" w:cs="Arial"/>
          <w:sz w:val="24"/>
          <w:szCs w:val="24"/>
        </w:rPr>
      </w:pPr>
      <w:r>
        <w:rPr>
          <w:rFonts w:ascii="Arial" w:hAnsi="Arial" w:cs="Arial"/>
          <w:sz w:val="24"/>
          <w:szCs w:val="24"/>
        </w:rPr>
        <w:t>McCartney (2023) emphasising that an effective induction process is pivotal for both employees and employers. Through a well-designed programme employers can reduce staff turnover and absenteeism, whist employees can gain an understanding of the organisation and enhance job satisfaction.</w:t>
      </w:r>
    </w:p>
    <w:p w:rsidR="00E3041F" w:rsidRDefault="00E3041F" w:rsidP="00B9079D">
      <w:pPr>
        <w:pStyle w:val="ListParagraph"/>
        <w:rPr>
          <w:rFonts w:ascii="Arial" w:hAnsi="Arial" w:cs="Arial"/>
          <w:sz w:val="24"/>
          <w:szCs w:val="24"/>
        </w:rPr>
      </w:pPr>
    </w:p>
    <w:p w:rsidR="00E3041F" w:rsidRDefault="00E3041F" w:rsidP="00B9079D">
      <w:pPr>
        <w:pStyle w:val="ListParagraph"/>
        <w:rPr>
          <w:rFonts w:ascii="Arial" w:hAnsi="Arial" w:cs="Arial"/>
          <w:sz w:val="24"/>
          <w:szCs w:val="24"/>
        </w:rPr>
      </w:pPr>
      <w:r w:rsidRPr="00E3041F">
        <w:rPr>
          <w:rFonts w:ascii="Arial" w:hAnsi="Arial" w:cs="Arial"/>
          <w:b/>
          <w:sz w:val="24"/>
          <w:szCs w:val="24"/>
        </w:rPr>
        <w:t xml:space="preserve">Cost </w:t>
      </w:r>
      <w:r>
        <w:rPr>
          <w:rFonts w:ascii="Arial" w:hAnsi="Arial" w:cs="Arial"/>
          <w:sz w:val="24"/>
          <w:szCs w:val="24"/>
        </w:rPr>
        <w:t xml:space="preserve">– exact cost is unknown as it will depend on which representatives will attend the induction programme and will be equivalent to a day’s salary. </w:t>
      </w:r>
    </w:p>
    <w:p w:rsidR="00CE392D" w:rsidRDefault="00CE392D" w:rsidP="00CE392D">
      <w:pPr>
        <w:pStyle w:val="ListParagraph"/>
        <w:rPr>
          <w:rFonts w:ascii="Arial" w:hAnsi="Arial" w:cs="Arial"/>
          <w:sz w:val="24"/>
          <w:szCs w:val="24"/>
        </w:rPr>
      </w:pPr>
    </w:p>
    <w:p w:rsidR="004706A4" w:rsidRDefault="004706A4" w:rsidP="006E6BF9">
      <w:pPr>
        <w:pStyle w:val="ListParagraph"/>
        <w:numPr>
          <w:ilvl w:val="0"/>
          <w:numId w:val="6"/>
        </w:numPr>
        <w:rPr>
          <w:rFonts w:ascii="Arial" w:hAnsi="Arial" w:cs="Arial"/>
          <w:sz w:val="24"/>
          <w:szCs w:val="24"/>
        </w:rPr>
      </w:pPr>
      <w:r>
        <w:rPr>
          <w:rFonts w:ascii="Arial" w:hAnsi="Arial" w:cs="Arial"/>
          <w:sz w:val="24"/>
          <w:szCs w:val="24"/>
          <w:u w:val="single"/>
        </w:rPr>
        <w:t>C</w:t>
      </w:r>
      <w:r w:rsidR="00DB60B6" w:rsidRPr="004706A4">
        <w:rPr>
          <w:rFonts w:ascii="Arial" w:hAnsi="Arial" w:cs="Arial"/>
          <w:sz w:val="24"/>
          <w:szCs w:val="24"/>
          <w:u w:val="single"/>
        </w:rPr>
        <w:t>ouncil</w:t>
      </w:r>
      <w:r>
        <w:rPr>
          <w:rFonts w:ascii="Arial" w:hAnsi="Arial" w:cs="Arial"/>
          <w:sz w:val="24"/>
          <w:szCs w:val="24"/>
          <w:u w:val="single"/>
        </w:rPr>
        <w:t>’s</w:t>
      </w:r>
      <w:r w:rsidR="00DB60B6" w:rsidRPr="004706A4">
        <w:rPr>
          <w:rFonts w:ascii="Arial" w:hAnsi="Arial" w:cs="Arial"/>
          <w:sz w:val="24"/>
          <w:szCs w:val="24"/>
          <w:u w:val="single"/>
        </w:rPr>
        <w:t xml:space="preserve"> vision and values</w:t>
      </w:r>
      <w:r w:rsidR="00DB60B6">
        <w:rPr>
          <w:rFonts w:ascii="Arial" w:hAnsi="Arial" w:cs="Arial"/>
          <w:sz w:val="24"/>
          <w:szCs w:val="24"/>
        </w:rPr>
        <w:t xml:space="preserve"> </w:t>
      </w:r>
    </w:p>
    <w:p w:rsidR="007F7EC2" w:rsidRDefault="004706A4" w:rsidP="004706A4">
      <w:pPr>
        <w:pStyle w:val="ListParagraph"/>
        <w:rPr>
          <w:rFonts w:ascii="Arial" w:hAnsi="Arial" w:cs="Arial"/>
          <w:sz w:val="24"/>
          <w:szCs w:val="24"/>
        </w:rPr>
      </w:pPr>
      <w:r>
        <w:rPr>
          <w:rFonts w:ascii="Arial" w:hAnsi="Arial" w:cs="Arial"/>
          <w:sz w:val="24"/>
          <w:szCs w:val="24"/>
        </w:rPr>
        <w:t>Embedding the council’s vision and values into</w:t>
      </w:r>
      <w:r w:rsidR="00DB60B6">
        <w:rPr>
          <w:rFonts w:ascii="Arial" w:hAnsi="Arial" w:cs="Arial"/>
          <w:sz w:val="24"/>
          <w:szCs w:val="24"/>
        </w:rPr>
        <w:t xml:space="preserve"> one-to-one meetings </w:t>
      </w:r>
      <w:r>
        <w:rPr>
          <w:rFonts w:ascii="Arial" w:hAnsi="Arial" w:cs="Arial"/>
          <w:sz w:val="24"/>
          <w:szCs w:val="24"/>
        </w:rPr>
        <w:t>as well as annual appraisals will</w:t>
      </w:r>
      <w:r w:rsidR="00DB60B6">
        <w:rPr>
          <w:rFonts w:ascii="Arial" w:hAnsi="Arial" w:cs="Arial"/>
          <w:sz w:val="24"/>
          <w:szCs w:val="24"/>
        </w:rPr>
        <w:t xml:space="preserve"> ensure that employe</w:t>
      </w:r>
      <w:r>
        <w:rPr>
          <w:rFonts w:ascii="Arial" w:hAnsi="Arial" w:cs="Arial"/>
          <w:sz w:val="24"/>
          <w:szCs w:val="24"/>
        </w:rPr>
        <w:t xml:space="preserve">es are fully understandable </w:t>
      </w:r>
      <w:r w:rsidR="008B509A">
        <w:rPr>
          <w:rFonts w:ascii="Arial" w:hAnsi="Arial" w:cs="Arial"/>
          <w:sz w:val="24"/>
          <w:szCs w:val="24"/>
        </w:rPr>
        <w:t>and how these incorporate into their job role</w:t>
      </w:r>
      <w:r>
        <w:rPr>
          <w:rFonts w:ascii="Arial" w:hAnsi="Arial" w:cs="Arial"/>
          <w:sz w:val="24"/>
          <w:szCs w:val="24"/>
        </w:rPr>
        <w:t xml:space="preserve"> to enhance workplace performance as well as expected behaviours.</w:t>
      </w:r>
    </w:p>
    <w:p w:rsidR="004706A4" w:rsidRDefault="004706A4" w:rsidP="004706A4">
      <w:pPr>
        <w:pStyle w:val="ListParagraph"/>
        <w:rPr>
          <w:rFonts w:ascii="Arial" w:hAnsi="Arial" w:cs="Arial"/>
          <w:sz w:val="24"/>
          <w:szCs w:val="24"/>
        </w:rPr>
      </w:pPr>
    </w:p>
    <w:p w:rsidR="004706A4" w:rsidRDefault="004706A4" w:rsidP="004706A4">
      <w:pPr>
        <w:pStyle w:val="ListParagraph"/>
        <w:rPr>
          <w:rFonts w:ascii="Arial" w:hAnsi="Arial" w:cs="Arial"/>
          <w:sz w:val="24"/>
          <w:szCs w:val="24"/>
        </w:rPr>
      </w:pPr>
      <w:r w:rsidRPr="004706A4">
        <w:rPr>
          <w:rFonts w:ascii="Arial" w:hAnsi="Arial" w:cs="Arial"/>
          <w:b/>
          <w:sz w:val="24"/>
          <w:szCs w:val="24"/>
        </w:rPr>
        <w:t>Cost</w:t>
      </w:r>
      <w:r w:rsidR="004E6BCC">
        <w:rPr>
          <w:rFonts w:ascii="Arial" w:hAnsi="Arial" w:cs="Arial"/>
          <w:sz w:val="24"/>
          <w:szCs w:val="24"/>
        </w:rPr>
        <w:t xml:space="preserve"> – There will be very little </w:t>
      </w:r>
      <w:r>
        <w:rPr>
          <w:rFonts w:ascii="Arial" w:hAnsi="Arial" w:cs="Arial"/>
          <w:sz w:val="24"/>
          <w:szCs w:val="24"/>
        </w:rPr>
        <w:t xml:space="preserve">costs associated with the above recommendation, as these meetings are already implemented across services in line with the council’s performance management framework (NPTCBC, </w:t>
      </w:r>
      <w:r>
        <w:rPr>
          <w:rFonts w:ascii="Arial" w:hAnsi="Arial" w:cs="Arial"/>
          <w:sz w:val="24"/>
          <w:szCs w:val="24"/>
        </w:rPr>
        <w:lastRenderedPageBreak/>
        <w:t xml:space="preserve">2020). </w:t>
      </w:r>
      <w:r w:rsidR="004E6BCC">
        <w:rPr>
          <w:rFonts w:ascii="Arial" w:hAnsi="Arial" w:cs="Arial"/>
          <w:sz w:val="24"/>
          <w:szCs w:val="24"/>
        </w:rPr>
        <w:t>There could be a surplus charge for time taken to internally communicate changes to managers using the council’s communication and marketing team.</w:t>
      </w:r>
    </w:p>
    <w:p w:rsidR="008B509A" w:rsidRPr="008B509A" w:rsidRDefault="008B509A" w:rsidP="008B509A">
      <w:pPr>
        <w:pStyle w:val="ListParagraph"/>
        <w:rPr>
          <w:rFonts w:ascii="Arial" w:hAnsi="Arial" w:cs="Arial"/>
          <w:sz w:val="24"/>
          <w:szCs w:val="24"/>
        </w:rPr>
      </w:pPr>
    </w:p>
    <w:p w:rsidR="00B04D5F" w:rsidRPr="00B04D5F" w:rsidRDefault="008B509A" w:rsidP="00DB60B6">
      <w:pPr>
        <w:pStyle w:val="ListParagraph"/>
        <w:numPr>
          <w:ilvl w:val="0"/>
          <w:numId w:val="6"/>
        </w:numPr>
        <w:rPr>
          <w:rFonts w:ascii="Arial" w:hAnsi="Arial" w:cs="Arial"/>
          <w:sz w:val="24"/>
          <w:szCs w:val="24"/>
          <w:u w:val="single"/>
        </w:rPr>
      </w:pPr>
      <w:r w:rsidRPr="00B04D5F">
        <w:rPr>
          <w:rFonts w:ascii="Arial" w:hAnsi="Arial" w:cs="Arial"/>
          <w:sz w:val="24"/>
          <w:szCs w:val="24"/>
          <w:u w:val="single"/>
        </w:rPr>
        <w:t>Introduce HR surgeries</w:t>
      </w:r>
    </w:p>
    <w:p w:rsidR="00B04D5F" w:rsidRDefault="00B04D5F" w:rsidP="00B04D5F">
      <w:pPr>
        <w:pStyle w:val="ListParagraph"/>
        <w:rPr>
          <w:rFonts w:ascii="Arial" w:hAnsi="Arial" w:cs="Arial"/>
          <w:sz w:val="24"/>
          <w:szCs w:val="24"/>
        </w:rPr>
      </w:pPr>
      <w:r>
        <w:rPr>
          <w:rFonts w:ascii="Arial" w:hAnsi="Arial" w:cs="Arial"/>
          <w:sz w:val="24"/>
          <w:szCs w:val="24"/>
        </w:rPr>
        <w:t xml:space="preserve">The introduction of HR surgeries will provide accountable managers with applied time to meet with their designated HR representative. This will be allocated on a monthly basis, to be reviewed. This will provide managers with invaluable information and allow them to </w:t>
      </w:r>
      <w:r w:rsidR="008B509A">
        <w:rPr>
          <w:rFonts w:ascii="Arial" w:hAnsi="Arial" w:cs="Arial"/>
          <w:sz w:val="24"/>
          <w:szCs w:val="24"/>
        </w:rPr>
        <w:t>discuss any HR related queries and promote policies and practices to ensure</w:t>
      </w:r>
      <w:r w:rsidR="00A922AA">
        <w:rPr>
          <w:rFonts w:ascii="Arial" w:hAnsi="Arial" w:cs="Arial"/>
          <w:sz w:val="24"/>
          <w:szCs w:val="24"/>
        </w:rPr>
        <w:t xml:space="preserve"> there is a</w:t>
      </w:r>
      <w:r w:rsidR="008B509A">
        <w:rPr>
          <w:rFonts w:ascii="Arial" w:hAnsi="Arial" w:cs="Arial"/>
          <w:sz w:val="24"/>
          <w:szCs w:val="24"/>
        </w:rPr>
        <w:t xml:space="preserve"> consistent approach in manageme</w:t>
      </w:r>
      <w:r>
        <w:rPr>
          <w:rFonts w:ascii="Arial" w:hAnsi="Arial" w:cs="Arial"/>
          <w:sz w:val="24"/>
          <w:szCs w:val="24"/>
        </w:rPr>
        <w:t>nt decision-making across the four directorates</w:t>
      </w:r>
      <w:r w:rsidR="008B509A">
        <w:rPr>
          <w:rFonts w:ascii="Arial" w:hAnsi="Arial" w:cs="Arial"/>
          <w:sz w:val="24"/>
          <w:szCs w:val="24"/>
        </w:rPr>
        <w:t>.</w:t>
      </w:r>
    </w:p>
    <w:p w:rsidR="00B04D5F" w:rsidRDefault="00B04D5F" w:rsidP="00B04D5F">
      <w:pPr>
        <w:pStyle w:val="ListParagraph"/>
        <w:rPr>
          <w:rFonts w:ascii="Arial" w:hAnsi="Arial" w:cs="Arial"/>
          <w:sz w:val="24"/>
          <w:szCs w:val="24"/>
        </w:rPr>
      </w:pPr>
    </w:p>
    <w:p w:rsidR="00DB60B6" w:rsidRPr="00DB60B6" w:rsidRDefault="00B04D5F" w:rsidP="00B04D5F">
      <w:pPr>
        <w:pStyle w:val="ListParagraph"/>
        <w:rPr>
          <w:rFonts w:ascii="Arial" w:hAnsi="Arial" w:cs="Arial"/>
          <w:sz w:val="24"/>
          <w:szCs w:val="24"/>
        </w:rPr>
      </w:pPr>
      <w:r w:rsidRPr="00B04D5F">
        <w:rPr>
          <w:rFonts w:ascii="Arial" w:hAnsi="Arial" w:cs="Arial"/>
          <w:b/>
          <w:sz w:val="24"/>
          <w:szCs w:val="24"/>
        </w:rPr>
        <w:t>Cost</w:t>
      </w:r>
      <w:r>
        <w:rPr>
          <w:rFonts w:ascii="Arial" w:hAnsi="Arial" w:cs="Arial"/>
          <w:sz w:val="24"/>
          <w:szCs w:val="24"/>
        </w:rPr>
        <w:t xml:space="preserve"> -</w:t>
      </w:r>
      <w:r w:rsidR="008B509A">
        <w:rPr>
          <w:rFonts w:ascii="Arial" w:hAnsi="Arial" w:cs="Arial"/>
          <w:sz w:val="24"/>
          <w:szCs w:val="24"/>
        </w:rPr>
        <w:t xml:space="preserve"> </w:t>
      </w:r>
      <w:r>
        <w:rPr>
          <w:rFonts w:ascii="Arial" w:hAnsi="Arial" w:cs="Arial"/>
          <w:sz w:val="24"/>
          <w:szCs w:val="24"/>
        </w:rPr>
        <w:t xml:space="preserve">HR Officers providing advice across each of the four directorates will spend one hour per month on an interim basis to support accountable managers. 4 x £19.81 per hour = £79.24 per month. </w:t>
      </w:r>
    </w:p>
    <w:p w:rsidR="001C147C" w:rsidRDefault="001C147C">
      <w:pPr>
        <w:rPr>
          <w:rFonts w:ascii="Arial" w:hAnsi="Arial" w:cs="Arial"/>
          <w:sz w:val="24"/>
          <w:szCs w:val="24"/>
        </w:rPr>
      </w:pPr>
    </w:p>
    <w:p w:rsidR="00CB7AC1" w:rsidRDefault="00CB7AC1">
      <w:pPr>
        <w:rPr>
          <w:rFonts w:ascii="Arial" w:hAnsi="Arial" w:cs="Arial"/>
          <w:sz w:val="24"/>
          <w:szCs w:val="24"/>
        </w:rPr>
      </w:pPr>
    </w:p>
    <w:p w:rsidR="00CB7AC1" w:rsidRDefault="00CB7AC1">
      <w:pPr>
        <w:rPr>
          <w:rFonts w:ascii="Arial" w:hAnsi="Arial" w:cs="Arial"/>
          <w:sz w:val="24"/>
          <w:szCs w:val="24"/>
        </w:rPr>
      </w:pPr>
    </w:p>
    <w:p w:rsidR="00CB7AC1" w:rsidRDefault="00CB7AC1">
      <w:pPr>
        <w:rPr>
          <w:rFonts w:ascii="Arial" w:hAnsi="Arial" w:cs="Arial"/>
          <w:sz w:val="24"/>
          <w:szCs w:val="24"/>
        </w:rPr>
      </w:pPr>
    </w:p>
    <w:p w:rsidR="00CB7AC1" w:rsidRDefault="00CB7AC1">
      <w:pPr>
        <w:rPr>
          <w:rFonts w:ascii="Arial" w:hAnsi="Arial" w:cs="Arial"/>
          <w:sz w:val="24"/>
          <w:szCs w:val="24"/>
        </w:rPr>
      </w:pPr>
    </w:p>
    <w:p w:rsidR="00CB7AC1" w:rsidRDefault="00CB7AC1">
      <w:pPr>
        <w:rPr>
          <w:rFonts w:ascii="Arial" w:hAnsi="Arial" w:cs="Arial"/>
          <w:sz w:val="24"/>
          <w:szCs w:val="24"/>
        </w:rPr>
      </w:pPr>
    </w:p>
    <w:p w:rsidR="00CB7AC1" w:rsidRDefault="00CB7AC1">
      <w:pPr>
        <w:rPr>
          <w:rFonts w:ascii="Arial" w:hAnsi="Arial" w:cs="Arial"/>
          <w:sz w:val="24"/>
          <w:szCs w:val="24"/>
        </w:rPr>
      </w:pPr>
    </w:p>
    <w:p w:rsidR="00CB7AC1" w:rsidRDefault="00CB7AC1">
      <w:pPr>
        <w:rPr>
          <w:rFonts w:ascii="Arial" w:hAnsi="Arial" w:cs="Arial"/>
          <w:sz w:val="24"/>
          <w:szCs w:val="24"/>
        </w:rPr>
      </w:pPr>
    </w:p>
    <w:p w:rsidR="00CB7AC1" w:rsidRDefault="00CB7AC1">
      <w:pPr>
        <w:rPr>
          <w:rFonts w:ascii="Arial" w:hAnsi="Arial" w:cs="Arial"/>
          <w:sz w:val="24"/>
          <w:szCs w:val="24"/>
        </w:rPr>
      </w:pPr>
    </w:p>
    <w:p w:rsidR="00CB7AC1" w:rsidRDefault="00CB7AC1">
      <w:pPr>
        <w:rPr>
          <w:rFonts w:ascii="Arial" w:hAnsi="Arial" w:cs="Arial"/>
          <w:sz w:val="24"/>
          <w:szCs w:val="24"/>
        </w:rPr>
      </w:pPr>
    </w:p>
    <w:p w:rsidR="00CB7AC1" w:rsidRDefault="00CB7AC1">
      <w:pPr>
        <w:rPr>
          <w:rFonts w:ascii="Arial" w:hAnsi="Arial" w:cs="Arial"/>
          <w:sz w:val="24"/>
          <w:szCs w:val="24"/>
        </w:rPr>
      </w:pPr>
    </w:p>
    <w:p w:rsidR="001C147C" w:rsidRDefault="001C147C">
      <w:pPr>
        <w:rPr>
          <w:rFonts w:ascii="Arial" w:hAnsi="Arial" w:cs="Arial"/>
          <w:sz w:val="24"/>
          <w:szCs w:val="24"/>
        </w:rPr>
      </w:pPr>
    </w:p>
    <w:p w:rsidR="001C147C" w:rsidRDefault="001C147C">
      <w:pPr>
        <w:rPr>
          <w:rFonts w:ascii="Arial" w:hAnsi="Arial" w:cs="Arial"/>
          <w:sz w:val="24"/>
          <w:szCs w:val="24"/>
        </w:rPr>
      </w:pPr>
    </w:p>
    <w:p w:rsidR="00CB7AC1" w:rsidRDefault="00CB7AC1">
      <w:pPr>
        <w:rPr>
          <w:rFonts w:ascii="Arial" w:hAnsi="Arial" w:cs="Arial"/>
          <w:sz w:val="24"/>
          <w:szCs w:val="24"/>
        </w:rPr>
      </w:pPr>
    </w:p>
    <w:p w:rsidR="00CB7AC1" w:rsidRDefault="00CB7AC1">
      <w:pPr>
        <w:rPr>
          <w:rFonts w:ascii="Arial" w:hAnsi="Arial" w:cs="Arial"/>
          <w:sz w:val="24"/>
          <w:szCs w:val="24"/>
        </w:rPr>
      </w:pPr>
    </w:p>
    <w:p w:rsidR="00CB7AC1" w:rsidRDefault="00CB7AC1">
      <w:pPr>
        <w:rPr>
          <w:rFonts w:ascii="Arial" w:hAnsi="Arial" w:cs="Arial"/>
          <w:sz w:val="24"/>
          <w:szCs w:val="24"/>
        </w:rPr>
      </w:pPr>
    </w:p>
    <w:p w:rsidR="00CB7AC1" w:rsidRDefault="00CB7AC1">
      <w:pPr>
        <w:rPr>
          <w:rFonts w:ascii="Arial" w:hAnsi="Arial" w:cs="Arial"/>
          <w:sz w:val="24"/>
          <w:szCs w:val="24"/>
        </w:rPr>
      </w:pPr>
    </w:p>
    <w:p w:rsidR="00CB7AC1" w:rsidRDefault="00CB7AC1">
      <w:pPr>
        <w:rPr>
          <w:rFonts w:ascii="Arial" w:hAnsi="Arial" w:cs="Arial"/>
          <w:sz w:val="24"/>
          <w:szCs w:val="24"/>
        </w:rPr>
      </w:pPr>
    </w:p>
    <w:p w:rsidR="00CB7AC1" w:rsidRDefault="00CB7AC1">
      <w:pPr>
        <w:rPr>
          <w:rFonts w:ascii="Arial" w:hAnsi="Arial" w:cs="Arial"/>
          <w:sz w:val="24"/>
          <w:szCs w:val="24"/>
        </w:rPr>
      </w:pPr>
    </w:p>
    <w:p w:rsidR="004E6BCC" w:rsidRDefault="004E6BCC">
      <w:pPr>
        <w:rPr>
          <w:rFonts w:ascii="Arial" w:hAnsi="Arial" w:cs="Arial"/>
          <w:sz w:val="24"/>
          <w:szCs w:val="24"/>
        </w:rPr>
      </w:pPr>
    </w:p>
    <w:p w:rsidR="00944297" w:rsidRDefault="00944297">
      <w:pPr>
        <w:rPr>
          <w:rFonts w:ascii="Arial" w:hAnsi="Arial" w:cs="Arial"/>
          <w:b/>
          <w:sz w:val="24"/>
          <w:szCs w:val="24"/>
        </w:rPr>
      </w:pPr>
      <w:r w:rsidRPr="00944297">
        <w:rPr>
          <w:rFonts w:ascii="Arial" w:hAnsi="Arial" w:cs="Arial"/>
          <w:b/>
          <w:sz w:val="24"/>
          <w:szCs w:val="24"/>
        </w:rPr>
        <w:lastRenderedPageBreak/>
        <w:t>References</w:t>
      </w:r>
    </w:p>
    <w:p w:rsidR="00CF0A1C" w:rsidRDefault="00CF0A1C" w:rsidP="00780C36">
      <w:pPr>
        <w:rPr>
          <w:rFonts w:ascii="Arial" w:hAnsi="Arial" w:cs="Arial"/>
        </w:rPr>
      </w:pPr>
      <w:r>
        <w:rPr>
          <w:rFonts w:ascii="Arial" w:hAnsi="Arial" w:cs="Arial"/>
        </w:rPr>
        <w:t xml:space="preserve">Balogun, J., &amp; Johnson, G. (2004) </w:t>
      </w:r>
      <w:r w:rsidR="00836DE0">
        <w:rPr>
          <w:rFonts w:ascii="Arial" w:hAnsi="Arial" w:cs="Arial"/>
        </w:rPr>
        <w:t xml:space="preserve">Organizational Restructuring and Middle Manager Sensemaking. </w:t>
      </w:r>
      <w:r w:rsidR="00836DE0">
        <w:rPr>
          <w:rFonts w:ascii="Arial" w:hAnsi="Arial" w:cs="Arial"/>
          <w:i/>
        </w:rPr>
        <w:t xml:space="preserve">Academy of Management Journal, </w:t>
      </w:r>
      <w:r w:rsidR="00836DE0">
        <w:rPr>
          <w:rFonts w:ascii="Arial" w:hAnsi="Arial" w:cs="Arial"/>
        </w:rPr>
        <w:t xml:space="preserve">47(4), pp. 523-549. Available at: </w:t>
      </w:r>
      <w:hyperlink r:id="rId12" w:history="1">
        <w:r w:rsidR="00836DE0" w:rsidRPr="007E04C4">
          <w:rPr>
            <w:rStyle w:val="Hyperlink"/>
            <w:rFonts w:ascii="Arial" w:hAnsi="Arial" w:cs="Arial"/>
          </w:rPr>
          <w:t>https://doi.org/10..5465/20159600</w:t>
        </w:r>
      </w:hyperlink>
      <w:r w:rsidR="00836DE0">
        <w:rPr>
          <w:rFonts w:ascii="Arial" w:hAnsi="Arial" w:cs="Arial"/>
        </w:rPr>
        <w:t xml:space="preserve">. </w:t>
      </w:r>
    </w:p>
    <w:p w:rsidR="000A290B" w:rsidRPr="00836DE0" w:rsidRDefault="000A290B" w:rsidP="00780C36">
      <w:pPr>
        <w:rPr>
          <w:rFonts w:ascii="Arial" w:hAnsi="Arial" w:cs="Arial"/>
        </w:rPr>
      </w:pPr>
      <w:r>
        <w:rPr>
          <w:rFonts w:ascii="Arial" w:hAnsi="Arial" w:cs="Arial"/>
        </w:rPr>
        <w:t xml:space="preserve">Bohanda, J. (2024) </w:t>
      </w:r>
      <w:r w:rsidRPr="000A290B">
        <w:rPr>
          <w:rFonts w:ascii="Arial" w:hAnsi="Arial" w:cs="Arial"/>
          <w:i/>
        </w:rPr>
        <w:t>Why cultural alignment should be HR’s priority in 2024.</w:t>
      </w:r>
      <w:r>
        <w:rPr>
          <w:rFonts w:ascii="Arial" w:hAnsi="Arial" w:cs="Arial"/>
        </w:rPr>
        <w:t xml:space="preserve"> Available at: </w:t>
      </w:r>
      <w:hyperlink r:id="rId13" w:history="1">
        <w:r w:rsidRPr="00E53AF2">
          <w:rPr>
            <w:rStyle w:val="Hyperlink"/>
            <w:rFonts w:ascii="Arial" w:hAnsi="Arial" w:cs="Arial"/>
          </w:rPr>
          <w:t>https://www.hrmagazine.co.uk/content/comment/why-cultural-alignment-should-be-hrs-priority-in-2024</w:t>
        </w:r>
      </w:hyperlink>
      <w:r>
        <w:rPr>
          <w:rFonts w:ascii="Arial" w:hAnsi="Arial" w:cs="Arial"/>
        </w:rPr>
        <w:t xml:space="preserve"> (Accessed: 12 January 2024)</w:t>
      </w:r>
      <w:r w:rsidR="00B600C7">
        <w:rPr>
          <w:rFonts w:ascii="Arial" w:hAnsi="Arial" w:cs="Arial"/>
        </w:rPr>
        <w:t>.</w:t>
      </w:r>
    </w:p>
    <w:p w:rsidR="00780C36" w:rsidRDefault="00780C36" w:rsidP="00780C36">
      <w:pPr>
        <w:rPr>
          <w:rFonts w:ascii="Arial" w:hAnsi="Arial" w:cs="Arial"/>
        </w:rPr>
      </w:pPr>
      <w:r w:rsidRPr="00E41F08">
        <w:rPr>
          <w:rFonts w:ascii="Arial" w:hAnsi="Arial" w:cs="Arial"/>
        </w:rPr>
        <w:t xml:space="preserve">Buchanan, D., &amp; Huczynski, A. (2019) </w:t>
      </w:r>
      <w:r w:rsidRPr="00E41F08">
        <w:rPr>
          <w:rFonts w:ascii="Arial" w:hAnsi="Arial" w:cs="Arial"/>
          <w:i/>
        </w:rPr>
        <w:t>Organisational behaviour.</w:t>
      </w:r>
      <w:r w:rsidRPr="00E41F08">
        <w:rPr>
          <w:rFonts w:ascii="Arial" w:hAnsi="Arial" w:cs="Arial"/>
        </w:rPr>
        <w:t xml:space="preserve"> 10</w:t>
      </w:r>
      <w:r w:rsidRPr="00E41F08">
        <w:rPr>
          <w:rFonts w:ascii="Arial" w:hAnsi="Arial" w:cs="Arial"/>
          <w:vertAlign w:val="superscript"/>
        </w:rPr>
        <w:t>th</w:t>
      </w:r>
      <w:r w:rsidRPr="00E41F08">
        <w:rPr>
          <w:rFonts w:ascii="Arial" w:hAnsi="Arial" w:cs="Arial"/>
        </w:rPr>
        <w:t xml:space="preserve"> edn. Harlow. Pearson Education Ltd.</w:t>
      </w:r>
    </w:p>
    <w:p w:rsidR="00316960" w:rsidRDefault="00316960" w:rsidP="00780C36">
      <w:pPr>
        <w:rPr>
          <w:rFonts w:ascii="Arial" w:hAnsi="Arial" w:cs="Arial"/>
        </w:rPr>
      </w:pPr>
      <w:r>
        <w:rPr>
          <w:rFonts w:ascii="Arial" w:hAnsi="Arial" w:cs="Arial"/>
        </w:rPr>
        <w:t xml:space="preserve">Byrne, D. (no date) </w:t>
      </w:r>
      <w:r w:rsidRPr="00316960">
        <w:rPr>
          <w:rFonts w:ascii="Arial" w:hAnsi="Arial" w:cs="Arial"/>
          <w:i/>
        </w:rPr>
        <w:t>Culture vs strategy – there’s only one winner.</w:t>
      </w:r>
      <w:r>
        <w:rPr>
          <w:rFonts w:ascii="Arial" w:hAnsi="Arial" w:cs="Arial"/>
        </w:rPr>
        <w:t xml:space="preserve"> Available at: </w:t>
      </w:r>
      <w:hyperlink r:id="rId14" w:history="1">
        <w:r w:rsidRPr="006E4C46">
          <w:rPr>
            <w:rStyle w:val="Hyperlink"/>
            <w:rFonts w:ascii="Arial" w:hAnsi="Arial" w:cs="Arial"/>
          </w:rPr>
          <w:t>https://www.thecorporategovernanceinstitute.com/insights/guides/culture-vs-strategy-theres-only-one-winner/</w:t>
        </w:r>
      </w:hyperlink>
      <w:r>
        <w:rPr>
          <w:rFonts w:ascii="Arial" w:hAnsi="Arial" w:cs="Arial"/>
        </w:rPr>
        <w:t xml:space="preserve"> (Accessed: 12 January 2024)</w:t>
      </w:r>
      <w:r w:rsidR="00B600C7">
        <w:rPr>
          <w:rFonts w:ascii="Arial" w:hAnsi="Arial" w:cs="Arial"/>
        </w:rPr>
        <w:t>.</w:t>
      </w:r>
    </w:p>
    <w:p w:rsidR="00925333" w:rsidRPr="00CF5EC8" w:rsidRDefault="00925333" w:rsidP="00CF5EC8">
      <w:pPr>
        <w:spacing w:beforeAutospacing="1" w:after="0" w:afterAutospacing="1" w:line="240" w:lineRule="auto"/>
        <w:rPr>
          <w:rStyle w:val="Hyperlink"/>
          <w:rFonts w:ascii="Arial" w:hAnsi="Arial" w:cs="Arial"/>
          <w:color w:val="333333"/>
          <w:u w:val="none"/>
        </w:rPr>
      </w:pPr>
      <w:r w:rsidRPr="008C25A7">
        <w:rPr>
          <w:rFonts w:ascii="Arial" w:hAnsi="Arial" w:cs="Arial"/>
        </w:rPr>
        <w:t xml:space="preserve">Carvalho, A.M., Sampaio, P., Rebentisch, E., Carvalho, </w:t>
      </w:r>
      <w:r w:rsidR="008C25A7" w:rsidRPr="008C25A7">
        <w:rPr>
          <w:rFonts w:ascii="Arial" w:hAnsi="Arial" w:cs="Arial"/>
        </w:rPr>
        <w:t xml:space="preserve">J.A., &amp; Saraiva, P. (2017) Operational excellence, organisational culture and agility: the missing link? </w:t>
      </w:r>
      <w:r w:rsidR="008C25A7" w:rsidRPr="008C25A7">
        <w:rPr>
          <w:rFonts w:ascii="Arial" w:hAnsi="Arial" w:cs="Arial"/>
          <w:i/>
        </w:rPr>
        <w:t>Total Quality Management &amp; Business Excellence,</w:t>
      </w:r>
      <w:r w:rsidR="008C25A7" w:rsidRPr="008C25A7">
        <w:rPr>
          <w:rFonts w:ascii="Arial" w:hAnsi="Arial" w:cs="Arial"/>
        </w:rPr>
        <w:t xml:space="preserve"> pp. 1495-1514. Available at: </w:t>
      </w:r>
      <w:hyperlink r:id="rId15" w:history="1">
        <w:r w:rsidR="008C25A7" w:rsidRPr="008C25A7">
          <w:rPr>
            <w:rStyle w:val="Hyperlink"/>
            <w:rFonts w:ascii="Arial" w:hAnsi="Arial" w:cs="Arial"/>
            <w:color w:val="006DB4"/>
          </w:rPr>
          <w:t>https://doi.org/10.1080/14783363.2017.1374833</w:t>
        </w:r>
      </w:hyperlink>
    </w:p>
    <w:p w:rsidR="00CF5EC8" w:rsidRDefault="00CF5EC8" w:rsidP="00CF5EC8">
      <w:pPr>
        <w:spacing w:beforeAutospacing="1" w:after="0" w:afterAutospacing="1" w:line="240" w:lineRule="auto"/>
        <w:rPr>
          <w:rFonts w:ascii="Arial" w:hAnsi="Arial" w:cs="Arial"/>
        </w:rPr>
      </w:pPr>
      <w:r>
        <w:rPr>
          <w:rFonts w:ascii="Arial" w:hAnsi="Arial" w:cs="Arial"/>
        </w:rPr>
        <w:t xml:space="preserve">Cassidy, N. (2023) </w:t>
      </w:r>
      <w:r w:rsidRPr="00CF5EC8">
        <w:rPr>
          <w:rFonts w:ascii="Arial" w:hAnsi="Arial" w:cs="Arial"/>
          <w:i/>
        </w:rPr>
        <w:t>Has working remotely killed organisational culture?</w:t>
      </w:r>
      <w:r>
        <w:rPr>
          <w:rFonts w:ascii="Arial" w:hAnsi="Arial" w:cs="Arial"/>
        </w:rPr>
        <w:t xml:space="preserve"> [Podcast]. 03 October. Available at: </w:t>
      </w:r>
      <w:hyperlink r:id="rId16" w:history="1">
        <w:r w:rsidRPr="002B729B">
          <w:rPr>
            <w:rStyle w:val="Hyperlink"/>
            <w:rFonts w:ascii="Arial" w:hAnsi="Arial" w:cs="Arial"/>
          </w:rPr>
          <w:t>https://www.cipd.org/uk/knowledge/podcasts/hybrid-work-organisational-culture/</w:t>
        </w:r>
      </w:hyperlink>
      <w:r>
        <w:rPr>
          <w:rFonts w:ascii="Arial" w:hAnsi="Arial" w:cs="Arial"/>
        </w:rPr>
        <w:t xml:space="preserve"> (Accessed: 25 January 2024).</w:t>
      </w:r>
    </w:p>
    <w:p w:rsidR="00811276" w:rsidRDefault="00811276" w:rsidP="00CF5EC8">
      <w:pPr>
        <w:spacing w:beforeAutospacing="1" w:after="0" w:afterAutospacing="1" w:line="240" w:lineRule="auto"/>
        <w:rPr>
          <w:rFonts w:ascii="Arial" w:hAnsi="Arial" w:cs="Arial"/>
          <w:color w:val="333333"/>
        </w:rPr>
      </w:pPr>
      <w:r>
        <w:rPr>
          <w:rFonts w:ascii="Arial" w:hAnsi="Arial" w:cs="Arial"/>
        </w:rPr>
        <w:t xml:space="preserve">Coghlan, D. (2021) Edgar Schein on change: Insights into the creation of a model. </w:t>
      </w:r>
      <w:r>
        <w:rPr>
          <w:rFonts w:ascii="Arial" w:hAnsi="Arial" w:cs="Arial"/>
          <w:i/>
        </w:rPr>
        <w:t xml:space="preserve">Journal of Applied Behavioral Science, </w:t>
      </w:r>
      <w:r>
        <w:rPr>
          <w:rFonts w:ascii="Arial" w:hAnsi="Arial" w:cs="Arial"/>
        </w:rPr>
        <w:t>57(1),</w:t>
      </w:r>
      <w:r>
        <w:rPr>
          <w:rFonts w:ascii="Arial" w:hAnsi="Arial" w:cs="Arial"/>
          <w:i/>
        </w:rPr>
        <w:t xml:space="preserve"> </w:t>
      </w:r>
      <w:r>
        <w:rPr>
          <w:rFonts w:ascii="Arial" w:hAnsi="Arial" w:cs="Arial"/>
        </w:rPr>
        <w:t>pp. 11-19. Available at:</w:t>
      </w:r>
      <w:r w:rsidRPr="00811276">
        <w:rPr>
          <w:rFonts w:ascii="Arial" w:hAnsi="Arial" w:cs="Arial"/>
        </w:rPr>
        <w:t xml:space="preserve"> </w:t>
      </w:r>
      <w:hyperlink r:id="rId17" w:history="1">
        <w:r w:rsidRPr="00E60496">
          <w:rPr>
            <w:rStyle w:val="Hyperlink"/>
            <w:rFonts w:ascii="Arial" w:hAnsi="Arial" w:cs="Arial"/>
          </w:rPr>
          <w:t>https://doi.org/10.1177/0021886320924029</w:t>
        </w:r>
      </w:hyperlink>
      <w:r>
        <w:rPr>
          <w:rFonts w:ascii="Arial" w:hAnsi="Arial" w:cs="Arial"/>
          <w:color w:val="333333"/>
        </w:rPr>
        <w:t xml:space="preserve"> </w:t>
      </w:r>
    </w:p>
    <w:p w:rsidR="00646057" w:rsidRDefault="00646057" w:rsidP="00646057">
      <w:pPr>
        <w:rPr>
          <w:rFonts w:ascii="Arial" w:hAnsi="Arial" w:cs="Arial"/>
        </w:rPr>
      </w:pPr>
      <w:r w:rsidRPr="00E41F08">
        <w:rPr>
          <w:rFonts w:ascii="Arial" w:hAnsi="Arial" w:cs="Arial"/>
        </w:rPr>
        <w:t>CIPD (2023</w:t>
      </w:r>
      <w:r>
        <w:rPr>
          <w:rFonts w:ascii="Arial" w:hAnsi="Arial" w:cs="Arial"/>
        </w:rPr>
        <w:t>a</w:t>
      </w:r>
      <w:r w:rsidRPr="00E41F08">
        <w:rPr>
          <w:rFonts w:ascii="Arial" w:hAnsi="Arial" w:cs="Arial"/>
        </w:rPr>
        <w:t xml:space="preserve">) </w:t>
      </w:r>
      <w:r w:rsidRPr="00E41F08">
        <w:rPr>
          <w:rFonts w:ascii="Arial" w:hAnsi="Arial" w:cs="Arial"/>
          <w:i/>
          <w:iCs/>
        </w:rPr>
        <w:t>CIPD Good Work Index</w:t>
      </w:r>
      <w:r>
        <w:rPr>
          <w:rFonts w:ascii="Arial" w:hAnsi="Arial" w:cs="Arial"/>
          <w:i/>
          <w:iCs/>
        </w:rPr>
        <w:t xml:space="preserve"> 2023 </w:t>
      </w:r>
      <w:r w:rsidRPr="00E41F08">
        <w:rPr>
          <w:rFonts w:ascii="Arial" w:hAnsi="Arial" w:cs="Arial"/>
          <w:i/>
          <w:iCs/>
        </w:rPr>
        <w:t xml:space="preserve">- Wales. </w:t>
      </w:r>
      <w:r w:rsidRPr="00E41F08">
        <w:rPr>
          <w:rFonts w:ascii="Arial" w:hAnsi="Arial" w:cs="Arial"/>
        </w:rPr>
        <w:t xml:space="preserve">Available at: </w:t>
      </w:r>
      <w:hyperlink r:id="rId18" w:history="1">
        <w:r w:rsidRPr="00E41F08">
          <w:rPr>
            <w:rStyle w:val="Hyperlink"/>
            <w:rFonts w:ascii="Arial" w:hAnsi="Arial" w:cs="Arial"/>
          </w:rPr>
          <w:t>https://www.cipd.org/uk/knowledge/reports/goodwork/wales/</w:t>
        </w:r>
      </w:hyperlink>
      <w:r w:rsidRPr="00E41F08">
        <w:rPr>
          <w:rFonts w:ascii="Arial" w:hAnsi="Arial" w:cs="Arial"/>
        </w:rPr>
        <w:t xml:space="preserve"> (Accessed: 11 January 2024)</w:t>
      </w:r>
      <w:r>
        <w:rPr>
          <w:rFonts w:ascii="Arial" w:hAnsi="Arial" w:cs="Arial"/>
        </w:rPr>
        <w:t>.</w:t>
      </w:r>
    </w:p>
    <w:p w:rsidR="00554FD9" w:rsidRPr="00811276" w:rsidRDefault="00646057" w:rsidP="00CF5EC8">
      <w:pPr>
        <w:spacing w:beforeAutospacing="1" w:after="0" w:afterAutospacing="1" w:line="240" w:lineRule="auto"/>
        <w:rPr>
          <w:rFonts w:ascii="Arial" w:hAnsi="Arial" w:cs="Arial"/>
          <w:color w:val="333333"/>
        </w:rPr>
      </w:pPr>
      <w:r>
        <w:rPr>
          <w:rFonts w:ascii="Arial" w:hAnsi="Arial" w:cs="Arial"/>
          <w:color w:val="333333"/>
        </w:rPr>
        <w:t>CIPD (2023b</w:t>
      </w:r>
      <w:r w:rsidR="00554FD9">
        <w:rPr>
          <w:rFonts w:ascii="Arial" w:hAnsi="Arial" w:cs="Arial"/>
          <w:color w:val="333333"/>
        </w:rPr>
        <w:t xml:space="preserve">) </w:t>
      </w:r>
      <w:r w:rsidR="00554FD9" w:rsidRPr="00554FD9">
        <w:rPr>
          <w:rFonts w:ascii="Arial" w:hAnsi="Arial" w:cs="Arial"/>
          <w:i/>
          <w:color w:val="333333"/>
        </w:rPr>
        <w:t>Health and Wellbeing at Work.</w:t>
      </w:r>
      <w:r w:rsidR="00554FD9">
        <w:rPr>
          <w:rFonts w:ascii="Arial" w:hAnsi="Arial" w:cs="Arial"/>
          <w:color w:val="333333"/>
        </w:rPr>
        <w:t xml:space="preserve"> Available at: </w:t>
      </w:r>
      <w:hyperlink r:id="rId19" w:history="1">
        <w:r w:rsidR="00E83CF9" w:rsidRPr="002D52AB">
          <w:rPr>
            <w:rStyle w:val="Hyperlink"/>
            <w:rFonts w:ascii="Arial" w:hAnsi="Arial" w:cs="Arial"/>
          </w:rPr>
          <w:t>https://www.cipd.org/globalassets/media/knowledge/knowledge-hub/reports/2023-pdfs/8436-health-and-wellbeing-report-2023.pdf</w:t>
        </w:r>
      </w:hyperlink>
      <w:r w:rsidR="00E83CF9">
        <w:rPr>
          <w:rFonts w:ascii="Arial" w:hAnsi="Arial" w:cs="Arial"/>
          <w:color w:val="333333"/>
        </w:rPr>
        <w:t xml:space="preserve"> </w:t>
      </w:r>
      <w:r w:rsidR="00554FD9">
        <w:rPr>
          <w:rFonts w:ascii="Arial" w:hAnsi="Arial" w:cs="Arial"/>
          <w:color w:val="333333"/>
        </w:rPr>
        <w:t>(Accessed: 28 January 2024).</w:t>
      </w:r>
    </w:p>
    <w:p w:rsidR="00431D01" w:rsidRDefault="00431D01" w:rsidP="00E41F08">
      <w:pPr>
        <w:rPr>
          <w:rFonts w:ascii="Arial" w:hAnsi="Arial" w:cs="Arial"/>
        </w:rPr>
      </w:pPr>
      <w:r>
        <w:rPr>
          <w:rFonts w:ascii="Arial" w:hAnsi="Arial" w:cs="Arial"/>
        </w:rPr>
        <w:t xml:space="preserve">Department of Health and Social Care (2021). </w:t>
      </w:r>
      <w:r w:rsidRPr="00431D01">
        <w:rPr>
          <w:rFonts w:ascii="Arial" w:hAnsi="Arial" w:cs="Arial"/>
          <w:i/>
        </w:rPr>
        <w:t xml:space="preserve">Social care recruitment and the COVID-19 pandemic. </w:t>
      </w:r>
      <w:r>
        <w:rPr>
          <w:rFonts w:ascii="Arial" w:hAnsi="Arial" w:cs="Arial"/>
        </w:rPr>
        <w:t xml:space="preserve">Available at: </w:t>
      </w:r>
      <w:hyperlink r:id="rId20" w:history="1">
        <w:r w:rsidRPr="00624A03">
          <w:rPr>
            <w:rStyle w:val="Hyperlink"/>
            <w:rFonts w:ascii="Arial" w:hAnsi="Arial" w:cs="Arial"/>
          </w:rPr>
          <w:t>https://socialcare.blog.gov.uk/2021/09/02/social-care-recruitment-and-the-covid-19-pandemic/</w:t>
        </w:r>
      </w:hyperlink>
      <w:r>
        <w:rPr>
          <w:rFonts w:ascii="Arial" w:hAnsi="Arial" w:cs="Arial"/>
        </w:rPr>
        <w:t xml:space="preserve"> (Accessed: 29 January 2024).</w:t>
      </w:r>
    </w:p>
    <w:p w:rsidR="003F3C39" w:rsidRDefault="003F3C39" w:rsidP="00E41F08">
      <w:pPr>
        <w:rPr>
          <w:rFonts w:ascii="Arial" w:hAnsi="Arial" w:cs="Arial"/>
        </w:rPr>
      </w:pPr>
      <w:r>
        <w:rPr>
          <w:rFonts w:ascii="Arial" w:hAnsi="Arial" w:cs="Arial"/>
        </w:rPr>
        <w:t xml:space="preserve">Gleeson, B. (2021) </w:t>
      </w:r>
      <w:r w:rsidRPr="003F3C39">
        <w:rPr>
          <w:rFonts w:ascii="Arial" w:hAnsi="Arial" w:cs="Arial"/>
          <w:i/>
        </w:rPr>
        <w:t>Why core values matter.</w:t>
      </w:r>
      <w:r>
        <w:rPr>
          <w:rFonts w:ascii="Arial" w:hAnsi="Arial" w:cs="Arial"/>
        </w:rPr>
        <w:t xml:space="preserve"> Available at: </w:t>
      </w:r>
      <w:hyperlink r:id="rId21" w:history="1">
        <w:r w:rsidRPr="00A87288">
          <w:rPr>
            <w:rStyle w:val="Hyperlink"/>
            <w:rFonts w:ascii="Arial" w:hAnsi="Arial" w:cs="Arial"/>
          </w:rPr>
          <w:t>https://www.forbes.com/sites/brentgleeson/2021/03/30/why-core-values-matter-and-how-to-get-your-team-excited-about-them/?sh=23c9f9834afd</w:t>
        </w:r>
      </w:hyperlink>
      <w:r>
        <w:rPr>
          <w:rFonts w:ascii="Arial" w:hAnsi="Arial" w:cs="Arial"/>
        </w:rPr>
        <w:t xml:space="preserve"> (Accessed: 27 January 2024).</w:t>
      </w:r>
    </w:p>
    <w:p w:rsidR="003F3C39" w:rsidRDefault="003F3C39" w:rsidP="00E41F08">
      <w:pPr>
        <w:rPr>
          <w:rFonts w:ascii="Arial" w:hAnsi="Arial" w:cs="Arial"/>
        </w:rPr>
      </w:pPr>
      <w:r>
        <w:rPr>
          <w:rFonts w:ascii="Arial" w:hAnsi="Arial" w:cs="Arial"/>
        </w:rPr>
        <w:t xml:space="preserve">Hargrove, A. (2022) </w:t>
      </w:r>
      <w:r w:rsidRPr="003F3C39">
        <w:rPr>
          <w:rFonts w:ascii="Arial" w:hAnsi="Arial" w:cs="Arial"/>
          <w:i/>
        </w:rPr>
        <w:t>5 ways to effectively communicate corporate values with employees</w:t>
      </w:r>
      <w:r>
        <w:rPr>
          <w:rFonts w:ascii="Arial" w:hAnsi="Arial" w:cs="Arial"/>
        </w:rPr>
        <w:t xml:space="preserve">. Available at: </w:t>
      </w:r>
      <w:hyperlink r:id="rId22" w:history="1">
        <w:r w:rsidRPr="00A87288">
          <w:rPr>
            <w:rStyle w:val="Hyperlink"/>
            <w:rFonts w:ascii="Arial" w:hAnsi="Arial" w:cs="Arial"/>
          </w:rPr>
          <w:t>https://www.linkedin.com/pulse/5-ways-effectively-communicate-corporate-values-arquella-hargrove</w:t>
        </w:r>
      </w:hyperlink>
      <w:r>
        <w:rPr>
          <w:rFonts w:ascii="Arial" w:hAnsi="Arial" w:cs="Arial"/>
        </w:rPr>
        <w:t xml:space="preserve"> (Accessed: 27 January 2024).</w:t>
      </w:r>
    </w:p>
    <w:p w:rsidR="00BD2914" w:rsidRDefault="00BD2914" w:rsidP="00E41F08">
      <w:pPr>
        <w:rPr>
          <w:rFonts w:ascii="Arial" w:hAnsi="Arial" w:cs="Arial"/>
        </w:rPr>
      </w:pPr>
      <w:r>
        <w:rPr>
          <w:rFonts w:ascii="Arial" w:hAnsi="Arial" w:cs="Arial"/>
        </w:rPr>
        <w:t xml:space="preserve">Hofstede Insights (no date) </w:t>
      </w:r>
      <w:r w:rsidRPr="00BD2914">
        <w:rPr>
          <w:rFonts w:ascii="Arial" w:hAnsi="Arial" w:cs="Arial"/>
          <w:i/>
        </w:rPr>
        <w:t>Organisational culture.</w:t>
      </w:r>
      <w:r>
        <w:rPr>
          <w:rFonts w:ascii="Arial" w:hAnsi="Arial" w:cs="Arial"/>
        </w:rPr>
        <w:t xml:space="preserve"> Available at: </w:t>
      </w:r>
      <w:hyperlink r:id="rId23" w:anchor="isorganisationalcultureimportant" w:history="1">
        <w:r w:rsidRPr="007E04C4">
          <w:rPr>
            <w:rStyle w:val="Hyperlink"/>
            <w:rFonts w:ascii="Arial" w:hAnsi="Arial" w:cs="Arial"/>
          </w:rPr>
          <w:t>https://www.hofstede-insights.com/organisational-culture#isorganisationalcultureimportant</w:t>
        </w:r>
      </w:hyperlink>
      <w:r>
        <w:rPr>
          <w:rFonts w:ascii="Arial" w:hAnsi="Arial" w:cs="Arial"/>
        </w:rPr>
        <w:t xml:space="preserve"> (Accessed: 12 January 2024)</w:t>
      </w:r>
      <w:r w:rsidR="00B600C7">
        <w:rPr>
          <w:rFonts w:ascii="Arial" w:hAnsi="Arial" w:cs="Arial"/>
        </w:rPr>
        <w:t>.</w:t>
      </w:r>
    </w:p>
    <w:p w:rsidR="008376BB" w:rsidRPr="00AA6F3D" w:rsidRDefault="008376BB" w:rsidP="00E41F08">
      <w:pPr>
        <w:rPr>
          <w:rFonts w:ascii="Arial" w:hAnsi="Arial" w:cs="Arial"/>
        </w:rPr>
      </w:pPr>
      <w:r w:rsidRPr="00AA6F3D">
        <w:rPr>
          <w:rFonts w:ascii="Arial" w:hAnsi="Arial" w:cs="Arial"/>
        </w:rPr>
        <w:lastRenderedPageBreak/>
        <w:t xml:space="preserve">Hogan, S.J., &amp; Coote, L.V. (2014) Organizational culture, innovation, and performance: A test of Schein’s model. </w:t>
      </w:r>
      <w:r w:rsidRPr="00AA6F3D">
        <w:rPr>
          <w:rFonts w:ascii="Arial" w:hAnsi="Arial" w:cs="Arial"/>
          <w:i/>
        </w:rPr>
        <w:t>Journal of Business Research,</w:t>
      </w:r>
      <w:r w:rsidRPr="00AA6F3D">
        <w:rPr>
          <w:rFonts w:ascii="Arial" w:hAnsi="Arial" w:cs="Arial"/>
        </w:rPr>
        <w:t xml:space="preserve"> 67,</w:t>
      </w:r>
      <w:r w:rsidRPr="00AA6F3D">
        <w:rPr>
          <w:rFonts w:ascii="Arial" w:hAnsi="Arial" w:cs="Arial"/>
          <w:i/>
        </w:rPr>
        <w:t xml:space="preserve"> </w:t>
      </w:r>
      <w:r w:rsidRPr="00AA6F3D">
        <w:rPr>
          <w:rFonts w:ascii="Arial" w:hAnsi="Arial" w:cs="Arial"/>
        </w:rPr>
        <w:t xml:space="preserve">pp. 1609-1621. Available at: </w:t>
      </w:r>
      <w:hyperlink r:id="rId24" w:history="1">
        <w:r w:rsidR="00AA6F3D" w:rsidRPr="00AA6F3D">
          <w:rPr>
            <w:rStyle w:val="Hyperlink"/>
            <w:rFonts w:ascii="Arial" w:hAnsi="Arial" w:cs="Arial"/>
          </w:rPr>
          <w:t>http://dx.doi.org/10.1016/j.jbusres.2013.09.007</w:t>
        </w:r>
      </w:hyperlink>
      <w:r w:rsidR="00AA6F3D" w:rsidRPr="00AA6F3D">
        <w:rPr>
          <w:rFonts w:ascii="Arial" w:hAnsi="Arial" w:cs="Arial"/>
        </w:rPr>
        <w:t xml:space="preserve"> </w:t>
      </w:r>
    </w:p>
    <w:p w:rsidR="00316960" w:rsidRDefault="00316960" w:rsidP="00E41F08">
      <w:pPr>
        <w:rPr>
          <w:rFonts w:ascii="Arial" w:hAnsi="Arial" w:cs="Arial"/>
        </w:rPr>
      </w:pPr>
      <w:r>
        <w:rPr>
          <w:rFonts w:ascii="Arial" w:hAnsi="Arial" w:cs="Arial"/>
        </w:rPr>
        <w:t xml:space="preserve">Levine, S.R. (2019) </w:t>
      </w:r>
      <w:r w:rsidRPr="00316960">
        <w:rPr>
          <w:rFonts w:ascii="Arial" w:hAnsi="Arial" w:cs="Arial"/>
          <w:i/>
        </w:rPr>
        <w:t xml:space="preserve">A superb strategy without the culture to support it leads to failure. </w:t>
      </w:r>
      <w:r>
        <w:rPr>
          <w:rFonts w:ascii="Arial" w:hAnsi="Arial" w:cs="Arial"/>
          <w:i/>
        </w:rPr>
        <w:t>A</w:t>
      </w:r>
      <w:r>
        <w:rPr>
          <w:rFonts w:ascii="Arial" w:hAnsi="Arial" w:cs="Arial"/>
        </w:rPr>
        <w:t xml:space="preserve">vailable at: </w:t>
      </w:r>
      <w:hyperlink r:id="rId25" w:history="1">
        <w:r w:rsidRPr="006E4C46">
          <w:rPr>
            <w:rStyle w:val="Hyperlink"/>
            <w:rFonts w:ascii="Arial" w:hAnsi="Arial" w:cs="Arial"/>
          </w:rPr>
          <w:t>https://www.forbes.com/sites/forbesinsights/2019/06/17/a-superb-strategy-without-the-culture-to-support-it-leads-to-failure/?sh=6db053894075</w:t>
        </w:r>
      </w:hyperlink>
      <w:r>
        <w:rPr>
          <w:rFonts w:ascii="Arial" w:hAnsi="Arial" w:cs="Arial"/>
        </w:rPr>
        <w:t xml:space="preserve"> (Accessed: 12 January 2024)</w:t>
      </w:r>
      <w:r w:rsidR="00B600C7">
        <w:rPr>
          <w:rFonts w:ascii="Arial" w:hAnsi="Arial" w:cs="Arial"/>
        </w:rPr>
        <w:t>.</w:t>
      </w:r>
    </w:p>
    <w:p w:rsidR="000273F8" w:rsidRDefault="000273F8" w:rsidP="00E41F08">
      <w:pPr>
        <w:rPr>
          <w:rFonts w:ascii="Arial" w:hAnsi="Arial" w:cs="Arial"/>
        </w:rPr>
      </w:pPr>
      <w:r>
        <w:rPr>
          <w:rFonts w:ascii="Arial" w:hAnsi="Arial" w:cs="Arial"/>
        </w:rPr>
        <w:t xml:space="preserve">Lim, A. (2023) </w:t>
      </w:r>
      <w:r w:rsidRPr="000273F8">
        <w:rPr>
          <w:rFonts w:ascii="Arial" w:hAnsi="Arial" w:cs="Arial"/>
          <w:i/>
        </w:rPr>
        <w:t>Big Five Personality Traits</w:t>
      </w:r>
      <w:r>
        <w:rPr>
          <w:rFonts w:ascii="Arial" w:hAnsi="Arial" w:cs="Arial"/>
        </w:rPr>
        <w:t xml:space="preserve">. Available at: </w:t>
      </w:r>
      <w:hyperlink r:id="rId26" w:history="1">
        <w:r w:rsidRPr="004E38EE">
          <w:rPr>
            <w:rStyle w:val="Hyperlink"/>
            <w:rFonts w:ascii="Arial" w:hAnsi="Arial" w:cs="Arial"/>
          </w:rPr>
          <w:t>https://www.simplypsychology.org/big-five-personality.html</w:t>
        </w:r>
      </w:hyperlink>
      <w:r>
        <w:rPr>
          <w:rFonts w:ascii="Arial" w:hAnsi="Arial" w:cs="Arial"/>
        </w:rPr>
        <w:t xml:space="preserve"> (Accessed: 12 January 2024).</w:t>
      </w:r>
    </w:p>
    <w:p w:rsidR="0091215F" w:rsidRDefault="0091215F" w:rsidP="00E41F08">
      <w:pPr>
        <w:rPr>
          <w:rFonts w:ascii="Arial" w:hAnsi="Arial" w:cs="Arial"/>
        </w:rPr>
      </w:pPr>
      <w:r>
        <w:rPr>
          <w:rFonts w:ascii="Arial" w:hAnsi="Arial" w:cs="Arial"/>
        </w:rPr>
        <w:t xml:space="preserve">McCartney, C. (2022) </w:t>
      </w:r>
      <w:proofErr w:type="gramStart"/>
      <w:r w:rsidRPr="0091215F">
        <w:rPr>
          <w:rFonts w:ascii="Arial" w:hAnsi="Arial" w:cs="Arial"/>
          <w:i/>
        </w:rPr>
        <w:t>An</w:t>
      </w:r>
      <w:proofErr w:type="gramEnd"/>
      <w:r w:rsidRPr="0091215F">
        <w:rPr>
          <w:rFonts w:ascii="Arial" w:hAnsi="Arial" w:cs="Arial"/>
          <w:i/>
        </w:rPr>
        <w:t xml:space="preserve"> update on flexible and hybrid working practices. </w:t>
      </w:r>
      <w:r>
        <w:rPr>
          <w:rFonts w:ascii="Arial" w:hAnsi="Arial" w:cs="Arial"/>
        </w:rPr>
        <w:t xml:space="preserve">Available at: </w:t>
      </w:r>
      <w:hyperlink r:id="rId27" w:history="1">
        <w:r w:rsidRPr="00005BB7">
          <w:rPr>
            <w:rStyle w:val="Hyperlink"/>
            <w:rFonts w:ascii="Arial" w:hAnsi="Arial" w:cs="Arial"/>
          </w:rPr>
          <w:t>https://www.cipd.org/uk/knowledge/reports/flexible-hybrid-working-practices/</w:t>
        </w:r>
      </w:hyperlink>
      <w:r>
        <w:rPr>
          <w:rFonts w:ascii="Arial" w:hAnsi="Arial" w:cs="Arial"/>
        </w:rPr>
        <w:t xml:space="preserve"> (Accessed: 25 January 2024)</w:t>
      </w:r>
      <w:r w:rsidR="00B600C7">
        <w:rPr>
          <w:rFonts w:ascii="Arial" w:hAnsi="Arial" w:cs="Arial"/>
        </w:rPr>
        <w:t>.</w:t>
      </w:r>
    </w:p>
    <w:p w:rsidR="00BE7F5D" w:rsidRPr="00537CAF" w:rsidRDefault="00BE7F5D" w:rsidP="00BE7F5D">
      <w:pPr>
        <w:rPr>
          <w:rFonts w:ascii="Arial" w:hAnsi="Arial" w:cs="Arial"/>
        </w:rPr>
      </w:pPr>
      <w:r w:rsidRPr="00537CAF">
        <w:rPr>
          <w:rFonts w:ascii="Arial" w:hAnsi="Arial" w:cs="Arial"/>
        </w:rPr>
        <w:t xml:space="preserve">McCartney. C. (2023) Induction. Available at: </w:t>
      </w:r>
      <w:hyperlink r:id="rId28" w:history="1">
        <w:r w:rsidRPr="00537CAF">
          <w:rPr>
            <w:rStyle w:val="Hyperlink"/>
            <w:rFonts w:ascii="Arial" w:hAnsi="Arial" w:cs="Arial"/>
          </w:rPr>
          <w:t>https://www.cipd.org/uk/knowledge/factsheets/induction-factsheet/</w:t>
        </w:r>
      </w:hyperlink>
      <w:r w:rsidRPr="00537CAF">
        <w:rPr>
          <w:rFonts w:ascii="Arial" w:hAnsi="Arial" w:cs="Arial"/>
        </w:rPr>
        <w:t xml:space="preserve"> (Accessed: 12 February 2024).</w:t>
      </w:r>
    </w:p>
    <w:p w:rsidR="008E16B3" w:rsidRDefault="008E16B3" w:rsidP="008E16B3">
      <w:pPr>
        <w:rPr>
          <w:rFonts w:ascii="Arial" w:hAnsi="Arial" w:cs="Arial"/>
        </w:rPr>
      </w:pPr>
      <w:r>
        <w:rPr>
          <w:rFonts w:ascii="Arial" w:hAnsi="Arial" w:cs="Arial"/>
        </w:rPr>
        <w:t xml:space="preserve">Minute Tools Content Team (2022) </w:t>
      </w:r>
      <w:r w:rsidRPr="008E16B3">
        <w:rPr>
          <w:rFonts w:ascii="Arial" w:hAnsi="Arial" w:cs="Arial"/>
          <w:i/>
        </w:rPr>
        <w:t>Edgar Schein’s organizational culture model.</w:t>
      </w:r>
      <w:r>
        <w:rPr>
          <w:rFonts w:ascii="Arial" w:hAnsi="Arial" w:cs="Arial"/>
        </w:rPr>
        <w:t xml:space="preserve"> Available at: </w:t>
      </w:r>
      <w:hyperlink r:id="rId29" w:history="1">
        <w:r w:rsidRPr="006632FB">
          <w:rPr>
            <w:rStyle w:val="Hyperlink"/>
            <w:rFonts w:ascii="Arial" w:hAnsi="Arial" w:cs="Arial"/>
          </w:rPr>
          <w:t>https://expertprogrammanagement.com/2022/09/edgar-schein-culture-model/</w:t>
        </w:r>
      </w:hyperlink>
      <w:r>
        <w:rPr>
          <w:rFonts w:ascii="Arial" w:hAnsi="Arial" w:cs="Arial"/>
        </w:rPr>
        <w:t xml:space="preserve"> (Accessed: 25 January 2024)</w:t>
      </w:r>
      <w:r w:rsidR="00B600C7">
        <w:rPr>
          <w:rFonts w:ascii="Arial" w:hAnsi="Arial" w:cs="Arial"/>
        </w:rPr>
        <w:t>.</w:t>
      </w:r>
    </w:p>
    <w:p w:rsidR="008E16B3" w:rsidRDefault="008E16B3" w:rsidP="008E16B3">
      <w:pPr>
        <w:rPr>
          <w:rFonts w:ascii="Arial" w:hAnsi="Arial" w:cs="Arial"/>
        </w:rPr>
      </w:pPr>
      <w:r>
        <w:rPr>
          <w:rFonts w:ascii="Arial" w:hAnsi="Arial" w:cs="Arial"/>
        </w:rPr>
        <w:t xml:space="preserve">Morgan, P. (2022) </w:t>
      </w:r>
      <w:r w:rsidRPr="00BC5AFF">
        <w:rPr>
          <w:rFonts w:ascii="Arial" w:hAnsi="Arial" w:cs="Arial"/>
          <w:i/>
        </w:rPr>
        <w:t>Understanding the importance of corporate culture after the great resignation.</w:t>
      </w:r>
      <w:r>
        <w:rPr>
          <w:rFonts w:ascii="Arial" w:hAnsi="Arial" w:cs="Arial"/>
        </w:rPr>
        <w:t xml:space="preserve"> Available at: </w:t>
      </w:r>
      <w:hyperlink r:id="rId30" w:history="1">
        <w:r w:rsidRPr="007E04C4">
          <w:rPr>
            <w:rStyle w:val="Hyperlink"/>
            <w:rFonts w:ascii="Arial" w:hAnsi="Arial" w:cs="Arial"/>
          </w:rPr>
          <w:t>https://www.forbes.com/sites/paulamorgan/2022/08/19/understanding-the-importance-of-corporate-culture-after-the-great-resignation/?sh=3807068c18cd</w:t>
        </w:r>
      </w:hyperlink>
      <w:r>
        <w:rPr>
          <w:rFonts w:ascii="Arial" w:hAnsi="Arial" w:cs="Arial"/>
        </w:rPr>
        <w:t xml:space="preserve"> (Accessed: 12 January 2024)</w:t>
      </w:r>
      <w:r w:rsidR="00B600C7">
        <w:rPr>
          <w:rFonts w:ascii="Arial" w:hAnsi="Arial" w:cs="Arial"/>
        </w:rPr>
        <w:t>.</w:t>
      </w:r>
    </w:p>
    <w:p w:rsidR="00040A3E" w:rsidRDefault="00040A3E" w:rsidP="00E41F08">
      <w:pPr>
        <w:rPr>
          <w:rFonts w:ascii="Arial" w:hAnsi="Arial" w:cs="Arial"/>
        </w:rPr>
      </w:pPr>
      <w:r w:rsidRPr="00B31985">
        <w:rPr>
          <w:rFonts w:ascii="Arial" w:hAnsi="Arial" w:cs="Arial"/>
        </w:rPr>
        <w:t>Mukhopadhyay, B.R., &amp; Mukhopadhyay, B.K. (2021) Organisational culture is “The way we do things around here”</w:t>
      </w:r>
      <w:r w:rsidR="00B31985">
        <w:rPr>
          <w:rFonts w:ascii="Arial" w:hAnsi="Arial" w:cs="Arial"/>
        </w:rPr>
        <w:t>,</w:t>
      </w:r>
      <w:r w:rsidRPr="00B31985">
        <w:rPr>
          <w:rFonts w:ascii="Arial" w:hAnsi="Arial" w:cs="Arial"/>
        </w:rPr>
        <w:t xml:space="preserve"> </w:t>
      </w:r>
      <w:r w:rsidRPr="00B31985">
        <w:rPr>
          <w:rFonts w:ascii="Arial" w:hAnsi="Arial" w:cs="Arial"/>
          <w:i/>
        </w:rPr>
        <w:t>North East Colours, Editorial,</w:t>
      </w:r>
      <w:r w:rsidRPr="00B31985">
        <w:rPr>
          <w:rFonts w:ascii="Arial" w:hAnsi="Arial" w:cs="Arial"/>
        </w:rPr>
        <w:t xml:space="preserve"> </w:t>
      </w:r>
      <w:r w:rsidR="00B31985" w:rsidRPr="00B31985">
        <w:rPr>
          <w:rFonts w:ascii="Arial" w:hAnsi="Arial" w:cs="Arial"/>
        </w:rPr>
        <w:t>15</w:t>
      </w:r>
      <w:r w:rsidR="00B31985" w:rsidRPr="00B31985">
        <w:rPr>
          <w:rFonts w:ascii="Arial" w:hAnsi="Arial" w:cs="Arial"/>
          <w:vertAlign w:val="superscript"/>
        </w:rPr>
        <w:t>th</w:t>
      </w:r>
      <w:r w:rsidR="00B31985" w:rsidRPr="00B31985">
        <w:rPr>
          <w:rFonts w:ascii="Arial" w:hAnsi="Arial" w:cs="Arial"/>
        </w:rPr>
        <w:t xml:space="preserve"> April. Available at: </w:t>
      </w:r>
      <w:hyperlink r:id="rId31" w:history="1">
        <w:r w:rsidR="00B600C7" w:rsidRPr="002B729B">
          <w:rPr>
            <w:rStyle w:val="Hyperlink"/>
            <w:rFonts w:ascii="Arial" w:hAnsi="Arial" w:cs="Arial"/>
          </w:rPr>
          <w:t>https://www.researchgate.net/publication/350847443</w:t>
        </w:r>
      </w:hyperlink>
      <w:r w:rsidR="00B31985" w:rsidRPr="00B31985">
        <w:rPr>
          <w:rFonts w:ascii="Arial" w:hAnsi="Arial" w:cs="Arial"/>
        </w:rPr>
        <w:t xml:space="preserve"> </w:t>
      </w:r>
    </w:p>
    <w:p w:rsidR="006677F0" w:rsidRDefault="008E16B3" w:rsidP="008E16B3">
      <w:pPr>
        <w:rPr>
          <w:rFonts w:ascii="Arial" w:hAnsi="Arial" w:cs="Arial"/>
        </w:rPr>
      </w:pPr>
      <w:r>
        <w:rPr>
          <w:rFonts w:ascii="Arial" w:hAnsi="Arial" w:cs="Arial"/>
        </w:rPr>
        <w:t xml:space="preserve">Mullins, L. (2019) </w:t>
      </w:r>
      <w:r w:rsidRPr="00BA5DFC">
        <w:rPr>
          <w:rFonts w:ascii="Arial" w:hAnsi="Arial" w:cs="Arial"/>
          <w:i/>
        </w:rPr>
        <w:t>Organisational behaviour in the workplace.</w:t>
      </w:r>
      <w:r>
        <w:rPr>
          <w:rFonts w:ascii="Arial" w:hAnsi="Arial" w:cs="Arial"/>
        </w:rPr>
        <w:t xml:space="preserve"> 12</w:t>
      </w:r>
      <w:r w:rsidRPr="00BA5DFC">
        <w:rPr>
          <w:rFonts w:ascii="Arial" w:hAnsi="Arial" w:cs="Arial"/>
          <w:vertAlign w:val="superscript"/>
        </w:rPr>
        <w:t>th</w:t>
      </w:r>
      <w:r>
        <w:rPr>
          <w:rFonts w:ascii="Arial" w:hAnsi="Arial" w:cs="Arial"/>
        </w:rPr>
        <w:t xml:space="preserve"> edn. </w:t>
      </w:r>
      <w:r w:rsidRPr="00E41F08">
        <w:rPr>
          <w:rFonts w:ascii="Arial" w:hAnsi="Arial" w:cs="Arial"/>
        </w:rPr>
        <w:t>Harlow. Pearson Education Ltd.</w:t>
      </w:r>
    </w:p>
    <w:p w:rsidR="004706A4" w:rsidRPr="004706A4" w:rsidRDefault="004706A4" w:rsidP="008E16B3">
      <w:pPr>
        <w:rPr>
          <w:rFonts w:ascii="Arial" w:hAnsi="Arial" w:cs="Arial"/>
        </w:rPr>
      </w:pPr>
      <w:r>
        <w:rPr>
          <w:rFonts w:ascii="Arial" w:hAnsi="Arial" w:cs="Arial"/>
        </w:rPr>
        <w:t xml:space="preserve">NPTCBC (2020) </w:t>
      </w:r>
      <w:r>
        <w:rPr>
          <w:rFonts w:ascii="Arial" w:hAnsi="Arial" w:cs="Arial"/>
          <w:i/>
        </w:rPr>
        <w:t xml:space="preserve">Performance management framework. </w:t>
      </w:r>
      <w:r>
        <w:rPr>
          <w:rFonts w:ascii="Arial" w:hAnsi="Arial" w:cs="Arial"/>
        </w:rPr>
        <w:t xml:space="preserve">NPTCBC. Unpublished. </w:t>
      </w:r>
    </w:p>
    <w:p w:rsidR="002B49E7" w:rsidRDefault="002B49E7" w:rsidP="008E16B3">
      <w:pPr>
        <w:rPr>
          <w:rFonts w:ascii="Arial" w:hAnsi="Arial" w:cs="Arial"/>
        </w:rPr>
      </w:pPr>
      <w:r>
        <w:rPr>
          <w:rFonts w:ascii="Arial" w:hAnsi="Arial" w:cs="Arial"/>
        </w:rPr>
        <w:t>NPTCBC (2021</w:t>
      </w:r>
      <w:r w:rsidR="002B475C">
        <w:rPr>
          <w:rFonts w:ascii="Arial" w:hAnsi="Arial" w:cs="Arial"/>
        </w:rPr>
        <w:t>a</w:t>
      </w:r>
      <w:r>
        <w:rPr>
          <w:rFonts w:ascii="Arial" w:hAnsi="Arial" w:cs="Arial"/>
        </w:rPr>
        <w:t xml:space="preserve">) </w:t>
      </w:r>
      <w:r w:rsidRPr="002B49E7">
        <w:rPr>
          <w:rFonts w:ascii="Arial" w:hAnsi="Arial" w:cs="Arial"/>
          <w:i/>
        </w:rPr>
        <w:t>Hybrid working: a framework for accountable managers</w:t>
      </w:r>
      <w:r>
        <w:rPr>
          <w:rFonts w:ascii="Arial" w:hAnsi="Arial" w:cs="Arial"/>
        </w:rPr>
        <w:t>. NPTCBC. Unpublished.</w:t>
      </w:r>
    </w:p>
    <w:p w:rsidR="002B475C" w:rsidRPr="00E41F08" w:rsidRDefault="002B475C" w:rsidP="008E16B3">
      <w:pPr>
        <w:rPr>
          <w:rFonts w:ascii="Arial" w:hAnsi="Arial" w:cs="Arial"/>
        </w:rPr>
      </w:pPr>
      <w:r>
        <w:rPr>
          <w:rFonts w:ascii="Arial" w:hAnsi="Arial" w:cs="Arial"/>
        </w:rPr>
        <w:t xml:space="preserve">NPTCBC (2021b) </w:t>
      </w:r>
      <w:r w:rsidRPr="002B475C">
        <w:rPr>
          <w:rFonts w:ascii="Arial" w:hAnsi="Arial" w:cs="Arial"/>
          <w:i/>
        </w:rPr>
        <w:t>Reasons to work for NPTCBC</w:t>
      </w:r>
      <w:r>
        <w:rPr>
          <w:rFonts w:ascii="Arial" w:hAnsi="Arial" w:cs="Arial"/>
        </w:rPr>
        <w:t>. NPTCBC. Unpublished.</w:t>
      </w:r>
    </w:p>
    <w:p w:rsidR="005D1B49" w:rsidRDefault="005D1B49" w:rsidP="00E41F08">
      <w:pPr>
        <w:rPr>
          <w:rFonts w:ascii="Arial" w:hAnsi="Arial" w:cs="Arial"/>
        </w:rPr>
      </w:pPr>
      <w:r>
        <w:rPr>
          <w:rFonts w:ascii="Arial" w:hAnsi="Arial" w:cs="Arial"/>
        </w:rPr>
        <w:t>NPTCBC (2022</w:t>
      </w:r>
      <w:r w:rsidR="006963D4">
        <w:rPr>
          <w:rFonts w:ascii="Arial" w:hAnsi="Arial" w:cs="Arial"/>
        </w:rPr>
        <w:t>a</w:t>
      </w:r>
      <w:r>
        <w:rPr>
          <w:rFonts w:ascii="Arial" w:hAnsi="Arial" w:cs="Arial"/>
        </w:rPr>
        <w:t xml:space="preserve">) </w:t>
      </w:r>
      <w:r w:rsidR="00CC20B4">
        <w:rPr>
          <w:rFonts w:ascii="Arial" w:hAnsi="Arial" w:cs="Arial"/>
          <w:i/>
        </w:rPr>
        <w:t>Service recovery plan</w:t>
      </w:r>
      <w:r w:rsidRPr="005D1B49">
        <w:rPr>
          <w:rFonts w:ascii="Arial" w:hAnsi="Arial" w:cs="Arial"/>
          <w:i/>
        </w:rPr>
        <w:t xml:space="preserve"> 2022-202</w:t>
      </w:r>
      <w:r w:rsidR="00CC20B4">
        <w:rPr>
          <w:rFonts w:ascii="Arial" w:hAnsi="Arial" w:cs="Arial"/>
          <w:i/>
        </w:rPr>
        <w:t>5</w:t>
      </w:r>
      <w:r>
        <w:rPr>
          <w:rFonts w:ascii="Arial" w:hAnsi="Arial" w:cs="Arial"/>
        </w:rPr>
        <w:t xml:space="preserve">. NPTCBC. Unpublished. </w:t>
      </w:r>
    </w:p>
    <w:p w:rsidR="006963D4" w:rsidRDefault="006963D4" w:rsidP="006963D4">
      <w:pPr>
        <w:rPr>
          <w:rFonts w:ascii="Arial" w:hAnsi="Arial" w:cs="Arial"/>
        </w:rPr>
      </w:pPr>
      <w:r w:rsidRPr="000471CE">
        <w:rPr>
          <w:rFonts w:ascii="Arial" w:hAnsi="Arial" w:cs="Arial"/>
        </w:rPr>
        <w:t xml:space="preserve">NPTCBC (2022b) </w:t>
      </w:r>
      <w:r w:rsidRPr="000471CE">
        <w:rPr>
          <w:rFonts w:ascii="Arial" w:hAnsi="Arial" w:cs="Arial"/>
          <w:i/>
        </w:rPr>
        <w:t xml:space="preserve">The Future of Work Strategy – Strategic Workforce Plan 2022-2027. </w:t>
      </w:r>
      <w:r w:rsidRPr="000471CE">
        <w:rPr>
          <w:rFonts w:ascii="Arial" w:hAnsi="Arial" w:cs="Arial"/>
        </w:rPr>
        <w:t xml:space="preserve">NPTCBC. Unpublished. </w:t>
      </w:r>
    </w:p>
    <w:p w:rsidR="005D1B49" w:rsidRDefault="00C438D4" w:rsidP="006963D4">
      <w:pPr>
        <w:rPr>
          <w:rFonts w:ascii="Arial" w:hAnsi="Arial" w:cs="Arial"/>
        </w:rPr>
      </w:pPr>
      <w:r w:rsidRPr="00E41F08">
        <w:rPr>
          <w:rFonts w:ascii="Arial" w:hAnsi="Arial" w:cs="Arial"/>
        </w:rPr>
        <w:t>NPTCBC (2023</w:t>
      </w:r>
      <w:r w:rsidR="00C20170">
        <w:rPr>
          <w:rFonts w:ascii="Arial" w:hAnsi="Arial" w:cs="Arial"/>
        </w:rPr>
        <w:t>a</w:t>
      </w:r>
      <w:r w:rsidR="00944297" w:rsidRPr="00E41F08">
        <w:rPr>
          <w:rFonts w:ascii="Arial" w:hAnsi="Arial" w:cs="Arial"/>
        </w:rPr>
        <w:t xml:space="preserve">) </w:t>
      </w:r>
      <w:r w:rsidRPr="00E41F08">
        <w:rPr>
          <w:rFonts w:ascii="Arial" w:hAnsi="Arial" w:cs="Arial"/>
          <w:i/>
        </w:rPr>
        <w:t>Workforce Information Report – Quarter 1 2023/24</w:t>
      </w:r>
      <w:r w:rsidRPr="00E41F08">
        <w:rPr>
          <w:rFonts w:ascii="Arial" w:hAnsi="Arial" w:cs="Arial"/>
        </w:rPr>
        <w:t xml:space="preserve">. </w:t>
      </w:r>
      <w:r w:rsidR="00944297" w:rsidRPr="00E41F08">
        <w:rPr>
          <w:rFonts w:ascii="Arial" w:hAnsi="Arial" w:cs="Arial"/>
        </w:rPr>
        <w:t xml:space="preserve">NPTCBC. Unpublished. </w:t>
      </w:r>
    </w:p>
    <w:p w:rsidR="00C20170" w:rsidRDefault="00C20170" w:rsidP="006963D4">
      <w:pPr>
        <w:rPr>
          <w:rFonts w:ascii="Arial" w:hAnsi="Arial" w:cs="Arial"/>
        </w:rPr>
      </w:pPr>
      <w:r>
        <w:rPr>
          <w:rFonts w:ascii="Arial" w:hAnsi="Arial" w:cs="Arial"/>
        </w:rPr>
        <w:t xml:space="preserve">NPTCBC (2023b) </w:t>
      </w:r>
      <w:r>
        <w:rPr>
          <w:rFonts w:ascii="Arial" w:hAnsi="Arial" w:cs="Arial"/>
          <w:i/>
        </w:rPr>
        <w:t xml:space="preserve">Strategic Change Programme. </w:t>
      </w:r>
      <w:r>
        <w:rPr>
          <w:rFonts w:ascii="Arial" w:hAnsi="Arial" w:cs="Arial"/>
        </w:rPr>
        <w:t xml:space="preserve">NPTCBC. Unpublished. </w:t>
      </w:r>
    </w:p>
    <w:p w:rsidR="005B7636" w:rsidRPr="00C20170" w:rsidRDefault="002E24CB" w:rsidP="006963D4">
      <w:pPr>
        <w:rPr>
          <w:rFonts w:ascii="Arial" w:hAnsi="Arial" w:cs="Arial"/>
        </w:rPr>
      </w:pPr>
      <w:r>
        <w:rPr>
          <w:rFonts w:ascii="Arial" w:hAnsi="Arial" w:cs="Arial"/>
        </w:rPr>
        <w:t xml:space="preserve">NPTCBC (2023c) </w:t>
      </w:r>
      <w:r w:rsidRPr="002E24CB">
        <w:rPr>
          <w:rFonts w:ascii="Arial" w:hAnsi="Arial" w:cs="Arial"/>
          <w:i/>
        </w:rPr>
        <w:t>The Car Benefit Scheme</w:t>
      </w:r>
      <w:r>
        <w:rPr>
          <w:rFonts w:ascii="Arial" w:hAnsi="Arial" w:cs="Arial"/>
        </w:rPr>
        <w:t xml:space="preserve">. NPTCBC. Unpublished. </w:t>
      </w:r>
    </w:p>
    <w:p w:rsidR="006F2B01" w:rsidRDefault="006F2B01" w:rsidP="006963D4">
      <w:pPr>
        <w:rPr>
          <w:rFonts w:ascii="Arial" w:hAnsi="Arial" w:cs="Arial"/>
        </w:rPr>
      </w:pPr>
      <w:r w:rsidRPr="00E41F08">
        <w:rPr>
          <w:rFonts w:ascii="Arial" w:hAnsi="Arial" w:cs="Arial"/>
        </w:rPr>
        <w:lastRenderedPageBreak/>
        <w:t xml:space="preserve">ONS (2019) </w:t>
      </w:r>
      <w:r w:rsidRPr="00E41F08">
        <w:rPr>
          <w:rFonts w:ascii="Arial" w:hAnsi="Arial" w:cs="Arial"/>
          <w:i/>
        </w:rPr>
        <w:t>Who works in the public sector?</w:t>
      </w:r>
      <w:r w:rsidRPr="00E41F08">
        <w:rPr>
          <w:rFonts w:ascii="Arial" w:hAnsi="Arial" w:cs="Arial"/>
        </w:rPr>
        <w:t xml:space="preserve"> Available at: </w:t>
      </w:r>
      <w:hyperlink r:id="rId32" w:anchor=":~:text=There%20is%20a%20diverse%20mix%20of%20jobs%20in%20the%20public%20sector,-There%20are%20more&amp;text=These%20include%20business%20and%20administration,teachers%2C%20nurses%20and%20social%20workers" w:history="1">
        <w:r w:rsidRPr="00E41F08">
          <w:rPr>
            <w:rStyle w:val="Hyperlink"/>
            <w:rFonts w:ascii="Arial" w:hAnsi="Arial" w:cs="Arial"/>
          </w:rPr>
          <w:t>https://www.ons.gov.uk/economy/governmentpublicsectorandtaxes/publicspending/articles/whoworksinthepublicsector/2019-06-04#:~:text=There%20is%20a%20diverse%20mix%20of%20jobs%20in%20the%20public%20sector,-There%20are%20more&amp;text=These%20include%20business%20and%20administration,teachers%2C%20nurses%20and%20social%20workers</w:t>
        </w:r>
      </w:hyperlink>
      <w:r w:rsidRPr="00E41F08">
        <w:rPr>
          <w:rFonts w:ascii="Arial" w:hAnsi="Arial" w:cs="Arial"/>
        </w:rPr>
        <w:t>. (Accessed: 20 December 2023)</w:t>
      </w:r>
      <w:r w:rsidR="00B600C7">
        <w:rPr>
          <w:rFonts w:ascii="Arial" w:hAnsi="Arial" w:cs="Arial"/>
        </w:rPr>
        <w:t>.</w:t>
      </w:r>
    </w:p>
    <w:p w:rsidR="00EC62B1" w:rsidRDefault="00EC62B1" w:rsidP="006963D4">
      <w:pPr>
        <w:rPr>
          <w:rFonts w:ascii="Arial" w:hAnsi="Arial" w:cs="Arial"/>
        </w:rPr>
      </w:pPr>
      <w:r w:rsidRPr="00BD2914">
        <w:rPr>
          <w:rFonts w:ascii="Arial" w:hAnsi="Arial" w:cs="Arial"/>
        </w:rPr>
        <w:t xml:space="preserve">People Insight (no date) </w:t>
      </w:r>
      <w:r w:rsidRPr="00BD2914">
        <w:rPr>
          <w:rFonts w:ascii="Arial" w:hAnsi="Arial" w:cs="Arial"/>
          <w:i/>
        </w:rPr>
        <w:t>How can we define organisational culture?</w:t>
      </w:r>
      <w:r w:rsidRPr="00BD2914">
        <w:rPr>
          <w:rFonts w:ascii="Arial" w:hAnsi="Arial" w:cs="Arial"/>
        </w:rPr>
        <w:t xml:space="preserve"> Available at: </w:t>
      </w:r>
      <w:hyperlink r:id="rId33" w:history="1">
        <w:r w:rsidRPr="00BD2914">
          <w:rPr>
            <w:rStyle w:val="Hyperlink"/>
            <w:rFonts w:ascii="Arial" w:hAnsi="Arial" w:cs="Arial"/>
          </w:rPr>
          <w:t>https://peopleinsight.co.uk/how-can-we-define-organisational-culture/</w:t>
        </w:r>
      </w:hyperlink>
      <w:r w:rsidRPr="00BD2914">
        <w:rPr>
          <w:rFonts w:ascii="Arial" w:hAnsi="Arial" w:cs="Arial"/>
        </w:rPr>
        <w:t xml:space="preserve"> (Accessed: 13 January 2024)</w:t>
      </w:r>
      <w:r w:rsidR="00B600C7">
        <w:rPr>
          <w:rFonts w:ascii="Arial" w:hAnsi="Arial" w:cs="Arial"/>
        </w:rPr>
        <w:t>.</w:t>
      </w:r>
    </w:p>
    <w:p w:rsidR="00BA5DFC" w:rsidRDefault="00BA5DFC" w:rsidP="006963D4">
      <w:pPr>
        <w:rPr>
          <w:rFonts w:ascii="Arial" w:hAnsi="Arial" w:cs="Arial"/>
        </w:rPr>
      </w:pPr>
      <w:r>
        <w:rPr>
          <w:rFonts w:ascii="Arial" w:hAnsi="Arial" w:cs="Arial"/>
        </w:rPr>
        <w:t xml:space="preserve">Personnel Today (2023) </w:t>
      </w:r>
      <w:r w:rsidRPr="00BA5DFC">
        <w:rPr>
          <w:rFonts w:ascii="Arial" w:hAnsi="Arial" w:cs="Arial"/>
          <w:i/>
        </w:rPr>
        <w:t>What are the models of organisational culture?</w:t>
      </w:r>
      <w:r>
        <w:rPr>
          <w:rFonts w:ascii="Arial" w:hAnsi="Arial" w:cs="Arial"/>
        </w:rPr>
        <w:t xml:space="preserve"> Available at: </w:t>
      </w:r>
      <w:hyperlink r:id="rId34" w:history="1">
        <w:r w:rsidRPr="006E4C46">
          <w:rPr>
            <w:rStyle w:val="Hyperlink"/>
            <w:rFonts w:ascii="Arial" w:hAnsi="Arial" w:cs="Arial"/>
          </w:rPr>
          <w:t>https://www.personneltoday.com/hr/what-are-the-organisational-culture-models/</w:t>
        </w:r>
      </w:hyperlink>
      <w:r>
        <w:rPr>
          <w:rFonts w:ascii="Arial" w:hAnsi="Arial" w:cs="Arial"/>
        </w:rPr>
        <w:t xml:space="preserve"> (Accessed: 13 January 2024)</w:t>
      </w:r>
      <w:r w:rsidR="00B600C7">
        <w:rPr>
          <w:rFonts w:ascii="Arial" w:hAnsi="Arial" w:cs="Arial"/>
        </w:rPr>
        <w:t>.</w:t>
      </w:r>
    </w:p>
    <w:p w:rsidR="009B67A1" w:rsidRPr="000471CE" w:rsidRDefault="009B67A1" w:rsidP="006963D4">
      <w:pPr>
        <w:rPr>
          <w:rFonts w:ascii="Arial" w:hAnsi="Arial" w:cs="Arial"/>
        </w:rPr>
      </w:pPr>
      <w:r w:rsidRPr="000471CE">
        <w:rPr>
          <w:rFonts w:ascii="Arial" w:hAnsi="Arial" w:cs="Arial"/>
        </w:rPr>
        <w:t>SAP Business Objects (202</w:t>
      </w:r>
      <w:r>
        <w:rPr>
          <w:rFonts w:ascii="Arial" w:hAnsi="Arial" w:cs="Arial"/>
        </w:rPr>
        <w:t>4</w:t>
      </w:r>
      <w:r w:rsidRPr="000471CE">
        <w:rPr>
          <w:rFonts w:ascii="Arial" w:hAnsi="Arial" w:cs="Arial"/>
        </w:rPr>
        <w:t xml:space="preserve">) (Version 14.3.2.4272.4) [Computer program]. Available at: </w:t>
      </w:r>
      <w:hyperlink r:id="rId35" w:history="1">
        <w:r w:rsidRPr="000471CE">
          <w:rPr>
            <w:rStyle w:val="Hyperlink"/>
            <w:rFonts w:ascii="Arial" w:hAnsi="Arial" w:cs="Arial"/>
          </w:rPr>
          <w:t>https://bi4-c9.webitrent.com/BOE/BI</w:t>
        </w:r>
      </w:hyperlink>
      <w:r>
        <w:rPr>
          <w:rFonts w:ascii="Arial" w:hAnsi="Arial" w:cs="Arial"/>
        </w:rPr>
        <w:t xml:space="preserve"> (Accessed: 25 January 2024</w:t>
      </w:r>
      <w:r w:rsidRPr="000471CE">
        <w:rPr>
          <w:rFonts w:ascii="Arial" w:hAnsi="Arial" w:cs="Arial"/>
        </w:rPr>
        <w:t>)</w:t>
      </w:r>
      <w:r w:rsidR="00B600C7">
        <w:rPr>
          <w:rFonts w:ascii="Arial" w:hAnsi="Arial" w:cs="Arial"/>
        </w:rPr>
        <w:t>.</w:t>
      </w:r>
    </w:p>
    <w:p w:rsidR="00B47528" w:rsidRDefault="009B67A1" w:rsidP="006963D4">
      <w:pPr>
        <w:rPr>
          <w:rFonts w:ascii="Arial" w:hAnsi="Arial" w:cs="Arial"/>
          <w:shd w:val="clear" w:color="auto" w:fill="FFFFFF"/>
        </w:rPr>
      </w:pPr>
      <w:r>
        <w:rPr>
          <w:rFonts w:ascii="Arial" w:hAnsi="Arial" w:cs="Arial"/>
          <w:shd w:val="clear" w:color="auto" w:fill="FFFFFF"/>
        </w:rPr>
        <w:t>S</w:t>
      </w:r>
      <w:r w:rsidR="00B47528" w:rsidRPr="00B47528">
        <w:rPr>
          <w:rFonts w:ascii="Arial" w:hAnsi="Arial" w:cs="Arial"/>
          <w:shd w:val="clear" w:color="auto" w:fill="FFFFFF"/>
        </w:rPr>
        <w:t>chein, E</w:t>
      </w:r>
      <w:r w:rsidR="00B47528">
        <w:rPr>
          <w:rFonts w:ascii="Arial" w:hAnsi="Arial" w:cs="Arial"/>
          <w:shd w:val="clear" w:color="auto" w:fill="FFFFFF"/>
        </w:rPr>
        <w:t>.</w:t>
      </w:r>
      <w:r w:rsidR="00B47528" w:rsidRPr="00B47528">
        <w:rPr>
          <w:rFonts w:ascii="Arial" w:hAnsi="Arial" w:cs="Arial"/>
          <w:shd w:val="clear" w:color="auto" w:fill="FFFFFF"/>
        </w:rPr>
        <w:t>H</w:t>
      </w:r>
      <w:r w:rsidR="00B47528">
        <w:rPr>
          <w:rFonts w:ascii="Arial" w:hAnsi="Arial" w:cs="Arial"/>
          <w:shd w:val="clear" w:color="auto" w:fill="FFFFFF"/>
        </w:rPr>
        <w:t>.</w:t>
      </w:r>
      <w:r w:rsidR="00B47528" w:rsidRPr="00B47528">
        <w:rPr>
          <w:rFonts w:ascii="Arial" w:hAnsi="Arial" w:cs="Arial"/>
          <w:shd w:val="clear" w:color="auto" w:fill="FFFFFF"/>
        </w:rPr>
        <w:t xml:space="preserve"> </w:t>
      </w:r>
      <w:r w:rsidR="00B47528">
        <w:rPr>
          <w:rFonts w:ascii="Arial" w:hAnsi="Arial" w:cs="Arial"/>
          <w:shd w:val="clear" w:color="auto" w:fill="FFFFFF"/>
        </w:rPr>
        <w:t>(</w:t>
      </w:r>
      <w:r w:rsidR="00B47528" w:rsidRPr="00B47528">
        <w:rPr>
          <w:rFonts w:ascii="Arial" w:hAnsi="Arial" w:cs="Arial"/>
          <w:shd w:val="clear" w:color="auto" w:fill="FFFFFF"/>
        </w:rPr>
        <w:t>2016</w:t>
      </w:r>
      <w:r w:rsidR="00B47528">
        <w:rPr>
          <w:rFonts w:ascii="Arial" w:hAnsi="Arial" w:cs="Arial"/>
          <w:shd w:val="clear" w:color="auto" w:fill="FFFFFF"/>
        </w:rPr>
        <w:t>)</w:t>
      </w:r>
      <w:r w:rsidR="00B47528" w:rsidRPr="00B47528">
        <w:rPr>
          <w:rFonts w:ascii="Arial" w:hAnsi="Arial" w:cs="Arial"/>
          <w:shd w:val="clear" w:color="auto" w:fill="FFFFFF"/>
        </w:rPr>
        <w:t xml:space="preserve"> </w:t>
      </w:r>
      <w:r w:rsidR="00B47528" w:rsidRPr="00B47528">
        <w:rPr>
          <w:rFonts w:ascii="Arial" w:hAnsi="Arial" w:cs="Arial"/>
          <w:i/>
          <w:shd w:val="clear" w:color="auto" w:fill="FFFFFF"/>
        </w:rPr>
        <w:t>Organizational Culture and Leadership</w:t>
      </w:r>
      <w:r w:rsidR="00B47528" w:rsidRPr="00B47528">
        <w:rPr>
          <w:rFonts w:ascii="Arial" w:hAnsi="Arial" w:cs="Arial"/>
          <w:shd w:val="clear" w:color="auto" w:fill="FFFFFF"/>
        </w:rPr>
        <w:t>, John Wiley &amp; Sons, Incorporated, Newark. Availabl</w:t>
      </w:r>
      <w:r w:rsidR="00B47528">
        <w:rPr>
          <w:rFonts w:ascii="Arial" w:hAnsi="Arial" w:cs="Arial"/>
          <w:shd w:val="clear" w:color="auto" w:fill="FFFFFF"/>
        </w:rPr>
        <w:t>e from: ProQuest Ebook Central (</w:t>
      </w:r>
      <w:r w:rsidR="00B47528" w:rsidRPr="00B47528">
        <w:rPr>
          <w:rFonts w:ascii="Arial" w:hAnsi="Arial" w:cs="Arial"/>
          <w:shd w:val="clear" w:color="auto" w:fill="FFFFFF"/>
        </w:rPr>
        <w:t>19 January 2024</w:t>
      </w:r>
      <w:r w:rsidR="00B47528">
        <w:rPr>
          <w:rFonts w:ascii="Arial" w:hAnsi="Arial" w:cs="Arial"/>
          <w:shd w:val="clear" w:color="auto" w:fill="FFFFFF"/>
        </w:rPr>
        <w:t>)</w:t>
      </w:r>
      <w:r w:rsidR="00B600C7">
        <w:rPr>
          <w:rFonts w:ascii="Arial" w:hAnsi="Arial" w:cs="Arial"/>
          <w:shd w:val="clear" w:color="auto" w:fill="FFFFFF"/>
        </w:rPr>
        <w:t>.</w:t>
      </w:r>
    </w:p>
    <w:p w:rsidR="0051496F" w:rsidRDefault="0051496F" w:rsidP="006963D4">
      <w:pPr>
        <w:rPr>
          <w:rFonts w:ascii="Arial" w:hAnsi="Arial" w:cs="Arial"/>
          <w:shd w:val="clear" w:color="auto" w:fill="FFFFFF"/>
        </w:rPr>
      </w:pPr>
      <w:r>
        <w:rPr>
          <w:rFonts w:ascii="Arial" w:hAnsi="Arial" w:cs="Arial"/>
          <w:shd w:val="clear" w:color="auto" w:fill="FFFFFF"/>
        </w:rPr>
        <w:t xml:space="preserve">Shidharan, M. (2022) </w:t>
      </w:r>
      <w:r w:rsidRPr="0051496F">
        <w:rPr>
          <w:rFonts w:ascii="Arial" w:hAnsi="Arial" w:cs="Arial"/>
          <w:i/>
          <w:shd w:val="clear" w:color="auto" w:fill="FFFFFF"/>
        </w:rPr>
        <w:t>Schein’s organizational culture model.</w:t>
      </w:r>
      <w:r>
        <w:rPr>
          <w:rFonts w:ascii="Arial" w:hAnsi="Arial" w:cs="Arial"/>
          <w:shd w:val="clear" w:color="auto" w:fill="FFFFFF"/>
        </w:rPr>
        <w:t xml:space="preserve"> Available at: </w:t>
      </w:r>
      <w:hyperlink r:id="rId36" w:history="1">
        <w:r w:rsidRPr="006632FB">
          <w:rPr>
            <w:rStyle w:val="Hyperlink"/>
            <w:rFonts w:ascii="Arial" w:hAnsi="Arial" w:cs="Arial"/>
            <w:shd w:val="clear" w:color="auto" w:fill="FFFFFF"/>
          </w:rPr>
          <w:t>https://thinkinsights.net/consulting/schein-organizational-culture/</w:t>
        </w:r>
      </w:hyperlink>
      <w:r>
        <w:rPr>
          <w:rFonts w:ascii="Arial" w:hAnsi="Arial" w:cs="Arial"/>
          <w:shd w:val="clear" w:color="auto" w:fill="FFFFFF"/>
        </w:rPr>
        <w:t xml:space="preserve"> (Accessed: 25 January 2024)</w:t>
      </w:r>
      <w:r w:rsidR="00B600C7">
        <w:rPr>
          <w:rFonts w:ascii="Arial" w:hAnsi="Arial" w:cs="Arial"/>
          <w:shd w:val="clear" w:color="auto" w:fill="FFFFFF"/>
        </w:rPr>
        <w:t>.</w:t>
      </w:r>
    </w:p>
    <w:p w:rsidR="00012D66" w:rsidRPr="00B47528" w:rsidRDefault="00012D66" w:rsidP="006963D4">
      <w:pPr>
        <w:rPr>
          <w:rFonts w:ascii="Arial" w:hAnsi="Arial" w:cs="Arial"/>
        </w:rPr>
      </w:pPr>
      <w:r>
        <w:rPr>
          <w:rFonts w:ascii="Arial" w:hAnsi="Arial" w:cs="Arial"/>
          <w:shd w:val="clear" w:color="auto" w:fill="FFFFFF"/>
        </w:rPr>
        <w:t xml:space="preserve">Suff, R. (2021) </w:t>
      </w:r>
      <w:r w:rsidRPr="00012D66">
        <w:rPr>
          <w:rFonts w:ascii="Arial" w:hAnsi="Arial" w:cs="Arial"/>
          <w:i/>
          <w:shd w:val="clear" w:color="auto" w:fill="FFFFFF"/>
        </w:rPr>
        <w:t>Employers urged to address high levels of people working when unwell as Covid-19 pandemic heightens an ‘always on’ work culture.</w:t>
      </w:r>
      <w:r>
        <w:rPr>
          <w:rFonts w:ascii="Arial" w:hAnsi="Arial" w:cs="Arial"/>
          <w:shd w:val="clear" w:color="auto" w:fill="FFFFFF"/>
        </w:rPr>
        <w:t xml:space="preserve"> Available at: </w:t>
      </w:r>
      <w:hyperlink r:id="rId37" w:history="1">
        <w:r w:rsidRPr="00E60496">
          <w:rPr>
            <w:rStyle w:val="Hyperlink"/>
            <w:rFonts w:ascii="Arial" w:hAnsi="Arial" w:cs="Arial"/>
            <w:shd w:val="clear" w:color="auto" w:fill="FFFFFF"/>
          </w:rPr>
          <w:t>https://www.cipd.org/uk/about/press-releases/270421-health-wellbeing-working-unwell/</w:t>
        </w:r>
      </w:hyperlink>
      <w:r>
        <w:rPr>
          <w:rFonts w:ascii="Arial" w:hAnsi="Arial" w:cs="Arial"/>
          <w:shd w:val="clear" w:color="auto" w:fill="FFFFFF"/>
        </w:rPr>
        <w:t xml:space="preserve"> (Accessed: 28 January 2024).</w:t>
      </w:r>
    </w:p>
    <w:p w:rsidR="00944297" w:rsidRDefault="00331564" w:rsidP="006963D4">
      <w:pPr>
        <w:rPr>
          <w:rFonts w:ascii="Arial" w:hAnsi="Arial" w:cs="Arial"/>
        </w:rPr>
      </w:pPr>
      <w:r w:rsidRPr="00E41F08">
        <w:rPr>
          <w:rFonts w:ascii="Arial" w:hAnsi="Arial" w:cs="Arial"/>
        </w:rPr>
        <w:t xml:space="preserve">Tipuric, D. (2022) Organisational Culture, Leadership Language and Integration of the Collective. </w:t>
      </w:r>
      <w:r w:rsidRPr="00E41F08">
        <w:rPr>
          <w:rFonts w:ascii="Arial" w:hAnsi="Arial" w:cs="Arial"/>
          <w:i/>
        </w:rPr>
        <w:t xml:space="preserve">The Enactment of Strategic Leadership, </w:t>
      </w:r>
      <w:r w:rsidRPr="00E41F08">
        <w:rPr>
          <w:rFonts w:ascii="Arial" w:hAnsi="Arial" w:cs="Arial"/>
        </w:rPr>
        <w:t xml:space="preserve">pp. 185-215. Available at: </w:t>
      </w:r>
      <w:hyperlink r:id="rId38" w:history="1">
        <w:r w:rsidRPr="00E41F08">
          <w:rPr>
            <w:rStyle w:val="Hyperlink"/>
            <w:rFonts w:ascii="Arial" w:hAnsi="Arial" w:cs="Arial"/>
          </w:rPr>
          <w:t>https://doi.org/10.1007/978-3-031-03799-3_7</w:t>
        </w:r>
      </w:hyperlink>
      <w:r w:rsidRPr="00E41F08">
        <w:rPr>
          <w:rFonts w:ascii="Arial" w:hAnsi="Arial" w:cs="Arial"/>
        </w:rPr>
        <w:t xml:space="preserve">. </w:t>
      </w:r>
    </w:p>
    <w:p w:rsidR="00AA4623" w:rsidRDefault="00AA4623" w:rsidP="006963D4">
      <w:pPr>
        <w:rPr>
          <w:rFonts w:ascii="Arial" w:hAnsi="Arial" w:cs="Arial"/>
        </w:rPr>
      </w:pPr>
      <w:r>
        <w:rPr>
          <w:rFonts w:ascii="Arial" w:hAnsi="Arial" w:cs="Arial"/>
        </w:rPr>
        <w:t xml:space="preserve">Tsipursky, G. (2023) </w:t>
      </w:r>
      <w:r w:rsidRPr="00AA4623">
        <w:rPr>
          <w:rFonts w:ascii="Arial" w:hAnsi="Arial" w:cs="Arial"/>
          <w:i/>
        </w:rPr>
        <w:t>A guide to onboarding new hires</w:t>
      </w:r>
      <w:r>
        <w:rPr>
          <w:rFonts w:ascii="Arial" w:hAnsi="Arial" w:cs="Arial"/>
        </w:rPr>
        <w:t xml:space="preserve">. Available at: </w:t>
      </w:r>
      <w:hyperlink r:id="rId39" w:history="1">
        <w:r w:rsidRPr="00786A56">
          <w:rPr>
            <w:rStyle w:val="Hyperlink"/>
            <w:rFonts w:ascii="Arial" w:hAnsi="Arial" w:cs="Arial"/>
          </w:rPr>
          <w:t>https://hbr.org/2023/07/a-guide-to-onboarding-new-hires-for-first-time-managers</w:t>
        </w:r>
      </w:hyperlink>
      <w:r>
        <w:rPr>
          <w:rFonts w:ascii="Arial" w:hAnsi="Arial" w:cs="Arial"/>
        </w:rPr>
        <w:t xml:space="preserve"> (Accessed: </w:t>
      </w:r>
      <w:r w:rsidR="002F6A9A">
        <w:rPr>
          <w:rFonts w:ascii="Arial" w:hAnsi="Arial" w:cs="Arial"/>
        </w:rPr>
        <w:t>09 February 2024).</w:t>
      </w:r>
    </w:p>
    <w:p w:rsidR="001F7B88" w:rsidRDefault="001F7B88" w:rsidP="006963D4">
      <w:pPr>
        <w:rPr>
          <w:rFonts w:ascii="Arial" w:hAnsi="Arial" w:cs="Arial"/>
        </w:rPr>
      </w:pPr>
      <w:r>
        <w:rPr>
          <w:rFonts w:ascii="Arial" w:hAnsi="Arial" w:cs="Arial"/>
        </w:rPr>
        <w:t xml:space="preserve">Walker, V. (2021) </w:t>
      </w:r>
      <w:r w:rsidRPr="001F7B88">
        <w:rPr>
          <w:rFonts w:ascii="Arial" w:hAnsi="Arial" w:cs="Arial"/>
          <w:i/>
        </w:rPr>
        <w:t>Micro-cultures may be better for wellbeing</w:t>
      </w:r>
      <w:r>
        <w:rPr>
          <w:rFonts w:ascii="Arial" w:hAnsi="Arial" w:cs="Arial"/>
        </w:rPr>
        <w:t xml:space="preserve">. Available at: </w:t>
      </w:r>
      <w:hyperlink r:id="rId40" w:history="1">
        <w:r w:rsidRPr="007875E7">
          <w:rPr>
            <w:rStyle w:val="Hyperlink"/>
            <w:rFonts w:ascii="Arial" w:hAnsi="Arial" w:cs="Arial"/>
          </w:rPr>
          <w:t>https://www.hrmagazine.co.uk/content/comment/micro-cultures-may-be-better-for-wellbeing/</w:t>
        </w:r>
      </w:hyperlink>
      <w:r>
        <w:rPr>
          <w:rFonts w:ascii="Arial" w:hAnsi="Arial" w:cs="Arial"/>
        </w:rPr>
        <w:t xml:space="preserve"> (Accessed: 15 January 2024)</w:t>
      </w:r>
      <w:r w:rsidR="00B600C7">
        <w:rPr>
          <w:rFonts w:ascii="Arial" w:hAnsi="Arial" w:cs="Arial"/>
        </w:rPr>
        <w:t>.</w:t>
      </w:r>
    </w:p>
    <w:p w:rsidR="0037661F" w:rsidRPr="00E41F08" w:rsidRDefault="0037661F" w:rsidP="006963D4">
      <w:pPr>
        <w:rPr>
          <w:rFonts w:ascii="Arial" w:hAnsi="Arial" w:cs="Arial"/>
        </w:rPr>
      </w:pPr>
      <w:r>
        <w:rPr>
          <w:rFonts w:ascii="Arial" w:hAnsi="Arial" w:cs="Arial"/>
        </w:rPr>
        <w:t xml:space="preserve">Young, J. (2023) </w:t>
      </w:r>
      <w:r w:rsidRPr="0037661F">
        <w:rPr>
          <w:rFonts w:ascii="Arial" w:hAnsi="Arial" w:cs="Arial"/>
          <w:i/>
        </w:rPr>
        <w:t>Organisational climate and culture</w:t>
      </w:r>
      <w:r>
        <w:rPr>
          <w:rFonts w:ascii="Arial" w:hAnsi="Arial" w:cs="Arial"/>
        </w:rPr>
        <w:t xml:space="preserve">. Available at: </w:t>
      </w:r>
      <w:hyperlink r:id="rId41" w:anchor="what-is-organisational-culture" w:history="1">
        <w:r w:rsidRPr="00A739C2">
          <w:rPr>
            <w:rStyle w:val="Hyperlink"/>
            <w:rFonts w:ascii="Arial" w:hAnsi="Arial" w:cs="Arial"/>
          </w:rPr>
          <w:t>https://www.cipd.org/uk/knowledge/factsheets/organisation-culture-change-factsheet/#what-is-organisational-culture</w:t>
        </w:r>
      </w:hyperlink>
      <w:r>
        <w:rPr>
          <w:rFonts w:ascii="Arial" w:hAnsi="Arial" w:cs="Arial"/>
        </w:rPr>
        <w:t xml:space="preserve"> (Accessed: 11 January 2024)</w:t>
      </w:r>
      <w:r w:rsidR="00B600C7">
        <w:rPr>
          <w:rFonts w:ascii="Arial" w:hAnsi="Arial" w:cs="Arial"/>
        </w:rPr>
        <w:t>.</w:t>
      </w:r>
    </w:p>
    <w:p w:rsidR="0037661F" w:rsidRPr="00E41F08" w:rsidRDefault="0037661F" w:rsidP="006963D4">
      <w:pPr>
        <w:rPr>
          <w:rFonts w:ascii="Arial" w:hAnsi="Arial" w:cs="Arial"/>
        </w:rPr>
      </w:pPr>
    </w:p>
    <w:sectPr w:rsidR="0037661F" w:rsidRPr="00E41F08" w:rsidSect="000369F0">
      <w:headerReference w:type="default" r:id="rId42"/>
      <w:footerReference w:type="default" r:id="rId43"/>
      <w:pgSz w:w="11906" w:h="16838"/>
      <w:pgMar w:top="993"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4623" w:rsidRDefault="00AA4623" w:rsidP="000369F0">
      <w:pPr>
        <w:spacing w:after="0" w:line="240" w:lineRule="auto"/>
      </w:pPr>
      <w:r>
        <w:separator/>
      </w:r>
    </w:p>
  </w:endnote>
  <w:endnote w:type="continuationSeparator" w:id="0">
    <w:p w:rsidR="00AA4623" w:rsidRDefault="00AA4623" w:rsidP="000369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9509210"/>
      <w:docPartObj>
        <w:docPartGallery w:val="Page Numbers (Bottom of Page)"/>
        <w:docPartUnique/>
      </w:docPartObj>
    </w:sdtPr>
    <w:sdtEndPr>
      <w:rPr>
        <w:color w:val="7F7F7F" w:themeColor="background1" w:themeShade="7F"/>
        <w:spacing w:val="60"/>
      </w:rPr>
    </w:sdtEndPr>
    <w:sdtContent>
      <w:p w:rsidR="00AA4623" w:rsidRDefault="00AA462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57832" w:rsidRPr="00C57832">
          <w:rPr>
            <w:b/>
            <w:bCs/>
            <w:noProof/>
          </w:rPr>
          <w:t>16</w:t>
        </w:r>
        <w:r>
          <w:rPr>
            <w:b/>
            <w:bCs/>
            <w:noProof/>
          </w:rPr>
          <w:fldChar w:fldCharType="end"/>
        </w:r>
        <w:r>
          <w:rPr>
            <w:b/>
            <w:bCs/>
          </w:rPr>
          <w:t xml:space="preserve"> | </w:t>
        </w:r>
        <w:r>
          <w:rPr>
            <w:color w:val="7F7F7F" w:themeColor="background1" w:themeShade="7F"/>
            <w:spacing w:val="60"/>
          </w:rPr>
          <w:t>Page</w:t>
        </w:r>
      </w:p>
    </w:sdtContent>
  </w:sdt>
  <w:p w:rsidR="00AA4623" w:rsidRDefault="00AA4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4623" w:rsidRDefault="00AA4623" w:rsidP="000369F0">
      <w:pPr>
        <w:spacing w:after="0" w:line="240" w:lineRule="auto"/>
      </w:pPr>
      <w:r>
        <w:separator/>
      </w:r>
    </w:p>
  </w:footnote>
  <w:footnote w:type="continuationSeparator" w:id="0">
    <w:p w:rsidR="00AA4623" w:rsidRDefault="00AA4623" w:rsidP="000369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4623" w:rsidRDefault="00AA4623">
    <w:pPr>
      <w:pStyle w:val="Header"/>
    </w:pPr>
    <w:r w:rsidRPr="00461FCD">
      <w:rPr>
        <w:rFonts w:ascii="Arial" w:hAnsi="Arial" w:cs="Arial"/>
        <w:b/>
        <w:noProof/>
        <w:sz w:val="28"/>
        <w:szCs w:val="28"/>
        <w:lang w:eastAsia="en-GB"/>
      </w:rPr>
      <w:drawing>
        <wp:anchor distT="0" distB="0" distL="114300" distR="114300" simplePos="0" relativeHeight="251659264" behindDoc="0" locked="0" layoutInCell="1" allowOverlap="1" wp14:anchorId="1C912836" wp14:editId="07C0695A">
          <wp:simplePos x="0" y="0"/>
          <wp:positionH relativeFrom="column">
            <wp:posOffset>4908550</wp:posOffset>
          </wp:positionH>
          <wp:positionV relativeFrom="paragraph">
            <wp:posOffset>-322580</wp:posOffset>
          </wp:positionV>
          <wp:extent cx="819150" cy="664845"/>
          <wp:effectExtent l="0" t="0" r="0"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cstate="print">
                    <a:extLst>
                      <a:ext uri="{28A0092B-C50C-407E-A947-70E740481C1C}">
                        <a14:useLocalDpi xmlns:a14="http://schemas.microsoft.com/office/drawing/2010/main" val="0"/>
                      </a:ext>
                    </a:extLst>
                  </a:blip>
                  <a:stretch>
                    <a:fillRect/>
                  </a:stretch>
                </pic:blipFill>
                <pic:spPr>
                  <a:xfrm>
                    <a:off x="0" y="0"/>
                    <a:ext cx="819150" cy="664845"/>
                  </a:xfrm>
                  <a:prstGeom prst="rect">
                    <a:avLst/>
                  </a:prstGeom>
                </pic:spPr>
              </pic:pic>
            </a:graphicData>
          </a:graphic>
          <wp14:sizeRelH relativeFrom="margin">
            <wp14:pctWidth>0</wp14:pctWidth>
          </wp14:sizeRelH>
          <wp14:sizeRelV relativeFrom="margin">
            <wp14:pctHeight>0</wp14:pctHeight>
          </wp14:sizeRelV>
        </wp:anchor>
      </w:drawing>
    </w:r>
  </w:p>
  <w:p w:rsidR="00AA4623" w:rsidRDefault="00AA4623">
    <w:pPr>
      <w:pStyle w:val="Header"/>
    </w:pPr>
  </w:p>
  <w:p w:rsidR="00AA4623" w:rsidRDefault="00AA46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763624"/>
    <w:multiLevelType w:val="hybridMultilevel"/>
    <w:tmpl w:val="40EAE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BD357B"/>
    <w:multiLevelType w:val="multilevel"/>
    <w:tmpl w:val="CF2C4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944013"/>
    <w:multiLevelType w:val="hybridMultilevel"/>
    <w:tmpl w:val="EAA0B5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0F1CCA"/>
    <w:multiLevelType w:val="hybridMultilevel"/>
    <w:tmpl w:val="6D28F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EB328C"/>
    <w:multiLevelType w:val="hybridMultilevel"/>
    <w:tmpl w:val="BB566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F47FF5"/>
    <w:multiLevelType w:val="hybridMultilevel"/>
    <w:tmpl w:val="C0761D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3"/>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634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F4B"/>
    <w:rsid w:val="0000078F"/>
    <w:rsid w:val="00003ACE"/>
    <w:rsid w:val="00012D66"/>
    <w:rsid w:val="00017330"/>
    <w:rsid w:val="0002158D"/>
    <w:rsid w:val="00022707"/>
    <w:rsid w:val="000273F8"/>
    <w:rsid w:val="00031BA2"/>
    <w:rsid w:val="00032ABC"/>
    <w:rsid w:val="00036115"/>
    <w:rsid w:val="000363E7"/>
    <w:rsid w:val="000369F0"/>
    <w:rsid w:val="00036DE4"/>
    <w:rsid w:val="00040A3E"/>
    <w:rsid w:val="00047EE1"/>
    <w:rsid w:val="000508F8"/>
    <w:rsid w:val="000516CF"/>
    <w:rsid w:val="0005667A"/>
    <w:rsid w:val="0006397A"/>
    <w:rsid w:val="0007006D"/>
    <w:rsid w:val="00072D98"/>
    <w:rsid w:val="00074144"/>
    <w:rsid w:val="000816E9"/>
    <w:rsid w:val="00085BEE"/>
    <w:rsid w:val="000A290B"/>
    <w:rsid w:val="000B3E57"/>
    <w:rsid w:val="000B6A37"/>
    <w:rsid w:val="000B7ED1"/>
    <w:rsid w:val="000C079C"/>
    <w:rsid w:val="000C3371"/>
    <w:rsid w:val="000D0364"/>
    <w:rsid w:val="000D2DC6"/>
    <w:rsid w:val="000D2E03"/>
    <w:rsid w:val="000E035B"/>
    <w:rsid w:val="000E0648"/>
    <w:rsid w:val="000E0BE0"/>
    <w:rsid w:val="000E260F"/>
    <w:rsid w:val="000F3D6D"/>
    <w:rsid w:val="000F43CD"/>
    <w:rsid w:val="001009E3"/>
    <w:rsid w:val="00123809"/>
    <w:rsid w:val="00130A2B"/>
    <w:rsid w:val="0013562B"/>
    <w:rsid w:val="001425A1"/>
    <w:rsid w:val="00145933"/>
    <w:rsid w:val="001469E6"/>
    <w:rsid w:val="001507ED"/>
    <w:rsid w:val="00156D34"/>
    <w:rsid w:val="00156D81"/>
    <w:rsid w:val="00166796"/>
    <w:rsid w:val="00170C59"/>
    <w:rsid w:val="0017525F"/>
    <w:rsid w:val="00196555"/>
    <w:rsid w:val="001A3E82"/>
    <w:rsid w:val="001A5047"/>
    <w:rsid w:val="001A567B"/>
    <w:rsid w:val="001C147C"/>
    <w:rsid w:val="001C6858"/>
    <w:rsid w:val="001C6DFD"/>
    <w:rsid w:val="001D0BF7"/>
    <w:rsid w:val="001D3BF0"/>
    <w:rsid w:val="001D4019"/>
    <w:rsid w:val="001E4E13"/>
    <w:rsid w:val="001E60FF"/>
    <w:rsid w:val="001F3022"/>
    <w:rsid w:val="001F7B88"/>
    <w:rsid w:val="00206537"/>
    <w:rsid w:val="00206F04"/>
    <w:rsid w:val="002113A6"/>
    <w:rsid w:val="0021374B"/>
    <w:rsid w:val="00215AD9"/>
    <w:rsid w:val="002207F4"/>
    <w:rsid w:val="00221AEF"/>
    <w:rsid w:val="00222460"/>
    <w:rsid w:val="00230357"/>
    <w:rsid w:val="002465DF"/>
    <w:rsid w:val="00247D9B"/>
    <w:rsid w:val="0025158B"/>
    <w:rsid w:val="002550FE"/>
    <w:rsid w:val="00261358"/>
    <w:rsid w:val="0027317D"/>
    <w:rsid w:val="00275C76"/>
    <w:rsid w:val="00276B20"/>
    <w:rsid w:val="00282254"/>
    <w:rsid w:val="002A6B40"/>
    <w:rsid w:val="002B1AE9"/>
    <w:rsid w:val="002B241D"/>
    <w:rsid w:val="002B475C"/>
    <w:rsid w:val="002B49E7"/>
    <w:rsid w:val="002C399B"/>
    <w:rsid w:val="002C425E"/>
    <w:rsid w:val="002C443E"/>
    <w:rsid w:val="002D2E2B"/>
    <w:rsid w:val="002D447B"/>
    <w:rsid w:val="002E24CB"/>
    <w:rsid w:val="002E3A61"/>
    <w:rsid w:val="002F00FF"/>
    <w:rsid w:val="002F6A9A"/>
    <w:rsid w:val="0030776C"/>
    <w:rsid w:val="00313F2F"/>
    <w:rsid w:val="00316960"/>
    <w:rsid w:val="00323A02"/>
    <w:rsid w:val="003244EB"/>
    <w:rsid w:val="003278D5"/>
    <w:rsid w:val="00330FA4"/>
    <w:rsid w:val="00331564"/>
    <w:rsid w:val="00340CB0"/>
    <w:rsid w:val="00354E32"/>
    <w:rsid w:val="0035780A"/>
    <w:rsid w:val="00366554"/>
    <w:rsid w:val="00372546"/>
    <w:rsid w:val="0037661F"/>
    <w:rsid w:val="00381253"/>
    <w:rsid w:val="00383EEE"/>
    <w:rsid w:val="003923D7"/>
    <w:rsid w:val="00393C2F"/>
    <w:rsid w:val="003949BB"/>
    <w:rsid w:val="0039765A"/>
    <w:rsid w:val="003A273B"/>
    <w:rsid w:val="003A33CD"/>
    <w:rsid w:val="003A5B2B"/>
    <w:rsid w:val="003A70A8"/>
    <w:rsid w:val="003B6E5C"/>
    <w:rsid w:val="003D33F5"/>
    <w:rsid w:val="003E130F"/>
    <w:rsid w:val="003E297F"/>
    <w:rsid w:val="003E2EB8"/>
    <w:rsid w:val="003F1467"/>
    <w:rsid w:val="003F1FC0"/>
    <w:rsid w:val="003F2285"/>
    <w:rsid w:val="003F3C39"/>
    <w:rsid w:val="00404174"/>
    <w:rsid w:val="00417345"/>
    <w:rsid w:val="00431D01"/>
    <w:rsid w:val="0043757A"/>
    <w:rsid w:val="00446F88"/>
    <w:rsid w:val="004519FD"/>
    <w:rsid w:val="00454B0E"/>
    <w:rsid w:val="00461FCD"/>
    <w:rsid w:val="0046298C"/>
    <w:rsid w:val="004654CA"/>
    <w:rsid w:val="004706A4"/>
    <w:rsid w:val="00477E14"/>
    <w:rsid w:val="004821F1"/>
    <w:rsid w:val="00484F4B"/>
    <w:rsid w:val="00484F4F"/>
    <w:rsid w:val="004870B7"/>
    <w:rsid w:val="00492C61"/>
    <w:rsid w:val="004A3BC6"/>
    <w:rsid w:val="004B20CC"/>
    <w:rsid w:val="004C2748"/>
    <w:rsid w:val="004D1AE5"/>
    <w:rsid w:val="004D6650"/>
    <w:rsid w:val="004E0096"/>
    <w:rsid w:val="004E0DB3"/>
    <w:rsid w:val="004E6BCC"/>
    <w:rsid w:val="004F0C6A"/>
    <w:rsid w:val="004F3AB8"/>
    <w:rsid w:val="004F4645"/>
    <w:rsid w:val="004F4782"/>
    <w:rsid w:val="004F7174"/>
    <w:rsid w:val="0050645F"/>
    <w:rsid w:val="00512833"/>
    <w:rsid w:val="005134E7"/>
    <w:rsid w:val="00514042"/>
    <w:rsid w:val="0051496F"/>
    <w:rsid w:val="005208DE"/>
    <w:rsid w:val="00520CB9"/>
    <w:rsid w:val="00525F83"/>
    <w:rsid w:val="00526AC1"/>
    <w:rsid w:val="00531608"/>
    <w:rsid w:val="0053332C"/>
    <w:rsid w:val="0053776E"/>
    <w:rsid w:val="00554FD9"/>
    <w:rsid w:val="0056120F"/>
    <w:rsid w:val="0056173C"/>
    <w:rsid w:val="00563F53"/>
    <w:rsid w:val="0056508D"/>
    <w:rsid w:val="00565CE1"/>
    <w:rsid w:val="00566F3A"/>
    <w:rsid w:val="0057249B"/>
    <w:rsid w:val="0057777A"/>
    <w:rsid w:val="005A7DCB"/>
    <w:rsid w:val="005B5632"/>
    <w:rsid w:val="005B605C"/>
    <w:rsid w:val="005B7636"/>
    <w:rsid w:val="005C03EB"/>
    <w:rsid w:val="005C0F8E"/>
    <w:rsid w:val="005C46B1"/>
    <w:rsid w:val="005D1B49"/>
    <w:rsid w:val="005D36F6"/>
    <w:rsid w:val="005E27B3"/>
    <w:rsid w:val="005E2AED"/>
    <w:rsid w:val="005E2E94"/>
    <w:rsid w:val="005E3BB1"/>
    <w:rsid w:val="005F465B"/>
    <w:rsid w:val="005F4A46"/>
    <w:rsid w:val="005F685F"/>
    <w:rsid w:val="005F7DD5"/>
    <w:rsid w:val="00600ADC"/>
    <w:rsid w:val="00604F31"/>
    <w:rsid w:val="00611E12"/>
    <w:rsid w:val="00614D68"/>
    <w:rsid w:val="00620C46"/>
    <w:rsid w:val="00644D94"/>
    <w:rsid w:val="00646057"/>
    <w:rsid w:val="0066438F"/>
    <w:rsid w:val="006677F0"/>
    <w:rsid w:val="00674881"/>
    <w:rsid w:val="00675BEC"/>
    <w:rsid w:val="006771B7"/>
    <w:rsid w:val="00677DC7"/>
    <w:rsid w:val="00680FA0"/>
    <w:rsid w:val="00693750"/>
    <w:rsid w:val="006954ED"/>
    <w:rsid w:val="006963D4"/>
    <w:rsid w:val="006A026E"/>
    <w:rsid w:val="006B5F16"/>
    <w:rsid w:val="006C5DE1"/>
    <w:rsid w:val="006D170C"/>
    <w:rsid w:val="006D73D7"/>
    <w:rsid w:val="006E0007"/>
    <w:rsid w:val="006E6BF9"/>
    <w:rsid w:val="006F18EB"/>
    <w:rsid w:val="006F2B01"/>
    <w:rsid w:val="006F4E40"/>
    <w:rsid w:val="006F5702"/>
    <w:rsid w:val="006F720F"/>
    <w:rsid w:val="00711FF9"/>
    <w:rsid w:val="00714196"/>
    <w:rsid w:val="007141C3"/>
    <w:rsid w:val="0072134B"/>
    <w:rsid w:val="00721C31"/>
    <w:rsid w:val="00726580"/>
    <w:rsid w:val="0072699C"/>
    <w:rsid w:val="007449CF"/>
    <w:rsid w:val="00744B1E"/>
    <w:rsid w:val="007633F8"/>
    <w:rsid w:val="0076563A"/>
    <w:rsid w:val="00780C36"/>
    <w:rsid w:val="00783A65"/>
    <w:rsid w:val="00784ABA"/>
    <w:rsid w:val="00784EBE"/>
    <w:rsid w:val="00794045"/>
    <w:rsid w:val="007A087E"/>
    <w:rsid w:val="007A620A"/>
    <w:rsid w:val="007B2D36"/>
    <w:rsid w:val="007C02DF"/>
    <w:rsid w:val="007C2838"/>
    <w:rsid w:val="007C3F95"/>
    <w:rsid w:val="007D05A2"/>
    <w:rsid w:val="007D333E"/>
    <w:rsid w:val="007D6676"/>
    <w:rsid w:val="007D6CDD"/>
    <w:rsid w:val="007D7DCC"/>
    <w:rsid w:val="007D7F70"/>
    <w:rsid w:val="007E3DC5"/>
    <w:rsid w:val="007E5B39"/>
    <w:rsid w:val="007E6AFC"/>
    <w:rsid w:val="007F0F24"/>
    <w:rsid w:val="007F7EC2"/>
    <w:rsid w:val="00801AB4"/>
    <w:rsid w:val="008046C8"/>
    <w:rsid w:val="00811276"/>
    <w:rsid w:val="0081169E"/>
    <w:rsid w:val="00825B2C"/>
    <w:rsid w:val="00827544"/>
    <w:rsid w:val="00830C93"/>
    <w:rsid w:val="00836DE0"/>
    <w:rsid w:val="008376BB"/>
    <w:rsid w:val="00846265"/>
    <w:rsid w:val="0085014B"/>
    <w:rsid w:val="00855436"/>
    <w:rsid w:val="00855646"/>
    <w:rsid w:val="0086179C"/>
    <w:rsid w:val="00861987"/>
    <w:rsid w:val="00864B78"/>
    <w:rsid w:val="00864F04"/>
    <w:rsid w:val="00866B8E"/>
    <w:rsid w:val="00867BFC"/>
    <w:rsid w:val="00872004"/>
    <w:rsid w:val="008859CF"/>
    <w:rsid w:val="008944D9"/>
    <w:rsid w:val="0089593B"/>
    <w:rsid w:val="0089648D"/>
    <w:rsid w:val="008A3AA4"/>
    <w:rsid w:val="008A413F"/>
    <w:rsid w:val="008B509A"/>
    <w:rsid w:val="008C08D4"/>
    <w:rsid w:val="008C0C80"/>
    <w:rsid w:val="008C25A7"/>
    <w:rsid w:val="008C3DDD"/>
    <w:rsid w:val="008D1E1D"/>
    <w:rsid w:val="008D39C7"/>
    <w:rsid w:val="008E085D"/>
    <w:rsid w:val="008E16B3"/>
    <w:rsid w:val="008E49DC"/>
    <w:rsid w:val="008E6194"/>
    <w:rsid w:val="008F2251"/>
    <w:rsid w:val="009108BC"/>
    <w:rsid w:val="00911D54"/>
    <w:rsid w:val="0091215F"/>
    <w:rsid w:val="00914A65"/>
    <w:rsid w:val="009158DF"/>
    <w:rsid w:val="00916388"/>
    <w:rsid w:val="0091681E"/>
    <w:rsid w:val="009214B5"/>
    <w:rsid w:val="00925333"/>
    <w:rsid w:val="009330C8"/>
    <w:rsid w:val="00944297"/>
    <w:rsid w:val="00951BEC"/>
    <w:rsid w:val="00953FEB"/>
    <w:rsid w:val="00960933"/>
    <w:rsid w:val="00961C6C"/>
    <w:rsid w:val="0096241C"/>
    <w:rsid w:val="00970B70"/>
    <w:rsid w:val="00982769"/>
    <w:rsid w:val="00982BAF"/>
    <w:rsid w:val="00983FC6"/>
    <w:rsid w:val="009904A2"/>
    <w:rsid w:val="00991224"/>
    <w:rsid w:val="009A3D5D"/>
    <w:rsid w:val="009B3777"/>
    <w:rsid w:val="009B47D4"/>
    <w:rsid w:val="009B67A1"/>
    <w:rsid w:val="009E02C4"/>
    <w:rsid w:val="009E2C10"/>
    <w:rsid w:val="009E5C52"/>
    <w:rsid w:val="009F145E"/>
    <w:rsid w:val="009F3175"/>
    <w:rsid w:val="00A00808"/>
    <w:rsid w:val="00A06082"/>
    <w:rsid w:val="00A0623B"/>
    <w:rsid w:val="00A11AA5"/>
    <w:rsid w:val="00A12D64"/>
    <w:rsid w:val="00A23067"/>
    <w:rsid w:val="00A2467C"/>
    <w:rsid w:val="00A2670C"/>
    <w:rsid w:val="00A34838"/>
    <w:rsid w:val="00A34B48"/>
    <w:rsid w:val="00A37D71"/>
    <w:rsid w:val="00A41EEC"/>
    <w:rsid w:val="00A57AB8"/>
    <w:rsid w:val="00A639F2"/>
    <w:rsid w:val="00A65029"/>
    <w:rsid w:val="00A72717"/>
    <w:rsid w:val="00A922AA"/>
    <w:rsid w:val="00AA3707"/>
    <w:rsid w:val="00AA4623"/>
    <w:rsid w:val="00AA46AC"/>
    <w:rsid w:val="00AA6F3D"/>
    <w:rsid w:val="00AB1E1F"/>
    <w:rsid w:val="00AB5F00"/>
    <w:rsid w:val="00AB7F01"/>
    <w:rsid w:val="00AC1C78"/>
    <w:rsid w:val="00AC3ED6"/>
    <w:rsid w:val="00AD24DA"/>
    <w:rsid w:val="00AD53AC"/>
    <w:rsid w:val="00AE116C"/>
    <w:rsid w:val="00AE5D4A"/>
    <w:rsid w:val="00AF6E73"/>
    <w:rsid w:val="00B04D5F"/>
    <w:rsid w:val="00B11C90"/>
    <w:rsid w:val="00B12546"/>
    <w:rsid w:val="00B137CC"/>
    <w:rsid w:val="00B17BC6"/>
    <w:rsid w:val="00B31985"/>
    <w:rsid w:val="00B31D28"/>
    <w:rsid w:val="00B32F03"/>
    <w:rsid w:val="00B33F08"/>
    <w:rsid w:val="00B40A73"/>
    <w:rsid w:val="00B44016"/>
    <w:rsid w:val="00B4527E"/>
    <w:rsid w:val="00B461AB"/>
    <w:rsid w:val="00B47528"/>
    <w:rsid w:val="00B600C7"/>
    <w:rsid w:val="00B626D0"/>
    <w:rsid w:val="00B63208"/>
    <w:rsid w:val="00B65157"/>
    <w:rsid w:val="00B76F33"/>
    <w:rsid w:val="00B82130"/>
    <w:rsid w:val="00B83039"/>
    <w:rsid w:val="00B9079D"/>
    <w:rsid w:val="00B90D96"/>
    <w:rsid w:val="00B93325"/>
    <w:rsid w:val="00B9493A"/>
    <w:rsid w:val="00B95B02"/>
    <w:rsid w:val="00B97D9F"/>
    <w:rsid w:val="00BA16AB"/>
    <w:rsid w:val="00BA54A8"/>
    <w:rsid w:val="00BA5C85"/>
    <w:rsid w:val="00BA5DFC"/>
    <w:rsid w:val="00BA6EF5"/>
    <w:rsid w:val="00BB16B8"/>
    <w:rsid w:val="00BB4CA7"/>
    <w:rsid w:val="00BB6576"/>
    <w:rsid w:val="00BC2107"/>
    <w:rsid w:val="00BC5AFF"/>
    <w:rsid w:val="00BC7694"/>
    <w:rsid w:val="00BD2914"/>
    <w:rsid w:val="00BE3CA4"/>
    <w:rsid w:val="00BE428A"/>
    <w:rsid w:val="00BE60D4"/>
    <w:rsid w:val="00BE7F5D"/>
    <w:rsid w:val="00BF0C03"/>
    <w:rsid w:val="00BF4A84"/>
    <w:rsid w:val="00BF6BDE"/>
    <w:rsid w:val="00C03FE5"/>
    <w:rsid w:val="00C04C44"/>
    <w:rsid w:val="00C112B2"/>
    <w:rsid w:val="00C20170"/>
    <w:rsid w:val="00C2610D"/>
    <w:rsid w:val="00C327BE"/>
    <w:rsid w:val="00C41319"/>
    <w:rsid w:val="00C438D4"/>
    <w:rsid w:val="00C5240E"/>
    <w:rsid w:val="00C55135"/>
    <w:rsid w:val="00C57832"/>
    <w:rsid w:val="00C57DBC"/>
    <w:rsid w:val="00C63586"/>
    <w:rsid w:val="00C72C41"/>
    <w:rsid w:val="00C75648"/>
    <w:rsid w:val="00C761B3"/>
    <w:rsid w:val="00C76FFF"/>
    <w:rsid w:val="00C83C79"/>
    <w:rsid w:val="00C91E7B"/>
    <w:rsid w:val="00CA1847"/>
    <w:rsid w:val="00CA2FEF"/>
    <w:rsid w:val="00CA6DF6"/>
    <w:rsid w:val="00CB1A4F"/>
    <w:rsid w:val="00CB35BB"/>
    <w:rsid w:val="00CB4290"/>
    <w:rsid w:val="00CB5C22"/>
    <w:rsid w:val="00CB6768"/>
    <w:rsid w:val="00CB7AC1"/>
    <w:rsid w:val="00CC20B4"/>
    <w:rsid w:val="00CC2794"/>
    <w:rsid w:val="00CD6EBF"/>
    <w:rsid w:val="00CE2C98"/>
    <w:rsid w:val="00CE392D"/>
    <w:rsid w:val="00CF0A1C"/>
    <w:rsid w:val="00CF2695"/>
    <w:rsid w:val="00CF368C"/>
    <w:rsid w:val="00CF5EC8"/>
    <w:rsid w:val="00D0337F"/>
    <w:rsid w:val="00D04CAE"/>
    <w:rsid w:val="00D26965"/>
    <w:rsid w:val="00D3537B"/>
    <w:rsid w:val="00D35B9E"/>
    <w:rsid w:val="00D4578E"/>
    <w:rsid w:val="00D6735C"/>
    <w:rsid w:val="00D70E14"/>
    <w:rsid w:val="00D74765"/>
    <w:rsid w:val="00D8088B"/>
    <w:rsid w:val="00D84E80"/>
    <w:rsid w:val="00DA6677"/>
    <w:rsid w:val="00DB60B6"/>
    <w:rsid w:val="00DC090D"/>
    <w:rsid w:val="00DC7B60"/>
    <w:rsid w:val="00DC7EBB"/>
    <w:rsid w:val="00DD1F3E"/>
    <w:rsid w:val="00DF22F8"/>
    <w:rsid w:val="00DF318E"/>
    <w:rsid w:val="00E02D88"/>
    <w:rsid w:val="00E104B9"/>
    <w:rsid w:val="00E15FB0"/>
    <w:rsid w:val="00E16DB3"/>
    <w:rsid w:val="00E173D0"/>
    <w:rsid w:val="00E22929"/>
    <w:rsid w:val="00E24D90"/>
    <w:rsid w:val="00E3041F"/>
    <w:rsid w:val="00E3291D"/>
    <w:rsid w:val="00E33C2C"/>
    <w:rsid w:val="00E41F08"/>
    <w:rsid w:val="00E424EF"/>
    <w:rsid w:val="00E456F9"/>
    <w:rsid w:val="00E52D33"/>
    <w:rsid w:val="00E52EA7"/>
    <w:rsid w:val="00E548FE"/>
    <w:rsid w:val="00E60F2B"/>
    <w:rsid w:val="00E633DA"/>
    <w:rsid w:val="00E71CEF"/>
    <w:rsid w:val="00E81736"/>
    <w:rsid w:val="00E83CF9"/>
    <w:rsid w:val="00E91D6F"/>
    <w:rsid w:val="00EA1DB8"/>
    <w:rsid w:val="00EA6741"/>
    <w:rsid w:val="00EC2B95"/>
    <w:rsid w:val="00EC5D6C"/>
    <w:rsid w:val="00EC62B1"/>
    <w:rsid w:val="00ED118F"/>
    <w:rsid w:val="00ED11F6"/>
    <w:rsid w:val="00ED2E5A"/>
    <w:rsid w:val="00ED7ADF"/>
    <w:rsid w:val="00EE61B8"/>
    <w:rsid w:val="00EE6CE2"/>
    <w:rsid w:val="00EF0C61"/>
    <w:rsid w:val="00EF26CC"/>
    <w:rsid w:val="00F04CA1"/>
    <w:rsid w:val="00F052C6"/>
    <w:rsid w:val="00F14818"/>
    <w:rsid w:val="00F14BFC"/>
    <w:rsid w:val="00F17724"/>
    <w:rsid w:val="00F21153"/>
    <w:rsid w:val="00F212B5"/>
    <w:rsid w:val="00F30E13"/>
    <w:rsid w:val="00F31FD6"/>
    <w:rsid w:val="00F34C1E"/>
    <w:rsid w:val="00F3785E"/>
    <w:rsid w:val="00F43016"/>
    <w:rsid w:val="00F4404C"/>
    <w:rsid w:val="00F55290"/>
    <w:rsid w:val="00F55DBB"/>
    <w:rsid w:val="00F57E31"/>
    <w:rsid w:val="00F63000"/>
    <w:rsid w:val="00F70E4C"/>
    <w:rsid w:val="00F86BD2"/>
    <w:rsid w:val="00F93871"/>
    <w:rsid w:val="00F960B9"/>
    <w:rsid w:val="00FC6DD0"/>
    <w:rsid w:val="00FC73C6"/>
    <w:rsid w:val="00FE3F10"/>
    <w:rsid w:val="00FE6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3489"/>
    <o:shapelayout v:ext="edit">
      <o:idmap v:ext="edit" data="1"/>
    </o:shapelayout>
  </w:shapeDefaults>
  <w:decimalSymbol w:val="."/>
  <w:listSeparator w:val=","/>
  <w14:docId w14:val="5D7E4864"/>
  <w15:chartTrackingRefBased/>
  <w15:docId w15:val="{025371B3-1417-4D43-A500-D3F75352F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84F4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484F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84F4B"/>
    <w:pPr>
      <w:ind w:left="720"/>
      <w:contextualSpacing/>
    </w:pPr>
  </w:style>
  <w:style w:type="paragraph" w:styleId="Header">
    <w:name w:val="header"/>
    <w:basedOn w:val="Normal"/>
    <w:link w:val="HeaderChar"/>
    <w:uiPriority w:val="99"/>
    <w:unhideWhenUsed/>
    <w:rsid w:val="000369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9F0"/>
  </w:style>
  <w:style w:type="paragraph" w:styleId="Footer">
    <w:name w:val="footer"/>
    <w:basedOn w:val="Normal"/>
    <w:link w:val="FooterChar"/>
    <w:uiPriority w:val="99"/>
    <w:unhideWhenUsed/>
    <w:rsid w:val="000369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9F0"/>
  </w:style>
  <w:style w:type="character" w:styleId="Hyperlink">
    <w:name w:val="Hyperlink"/>
    <w:basedOn w:val="DefaultParagraphFont"/>
    <w:uiPriority w:val="99"/>
    <w:unhideWhenUsed/>
    <w:rsid w:val="006F2B01"/>
    <w:rPr>
      <w:color w:val="0563C1" w:themeColor="hyperlink"/>
      <w:u w:val="single"/>
    </w:rPr>
  </w:style>
  <w:style w:type="character" w:styleId="FollowedHyperlink">
    <w:name w:val="FollowedHyperlink"/>
    <w:basedOn w:val="DefaultParagraphFont"/>
    <w:uiPriority w:val="99"/>
    <w:semiHidden/>
    <w:unhideWhenUsed/>
    <w:rsid w:val="00B31985"/>
    <w:rPr>
      <w:color w:val="954F72" w:themeColor="followedHyperlink"/>
      <w:u w:val="single"/>
    </w:rPr>
  </w:style>
  <w:style w:type="character" w:styleId="Strong">
    <w:name w:val="Strong"/>
    <w:basedOn w:val="DefaultParagraphFont"/>
    <w:uiPriority w:val="22"/>
    <w:qFormat/>
    <w:rsid w:val="00DA6677"/>
    <w:rPr>
      <w:b/>
      <w:bCs/>
    </w:rPr>
  </w:style>
  <w:style w:type="character" w:styleId="Emphasis">
    <w:name w:val="Emphasis"/>
    <w:basedOn w:val="DefaultParagraphFont"/>
    <w:uiPriority w:val="20"/>
    <w:qFormat/>
    <w:rsid w:val="004F4645"/>
    <w:rPr>
      <w:i/>
      <w:iCs/>
    </w:rPr>
  </w:style>
  <w:style w:type="character" w:customStyle="1" w:styleId="cskcde">
    <w:name w:val="cskcde"/>
    <w:basedOn w:val="DefaultParagraphFont"/>
    <w:rsid w:val="00811276"/>
  </w:style>
  <w:style w:type="character" w:customStyle="1" w:styleId="hgkelc">
    <w:name w:val="hgkelc"/>
    <w:basedOn w:val="DefaultParagraphFont"/>
    <w:rsid w:val="00811276"/>
  </w:style>
  <w:style w:type="paragraph" w:styleId="BalloonText">
    <w:name w:val="Balloon Text"/>
    <w:basedOn w:val="Normal"/>
    <w:link w:val="BalloonTextChar"/>
    <w:uiPriority w:val="99"/>
    <w:semiHidden/>
    <w:unhideWhenUsed/>
    <w:rsid w:val="002E24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24C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2870952">
      <w:bodyDiv w:val="1"/>
      <w:marLeft w:val="0"/>
      <w:marRight w:val="0"/>
      <w:marTop w:val="0"/>
      <w:marBottom w:val="0"/>
      <w:divBdr>
        <w:top w:val="none" w:sz="0" w:space="0" w:color="auto"/>
        <w:left w:val="none" w:sz="0" w:space="0" w:color="auto"/>
        <w:bottom w:val="none" w:sz="0" w:space="0" w:color="auto"/>
        <w:right w:val="none" w:sz="0" w:space="0" w:color="auto"/>
      </w:divBdr>
    </w:div>
    <w:div w:id="637958912">
      <w:bodyDiv w:val="1"/>
      <w:marLeft w:val="0"/>
      <w:marRight w:val="0"/>
      <w:marTop w:val="0"/>
      <w:marBottom w:val="0"/>
      <w:divBdr>
        <w:top w:val="none" w:sz="0" w:space="0" w:color="auto"/>
        <w:left w:val="none" w:sz="0" w:space="0" w:color="auto"/>
        <w:bottom w:val="none" w:sz="0" w:space="0" w:color="auto"/>
        <w:right w:val="none" w:sz="0" w:space="0" w:color="auto"/>
      </w:divBdr>
    </w:div>
    <w:div w:id="725835482">
      <w:bodyDiv w:val="1"/>
      <w:marLeft w:val="0"/>
      <w:marRight w:val="0"/>
      <w:marTop w:val="0"/>
      <w:marBottom w:val="0"/>
      <w:divBdr>
        <w:top w:val="none" w:sz="0" w:space="0" w:color="auto"/>
        <w:left w:val="none" w:sz="0" w:space="0" w:color="auto"/>
        <w:bottom w:val="none" w:sz="0" w:space="0" w:color="auto"/>
        <w:right w:val="none" w:sz="0" w:space="0" w:color="auto"/>
      </w:divBdr>
    </w:div>
    <w:div w:id="1250624519">
      <w:bodyDiv w:val="1"/>
      <w:marLeft w:val="0"/>
      <w:marRight w:val="0"/>
      <w:marTop w:val="0"/>
      <w:marBottom w:val="0"/>
      <w:divBdr>
        <w:top w:val="none" w:sz="0" w:space="0" w:color="auto"/>
        <w:left w:val="none" w:sz="0" w:space="0" w:color="auto"/>
        <w:bottom w:val="none" w:sz="0" w:space="0" w:color="auto"/>
        <w:right w:val="none" w:sz="0" w:space="0" w:color="auto"/>
      </w:divBdr>
      <w:divsChild>
        <w:div w:id="510605990">
          <w:marLeft w:val="0"/>
          <w:marRight w:val="0"/>
          <w:marTop w:val="0"/>
          <w:marBottom w:val="0"/>
          <w:divBdr>
            <w:top w:val="none" w:sz="0" w:space="0" w:color="auto"/>
            <w:left w:val="none" w:sz="0" w:space="0" w:color="auto"/>
            <w:bottom w:val="none" w:sz="0" w:space="0" w:color="auto"/>
            <w:right w:val="none" w:sz="0" w:space="0" w:color="auto"/>
          </w:divBdr>
          <w:divsChild>
            <w:div w:id="1554123574">
              <w:marLeft w:val="0"/>
              <w:marRight w:val="0"/>
              <w:marTop w:val="0"/>
              <w:marBottom w:val="0"/>
              <w:divBdr>
                <w:top w:val="none" w:sz="0" w:space="0" w:color="auto"/>
                <w:left w:val="none" w:sz="0" w:space="0" w:color="auto"/>
                <w:bottom w:val="none" w:sz="0" w:space="0" w:color="auto"/>
                <w:right w:val="none" w:sz="0" w:space="0" w:color="auto"/>
              </w:divBdr>
              <w:divsChild>
                <w:div w:id="1484078076">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271547384">
          <w:marLeft w:val="0"/>
          <w:marRight w:val="0"/>
          <w:marTop w:val="0"/>
          <w:marBottom w:val="0"/>
          <w:divBdr>
            <w:top w:val="none" w:sz="0" w:space="0" w:color="auto"/>
            <w:left w:val="none" w:sz="0" w:space="0" w:color="auto"/>
            <w:bottom w:val="none" w:sz="0" w:space="0" w:color="auto"/>
            <w:right w:val="none" w:sz="0" w:space="0" w:color="auto"/>
          </w:divBdr>
          <w:divsChild>
            <w:div w:id="2069456662">
              <w:marLeft w:val="0"/>
              <w:marRight w:val="0"/>
              <w:marTop w:val="0"/>
              <w:marBottom w:val="0"/>
              <w:divBdr>
                <w:top w:val="none" w:sz="0" w:space="0" w:color="auto"/>
                <w:left w:val="none" w:sz="0" w:space="0" w:color="auto"/>
                <w:bottom w:val="none" w:sz="0" w:space="0" w:color="auto"/>
                <w:right w:val="none" w:sz="0" w:space="0" w:color="auto"/>
              </w:divBdr>
              <w:divsChild>
                <w:div w:id="37316165">
                  <w:marLeft w:val="0"/>
                  <w:marRight w:val="0"/>
                  <w:marTop w:val="0"/>
                  <w:marBottom w:val="0"/>
                  <w:divBdr>
                    <w:top w:val="none" w:sz="0" w:space="0" w:color="auto"/>
                    <w:left w:val="none" w:sz="0" w:space="0" w:color="auto"/>
                    <w:bottom w:val="none" w:sz="0" w:space="0" w:color="auto"/>
                    <w:right w:val="none" w:sz="0" w:space="0" w:color="auto"/>
                  </w:divBdr>
                  <w:divsChild>
                    <w:div w:id="1413888047">
                      <w:marLeft w:val="0"/>
                      <w:marRight w:val="0"/>
                      <w:marTop w:val="0"/>
                      <w:marBottom w:val="0"/>
                      <w:divBdr>
                        <w:top w:val="none" w:sz="0" w:space="0" w:color="auto"/>
                        <w:left w:val="none" w:sz="0" w:space="0" w:color="auto"/>
                        <w:bottom w:val="none" w:sz="0" w:space="0" w:color="auto"/>
                        <w:right w:val="none" w:sz="0" w:space="0" w:color="auto"/>
                      </w:divBdr>
                      <w:divsChild>
                        <w:div w:id="2038853215">
                          <w:marLeft w:val="0"/>
                          <w:marRight w:val="0"/>
                          <w:marTop w:val="0"/>
                          <w:marBottom w:val="0"/>
                          <w:divBdr>
                            <w:top w:val="none" w:sz="0" w:space="0" w:color="auto"/>
                            <w:left w:val="none" w:sz="0" w:space="0" w:color="auto"/>
                            <w:bottom w:val="none" w:sz="0" w:space="0" w:color="auto"/>
                            <w:right w:val="none" w:sz="0" w:space="0" w:color="auto"/>
                          </w:divBdr>
                          <w:divsChild>
                            <w:div w:id="299188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8647870">
      <w:bodyDiv w:val="1"/>
      <w:marLeft w:val="0"/>
      <w:marRight w:val="0"/>
      <w:marTop w:val="0"/>
      <w:marBottom w:val="0"/>
      <w:divBdr>
        <w:top w:val="none" w:sz="0" w:space="0" w:color="auto"/>
        <w:left w:val="none" w:sz="0" w:space="0" w:color="auto"/>
        <w:bottom w:val="none" w:sz="0" w:space="0" w:color="auto"/>
        <w:right w:val="none" w:sz="0" w:space="0" w:color="auto"/>
      </w:divBdr>
    </w:div>
    <w:div w:id="2081440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jpeg"/><Relationship Id="rId13" Type="http://schemas.openxmlformats.org/officeDocument/2006/relationships/hyperlink" Target="https://www.hrmagazine.co.uk/content/comment/why-cultural-alignment-should-be-hrs-priority-in-2024" TargetMode="External"/><Relationship Id="rId18" Type="http://schemas.openxmlformats.org/officeDocument/2006/relationships/hyperlink" Target="https://www.cipd.org/uk/knowledge/reports/goodwork/wales/" TargetMode="External"/><Relationship Id="rId26" Type="http://schemas.openxmlformats.org/officeDocument/2006/relationships/hyperlink" Target="https://www.simplypsychology.org/big-five-personality.html" TargetMode="External"/><Relationship Id="rId39" Type="http://schemas.openxmlformats.org/officeDocument/2006/relationships/hyperlink" Target="https://hbr.org/2023/07/a-guide-to-onboarding-new-hires-for-first-time-managers" TargetMode="External"/><Relationship Id="rId3" Type="http://schemas.openxmlformats.org/officeDocument/2006/relationships/settings" Target="settings.xml"/><Relationship Id="rId21" Type="http://schemas.openxmlformats.org/officeDocument/2006/relationships/hyperlink" Target="https://www.forbes.com/sites/brentgleeson/2021/03/30/why-core-values-matter-and-how-to-get-your-team-excited-about-them/?sh=23c9f9834afd" TargetMode="External"/><Relationship Id="rId34" Type="http://schemas.openxmlformats.org/officeDocument/2006/relationships/hyperlink" Target="https://www.personneltoday.com/hr/what-are-the-organisational-culture-models/" TargetMode="External"/><Relationship Id="rId42"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doi.org/10..5465/20159600" TargetMode="External"/><Relationship Id="rId17" Type="http://schemas.openxmlformats.org/officeDocument/2006/relationships/hyperlink" Target="https://doi.org/10.1177/0021886320924029" TargetMode="External"/><Relationship Id="rId25" Type="http://schemas.openxmlformats.org/officeDocument/2006/relationships/hyperlink" Target="https://www.forbes.com/sites/forbesinsights/2019/06/17/a-superb-strategy-without-the-culture-to-support-it-leads-to-failure/?sh=6db053894075" TargetMode="External"/><Relationship Id="rId33" Type="http://schemas.openxmlformats.org/officeDocument/2006/relationships/hyperlink" Target="https://peopleinsight.co.uk/how-can-we-define-organisational-culture/" TargetMode="External"/><Relationship Id="rId38" Type="http://schemas.openxmlformats.org/officeDocument/2006/relationships/hyperlink" Target="https://doi.org/10.1007/978-3-031-03799-3_7" TargetMode="External"/><Relationship Id="rId2" Type="http://schemas.openxmlformats.org/officeDocument/2006/relationships/styles" Target="styles.xml"/><Relationship Id="rId16" Type="http://schemas.openxmlformats.org/officeDocument/2006/relationships/hyperlink" Target="https://www.cipd.org/uk/knowledge/podcasts/hybrid-work-organisational-culture/" TargetMode="External"/><Relationship Id="rId20" Type="http://schemas.openxmlformats.org/officeDocument/2006/relationships/hyperlink" Target="https://socialcare.blog.gov.uk/2021/09/02/social-care-recruitment-and-the-covid-19-pandemic/" TargetMode="External"/><Relationship Id="rId29" Type="http://schemas.openxmlformats.org/officeDocument/2006/relationships/hyperlink" Target="https://expertprogrammanagement.com/2022/09/edgar-schein-culture-model/" TargetMode="External"/><Relationship Id="rId41" Type="http://schemas.openxmlformats.org/officeDocument/2006/relationships/hyperlink" Target="https://www.cipd.org/uk/knowledge/factsheets/organisation-culture-change-factshe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dx.doi.org/10.1016/j.jbusres.2013.09.007" TargetMode="External"/><Relationship Id="rId32" Type="http://schemas.openxmlformats.org/officeDocument/2006/relationships/hyperlink" Target="https://www.ons.gov.uk/economy/governmentpublicsectorandtaxes/publicspending/articles/whoworksinthepublicsector/2019-06-04" TargetMode="External"/><Relationship Id="rId37" Type="http://schemas.openxmlformats.org/officeDocument/2006/relationships/hyperlink" Target="https://www.cipd.org/uk/about/press-releases/270421-health-wellbeing-working-unwell/" TargetMode="External"/><Relationship Id="rId40" Type="http://schemas.openxmlformats.org/officeDocument/2006/relationships/hyperlink" Target="https://www.hrmagazine.co.uk/content/comment/micro-cultures-may-be-better-for-wellbeing/"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80/14783363.2017.1374833" TargetMode="External"/><Relationship Id="rId23" Type="http://schemas.openxmlformats.org/officeDocument/2006/relationships/hyperlink" Target="https://www.hofstede-insights.com/organisational-culture" TargetMode="External"/><Relationship Id="rId28" Type="http://schemas.openxmlformats.org/officeDocument/2006/relationships/hyperlink" Target="https://www.cipd.org/uk/knowledge/factsheets/induction-factsheet/" TargetMode="External"/><Relationship Id="rId36" Type="http://schemas.openxmlformats.org/officeDocument/2006/relationships/hyperlink" Target="https://thinkinsights.net/consulting/schein-organizational-culture/" TargetMode="External"/><Relationship Id="rId10" Type="http://schemas.openxmlformats.org/officeDocument/2006/relationships/image" Target="media/image3.png"/><Relationship Id="rId19" Type="http://schemas.openxmlformats.org/officeDocument/2006/relationships/hyperlink" Target="https://www.cipd.org/globalassets/media/knowledge/knowledge-hub/reports/2023-pdfs/8436-health-and-wellbeing-report-2023.pdf" TargetMode="External"/><Relationship Id="rId31" Type="http://schemas.openxmlformats.org/officeDocument/2006/relationships/hyperlink" Target="https://www.researchgate.net/publication/350847443"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thecorporategovernanceinstitute.com/insights/guides/culture-vs-strategy-theres-only-one-winner/" TargetMode="External"/><Relationship Id="rId22" Type="http://schemas.openxmlformats.org/officeDocument/2006/relationships/hyperlink" Target="https://www.linkedin.com/pulse/5-ways-effectively-communicate-corporate-values-arquella-hargrove" TargetMode="External"/><Relationship Id="rId27" Type="http://schemas.openxmlformats.org/officeDocument/2006/relationships/hyperlink" Target="https://www.cipd.org/uk/knowledge/reports/flexible-hybrid-working-practices/" TargetMode="External"/><Relationship Id="rId30" Type="http://schemas.openxmlformats.org/officeDocument/2006/relationships/hyperlink" Target="https://www.forbes.com/sites/paulamorgan/2022/08/19/understanding-the-importance-of-corporate-culture-after-the-great-resignation/?sh=3807068c18cd" TargetMode="External"/><Relationship Id="rId35" Type="http://schemas.openxmlformats.org/officeDocument/2006/relationships/hyperlink" Target="https://bi4-c9.webitrent.com/BOE/BI" TargetMode="External"/><Relationship Id="rId43"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2066</TotalTime>
  <Pages>16</Pages>
  <Words>5003</Words>
  <Characters>28521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33458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Barnett</dc:creator>
  <cp:keywords/>
  <dc:description/>
  <cp:lastModifiedBy>Jodie Barnett</cp:lastModifiedBy>
  <cp:revision>303</cp:revision>
  <dcterms:created xsi:type="dcterms:W3CDTF">2024-01-16T15:56:00Z</dcterms:created>
  <dcterms:modified xsi:type="dcterms:W3CDTF">2024-02-16T11:38:00Z</dcterms:modified>
</cp:coreProperties>
</file>