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D0B7526" w:rsidR="00964272" w:rsidRPr="00F51839" w:rsidRDefault="00F51839" w:rsidP="00F51839">
      <w:pPr>
        <w:spacing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Case Study: A Journey through a Key Stage Four Pupil Referral Provision.</w:t>
      </w:r>
    </w:p>
    <w:p w14:paraId="1A37422F" w14:textId="75674305" w:rsidR="5908B68C" w:rsidRDefault="5908B68C" w:rsidP="1251B7D3">
      <w:pPr>
        <w:spacing w:line="360" w:lineRule="auto"/>
        <w:jc w:val="both"/>
      </w:pPr>
      <w:r>
        <w:t>This case study has been undertaken as an assignment within the Foundation</w:t>
      </w:r>
      <w:r w:rsidR="2FB844A5">
        <w:t xml:space="preserve"> Degree in inclusive education at the University of Wales Trinity </w:t>
      </w:r>
      <w:proofErr w:type="gramStart"/>
      <w:r w:rsidR="2FB844A5">
        <w:t>St.Davids</w:t>
      </w:r>
      <w:proofErr w:type="gramEnd"/>
      <w:r w:rsidR="2FB844A5">
        <w:t xml:space="preserve">. </w:t>
      </w:r>
    </w:p>
    <w:p w14:paraId="7762FBBF" w14:textId="244E8236" w:rsidR="57967B36" w:rsidRDefault="57967B36" w:rsidP="1251B7D3">
      <w:pPr>
        <w:spacing w:line="360" w:lineRule="auto"/>
        <w:jc w:val="both"/>
      </w:pPr>
      <w:r>
        <w:t xml:space="preserve">The case study will refer to </w:t>
      </w:r>
      <w:r w:rsidR="2C00AACD">
        <w:t>a</w:t>
      </w:r>
      <w:r>
        <w:t xml:space="preserve"> </w:t>
      </w:r>
      <w:r w:rsidR="38B7774C">
        <w:t xml:space="preserve">female </w:t>
      </w:r>
      <w:r>
        <w:t>student that ha</w:t>
      </w:r>
      <w:r w:rsidR="5AED18A0">
        <w:t>s</w:t>
      </w:r>
      <w:r>
        <w:t xml:space="preserve"> attended a</w:t>
      </w:r>
      <w:r w:rsidR="566FCF93">
        <w:t xml:space="preserve"> key stage four</w:t>
      </w:r>
      <w:r>
        <w:t xml:space="preserve"> Pupil Referral Unit</w:t>
      </w:r>
      <w:r w:rsidR="072D26E8">
        <w:t xml:space="preserve"> (PRU)</w:t>
      </w:r>
      <w:r w:rsidR="2FB844A5">
        <w:t xml:space="preserve"> </w:t>
      </w:r>
      <w:r w:rsidR="181D566B">
        <w:t>over the past t</w:t>
      </w:r>
      <w:r w:rsidR="0E498178">
        <w:t>wo</w:t>
      </w:r>
      <w:r w:rsidR="181D566B">
        <w:t xml:space="preserve"> years</w:t>
      </w:r>
      <w:r w:rsidR="12CB138C">
        <w:t xml:space="preserve">, </w:t>
      </w:r>
      <w:r w:rsidR="29B9FF9A">
        <w:t>the</w:t>
      </w:r>
      <w:r w:rsidR="12CB138C">
        <w:t xml:space="preserve"> age range</w:t>
      </w:r>
      <w:r w:rsidR="2F9F72E5">
        <w:t xml:space="preserve"> of the student</w:t>
      </w:r>
      <w:r w:rsidR="12CB138C">
        <w:t xml:space="preserve"> during this period was 14 – 16 years old</w:t>
      </w:r>
      <w:r w:rsidR="181D566B">
        <w:t xml:space="preserve">. The student will be </w:t>
      </w:r>
      <w:r w:rsidR="5F620B93">
        <w:t>referred</w:t>
      </w:r>
      <w:r w:rsidR="181D566B">
        <w:t xml:space="preserve"> to as student A to protect their identit</w:t>
      </w:r>
      <w:r w:rsidR="7DD6380D">
        <w:t>y</w:t>
      </w:r>
      <w:r w:rsidR="6C16B3B4">
        <w:t xml:space="preserve">, </w:t>
      </w:r>
      <w:r w:rsidR="76FD1381">
        <w:t xml:space="preserve">this </w:t>
      </w:r>
      <w:r w:rsidR="6C16B3B4">
        <w:t>student ha</w:t>
      </w:r>
      <w:r w:rsidR="2EB57763">
        <w:t>s</w:t>
      </w:r>
      <w:r w:rsidR="6C16B3B4">
        <w:t xml:space="preserve"> an additional need or needs and </w:t>
      </w:r>
      <w:r w:rsidR="032B1DA7">
        <w:t>had a</w:t>
      </w:r>
      <w:r w:rsidR="465FC10B">
        <w:t xml:space="preserve">ccess to a </w:t>
      </w:r>
      <w:r w:rsidR="032B1DA7">
        <w:t>wide</w:t>
      </w:r>
      <w:r w:rsidR="69331CA7">
        <w:t>-ranging</w:t>
      </w:r>
      <w:r w:rsidR="032B1DA7">
        <w:t xml:space="preserve"> support network within the PRU</w:t>
      </w:r>
      <w:r w:rsidR="6A32E54E">
        <w:t xml:space="preserve"> and from outside agencies</w:t>
      </w:r>
      <w:r w:rsidR="2C3BCDE8">
        <w:t xml:space="preserve">. The aim of this case study is to discuss the student's additional needs </w:t>
      </w:r>
      <w:r w:rsidR="2CA1FBCF">
        <w:t>and how they have been supported on their journey through their GCSE years in their educational setting.</w:t>
      </w:r>
      <w:r w:rsidR="29CBE654">
        <w:t xml:space="preserve"> The case study will focus on the support the student received throughout their two years at the provision</w:t>
      </w:r>
      <w:r w:rsidR="2CA1FBCF">
        <w:t xml:space="preserve"> </w:t>
      </w:r>
      <w:r w:rsidR="05F1ADF9">
        <w:t xml:space="preserve">and </w:t>
      </w:r>
      <w:r w:rsidR="59DE977D">
        <w:t xml:space="preserve">will also discuss and evaluate the support the student received </w:t>
      </w:r>
      <w:r w:rsidR="213665D6">
        <w:t xml:space="preserve">and compare with key principles and policies that have been set out in the </w:t>
      </w:r>
      <w:r w:rsidR="0D5836CE">
        <w:t>guidance on inclusive practi</w:t>
      </w:r>
      <w:r w:rsidR="002F18B0">
        <w:t>c</w:t>
      </w:r>
      <w:r w:rsidR="0D5836CE">
        <w:t xml:space="preserve">e. </w:t>
      </w:r>
    </w:p>
    <w:p w14:paraId="4FFC23A9" w14:textId="0E1C1548" w:rsidR="46160156" w:rsidRDefault="46160156" w:rsidP="1251B7D3">
      <w:pPr>
        <w:spacing w:line="360" w:lineRule="auto"/>
        <w:jc w:val="both"/>
      </w:pPr>
      <w:r>
        <w:t xml:space="preserve">The PRU setting has low pupil numbers and smaller class sizes to allow students with additional needs or </w:t>
      </w:r>
      <w:r w:rsidR="6AD2132F">
        <w:t xml:space="preserve">behaviour issues to access a more flexible and specialised educational provision. </w:t>
      </w:r>
      <w:r w:rsidR="65016359">
        <w:t xml:space="preserve">The staff at the provision include teachers, </w:t>
      </w:r>
      <w:r w:rsidR="72B38B2A">
        <w:t>i</w:t>
      </w:r>
      <w:r w:rsidR="65016359">
        <w:t>nstructors, learning support assistan</w:t>
      </w:r>
      <w:r w:rsidR="222629A9">
        <w:t xml:space="preserve">ts (LSAs) and </w:t>
      </w:r>
      <w:r w:rsidR="165BD68F">
        <w:t>y</w:t>
      </w:r>
      <w:r w:rsidR="222629A9">
        <w:t xml:space="preserve">outh </w:t>
      </w:r>
      <w:r w:rsidR="45E70AAD">
        <w:t>w</w:t>
      </w:r>
      <w:r w:rsidR="222629A9">
        <w:t>orkers</w:t>
      </w:r>
      <w:r w:rsidR="25E2CD47">
        <w:t xml:space="preserve">, as well as </w:t>
      </w:r>
      <w:r w:rsidR="635B796E">
        <w:t xml:space="preserve">access to </w:t>
      </w:r>
      <w:r w:rsidR="25E2CD47">
        <w:t xml:space="preserve">a range of outside agencies and providers. </w:t>
      </w:r>
    </w:p>
    <w:p w14:paraId="334614F1" w14:textId="63FA5A4D" w:rsidR="75F8BE06" w:rsidRDefault="75F8BE06" w:rsidP="1251B7D3">
      <w:pPr>
        <w:spacing w:line="360" w:lineRule="auto"/>
        <w:jc w:val="both"/>
      </w:pPr>
      <w:r>
        <w:t>What is an additional need with regards to education? A</w:t>
      </w:r>
      <w:r w:rsidR="1560678C">
        <w:t xml:space="preserve"> student can be seen to have an additional need if they have a medical, physical or sensory</w:t>
      </w:r>
      <w:r w:rsidR="02C6C983">
        <w:t xml:space="preserve"> </w:t>
      </w:r>
      <w:r w:rsidR="1560678C">
        <w:t>condition that may require the need</w:t>
      </w:r>
      <w:r w:rsidR="09F246B2">
        <w:t xml:space="preserve"> for support in areas including writing and reading with the aim to help that student gain a better understanding</w:t>
      </w:r>
      <w:r w:rsidR="433AEE61">
        <w:t xml:space="preserve">. </w:t>
      </w:r>
      <w:r w:rsidR="6F2BC242">
        <w:t>Students with an additional need may find it difficult to relate to adults and have diffic</w:t>
      </w:r>
      <w:r w:rsidR="7856666B">
        <w:t>ulties behaving appropriately in school and at home (Dewis Cymru, 2020).</w:t>
      </w:r>
    </w:p>
    <w:p w14:paraId="042BC88B" w14:textId="041BDA76" w:rsidR="04F467A9" w:rsidRDefault="04F467A9" w:rsidP="1251B7D3">
      <w:pPr>
        <w:spacing w:line="360" w:lineRule="auto"/>
        <w:jc w:val="both"/>
      </w:pPr>
      <w:r>
        <w:t>Before discussing the support that ha</w:t>
      </w:r>
      <w:r w:rsidR="002F18B0">
        <w:t>d</w:t>
      </w:r>
      <w:r>
        <w:t xml:space="preserve"> been provided to the student in this case study it is important to give </w:t>
      </w:r>
      <w:r w:rsidR="69C4ABF9">
        <w:t xml:space="preserve">a description of </w:t>
      </w:r>
      <w:r w:rsidR="6ABE4237">
        <w:t>the</w:t>
      </w:r>
      <w:r w:rsidR="69C4ABF9">
        <w:t xml:space="preserve"> student </w:t>
      </w:r>
      <w:r w:rsidR="0A728987">
        <w:t xml:space="preserve">and their difficulties, needs and abilities to provide a solid link with the </w:t>
      </w:r>
      <w:r w:rsidR="58E6DFEC">
        <w:t>provisions</w:t>
      </w:r>
      <w:r w:rsidR="0A728987">
        <w:t xml:space="preserve"> that they received.</w:t>
      </w:r>
      <w:r w:rsidR="751A8BEF">
        <w:t xml:space="preserve"> </w:t>
      </w:r>
      <w:r w:rsidR="4C14C1F1">
        <w:t>Student A</w:t>
      </w:r>
      <w:r w:rsidR="751A8BEF">
        <w:t xml:space="preserve"> ha</w:t>
      </w:r>
      <w:r w:rsidR="002F18B0">
        <w:t>d</w:t>
      </w:r>
      <w:r w:rsidR="751A8BEF">
        <w:t xml:space="preserve"> a diagnosis of</w:t>
      </w:r>
      <w:r w:rsidR="6325460B">
        <w:t xml:space="preserve"> attention deficit hyperactivity disorder (ADHD) and took prescribed medication for the duration of her time in year 10 but stopped taking it during her time in year 11</w:t>
      </w:r>
      <w:r w:rsidR="002F18B0">
        <w:t>.</w:t>
      </w:r>
      <w:r w:rsidR="6EE5E5C1">
        <w:t xml:space="preserve"> </w:t>
      </w:r>
      <w:r w:rsidR="002F18B0">
        <w:t>T</w:t>
      </w:r>
      <w:r w:rsidR="6EE5E5C1">
        <w:t>his was her decision and not based on medical advice</w:t>
      </w:r>
      <w:r w:rsidR="536594BA">
        <w:t>, this student</w:t>
      </w:r>
      <w:r w:rsidR="002F18B0">
        <w:t xml:space="preserve"> also</w:t>
      </w:r>
      <w:r w:rsidR="536594BA">
        <w:t xml:space="preserve"> suffer</w:t>
      </w:r>
      <w:r w:rsidR="002F18B0">
        <w:t>ed</w:t>
      </w:r>
      <w:r w:rsidR="4AFF6EB1">
        <w:t xml:space="preserve"> severely</w:t>
      </w:r>
      <w:r w:rsidR="536594BA">
        <w:t xml:space="preserve"> with anxiety</w:t>
      </w:r>
      <w:r w:rsidR="320298D6">
        <w:t xml:space="preserve"> and mental health issues</w:t>
      </w:r>
      <w:r w:rsidR="698AD8DA">
        <w:t>, the student</w:t>
      </w:r>
      <w:r w:rsidR="320298D6">
        <w:t xml:space="preserve"> ha</w:t>
      </w:r>
      <w:r w:rsidR="002F18B0">
        <w:t>d</w:t>
      </w:r>
      <w:r w:rsidR="320298D6">
        <w:t xml:space="preserve"> been seen by an </w:t>
      </w:r>
      <w:r w:rsidR="0E20211C">
        <w:t>e</w:t>
      </w:r>
      <w:r w:rsidR="320298D6">
        <w:t>ducational psychologist</w:t>
      </w:r>
      <w:r w:rsidR="1F235BC7">
        <w:t xml:space="preserve"> and ha</w:t>
      </w:r>
      <w:r w:rsidR="002F18B0">
        <w:t>d</w:t>
      </w:r>
      <w:r w:rsidR="1F235BC7">
        <w:t xml:space="preserve"> been referred to </w:t>
      </w:r>
      <w:r w:rsidR="400FC3C6">
        <w:t>C</w:t>
      </w:r>
      <w:r w:rsidR="1F235BC7">
        <w:t xml:space="preserve">hild and </w:t>
      </w:r>
      <w:r w:rsidR="5E1144E4">
        <w:t>A</w:t>
      </w:r>
      <w:r w:rsidR="3D4A7747">
        <w:t>dolescent</w:t>
      </w:r>
      <w:r w:rsidR="1F235BC7">
        <w:t xml:space="preserve"> </w:t>
      </w:r>
      <w:r w:rsidR="01D23CAC">
        <w:t>M</w:t>
      </w:r>
      <w:r w:rsidR="3245898F">
        <w:t>ental</w:t>
      </w:r>
      <w:r w:rsidR="1F235BC7">
        <w:t xml:space="preserve"> </w:t>
      </w:r>
      <w:r w:rsidR="0A13E868">
        <w:t>H</w:t>
      </w:r>
      <w:r w:rsidR="4D47D66A">
        <w:t xml:space="preserve">ealth </w:t>
      </w:r>
      <w:r w:rsidR="1E4C32B3">
        <w:t>S</w:t>
      </w:r>
      <w:r w:rsidR="4D47D66A">
        <w:t>ervices</w:t>
      </w:r>
      <w:r w:rsidR="1A778F1B">
        <w:t xml:space="preserve"> (CAMHS).</w:t>
      </w:r>
      <w:r w:rsidR="536594BA">
        <w:t xml:space="preserve"> </w:t>
      </w:r>
      <w:r w:rsidR="6C5E9E35">
        <w:t>Th</w:t>
      </w:r>
      <w:r w:rsidR="001C120C">
        <w:t>e</w:t>
      </w:r>
      <w:r w:rsidR="6C5E9E35">
        <w:t xml:space="preserve"> student ha</w:t>
      </w:r>
      <w:r w:rsidR="002F18B0">
        <w:t>d</w:t>
      </w:r>
      <w:r w:rsidR="6C5E9E35">
        <w:t xml:space="preserve"> a history of substance misuse and behaviour</w:t>
      </w:r>
      <w:r w:rsidR="70E6CC4F">
        <w:t xml:space="preserve"> issues and </w:t>
      </w:r>
      <w:r w:rsidR="001C120C">
        <w:t>at times</w:t>
      </w:r>
      <w:r w:rsidR="70E6CC4F">
        <w:t xml:space="preserve"> display extremely challenging behaviour</w:t>
      </w:r>
      <w:r w:rsidR="002F18B0">
        <w:t>s</w:t>
      </w:r>
      <w:r w:rsidR="70E6CC4F">
        <w:t>, these</w:t>
      </w:r>
      <w:r w:rsidR="001C120C">
        <w:t xml:space="preserve"> </w:t>
      </w:r>
      <w:r w:rsidR="70E6CC4F">
        <w:t>range</w:t>
      </w:r>
      <w:r w:rsidR="001C120C">
        <w:t>d</w:t>
      </w:r>
      <w:r w:rsidR="70E6CC4F">
        <w:t xml:space="preserve"> from </w:t>
      </w:r>
      <w:r w:rsidR="1A91D729">
        <w:t>verbal and physical threats of violence, self-harm, absconding</w:t>
      </w:r>
      <w:r w:rsidR="756366EA">
        <w:t>,</w:t>
      </w:r>
      <w:r w:rsidR="1A91D729">
        <w:t xml:space="preserve"> damage to property</w:t>
      </w:r>
      <w:r w:rsidR="6E25EBF3">
        <w:t xml:space="preserve"> and abusive outbursts towards staff and peers.</w:t>
      </w:r>
      <w:r w:rsidR="30E8035A">
        <w:t xml:space="preserve"> The home setting for this student is very </w:t>
      </w:r>
      <w:r w:rsidR="002F18B0">
        <w:t>problematic</w:t>
      </w:r>
      <w:r w:rsidR="30E8035A">
        <w:t xml:space="preserve">, both parents are known to have substance misuse issues and suffer </w:t>
      </w:r>
      <w:r w:rsidR="30E8035A">
        <w:lastRenderedPageBreak/>
        <w:t>with mental health issues</w:t>
      </w:r>
      <w:r w:rsidR="5A5DE784">
        <w:t>. Th</w:t>
      </w:r>
      <w:r w:rsidR="001C120C">
        <w:t>e</w:t>
      </w:r>
      <w:r w:rsidR="5A5DE784">
        <w:t xml:space="preserve"> student had not received a statement</w:t>
      </w:r>
      <w:r w:rsidR="1142FEB3">
        <w:t xml:space="preserve"> of special education needs</w:t>
      </w:r>
      <w:r w:rsidR="6909D4FE">
        <w:t>, which has now been</w:t>
      </w:r>
      <w:r w:rsidR="1142FEB3">
        <w:t xml:space="preserve"> replaced by the </w:t>
      </w:r>
      <w:r w:rsidR="7D5C46F8">
        <w:t>education, health and care plan (EHC)</w:t>
      </w:r>
      <w:r w:rsidR="020A92F5">
        <w:t xml:space="preserve"> which was set out in the additional learning needs and education tribunal act (2018). </w:t>
      </w:r>
      <w:r w:rsidR="23A1773A">
        <w:t xml:space="preserve"> This student </w:t>
      </w:r>
      <w:r w:rsidR="61CB4853">
        <w:t>was</w:t>
      </w:r>
      <w:r w:rsidR="23A1773A">
        <w:t xml:space="preserve"> more than capable of achieving </w:t>
      </w:r>
      <w:r w:rsidR="4033443A">
        <w:t>the lower end of the level 2 (A*-C) qualification scale in certain subjects</w:t>
      </w:r>
      <w:r w:rsidR="001C120C">
        <w:t>,</w:t>
      </w:r>
      <w:r w:rsidR="4033443A">
        <w:t xml:space="preserve"> </w:t>
      </w:r>
      <w:r w:rsidR="001C120C">
        <w:t>providing</w:t>
      </w:r>
      <w:r w:rsidR="4033443A">
        <w:t xml:space="preserve"> the correct support package </w:t>
      </w:r>
      <w:r w:rsidR="001C120C">
        <w:t>was in</w:t>
      </w:r>
      <w:r w:rsidR="7046D7BB">
        <w:t xml:space="preserve"> place. </w:t>
      </w:r>
    </w:p>
    <w:p w14:paraId="4C0A5F32" w14:textId="77777777" w:rsidR="001C120C" w:rsidRDefault="139C3756" w:rsidP="1251B7D3">
      <w:pPr>
        <w:spacing w:line="360" w:lineRule="auto"/>
        <w:jc w:val="both"/>
      </w:pPr>
      <w:r>
        <w:t>I</w:t>
      </w:r>
      <w:r w:rsidR="7046D7BB">
        <w:t xml:space="preserve">t is clear to see that there </w:t>
      </w:r>
      <w:r w:rsidR="7C007FFF">
        <w:t>were</w:t>
      </w:r>
      <w:r w:rsidR="7046D7BB">
        <w:t xml:space="preserve"> a va</w:t>
      </w:r>
      <w:r w:rsidR="2FE3CA95">
        <w:t>riety</w:t>
      </w:r>
      <w:r w:rsidR="7046D7BB">
        <w:t xml:space="preserve"> of needs </w:t>
      </w:r>
      <w:r w:rsidR="77960CFA">
        <w:t>that needed to be met for th</w:t>
      </w:r>
      <w:r w:rsidR="7A5CBD07">
        <w:t>is</w:t>
      </w:r>
      <w:r w:rsidR="77960CFA">
        <w:t xml:space="preserve"> student</w:t>
      </w:r>
      <w:r w:rsidR="742319FB">
        <w:t xml:space="preserve"> and the aim of the study is to now look at each individual need, discuss and evaluate the s</w:t>
      </w:r>
      <w:r w:rsidR="0042A6C2">
        <w:t xml:space="preserve">upport provided and link it with the guidance provided by </w:t>
      </w:r>
      <w:r w:rsidR="001C120C">
        <w:t>W</w:t>
      </w:r>
      <w:r w:rsidR="0042A6C2">
        <w:t xml:space="preserve">elsh </w:t>
      </w:r>
      <w:r w:rsidR="001C120C">
        <w:t>G</w:t>
      </w:r>
      <w:r w:rsidR="0042A6C2">
        <w:t xml:space="preserve">overnment on inclusive education. </w:t>
      </w:r>
    </w:p>
    <w:p w14:paraId="4F5CEDEE" w14:textId="22BF6219" w:rsidR="139C3756" w:rsidRDefault="64F85537" w:rsidP="1251B7D3">
      <w:pPr>
        <w:spacing w:line="360" w:lineRule="auto"/>
        <w:jc w:val="both"/>
        <w:rPr>
          <w:rFonts w:ascii="Calibri" w:eastAsia="Calibri" w:hAnsi="Calibri" w:cs="Calibri"/>
        </w:rPr>
      </w:pPr>
      <w:r>
        <w:t xml:space="preserve">The first need to be discussed will be the diagnosis of ADHD. </w:t>
      </w:r>
      <w:r w:rsidR="57FDE993">
        <w:t xml:space="preserve">ADHD is a condition that </w:t>
      </w:r>
      <w:r w:rsidR="001C120C">
        <w:t>presents</w:t>
      </w:r>
      <w:r w:rsidR="57FDE993">
        <w:t xml:space="preserve"> as a difficulty to maintain focus on a </w:t>
      </w:r>
      <w:r w:rsidR="63712828">
        <w:t>task</w:t>
      </w:r>
      <w:r w:rsidR="57FDE993">
        <w:t xml:space="preserve">, often with a </w:t>
      </w:r>
      <w:r w:rsidR="564DCB6A">
        <w:t>shortened</w:t>
      </w:r>
      <w:r w:rsidR="57FDE993">
        <w:t xml:space="preserve"> attention span</w:t>
      </w:r>
      <w:r w:rsidR="2C6F6421">
        <w:t xml:space="preserve"> and an increase in hyperactivity or impulsive behaviour that has a daily impact on </w:t>
      </w:r>
      <w:r w:rsidR="7DD3115B">
        <w:t>the</w:t>
      </w:r>
      <w:r w:rsidR="2C6F6421">
        <w:t xml:space="preserve"> child or young person’s life</w:t>
      </w:r>
      <w:r w:rsidR="17422B40">
        <w:t xml:space="preserve">. A person who has ADHD will often find it difficult to behave appropriately in the classroom environment </w:t>
      </w:r>
      <w:r w:rsidR="0CC94AE2">
        <w:t>and will often be disruptive resulting in the need for a specialised education provision</w:t>
      </w:r>
      <w:r w:rsidR="4652B9DD">
        <w:t xml:space="preserve"> (Welsh Government, 2019). </w:t>
      </w:r>
      <w:r w:rsidR="6899B58F">
        <w:t>This is one of the key factors in student A being referred to the PRU provision, in the report from her home school it stated th</w:t>
      </w:r>
      <w:r w:rsidR="793B73B4">
        <w:t xml:space="preserve">e need for a more specialised provision to provide the appropriate strategies to meet her needs. </w:t>
      </w:r>
      <w:r w:rsidR="416DE547">
        <w:t>The strategies that we</w:t>
      </w:r>
      <w:r w:rsidR="697110CD">
        <w:t>re</w:t>
      </w:r>
      <w:r w:rsidR="416DE547">
        <w:t xml:space="preserve"> put in place to help support student A </w:t>
      </w:r>
      <w:r w:rsidR="77311BBD">
        <w:t xml:space="preserve">included reducing the number of subjects that she studied so that more time could </w:t>
      </w:r>
      <w:r w:rsidR="03F61AF0">
        <w:t>be spend helping to gain a better understanding of the subject matter and allowing for more time to complete tasks. There w</w:t>
      </w:r>
      <w:r w:rsidR="09A7AE5C">
        <w:t xml:space="preserve">as an option for the student to leave the </w:t>
      </w:r>
      <w:r w:rsidR="3FDFCE76">
        <w:t>classroom with a member of staff to take some time out if they were encountering any difficulties</w:t>
      </w:r>
      <w:r w:rsidR="52BC7812">
        <w:t>, this was put in place to allow the student time to gather themselves and use some breathing strategies to help them regain focus and re-join the lesson</w:t>
      </w:r>
      <w:r w:rsidR="631E47C6">
        <w:t xml:space="preserve">. </w:t>
      </w:r>
      <w:r w:rsidR="4E02AF60">
        <w:t xml:space="preserve">Due to the low numbers in each class the student had more access to help as often there </w:t>
      </w:r>
      <w:r w:rsidR="001C120C">
        <w:t>were</w:t>
      </w:r>
      <w:r w:rsidR="4E02AF60">
        <w:t xml:space="preserve"> two staff members to five students which allows </w:t>
      </w:r>
      <w:r w:rsidR="50F1F4BC">
        <w:t>more time to help each individual when needed</w:t>
      </w:r>
      <w:r w:rsidR="001C120C">
        <w:t>. T</w:t>
      </w:r>
      <w:r w:rsidR="50F1F4BC">
        <w:t>his student also had two hours of one to one time with her Tutor</w:t>
      </w:r>
      <w:r w:rsidR="41EDE07F">
        <w:t xml:space="preserve"> per week</w:t>
      </w:r>
      <w:r w:rsidR="50F1F4BC">
        <w:t>. These sessions were fl</w:t>
      </w:r>
      <w:r w:rsidR="48B80C35">
        <w:t xml:space="preserve">exible and at times the focus was on school work that she may have been finding difficult but there were </w:t>
      </w:r>
      <w:r w:rsidR="36CEDB16">
        <w:t>also</w:t>
      </w:r>
      <w:r w:rsidR="48B80C35">
        <w:t xml:space="preserve"> times that there would be an empha</w:t>
      </w:r>
      <w:r w:rsidR="36F21744">
        <w:t xml:space="preserve">sis on goal setting and self-evaluation to see how she felt she had been progressing and what she felt she needed to do </w:t>
      </w:r>
      <w:r w:rsidR="2D720441">
        <w:t>to continue. These sessions proved to be very successful and were a key strategy throughout the student's time at the PRU</w:t>
      </w:r>
      <w:r w:rsidR="001C120C">
        <w:t xml:space="preserve">. They </w:t>
      </w:r>
      <w:r w:rsidR="018796EE">
        <w:t>were developed from the Welsh Government guidance published in the 2019 document ‘</w:t>
      </w:r>
      <w:r w:rsidR="018796EE" w:rsidRPr="172E706B">
        <w:rPr>
          <w:rFonts w:ascii="Calibri" w:eastAsia="Calibri" w:hAnsi="Calibri" w:cs="Calibri"/>
        </w:rPr>
        <w:t xml:space="preserve">Support for children and young people with Attention Deficit Hyperactivity Disorder (ADHD) in educational </w:t>
      </w:r>
      <w:proofErr w:type="gramStart"/>
      <w:r w:rsidR="018796EE" w:rsidRPr="172E706B">
        <w:rPr>
          <w:rFonts w:ascii="Calibri" w:eastAsia="Calibri" w:hAnsi="Calibri" w:cs="Calibri"/>
        </w:rPr>
        <w:t>settings</w:t>
      </w:r>
      <w:r w:rsidR="0475831D" w:rsidRPr="172E706B">
        <w:rPr>
          <w:rFonts w:ascii="Calibri" w:eastAsia="Calibri" w:hAnsi="Calibri" w:cs="Calibri"/>
        </w:rPr>
        <w:t>’</w:t>
      </w:r>
      <w:proofErr w:type="gramEnd"/>
      <w:r w:rsidR="0475831D" w:rsidRPr="172E706B">
        <w:rPr>
          <w:rFonts w:ascii="Calibri" w:eastAsia="Calibri" w:hAnsi="Calibri" w:cs="Calibri"/>
        </w:rPr>
        <w:t xml:space="preserve">. </w:t>
      </w:r>
    </w:p>
    <w:p w14:paraId="14BC9019" w14:textId="352FD19A" w:rsidR="6D521231" w:rsidRDefault="6D521231" w:rsidP="172E706B">
      <w:pPr>
        <w:spacing w:line="360" w:lineRule="auto"/>
        <w:jc w:val="both"/>
        <w:rPr>
          <w:rFonts w:ascii="Calibri" w:eastAsia="Calibri" w:hAnsi="Calibri" w:cs="Calibri"/>
        </w:rPr>
      </w:pPr>
      <w:r w:rsidRPr="172E706B">
        <w:rPr>
          <w:rFonts w:ascii="Calibri" w:eastAsia="Calibri" w:hAnsi="Calibri" w:cs="Calibri"/>
        </w:rPr>
        <w:t xml:space="preserve">As previously </w:t>
      </w:r>
      <w:r w:rsidR="1FFB0340" w:rsidRPr="172E706B">
        <w:rPr>
          <w:rFonts w:ascii="Calibri" w:eastAsia="Calibri" w:hAnsi="Calibri" w:cs="Calibri"/>
        </w:rPr>
        <w:t>stated,</w:t>
      </w:r>
      <w:r w:rsidRPr="172E706B">
        <w:rPr>
          <w:rFonts w:ascii="Calibri" w:eastAsia="Calibri" w:hAnsi="Calibri" w:cs="Calibri"/>
        </w:rPr>
        <w:t xml:space="preserve"> student A ha</w:t>
      </w:r>
      <w:r w:rsidR="14C8FF55" w:rsidRPr="172E706B">
        <w:rPr>
          <w:rFonts w:ascii="Calibri" w:eastAsia="Calibri" w:hAnsi="Calibri" w:cs="Calibri"/>
        </w:rPr>
        <w:t>s me</w:t>
      </w:r>
      <w:r w:rsidR="001C120C">
        <w:rPr>
          <w:rFonts w:ascii="Calibri" w:eastAsia="Calibri" w:hAnsi="Calibri" w:cs="Calibri"/>
        </w:rPr>
        <w:t>n</w:t>
      </w:r>
      <w:r w:rsidR="14C8FF55" w:rsidRPr="172E706B">
        <w:rPr>
          <w:rFonts w:ascii="Calibri" w:eastAsia="Calibri" w:hAnsi="Calibri" w:cs="Calibri"/>
        </w:rPr>
        <w:t>tal health difficulties</w:t>
      </w:r>
      <w:r w:rsidR="5F6ED7E0" w:rsidRPr="172E706B">
        <w:rPr>
          <w:rFonts w:ascii="Calibri" w:eastAsia="Calibri" w:hAnsi="Calibri" w:cs="Calibri"/>
        </w:rPr>
        <w:t xml:space="preserve">, especially with anxiety. </w:t>
      </w:r>
      <w:r w:rsidR="77061045" w:rsidRPr="172E706B">
        <w:rPr>
          <w:rFonts w:ascii="Calibri" w:eastAsia="Calibri" w:hAnsi="Calibri" w:cs="Calibri"/>
        </w:rPr>
        <w:t xml:space="preserve">Anxiety can be </w:t>
      </w:r>
      <w:r w:rsidR="1559CC1A" w:rsidRPr="172E706B">
        <w:rPr>
          <w:rFonts w:ascii="Calibri" w:eastAsia="Calibri" w:hAnsi="Calibri" w:cs="Calibri"/>
        </w:rPr>
        <w:t xml:space="preserve">defined as a worry, fear or feeling of unease with symptoms ranging from mild to severe. </w:t>
      </w:r>
      <w:r w:rsidR="5F17FFDC" w:rsidRPr="172E706B">
        <w:rPr>
          <w:rFonts w:ascii="Calibri" w:eastAsia="Calibri" w:hAnsi="Calibri" w:cs="Calibri"/>
        </w:rPr>
        <w:t xml:space="preserve">The </w:t>
      </w:r>
      <w:r w:rsidR="59E61801" w:rsidRPr="172E706B">
        <w:rPr>
          <w:rFonts w:ascii="Calibri" w:eastAsia="Calibri" w:hAnsi="Calibri" w:cs="Calibri"/>
        </w:rPr>
        <w:t>cause</w:t>
      </w:r>
      <w:r w:rsidR="5F17FFDC" w:rsidRPr="172E706B">
        <w:rPr>
          <w:rFonts w:ascii="Calibri" w:eastAsia="Calibri" w:hAnsi="Calibri" w:cs="Calibri"/>
        </w:rPr>
        <w:t xml:space="preserve"> of anxiety is an overactivity in the brain resulting in an imbalance in the production of </w:t>
      </w:r>
      <w:r w:rsidR="5B16F89B" w:rsidRPr="172E706B">
        <w:rPr>
          <w:rFonts w:ascii="Calibri" w:eastAsia="Calibri" w:hAnsi="Calibri" w:cs="Calibri"/>
        </w:rPr>
        <w:t>serotonin</w:t>
      </w:r>
      <w:r w:rsidR="5F17FFDC" w:rsidRPr="172E706B">
        <w:rPr>
          <w:rFonts w:ascii="Calibri" w:eastAsia="Calibri" w:hAnsi="Calibri" w:cs="Calibri"/>
        </w:rPr>
        <w:t xml:space="preserve"> and </w:t>
      </w:r>
      <w:r w:rsidR="5F17FFDC" w:rsidRPr="172E706B">
        <w:rPr>
          <w:rFonts w:ascii="Calibri" w:eastAsia="Calibri" w:hAnsi="Calibri" w:cs="Calibri"/>
        </w:rPr>
        <w:lastRenderedPageBreak/>
        <w:t>noradrenalin the chemicals</w:t>
      </w:r>
      <w:r w:rsidR="3FA3E069" w:rsidRPr="172E706B">
        <w:rPr>
          <w:rFonts w:ascii="Calibri" w:eastAsia="Calibri" w:hAnsi="Calibri" w:cs="Calibri"/>
        </w:rPr>
        <w:t xml:space="preserve"> that </w:t>
      </w:r>
      <w:r w:rsidR="69FF6CFB" w:rsidRPr="172E706B">
        <w:rPr>
          <w:rFonts w:ascii="Calibri" w:eastAsia="Calibri" w:hAnsi="Calibri" w:cs="Calibri"/>
        </w:rPr>
        <w:t xml:space="preserve">help us </w:t>
      </w:r>
      <w:r w:rsidR="3FA3E069" w:rsidRPr="172E706B">
        <w:rPr>
          <w:rFonts w:ascii="Calibri" w:eastAsia="Calibri" w:hAnsi="Calibri" w:cs="Calibri"/>
        </w:rPr>
        <w:t>control our emotions</w:t>
      </w:r>
      <w:r w:rsidR="367DF1C7" w:rsidRPr="172E706B">
        <w:rPr>
          <w:rFonts w:ascii="Calibri" w:eastAsia="Calibri" w:hAnsi="Calibri" w:cs="Calibri"/>
        </w:rPr>
        <w:t xml:space="preserve">, </w:t>
      </w:r>
      <w:r w:rsidR="6BC2BFC1" w:rsidRPr="172E706B">
        <w:rPr>
          <w:rFonts w:ascii="Calibri" w:eastAsia="Calibri" w:hAnsi="Calibri" w:cs="Calibri"/>
        </w:rPr>
        <w:t>the</w:t>
      </w:r>
      <w:r w:rsidR="001C120C">
        <w:rPr>
          <w:rFonts w:ascii="Calibri" w:eastAsia="Calibri" w:hAnsi="Calibri" w:cs="Calibri"/>
        </w:rPr>
        <w:t>re</w:t>
      </w:r>
      <w:r w:rsidR="6BC2BFC1" w:rsidRPr="172E706B">
        <w:rPr>
          <w:rFonts w:ascii="Calibri" w:eastAsia="Calibri" w:hAnsi="Calibri" w:cs="Calibri"/>
        </w:rPr>
        <w:t xml:space="preserve"> is a strong case for it being passed on by parents and is closely linked to substance misuse (</w:t>
      </w:r>
      <w:r w:rsidR="1EDD0691" w:rsidRPr="172E706B">
        <w:rPr>
          <w:rFonts w:ascii="Calibri" w:eastAsia="Calibri" w:hAnsi="Calibri" w:cs="Calibri"/>
        </w:rPr>
        <w:t xml:space="preserve">NHS, 2020). </w:t>
      </w:r>
      <w:r w:rsidR="65B4F654" w:rsidRPr="172E706B">
        <w:rPr>
          <w:rFonts w:ascii="Calibri" w:eastAsia="Calibri" w:hAnsi="Calibri" w:cs="Calibri"/>
        </w:rPr>
        <w:t xml:space="preserve">Taking these factors into consideration it was a real focus of the team of professionals at the PRU to put </w:t>
      </w:r>
      <w:r w:rsidR="60C605FF" w:rsidRPr="172E706B">
        <w:rPr>
          <w:rFonts w:ascii="Calibri" w:eastAsia="Calibri" w:hAnsi="Calibri" w:cs="Calibri"/>
        </w:rPr>
        <w:t>strategies in place to help student A with her anxiety especially as there were many factors</w:t>
      </w:r>
      <w:r w:rsidR="13D64095" w:rsidRPr="172E706B">
        <w:rPr>
          <w:rFonts w:ascii="Calibri" w:eastAsia="Calibri" w:hAnsi="Calibri" w:cs="Calibri"/>
        </w:rPr>
        <w:t xml:space="preserve"> </w:t>
      </w:r>
      <w:r w:rsidR="60C605FF" w:rsidRPr="172E706B">
        <w:rPr>
          <w:rFonts w:ascii="Calibri" w:eastAsia="Calibri" w:hAnsi="Calibri" w:cs="Calibri"/>
        </w:rPr>
        <w:t xml:space="preserve">contributing to </w:t>
      </w:r>
      <w:r w:rsidR="5A81B5E2" w:rsidRPr="172E706B">
        <w:rPr>
          <w:rFonts w:ascii="Calibri" w:eastAsia="Calibri" w:hAnsi="Calibri" w:cs="Calibri"/>
        </w:rPr>
        <w:t>her difficulties.</w:t>
      </w:r>
      <w:r w:rsidR="01259F9F" w:rsidRPr="172E706B">
        <w:rPr>
          <w:rFonts w:ascii="Calibri" w:eastAsia="Calibri" w:hAnsi="Calibri" w:cs="Calibri"/>
        </w:rPr>
        <w:t xml:space="preserve"> </w:t>
      </w:r>
      <w:r w:rsidR="109DF067" w:rsidRPr="172E706B">
        <w:rPr>
          <w:rFonts w:ascii="Calibri" w:eastAsia="Calibri" w:hAnsi="Calibri" w:cs="Calibri"/>
        </w:rPr>
        <w:t xml:space="preserve">As previously mentioned, a referral was sent to the educational </w:t>
      </w:r>
      <w:r w:rsidR="1B69007C" w:rsidRPr="172E706B">
        <w:rPr>
          <w:rFonts w:ascii="Calibri" w:eastAsia="Calibri" w:hAnsi="Calibri" w:cs="Calibri"/>
        </w:rPr>
        <w:t>psychologist for student A</w:t>
      </w:r>
      <w:r w:rsidR="40F6B612" w:rsidRPr="172E706B">
        <w:rPr>
          <w:rFonts w:ascii="Calibri" w:eastAsia="Calibri" w:hAnsi="Calibri" w:cs="Calibri"/>
        </w:rPr>
        <w:t>,</w:t>
      </w:r>
      <w:r w:rsidR="4EF9F9A3" w:rsidRPr="172E706B">
        <w:rPr>
          <w:rFonts w:ascii="Calibri" w:eastAsia="Calibri" w:hAnsi="Calibri" w:cs="Calibri"/>
        </w:rPr>
        <w:t xml:space="preserve"> following their session together there was a referral to the CAHMS team</w:t>
      </w:r>
      <w:r w:rsidR="15800F61" w:rsidRPr="172E706B">
        <w:rPr>
          <w:rFonts w:ascii="Calibri" w:eastAsia="Calibri" w:hAnsi="Calibri" w:cs="Calibri"/>
        </w:rPr>
        <w:t xml:space="preserve"> where regular fortnightly sessions were arranged for student A to work with one of their ps</w:t>
      </w:r>
      <w:r w:rsidR="6C036FE9" w:rsidRPr="172E706B">
        <w:rPr>
          <w:rFonts w:ascii="Calibri" w:eastAsia="Calibri" w:hAnsi="Calibri" w:cs="Calibri"/>
        </w:rPr>
        <w:t>y</w:t>
      </w:r>
      <w:r w:rsidR="15800F61" w:rsidRPr="172E706B">
        <w:rPr>
          <w:rFonts w:ascii="Calibri" w:eastAsia="Calibri" w:hAnsi="Calibri" w:cs="Calibri"/>
        </w:rPr>
        <w:t>chologists</w:t>
      </w:r>
      <w:r w:rsidR="1F74B0DA" w:rsidRPr="172E706B">
        <w:rPr>
          <w:rFonts w:ascii="Calibri" w:eastAsia="Calibri" w:hAnsi="Calibri" w:cs="Calibri"/>
        </w:rPr>
        <w:t xml:space="preserve">. There were </w:t>
      </w:r>
      <w:r w:rsidR="0F13A51F" w:rsidRPr="172E706B">
        <w:rPr>
          <w:rFonts w:ascii="Calibri" w:eastAsia="Calibri" w:hAnsi="Calibri" w:cs="Calibri"/>
        </w:rPr>
        <w:t xml:space="preserve">regular monthly meetings with all professionals involved </w:t>
      </w:r>
      <w:r w:rsidR="3195D25A" w:rsidRPr="172E706B">
        <w:rPr>
          <w:rFonts w:ascii="Calibri" w:eastAsia="Calibri" w:hAnsi="Calibri" w:cs="Calibri"/>
        </w:rPr>
        <w:t xml:space="preserve">and parents </w:t>
      </w:r>
      <w:r w:rsidR="465DDF0F" w:rsidRPr="172E706B">
        <w:rPr>
          <w:rFonts w:ascii="Calibri" w:eastAsia="Calibri" w:hAnsi="Calibri" w:cs="Calibri"/>
        </w:rPr>
        <w:t>whilst</w:t>
      </w:r>
      <w:r w:rsidR="0F13A51F" w:rsidRPr="172E706B">
        <w:rPr>
          <w:rFonts w:ascii="Calibri" w:eastAsia="Calibri" w:hAnsi="Calibri" w:cs="Calibri"/>
        </w:rPr>
        <w:t xml:space="preserve"> student A was accessing th</w:t>
      </w:r>
      <w:r w:rsidR="613662A2" w:rsidRPr="172E706B">
        <w:rPr>
          <w:rFonts w:ascii="Calibri" w:eastAsia="Calibri" w:hAnsi="Calibri" w:cs="Calibri"/>
        </w:rPr>
        <w:t>e support</w:t>
      </w:r>
      <w:r w:rsidR="713C4BAB" w:rsidRPr="172E706B">
        <w:rPr>
          <w:rFonts w:ascii="Calibri" w:eastAsia="Calibri" w:hAnsi="Calibri" w:cs="Calibri"/>
        </w:rPr>
        <w:t xml:space="preserve"> from CAHMS</w:t>
      </w:r>
      <w:r w:rsidR="001C120C">
        <w:rPr>
          <w:rFonts w:ascii="Calibri" w:eastAsia="Calibri" w:hAnsi="Calibri" w:cs="Calibri"/>
        </w:rPr>
        <w:t>, this</w:t>
      </w:r>
      <w:r w:rsidR="713C4BAB" w:rsidRPr="172E706B">
        <w:rPr>
          <w:rFonts w:ascii="Calibri" w:eastAsia="Calibri" w:hAnsi="Calibri" w:cs="Calibri"/>
        </w:rPr>
        <w:t xml:space="preserve"> gave the opportunity to discuss strategies that could be implemented </w:t>
      </w:r>
      <w:r w:rsidR="3814DDE7" w:rsidRPr="172E706B">
        <w:rPr>
          <w:rFonts w:ascii="Calibri" w:eastAsia="Calibri" w:hAnsi="Calibri" w:cs="Calibri"/>
        </w:rPr>
        <w:t xml:space="preserve">in the home and </w:t>
      </w:r>
      <w:r w:rsidR="713C4BAB" w:rsidRPr="172E706B">
        <w:rPr>
          <w:rFonts w:ascii="Calibri" w:eastAsia="Calibri" w:hAnsi="Calibri" w:cs="Calibri"/>
        </w:rPr>
        <w:t>at the PRU to help with education</w:t>
      </w:r>
      <w:r w:rsidR="56FB0513" w:rsidRPr="172E706B">
        <w:rPr>
          <w:rFonts w:ascii="Calibri" w:eastAsia="Calibri" w:hAnsi="Calibri" w:cs="Calibri"/>
        </w:rPr>
        <w:t>.</w:t>
      </w:r>
      <w:r w:rsidR="5C185FCB" w:rsidRPr="172E706B">
        <w:rPr>
          <w:rFonts w:ascii="Calibri" w:eastAsia="Calibri" w:hAnsi="Calibri" w:cs="Calibri"/>
        </w:rPr>
        <w:t xml:space="preserve"> </w:t>
      </w:r>
      <w:r w:rsidR="462529F7" w:rsidRPr="172E706B">
        <w:rPr>
          <w:rFonts w:ascii="Calibri" w:eastAsia="Calibri" w:hAnsi="Calibri" w:cs="Calibri"/>
        </w:rPr>
        <w:t xml:space="preserve">Including the student and parent in the </w:t>
      </w:r>
      <w:r w:rsidR="1936E974" w:rsidRPr="172E706B">
        <w:rPr>
          <w:rFonts w:ascii="Calibri" w:eastAsia="Calibri" w:hAnsi="Calibri" w:cs="Calibri"/>
        </w:rPr>
        <w:t>decision-making</w:t>
      </w:r>
      <w:r w:rsidR="462529F7" w:rsidRPr="172E706B">
        <w:rPr>
          <w:rFonts w:ascii="Calibri" w:eastAsia="Calibri" w:hAnsi="Calibri" w:cs="Calibri"/>
        </w:rPr>
        <w:t xml:space="preserve"> process was implemented following the guidance </w:t>
      </w:r>
      <w:r w:rsidR="06C4FA92" w:rsidRPr="172E706B">
        <w:rPr>
          <w:rFonts w:ascii="Calibri" w:eastAsia="Calibri" w:hAnsi="Calibri" w:cs="Calibri"/>
        </w:rPr>
        <w:t xml:space="preserve">set out in </w:t>
      </w:r>
      <w:r w:rsidR="28C69578" w:rsidRPr="172E706B">
        <w:rPr>
          <w:rFonts w:ascii="Calibri" w:eastAsia="Calibri" w:hAnsi="Calibri" w:cs="Calibri"/>
        </w:rPr>
        <w:t xml:space="preserve">the additional learning needs and education needs (Wales) </w:t>
      </w:r>
      <w:r w:rsidR="3E7C53F4" w:rsidRPr="172E706B">
        <w:rPr>
          <w:rFonts w:ascii="Calibri" w:eastAsia="Calibri" w:hAnsi="Calibri" w:cs="Calibri"/>
        </w:rPr>
        <w:t xml:space="preserve">Act (2018) </w:t>
      </w:r>
      <w:r w:rsidR="0E449450" w:rsidRPr="172E706B">
        <w:rPr>
          <w:rFonts w:ascii="Calibri" w:eastAsia="Calibri" w:hAnsi="Calibri" w:cs="Calibri"/>
        </w:rPr>
        <w:t>in which it</w:t>
      </w:r>
      <w:r w:rsidR="3E7C53F4" w:rsidRPr="172E706B">
        <w:rPr>
          <w:rFonts w:ascii="Calibri" w:eastAsia="Calibri" w:hAnsi="Calibri" w:cs="Calibri"/>
        </w:rPr>
        <w:t xml:space="preserve"> states the need for children to feel included </w:t>
      </w:r>
      <w:r w:rsidR="477BF7A4" w:rsidRPr="172E706B">
        <w:rPr>
          <w:rFonts w:ascii="Calibri" w:eastAsia="Calibri" w:hAnsi="Calibri" w:cs="Calibri"/>
        </w:rPr>
        <w:t xml:space="preserve">in the </w:t>
      </w:r>
      <w:r w:rsidR="52CEE835" w:rsidRPr="172E706B">
        <w:rPr>
          <w:rFonts w:ascii="Calibri" w:eastAsia="Calibri" w:hAnsi="Calibri" w:cs="Calibri"/>
        </w:rPr>
        <w:t>decision-making</w:t>
      </w:r>
      <w:r w:rsidR="477BF7A4" w:rsidRPr="172E706B">
        <w:rPr>
          <w:rFonts w:ascii="Calibri" w:eastAsia="Calibri" w:hAnsi="Calibri" w:cs="Calibri"/>
        </w:rPr>
        <w:t xml:space="preserve"> process </w:t>
      </w:r>
      <w:r w:rsidR="4B877C33" w:rsidRPr="172E706B">
        <w:rPr>
          <w:rFonts w:ascii="Calibri" w:eastAsia="Calibri" w:hAnsi="Calibri" w:cs="Calibri"/>
        </w:rPr>
        <w:t xml:space="preserve">and is seen as ‘something that is done with them rather than to them’ </w:t>
      </w:r>
      <w:r w:rsidR="5E4B15C9" w:rsidRPr="172E706B">
        <w:rPr>
          <w:rFonts w:ascii="Calibri" w:eastAsia="Calibri" w:hAnsi="Calibri" w:cs="Calibri"/>
        </w:rPr>
        <w:t>(Welsh Government 2018).</w:t>
      </w:r>
    </w:p>
    <w:p w14:paraId="6D86FE3F" w14:textId="46D69E10" w:rsidR="2986AA95" w:rsidRDefault="2986AA95" w:rsidP="172E706B">
      <w:pPr>
        <w:spacing w:line="360" w:lineRule="auto"/>
        <w:jc w:val="both"/>
        <w:rPr>
          <w:rFonts w:ascii="Calibri" w:eastAsia="Calibri" w:hAnsi="Calibri" w:cs="Calibri"/>
        </w:rPr>
      </w:pPr>
      <w:r w:rsidRPr="172E706B">
        <w:rPr>
          <w:rFonts w:ascii="Calibri" w:eastAsia="Calibri" w:hAnsi="Calibri" w:cs="Calibri"/>
        </w:rPr>
        <w:t xml:space="preserve">A major contributing factor to this </w:t>
      </w:r>
      <w:r w:rsidR="25FD7E75" w:rsidRPr="172E706B">
        <w:rPr>
          <w:rFonts w:ascii="Calibri" w:eastAsia="Calibri" w:hAnsi="Calibri" w:cs="Calibri"/>
        </w:rPr>
        <w:t>students'</w:t>
      </w:r>
      <w:r w:rsidRPr="172E706B">
        <w:rPr>
          <w:rFonts w:ascii="Calibri" w:eastAsia="Calibri" w:hAnsi="Calibri" w:cs="Calibri"/>
        </w:rPr>
        <w:t xml:space="preserve"> issues with mental health, behaviour and engagement at the PRU and home, wa</w:t>
      </w:r>
      <w:r w:rsidR="589C4FA9" w:rsidRPr="172E706B">
        <w:rPr>
          <w:rFonts w:ascii="Calibri" w:eastAsia="Calibri" w:hAnsi="Calibri" w:cs="Calibri"/>
        </w:rPr>
        <w:t xml:space="preserve">s the issue of substance misuse. Student A </w:t>
      </w:r>
      <w:r w:rsidR="45B7452A" w:rsidRPr="172E706B">
        <w:rPr>
          <w:rFonts w:ascii="Calibri" w:eastAsia="Calibri" w:hAnsi="Calibri" w:cs="Calibri"/>
        </w:rPr>
        <w:t xml:space="preserve">regularly smoked </w:t>
      </w:r>
      <w:r w:rsidR="22EE3789" w:rsidRPr="172E706B">
        <w:rPr>
          <w:rFonts w:ascii="Calibri" w:eastAsia="Calibri" w:hAnsi="Calibri" w:cs="Calibri"/>
        </w:rPr>
        <w:t>marijuana</w:t>
      </w:r>
      <w:r w:rsidR="45B7452A" w:rsidRPr="172E706B">
        <w:rPr>
          <w:rFonts w:ascii="Calibri" w:eastAsia="Calibri" w:hAnsi="Calibri" w:cs="Calibri"/>
        </w:rPr>
        <w:t xml:space="preserve"> and there were concerns, especially during year 11 that </w:t>
      </w:r>
      <w:r w:rsidR="1C651212" w:rsidRPr="172E706B">
        <w:rPr>
          <w:rFonts w:ascii="Calibri" w:eastAsia="Calibri" w:hAnsi="Calibri" w:cs="Calibri"/>
        </w:rPr>
        <w:t>she was using</w:t>
      </w:r>
      <w:r w:rsidR="45B7452A" w:rsidRPr="172E706B">
        <w:rPr>
          <w:rFonts w:ascii="Calibri" w:eastAsia="Calibri" w:hAnsi="Calibri" w:cs="Calibri"/>
        </w:rPr>
        <w:t xml:space="preserve"> harder drugs such as </w:t>
      </w:r>
      <w:r w:rsidR="5C2A1341" w:rsidRPr="172E706B">
        <w:rPr>
          <w:rFonts w:ascii="Calibri" w:eastAsia="Calibri" w:hAnsi="Calibri" w:cs="Calibri"/>
        </w:rPr>
        <w:t xml:space="preserve">amphetamines. Support was provided through the regular </w:t>
      </w:r>
      <w:r w:rsidR="001C120C">
        <w:rPr>
          <w:rFonts w:ascii="Calibri" w:eastAsia="Calibri" w:hAnsi="Calibri" w:cs="Calibri"/>
        </w:rPr>
        <w:t xml:space="preserve">one to one </w:t>
      </w:r>
      <w:proofErr w:type="gramStart"/>
      <w:r w:rsidR="5C2A1341" w:rsidRPr="172E706B">
        <w:rPr>
          <w:rFonts w:ascii="Calibri" w:eastAsia="Calibri" w:hAnsi="Calibri" w:cs="Calibri"/>
        </w:rPr>
        <w:t>meeting</w:t>
      </w:r>
      <w:r w:rsidR="002B4451">
        <w:rPr>
          <w:rFonts w:ascii="Calibri" w:eastAsia="Calibri" w:hAnsi="Calibri" w:cs="Calibri"/>
        </w:rPr>
        <w:t>s</w:t>
      </w:r>
      <w:proofErr w:type="gramEnd"/>
      <w:r w:rsidR="5C2A1341" w:rsidRPr="172E706B">
        <w:rPr>
          <w:rFonts w:ascii="Calibri" w:eastAsia="Calibri" w:hAnsi="Calibri" w:cs="Calibri"/>
        </w:rPr>
        <w:t xml:space="preserve"> that h</w:t>
      </w:r>
      <w:r w:rsidR="50C718FB" w:rsidRPr="172E706B">
        <w:rPr>
          <w:rFonts w:ascii="Calibri" w:eastAsia="Calibri" w:hAnsi="Calibri" w:cs="Calibri"/>
        </w:rPr>
        <w:t>as been</w:t>
      </w:r>
      <w:r w:rsidR="5C2A1341" w:rsidRPr="172E706B">
        <w:rPr>
          <w:rFonts w:ascii="Calibri" w:eastAsia="Calibri" w:hAnsi="Calibri" w:cs="Calibri"/>
        </w:rPr>
        <w:t xml:space="preserve"> previously stated but there were also interventions from drug workers</w:t>
      </w:r>
      <w:r w:rsidR="557B5F51" w:rsidRPr="172E706B">
        <w:rPr>
          <w:rFonts w:ascii="Calibri" w:eastAsia="Calibri" w:hAnsi="Calibri" w:cs="Calibri"/>
        </w:rPr>
        <w:t xml:space="preserve"> </w:t>
      </w:r>
      <w:r w:rsidR="4FC96F05" w:rsidRPr="172E706B">
        <w:rPr>
          <w:rFonts w:ascii="Calibri" w:eastAsia="Calibri" w:hAnsi="Calibri" w:cs="Calibri"/>
        </w:rPr>
        <w:t>following a referral</w:t>
      </w:r>
      <w:r w:rsidR="491EE0AC" w:rsidRPr="172E706B">
        <w:rPr>
          <w:rFonts w:ascii="Calibri" w:eastAsia="Calibri" w:hAnsi="Calibri" w:cs="Calibri"/>
        </w:rPr>
        <w:t xml:space="preserve"> from the youth service</w:t>
      </w:r>
      <w:r w:rsidR="4FC96F05" w:rsidRPr="172E706B">
        <w:rPr>
          <w:rFonts w:ascii="Calibri" w:eastAsia="Calibri" w:hAnsi="Calibri" w:cs="Calibri"/>
        </w:rPr>
        <w:t xml:space="preserve"> to </w:t>
      </w:r>
      <w:r w:rsidR="5918C0A5" w:rsidRPr="172E706B">
        <w:rPr>
          <w:rFonts w:ascii="Calibri" w:eastAsia="Calibri" w:hAnsi="Calibri" w:cs="Calibri"/>
        </w:rPr>
        <w:t>Barod</w:t>
      </w:r>
      <w:r w:rsidR="1538D32E" w:rsidRPr="172E706B">
        <w:rPr>
          <w:rFonts w:ascii="Calibri" w:eastAsia="Calibri" w:hAnsi="Calibri" w:cs="Calibri"/>
        </w:rPr>
        <w:t xml:space="preserve"> - choices</w:t>
      </w:r>
      <w:r w:rsidR="5918C0A5" w:rsidRPr="172E706B">
        <w:rPr>
          <w:rFonts w:ascii="Calibri" w:eastAsia="Calibri" w:hAnsi="Calibri" w:cs="Calibri"/>
        </w:rPr>
        <w:t xml:space="preserve">, which is a drug and alcohol charity that provides </w:t>
      </w:r>
      <w:r w:rsidR="375AB979" w:rsidRPr="172E706B">
        <w:rPr>
          <w:rFonts w:ascii="Calibri" w:eastAsia="Calibri" w:hAnsi="Calibri" w:cs="Calibri"/>
        </w:rPr>
        <w:t>information and support to children under the age of 18</w:t>
      </w:r>
      <w:r w:rsidR="52CE803E" w:rsidRPr="172E706B">
        <w:rPr>
          <w:rFonts w:ascii="Calibri" w:eastAsia="Calibri" w:hAnsi="Calibri" w:cs="Calibri"/>
        </w:rPr>
        <w:t xml:space="preserve"> (Barod,</w:t>
      </w:r>
      <w:r w:rsidR="32C5E887" w:rsidRPr="172E706B">
        <w:rPr>
          <w:rFonts w:ascii="Calibri" w:eastAsia="Calibri" w:hAnsi="Calibri" w:cs="Calibri"/>
        </w:rPr>
        <w:t xml:space="preserve"> 2020)</w:t>
      </w:r>
      <w:r w:rsidR="375AB979" w:rsidRPr="172E706B">
        <w:rPr>
          <w:rFonts w:ascii="Calibri" w:eastAsia="Calibri" w:hAnsi="Calibri" w:cs="Calibri"/>
        </w:rPr>
        <w:t xml:space="preserve">. As there were already members of the youth service working in the PRU </w:t>
      </w:r>
      <w:r w:rsidR="460AB382" w:rsidRPr="172E706B">
        <w:rPr>
          <w:rFonts w:ascii="Calibri" w:eastAsia="Calibri" w:hAnsi="Calibri" w:cs="Calibri"/>
        </w:rPr>
        <w:t>it provided the perfect opportunity for them to get involved and provide some of their expertise and support in this area,</w:t>
      </w:r>
      <w:r w:rsidR="2E2A2CE8" w:rsidRPr="172E706B">
        <w:rPr>
          <w:rFonts w:ascii="Calibri" w:eastAsia="Calibri" w:hAnsi="Calibri" w:cs="Calibri"/>
        </w:rPr>
        <w:t xml:space="preserve"> providing links to the youth justice and targeted youth teams that were able to provide information and support outside of school hours</w:t>
      </w:r>
      <w:r w:rsidR="6BC3098B" w:rsidRPr="172E706B">
        <w:rPr>
          <w:rFonts w:ascii="Calibri" w:eastAsia="Calibri" w:hAnsi="Calibri" w:cs="Calibri"/>
        </w:rPr>
        <w:t xml:space="preserve"> as well as attend the PRU and provide </w:t>
      </w:r>
      <w:r w:rsidR="002B4451">
        <w:rPr>
          <w:rFonts w:ascii="Calibri" w:eastAsia="Calibri" w:hAnsi="Calibri" w:cs="Calibri"/>
        </w:rPr>
        <w:t xml:space="preserve">one to one </w:t>
      </w:r>
      <w:r w:rsidR="6BC3098B" w:rsidRPr="172E706B">
        <w:rPr>
          <w:rFonts w:ascii="Calibri" w:eastAsia="Calibri" w:hAnsi="Calibri" w:cs="Calibri"/>
        </w:rPr>
        <w:t>and group sessions for students</w:t>
      </w:r>
      <w:r w:rsidR="2E2A2CE8" w:rsidRPr="172E706B">
        <w:rPr>
          <w:rFonts w:ascii="Calibri" w:eastAsia="Calibri" w:hAnsi="Calibri" w:cs="Calibri"/>
        </w:rPr>
        <w:t xml:space="preserve">. </w:t>
      </w:r>
      <w:r w:rsidR="17193CD4" w:rsidRPr="172E706B">
        <w:rPr>
          <w:rFonts w:ascii="Calibri" w:eastAsia="Calibri" w:hAnsi="Calibri" w:cs="Calibri"/>
        </w:rPr>
        <w:t>This support has been provided to young people</w:t>
      </w:r>
      <w:r w:rsidR="0DBFAC74" w:rsidRPr="172E706B">
        <w:rPr>
          <w:rFonts w:ascii="Calibri" w:eastAsia="Calibri" w:hAnsi="Calibri" w:cs="Calibri"/>
        </w:rPr>
        <w:t xml:space="preserve"> age</w:t>
      </w:r>
      <w:r w:rsidR="4ABFBA69" w:rsidRPr="172E706B">
        <w:rPr>
          <w:rFonts w:ascii="Calibri" w:eastAsia="Calibri" w:hAnsi="Calibri" w:cs="Calibri"/>
        </w:rPr>
        <w:t xml:space="preserve">d between 11 and </w:t>
      </w:r>
      <w:r w:rsidR="0DBFAC74" w:rsidRPr="172E706B">
        <w:rPr>
          <w:rFonts w:ascii="Calibri" w:eastAsia="Calibri" w:hAnsi="Calibri" w:cs="Calibri"/>
        </w:rPr>
        <w:t>25 since the National Assem</w:t>
      </w:r>
      <w:r w:rsidR="40064AA0" w:rsidRPr="172E706B">
        <w:rPr>
          <w:rFonts w:ascii="Calibri" w:eastAsia="Calibri" w:hAnsi="Calibri" w:cs="Calibri"/>
        </w:rPr>
        <w:t xml:space="preserve">bly for Wales instructed local authorities to provide </w:t>
      </w:r>
      <w:r w:rsidR="338A4CB4" w:rsidRPr="172E706B">
        <w:rPr>
          <w:rFonts w:ascii="Calibri" w:eastAsia="Calibri" w:hAnsi="Calibri" w:cs="Calibri"/>
        </w:rPr>
        <w:t>and participate in the provision of youth services for young people in the learning and s</w:t>
      </w:r>
      <w:r w:rsidR="730F9F0C" w:rsidRPr="172E706B">
        <w:rPr>
          <w:rFonts w:ascii="Calibri" w:eastAsia="Calibri" w:hAnsi="Calibri" w:cs="Calibri"/>
        </w:rPr>
        <w:t xml:space="preserve">kills act (2000). </w:t>
      </w:r>
      <w:r w:rsidR="70207009" w:rsidRPr="172E706B">
        <w:rPr>
          <w:rFonts w:ascii="Calibri" w:eastAsia="Calibri" w:hAnsi="Calibri" w:cs="Calibri"/>
        </w:rPr>
        <w:t xml:space="preserve">The provision of the youth service and </w:t>
      </w:r>
      <w:r w:rsidR="41912A82" w:rsidRPr="172E706B">
        <w:rPr>
          <w:rFonts w:ascii="Calibri" w:eastAsia="Calibri" w:hAnsi="Calibri" w:cs="Calibri"/>
        </w:rPr>
        <w:t>all</w:t>
      </w:r>
      <w:r w:rsidR="70207009" w:rsidRPr="172E706B">
        <w:rPr>
          <w:rFonts w:ascii="Calibri" w:eastAsia="Calibri" w:hAnsi="Calibri" w:cs="Calibri"/>
        </w:rPr>
        <w:t xml:space="preserve"> its specialised </w:t>
      </w:r>
      <w:r w:rsidR="2B42E0BB" w:rsidRPr="172E706B">
        <w:rPr>
          <w:rFonts w:ascii="Calibri" w:eastAsia="Calibri" w:hAnsi="Calibri" w:cs="Calibri"/>
        </w:rPr>
        <w:t>provisions</w:t>
      </w:r>
      <w:r w:rsidR="70207009" w:rsidRPr="172E706B">
        <w:rPr>
          <w:rFonts w:ascii="Calibri" w:eastAsia="Calibri" w:hAnsi="Calibri" w:cs="Calibri"/>
        </w:rPr>
        <w:t xml:space="preserve"> alongside the educational provision </w:t>
      </w:r>
      <w:r w:rsidR="13354D68" w:rsidRPr="172E706B">
        <w:rPr>
          <w:rFonts w:ascii="Calibri" w:eastAsia="Calibri" w:hAnsi="Calibri" w:cs="Calibri"/>
        </w:rPr>
        <w:t xml:space="preserve">links very well with the government guidance on </w:t>
      </w:r>
      <w:r w:rsidR="3F18DF22" w:rsidRPr="172E706B">
        <w:rPr>
          <w:rFonts w:ascii="Calibri" w:eastAsia="Calibri" w:hAnsi="Calibri" w:cs="Calibri"/>
        </w:rPr>
        <w:t>increasing</w:t>
      </w:r>
      <w:r w:rsidR="13354D68" w:rsidRPr="172E706B">
        <w:rPr>
          <w:rFonts w:ascii="Calibri" w:eastAsia="Calibri" w:hAnsi="Calibri" w:cs="Calibri"/>
        </w:rPr>
        <w:t xml:space="preserve"> th</w:t>
      </w:r>
      <w:r w:rsidR="42D793EE" w:rsidRPr="172E706B">
        <w:rPr>
          <w:rFonts w:ascii="Calibri" w:eastAsia="Calibri" w:hAnsi="Calibri" w:cs="Calibri"/>
        </w:rPr>
        <w:t xml:space="preserve">e </w:t>
      </w:r>
      <w:r w:rsidR="13354D68" w:rsidRPr="172E706B">
        <w:rPr>
          <w:rFonts w:ascii="Calibri" w:eastAsia="Calibri" w:hAnsi="Calibri" w:cs="Calibri"/>
        </w:rPr>
        <w:t xml:space="preserve">participation </w:t>
      </w:r>
      <w:r w:rsidR="48C5CE19" w:rsidRPr="172E706B">
        <w:rPr>
          <w:rFonts w:ascii="Calibri" w:eastAsia="Calibri" w:hAnsi="Calibri" w:cs="Calibri"/>
        </w:rPr>
        <w:t xml:space="preserve">of children and young people </w:t>
      </w:r>
      <w:r w:rsidR="03AE8595" w:rsidRPr="172E706B">
        <w:rPr>
          <w:rFonts w:ascii="Calibri" w:eastAsia="Calibri" w:hAnsi="Calibri" w:cs="Calibri"/>
        </w:rPr>
        <w:t xml:space="preserve">as well has meeting the requirements of increased collaboration </w:t>
      </w:r>
      <w:r w:rsidR="0DAAB456" w:rsidRPr="172E706B">
        <w:rPr>
          <w:rFonts w:ascii="Calibri" w:eastAsia="Calibri" w:hAnsi="Calibri" w:cs="Calibri"/>
        </w:rPr>
        <w:t xml:space="preserve">both of which are key targets in the additional learning needs and education needs (Wales) Act (2018). </w:t>
      </w:r>
    </w:p>
    <w:p w14:paraId="33B98BCF" w14:textId="1A371B0A" w:rsidR="172E706B" w:rsidRDefault="007D3D95" w:rsidP="20303BFE">
      <w:pPr>
        <w:spacing w:line="360" w:lineRule="auto"/>
        <w:jc w:val="both"/>
        <w:rPr>
          <w:rFonts w:ascii="Calibri" w:eastAsia="Calibri" w:hAnsi="Calibri" w:cs="Calibri"/>
        </w:rPr>
      </w:pPr>
      <w:r w:rsidRPr="20303BFE">
        <w:rPr>
          <w:rFonts w:ascii="Calibri" w:eastAsia="Calibri" w:hAnsi="Calibri" w:cs="Calibri"/>
        </w:rPr>
        <w:t>Despite all of these provisions and strategies being in place for student A it does not guarantee success and there are many meetings that take place daily, weekly and monthly to review strategies and discuss progress and difficulties.</w:t>
      </w:r>
      <w:r w:rsidR="1555FF4C" w:rsidRPr="20303BFE">
        <w:rPr>
          <w:rFonts w:ascii="Calibri" w:eastAsia="Calibri" w:hAnsi="Calibri" w:cs="Calibri"/>
        </w:rPr>
        <w:t xml:space="preserve"> At the PRU all student's attainment and behaviour is monitored daily </w:t>
      </w:r>
      <w:r w:rsidR="1555FF4C" w:rsidRPr="20303BFE">
        <w:rPr>
          <w:rFonts w:ascii="Calibri" w:eastAsia="Calibri" w:hAnsi="Calibri" w:cs="Calibri"/>
        </w:rPr>
        <w:lastRenderedPageBreak/>
        <w:t>with points being awarded for effort, behaviour and working towards targets, this gives the students a clear understanding of expectations and allows for the reward system at the centre to work effectively, which in turn reinforces positive behaviours and attitudes.</w:t>
      </w:r>
      <w:r w:rsidRPr="20303BFE">
        <w:rPr>
          <w:rFonts w:ascii="Calibri" w:eastAsia="Calibri" w:hAnsi="Calibri" w:cs="Calibri"/>
        </w:rPr>
        <w:t xml:space="preserve"> Often when working with students </w:t>
      </w:r>
      <w:r w:rsidR="538F7F90" w:rsidRPr="20303BFE">
        <w:rPr>
          <w:rFonts w:ascii="Calibri" w:eastAsia="Calibri" w:hAnsi="Calibri" w:cs="Calibri"/>
        </w:rPr>
        <w:t>that have the</w:t>
      </w:r>
      <w:r w:rsidRPr="20303BFE">
        <w:rPr>
          <w:rFonts w:ascii="Calibri" w:eastAsia="Calibri" w:hAnsi="Calibri" w:cs="Calibri"/>
        </w:rPr>
        <w:t xml:space="preserve"> difficulties and challenges such as this student faced</w:t>
      </w:r>
      <w:r w:rsidR="049B2DAC" w:rsidRPr="20303BFE">
        <w:rPr>
          <w:rFonts w:ascii="Calibri" w:eastAsia="Calibri" w:hAnsi="Calibri" w:cs="Calibri"/>
        </w:rPr>
        <w:t>,</w:t>
      </w:r>
      <w:r w:rsidRPr="20303BFE">
        <w:rPr>
          <w:rFonts w:ascii="Calibri" w:eastAsia="Calibri" w:hAnsi="Calibri" w:cs="Calibri"/>
        </w:rPr>
        <w:t xml:space="preserve"> </w:t>
      </w:r>
      <w:r w:rsidR="00D15FF0" w:rsidRPr="20303BFE">
        <w:rPr>
          <w:rFonts w:ascii="Calibri" w:eastAsia="Calibri" w:hAnsi="Calibri" w:cs="Calibri"/>
        </w:rPr>
        <w:t>seeing any progress can</w:t>
      </w:r>
      <w:r w:rsidRPr="20303BFE">
        <w:rPr>
          <w:rFonts w:ascii="Calibri" w:eastAsia="Calibri" w:hAnsi="Calibri" w:cs="Calibri"/>
        </w:rPr>
        <w:t xml:space="preserve"> be a case of one step forward and three steps back</w:t>
      </w:r>
      <w:r w:rsidR="00D15FF0" w:rsidRPr="20303BFE">
        <w:rPr>
          <w:rFonts w:ascii="Calibri" w:eastAsia="Calibri" w:hAnsi="Calibri" w:cs="Calibri"/>
        </w:rPr>
        <w:t>.</w:t>
      </w:r>
      <w:r w:rsidR="577A4D4F" w:rsidRPr="20303BFE">
        <w:rPr>
          <w:rFonts w:ascii="Calibri" w:eastAsia="Calibri" w:hAnsi="Calibri" w:cs="Calibri"/>
        </w:rPr>
        <w:t xml:space="preserve"> One of the main thought processes and goals that were discussed with student A was trying to build </w:t>
      </w:r>
      <w:r w:rsidR="0A39A678" w:rsidRPr="20303BFE">
        <w:rPr>
          <w:rFonts w:ascii="Calibri" w:eastAsia="Calibri" w:hAnsi="Calibri" w:cs="Calibri"/>
        </w:rPr>
        <w:t xml:space="preserve">and group </w:t>
      </w:r>
      <w:r w:rsidR="577A4D4F" w:rsidRPr="20303BFE">
        <w:rPr>
          <w:rFonts w:ascii="Calibri" w:eastAsia="Calibri" w:hAnsi="Calibri" w:cs="Calibri"/>
        </w:rPr>
        <w:t xml:space="preserve">positive days </w:t>
      </w:r>
      <w:r w:rsidR="4D7614DD" w:rsidRPr="20303BFE">
        <w:rPr>
          <w:rFonts w:ascii="Calibri" w:eastAsia="Calibri" w:hAnsi="Calibri" w:cs="Calibri"/>
        </w:rPr>
        <w:t xml:space="preserve">together. It was understood between the staff and student A that there would be some difficult days and it took some time but </w:t>
      </w:r>
      <w:r w:rsidR="049D0A26" w:rsidRPr="20303BFE">
        <w:rPr>
          <w:rFonts w:ascii="Calibri" w:eastAsia="Calibri" w:hAnsi="Calibri" w:cs="Calibri"/>
        </w:rPr>
        <w:t>having these strategies in place coupled with a consistent approach</w:t>
      </w:r>
      <w:r w:rsidR="4D7614DD" w:rsidRPr="20303BFE">
        <w:rPr>
          <w:rFonts w:ascii="Calibri" w:eastAsia="Calibri" w:hAnsi="Calibri" w:cs="Calibri"/>
        </w:rPr>
        <w:t xml:space="preserve"> in the fi</w:t>
      </w:r>
      <w:r w:rsidR="4791369E" w:rsidRPr="20303BFE">
        <w:rPr>
          <w:rFonts w:ascii="Calibri" w:eastAsia="Calibri" w:hAnsi="Calibri" w:cs="Calibri"/>
        </w:rPr>
        <w:t xml:space="preserve">nal </w:t>
      </w:r>
      <w:r w:rsidR="6C6071CF" w:rsidRPr="20303BFE">
        <w:rPr>
          <w:rFonts w:ascii="Calibri" w:eastAsia="Calibri" w:hAnsi="Calibri" w:cs="Calibri"/>
        </w:rPr>
        <w:t xml:space="preserve">three </w:t>
      </w:r>
      <w:r w:rsidR="4791369E" w:rsidRPr="20303BFE">
        <w:rPr>
          <w:rFonts w:ascii="Calibri" w:eastAsia="Calibri" w:hAnsi="Calibri" w:cs="Calibri"/>
        </w:rPr>
        <w:t>months of her time at the centre</w:t>
      </w:r>
      <w:r w:rsidR="4F588D69" w:rsidRPr="20303BFE">
        <w:rPr>
          <w:rFonts w:ascii="Calibri" w:eastAsia="Calibri" w:hAnsi="Calibri" w:cs="Calibri"/>
        </w:rPr>
        <w:t xml:space="preserve"> there were no</w:t>
      </w:r>
      <w:r w:rsidR="5FAC530C" w:rsidRPr="20303BFE">
        <w:rPr>
          <w:rFonts w:ascii="Calibri" w:eastAsia="Calibri" w:hAnsi="Calibri" w:cs="Calibri"/>
        </w:rPr>
        <w:t xml:space="preserve"> negative behaviours recorded due to her trust and comfort with the </w:t>
      </w:r>
      <w:r w:rsidR="2198C8BB" w:rsidRPr="20303BFE">
        <w:rPr>
          <w:rFonts w:ascii="Calibri" w:eastAsia="Calibri" w:hAnsi="Calibri" w:cs="Calibri"/>
        </w:rPr>
        <w:t>provision that had been provided for her.</w:t>
      </w:r>
      <w:r w:rsidR="6DF1A0B3" w:rsidRPr="20303BFE">
        <w:rPr>
          <w:rFonts w:ascii="Calibri" w:eastAsia="Calibri" w:hAnsi="Calibri" w:cs="Calibri"/>
        </w:rPr>
        <w:t xml:space="preserve"> When analysing this case </w:t>
      </w:r>
      <w:r w:rsidR="42D05A9D" w:rsidRPr="20303BFE">
        <w:rPr>
          <w:rFonts w:ascii="Calibri" w:eastAsia="Calibri" w:hAnsi="Calibri" w:cs="Calibri"/>
        </w:rPr>
        <w:t>study,</w:t>
      </w:r>
      <w:r w:rsidR="6DF1A0B3" w:rsidRPr="20303BFE">
        <w:rPr>
          <w:rFonts w:ascii="Calibri" w:eastAsia="Calibri" w:hAnsi="Calibri" w:cs="Calibri"/>
        </w:rPr>
        <w:t xml:space="preserve"> it is clear to see that there has been clear collaboration be</w:t>
      </w:r>
      <w:r w:rsidR="36A79461" w:rsidRPr="20303BFE">
        <w:rPr>
          <w:rFonts w:ascii="Calibri" w:eastAsia="Calibri" w:hAnsi="Calibri" w:cs="Calibri"/>
        </w:rPr>
        <w:t>tween professionals and the family wh</w:t>
      </w:r>
      <w:r w:rsidR="7A070159" w:rsidRPr="20303BFE">
        <w:rPr>
          <w:rFonts w:ascii="Calibri" w:eastAsia="Calibri" w:hAnsi="Calibri" w:cs="Calibri"/>
        </w:rPr>
        <w:t>ilst this student has navigated the final two years in school. This collaboration meets the guid</w:t>
      </w:r>
      <w:r w:rsidR="43C19455" w:rsidRPr="20303BFE">
        <w:rPr>
          <w:rFonts w:ascii="Calibri" w:eastAsia="Calibri" w:hAnsi="Calibri" w:cs="Calibri"/>
        </w:rPr>
        <w:t xml:space="preserve">ance from Welsh Government on inclusive education </w:t>
      </w:r>
      <w:r w:rsidR="11C8BDC1" w:rsidRPr="20303BFE">
        <w:rPr>
          <w:rFonts w:ascii="Calibri" w:eastAsia="Calibri" w:hAnsi="Calibri" w:cs="Calibri"/>
        </w:rPr>
        <w:t xml:space="preserve">set out in the 2016 document ‘inclusion and pupil support’ where it states </w:t>
      </w:r>
      <w:r w:rsidR="4AEADEAC" w:rsidRPr="20303BFE">
        <w:rPr>
          <w:rFonts w:ascii="Calibri" w:eastAsia="Calibri" w:hAnsi="Calibri" w:cs="Calibri"/>
        </w:rPr>
        <w:t>‘there is a need to communicate and agree policies and protocols that ensure an effective, fully integrated, seamless service’</w:t>
      </w:r>
      <w:r w:rsidR="3649DF30" w:rsidRPr="20303BFE">
        <w:rPr>
          <w:rFonts w:ascii="Calibri" w:eastAsia="Calibri" w:hAnsi="Calibri" w:cs="Calibri"/>
        </w:rPr>
        <w:t xml:space="preserve">. Collaboration also features in the ALN transformation program </w:t>
      </w:r>
      <w:r w:rsidR="537FC00A" w:rsidRPr="20303BFE">
        <w:rPr>
          <w:rFonts w:ascii="Calibri" w:eastAsia="Calibri" w:hAnsi="Calibri" w:cs="Calibri"/>
        </w:rPr>
        <w:t>published in 2018 and was the initial guidance in the lead up to moving on to the new legislation</w:t>
      </w:r>
      <w:r w:rsidR="068B4C2B" w:rsidRPr="20303BFE">
        <w:rPr>
          <w:rFonts w:ascii="Calibri" w:eastAsia="Calibri" w:hAnsi="Calibri" w:cs="Calibri"/>
        </w:rPr>
        <w:t xml:space="preserve"> in the</w:t>
      </w:r>
      <w:r w:rsidR="537FC00A" w:rsidRPr="20303BFE">
        <w:rPr>
          <w:rFonts w:ascii="Calibri" w:eastAsia="Calibri" w:hAnsi="Calibri" w:cs="Calibri"/>
        </w:rPr>
        <w:t xml:space="preserve"> </w:t>
      </w:r>
      <w:r w:rsidR="771496CC" w:rsidRPr="20303BFE">
        <w:rPr>
          <w:rFonts w:ascii="Calibri" w:eastAsia="Calibri" w:hAnsi="Calibri" w:cs="Calibri"/>
        </w:rPr>
        <w:t>additional learning needs and education needs (Wales) Act (2018)</w:t>
      </w:r>
      <w:r w:rsidR="2AC06874" w:rsidRPr="20303BFE">
        <w:rPr>
          <w:rFonts w:ascii="Calibri" w:eastAsia="Calibri" w:hAnsi="Calibri" w:cs="Calibri"/>
        </w:rPr>
        <w:t>. The support and provision that student A received resulted in a positive outcome with the student receiving the expected</w:t>
      </w:r>
      <w:r w:rsidR="0FD6BBB3" w:rsidRPr="20303BFE">
        <w:rPr>
          <w:rFonts w:ascii="Calibri" w:eastAsia="Calibri" w:hAnsi="Calibri" w:cs="Calibri"/>
        </w:rPr>
        <w:t xml:space="preserve"> grades in the qualifications that see had taken and an </w:t>
      </w:r>
      <w:r w:rsidR="3842A30F" w:rsidRPr="20303BFE">
        <w:rPr>
          <w:rFonts w:ascii="Calibri" w:eastAsia="Calibri" w:hAnsi="Calibri" w:cs="Calibri"/>
        </w:rPr>
        <w:t>improvement</w:t>
      </w:r>
      <w:r w:rsidR="0FD6BBB3" w:rsidRPr="20303BFE">
        <w:rPr>
          <w:rFonts w:ascii="Calibri" w:eastAsia="Calibri" w:hAnsi="Calibri" w:cs="Calibri"/>
        </w:rPr>
        <w:t xml:space="preserve"> in behaviour and attainment both </w:t>
      </w:r>
      <w:r w:rsidR="16316AE9" w:rsidRPr="20303BFE">
        <w:rPr>
          <w:rFonts w:ascii="Calibri" w:eastAsia="Calibri" w:hAnsi="Calibri" w:cs="Calibri"/>
        </w:rPr>
        <w:t>at home and in the PRU</w:t>
      </w:r>
      <w:r w:rsidR="233E34CE" w:rsidRPr="20303BFE">
        <w:rPr>
          <w:rFonts w:ascii="Calibri" w:eastAsia="Calibri" w:hAnsi="Calibri" w:cs="Calibri"/>
        </w:rPr>
        <w:t>. However, there were times when questions had to be asked</w:t>
      </w:r>
      <w:r w:rsidR="002B4451">
        <w:rPr>
          <w:rFonts w:ascii="Calibri" w:eastAsia="Calibri" w:hAnsi="Calibri" w:cs="Calibri"/>
        </w:rPr>
        <w:t>. T</w:t>
      </w:r>
      <w:r w:rsidR="233E34CE" w:rsidRPr="20303BFE">
        <w:rPr>
          <w:rFonts w:ascii="Calibri" w:eastAsia="Calibri" w:hAnsi="Calibri" w:cs="Calibri"/>
        </w:rPr>
        <w:t xml:space="preserve">he policies </w:t>
      </w:r>
      <w:r w:rsidR="571232CC" w:rsidRPr="20303BFE">
        <w:rPr>
          <w:rFonts w:ascii="Calibri" w:eastAsia="Calibri" w:hAnsi="Calibri" w:cs="Calibri"/>
        </w:rPr>
        <w:t xml:space="preserve">and guidance </w:t>
      </w:r>
      <w:r w:rsidR="233E34CE" w:rsidRPr="20303BFE">
        <w:rPr>
          <w:rFonts w:ascii="Calibri" w:eastAsia="Calibri" w:hAnsi="Calibri" w:cs="Calibri"/>
        </w:rPr>
        <w:t xml:space="preserve">on inclusion </w:t>
      </w:r>
      <w:r w:rsidR="78E3147B" w:rsidRPr="20303BFE">
        <w:rPr>
          <w:rFonts w:ascii="Calibri" w:eastAsia="Calibri" w:hAnsi="Calibri" w:cs="Calibri"/>
        </w:rPr>
        <w:t xml:space="preserve">are </w:t>
      </w:r>
      <w:r w:rsidR="52DAEB21" w:rsidRPr="20303BFE">
        <w:rPr>
          <w:rFonts w:ascii="Calibri" w:eastAsia="Calibri" w:hAnsi="Calibri" w:cs="Calibri"/>
        </w:rPr>
        <w:t xml:space="preserve">definitely the most positive </w:t>
      </w:r>
      <w:r w:rsidR="002B4451">
        <w:rPr>
          <w:rFonts w:ascii="Calibri" w:eastAsia="Calibri" w:hAnsi="Calibri" w:cs="Calibri"/>
        </w:rPr>
        <w:t xml:space="preserve">and forward thinking </w:t>
      </w:r>
      <w:r w:rsidR="52DAEB21" w:rsidRPr="20303BFE">
        <w:rPr>
          <w:rFonts w:ascii="Calibri" w:eastAsia="Calibri" w:hAnsi="Calibri" w:cs="Calibri"/>
        </w:rPr>
        <w:t>that we have had within education so far</w:t>
      </w:r>
      <w:r w:rsidR="002B4451">
        <w:rPr>
          <w:rFonts w:ascii="Calibri" w:eastAsia="Calibri" w:hAnsi="Calibri" w:cs="Calibri"/>
        </w:rPr>
        <w:t>, although I do feel that they</w:t>
      </w:r>
      <w:r w:rsidR="52DAEB21" w:rsidRPr="20303BFE">
        <w:rPr>
          <w:rFonts w:ascii="Calibri" w:eastAsia="Calibri" w:hAnsi="Calibri" w:cs="Calibri"/>
        </w:rPr>
        <w:t xml:space="preserve"> are totally reliant on engagement from the student and at times the family. Having worked </w:t>
      </w:r>
      <w:r w:rsidR="0BAF1CC3" w:rsidRPr="20303BFE">
        <w:rPr>
          <w:rFonts w:ascii="Calibri" w:eastAsia="Calibri" w:hAnsi="Calibri" w:cs="Calibri"/>
        </w:rPr>
        <w:t xml:space="preserve">in the PRU for ten years I have seen many students </w:t>
      </w:r>
      <w:r w:rsidR="002B4451">
        <w:rPr>
          <w:rFonts w:ascii="Calibri" w:eastAsia="Calibri" w:hAnsi="Calibri" w:cs="Calibri"/>
        </w:rPr>
        <w:t>disengage</w:t>
      </w:r>
      <w:r w:rsidR="0BAF1CC3" w:rsidRPr="20303BFE">
        <w:rPr>
          <w:rFonts w:ascii="Calibri" w:eastAsia="Calibri" w:hAnsi="Calibri" w:cs="Calibri"/>
        </w:rPr>
        <w:t xml:space="preserve"> from their provision despite every effort from the P</w:t>
      </w:r>
      <w:r w:rsidR="2F7FE770" w:rsidRPr="20303BFE">
        <w:rPr>
          <w:rFonts w:ascii="Calibri" w:eastAsia="Calibri" w:hAnsi="Calibri" w:cs="Calibri"/>
        </w:rPr>
        <w:t>RU, agencies and providers</w:t>
      </w:r>
      <w:r w:rsidR="002B4451">
        <w:rPr>
          <w:rFonts w:ascii="Calibri" w:eastAsia="Calibri" w:hAnsi="Calibri" w:cs="Calibri"/>
        </w:rPr>
        <w:t xml:space="preserve">. This </w:t>
      </w:r>
      <w:r w:rsidR="2F7FE770" w:rsidRPr="20303BFE">
        <w:rPr>
          <w:rFonts w:ascii="Calibri" w:eastAsia="Calibri" w:hAnsi="Calibri" w:cs="Calibri"/>
        </w:rPr>
        <w:t xml:space="preserve">leaves me to </w:t>
      </w:r>
      <w:r w:rsidR="33E325CE" w:rsidRPr="20303BFE">
        <w:rPr>
          <w:rFonts w:ascii="Calibri" w:eastAsia="Calibri" w:hAnsi="Calibri" w:cs="Calibri"/>
        </w:rPr>
        <w:t>question what more can be done? How do we reach those students that are not capable of or do not wan</w:t>
      </w:r>
      <w:r w:rsidR="66CFFA60" w:rsidRPr="20303BFE">
        <w:rPr>
          <w:rFonts w:ascii="Calibri" w:eastAsia="Calibri" w:hAnsi="Calibri" w:cs="Calibri"/>
        </w:rPr>
        <w:t xml:space="preserve">t to engage? </w:t>
      </w:r>
      <w:r w:rsidR="0FBE475B" w:rsidRPr="20303BFE">
        <w:rPr>
          <w:rFonts w:ascii="Calibri" w:eastAsia="Calibri" w:hAnsi="Calibri" w:cs="Calibri"/>
        </w:rPr>
        <w:t>Legislation and policy highlight the need for early interventions, and I agree that this is a necessity but what about those studen</w:t>
      </w:r>
      <w:r w:rsidR="7F98D444" w:rsidRPr="20303BFE">
        <w:rPr>
          <w:rFonts w:ascii="Calibri" w:eastAsia="Calibri" w:hAnsi="Calibri" w:cs="Calibri"/>
        </w:rPr>
        <w:t>ts that are not identified until it is potentially to late</w:t>
      </w:r>
      <w:r w:rsidR="16CB4662" w:rsidRPr="20303BFE">
        <w:rPr>
          <w:rFonts w:ascii="Calibri" w:eastAsia="Calibri" w:hAnsi="Calibri" w:cs="Calibri"/>
        </w:rPr>
        <w:t xml:space="preserve"> and</w:t>
      </w:r>
      <w:r w:rsidR="7F98D444" w:rsidRPr="20303BFE">
        <w:rPr>
          <w:rFonts w:ascii="Calibri" w:eastAsia="Calibri" w:hAnsi="Calibri" w:cs="Calibri"/>
        </w:rPr>
        <w:t xml:space="preserve"> they leave the security and support of the education system</w:t>
      </w:r>
      <w:r w:rsidR="01964435" w:rsidRPr="20303BFE">
        <w:rPr>
          <w:rFonts w:ascii="Calibri" w:eastAsia="Calibri" w:hAnsi="Calibri" w:cs="Calibri"/>
        </w:rPr>
        <w:t xml:space="preserve">? </w:t>
      </w:r>
    </w:p>
    <w:p w14:paraId="7A433740" w14:textId="4CE3A2DE" w:rsidR="0CAE4897" w:rsidRDefault="0CAE4897" w:rsidP="20303BFE">
      <w:pPr>
        <w:spacing w:line="360" w:lineRule="auto"/>
        <w:jc w:val="both"/>
        <w:rPr>
          <w:rFonts w:ascii="Calibri" w:eastAsia="Calibri" w:hAnsi="Calibri" w:cs="Calibri"/>
        </w:rPr>
      </w:pPr>
      <w:r w:rsidRPr="20303BFE">
        <w:rPr>
          <w:rFonts w:ascii="Calibri" w:eastAsia="Calibri" w:hAnsi="Calibri" w:cs="Calibri"/>
        </w:rPr>
        <w:t>The</w:t>
      </w:r>
      <w:r w:rsidR="5A7D1719" w:rsidRPr="20303BFE">
        <w:rPr>
          <w:rFonts w:ascii="Calibri" w:eastAsia="Calibri" w:hAnsi="Calibri" w:cs="Calibri"/>
        </w:rPr>
        <w:t xml:space="preserve"> progress that is being made regarding</w:t>
      </w:r>
      <w:r w:rsidRPr="20303BFE">
        <w:rPr>
          <w:rFonts w:ascii="Calibri" w:eastAsia="Calibri" w:hAnsi="Calibri" w:cs="Calibri"/>
        </w:rPr>
        <w:t xml:space="preserve"> policy and legislation</w:t>
      </w:r>
      <w:r w:rsidR="6C9453F7" w:rsidRPr="20303BFE">
        <w:rPr>
          <w:rFonts w:ascii="Calibri" w:eastAsia="Calibri" w:hAnsi="Calibri" w:cs="Calibri"/>
        </w:rPr>
        <w:t xml:space="preserve"> within inclusive education </w:t>
      </w:r>
      <w:r w:rsidR="3547FF90" w:rsidRPr="20303BFE">
        <w:rPr>
          <w:rFonts w:ascii="Calibri" w:eastAsia="Calibri" w:hAnsi="Calibri" w:cs="Calibri"/>
        </w:rPr>
        <w:t>is undeniable</w:t>
      </w:r>
      <w:r w:rsidR="1B358CCC" w:rsidRPr="20303BFE">
        <w:rPr>
          <w:rFonts w:ascii="Calibri" w:eastAsia="Calibri" w:hAnsi="Calibri" w:cs="Calibri"/>
        </w:rPr>
        <w:t xml:space="preserve"> and </w:t>
      </w:r>
      <w:r w:rsidR="512FCE04" w:rsidRPr="20303BFE">
        <w:rPr>
          <w:rFonts w:ascii="Calibri" w:eastAsia="Calibri" w:hAnsi="Calibri" w:cs="Calibri"/>
        </w:rPr>
        <w:t>c</w:t>
      </w:r>
      <w:r w:rsidR="3547FF90" w:rsidRPr="20303BFE">
        <w:rPr>
          <w:rFonts w:ascii="Calibri" w:eastAsia="Calibri" w:hAnsi="Calibri" w:cs="Calibri"/>
        </w:rPr>
        <w:t>ollaboration and discussion holds the key to future successes</w:t>
      </w:r>
      <w:r w:rsidR="685F96AA" w:rsidRPr="20303BFE">
        <w:rPr>
          <w:rFonts w:ascii="Calibri" w:eastAsia="Calibri" w:hAnsi="Calibri" w:cs="Calibri"/>
        </w:rPr>
        <w:t>, however</w:t>
      </w:r>
      <w:r w:rsidR="215B49F7" w:rsidRPr="20303BFE">
        <w:rPr>
          <w:rFonts w:ascii="Calibri" w:eastAsia="Calibri" w:hAnsi="Calibri" w:cs="Calibri"/>
        </w:rPr>
        <w:t xml:space="preserve"> for</w:t>
      </w:r>
      <w:r w:rsidR="55D049A9" w:rsidRPr="20303BFE">
        <w:rPr>
          <w:rFonts w:ascii="Calibri" w:eastAsia="Calibri" w:hAnsi="Calibri" w:cs="Calibri"/>
        </w:rPr>
        <w:t xml:space="preserve"> inclusive education </w:t>
      </w:r>
      <w:r w:rsidR="215B49F7" w:rsidRPr="20303BFE">
        <w:rPr>
          <w:rFonts w:ascii="Calibri" w:eastAsia="Calibri" w:hAnsi="Calibri" w:cs="Calibri"/>
        </w:rPr>
        <w:t>to</w:t>
      </w:r>
      <w:r w:rsidR="48109D19" w:rsidRPr="20303BFE">
        <w:rPr>
          <w:rFonts w:ascii="Calibri" w:eastAsia="Calibri" w:hAnsi="Calibri" w:cs="Calibri"/>
        </w:rPr>
        <w:t xml:space="preserve"> maximise its </w:t>
      </w:r>
      <w:r w:rsidR="215B49F7" w:rsidRPr="20303BFE">
        <w:rPr>
          <w:rFonts w:ascii="Calibri" w:eastAsia="Calibri" w:hAnsi="Calibri" w:cs="Calibri"/>
        </w:rPr>
        <w:t>success, all those involved have to buy in and fully engage.</w:t>
      </w:r>
      <w:r w:rsidR="47B5E672" w:rsidRPr="20303BFE">
        <w:rPr>
          <w:rFonts w:ascii="Calibri" w:eastAsia="Calibri" w:hAnsi="Calibri" w:cs="Calibri"/>
        </w:rPr>
        <w:t xml:space="preserve"> </w:t>
      </w:r>
    </w:p>
    <w:p w14:paraId="70AED838" w14:textId="7F37FB8E" w:rsidR="20303BFE" w:rsidRDefault="20303BFE" w:rsidP="20303BFE">
      <w:pPr>
        <w:spacing w:line="360" w:lineRule="auto"/>
        <w:jc w:val="both"/>
        <w:rPr>
          <w:rFonts w:ascii="Calibri" w:eastAsia="Calibri" w:hAnsi="Calibri" w:cs="Calibri"/>
        </w:rPr>
      </w:pPr>
    </w:p>
    <w:p w14:paraId="000C351B" w14:textId="77777777" w:rsidR="00D1667C" w:rsidRDefault="00D1667C" w:rsidP="20303BFE">
      <w:pPr>
        <w:spacing w:line="360" w:lineRule="auto"/>
        <w:jc w:val="both"/>
        <w:rPr>
          <w:rFonts w:ascii="Calibri" w:eastAsia="Calibri" w:hAnsi="Calibri" w:cs="Calibri"/>
        </w:rPr>
      </w:pPr>
    </w:p>
    <w:p w14:paraId="0A9EB418" w14:textId="376D8821" w:rsidR="3D1E48C3" w:rsidRDefault="3D1E48C3" w:rsidP="20303BFE">
      <w:pPr>
        <w:spacing w:line="360" w:lineRule="auto"/>
        <w:jc w:val="both"/>
        <w:rPr>
          <w:b/>
          <w:bCs/>
          <w:u w:val="single"/>
        </w:rPr>
      </w:pPr>
      <w:r w:rsidRPr="20303BFE">
        <w:rPr>
          <w:b/>
          <w:bCs/>
          <w:u w:val="single"/>
        </w:rPr>
        <w:lastRenderedPageBreak/>
        <w:t>References</w:t>
      </w:r>
    </w:p>
    <w:p w14:paraId="559E7490" w14:textId="77777777" w:rsidR="00D1667C" w:rsidRDefault="00D1667C" w:rsidP="172E706B">
      <w:pPr>
        <w:spacing w:line="360" w:lineRule="auto"/>
        <w:jc w:val="both"/>
      </w:pPr>
      <w:r>
        <w:t xml:space="preserve">Barod. (2020) </w:t>
      </w:r>
      <w:r>
        <w:rPr>
          <w:i/>
          <w:iCs/>
        </w:rPr>
        <w:t xml:space="preserve">What we do </w:t>
      </w:r>
      <w:r>
        <w:t xml:space="preserve">Available at: </w:t>
      </w:r>
      <w:hyperlink r:id="rId6" w:history="1">
        <w:r w:rsidRPr="00C501C0">
          <w:rPr>
            <w:rStyle w:val="Hyperlink"/>
            <w:rFonts w:ascii="Calibri" w:eastAsia="Calibri" w:hAnsi="Calibri" w:cs="Calibri"/>
          </w:rPr>
          <w:t>https://www.choices.cymru/drugsupporthome/what-we-do/</w:t>
        </w:r>
      </w:hyperlink>
      <w:r>
        <w:rPr>
          <w:rFonts w:ascii="Calibri" w:eastAsia="Calibri" w:hAnsi="Calibri" w:cs="Calibri"/>
        </w:rPr>
        <w:t xml:space="preserve">. (Accessed: 03.08.2020). </w:t>
      </w:r>
    </w:p>
    <w:p w14:paraId="3AEAA722" w14:textId="77777777" w:rsidR="00D1667C" w:rsidRDefault="00D1667C" w:rsidP="1251B7D3">
      <w:pPr>
        <w:spacing w:line="360" w:lineRule="auto"/>
        <w:jc w:val="both"/>
        <w:rPr>
          <w:rFonts w:ascii="Calibri" w:eastAsia="Calibri" w:hAnsi="Calibri" w:cs="Calibri"/>
        </w:rPr>
      </w:pPr>
      <w:r>
        <w:t xml:space="preserve">Dewis Cymru. (2020) </w:t>
      </w:r>
      <w:r>
        <w:rPr>
          <w:i/>
          <w:iCs/>
        </w:rPr>
        <w:t>Additional Learning Needs (ALN)</w:t>
      </w:r>
      <w:r>
        <w:t xml:space="preserve"> Available at: </w:t>
      </w:r>
      <w:hyperlink r:id="rId7" w:anchor=":~:text=The%20term%20'additional%20learning%20needs,children%20of%20the%20same%20age." w:history="1">
        <w:r w:rsidRPr="00C501C0">
          <w:rPr>
            <w:rStyle w:val="Hyperlink"/>
            <w:rFonts w:ascii="Calibri" w:eastAsia="Calibri" w:hAnsi="Calibri" w:cs="Calibri"/>
          </w:rPr>
          <w:t>https://www.dewis.wales/additional-learning-needs-cyp#:~:text=The%20term%20'additional%20learning%20needs,children%20of%20the%20same%20age.</w:t>
        </w:r>
      </w:hyperlink>
      <w:r>
        <w:rPr>
          <w:rFonts w:ascii="Calibri" w:eastAsia="Calibri" w:hAnsi="Calibri" w:cs="Calibri"/>
        </w:rPr>
        <w:t xml:space="preserve"> (Accessed: 3.08.2020). </w:t>
      </w:r>
    </w:p>
    <w:p w14:paraId="571A8FA1" w14:textId="77777777" w:rsidR="00D1667C" w:rsidRDefault="00D1667C" w:rsidP="172E706B">
      <w:pPr>
        <w:spacing w:line="360" w:lineRule="auto"/>
        <w:jc w:val="both"/>
        <w:rPr>
          <w:rStyle w:val="Hyperlink"/>
          <w:rFonts w:ascii="Calibri" w:eastAsia="Calibri" w:hAnsi="Calibri" w:cs="Calibri"/>
          <w:color w:val="auto"/>
          <w:u w:val="none"/>
        </w:rPr>
      </w:pPr>
      <w:r>
        <w:rPr>
          <w:i/>
          <w:iCs/>
        </w:rPr>
        <w:t xml:space="preserve">Learning and skills Act 2000 chapter 123. </w:t>
      </w:r>
      <w:r>
        <w:t xml:space="preserve">Available at: </w:t>
      </w:r>
      <w:hyperlink r:id="rId8" w:history="1">
        <w:r w:rsidRPr="00C501C0">
          <w:rPr>
            <w:rStyle w:val="Hyperlink"/>
            <w:rFonts w:ascii="Calibri" w:eastAsia="Calibri" w:hAnsi="Calibri" w:cs="Calibri"/>
          </w:rPr>
          <w:t>https://www.inclusivechoice.com/learning_and_skills_act_20001.pdf</w:t>
        </w:r>
      </w:hyperlink>
      <w:r>
        <w:rPr>
          <w:rStyle w:val="Hyperlink"/>
          <w:rFonts w:ascii="Calibri" w:eastAsia="Calibri" w:hAnsi="Calibri" w:cs="Calibri"/>
        </w:rPr>
        <w:t>.</w:t>
      </w:r>
      <w:r w:rsidRPr="00D1667C">
        <w:rPr>
          <w:rStyle w:val="Hyperlink"/>
          <w:rFonts w:ascii="Calibri" w:eastAsia="Calibri" w:hAnsi="Calibri" w:cs="Calibri"/>
          <w:u w:val="none"/>
        </w:rPr>
        <w:t xml:space="preserve"> </w:t>
      </w:r>
      <w:r w:rsidRPr="00D1667C">
        <w:rPr>
          <w:rStyle w:val="Hyperlink"/>
          <w:rFonts w:ascii="Calibri" w:eastAsia="Calibri" w:hAnsi="Calibri" w:cs="Calibri"/>
          <w:color w:val="auto"/>
          <w:u w:val="none"/>
        </w:rPr>
        <w:t>(</w:t>
      </w:r>
      <w:r>
        <w:rPr>
          <w:rStyle w:val="Hyperlink"/>
          <w:rFonts w:ascii="Calibri" w:eastAsia="Calibri" w:hAnsi="Calibri" w:cs="Calibri"/>
          <w:color w:val="auto"/>
          <w:u w:val="none"/>
        </w:rPr>
        <w:t>Accessed: 03.08.2020).</w:t>
      </w:r>
    </w:p>
    <w:p w14:paraId="3104E9E2" w14:textId="77777777" w:rsidR="00D1667C" w:rsidRPr="005049A7" w:rsidRDefault="00D1667C" w:rsidP="172E706B">
      <w:pPr>
        <w:spacing w:line="360" w:lineRule="auto"/>
        <w:jc w:val="both"/>
      </w:pPr>
      <w:r>
        <w:t xml:space="preserve">NHS. (2020) </w:t>
      </w:r>
      <w:r>
        <w:rPr>
          <w:i/>
          <w:iCs/>
        </w:rPr>
        <w:t>Anxiety</w:t>
      </w:r>
      <w:r>
        <w:t xml:space="preserve"> Available at: </w:t>
      </w:r>
      <w:hyperlink r:id="rId9" w:history="1">
        <w:r w:rsidRPr="00C501C0">
          <w:rPr>
            <w:rStyle w:val="Hyperlink"/>
            <w:rFonts w:ascii="Calibri" w:eastAsia="Calibri" w:hAnsi="Calibri" w:cs="Calibri"/>
          </w:rPr>
          <w:t>https://www.nhsinform.scot/illnesses-and-conditions/mental-health/anxiety</w:t>
        </w:r>
      </w:hyperlink>
      <w:r>
        <w:rPr>
          <w:rStyle w:val="Hyperlink"/>
          <w:rFonts w:ascii="Calibri" w:eastAsia="Calibri" w:hAnsi="Calibri" w:cs="Calibri"/>
        </w:rPr>
        <w:t>. (</w:t>
      </w:r>
      <w:r>
        <w:rPr>
          <w:rStyle w:val="Hyperlink"/>
          <w:rFonts w:ascii="Calibri" w:eastAsia="Calibri" w:hAnsi="Calibri" w:cs="Calibri"/>
          <w:color w:val="auto"/>
          <w:u w:val="none"/>
        </w:rPr>
        <w:t xml:space="preserve">Accessed: 03.08.2020). </w:t>
      </w:r>
    </w:p>
    <w:p w14:paraId="248D4723" w14:textId="77777777" w:rsidR="00D1667C" w:rsidRDefault="00D1667C" w:rsidP="005049A7">
      <w:pPr>
        <w:spacing w:line="360" w:lineRule="auto"/>
        <w:jc w:val="both"/>
      </w:pPr>
      <w:r>
        <w:t>Welsh Government. (2016)</w:t>
      </w:r>
      <w:r w:rsidRPr="005049A7">
        <w:t xml:space="preserve"> </w:t>
      </w:r>
      <w:r w:rsidRPr="005049A7">
        <w:rPr>
          <w:i/>
          <w:iCs/>
        </w:rPr>
        <w:t>Collaborative working between CAMHS and the Counselling Service</w:t>
      </w:r>
      <w:r>
        <w:rPr>
          <w:i/>
          <w:iCs/>
        </w:rPr>
        <w:t xml:space="preserve">. </w:t>
      </w:r>
      <w:r>
        <w:t xml:space="preserve">Available at: </w:t>
      </w:r>
      <w:hyperlink r:id="rId10" w:history="1">
        <w:r w:rsidRPr="00C501C0">
          <w:rPr>
            <w:rStyle w:val="Hyperlink"/>
            <w:rFonts w:ascii="Calibri" w:eastAsia="Calibri" w:hAnsi="Calibri" w:cs="Calibri"/>
          </w:rPr>
          <w:t>https://gov.wales/sites/default/files/publications/2018-03/collaborative-working-between-child-and-adolescent-mental-health-services-and-the-counselling-service.pdf</w:t>
        </w:r>
      </w:hyperlink>
      <w:r>
        <w:rPr>
          <w:rFonts w:ascii="Calibri" w:eastAsia="Calibri" w:hAnsi="Calibri" w:cs="Calibri"/>
        </w:rPr>
        <w:t xml:space="preserve">. (Accessed: 03.08.2020). </w:t>
      </w:r>
    </w:p>
    <w:p w14:paraId="5AEEE0DB" w14:textId="77777777" w:rsidR="00D1667C" w:rsidRPr="00D1667C" w:rsidRDefault="00D1667C" w:rsidP="172E706B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Style w:val="Hyperlink"/>
          <w:rFonts w:ascii="Calibri" w:eastAsia="Calibri" w:hAnsi="Calibri" w:cs="Calibri"/>
          <w:color w:val="auto"/>
          <w:u w:val="none"/>
        </w:rPr>
        <w:t xml:space="preserve">Welsh Government. (2016) </w:t>
      </w:r>
      <w:r>
        <w:rPr>
          <w:rStyle w:val="Hyperlink"/>
          <w:rFonts w:ascii="Calibri" w:eastAsia="Calibri" w:hAnsi="Calibri" w:cs="Calibri"/>
          <w:i/>
          <w:iCs/>
          <w:color w:val="auto"/>
          <w:u w:val="none"/>
        </w:rPr>
        <w:t xml:space="preserve">Inclusion and support. </w:t>
      </w:r>
      <w:r>
        <w:rPr>
          <w:rStyle w:val="Hyperlink"/>
          <w:rFonts w:ascii="Calibri" w:eastAsia="Calibri" w:hAnsi="Calibri" w:cs="Calibri"/>
          <w:color w:val="auto"/>
          <w:u w:val="none"/>
        </w:rPr>
        <w:t xml:space="preserve">Available at: </w:t>
      </w:r>
      <w:hyperlink r:id="rId11" w:history="1">
        <w:r w:rsidRPr="00C501C0">
          <w:rPr>
            <w:rStyle w:val="Hyperlink"/>
            <w:rFonts w:ascii="Calibri" w:eastAsia="Calibri" w:hAnsi="Calibri" w:cs="Calibri"/>
          </w:rPr>
          <w:t>https://gov.wales/sites/default/files/publications/2018-05/guidance-inclusion-and-pupil-support_0.pdf</w:t>
        </w:r>
      </w:hyperlink>
      <w:r w:rsidRPr="00D1667C">
        <w:rPr>
          <w:rStyle w:val="Hyperlink"/>
          <w:rFonts w:ascii="Calibri" w:eastAsia="Calibri" w:hAnsi="Calibri" w:cs="Calibri"/>
          <w:u w:val="none"/>
        </w:rPr>
        <w:t xml:space="preserve">. </w:t>
      </w:r>
      <w:r w:rsidRPr="00D1667C">
        <w:rPr>
          <w:rStyle w:val="Hyperlink"/>
          <w:rFonts w:ascii="Calibri" w:eastAsia="Calibri" w:hAnsi="Calibri" w:cs="Calibri"/>
          <w:color w:val="auto"/>
          <w:u w:val="none"/>
        </w:rPr>
        <w:t>(Accessed: 03.08.2020)</w:t>
      </w:r>
      <w:r>
        <w:rPr>
          <w:rStyle w:val="Hyperlink"/>
          <w:rFonts w:ascii="Calibri" w:eastAsia="Calibri" w:hAnsi="Calibri" w:cs="Calibri"/>
          <w:color w:val="auto"/>
          <w:u w:val="none"/>
        </w:rPr>
        <w:t>.</w:t>
      </w:r>
    </w:p>
    <w:p w14:paraId="193514EB" w14:textId="77777777" w:rsidR="00D1667C" w:rsidRDefault="00D1667C" w:rsidP="00D1667C">
      <w:pPr>
        <w:spacing w:line="360" w:lineRule="auto"/>
        <w:jc w:val="both"/>
      </w:pPr>
      <w:r>
        <w:t xml:space="preserve">Welsh Government. (2018) </w:t>
      </w:r>
      <w:r w:rsidRPr="00D1667C">
        <w:rPr>
          <w:i/>
          <w:iCs/>
        </w:rPr>
        <w:t>Additional learning needs (ALN) transformation programme</w:t>
      </w:r>
      <w:r>
        <w:rPr>
          <w:i/>
          <w:iCs/>
        </w:rPr>
        <w:t>.</w:t>
      </w:r>
      <w:r>
        <w:t xml:space="preserve"> Available at: </w:t>
      </w:r>
      <w:hyperlink r:id="rId12" w:history="1">
        <w:r w:rsidRPr="00C501C0">
          <w:rPr>
            <w:rStyle w:val="Hyperlink"/>
            <w:rFonts w:ascii="Calibri" w:eastAsia="Calibri" w:hAnsi="Calibri" w:cs="Calibri"/>
          </w:rPr>
          <w:t>https://gov.wales/sites/default/files/publications/2018-09/additional-learning-needs-aln-transformation-programme-v2.pdf</w:t>
        </w:r>
      </w:hyperlink>
      <w:r>
        <w:rPr>
          <w:rFonts w:ascii="Calibri" w:eastAsia="Calibri" w:hAnsi="Calibri" w:cs="Calibri"/>
        </w:rPr>
        <w:t>. (Accessed: 03.08.2020).</w:t>
      </w:r>
    </w:p>
    <w:p w14:paraId="2470294E" w14:textId="77777777" w:rsidR="00D1667C" w:rsidRDefault="00D1667C" w:rsidP="1251B7D3">
      <w:pPr>
        <w:spacing w:line="360" w:lineRule="auto"/>
        <w:jc w:val="both"/>
        <w:rPr>
          <w:rFonts w:ascii="Calibri" w:eastAsia="Calibri" w:hAnsi="Calibri" w:cs="Calibri"/>
        </w:rPr>
      </w:pPr>
      <w:r>
        <w:t xml:space="preserve">Welsh Government. (2018) </w:t>
      </w:r>
      <w:r>
        <w:rPr>
          <w:i/>
          <w:iCs/>
        </w:rPr>
        <w:t xml:space="preserve">Additional Learning Needs and Tribunal (Wales) Act. </w:t>
      </w:r>
      <w:r>
        <w:t xml:space="preserve">Available at: </w:t>
      </w:r>
      <w:hyperlink r:id="rId13" w:history="1">
        <w:r w:rsidRPr="00C501C0">
          <w:rPr>
            <w:rStyle w:val="Hyperlink"/>
            <w:rFonts w:ascii="Calibri" w:eastAsia="Calibri" w:hAnsi="Calibri" w:cs="Calibri"/>
          </w:rPr>
          <w:t>https://gov.wales/sites/default/files/publications/2018-04/additional-learning-needs-and-education-tribunal-wales-act-2018-explanatory-memorandum.pdf</w:t>
        </w:r>
      </w:hyperlink>
      <w:r>
        <w:rPr>
          <w:rFonts w:ascii="Calibri" w:eastAsia="Calibri" w:hAnsi="Calibri" w:cs="Calibri"/>
        </w:rPr>
        <w:t xml:space="preserve">. (Accessed: 3.08.2020). </w:t>
      </w:r>
    </w:p>
    <w:p w14:paraId="7DED5612" w14:textId="77777777" w:rsidR="00D1667C" w:rsidRPr="008B7705" w:rsidRDefault="00D1667C" w:rsidP="008B7705">
      <w:pPr>
        <w:spacing w:line="360" w:lineRule="auto"/>
        <w:jc w:val="both"/>
      </w:pPr>
      <w:r>
        <w:t xml:space="preserve">Welsh Government. (2019) </w:t>
      </w:r>
      <w:r w:rsidRPr="008B7705">
        <w:rPr>
          <w:i/>
          <w:iCs/>
        </w:rPr>
        <w:t>Support for children and young people with Attention Deficit Hyperactivity Disorder (ADHD) in educational settings</w:t>
      </w:r>
      <w:r>
        <w:t xml:space="preserve">. Available at </w:t>
      </w:r>
      <w:hyperlink r:id="rId14" w:history="1">
        <w:r w:rsidRPr="00C501C0">
          <w:rPr>
            <w:rStyle w:val="Hyperlink"/>
            <w:rFonts w:ascii="Calibri" w:eastAsia="Calibri" w:hAnsi="Calibri" w:cs="Calibri"/>
          </w:rPr>
          <w:t>https://gov.wales/sites/default/files/publications/2019-01/ways-of-supporting-learners-with-attention-deficit-hyperactivity-disorder-adhd.pdf</w:t>
        </w:r>
      </w:hyperlink>
      <w:r>
        <w:rPr>
          <w:rFonts w:ascii="Calibri" w:eastAsia="Calibri" w:hAnsi="Calibri" w:cs="Calibri"/>
        </w:rPr>
        <w:t>. (Accessed: 03.08.2020).</w:t>
      </w:r>
    </w:p>
    <w:sectPr w:rsidR="00D1667C" w:rsidRPr="008B7705">
      <w:headerReference w:type="default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AA57B8" w14:textId="77777777" w:rsidR="008376BD" w:rsidRDefault="00D15FF0">
      <w:pPr>
        <w:spacing w:after="0" w:line="240" w:lineRule="auto"/>
      </w:pPr>
      <w:r>
        <w:separator/>
      </w:r>
    </w:p>
  </w:endnote>
  <w:endnote w:type="continuationSeparator" w:id="0">
    <w:p w14:paraId="1848B10D" w14:textId="77777777" w:rsidR="008376BD" w:rsidRDefault="00D15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251B7D3" w14:paraId="2B5EF481" w14:textId="77777777" w:rsidTr="1251B7D3">
      <w:tc>
        <w:tcPr>
          <w:tcW w:w="3009" w:type="dxa"/>
        </w:tcPr>
        <w:p w14:paraId="58AA6D48" w14:textId="00A82BE7" w:rsidR="1251B7D3" w:rsidRDefault="1251B7D3" w:rsidP="1251B7D3">
          <w:pPr>
            <w:pStyle w:val="Header"/>
            <w:ind w:left="-115"/>
          </w:pPr>
        </w:p>
      </w:tc>
      <w:tc>
        <w:tcPr>
          <w:tcW w:w="3009" w:type="dxa"/>
        </w:tcPr>
        <w:p w14:paraId="30390941" w14:textId="069CAE8E" w:rsidR="1251B7D3" w:rsidRDefault="1251B7D3" w:rsidP="1251B7D3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5F2451">
            <w:rPr>
              <w:noProof/>
            </w:rPr>
            <w:t>1</w:t>
          </w:r>
          <w:r>
            <w:fldChar w:fldCharType="end"/>
          </w:r>
        </w:p>
      </w:tc>
      <w:tc>
        <w:tcPr>
          <w:tcW w:w="3009" w:type="dxa"/>
        </w:tcPr>
        <w:p w14:paraId="5D4AC80B" w14:textId="5AB31D0A" w:rsidR="1251B7D3" w:rsidRDefault="1251B7D3" w:rsidP="1251B7D3">
          <w:pPr>
            <w:pStyle w:val="Header"/>
            <w:ind w:right="-115"/>
            <w:jc w:val="right"/>
          </w:pPr>
        </w:p>
      </w:tc>
    </w:tr>
  </w:tbl>
  <w:p w14:paraId="3179A216" w14:textId="5033EB03" w:rsidR="1251B7D3" w:rsidRDefault="1251B7D3" w:rsidP="1251B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F8950" w14:textId="77777777" w:rsidR="008376BD" w:rsidRDefault="00D15FF0">
      <w:pPr>
        <w:spacing w:after="0" w:line="240" w:lineRule="auto"/>
      </w:pPr>
      <w:r>
        <w:separator/>
      </w:r>
    </w:p>
  </w:footnote>
  <w:footnote w:type="continuationSeparator" w:id="0">
    <w:p w14:paraId="098F07DA" w14:textId="77777777" w:rsidR="008376BD" w:rsidRDefault="00D15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251B7D3" w14:paraId="0F279D1E" w14:textId="77777777" w:rsidTr="1251B7D3">
      <w:tc>
        <w:tcPr>
          <w:tcW w:w="3009" w:type="dxa"/>
        </w:tcPr>
        <w:p w14:paraId="5E43D919" w14:textId="41CB4121" w:rsidR="1251B7D3" w:rsidRDefault="1251B7D3" w:rsidP="1251B7D3">
          <w:pPr>
            <w:pStyle w:val="Header"/>
            <w:ind w:left="-115"/>
          </w:pPr>
        </w:p>
      </w:tc>
      <w:tc>
        <w:tcPr>
          <w:tcW w:w="3009" w:type="dxa"/>
        </w:tcPr>
        <w:p w14:paraId="56759D11" w14:textId="5684503F" w:rsidR="1251B7D3" w:rsidRDefault="1251B7D3" w:rsidP="1251B7D3">
          <w:pPr>
            <w:pStyle w:val="Header"/>
            <w:jc w:val="center"/>
          </w:pPr>
        </w:p>
      </w:tc>
      <w:tc>
        <w:tcPr>
          <w:tcW w:w="3009" w:type="dxa"/>
        </w:tcPr>
        <w:p w14:paraId="2C579196" w14:textId="6FFB66E7" w:rsidR="1251B7D3" w:rsidRDefault="1251B7D3" w:rsidP="1251B7D3">
          <w:pPr>
            <w:pStyle w:val="Header"/>
            <w:ind w:right="-115"/>
            <w:jc w:val="right"/>
          </w:pPr>
        </w:p>
      </w:tc>
    </w:tr>
  </w:tbl>
  <w:p w14:paraId="13544F71" w14:textId="3B4BC9D9" w:rsidR="1251B7D3" w:rsidRDefault="1251B7D3" w:rsidP="1251B7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ADAD31"/>
    <w:rsid w:val="001C120C"/>
    <w:rsid w:val="002B4451"/>
    <w:rsid w:val="002F18B0"/>
    <w:rsid w:val="0042A6C2"/>
    <w:rsid w:val="005049A7"/>
    <w:rsid w:val="005F2451"/>
    <w:rsid w:val="007D3D95"/>
    <w:rsid w:val="008376BD"/>
    <w:rsid w:val="008B7705"/>
    <w:rsid w:val="00964272"/>
    <w:rsid w:val="00D15FF0"/>
    <w:rsid w:val="00D1667C"/>
    <w:rsid w:val="00F51839"/>
    <w:rsid w:val="01259F9F"/>
    <w:rsid w:val="018796EE"/>
    <w:rsid w:val="01964435"/>
    <w:rsid w:val="01B24F12"/>
    <w:rsid w:val="01D23CAC"/>
    <w:rsid w:val="020A92F5"/>
    <w:rsid w:val="02789DB5"/>
    <w:rsid w:val="02C6C983"/>
    <w:rsid w:val="03076936"/>
    <w:rsid w:val="032531F7"/>
    <w:rsid w:val="032B1DA7"/>
    <w:rsid w:val="03AE8595"/>
    <w:rsid w:val="03EBD821"/>
    <w:rsid w:val="03F61AF0"/>
    <w:rsid w:val="043058FA"/>
    <w:rsid w:val="0475831D"/>
    <w:rsid w:val="049B2DAC"/>
    <w:rsid w:val="049D0A26"/>
    <w:rsid w:val="04A279A8"/>
    <w:rsid w:val="04F467A9"/>
    <w:rsid w:val="04FC080F"/>
    <w:rsid w:val="056E4A5F"/>
    <w:rsid w:val="05941B89"/>
    <w:rsid w:val="05C219E2"/>
    <w:rsid w:val="05F1ADF9"/>
    <w:rsid w:val="068B4C2B"/>
    <w:rsid w:val="06C4FA92"/>
    <w:rsid w:val="06F9BA36"/>
    <w:rsid w:val="072BD148"/>
    <w:rsid w:val="072D26E8"/>
    <w:rsid w:val="07950EA2"/>
    <w:rsid w:val="07BD6853"/>
    <w:rsid w:val="07EF4C51"/>
    <w:rsid w:val="0893B346"/>
    <w:rsid w:val="09A7AE5C"/>
    <w:rsid w:val="09F246B2"/>
    <w:rsid w:val="0A05EE53"/>
    <w:rsid w:val="0A13E868"/>
    <w:rsid w:val="0A39A678"/>
    <w:rsid w:val="0A3B4B54"/>
    <w:rsid w:val="0A4B0D7D"/>
    <w:rsid w:val="0A4C92C9"/>
    <w:rsid w:val="0A728987"/>
    <w:rsid w:val="0B44479A"/>
    <w:rsid w:val="0B97B3E6"/>
    <w:rsid w:val="0BAA1BD5"/>
    <w:rsid w:val="0BAF1CC3"/>
    <w:rsid w:val="0BFDCD92"/>
    <w:rsid w:val="0CAE4897"/>
    <w:rsid w:val="0CBA368D"/>
    <w:rsid w:val="0CC94AE2"/>
    <w:rsid w:val="0D5836CE"/>
    <w:rsid w:val="0DAAB456"/>
    <w:rsid w:val="0DBFAC74"/>
    <w:rsid w:val="0DE6DD3E"/>
    <w:rsid w:val="0E20211C"/>
    <w:rsid w:val="0E27E7F8"/>
    <w:rsid w:val="0E324C4F"/>
    <w:rsid w:val="0E449450"/>
    <w:rsid w:val="0E498178"/>
    <w:rsid w:val="0EB41565"/>
    <w:rsid w:val="0EC54AB4"/>
    <w:rsid w:val="0EDEB0BD"/>
    <w:rsid w:val="0F13A51F"/>
    <w:rsid w:val="0F246C8D"/>
    <w:rsid w:val="0F7C35D1"/>
    <w:rsid w:val="0FADAD31"/>
    <w:rsid w:val="0FBE475B"/>
    <w:rsid w:val="0FD6BBB3"/>
    <w:rsid w:val="1044C3AC"/>
    <w:rsid w:val="107353FC"/>
    <w:rsid w:val="10838644"/>
    <w:rsid w:val="109DF067"/>
    <w:rsid w:val="10B63F23"/>
    <w:rsid w:val="10DA4369"/>
    <w:rsid w:val="1142FEB3"/>
    <w:rsid w:val="115E7C65"/>
    <w:rsid w:val="11C8BDC1"/>
    <w:rsid w:val="12082484"/>
    <w:rsid w:val="1251B7D3"/>
    <w:rsid w:val="126A92FE"/>
    <w:rsid w:val="12CB138C"/>
    <w:rsid w:val="12ECE8A5"/>
    <w:rsid w:val="1323D0AB"/>
    <w:rsid w:val="13354D68"/>
    <w:rsid w:val="138BDAB5"/>
    <w:rsid w:val="139C3756"/>
    <w:rsid w:val="13CDCB95"/>
    <w:rsid w:val="13D64095"/>
    <w:rsid w:val="1433A022"/>
    <w:rsid w:val="14C8FF55"/>
    <w:rsid w:val="14DE0456"/>
    <w:rsid w:val="15064339"/>
    <w:rsid w:val="151E4E3F"/>
    <w:rsid w:val="1538D32E"/>
    <w:rsid w:val="1555FF4C"/>
    <w:rsid w:val="1559CC1A"/>
    <w:rsid w:val="1560678C"/>
    <w:rsid w:val="156283F0"/>
    <w:rsid w:val="15800F61"/>
    <w:rsid w:val="16094207"/>
    <w:rsid w:val="16316AE9"/>
    <w:rsid w:val="165BD68F"/>
    <w:rsid w:val="16676273"/>
    <w:rsid w:val="166D84BC"/>
    <w:rsid w:val="16AC1E3E"/>
    <w:rsid w:val="16B946F4"/>
    <w:rsid w:val="16BEACFE"/>
    <w:rsid w:val="16CB4662"/>
    <w:rsid w:val="16ED39FA"/>
    <w:rsid w:val="1718F9D7"/>
    <w:rsid w:val="17193CD4"/>
    <w:rsid w:val="172E706B"/>
    <w:rsid w:val="17422B40"/>
    <w:rsid w:val="175E2120"/>
    <w:rsid w:val="17ABAF40"/>
    <w:rsid w:val="17C3A583"/>
    <w:rsid w:val="17CD2912"/>
    <w:rsid w:val="17DC694D"/>
    <w:rsid w:val="181D566B"/>
    <w:rsid w:val="182B9300"/>
    <w:rsid w:val="184192F1"/>
    <w:rsid w:val="187F322C"/>
    <w:rsid w:val="18EFB290"/>
    <w:rsid w:val="1936E974"/>
    <w:rsid w:val="198AD18A"/>
    <w:rsid w:val="1A1338C7"/>
    <w:rsid w:val="1A6C33D2"/>
    <w:rsid w:val="1A778F1B"/>
    <w:rsid w:val="1A8781A0"/>
    <w:rsid w:val="1A91D729"/>
    <w:rsid w:val="1AD1B5B0"/>
    <w:rsid w:val="1B31E875"/>
    <w:rsid w:val="1B358CCC"/>
    <w:rsid w:val="1B5BB35E"/>
    <w:rsid w:val="1B69007C"/>
    <w:rsid w:val="1B7CCD36"/>
    <w:rsid w:val="1BE04AFD"/>
    <w:rsid w:val="1BECB1B3"/>
    <w:rsid w:val="1C651212"/>
    <w:rsid w:val="1CE6CDA9"/>
    <w:rsid w:val="1CFC81BF"/>
    <w:rsid w:val="1D17EA5B"/>
    <w:rsid w:val="1D3C72D7"/>
    <w:rsid w:val="1DBA04F8"/>
    <w:rsid w:val="1DBFDE90"/>
    <w:rsid w:val="1E4C32B3"/>
    <w:rsid w:val="1E7282EC"/>
    <w:rsid w:val="1E91A9B5"/>
    <w:rsid w:val="1EA211AD"/>
    <w:rsid w:val="1EAEDBD9"/>
    <w:rsid w:val="1EDD0691"/>
    <w:rsid w:val="1EE8423D"/>
    <w:rsid w:val="1EFB8ADE"/>
    <w:rsid w:val="1F004E95"/>
    <w:rsid w:val="1F235BC7"/>
    <w:rsid w:val="1F2927D4"/>
    <w:rsid w:val="1F74B0DA"/>
    <w:rsid w:val="1FC4EDDD"/>
    <w:rsid w:val="1FF032E2"/>
    <w:rsid w:val="1FFB0340"/>
    <w:rsid w:val="20303BFE"/>
    <w:rsid w:val="204BC35B"/>
    <w:rsid w:val="2067D99A"/>
    <w:rsid w:val="213665D6"/>
    <w:rsid w:val="215B49F7"/>
    <w:rsid w:val="2198C8BB"/>
    <w:rsid w:val="220B6CD1"/>
    <w:rsid w:val="222629A9"/>
    <w:rsid w:val="222ECD8B"/>
    <w:rsid w:val="22780C37"/>
    <w:rsid w:val="22EDAF5E"/>
    <w:rsid w:val="22EE3789"/>
    <w:rsid w:val="233E34CE"/>
    <w:rsid w:val="23A1773A"/>
    <w:rsid w:val="2401194B"/>
    <w:rsid w:val="2419D452"/>
    <w:rsid w:val="244F2C54"/>
    <w:rsid w:val="24EC3B7C"/>
    <w:rsid w:val="24F7D5DD"/>
    <w:rsid w:val="25E2CD47"/>
    <w:rsid w:val="25FD7E75"/>
    <w:rsid w:val="2626F4F9"/>
    <w:rsid w:val="2640739F"/>
    <w:rsid w:val="26695518"/>
    <w:rsid w:val="266B1EFE"/>
    <w:rsid w:val="26812FDD"/>
    <w:rsid w:val="26FC9D13"/>
    <w:rsid w:val="27CBEAA4"/>
    <w:rsid w:val="27FA4650"/>
    <w:rsid w:val="2847F0D3"/>
    <w:rsid w:val="28743841"/>
    <w:rsid w:val="2886BC6E"/>
    <w:rsid w:val="28994F8E"/>
    <w:rsid w:val="28C69578"/>
    <w:rsid w:val="28C7C99F"/>
    <w:rsid w:val="290E38F8"/>
    <w:rsid w:val="29281DC9"/>
    <w:rsid w:val="293BB10C"/>
    <w:rsid w:val="2986AA95"/>
    <w:rsid w:val="29A7EA9F"/>
    <w:rsid w:val="29B9FF9A"/>
    <w:rsid w:val="29BECF84"/>
    <w:rsid w:val="29CBE654"/>
    <w:rsid w:val="29D16B96"/>
    <w:rsid w:val="2A246205"/>
    <w:rsid w:val="2A521D1D"/>
    <w:rsid w:val="2A6FE95C"/>
    <w:rsid w:val="2ABF5FD8"/>
    <w:rsid w:val="2AC06874"/>
    <w:rsid w:val="2B42E0BB"/>
    <w:rsid w:val="2B90224C"/>
    <w:rsid w:val="2BD7459C"/>
    <w:rsid w:val="2C00AACD"/>
    <w:rsid w:val="2C3BCDE8"/>
    <w:rsid w:val="2C4FDCF6"/>
    <w:rsid w:val="2C6F6421"/>
    <w:rsid w:val="2C91C9F1"/>
    <w:rsid w:val="2CA1FBCF"/>
    <w:rsid w:val="2D33F6F8"/>
    <w:rsid w:val="2D720441"/>
    <w:rsid w:val="2E0A3E2A"/>
    <w:rsid w:val="2E255831"/>
    <w:rsid w:val="2E2A2CE8"/>
    <w:rsid w:val="2E55E1A1"/>
    <w:rsid w:val="2E5C791C"/>
    <w:rsid w:val="2E9CA018"/>
    <w:rsid w:val="2EB57763"/>
    <w:rsid w:val="2F085F23"/>
    <w:rsid w:val="2F1B4EB0"/>
    <w:rsid w:val="2F7FE770"/>
    <w:rsid w:val="2F9F72E5"/>
    <w:rsid w:val="2FB844A5"/>
    <w:rsid w:val="2FE3CA95"/>
    <w:rsid w:val="3078A8B0"/>
    <w:rsid w:val="30D35CD1"/>
    <w:rsid w:val="30E43D6F"/>
    <w:rsid w:val="30E8035A"/>
    <w:rsid w:val="3116D572"/>
    <w:rsid w:val="316C1E47"/>
    <w:rsid w:val="3174031E"/>
    <w:rsid w:val="3195D25A"/>
    <w:rsid w:val="319BF9A8"/>
    <w:rsid w:val="320298D6"/>
    <w:rsid w:val="3206C7CA"/>
    <w:rsid w:val="320894F0"/>
    <w:rsid w:val="3219A3F7"/>
    <w:rsid w:val="323CDF4B"/>
    <w:rsid w:val="3245898F"/>
    <w:rsid w:val="32AB8593"/>
    <w:rsid w:val="32C5E887"/>
    <w:rsid w:val="32ED26FC"/>
    <w:rsid w:val="32FF8B25"/>
    <w:rsid w:val="330F7BE7"/>
    <w:rsid w:val="33564677"/>
    <w:rsid w:val="338A4CB4"/>
    <w:rsid w:val="33B20982"/>
    <w:rsid w:val="33E325CE"/>
    <w:rsid w:val="33FD879A"/>
    <w:rsid w:val="341279BA"/>
    <w:rsid w:val="34D87A3D"/>
    <w:rsid w:val="34F99BD8"/>
    <w:rsid w:val="35049789"/>
    <w:rsid w:val="3547FF90"/>
    <w:rsid w:val="354C5DB7"/>
    <w:rsid w:val="3569C2A3"/>
    <w:rsid w:val="35B6B8D5"/>
    <w:rsid w:val="35E8CE28"/>
    <w:rsid w:val="35EDE435"/>
    <w:rsid w:val="3649DF30"/>
    <w:rsid w:val="367DF1C7"/>
    <w:rsid w:val="36A79461"/>
    <w:rsid w:val="36CEDB16"/>
    <w:rsid w:val="36DADDE1"/>
    <w:rsid w:val="36E8CEC5"/>
    <w:rsid w:val="36F21744"/>
    <w:rsid w:val="36F30722"/>
    <w:rsid w:val="3712BDA2"/>
    <w:rsid w:val="371B3B64"/>
    <w:rsid w:val="3726ECD6"/>
    <w:rsid w:val="372F1283"/>
    <w:rsid w:val="37555535"/>
    <w:rsid w:val="375AB979"/>
    <w:rsid w:val="37879F6F"/>
    <w:rsid w:val="3814DDE7"/>
    <w:rsid w:val="382049C4"/>
    <w:rsid w:val="3842A30F"/>
    <w:rsid w:val="387301AA"/>
    <w:rsid w:val="38B7774C"/>
    <w:rsid w:val="38C25675"/>
    <w:rsid w:val="390BE723"/>
    <w:rsid w:val="392F1C69"/>
    <w:rsid w:val="3956B2BC"/>
    <w:rsid w:val="3A45EB07"/>
    <w:rsid w:val="3A5CBB1C"/>
    <w:rsid w:val="3AD60C77"/>
    <w:rsid w:val="3B27B923"/>
    <w:rsid w:val="3B4CF158"/>
    <w:rsid w:val="3B942C60"/>
    <w:rsid w:val="3BA8F247"/>
    <w:rsid w:val="3BBF7621"/>
    <w:rsid w:val="3C12133F"/>
    <w:rsid w:val="3D00BEFF"/>
    <w:rsid w:val="3D1E48C3"/>
    <w:rsid w:val="3D4A7747"/>
    <w:rsid w:val="3D613080"/>
    <w:rsid w:val="3DA86569"/>
    <w:rsid w:val="3DAEEAC6"/>
    <w:rsid w:val="3E5EEBF0"/>
    <w:rsid w:val="3E68EF50"/>
    <w:rsid w:val="3E6DF397"/>
    <w:rsid w:val="3E786E00"/>
    <w:rsid w:val="3E7C53F4"/>
    <w:rsid w:val="3EB75BC9"/>
    <w:rsid w:val="3EE1B5C8"/>
    <w:rsid w:val="3F18DF22"/>
    <w:rsid w:val="3FA3E069"/>
    <w:rsid w:val="3FDFCE76"/>
    <w:rsid w:val="40064AA0"/>
    <w:rsid w:val="400FC3C6"/>
    <w:rsid w:val="4033443A"/>
    <w:rsid w:val="40622D3D"/>
    <w:rsid w:val="40CBF745"/>
    <w:rsid w:val="40DEBAF1"/>
    <w:rsid w:val="40F6B612"/>
    <w:rsid w:val="415073B8"/>
    <w:rsid w:val="416DE547"/>
    <w:rsid w:val="41912A82"/>
    <w:rsid w:val="41EDE07F"/>
    <w:rsid w:val="41F74407"/>
    <w:rsid w:val="4213381A"/>
    <w:rsid w:val="42562E60"/>
    <w:rsid w:val="42930BED"/>
    <w:rsid w:val="429B7E7C"/>
    <w:rsid w:val="42D05A9D"/>
    <w:rsid w:val="42D793EE"/>
    <w:rsid w:val="42F27FCD"/>
    <w:rsid w:val="431A56C9"/>
    <w:rsid w:val="433AEE61"/>
    <w:rsid w:val="43654F0B"/>
    <w:rsid w:val="4366F1E6"/>
    <w:rsid w:val="43A235E2"/>
    <w:rsid w:val="43C19455"/>
    <w:rsid w:val="4415ECAE"/>
    <w:rsid w:val="4548CB3D"/>
    <w:rsid w:val="45829683"/>
    <w:rsid w:val="45B7452A"/>
    <w:rsid w:val="45E70AAD"/>
    <w:rsid w:val="460AB382"/>
    <w:rsid w:val="46160156"/>
    <w:rsid w:val="462529F7"/>
    <w:rsid w:val="4652B9DD"/>
    <w:rsid w:val="465DDF0F"/>
    <w:rsid w:val="465FC10B"/>
    <w:rsid w:val="466971AD"/>
    <w:rsid w:val="4679310B"/>
    <w:rsid w:val="46A3C13E"/>
    <w:rsid w:val="46AE6AFA"/>
    <w:rsid w:val="470757F9"/>
    <w:rsid w:val="4734E86B"/>
    <w:rsid w:val="473C83F4"/>
    <w:rsid w:val="477BF7A4"/>
    <w:rsid w:val="4791369E"/>
    <w:rsid w:val="47B5E672"/>
    <w:rsid w:val="480AD727"/>
    <w:rsid w:val="48109D19"/>
    <w:rsid w:val="48129BBA"/>
    <w:rsid w:val="481F5F70"/>
    <w:rsid w:val="484FE74B"/>
    <w:rsid w:val="48B80C35"/>
    <w:rsid w:val="48C3C880"/>
    <w:rsid w:val="48C5CE19"/>
    <w:rsid w:val="48E2CF18"/>
    <w:rsid w:val="491EE0AC"/>
    <w:rsid w:val="4935790D"/>
    <w:rsid w:val="4938032A"/>
    <w:rsid w:val="4ABFBA69"/>
    <w:rsid w:val="4AC63155"/>
    <w:rsid w:val="4ACA4079"/>
    <w:rsid w:val="4AEADEAC"/>
    <w:rsid w:val="4AEC8887"/>
    <w:rsid w:val="4AFF6EB1"/>
    <w:rsid w:val="4B0F3895"/>
    <w:rsid w:val="4B4266E3"/>
    <w:rsid w:val="4B61F3C7"/>
    <w:rsid w:val="4B877C33"/>
    <w:rsid w:val="4B8CF0CC"/>
    <w:rsid w:val="4BE769E2"/>
    <w:rsid w:val="4C14C1F1"/>
    <w:rsid w:val="4C5B2FAF"/>
    <w:rsid w:val="4CFFECD9"/>
    <w:rsid w:val="4D47D66A"/>
    <w:rsid w:val="4D4C3A96"/>
    <w:rsid w:val="4D57E078"/>
    <w:rsid w:val="4D7614DD"/>
    <w:rsid w:val="4DC6781C"/>
    <w:rsid w:val="4DCF3393"/>
    <w:rsid w:val="4DFF23CC"/>
    <w:rsid w:val="4E02AF60"/>
    <w:rsid w:val="4E516D93"/>
    <w:rsid w:val="4E6EBC09"/>
    <w:rsid w:val="4E6FDC9A"/>
    <w:rsid w:val="4E80BB1F"/>
    <w:rsid w:val="4EF9F9A3"/>
    <w:rsid w:val="4F2ACB74"/>
    <w:rsid w:val="4F567FD9"/>
    <w:rsid w:val="4F588D69"/>
    <w:rsid w:val="4F91DCCF"/>
    <w:rsid w:val="4FC96F05"/>
    <w:rsid w:val="502BA688"/>
    <w:rsid w:val="507CADCA"/>
    <w:rsid w:val="50C718FB"/>
    <w:rsid w:val="50F1F4BC"/>
    <w:rsid w:val="50F59889"/>
    <w:rsid w:val="512FCE04"/>
    <w:rsid w:val="51BD2F67"/>
    <w:rsid w:val="51F698F4"/>
    <w:rsid w:val="520B4A55"/>
    <w:rsid w:val="52280F72"/>
    <w:rsid w:val="527C8B49"/>
    <w:rsid w:val="52BC7812"/>
    <w:rsid w:val="52C4574E"/>
    <w:rsid w:val="52CE803E"/>
    <w:rsid w:val="52CEE835"/>
    <w:rsid w:val="52DAEB21"/>
    <w:rsid w:val="52E39F96"/>
    <w:rsid w:val="52E9CA8E"/>
    <w:rsid w:val="536594BA"/>
    <w:rsid w:val="537FC00A"/>
    <w:rsid w:val="538F7F90"/>
    <w:rsid w:val="53B96C52"/>
    <w:rsid w:val="5429A295"/>
    <w:rsid w:val="5440FE76"/>
    <w:rsid w:val="54785E11"/>
    <w:rsid w:val="54D01D67"/>
    <w:rsid w:val="550411D0"/>
    <w:rsid w:val="5508D746"/>
    <w:rsid w:val="554906A4"/>
    <w:rsid w:val="554BBB96"/>
    <w:rsid w:val="557B5F51"/>
    <w:rsid w:val="55D049A9"/>
    <w:rsid w:val="5626CAC6"/>
    <w:rsid w:val="56280209"/>
    <w:rsid w:val="564DCB6A"/>
    <w:rsid w:val="5668B1EB"/>
    <w:rsid w:val="566FCF93"/>
    <w:rsid w:val="5696160A"/>
    <w:rsid w:val="56A2E4C2"/>
    <w:rsid w:val="56C402BB"/>
    <w:rsid w:val="56D57822"/>
    <w:rsid w:val="56DD29A2"/>
    <w:rsid w:val="56F5F751"/>
    <w:rsid w:val="56FA982A"/>
    <w:rsid w:val="56FB0513"/>
    <w:rsid w:val="571232CC"/>
    <w:rsid w:val="577A4D4F"/>
    <w:rsid w:val="578EF031"/>
    <w:rsid w:val="57967B36"/>
    <w:rsid w:val="57A2FB8A"/>
    <w:rsid w:val="57FDE993"/>
    <w:rsid w:val="5857168B"/>
    <w:rsid w:val="586B3AE4"/>
    <w:rsid w:val="589C4FA9"/>
    <w:rsid w:val="58AD764D"/>
    <w:rsid w:val="58BDDF40"/>
    <w:rsid w:val="58D3124C"/>
    <w:rsid w:val="58E6DFEC"/>
    <w:rsid w:val="5908B68C"/>
    <w:rsid w:val="5918C0A5"/>
    <w:rsid w:val="5922991F"/>
    <w:rsid w:val="597AB8F8"/>
    <w:rsid w:val="5980D915"/>
    <w:rsid w:val="59DE977D"/>
    <w:rsid w:val="59E61801"/>
    <w:rsid w:val="5A5DE784"/>
    <w:rsid w:val="5A7D1719"/>
    <w:rsid w:val="5A81B5E2"/>
    <w:rsid w:val="5A8F3F17"/>
    <w:rsid w:val="5A9AD651"/>
    <w:rsid w:val="5AD31EA4"/>
    <w:rsid w:val="5AD9F322"/>
    <w:rsid w:val="5AED18A0"/>
    <w:rsid w:val="5B094E4C"/>
    <w:rsid w:val="5B16F89B"/>
    <w:rsid w:val="5B81144B"/>
    <w:rsid w:val="5B8B2A00"/>
    <w:rsid w:val="5BAA985D"/>
    <w:rsid w:val="5BC040C0"/>
    <w:rsid w:val="5BCCAE20"/>
    <w:rsid w:val="5BD1E222"/>
    <w:rsid w:val="5BDE5FAC"/>
    <w:rsid w:val="5BE0A546"/>
    <w:rsid w:val="5BFCF8E2"/>
    <w:rsid w:val="5C185FCB"/>
    <w:rsid w:val="5C2A1341"/>
    <w:rsid w:val="5CF09F5D"/>
    <w:rsid w:val="5D04A692"/>
    <w:rsid w:val="5D16B0F4"/>
    <w:rsid w:val="5D7C49F0"/>
    <w:rsid w:val="5D8A58F6"/>
    <w:rsid w:val="5DC5EDB3"/>
    <w:rsid w:val="5E1144E4"/>
    <w:rsid w:val="5E4B15C9"/>
    <w:rsid w:val="5EBAFC3C"/>
    <w:rsid w:val="5EF3FAE6"/>
    <w:rsid w:val="5EFB1DC2"/>
    <w:rsid w:val="5F17FFDC"/>
    <w:rsid w:val="5F1E651C"/>
    <w:rsid w:val="5F3DC89C"/>
    <w:rsid w:val="5F620B93"/>
    <w:rsid w:val="5F6B73A8"/>
    <w:rsid w:val="5F6ED7E0"/>
    <w:rsid w:val="5FAC530C"/>
    <w:rsid w:val="5FEB5024"/>
    <w:rsid w:val="5FEB9249"/>
    <w:rsid w:val="6018AC86"/>
    <w:rsid w:val="602C0346"/>
    <w:rsid w:val="603014E1"/>
    <w:rsid w:val="604BB04B"/>
    <w:rsid w:val="6089E808"/>
    <w:rsid w:val="60C605FF"/>
    <w:rsid w:val="60E90E46"/>
    <w:rsid w:val="613662A2"/>
    <w:rsid w:val="6136C206"/>
    <w:rsid w:val="617385CC"/>
    <w:rsid w:val="61C395B6"/>
    <w:rsid w:val="61CB4853"/>
    <w:rsid w:val="6217D034"/>
    <w:rsid w:val="62FF2686"/>
    <w:rsid w:val="631E47C6"/>
    <w:rsid w:val="6325460B"/>
    <w:rsid w:val="6342A4AC"/>
    <w:rsid w:val="635B796E"/>
    <w:rsid w:val="63712828"/>
    <w:rsid w:val="6389F5DF"/>
    <w:rsid w:val="639A7F52"/>
    <w:rsid w:val="640891FC"/>
    <w:rsid w:val="6478CDB3"/>
    <w:rsid w:val="64BD90DB"/>
    <w:rsid w:val="64E4EE59"/>
    <w:rsid w:val="64F85537"/>
    <w:rsid w:val="65016359"/>
    <w:rsid w:val="6566C7B4"/>
    <w:rsid w:val="65B4F654"/>
    <w:rsid w:val="660016D3"/>
    <w:rsid w:val="6628D06F"/>
    <w:rsid w:val="6640AAF1"/>
    <w:rsid w:val="6664094D"/>
    <w:rsid w:val="66AC6774"/>
    <w:rsid w:val="66C55E7C"/>
    <w:rsid w:val="66CFFA60"/>
    <w:rsid w:val="66DE7DE7"/>
    <w:rsid w:val="66FACA5C"/>
    <w:rsid w:val="6717C98C"/>
    <w:rsid w:val="67592FA7"/>
    <w:rsid w:val="67626FBF"/>
    <w:rsid w:val="685F96AA"/>
    <w:rsid w:val="6899B58F"/>
    <w:rsid w:val="689C8F7F"/>
    <w:rsid w:val="68CFCBAD"/>
    <w:rsid w:val="6909D4FE"/>
    <w:rsid w:val="69331CA7"/>
    <w:rsid w:val="6959F381"/>
    <w:rsid w:val="697110CD"/>
    <w:rsid w:val="698AD8DA"/>
    <w:rsid w:val="69C4ABF9"/>
    <w:rsid w:val="69FF6CFB"/>
    <w:rsid w:val="6A09E238"/>
    <w:rsid w:val="6A156AA4"/>
    <w:rsid w:val="6A18B926"/>
    <w:rsid w:val="6A32E54E"/>
    <w:rsid w:val="6A33A71D"/>
    <w:rsid w:val="6A7DBD91"/>
    <w:rsid w:val="6ABE4237"/>
    <w:rsid w:val="6AD2132F"/>
    <w:rsid w:val="6AE8BC7E"/>
    <w:rsid w:val="6B14C026"/>
    <w:rsid w:val="6B809ACB"/>
    <w:rsid w:val="6BC2BFC1"/>
    <w:rsid w:val="6BC3098B"/>
    <w:rsid w:val="6BCF46DD"/>
    <w:rsid w:val="6C036FE9"/>
    <w:rsid w:val="6C16B3B4"/>
    <w:rsid w:val="6C402197"/>
    <w:rsid w:val="6C4BD735"/>
    <w:rsid w:val="6C5E9E35"/>
    <w:rsid w:val="6C6071CF"/>
    <w:rsid w:val="6C9453F7"/>
    <w:rsid w:val="6D27B457"/>
    <w:rsid w:val="6D521231"/>
    <w:rsid w:val="6D75E0C6"/>
    <w:rsid w:val="6D95EA7E"/>
    <w:rsid w:val="6DAA7AB2"/>
    <w:rsid w:val="6DDD6A65"/>
    <w:rsid w:val="6DF1A0B3"/>
    <w:rsid w:val="6DF6248A"/>
    <w:rsid w:val="6E121B3F"/>
    <w:rsid w:val="6E25EBF3"/>
    <w:rsid w:val="6E3F6C3C"/>
    <w:rsid w:val="6E422210"/>
    <w:rsid w:val="6E98A76A"/>
    <w:rsid w:val="6EDA837E"/>
    <w:rsid w:val="6EE5E5C1"/>
    <w:rsid w:val="6F2BC242"/>
    <w:rsid w:val="6F33D47F"/>
    <w:rsid w:val="6FCB11B2"/>
    <w:rsid w:val="6FF591A5"/>
    <w:rsid w:val="70207009"/>
    <w:rsid w:val="70290067"/>
    <w:rsid w:val="7046D7BB"/>
    <w:rsid w:val="70A091B1"/>
    <w:rsid w:val="70A976C4"/>
    <w:rsid w:val="70E6CC4F"/>
    <w:rsid w:val="7124CEF4"/>
    <w:rsid w:val="713C4BAB"/>
    <w:rsid w:val="7168A4E4"/>
    <w:rsid w:val="71D9B27F"/>
    <w:rsid w:val="71FBB84F"/>
    <w:rsid w:val="72B38B2A"/>
    <w:rsid w:val="73009B75"/>
    <w:rsid w:val="730F9F0C"/>
    <w:rsid w:val="73337358"/>
    <w:rsid w:val="7352ADD6"/>
    <w:rsid w:val="73A7EAB3"/>
    <w:rsid w:val="73F60C60"/>
    <w:rsid w:val="73F71AB7"/>
    <w:rsid w:val="742319FB"/>
    <w:rsid w:val="745EB994"/>
    <w:rsid w:val="747F1F39"/>
    <w:rsid w:val="74C2CC80"/>
    <w:rsid w:val="751A8BEF"/>
    <w:rsid w:val="756366EA"/>
    <w:rsid w:val="75A4694D"/>
    <w:rsid w:val="75A8BCF4"/>
    <w:rsid w:val="75EC9EF8"/>
    <w:rsid w:val="75F8BE06"/>
    <w:rsid w:val="7631F6CD"/>
    <w:rsid w:val="767141B3"/>
    <w:rsid w:val="76B1B9B1"/>
    <w:rsid w:val="76FD1381"/>
    <w:rsid w:val="77061045"/>
    <w:rsid w:val="771496CC"/>
    <w:rsid w:val="77311BBD"/>
    <w:rsid w:val="774FDA8F"/>
    <w:rsid w:val="776E82AD"/>
    <w:rsid w:val="77960CFA"/>
    <w:rsid w:val="77B89B66"/>
    <w:rsid w:val="7856666B"/>
    <w:rsid w:val="78A08DA9"/>
    <w:rsid w:val="78E3147B"/>
    <w:rsid w:val="7928A354"/>
    <w:rsid w:val="793B73B4"/>
    <w:rsid w:val="794611DC"/>
    <w:rsid w:val="7955ADE5"/>
    <w:rsid w:val="796F1824"/>
    <w:rsid w:val="79A6D90B"/>
    <w:rsid w:val="79B85E41"/>
    <w:rsid w:val="7A070159"/>
    <w:rsid w:val="7A0FE66B"/>
    <w:rsid w:val="7A2624CD"/>
    <w:rsid w:val="7A5CBD07"/>
    <w:rsid w:val="7B1E19C2"/>
    <w:rsid w:val="7B82478A"/>
    <w:rsid w:val="7BE13F0B"/>
    <w:rsid w:val="7C007FFF"/>
    <w:rsid w:val="7C15BF91"/>
    <w:rsid w:val="7C1E9E66"/>
    <w:rsid w:val="7C30A0B3"/>
    <w:rsid w:val="7C4050FE"/>
    <w:rsid w:val="7C634D3B"/>
    <w:rsid w:val="7CA48FD9"/>
    <w:rsid w:val="7CDE9CD5"/>
    <w:rsid w:val="7D32A4DE"/>
    <w:rsid w:val="7D5C46F8"/>
    <w:rsid w:val="7DA75C01"/>
    <w:rsid w:val="7DD3115B"/>
    <w:rsid w:val="7DD6380D"/>
    <w:rsid w:val="7DDE9503"/>
    <w:rsid w:val="7DF0FA00"/>
    <w:rsid w:val="7DF5CCAF"/>
    <w:rsid w:val="7E18C8A9"/>
    <w:rsid w:val="7F07564B"/>
    <w:rsid w:val="7F72FD96"/>
    <w:rsid w:val="7F98D444"/>
    <w:rsid w:val="7FB2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DAD31"/>
  <w15:chartTrackingRefBased/>
  <w15:docId w15:val="{A164BF5B-EE4F-478A-A878-32A13099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B770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clusivechoice.com/learning_and_skills_act_20001.pdf" TargetMode="External"/><Relationship Id="rId13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ewis.wales/additional-learning-needs-cyp" TargetMode="External"/><Relationship Id="rId12" Type="http://schemas.openxmlformats.org/officeDocument/2006/relationships/hyperlink" Target="https://gov.wales/sites/default/files/publications/2018-09/additional-learning-needs-aln-transformation-programme-v2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choices.cymru/drugsupporthome/what-we-do/" TargetMode="External"/><Relationship Id="rId11" Type="http://schemas.openxmlformats.org/officeDocument/2006/relationships/hyperlink" Target="https://gov.wales/sites/default/files/publications/2018-05/guidance-inclusion-and-pupil-support_0.pdf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collaborative-working-between-child-and-adolescent-mental-health-services-and-the-counselling-servic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hsinform.scot/illnesses-and-conditions/mental-health/anxiety" TargetMode="External"/><Relationship Id="rId14" Type="http://schemas.openxmlformats.org/officeDocument/2006/relationships/hyperlink" Target="https://gov.wales/sites/default/files/publications/2019-01/ways-of-supporting-learners-with-attention-deficit-hyperactivity-disorder-adh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2335</Words>
  <Characters>13311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Palmer (1908694)</dc:creator>
  <cp:keywords/>
  <dc:description/>
  <cp:lastModifiedBy>Andrew Palmer</cp:lastModifiedBy>
  <cp:revision>8</cp:revision>
  <dcterms:created xsi:type="dcterms:W3CDTF">2020-09-02T08:31:00Z</dcterms:created>
  <dcterms:modified xsi:type="dcterms:W3CDTF">2020-09-06T14:05:00Z</dcterms:modified>
</cp:coreProperties>
</file>