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F86FEB" w14:textId="77777777" w:rsidR="00AC464B" w:rsidRPr="00AC464B" w:rsidRDefault="00AC464B" w:rsidP="00AC464B">
      <w:pPr>
        <w:spacing w:line="276" w:lineRule="auto"/>
        <w:rPr>
          <w:rFonts w:eastAsia="Arial"/>
          <w:iCs/>
          <w:sz w:val="36"/>
          <w:szCs w:val="36"/>
          <w:lang w:val="en"/>
        </w:rPr>
      </w:pPr>
      <w:r w:rsidRPr="00AC464B">
        <w:t xml:space="preserve">                                               </w:t>
      </w:r>
      <w:r w:rsidRPr="00AC464B">
        <w:rPr>
          <w:rFonts w:eastAsia="Arial"/>
          <w:iCs/>
          <w:sz w:val="36"/>
          <w:szCs w:val="36"/>
          <w:lang w:val="en"/>
        </w:rPr>
        <w:t>Student name: Shahzia Ahmed</w:t>
      </w:r>
    </w:p>
    <w:p w14:paraId="1AEA3708" w14:textId="77777777" w:rsidR="00AC464B" w:rsidRPr="00AC464B" w:rsidRDefault="00AC464B" w:rsidP="00AC464B">
      <w:pPr>
        <w:spacing w:line="276" w:lineRule="auto"/>
        <w:jc w:val="center"/>
        <w:rPr>
          <w:rFonts w:eastAsia="Arial"/>
          <w:iCs/>
          <w:sz w:val="36"/>
          <w:szCs w:val="36"/>
          <w:lang w:val="en"/>
        </w:rPr>
      </w:pPr>
      <w:r w:rsidRPr="00AC464B">
        <w:rPr>
          <w:rFonts w:eastAsia="Arial"/>
          <w:iCs/>
          <w:sz w:val="36"/>
          <w:szCs w:val="36"/>
          <w:lang w:val="en"/>
        </w:rPr>
        <w:t>Student number: 1813330</w:t>
      </w:r>
    </w:p>
    <w:p w14:paraId="264DEB46" w14:textId="77777777" w:rsidR="00AC464B" w:rsidRPr="00AC464B" w:rsidRDefault="00AC464B" w:rsidP="00AC464B">
      <w:pPr>
        <w:spacing w:line="276" w:lineRule="auto"/>
        <w:jc w:val="center"/>
        <w:rPr>
          <w:rFonts w:eastAsia="Arial"/>
          <w:iCs/>
          <w:sz w:val="36"/>
          <w:szCs w:val="36"/>
          <w:lang w:val="en"/>
        </w:rPr>
      </w:pPr>
      <w:r w:rsidRPr="00AC464B">
        <w:rPr>
          <w:rFonts w:eastAsia="Arial"/>
          <w:iCs/>
          <w:sz w:val="36"/>
          <w:szCs w:val="36"/>
          <w:lang w:val="en"/>
        </w:rPr>
        <w:t>Program: BA – International Hotel Management</w:t>
      </w:r>
    </w:p>
    <w:p w14:paraId="1647AD35" w14:textId="1F0A5A6F" w:rsidR="00AC464B" w:rsidRPr="00AC464B" w:rsidRDefault="00AC464B" w:rsidP="00AC464B">
      <w:pPr>
        <w:jc w:val="center"/>
        <w:rPr>
          <w:b/>
          <w:iCs/>
          <w:sz w:val="36"/>
          <w:szCs w:val="36"/>
          <w:u w:val="single"/>
        </w:rPr>
      </w:pPr>
      <w:r w:rsidRPr="00AC464B">
        <w:rPr>
          <w:b/>
          <w:iCs/>
          <w:sz w:val="36"/>
          <w:szCs w:val="36"/>
          <w:u w:val="single"/>
        </w:rPr>
        <w:t>Assignment title:</w:t>
      </w:r>
      <w:r w:rsidR="00E646C2">
        <w:rPr>
          <w:b/>
          <w:iCs/>
          <w:sz w:val="36"/>
          <w:szCs w:val="36"/>
          <w:u w:val="single"/>
        </w:rPr>
        <w:t xml:space="preserve"> Assignment 2</w:t>
      </w:r>
      <w:r w:rsidRPr="00AC464B">
        <w:rPr>
          <w:b/>
          <w:iCs/>
          <w:sz w:val="36"/>
          <w:szCs w:val="36"/>
          <w:u w:val="single"/>
        </w:rPr>
        <w:t xml:space="preserve"> </w:t>
      </w:r>
      <w:r w:rsidR="00E646C2">
        <w:rPr>
          <w:b/>
          <w:iCs/>
          <w:sz w:val="36"/>
          <w:szCs w:val="36"/>
          <w:u w:val="single"/>
        </w:rPr>
        <w:t>C</w:t>
      </w:r>
      <w:r w:rsidRPr="00AC464B">
        <w:rPr>
          <w:b/>
          <w:iCs/>
          <w:sz w:val="36"/>
          <w:szCs w:val="36"/>
          <w:u w:val="single"/>
        </w:rPr>
        <w:t>ontemporary themes in hospitality</w:t>
      </w:r>
    </w:p>
    <w:p w14:paraId="56CC7663" w14:textId="77777777" w:rsidR="00AC464B" w:rsidRPr="00AC464B" w:rsidRDefault="00AC464B" w:rsidP="00AC464B">
      <w:pPr>
        <w:jc w:val="center"/>
        <w:rPr>
          <w:b/>
          <w:i/>
          <w:sz w:val="44"/>
          <w:szCs w:val="44"/>
          <w:u w:val="single"/>
        </w:rPr>
      </w:pPr>
    </w:p>
    <w:p w14:paraId="7CE68D47" w14:textId="77777777" w:rsidR="00AC464B" w:rsidRPr="00AC464B" w:rsidRDefault="00AC464B" w:rsidP="00AC464B">
      <w:pPr>
        <w:spacing w:before="360" w:after="360" w:line="276" w:lineRule="auto"/>
        <w:ind w:right="864"/>
        <w:jc w:val="center"/>
        <w:rPr>
          <w:rFonts w:ascii="Arial" w:hAnsi="Arial" w:cs="Arial"/>
          <w:color w:val="222222"/>
          <w:sz w:val="32"/>
          <w:szCs w:val="32"/>
        </w:rPr>
      </w:pPr>
      <w:r w:rsidRPr="00AC464B">
        <w:rPr>
          <w:rFonts w:ascii="Arial" w:eastAsia="Arial" w:hAnsi="Arial" w:cs="Arial"/>
          <w:i/>
          <w:iCs/>
          <w:color w:val="4472C4" w:themeColor="accent1"/>
          <w:sz w:val="32"/>
          <w:szCs w:val="32"/>
          <w:lang w:val="en"/>
        </w:rPr>
        <w:t xml:space="preserve">               University of Wales</w:t>
      </w:r>
    </w:p>
    <w:p w14:paraId="33C6CA6A" w14:textId="77777777" w:rsidR="00AC464B" w:rsidRPr="00AC464B" w:rsidRDefault="00AC464B" w:rsidP="00AC464B">
      <w:pPr>
        <w:spacing w:before="360" w:after="360" w:line="276" w:lineRule="auto"/>
        <w:ind w:left="864" w:right="864"/>
        <w:jc w:val="center"/>
        <w:rPr>
          <w:rFonts w:ascii="Arial" w:eastAsia="Arial" w:hAnsi="Arial" w:cs="Arial"/>
          <w:i/>
          <w:iCs/>
          <w:color w:val="4472C4" w:themeColor="accent1"/>
          <w:lang w:val="en"/>
        </w:rPr>
      </w:pPr>
      <w:bookmarkStart w:id="0" w:name="_uud76uwdi0gk" w:colFirst="0" w:colLast="0"/>
      <w:bookmarkEnd w:id="0"/>
      <w:r w:rsidRPr="00AC464B">
        <w:rPr>
          <w:rFonts w:ascii="Arial" w:eastAsia="Arial" w:hAnsi="Arial" w:cs="Arial"/>
          <w:i/>
          <w:iCs/>
          <w:color w:val="4472C4" w:themeColor="accent1"/>
          <w:lang w:val="en"/>
        </w:rPr>
        <w:t>Trinity Saint David</w:t>
      </w:r>
    </w:p>
    <w:p w14:paraId="6C501474" w14:textId="77777777" w:rsidR="00AC464B" w:rsidRPr="00AC464B" w:rsidRDefault="00AC464B" w:rsidP="00AC464B">
      <w:pPr>
        <w:spacing w:line="276" w:lineRule="auto"/>
        <w:jc w:val="center"/>
        <w:rPr>
          <w:rFonts w:ascii="Arial" w:eastAsia="Arial" w:hAnsi="Arial" w:cs="Arial"/>
          <w:lang w:val="en"/>
        </w:rPr>
      </w:pPr>
    </w:p>
    <w:p w14:paraId="572D9F13" w14:textId="77777777" w:rsidR="00AC464B" w:rsidRPr="00AC464B" w:rsidRDefault="00AC464B" w:rsidP="00AC464B">
      <w:pPr>
        <w:spacing w:line="276" w:lineRule="auto"/>
        <w:jc w:val="center"/>
        <w:rPr>
          <w:rFonts w:ascii="Arial" w:eastAsia="Arial" w:hAnsi="Arial" w:cs="Arial"/>
          <w:lang w:val="en"/>
        </w:rPr>
      </w:pPr>
      <w:r w:rsidRPr="00AC464B">
        <w:rPr>
          <w:rFonts w:ascii="Arial" w:eastAsia="Arial" w:hAnsi="Arial" w:cs="Arial"/>
          <w:noProof/>
        </w:rPr>
        <w:drawing>
          <wp:inline distT="0" distB="0" distL="0" distR="0" wp14:anchorId="1F19E94A" wp14:editId="40177DAC">
            <wp:extent cx="1952625" cy="2143125"/>
            <wp:effectExtent l="0" t="0" r="9525" b="0"/>
            <wp:docPr id="7" name="Picture 7"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l="-1051" b="-18433"/>
                    <a:stretch/>
                  </pic:blipFill>
                  <pic:spPr bwMode="auto">
                    <a:xfrm rot="10800000" flipV="1">
                      <a:off x="0" y="0"/>
                      <a:ext cx="1992378" cy="2186756"/>
                    </a:xfrm>
                    <a:prstGeom prst="rect">
                      <a:avLst/>
                    </a:prstGeom>
                    <a:noFill/>
                    <a:ln>
                      <a:noFill/>
                    </a:ln>
                    <a:extLst>
                      <a:ext uri="{53640926-AAD7-44D8-BBD7-CCE9431645EC}">
                        <a14:shadowObscured xmlns:a14="http://schemas.microsoft.com/office/drawing/2010/main"/>
                      </a:ext>
                    </a:extLst>
                  </pic:spPr>
                </pic:pic>
              </a:graphicData>
            </a:graphic>
          </wp:inline>
        </w:drawing>
      </w:r>
    </w:p>
    <w:p w14:paraId="0C3C7C57" w14:textId="77777777" w:rsidR="00AC464B" w:rsidRPr="00AC464B" w:rsidRDefault="00AC464B" w:rsidP="00AC464B">
      <w:pPr>
        <w:pBdr>
          <w:top w:val="single" w:sz="4" w:space="10" w:color="4472C4" w:themeColor="accent1"/>
          <w:bottom w:val="single" w:sz="4" w:space="10" w:color="4472C4" w:themeColor="accent1"/>
        </w:pBdr>
        <w:spacing w:before="360" w:after="360" w:line="276" w:lineRule="auto"/>
        <w:ind w:right="864"/>
        <w:rPr>
          <w:rFonts w:ascii="Arial" w:eastAsia="Arial" w:hAnsi="Arial" w:cs="Arial"/>
          <w:i/>
          <w:iCs/>
          <w:color w:val="4472C4" w:themeColor="accent1"/>
          <w:lang w:val="en"/>
        </w:rPr>
      </w:pPr>
      <w:r w:rsidRPr="00AC464B">
        <w:rPr>
          <w:rFonts w:ascii="Arial" w:eastAsia="Arial" w:hAnsi="Arial" w:cs="Arial"/>
          <w:lang w:val="en"/>
        </w:rPr>
        <w:t xml:space="preserve">                                                          </w:t>
      </w:r>
      <w:r w:rsidRPr="00AC464B">
        <w:rPr>
          <w:rFonts w:ascii="Arial" w:eastAsia="Arial" w:hAnsi="Arial" w:cs="Arial"/>
          <w:i/>
          <w:iCs/>
          <w:color w:val="4472C4" w:themeColor="accent1"/>
          <w:lang w:val="en"/>
        </w:rPr>
        <w:t>Birmingham</w:t>
      </w:r>
    </w:p>
    <w:p w14:paraId="077AC052" w14:textId="77777777" w:rsidR="00AC464B" w:rsidRPr="00AC464B" w:rsidRDefault="00AC464B" w:rsidP="00AC464B">
      <w:pPr>
        <w:jc w:val="center"/>
        <w:rPr>
          <w:rFonts w:eastAsia="Arial"/>
          <w:iCs/>
          <w:sz w:val="36"/>
          <w:szCs w:val="36"/>
          <w:lang w:val="en"/>
        </w:rPr>
      </w:pPr>
      <w:r w:rsidRPr="00AC464B">
        <w:rPr>
          <w:rFonts w:eastAsia="Arial"/>
          <w:iCs/>
          <w:sz w:val="36"/>
          <w:szCs w:val="36"/>
          <w:lang w:val="en"/>
        </w:rPr>
        <w:t>Module code: M6X01931</w:t>
      </w:r>
    </w:p>
    <w:p w14:paraId="0B30AB6F" w14:textId="77777777" w:rsidR="00AC464B" w:rsidRPr="00AC464B" w:rsidRDefault="00AC464B" w:rsidP="00AC464B">
      <w:pPr>
        <w:jc w:val="center"/>
      </w:pPr>
      <w:r w:rsidRPr="00AC464B">
        <w:rPr>
          <w:rFonts w:eastAsia="Arial"/>
          <w:iCs/>
          <w:sz w:val="36"/>
          <w:szCs w:val="36"/>
          <w:lang w:val="en"/>
        </w:rPr>
        <w:t>Lecturer: Abdi Rahman</w:t>
      </w:r>
    </w:p>
    <w:p w14:paraId="652D8A27" w14:textId="77777777" w:rsidR="00AC464B" w:rsidRPr="00AC464B" w:rsidRDefault="00AC464B" w:rsidP="00AC464B">
      <w:pPr>
        <w:jc w:val="center"/>
      </w:pPr>
    </w:p>
    <w:p w14:paraId="1D9EE93A"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p w14:paraId="0CC4EC4A"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p w14:paraId="77E4C578" w14:textId="77777777" w:rsidR="00AC464B" w:rsidRDefault="00AC464B" w:rsidP="00AC464B">
      <w:pPr>
        <w:pStyle w:val="TOCHeading"/>
        <w:numPr>
          <w:ilvl w:val="0"/>
          <w:numId w:val="0"/>
        </w:numPr>
        <w:ind w:left="720"/>
        <w:rPr>
          <w:rFonts w:asciiTheme="minorHAnsi" w:eastAsiaTheme="minorHAnsi" w:hAnsiTheme="minorHAnsi" w:cstheme="minorBidi"/>
          <w:b w:val="0"/>
          <w:sz w:val="22"/>
          <w:szCs w:val="22"/>
        </w:rPr>
      </w:pPr>
    </w:p>
    <w:sdt>
      <w:sdtPr>
        <w:rPr>
          <w:rFonts w:asciiTheme="minorHAnsi" w:eastAsiaTheme="minorHAnsi" w:hAnsiTheme="minorHAnsi" w:cstheme="minorBidi"/>
          <w:b w:val="0"/>
          <w:sz w:val="22"/>
          <w:szCs w:val="22"/>
        </w:rPr>
        <w:id w:val="-1825885920"/>
        <w:docPartObj>
          <w:docPartGallery w:val="Table of Contents"/>
          <w:docPartUnique/>
        </w:docPartObj>
      </w:sdtPr>
      <w:sdtEndPr>
        <w:rPr>
          <w:bCs/>
          <w:noProof/>
          <w:lang w:val="en-GB"/>
        </w:rPr>
      </w:sdtEndPr>
      <w:sdtContent>
        <w:p w14:paraId="11A5BC3F" w14:textId="79A98874" w:rsidR="00AC464B" w:rsidRPr="00E646C2" w:rsidRDefault="00AC464B" w:rsidP="00AC464B">
          <w:pPr>
            <w:pStyle w:val="TOCHeading"/>
            <w:numPr>
              <w:ilvl w:val="0"/>
              <w:numId w:val="0"/>
            </w:numPr>
            <w:ind w:left="720"/>
            <w:rPr>
              <w:rStyle w:val="TitleChar"/>
              <w:rFonts w:cs="Times New Roman"/>
            </w:rPr>
          </w:pPr>
          <w:r w:rsidRPr="00E646C2">
            <w:rPr>
              <w:rFonts w:eastAsiaTheme="minorHAnsi" w:cs="Times New Roman"/>
            </w:rPr>
            <w:t>Table of</w:t>
          </w:r>
          <w:r w:rsidRPr="00E646C2">
            <w:rPr>
              <w:rFonts w:eastAsiaTheme="minorHAnsi" w:cs="Times New Roman"/>
              <w:b w:val="0"/>
              <w:bCs/>
            </w:rPr>
            <w:t xml:space="preserve"> </w:t>
          </w:r>
          <w:r w:rsidRPr="00E646C2">
            <w:rPr>
              <w:rStyle w:val="TitleChar"/>
              <w:rFonts w:cs="Times New Roman"/>
              <w:b/>
              <w:bCs/>
            </w:rPr>
            <w:t>Contents</w:t>
          </w:r>
        </w:p>
        <w:p w14:paraId="1E337456"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45744497" w:history="1">
            <w:r w:rsidRPr="006E29A3">
              <w:rPr>
                <w:rStyle w:val="Hyperlink"/>
                <w:noProof/>
              </w:rPr>
              <w:t>1.</w:t>
            </w:r>
            <w:r>
              <w:rPr>
                <w:rFonts w:asciiTheme="minorHAnsi" w:eastAsiaTheme="minorEastAsia" w:hAnsiTheme="minorHAnsi"/>
                <w:noProof/>
                <w:sz w:val="22"/>
              </w:rPr>
              <w:tab/>
            </w:r>
            <w:r w:rsidRPr="006E29A3">
              <w:rPr>
                <w:rStyle w:val="Hyperlink"/>
                <w:noProof/>
              </w:rPr>
              <w:t>Introduction</w:t>
            </w:r>
            <w:r>
              <w:rPr>
                <w:noProof/>
                <w:webHidden/>
              </w:rPr>
              <w:tab/>
            </w:r>
            <w:r>
              <w:rPr>
                <w:noProof/>
                <w:webHidden/>
              </w:rPr>
              <w:fldChar w:fldCharType="begin"/>
            </w:r>
            <w:r>
              <w:rPr>
                <w:noProof/>
                <w:webHidden/>
              </w:rPr>
              <w:instrText xml:space="preserve"> PAGEREF _Toc45744497 \h </w:instrText>
            </w:r>
            <w:r>
              <w:rPr>
                <w:noProof/>
                <w:webHidden/>
              </w:rPr>
            </w:r>
            <w:r>
              <w:rPr>
                <w:noProof/>
                <w:webHidden/>
              </w:rPr>
              <w:fldChar w:fldCharType="separate"/>
            </w:r>
            <w:r>
              <w:rPr>
                <w:noProof/>
                <w:webHidden/>
              </w:rPr>
              <w:t>2</w:t>
            </w:r>
            <w:r>
              <w:rPr>
                <w:noProof/>
                <w:webHidden/>
              </w:rPr>
              <w:fldChar w:fldCharType="end"/>
            </w:r>
          </w:hyperlink>
        </w:p>
        <w:p w14:paraId="3702CA9B"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498" w:history="1">
            <w:r w:rsidRPr="006E29A3">
              <w:rPr>
                <w:rStyle w:val="Hyperlink"/>
                <w:noProof/>
              </w:rPr>
              <w:t>2.</w:t>
            </w:r>
            <w:r>
              <w:rPr>
                <w:rFonts w:asciiTheme="minorHAnsi" w:eastAsiaTheme="minorEastAsia" w:hAnsiTheme="minorHAnsi"/>
                <w:noProof/>
                <w:sz w:val="22"/>
              </w:rPr>
              <w:tab/>
            </w:r>
            <w:r w:rsidRPr="006E29A3">
              <w:rPr>
                <w:rStyle w:val="Hyperlink"/>
                <w:noProof/>
              </w:rPr>
              <w:t>Need for Sustainable Development</w:t>
            </w:r>
            <w:r>
              <w:rPr>
                <w:noProof/>
                <w:webHidden/>
              </w:rPr>
              <w:tab/>
            </w:r>
            <w:r>
              <w:rPr>
                <w:noProof/>
                <w:webHidden/>
              </w:rPr>
              <w:fldChar w:fldCharType="begin"/>
            </w:r>
            <w:r>
              <w:rPr>
                <w:noProof/>
                <w:webHidden/>
              </w:rPr>
              <w:instrText xml:space="preserve"> PAGEREF _Toc45744498 \h </w:instrText>
            </w:r>
            <w:r>
              <w:rPr>
                <w:noProof/>
                <w:webHidden/>
              </w:rPr>
            </w:r>
            <w:r>
              <w:rPr>
                <w:noProof/>
                <w:webHidden/>
              </w:rPr>
              <w:fldChar w:fldCharType="separate"/>
            </w:r>
            <w:r>
              <w:rPr>
                <w:noProof/>
                <w:webHidden/>
              </w:rPr>
              <w:t>2</w:t>
            </w:r>
            <w:r>
              <w:rPr>
                <w:noProof/>
                <w:webHidden/>
              </w:rPr>
              <w:fldChar w:fldCharType="end"/>
            </w:r>
          </w:hyperlink>
        </w:p>
        <w:p w14:paraId="01235B1A"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499" w:history="1">
            <w:r w:rsidRPr="006E29A3">
              <w:rPr>
                <w:rStyle w:val="Hyperlink"/>
                <w:noProof/>
              </w:rPr>
              <w:t>3.</w:t>
            </w:r>
            <w:r>
              <w:rPr>
                <w:rFonts w:asciiTheme="minorHAnsi" w:eastAsiaTheme="minorEastAsia" w:hAnsiTheme="minorHAnsi"/>
                <w:noProof/>
                <w:sz w:val="22"/>
              </w:rPr>
              <w:tab/>
            </w:r>
            <w:r w:rsidRPr="006E29A3">
              <w:rPr>
                <w:rStyle w:val="Hyperlink"/>
                <w:noProof/>
              </w:rPr>
              <w:t xml:space="preserve">Initiatives </w:t>
            </w:r>
            <w:r>
              <w:rPr>
                <w:rStyle w:val="Hyperlink"/>
                <w:noProof/>
              </w:rPr>
              <w:t>B</w:t>
            </w:r>
            <w:r w:rsidRPr="006E29A3">
              <w:rPr>
                <w:rStyle w:val="Hyperlink"/>
                <w:noProof/>
              </w:rPr>
              <w:t xml:space="preserve">eing </w:t>
            </w:r>
            <w:r>
              <w:rPr>
                <w:rStyle w:val="Hyperlink"/>
                <w:noProof/>
              </w:rPr>
              <w:t>M</w:t>
            </w:r>
            <w:r w:rsidRPr="006E29A3">
              <w:rPr>
                <w:rStyle w:val="Hyperlink"/>
                <w:noProof/>
              </w:rPr>
              <w:t xml:space="preserve">ade </w:t>
            </w:r>
            <w:r>
              <w:rPr>
                <w:rStyle w:val="Hyperlink"/>
                <w:noProof/>
              </w:rPr>
              <w:t>G</w:t>
            </w:r>
            <w:r w:rsidRPr="006E29A3">
              <w:rPr>
                <w:rStyle w:val="Hyperlink"/>
                <w:noProof/>
              </w:rPr>
              <w:t>lobally</w:t>
            </w:r>
            <w:r>
              <w:rPr>
                <w:noProof/>
                <w:webHidden/>
              </w:rPr>
              <w:tab/>
            </w:r>
            <w:r>
              <w:rPr>
                <w:noProof/>
                <w:webHidden/>
              </w:rPr>
              <w:fldChar w:fldCharType="begin"/>
            </w:r>
            <w:r>
              <w:rPr>
                <w:noProof/>
                <w:webHidden/>
              </w:rPr>
              <w:instrText xml:space="preserve"> PAGEREF _Toc45744499 \h </w:instrText>
            </w:r>
            <w:r>
              <w:rPr>
                <w:noProof/>
                <w:webHidden/>
              </w:rPr>
            </w:r>
            <w:r>
              <w:rPr>
                <w:noProof/>
                <w:webHidden/>
              </w:rPr>
              <w:fldChar w:fldCharType="separate"/>
            </w:r>
            <w:r>
              <w:rPr>
                <w:noProof/>
                <w:webHidden/>
              </w:rPr>
              <w:t>2</w:t>
            </w:r>
            <w:r>
              <w:rPr>
                <w:noProof/>
                <w:webHidden/>
              </w:rPr>
              <w:fldChar w:fldCharType="end"/>
            </w:r>
          </w:hyperlink>
        </w:p>
        <w:p w14:paraId="446AB02A" w14:textId="77777777" w:rsidR="00AC464B" w:rsidRDefault="00AC464B" w:rsidP="00AC464B">
          <w:pPr>
            <w:pStyle w:val="TOC2"/>
            <w:tabs>
              <w:tab w:val="right" w:leader="dot" w:pos="9350"/>
            </w:tabs>
            <w:spacing w:line="480" w:lineRule="auto"/>
            <w:rPr>
              <w:rFonts w:asciiTheme="minorHAnsi" w:eastAsiaTheme="minorEastAsia" w:hAnsiTheme="minorHAnsi"/>
              <w:noProof/>
              <w:sz w:val="22"/>
            </w:rPr>
          </w:pPr>
          <w:hyperlink w:anchor="_Toc45744500" w:history="1">
            <w:r w:rsidRPr="006E29A3">
              <w:rPr>
                <w:rStyle w:val="Hyperlink"/>
                <w:noProof/>
              </w:rPr>
              <w:t>3.1 Energy Conservation</w:t>
            </w:r>
            <w:r>
              <w:rPr>
                <w:noProof/>
                <w:webHidden/>
              </w:rPr>
              <w:tab/>
            </w:r>
            <w:r>
              <w:rPr>
                <w:noProof/>
                <w:webHidden/>
              </w:rPr>
              <w:fldChar w:fldCharType="begin"/>
            </w:r>
            <w:r>
              <w:rPr>
                <w:noProof/>
                <w:webHidden/>
              </w:rPr>
              <w:instrText xml:space="preserve"> PAGEREF _Toc45744500 \h </w:instrText>
            </w:r>
            <w:r>
              <w:rPr>
                <w:noProof/>
                <w:webHidden/>
              </w:rPr>
            </w:r>
            <w:r>
              <w:rPr>
                <w:noProof/>
                <w:webHidden/>
              </w:rPr>
              <w:fldChar w:fldCharType="separate"/>
            </w:r>
            <w:r>
              <w:rPr>
                <w:noProof/>
                <w:webHidden/>
              </w:rPr>
              <w:t>3</w:t>
            </w:r>
            <w:r>
              <w:rPr>
                <w:noProof/>
                <w:webHidden/>
              </w:rPr>
              <w:fldChar w:fldCharType="end"/>
            </w:r>
          </w:hyperlink>
        </w:p>
        <w:p w14:paraId="4BF50C2E" w14:textId="77777777" w:rsidR="00AC464B" w:rsidRDefault="00AC464B" w:rsidP="00AC464B">
          <w:pPr>
            <w:pStyle w:val="TOC3"/>
            <w:tabs>
              <w:tab w:val="right" w:leader="dot" w:pos="9350"/>
            </w:tabs>
            <w:spacing w:line="480" w:lineRule="auto"/>
            <w:rPr>
              <w:rFonts w:asciiTheme="minorHAnsi" w:eastAsiaTheme="minorEastAsia" w:hAnsiTheme="minorHAnsi"/>
              <w:noProof/>
              <w:sz w:val="22"/>
            </w:rPr>
          </w:pPr>
          <w:hyperlink w:anchor="_Toc45744501" w:history="1">
            <w:r w:rsidRPr="006E29A3">
              <w:rPr>
                <w:rStyle w:val="Hyperlink"/>
                <w:noProof/>
              </w:rPr>
              <w:t>3.1.1 Management of Energy by Wireless Control</w:t>
            </w:r>
            <w:r>
              <w:rPr>
                <w:noProof/>
                <w:webHidden/>
              </w:rPr>
              <w:tab/>
            </w:r>
            <w:r>
              <w:rPr>
                <w:noProof/>
                <w:webHidden/>
              </w:rPr>
              <w:fldChar w:fldCharType="begin"/>
            </w:r>
            <w:r>
              <w:rPr>
                <w:noProof/>
                <w:webHidden/>
              </w:rPr>
              <w:instrText xml:space="preserve"> PAGEREF _Toc45744501 \h </w:instrText>
            </w:r>
            <w:r>
              <w:rPr>
                <w:noProof/>
                <w:webHidden/>
              </w:rPr>
            </w:r>
            <w:r>
              <w:rPr>
                <w:noProof/>
                <w:webHidden/>
              </w:rPr>
              <w:fldChar w:fldCharType="separate"/>
            </w:r>
            <w:r>
              <w:rPr>
                <w:noProof/>
                <w:webHidden/>
              </w:rPr>
              <w:t>3</w:t>
            </w:r>
            <w:r>
              <w:rPr>
                <w:noProof/>
                <w:webHidden/>
              </w:rPr>
              <w:fldChar w:fldCharType="end"/>
            </w:r>
          </w:hyperlink>
        </w:p>
        <w:p w14:paraId="12E12C9C" w14:textId="77777777" w:rsidR="00AC464B" w:rsidRDefault="00AC464B" w:rsidP="00AC464B">
          <w:pPr>
            <w:pStyle w:val="TOC2"/>
            <w:tabs>
              <w:tab w:val="right" w:leader="dot" w:pos="9350"/>
            </w:tabs>
            <w:spacing w:line="480" w:lineRule="auto"/>
            <w:rPr>
              <w:rFonts w:asciiTheme="minorHAnsi" w:eastAsiaTheme="minorEastAsia" w:hAnsiTheme="minorHAnsi"/>
              <w:noProof/>
              <w:sz w:val="22"/>
            </w:rPr>
          </w:pPr>
          <w:hyperlink w:anchor="_Toc45744502" w:history="1">
            <w:r w:rsidRPr="006E29A3">
              <w:rPr>
                <w:rStyle w:val="Hyperlink"/>
                <w:noProof/>
              </w:rPr>
              <w:t>3.2 Water Management and Recycling</w:t>
            </w:r>
            <w:r>
              <w:rPr>
                <w:noProof/>
                <w:webHidden/>
              </w:rPr>
              <w:tab/>
            </w:r>
            <w:r>
              <w:rPr>
                <w:noProof/>
                <w:webHidden/>
              </w:rPr>
              <w:fldChar w:fldCharType="begin"/>
            </w:r>
            <w:r>
              <w:rPr>
                <w:noProof/>
                <w:webHidden/>
              </w:rPr>
              <w:instrText xml:space="preserve"> PAGEREF _Toc45744502 \h </w:instrText>
            </w:r>
            <w:r>
              <w:rPr>
                <w:noProof/>
                <w:webHidden/>
              </w:rPr>
            </w:r>
            <w:r>
              <w:rPr>
                <w:noProof/>
                <w:webHidden/>
              </w:rPr>
              <w:fldChar w:fldCharType="separate"/>
            </w:r>
            <w:r>
              <w:rPr>
                <w:noProof/>
                <w:webHidden/>
              </w:rPr>
              <w:t>3</w:t>
            </w:r>
            <w:r>
              <w:rPr>
                <w:noProof/>
                <w:webHidden/>
              </w:rPr>
              <w:fldChar w:fldCharType="end"/>
            </w:r>
          </w:hyperlink>
        </w:p>
        <w:p w14:paraId="637925BA" w14:textId="77777777" w:rsidR="00AC464B" w:rsidRDefault="00AC464B" w:rsidP="00AC464B">
          <w:pPr>
            <w:pStyle w:val="TOC2"/>
            <w:tabs>
              <w:tab w:val="right" w:leader="dot" w:pos="9350"/>
            </w:tabs>
            <w:spacing w:line="480" w:lineRule="auto"/>
            <w:rPr>
              <w:rFonts w:asciiTheme="minorHAnsi" w:eastAsiaTheme="minorEastAsia" w:hAnsiTheme="minorHAnsi"/>
              <w:noProof/>
              <w:sz w:val="22"/>
            </w:rPr>
          </w:pPr>
          <w:hyperlink w:anchor="_Toc45744503" w:history="1">
            <w:r w:rsidRPr="006E29A3">
              <w:rPr>
                <w:rStyle w:val="Hyperlink"/>
                <w:noProof/>
              </w:rPr>
              <w:t>3.3 Carbon Emission Management</w:t>
            </w:r>
            <w:r>
              <w:rPr>
                <w:noProof/>
                <w:webHidden/>
              </w:rPr>
              <w:tab/>
            </w:r>
            <w:r>
              <w:rPr>
                <w:noProof/>
                <w:webHidden/>
              </w:rPr>
              <w:fldChar w:fldCharType="begin"/>
            </w:r>
            <w:r>
              <w:rPr>
                <w:noProof/>
                <w:webHidden/>
              </w:rPr>
              <w:instrText xml:space="preserve"> PAGEREF _Toc45744503 \h </w:instrText>
            </w:r>
            <w:r>
              <w:rPr>
                <w:noProof/>
                <w:webHidden/>
              </w:rPr>
            </w:r>
            <w:r>
              <w:rPr>
                <w:noProof/>
                <w:webHidden/>
              </w:rPr>
              <w:fldChar w:fldCharType="separate"/>
            </w:r>
            <w:r>
              <w:rPr>
                <w:noProof/>
                <w:webHidden/>
              </w:rPr>
              <w:t>3</w:t>
            </w:r>
            <w:r>
              <w:rPr>
                <w:noProof/>
                <w:webHidden/>
              </w:rPr>
              <w:fldChar w:fldCharType="end"/>
            </w:r>
          </w:hyperlink>
        </w:p>
        <w:p w14:paraId="39A92E3B"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4" w:history="1">
            <w:r w:rsidRPr="006E29A3">
              <w:rPr>
                <w:rStyle w:val="Hyperlink"/>
                <w:noProof/>
              </w:rPr>
              <w:t>4.</w:t>
            </w:r>
            <w:r>
              <w:rPr>
                <w:rFonts w:asciiTheme="minorHAnsi" w:eastAsiaTheme="minorEastAsia" w:hAnsiTheme="minorHAnsi"/>
                <w:noProof/>
                <w:sz w:val="22"/>
              </w:rPr>
              <w:tab/>
            </w:r>
            <w:r w:rsidRPr="006E29A3">
              <w:rPr>
                <w:rStyle w:val="Hyperlink"/>
                <w:noProof/>
              </w:rPr>
              <w:t>Role of Local Government</w:t>
            </w:r>
            <w:r>
              <w:rPr>
                <w:noProof/>
                <w:webHidden/>
              </w:rPr>
              <w:tab/>
            </w:r>
            <w:r>
              <w:rPr>
                <w:noProof/>
                <w:webHidden/>
              </w:rPr>
              <w:fldChar w:fldCharType="begin"/>
            </w:r>
            <w:r>
              <w:rPr>
                <w:noProof/>
                <w:webHidden/>
              </w:rPr>
              <w:instrText xml:space="preserve"> PAGEREF _Toc45744504 \h </w:instrText>
            </w:r>
            <w:r>
              <w:rPr>
                <w:noProof/>
                <w:webHidden/>
              </w:rPr>
            </w:r>
            <w:r>
              <w:rPr>
                <w:noProof/>
                <w:webHidden/>
              </w:rPr>
              <w:fldChar w:fldCharType="separate"/>
            </w:r>
            <w:r>
              <w:rPr>
                <w:noProof/>
                <w:webHidden/>
              </w:rPr>
              <w:t>3</w:t>
            </w:r>
            <w:r>
              <w:rPr>
                <w:noProof/>
                <w:webHidden/>
              </w:rPr>
              <w:fldChar w:fldCharType="end"/>
            </w:r>
          </w:hyperlink>
        </w:p>
        <w:p w14:paraId="2A5F6939"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5" w:history="1">
            <w:r w:rsidRPr="006E29A3">
              <w:rPr>
                <w:rStyle w:val="Hyperlink"/>
                <w:noProof/>
              </w:rPr>
              <w:t>5.</w:t>
            </w:r>
            <w:r>
              <w:rPr>
                <w:rFonts w:asciiTheme="minorHAnsi" w:eastAsiaTheme="minorEastAsia" w:hAnsiTheme="minorHAnsi"/>
                <w:noProof/>
                <w:sz w:val="22"/>
              </w:rPr>
              <w:tab/>
            </w:r>
            <w:r w:rsidRPr="006E29A3">
              <w:rPr>
                <w:rStyle w:val="Hyperlink"/>
                <w:noProof/>
              </w:rPr>
              <w:t>Businesses Growth</w:t>
            </w:r>
            <w:r>
              <w:rPr>
                <w:noProof/>
                <w:webHidden/>
              </w:rPr>
              <w:tab/>
            </w:r>
            <w:r>
              <w:rPr>
                <w:noProof/>
                <w:webHidden/>
              </w:rPr>
              <w:fldChar w:fldCharType="begin"/>
            </w:r>
            <w:r>
              <w:rPr>
                <w:noProof/>
                <w:webHidden/>
              </w:rPr>
              <w:instrText xml:space="preserve"> PAGEREF _Toc45744505 \h </w:instrText>
            </w:r>
            <w:r>
              <w:rPr>
                <w:noProof/>
                <w:webHidden/>
              </w:rPr>
            </w:r>
            <w:r>
              <w:rPr>
                <w:noProof/>
                <w:webHidden/>
              </w:rPr>
              <w:fldChar w:fldCharType="separate"/>
            </w:r>
            <w:r>
              <w:rPr>
                <w:noProof/>
                <w:webHidden/>
              </w:rPr>
              <w:t>4</w:t>
            </w:r>
            <w:r>
              <w:rPr>
                <w:noProof/>
                <w:webHidden/>
              </w:rPr>
              <w:fldChar w:fldCharType="end"/>
            </w:r>
          </w:hyperlink>
        </w:p>
        <w:p w14:paraId="295476BE"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6" w:history="1">
            <w:r w:rsidRPr="006E29A3">
              <w:rPr>
                <w:rStyle w:val="Hyperlink"/>
                <w:noProof/>
              </w:rPr>
              <w:t>6.</w:t>
            </w:r>
            <w:r>
              <w:rPr>
                <w:rFonts w:asciiTheme="minorHAnsi" w:eastAsiaTheme="minorEastAsia" w:hAnsiTheme="minorHAnsi"/>
                <w:noProof/>
                <w:sz w:val="22"/>
              </w:rPr>
              <w:tab/>
            </w:r>
            <w:r w:rsidRPr="006E29A3">
              <w:rPr>
                <w:rStyle w:val="Hyperlink"/>
                <w:noProof/>
              </w:rPr>
              <w:t>Conclusion</w:t>
            </w:r>
            <w:r>
              <w:rPr>
                <w:noProof/>
                <w:webHidden/>
              </w:rPr>
              <w:tab/>
            </w:r>
            <w:r>
              <w:rPr>
                <w:noProof/>
                <w:webHidden/>
              </w:rPr>
              <w:fldChar w:fldCharType="begin"/>
            </w:r>
            <w:r>
              <w:rPr>
                <w:noProof/>
                <w:webHidden/>
              </w:rPr>
              <w:instrText xml:space="preserve"> PAGEREF _Toc45744506 \h </w:instrText>
            </w:r>
            <w:r>
              <w:rPr>
                <w:noProof/>
                <w:webHidden/>
              </w:rPr>
            </w:r>
            <w:r>
              <w:rPr>
                <w:noProof/>
                <w:webHidden/>
              </w:rPr>
              <w:fldChar w:fldCharType="separate"/>
            </w:r>
            <w:r>
              <w:rPr>
                <w:noProof/>
                <w:webHidden/>
              </w:rPr>
              <w:t>4</w:t>
            </w:r>
            <w:r>
              <w:rPr>
                <w:noProof/>
                <w:webHidden/>
              </w:rPr>
              <w:fldChar w:fldCharType="end"/>
            </w:r>
          </w:hyperlink>
        </w:p>
        <w:p w14:paraId="285C11FE" w14:textId="77777777" w:rsidR="00AC464B" w:rsidRDefault="00AC464B" w:rsidP="00AC464B">
          <w:pPr>
            <w:pStyle w:val="TOC1"/>
            <w:tabs>
              <w:tab w:val="left" w:pos="440"/>
              <w:tab w:val="right" w:leader="dot" w:pos="9350"/>
            </w:tabs>
            <w:spacing w:line="480" w:lineRule="auto"/>
            <w:rPr>
              <w:rFonts w:asciiTheme="minorHAnsi" w:eastAsiaTheme="minorEastAsia" w:hAnsiTheme="minorHAnsi"/>
              <w:noProof/>
              <w:sz w:val="22"/>
            </w:rPr>
          </w:pPr>
          <w:hyperlink w:anchor="_Toc45744507" w:history="1">
            <w:r w:rsidRPr="006E29A3">
              <w:rPr>
                <w:rStyle w:val="Hyperlink"/>
                <w:noProof/>
              </w:rPr>
              <w:t>7.</w:t>
            </w:r>
            <w:r>
              <w:rPr>
                <w:rFonts w:asciiTheme="minorHAnsi" w:eastAsiaTheme="minorEastAsia" w:hAnsiTheme="minorHAnsi"/>
                <w:noProof/>
                <w:sz w:val="22"/>
              </w:rPr>
              <w:tab/>
            </w:r>
            <w:r w:rsidRPr="006E29A3">
              <w:rPr>
                <w:rStyle w:val="Hyperlink"/>
                <w:noProof/>
              </w:rPr>
              <w:t>References</w:t>
            </w:r>
            <w:r>
              <w:rPr>
                <w:noProof/>
                <w:webHidden/>
              </w:rPr>
              <w:tab/>
            </w:r>
            <w:r>
              <w:rPr>
                <w:noProof/>
                <w:webHidden/>
              </w:rPr>
              <w:fldChar w:fldCharType="begin"/>
            </w:r>
            <w:r>
              <w:rPr>
                <w:noProof/>
                <w:webHidden/>
              </w:rPr>
              <w:instrText xml:space="preserve"> PAGEREF _Toc45744507 \h </w:instrText>
            </w:r>
            <w:r>
              <w:rPr>
                <w:noProof/>
                <w:webHidden/>
              </w:rPr>
            </w:r>
            <w:r>
              <w:rPr>
                <w:noProof/>
                <w:webHidden/>
              </w:rPr>
              <w:fldChar w:fldCharType="separate"/>
            </w:r>
            <w:r>
              <w:rPr>
                <w:noProof/>
                <w:webHidden/>
              </w:rPr>
              <w:t>5</w:t>
            </w:r>
            <w:r>
              <w:rPr>
                <w:noProof/>
                <w:webHidden/>
              </w:rPr>
              <w:fldChar w:fldCharType="end"/>
            </w:r>
          </w:hyperlink>
        </w:p>
        <w:p w14:paraId="6F2B153D" w14:textId="77777777" w:rsidR="00AC464B" w:rsidRDefault="00AC464B" w:rsidP="00AC464B">
          <w:r>
            <w:rPr>
              <w:b/>
              <w:bCs/>
              <w:noProof/>
            </w:rPr>
            <w:fldChar w:fldCharType="end"/>
          </w:r>
        </w:p>
      </w:sdtContent>
    </w:sdt>
    <w:p w14:paraId="62DAA870" w14:textId="77777777" w:rsidR="00AC464B" w:rsidRDefault="00AC464B" w:rsidP="00AC464B">
      <w:pPr>
        <w:rPr>
          <w:rFonts w:asciiTheme="majorHAnsi" w:eastAsiaTheme="majorEastAsia" w:hAnsiTheme="majorHAnsi" w:cstheme="majorBidi"/>
          <w:color w:val="2F5496" w:themeColor="accent1" w:themeShade="BF"/>
          <w:sz w:val="32"/>
          <w:szCs w:val="32"/>
        </w:rPr>
      </w:pPr>
      <w:r>
        <w:br w:type="page"/>
      </w:r>
    </w:p>
    <w:p w14:paraId="431F6AFE" w14:textId="27587D59" w:rsidR="00AC464B" w:rsidRDefault="00AC464B"/>
    <w:p w14:paraId="08CD8877" w14:textId="4FF8FB7F" w:rsidR="00AC464B" w:rsidRPr="002B41A9" w:rsidRDefault="00AC464B">
      <w:pPr>
        <w:rPr>
          <w:sz w:val="32"/>
          <w:szCs w:val="32"/>
        </w:rPr>
      </w:pPr>
    </w:p>
    <w:p w14:paraId="6BF61953" w14:textId="25955231" w:rsidR="00AC464B" w:rsidRPr="002B41A9" w:rsidRDefault="00AC464B" w:rsidP="00A11AA2">
      <w:pPr>
        <w:pStyle w:val="Heading1"/>
        <w:jc w:val="left"/>
      </w:pPr>
      <w:bookmarkStart w:id="1" w:name="_Toc45744497"/>
      <w:r w:rsidRPr="002B41A9">
        <w:t>Introduction</w:t>
      </w:r>
      <w:bookmarkEnd w:id="1"/>
    </w:p>
    <w:p w14:paraId="77A6A8B6" w14:textId="547E0C2C" w:rsidR="00AC464B" w:rsidRPr="00AC464B" w:rsidRDefault="00AC464B" w:rsidP="00AC464B">
      <w:pPr>
        <w:pStyle w:val="Heading1"/>
        <w:numPr>
          <w:ilvl w:val="0"/>
          <w:numId w:val="0"/>
        </w:numPr>
        <w:ind w:left="360"/>
        <w:jc w:val="left"/>
        <w:rPr>
          <w:rFonts w:asciiTheme="minorHAnsi" w:hAnsiTheme="minorHAnsi" w:cstheme="minorHAnsi"/>
          <w:b w:val="0"/>
          <w:bCs/>
          <w:sz w:val="24"/>
          <w:szCs w:val="24"/>
        </w:rPr>
      </w:pPr>
      <w:r>
        <w:rPr>
          <w:rFonts w:asciiTheme="minorHAnsi" w:hAnsiTheme="minorHAnsi" w:cstheme="minorHAnsi"/>
          <w:b w:val="0"/>
          <w:bCs/>
          <w:sz w:val="24"/>
          <w:szCs w:val="24"/>
        </w:rPr>
        <w:t>This report is a</w:t>
      </w:r>
      <w:r w:rsidRPr="00AC464B">
        <w:rPr>
          <w:rFonts w:asciiTheme="minorHAnsi" w:hAnsiTheme="minorHAnsi" w:cstheme="minorHAnsi"/>
          <w:b w:val="0"/>
          <w:bCs/>
          <w:sz w:val="24"/>
          <w:szCs w:val="24"/>
        </w:rPr>
        <w:t xml:space="preserve">n in-depth analysis of a contemporary theme is the sustainability energy usage with-in Hospitality as a rapidly increasing need, increasing sustainability issues as well as increasing customer expectations in changing times. An area of immediate and outstanding change is for hotels to adapt more greener solutions and more ecological harmony within their environment. Small solutions can make big differences in how much energy large hotels use. As a recommendation for sustainable energy measure’s being introduced globally through institutions such as UNESCO, UN, and other world organizations as well as local governments and local authorities it seems it’s time for each and every shareholder, stakeholder and associated affiliate to participate collating public opinion on whether this for them as individuals would sway which direction they would take when given the option to participate in supporting businesses which took a greener approach to sustaining and reducing energy consumption as well as implementing greener solutions to operate. </w:t>
      </w:r>
    </w:p>
    <w:p w14:paraId="6C7EDBDE" w14:textId="4FA34AF2" w:rsidR="00AC464B" w:rsidRPr="00AC464B" w:rsidRDefault="00AC464B" w:rsidP="00AC464B">
      <w:pPr>
        <w:pStyle w:val="Heading1"/>
        <w:numPr>
          <w:ilvl w:val="0"/>
          <w:numId w:val="0"/>
        </w:numPr>
        <w:ind w:left="360"/>
        <w:jc w:val="left"/>
        <w:rPr>
          <w:rFonts w:asciiTheme="minorHAnsi" w:hAnsiTheme="minorHAnsi" w:cstheme="minorHAnsi"/>
          <w:b w:val="0"/>
          <w:bCs/>
          <w:sz w:val="24"/>
          <w:szCs w:val="24"/>
        </w:rPr>
      </w:pPr>
      <w:r w:rsidRPr="00AC464B">
        <w:rPr>
          <w:rFonts w:asciiTheme="minorHAnsi" w:hAnsiTheme="minorHAnsi" w:cstheme="minorHAnsi"/>
          <w:b w:val="0"/>
          <w:bCs/>
          <w:sz w:val="24"/>
          <w:szCs w:val="24"/>
        </w:rPr>
        <w:t>Defining the largest areas of change through energy usage shows hotels generating their own energy according to Centrica energy saving solutions introducing A.I smart technology eliminating excess use or waste of energy, water, and recycling resources.</w:t>
      </w:r>
    </w:p>
    <w:p w14:paraId="5B368654" w14:textId="50A1699D" w:rsidR="00AC464B" w:rsidRPr="00AC464B" w:rsidRDefault="00AC464B" w:rsidP="00AC464B">
      <w:pPr>
        <w:rPr>
          <w:rFonts w:cstheme="minorHAnsi"/>
        </w:rPr>
      </w:pPr>
      <w:r>
        <w:rPr>
          <w:rFonts w:cstheme="minorHAnsi"/>
        </w:rPr>
        <w:t xml:space="preserve">        </w:t>
      </w:r>
      <w:r w:rsidR="00A11AA2">
        <w:rPr>
          <w:rFonts w:cstheme="minorHAnsi"/>
        </w:rPr>
        <w:t>The most import stakeholder are the tourist who have the largest voice, as</w:t>
      </w:r>
      <w:r>
        <w:rPr>
          <w:rFonts w:cstheme="minorHAnsi"/>
        </w:rPr>
        <w:t xml:space="preserve"> </w:t>
      </w:r>
      <w:r w:rsidR="00A11AA2">
        <w:rPr>
          <w:rFonts w:cstheme="minorHAnsi"/>
        </w:rPr>
        <w:t>t</w:t>
      </w:r>
      <w:r w:rsidRPr="00AC464B">
        <w:rPr>
          <w:rFonts w:cstheme="minorHAnsi"/>
        </w:rPr>
        <w:t>he dawn of the 21</w:t>
      </w:r>
      <w:r w:rsidRPr="00AC464B">
        <w:rPr>
          <w:rFonts w:cstheme="minorHAnsi"/>
          <w:vertAlign w:val="superscript"/>
        </w:rPr>
        <w:t>st</w:t>
      </w:r>
      <w:r w:rsidRPr="00AC464B">
        <w:rPr>
          <w:rFonts w:cstheme="minorHAnsi"/>
        </w:rPr>
        <w:t xml:space="preserve"> century has resulted in sudden growth of globalization and technology. </w:t>
      </w:r>
      <w:r>
        <w:rPr>
          <w:rFonts w:cstheme="minorHAnsi"/>
        </w:rPr>
        <w:t xml:space="preserve"> </w:t>
      </w:r>
      <w:r w:rsidRPr="00AC464B">
        <w:rPr>
          <w:rFonts w:cstheme="minorHAnsi"/>
        </w:rPr>
        <w:t xml:space="preserve">The increasing technology has led to more and more exposure of people around the world. Similarly, with globalization people have even more curiosity to go cross borders as tourist. For centuries tourism has remained priorities of people and tend to move from one place to another for exploring new places and staying there. In past people had no attention toward </w:t>
      </w:r>
      <w:r w:rsidR="00A11AA2" w:rsidRPr="00AC464B">
        <w:rPr>
          <w:rFonts w:cstheme="minorHAnsi"/>
        </w:rPr>
        <w:t>Mother</w:t>
      </w:r>
      <w:r w:rsidRPr="00AC464B">
        <w:rPr>
          <w:rFonts w:cstheme="minorHAnsi"/>
        </w:rPr>
        <w:t xml:space="preserve"> Earth but recently with increasing globalization and technological advancement had led to more burden on the planet.</w:t>
      </w:r>
    </w:p>
    <w:p w14:paraId="55CC240C" w14:textId="49F2D9D4" w:rsidR="00AC464B" w:rsidRPr="00AC464B" w:rsidRDefault="00AC464B" w:rsidP="00AC464B">
      <w:pPr>
        <w:rPr>
          <w:rFonts w:cstheme="minorHAnsi"/>
        </w:rPr>
      </w:pPr>
      <w:r w:rsidRPr="00AC464B">
        <w:rPr>
          <w:rFonts w:cstheme="minorHAnsi"/>
        </w:rPr>
        <w:t xml:space="preserve">People are nowadays shifting towards methods that would not provide harm to environment and to deduce new methods that could provide sustainability. In the past few years tourism has expanded more than ever as in year 2019 the tourism contributed US 8.9 $ trillion to the total GDP of the world </w:t>
      </w:r>
      <w:r w:rsidRPr="00AC464B">
        <w:rPr>
          <w:rFonts w:cstheme="minorHAnsi"/>
        </w:rPr>
        <w:fldChar w:fldCharType="begin" w:fldLock="1"/>
      </w:r>
      <w:r w:rsidRPr="00AC464B">
        <w:rPr>
          <w:rFonts w:cstheme="minorHAnsi"/>
        </w:rPr>
        <w:instrText>ADDIN CSL_CITATION {"citationItems":[{"id":"ITEM-1","itemData":{"URL":"https://wttc.org/Research/Economic-Impact","accessed":{"date-parts":[["2020","7","15"]]},"id":"ITEM-1","issued":{"date-parts":[["0"]]},"title":"Economic Impact | World Travel &amp; Tourism Council (WTTC)","type":"webpage"},"uris":["http://www.mendeley.com/documents/?uuid=bf549d4a-ba17-34c1-bf66-f497e0c0fefd"]}],"mendeley":{"formattedCitation":"(&lt;i&gt;Economic Impact | World Travel &amp; Tourism Council (WTTC)&lt;/i&gt;, no date)","manualFormatting":"(Economic Impact/ (WTTC))","plainTextFormattedCitation":"(Economic Impact | World Travel &amp; Tourism Council (WTTC), no date)","previouslyFormattedCitation":"(&lt;i&gt;Economic Impact | World Travel &amp; Tourism Council (WTTC)&lt;/i&gt;, no date)"},"properties":{"noteIndex":0},"schema":"https://github.com/citation-style-language/schema/raw/master/csl-citation.json"}</w:instrText>
      </w:r>
      <w:r w:rsidRPr="00AC464B">
        <w:rPr>
          <w:rFonts w:cstheme="minorHAnsi"/>
        </w:rPr>
        <w:fldChar w:fldCharType="separate"/>
      </w:r>
      <w:r w:rsidRPr="00AC464B">
        <w:rPr>
          <w:rFonts w:cstheme="minorHAnsi"/>
          <w:noProof/>
        </w:rPr>
        <w:t>(</w:t>
      </w:r>
      <w:r w:rsidRPr="00AC464B">
        <w:rPr>
          <w:rFonts w:cstheme="minorHAnsi"/>
          <w:i/>
          <w:noProof/>
        </w:rPr>
        <w:t>Economic Impact/ (WTTC)</w:t>
      </w:r>
      <w:r w:rsidRPr="00AC464B">
        <w:rPr>
          <w:rFonts w:cstheme="minorHAnsi"/>
          <w:noProof/>
        </w:rPr>
        <w:t>)</w:t>
      </w:r>
      <w:r w:rsidRPr="00AC464B">
        <w:rPr>
          <w:rFonts w:cstheme="minorHAnsi"/>
        </w:rPr>
        <w:fldChar w:fldCharType="end"/>
      </w:r>
      <w:r w:rsidRPr="00AC464B">
        <w:rPr>
          <w:rFonts w:cstheme="minorHAnsi"/>
        </w:rPr>
        <w:t xml:space="preserve"> . Considering this </w:t>
      </w:r>
      <w:r w:rsidR="00A11AA2" w:rsidRPr="00AC464B">
        <w:rPr>
          <w:rFonts w:cstheme="minorHAnsi"/>
        </w:rPr>
        <w:t>report,</w:t>
      </w:r>
      <w:r w:rsidRPr="00AC464B">
        <w:rPr>
          <w:rFonts w:cstheme="minorHAnsi"/>
        </w:rPr>
        <w:t xml:space="preserve"> we can clearly say that tourism has a major impact on overall GDP of the world. Now we can also depict that it is a major contributor to country and region’s economy. Tourism over the past few years has become a source of deterioration to the environment and this why now efforts are being made towards sustainable hospitality development programs </w:t>
      </w:r>
      <w:r w:rsidRPr="00AC464B">
        <w:rPr>
          <w:rFonts w:cstheme="minorHAnsi"/>
        </w:rPr>
        <w:fldChar w:fldCharType="begin" w:fldLock="1"/>
      </w:r>
      <w:r w:rsidRPr="00AC464B">
        <w:rPr>
          <w:rFonts w:cstheme="minorHAnsi"/>
        </w:rPr>
        <w:instrText>ADDIN CSL_CITATION {"citationItems":[{"id":"ITEM-1","itemData":{"DOI":"10.1177/0047287519827394","ISSN":"0047-2875","abstract":"&lt;p&gt;The tourism industry has come under scrutiny as a human activity that contributes to the increase in greenhouse gas (GHG) emissions. While tourism certainly contributes to GHG emissions, it would be interesting to know if the level of tourism has an effect on environmental performance. The purpose of this paper is to examine the impact of the level of tourism on GHG emissions on a global level using WDI panel data from 1995 to 2016. The findings indicate that the level of tourism does have an impact on GHG emissions. There is evidence that countries that rely more heavily on tourism as a percentage of GDP, have more tourism arrivals, and have higher tourism density actually have lower amounts of GHG emissions and better environmental performance.&lt;/p&gt;","author":[{"dropping-particle":"","family":"Bojanic","given":"David C.","non-dropping-particle":"","parse-names":false,"suffix":""},{"dropping-particle":"","family":"Warnick","given":"Rodney B.","non-dropping-particle":"","parse-names":false,"suffix":""}],"container-title":"Journal of Travel Research","id":"ITEM-1","issue":"2","issued":{"date-parts":[["2020","2","10"]]},"page":"220-230","publisher":"SAGE Publications Ltd","title":"The Relationship between a Country’s Level of Tourism and Environmental Performance","type":"article-journal","volume":"59"},"uris":["http://www.mendeley.com/documents/?uuid=c0ddef2c-57dd-399c-b460-9fd3725d9e14"]}],"mendeley":{"formattedCitation":"(Bojanic and Warnick, 2020)","plainTextFormattedCitation":"(Bojanic and Warnick, 2020)","previouslyFormattedCitation":"(Bojanic and Warnick, 2020)"},"properties":{"noteIndex":0},"schema":"https://github.com/citation-style-language/schema/raw/master/csl-citation.json"}</w:instrText>
      </w:r>
      <w:r w:rsidRPr="00AC464B">
        <w:rPr>
          <w:rFonts w:cstheme="minorHAnsi"/>
        </w:rPr>
        <w:fldChar w:fldCharType="separate"/>
      </w:r>
      <w:r w:rsidRPr="00AC464B">
        <w:rPr>
          <w:rFonts w:cstheme="minorHAnsi"/>
          <w:noProof/>
        </w:rPr>
        <w:t>(Bojanic and Warnick, 2020)</w:t>
      </w:r>
      <w:r w:rsidRPr="00AC464B">
        <w:rPr>
          <w:rFonts w:cstheme="minorHAnsi"/>
        </w:rPr>
        <w:fldChar w:fldCharType="end"/>
      </w:r>
      <w:r w:rsidRPr="00AC464B">
        <w:rPr>
          <w:rFonts w:cstheme="minorHAnsi"/>
        </w:rPr>
        <w:t xml:space="preserve">. </w:t>
      </w:r>
    </w:p>
    <w:p w14:paraId="138FD0E8" w14:textId="77777777" w:rsidR="00AC464B" w:rsidRDefault="00AC464B" w:rsidP="00AC464B">
      <w:pPr>
        <w:pStyle w:val="Heading1"/>
        <w:jc w:val="left"/>
      </w:pPr>
      <w:bookmarkStart w:id="2" w:name="_Toc45744498"/>
      <w:r>
        <w:t>Need for Sustainable Development</w:t>
      </w:r>
      <w:bookmarkEnd w:id="2"/>
    </w:p>
    <w:p w14:paraId="0F4E0104" w14:textId="6FEA8A68" w:rsidR="00AC464B" w:rsidRDefault="00AC464B" w:rsidP="00AC464B">
      <w:r>
        <w:t>The need for this sustainable development programs occurred when the tourism was on</w:t>
      </w:r>
      <w:r w:rsidR="00035F72">
        <w:t xml:space="preserve"> the</w:t>
      </w:r>
      <w:r>
        <w:t xml:space="preserve"> rise </w:t>
      </w:r>
      <w:r w:rsidR="00035F72">
        <w:t>because of</w:t>
      </w:r>
      <w:r>
        <w:t xml:space="preserve"> which the hoteling increases which in turn resulted in more and more waste, excessive use of electricity and water disposal etc. This has overall affected the environment of the planet and it is said that on the overall greenhouse gases emission scale, tourism contributes more than 5% in totality</w:t>
      </w:r>
      <w:r>
        <w:fldChar w:fldCharType="begin" w:fldLock="1"/>
      </w:r>
      <w:r>
        <w:instrText>ADDIN CSL_CITATION {"citationItems":[{"id":"ITEM-1","itemData":{"URL":"https://businessblog.trivago.com/sustainable-hospitality-trends-eco-friendly-hotel-tips/","accessed":{"date-parts":[["2020","7","15"]]},"author":[{"dropping-particle":"","family":"Trivago","given":"","non-dropping-particle":"","parse-names":false,"suffix":""}],"id":"ITEM-1","issued":{"date-parts":[["2019"]]},"title":"Sustainable Hospitality: Eco-Friendly Industry Trends and Tips","type":"webpage"},"uris":["http://www.mendeley.com/documents/?uuid=ea60cf47-406c-387b-b2ba-d8e209290dad"]}],"mendeley":{"formattedCitation":"(Trivago, 2019)","plainTextFormattedCitation":"(Trivago, 2019)","previouslyFormattedCitation":"(Trivago, 2019)"},"properties":{"noteIndex":0},"schema":"https://github.com/citation-style-language/schema/raw/master/csl-citation.json"}</w:instrText>
      </w:r>
      <w:r>
        <w:fldChar w:fldCharType="separate"/>
      </w:r>
      <w:r w:rsidRPr="00D22ED5">
        <w:rPr>
          <w:noProof/>
        </w:rPr>
        <w:t>(Trivago, 2019)</w:t>
      </w:r>
      <w:r>
        <w:fldChar w:fldCharType="end"/>
      </w:r>
      <w:r>
        <w:t xml:space="preserve">. It is expected that this figure would rise more than 100% by year 2030 and </w:t>
      </w:r>
      <w:r>
        <w:lastRenderedPageBreak/>
        <w:t xml:space="preserve">will continue to grow unless preventive measure </w:t>
      </w:r>
      <w:r w:rsidR="002B41A9">
        <w:t>is</w:t>
      </w:r>
      <w:r>
        <w:t xml:space="preserve"> made applicable. </w:t>
      </w:r>
      <w:r w:rsidR="002B41A9">
        <w:t>All</w:t>
      </w:r>
      <w:r>
        <w:t xml:space="preserve"> these increasing tourist activities has resulted in thinking of shifting towards sustainable goals. </w:t>
      </w:r>
    </w:p>
    <w:p w14:paraId="3E89BACA" w14:textId="70F01E1F" w:rsidR="00AC464B" w:rsidRDefault="00AC464B" w:rsidP="00AC464B">
      <w:r>
        <w:t xml:space="preserve">Tourism is now one of the major </w:t>
      </w:r>
      <w:r>
        <w:t>contributors</w:t>
      </w:r>
      <w:r>
        <w:t xml:space="preserve"> of revenue. In year 2017 WTO declared that tourism has now become third largest category of export </w:t>
      </w:r>
      <w:r>
        <w:fldChar w:fldCharType="begin" w:fldLock="1"/>
      </w:r>
      <w:r>
        <w:instrText>ADDIN CSL_CITATION {"citationItems":[{"id":"ITEM-1","itemData":{"URL":"https://news.un.org/en/story/2018/08/1017852","accessed":{"date-parts":[["2020","7","15"]]},"author":[{"dropping-particle":"","family":"McCourtie","given":"Simone D","non-dropping-particle":"","parse-names":false,"suffix":""}],"id":"ITEM-1","issued":{"date-parts":[["2018"]]},"title":"International tourism arrivals hit record high in 2017, UN agency reports | | UN News","type":"webpage"},"uris":["http://www.mendeley.com/documents/?uuid=ce033825-7d22-3831-bdd4-1f069e5b7782"]}],"mendeley":{"formattedCitation":"(McCourtie, 2018)","plainTextFormattedCitation":"(McCourtie, 2018)","previouslyFormattedCitation":"(McCourtie, 2018)"},"properties":{"noteIndex":0},"schema":"https://github.com/citation-style-language/schema/raw/master/csl-citation.json"}</w:instrText>
      </w:r>
      <w:r>
        <w:fldChar w:fldCharType="separate"/>
      </w:r>
      <w:r w:rsidRPr="00D22ED5">
        <w:rPr>
          <w:noProof/>
        </w:rPr>
        <w:t>(McCourtie, 2018)</w:t>
      </w:r>
      <w:r>
        <w:fldChar w:fldCharType="end"/>
      </w:r>
      <w:r>
        <w:t xml:space="preserve">. This has also been reported by UN that this industry is taking over most of the largest export businesses of all times. So with these increasingly high figures the world is now taking measures to find new methods of hospitality development sustainability. </w:t>
      </w:r>
    </w:p>
    <w:p w14:paraId="44CFA409" w14:textId="77777777" w:rsidR="00AC464B" w:rsidRDefault="00AC464B" w:rsidP="00AC464B">
      <w:pPr>
        <w:pStyle w:val="Heading1"/>
        <w:jc w:val="left"/>
      </w:pPr>
      <w:bookmarkStart w:id="3" w:name="_Toc45744499"/>
      <w:r>
        <w:t>Initiatives Being Made Globally</w:t>
      </w:r>
      <w:bookmarkEnd w:id="3"/>
    </w:p>
    <w:p w14:paraId="6CD4C023" w14:textId="35F50FAF" w:rsidR="00AC464B" w:rsidRDefault="00AC464B" w:rsidP="00AC464B">
      <w:r>
        <w:t xml:space="preserve">Around the globe many countries are taking initiatives </w:t>
      </w:r>
      <w:r>
        <w:t>to</w:t>
      </w:r>
      <w:r>
        <w:t xml:space="preserve"> undergo proper sustainability. This includes a variety of methods as it not defined to a specific method. Some initiatives can be of saving energy while others can be of saving the environment. It depends on the geography of the locality because many factors are </w:t>
      </w:r>
      <w:r>
        <w:t>defined</w:t>
      </w:r>
      <w:r>
        <w:t xml:space="preserve"> by geography of the place. For example geography affects the food supply management of the region as in relatively cooler areas the agricultural growth food is quite less as the environment there is not suitable to fit this cause </w:t>
      </w:r>
      <w:r>
        <w:fldChar w:fldCharType="begin" w:fldLock="1"/>
      </w:r>
      <w:r>
        <w:instrText>ADDIN CSL_CITATION {"citationItems":[{"id":"ITEM-1","itemData":{"DOI":"10.1080/19368623.2014.909691","ISSN":"19368631","abstract":"In recent years, companies are under increasing pressure from consumers, grassroots and community organizations, governments, and shareholders to develop and practice sustainable business practices. While individual companies’ sustainability efforts are important, a true sustainability can be achieved only if all members of a supply chain participate in sustainable practices. This study proposes a conceptual hospitality supply chain framework that is developed based on a comprehensive review of sustainability literature in hospitality. This study also discusses the antecedents, consequences, actions, evaluation mechanisms, and sustainability practices that can be implemented by all members of the supply chain on three dimensions (environmental, social, and economic) of the sustainable supply chain management in hospitality business following the principles of triple bottom line reporting (3BL) approach. Managerial implications and future research extensions are also discussed.","author":[{"dropping-particle":"","family":"Xu","given":"Xun","non-dropping-particle":"","parse-names":false,"suffix":""},{"dropping-particle":"","family":"Gursoy","given":"Dogan","non-dropping-particle":"","parse-names":false,"suffix":""}],"container-title":"Journal of Hospitality Marketing and Management","id":"ITEM-1","issue":"3","issued":{"date-parts":[["2015","4","3"]]},"page":"229-259","publisher":"Routledge","title":"A Conceptual Framework of Sustainable Hospitality Supply Chain Management","type":"article-journal","volume":"24"},"uris":["http://www.mendeley.com/documents/?uuid=9c4a154c-7b9d-364f-9708-fe60ead33d0c"]}],"mendeley":{"formattedCitation":"(Xu and Gursoy, 2015)","plainTextFormattedCitation":"(Xu and Gursoy, 2015)","previouslyFormattedCitation":"(Xu and Gursoy, 2015)"},"properties":{"noteIndex":0},"schema":"https://github.com/citation-style-language/schema/raw/master/csl-citation.json"}</w:instrText>
      </w:r>
      <w:r>
        <w:fldChar w:fldCharType="separate"/>
      </w:r>
      <w:r w:rsidRPr="00D22ED5">
        <w:rPr>
          <w:noProof/>
        </w:rPr>
        <w:t>(Xu and Gursoy, 2015)</w:t>
      </w:r>
      <w:r>
        <w:fldChar w:fldCharType="end"/>
      </w:r>
      <w:r>
        <w:t xml:space="preserve">. So, there are many initiatives being taken </w:t>
      </w:r>
      <w:r>
        <w:t>to</w:t>
      </w:r>
      <w:r>
        <w:t xml:space="preserve"> ensure sustainable development which are as following:</w:t>
      </w:r>
    </w:p>
    <w:p w14:paraId="38DBFADF" w14:textId="77777777" w:rsidR="00AC464B" w:rsidRDefault="00AC464B" w:rsidP="00AC464B">
      <w:pPr>
        <w:pStyle w:val="Heading2"/>
      </w:pPr>
      <w:bookmarkStart w:id="4" w:name="_Toc45744500"/>
      <w:r>
        <w:t>3.1 Energy Conservation</w:t>
      </w:r>
      <w:bookmarkEnd w:id="4"/>
    </w:p>
    <w:p w14:paraId="6A341619" w14:textId="3E28DED0" w:rsidR="00AC464B" w:rsidRDefault="00AC464B" w:rsidP="00AC464B">
      <w:r>
        <w:t xml:space="preserve">Energy conservation has become one of the new threats to the entire planet. Conservation of energy has become a must condition because the natural sources of energy are declining every day and people are now shifting towards other sources of energy. These sources are solar based energy, Photovoltaic cells, wind energy, and much more. In case of hotels majority energy is consumed because during seasons many </w:t>
      </w:r>
      <w:r>
        <w:t>tourists</w:t>
      </w:r>
      <w:r>
        <w:t xml:space="preserve"> use excessive energy. For </w:t>
      </w:r>
      <w:r>
        <w:t>example,</w:t>
      </w:r>
      <w:r>
        <w:t xml:space="preserve"> some tourist leave the </w:t>
      </w:r>
      <w:r>
        <w:t>energy sources</w:t>
      </w:r>
      <w:r>
        <w:t xml:space="preserve"> on while going away</w:t>
      </w:r>
      <w:r>
        <w:t>,</w:t>
      </w:r>
      <w:r>
        <w:t xml:space="preserve"> </w:t>
      </w:r>
      <w:r>
        <w:t>So</w:t>
      </w:r>
      <w:r>
        <w:t xml:space="preserve"> there are many factors responsible in waste of energy. The use of renewable sources of energy has shared this burden of energy consumption. Studies have depicted that the use of only solar panels can produce more than 25% of energy consumed by hotels </w:t>
      </w:r>
      <w:r>
        <w:fldChar w:fldCharType="begin" w:fldLock="1"/>
      </w:r>
      <w:r>
        <w:instrText>ADDIN CSL_CITATION {"citationItems":[{"id":"ITEM-1","itemData":{"DOI":"10.3992/jgb.2.3.106","ISSN":"19434618","abstract":"As the benefits of green building continue to change the Architecture/Engineering/Construction industry and the number of green projects rises in the United States due to market changes, more construction firms are gaining experience with this new way of building and changing their expectations for new hires from degree-granting construction programs. This paper documents a baseline study of contractor experiences, expectations, and perceptions associated with green building conducted in Fall 2006. The study was based on detailed survey results from 87 different companies recruiting from three major university construction programs in the eastern United States (Auburn, Purdue, and Virginia Tech). The survey collected data regarding current experience levels and capabilities of companies with regard to green construction, corporate expectations of new hires in terms of green construction knowledge and skills, and respondent expectations and perceptions about the future of the industry with regard to green projects. The findings of this study support the growing importance of green building as a component of the whole construction market and provide a benchmark against which to measure future changes in the industry over time.","author":[{"dropping-particle":"","family":"Ahn","given":"Yong Han","non-dropping-particle":"","parse-names":false,"suffix":""},{"dropping-particle":"","family":"Pearce","given":"Annie R.","non-dropping-particle":"","parse-names":false,"suffix":""}],"container-title":"Journal of Green Building","id":"ITEM-1","issue":"3","issued":{"date-parts":[["2007","8","1"]]},"page":"106-122","publisher":"College Publishing","title":"Green construction: Contractor experiences, expectations, and perceptions","type":"article-journal","volume":"2"},"uris":["http://www.mendeley.com/documents/?uuid=75a87063-d343-3376-ac9b-cf0ca70e83e7"]}],"mendeley":{"formattedCitation":"(Ahn and Pearce, 2007)","plainTextFormattedCitation":"(Ahn and Pearce, 2007)","previouslyFormattedCitation":"(Ahn and Pearce, 2007)"},"properties":{"noteIndex":0},"schema":"https://github.com/citation-style-language/schema/raw/master/csl-citation.json"}</w:instrText>
      </w:r>
      <w:r>
        <w:fldChar w:fldCharType="separate"/>
      </w:r>
      <w:r w:rsidRPr="00D22ED5">
        <w:rPr>
          <w:noProof/>
        </w:rPr>
        <w:t>(Ahn and Pearce, 2007)</w:t>
      </w:r>
      <w:r>
        <w:fldChar w:fldCharType="end"/>
      </w:r>
      <w:r>
        <w:t>. One of the energy conservation methods being practiced are as follows:</w:t>
      </w:r>
    </w:p>
    <w:p w14:paraId="6B40BC28" w14:textId="77777777" w:rsidR="00AC464B" w:rsidRDefault="00AC464B" w:rsidP="00AC464B">
      <w:pPr>
        <w:pStyle w:val="Heading3"/>
      </w:pPr>
      <w:bookmarkStart w:id="5" w:name="_Toc45744501"/>
      <w:r>
        <w:t>3.1.1 Management of Energy by Wireless Control</w:t>
      </w:r>
      <w:bookmarkEnd w:id="5"/>
    </w:p>
    <w:p w14:paraId="2D7F4D22" w14:textId="3A2D5ED9" w:rsidR="00AC464B" w:rsidRDefault="00AC464B" w:rsidP="00AC464B">
      <w:r>
        <w:t xml:space="preserve">This is process in which the overall electricity power control is in the hand of the management of the hotels. As most of the tourists move </w:t>
      </w:r>
      <w:r>
        <w:t>out,</w:t>
      </w:r>
      <w:r>
        <w:t xml:space="preserve"> they leave room without turning lights off</w:t>
      </w:r>
      <w:r>
        <w:t xml:space="preserve"> energy sockets</w:t>
      </w:r>
      <w:r>
        <w:t>. Now wireless control</w:t>
      </w:r>
      <w:r w:rsidR="00A11AA2">
        <w:t>s , energy keys</w:t>
      </w:r>
      <w:r>
        <w:t xml:space="preserve"> is being introduced through which management</w:t>
      </w:r>
      <w:r w:rsidR="00A11AA2">
        <w:t xml:space="preserve"> and AI</w:t>
      </w:r>
      <w:r>
        <w:t xml:space="preserve"> can control the electricity system of whole hotels from</w:t>
      </w:r>
      <w:r w:rsidR="00A11AA2">
        <w:t xml:space="preserve"> smart</w:t>
      </w:r>
      <w:r>
        <w:t xml:space="preserve"> control room </w:t>
      </w:r>
      <w:r>
        <w:fldChar w:fldCharType="begin" w:fldLock="1"/>
      </w:r>
      <w:r>
        <w:instrText>ADDIN CSL_CITATION {"citationItems":[{"id":"ITEM-1","itemData":{"DOI":"10.1016/j.ehb.2019.100822","ISSN":"18736130","abstract":"This study explores the validity of chain effects of clean water, which are known as the “Mills–Reincke phenomenon,” in early 20-century Japan. Recent studies have reported that water purifications systems are responsible for huge contributions to human capital. Although some studies have investigated the instantaneous effects of water-supply systems in pre-war Japan, little is known about the chain effects of these systems. By analyzing city-level cause-specific mortality data from 1922 to 1940, we find that a decline in typhoid deaths by one per 1000 people decreased the risk of death due to non-waterborne diseases such as tuberculosis and pneumonia by 0.742–2.942 per 1000 people. Our finding suggests that the observed Mills–Reincke phenomenon could have resulted in the relatively rapid decline in the mortality rate in early 20-century Japan.","author":[{"dropping-particle":"","family":"Inoue","given":"Tatsuki","non-dropping-particle":"","parse-names":false,"suffix":""},{"dropping-particle":"","family":"Ogasawara","given":"Kota","non-dropping-particle":"","parse-names":false,"suffix":""}],"container-title":"Economics and Human Biology","id":"ITEM-1","issued":{"date-parts":[["2020","1","1"]]},"page":"100822","publisher":"Elsevier B.V.","title":"Chain effects of clean water: The Mills–Reincke phenomenon in early 20th-century Japan","type":"article-journal","volume":"36"},"uris":["http://www.mendeley.com/documents/?uuid=1d846f0c-ae23-36c7-9d38-b75d5a149952"]}],"mendeley":{"formattedCitation":"(Inoue and Ogasawara, 2020)","plainTextFormattedCitation":"(Inoue and Ogasawara, 2020)","previouslyFormattedCitation":"(Inoue and Ogasawara, 2020)"},"properties":{"noteIndex":0},"schema":"https://github.com/citation-style-language/schema/raw/master/csl-citation.json"}</w:instrText>
      </w:r>
      <w:r>
        <w:fldChar w:fldCharType="separate"/>
      </w:r>
      <w:r w:rsidRPr="00D22ED5">
        <w:rPr>
          <w:noProof/>
        </w:rPr>
        <w:t>(Inoue and Ogasawara, 2020)</w:t>
      </w:r>
      <w:r>
        <w:fldChar w:fldCharType="end"/>
      </w:r>
      <w:r>
        <w:t xml:space="preserve">. </w:t>
      </w:r>
    </w:p>
    <w:p w14:paraId="07BEDBE9" w14:textId="77777777" w:rsidR="00AC464B" w:rsidRDefault="00AC464B" w:rsidP="00AC464B">
      <w:pPr>
        <w:pStyle w:val="Heading2"/>
      </w:pPr>
      <w:bookmarkStart w:id="6" w:name="_Toc45744502"/>
      <w:r>
        <w:t>3.2 Water Management and Recycling</w:t>
      </w:r>
      <w:bookmarkEnd w:id="6"/>
    </w:p>
    <w:p w14:paraId="400722DB" w14:textId="77777777" w:rsidR="00AC464B" w:rsidRDefault="00AC464B" w:rsidP="00AC464B">
      <w:r>
        <w:t xml:space="preserve">Water management has been one of the main concerns because it is said that as the global warming is increasing the water resources on polar caps are reducing. The supply of clean drinking water is already declining </w:t>
      </w:r>
      <w:r>
        <w:fldChar w:fldCharType="begin" w:fldLock="1"/>
      </w:r>
      <w:r>
        <w:instrText>ADDIN CSL_CITATION {"citationItems":[{"id":"ITEM-1","itemData":{"URL":"https://ecogreensuites.eu/","accessed":{"date-parts":[["2020","7","15"]]},"id":"ITEM-1","issued":{"date-parts":[["0"]]},"title":"Eco Green Suites - Apartments &amp; Suites | Toroni Halkidiki | Greece","type":"webpage"},"uris":["http://www.mendeley.com/documents/?uuid=944b7a6e-213d-3354-8d02-e16967c0c6dd"]}],"mendeley":{"formattedCitation":"(&lt;i&gt;Eco Green Suites - Apartments &amp; Suites | Toroni Halkidiki | Greece&lt;/i&gt;, no date)","manualFormatting":"(Eco Green Suites)","plainTextFormattedCitation":"(Eco Green Suites - Apartments &amp; Suites | Toroni Halkidiki | Greece, no date)","previouslyFormattedCitation":"(&lt;i&gt;Eco Green Suites - Apartments &amp; Suites | Toroni Halkidiki | Greece&lt;/i&gt;, no date)"},"properties":{"noteIndex":0},"schema":"https://github.com/citation-style-language/schema/raw/master/csl-citation.json"}</w:instrText>
      </w:r>
      <w:r>
        <w:fldChar w:fldCharType="separate"/>
      </w:r>
      <w:r w:rsidRPr="00D22ED5">
        <w:rPr>
          <w:noProof/>
        </w:rPr>
        <w:t>(</w:t>
      </w:r>
      <w:r w:rsidRPr="00D22ED5">
        <w:rPr>
          <w:i/>
          <w:noProof/>
        </w:rPr>
        <w:t>Ec</w:t>
      </w:r>
      <w:r>
        <w:rPr>
          <w:i/>
          <w:noProof/>
        </w:rPr>
        <w:t>o Green Suites</w:t>
      </w:r>
      <w:r w:rsidRPr="00D22ED5">
        <w:rPr>
          <w:noProof/>
        </w:rPr>
        <w:t>)</w:t>
      </w:r>
      <w:r>
        <w:fldChar w:fldCharType="end"/>
      </w:r>
      <w:r>
        <w:t xml:space="preserve">. On tourist spots water is being wasted as many forget to turn the tap off. Similarly there are lesser recycling practices </w:t>
      </w:r>
      <w:r>
        <w:fldChar w:fldCharType="begin" w:fldLock="1"/>
      </w:r>
      <w:r>
        <w:instrText>ADDIN CSL_CITATION {"citationItems":[{"id":"ITEM-1","itemData":{"DOI":"10.1007/978-981-13-2619-6","author":[{"dropping-particle":"","family":"Ghosh","given":"Sadhan Kumar","non-dropping-particle":"","parse-names":false,"suffix":""}],"container-title":"Waste Water Recycling and Management","id":"ITEM-1","issued":{"date-parts":[["2019"]]},"publisher":"Springer Singapore","title":"Waste Water Recycling and Management","type":"book"},"uris":["http://www.mendeley.com/documents/?uuid=8dc16733-fe34-3719-a472-8a584146c4de"]}],"mendeley":{"formattedCitation":"(Ghosh, 2019)","plainTextFormattedCitation":"(Ghosh, 2019)","previouslyFormattedCitation":"(Ghosh, 2019)"},"properties":{"noteIndex":0},"schema":"https://github.com/citation-style-language/schema/raw/master/csl-citation.json"}</w:instrText>
      </w:r>
      <w:r>
        <w:fldChar w:fldCharType="separate"/>
      </w:r>
      <w:r w:rsidRPr="00D22ED5">
        <w:rPr>
          <w:noProof/>
        </w:rPr>
        <w:t>(Ghosh, 2019)</w:t>
      </w:r>
      <w:r>
        <w:fldChar w:fldCharType="end"/>
      </w:r>
      <w:r>
        <w:t xml:space="preserve"> . Now most of the tourist hotels are using showers that produce less water or declines the quantity of incoming water. This saves money to the hotel that they are spending on gaining water supply. </w:t>
      </w:r>
    </w:p>
    <w:p w14:paraId="6CD101A6" w14:textId="1F22C30B" w:rsidR="00AC464B" w:rsidRDefault="00AC464B" w:rsidP="00AC464B">
      <w:r>
        <w:t xml:space="preserve">There </w:t>
      </w:r>
      <w:r w:rsidR="00A11AA2">
        <w:t>is</w:t>
      </w:r>
      <w:r>
        <w:t xml:space="preserve"> other practice being done </w:t>
      </w:r>
      <w:r w:rsidR="008B1548">
        <w:t>to</w:t>
      </w:r>
      <w:r>
        <w:t xml:space="preserve"> save water. For example water saving toilets are being used and are said to have saving 180000 gallons of water on average to a hotel on yearly basis </w:t>
      </w:r>
      <w:r>
        <w:fldChar w:fldCharType="begin" w:fldLock="1"/>
      </w:r>
      <w:r>
        <w:instrText>ADDIN CSL_CITATION {"citationItems":[{"id":"ITEM-1","itemData":{"author":[{"dropping-particle":"","family":"Bruns-Smith","given":"Alexandra","non-dropping-particle":"","parse-names":false,"suffix":""},{"dropping-particle":"","family":"Choy","given":"Vanessa","non-dropping-particle":"","parse-names":false,"suffix":""},{"dropping-particle":"","family":"Chong","given":"Howard","non-dropping-particle":"","parse-names":false,"suffix":""},{"dropping-particle":"","family":"Verma","given":"Rohit","non-dropping-particle":"","parse-names":false,"suffix":""}],"id":"ITEM-1","issued":{"date-parts":[["0"]]},"title":"Environmental Sustainability in the Hospitality Industry: Best Environmental Sustainability in the Hospitality Industry: Best Practices, Guest Participation, and Customer Satisfaction Practices, Guest Participation, and Customer Satisfaction","type":"report"},"uris":["http://www.mendeley.com/documents/?uuid=14c587fb-8ed3-3fc6-88f3-71b710781755"]}],"mendeley":{"formattedCitation":"(Bruns-Smith &lt;i&gt;et al.&lt;/i&gt;, no date)","manualFormatting":"(Bruns-Smith et al.)","plainTextFormattedCitation":"(Bruns-Smith et al., no date)","previouslyFormattedCitation":"(Bruns-Smith &lt;i&gt;et al.&lt;/i&gt;, no date)"},"properties":{"noteIndex":0},"schema":"https://github.com/citation-style-language/schema/raw/master/csl-citation.json"}</w:instrText>
      </w:r>
      <w:r>
        <w:fldChar w:fldCharType="separate"/>
      </w:r>
      <w:r w:rsidRPr="00006202">
        <w:rPr>
          <w:noProof/>
        </w:rPr>
        <w:t xml:space="preserve">(Bruns-Smith </w:t>
      </w:r>
      <w:r w:rsidRPr="00006202">
        <w:rPr>
          <w:i/>
          <w:noProof/>
        </w:rPr>
        <w:t>et al.</w:t>
      </w:r>
      <w:r w:rsidRPr="00006202">
        <w:rPr>
          <w:noProof/>
        </w:rPr>
        <w:t>)</w:t>
      </w:r>
      <w:r>
        <w:fldChar w:fldCharType="end"/>
      </w:r>
      <w:r>
        <w:t xml:space="preserve">. Adding to these grey water is a technique being used in which washed water is again recycled and reused in order to coup with water challenge </w:t>
      </w:r>
      <w:r>
        <w:fldChar w:fldCharType="begin" w:fldLock="1"/>
      </w:r>
      <w:r>
        <w:instrText>ADDIN CSL_CITATION {"citationItems":[{"id":"ITEM-1","itemData":{"author":[{"dropping-particle":"","family":"Sheraliev","given":"Khurshid","non-dropping-particle":"","parse-names":false,"suffix":""}],"id":"ITEM-1","issued":{"date-parts":[["0"]]},"title":"GREEN HOTELS: Opportunities and Resources for Success A Zero Waste Approach-going beyond best practices 2 Energy Efficiency 3 Water Conservation 5 Solid Waste 6 Certification and Benchmarking Recommendations 7 Conclusion 8 Zero Waste Alliance Green Hotels Background","type":"article"},"uris":["http://www.mendeley.com/documents/?uuid=558ae215-b69a-31dc-80b3-c7831c1125b9"]}],"mendeley":{"formattedCitation":"(Sheraliev, no date)","manualFormatting":"(Sheraliev)","plainTextFormattedCitation":"(Sheraliev, no date)","previouslyFormattedCitation":"(Sheraliev, no date)"},"properties":{"noteIndex":0},"schema":"https://github.com/citation-style-language/schema/raw/master/csl-citation.json"}</w:instrText>
      </w:r>
      <w:r>
        <w:fldChar w:fldCharType="separate"/>
      </w:r>
      <w:r>
        <w:rPr>
          <w:noProof/>
        </w:rPr>
        <w:t>(Sheraliev</w:t>
      </w:r>
      <w:r w:rsidRPr="00023FE7">
        <w:rPr>
          <w:noProof/>
        </w:rPr>
        <w:t>)</w:t>
      </w:r>
      <w:r>
        <w:fldChar w:fldCharType="end"/>
      </w:r>
      <w:r>
        <w:t>.</w:t>
      </w:r>
    </w:p>
    <w:p w14:paraId="29393232" w14:textId="77777777" w:rsidR="00AC464B" w:rsidRPr="00023FE7" w:rsidRDefault="00AC464B" w:rsidP="00AC464B">
      <w:pPr>
        <w:pStyle w:val="Heading2"/>
      </w:pPr>
      <w:bookmarkStart w:id="7" w:name="_Toc45744503"/>
      <w:r>
        <w:lastRenderedPageBreak/>
        <w:t>3.3 Carbon Emission Management</w:t>
      </w:r>
      <w:bookmarkEnd w:id="7"/>
    </w:p>
    <w:p w14:paraId="1247696E" w14:textId="783092A1" w:rsidR="00AC464B" w:rsidRPr="00E07E9F" w:rsidRDefault="00AC464B" w:rsidP="00AC464B">
      <w:pPr>
        <w:rPr>
          <w:noProof/>
        </w:rPr>
      </w:pPr>
      <w:r>
        <w:t xml:space="preserve">The emission of carbon dioxide gas is a major concern </w:t>
      </w:r>
      <w:r w:rsidR="00A11AA2">
        <w:t>to</w:t>
      </w:r>
      <w:r>
        <w:t xml:space="preserve"> lessen the effect of greenhouse gases. This is one of the major </w:t>
      </w:r>
      <w:r w:rsidR="00A11AA2">
        <w:t>factors</w:t>
      </w:r>
      <w:r>
        <w:t xml:space="preserve"> contributing to environmental deterioration. There are multiple sources of these </w:t>
      </w:r>
      <w:r w:rsidR="00A11AA2">
        <w:t>gasses’</w:t>
      </w:r>
      <w:r>
        <w:t xml:space="preserve"> emission for example transportation, energy consumption and much more. For example in Japan the transportation during tourism alone produced more than 55% CO2 emission in total emission </w:t>
      </w:r>
      <w:r>
        <w:fldChar w:fldCharType="begin" w:fldLock="1"/>
      </w:r>
      <w:r>
        <w:instrText>ADDIN CSL_CITATION {"citationItems":[{"id":"ITEM-1","itemData":{"DOI":"10.3390/su12062219","ISSN":"2071-1050","abstract":"&lt;p&gt;The importance of the contribution of tourism to climate change has been noted by the United Nations World Tourism Organization (UNWTO). By combining a process-based life cycle assessment (LCA) and input–output analysis, several researchers have attempted to evaluate the impacts of the tourism industry, as well as its products and services. Indeed, the tourism sector has a wide range of industries, including travel and tours, transportation, accommodation, food and beverage, amusement, souvenirs, etc. However, the existing cases do not show a breakdown of the impact on climate change. In this paper, the carbon footprint (CFP) of the Japanese tourism industry was calculated based on tourist consumption, using the Japanese input–output table and the Japanese tourism industry. We demonstrate that the total emissions were approximately 136 million t-CO2 per year. The contribution ratio of each stage is as follows: Transport 56.3%, Souvenirs 23.2%, Petrol (direct emissions) 16.9%, Accommodation 9.8%, Food and Beverage 7.5%, and Activities 3.0%. Then, in the breakdown, the impacts are in the following order: Air transport 24.7%, Petrol (direct emissions) 16.9%, Accommodation 9.8%, Food and Beverage 7.5%, Petrol 6.1%, Textile products 5.3%, Food items 4.9%, Confectionery 4.8%, Rail transport 3.9%, Cosmetics 1.9%, and Footwear 1.8%. In addition to transportation, this research also highlights the contribution from souvenirs, accommodation, and food and beverages.&lt;/p&gt;","author":[{"dropping-particle":"","family":"Kitamura","given":"Yusuke","non-dropping-particle":"","parse-names":false,"suffix":""},{"dropping-particle":"","family":"Ichisugi","given":"Yuki","non-dropping-particle":"","parse-names":false,"suffix":""},{"dropping-particle":"","family":"Karkour","given":"Selim","non-dropping-particle":"","parse-names":false,"suffix":""},{"dropping-particle":"","family":"Itsubo","given":"Norihiro","non-dropping-particle":"","parse-names":false,"suffix":""}],"container-title":"Sustainability","id":"ITEM-1","issue":"6","issued":{"date-parts":[["2020","3","12"]]},"page":"2219","publisher":"MDPI AG","title":"Carbon Footprint Evaluation Based on Tourist Consumption toward Sustainable Tourism in Japan","type":"article-journal","volume":"12"},"uris":["http://www.mendeley.com/documents/?uuid=1346cf1f-fc9b-3fca-aa6f-a45b426a5415"]}],"mendeley":{"formattedCitation":"(Kitamura &lt;i&gt;et al.&lt;/i&gt;, 2020)","plainTextFormattedCitation":"(Kitamura et al., 2020)","previouslyFormattedCitation":"(Kitamura &lt;i&gt;et al.&lt;/i&gt;, 2020)"},"properties":{"noteIndex":0},"schema":"https://github.com/citation-style-language/schema/raw/master/csl-citation.json"}</w:instrText>
      </w:r>
      <w:r>
        <w:fldChar w:fldCharType="separate"/>
      </w:r>
      <w:r w:rsidRPr="00AB65FF">
        <w:rPr>
          <w:noProof/>
        </w:rPr>
        <w:t xml:space="preserve">(Kitamura </w:t>
      </w:r>
      <w:r w:rsidRPr="00AB65FF">
        <w:rPr>
          <w:i/>
          <w:noProof/>
        </w:rPr>
        <w:t>et al.</w:t>
      </w:r>
      <w:r w:rsidRPr="00AB65FF">
        <w:rPr>
          <w:noProof/>
        </w:rPr>
        <w:t>, 2020)</w:t>
      </w:r>
      <w:r>
        <w:fldChar w:fldCharType="end"/>
      </w:r>
      <w:r>
        <w:t xml:space="preserve"> . In order to minimize these affects certain methods are being employed for example use of renewable energy resources, carbon footprint etc. are some of the methods being used to control emission of these harmful gases in order to promote tourism </w:t>
      </w:r>
      <w:r>
        <w:fldChar w:fldCharType="begin" w:fldLock="1"/>
      </w:r>
      <w:r>
        <w:instrText>ADDIN CSL_CITATION {"citationItems":[{"id":"ITEM-1","itemData":{"DOI":"10.32479/ijeep.8365","ISSN":"2146-4553","abstract":"The purpose of this study is to examine the environmental trend of tourism industry in the region of Thailand. For this objective, six dimensions for tourism and five for carbon emission as environmental factor is observed. Time duration of the study consists of 2000-2014 with annual observations. Data is collected from official webpage of world development indicator for the regression analysis. Findings of the study indicate that carbon emission through manufacturing and construction industries and carbon emission from other sector has their significant impact on tourism industry in Thailand. These findings are providing reasonable evidence for their regional and managerial implication as significant attention is required to control the harmful effect of environmental indicators on tourism industry. In addition, practical implication of the study can be expanded to other economies in ASEAN region like Malaysia and Indonesia as well. However, limitations of the study can be considered through considering of only one dimension of environmental factor (carbon emission), while ignoring others. Meanwhile, study is limited to the contemporary time duration and application of advance econometric techniques. Future studies can be reconsidered while overcoming these limitations.","author":[{"dropping-particle":"","family":"Jermsittiparsert","given":"Kittisak","non-dropping-particle":"","parse-names":false,"suffix":""},{"dropping-particle":"","family":"Chankoson","given":"Thitinan","non-dropping-particle":"","parse-names":false,"suffix":""}],"id":"ITEM-1","issued":{"date-parts":[["0"]]},"title":"Behavior of Tourism Industry under the Situation of Environmental Threats and Carbon Emission: Time Series Analysis from Thailand Fear of Crime Project View project Politic in Everyday Life Project View project International Journal of Energy Economics and Policy Behavior of Tourism Industry under the Situation of Environmental Threats and Carbon Emission: Time Series Analysis from Thailand","type":"article-journal"},"uris":["http://www.mendeley.com/documents/?uuid=444864bd-111b-3a3e-846f-f067f96dacde"]}],"mendeley":{"formattedCitation":"(Jermsittiparsert and Chankoson, no date)","manualFormatting":"(Jermsittiparsert and Chankoson)","plainTextFormattedCitation":"(Jermsittiparsert and Chankoson, no date)","previouslyFormattedCitation":"(Jermsittiparsert and Chankoson, no date)"},"properties":{"noteIndex":0},"schema":"https://github.com/citation-style-language/schema/raw/master/csl-citation.json"}</w:instrText>
      </w:r>
      <w:r>
        <w:fldChar w:fldCharType="separate"/>
      </w:r>
      <w:r w:rsidRPr="008541E1">
        <w:rPr>
          <w:noProof/>
        </w:rPr>
        <w:t>(Jermsit</w:t>
      </w:r>
      <w:r>
        <w:rPr>
          <w:noProof/>
        </w:rPr>
        <w:t>tiparsert and Chankoson</w:t>
      </w:r>
      <w:r w:rsidRPr="008541E1">
        <w:rPr>
          <w:noProof/>
        </w:rPr>
        <w:t>)</w:t>
      </w:r>
      <w:r>
        <w:fldChar w:fldCharType="end"/>
      </w:r>
      <w:r>
        <w:t>.</w:t>
      </w:r>
    </w:p>
    <w:p w14:paraId="58A45C74" w14:textId="77777777" w:rsidR="00AC464B" w:rsidRDefault="00AC464B" w:rsidP="00AC464B">
      <w:pPr>
        <w:pStyle w:val="Heading1"/>
        <w:jc w:val="left"/>
      </w:pPr>
      <w:bookmarkStart w:id="8" w:name="_Toc45744504"/>
      <w:r>
        <w:t>Role of Local Government</w:t>
      </w:r>
      <w:bookmarkEnd w:id="8"/>
    </w:p>
    <w:p w14:paraId="347BB086" w14:textId="77777777" w:rsidR="00AC464B" w:rsidRDefault="00AC464B" w:rsidP="00AC464B">
      <w:r>
        <w:t xml:space="preserve">Local government can play a vital role in achieving sustainable development goals for tourism </w:t>
      </w:r>
      <w:r>
        <w:fldChar w:fldCharType="begin" w:fldLock="1"/>
      </w:r>
      <w:r>
        <w:instrText>ADDIN CSL_CITATION {"citationItems":[{"id":"ITEM-1","itemData":{"URL":"https://www.researchgate.net/publication/292463544_The_role_of_local_government_to_facilitate_and_spearhead_sustainable_tourism_development","accessed":{"date-parts":[["2020","7","15"]]},"author":[{"dropping-particle":"","family":"Simon Chili","given":"","non-dropping-particle":"","parse-names":false,"suffix":""}],"id":"ITEM-1","issued":{"date-parts":[["2015"]]},"title":"(PDF) The role of local government to facilitate and spearhead sustainable tourism development","type":"webpage"},"uris":["http://www.mendeley.com/documents/?uuid=88a60072-d79a-31f7-8b6c-9c1ef49c6e20"]}],"mendeley":{"formattedCitation":"(Simon Chili, 2015)","plainTextFormattedCitation":"(Simon Chili, 2015)","previouslyFormattedCitation":"(Simon Chili, 2015)"},"properties":{"noteIndex":0},"schema":"https://github.com/citation-style-language/schema/raw/master/csl-citation.json"}</w:instrText>
      </w:r>
      <w:r>
        <w:fldChar w:fldCharType="separate"/>
      </w:r>
      <w:r w:rsidRPr="008541E1">
        <w:rPr>
          <w:noProof/>
        </w:rPr>
        <w:t>(Simon Chili, 2015)</w:t>
      </w:r>
      <w:r>
        <w:fldChar w:fldCharType="end"/>
      </w:r>
      <w:r>
        <w:t xml:space="preserve">. This role can depend upon the requirement. It can be wither policy making or funding’s done by the government </w:t>
      </w:r>
      <w:r>
        <w:fldChar w:fldCharType="begin" w:fldLock="1"/>
      </w:r>
      <w:r>
        <w:instrText>ADDIN CSL_CITATION {"citationItems":[{"id":"ITEM-1","itemData":{"DOI":"10.1080/09640568.2019.1702512","ISSN":"13600559","abstract":"While accounts of urban climate change governance and planning are growing, there is a need for further conceptual and empirical work to better understand processes of change and uptake across a range of local responses. This paper uses the Council Alliance for a Sustainable Built Environment (CASBE) as an urban experiment seeking to influence development and planning decisions to improve sustainability outcomes in the built environment in the State of Victoria, Australia. The evaluation is structured using Luederitz et al.’s tentative evaluative scheme for sustainability transition experiments. This paper also seeks to test, reflect, and further develop the scheme by highlighting the challenge of evaluating unbounded and not necessarily purposefully designed experiments. Finally, this paper calls for developing an approach to better reveal the political, social, and institutional complexities influencing the potential of experiments.","author":[{"dropping-particle":"","family":"Doyon","given":"Andréanne","non-dropping-particle":"","parse-names":false,"suffix":""},{"dropping-particle":"","family":"Moore","given":"Trivess","non-dropping-particle":"","parse-names":false,"suffix":""},{"dropping-particle":"","family":"Moloney","given":"Susie","non-dropping-particle":"","parse-names":false,"suffix":""},{"dropping-particle":"","family":"Hurley","given":"Joe","non-dropping-particle":"","parse-names":false,"suffix":""}],"container-title":"Journal of Environmental Planning and Management","id":"ITEM-1","issued":{"date-parts":[["2020"]]},"publisher":"Routledge","title":"Evaluating evolving experiments: the case of local government action to implement ecological sustainable design","type":"article-journal"},"uris":["http://www.mendeley.com/documents/?uuid=2826b0f8-0b67-3d0d-b349-3831dc3575a0"]}],"mendeley":{"formattedCitation":"(Doyon &lt;i&gt;et al.&lt;/i&gt;, 2020)","plainTextFormattedCitation":"(Doyon et al., 2020)","previouslyFormattedCitation":"(Doyon &lt;i&gt;et al.&lt;/i&gt;, 2020)"},"properties":{"noteIndex":0},"schema":"https://github.com/citation-style-language/schema/raw/master/csl-citation.json"}</w:instrText>
      </w:r>
      <w:r>
        <w:fldChar w:fldCharType="separate"/>
      </w:r>
      <w:r w:rsidRPr="00AD0BB6">
        <w:rPr>
          <w:noProof/>
        </w:rPr>
        <w:t xml:space="preserve">(Doyon </w:t>
      </w:r>
      <w:r w:rsidRPr="00AD0BB6">
        <w:rPr>
          <w:i/>
          <w:noProof/>
        </w:rPr>
        <w:t>et al.</w:t>
      </w:r>
      <w:r w:rsidRPr="00AD0BB6">
        <w:rPr>
          <w:noProof/>
        </w:rPr>
        <w:t>, 2020)</w:t>
      </w:r>
      <w:r>
        <w:fldChar w:fldCharType="end"/>
      </w:r>
      <w:r>
        <w:t xml:space="preserve">. For example the Local government of New Zealand formed a Resources Management Act in order to create ease in enhancing tourism in the state </w:t>
      </w:r>
      <w:r>
        <w:fldChar w:fldCharType="begin" w:fldLock="1"/>
      </w:r>
      <w:r>
        <w:instrText>ADDIN CSL_CITATION {"citationItems":[{"id":"ITEM-1","itemData":{"ISSN":"1175-5385","author":[{"dropping-particle":"","family":"Cameron","given":"Angela M","non-dropping-particle":"","parse-names":false,"suffix":""},{"dropping-particle":"","family":"Memon","given":"Ali","non-dropping-particle":"","parse-names":false,"suffix":""},{"dropping-particle":"","family":"Simmons","given":"David G","non-dropping-particle":"","parse-names":false,"suffix":""},{"dropping-particle":"","family":"Fairweather","given":"John R","non-dropping-particle":"","parse-names":false,"suffix":""}],"id":"ITEM-1","issued":{"date-parts":[["2001"]]},"title":"Evolving Role of Local Government in Promoting Sustainable Tourism Development on the West Coast","type":"article-journal"},"uris":["http://www.mendeley.com/documents/?uuid=4e5c5c4a-4def-32b3-82fa-888430f12fdb"]}],"mendeley":{"formattedCitation":"(Cameron &lt;i&gt;et al.&lt;/i&gt;, 2001)","plainTextFormattedCitation":"(Cameron et al., 2001)","previouslyFormattedCitation":"(Cameron &lt;i&gt;et al.&lt;/i&gt;, 2001)"},"properties":{"noteIndex":0},"schema":"https://github.com/citation-style-language/schema/raw/master/csl-citation.json"}</w:instrText>
      </w:r>
      <w:r>
        <w:fldChar w:fldCharType="separate"/>
      </w:r>
      <w:r w:rsidRPr="008541E1">
        <w:rPr>
          <w:noProof/>
        </w:rPr>
        <w:t xml:space="preserve">(Cameron </w:t>
      </w:r>
      <w:r w:rsidRPr="008541E1">
        <w:rPr>
          <w:i/>
          <w:noProof/>
        </w:rPr>
        <w:t>et al.</w:t>
      </w:r>
      <w:r w:rsidRPr="008541E1">
        <w:rPr>
          <w:noProof/>
        </w:rPr>
        <w:t>, 2001)</w:t>
      </w:r>
      <w:r>
        <w:fldChar w:fldCharType="end"/>
      </w:r>
      <w:r>
        <w:t xml:space="preserve">. Through this law the government can help in supply chain management or help in providing funds to local people for increasing resources of food for tourists and much more. </w:t>
      </w:r>
    </w:p>
    <w:p w14:paraId="082FCB1E" w14:textId="315DA7D9" w:rsidR="00AC464B" w:rsidRDefault="00A11AA2" w:rsidP="00AC464B">
      <w:pPr>
        <w:jc w:val="both"/>
      </w:pPr>
      <w:r>
        <w:t>Similarly,</w:t>
      </w:r>
      <w:r w:rsidR="00AC464B">
        <w:t xml:space="preserve"> local government can help in formation of free tourist market and provide certain incentives in achieving goals. For </w:t>
      </w:r>
      <w:r>
        <w:t>example,</w:t>
      </w:r>
      <w:r w:rsidR="00AC464B">
        <w:t xml:space="preserve"> in China government is making public private partnership in order to promote sustainable development. The local government provides funding’s depending upon the project magnitude its time period etc. The government spending on average scale is about 11% of the entire project </w:t>
      </w:r>
      <w:r w:rsidR="00AC464B">
        <w:fldChar w:fldCharType="begin" w:fldLock="1"/>
      </w:r>
      <w:r w:rsidR="00AC464B">
        <w:instrText>ADDIN CSL_CITATION {"citationItems":[{"id":"ITEM-1","itemData":{"DOI":"10.3390/su10114058","ISSN":"2071-1050","abstract":"&lt;p&gt;Funding and efficiency have always been important factors that restrict the sustainable development of tourism in developing countries. The PPP (Public Private Partnership) is an innovative model for addressing the above problems and is popular in the sustainable development of tourism around the world. The performance evaluation of tourism PPP is a key step towards promoting the PPP policy and sustainable development. In particular, the analysis of spatial effects that are easily overlooked will help to improve the measure of PPP performance. Based on tourism PPP projects in the PPP database of the Ministry of Finance in China, this paper analyses the spatial patterns and development characteristics of tourism PPP, identifies and measures the impact factors of tourism PPP by virtue of the GeoDetector method, and analyzes the function of PPP in tourism development and governance. The research shows that there are significant spatial disparities in the tourism PPP projects. Although tourism PPP is the result of interactions between multiple factors, what plays a critical role is the financial factor. PPP acts as a policy driver in tourism development in China. It corrects spatial mismatch between tourism resources and factors, eliminates space barriers and promotes the realization of spatial justice of tourism development. This study not only contributes to the improvement of China’s PPP policy, but also has implications for PPP policies in other developing countries.&lt;/p&gt;","author":[{"dropping-particle":"","family":"Cheng","given":"Zhe","non-dropping-particle":"","parse-names":false,"suffix":""},{"dropping-particle":"","family":"Yang","given":"Zhenshan","non-dropping-particle":"","parse-names":false,"suffix":""},{"dropping-particle":"","family":"Gao","given":"Huina","non-dropping-particle":"","parse-names":false,"suffix":""},{"dropping-particle":"","family":"Tao","given":"Hui","non-dropping-particle":"","parse-names":false,"suffix":""},{"dropping-particle":"","family":"Xu","given":"Ming","non-dropping-particle":"","parse-names":false,"suffix":""}],"container-title":"Sustainability","id":"ITEM-1","issue":"11","issued":{"date-parts":[["2018","11","6"]]},"page":"4058","publisher":"MDPI AG","title":"Does PPP Matter to Sustainable Tourism Development? An Analysis of the Spatial Effect of the Tourism PPP Policy in China","type":"article-journal","volume":"10"},"uris":["http://www.mendeley.com/documents/?uuid=08a2674b-7267-334f-bc08-9f37ac64520c"]}],"mendeley":{"formattedCitation":"(Cheng &lt;i&gt;et al.&lt;/i&gt;, 2018)","plainTextFormattedCitation":"(Cheng et al., 2018)","previouslyFormattedCitation":"(Cheng &lt;i&gt;et al.&lt;/i&gt;, 2018)"},"properties":{"noteIndex":0},"schema":"https://github.com/citation-style-language/schema/raw/master/csl-citation.json"}</w:instrText>
      </w:r>
      <w:r w:rsidR="00AC464B">
        <w:fldChar w:fldCharType="separate"/>
      </w:r>
      <w:r w:rsidR="00AC464B" w:rsidRPr="00AB65FF">
        <w:rPr>
          <w:noProof/>
        </w:rPr>
        <w:t xml:space="preserve">(Cheng </w:t>
      </w:r>
      <w:r w:rsidR="00AC464B" w:rsidRPr="00AB65FF">
        <w:rPr>
          <w:i/>
          <w:noProof/>
        </w:rPr>
        <w:t>et al.</w:t>
      </w:r>
      <w:r w:rsidR="00AC464B" w:rsidRPr="00AB65FF">
        <w:rPr>
          <w:noProof/>
        </w:rPr>
        <w:t>, 2018)</w:t>
      </w:r>
      <w:r w:rsidR="00AC464B">
        <w:fldChar w:fldCharType="end"/>
      </w:r>
      <w:r w:rsidR="00AC464B">
        <w:t xml:space="preserve">. </w:t>
      </w:r>
      <w:r>
        <w:t>So,</w:t>
      </w:r>
      <w:r w:rsidR="00AC464B">
        <w:t xml:space="preserve"> we can see that local government can boost sustainable development goals by its support to private sectors this model can be adopted by developing tourist destinations. </w:t>
      </w:r>
    </w:p>
    <w:p w14:paraId="2C8FE77C" w14:textId="77777777" w:rsidR="00AC464B" w:rsidRDefault="00AC464B" w:rsidP="00A11AA2">
      <w:pPr>
        <w:pStyle w:val="Heading1"/>
        <w:jc w:val="left"/>
      </w:pPr>
      <w:bookmarkStart w:id="9" w:name="_Toc45744505"/>
      <w:r>
        <w:t>Businesses Growth</w:t>
      </w:r>
      <w:bookmarkEnd w:id="9"/>
    </w:p>
    <w:p w14:paraId="27B0529F" w14:textId="77777777" w:rsidR="00AC464B" w:rsidRDefault="00AC464B" w:rsidP="00A11AA2">
      <w:r>
        <w:t xml:space="preserve">The hospitality sustainable development is not only beneficial to tourist but also all shareholders and stakeholders who are involved in the business. The hotels following these new innovations have seen sudden growth in their business because of the savings being made after the application of new technologies. For example, Boilers are used in most hospitality sectors and is a large consumer of energy. Now smart timers are being applied on these boilers and studies have shown that due to use of smart timers the power consumed is less as a result of which almost 30% reduction has occurred in consumption of electricity which in turn is the savings of the business owner </w:t>
      </w:r>
      <w:r>
        <w:fldChar w:fldCharType="begin" w:fldLock="1"/>
      </w:r>
      <w:r>
        <w:instrText>ADDIN CSL_CITATION {"citationItems":[{"id":"ITEM-1","itemData":{"DOI":"10.1108/09596111311311053","ISSN":"09596119","abstract":"Purpose: Water heating is one of the major energy-consuming operations in the lodging sector. The purpose of the current study is to estimate the energy consumed and emission associated with hot water usage, to predict the energy cost required under different hot water systems in hotels; and to create a model for the decision-making criteria in selecting hot water systems. Design/methodology/approach: A total of 24 hotels, which use heat pumps as their main water heating systems, were investigated. A tailor-made model for estimating the energy requirement of the water heating system was employed. Comparative studies on the energy consumption and energy costs of various types of water heating systems, including heat pumps, diesel boilers, gas boilers, and electric boilers, were conducted. Moreover, an analytic hierarchy process was used to analyze hoteliers' and lenders' selection criteria for water heating facilities. Findings: The energy output for water heating by heat pumps was estimated at 15 GW in the lodging sector. The use of heat pumps can achieve substantial energy savings and reduction of air pollutants when compared with the energy requirements under conventional boilers. The latter accounts for 13 percent of the hoteliers' total decision weight on choosing water-heating systems. Whereas the air pollutants generated by gas-fired boilers are remarkably lower than those emitted in the power plants due to the use of heat pumps. Both bankers and hoteliers consider seriously the energy saving potential of hot water supply by trucks. Research limitations/implications: Due to the small number of decision-makers in hotels participating in the analytic hierarchy process, the result can only provide an indication of the overall picture of the selection criteria adopted by hoteliers. Practical implications: The analysis provides hotel owners and managers with an objective and scientific investigation of the emission prediction and energy cost estimation based on the use of different hot water systems. Hotel operators and owners can use the analytical results as reference for making green purchasing decisions. Originality/value: The current study, which is based on the operational experiences of existing hotels, is a collaborative work between hospitality industry practitioners and educators. It is also the first of its kind to indicate the emission impact of various types of hotel water heating systems and the perspectives of hoteliers and bankers on th…","author":[{"dropping-particle":"","family":"Chan","given":"Wilco W.","non-dropping-particle":"","parse-names":false,"suffix":""},{"dropping-particle":"","family":"Yueng","given":"Sylvester","non-dropping-particle":"","parse-names":false,"suffix":""},{"dropping-particle":"","family":"Chan","given":"Eric","non-dropping-particle":"","parse-names":false,"suffix":""},{"dropping-particle":"","family":"Li","given":"Danny","non-dropping-particle":"","parse-names":false,"suffix":""}],"container-title":"International Journal of Contemporary Hospitality Management","id":"ITEM-1","issue":"3","issued":{"date-parts":[["2013","4"]]},"page":"428-446","title":"Hotel heat pump hot water systems: Impact assessment and analytic hierarchy process","type":"article-journal","volume":"25"},"uris":["http://www.mendeley.com/documents/?uuid=87b19723-40a7-3c7e-b2ed-4fd8dc63e3b7"]}],"mendeley":{"formattedCitation":"(Chan &lt;i&gt;et al.&lt;/i&gt;, 2013)","plainTextFormattedCitation":"(Chan et al., 2013)","previouslyFormattedCitation":"(Chan &lt;i&gt;et al.&lt;/i&gt;, 2013)"},"properties":{"noteIndex":0},"schema":"https://github.com/citation-style-language/schema/raw/master/csl-citation.json"}</w:instrText>
      </w:r>
      <w:r>
        <w:fldChar w:fldCharType="separate"/>
      </w:r>
      <w:r w:rsidRPr="008541E1">
        <w:rPr>
          <w:noProof/>
        </w:rPr>
        <w:t xml:space="preserve">(Chan </w:t>
      </w:r>
      <w:r w:rsidRPr="008541E1">
        <w:rPr>
          <w:i/>
          <w:noProof/>
        </w:rPr>
        <w:t>et al.</w:t>
      </w:r>
      <w:r w:rsidRPr="008541E1">
        <w:rPr>
          <w:noProof/>
        </w:rPr>
        <w:t>, 2013)</w:t>
      </w:r>
      <w:r>
        <w:fldChar w:fldCharType="end"/>
      </w:r>
      <w:r>
        <w:t xml:space="preserve">. </w:t>
      </w:r>
    </w:p>
    <w:p w14:paraId="325E57AF" w14:textId="77777777" w:rsidR="00AC464B" w:rsidRDefault="00AC464B" w:rsidP="00A11AA2">
      <w:r>
        <w:t xml:space="preserve">In addition to these, new methods are providing more for the consumer, offering the customer a  more satisfactory and efficient service, saving allow hotels to constantly keep maintenance and upgrading, customers are now even ready to pay more for these new designed rooms. It has provided a boost in business </w:t>
      </w:r>
      <w:r>
        <w:fldChar w:fldCharType="begin" w:fldLock="1"/>
      </w:r>
      <w:r>
        <w:instrText>ADDIN CSL_CITATION {"citationItems":[{"id":"ITEM-1","itemData":{"URL":"https://www.statista.com/topics/962/global-tourism/","accessed":{"date-parts":[["2020","7","15"]]},"author":[{"dropping-particle":"","family":"S. Lock","given":"","non-dropping-particle":"","parse-names":false,"suffix":""}],"id":"ITEM-1","issued":{"date-parts":[["2020"]]},"title":"Tourism worldwide - Statistics &amp; Facts | Statista","type":"webpage"},"uris":["http://www.mendeley.com/documents/?uuid=27cfe280-28e0-3752-a04d-b97c3fa69901"]}],"mendeley":{"formattedCitation":"(S. Lock, 2020)","plainTextFormattedCitation":"(S. Lock, 2020)","previouslyFormattedCitation":"(S. Lock, 2020)"},"properties":{"noteIndex":0},"schema":"https://github.com/citation-style-language/schema/raw/master/csl-citation.json"}</w:instrText>
      </w:r>
      <w:r>
        <w:fldChar w:fldCharType="separate"/>
      </w:r>
      <w:r w:rsidRPr="008541E1">
        <w:rPr>
          <w:noProof/>
        </w:rPr>
        <w:t>(S. Lock, 2020)</w:t>
      </w:r>
      <w:r>
        <w:fldChar w:fldCharType="end"/>
      </w:r>
      <w:r>
        <w:t xml:space="preserve">. Another technique used is the recycling of waste which is a major concern. In recent studies it has been found out that successful and proper waste management could lead to saving of cost to owners more than 10,000 $ on yearly basis </w:t>
      </w:r>
      <w:r>
        <w:fldChar w:fldCharType="begin" w:fldLock="1"/>
      </w:r>
      <w:r>
        <w:instrText>ADDIN CSL_CITATION {"citationItems":[{"id":"ITEM-1","itemData":{"DOI":"10.9790/9622-0707103437","abstract":"The present review article is trying to compile the available information from literature on reduction and management of waste in the hotel industries. As per the available literature, 5 Rs Transition Strategy is good for managing the waste of motels and hotels industries. This paper also covered the various issues like need of waste management, importance of waste management, nonhazardous waste and methods of waste decompose. Now a day, hotels are investigating the requirement of waste reduction and are trying to implement those alternative and new practices which can cut their waste disposal cost, protect and conserve our environment and also increasing loyalty of guests.","author":[{"dropping-particle":"","family":"Mohan","given":"Vikas","non-dropping-particle":"","parse-names":false,"suffix":""},{"dropping-particle":"","family":"Deepak Guru Jambheshwar","given":"Bansal","non-dropping-particle":"","parse-names":false,"suffix":""},{"dropping-particle":"","family":"Sharma Guru Jambheshwar","given":"Mona","non-dropping-particle":"","parse-names":false,"suffix":""},{"dropping-particle":"","family":"Deepak","given":"Bansal","non-dropping-particle":"","parse-names":false,"suffix":""},{"dropping-particle":"","family":"Mona","given":"Sharma","non-dropping-particle":"","parse-names":false,"suffix":""}],"container-title":"Journal of Engineering Research and Application www.ijera.com","id":"ITEM-1","issued":{"date-parts":[["2017"]]},"page":"34-37","title":"Reduction and Management of Waste in Hotel Industries","type":"article-journal","volume":"7"},"uris":["http://www.mendeley.com/documents/?uuid=23beb96e-8cb1-3895-8beb-22f1a15feb4c"]}],"mendeley":{"formattedCitation":"(Mohan &lt;i&gt;et al.&lt;/i&gt;, 2017)","plainTextFormattedCitation":"(Mohan et al., 2017)","previouslyFormattedCitation":"(Mohan &lt;i&gt;et al.&lt;/i&gt;, 2017)"},"properties":{"noteIndex":0},"schema":"https://github.com/citation-style-language/schema/raw/master/csl-citation.json"}</w:instrText>
      </w:r>
      <w:r>
        <w:fldChar w:fldCharType="separate"/>
      </w:r>
      <w:r w:rsidRPr="008541E1">
        <w:rPr>
          <w:noProof/>
        </w:rPr>
        <w:t xml:space="preserve">(Mohan </w:t>
      </w:r>
      <w:r w:rsidRPr="008541E1">
        <w:rPr>
          <w:i/>
          <w:noProof/>
        </w:rPr>
        <w:t>et al.</w:t>
      </w:r>
      <w:r w:rsidRPr="008541E1">
        <w:rPr>
          <w:noProof/>
        </w:rPr>
        <w:t>, 2017)</w:t>
      </w:r>
      <w:r>
        <w:fldChar w:fldCharType="end"/>
      </w:r>
      <w:r>
        <w:t>.</w:t>
      </w:r>
    </w:p>
    <w:p w14:paraId="685697B5" w14:textId="77777777" w:rsidR="00AC464B" w:rsidRDefault="00AC464B" w:rsidP="00A11AA2">
      <w:pPr>
        <w:pStyle w:val="Heading1"/>
        <w:jc w:val="left"/>
      </w:pPr>
      <w:bookmarkStart w:id="10" w:name="_Toc45744506"/>
      <w:r>
        <w:t>Conclusion</w:t>
      </w:r>
      <w:bookmarkEnd w:id="10"/>
    </w:p>
    <w:p w14:paraId="6E666B3A" w14:textId="51C5452A" w:rsidR="00AC464B" w:rsidRPr="00596EF9" w:rsidRDefault="00AC464B" w:rsidP="00A11AA2">
      <w:r>
        <w:t xml:space="preserve">The GGSS program aims to help hospitality make sustainable development as being put to the forefront of functions and operations within industry, since tourism globally is on the rise. Tourism is increasing ever year and is becoming one of the major contributors of GDP to the economy of the country implementing it. The exceeding tourism has resulted in more excessive use of energy and </w:t>
      </w:r>
      <w:r>
        <w:lastRenderedPageBreak/>
        <w:t xml:space="preserve">other basic sources which has resulted in shifting towards sustainable development goals for which many new methods have been introduced. These methods have overall boosted the business round the world and made way for other countries to shift towards these methods. These accessories are easily available to industry and further help them in achieving sustainable goals. The need for these steps </w:t>
      </w:r>
      <w:r w:rsidR="00A11AA2">
        <w:t>is</w:t>
      </w:r>
      <w:r>
        <w:t xml:space="preserve"> mandatory as future generations are dependent on these. The results from survey monkey show the increase of public opinions towards sustainable energy use and leaning towards advocating businesses who have installed greener, smarter, and sustainable energy solutions. </w:t>
      </w:r>
      <w:r w:rsidR="000245BD">
        <w:t>W</w:t>
      </w:r>
      <w:r w:rsidR="002646ED">
        <w:t>hen</w:t>
      </w:r>
      <w:r w:rsidR="000245BD">
        <w:t xml:space="preserve"> </w:t>
      </w:r>
      <w:r w:rsidR="00AA7FD2">
        <w:t xml:space="preserve">a </w:t>
      </w:r>
      <w:r w:rsidR="002646ED">
        <w:t>well-informed</w:t>
      </w:r>
      <w:r w:rsidR="00AA7FD2">
        <w:t xml:space="preserve"> customer</w:t>
      </w:r>
      <w:r w:rsidR="002646ED">
        <w:t xml:space="preserve"> has the luxury of deciding </w:t>
      </w:r>
      <w:r w:rsidR="007150DA">
        <w:t>his preference for a more sustainable solution</w:t>
      </w:r>
      <w:r w:rsidR="00AA7FD2">
        <w:t xml:space="preserve"> </w:t>
      </w:r>
      <w:r w:rsidR="007150DA">
        <w:t>when lodging</w:t>
      </w:r>
      <w:r w:rsidR="00667306">
        <w:t xml:space="preserve">, this can aid change </w:t>
      </w:r>
      <w:r w:rsidR="00FF485A">
        <w:t>globally as well as locally</w:t>
      </w:r>
      <w:r w:rsidR="000D0F69">
        <w:t xml:space="preserve">. GGSS can help businesses become greener by </w:t>
      </w:r>
      <w:r w:rsidR="005E7BE5">
        <w:t>directing customers to our sister company</w:t>
      </w:r>
      <w:r w:rsidR="00A24FEA">
        <w:t>,</w:t>
      </w:r>
      <w:r w:rsidR="005E7BE5">
        <w:t xml:space="preserve"> clear</w:t>
      </w:r>
      <w:r w:rsidR="00A24FEA">
        <w:t xml:space="preserve"> </w:t>
      </w:r>
      <w:r w:rsidR="005E7BE5">
        <w:t>visio</w:t>
      </w:r>
      <w:r w:rsidR="00A24FEA">
        <w:t xml:space="preserve">n consultants </w:t>
      </w:r>
      <w:r w:rsidR="00637F0E">
        <w:t xml:space="preserve">who can offer solutions and </w:t>
      </w:r>
      <w:r w:rsidR="00603083">
        <w:t xml:space="preserve">provide your company </w:t>
      </w:r>
      <w:r w:rsidR="00AB1096">
        <w:t xml:space="preserve">with </w:t>
      </w:r>
      <w:r w:rsidR="00603083">
        <w:t>the relevant information</w:t>
      </w:r>
      <w:r w:rsidR="00AB1096">
        <w:t xml:space="preserve"> on funding in the UK,</w:t>
      </w:r>
      <w:r w:rsidR="00A24FEA">
        <w:t xml:space="preserve"> future updates and consumer news</w:t>
      </w:r>
      <w:r w:rsidR="00AB1096">
        <w:t xml:space="preserve"> on innovative </w:t>
      </w:r>
      <w:r w:rsidR="00793B65">
        <w:t>solutions</w:t>
      </w:r>
      <w:r w:rsidR="00AB1096">
        <w:t xml:space="preserve"> to keep you</w:t>
      </w:r>
      <w:r w:rsidR="00793B65">
        <w:t xml:space="preserve"> and your environment</w:t>
      </w:r>
      <w:r w:rsidR="008B1548">
        <w:t xml:space="preserve"> sustainable</w:t>
      </w:r>
      <w:r w:rsidR="00AB1096">
        <w:t xml:space="preserve"> </w:t>
      </w:r>
      <w:r w:rsidR="00A24FEA">
        <w:t xml:space="preserve">can be found </w:t>
      </w:r>
      <w:r w:rsidR="00DB4586">
        <w:t xml:space="preserve">@ </w:t>
      </w:r>
      <w:r w:rsidR="008203E8" w:rsidRPr="008203E8">
        <w:t>https://shahzia38.wixsite.com/website</w:t>
      </w:r>
      <w:r w:rsidR="008B1548">
        <w:t>.</w:t>
      </w:r>
    </w:p>
    <w:p w14:paraId="6A2C863B" w14:textId="77777777" w:rsidR="00AC464B" w:rsidRPr="00A75EEC" w:rsidRDefault="00AC464B" w:rsidP="00A11AA2"/>
    <w:p w14:paraId="49267082" w14:textId="77777777" w:rsidR="00AC464B" w:rsidRPr="00F43759" w:rsidRDefault="00AC464B" w:rsidP="00A11AA2"/>
    <w:p w14:paraId="62B6F45B" w14:textId="77777777" w:rsidR="00AC464B" w:rsidRDefault="00AC464B" w:rsidP="00A11AA2"/>
    <w:p w14:paraId="1FC92BB1" w14:textId="77777777" w:rsidR="00AC464B" w:rsidRPr="00CA34E7" w:rsidRDefault="00AC464B" w:rsidP="00A11AA2"/>
    <w:p w14:paraId="039DD69C" w14:textId="77777777" w:rsidR="00AC464B" w:rsidRDefault="00AC464B" w:rsidP="00A11AA2"/>
    <w:p w14:paraId="593EBFB7" w14:textId="77777777" w:rsidR="00AC464B" w:rsidRDefault="00AC464B" w:rsidP="00A11AA2">
      <w:pPr>
        <w:pStyle w:val="Heading1"/>
        <w:jc w:val="left"/>
      </w:pPr>
      <w:bookmarkStart w:id="11" w:name="_Toc45744507"/>
      <w:r>
        <w:t>References</w:t>
      </w:r>
      <w:bookmarkEnd w:id="11"/>
    </w:p>
    <w:p w14:paraId="574DAD4A"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rPr>
        <w:fldChar w:fldCharType="begin" w:fldLock="1"/>
      </w:r>
      <w:r w:rsidRPr="00A85CF3">
        <w:rPr>
          <w:rFonts w:cs="Times New Roman"/>
        </w:rPr>
        <w:instrText xml:space="preserve">ADDIN Mendeley Bibliography CSL_BIBLIOGRAPHY </w:instrText>
      </w:r>
      <w:r w:rsidRPr="00A85CF3">
        <w:rPr>
          <w:rFonts w:cs="Times New Roman"/>
        </w:rPr>
        <w:fldChar w:fldCharType="separate"/>
      </w:r>
      <w:r w:rsidRPr="00A85CF3">
        <w:rPr>
          <w:rFonts w:cs="Times New Roman"/>
          <w:noProof/>
          <w:szCs w:val="24"/>
        </w:rPr>
        <w:t xml:space="preserve">Ahn, Y. H. and Pearce, A. R. (2007) ‘Green construction: Contractor experiences, expectations, and perceptions’, </w:t>
      </w:r>
      <w:r w:rsidRPr="00A85CF3">
        <w:rPr>
          <w:rFonts w:cs="Times New Roman"/>
          <w:i/>
          <w:iCs/>
          <w:noProof/>
          <w:szCs w:val="24"/>
        </w:rPr>
        <w:t>Journal of Green Building</w:t>
      </w:r>
      <w:r w:rsidRPr="00A85CF3">
        <w:rPr>
          <w:rFonts w:cs="Times New Roman"/>
          <w:noProof/>
          <w:szCs w:val="24"/>
        </w:rPr>
        <w:t>. College Publishing, 2(3), pp. 106–122. doi: 10.3992/jgb.2.3.106.</w:t>
      </w:r>
    </w:p>
    <w:p w14:paraId="59FDD99B"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Bojanic, D. C. and Warnick, R. B. (2020) ‘The Relationship between a Country’s Level of Tourism and Environmental Performance’, </w:t>
      </w:r>
      <w:r w:rsidRPr="00A85CF3">
        <w:rPr>
          <w:rFonts w:cs="Times New Roman"/>
          <w:i/>
          <w:iCs/>
          <w:noProof/>
          <w:szCs w:val="24"/>
        </w:rPr>
        <w:t>Journal of Travel Research</w:t>
      </w:r>
      <w:r w:rsidRPr="00A85CF3">
        <w:rPr>
          <w:rFonts w:cs="Times New Roman"/>
          <w:noProof/>
          <w:szCs w:val="24"/>
        </w:rPr>
        <w:t>. SAGE Publications Ltd, 59(2), pp. 220–230. doi: 10.1177/0047287519827394.</w:t>
      </w:r>
    </w:p>
    <w:p w14:paraId="7A91F475"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Bruns-Smith, A. </w:t>
      </w:r>
      <w:r w:rsidRPr="00A85CF3">
        <w:rPr>
          <w:rFonts w:cs="Times New Roman"/>
          <w:i/>
          <w:iCs/>
          <w:noProof/>
          <w:szCs w:val="24"/>
        </w:rPr>
        <w:t>et al.</w:t>
      </w:r>
      <w:r w:rsidRPr="00A85CF3">
        <w:rPr>
          <w:rFonts w:cs="Times New Roman"/>
          <w:noProof/>
          <w:szCs w:val="24"/>
        </w:rPr>
        <w:t xml:space="preserve"> (no date) </w:t>
      </w:r>
      <w:r w:rsidRPr="00A85CF3">
        <w:rPr>
          <w:rFonts w:cs="Times New Roman"/>
          <w:i/>
          <w:iCs/>
          <w:noProof/>
          <w:szCs w:val="24"/>
        </w:rPr>
        <w:t>Environmental Sustainability in the Hospitality Industry: Best Environmental Sustainability in the Hospitality Industry: Best Practices, Guest Participation, and Customer Satisfaction Practices, Guest Participation, and Customer Satisfaction</w:t>
      </w:r>
      <w:r w:rsidRPr="00A85CF3">
        <w:rPr>
          <w:rFonts w:cs="Times New Roman"/>
          <w:noProof/>
          <w:szCs w:val="24"/>
        </w:rPr>
        <w:t>. Available at: https://scholarship.sha.cornell.edu/chrpubs/196 (Accessed: 15 July 2020).</w:t>
      </w:r>
    </w:p>
    <w:p w14:paraId="4C5C34F3"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Cameron, A. M. </w:t>
      </w:r>
      <w:r w:rsidRPr="00A85CF3">
        <w:rPr>
          <w:rFonts w:cs="Times New Roman"/>
          <w:i/>
          <w:iCs/>
          <w:noProof/>
          <w:szCs w:val="24"/>
        </w:rPr>
        <w:t>et al.</w:t>
      </w:r>
      <w:r w:rsidRPr="00A85CF3">
        <w:rPr>
          <w:rFonts w:cs="Times New Roman"/>
          <w:noProof/>
          <w:szCs w:val="24"/>
        </w:rPr>
        <w:t xml:space="preserve"> (2001) ‘Evolving Role of Local Government in Promoting Sustainable Tourism Development on the West Coast’.</w:t>
      </w:r>
    </w:p>
    <w:p w14:paraId="08681F47"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Chan, W. W. </w:t>
      </w:r>
      <w:r w:rsidRPr="00A85CF3">
        <w:rPr>
          <w:rFonts w:cs="Times New Roman"/>
          <w:i/>
          <w:iCs/>
          <w:noProof/>
          <w:szCs w:val="24"/>
        </w:rPr>
        <w:t>et al.</w:t>
      </w:r>
      <w:r w:rsidRPr="00A85CF3">
        <w:rPr>
          <w:rFonts w:cs="Times New Roman"/>
          <w:noProof/>
          <w:szCs w:val="24"/>
        </w:rPr>
        <w:t xml:space="preserve"> (2013) ‘Hotel heat pump hot water systems: Impact assessment and analytic hierarchy process’, </w:t>
      </w:r>
      <w:r w:rsidRPr="00A85CF3">
        <w:rPr>
          <w:rFonts w:cs="Times New Roman"/>
          <w:i/>
          <w:iCs/>
          <w:noProof/>
          <w:szCs w:val="24"/>
        </w:rPr>
        <w:t>International Journal of Contemporary Hospitality Management</w:t>
      </w:r>
      <w:r w:rsidRPr="00A85CF3">
        <w:rPr>
          <w:rFonts w:cs="Times New Roman"/>
          <w:noProof/>
          <w:szCs w:val="24"/>
        </w:rPr>
        <w:t>, 25(3), pp. 428–446. doi: 10.1108/09596111311311053.</w:t>
      </w:r>
    </w:p>
    <w:p w14:paraId="1D84A7D5"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Cheng, Z. </w:t>
      </w:r>
      <w:r w:rsidRPr="00A85CF3">
        <w:rPr>
          <w:rFonts w:cs="Times New Roman"/>
          <w:i/>
          <w:iCs/>
          <w:noProof/>
          <w:szCs w:val="24"/>
        </w:rPr>
        <w:t>et al.</w:t>
      </w:r>
      <w:r w:rsidRPr="00A85CF3">
        <w:rPr>
          <w:rFonts w:cs="Times New Roman"/>
          <w:noProof/>
          <w:szCs w:val="24"/>
        </w:rPr>
        <w:t xml:space="preserve"> (2018) ‘Does PPP Matter to Sustainable Tourism Development? An Analysis of the Spatial Effect of the Tourism PPP Policy in China’, </w:t>
      </w:r>
      <w:r w:rsidRPr="00A85CF3">
        <w:rPr>
          <w:rFonts w:cs="Times New Roman"/>
          <w:i/>
          <w:iCs/>
          <w:noProof/>
          <w:szCs w:val="24"/>
        </w:rPr>
        <w:t>Sustainability</w:t>
      </w:r>
      <w:r w:rsidRPr="00A85CF3">
        <w:rPr>
          <w:rFonts w:cs="Times New Roman"/>
          <w:noProof/>
          <w:szCs w:val="24"/>
        </w:rPr>
        <w:t>. MDPI AG, 10(11), p. 4058. doi: 10.3390/su10114058.</w:t>
      </w:r>
    </w:p>
    <w:p w14:paraId="05276356"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Doyon, A. </w:t>
      </w:r>
      <w:r w:rsidRPr="00A85CF3">
        <w:rPr>
          <w:rFonts w:cs="Times New Roman"/>
          <w:i/>
          <w:iCs/>
          <w:noProof/>
          <w:szCs w:val="24"/>
        </w:rPr>
        <w:t>et al.</w:t>
      </w:r>
      <w:r w:rsidRPr="00A85CF3">
        <w:rPr>
          <w:rFonts w:cs="Times New Roman"/>
          <w:noProof/>
          <w:szCs w:val="24"/>
        </w:rPr>
        <w:t xml:space="preserve"> (2020) ‘Evaluating evolving experiments: the case of local government action to implement ecological sustainable design’, </w:t>
      </w:r>
      <w:r w:rsidRPr="00A85CF3">
        <w:rPr>
          <w:rFonts w:cs="Times New Roman"/>
          <w:i/>
          <w:iCs/>
          <w:noProof/>
          <w:szCs w:val="24"/>
        </w:rPr>
        <w:t>Journal of Environmental Planning and Management</w:t>
      </w:r>
      <w:r w:rsidRPr="00A85CF3">
        <w:rPr>
          <w:rFonts w:cs="Times New Roman"/>
          <w:noProof/>
          <w:szCs w:val="24"/>
        </w:rPr>
        <w:t>. Routledge. doi: 10.1080/09640568.2019.1702512.</w:t>
      </w:r>
    </w:p>
    <w:p w14:paraId="531A7C42"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i/>
          <w:iCs/>
          <w:noProof/>
          <w:szCs w:val="24"/>
        </w:rPr>
        <w:t>Eco Green Suites - Apartments &amp; Suites | Toroni Halkidiki | Greece</w:t>
      </w:r>
      <w:r w:rsidRPr="00A85CF3">
        <w:rPr>
          <w:rFonts w:cs="Times New Roman"/>
          <w:noProof/>
          <w:szCs w:val="24"/>
        </w:rPr>
        <w:t xml:space="preserve"> (no date). Available at: https://ecogreensuites.eu/ (Accessed: 15 July 2020).</w:t>
      </w:r>
    </w:p>
    <w:p w14:paraId="3A1DDBA6"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i/>
          <w:iCs/>
          <w:noProof/>
          <w:szCs w:val="24"/>
        </w:rPr>
        <w:lastRenderedPageBreak/>
        <w:t>Economic Impact | World Travel &amp; Tourism Council (WTTC)</w:t>
      </w:r>
      <w:r w:rsidRPr="00A85CF3">
        <w:rPr>
          <w:rFonts w:cs="Times New Roman"/>
          <w:noProof/>
          <w:szCs w:val="24"/>
        </w:rPr>
        <w:t xml:space="preserve"> (no date). Available at: https://wttc.org/Research/Economic-Impact (Accessed: 15 July 2020).</w:t>
      </w:r>
    </w:p>
    <w:p w14:paraId="268049D2"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Ghosh, S. K. (2019) </w:t>
      </w:r>
      <w:r w:rsidRPr="00A85CF3">
        <w:rPr>
          <w:rFonts w:cs="Times New Roman"/>
          <w:i/>
          <w:iCs/>
          <w:noProof/>
          <w:szCs w:val="24"/>
        </w:rPr>
        <w:t>Waste Water Recycling and Management</w:t>
      </w:r>
      <w:r w:rsidRPr="00A85CF3">
        <w:rPr>
          <w:rFonts w:cs="Times New Roman"/>
          <w:noProof/>
          <w:szCs w:val="24"/>
        </w:rPr>
        <w:t xml:space="preserve">, </w:t>
      </w:r>
      <w:r w:rsidRPr="00A85CF3">
        <w:rPr>
          <w:rFonts w:cs="Times New Roman"/>
          <w:i/>
          <w:iCs/>
          <w:noProof/>
          <w:szCs w:val="24"/>
        </w:rPr>
        <w:t>Waste Water Recycling and Management</w:t>
      </w:r>
      <w:r w:rsidRPr="00A85CF3">
        <w:rPr>
          <w:rFonts w:cs="Times New Roman"/>
          <w:noProof/>
          <w:szCs w:val="24"/>
        </w:rPr>
        <w:t>. Springer Singapore. doi: 10.1007/978-981-13-2619-6.</w:t>
      </w:r>
    </w:p>
    <w:p w14:paraId="229CC0F4"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Inoue, T. and Ogasawara, K. (2020) ‘Chain effects of clean water: The Mills–Reincke phenomenon in early 20th-century Japan’, </w:t>
      </w:r>
      <w:r w:rsidRPr="00A85CF3">
        <w:rPr>
          <w:rFonts w:cs="Times New Roman"/>
          <w:i/>
          <w:iCs/>
          <w:noProof/>
          <w:szCs w:val="24"/>
        </w:rPr>
        <w:t>Economics and Human Biology</w:t>
      </w:r>
      <w:r w:rsidRPr="00A85CF3">
        <w:rPr>
          <w:rFonts w:cs="Times New Roman"/>
          <w:noProof/>
          <w:szCs w:val="24"/>
        </w:rPr>
        <w:t>. Elsevier B.V., 36, p. 100822. doi: 10.1016/j.ehb.2019.100822.</w:t>
      </w:r>
    </w:p>
    <w:p w14:paraId="72A304F0"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Jermsittiparsert, K. and Chankoson, T. (no date) ‘Behavior of Tourism Industry under the Situation of Environmental Threats and Carbon Emission: Time Series Analysis from Thailand Fear of Crime Project View project Politic in Everyday Life Project View project International Journal of Energy Economics and Policy Behavior of Tourism Industry under the Situation of Environmental Threats and Carbon Emission: Time Series Analysis from Thailand’. doi: 10.32479/ijeep.8365.</w:t>
      </w:r>
    </w:p>
    <w:p w14:paraId="73016325"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Kitamura, Y. </w:t>
      </w:r>
      <w:r w:rsidRPr="00A85CF3">
        <w:rPr>
          <w:rFonts w:cs="Times New Roman"/>
          <w:i/>
          <w:iCs/>
          <w:noProof/>
          <w:szCs w:val="24"/>
        </w:rPr>
        <w:t>et al.</w:t>
      </w:r>
      <w:r w:rsidRPr="00A85CF3">
        <w:rPr>
          <w:rFonts w:cs="Times New Roman"/>
          <w:noProof/>
          <w:szCs w:val="24"/>
        </w:rPr>
        <w:t xml:space="preserve"> (2020) ‘Carbon Footprint Evaluation Based on Tourist Consumption toward Sustainable Tourism in Japan’, </w:t>
      </w:r>
      <w:r w:rsidRPr="00A85CF3">
        <w:rPr>
          <w:rFonts w:cs="Times New Roman"/>
          <w:i/>
          <w:iCs/>
          <w:noProof/>
          <w:szCs w:val="24"/>
        </w:rPr>
        <w:t>Sustainability</w:t>
      </w:r>
      <w:r w:rsidRPr="00A85CF3">
        <w:rPr>
          <w:rFonts w:cs="Times New Roman"/>
          <w:noProof/>
          <w:szCs w:val="24"/>
        </w:rPr>
        <w:t>. MDPI AG, 12(6), p. 2219. doi: 10.3390/su12062219.</w:t>
      </w:r>
    </w:p>
    <w:p w14:paraId="17457B4E"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McCourtie, S. D. (2018) </w:t>
      </w:r>
      <w:r w:rsidRPr="00A85CF3">
        <w:rPr>
          <w:rFonts w:cs="Times New Roman"/>
          <w:i/>
          <w:iCs/>
          <w:noProof/>
          <w:szCs w:val="24"/>
        </w:rPr>
        <w:t>International tourism arrivals hit record high in 2017, UN agency reports | | UN News</w:t>
      </w:r>
      <w:r w:rsidRPr="00A85CF3">
        <w:rPr>
          <w:rFonts w:cs="Times New Roman"/>
          <w:noProof/>
          <w:szCs w:val="24"/>
        </w:rPr>
        <w:t>. Available at: https://news.un.org/en/story/2018/08/1017852 (Accessed: 15 July 2020).</w:t>
      </w:r>
    </w:p>
    <w:p w14:paraId="5F98125C"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Mohan, V. </w:t>
      </w:r>
      <w:r w:rsidRPr="00A85CF3">
        <w:rPr>
          <w:rFonts w:cs="Times New Roman"/>
          <w:i/>
          <w:iCs/>
          <w:noProof/>
          <w:szCs w:val="24"/>
        </w:rPr>
        <w:t>et al.</w:t>
      </w:r>
      <w:r w:rsidRPr="00A85CF3">
        <w:rPr>
          <w:rFonts w:cs="Times New Roman"/>
          <w:noProof/>
          <w:szCs w:val="24"/>
        </w:rPr>
        <w:t xml:space="preserve"> (2017) ‘Reduction and Management of Waste in Hotel Industries’, </w:t>
      </w:r>
      <w:r w:rsidRPr="00A85CF3">
        <w:rPr>
          <w:rFonts w:cs="Times New Roman"/>
          <w:i/>
          <w:iCs/>
          <w:noProof/>
          <w:szCs w:val="24"/>
        </w:rPr>
        <w:t>Journal of Engineering Research and Application www.ijera.com</w:t>
      </w:r>
      <w:r w:rsidRPr="00A85CF3">
        <w:rPr>
          <w:rFonts w:cs="Times New Roman"/>
          <w:noProof/>
          <w:szCs w:val="24"/>
        </w:rPr>
        <w:t>, 7, pp. 34–37. doi: 10.9790/9622-0707103437.</w:t>
      </w:r>
    </w:p>
    <w:p w14:paraId="68054802"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S. Lock (2020) </w:t>
      </w:r>
      <w:r w:rsidRPr="00A85CF3">
        <w:rPr>
          <w:rFonts w:cs="Times New Roman"/>
          <w:i/>
          <w:iCs/>
          <w:noProof/>
          <w:szCs w:val="24"/>
        </w:rPr>
        <w:t>Tourism worldwide - Statistics &amp; Facts | Statista</w:t>
      </w:r>
      <w:r w:rsidRPr="00A85CF3">
        <w:rPr>
          <w:rFonts w:cs="Times New Roman"/>
          <w:noProof/>
          <w:szCs w:val="24"/>
        </w:rPr>
        <w:t>. Available at: https://www.statista.com/topics/962/global-tourism/ (Accessed: 15 July 2020).</w:t>
      </w:r>
    </w:p>
    <w:p w14:paraId="2DA866D8"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Sheraliev, K. (no date) ‘GREEN HOTELS: Opportunities and Resources for Success A Zero Waste Approach-going beyond best practices 2 Energy Efficiency 3 Water Conservation 5 Solid Waste 6 Certification and Benchmarking Recommendations 7 Conclusion 8 Zero Waste Alliance Green Hotels Background’. Available at: https://www.academia.edu/4883364/GREEN_HOTELS_Opportunities_and_Resources_for_Success_A_Zero_Waste_Approach-going_beyond_best_practices_2_Energy_Efficiency_3_Water_Conservation_5_Solid_Waste_6_Certification_and_Benchmarking_Recommendations_7_Conclusion_8_Zero_Waste_Alliance_Green_Hotels_Background (Accessed: 15 July 2020).</w:t>
      </w:r>
    </w:p>
    <w:p w14:paraId="307E3873"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Simon Chili (2015) </w:t>
      </w:r>
      <w:r w:rsidRPr="00A85CF3">
        <w:rPr>
          <w:rFonts w:cs="Times New Roman"/>
          <w:i/>
          <w:iCs/>
          <w:noProof/>
          <w:szCs w:val="24"/>
        </w:rPr>
        <w:t>(PDF) The role of local government to facilitate and spearhead sustainable tourism development</w:t>
      </w:r>
      <w:r w:rsidRPr="00A85CF3">
        <w:rPr>
          <w:rFonts w:cs="Times New Roman"/>
          <w:noProof/>
          <w:szCs w:val="24"/>
        </w:rPr>
        <w:t>. Available at: https://www.researchgate.net/publication/292463544_The_role_of_local_government_to_facilitate_and_spearhead_sustainable_tourism_development (Accessed: 15 July 2020).</w:t>
      </w:r>
    </w:p>
    <w:p w14:paraId="75484E4B" w14:textId="77777777" w:rsidR="00AC464B" w:rsidRPr="00A85CF3" w:rsidRDefault="00AC464B" w:rsidP="00A11AA2">
      <w:pPr>
        <w:widowControl w:val="0"/>
        <w:autoSpaceDE w:val="0"/>
        <w:autoSpaceDN w:val="0"/>
        <w:adjustRightInd w:val="0"/>
        <w:spacing w:line="240" w:lineRule="auto"/>
        <w:rPr>
          <w:rFonts w:cs="Times New Roman"/>
          <w:noProof/>
          <w:szCs w:val="24"/>
        </w:rPr>
      </w:pPr>
      <w:r w:rsidRPr="00A85CF3">
        <w:rPr>
          <w:rFonts w:cs="Times New Roman"/>
          <w:noProof/>
          <w:szCs w:val="24"/>
        </w:rPr>
        <w:t xml:space="preserve">Trivago (2019) </w:t>
      </w:r>
      <w:r w:rsidRPr="00A85CF3">
        <w:rPr>
          <w:rFonts w:cs="Times New Roman"/>
          <w:i/>
          <w:iCs/>
          <w:noProof/>
          <w:szCs w:val="24"/>
        </w:rPr>
        <w:t>Sustainable Hospitality: Eco-Friendly Industry Trends and Tips</w:t>
      </w:r>
      <w:r w:rsidRPr="00A85CF3">
        <w:rPr>
          <w:rFonts w:cs="Times New Roman"/>
          <w:noProof/>
          <w:szCs w:val="24"/>
        </w:rPr>
        <w:t>. Available at: https://businessblog.trivago.com/sustainable-hospitality-trends-eco-friendly-hotel-tips/ (Accessed: 15 July 2020).</w:t>
      </w:r>
    </w:p>
    <w:p w14:paraId="71F08E20" w14:textId="77777777" w:rsidR="00AC464B" w:rsidRPr="00A85CF3" w:rsidRDefault="00AC464B" w:rsidP="00A11AA2">
      <w:pPr>
        <w:widowControl w:val="0"/>
        <w:autoSpaceDE w:val="0"/>
        <w:autoSpaceDN w:val="0"/>
        <w:adjustRightInd w:val="0"/>
        <w:spacing w:line="240" w:lineRule="auto"/>
        <w:rPr>
          <w:rFonts w:cs="Times New Roman"/>
          <w:noProof/>
        </w:rPr>
      </w:pPr>
      <w:r w:rsidRPr="00A85CF3">
        <w:rPr>
          <w:rFonts w:cs="Times New Roman"/>
          <w:noProof/>
          <w:szCs w:val="24"/>
        </w:rPr>
        <w:t xml:space="preserve">Xu, X. and Gursoy, D. (2015) ‘A Conceptual Framework of Sustainable Hospitality Supply Chain Management’, </w:t>
      </w:r>
      <w:r w:rsidRPr="00A85CF3">
        <w:rPr>
          <w:rFonts w:cs="Times New Roman"/>
          <w:i/>
          <w:iCs/>
          <w:noProof/>
          <w:szCs w:val="24"/>
        </w:rPr>
        <w:t>Journal of Hospitality Marketing and Management</w:t>
      </w:r>
      <w:r w:rsidRPr="00A85CF3">
        <w:rPr>
          <w:rFonts w:cs="Times New Roman"/>
          <w:noProof/>
          <w:szCs w:val="24"/>
        </w:rPr>
        <w:t>. Routledge, 24(3), pp. 229–259. doi: 10.1080/19368623.2014.909691.</w:t>
      </w:r>
    </w:p>
    <w:p w14:paraId="34895DA2" w14:textId="77777777" w:rsidR="00AC464B" w:rsidRDefault="00AC464B" w:rsidP="00A11AA2">
      <w:r w:rsidRPr="00A85CF3">
        <w:rPr>
          <w:rFonts w:cs="Times New Roman"/>
        </w:rPr>
        <w:fldChar w:fldCharType="end"/>
      </w:r>
    </w:p>
    <w:p w14:paraId="1DD50ECE" w14:textId="77777777" w:rsidR="00AC464B" w:rsidRDefault="00AC464B" w:rsidP="00A11AA2"/>
    <w:sectPr w:rsidR="00AC4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496966"/>
    <w:multiLevelType w:val="hybridMultilevel"/>
    <w:tmpl w:val="5BE03366"/>
    <w:lvl w:ilvl="0" w:tplc="F5A099D4">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64B"/>
    <w:rsid w:val="000245BD"/>
    <w:rsid w:val="00035F72"/>
    <w:rsid w:val="000D0F69"/>
    <w:rsid w:val="002646ED"/>
    <w:rsid w:val="00292FF4"/>
    <w:rsid w:val="002B41A9"/>
    <w:rsid w:val="00377A33"/>
    <w:rsid w:val="005E7BE5"/>
    <w:rsid w:val="00603083"/>
    <w:rsid w:val="00637F0E"/>
    <w:rsid w:val="00667306"/>
    <w:rsid w:val="007150DA"/>
    <w:rsid w:val="00793B65"/>
    <w:rsid w:val="008203E8"/>
    <w:rsid w:val="008B1548"/>
    <w:rsid w:val="00A11AA2"/>
    <w:rsid w:val="00A24FEA"/>
    <w:rsid w:val="00AA7FD2"/>
    <w:rsid w:val="00AB1096"/>
    <w:rsid w:val="00AC464B"/>
    <w:rsid w:val="00DB4586"/>
    <w:rsid w:val="00E646C2"/>
    <w:rsid w:val="00FF4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D2233"/>
  <w15:chartTrackingRefBased/>
  <w15:docId w15:val="{612C30C5-27F9-482D-9794-E1E3F0461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64B"/>
    <w:pPr>
      <w:keepNext/>
      <w:keepLines/>
      <w:numPr>
        <w:numId w:val="1"/>
      </w:numPr>
      <w:spacing w:before="240" w:after="0"/>
      <w:jc w:val="center"/>
      <w:outlineLvl w:val="0"/>
    </w:pPr>
    <w:rPr>
      <w:rFonts w:ascii="Times New Roman" w:eastAsiaTheme="majorEastAsia" w:hAnsi="Times New Roman" w:cstheme="majorBidi"/>
      <w:b/>
      <w:sz w:val="32"/>
      <w:szCs w:val="32"/>
      <w:lang w:val="en-US"/>
    </w:rPr>
  </w:style>
  <w:style w:type="paragraph" w:styleId="Heading2">
    <w:name w:val="heading 2"/>
    <w:basedOn w:val="Normal"/>
    <w:next w:val="Normal"/>
    <w:link w:val="Heading2Char"/>
    <w:uiPriority w:val="9"/>
    <w:semiHidden/>
    <w:unhideWhenUsed/>
    <w:qFormat/>
    <w:rsid w:val="00AC46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C46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64B"/>
    <w:rPr>
      <w:rFonts w:ascii="Times New Roman" w:eastAsiaTheme="majorEastAsia" w:hAnsi="Times New Roman" w:cstheme="majorBidi"/>
      <w:b/>
      <w:sz w:val="32"/>
      <w:szCs w:val="32"/>
      <w:lang w:val="en-US"/>
    </w:rPr>
  </w:style>
  <w:style w:type="character" w:styleId="Hyperlink">
    <w:name w:val="Hyperlink"/>
    <w:basedOn w:val="DefaultParagraphFont"/>
    <w:uiPriority w:val="99"/>
    <w:unhideWhenUsed/>
    <w:rsid w:val="00AC464B"/>
    <w:rPr>
      <w:color w:val="0000FF"/>
      <w:u w:val="single"/>
    </w:rPr>
  </w:style>
  <w:style w:type="paragraph" w:styleId="TOCHeading">
    <w:name w:val="TOC Heading"/>
    <w:basedOn w:val="Heading1"/>
    <w:next w:val="Normal"/>
    <w:uiPriority w:val="39"/>
    <w:unhideWhenUsed/>
    <w:qFormat/>
    <w:rsid w:val="00AC464B"/>
    <w:pPr>
      <w:outlineLvl w:val="9"/>
    </w:pPr>
  </w:style>
  <w:style w:type="paragraph" w:styleId="TOC1">
    <w:name w:val="toc 1"/>
    <w:basedOn w:val="Normal"/>
    <w:next w:val="Normal"/>
    <w:autoRedefine/>
    <w:uiPriority w:val="39"/>
    <w:unhideWhenUsed/>
    <w:rsid w:val="00AC464B"/>
    <w:pPr>
      <w:spacing w:after="100"/>
    </w:pPr>
    <w:rPr>
      <w:rFonts w:ascii="Times New Roman" w:hAnsi="Times New Roman"/>
      <w:sz w:val="24"/>
      <w:lang w:val="en-US"/>
    </w:rPr>
  </w:style>
  <w:style w:type="paragraph" w:styleId="TOC2">
    <w:name w:val="toc 2"/>
    <w:basedOn w:val="Normal"/>
    <w:next w:val="Normal"/>
    <w:autoRedefine/>
    <w:uiPriority w:val="39"/>
    <w:unhideWhenUsed/>
    <w:rsid w:val="00AC464B"/>
    <w:pPr>
      <w:spacing w:after="100"/>
      <w:ind w:left="220"/>
    </w:pPr>
    <w:rPr>
      <w:rFonts w:ascii="Times New Roman" w:hAnsi="Times New Roman"/>
      <w:sz w:val="24"/>
      <w:lang w:val="en-US"/>
    </w:rPr>
  </w:style>
  <w:style w:type="paragraph" w:styleId="TOC3">
    <w:name w:val="toc 3"/>
    <w:basedOn w:val="Normal"/>
    <w:next w:val="Normal"/>
    <w:autoRedefine/>
    <w:uiPriority w:val="39"/>
    <w:unhideWhenUsed/>
    <w:rsid w:val="00AC464B"/>
    <w:pPr>
      <w:spacing w:after="100"/>
      <w:ind w:left="440"/>
    </w:pPr>
    <w:rPr>
      <w:rFonts w:ascii="Times New Roman" w:hAnsi="Times New Roman"/>
      <w:sz w:val="24"/>
      <w:lang w:val="en-US"/>
    </w:rPr>
  </w:style>
  <w:style w:type="paragraph" w:styleId="Title">
    <w:name w:val="Title"/>
    <w:basedOn w:val="Normal"/>
    <w:next w:val="Normal"/>
    <w:link w:val="TitleChar"/>
    <w:uiPriority w:val="10"/>
    <w:qFormat/>
    <w:rsid w:val="00AC464B"/>
    <w:pPr>
      <w:spacing w:after="0" w:line="240" w:lineRule="auto"/>
      <w:contextualSpacing/>
      <w:jc w:val="center"/>
    </w:pPr>
    <w:rPr>
      <w:rFonts w:ascii="Times New Roman" w:eastAsiaTheme="majorEastAsia" w:hAnsi="Times New Roman" w:cstheme="majorBidi"/>
      <w:b/>
      <w:spacing w:val="-10"/>
      <w:kern w:val="28"/>
      <w:sz w:val="32"/>
      <w:szCs w:val="56"/>
      <w:lang w:val="en-US"/>
    </w:rPr>
  </w:style>
  <w:style w:type="character" w:customStyle="1" w:styleId="TitleChar">
    <w:name w:val="Title Char"/>
    <w:basedOn w:val="DefaultParagraphFont"/>
    <w:link w:val="Title"/>
    <w:uiPriority w:val="10"/>
    <w:rsid w:val="00AC464B"/>
    <w:rPr>
      <w:rFonts w:ascii="Times New Roman" w:eastAsiaTheme="majorEastAsia" w:hAnsi="Times New Roman" w:cstheme="majorBidi"/>
      <w:b/>
      <w:spacing w:val="-10"/>
      <w:kern w:val="28"/>
      <w:sz w:val="32"/>
      <w:szCs w:val="56"/>
      <w:lang w:val="en-US"/>
    </w:rPr>
  </w:style>
  <w:style w:type="character" w:customStyle="1" w:styleId="Heading2Char">
    <w:name w:val="Heading 2 Char"/>
    <w:basedOn w:val="DefaultParagraphFont"/>
    <w:link w:val="Heading2"/>
    <w:uiPriority w:val="9"/>
    <w:semiHidden/>
    <w:rsid w:val="00AC464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C464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DA9206-8C0E-4C06-9A88-14BEC099C0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1BD5DA-C8F9-4DD2-8E3A-130CD0576A4E}">
  <ds:schemaRefs>
    <ds:schemaRef ds:uri="http://schemas.microsoft.com/sharepoint/v3/contenttype/forms"/>
  </ds:schemaRefs>
</ds:datastoreItem>
</file>

<file path=customXml/itemProps3.xml><?xml version="1.0" encoding="utf-8"?>
<ds:datastoreItem xmlns:ds="http://schemas.openxmlformats.org/officeDocument/2006/customXml" ds:itemID="{B3EF9140-4696-45BA-8C7B-5B45A35C4929}">
  <ds:schemaRefs>
    <ds:schemaRef ds:uri="http://purl.org/dc/elements/1.1/"/>
    <ds:schemaRef ds:uri="3a7647e6-8449-4378-8261-f095f01f5944"/>
    <ds:schemaRef ds:uri="http://purl.org/dc/terms/"/>
    <ds:schemaRef ds:uri="http://schemas.openxmlformats.org/package/2006/metadata/core-properties"/>
    <ds:schemaRef ds:uri="http://www.w3.org/XML/1998/namespace"/>
    <ds:schemaRef ds:uri="http://schemas.microsoft.com/office/2006/documentManagement/types"/>
    <ds:schemaRef ds:uri="http://purl.org/dc/dcmitype/"/>
    <ds:schemaRef ds:uri="http://schemas.microsoft.com/office/infopath/2007/PartnerControls"/>
    <ds:schemaRef ds:uri="5687da7d-7d8d-4eda-b599-b7e939cdc98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7743</Words>
  <Characters>44136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cp:lastModifiedBy>
  <cp:revision>4</cp:revision>
  <dcterms:created xsi:type="dcterms:W3CDTF">2020-07-15T22:43:00Z</dcterms:created>
  <dcterms:modified xsi:type="dcterms:W3CDTF">2020-07-15T22:44:00Z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