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04F5CB" w14:textId="25F51A29" w:rsidR="00DD723E" w:rsidRDefault="00EF7376" w:rsidP="003A0C8E">
      <w:pPr>
        <w:pStyle w:val="Heading1"/>
      </w:pPr>
      <w:r>
        <w:t>Script Rehearsal and Performance Module Process Workbook.</w:t>
      </w:r>
    </w:p>
    <w:p w14:paraId="652B2A3C" w14:textId="5487E7E4" w:rsidR="00EF7376" w:rsidRPr="002077F0" w:rsidRDefault="00EF7376" w:rsidP="002077F0">
      <w:pPr>
        <w:rPr>
          <w:sz w:val="28"/>
          <w:szCs w:val="28"/>
        </w:rPr>
      </w:pPr>
      <w:r w:rsidRPr="002077F0">
        <w:rPr>
          <w:sz w:val="28"/>
          <w:szCs w:val="28"/>
        </w:rPr>
        <w:t>Nicole Evans</w:t>
      </w:r>
    </w:p>
    <w:p w14:paraId="0623017E" w14:textId="21A995EE" w:rsidR="00EF7376" w:rsidRDefault="00EF7376" w:rsidP="002077F0">
      <w:pPr>
        <w:rPr>
          <w:sz w:val="28"/>
          <w:szCs w:val="28"/>
        </w:rPr>
      </w:pPr>
      <w:r w:rsidRPr="002077F0">
        <w:rPr>
          <w:sz w:val="28"/>
          <w:szCs w:val="28"/>
        </w:rPr>
        <w:t>2303744</w:t>
      </w:r>
    </w:p>
    <w:p w14:paraId="45780433" w14:textId="655A229A" w:rsidR="000200F9" w:rsidRDefault="00F55ECB" w:rsidP="002077F0">
      <w:pPr>
        <w:rPr>
          <w:i/>
          <w:iCs/>
          <w:sz w:val="24"/>
          <w:szCs w:val="24"/>
        </w:rPr>
      </w:pPr>
      <w:r w:rsidRPr="008F22B6">
        <w:rPr>
          <w:i/>
          <w:iCs/>
          <w:sz w:val="24"/>
          <w:szCs w:val="24"/>
        </w:rPr>
        <w:t>Approximate word count excluding brackets, quotations and titles</w:t>
      </w:r>
      <w:r w:rsidR="008F22B6">
        <w:rPr>
          <w:i/>
          <w:iCs/>
          <w:sz w:val="24"/>
          <w:szCs w:val="24"/>
        </w:rPr>
        <w:t>: 1,504</w:t>
      </w:r>
    </w:p>
    <w:p w14:paraId="49F0D7EB" w14:textId="6B9D344B" w:rsidR="008F22B6" w:rsidRPr="008F22B6" w:rsidRDefault="008F22B6" w:rsidP="002077F0">
      <w:pPr>
        <w:rPr>
          <w:i/>
          <w:iCs/>
          <w:sz w:val="24"/>
          <w:szCs w:val="24"/>
        </w:rPr>
      </w:pPr>
      <w:r>
        <w:rPr>
          <w:i/>
          <w:iCs/>
          <w:sz w:val="24"/>
          <w:szCs w:val="24"/>
        </w:rPr>
        <w:t>Word count altogether: 2,004</w:t>
      </w:r>
    </w:p>
    <w:p w14:paraId="7A5AB972" w14:textId="77777777" w:rsidR="00EF7376" w:rsidRDefault="00EF7376"/>
    <w:p w14:paraId="7CD5B11B" w14:textId="77777777" w:rsidR="00EF7376" w:rsidRDefault="00EF7376"/>
    <w:p w14:paraId="4C900FE0" w14:textId="77777777" w:rsidR="00EF7376" w:rsidRDefault="00EF7376"/>
    <w:p w14:paraId="0A10BDFD" w14:textId="77777777" w:rsidR="00EF7376" w:rsidRDefault="00EF7376"/>
    <w:p w14:paraId="475FDFC8" w14:textId="77777777" w:rsidR="00EF7376" w:rsidRDefault="00EF7376"/>
    <w:p w14:paraId="06CEE5CE" w14:textId="77777777" w:rsidR="00EF7376" w:rsidRDefault="00EF7376"/>
    <w:p w14:paraId="64CAFDD8" w14:textId="77777777" w:rsidR="00EF7376" w:rsidRDefault="00EF7376"/>
    <w:p w14:paraId="7680A887" w14:textId="77777777" w:rsidR="00EF7376" w:rsidRDefault="00EF7376"/>
    <w:p w14:paraId="4427775C" w14:textId="77777777" w:rsidR="00EF7376" w:rsidRDefault="00EF7376"/>
    <w:p w14:paraId="57BC1747" w14:textId="77777777" w:rsidR="00EF7376" w:rsidRDefault="00EF7376"/>
    <w:p w14:paraId="584EEBBD" w14:textId="77777777" w:rsidR="00EF7376" w:rsidRDefault="00EF7376"/>
    <w:p w14:paraId="04269E45" w14:textId="77777777" w:rsidR="00EF7376" w:rsidRDefault="00EF7376"/>
    <w:p w14:paraId="06502686" w14:textId="77777777" w:rsidR="00EF7376" w:rsidRDefault="00EF7376"/>
    <w:p w14:paraId="4E98EED9" w14:textId="77777777" w:rsidR="00EF7376" w:rsidRDefault="00EF7376"/>
    <w:p w14:paraId="6963D95E" w14:textId="77777777" w:rsidR="00EF7376" w:rsidRDefault="00EF7376"/>
    <w:p w14:paraId="51970981" w14:textId="77777777" w:rsidR="00EF7376" w:rsidRDefault="00EF7376"/>
    <w:p w14:paraId="048E7613" w14:textId="77777777" w:rsidR="00EF7376" w:rsidRDefault="00EF7376"/>
    <w:p w14:paraId="0B5667D5" w14:textId="77777777" w:rsidR="00EF7376" w:rsidRDefault="00EF7376"/>
    <w:p w14:paraId="2679288C" w14:textId="77777777" w:rsidR="00EF7376" w:rsidRDefault="00EF7376"/>
    <w:p w14:paraId="79AC468D" w14:textId="77777777" w:rsidR="00EF7376" w:rsidRDefault="00EF7376"/>
    <w:p w14:paraId="7A2BF0D3" w14:textId="77777777" w:rsidR="00EF7376" w:rsidRDefault="00EF7376"/>
    <w:p w14:paraId="075E0FAF" w14:textId="77777777" w:rsidR="00EF7376" w:rsidRDefault="00EF7376" w:rsidP="005F49C6"/>
    <w:p w14:paraId="5C285B51" w14:textId="77777777" w:rsidR="00B65558" w:rsidRDefault="00B65558" w:rsidP="00B8696D"/>
    <w:p w14:paraId="117283F1" w14:textId="3B4586A7" w:rsidR="00D5701A" w:rsidRDefault="002F4AF0" w:rsidP="00B8696D">
      <w:r>
        <w:lastRenderedPageBreak/>
        <w:t xml:space="preserve">The preparation needed to ensure a performance is at its highest standard is equally </w:t>
      </w:r>
      <w:r w:rsidR="006474AB">
        <w:t xml:space="preserve">as </w:t>
      </w:r>
      <w:r>
        <w:t>important as the performance itself</w:t>
      </w:r>
      <w:r w:rsidR="006750D9">
        <w:t>,</w:t>
      </w:r>
      <w:r w:rsidR="00D77193">
        <w:t xml:space="preserve"> </w:t>
      </w:r>
      <w:r w:rsidR="006750D9">
        <w:t>as a</w:t>
      </w:r>
      <w:r w:rsidR="00E33E84">
        <w:t>ctors and directors work intensely to break</w:t>
      </w:r>
      <w:r w:rsidR="00167B77">
        <w:t xml:space="preserve"> </w:t>
      </w:r>
      <w:r w:rsidR="00E33E84">
        <w:t xml:space="preserve">down scripts and lace </w:t>
      </w:r>
      <w:r w:rsidR="009212E3">
        <w:t xml:space="preserve">the text </w:t>
      </w:r>
      <w:r w:rsidR="00E33E84">
        <w:t xml:space="preserve">with character </w:t>
      </w:r>
      <w:r w:rsidR="00E77977">
        <w:t>ideas</w:t>
      </w:r>
      <w:r w:rsidR="009212E3">
        <w:t xml:space="preserve"> and intentions</w:t>
      </w:r>
      <w:r w:rsidR="00E16E99">
        <w:t xml:space="preserve">, pulling the work apart before </w:t>
      </w:r>
      <w:r w:rsidR="00C611D6">
        <w:t>putting</w:t>
      </w:r>
      <w:r w:rsidR="00E16E99">
        <w:t xml:space="preserve"> it back together,</w:t>
      </w:r>
      <w:r w:rsidR="009212E3">
        <w:t xml:space="preserve"> </w:t>
      </w:r>
      <w:r w:rsidR="006474AB">
        <w:t>which</w:t>
      </w:r>
      <w:r w:rsidR="007D624C">
        <w:t xml:space="preserve"> is explored in rehearsals with physicality and staging</w:t>
      </w:r>
      <w:r w:rsidR="00D37FE2">
        <w:t xml:space="preserve">, to ultimately bring </w:t>
      </w:r>
      <w:r w:rsidR="00423E3B">
        <w:t xml:space="preserve">to life </w:t>
      </w:r>
      <w:r w:rsidR="009212E3">
        <w:t>on stage</w:t>
      </w:r>
      <w:r w:rsidR="00DD3FC0">
        <w:t>.</w:t>
      </w:r>
      <w:r w:rsidR="00623283" w:rsidRPr="009E069D">
        <w:rPr>
          <w:color w:val="77206D" w:themeColor="accent5" w:themeShade="BF"/>
        </w:rPr>
        <w:t xml:space="preserve"> </w:t>
      </w:r>
      <w:r>
        <w:t>This has been explored through the Script Rehearsal and Performance module.</w:t>
      </w:r>
    </w:p>
    <w:p w14:paraId="79A1EB24" w14:textId="5B1B1F2D" w:rsidR="00C95407" w:rsidRDefault="00C95407" w:rsidP="00C95407">
      <w:pPr>
        <w:pStyle w:val="Heading4"/>
        <w:rPr>
          <w:sz w:val="24"/>
          <w:szCs w:val="24"/>
        </w:rPr>
      </w:pPr>
      <w:r>
        <w:rPr>
          <w:sz w:val="24"/>
          <w:szCs w:val="24"/>
        </w:rPr>
        <w:t>Script</w:t>
      </w:r>
      <w:r w:rsidR="00DF51B4">
        <w:rPr>
          <w:sz w:val="24"/>
          <w:szCs w:val="24"/>
        </w:rPr>
        <w:t>:</w:t>
      </w:r>
      <w:r w:rsidR="00A57856">
        <w:rPr>
          <w:sz w:val="24"/>
          <w:szCs w:val="24"/>
        </w:rPr>
        <w:t xml:space="preserve"> Breakdown and Analysis</w:t>
      </w:r>
      <w:r w:rsidR="00D80B3E">
        <w:rPr>
          <w:sz w:val="24"/>
          <w:szCs w:val="24"/>
        </w:rPr>
        <w:t xml:space="preserve"> Techniques</w:t>
      </w:r>
    </w:p>
    <w:p w14:paraId="1A30AC5A" w14:textId="6EA22DE0" w:rsidR="00342E32" w:rsidRDefault="00A2404B" w:rsidP="000A7F58">
      <w:r>
        <w:t>Looking at ‘The Last of the Pelican Daughters’ written by The Wardrobe Ensemble, the play follows four daughters dealing with problems in their personal lives and their relationships with each other, all on top of the loss of their mother, her birthday, and the arrangements regarding her will</w:t>
      </w:r>
      <w:r w:rsidR="009F1E08">
        <w:t xml:space="preserve"> and their childhood home.</w:t>
      </w:r>
      <w:r>
        <w:t xml:space="preserve"> </w:t>
      </w:r>
      <w:r w:rsidR="000A7F58">
        <w:t xml:space="preserve">Rehearsal preparations start with script analysis, as it is imperative that </w:t>
      </w:r>
      <w:r w:rsidR="00545172">
        <w:t xml:space="preserve">actors and directors </w:t>
      </w:r>
      <w:r w:rsidR="000A7F58">
        <w:t xml:space="preserve">understand </w:t>
      </w:r>
      <w:r w:rsidR="0026214C">
        <w:t>the text they’</w:t>
      </w:r>
      <w:r w:rsidR="000A7F58">
        <w:t>re working with. Katie Mitchell’s methodologies have proven to be an influential way to do so for over a decade. ‘Facts and Questions’ is an established method by Mitchell herself, used to assist in the discoveries and early responses to the text, Mitchell defines facts as “the non-negotiable elements of the text. They are the main clues the writer gives you about the play”</w:t>
      </w:r>
      <w:r w:rsidR="00CE4C2C">
        <w:t xml:space="preserve"> (Mitchell, 2009, p.11) – </w:t>
      </w:r>
      <w:r w:rsidR="00A863E4">
        <w:t>“</w:t>
      </w:r>
      <w:r w:rsidR="00767699">
        <w:t>Pink walls</w:t>
      </w:r>
      <w:r w:rsidR="00A863E4">
        <w:t>”</w:t>
      </w:r>
      <w:r w:rsidR="00767699">
        <w:t>, “</w:t>
      </w:r>
      <w:r w:rsidR="005D7D48">
        <w:t>Frida Kahlo painted on the chimney breast”, “</w:t>
      </w:r>
      <w:r w:rsidR="00540917">
        <w:t>Bookshelves filled with de Be</w:t>
      </w:r>
      <w:r w:rsidR="006136E3">
        <w:t>auvoir and Butler and Plath”</w:t>
      </w:r>
      <w:r w:rsidR="00A863E4">
        <w:t xml:space="preserve"> (The Wardrobe Ensemble, 2019) - </w:t>
      </w:r>
      <w:r w:rsidR="000A7F58">
        <w:t>while “questions are a way of notating the areas of the text that are less clear or that you are simply not sure of.” (Mitchell, 2009, p.11)</w:t>
      </w:r>
      <w:r w:rsidR="00342E32">
        <w:t xml:space="preserve"> – </w:t>
      </w:r>
      <w:r w:rsidR="00C8333F">
        <w:t>‘</w:t>
      </w:r>
      <w:r w:rsidR="006136E3">
        <w:t xml:space="preserve">Who are Beauvoir, Butler, and Plath?’, ‘What is the significance of these facts in the Pelican household?’. </w:t>
      </w:r>
    </w:p>
    <w:p w14:paraId="5359C858" w14:textId="61BA5D3A" w:rsidR="002E1A7F" w:rsidRDefault="004A63C8" w:rsidP="002E1A7F">
      <w:r>
        <w:t>W</w:t>
      </w:r>
      <w:r w:rsidR="007A7C42">
        <w:t>hen working with chapters four and five</w:t>
      </w:r>
      <w:r w:rsidR="00AB1B99">
        <w:t xml:space="preserve"> of this text</w:t>
      </w:r>
      <w:r w:rsidR="00AF69DA">
        <w:t xml:space="preserve"> </w:t>
      </w:r>
      <w:r w:rsidR="007A7C42">
        <w:t>for the first time, using</w:t>
      </w:r>
      <w:r w:rsidR="00001DF9">
        <w:t xml:space="preserve"> </w:t>
      </w:r>
      <w:r w:rsidR="007A7C42">
        <w:t>‘Facts and Questions’ prove</w:t>
      </w:r>
      <w:r w:rsidR="00B83A74">
        <w:t xml:space="preserve">s </w:t>
      </w:r>
      <w:r w:rsidR="005D74AA">
        <w:t xml:space="preserve">helpful in </w:t>
      </w:r>
      <w:r w:rsidR="00BD1DED">
        <w:t xml:space="preserve">organising </w:t>
      </w:r>
      <w:r w:rsidR="00B914CE">
        <w:t xml:space="preserve">information to </w:t>
      </w:r>
      <w:r w:rsidR="0057370D">
        <w:t>prevent “premature attempts to interpret the play”</w:t>
      </w:r>
      <w:r w:rsidR="0031174A">
        <w:t xml:space="preserve"> </w:t>
      </w:r>
      <w:r w:rsidR="0057370D">
        <w:t>(Mitchell, 2009, p.11)</w:t>
      </w:r>
      <w:r w:rsidR="00E95CF1">
        <w:t xml:space="preserve">, </w:t>
      </w:r>
      <w:r w:rsidR="00935669">
        <w:t xml:space="preserve">the facts give directors a baseline to </w:t>
      </w:r>
      <w:r w:rsidR="00935669">
        <w:t>“map the physical, geographical, and temporal certainties of the play,” (Mitchell, 2009, p.12)</w:t>
      </w:r>
      <w:r w:rsidR="00935669">
        <w:t xml:space="preserve">, whilst questions </w:t>
      </w:r>
      <w:r w:rsidR="0094061F">
        <w:t>allow for creative interpretation</w:t>
      </w:r>
      <w:r w:rsidR="00B8440E">
        <w:t xml:space="preserve"> and expansion</w:t>
      </w:r>
      <w:r w:rsidR="0094061F">
        <w:t xml:space="preserve">. </w:t>
      </w:r>
      <w:r w:rsidR="002A66BD">
        <w:t xml:space="preserve">Actors using facts </w:t>
      </w:r>
      <w:r w:rsidR="0094061F">
        <w:t xml:space="preserve">are able to </w:t>
      </w:r>
      <w:r w:rsidR="0054590E">
        <w:t>organise their thoughts</w:t>
      </w:r>
      <w:r w:rsidR="002E1A7F">
        <w:t xml:space="preserve"> and encourage elaborative character biographies influenced by the given circumstances</w:t>
      </w:r>
      <w:r w:rsidR="000E7522">
        <w:t xml:space="preserve">. </w:t>
      </w:r>
    </w:p>
    <w:p w14:paraId="4E889B90" w14:textId="697CBDC5" w:rsidR="00B95511" w:rsidRDefault="002E1A7F" w:rsidP="00B71C7F">
      <w:r>
        <w:t>Mike Alfreds labels ‘given circumstances’ as “</w:t>
      </w:r>
      <w:r w:rsidRPr="006C6452">
        <w:t>any facts, events and conditions that influence the situation taking place.</w:t>
      </w:r>
      <w:r>
        <w:t xml:space="preserve">” and “These conditions are established to influence the characters in some pertinent way (for us to discover) or to throw more light on them.” (Alfreds, 2007, p.71). Bella Merlin discusses how “given circumstances consist of all the data you can glean from the script” (Merlin, 2007, p.67). Both authors make perceptive points, however in this context, </w:t>
      </w:r>
      <w:r w:rsidR="00813D23">
        <w:t xml:space="preserve">some </w:t>
      </w:r>
      <w:r>
        <w:t>given circumstances are subjective</w:t>
      </w:r>
      <w:r w:rsidR="00813D23">
        <w:t>,</w:t>
      </w:r>
      <w:r>
        <w:t xml:space="preserve"> as </w:t>
      </w:r>
      <w:r w:rsidR="00813D23">
        <w:t xml:space="preserve">major </w:t>
      </w:r>
      <w:r w:rsidR="00F863FD">
        <w:t xml:space="preserve">decisions stem from the enquiries made during the ‘Facts and Questions’ exploration, which </w:t>
      </w:r>
      <w:r>
        <w:t xml:space="preserve">leaves space to conduct research that could </w:t>
      </w:r>
      <w:r w:rsidR="00D414EB">
        <w:t>influence</w:t>
      </w:r>
      <w:r>
        <w:t xml:space="preserve"> the given circumstances of </w:t>
      </w:r>
      <w:r w:rsidR="005E406F">
        <w:t>the</w:t>
      </w:r>
      <w:r>
        <w:t xml:space="preserve"> characters</w:t>
      </w:r>
      <w:r w:rsidR="00D414EB">
        <w:t xml:space="preserve">. Using </w:t>
      </w:r>
      <w:r>
        <w:t>‘What is the significance of Frida Kahlo in the Pelican household?</w:t>
      </w:r>
      <w:r w:rsidR="00D414EB">
        <w:t>,’</w:t>
      </w:r>
      <w:r>
        <w:t xml:space="preserve"> </w:t>
      </w:r>
      <w:r w:rsidR="00D414EB">
        <w:t xml:space="preserve">as an example, </w:t>
      </w:r>
      <w:r>
        <w:t>researching Frida Kahlo’s practises</w:t>
      </w:r>
      <w:r w:rsidR="004F2B01">
        <w:t xml:space="preserve"> </w:t>
      </w:r>
      <w:r w:rsidR="00224954">
        <w:t xml:space="preserve">implied </w:t>
      </w:r>
      <w:r>
        <w:t xml:space="preserve">that the Pelican </w:t>
      </w:r>
      <w:r w:rsidR="00224954">
        <w:t xml:space="preserve">household </w:t>
      </w:r>
      <w:r>
        <w:t>respect</w:t>
      </w:r>
      <w:r w:rsidR="00546E4B">
        <w:t>s</w:t>
      </w:r>
      <w:r>
        <w:t xml:space="preserve"> her work, and often refer to it in their daily lives, a fact that the script does not present</w:t>
      </w:r>
      <w:r w:rsidR="00224954">
        <w:t>, but can subjectively</w:t>
      </w:r>
      <w:r w:rsidR="00B47B8D">
        <w:t xml:space="preserve"> be </w:t>
      </w:r>
      <w:r w:rsidR="00224954">
        <w:t xml:space="preserve">decided upon. </w:t>
      </w:r>
    </w:p>
    <w:p w14:paraId="37D6E4F7" w14:textId="24ABA092" w:rsidR="0048606A" w:rsidRDefault="00F2599D" w:rsidP="0048606A">
      <w:r>
        <w:t>Katie Mitchell also highlights the importance of ‘</w:t>
      </w:r>
      <w:r w:rsidR="005D4303">
        <w:t>e</w:t>
      </w:r>
      <w:r>
        <w:t xml:space="preserve">venting’ </w:t>
      </w:r>
      <w:r w:rsidR="00653A9F">
        <w:t>scenes</w:t>
      </w:r>
      <w:r w:rsidR="002E10F9">
        <w:t xml:space="preserve">; </w:t>
      </w:r>
      <w:r w:rsidR="00BA443F">
        <w:t>an ‘event’ i</w:t>
      </w:r>
      <w:r w:rsidR="0026038B">
        <w:t xml:space="preserve">s a change during the action of the play, this change </w:t>
      </w:r>
      <w:r w:rsidR="00E511A4">
        <w:t xml:space="preserve">must have </w:t>
      </w:r>
      <w:r w:rsidR="00390465">
        <w:t>a quality and affect</w:t>
      </w:r>
      <w:r w:rsidR="006845E8">
        <w:t xml:space="preserve"> </w:t>
      </w:r>
      <w:r w:rsidR="006E5681">
        <w:t xml:space="preserve">that can be played by everyone. </w:t>
      </w:r>
      <w:r w:rsidR="00A6601A">
        <w:t>All exits</w:t>
      </w:r>
      <w:r w:rsidR="00887164">
        <w:t>/</w:t>
      </w:r>
      <w:r w:rsidR="00A6601A">
        <w:t>entrances are events</w:t>
      </w:r>
      <w:r w:rsidR="002B518D">
        <w:t xml:space="preserve">, </w:t>
      </w:r>
      <w:r w:rsidR="00A6601A">
        <w:t>and subject changes</w:t>
      </w:r>
      <w:r w:rsidR="00863599">
        <w:t xml:space="preserve"> </w:t>
      </w:r>
      <w:r w:rsidR="006F0F66">
        <w:t>do not qualify</w:t>
      </w:r>
      <w:r w:rsidR="00EA5209">
        <w:t xml:space="preserve"> as </w:t>
      </w:r>
      <w:r w:rsidR="00E51FAC">
        <w:t xml:space="preserve">events. </w:t>
      </w:r>
      <w:r w:rsidR="00F841EA">
        <w:t>Its</w:t>
      </w:r>
      <w:r w:rsidR="0079599F">
        <w:t xml:space="preserve"> purpose</w:t>
      </w:r>
      <w:r w:rsidR="006E5681">
        <w:t xml:space="preserve"> is to section</w:t>
      </w:r>
      <w:r w:rsidR="003936CC">
        <w:t xml:space="preserve"> scenes,</w:t>
      </w:r>
      <w:r w:rsidR="00611B75">
        <w:t xml:space="preserve"> </w:t>
      </w:r>
      <w:r w:rsidR="00F44DE9">
        <w:t>working towards a ‘main event</w:t>
      </w:r>
      <w:r w:rsidR="00ED4E74">
        <w:t>,’</w:t>
      </w:r>
      <w:r w:rsidR="002B518D">
        <w:t xml:space="preserve"> doing so</w:t>
      </w:r>
      <w:r w:rsidR="00611B75">
        <w:t xml:space="preserve"> “makes things clear for the actors and the audience in equal measure” (Mitchell, 2009, p.</w:t>
      </w:r>
      <w:r w:rsidR="00B454B0">
        <w:t>56).</w:t>
      </w:r>
      <w:r w:rsidR="00CE4DB3">
        <w:t xml:space="preserve"> </w:t>
      </w:r>
      <w:r w:rsidR="005B461B">
        <w:t xml:space="preserve">In </w:t>
      </w:r>
      <w:r w:rsidR="00CE4DB3">
        <w:t>ch</w:t>
      </w:r>
      <w:r w:rsidR="00CC1937">
        <w:t>apter four of ‘The Last of the Pelican Daughters</w:t>
      </w:r>
      <w:r w:rsidR="00047CFE">
        <w:t>,’</w:t>
      </w:r>
      <w:r w:rsidR="002D438B">
        <w:t xml:space="preserve"> </w:t>
      </w:r>
      <w:r w:rsidR="00275A81">
        <w:t xml:space="preserve">the ‘main event’ is Maya, the youngest of </w:t>
      </w:r>
      <w:r w:rsidR="00112D9C">
        <w:t>her</w:t>
      </w:r>
      <w:r w:rsidR="00275A81">
        <w:t xml:space="preserve"> sisters, announcing that she is </w:t>
      </w:r>
      <w:r w:rsidR="00751A3F">
        <w:t>pregnant</w:t>
      </w:r>
      <w:r w:rsidR="00FB2497">
        <w:t>.</w:t>
      </w:r>
      <w:r w:rsidR="006330BC">
        <w:t xml:space="preserve"> Similarly, with chapter five, the main event</w:t>
      </w:r>
      <w:r w:rsidR="00950854">
        <w:t xml:space="preserve"> </w:t>
      </w:r>
      <w:r w:rsidR="006330BC">
        <w:t xml:space="preserve">is the surprise arrival of </w:t>
      </w:r>
      <w:r w:rsidR="001C0CE0">
        <w:t xml:space="preserve">Luke, </w:t>
      </w:r>
      <w:r w:rsidR="001C0CE0">
        <w:lastRenderedPageBreak/>
        <w:t>the youngest of all the Pelican children</w:t>
      </w:r>
      <w:r w:rsidR="00B06A13">
        <w:t xml:space="preserve">, after </w:t>
      </w:r>
      <w:r w:rsidR="002D615E">
        <w:t>his</w:t>
      </w:r>
      <w:r w:rsidR="00950854">
        <w:t xml:space="preserve"> sisters </w:t>
      </w:r>
      <w:r w:rsidR="002D615E">
        <w:t xml:space="preserve">believed </w:t>
      </w:r>
      <w:r w:rsidR="00950854">
        <w:t xml:space="preserve">he wasn’t </w:t>
      </w:r>
      <w:r w:rsidR="006C4D7B">
        <w:t xml:space="preserve">coming, when in reality </w:t>
      </w:r>
      <w:r w:rsidR="005F3C1E">
        <w:t>he</w:t>
      </w:r>
      <w:r w:rsidR="005B461B">
        <w:t xml:space="preserve"> </w:t>
      </w:r>
      <w:r w:rsidR="006C4D7B">
        <w:t xml:space="preserve">hadn’t </w:t>
      </w:r>
      <w:r w:rsidR="005F3C1E">
        <w:t xml:space="preserve">been </w:t>
      </w:r>
      <w:r w:rsidR="006C4D7B">
        <w:t>invited</w:t>
      </w:r>
      <w:r w:rsidR="00E554D7">
        <w:t xml:space="preserve">. To ensure that these main events do not get undercut, actors work on the tempo of the surrounding events, </w:t>
      </w:r>
      <w:r w:rsidR="000455BF">
        <w:t>keeping scenes upbeat and</w:t>
      </w:r>
      <w:r w:rsidR="00120178">
        <w:t xml:space="preserve"> succinct until </w:t>
      </w:r>
      <w:r w:rsidR="009E09D6">
        <w:t xml:space="preserve">a main event </w:t>
      </w:r>
      <w:r w:rsidR="000455BF">
        <w:t xml:space="preserve">erupts </w:t>
      </w:r>
      <w:r w:rsidR="009E09D6">
        <w:t xml:space="preserve">a </w:t>
      </w:r>
      <w:r w:rsidR="009E7F56">
        <w:t xml:space="preserve">major </w:t>
      </w:r>
      <w:r w:rsidR="009E09D6">
        <w:t xml:space="preserve">change in atmosphere. </w:t>
      </w:r>
    </w:p>
    <w:p w14:paraId="7672C327" w14:textId="15C8501C" w:rsidR="001973F7" w:rsidRDefault="001973F7" w:rsidP="0048606A">
      <w:r>
        <w:t>It is through the use of these methods that rehearsal prep</w:t>
      </w:r>
      <w:r w:rsidR="00C21FA6">
        <w:t>aration can be achieved</w:t>
      </w:r>
      <w:r w:rsidR="007508C2">
        <w:t xml:space="preserve">, and actors and directors are able to </w:t>
      </w:r>
      <w:r w:rsidR="00AA3BF1">
        <w:t xml:space="preserve">start the </w:t>
      </w:r>
      <w:r w:rsidR="001C07AF">
        <w:t>nex</w:t>
      </w:r>
      <w:r w:rsidR="00A92FC9">
        <w:t>t</w:t>
      </w:r>
      <w:r w:rsidR="001C07AF">
        <w:t xml:space="preserve"> stage</w:t>
      </w:r>
      <w:r w:rsidR="00401E96">
        <w:t xml:space="preserve"> – rehearsals. </w:t>
      </w:r>
    </w:p>
    <w:p w14:paraId="756DC84A" w14:textId="2004B084" w:rsidR="00A57856" w:rsidRDefault="00A57856" w:rsidP="00A57856">
      <w:pPr>
        <w:pStyle w:val="Heading4"/>
        <w:rPr>
          <w:sz w:val="24"/>
          <w:szCs w:val="24"/>
        </w:rPr>
      </w:pPr>
      <w:r w:rsidRPr="00B475F4">
        <w:rPr>
          <w:sz w:val="24"/>
          <w:szCs w:val="24"/>
        </w:rPr>
        <w:t>Rehearsal</w:t>
      </w:r>
      <w:r>
        <w:rPr>
          <w:sz w:val="24"/>
          <w:szCs w:val="24"/>
        </w:rPr>
        <w:t>s:</w:t>
      </w:r>
      <w:r w:rsidR="003A7669">
        <w:rPr>
          <w:sz w:val="24"/>
          <w:szCs w:val="24"/>
        </w:rPr>
        <w:t xml:space="preserve"> </w:t>
      </w:r>
      <w:r w:rsidR="00386C4C">
        <w:rPr>
          <w:sz w:val="24"/>
          <w:szCs w:val="24"/>
        </w:rPr>
        <w:t>Monologue Preparation and Characterisation</w:t>
      </w:r>
    </w:p>
    <w:p w14:paraId="407CF3C2" w14:textId="398D72C7" w:rsidR="00273081" w:rsidRDefault="00176F90" w:rsidP="00A57856">
      <w:r>
        <w:t xml:space="preserve">‘Quiche isn’t Sexy’ is a </w:t>
      </w:r>
      <w:r w:rsidR="00D260BB">
        <w:t xml:space="preserve">one act </w:t>
      </w:r>
      <w:r>
        <w:t>play written by Gabriel Davis</w:t>
      </w:r>
      <w:r w:rsidR="00D260BB">
        <w:t>; the story follows Jay, a man addicted to eating burgers</w:t>
      </w:r>
      <w:r w:rsidR="00F55341">
        <w:t>. Jay attends ‘Meat Eating Anonymous</w:t>
      </w:r>
      <w:r w:rsidR="00047CFE">
        <w:t>,’</w:t>
      </w:r>
      <w:r w:rsidR="00F55341">
        <w:t xml:space="preserve"> where he meets Jackie, a </w:t>
      </w:r>
      <w:r w:rsidR="00AC0A19">
        <w:t>woman once obsessed with eating lamb.</w:t>
      </w:r>
      <w:r w:rsidR="00BB595E">
        <w:t xml:space="preserve"> </w:t>
      </w:r>
      <w:r w:rsidR="00D81815">
        <w:t xml:space="preserve">During an at-home date night, Jackie confronts Jay’s </w:t>
      </w:r>
      <w:r w:rsidR="00335CF8">
        <w:t xml:space="preserve">vegetarian </w:t>
      </w:r>
      <w:r w:rsidR="00D81815">
        <w:t>menu option</w:t>
      </w:r>
      <w:r w:rsidR="00E92BAE">
        <w:t xml:space="preserve"> with her monologue ‘Quiche isn’t </w:t>
      </w:r>
      <w:r w:rsidR="004B4390">
        <w:t>Sexy</w:t>
      </w:r>
      <w:r w:rsidR="00047CFE">
        <w:t>,’</w:t>
      </w:r>
      <w:r w:rsidR="00D81815">
        <w:t xml:space="preserve"> </w:t>
      </w:r>
      <w:r w:rsidR="00E92BAE">
        <w:t>which leads them into a meat relaps</w:t>
      </w:r>
      <w:r w:rsidR="00150236">
        <w:t xml:space="preserve">e. </w:t>
      </w:r>
    </w:p>
    <w:p w14:paraId="1B9FFEDD" w14:textId="594D6C8A" w:rsidR="00543EEF" w:rsidRDefault="003A6686" w:rsidP="00A54144">
      <w:r>
        <w:t>For a performance of this monologue</w:t>
      </w:r>
      <w:r w:rsidR="002A0B95">
        <w:t xml:space="preserve"> </w:t>
      </w:r>
      <w:r>
        <w:t xml:space="preserve">where context of the whole play isn’t </w:t>
      </w:r>
      <w:r w:rsidR="00CC0AB4">
        <w:t>available</w:t>
      </w:r>
      <w:r w:rsidR="007069D5">
        <w:t xml:space="preserve"> to an audience</w:t>
      </w:r>
      <w:r w:rsidR="00CC0AB4">
        <w:t>, decontextualising this speech</w:t>
      </w:r>
      <w:r w:rsidR="001C15B6">
        <w:t xml:space="preserve"> becomes necessary </w:t>
      </w:r>
      <w:r w:rsidR="00CC0AB4">
        <w:t xml:space="preserve">– instead of Jackie using sex as a metaphor for wanting </w:t>
      </w:r>
      <w:r w:rsidR="001C15B6">
        <w:t xml:space="preserve">to eat </w:t>
      </w:r>
      <w:r w:rsidR="00CC0AB4">
        <w:t xml:space="preserve">meat, she uses her </w:t>
      </w:r>
      <w:r w:rsidR="00462086">
        <w:t xml:space="preserve">desire for </w:t>
      </w:r>
      <w:r w:rsidR="00CC0AB4">
        <w:t xml:space="preserve">meat as a metaphor for </w:t>
      </w:r>
      <w:r w:rsidR="00462086">
        <w:t xml:space="preserve">her desire to </w:t>
      </w:r>
      <w:r w:rsidR="00CC0AB4">
        <w:t>have sex with Jay.</w:t>
      </w:r>
      <w:r w:rsidR="00BF3158">
        <w:t xml:space="preserve"> </w:t>
      </w:r>
      <w:r w:rsidR="00AC0035">
        <w:t>A</w:t>
      </w:r>
      <w:r w:rsidR="00BF3158">
        <w:t>lter</w:t>
      </w:r>
      <w:r w:rsidR="00AC0035">
        <w:t>ing</w:t>
      </w:r>
      <w:r w:rsidR="00BF3158">
        <w:t xml:space="preserve"> the context shift</w:t>
      </w:r>
      <w:r w:rsidR="00AC0035">
        <w:t xml:space="preserve">s </w:t>
      </w:r>
      <w:r w:rsidR="00EF156B">
        <w:t>character objectives</w:t>
      </w:r>
      <w:r w:rsidR="00607AD5">
        <w:t xml:space="preserve">, which Mike Alfreds describes as </w:t>
      </w:r>
      <w:r w:rsidR="00640DEE">
        <w:t>“</w:t>
      </w:r>
      <w:r w:rsidR="00640DEE">
        <w:t>wants</w:t>
      </w:r>
      <w:r w:rsidR="00047CFE">
        <w:t>,”</w:t>
      </w:r>
      <w:r w:rsidR="00A54144">
        <w:t xml:space="preserve"> “w</w:t>
      </w:r>
      <w:r w:rsidR="00640DEE">
        <w:t>e are drawn through our lives by a mesh of intertwined wants, long-term and momentary</w:t>
      </w:r>
      <w:r w:rsidR="00A54144">
        <w:t>,” (Alfreds, 2007, p.</w:t>
      </w:r>
      <w:r w:rsidR="00A54B85">
        <w:t>39)</w:t>
      </w:r>
      <w:r w:rsidR="009362F3">
        <w:t xml:space="preserve">. </w:t>
      </w:r>
      <w:r w:rsidR="00B17BC7">
        <w:t>Jackie</w:t>
      </w:r>
      <w:r w:rsidR="00487CE7">
        <w:t xml:space="preserve">’s objectives consist of wanting intimacy with Jay, she wants to educate him </w:t>
      </w:r>
      <w:r w:rsidR="00986C89">
        <w:t xml:space="preserve">on </w:t>
      </w:r>
      <w:r w:rsidR="006C003C">
        <w:t xml:space="preserve">the difference in </w:t>
      </w:r>
      <w:r w:rsidR="00411F6C">
        <w:t>presenting her with a quiche at the dinner table, rather than a rack of lamb</w:t>
      </w:r>
      <w:r w:rsidR="00076419">
        <w:t xml:space="preserve">. Jackie’s objectives never change during this monologue, however as an actor using </w:t>
      </w:r>
      <w:r w:rsidR="00C84CA3">
        <w:t xml:space="preserve">John Barton’s </w:t>
      </w:r>
      <w:r w:rsidR="0068505A">
        <w:t>“</w:t>
      </w:r>
      <w:r w:rsidR="00C84CA3">
        <w:t>Fresh-Minting</w:t>
      </w:r>
      <w:r w:rsidR="0068505A">
        <w:t xml:space="preserve">” </w:t>
      </w:r>
      <w:r w:rsidR="00C84CA3">
        <w:t>technique (Barton, 2009)</w:t>
      </w:r>
      <w:r w:rsidR="004C2541">
        <w:t xml:space="preserve"> </w:t>
      </w:r>
      <w:r w:rsidR="008F525C">
        <w:t>defeats</w:t>
      </w:r>
      <w:r w:rsidR="0068505A">
        <w:t xml:space="preserve"> </w:t>
      </w:r>
      <w:r w:rsidR="008F525C">
        <w:t xml:space="preserve">generalising </w:t>
      </w:r>
      <w:r w:rsidR="00D26914">
        <w:t xml:space="preserve">the </w:t>
      </w:r>
      <w:r w:rsidR="008F525C">
        <w:t>text</w:t>
      </w:r>
      <w:r w:rsidR="00D26914">
        <w:t xml:space="preserve"> and</w:t>
      </w:r>
      <w:r w:rsidR="0068505A">
        <w:t xml:space="preserve"> encourages</w:t>
      </w:r>
      <w:r w:rsidR="00D26914">
        <w:t xml:space="preserve"> </w:t>
      </w:r>
      <w:r w:rsidR="008F525C">
        <w:t xml:space="preserve">true feelings </w:t>
      </w:r>
      <w:r w:rsidR="007B25BC">
        <w:t xml:space="preserve">within </w:t>
      </w:r>
      <w:r w:rsidR="009E658D">
        <w:t>her</w:t>
      </w:r>
      <w:r w:rsidR="007B25BC">
        <w:t xml:space="preserve"> objectives</w:t>
      </w:r>
      <w:r w:rsidR="00A47946">
        <w:t xml:space="preserve">. </w:t>
      </w:r>
    </w:p>
    <w:p w14:paraId="5B1ED075" w14:textId="10AA0A1A" w:rsidR="00105E08" w:rsidRDefault="00772055" w:rsidP="00A54144">
      <w:r>
        <w:t xml:space="preserve">Along with </w:t>
      </w:r>
      <w:r w:rsidR="009871E3">
        <w:t>the change of character objectives</w:t>
      </w:r>
      <w:r>
        <w:t xml:space="preserve">, comes </w:t>
      </w:r>
      <w:r w:rsidR="00953A25">
        <w:t xml:space="preserve">the change of </w:t>
      </w:r>
      <w:r w:rsidR="00561763">
        <w:t xml:space="preserve">subtext; </w:t>
      </w:r>
      <w:r w:rsidR="00C7325B">
        <w:t xml:space="preserve">it is known that the metaphors that make up Jackie’s speech </w:t>
      </w:r>
      <w:r w:rsidR="00B160DF">
        <w:t xml:space="preserve">have changed, but it is important to recognise the moments of subtext that have changed in this speech in particular, as they influence the playing of the character. </w:t>
      </w:r>
      <w:r w:rsidR="00130BD9">
        <w:t xml:space="preserve">Originally, </w:t>
      </w:r>
      <w:r w:rsidR="004E5346">
        <w:t>Jackie was trying to use intimacy with Jay as a cover up for actually wanting to eat lamb, claiming that</w:t>
      </w:r>
      <w:r w:rsidR="00787E79">
        <w:t xml:space="preserve"> quiche is just “a savoury pie” and that lamb is “rare and wonderful” (Davis, </w:t>
      </w:r>
      <w:r w:rsidR="00E65C56">
        <w:t>2015)</w:t>
      </w:r>
      <w:r w:rsidR="00786BE3">
        <w:t>,</w:t>
      </w:r>
      <w:r w:rsidR="00786E20">
        <w:t xml:space="preserve"> changing the context changes the subtext therefore</w:t>
      </w:r>
      <w:r w:rsidR="00457DC9">
        <w:t xml:space="preserve">, to Jackie, whilst it may seem that she is just </w:t>
      </w:r>
      <w:r w:rsidR="004358A7">
        <w:t xml:space="preserve">exclaiming how “pretentious” </w:t>
      </w:r>
      <w:r w:rsidR="006947EA">
        <w:t xml:space="preserve">(Davis, 2015) </w:t>
      </w:r>
      <w:r w:rsidR="004358A7">
        <w:t xml:space="preserve">she finds quiche, she is actually </w:t>
      </w:r>
      <w:r w:rsidR="00C63870">
        <w:t xml:space="preserve">comparing quiche eaters to those with </w:t>
      </w:r>
      <w:r w:rsidR="006B610F">
        <w:t>‘</w:t>
      </w:r>
      <w:r w:rsidR="00C63870">
        <w:t>vanilla</w:t>
      </w:r>
      <w:r w:rsidR="006B610F">
        <w:t>’</w:t>
      </w:r>
      <w:r w:rsidR="005B0C1B">
        <w:t xml:space="preserve"> </w:t>
      </w:r>
      <w:r w:rsidR="00C63870">
        <w:t>relationships</w:t>
      </w:r>
      <w:r w:rsidR="00A43187">
        <w:t xml:space="preserve"> and lamb eaters to those with more </w:t>
      </w:r>
      <w:r w:rsidR="006B610F">
        <w:t>‘</w:t>
      </w:r>
      <w:r w:rsidR="00A43187">
        <w:t>experimental</w:t>
      </w:r>
      <w:r w:rsidR="006B610F">
        <w:t>’</w:t>
      </w:r>
      <w:r w:rsidR="00A43187">
        <w:t xml:space="preserve"> relationships. </w:t>
      </w:r>
    </w:p>
    <w:p w14:paraId="2920C1C3" w14:textId="77889A15" w:rsidR="00F0507D" w:rsidRDefault="00F0507D" w:rsidP="00A54144">
      <w:r>
        <w:t>To understand Storm</w:t>
      </w:r>
      <w:r w:rsidR="007A7704">
        <w:t xml:space="preserve"> Pelican from ‘The Last of the Pelican Daughters</w:t>
      </w:r>
      <w:r w:rsidR="009871E3">
        <w:t>,’</w:t>
      </w:r>
      <w:r>
        <w:t xml:space="preserve"> </w:t>
      </w:r>
      <w:r w:rsidR="007A7704">
        <w:t xml:space="preserve">a </w:t>
      </w:r>
      <w:r w:rsidR="00E42105">
        <w:t>textual exercise</w:t>
      </w:r>
      <w:r>
        <w:t xml:space="preserve"> is Mike Alfred’s ‘Character Lists</w:t>
      </w:r>
      <w:r w:rsidR="005B0C1B">
        <w:t>.’</w:t>
      </w:r>
      <w:r w:rsidR="005C5528">
        <w:t xml:space="preserve"> </w:t>
      </w:r>
      <w:r w:rsidR="005B0C1B">
        <w:t>C</w:t>
      </w:r>
      <w:r w:rsidR="00DC36FE">
        <w:t>haracter lists</w:t>
      </w:r>
      <w:r w:rsidR="00EF4124">
        <w:t xml:space="preserve"> can consist of: </w:t>
      </w:r>
      <w:r w:rsidR="003630D9">
        <w:t>What</w:t>
      </w:r>
      <w:r w:rsidR="00EF4124">
        <w:t xml:space="preserve"> the character says about </w:t>
      </w:r>
      <w:r w:rsidR="003630D9">
        <w:t>themselves, what the character says about others, what others say about the character</w:t>
      </w:r>
      <w:r w:rsidR="00EA7BB0">
        <w:t xml:space="preserve"> </w:t>
      </w:r>
      <w:r w:rsidR="003630D9">
        <w:t>(Alfreds, 2007, p.</w:t>
      </w:r>
      <w:r w:rsidR="00F16C9D">
        <w:t xml:space="preserve">131). These lists are </w:t>
      </w:r>
      <w:r w:rsidR="00E42105">
        <w:t xml:space="preserve">practical and can be helpful during the characterisation process </w:t>
      </w:r>
      <w:r w:rsidR="007D1844">
        <w:t>a</w:t>
      </w:r>
      <w:r w:rsidR="00EA7BB0">
        <w:t>s</w:t>
      </w:r>
      <w:r w:rsidR="007D1844">
        <w:t xml:space="preserve"> they provide a deeper understanding of the structure of the play</w:t>
      </w:r>
      <w:r w:rsidR="00863E4F">
        <w:t xml:space="preserve"> and</w:t>
      </w:r>
      <w:r w:rsidR="007D1844">
        <w:t xml:space="preserve"> a character’s personality – how they see themselves and others, and how others see them. </w:t>
      </w:r>
      <w:r w:rsidR="0051254C">
        <w:t>It can help to take line</w:t>
      </w:r>
      <w:r w:rsidR="00A344C0">
        <w:t>s</w:t>
      </w:r>
      <w:r w:rsidR="0051254C">
        <w:t xml:space="preserve"> from the text</w:t>
      </w:r>
      <w:r w:rsidR="005B72C7">
        <w:t xml:space="preserve"> -</w:t>
      </w:r>
      <w:r w:rsidR="0051254C">
        <w:t xml:space="preserve"> “</w:t>
      </w:r>
      <w:r w:rsidR="00405DC7">
        <w:t xml:space="preserve">I don’t have any friends. They all moved away.” (The Wardrobe Ensemble, 2020) </w:t>
      </w:r>
      <w:r w:rsidR="005B72C7">
        <w:t xml:space="preserve">- </w:t>
      </w:r>
      <w:r w:rsidR="00405DC7">
        <w:t xml:space="preserve">and turn </w:t>
      </w:r>
      <w:r w:rsidR="00A344C0">
        <w:t xml:space="preserve">them </w:t>
      </w:r>
      <w:r w:rsidR="00405DC7">
        <w:t xml:space="preserve">into </w:t>
      </w:r>
      <w:r w:rsidR="00BA4444">
        <w:t xml:space="preserve">an </w:t>
      </w:r>
      <w:r w:rsidR="00B00272">
        <w:t>emotion</w:t>
      </w:r>
      <w:r w:rsidR="00BA4444">
        <w:t>,</w:t>
      </w:r>
      <w:r w:rsidR="00405DC7">
        <w:t xml:space="preserve"> l</w:t>
      </w:r>
      <w:r w:rsidR="005B72C7">
        <w:t>ike</w:t>
      </w:r>
      <w:r w:rsidR="00405DC7">
        <w:t xml:space="preserve"> ‘I am lonely</w:t>
      </w:r>
      <w:r w:rsidR="00830816">
        <w:t xml:space="preserve">’, “these thoughts determine how </w:t>
      </w:r>
      <w:r w:rsidR="00370249">
        <w:t>we respond to events in our lives.” (Mitchell, 2009</w:t>
      </w:r>
      <w:r w:rsidR="0045694D">
        <w:t xml:space="preserve">. P68). </w:t>
      </w:r>
      <w:r w:rsidR="00762E86">
        <w:t>Actors can return to these phrases</w:t>
      </w:r>
      <w:r w:rsidR="001912F3">
        <w:t xml:space="preserve"> as many times as they need</w:t>
      </w:r>
      <w:r w:rsidR="00762E86">
        <w:t xml:space="preserve"> to remind themselves of the character they are portraying</w:t>
      </w:r>
      <w:r w:rsidR="000201FB">
        <w:t>, as Uta Hagen mentions</w:t>
      </w:r>
      <w:r w:rsidR="0090526A">
        <w:t xml:space="preserve">, </w:t>
      </w:r>
      <w:r w:rsidR="00677166">
        <w:t>“</w:t>
      </w:r>
      <w:r w:rsidR="0090526A">
        <w:t>w</w:t>
      </w:r>
      <w:r w:rsidR="00677166">
        <w:t>e must not take the emotions but allow the emotions to take us instead.” (Hagen, 2001)</w:t>
      </w:r>
      <w:r w:rsidR="001912F3">
        <w:t xml:space="preserve">. </w:t>
      </w:r>
    </w:p>
    <w:p w14:paraId="5618CD53" w14:textId="0EAE2428" w:rsidR="00942D6C" w:rsidRPr="003A0C8E" w:rsidRDefault="00E37DDB" w:rsidP="003A0C8E">
      <w:pPr>
        <w:pStyle w:val="Heading4"/>
        <w:rPr>
          <w:sz w:val="24"/>
          <w:szCs w:val="24"/>
        </w:rPr>
      </w:pPr>
      <w:r w:rsidRPr="003A0C8E">
        <w:rPr>
          <w:sz w:val="24"/>
          <w:szCs w:val="24"/>
        </w:rPr>
        <w:lastRenderedPageBreak/>
        <w:t>Research and Development</w:t>
      </w:r>
    </w:p>
    <w:p w14:paraId="1348AB36" w14:textId="17B63CFE" w:rsidR="006479F9" w:rsidRDefault="00993900" w:rsidP="00210B7C">
      <w:r>
        <w:t>Re</w:t>
      </w:r>
      <w:r w:rsidR="00B16B19" w:rsidRPr="000B59CA">
        <w:t>search and development phase</w:t>
      </w:r>
      <w:r>
        <w:t xml:space="preserve">s </w:t>
      </w:r>
      <w:r w:rsidR="00C75E59" w:rsidRPr="000B59CA">
        <w:t>are</w:t>
      </w:r>
      <w:r w:rsidR="000B59CA">
        <w:t xml:space="preserve"> where “the world of a show – characters, style, story </w:t>
      </w:r>
      <w:r w:rsidR="00DB70B5">
        <w:t>– is explored. It provides space to experiment with ideas and adopt blue-sky thinking</w:t>
      </w:r>
      <w:r w:rsidR="005133BD">
        <w:t>.” (Joseph, n.d)</w:t>
      </w:r>
      <w:r w:rsidR="00495C76">
        <w:t>.</w:t>
      </w:r>
      <w:r w:rsidR="00A436AB">
        <w:t xml:space="preserve"> </w:t>
      </w:r>
      <w:r w:rsidR="008A161E">
        <w:t xml:space="preserve">Every research and development </w:t>
      </w:r>
      <w:r w:rsidR="005425B2">
        <w:t>process is executed differently</w:t>
      </w:r>
      <w:r w:rsidR="0023240F">
        <w:t xml:space="preserve"> – this process </w:t>
      </w:r>
      <w:r w:rsidR="00110ACF">
        <w:t xml:space="preserve">sometimes </w:t>
      </w:r>
      <w:r w:rsidR="0023240F">
        <w:t xml:space="preserve">not being used at all, </w:t>
      </w:r>
      <w:r w:rsidR="004D5644">
        <w:t xml:space="preserve">but </w:t>
      </w:r>
      <w:r w:rsidR="00B729E8">
        <w:t xml:space="preserve">when explored, </w:t>
      </w:r>
      <w:r w:rsidR="0091381B">
        <w:t xml:space="preserve">RNDs </w:t>
      </w:r>
      <w:r w:rsidR="004C2C59">
        <w:t>prov</w:t>
      </w:r>
      <w:r w:rsidR="00E63DF0">
        <w:t>i</w:t>
      </w:r>
      <w:r w:rsidR="004C2C59">
        <w:t xml:space="preserve">de the opportunity to investigate </w:t>
      </w:r>
      <w:r w:rsidR="00023BF8">
        <w:t xml:space="preserve">creative enquiries and </w:t>
      </w:r>
      <w:r w:rsidR="00F274CC">
        <w:t>bring forward</w:t>
      </w:r>
      <w:r w:rsidR="00B729E8">
        <w:t xml:space="preserve"> </w:t>
      </w:r>
      <w:r w:rsidR="007E208D">
        <w:t>areas</w:t>
      </w:r>
      <w:r w:rsidR="00A2574A">
        <w:t xml:space="preserve"> </w:t>
      </w:r>
      <w:r w:rsidR="00A70DD8">
        <w:t>to further</w:t>
      </w:r>
      <w:r w:rsidR="00284EFC">
        <w:t xml:space="preserve"> develop </w:t>
      </w:r>
      <w:r w:rsidR="00A2574A">
        <w:t>in order</w:t>
      </w:r>
      <w:r w:rsidR="007E208D">
        <w:t xml:space="preserve"> to </w:t>
      </w:r>
      <w:r w:rsidR="00CD47BA">
        <w:t xml:space="preserve">create a </w:t>
      </w:r>
      <w:r w:rsidR="00284EFC">
        <w:t>new draft to proceed from</w:t>
      </w:r>
      <w:r w:rsidR="00067F3F">
        <w:t xml:space="preserve">, it encourages those involved to think </w:t>
      </w:r>
      <w:r w:rsidR="00483281">
        <w:t xml:space="preserve">about the lasting effect </w:t>
      </w:r>
      <w:r w:rsidR="00207771">
        <w:t xml:space="preserve">that is </w:t>
      </w:r>
      <w:r w:rsidR="00B45AC6">
        <w:t>left on an audience, and whether or not that is accessibl</w:t>
      </w:r>
      <w:r w:rsidR="004D7C37">
        <w:t>e</w:t>
      </w:r>
      <w:r w:rsidR="00051EFD">
        <w:t xml:space="preserve"> through the current draft. </w:t>
      </w:r>
      <w:r w:rsidR="007C49E3">
        <w:t>As an actor, it can be useful to set goals to achieve during the RND process, whether that is independently, or as a company</w:t>
      </w:r>
      <w:r w:rsidR="00EF6077">
        <w:t>. W</w:t>
      </w:r>
      <w:r w:rsidR="007C49E3">
        <w:t xml:space="preserve">orking collaboratively is </w:t>
      </w:r>
      <w:r w:rsidR="000A5897">
        <w:t xml:space="preserve">significant </w:t>
      </w:r>
      <w:r w:rsidR="007C49E3">
        <w:t>during a</w:t>
      </w:r>
      <w:r w:rsidR="000A5897">
        <w:t>n</w:t>
      </w:r>
      <w:r w:rsidR="007C49E3">
        <w:t xml:space="preserve"> RND process</w:t>
      </w:r>
      <w:r w:rsidR="009A5596">
        <w:t xml:space="preserve"> as </w:t>
      </w:r>
      <w:r w:rsidR="007C49E3">
        <w:t xml:space="preserve">it requires positivity, </w:t>
      </w:r>
      <w:r w:rsidR="002E2F42">
        <w:t xml:space="preserve">patience, </w:t>
      </w:r>
      <w:r w:rsidR="007C49E3">
        <w:t xml:space="preserve">and the willingness to make </w:t>
      </w:r>
      <w:r w:rsidR="007C7665">
        <w:t xml:space="preserve">company-identified </w:t>
      </w:r>
      <w:r w:rsidR="00191977">
        <w:t xml:space="preserve">problems and solve them. </w:t>
      </w:r>
    </w:p>
    <w:p w14:paraId="510213E0" w14:textId="17C03A6D" w:rsidR="009A5C5B" w:rsidRDefault="002946FD" w:rsidP="00210B7C">
      <w:r>
        <w:t xml:space="preserve">‘Mythfits: Tales of the Unaccepted’ is a script in development written by Tim </w:t>
      </w:r>
      <w:r w:rsidR="00014FDA">
        <w:t>Davies</w:t>
      </w:r>
      <w:r w:rsidR="00C57D39">
        <w:t>, it explores characters</w:t>
      </w:r>
      <w:r w:rsidR="00565426">
        <w:t xml:space="preserve"> and stories</w:t>
      </w:r>
      <w:r w:rsidR="00C57D39">
        <w:t xml:space="preserve"> from Greek myth</w:t>
      </w:r>
      <w:r w:rsidR="006F7F61">
        <w:t xml:space="preserve">s </w:t>
      </w:r>
      <w:r w:rsidR="00173392">
        <w:t xml:space="preserve">such as Jason and Medea, Penelope </w:t>
      </w:r>
      <w:r w:rsidR="00BA2E17">
        <w:t>and Odysseus, and Perseus and Medusa</w:t>
      </w:r>
      <w:r w:rsidR="00565426">
        <w:t xml:space="preserve">, except with added twists and plotlines that </w:t>
      </w:r>
      <w:r w:rsidR="00F77966">
        <w:t xml:space="preserve">explore these stories </w:t>
      </w:r>
      <w:r w:rsidR="00F61D51">
        <w:t xml:space="preserve">in </w:t>
      </w:r>
      <w:r w:rsidR="00235B5D">
        <w:t xml:space="preserve">a </w:t>
      </w:r>
      <w:r w:rsidR="00F77966">
        <w:t>new perspective.</w:t>
      </w:r>
      <w:r w:rsidR="00DA5100">
        <w:t xml:space="preserve"> </w:t>
      </w:r>
      <w:r w:rsidR="005D0394">
        <w:t xml:space="preserve">Working with objectives </w:t>
      </w:r>
      <w:r w:rsidR="003B329C">
        <w:t xml:space="preserve">to meet </w:t>
      </w:r>
      <w:r w:rsidR="006A560B">
        <w:t>is</w:t>
      </w:r>
      <w:r w:rsidR="00743339">
        <w:t xml:space="preserve"> </w:t>
      </w:r>
      <w:r w:rsidR="003B329C">
        <w:t>i</w:t>
      </w:r>
      <w:r w:rsidR="00511BEE">
        <w:t xml:space="preserve">mportant, </w:t>
      </w:r>
      <w:r w:rsidR="006A560B">
        <w:t xml:space="preserve">but </w:t>
      </w:r>
      <w:r w:rsidR="001875BF">
        <w:t xml:space="preserve">in this scenario </w:t>
      </w:r>
      <w:r w:rsidR="006A560B">
        <w:t xml:space="preserve">it </w:t>
      </w:r>
      <w:r w:rsidR="00F709A3">
        <w:t xml:space="preserve">can be more </w:t>
      </w:r>
      <w:r w:rsidR="006A560B">
        <w:t xml:space="preserve">important to acknowledge the bigger picture – RNDs do not have an end product, </w:t>
      </w:r>
      <w:r w:rsidR="00004F35">
        <w:t>therefore they are the perfect opportunity to be experimental with ideas</w:t>
      </w:r>
      <w:r w:rsidR="00FE0B2C">
        <w:t xml:space="preserve">, </w:t>
      </w:r>
      <w:r w:rsidR="00456B3F" w:rsidRPr="00456B3F">
        <w:t>“to start from what is obvious and simple and by stages proceed to the unexpected and complex” (Alfreds, 2007, p.79</w:t>
      </w:r>
      <w:r w:rsidR="00456B3F">
        <w:t>)</w:t>
      </w:r>
      <w:r w:rsidR="003D7D9D">
        <w:t>, a trait use</w:t>
      </w:r>
      <w:r w:rsidR="008956D1">
        <w:t>ful for professional rehearsals</w:t>
      </w:r>
      <w:r w:rsidR="003A4B6B">
        <w:t xml:space="preserve">. </w:t>
      </w:r>
    </w:p>
    <w:p w14:paraId="4787A854" w14:textId="2740FCBC" w:rsidR="005155B4" w:rsidRDefault="006443B3" w:rsidP="002F144A">
      <w:r>
        <w:t xml:space="preserve">In traditional Greek Theatre, </w:t>
      </w:r>
      <w:r w:rsidR="00967CC8">
        <w:t>a Greek chorus was “</w:t>
      </w:r>
      <w:r w:rsidR="002B0D45">
        <w:t>a group of actors who described an</w:t>
      </w:r>
      <w:r w:rsidR="00897909">
        <w:t>d</w:t>
      </w:r>
      <w:r w:rsidR="002B0D45">
        <w:t xml:space="preserve"> commented on the main action of the play with </w:t>
      </w:r>
      <w:r w:rsidR="0058457C">
        <w:t>song, dance, and recitation.” (Britannica,</w:t>
      </w:r>
      <w:r w:rsidR="00897909">
        <w:t xml:space="preserve"> 2020)</w:t>
      </w:r>
      <w:r w:rsidR="0058457C">
        <w:t xml:space="preserve"> </w:t>
      </w:r>
      <w:r w:rsidR="00776E60">
        <w:t>As t</w:t>
      </w:r>
      <w:r w:rsidR="001F67C6">
        <w:t xml:space="preserve">he prologue of this script begins with ‘The Orator’, </w:t>
      </w:r>
      <w:r w:rsidR="0070489A">
        <w:t>who</w:t>
      </w:r>
      <w:r w:rsidR="00867B7B">
        <w:t xml:space="preserve"> </w:t>
      </w:r>
      <w:r w:rsidR="00A2577A">
        <w:t>uses techniques like imagery and rhyme</w:t>
      </w:r>
      <w:r w:rsidR="003A3D63">
        <w:t xml:space="preserve">, this dialogue </w:t>
      </w:r>
      <w:r w:rsidR="00F7582C">
        <w:t xml:space="preserve">is suited to </w:t>
      </w:r>
      <w:r w:rsidR="003A3D63">
        <w:t>be spoken by the</w:t>
      </w:r>
      <w:r w:rsidR="00112D87">
        <w:t xml:space="preserve"> chorus, </w:t>
      </w:r>
      <w:r w:rsidR="00A2577A">
        <w:t>to capture the audience’s attention ahead of the first scene</w:t>
      </w:r>
      <w:r w:rsidR="003A3D63">
        <w:t xml:space="preserve">. </w:t>
      </w:r>
      <w:r w:rsidR="00A37608">
        <w:t>A useful</w:t>
      </w:r>
      <w:r w:rsidR="00C0531C">
        <w:t xml:space="preserve"> exercise to </w:t>
      </w:r>
      <w:r w:rsidR="006C1E2B">
        <w:t>practice</w:t>
      </w:r>
      <w:r w:rsidR="00C0531C">
        <w:t xml:space="preserve"> </w:t>
      </w:r>
      <w:r w:rsidR="006C1E2B">
        <w:t xml:space="preserve">sharing a voice </w:t>
      </w:r>
      <w:r w:rsidR="00C0531C">
        <w:t xml:space="preserve">is </w:t>
      </w:r>
      <w:r w:rsidR="00E45A96">
        <w:t>“</w:t>
      </w:r>
      <w:r w:rsidR="00BD2804">
        <w:t>Bryan Adams in a Toga</w:t>
      </w:r>
      <w:r w:rsidR="00E45A96">
        <w:t>”</w:t>
      </w:r>
      <w:r w:rsidR="00321FFA">
        <w:t xml:space="preserve"> by Jessica Swale.</w:t>
      </w:r>
      <w:r w:rsidR="00084229">
        <w:t xml:space="preserve"> T</w:t>
      </w:r>
      <w:r w:rsidR="002A7DFC">
        <w:t xml:space="preserve">he exercise consists of various challenges </w:t>
      </w:r>
      <w:r w:rsidR="0040426A">
        <w:t>such as “There must be a minimum of two people speaking at once,” or “You must use repetition as an echo, whether whole lines or single words”</w:t>
      </w:r>
      <w:r w:rsidR="0040426A" w:rsidRPr="0040426A">
        <w:t xml:space="preserve"> </w:t>
      </w:r>
      <w:r w:rsidR="005C3F84">
        <w:t xml:space="preserve">which </w:t>
      </w:r>
      <w:r w:rsidR="0040426A">
        <w:t>encourage varied dynamics throughout chorus-based dialogue</w:t>
      </w:r>
      <w:r w:rsidR="005155B4">
        <w:t xml:space="preserve"> </w:t>
      </w:r>
      <w:r w:rsidR="005155B4">
        <w:t>(Swale, 2016, p.71)</w:t>
      </w:r>
      <w:r w:rsidR="005155B4">
        <w:t xml:space="preserve">. </w:t>
      </w:r>
    </w:p>
    <w:p w14:paraId="6F2DFCE0" w14:textId="189511DB" w:rsidR="00425203" w:rsidRPr="00E33F20" w:rsidRDefault="00E24FA0" w:rsidP="00F429C2">
      <w:r>
        <w:t xml:space="preserve">In addition to </w:t>
      </w:r>
      <w:r w:rsidR="00332E0C">
        <w:t xml:space="preserve">vocality, the Greek chorus </w:t>
      </w:r>
      <w:r w:rsidR="00F429C2">
        <w:t>explores physicality</w:t>
      </w:r>
      <w:r w:rsidR="00143402">
        <w:t xml:space="preserve"> through Anne Bogart’s ‘The Viewpoints</w:t>
      </w:r>
      <w:r w:rsidR="00ED4E74">
        <w:t>.’</w:t>
      </w:r>
      <w:r w:rsidR="00D43022">
        <w:t xml:space="preserve"> Each viewpoint is </w:t>
      </w:r>
      <w:r w:rsidR="00D710FB">
        <w:t xml:space="preserve">firstly </w:t>
      </w:r>
      <w:r w:rsidR="00D43022">
        <w:t>explored</w:t>
      </w:r>
      <w:r w:rsidR="008F6E00">
        <w:t xml:space="preserve"> individually, </w:t>
      </w:r>
      <w:r w:rsidR="00993CC3">
        <w:t xml:space="preserve">to “isolate </w:t>
      </w:r>
      <w:r w:rsidR="00A342A3">
        <w:t>awareness</w:t>
      </w:r>
      <w:r w:rsidR="00ED4E74">
        <w:t>,”</w:t>
      </w:r>
      <w:r w:rsidR="00266BD0">
        <w:t xml:space="preserve"> doing this means that </w:t>
      </w:r>
      <w:r w:rsidR="00D710FB">
        <w:t>“</w:t>
      </w:r>
      <w:r w:rsidR="008366AC">
        <w:t xml:space="preserve">each viewpoint is, in turn, dealt with on its own terms, then </w:t>
      </w:r>
      <w:r w:rsidR="005445C8">
        <w:t>added to what has already been investigated”</w:t>
      </w:r>
      <w:r w:rsidR="000A0D55">
        <w:t xml:space="preserve"> </w:t>
      </w:r>
      <w:r w:rsidR="005445C8">
        <w:t>(Bogart</w:t>
      </w:r>
      <w:r w:rsidR="000A0D55">
        <w:t xml:space="preserve"> and Landau, 2005</w:t>
      </w:r>
      <w:r w:rsidR="006425F7">
        <w:t>, p.35</w:t>
      </w:r>
      <w:r w:rsidR="000A0D55">
        <w:t>).</w:t>
      </w:r>
      <w:r w:rsidR="00266BD0">
        <w:t xml:space="preserve"> </w:t>
      </w:r>
      <w:r w:rsidR="00E46D67">
        <w:t xml:space="preserve">As previously mentioned, John Barton’s ‘Fresh-Minting’ is </w:t>
      </w:r>
      <w:r w:rsidR="0026516D">
        <w:t xml:space="preserve">useful to apply </w:t>
      </w:r>
      <w:r w:rsidR="005129EF">
        <w:t xml:space="preserve">to a performance that is becoming generalised, </w:t>
      </w:r>
      <w:r w:rsidR="00625C5A">
        <w:t>this can</w:t>
      </w:r>
      <w:r w:rsidR="0026516D">
        <w:t xml:space="preserve"> be </w:t>
      </w:r>
      <w:r w:rsidR="00EC58CB">
        <w:t>applied during</w:t>
      </w:r>
      <w:r w:rsidR="0062414D">
        <w:t xml:space="preserve"> </w:t>
      </w:r>
      <w:r w:rsidR="006425F7">
        <w:t>the investigation</w:t>
      </w:r>
      <w:r w:rsidR="0062414D">
        <w:t xml:space="preserve"> of </w:t>
      </w:r>
      <w:r w:rsidR="00625C5A">
        <w:t>physicality as, in combination with Bogart and Landau’s viewpoint</w:t>
      </w:r>
      <w:r w:rsidR="001C7B7B">
        <w:t>s</w:t>
      </w:r>
      <w:r w:rsidR="00625C5A">
        <w:t xml:space="preserve">, </w:t>
      </w:r>
      <w:r w:rsidR="0062414D">
        <w:t>movement makes emotion</w:t>
      </w:r>
      <w:r w:rsidR="000250F3">
        <w:t xml:space="preserve">. </w:t>
      </w:r>
    </w:p>
    <w:p w14:paraId="6E9381B6" w14:textId="019FEA91" w:rsidR="00777DBC" w:rsidRDefault="00421933" w:rsidP="00956A5A">
      <w:pPr>
        <w:pStyle w:val="Heading4"/>
        <w:rPr>
          <w:sz w:val="24"/>
          <w:szCs w:val="24"/>
        </w:rPr>
      </w:pPr>
      <w:r>
        <w:rPr>
          <w:sz w:val="24"/>
          <w:szCs w:val="24"/>
        </w:rPr>
        <w:t>Performance</w:t>
      </w:r>
    </w:p>
    <w:p w14:paraId="683078C7" w14:textId="31C20E3D" w:rsidR="00D57EF4" w:rsidRDefault="00BD71B1" w:rsidP="00EF45E8">
      <w:r>
        <w:t xml:space="preserve">Jackie from ‘Quiche isn’t Sexy’ </w:t>
      </w:r>
      <w:r w:rsidR="002B14ED">
        <w:t xml:space="preserve">is </w:t>
      </w:r>
      <w:r w:rsidR="008C16D5">
        <w:t xml:space="preserve">a passionate </w:t>
      </w:r>
      <w:r w:rsidR="002B14ED">
        <w:t>character with a comedic speech</w:t>
      </w:r>
      <w:r w:rsidR="003C586D">
        <w:t>; an audience</w:t>
      </w:r>
      <w:r w:rsidR="00AB2DCD">
        <w:t xml:space="preserve"> with </w:t>
      </w:r>
      <w:r w:rsidR="003C586D">
        <w:t xml:space="preserve">a particular </w:t>
      </w:r>
      <w:r w:rsidR="00AB2DCD">
        <w:t>member acting as</w:t>
      </w:r>
      <w:r w:rsidR="003C586D">
        <w:t xml:space="preserve"> ‘Jay’ </w:t>
      </w:r>
      <w:r w:rsidR="00C66420">
        <w:t xml:space="preserve">to </w:t>
      </w:r>
      <w:r w:rsidR="00AB2DCD">
        <w:t xml:space="preserve">aim the speech towards </w:t>
      </w:r>
      <w:r w:rsidR="003C586D">
        <w:t xml:space="preserve">is beneficial, as their reactions </w:t>
      </w:r>
      <w:r w:rsidR="007C0EB8">
        <w:t xml:space="preserve">encourage </w:t>
      </w:r>
      <w:r w:rsidR="005C6507">
        <w:t xml:space="preserve">the meaning of Jackie’s speech. </w:t>
      </w:r>
    </w:p>
    <w:p w14:paraId="44C85436" w14:textId="10181284" w:rsidR="001C48E3" w:rsidRDefault="001C48E3" w:rsidP="00EF45E8">
      <w:r>
        <w:t>Working physically with Mythfits is ex</w:t>
      </w:r>
      <w:r w:rsidR="00ED2EAE">
        <w:t>citing</w:t>
      </w:r>
      <w:r>
        <w:t xml:space="preserve">, </w:t>
      </w:r>
      <w:r w:rsidR="00FE35CF">
        <w:t xml:space="preserve">moving uniquely provides new emotions to </w:t>
      </w:r>
      <w:r w:rsidR="00CA3EF9">
        <w:t xml:space="preserve">feel, </w:t>
      </w:r>
      <w:r w:rsidR="0063271C">
        <w:t>whilst making connections between the movement and the dialogue</w:t>
      </w:r>
      <w:r w:rsidR="00CA3EF9">
        <w:t xml:space="preserve"> </w:t>
      </w:r>
      <w:r w:rsidR="00096D84">
        <w:t>influences how it is expressed and spoken</w:t>
      </w:r>
      <w:r w:rsidR="00AE22E0">
        <w:t xml:space="preserve"> towards an audience.</w:t>
      </w:r>
    </w:p>
    <w:p w14:paraId="6188C291" w14:textId="65A64E2B" w:rsidR="000B765D" w:rsidRDefault="0014482C" w:rsidP="00EF45E8">
      <w:r>
        <w:t xml:space="preserve">‘The Last of the Pelican Daughters’ is full of love, hate, comedy, and tragedy. </w:t>
      </w:r>
      <w:r w:rsidR="000B765D">
        <w:t xml:space="preserve">It is an honour to perform and to invite an audience </w:t>
      </w:r>
      <w:r w:rsidR="00A736A2">
        <w:t xml:space="preserve">into the manifestation of </w:t>
      </w:r>
      <w:r w:rsidR="001B0CED">
        <w:t xml:space="preserve">the </w:t>
      </w:r>
      <w:r w:rsidR="00A736A2">
        <w:t xml:space="preserve">grief that each sister presents. </w:t>
      </w:r>
      <w:r w:rsidR="00282B40">
        <w:lastRenderedPageBreak/>
        <w:t xml:space="preserve">Storm Pelican is a whirlwind of a </w:t>
      </w:r>
      <w:r w:rsidR="008F4B46">
        <w:t>character;</w:t>
      </w:r>
      <w:r w:rsidR="00282B40">
        <w:t xml:space="preserve"> her vulnerability </w:t>
      </w:r>
      <w:r w:rsidR="00BE6C69">
        <w:t xml:space="preserve">needs to be seen by an outsider (the audience) for her to be understood. </w:t>
      </w:r>
    </w:p>
    <w:p w14:paraId="72978648" w14:textId="7B7CA36D" w:rsidR="00D57EF4" w:rsidRDefault="008F4B46" w:rsidP="00EF45E8">
      <w:r>
        <w:t xml:space="preserve">The </w:t>
      </w:r>
      <w:r w:rsidR="00F91BC3">
        <w:t xml:space="preserve">methodologies explored in the Script, Rehearsal, and Performance module </w:t>
      </w:r>
      <w:r>
        <w:t>have been</w:t>
      </w:r>
      <w:r w:rsidR="00020589">
        <w:t xml:space="preserve"> useful and have become </w:t>
      </w:r>
      <w:r w:rsidR="00DB042A">
        <w:t>versatile</w:t>
      </w:r>
      <w:r w:rsidR="00020589">
        <w:t xml:space="preserve">, </w:t>
      </w:r>
      <w:r w:rsidR="00DB042A">
        <w:t>adaptable</w:t>
      </w:r>
      <w:r w:rsidR="00020589">
        <w:t xml:space="preserve">, and crucial </w:t>
      </w:r>
      <w:r w:rsidR="00F70C0F">
        <w:t xml:space="preserve">tools </w:t>
      </w:r>
      <w:r w:rsidR="00DB042A">
        <w:t>to</w:t>
      </w:r>
      <w:r w:rsidR="00F70C0F">
        <w:t xml:space="preserve"> incorporate into</w:t>
      </w:r>
      <w:r w:rsidR="00DB042A">
        <w:t xml:space="preserve"> future projects and opportunities</w:t>
      </w:r>
      <w:r w:rsidR="00EF30AD">
        <w:t xml:space="preserve"> from both an acting and directing perspective. </w:t>
      </w:r>
    </w:p>
    <w:p w14:paraId="49D827A8" w14:textId="77777777" w:rsidR="00D57EF4" w:rsidRDefault="00D57EF4" w:rsidP="00EF45E8"/>
    <w:p w14:paraId="45C8A528" w14:textId="77777777" w:rsidR="00D57EF4" w:rsidRDefault="00D57EF4" w:rsidP="00EF45E8"/>
    <w:p w14:paraId="45AE640D" w14:textId="77777777" w:rsidR="00D57EF4" w:rsidRDefault="00D57EF4" w:rsidP="00EF45E8"/>
    <w:p w14:paraId="35F50A2E" w14:textId="77777777" w:rsidR="00D57EF4" w:rsidRDefault="00D57EF4" w:rsidP="00EF45E8"/>
    <w:p w14:paraId="1AAABA03" w14:textId="77777777" w:rsidR="00D57EF4" w:rsidRDefault="00D57EF4" w:rsidP="00EF45E8"/>
    <w:p w14:paraId="23530B34" w14:textId="77777777" w:rsidR="00D57EF4" w:rsidRDefault="00D57EF4" w:rsidP="00EF45E8"/>
    <w:p w14:paraId="407E83B0" w14:textId="77777777" w:rsidR="00D57EF4" w:rsidRDefault="00D57EF4" w:rsidP="00EF45E8"/>
    <w:p w14:paraId="0F097534" w14:textId="77777777" w:rsidR="00D57EF4" w:rsidRDefault="00D57EF4" w:rsidP="00EF45E8"/>
    <w:p w14:paraId="147B4361" w14:textId="77777777" w:rsidR="00D57EF4" w:rsidRDefault="00D57EF4" w:rsidP="00EF45E8"/>
    <w:p w14:paraId="73246DB1" w14:textId="77777777" w:rsidR="00D57EF4" w:rsidRDefault="00D57EF4" w:rsidP="00EF45E8"/>
    <w:p w14:paraId="19D83A0A" w14:textId="77777777" w:rsidR="00D57EF4" w:rsidRDefault="00D57EF4" w:rsidP="00EF45E8"/>
    <w:p w14:paraId="3D57C0DF" w14:textId="77777777" w:rsidR="00D57EF4" w:rsidRDefault="00D57EF4" w:rsidP="00EF45E8"/>
    <w:p w14:paraId="0B9A524B" w14:textId="77777777" w:rsidR="00D57EF4" w:rsidRDefault="00D57EF4" w:rsidP="00EF45E8"/>
    <w:p w14:paraId="3A2931A1" w14:textId="77777777" w:rsidR="00D57EF4" w:rsidRDefault="00D57EF4" w:rsidP="00EF45E8"/>
    <w:p w14:paraId="151AAADB" w14:textId="77777777" w:rsidR="00D57EF4" w:rsidRDefault="00D57EF4" w:rsidP="00EF45E8"/>
    <w:p w14:paraId="577E6B22" w14:textId="77777777" w:rsidR="00D57EF4" w:rsidRDefault="00D57EF4" w:rsidP="00EF45E8"/>
    <w:p w14:paraId="794159E3" w14:textId="77777777" w:rsidR="00D57EF4" w:rsidRDefault="00D57EF4" w:rsidP="00EF45E8"/>
    <w:p w14:paraId="5143D685" w14:textId="77777777" w:rsidR="00D57EF4" w:rsidRDefault="00D57EF4" w:rsidP="00EF45E8"/>
    <w:p w14:paraId="5F403179" w14:textId="77777777" w:rsidR="00D57EF4" w:rsidRDefault="00D57EF4" w:rsidP="00EF45E8"/>
    <w:p w14:paraId="4B396C2B" w14:textId="77777777" w:rsidR="00D57EF4" w:rsidRDefault="00D57EF4" w:rsidP="00EF45E8"/>
    <w:p w14:paraId="58DD96FA" w14:textId="77777777" w:rsidR="00D57EF4" w:rsidRDefault="00D57EF4" w:rsidP="00EF45E8"/>
    <w:p w14:paraId="3B81C104" w14:textId="77777777" w:rsidR="00D57EF4" w:rsidRDefault="00D57EF4" w:rsidP="00EF45E8"/>
    <w:p w14:paraId="7102E392" w14:textId="77777777" w:rsidR="00D57EF4" w:rsidRDefault="00D57EF4" w:rsidP="00EF45E8"/>
    <w:p w14:paraId="5D341D95" w14:textId="77777777" w:rsidR="00D57EF4" w:rsidRDefault="00D57EF4" w:rsidP="00EF45E8"/>
    <w:p w14:paraId="796E4019" w14:textId="77777777" w:rsidR="00D57EF4" w:rsidRDefault="00D57EF4" w:rsidP="00EF45E8"/>
    <w:p w14:paraId="318CCBAC" w14:textId="4D264075" w:rsidR="00D57EF4" w:rsidRDefault="00D57EF4" w:rsidP="00EF45E8"/>
    <w:p w14:paraId="1A971840" w14:textId="77777777" w:rsidR="00D57EF4" w:rsidRDefault="00D57EF4" w:rsidP="00EF45E8"/>
    <w:p w14:paraId="4394FB73" w14:textId="5FBADA51" w:rsidR="008D44E4" w:rsidRDefault="008D44E4" w:rsidP="008D44E4">
      <w:pPr>
        <w:pStyle w:val="Heading2"/>
      </w:pPr>
      <w:r>
        <w:lastRenderedPageBreak/>
        <w:t>Bibliography</w:t>
      </w:r>
    </w:p>
    <w:p w14:paraId="4155C20E" w14:textId="1F32D1E0" w:rsidR="00E46227" w:rsidRDefault="00E46227" w:rsidP="00E46227">
      <w:r>
        <w:t xml:space="preserve">Alfreds, M (2007) </w:t>
      </w:r>
      <w:r w:rsidRPr="00FD3549">
        <w:rPr>
          <w:i/>
          <w:iCs/>
        </w:rPr>
        <w:t>Different Every Night.</w:t>
      </w:r>
      <w:r>
        <w:t xml:space="preserve"> </w:t>
      </w:r>
      <w:r w:rsidR="005010B2">
        <w:t xml:space="preserve">London: Nick Hern Books. </w:t>
      </w:r>
    </w:p>
    <w:p w14:paraId="6A048A18" w14:textId="795E5ADA" w:rsidR="00934A61" w:rsidRDefault="00A30E5C" w:rsidP="00E46227">
      <w:r>
        <w:t>Barton, J (200</w:t>
      </w:r>
      <w:r w:rsidR="009A2714">
        <w:t xml:space="preserve">9) Performing Shakespeare. London: Methuen. </w:t>
      </w:r>
    </w:p>
    <w:p w14:paraId="518AA1A7" w14:textId="1C6A73A6" w:rsidR="000F5B34" w:rsidRDefault="000F5B34" w:rsidP="00E46227">
      <w:r>
        <w:t xml:space="preserve">Bogart, A and Landau, T (2005) </w:t>
      </w:r>
      <w:r w:rsidRPr="00B10F32">
        <w:rPr>
          <w:i/>
          <w:iCs/>
        </w:rPr>
        <w:t>The Viewpoints Book</w:t>
      </w:r>
      <w:r>
        <w:t xml:space="preserve">. New York: Theatre Communications Group, Inc. </w:t>
      </w:r>
    </w:p>
    <w:p w14:paraId="43D6898A" w14:textId="46B25544" w:rsidR="00EF45E8" w:rsidRPr="00EF45E8" w:rsidRDefault="00EF45E8" w:rsidP="00EF45E8">
      <w:r>
        <w:t>Britannica (2020</w:t>
      </w:r>
      <w:r w:rsidR="00195774">
        <w:t xml:space="preserve">) </w:t>
      </w:r>
      <w:r w:rsidR="00195774" w:rsidRPr="00FD3549">
        <w:rPr>
          <w:i/>
          <w:iCs/>
        </w:rPr>
        <w:t>Chorus.</w:t>
      </w:r>
      <w:r w:rsidR="00195774">
        <w:t xml:space="preserve"> </w:t>
      </w:r>
      <w:hyperlink r:id="rId7" w:history="1">
        <w:r w:rsidR="000C605A" w:rsidRPr="004B363C">
          <w:rPr>
            <w:rStyle w:val="Hyperlink"/>
          </w:rPr>
          <w:t>https://www.britannica.com/art/chorus-theatre</w:t>
        </w:r>
      </w:hyperlink>
      <w:r w:rsidR="000C605A">
        <w:t xml:space="preserve"> (Accessed 7th December). </w:t>
      </w:r>
    </w:p>
    <w:p w14:paraId="2A5D1E38" w14:textId="43276CD5" w:rsidR="004E4995" w:rsidRPr="00FD3549" w:rsidRDefault="004E4995" w:rsidP="004E4995">
      <w:pPr>
        <w:rPr>
          <w:i/>
          <w:iCs/>
        </w:rPr>
      </w:pPr>
      <w:r>
        <w:t xml:space="preserve">Davies, T (Unpublished) </w:t>
      </w:r>
      <w:r w:rsidR="005A6B81" w:rsidRPr="00FD3549">
        <w:rPr>
          <w:i/>
          <w:iCs/>
        </w:rPr>
        <w:t>Mythfits</w:t>
      </w:r>
      <w:r w:rsidRPr="00FD3549">
        <w:rPr>
          <w:i/>
          <w:iCs/>
        </w:rPr>
        <w:t xml:space="preserve">: Tales of the Unaccepted. </w:t>
      </w:r>
    </w:p>
    <w:p w14:paraId="650CB30E" w14:textId="33251C98" w:rsidR="00E00E49" w:rsidRDefault="00E00E49" w:rsidP="00E00E49">
      <w:r>
        <w:t xml:space="preserve">Davis, G (2015) </w:t>
      </w:r>
      <w:r w:rsidRPr="00FD3549">
        <w:rPr>
          <w:i/>
          <w:iCs/>
        </w:rPr>
        <w:t>Quiche isn’t Sexy.</w:t>
      </w:r>
      <w:r>
        <w:t xml:space="preserve"> </w:t>
      </w:r>
      <w:r w:rsidR="003E58A0">
        <w:t xml:space="preserve">CreateSpace Independent Publishing Platform. </w:t>
      </w:r>
    </w:p>
    <w:p w14:paraId="4B9B0E5B" w14:textId="12D8E219" w:rsidR="00576F57" w:rsidRPr="00E00E49" w:rsidRDefault="00576F57" w:rsidP="00E00E49">
      <w:r w:rsidRPr="00576F57">
        <w:t>Galen, J. (2015) </w:t>
      </w:r>
      <w:r w:rsidRPr="00576F57">
        <w:rPr>
          <w:i/>
          <w:iCs/>
        </w:rPr>
        <w:t>Uta Hagen’s Acting Class part 1. </w:t>
      </w:r>
      <w:r w:rsidRPr="00576F57">
        <w:t>Available at: </w:t>
      </w:r>
      <w:hyperlink r:id="rId8" w:tooltip="Original URL: https://www.youtube.com/watch?v=SseJhOPV9nY&amp;pp=ygUddXRhIGhhZ2VuIGFjdGluZyBjbGFzcyBwYXJ0IDE%3D. Click or tap if you trust this link." w:history="1">
        <w:r w:rsidRPr="00576F57">
          <w:rPr>
            <w:rStyle w:val="Hyperlink"/>
          </w:rPr>
          <w:t>https://www.youtube.com/watch?v=SseJhOPV9nY&amp;pp=ygUddXRhIGhhZ2VuIGFjdGluZyBjbGFzcyBwYXJ0IDE%3D</w:t>
        </w:r>
      </w:hyperlink>
      <w:r w:rsidRPr="00576F57">
        <w:t> (Accessed</w:t>
      </w:r>
      <w:r w:rsidR="0036000F">
        <w:t xml:space="preserve"> 11</w:t>
      </w:r>
      <w:r w:rsidR="0036000F" w:rsidRPr="0036000F">
        <w:rPr>
          <w:vertAlign w:val="superscript"/>
        </w:rPr>
        <w:t>th</w:t>
      </w:r>
      <w:r w:rsidR="0036000F">
        <w:t xml:space="preserve"> December 2024</w:t>
      </w:r>
      <w:r w:rsidRPr="00576F57">
        <w:t>)  </w:t>
      </w:r>
    </w:p>
    <w:p w14:paraId="60F7861B" w14:textId="74298082" w:rsidR="008D44E4" w:rsidRDefault="00925D74" w:rsidP="008D44E4">
      <w:r>
        <w:t xml:space="preserve">Joseph, N (no date) </w:t>
      </w:r>
      <w:hyperlink r:id="rId9" w:history="1">
        <w:r w:rsidRPr="00540C28">
          <w:rPr>
            <w:rStyle w:val="Hyperlink"/>
          </w:rPr>
          <w:t>https://www.spotlight.com/news-and-advice/the-essentials/what-actors-need-to-know-about-rd/</w:t>
        </w:r>
      </w:hyperlink>
      <w:r>
        <w:t xml:space="preserve"> </w:t>
      </w:r>
      <w:r w:rsidR="00814F05">
        <w:t>(</w:t>
      </w:r>
      <w:r>
        <w:t>Accessed 1</w:t>
      </w:r>
      <w:r w:rsidRPr="00925D74">
        <w:rPr>
          <w:vertAlign w:val="superscript"/>
        </w:rPr>
        <w:t>st</w:t>
      </w:r>
      <w:r>
        <w:t xml:space="preserve"> December 2024)</w:t>
      </w:r>
      <w:r w:rsidR="000C605A">
        <w:t xml:space="preserve">. </w:t>
      </w:r>
    </w:p>
    <w:p w14:paraId="587CC7C1" w14:textId="5296C3E4" w:rsidR="00934A61" w:rsidRDefault="00934A61" w:rsidP="008D44E4">
      <w:r>
        <w:t>Merlin, B (</w:t>
      </w:r>
      <w:r w:rsidR="00AF7D99">
        <w:t xml:space="preserve">2007) </w:t>
      </w:r>
      <w:r w:rsidR="00AF7D99" w:rsidRPr="00FD3549">
        <w:rPr>
          <w:i/>
          <w:iCs/>
        </w:rPr>
        <w:t>The Complete Stanislavsky Toolkit.</w:t>
      </w:r>
      <w:r w:rsidR="00AF7D99">
        <w:t xml:space="preserve"> London: Nick Hern Books. </w:t>
      </w:r>
    </w:p>
    <w:p w14:paraId="73E6D805" w14:textId="091DD9DB" w:rsidR="00C056F7" w:rsidRDefault="00C056F7" w:rsidP="008D44E4">
      <w:r>
        <w:t>Mitchell, K (2009)</w:t>
      </w:r>
      <w:r w:rsidR="001F6DD8">
        <w:t xml:space="preserve"> </w:t>
      </w:r>
      <w:r w:rsidR="001F6DD8" w:rsidRPr="00FD3549">
        <w:rPr>
          <w:i/>
          <w:iCs/>
        </w:rPr>
        <w:t>The Director’s Craft. A Handbook for the Theatre.</w:t>
      </w:r>
      <w:r w:rsidR="001F6DD8">
        <w:t xml:space="preserve"> Oxon: Rout</w:t>
      </w:r>
      <w:r w:rsidR="00CC6C73">
        <w:t>le</w:t>
      </w:r>
      <w:r w:rsidR="001F6DD8">
        <w:t xml:space="preserve">dge. </w:t>
      </w:r>
    </w:p>
    <w:p w14:paraId="24037412" w14:textId="4E9922BE" w:rsidR="00687323" w:rsidRDefault="002D44C5" w:rsidP="008D44E4">
      <w:r>
        <w:t>The Wardrobe Ensemble, (20</w:t>
      </w:r>
      <w:r w:rsidR="00DE062A">
        <w:t>20</w:t>
      </w:r>
      <w:r>
        <w:t xml:space="preserve">) </w:t>
      </w:r>
      <w:r w:rsidRPr="00FD3549">
        <w:rPr>
          <w:i/>
          <w:iCs/>
        </w:rPr>
        <w:t xml:space="preserve">The </w:t>
      </w:r>
      <w:r w:rsidR="00687323" w:rsidRPr="00FD3549">
        <w:rPr>
          <w:i/>
          <w:iCs/>
        </w:rPr>
        <w:t>L</w:t>
      </w:r>
      <w:r w:rsidRPr="00FD3549">
        <w:rPr>
          <w:i/>
          <w:iCs/>
        </w:rPr>
        <w:t>ast of the Pelican Daughters.</w:t>
      </w:r>
      <w:r>
        <w:t xml:space="preserve"> London: Nick Hern Books</w:t>
      </w:r>
      <w:r w:rsidR="004163AB">
        <w:t>.</w:t>
      </w:r>
    </w:p>
    <w:p w14:paraId="5AD393E8" w14:textId="1BEDD305" w:rsidR="00C2501B" w:rsidRDefault="00C2501B" w:rsidP="008D44E4">
      <w:r>
        <w:t xml:space="preserve">Swale, J (2016) </w:t>
      </w:r>
      <w:r w:rsidRPr="00FD3549">
        <w:rPr>
          <w:i/>
          <w:iCs/>
        </w:rPr>
        <w:t>Drama Games</w:t>
      </w:r>
      <w:r w:rsidR="006351BC" w:rsidRPr="00FD3549">
        <w:rPr>
          <w:i/>
          <w:iCs/>
        </w:rPr>
        <w:t xml:space="preserve"> f</w:t>
      </w:r>
      <w:r w:rsidRPr="00FD3549">
        <w:rPr>
          <w:i/>
          <w:iCs/>
        </w:rPr>
        <w:t>or Rehearsals.</w:t>
      </w:r>
      <w:r>
        <w:t xml:space="preserve"> </w:t>
      </w:r>
      <w:r w:rsidR="004578D1">
        <w:t xml:space="preserve">London: Nick Hern Books. </w:t>
      </w:r>
    </w:p>
    <w:p w14:paraId="38594E61" w14:textId="77777777" w:rsidR="00E00E49" w:rsidRDefault="00E00E49" w:rsidP="008D44E4"/>
    <w:p w14:paraId="421C6789" w14:textId="77777777" w:rsidR="008E1F4F" w:rsidRDefault="008E1F4F" w:rsidP="008D44E4"/>
    <w:p w14:paraId="23DFCFE6" w14:textId="77777777" w:rsidR="008E1F4F" w:rsidRDefault="008E1F4F" w:rsidP="008D44E4"/>
    <w:p w14:paraId="54B75836" w14:textId="77777777" w:rsidR="008E1F4F" w:rsidRDefault="008E1F4F" w:rsidP="008D44E4"/>
    <w:p w14:paraId="19A4CE8D" w14:textId="77777777" w:rsidR="008E1F4F" w:rsidRDefault="008E1F4F" w:rsidP="008D44E4"/>
    <w:p w14:paraId="7FD4FF1F" w14:textId="77777777" w:rsidR="008E1F4F" w:rsidRDefault="008E1F4F" w:rsidP="008D44E4"/>
    <w:p w14:paraId="6F314737" w14:textId="77777777" w:rsidR="008E1F4F" w:rsidRDefault="008E1F4F" w:rsidP="008D44E4"/>
    <w:p w14:paraId="3F85D422" w14:textId="77777777" w:rsidR="008E1F4F" w:rsidRDefault="008E1F4F" w:rsidP="008D44E4"/>
    <w:p w14:paraId="7139C8B5" w14:textId="77777777" w:rsidR="008E1F4F" w:rsidRDefault="008E1F4F" w:rsidP="008D44E4"/>
    <w:p w14:paraId="3211CE73" w14:textId="77777777" w:rsidR="008E1F4F" w:rsidRDefault="008E1F4F" w:rsidP="008D44E4"/>
    <w:p w14:paraId="0ECBB16A" w14:textId="77777777" w:rsidR="008E1F4F" w:rsidRDefault="008E1F4F" w:rsidP="008D44E4"/>
    <w:p w14:paraId="44F6C50F" w14:textId="77777777" w:rsidR="008E1F4F" w:rsidRDefault="008E1F4F" w:rsidP="008D44E4"/>
    <w:p w14:paraId="7D4DAC9F" w14:textId="77777777" w:rsidR="008E1F4F" w:rsidRDefault="008E1F4F" w:rsidP="008D44E4"/>
    <w:p w14:paraId="7B2D5BDF" w14:textId="77777777" w:rsidR="008E1F4F" w:rsidRDefault="008E1F4F" w:rsidP="008D44E4"/>
    <w:p w14:paraId="78402EE6" w14:textId="77777777" w:rsidR="008E1F4F" w:rsidRDefault="008E1F4F" w:rsidP="008D44E4"/>
    <w:p w14:paraId="09FFF7DB" w14:textId="6E18F7A5" w:rsidR="003034EC" w:rsidRPr="00C45AFE" w:rsidRDefault="003034EC" w:rsidP="003034EC">
      <w:pPr>
        <w:pStyle w:val="Heading2"/>
        <w:rPr>
          <w:sz w:val="24"/>
          <w:szCs w:val="24"/>
        </w:rPr>
      </w:pPr>
      <w:r w:rsidRPr="00C45AFE">
        <w:rPr>
          <w:sz w:val="24"/>
          <w:szCs w:val="24"/>
        </w:rPr>
        <w:lastRenderedPageBreak/>
        <w:t xml:space="preserve">AI </w:t>
      </w:r>
      <w:r w:rsidR="00C45AFE" w:rsidRPr="00C45AFE">
        <w:rPr>
          <w:sz w:val="24"/>
          <w:szCs w:val="24"/>
        </w:rPr>
        <w:t xml:space="preserve">Acknowledgment. </w:t>
      </w:r>
    </w:p>
    <w:p w14:paraId="220B043A" w14:textId="2B2D5085" w:rsidR="008E1F4F" w:rsidRDefault="00CB1285" w:rsidP="008D44E4">
      <w:r w:rsidRPr="00CB1285">
        <w:drawing>
          <wp:anchor distT="0" distB="0" distL="114300" distR="114300" simplePos="0" relativeHeight="251658240" behindDoc="1" locked="0" layoutInCell="1" allowOverlap="1" wp14:anchorId="0476C0EE" wp14:editId="3229D5E8">
            <wp:simplePos x="0" y="0"/>
            <wp:positionH relativeFrom="margin">
              <wp:align>center</wp:align>
            </wp:positionH>
            <wp:positionV relativeFrom="paragraph">
              <wp:posOffset>6350</wp:posOffset>
            </wp:positionV>
            <wp:extent cx="4817110" cy="3696970"/>
            <wp:effectExtent l="0" t="0" r="2540" b="0"/>
            <wp:wrapTight wrapText="bothSides">
              <wp:wrapPolygon edited="0">
                <wp:start x="0" y="0"/>
                <wp:lineTo x="0" y="21481"/>
                <wp:lineTo x="21526" y="21481"/>
                <wp:lineTo x="21526" y="0"/>
                <wp:lineTo x="0" y="0"/>
              </wp:wrapPolygon>
            </wp:wrapTight>
            <wp:docPr id="1905562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562565" name=""/>
                    <pic:cNvPicPr/>
                  </pic:nvPicPr>
                  <pic:blipFill>
                    <a:blip r:embed="rId10">
                      <a:extLst>
                        <a:ext uri="{28A0092B-C50C-407E-A947-70E740481C1C}">
                          <a14:useLocalDpi xmlns:a14="http://schemas.microsoft.com/office/drawing/2010/main" val="0"/>
                        </a:ext>
                      </a:extLst>
                    </a:blip>
                    <a:stretch>
                      <a:fillRect/>
                    </a:stretch>
                  </pic:blipFill>
                  <pic:spPr>
                    <a:xfrm>
                      <a:off x="0" y="0"/>
                      <a:ext cx="4817110" cy="3696970"/>
                    </a:xfrm>
                    <a:prstGeom prst="rect">
                      <a:avLst/>
                    </a:prstGeom>
                  </pic:spPr>
                </pic:pic>
              </a:graphicData>
            </a:graphic>
          </wp:anchor>
        </w:drawing>
      </w:r>
    </w:p>
    <w:p w14:paraId="6118232C" w14:textId="77777777" w:rsidR="003034EC" w:rsidRDefault="003034EC" w:rsidP="008D44E4"/>
    <w:p w14:paraId="7F934F66" w14:textId="77777777" w:rsidR="003034EC" w:rsidRDefault="003034EC" w:rsidP="008D44E4"/>
    <w:p w14:paraId="01C25DA9" w14:textId="77777777" w:rsidR="003034EC" w:rsidRDefault="003034EC" w:rsidP="008D44E4"/>
    <w:p w14:paraId="624B76FC" w14:textId="77777777" w:rsidR="003034EC" w:rsidRDefault="003034EC" w:rsidP="008D44E4"/>
    <w:p w14:paraId="6D91D1FA" w14:textId="77777777" w:rsidR="003034EC" w:rsidRDefault="003034EC" w:rsidP="008D44E4"/>
    <w:p w14:paraId="188943E9" w14:textId="77777777" w:rsidR="003034EC" w:rsidRDefault="003034EC" w:rsidP="008D44E4"/>
    <w:p w14:paraId="26FCB62E" w14:textId="77777777" w:rsidR="003034EC" w:rsidRDefault="003034EC" w:rsidP="008D44E4"/>
    <w:p w14:paraId="58030220" w14:textId="77777777" w:rsidR="003034EC" w:rsidRDefault="003034EC" w:rsidP="008D44E4"/>
    <w:p w14:paraId="63BBDD48" w14:textId="77777777" w:rsidR="003034EC" w:rsidRDefault="003034EC" w:rsidP="008D44E4"/>
    <w:p w14:paraId="5DFA26E1" w14:textId="77777777" w:rsidR="003034EC" w:rsidRDefault="003034EC" w:rsidP="008D44E4"/>
    <w:p w14:paraId="35D2E4E5" w14:textId="77777777" w:rsidR="003034EC" w:rsidRDefault="003034EC" w:rsidP="008D44E4"/>
    <w:p w14:paraId="0CA6C5A4" w14:textId="77777777" w:rsidR="003034EC" w:rsidRDefault="003034EC" w:rsidP="008D44E4"/>
    <w:p w14:paraId="0BB309AC" w14:textId="77777777" w:rsidR="003034EC" w:rsidRDefault="003034EC" w:rsidP="008D44E4"/>
    <w:p w14:paraId="4CB5F445" w14:textId="74F8E696" w:rsidR="00CB1285" w:rsidRPr="008D44E4" w:rsidRDefault="002773CE" w:rsidP="008D44E4">
      <w:r w:rsidRPr="002773CE">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ectPr w:rsidR="00CB1285" w:rsidRPr="008D44E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75544A" w14:textId="77777777" w:rsidR="00A95FAE" w:rsidRDefault="00A95FAE" w:rsidP="005F49C6">
      <w:pPr>
        <w:spacing w:after="0" w:line="240" w:lineRule="auto"/>
      </w:pPr>
      <w:r>
        <w:separator/>
      </w:r>
    </w:p>
  </w:endnote>
  <w:endnote w:type="continuationSeparator" w:id="0">
    <w:p w14:paraId="44761EBB" w14:textId="77777777" w:rsidR="00A95FAE" w:rsidRDefault="00A95FAE" w:rsidP="005F49C6">
      <w:pPr>
        <w:spacing w:after="0" w:line="240" w:lineRule="auto"/>
      </w:pPr>
      <w:r>
        <w:continuationSeparator/>
      </w:r>
    </w:p>
  </w:endnote>
  <w:endnote w:type="continuationNotice" w:id="1">
    <w:p w14:paraId="5F7A2030" w14:textId="77777777" w:rsidR="00E01EF2" w:rsidRDefault="00E01E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07FBF0" w14:textId="77777777" w:rsidR="00A95FAE" w:rsidRDefault="00A95FAE" w:rsidP="005F49C6">
      <w:pPr>
        <w:spacing w:after="0" w:line="240" w:lineRule="auto"/>
      </w:pPr>
      <w:r>
        <w:separator/>
      </w:r>
    </w:p>
  </w:footnote>
  <w:footnote w:type="continuationSeparator" w:id="0">
    <w:p w14:paraId="3DFE99C3" w14:textId="77777777" w:rsidR="00A95FAE" w:rsidRDefault="00A95FAE" w:rsidP="005F49C6">
      <w:pPr>
        <w:spacing w:after="0" w:line="240" w:lineRule="auto"/>
      </w:pPr>
      <w:r>
        <w:continuationSeparator/>
      </w:r>
    </w:p>
  </w:footnote>
  <w:footnote w:type="continuationNotice" w:id="1">
    <w:p w14:paraId="0235F88D" w14:textId="77777777" w:rsidR="00E01EF2" w:rsidRDefault="00E01EF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76"/>
    <w:rsid w:val="00001DF9"/>
    <w:rsid w:val="000036BF"/>
    <w:rsid w:val="00004ADD"/>
    <w:rsid w:val="00004C5D"/>
    <w:rsid w:val="00004F35"/>
    <w:rsid w:val="00005BAA"/>
    <w:rsid w:val="00013494"/>
    <w:rsid w:val="0001375D"/>
    <w:rsid w:val="00014FDA"/>
    <w:rsid w:val="000200F9"/>
    <w:rsid w:val="000201FB"/>
    <w:rsid w:val="00020589"/>
    <w:rsid w:val="0002155E"/>
    <w:rsid w:val="000218A0"/>
    <w:rsid w:val="00021F22"/>
    <w:rsid w:val="00023BF8"/>
    <w:rsid w:val="00024C86"/>
    <w:rsid w:val="000250F3"/>
    <w:rsid w:val="0003172C"/>
    <w:rsid w:val="000402AF"/>
    <w:rsid w:val="00043B09"/>
    <w:rsid w:val="000455BF"/>
    <w:rsid w:val="00047CFE"/>
    <w:rsid w:val="00050F6F"/>
    <w:rsid w:val="00051161"/>
    <w:rsid w:val="00051EFD"/>
    <w:rsid w:val="00053B14"/>
    <w:rsid w:val="00054936"/>
    <w:rsid w:val="0006200F"/>
    <w:rsid w:val="000622B8"/>
    <w:rsid w:val="0006245F"/>
    <w:rsid w:val="0006319B"/>
    <w:rsid w:val="00065060"/>
    <w:rsid w:val="00067F3F"/>
    <w:rsid w:val="00070B07"/>
    <w:rsid w:val="00070BD5"/>
    <w:rsid w:val="000727CB"/>
    <w:rsid w:val="000752B6"/>
    <w:rsid w:val="00076419"/>
    <w:rsid w:val="0007748A"/>
    <w:rsid w:val="0008019D"/>
    <w:rsid w:val="00083F95"/>
    <w:rsid w:val="00084229"/>
    <w:rsid w:val="00090673"/>
    <w:rsid w:val="00090915"/>
    <w:rsid w:val="0009377E"/>
    <w:rsid w:val="00096D84"/>
    <w:rsid w:val="000A02CA"/>
    <w:rsid w:val="000A0D55"/>
    <w:rsid w:val="000A3CDD"/>
    <w:rsid w:val="000A4078"/>
    <w:rsid w:val="000A5897"/>
    <w:rsid w:val="000A58E3"/>
    <w:rsid w:val="000A7E96"/>
    <w:rsid w:val="000A7F58"/>
    <w:rsid w:val="000B3EA9"/>
    <w:rsid w:val="000B59CA"/>
    <w:rsid w:val="000B61EB"/>
    <w:rsid w:val="000B765D"/>
    <w:rsid w:val="000B7F64"/>
    <w:rsid w:val="000C2A77"/>
    <w:rsid w:val="000C44B6"/>
    <w:rsid w:val="000C605A"/>
    <w:rsid w:val="000D2E1A"/>
    <w:rsid w:val="000D3F5A"/>
    <w:rsid w:val="000E618A"/>
    <w:rsid w:val="000E6B6E"/>
    <w:rsid w:val="000E7522"/>
    <w:rsid w:val="000F3146"/>
    <w:rsid w:val="000F3DE1"/>
    <w:rsid w:val="000F5B34"/>
    <w:rsid w:val="000F7617"/>
    <w:rsid w:val="0010012A"/>
    <w:rsid w:val="00104DE0"/>
    <w:rsid w:val="00105E08"/>
    <w:rsid w:val="00110ACF"/>
    <w:rsid w:val="00111C6A"/>
    <w:rsid w:val="00112D87"/>
    <w:rsid w:val="00112D9C"/>
    <w:rsid w:val="00116CDE"/>
    <w:rsid w:val="00120178"/>
    <w:rsid w:val="00121449"/>
    <w:rsid w:val="00121798"/>
    <w:rsid w:val="0012390A"/>
    <w:rsid w:val="00126D71"/>
    <w:rsid w:val="00130BD9"/>
    <w:rsid w:val="00133F70"/>
    <w:rsid w:val="001375CA"/>
    <w:rsid w:val="00137808"/>
    <w:rsid w:val="00143402"/>
    <w:rsid w:val="0014482C"/>
    <w:rsid w:val="00150236"/>
    <w:rsid w:val="0015241E"/>
    <w:rsid w:val="001618AE"/>
    <w:rsid w:val="00163A54"/>
    <w:rsid w:val="00164D7B"/>
    <w:rsid w:val="00165B4D"/>
    <w:rsid w:val="00167B77"/>
    <w:rsid w:val="0017126F"/>
    <w:rsid w:val="00172A9F"/>
    <w:rsid w:val="00173392"/>
    <w:rsid w:val="001757A8"/>
    <w:rsid w:val="00176735"/>
    <w:rsid w:val="00176DB8"/>
    <w:rsid w:val="00176F90"/>
    <w:rsid w:val="00180D0E"/>
    <w:rsid w:val="00181477"/>
    <w:rsid w:val="0018164C"/>
    <w:rsid w:val="00186ADB"/>
    <w:rsid w:val="00186C33"/>
    <w:rsid w:val="001875BF"/>
    <w:rsid w:val="001907A7"/>
    <w:rsid w:val="001912F3"/>
    <w:rsid w:val="00191977"/>
    <w:rsid w:val="0019555B"/>
    <w:rsid w:val="00195774"/>
    <w:rsid w:val="001973F7"/>
    <w:rsid w:val="001A19B2"/>
    <w:rsid w:val="001A1C5C"/>
    <w:rsid w:val="001A3699"/>
    <w:rsid w:val="001A7ACA"/>
    <w:rsid w:val="001B031A"/>
    <w:rsid w:val="001B0CED"/>
    <w:rsid w:val="001B1AE7"/>
    <w:rsid w:val="001B22FB"/>
    <w:rsid w:val="001B3E88"/>
    <w:rsid w:val="001B6EC9"/>
    <w:rsid w:val="001B7DEB"/>
    <w:rsid w:val="001C07AF"/>
    <w:rsid w:val="001C0CE0"/>
    <w:rsid w:val="001C1541"/>
    <w:rsid w:val="001C15B6"/>
    <w:rsid w:val="001C3240"/>
    <w:rsid w:val="001C36D8"/>
    <w:rsid w:val="001C48E3"/>
    <w:rsid w:val="001C609B"/>
    <w:rsid w:val="001C7B7B"/>
    <w:rsid w:val="001D0AC7"/>
    <w:rsid w:val="001D2A63"/>
    <w:rsid w:val="001D410E"/>
    <w:rsid w:val="001D6BC7"/>
    <w:rsid w:val="001E4ED8"/>
    <w:rsid w:val="001F1C70"/>
    <w:rsid w:val="001F67C6"/>
    <w:rsid w:val="001F6DD8"/>
    <w:rsid w:val="00200677"/>
    <w:rsid w:val="00201E65"/>
    <w:rsid w:val="00205468"/>
    <w:rsid w:val="00205D0F"/>
    <w:rsid w:val="0020630B"/>
    <w:rsid w:val="00207771"/>
    <w:rsid w:val="002077F0"/>
    <w:rsid w:val="00207D87"/>
    <w:rsid w:val="002106FC"/>
    <w:rsid w:val="00210740"/>
    <w:rsid w:val="00210B7C"/>
    <w:rsid w:val="00212198"/>
    <w:rsid w:val="0021603F"/>
    <w:rsid w:val="00216785"/>
    <w:rsid w:val="00217D4A"/>
    <w:rsid w:val="0022249F"/>
    <w:rsid w:val="00224954"/>
    <w:rsid w:val="00226E4B"/>
    <w:rsid w:val="00231498"/>
    <w:rsid w:val="00232184"/>
    <w:rsid w:val="0023240F"/>
    <w:rsid w:val="00233EA6"/>
    <w:rsid w:val="00235B5D"/>
    <w:rsid w:val="00237F2D"/>
    <w:rsid w:val="00242FF6"/>
    <w:rsid w:val="00246D0D"/>
    <w:rsid w:val="0024797D"/>
    <w:rsid w:val="00250D56"/>
    <w:rsid w:val="00250E48"/>
    <w:rsid w:val="00256466"/>
    <w:rsid w:val="002567F3"/>
    <w:rsid w:val="00256865"/>
    <w:rsid w:val="00256FD6"/>
    <w:rsid w:val="0026038B"/>
    <w:rsid w:val="0026214C"/>
    <w:rsid w:val="0026418E"/>
    <w:rsid w:val="0026443C"/>
    <w:rsid w:val="0026516D"/>
    <w:rsid w:val="00265670"/>
    <w:rsid w:val="00266BD0"/>
    <w:rsid w:val="00273081"/>
    <w:rsid w:val="0027426D"/>
    <w:rsid w:val="00275A81"/>
    <w:rsid w:val="00276B36"/>
    <w:rsid w:val="002772A6"/>
    <w:rsid w:val="002773CE"/>
    <w:rsid w:val="00280F87"/>
    <w:rsid w:val="00282B40"/>
    <w:rsid w:val="00283F5D"/>
    <w:rsid w:val="002846BB"/>
    <w:rsid w:val="00284EFC"/>
    <w:rsid w:val="00292C39"/>
    <w:rsid w:val="0029392B"/>
    <w:rsid w:val="00293BB5"/>
    <w:rsid w:val="0029405D"/>
    <w:rsid w:val="002946FD"/>
    <w:rsid w:val="002958AE"/>
    <w:rsid w:val="0029706D"/>
    <w:rsid w:val="002A0B18"/>
    <w:rsid w:val="002A0B95"/>
    <w:rsid w:val="002A1469"/>
    <w:rsid w:val="002A35F9"/>
    <w:rsid w:val="002A4EA6"/>
    <w:rsid w:val="002A5287"/>
    <w:rsid w:val="002A52F4"/>
    <w:rsid w:val="002A66BD"/>
    <w:rsid w:val="002A777F"/>
    <w:rsid w:val="002A7983"/>
    <w:rsid w:val="002A7DFC"/>
    <w:rsid w:val="002B0587"/>
    <w:rsid w:val="002B0D45"/>
    <w:rsid w:val="002B14ED"/>
    <w:rsid w:val="002B518D"/>
    <w:rsid w:val="002C35BE"/>
    <w:rsid w:val="002C4FE7"/>
    <w:rsid w:val="002C5FAF"/>
    <w:rsid w:val="002D438B"/>
    <w:rsid w:val="002D44C5"/>
    <w:rsid w:val="002D615E"/>
    <w:rsid w:val="002E007C"/>
    <w:rsid w:val="002E0CFF"/>
    <w:rsid w:val="002E10F9"/>
    <w:rsid w:val="002E1671"/>
    <w:rsid w:val="002E1A7F"/>
    <w:rsid w:val="002E21C7"/>
    <w:rsid w:val="002E2F42"/>
    <w:rsid w:val="002E3995"/>
    <w:rsid w:val="002E5C23"/>
    <w:rsid w:val="002E6B32"/>
    <w:rsid w:val="002F0C78"/>
    <w:rsid w:val="002F144A"/>
    <w:rsid w:val="002F4AF0"/>
    <w:rsid w:val="002F4FF6"/>
    <w:rsid w:val="002F7DB2"/>
    <w:rsid w:val="00301910"/>
    <w:rsid w:val="003034EC"/>
    <w:rsid w:val="00305433"/>
    <w:rsid w:val="00305D73"/>
    <w:rsid w:val="003068EC"/>
    <w:rsid w:val="003101E4"/>
    <w:rsid w:val="0031103A"/>
    <w:rsid w:val="0031174A"/>
    <w:rsid w:val="00311A12"/>
    <w:rsid w:val="00312D89"/>
    <w:rsid w:val="00313A41"/>
    <w:rsid w:val="00314ACA"/>
    <w:rsid w:val="0032029D"/>
    <w:rsid w:val="00320910"/>
    <w:rsid w:val="00321F87"/>
    <w:rsid w:val="00321FFA"/>
    <w:rsid w:val="00324EF8"/>
    <w:rsid w:val="0032584A"/>
    <w:rsid w:val="003260EE"/>
    <w:rsid w:val="00326256"/>
    <w:rsid w:val="0033064C"/>
    <w:rsid w:val="00332E0C"/>
    <w:rsid w:val="00333D11"/>
    <w:rsid w:val="00334284"/>
    <w:rsid w:val="003351C9"/>
    <w:rsid w:val="00335CF8"/>
    <w:rsid w:val="003366FD"/>
    <w:rsid w:val="00336DE6"/>
    <w:rsid w:val="003400EA"/>
    <w:rsid w:val="00342E32"/>
    <w:rsid w:val="00353C66"/>
    <w:rsid w:val="00354CAB"/>
    <w:rsid w:val="003551D1"/>
    <w:rsid w:val="003570DB"/>
    <w:rsid w:val="00357CB8"/>
    <w:rsid w:val="0036000F"/>
    <w:rsid w:val="003630D9"/>
    <w:rsid w:val="00370249"/>
    <w:rsid w:val="00370CCE"/>
    <w:rsid w:val="00372E7C"/>
    <w:rsid w:val="00373235"/>
    <w:rsid w:val="0037362B"/>
    <w:rsid w:val="003745F3"/>
    <w:rsid w:val="00374745"/>
    <w:rsid w:val="00376627"/>
    <w:rsid w:val="0037675F"/>
    <w:rsid w:val="00377686"/>
    <w:rsid w:val="003777B8"/>
    <w:rsid w:val="00380708"/>
    <w:rsid w:val="00386A64"/>
    <w:rsid w:val="00386C4C"/>
    <w:rsid w:val="00387718"/>
    <w:rsid w:val="00390465"/>
    <w:rsid w:val="00393232"/>
    <w:rsid w:val="003936CC"/>
    <w:rsid w:val="003939E3"/>
    <w:rsid w:val="00397709"/>
    <w:rsid w:val="003A0C8E"/>
    <w:rsid w:val="003A19E7"/>
    <w:rsid w:val="003A1BE6"/>
    <w:rsid w:val="003A2B78"/>
    <w:rsid w:val="003A3D63"/>
    <w:rsid w:val="003A4B6B"/>
    <w:rsid w:val="003A5D7E"/>
    <w:rsid w:val="003A6686"/>
    <w:rsid w:val="003A7669"/>
    <w:rsid w:val="003B14CE"/>
    <w:rsid w:val="003B1ADB"/>
    <w:rsid w:val="003B329C"/>
    <w:rsid w:val="003B57A4"/>
    <w:rsid w:val="003B6558"/>
    <w:rsid w:val="003B6D4F"/>
    <w:rsid w:val="003B757D"/>
    <w:rsid w:val="003B793C"/>
    <w:rsid w:val="003C1691"/>
    <w:rsid w:val="003C26B9"/>
    <w:rsid w:val="003C51B1"/>
    <w:rsid w:val="003C586D"/>
    <w:rsid w:val="003D165A"/>
    <w:rsid w:val="003D2024"/>
    <w:rsid w:val="003D396D"/>
    <w:rsid w:val="003D44E4"/>
    <w:rsid w:val="003D559E"/>
    <w:rsid w:val="003D5689"/>
    <w:rsid w:val="003D7D9D"/>
    <w:rsid w:val="003E3047"/>
    <w:rsid w:val="003E58A0"/>
    <w:rsid w:val="003E6AEF"/>
    <w:rsid w:val="003E7118"/>
    <w:rsid w:val="003F11D0"/>
    <w:rsid w:val="003F28EE"/>
    <w:rsid w:val="003F4384"/>
    <w:rsid w:val="003F49B6"/>
    <w:rsid w:val="003F726D"/>
    <w:rsid w:val="0040070F"/>
    <w:rsid w:val="00401E96"/>
    <w:rsid w:val="0040426A"/>
    <w:rsid w:val="00405DC7"/>
    <w:rsid w:val="00411F6C"/>
    <w:rsid w:val="00413261"/>
    <w:rsid w:val="00415974"/>
    <w:rsid w:val="004163AB"/>
    <w:rsid w:val="00421933"/>
    <w:rsid w:val="00421C11"/>
    <w:rsid w:val="00421ECD"/>
    <w:rsid w:val="00423E3B"/>
    <w:rsid w:val="00425203"/>
    <w:rsid w:val="004358A7"/>
    <w:rsid w:val="0043764F"/>
    <w:rsid w:val="00437BA7"/>
    <w:rsid w:val="00442D84"/>
    <w:rsid w:val="00443682"/>
    <w:rsid w:val="00443DA0"/>
    <w:rsid w:val="00444420"/>
    <w:rsid w:val="004474E4"/>
    <w:rsid w:val="00452128"/>
    <w:rsid w:val="00453F37"/>
    <w:rsid w:val="0045694D"/>
    <w:rsid w:val="00456B3F"/>
    <w:rsid w:val="00456FCE"/>
    <w:rsid w:val="004578D1"/>
    <w:rsid w:val="00457DC9"/>
    <w:rsid w:val="00461784"/>
    <w:rsid w:val="00462086"/>
    <w:rsid w:val="00462AD9"/>
    <w:rsid w:val="00463FF1"/>
    <w:rsid w:val="004657BE"/>
    <w:rsid w:val="00465820"/>
    <w:rsid w:val="00467BA7"/>
    <w:rsid w:val="00470BDE"/>
    <w:rsid w:val="0047718E"/>
    <w:rsid w:val="00477B5F"/>
    <w:rsid w:val="00480C13"/>
    <w:rsid w:val="00483281"/>
    <w:rsid w:val="00483FBD"/>
    <w:rsid w:val="00484A0C"/>
    <w:rsid w:val="0048606A"/>
    <w:rsid w:val="00487231"/>
    <w:rsid w:val="00487CE7"/>
    <w:rsid w:val="00490359"/>
    <w:rsid w:val="004933A9"/>
    <w:rsid w:val="00495C76"/>
    <w:rsid w:val="004970ED"/>
    <w:rsid w:val="004A04E9"/>
    <w:rsid w:val="004A2D25"/>
    <w:rsid w:val="004A4383"/>
    <w:rsid w:val="004A63C8"/>
    <w:rsid w:val="004A7B5B"/>
    <w:rsid w:val="004B4390"/>
    <w:rsid w:val="004B4981"/>
    <w:rsid w:val="004C2541"/>
    <w:rsid w:val="004C2C59"/>
    <w:rsid w:val="004C3797"/>
    <w:rsid w:val="004C51CD"/>
    <w:rsid w:val="004C52D9"/>
    <w:rsid w:val="004D0834"/>
    <w:rsid w:val="004D3B28"/>
    <w:rsid w:val="004D4004"/>
    <w:rsid w:val="004D5644"/>
    <w:rsid w:val="004D6745"/>
    <w:rsid w:val="004D7C37"/>
    <w:rsid w:val="004E401E"/>
    <w:rsid w:val="004E4995"/>
    <w:rsid w:val="004E5346"/>
    <w:rsid w:val="004E612A"/>
    <w:rsid w:val="004E799A"/>
    <w:rsid w:val="004F0817"/>
    <w:rsid w:val="004F2B01"/>
    <w:rsid w:val="004F2F69"/>
    <w:rsid w:val="0050033E"/>
    <w:rsid w:val="00500FA8"/>
    <w:rsid w:val="005010B2"/>
    <w:rsid w:val="005015FB"/>
    <w:rsid w:val="00501A01"/>
    <w:rsid w:val="0050304C"/>
    <w:rsid w:val="00503053"/>
    <w:rsid w:val="00507140"/>
    <w:rsid w:val="00507B61"/>
    <w:rsid w:val="00511BEE"/>
    <w:rsid w:val="0051254C"/>
    <w:rsid w:val="005129EF"/>
    <w:rsid w:val="00513076"/>
    <w:rsid w:val="0051310B"/>
    <w:rsid w:val="005133BD"/>
    <w:rsid w:val="005148EC"/>
    <w:rsid w:val="005155B4"/>
    <w:rsid w:val="00523C72"/>
    <w:rsid w:val="005259E7"/>
    <w:rsid w:val="00526BDF"/>
    <w:rsid w:val="00530DF3"/>
    <w:rsid w:val="00532AD2"/>
    <w:rsid w:val="005366E3"/>
    <w:rsid w:val="00537E1B"/>
    <w:rsid w:val="00540018"/>
    <w:rsid w:val="00540917"/>
    <w:rsid w:val="00540B42"/>
    <w:rsid w:val="0054169F"/>
    <w:rsid w:val="005425B2"/>
    <w:rsid w:val="00543EEF"/>
    <w:rsid w:val="005445C8"/>
    <w:rsid w:val="00545172"/>
    <w:rsid w:val="00545763"/>
    <w:rsid w:val="0054590E"/>
    <w:rsid w:val="00546E4B"/>
    <w:rsid w:val="005472B0"/>
    <w:rsid w:val="00550235"/>
    <w:rsid w:val="005531A0"/>
    <w:rsid w:val="00560752"/>
    <w:rsid w:val="00561763"/>
    <w:rsid w:val="00563ECF"/>
    <w:rsid w:val="005641C1"/>
    <w:rsid w:val="00565426"/>
    <w:rsid w:val="00565832"/>
    <w:rsid w:val="00567288"/>
    <w:rsid w:val="0057071B"/>
    <w:rsid w:val="0057370D"/>
    <w:rsid w:val="00576F57"/>
    <w:rsid w:val="00581365"/>
    <w:rsid w:val="0058150D"/>
    <w:rsid w:val="0058457C"/>
    <w:rsid w:val="00587D15"/>
    <w:rsid w:val="005905F9"/>
    <w:rsid w:val="0059504F"/>
    <w:rsid w:val="005952D5"/>
    <w:rsid w:val="00595699"/>
    <w:rsid w:val="005961A4"/>
    <w:rsid w:val="00597A22"/>
    <w:rsid w:val="005A0856"/>
    <w:rsid w:val="005A39D4"/>
    <w:rsid w:val="005A5C53"/>
    <w:rsid w:val="005A6B81"/>
    <w:rsid w:val="005B0094"/>
    <w:rsid w:val="005B0C1B"/>
    <w:rsid w:val="005B2520"/>
    <w:rsid w:val="005B255E"/>
    <w:rsid w:val="005B461B"/>
    <w:rsid w:val="005B72C7"/>
    <w:rsid w:val="005B7671"/>
    <w:rsid w:val="005C1A40"/>
    <w:rsid w:val="005C2A44"/>
    <w:rsid w:val="005C31E7"/>
    <w:rsid w:val="005C3F84"/>
    <w:rsid w:val="005C5528"/>
    <w:rsid w:val="005C5A32"/>
    <w:rsid w:val="005C6507"/>
    <w:rsid w:val="005C71AA"/>
    <w:rsid w:val="005C791F"/>
    <w:rsid w:val="005D0394"/>
    <w:rsid w:val="005D0C10"/>
    <w:rsid w:val="005D139E"/>
    <w:rsid w:val="005D3E13"/>
    <w:rsid w:val="005D4303"/>
    <w:rsid w:val="005D6183"/>
    <w:rsid w:val="005D74AA"/>
    <w:rsid w:val="005D7D48"/>
    <w:rsid w:val="005E25CC"/>
    <w:rsid w:val="005E406F"/>
    <w:rsid w:val="005E6F6C"/>
    <w:rsid w:val="005F32F0"/>
    <w:rsid w:val="005F3C1E"/>
    <w:rsid w:val="005F49C6"/>
    <w:rsid w:val="0060051A"/>
    <w:rsid w:val="00607AD5"/>
    <w:rsid w:val="00611B75"/>
    <w:rsid w:val="006136E3"/>
    <w:rsid w:val="00615922"/>
    <w:rsid w:val="0062252C"/>
    <w:rsid w:val="00623283"/>
    <w:rsid w:val="0062414D"/>
    <w:rsid w:val="006259BC"/>
    <w:rsid w:val="00625C5A"/>
    <w:rsid w:val="00626FA3"/>
    <w:rsid w:val="0063009A"/>
    <w:rsid w:val="0063271C"/>
    <w:rsid w:val="006330BC"/>
    <w:rsid w:val="0063395D"/>
    <w:rsid w:val="006351BC"/>
    <w:rsid w:val="006366E5"/>
    <w:rsid w:val="00637BFB"/>
    <w:rsid w:val="00640DEE"/>
    <w:rsid w:val="006425F7"/>
    <w:rsid w:val="0064349B"/>
    <w:rsid w:val="00643FB2"/>
    <w:rsid w:val="0064416C"/>
    <w:rsid w:val="006443B3"/>
    <w:rsid w:val="00647215"/>
    <w:rsid w:val="006474AB"/>
    <w:rsid w:val="006479F9"/>
    <w:rsid w:val="00652E23"/>
    <w:rsid w:val="00653A9F"/>
    <w:rsid w:val="0066042C"/>
    <w:rsid w:val="006609CA"/>
    <w:rsid w:val="00660D05"/>
    <w:rsid w:val="006618A8"/>
    <w:rsid w:val="00662221"/>
    <w:rsid w:val="006659E3"/>
    <w:rsid w:val="00672220"/>
    <w:rsid w:val="006750D9"/>
    <w:rsid w:val="00677166"/>
    <w:rsid w:val="006819F4"/>
    <w:rsid w:val="00682E46"/>
    <w:rsid w:val="00683374"/>
    <w:rsid w:val="00683B2D"/>
    <w:rsid w:val="006845E8"/>
    <w:rsid w:val="0068505A"/>
    <w:rsid w:val="0068588B"/>
    <w:rsid w:val="00685ECC"/>
    <w:rsid w:val="00687323"/>
    <w:rsid w:val="006876FD"/>
    <w:rsid w:val="0069037D"/>
    <w:rsid w:val="00694354"/>
    <w:rsid w:val="006947EA"/>
    <w:rsid w:val="00695AA1"/>
    <w:rsid w:val="006A0A7F"/>
    <w:rsid w:val="006A0DED"/>
    <w:rsid w:val="006A10A8"/>
    <w:rsid w:val="006A163F"/>
    <w:rsid w:val="006A1813"/>
    <w:rsid w:val="006A560B"/>
    <w:rsid w:val="006A5DB5"/>
    <w:rsid w:val="006A5F6C"/>
    <w:rsid w:val="006B3062"/>
    <w:rsid w:val="006B38DD"/>
    <w:rsid w:val="006B3D29"/>
    <w:rsid w:val="006B610F"/>
    <w:rsid w:val="006C003C"/>
    <w:rsid w:val="006C0218"/>
    <w:rsid w:val="006C0867"/>
    <w:rsid w:val="006C0927"/>
    <w:rsid w:val="006C1E2B"/>
    <w:rsid w:val="006C2450"/>
    <w:rsid w:val="006C363D"/>
    <w:rsid w:val="006C3C76"/>
    <w:rsid w:val="006C4D7B"/>
    <w:rsid w:val="006C5AC5"/>
    <w:rsid w:val="006C5D66"/>
    <w:rsid w:val="006C6452"/>
    <w:rsid w:val="006D022A"/>
    <w:rsid w:val="006D615A"/>
    <w:rsid w:val="006D751C"/>
    <w:rsid w:val="006E0A5D"/>
    <w:rsid w:val="006E19BC"/>
    <w:rsid w:val="006E2A03"/>
    <w:rsid w:val="006E3558"/>
    <w:rsid w:val="006E47F2"/>
    <w:rsid w:val="006E5681"/>
    <w:rsid w:val="006E6698"/>
    <w:rsid w:val="006F010C"/>
    <w:rsid w:val="006F0F66"/>
    <w:rsid w:val="006F7A27"/>
    <w:rsid w:val="006F7F61"/>
    <w:rsid w:val="0070489A"/>
    <w:rsid w:val="00705AC6"/>
    <w:rsid w:val="007069D5"/>
    <w:rsid w:val="00710B70"/>
    <w:rsid w:val="00717645"/>
    <w:rsid w:val="00720129"/>
    <w:rsid w:val="0072304E"/>
    <w:rsid w:val="00723CC2"/>
    <w:rsid w:val="007250E8"/>
    <w:rsid w:val="00725625"/>
    <w:rsid w:val="007272A5"/>
    <w:rsid w:val="00731778"/>
    <w:rsid w:val="00735F9E"/>
    <w:rsid w:val="00736A50"/>
    <w:rsid w:val="00736D69"/>
    <w:rsid w:val="00737874"/>
    <w:rsid w:val="00741569"/>
    <w:rsid w:val="00743339"/>
    <w:rsid w:val="00743909"/>
    <w:rsid w:val="007450F5"/>
    <w:rsid w:val="00746330"/>
    <w:rsid w:val="00746E53"/>
    <w:rsid w:val="00747273"/>
    <w:rsid w:val="007505CA"/>
    <w:rsid w:val="007508C2"/>
    <w:rsid w:val="00751A3F"/>
    <w:rsid w:val="007536B8"/>
    <w:rsid w:val="00753770"/>
    <w:rsid w:val="0075390C"/>
    <w:rsid w:val="00753F6A"/>
    <w:rsid w:val="00754540"/>
    <w:rsid w:val="0075508A"/>
    <w:rsid w:val="00762E86"/>
    <w:rsid w:val="00763F99"/>
    <w:rsid w:val="00767699"/>
    <w:rsid w:val="00771225"/>
    <w:rsid w:val="00771D69"/>
    <w:rsid w:val="00772055"/>
    <w:rsid w:val="007734E0"/>
    <w:rsid w:val="00775774"/>
    <w:rsid w:val="00776E60"/>
    <w:rsid w:val="00777DBC"/>
    <w:rsid w:val="00780030"/>
    <w:rsid w:val="0078306B"/>
    <w:rsid w:val="00786BE3"/>
    <w:rsid w:val="00786E20"/>
    <w:rsid w:val="00787E79"/>
    <w:rsid w:val="00787F9D"/>
    <w:rsid w:val="007901B1"/>
    <w:rsid w:val="00790FD5"/>
    <w:rsid w:val="00793C10"/>
    <w:rsid w:val="00793E7E"/>
    <w:rsid w:val="0079599F"/>
    <w:rsid w:val="007A0B35"/>
    <w:rsid w:val="007A26A6"/>
    <w:rsid w:val="007A2EF3"/>
    <w:rsid w:val="007A3482"/>
    <w:rsid w:val="007A7704"/>
    <w:rsid w:val="007A7C42"/>
    <w:rsid w:val="007B1B54"/>
    <w:rsid w:val="007B25BC"/>
    <w:rsid w:val="007B3193"/>
    <w:rsid w:val="007C061E"/>
    <w:rsid w:val="007C0EB8"/>
    <w:rsid w:val="007C38F7"/>
    <w:rsid w:val="007C49E3"/>
    <w:rsid w:val="007C7665"/>
    <w:rsid w:val="007D1844"/>
    <w:rsid w:val="007D2C89"/>
    <w:rsid w:val="007D54F8"/>
    <w:rsid w:val="007D6225"/>
    <w:rsid w:val="007D624C"/>
    <w:rsid w:val="007D6B93"/>
    <w:rsid w:val="007D72C6"/>
    <w:rsid w:val="007E11CA"/>
    <w:rsid w:val="007E208D"/>
    <w:rsid w:val="007F0D39"/>
    <w:rsid w:val="007F3A68"/>
    <w:rsid w:val="007F45DB"/>
    <w:rsid w:val="007F56A1"/>
    <w:rsid w:val="007F5C86"/>
    <w:rsid w:val="00802BCC"/>
    <w:rsid w:val="0080542C"/>
    <w:rsid w:val="00805A71"/>
    <w:rsid w:val="008070EC"/>
    <w:rsid w:val="00813D23"/>
    <w:rsid w:val="00814F05"/>
    <w:rsid w:val="00823DF0"/>
    <w:rsid w:val="0082501C"/>
    <w:rsid w:val="008259CD"/>
    <w:rsid w:val="00827471"/>
    <w:rsid w:val="00827B97"/>
    <w:rsid w:val="00830816"/>
    <w:rsid w:val="008366AC"/>
    <w:rsid w:val="00836EF2"/>
    <w:rsid w:val="00837786"/>
    <w:rsid w:val="00840B70"/>
    <w:rsid w:val="00842F25"/>
    <w:rsid w:val="0084580F"/>
    <w:rsid w:val="00850F40"/>
    <w:rsid w:val="00852062"/>
    <w:rsid w:val="008537A4"/>
    <w:rsid w:val="00853ABB"/>
    <w:rsid w:val="008603A8"/>
    <w:rsid w:val="00862CEE"/>
    <w:rsid w:val="00863599"/>
    <w:rsid w:val="00863E4F"/>
    <w:rsid w:val="00866900"/>
    <w:rsid w:val="008670BF"/>
    <w:rsid w:val="00867B7B"/>
    <w:rsid w:val="00871F7A"/>
    <w:rsid w:val="0088076B"/>
    <w:rsid w:val="00880F1B"/>
    <w:rsid w:val="00881199"/>
    <w:rsid w:val="008816CE"/>
    <w:rsid w:val="00887164"/>
    <w:rsid w:val="008956D1"/>
    <w:rsid w:val="00897909"/>
    <w:rsid w:val="008A0560"/>
    <w:rsid w:val="008A161E"/>
    <w:rsid w:val="008A576E"/>
    <w:rsid w:val="008A638A"/>
    <w:rsid w:val="008A7692"/>
    <w:rsid w:val="008A779C"/>
    <w:rsid w:val="008A7EFB"/>
    <w:rsid w:val="008B088E"/>
    <w:rsid w:val="008B0E5D"/>
    <w:rsid w:val="008B2D1A"/>
    <w:rsid w:val="008B4FBB"/>
    <w:rsid w:val="008B7F8D"/>
    <w:rsid w:val="008C16D5"/>
    <w:rsid w:val="008C2AE7"/>
    <w:rsid w:val="008D2045"/>
    <w:rsid w:val="008D2849"/>
    <w:rsid w:val="008D2C7F"/>
    <w:rsid w:val="008D44E4"/>
    <w:rsid w:val="008D7C9C"/>
    <w:rsid w:val="008E0B8B"/>
    <w:rsid w:val="008E0ED3"/>
    <w:rsid w:val="008E1F4F"/>
    <w:rsid w:val="008E2B6A"/>
    <w:rsid w:val="008E34E2"/>
    <w:rsid w:val="008E7E3A"/>
    <w:rsid w:val="008F0D3D"/>
    <w:rsid w:val="008F22B6"/>
    <w:rsid w:val="008F45FD"/>
    <w:rsid w:val="008F4B46"/>
    <w:rsid w:val="008F525C"/>
    <w:rsid w:val="008F6601"/>
    <w:rsid w:val="008F6E00"/>
    <w:rsid w:val="008F7266"/>
    <w:rsid w:val="00901AB4"/>
    <w:rsid w:val="0090526A"/>
    <w:rsid w:val="00912C16"/>
    <w:rsid w:val="00912C54"/>
    <w:rsid w:val="00912D1F"/>
    <w:rsid w:val="0091381B"/>
    <w:rsid w:val="009212E3"/>
    <w:rsid w:val="00925087"/>
    <w:rsid w:val="00925D74"/>
    <w:rsid w:val="00926769"/>
    <w:rsid w:val="00930C14"/>
    <w:rsid w:val="00934A61"/>
    <w:rsid w:val="00935669"/>
    <w:rsid w:val="00935E5A"/>
    <w:rsid w:val="009362F3"/>
    <w:rsid w:val="00936384"/>
    <w:rsid w:val="00937818"/>
    <w:rsid w:val="0094061F"/>
    <w:rsid w:val="00940BB6"/>
    <w:rsid w:val="009413FF"/>
    <w:rsid w:val="00942D6C"/>
    <w:rsid w:val="00944F09"/>
    <w:rsid w:val="00950854"/>
    <w:rsid w:val="00953A25"/>
    <w:rsid w:val="00956922"/>
    <w:rsid w:val="00956A5A"/>
    <w:rsid w:val="00957BD8"/>
    <w:rsid w:val="009620D8"/>
    <w:rsid w:val="00963E66"/>
    <w:rsid w:val="009653E8"/>
    <w:rsid w:val="00966CFD"/>
    <w:rsid w:val="00967CC8"/>
    <w:rsid w:val="00976ADF"/>
    <w:rsid w:val="00980681"/>
    <w:rsid w:val="009857A9"/>
    <w:rsid w:val="009860A5"/>
    <w:rsid w:val="00986C89"/>
    <w:rsid w:val="00986D06"/>
    <w:rsid w:val="009871E3"/>
    <w:rsid w:val="00991B09"/>
    <w:rsid w:val="00993900"/>
    <w:rsid w:val="00993CC3"/>
    <w:rsid w:val="00994260"/>
    <w:rsid w:val="00994695"/>
    <w:rsid w:val="00995C57"/>
    <w:rsid w:val="009A2714"/>
    <w:rsid w:val="009A2EF7"/>
    <w:rsid w:val="009A4E7C"/>
    <w:rsid w:val="009A5596"/>
    <w:rsid w:val="009A5C5B"/>
    <w:rsid w:val="009B2227"/>
    <w:rsid w:val="009B6037"/>
    <w:rsid w:val="009C1226"/>
    <w:rsid w:val="009C211D"/>
    <w:rsid w:val="009C388B"/>
    <w:rsid w:val="009C4E98"/>
    <w:rsid w:val="009C634F"/>
    <w:rsid w:val="009C7C5E"/>
    <w:rsid w:val="009D0EE2"/>
    <w:rsid w:val="009D6A26"/>
    <w:rsid w:val="009E069D"/>
    <w:rsid w:val="009E09D6"/>
    <w:rsid w:val="009E2853"/>
    <w:rsid w:val="009E3F6B"/>
    <w:rsid w:val="009E474D"/>
    <w:rsid w:val="009E658D"/>
    <w:rsid w:val="009E713D"/>
    <w:rsid w:val="009E724B"/>
    <w:rsid w:val="009E7ABC"/>
    <w:rsid w:val="009E7F56"/>
    <w:rsid w:val="009E7F90"/>
    <w:rsid w:val="009F1E08"/>
    <w:rsid w:val="009F4590"/>
    <w:rsid w:val="009F4A5B"/>
    <w:rsid w:val="009F730C"/>
    <w:rsid w:val="00A01FAE"/>
    <w:rsid w:val="00A02D8F"/>
    <w:rsid w:val="00A03B41"/>
    <w:rsid w:val="00A0503F"/>
    <w:rsid w:val="00A0514A"/>
    <w:rsid w:val="00A06301"/>
    <w:rsid w:val="00A126E0"/>
    <w:rsid w:val="00A2404B"/>
    <w:rsid w:val="00A2574A"/>
    <w:rsid w:val="00A2577A"/>
    <w:rsid w:val="00A30E5C"/>
    <w:rsid w:val="00A328FB"/>
    <w:rsid w:val="00A340FD"/>
    <w:rsid w:val="00A342A3"/>
    <w:rsid w:val="00A344C0"/>
    <w:rsid w:val="00A349D4"/>
    <w:rsid w:val="00A37608"/>
    <w:rsid w:val="00A43187"/>
    <w:rsid w:val="00A436AB"/>
    <w:rsid w:val="00A43BC9"/>
    <w:rsid w:val="00A443B3"/>
    <w:rsid w:val="00A44EDC"/>
    <w:rsid w:val="00A47912"/>
    <w:rsid w:val="00A47946"/>
    <w:rsid w:val="00A47CE7"/>
    <w:rsid w:val="00A52A01"/>
    <w:rsid w:val="00A5318D"/>
    <w:rsid w:val="00A54144"/>
    <w:rsid w:val="00A544ED"/>
    <w:rsid w:val="00A54B85"/>
    <w:rsid w:val="00A54DE4"/>
    <w:rsid w:val="00A57856"/>
    <w:rsid w:val="00A57B33"/>
    <w:rsid w:val="00A604EE"/>
    <w:rsid w:val="00A61847"/>
    <w:rsid w:val="00A625A9"/>
    <w:rsid w:val="00A62DDC"/>
    <w:rsid w:val="00A63095"/>
    <w:rsid w:val="00A64273"/>
    <w:rsid w:val="00A65798"/>
    <w:rsid w:val="00A6601A"/>
    <w:rsid w:val="00A70DD8"/>
    <w:rsid w:val="00A736A2"/>
    <w:rsid w:val="00A75FED"/>
    <w:rsid w:val="00A762FC"/>
    <w:rsid w:val="00A779E6"/>
    <w:rsid w:val="00A82857"/>
    <w:rsid w:val="00A85DAA"/>
    <w:rsid w:val="00A863E4"/>
    <w:rsid w:val="00A87737"/>
    <w:rsid w:val="00A87D3D"/>
    <w:rsid w:val="00A9231A"/>
    <w:rsid w:val="00A92FC9"/>
    <w:rsid w:val="00A95FAE"/>
    <w:rsid w:val="00AA1D39"/>
    <w:rsid w:val="00AA3BF1"/>
    <w:rsid w:val="00AB1B99"/>
    <w:rsid w:val="00AB2DCD"/>
    <w:rsid w:val="00AB351B"/>
    <w:rsid w:val="00AC0035"/>
    <w:rsid w:val="00AC0209"/>
    <w:rsid w:val="00AC0835"/>
    <w:rsid w:val="00AC0A19"/>
    <w:rsid w:val="00AC186B"/>
    <w:rsid w:val="00AC2670"/>
    <w:rsid w:val="00AC2ADD"/>
    <w:rsid w:val="00AC2DD4"/>
    <w:rsid w:val="00AC4F0D"/>
    <w:rsid w:val="00AC5056"/>
    <w:rsid w:val="00AC75FD"/>
    <w:rsid w:val="00AD0C50"/>
    <w:rsid w:val="00AD13C4"/>
    <w:rsid w:val="00AD6FDE"/>
    <w:rsid w:val="00AE22E0"/>
    <w:rsid w:val="00AE4D11"/>
    <w:rsid w:val="00AE5482"/>
    <w:rsid w:val="00AF095B"/>
    <w:rsid w:val="00AF2892"/>
    <w:rsid w:val="00AF32C0"/>
    <w:rsid w:val="00AF3BF9"/>
    <w:rsid w:val="00AF3D8F"/>
    <w:rsid w:val="00AF58D6"/>
    <w:rsid w:val="00AF69DA"/>
    <w:rsid w:val="00AF7D99"/>
    <w:rsid w:val="00B00272"/>
    <w:rsid w:val="00B0429E"/>
    <w:rsid w:val="00B042FB"/>
    <w:rsid w:val="00B06A13"/>
    <w:rsid w:val="00B160DF"/>
    <w:rsid w:val="00B16B19"/>
    <w:rsid w:val="00B17844"/>
    <w:rsid w:val="00B17BC7"/>
    <w:rsid w:val="00B21E13"/>
    <w:rsid w:val="00B2256B"/>
    <w:rsid w:val="00B24554"/>
    <w:rsid w:val="00B2583E"/>
    <w:rsid w:val="00B26317"/>
    <w:rsid w:val="00B37714"/>
    <w:rsid w:val="00B416A6"/>
    <w:rsid w:val="00B41701"/>
    <w:rsid w:val="00B454B0"/>
    <w:rsid w:val="00B45AC6"/>
    <w:rsid w:val="00B475F4"/>
    <w:rsid w:val="00B47B8D"/>
    <w:rsid w:val="00B47E68"/>
    <w:rsid w:val="00B50A46"/>
    <w:rsid w:val="00B5179F"/>
    <w:rsid w:val="00B55051"/>
    <w:rsid w:val="00B560AA"/>
    <w:rsid w:val="00B65558"/>
    <w:rsid w:val="00B65EB1"/>
    <w:rsid w:val="00B662D0"/>
    <w:rsid w:val="00B667EA"/>
    <w:rsid w:val="00B71C7F"/>
    <w:rsid w:val="00B729E8"/>
    <w:rsid w:val="00B72E43"/>
    <w:rsid w:val="00B748BE"/>
    <w:rsid w:val="00B762D5"/>
    <w:rsid w:val="00B7764D"/>
    <w:rsid w:val="00B819FD"/>
    <w:rsid w:val="00B81F93"/>
    <w:rsid w:val="00B83A74"/>
    <w:rsid w:val="00B8440E"/>
    <w:rsid w:val="00B8696D"/>
    <w:rsid w:val="00B90D52"/>
    <w:rsid w:val="00B914CE"/>
    <w:rsid w:val="00B92DAF"/>
    <w:rsid w:val="00B95511"/>
    <w:rsid w:val="00B96ACE"/>
    <w:rsid w:val="00BA2E17"/>
    <w:rsid w:val="00BA3897"/>
    <w:rsid w:val="00BA3AC6"/>
    <w:rsid w:val="00BA443F"/>
    <w:rsid w:val="00BA4444"/>
    <w:rsid w:val="00BA778D"/>
    <w:rsid w:val="00BB130F"/>
    <w:rsid w:val="00BB2004"/>
    <w:rsid w:val="00BB2661"/>
    <w:rsid w:val="00BB595E"/>
    <w:rsid w:val="00BB7F07"/>
    <w:rsid w:val="00BC1630"/>
    <w:rsid w:val="00BC2A3E"/>
    <w:rsid w:val="00BD0418"/>
    <w:rsid w:val="00BD083B"/>
    <w:rsid w:val="00BD0CD2"/>
    <w:rsid w:val="00BD1BA0"/>
    <w:rsid w:val="00BD1DED"/>
    <w:rsid w:val="00BD1EE0"/>
    <w:rsid w:val="00BD2804"/>
    <w:rsid w:val="00BD71B1"/>
    <w:rsid w:val="00BE0AD2"/>
    <w:rsid w:val="00BE2925"/>
    <w:rsid w:val="00BE35B8"/>
    <w:rsid w:val="00BE36A9"/>
    <w:rsid w:val="00BE53AF"/>
    <w:rsid w:val="00BE5D3D"/>
    <w:rsid w:val="00BE6C69"/>
    <w:rsid w:val="00BF100F"/>
    <w:rsid w:val="00BF1C09"/>
    <w:rsid w:val="00BF1C79"/>
    <w:rsid w:val="00BF3158"/>
    <w:rsid w:val="00BF3717"/>
    <w:rsid w:val="00BF632C"/>
    <w:rsid w:val="00C00BA2"/>
    <w:rsid w:val="00C01E5F"/>
    <w:rsid w:val="00C035A3"/>
    <w:rsid w:val="00C0531C"/>
    <w:rsid w:val="00C056F7"/>
    <w:rsid w:val="00C062EE"/>
    <w:rsid w:val="00C15001"/>
    <w:rsid w:val="00C16E82"/>
    <w:rsid w:val="00C20951"/>
    <w:rsid w:val="00C21FA6"/>
    <w:rsid w:val="00C2501B"/>
    <w:rsid w:val="00C418B6"/>
    <w:rsid w:val="00C43A29"/>
    <w:rsid w:val="00C45AFE"/>
    <w:rsid w:val="00C45E7E"/>
    <w:rsid w:val="00C5250A"/>
    <w:rsid w:val="00C57D39"/>
    <w:rsid w:val="00C60510"/>
    <w:rsid w:val="00C611D6"/>
    <w:rsid w:val="00C63870"/>
    <w:rsid w:val="00C63DA8"/>
    <w:rsid w:val="00C64D19"/>
    <w:rsid w:val="00C65C61"/>
    <w:rsid w:val="00C66420"/>
    <w:rsid w:val="00C66BA0"/>
    <w:rsid w:val="00C7325B"/>
    <w:rsid w:val="00C74672"/>
    <w:rsid w:val="00C74B77"/>
    <w:rsid w:val="00C75690"/>
    <w:rsid w:val="00C75BE7"/>
    <w:rsid w:val="00C75E59"/>
    <w:rsid w:val="00C8123E"/>
    <w:rsid w:val="00C8333F"/>
    <w:rsid w:val="00C84CA3"/>
    <w:rsid w:val="00C87C74"/>
    <w:rsid w:val="00C87DDC"/>
    <w:rsid w:val="00C90CEB"/>
    <w:rsid w:val="00C9111C"/>
    <w:rsid w:val="00C92827"/>
    <w:rsid w:val="00C94EE1"/>
    <w:rsid w:val="00C95407"/>
    <w:rsid w:val="00C962D3"/>
    <w:rsid w:val="00C97746"/>
    <w:rsid w:val="00CA3EF9"/>
    <w:rsid w:val="00CA63DD"/>
    <w:rsid w:val="00CA65F8"/>
    <w:rsid w:val="00CB0D2F"/>
    <w:rsid w:val="00CB1285"/>
    <w:rsid w:val="00CC0AB4"/>
    <w:rsid w:val="00CC1937"/>
    <w:rsid w:val="00CC43B8"/>
    <w:rsid w:val="00CC6C73"/>
    <w:rsid w:val="00CC7813"/>
    <w:rsid w:val="00CD1724"/>
    <w:rsid w:val="00CD3A6D"/>
    <w:rsid w:val="00CD3AB4"/>
    <w:rsid w:val="00CD47BA"/>
    <w:rsid w:val="00CD6326"/>
    <w:rsid w:val="00CD6509"/>
    <w:rsid w:val="00CD7FC0"/>
    <w:rsid w:val="00CE10C9"/>
    <w:rsid w:val="00CE337B"/>
    <w:rsid w:val="00CE4C2C"/>
    <w:rsid w:val="00CE4DB3"/>
    <w:rsid w:val="00CE4F36"/>
    <w:rsid w:val="00CE5A7E"/>
    <w:rsid w:val="00CF0200"/>
    <w:rsid w:val="00CF0D87"/>
    <w:rsid w:val="00CF173B"/>
    <w:rsid w:val="00CF21BF"/>
    <w:rsid w:val="00CF57C8"/>
    <w:rsid w:val="00CF5E7C"/>
    <w:rsid w:val="00D04D10"/>
    <w:rsid w:val="00D0581F"/>
    <w:rsid w:val="00D10271"/>
    <w:rsid w:val="00D103E3"/>
    <w:rsid w:val="00D11FCC"/>
    <w:rsid w:val="00D1224F"/>
    <w:rsid w:val="00D125F1"/>
    <w:rsid w:val="00D143C3"/>
    <w:rsid w:val="00D17438"/>
    <w:rsid w:val="00D22280"/>
    <w:rsid w:val="00D22960"/>
    <w:rsid w:val="00D260BB"/>
    <w:rsid w:val="00D26914"/>
    <w:rsid w:val="00D27628"/>
    <w:rsid w:val="00D27E01"/>
    <w:rsid w:val="00D3042B"/>
    <w:rsid w:val="00D31A3E"/>
    <w:rsid w:val="00D3253C"/>
    <w:rsid w:val="00D329A0"/>
    <w:rsid w:val="00D32AE6"/>
    <w:rsid w:val="00D33F35"/>
    <w:rsid w:val="00D37FE2"/>
    <w:rsid w:val="00D414EB"/>
    <w:rsid w:val="00D43022"/>
    <w:rsid w:val="00D4321C"/>
    <w:rsid w:val="00D43BB8"/>
    <w:rsid w:val="00D451A5"/>
    <w:rsid w:val="00D542AC"/>
    <w:rsid w:val="00D56BFF"/>
    <w:rsid w:val="00D5701A"/>
    <w:rsid w:val="00D57EF4"/>
    <w:rsid w:val="00D61A62"/>
    <w:rsid w:val="00D61B27"/>
    <w:rsid w:val="00D6251E"/>
    <w:rsid w:val="00D64671"/>
    <w:rsid w:val="00D652BD"/>
    <w:rsid w:val="00D67AAF"/>
    <w:rsid w:val="00D710FB"/>
    <w:rsid w:val="00D714E4"/>
    <w:rsid w:val="00D765C0"/>
    <w:rsid w:val="00D77193"/>
    <w:rsid w:val="00D80B3E"/>
    <w:rsid w:val="00D81815"/>
    <w:rsid w:val="00D82E82"/>
    <w:rsid w:val="00D8521C"/>
    <w:rsid w:val="00D85561"/>
    <w:rsid w:val="00D8661D"/>
    <w:rsid w:val="00D86966"/>
    <w:rsid w:val="00D94621"/>
    <w:rsid w:val="00D94E83"/>
    <w:rsid w:val="00D95FEA"/>
    <w:rsid w:val="00D970EB"/>
    <w:rsid w:val="00D9773F"/>
    <w:rsid w:val="00DA2E20"/>
    <w:rsid w:val="00DA5100"/>
    <w:rsid w:val="00DA6074"/>
    <w:rsid w:val="00DA6FA6"/>
    <w:rsid w:val="00DB042A"/>
    <w:rsid w:val="00DB6122"/>
    <w:rsid w:val="00DB6F7A"/>
    <w:rsid w:val="00DB70B5"/>
    <w:rsid w:val="00DB7650"/>
    <w:rsid w:val="00DC136F"/>
    <w:rsid w:val="00DC24BA"/>
    <w:rsid w:val="00DC36FE"/>
    <w:rsid w:val="00DD000C"/>
    <w:rsid w:val="00DD0C87"/>
    <w:rsid w:val="00DD1F51"/>
    <w:rsid w:val="00DD3FC0"/>
    <w:rsid w:val="00DD445F"/>
    <w:rsid w:val="00DD5C5D"/>
    <w:rsid w:val="00DD723E"/>
    <w:rsid w:val="00DD76AD"/>
    <w:rsid w:val="00DD7C17"/>
    <w:rsid w:val="00DE062A"/>
    <w:rsid w:val="00DE15E7"/>
    <w:rsid w:val="00DE1989"/>
    <w:rsid w:val="00DE60EF"/>
    <w:rsid w:val="00DF0C49"/>
    <w:rsid w:val="00DF1764"/>
    <w:rsid w:val="00DF49C6"/>
    <w:rsid w:val="00DF51B4"/>
    <w:rsid w:val="00E00E49"/>
    <w:rsid w:val="00E01EF2"/>
    <w:rsid w:val="00E03D9B"/>
    <w:rsid w:val="00E07400"/>
    <w:rsid w:val="00E07AEC"/>
    <w:rsid w:val="00E1012D"/>
    <w:rsid w:val="00E16E99"/>
    <w:rsid w:val="00E205E1"/>
    <w:rsid w:val="00E2079F"/>
    <w:rsid w:val="00E23CF0"/>
    <w:rsid w:val="00E2485A"/>
    <w:rsid w:val="00E24FA0"/>
    <w:rsid w:val="00E2513D"/>
    <w:rsid w:val="00E2552E"/>
    <w:rsid w:val="00E25BE6"/>
    <w:rsid w:val="00E26977"/>
    <w:rsid w:val="00E27789"/>
    <w:rsid w:val="00E315DE"/>
    <w:rsid w:val="00E33E84"/>
    <w:rsid w:val="00E33F20"/>
    <w:rsid w:val="00E37DDB"/>
    <w:rsid w:val="00E42105"/>
    <w:rsid w:val="00E44944"/>
    <w:rsid w:val="00E45A96"/>
    <w:rsid w:val="00E46227"/>
    <w:rsid w:val="00E46470"/>
    <w:rsid w:val="00E46D67"/>
    <w:rsid w:val="00E477D3"/>
    <w:rsid w:val="00E508CD"/>
    <w:rsid w:val="00E511A4"/>
    <w:rsid w:val="00E51FAC"/>
    <w:rsid w:val="00E5309D"/>
    <w:rsid w:val="00E53D61"/>
    <w:rsid w:val="00E554D7"/>
    <w:rsid w:val="00E627FE"/>
    <w:rsid w:val="00E6343F"/>
    <w:rsid w:val="00E63DF0"/>
    <w:rsid w:val="00E65C56"/>
    <w:rsid w:val="00E70B8B"/>
    <w:rsid w:val="00E7419E"/>
    <w:rsid w:val="00E77977"/>
    <w:rsid w:val="00E81A0D"/>
    <w:rsid w:val="00E83B30"/>
    <w:rsid w:val="00E86D59"/>
    <w:rsid w:val="00E92BAE"/>
    <w:rsid w:val="00E92E26"/>
    <w:rsid w:val="00E95B83"/>
    <w:rsid w:val="00E95CF1"/>
    <w:rsid w:val="00E968AA"/>
    <w:rsid w:val="00EA0B41"/>
    <w:rsid w:val="00EA40A5"/>
    <w:rsid w:val="00EA5209"/>
    <w:rsid w:val="00EA5C1A"/>
    <w:rsid w:val="00EA646E"/>
    <w:rsid w:val="00EA7BB0"/>
    <w:rsid w:val="00EB366F"/>
    <w:rsid w:val="00EB4B1A"/>
    <w:rsid w:val="00EC1EE4"/>
    <w:rsid w:val="00EC3C25"/>
    <w:rsid w:val="00EC444D"/>
    <w:rsid w:val="00EC58CB"/>
    <w:rsid w:val="00EC597C"/>
    <w:rsid w:val="00EC5FC3"/>
    <w:rsid w:val="00EC6BE6"/>
    <w:rsid w:val="00EC73DE"/>
    <w:rsid w:val="00ED2EAE"/>
    <w:rsid w:val="00ED45E0"/>
    <w:rsid w:val="00ED4E74"/>
    <w:rsid w:val="00EE093A"/>
    <w:rsid w:val="00EE14B7"/>
    <w:rsid w:val="00EE2D05"/>
    <w:rsid w:val="00EE327C"/>
    <w:rsid w:val="00EE6D8D"/>
    <w:rsid w:val="00EF0507"/>
    <w:rsid w:val="00EF0780"/>
    <w:rsid w:val="00EF156B"/>
    <w:rsid w:val="00EF1F51"/>
    <w:rsid w:val="00EF2190"/>
    <w:rsid w:val="00EF30AD"/>
    <w:rsid w:val="00EF39E1"/>
    <w:rsid w:val="00EF4124"/>
    <w:rsid w:val="00EF45E8"/>
    <w:rsid w:val="00EF6077"/>
    <w:rsid w:val="00EF7376"/>
    <w:rsid w:val="00F0507D"/>
    <w:rsid w:val="00F06325"/>
    <w:rsid w:val="00F10A07"/>
    <w:rsid w:val="00F16C9D"/>
    <w:rsid w:val="00F16FBB"/>
    <w:rsid w:val="00F20C9E"/>
    <w:rsid w:val="00F20D44"/>
    <w:rsid w:val="00F21902"/>
    <w:rsid w:val="00F21A1A"/>
    <w:rsid w:val="00F23CC6"/>
    <w:rsid w:val="00F2599D"/>
    <w:rsid w:val="00F274CC"/>
    <w:rsid w:val="00F32F3A"/>
    <w:rsid w:val="00F33B49"/>
    <w:rsid w:val="00F33BBC"/>
    <w:rsid w:val="00F35DED"/>
    <w:rsid w:val="00F401FB"/>
    <w:rsid w:val="00F4124B"/>
    <w:rsid w:val="00F41B12"/>
    <w:rsid w:val="00F429C2"/>
    <w:rsid w:val="00F4345A"/>
    <w:rsid w:val="00F44113"/>
    <w:rsid w:val="00F44DE9"/>
    <w:rsid w:val="00F45343"/>
    <w:rsid w:val="00F50B2B"/>
    <w:rsid w:val="00F52FBE"/>
    <w:rsid w:val="00F55341"/>
    <w:rsid w:val="00F555A3"/>
    <w:rsid w:val="00F55ECB"/>
    <w:rsid w:val="00F5604E"/>
    <w:rsid w:val="00F56F33"/>
    <w:rsid w:val="00F572AB"/>
    <w:rsid w:val="00F6039A"/>
    <w:rsid w:val="00F604E1"/>
    <w:rsid w:val="00F60829"/>
    <w:rsid w:val="00F61D51"/>
    <w:rsid w:val="00F61FA7"/>
    <w:rsid w:val="00F6223F"/>
    <w:rsid w:val="00F643BB"/>
    <w:rsid w:val="00F65D91"/>
    <w:rsid w:val="00F709A3"/>
    <w:rsid w:val="00F70BC0"/>
    <w:rsid w:val="00F70C0F"/>
    <w:rsid w:val="00F750B7"/>
    <w:rsid w:val="00F75825"/>
    <w:rsid w:val="00F7582C"/>
    <w:rsid w:val="00F75DC0"/>
    <w:rsid w:val="00F77966"/>
    <w:rsid w:val="00F800A9"/>
    <w:rsid w:val="00F81ABE"/>
    <w:rsid w:val="00F841EA"/>
    <w:rsid w:val="00F863FD"/>
    <w:rsid w:val="00F869D0"/>
    <w:rsid w:val="00F91BC3"/>
    <w:rsid w:val="00F9261D"/>
    <w:rsid w:val="00F9732A"/>
    <w:rsid w:val="00F97714"/>
    <w:rsid w:val="00FA7DE6"/>
    <w:rsid w:val="00FB0E78"/>
    <w:rsid w:val="00FB114A"/>
    <w:rsid w:val="00FB2497"/>
    <w:rsid w:val="00FB288F"/>
    <w:rsid w:val="00FB2B2C"/>
    <w:rsid w:val="00FB2B33"/>
    <w:rsid w:val="00FB48B2"/>
    <w:rsid w:val="00FB50A2"/>
    <w:rsid w:val="00FB61C2"/>
    <w:rsid w:val="00FB7326"/>
    <w:rsid w:val="00FB7CD8"/>
    <w:rsid w:val="00FC01EB"/>
    <w:rsid w:val="00FC2733"/>
    <w:rsid w:val="00FD3549"/>
    <w:rsid w:val="00FD4273"/>
    <w:rsid w:val="00FD7018"/>
    <w:rsid w:val="00FE0B2C"/>
    <w:rsid w:val="00FE21A7"/>
    <w:rsid w:val="00FE35CF"/>
    <w:rsid w:val="00FE496C"/>
    <w:rsid w:val="00FE6CF4"/>
    <w:rsid w:val="00FF52A4"/>
    <w:rsid w:val="00FF74F1"/>
    <w:rsid w:val="00FF7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25766"/>
  <w15:chartTrackingRefBased/>
  <w15:docId w15:val="{39BC418B-F5AF-4D2F-A181-19D3AF59A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73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73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73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F73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73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73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3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3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3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3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73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73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F73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73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73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3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3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376"/>
    <w:rPr>
      <w:rFonts w:eastAsiaTheme="majorEastAsia" w:cstheme="majorBidi"/>
      <w:color w:val="272727" w:themeColor="text1" w:themeTint="D8"/>
    </w:rPr>
  </w:style>
  <w:style w:type="paragraph" w:styleId="Title">
    <w:name w:val="Title"/>
    <w:basedOn w:val="Normal"/>
    <w:next w:val="Normal"/>
    <w:link w:val="TitleChar"/>
    <w:uiPriority w:val="10"/>
    <w:qFormat/>
    <w:rsid w:val="00EF73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3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3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3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376"/>
    <w:pPr>
      <w:spacing w:before="160"/>
      <w:jc w:val="center"/>
    </w:pPr>
    <w:rPr>
      <w:i/>
      <w:iCs/>
      <w:color w:val="404040" w:themeColor="text1" w:themeTint="BF"/>
    </w:rPr>
  </w:style>
  <w:style w:type="character" w:customStyle="1" w:styleId="QuoteChar">
    <w:name w:val="Quote Char"/>
    <w:basedOn w:val="DefaultParagraphFont"/>
    <w:link w:val="Quote"/>
    <w:uiPriority w:val="29"/>
    <w:rsid w:val="00EF7376"/>
    <w:rPr>
      <w:i/>
      <w:iCs/>
      <w:color w:val="404040" w:themeColor="text1" w:themeTint="BF"/>
    </w:rPr>
  </w:style>
  <w:style w:type="paragraph" w:styleId="ListParagraph">
    <w:name w:val="List Paragraph"/>
    <w:basedOn w:val="Normal"/>
    <w:uiPriority w:val="34"/>
    <w:qFormat/>
    <w:rsid w:val="00EF7376"/>
    <w:pPr>
      <w:ind w:left="720"/>
      <w:contextualSpacing/>
    </w:pPr>
  </w:style>
  <w:style w:type="character" w:styleId="IntenseEmphasis">
    <w:name w:val="Intense Emphasis"/>
    <w:basedOn w:val="DefaultParagraphFont"/>
    <w:uiPriority w:val="21"/>
    <w:qFormat/>
    <w:rsid w:val="00EF7376"/>
    <w:rPr>
      <w:i/>
      <w:iCs/>
      <w:color w:val="0F4761" w:themeColor="accent1" w:themeShade="BF"/>
    </w:rPr>
  </w:style>
  <w:style w:type="paragraph" w:styleId="IntenseQuote">
    <w:name w:val="Intense Quote"/>
    <w:basedOn w:val="Normal"/>
    <w:next w:val="Normal"/>
    <w:link w:val="IntenseQuoteChar"/>
    <w:uiPriority w:val="30"/>
    <w:qFormat/>
    <w:rsid w:val="00EF73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7376"/>
    <w:rPr>
      <w:i/>
      <w:iCs/>
      <w:color w:val="0F4761" w:themeColor="accent1" w:themeShade="BF"/>
    </w:rPr>
  </w:style>
  <w:style w:type="character" w:styleId="IntenseReference">
    <w:name w:val="Intense Reference"/>
    <w:basedOn w:val="DefaultParagraphFont"/>
    <w:uiPriority w:val="32"/>
    <w:qFormat/>
    <w:rsid w:val="00EF7376"/>
    <w:rPr>
      <w:b/>
      <w:bCs/>
      <w:smallCaps/>
      <w:color w:val="0F4761" w:themeColor="accent1" w:themeShade="BF"/>
      <w:spacing w:val="5"/>
    </w:rPr>
  </w:style>
  <w:style w:type="paragraph" w:styleId="Header">
    <w:name w:val="header"/>
    <w:basedOn w:val="Normal"/>
    <w:link w:val="HeaderChar"/>
    <w:uiPriority w:val="99"/>
    <w:unhideWhenUsed/>
    <w:rsid w:val="005F4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9C6"/>
  </w:style>
  <w:style w:type="paragraph" w:styleId="Footer">
    <w:name w:val="footer"/>
    <w:basedOn w:val="Normal"/>
    <w:link w:val="FooterChar"/>
    <w:uiPriority w:val="99"/>
    <w:unhideWhenUsed/>
    <w:rsid w:val="005F49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9C6"/>
  </w:style>
  <w:style w:type="character" w:styleId="Hyperlink">
    <w:name w:val="Hyperlink"/>
    <w:basedOn w:val="DefaultParagraphFont"/>
    <w:uiPriority w:val="99"/>
    <w:unhideWhenUsed/>
    <w:rsid w:val="00925D74"/>
    <w:rPr>
      <w:color w:val="467886" w:themeColor="hyperlink"/>
      <w:u w:val="single"/>
    </w:rPr>
  </w:style>
  <w:style w:type="character" w:styleId="UnresolvedMention">
    <w:name w:val="Unresolved Mention"/>
    <w:basedOn w:val="DefaultParagraphFont"/>
    <w:uiPriority w:val="99"/>
    <w:semiHidden/>
    <w:unhideWhenUsed/>
    <w:rsid w:val="00925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189079">
      <w:bodyDiv w:val="1"/>
      <w:marLeft w:val="0"/>
      <w:marRight w:val="0"/>
      <w:marTop w:val="0"/>
      <w:marBottom w:val="0"/>
      <w:divBdr>
        <w:top w:val="none" w:sz="0" w:space="0" w:color="auto"/>
        <w:left w:val="none" w:sz="0" w:space="0" w:color="auto"/>
        <w:bottom w:val="none" w:sz="0" w:space="0" w:color="auto"/>
        <w:right w:val="none" w:sz="0" w:space="0" w:color="auto"/>
      </w:divBdr>
    </w:div>
    <w:div w:id="1448502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youtube.com%2Fwatch%3Fv%3DSseJhOPV9nY%26pp%3DygUddXRhIGhhZ2VuIGFjdGluZyBjbGFzcyBwYXJ0IDE%253D&amp;data=05%7C02%7C2303744%40student.uwtsd.ac.uk%7C4c3181be19bd497d0f0608dd1a35380d%7C4e0f11f9046e45059cb8db2152311e21%7C0%7C0%7C638695538050764603%7CUnknown%7CTWFpbGZsb3d8eyJFbXB0eU1hcGkiOnRydWUsIlYiOiIwLjAuMDAwMCIsIlAiOiJXaW4zMiIsIkFOIjoiTWFpbCIsIldUIjoyfQ%3D%3D%7C0%7C%7C%7C&amp;sdata=DZFrnD%2BKYbOAi50FCUUpJTA5sfcE%2FdLz%2FtS6CxToftQ%3D&amp;reserved=0" TargetMode="External"/><Relationship Id="rId3" Type="http://schemas.openxmlformats.org/officeDocument/2006/relationships/settings" Target="settings.xml"/><Relationship Id="rId7" Type="http://schemas.openxmlformats.org/officeDocument/2006/relationships/hyperlink" Target="https://www.britannica.com/art/chorus-theatr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spotlight.com/news-and-advice/the-essentials/what-actors-need-to-know-about-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13599</TotalTime>
  <Pages>7</Pages>
  <Words>2249</Words>
  <Characters>12033</Characters>
  <Application>Microsoft Office Word</Application>
  <DocSecurity>0</DocSecurity>
  <Lines>218</Lines>
  <Paragraphs>47</Paragraphs>
  <ScaleCrop>false</ScaleCrop>
  <Company/>
  <LinksUpToDate>false</LinksUpToDate>
  <CharactersWithSpaces>14235</CharactersWithSpaces>
  <SharedDoc>false</SharedDoc>
  <HLinks>
    <vt:vector size="18" baseType="variant">
      <vt:variant>
        <vt:i4>2359406</vt:i4>
      </vt:variant>
      <vt:variant>
        <vt:i4>6</vt:i4>
      </vt:variant>
      <vt:variant>
        <vt:i4>0</vt:i4>
      </vt:variant>
      <vt:variant>
        <vt:i4>5</vt:i4>
      </vt:variant>
      <vt:variant>
        <vt:lpwstr>https://www.spotlight.com/news-and-advice/the-essentials/what-actors-need-to-know-about-rd/</vt:lpwstr>
      </vt:variant>
      <vt:variant>
        <vt:lpwstr/>
      </vt:variant>
      <vt:variant>
        <vt:i4>8060985</vt:i4>
      </vt:variant>
      <vt:variant>
        <vt:i4>3</vt:i4>
      </vt:variant>
      <vt:variant>
        <vt:i4>0</vt:i4>
      </vt:variant>
      <vt:variant>
        <vt:i4>5</vt:i4>
      </vt:variant>
      <vt:variant>
        <vt:lpwstr>https://eur01.safelinks.protection.outlook.com/?url=https%3A%2F%2Fwww.youtube.com%2Fwatch%3Fv%3DSseJhOPV9nY%26pp%3DygUddXRhIGhhZ2VuIGFjdGluZyBjbGFzcyBwYXJ0IDE%253D&amp;data=05%7C02%7C2303744%40student.uwtsd.ac.uk%7C4c3181be19bd497d0f0608dd1a35380d%7C4e0f11f9046e45059cb8db2152311e21%7C0%7C0%7C638695538050764603%7CUnknown%7CTWFpbGZsb3d8eyJFbXB0eU1hcGkiOnRydWUsIlYiOiIwLjAuMDAwMCIsIlAiOiJXaW4zMiIsIkFOIjoiTWFpbCIsIldUIjoyfQ%3D%3D%7C0%7C%7C%7C&amp;sdata=DZFrnD%2BKYbOAi50FCUUpJTA5sfcE%2FdLz%2FtS6CxToftQ%3D&amp;reserved=0</vt:lpwstr>
      </vt:variant>
      <vt:variant>
        <vt:lpwstr/>
      </vt:variant>
      <vt:variant>
        <vt:i4>1835032</vt:i4>
      </vt:variant>
      <vt:variant>
        <vt:i4>0</vt:i4>
      </vt:variant>
      <vt:variant>
        <vt:i4>0</vt:i4>
      </vt:variant>
      <vt:variant>
        <vt:i4>5</vt:i4>
      </vt:variant>
      <vt:variant>
        <vt:lpwstr>https://www.britannica.com/art/chorus-theatre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Evans (2303744)</dc:creator>
  <cp:keywords/>
  <dc:description/>
  <cp:lastModifiedBy>Nicole Evans (2303744)</cp:lastModifiedBy>
  <cp:revision>1772</cp:revision>
  <dcterms:created xsi:type="dcterms:W3CDTF">2024-11-24T14:58:00Z</dcterms:created>
  <dcterms:modified xsi:type="dcterms:W3CDTF">2024-12-12T16:52:00Z</dcterms:modified>
</cp:coreProperties>
</file>