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4CD354" w14:textId="57045EBB" w:rsidR="00E15AC7" w:rsidRDefault="00E957FF" w:rsidP="00E15AC7">
      <w:pPr>
        <w:spacing w:line="480" w:lineRule="auto"/>
        <w:rPr>
          <w:rFonts w:ascii="Arial" w:hAnsi="Arial" w:cs="Arial"/>
          <w:b/>
          <w:u w:val="single"/>
        </w:rPr>
      </w:pPr>
      <w:r>
        <w:rPr>
          <w:rFonts w:ascii="Arial" w:hAnsi="Arial" w:cs="Arial"/>
          <w:b/>
          <w:u w:val="single"/>
        </w:rPr>
        <w:t>Student Name</w:t>
      </w:r>
      <w:r w:rsidR="00E15AC7">
        <w:rPr>
          <w:rFonts w:ascii="Arial" w:hAnsi="Arial" w:cs="Arial"/>
          <w:b/>
          <w:u w:val="single"/>
        </w:rPr>
        <w:t xml:space="preserve">: </w:t>
      </w:r>
    </w:p>
    <w:p w14:paraId="49BB2B70" w14:textId="1053FDA8" w:rsidR="00E15AC7" w:rsidRDefault="00E15AC7" w:rsidP="00E15AC7">
      <w:pPr>
        <w:spacing w:line="480" w:lineRule="auto"/>
        <w:rPr>
          <w:rFonts w:ascii="Arial" w:hAnsi="Arial" w:cs="Arial"/>
          <w:b/>
          <w:u w:val="single"/>
        </w:rPr>
      </w:pPr>
      <w:r>
        <w:rPr>
          <w:rFonts w:ascii="Arial" w:hAnsi="Arial" w:cs="Arial"/>
          <w:b/>
          <w:u w:val="single"/>
        </w:rPr>
        <w:t>Jess Parry</w:t>
      </w:r>
    </w:p>
    <w:p w14:paraId="054B0B33" w14:textId="77777777" w:rsidR="00E15AC7" w:rsidRDefault="00E15AC7" w:rsidP="00E15AC7">
      <w:pPr>
        <w:spacing w:line="480" w:lineRule="auto"/>
        <w:rPr>
          <w:rFonts w:ascii="Arial" w:hAnsi="Arial" w:cs="Arial"/>
          <w:b/>
          <w:u w:val="single"/>
        </w:rPr>
      </w:pPr>
    </w:p>
    <w:p w14:paraId="0136DC18" w14:textId="77777777" w:rsidR="00E15AC7" w:rsidRDefault="00E15AC7" w:rsidP="00E15AC7">
      <w:pPr>
        <w:spacing w:line="480" w:lineRule="auto"/>
        <w:rPr>
          <w:rFonts w:ascii="Arial" w:hAnsi="Arial" w:cs="Arial"/>
          <w:b/>
          <w:u w:val="single"/>
        </w:rPr>
      </w:pPr>
      <w:r>
        <w:rPr>
          <w:rFonts w:ascii="Arial" w:hAnsi="Arial" w:cs="Arial"/>
          <w:b/>
          <w:u w:val="single"/>
        </w:rPr>
        <w:t xml:space="preserve">Student Number: </w:t>
      </w:r>
    </w:p>
    <w:p w14:paraId="2AF94911" w14:textId="30A631D4" w:rsidR="00E15AC7" w:rsidRDefault="00E15AC7" w:rsidP="00E15AC7">
      <w:pPr>
        <w:spacing w:line="480" w:lineRule="auto"/>
        <w:rPr>
          <w:rFonts w:ascii="Arial" w:hAnsi="Arial" w:cs="Arial"/>
          <w:b/>
          <w:u w:val="single"/>
        </w:rPr>
      </w:pPr>
      <w:r>
        <w:rPr>
          <w:rFonts w:ascii="Arial" w:hAnsi="Arial" w:cs="Arial"/>
          <w:b/>
          <w:u w:val="single"/>
        </w:rPr>
        <w:t>1701355</w:t>
      </w:r>
    </w:p>
    <w:p w14:paraId="786BA9FE" w14:textId="77777777" w:rsidR="00E15AC7" w:rsidRDefault="00E15AC7" w:rsidP="00E15AC7">
      <w:pPr>
        <w:spacing w:line="480" w:lineRule="auto"/>
        <w:rPr>
          <w:rFonts w:ascii="Arial" w:hAnsi="Arial" w:cs="Arial"/>
          <w:b/>
          <w:u w:val="single"/>
        </w:rPr>
      </w:pPr>
    </w:p>
    <w:p w14:paraId="5DB304B9" w14:textId="77777777" w:rsidR="00E957FF" w:rsidRDefault="001A46D0" w:rsidP="00E15AC7">
      <w:pPr>
        <w:spacing w:line="480" w:lineRule="auto"/>
        <w:rPr>
          <w:rFonts w:ascii="Arial" w:hAnsi="Arial" w:cs="Arial"/>
          <w:b/>
          <w:u w:val="single"/>
        </w:rPr>
      </w:pPr>
      <w:r>
        <w:rPr>
          <w:rFonts w:ascii="Arial" w:hAnsi="Arial" w:cs="Arial"/>
          <w:b/>
          <w:u w:val="single"/>
        </w:rPr>
        <w:t xml:space="preserve">Course: </w:t>
      </w:r>
    </w:p>
    <w:p w14:paraId="5EDDF411" w14:textId="3798D3DC" w:rsidR="001A46D0" w:rsidRDefault="00D62CB3" w:rsidP="00E15AC7">
      <w:pPr>
        <w:spacing w:line="480" w:lineRule="auto"/>
        <w:rPr>
          <w:rFonts w:ascii="Arial" w:hAnsi="Arial" w:cs="Arial"/>
          <w:b/>
          <w:u w:val="single"/>
        </w:rPr>
      </w:pPr>
      <w:r>
        <w:rPr>
          <w:rFonts w:ascii="Arial" w:hAnsi="Arial" w:cs="Arial"/>
          <w:b/>
          <w:u w:val="single"/>
        </w:rPr>
        <w:t xml:space="preserve">BA (hons) </w:t>
      </w:r>
      <w:r w:rsidR="00E957FF">
        <w:rPr>
          <w:rFonts w:ascii="Arial" w:hAnsi="Arial" w:cs="Arial"/>
          <w:b/>
          <w:u w:val="single"/>
        </w:rPr>
        <w:t xml:space="preserve">Fine Art: Studio, Site &amp; Context. </w:t>
      </w:r>
    </w:p>
    <w:p w14:paraId="7C13DD70" w14:textId="77777777" w:rsidR="00E957FF" w:rsidRDefault="00E957FF" w:rsidP="00E15AC7">
      <w:pPr>
        <w:spacing w:line="480" w:lineRule="auto"/>
        <w:rPr>
          <w:rFonts w:ascii="Arial" w:hAnsi="Arial" w:cs="Arial"/>
          <w:b/>
          <w:u w:val="single"/>
        </w:rPr>
      </w:pPr>
    </w:p>
    <w:p w14:paraId="72D252D4" w14:textId="77777777" w:rsidR="00E15AC7" w:rsidRDefault="00E15AC7" w:rsidP="00E15AC7">
      <w:pPr>
        <w:spacing w:line="480" w:lineRule="auto"/>
        <w:rPr>
          <w:rFonts w:ascii="Arial" w:hAnsi="Arial" w:cs="Arial"/>
          <w:b/>
          <w:u w:val="single"/>
        </w:rPr>
      </w:pPr>
      <w:r>
        <w:rPr>
          <w:rFonts w:ascii="Arial" w:hAnsi="Arial" w:cs="Arial"/>
          <w:b/>
          <w:u w:val="single"/>
        </w:rPr>
        <w:t xml:space="preserve">Module: </w:t>
      </w:r>
    </w:p>
    <w:p w14:paraId="0E5F0C66" w14:textId="040FD626" w:rsidR="00E15AC7" w:rsidRDefault="007C4D48" w:rsidP="00E15AC7">
      <w:pPr>
        <w:spacing w:line="480" w:lineRule="auto"/>
        <w:rPr>
          <w:rFonts w:ascii="Arial" w:hAnsi="Arial" w:cs="Arial"/>
          <w:b/>
          <w:u w:val="single"/>
        </w:rPr>
      </w:pPr>
      <w:r>
        <w:rPr>
          <w:rFonts w:ascii="Arial" w:hAnsi="Arial" w:cs="Arial"/>
          <w:b/>
          <w:u w:val="single"/>
        </w:rPr>
        <w:t xml:space="preserve">Level 5 </w:t>
      </w:r>
      <w:r w:rsidR="00E15AC7">
        <w:rPr>
          <w:rFonts w:ascii="Arial" w:hAnsi="Arial" w:cs="Arial"/>
          <w:b/>
          <w:u w:val="single"/>
        </w:rPr>
        <w:t>Creative Research (M5X01599)</w:t>
      </w:r>
    </w:p>
    <w:p w14:paraId="04F3A24A" w14:textId="77777777" w:rsidR="00E15AC7" w:rsidRDefault="00E15AC7" w:rsidP="00E15AC7">
      <w:pPr>
        <w:spacing w:line="480" w:lineRule="auto"/>
        <w:rPr>
          <w:rFonts w:ascii="Arial" w:hAnsi="Arial" w:cs="Arial"/>
          <w:b/>
          <w:u w:val="single"/>
        </w:rPr>
      </w:pPr>
    </w:p>
    <w:p w14:paraId="37EBFF87" w14:textId="03F38F00" w:rsidR="00E15AC7" w:rsidRDefault="00E15AC7" w:rsidP="00E15AC7">
      <w:pPr>
        <w:spacing w:line="480" w:lineRule="auto"/>
        <w:rPr>
          <w:rFonts w:ascii="Arial" w:hAnsi="Arial" w:cs="Arial"/>
          <w:b/>
          <w:u w:val="single"/>
        </w:rPr>
      </w:pPr>
      <w:r>
        <w:rPr>
          <w:rFonts w:ascii="Arial" w:hAnsi="Arial" w:cs="Arial"/>
          <w:b/>
          <w:u w:val="single"/>
        </w:rPr>
        <w:t xml:space="preserve">Word Count: </w:t>
      </w:r>
      <w:r w:rsidR="00977634">
        <w:rPr>
          <w:rFonts w:ascii="Arial" w:hAnsi="Arial" w:cs="Arial"/>
          <w:b/>
          <w:u w:val="single"/>
        </w:rPr>
        <w:t>1929</w:t>
      </w:r>
    </w:p>
    <w:p w14:paraId="613B5622" w14:textId="6D2C39D1" w:rsidR="00E15AC7" w:rsidRDefault="00E15AC7" w:rsidP="00E15AC7">
      <w:pPr>
        <w:spacing w:line="480" w:lineRule="auto"/>
        <w:rPr>
          <w:rFonts w:ascii="Arial" w:hAnsi="Arial" w:cs="Arial"/>
          <w:b/>
          <w:u w:val="single"/>
        </w:rPr>
      </w:pPr>
      <w:r>
        <w:rPr>
          <w:rFonts w:ascii="Arial" w:hAnsi="Arial" w:cs="Arial"/>
          <w:b/>
          <w:u w:val="single"/>
        </w:rPr>
        <w:t>(excluding reference list, in-text image references, and titles</w:t>
      </w:r>
      <w:r w:rsidR="009006E0">
        <w:rPr>
          <w:rFonts w:ascii="Arial" w:hAnsi="Arial" w:cs="Arial"/>
          <w:b/>
          <w:u w:val="single"/>
        </w:rPr>
        <w:t xml:space="preserve"> but includes in-text quotations/paraphrases</w:t>
      </w:r>
      <w:r>
        <w:rPr>
          <w:rFonts w:ascii="Arial" w:hAnsi="Arial" w:cs="Arial"/>
          <w:b/>
          <w:u w:val="single"/>
        </w:rPr>
        <w:t>)</w:t>
      </w:r>
    </w:p>
    <w:p w14:paraId="72CAA8E1" w14:textId="77777777" w:rsidR="00D62CB3" w:rsidRDefault="00D62CB3" w:rsidP="00E15AC7">
      <w:pPr>
        <w:spacing w:line="480" w:lineRule="auto"/>
        <w:rPr>
          <w:rFonts w:ascii="Arial" w:hAnsi="Arial" w:cs="Arial"/>
          <w:b/>
          <w:u w:val="single"/>
        </w:rPr>
      </w:pPr>
    </w:p>
    <w:p w14:paraId="63BDC5DC" w14:textId="6792D71B" w:rsidR="00D62CB3" w:rsidRDefault="00D62CB3" w:rsidP="00E15AC7">
      <w:pPr>
        <w:spacing w:line="480" w:lineRule="auto"/>
        <w:rPr>
          <w:rFonts w:ascii="Arial" w:hAnsi="Arial" w:cs="Arial"/>
          <w:b/>
          <w:u w:val="single"/>
        </w:rPr>
      </w:pPr>
      <w:r>
        <w:rPr>
          <w:rFonts w:ascii="Arial" w:hAnsi="Arial" w:cs="Arial"/>
          <w:b/>
          <w:u w:val="single"/>
        </w:rPr>
        <w:t xml:space="preserve">Lecturers: Sarah Tombs &amp; Louise </w:t>
      </w:r>
      <w:proofErr w:type="spellStart"/>
      <w:r>
        <w:rPr>
          <w:rFonts w:ascii="Arial" w:hAnsi="Arial" w:cs="Arial"/>
          <w:b/>
          <w:u w:val="single"/>
        </w:rPr>
        <w:t>Burston</w:t>
      </w:r>
      <w:proofErr w:type="spellEnd"/>
    </w:p>
    <w:p w14:paraId="2E149B34" w14:textId="39C95D26" w:rsidR="00D62CB3" w:rsidRDefault="00D62CB3" w:rsidP="00E15AC7">
      <w:pPr>
        <w:spacing w:line="480" w:lineRule="auto"/>
        <w:rPr>
          <w:rFonts w:ascii="Arial" w:hAnsi="Arial" w:cs="Arial"/>
          <w:b/>
          <w:u w:val="single"/>
        </w:rPr>
      </w:pPr>
      <w:r>
        <w:rPr>
          <w:rFonts w:ascii="Arial" w:hAnsi="Arial" w:cs="Arial"/>
          <w:b/>
          <w:u w:val="single"/>
        </w:rPr>
        <w:t xml:space="preserve">High Culture / Low Culture </w:t>
      </w:r>
    </w:p>
    <w:p w14:paraId="25F2C21C" w14:textId="77777777" w:rsidR="00E15AC7" w:rsidRDefault="00E15AC7" w:rsidP="00E15AC7">
      <w:pPr>
        <w:spacing w:line="480" w:lineRule="auto"/>
        <w:rPr>
          <w:rFonts w:ascii="Arial" w:hAnsi="Arial" w:cs="Arial"/>
          <w:b/>
          <w:u w:val="single"/>
        </w:rPr>
      </w:pPr>
    </w:p>
    <w:p w14:paraId="30DB9407" w14:textId="77777777" w:rsidR="00D62CB3" w:rsidRDefault="00D62CB3" w:rsidP="00D62CB3">
      <w:pPr>
        <w:spacing w:line="480" w:lineRule="auto"/>
        <w:rPr>
          <w:rFonts w:ascii="Arial" w:hAnsi="Arial" w:cs="Arial"/>
          <w:b/>
          <w:u w:val="single"/>
        </w:rPr>
      </w:pPr>
      <w:r>
        <w:rPr>
          <w:rFonts w:ascii="Arial" w:hAnsi="Arial" w:cs="Arial"/>
          <w:b/>
          <w:u w:val="single"/>
        </w:rPr>
        <w:t xml:space="preserve">Question: </w:t>
      </w:r>
      <w:r>
        <w:rPr>
          <w:rFonts w:ascii="Arial" w:hAnsi="Arial" w:cs="Arial"/>
          <w:b/>
          <w:u w:val="single"/>
        </w:rPr>
        <w:t xml:space="preserve">Within a given time-period, select examples of what could be considered high and low cultural artefacts. Discuss these, taking into consideration the surrounding social, political and historical context. </w:t>
      </w:r>
    </w:p>
    <w:p w14:paraId="6D0D70A7" w14:textId="7D048126" w:rsidR="00E15AC7" w:rsidRDefault="00E15AC7" w:rsidP="00E15AC7">
      <w:pPr>
        <w:spacing w:line="480" w:lineRule="auto"/>
        <w:rPr>
          <w:rFonts w:ascii="Arial" w:hAnsi="Arial" w:cs="Arial"/>
          <w:b/>
          <w:u w:val="single"/>
        </w:rPr>
      </w:pPr>
    </w:p>
    <w:p w14:paraId="7FA8A0BC" w14:textId="07C600DD" w:rsidR="00F83B96" w:rsidRDefault="00FB4782" w:rsidP="00794B31">
      <w:pPr>
        <w:spacing w:line="480" w:lineRule="auto"/>
        <w:jc w:val="center"/>
        <w:rPr>
          <w:rFonts w:ascii="Arial" w:hAnsi="Arial" w:cs="Arial"/>
          <w:b/>
          <w:u w:val="single"/>
        </w:rPr>
      </w:pPr>
      <w:bookmarkStart w:id="0" w:name="_GoBack"/>
      <w:bookmarkEnd w:id="0"/>
      <w:r>
        <w:rPr>
          <w:rFonts w:ascii="Arial" w:hAnsi="Arial" w:cs="Arial"/>
          <w:b/>
          <w:u w:val="single"/>
        </w:rPr>
        <w:lastRenderedPageBreak/>
        <w:t>Within a given time-</w:t>
      </w:r>
      <w:r w:rsidR="007B1FA6">
        <w:rPr>
          <w:rFonts w:ascii="Arial" w:hAnsi="Arial" w:cs="Arial"/>
          <w:b/>
          <w:u w:val="single"/>
        </w:rPr>
        <w:t xml:space="preserve">period, </w:t>
      </w:r>
      <w:r w:rsidR="00F814D5">
        <w:rPr>
          <w:rFonts w:ascii="Arial" w:hAnsi="Arial" w:cs="Arial"/>
          <w:b/>
          <w:u w:val="single"/>
        </w:rPr>
        <w:t xml:space="preserve">select examples of what could be considered high and low </w:t>
      </w:r>
      <w:r w:rsidR="002021C4">
        <w:rPr>
          <w:rFonts w:ascii="Arial" w:hAnsi="Arial" w:cs="Arial"/>
          <w:b/>
          <w:u w:val="single"/>
        </w:rPr>
        <w:t>cultural artefacts</w:t>
      </w:r>
      <w:r w:rsidR="00CD56A9">
        <w:rPr>
          <w:rFonts w:ascii="Arial" w:hAnsi="Arial" w:cs="Arial"/>
          <w:b/>
          <w:u w:val="single"/>
        </w:rPr>
        <w:t xml:space="preserve">. Discuss these, taking into consideration the surrounding social, political and historical context. </w:t>
      </w:r>
    </w:p>
    <w:p w14:paraId="032B3FEA" w14:textId="77777777" w:rsidR="00F83B96" w:rsidRDefault="00F83B96" w:rsidP="00794B31">
      <w:pPr>
        <w:spacing w:line="480" w:lineRule="auto"/>
        <w:jc w:val="center"/>
        <w:rPr>
          <w:rFonts w:ascii="Arial" w:hAnsi="Arial" w:cs="Arial"/>
          <w:b/>
          <w:u w:val="single"/>
        </w:rPr>
      </w:pPr>
    </w:p>
    <w:p w14:paraId="0B1AA977" w14:textId="1987E1D4" w:rsidR="00794B31" w:rsidRDefault="006A0E7E" w:rsidP="00794B31">
      <w:pPr>
        <w:spacing w:line="480" w:lineRule="auto"/>
        <w:jc w:val="center"/>
        <w:rPr>
          <w:rFonts w:ascii="Arial" w:hAnsi="Arial" w:cs="Arial"/>
          <w:b/>
          <w:u w:val="single"/>
        </w:rPr>
      </w:pPr>
      <w:r>
        <w:rPr>
          <w:rFonts w:ascii="Arial" w:hAnsi="Arial" w:cs="Arial"/>
          <w:b/>
          <w:u w:val="single"/>
        </w:rPr>
        <w:t xml:space="preserve"> </w:t>
      </w:r>
      <w:r w:rsidR="009C4E0D">
        <w:rPr>
          <w:rFonts w:ascii="Arial" w:hAnsi="Arial" w:cs="Arial"/>
          <w:b/>
          <w:u w:val="single"/>
        </w:rPr>
        <w:t>What is the true reality of T</w:t>
      </w:r>
      <w:r w:rsidR="00794B31" w:rsidRPr="00794B31">
        <w:rPr>
          <w:rFonts w:ascii="Arial" w:hAnsi="Arial" w:cs="Arial"/>
          <w:b/>
          <w:u w:val="single"/>
        </w:rPr>
        <w:t>he Great Depression?</w:t>
      </w:r>
    </w:p>
    <w:p w14:paraId="18E3F547" w14:textId="77777777" w:rsidR="00794B31" w:rsidRDefault="00794B31" w:rsidP="00794B31">
      <w:pPr>
        <w:spacing w:line="480" w:lineRule="auto"/>
        <w:jc w:val="center"/>
        <w:rPr>
          <w:rFonts w:ascii="Arial" w:hAnsi="Arial" w:cs="Arial"/>
          <w:b/>
          <w:u w:val="single"/>
        </w:rPr>
      </w:pPr>
    </w:p>
    <w:p w14:paraId="7C455D5C" w14:textId="135D61D7" w:rsidR="00794B31" w:rsidRDefault="00794B31" w:rsidP="00794B31">
      <w:pPr>
        <w:spacing w:line="480" w:lineRule="auto"/>
        <w:rPr>
          <w:rFonts w:ascii="Arial" w:hAnsi="Arial" w:cs="Arial"/>
        </w:rPr>
      </w:pPr>
      <w:r>
        <w:rPr>
          <w:rFonts w:ascii="Arial" w:hAnsi="Arial" w:cs="Arial"/>
        </w:rPr>
        <w:t>The purpose of this body of writing is to discuss the high and low cultu</w:t>
      </w:r>
      <w:r w:rsidR="008848EB">
        <w:rPr>
          <w:rFonts w:ascii="Arial" w:hAnsi="Arial" w:cs="Arial"/>
        </w:rPr>
        <w:t>ral artefacts of the</w:t>
      </w:r>
      <w:r w:rsidR="00981AF4">
        <w:rPr>
          <w:rFonts w:ascii="Arial" w:hAnsi="Arial" w:cs="Arial"/>
        </w:rPr>
        <w:t xml:space="preserve"> chosen time-period of T</w:t>
      </w:r>
      <w:r>
        <w:rPr>
          <w:rFonts w:ascii="Arial" w:hAnsi="Arial" w:cs="Arial"/>
        </w:rPr>
        <w:t>he Great Depression</w:t>
      </w:r>
      <w:r w:rsidR="00AC498A">
        <w:rPr>
          <w:rFonts w:ascii="Arial" w:hAnsi="Arial" w:cs="Arial"/>
        </w:rPr>
        <w:t xml:space="preserve"> in the USA</w:t>
      </w:r>
      <w:r w:rsidR="00E637EF">
        <w:rPr>
          <w:rFonts w:ascii="Arial" w:hAnsi="Arial" w:cs="Arial"/>
        </w:rPr>
        <w:t xml:space="preserve"> between the dates of 1929-1942</w:t>
      </w:r>
      <w:r>
        <w:rPr>
          <w:rFonts w:ascii="Arial" w:hAnsi="Arial" w:cs="Arial"/>
        </w:rPr>
        <w:t>, where social, political and historical contexts will be considered through discussions, arguments, co</w:t>
      </w:r>
      <w:r w:rsidR="00FB41AE">
        <w:rPr>
          <w:rFonts w:ascii="Arial" w:hAnsi="Arial" w:cs="Arial"/>
        </w:rPr>
        <w:t xml:space="preserve">ntrasts and comparisons </w:t>
      </w:r>
      <w:r>
        <w:rPr>
          <w:rFonts w:ascii="Arial" w:hAnsi="Arial" w:cs="Arial"/>
        </w:rPr>
        <w:t>of developed counterp</w:t>
      </w:r>
      <w:r w:rsidR="00FB41AE">
        <w:rPr>
          <w:rFonts w:ascii="Arial" w:hAnsi="Arial" w:cs="Arial"/>
        </w:rPr>
        <w:t xml:space="preserve">oints in the hope to reach a </w:t>
      </w:r>
      <w:r>
        <w:rPr>
          <w:rFonts w:ascii="Arial" w:hAnsi="Arial" w:cs="Arial"/>
        </w:rPr>
        <w:t>conclusion however, this conclusion may not be definite</w:t>
      </w:r>
      <w:r w:rsidR="007C26C4">
        <w:rPr>
          <w:rFonts w:ascii="Arial" w:hAnsi="Arial" w:cs="Arial"/>
        </w:rPr>
        <w:t>.</w:t>
      </w:r>
      <w:r>
        <w:rPr>
          <w:rFonts w:ascii="Arial" w:hAnsi="Arial" w:cs="Arial"/>
        </w:rPr>
        <w:t xml:space="preserve"> </w:t>
      </w:r>
    </w:p>
    <w:p w14:paraId="73BEBF50" w14:textId="7128D09D" w:rsidR="00D41ACD" w:rsidRDefault="00D41ACD" w:rsidP="00794B31">
      <w:pPr>
        <w:spacing w:line="480" w:lineRule="auto"/>
        <w:rPr>
          <w:rFonts w:ascii="Arial" w:hAnsi="Arial" w:cs="Arial"/>
        </w:rPr>
      </w:pPr>
      <w:r>
        <w:rPr>
          <w:rFonts w:ascii="Arial" w:hAnsi="Arial" w:cs="Arial"/>
        </w:rPr>
        <w:t xml:space="preserve">The arguments generated will show how the visual arts through the consideration of high and low cultural artefacts by artists such </w:t>
      </w:r>
      <w:r w:rsidR="004C76F9">
        <w:rPr>
          <w:rFonts w:ascii="Arial" w:hAnsi="Arial" w:cs="Arial"/>
        </w:rPr>
        <w:t xml:space="preserve">as </w:t>
      </w:r>
      <w:r>
        <w:rPr>
          <w:rFonts w:ascii="Arial" w:hAnsi="Arial" w:cs="Arial"/>
        </w:rPr>
        <w:t>Thomas Hart Benton, Diego Rivera</w:t>
      </w:r>
    </w:p>
    <w:p w14:paraId="53117A05" w14:textId="372610CA" w:rsidR="00D41ACD" w:rsidRDefault="00BB366D" w:rsidP="00794B31">
      <w:pPr>
        <w:spacing w:line="48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43EDF7AD" wp14:editId="3F5A0955">
            <wp:simplePos x="0" y="0"/>
            <wp:positionH relativeFrom="column">
              <wp:posOffset>622300</wp:posOffset>
            </wp:positionH>
            <wp:positionV relativeFrom="paragraph">
              <wp:posOffset>246380</wp:posOffset>
            </wp:positionV>
            <wp:extent cx="4455795" cy="3255010"/>
            <wp:effectExtent l="0" t="0" r="0" b="0"/>
            <wp:wrapTopAndBottom/>
            <wp:docPr id="1" name="Picture 1" descr="/Users/jessparry/Desktop/Screen Shot 2018-11-14 at 14.3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essparry/Desktop/Screen Shot 2018-11-14 at 14.34.59.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55795" cy="32550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eastAsia="en-GB"/>
        </w:rPr>
        <mc:AlternateContent>
          <mc:Choice Requires="wps">
            <w:drawing>
              <wp:anchor distT="0" distB="0" distL="114300" distR="114300" simplePos="0" relativeHeight="251660288" behindDoc="0" locked="0" layoutInCell="1" allowOverlap="1" wp14:anchorId="6E9C5C08" wp14:editId="22725A53">
                <wp:simplePos x="0" y="0"/>
                <wp:positionH relativeFrom="column">
                  <wp:posOffset>-518500</wp:posOffset>
                </wp:positionH>
                <wp:positionV relativeFrom="paragraph">
                  <wp:posOffset>3543891</wp:posOffset>
                </wp:positionV>
                <wp:extent cx="6971665" cy="749477"/>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6971665" cy="749477"/>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A933233" w14:textId="09BC020E" w:rsidR="00862CC2" w:rsidRDefault="00862CC2" w:rsidP="00862CC2">
                            <w:pPr>
                              <w:spacing w:line="480" w:lineRule="auto"/>
                              <w:rPr>
                                <w:rFonts w:ascii="Arial" w:hAnsi="Arial" w:cs="Arial"/>
                              </w:rPr>
                            </w:pPr>
                            <w:r>
                              <w:rPr>
                                <w:rFonts w:ascii="Arial" w:hAnsi="Arial" w:cs="Arial"/>
                              </w:rPr>
                              <w:t xml:space="preserve">Benton. T. (1938). </w:t>
                            </w:r>
                            <w:r w:rsidRPr="00922056">
                              <w:rPr>
                                <w:rFonts w:ascii="Arial" w:hAnsi="Arial" w:cs="Arial"/>
                                <w:i/>
                              </w:rPr>
                              <w:t>Cradling Wheat.</w:t>
                            </w:r>
                            <w:r>
                              <w:rPr>
                                <w:rFonts w:ascii="Arial" w:hAnsi="Arial" w:cs="Arial"/>
                              </w:rPr>
                              <w:t xml:space="preserve"> [tempera and oil on board], Saint Louis Art Museum, Missouri</w:t>
                            </w:r>
                            <w:r w:rsidR="00BB366D">
                              <w:rPr>
                                <w:rFonts w:ascii="Arial" w:hAnsi="Arial" w:cs="Arial"/>
                              </w:rPr>
                              <w:t>. America. (Accessed: 13th November 2018)</w:t>
                            </w:r>
                            <w:r>
                              <w:rPr>
                                <w:rFonts w:ascii="Arial" w:hAnsi="Arial" w:cs="Arial"/>
                              </w:rPr>
                              <w:t xml:space="preserve"> </w:t>
                            </w:r>
                          </w:p>
                          <w:p w14:paraId="0D3D673A" w14:textId="77777777" w:rsidR="00862CC2" w:rsidRDefault="00862C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9C5C08" id="_x0000_t202" coordsize="21600,21600" o:spt="202" path="m0,0l0,21600,21600,21600,21600,0xe">
                <v:stroke joinstyle="miter"/>
                <v:path gradientshapeok="t" o:connecttype="rect"/>
              </v:shapetype>
              <v:shape id="Text Box 3" o:spid="_x0000_s1026" type="#_x0000_t202" style="position:absolute;margin-left:-40.85pt;margin-top:279.05pt;width:548.95pt;height:5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" filled="f" stroked="f">
                <v:textbox>
                  <w:txbxContent>
                    <w:p w14:paraId="6A933233" w14:textId="09BC020E" w:rsidR="00862CC2" w:rsidRDefault="00862CC2" w:rsidP="00862CC2">
                      <w:pPr>
                        <w:spacing w:line="480" w:lineRule="auto"/>
                        <w:rPr>
                          <w:rFonts w:ascii="Arial" w:hAnsi="Arial" w:cs="Arial"/>
                        </w:rPr>
                      </w:pPr>
                      <w:r>
                        <w:rPr>
                          <w:rFonts w:ascii="Arial" w:hAnsi="Arial" w:cs="Arial"/>
                        </w:rPr>
                        <w:t xml:space="preserve">Benton. T. (1938). </w:t>
                      </w:r>
                      <w:r w:rsidRPr="00922056">
                        <w:rPr>
                          <w:rFonts w:ascii="Arial" w:hAnsi="Arial" w:cs="Arial"/>
                          <w:i/>
                        </w:rPr>
                        <w:t>Cradling Wheat.</w:t>
                      </w:r>
                      <w:r>
                        <w:rPr>
                          <w:rFonts w:ascii="Arial" w:hAnsi="Arial" w:cs="Arial"/>
                        </w:rPr>
                        <w:t xml:space="preserve"> [tempera and oil on board], Saint Louis Art Museum, Missouri</w:t>
                      </w:r>
                      <w:r w:rsidR="00BB366D">
                        <w:rPr>
                          <w:rFonts w:ascii="Arial" w:hAnsi="Arial" w:cs="Arial"/>
                        </w:rPr>
                        <w:t>. America. (Accessed: 13th November 2018)</w:t>
                      </w:r>
                      <w:r>
                        <w:rPr>
                          <w:rFonts w:ascii="Arial" w:hAnsi="Arial" w:cs="Arial"/>
                        </w:rPr>
                        <w:t xml:space="preserve"> </w:t>
                      </w:r>
                    </w:p>
                    <w:p w14:paraId="0D3D673A" w14:textId="77777777" w:rsidR="00862CC2" w:rsidRDefault="00862CC2"/>
                  </w:txbxContent>
                </v:textbox>
                <w10:wrap type="square"/>
              </v:shape>
            </w:pict>
          </mc:Fallback>
        </mc:AlternateContent>
      </w:r>
      <w:r w:rsidR="00D63C52">
        <w:rPr>
          <w:rFonts w:ascii="Arial" w:hAnsi="Arial" w:cs="Arial"/>
        </w:rPr>
        <w:t xml:space="preserve">and </w:t>
      </w:r>
      <w:r w:rsidR="006F7533">
        <w:rPr>
          <w:rFonts w:ascii="Arial" w:hAnsi="Arial" w:cs="Arial"/>
        </w:rPr>
        <w:t xml:space="preserve">Edward Hopper </w:t>
      </w:r>
      <w:r w:rsidR="00C31C83">
        <w:rPr>
          <w:rFonts w:ascii="Arial" w:hAnsi="Arial" w:cs="Arial"/>
        </w:rPr>
        <w:t>p</w:t>
      </w:r>
      <w:r w:rsidR="006F7533">
        <w:rPr>
          <w:rFonts w:ascii="Arial" w:hAnsi="Arial" w:cs="Arial"/>
        </w:rPr>
        <w:t>or</w:t>
      </w:r>
      <w:r w:rsidR="0033686A">
        <w:rPr>
          <w:rFonts w:ascii="Arial" w:hAnsi="Arial" w:cs="Arial"/>
        </w:rPr>
        <w:t>tray the contrasting realities</w:t>
      </w:r>
      <w:r w:rsidR="00A25A18">
        <w:rPr>
          <w:rFonts w:ascii="Arial" w:hAnsi="Arial" w:cs="Arial"/>
        </w:rPr>
        <w:t xml:space="preserve"> of T</w:t>
      </w:r>
      <w:r w:rsidR="00C31C83">
        <w:rPr>
          <w:rFonts w:ascii="Arial" w:hAnsi="Arial" w:cs="Arial"/>
        </w:rPr>
        <w:t xml:space="preserve">he Great Depression. </w:t>
      </w:r>
    </w:p>
    <w:p w14:paraId="14917547" w14:textId="02E8F9F5" w:rsidR="00FB4782" w:rsidRDefault="00EC3466" w:rsidP="00794B31">
      <w:pPr>
        <w:spacing w:line="480" w:lineRule="auto"/>
        <w:rPr>
          <w:rFonts w:ascii="Arial" w:hAnsi="Arial" w:cs="Arial"/>
        </w:rPr>
      </w:pPr>
      <w:r>
        <w:rPr>
          <w:rFonts w:ascii="Arial" w:hAnsi="Arial" w:cs="Arial"/>
        </w:rPr>
        <w:lastRenderedPageBreak/>
        <w:t>To begin with, this research contributes to the knowledge about Thomas Hart Benton and</w:t>
      </w:r>
      <w:r w:rsidR="00F82760">
        <w:rPr>
          <w:rFonts w:ascii="Arial" w:hAnsi="Arial" w:cs="Arial"/>
        </w:rPr>
        <w:t xml:space="preserve"> provides</w:t>
      </w:r>
      <w:r>
        <w:rPr>
          <w:rFonts w:ascii="Arial" w:hAnsi="Arial" w:cs="Arial"/>
        </w:rPr>
        <w:t xml:space="preserve"> an in-depth study of the piece titled </w:t>
      </w:r>
      <w:r w:rsidRPr="00390E4E">
        <w:rPr>
          <w:rFonts w:ascii="Arial" w:hAnsi="Arial" w:cs="Arial"/>
        </w:rPr>
        <w:t>'Cradling Wheat'</w:t>
      </w:r>
      <w:r>
        <w:rPr>
          <w:rFonts w:ascii="Arial" w:hAnsi="Arial" w:cs="Arial"/>
        </w:rPr>
        <w:t xml:space="preserve"> </w:t>
      </w:r>
      <w:r w:rsidR="006517D1">
        <w:rPr>
          <w:rFonts w:ascii="Arial" w:hAnsi="Arial" w:cs="Arial"/>
        </w:rPr>
        <w:t xml:space="preserve">which </w:t>
      </w:r>
      <w:r w:rsidR="002F2F98">
        <w:rPr>
          <w:rFonts w:ascii="Arial" w:hAnsi="Arial" w:cs="Arial"/>
        </w:rPr>
        <w:t xml:space="preserve">was produced during the </w:t>
      </w:r>
      <w:r w:rsidR="008F5FA2">
        <w:rPr>
          <w:rFonts w:ascii="Arial" w:hAnsi="Arial" w:cs="Arial"/>
        </w:rPr>
        <w:t xml:space="preserve">historical period </w:t>
      </w:r>
      <w:r w:rsidR="002F2F98">
        <w:rPr>
          <w:rFonts w:ascii="Arial" w:hAnsi="Arial" w:cs="Arial"/>
        </w:rPr>
        <w:t xml:space="preserve">of The Great Depression. </w:t>
      </w:r>
      <w:r w:rsidR="00DA308C">
        <w:rPr>
          <w:rFonts w:ascii="Arial" w:hAnsi="Arial" w:cs="Arial"/>
        </w:rPr>
        <w:t>The piece displays people working on</w:t>
      </w:r>
      <w:r w:rsidR="00B33F43">
        <w:rPr>
          <w:rFonts w:ascii="Arial" w:hAnsi="Arial" w:cs="Arial"/>
        </w:rPr>
        <w:t xml:space="preserve"> the land during the period of T</w:t>
      </w:r>
      <w:r w:rsidR="00B124EC">
        <w:rPr>
          <w:rFonts w:ascii="Arial" w:hAnsi="Arial" w:cs="Arial"/>
        </w:rPr>
        <w:t xml:space="preserve">he Great Depression. They </w:t>
      </w:r>
      <w:r w:rsidR="00F62344">
        <w:rPr>
          <w:rFonts w:ascii="Arial" w:hAnsi="Arial" w:cs="Arial"/>
        </w:rPr>
        <w:t xml:space="preserve">are </w:t>
      </w:r>
      <w:r w:rsidR="00DA308C">
        <w:rPr>
          <w:rFonts w:ascii="Arial" w:hAnsi="Arial" w:cs="Arial"/>
        </w:rPr>
        <w:t>undertaking physical manual labour with basic tools. The painting includes one individual employing the use of a scythe, or other</w:t>
      </w:r>
      <w:r w:rsidR="00B124EC">
        <w:rPr>
          <w:rFonts w:ascii="Arial" w:hAnsi="Arial" w:cs="Arial"/>
        </w:rPr>
        <w:t>wise known as a cradling scythe, to crop the wheat.</w:t>
      </w:r>
    </w:p>
    <w:p w14:paraId="3E289FB4" w14:textId="0E1044A9" w:rsidR="00FB4782" w:rsidRDefault="00187B4D" w:rsidP="00794B31">
      <w:pPr>
        <w:spacing w:line="480" w:lineRule="auto"/>
        <w:rPr>
          <w:rFonts w:ascii="Arial" w:hAnsi="Arial" w:cs="Arial"/>
        </w:rPr>
      </w:pPr>
      <w:r>
        <w:rPr>
          <w:rFonts w:ascii="Arial" w:hAnsi="Arial" w:cs="Arial"/>
        </w:rPr>
        <w:t>T</w:t>
      </w:r>
      <w:r w:rsidR="002F2F98">
        <w:rPr>
          <w:rFonts w:ascii="Arial" w:hAnsi="Arial" w:cs="Arial"/>
        </w:rPr>
        <w:t>his artefact</w:t>
      </w:r>
      <w:r w:rsidR="00EC3466">
        <w:rPr>
          <w:rFonts w:ascii="Arial" w:hAnsi="Arial" w:cs="Arial"/>
        </w:rPr>
        <w:t xml:space="preserve"> demonstrates a false sense</w:t>
      </w:r>
      <w:r w:rsidR="002F2F98">
        <w:rPr>
          <w:rFonts w:ascii="Arial" w:hAnsi="Arial" w:cs="Arial"/>
        </w:rPr>
        <w:t xml:space="preserve"> of p</w:t>
      </w:r>
      <w:r>
        <w:rPr>
          <w:rFonts w:ascii="Arial" w:hAnsi="Arial" w:cs="Arial"/>
        </w:rPr>
        <w:t>erspective of the reality of</w:t>
      </w:r>
      <w:r w:rsidR="002F2F98">
        <w:rPr>
          <w:rFonts w:ascii="Arial" w:hAnsi="Arial" w:cs="Arial"/>
        </w:rPr>
        <w:t xml:space="preserve"> working life. Wh</w:t>
      </w:r>
      <w:r w:rsidR="00B124EC">
        <w:rPr>
          <w:rFonts w:ascii="Arial" w:hAnsi="Arial" w:cs="Arial"/>
        </w:rPr>
        <w:t>at emphasises this point</w:t>
      </w:r>
      <w:r w:rsidR="002F2F98">
        <w:rPr>
          <w:rFonts w:ascii="Arial" w:hAnsi="Arial" w:cs="Arial"/>
        </w:rPr>
        <w:t xml:space="preserve"> is the compositio</w:t>
      </w:r>
      <w:r w:rsidR="007C5497">
        <w:rPr>
          <w:rFonts w:ascii="Arial" w:hAnsi="Arial" w:cs="Arial"/>
        </w:rPr>
        <w:t>nal and painterly approach the a</w:t>
      </w:r>
      <w:r w:rsidR="001D2537">
        <w:rPr>
          <w:rFonts w:ascii="Arial" w:hAnsi="Arial" w:cs="Arial"/>
        </w:rPr>
        <w:t>rtist has undertaken in</w:t>
      </w:r>
      <w:r w:rsidR="002F2F98">
        <w:rPr>
          <w:rFonts w:ascii="Arial" w:hAnsi="Arial" w:cs="Arial"/>
        </w:rPr>
        <w:t xml:space="preserve"> making the landscape v</w:t>
      </w:r>
      <w:r w:rsidR="001D2537">
        <w:rPr>
          <w:rFonts w:ascii="Arial" w:hAnsi="Arial" w:cs="Arial"/>
        </w:rPr>
        <w:t>isually distorted and therefore making it appear</w:t>
      </w:r>
      <w:r w:rsidR="002F2F98">
        <w:rPr>
          <w:rFonts w:ascii="Arial" w:hAnsi="Arial" w:cs="Arial"/>
        </w:rPr>
        <w:t xml:space="preserve"> quite surreal to the viewe</w:t>
      </w:r>
      <w:r w:rsidR="00B124EC">
        <w:rPr>
          <w:rFonts w:ascii="Arial" w:hAnsi="Arial" w:cs="Arial"/>
        </w:rPr>
        <w:t>r. The landscape is stretched with</w:t>
      </w:r>
      <w:r w:rsidR="002F2F98">
        <w:rPr>
          <w:rFonts w:ascii="Arial" w:hAnsi="Arial" w:cs="Arial"/>
        </w:rPr>
        <w:t xml:space="preserve"> an almost peripheral sense of </w:t>
      </w:r>
      <w:r w:rsidR="00FF3387">
        <w:rPr>
          <w:rFonts w:ascii="Arial" w:hAnsi="Arial" w:cs="Arial"/>
        </w:rPr>
        <w:t>vision, developing</w:t>
      </w:r>
      <w:r w:rsidR="002F2F98">
        <w:rPr>
          <w:rFonts w:ascii="Arial" w:hAnsi="Arial" w:cs="Arial"/>
        </w:rPr>
        <w:t xml:space="preserve"> a dream-like atmosphere within the composition to the viewer. </w:t>
      </w:r>
      <w:r w:rsidR="00900432">
        <w:rPr>
          <w:rFonts w:ascii="Arial" w:hAnsi="Arial" w:cs="Arial"/>
        </w:rPr>
        <w:t>This study demonstrates that this construction of the viewer's perspective is centra</w:t>
      </w:r>
      <w:r w:rsidR="004C51F4">
        <w:rPr>
          <w:rFonts w:ascii="Arial" w:hAnsi="Arial" w:cs="Arial"/>
        </w:rPr>
        <w:t>l to this argument and even appears as a reflection of propaganda</w:t>
      </w:r>
      <w:r w:rsidR="001D5CDE">
        <w:rPr>
          <w:rFonts w:ascii="Arial" w:hAnsi="Arial" w:cs="Arial"/>
        </w:rPr>
        <w:t>,</w:t>
      </w:r>
      <w:r w:rsidR="004C51F4">
        <w:rPr>
          <w:rFonts w:ascii="Arial" w:hAnsi="Arial" w:cs="Arial"/>
        </w:rPr>
        <w:t xml:space="preserve"> </w:t>
      </w:r>
      <w:r w:rsidR="00CB7C46">
        <w:rPr>
          <w:rFonts w:ascii="Arial" w:hAnsi="Arial" w:cs="Arial"/>
        </w:rPr>
        <w:t xml:space="preserve">as it can be seen by the viewer to create a false </w:t>
      </w:r>
      <w:r w:rsidR="00E935AE">
        <w:rPr>
          <w:rFonts w:ascii="Arial" w:hAnsi="Arial" w:cs="Arial"/>
        </w:rPr>
        <w:t>social-</w:t>
      </w:r>
      <w:r w:rsidR="00AC24CD">
        <w:rPr>
          <w:rFonts w:ascii="Arial" w:hAnsi="Arial" w:cs="Arial"/>
        </w:rPr>
        <w:t xml:space="preserve">political </w:t>
      </w:r>
      <w:r w:rsidR="00FF3387">
        <w:rPr>
          <w:rFonts w:ascii="Arial" w:hAnsi="Arial" w:cs="Arial"/>
        </w:rPr>
        <w:t xml:space="preserve">context of </w:t>
      </w:r>
      <w:r w:rsidR="00B124EC">
        <w:rPr>
          <w:rFonts w:ascii="Arial" w:hAnsi="Arial" w:cs="Arial"/>
        </w:rPr>
        <w:t xml:space="preserve">the </w:t>
      </w:r>
      <w:r w:rsidR="00CB7C46">
        <w:rPr>
          <w:rFonts w:ascii="Arial" w:hAnsi="Arial" w:cs="Arial"/>
        </w:rPr>
        <w:t>working life</w:t>
      </w:r>
      <w:r w:rsidR="00FF3387">
        <w:rPr>
          <w:rFonts w:ascii="Arial" w:hAnsi="Arial" w:cs="Arial"/>
        </w:rPr>
        <w:t xml:space="preserve"> at that time</w:t>
      </w:r>
      <w:r w:rsidR="00CB7C46">
        <w:rPr>
          <w:rFonts w:ascii="Arial" w:hAnsi="Arial" w:cs="Arial"/>
        </w:rPr>
        <w:t xml:space="preserve">. </w:t>
      </w:r>
      <w:r w:rsidR="001A4920">
        <w:rPr>
          <w:rFonts w:ascii="Arial" w:hAnsi="Arial" w:cs="Arial"/>
        </w:rPr>
        <w:t xml:space="preserve">This contrasts to what </w:t>
      </w:r>
      <w:r w:rsidR="00D97A4F">
        <w:rPr>
          <w:rFonts w:ascii="Arial" w:hAnsi="Arial" w:cs="Arial"/>
        </w:rPr>
        <w:t xml:space="preserve">some </w:t>
      </w:r>
      <w:r w:rsidR="001A4920">
        <w:rPr>
          <w:rFonts w:ascii="Arial" w:hAnsi="Arial" w:cs="Arial"/>
        </w:rPr>
        <w:t>a</w:t>
      </w:r>
      <w:r w:rsidR="00F0164F">
        <w:rPr>
          <w:rFonts w:ascii="Arial" w:hAnsi="Arial" w:cs="Arial"/>
        </w:rPr>
        <w:t xml:space="preserve">rtists would </w:t>
      </w:r>
      <w:r w:rsidR="001A4920">
        <w:rPr>
          <w:rFonts w:ascii="Arial" w:hAnsi="Arial" w:cs="Arial"/>
        </w:rPr>
        <w:t>claim they aimed to show of</w:t>
      </w:r>
      <w:r w:rsidR="00C74863">
        <w:rPr>
          <w:rFonts w:ascii="Arial" w:hAnsi="Arial" w:cs="Arial"/>
        </w:rPr>
        <w:t xml:space="preserve"> "the world in front" of </w:t>
      </w:r>
      <w:r w:rsidR="00E935AE">
        <w:rPr>
          <w:rFonts w:ascii="Arial" w:hAnsi="Arial" w:cs="Arial"/>
        </w:rPr>
        <w:t>them, as stated by Benton</w:t>
      </w:r>
      <w:r w:rsidR="000F2411">
        <w:rPr>
          <w:rFonts w:ascii="Arial" w:hAnsi="Arial" w:cs="Arial"/>
        </w:rPr>
        <w:t xml:space="preserve"> (Doss.</w:t>
      </w:r>
      <w:r w:rsidR="007C5497">
        <w:rPr>
          <w:rFonts w:ascii="Arial" w:hAnsi="Arial" w:cs="Arial"/>
        </w:rPr>
        <w:t>1991:</w:t>
      </w:r>
      <w:r w:rsidR="00C74863">
        <w:rPr>
          <w:rFonts w:ascii="Arial" w:hAnsi="Arial" w:cs="Arial"/>
        </w:rPr>
        <w:t xml:space="preserve">130). </w:t>
      </w:r>
      <w:r w:rsidR="001A4920">
        <w:rPr>
          <w:rFonts w:ascii="Arial" w:hAnsi="Arial" w:cs="Arial"/>
        </w:rPr>
        <w:t>However, in contra</w:t>
      </w:r>
      <w:r w:rsidR="00B755B9">
        <w:rPr>
          <w:rFonts w:ascii="Arial" w:hAnsi="Arial" w:cs="Arial"/>
        </w:rPr>
        <w:t xml:space="preserve">st to this it could be argued </w:t>
      </w:r>
      <w:r w:rsidR="001A4920">
        <w:rPr>
          <w:rFonts w:ascii="Arial" w:hAnsi="Arial" w:cs="Arial"/>
        </w:rPr>
        <w:t xml:space="preserve">that </w:t>
      </w:r>
      <w:r w:rsidR="007C5497">
        <w:rPr>
          <w:rFonts w:ascii="Arial" w:hAnsi="Arial" w:cs="Arial"/>
        </w:rPr>
        <w:t>a</w:t>
      </w:r>
      <w:r w:rsidR="00696680">
        <w:rPr>
          <w:rFonts w:ascii="Arial" w:hAnsi="Arial" w:cs="Arial"/>
        </w:rPr>
        <w:t>rtists would not paint "the world in front" of them but paint what</w:t>
      </w:r>
      <w:r w:rsidR="00B755B9">
        <w:rPr>
          <w:rFonts w:ascii="Arial" w:hAnsi="Arial" w:cs="Arial"/>
        </w:rPr>
        <w:t xml:space="preserve"> they would like to see and l</w:t>
      </w:r>
      <w:r w:rsidR="00696680">
        <w:rPr>
          <w:rFonts w:ascii="Arial" w:hAnsi="Arial" w:cs="Arial"/>
        </w:rPr>
        <w:t>i</w:t>
      </w:r>
      <w:r w:rsidR="00B755B9">
        <w:rPr>
          <w:rFonts w:ascii="Arial" w:hAnsi="Arial" w:cs="Arial"/>
        </w:rPr>
        <w:t>ve in, giving themselves their</w:t>
      </w:r>
      <w:r w:rsidR="00696680">
        <w:rPr>
          <w:rFonts w:ascii="Arial" w:hAnsi="Arial" w:cs="Arial"/>
        </w:rPr>
        <w:t xml:space="preserve"> own personal, social escape </w:t>
      </w:r>
      <w:r w:rsidR="001D5CDE">
        <w:rPr>
          <w:rFonts w:ascii="Arial" w:hAnsi="Arial" w:cs="Arial"/>
        </w:rPr>
        <w:t xml:space="preserve">from </w:t>
      </w:r>
      <w:r w:rsidR="005C6036">
        <w:rPr>
          <w:rFonts w:ascii="Arial" w:hAnsi="Arial" w:cs="Arial"/>
        </w:rPr>
        <w:t xml:space="preserve">the harsh </w:t>
      </w:r>
      <w:r w:rsidR="001D5CDE">
        <w:rPr>
          <w:rFonts w:ascii="Arial" w:hAnsi="Arial" w:cs="Arial"/>
        </w:rPr>
        <w:t>reality</w:t>
      </w:r>
      <w:r w:rsidR="00BE3FA0">
        <w:rPr>
          <w:rFonts w:ascii="Arial" w:hAnsi="Arial" w:cs="Arial"/>
        </w:rPr>
        <w:t xml:space="preserve"> of T</w:t>
      </w:r>
      <w:r w:rsidR="005C6036">
        <w:rPr>
          <w:rFonts w:ascii="Arial" w:hAnsi="Arial" w:cs="Arial"/>
        </w:rPr>
        <w:t>he Great Depression</w:t>
      </w:r>
      <w:r w:rsidR="001D5CDE">
        <w:rPr>
          <w:rFonts w:ascii="Arial" w:hAnsi="Arial" w:cs="Arial"/>
        </w:rPr>
        <w:t>, by creating this false perspective</w:t>
      </w:r>
      <w:r w:rsidR="00696680">
        <w:rPr>
          <w:rFonts w:ascii="Arial" w:hAnsi="Arial" w:cs="Arial"/>
        </w:rPr>
        <w:t xml:space="preserve">. </w:t>
      </w:r>
      <w:r w:rsidR="00B755B9">
        <w:rPr>
          <w:rFonts w:ascii="Arial" w:hAnsi="Arial" w:cs="Arial"/>
        </w:rPr>
        <w:t xml:space="preserve">They are generating a fantasy or a surreal world- a </w:t>
      </w:r>
      <w:r w:rsidR="007C5497">
        <w:rPr>
          <w:rFonts w:ascii="Arial" w:hAnsi="Arial" w:cs="Arial"/>
        </w:rPr>
        <w:t xml:space="preserve">world which appears to promote an idyllic lifestyle which is in stark contrast to the harsh reality of that period. </w:t>
      </w:r>
    </w:p>
    <w:p w14:paraId="7CE2712D" w14:textId="653687F3" w:rsidR="0090106B" w:rsidRDefault="00695A9C" w:rsidP="00794B31">
      <w:pPr>
        <w:spacing w:line="480" w:lineRule="auto"/>
        <w:rPr>
          <w:rFonts w:ascii="Arial" w:hAnsi="Arial" w:cs="Arial"/>
        </w:rPr>
      </w:pPr>
      <w:r>
        <w:rPr>
          <w:rFonts w:ascii="Arial" w:hAnsi="Arial" w:cs="Arial"/>
        </w:rPr>
        <w:t>F</w:t>
      </w:r>
      <w:r w:rsidR="00AC70D1">
        <w:rPr>
          <w:rFonts w:ascii="Arial" w:hAnsi="Arial" w:cs="Arial"/>
        </w:rPr>
        <w:t xml:space="preserve">rom further research, </w:t>
      </w:r>
      <w:r w:rsidR="00B755B9">
        <w:rPr>
          <w:rFonts w:ascii="Arial" w:hAnsi="Arial" w:cs="Arial"/>
        </w:rPr>
        <w:t xml:space="preserve">Surrealism which was </w:t>
      </w:r>
      <w:r w:rsidR="00BD2EA5">
        <w:rPr>
          <w:rFonts w:ascii="Arial" w:hAnsi="Arial" w:cs="Arial"/>
        </w:rPr>
        <w:t>generated from Dadaism, both p</w:t>
      </w:r>
      <w:r>
        <w:rPr>
          <w:rFonts w:ascii="Arial" w:hAnsi="Arial" w:cs="Arial"/>
        </w:rPr>
        <w:t xml:space="preserve">ost-war art periods, </w:t>
      </w:r>
      <w:r w:rsidR="007C5497">
        <w:rPr>
          <w:rFonts w:ascii="Arial" w:hAnsi="Arial" w:cs="Arial"/>
        </w:rPr>
        <w:t>just earlier than 1930</w:t>
      </w:r>
      <w:r w:rsidR="005C6036">
        <w:rPr>
          <w:rFonts w:ascii="Arial" w:hAnsi="Arial" w:cs="Arial"/>
        </w:rPr>
        <w:t xml:space="preserve"> America, </w:t>
      </w:r>
      <w:r w:rsidR="00057D5B">
        <w:rPr>
          <w:rFonts w:ascii="Arial" w:hAnsi="Arial" w:cs="Arial"/>
        </w:rPr>
        <w:t xml:space="preserve">may have influenced this painting by </w:t>
      </w:r>
      <w:r w:rsidR="00057D5B">
        <w:rPr>
          <w:rFonts w:ascii="Arial" w:hAnsi="Arial" w:cs="Arial"/>
        </w:rPr>
        <w:lastRenderedPageBreak/>
        <w:t xml:space="preserve">Benton. </w:t>
      </w:r>
      <w:r w:rsidR="00AC24CD">
        <w:rPr>
          <w:rFonts w:ascii="Arial" w:hAnsi="Arial" w:cs="Arial"/>
        </w:rPr>
        <w:t>T</w:t>
      </w:r>
      <w:r>
        <w:rPr>
          <w:rFonts w:ascii="Arial" w:hAnsi="Arial" w:cs="Arial"/>
        </w:rPr>
        <w:t xml:space="preserve">he Surrealist's believed "in the omnipotence of the dream" </w:t>
      </w:r>
      <w:r w:rsidR="000F2411">
        <w:rPr>
          <w:rFonts w:ascii="Arial" w:hAnsi="Arial" w:cs="Arial"/>
        </w:rPr>
        <w:t>(</w:t>
      </w:r>
      <w:proofErr w:type="spellStart"/>
      <w:r w:rsidR="000F2411">
        <w:rPr>
          <w:rFonts w:ascii="Arial" w:hAnsi="Arial" w:cs="Arial"/>
        </w:rPr>
        <w:t>Schneede</w:t>
      </w:r>
      <w:proofErr w:type="spellEnd"/>
      <w:r w:rsidR="000F2411">
        <w:rPr>
          <w:rFonts w:ascii="Arial" w:hAnsi="Arial" w:cs="Arial"/>
        </w:rPr>
        <w:t>.</w:t>
      </w:r>
      <w:r w:rsidR="007C5497">
        <w:rPr>
          <w:rFonts w:ascii="Arial" w:hAnsi="Arial" w:cs="Arial"/>
        </w:rPr>
        <w:t xml:space="preserve"> 1973:</w:t>
      </w:r>
      <w:r>
        <w:rPr>
          <w:rFonts w:ascii="Arial" w:hAnsi="Arial" w:cs="Arial"/>
        </w:rPr>
        <w:t>21). This signifies the outlook of life and the</w:t>
      </w:r>
      <w:r w:rsidR="005E22C6">
        <w:rPr>
          <w:rFonts w:ascii="Arial" w:hAnsi="Arial" w:cs="Arial"/>
        </w:rPr>
        <w:t xml:space="preserve"> developed understanding of perceiving and portraying the underlying false realities</w:t>
      </w:r>
      <w:r w:rsidR="001D5CDE">
        <w:rPr>
          <w:rFonts w:ascii="Arial" w:hAnsi="Arial" w:cs="Arial"/>
        </w:rPr>
        <w:t xml:space="preserve"> that may have influenced this painting </w:t>
      </w:r>
      <w:r w:rsidR="005E22C6">
        <w:rPr>
          <w:rFonts w:ascii="Arial" w:hAnsi="Arial" w:cs="Arial"/>
        </w:rPr>
        <w:t xml:space="preserve">by Benton. </w:t>
      </w:r>
      <w:r>
        <w:rPr>
          <w:rFonts w:ascii="Arial" w:hAnsi="Arial" w:cs="Arial"/>
        </w:rPr>
        <w:t xml:space="preserve">  </w:t>
      </w:r>
    </w:p>
    <w:p w14:paraId="3DB63203" w14:textId="43528C7A" w:rsidR="009C4E0D" w:rsidRDefault="00B755B9" w:rsidP="00794B31">
      <w:pPr>
        <w:spacing w:line="480" w:lineRule="auto"/>
        <w:rPr>
          <w:rFonts w:ascii="Arial" w:hAnsi="Arial" w:cs="Arial"/>
        </w:rPr>
      </w:pPr>
      <w:r>
        <w:rPr>
          <w:rFonts w:ascii="Arial" w:hAnsi="Arial" w:cs="Arial"/>
        </w:rPr>
        <w:t>T</w:t>
      </w:r>
      <w:r w:rsidR="009C4E0D">
        <w:rPr>
          <w:rFonts w:ascii="Arial" w:hAnsi="Arial" w:cs="Arial"/>
        </w:rPr>
        <w:t xml:space="preserve">his artefact is not portraying the true, harsh reality of The Great </w:t>
      </w:r>
      <w:r w:rsidR="006A0E7E">
        <w:rPr>
          <w:rFonts w:ascii="Arial" w:hAnsi="Arial" w:cs="Arial"/>
        </w:rPr>
        <w:t>Depr</w:t>
      </w:r>
      <w:r w:rsidR="005C6036">
        <w:rPr>
          <w:rFonts w:ascii="Arial" w:hAnsi="Arial" w:cs="Arial"/>
        </w:rPr>
        <w:t xml:space="preserve">ession but rather </w:t>
      </w:r>
      <w:r w:rsidR="00057D5B">
        <w:rPr>
          <w:rFonts w:ascii="Arial" w:hAnsi="Arial" w:cs="Arial"/>
        </w:rPr>
        <w:t xml:space="preserve">a surrealistic depiction </w:t>
      </w:r>
      <w:r w:rsidR="006A0E7E">
        <w:rPr>
          <w:rFonts w:ascii="Arial" w:hAnsi="Arial" w:cs="Arial"/>
        </w:rPr>
        <w:t>oppos</w:t>
      </w:r>
      <w:r>
        <w:rPr>
          <w:rFonts w:ascii="Arial" w:hAnsi="Arial" w:cs="Arial"/>
        </w:rPr>
        <w:t>ing the reality of the time</w:t>
      </w:r>
      <w:r w:rsidR="006A0E7E">
        <w:rPr>
          <w:rFonts w:ascii="Arial" w:hAnsi="Arial" w:cs="Arial"/>
        </w:rPr>
        <w:t>.</w:t>
      </w:r>
      <w:r w:rsidR="009F4AE7">
        <w:rPr>
          <w:rFonts w:ascii="Arial" w:hAnsi="Arial" w:cs="Arial"/>
        </w:rPr>
        <w:t xml:space="preserve"> </w:t>
      </w:r>
    </w:p>
    <w:p w14:paraId="799F8F9B" w14:textId="2648AE30" w:rsidR="006A0E7E" w:rsidRDefault="00FC47EC" w:rsidP="00794B31">
      <w:pPr>
        <w:spacing w:line="480" w:lineRule="auto"/>
        <w:rPr>
          <w:rFonts w:ascii="Arial" w:hAnsi="Arial" w:cs="Arial"/>
        </w:rPr>
      </w:pPr>
      <w:r>
        <w:rPr>
          <w:rFonts w:ascii="Arial" w:hAnsi="Arial" w:cs="Arial"/>
        </w:rPr>
        <w:t xml:space="preserve">Establishing </w:t>
      </w:r>
      <w:r w:rsidR="009B2ED3">
        <w:rPr>
          <w:rFonts w:ascii="Arial" w:hAnsi="Arial" w:cs="Arial"/>
        </w:rPr>
        <w:t xml:space="preserve">whether </w:t>
      </w:r>
      <w:r w:rsidR="004742D8">
        <w:rPr>
          <w:rFonts w:ascii="Arial" w:hAnsi="Arial" w:cs="Arial"/>
        </w:rPr>
        <w:t>'</w:t>
      </w:r>
      <w:r>
        <w:rPr>
          <w:rFonts w:ascii="Arial" w:hAnsi="Arial" w:cs="Arial"/>
        </w:rPr>
        <w:t>Cradling Wheat' is a high o</w:t>
      </w:r>
      <w:r w:rsidR="005C6036">
        <w:rPr>
          <w:rFonts w:ascii="Arial" w:hAnsi="Arial" w:cs="Arial"/>
        </w:rPr>
        <w:t>r low cultural artefact can depend on</w:t>
      </w:r>
      <w:r>
        <w:rPr>
          <w:rFonts w:ascii="Arial" w:hAnsi="Arial" w:cs="Arial"/>
        </w:rPr>
        <w:t xml:space="preserve"> </w:t>
      </w:r>
      <w:r w:rsidR="00500EF5">
        <w:rPr>
          <w:rFonts w:ascii="Arial" w:hAnsi="Arial" w:cs="Arial"/>
        </w:rPr>
        <w:t>the viewer'</w:t>
      </w:r>
      <w:r>
        <w:rPr>
          <w:rFonts w:ascii="Arial" w:hAnsi="Arial" w:cs="Arial"/>
        </w:rPr>
        <w:t>s perspective of the</w:t>
      </w:r>
      <w:r w:rsidR="00500EF5">
        <w:rPr>
          <w:rFonts w:ascii="Arial" w:hAnsi="Arial" w:cs="Arial"/>
        </w:rPr>
        <w:t xml:space="preserve"> artefact</w:t>
      </w:r>
      <w:r>
        <w:rPr>
          <w:rFonts w:ascii="Arial" w:hAnsi="Arial" w:cs="Arial"/>
        </w:rPr>
        <w:t>. Also</w:t>
      </w:r>
      <w:r w:rsidR="00DE5776">
        <w:rPr>
          <w:rFonts w:ascii="Arial" w:hAnsi="Arial" w:cs="Arial"/>
        </w:rPr>
        <w:t>,</w:t>
      </w:r>
      <w:r>
        <w:rPr>
          <w:rFonts w:ascii="Arial" w:hAnsi="Arial" w:cs="Arial"/>
        </w:rPr>
        <w:t xml:space="preserve"> </w:t>
      </w:r>
      <w:r w:rsidR="009B2ED3">
        <w:rPr>
          <w:rFonts w:ascii="Arial" w:hAnsi="Arial" w:cs="Arial"/>
        </w:rPr>
        <w:t xml:space="preserve">key to answering the question is </w:t>
      </w:r>
      <w:r w:rsidR="00C318C4">
        <w:rPr>
          <w:rFonts w:ascii="Arial" w:hAnsi="Arial" w:cs="Arial"/>
        </w:rPr>
        <w:t>where wo</w:t>
      </w:r>
      <w:r>
        <w:rPr>
          <w:rFonts w:ascii="Arial" w:hAnsi="Arial" w:cs="Arial"/>
        </w:rPr>
        <w:t>uld this piece be displayed</w:t>
      </w:r>
      <w:r w:rsidR="00C318C4">
        <w:rPr>
          <w:rFonts w:ascii="Arial" w:hAnsi="Arial" w:cs="Arial"/>
        </w:rPr>
        <w:t xml:space="preserve"> once painted</w:t>
      </w:r>
      <w:r w:rsidR="001D5CDE">
        <w:rPr>
          <w:rFonts w:ascii="Arial" w:hAnsi="Arial" w:cs="Arial"/>
        </w:rPr>
        <w:t xml:space="preserve"> in its historical context</w:t>
      </w:r>
      <w:r w:rsidR="009B2ED3">
        <w:rPr>
          <w:rFonts w:ascii="Arial" w:hAnsi="Arial" w:cs="Arial"/>
        </w:rPr>
        <w:t>.</w:t>
      </w:r>
      <w:r w:rsidR="009C4E0D">
        <w:rPr>
          <w:rFonts w:ascii="Arial" w:hAnsi="Arial" w:cs="Arial"/>
        </w:rPr>
        <w:t xml:space="preserve"> For example, if the painting was</w:t>
      </w:r>
      <w:r w:rsidR="00C318C4">
        <w:rPr>
          <w:rFonts w:ascii="Arial" w:hAnsi="Arial" w:cs="Arial"/>
        </w:rPr>
        <w:t xml:space="preserve"> to be displayed in a mu</w:t>
      </w:r>
      <w:r w:rsidR="009C4E0D">
        <w:rPr>
          <w:rFonts w:ascii="Arial" w:hAnsi="Arial" w:cs="Arial"/>
        </w:rPr>
        <w:t xml:space="preserve">seum-based context, then the whole viewing contexts would be observed as high cultured, therefore making this artefact considered to be of </w:t>
      </w:r>
      <w:r w:rsidR="001D5CDE">
        <w:rPr>
          <w:rFonts w:ascii="Arial" w:hAnsi="Arial" w:cs="Arial"/>
        </w:rPr>
        <w:t xml:space="preserve">a </w:t>
      </w:r>
      <w:r w:rsidR="009B2ED3">
        <w:rPr>
          <w:rFonts w:ascii="Arial" w:hAnsi="Arial" w:cs="Arial"/>
        </w:rPr>
        <w:t>high culture. I</w:t>
      </w:r>
      <w:r w:rsidR="009C4E0D">
        <w:rPr>
          <w:rFonts w:ascii="Arial" w:hAnsi="Arial" w:cs="Arial"/>
        </w:rPr>
        <w:t xml:space="preserve">n </w:t>
      </w:r>
      <w:r w:rsidR="009B2ED3">
        <w:rPr>
          <w:rFonts w:ascii="Arial" w:hAnsi="Arial" w:cs="Arial"/>
        </w:rPr>
        <w:t xml:space="preserve">comparison, </w:t>
      </w:r>
      <w:r w:rsidR="009C4E0D">
        <w:rPr>
          <w:rFonts w:ascii="Arial" w:hAnsi="Arial" w:cs="Arial"/>
        </w:rPr>
        <w:t xml:space="preserve">if it were </w:t>
      </w:r>
      <w:r w:rsidR="009B2ED3">
        <w:rPr>
          <w:rFonts w:ascii="Arial" w:hAnsi="Arial" w:cs="Arial"/>
        </w:rPr>
        <w:t xml:space="preserve">to be displayed </w:t>
      </w:r>
      <w:r w:rsidR="000E3496">
        <w:rPr>
          <w:rFonts w:ascii="Arial" w:hAnsi="Arial" w:cs="Arial"/>
        </w:rPr>
        <w:t>in a local inn</w:t>
      </w:r>
      <w:r w:rsidR="001D5CDE">
        <w:rPr>
          <w:rFonts w:ascii="Arial" w:hAnsi="Arial" w:cs="Arial"/>
        </w:rPr>
        <w:t xml:space="preserve"> during the time-</w:t>
      </w:r>
      <w:r w:rsidR="006A0E7E">
        <w:rPr>
          <w:rFonts w:ascii="Arial" w:hAnsi="Arial" w:cs="Arial"/>
        </w:rPr>
        <w:t>period it was produced</w:t>
      </w:r>
      <w:r w:rsidR="009B2ED3">
        <w:rPr>
          <w:rFonts w:ascii="Arial" w:hAnsi="Arial" w:cs="Arial"/>
        </w:rPr>
        <w:t xml:space="preserve"> then it could be viewed as a low cultural artefact.</w:t>
      </w:r>
      <w:r w:rsidR="009C4E0D">
        <w:rPr>
          <w:rFonts w:ascii="Arial" w:hAnsi="Arial" w:cs="Arial"/>
        </w:rPr>
        <w:t xml:space="preserve"> However, in the contemporary day, from conducted research into this piece of work, it is exhibited in an Art Mu</w:t>
      </w:r>
      <w:r w:rsidR="002D3C4A">
        <w:rPr>
          <w:rFonts w:ascii="Arial" w:hAnsi="Arial" w:cs="Arial"/>
        </w:rPr>
        <w:t xml:space="preserve">seum. That museum-based context, </w:t>
      </w:r>
      <w:r w:rsidR="00097FE5">
        <w:rPr>
          <w:rFonts w:ascii="Arial" w:hAnsi="Arial" w:cs="Arial"/>
        </w:rPr>
        <w:t>can</w:t>
      </w:r>
      <w:r w:rsidR="009B2ED3">
        <w:rPr>
          <w:rFonts w:ascii="Arial" w:hAnsi="Arial" w:cs="Arial"/>
        </w:rPr>
        <w:t xml:space="preserve"> be considered</w:t>
      </w:r>
      <w:r w:rsidR="00B1225E">
        <w:rPr>
          <w:rFonts w:ascii="Arial" w:hAnsi="Arial" w:cs="Arial"/>
        </w:rPr>
        <w:t xml:space="preserve"> both low and high culture</w:t>
      </w:r>
      <w:r w:rsidR="00097FE5">
        <w:rPr>
          <w:rFonts w:ascii="Arial" w:hAnsi="Arial" w:cs="Arial"/>
        </w:rPr>
        <w:t xml:space="preserve">. </w:t>
      </w:r>
      <w:r w:rsidR="00976C77">
        <w:rPr>
          <w:rFonts w:ascii="Arial" w:hAnsi="Arial" w:cs="Arial"/>
        </w:rPr>
        <w:t>In an Art Museum with the piece displayed to a mass, low culture population with</w:t>
      </w:r>
      <w:r w:rsidR="00097FE5">
        <w:rPr>
          <w:rFonts w:ascii="Arial" w:hAnsi="Arial" w:cs="Arial"/>
        </w:rPr>
        <w:t xml:space="preserve"> viewers wanting to learn about</w:t>
      </w:r>
      <w:r w:rsidR="006A0E7E">
        <w:rPr>
          <w:rFonts w:ascii="Arial" w:hAnsi="Arial" w:cs="Arial"/>
        </w:rPr>
        <w:t xml:space="preserve"> high</w:t>
      </w:r>
      <w:r w:rsidR="00097FE5">
        <w:rPr>
          <w:rFonts w:ascii="Arial" w:hAnsi="Arial" w:cs="Arial"/>
        </w:rPr>
        <w:t xml:space="preserve"> art</w:t>
      </w:r>
      <w:r w:rsidR="001D5CDE">
        <w:rPr>
          <w:rFonts w:ascii="Arial" w:hAnsi="Arial" w:cs="Arial"/>
        </w:rPr>
        <w:t xml:space="preserve"> </w:t>
      </w:r>
      <w:r w:rsidR="00976C77">
        <w:rPr>
          <w:rFonts w:ascii="Arial" w:hAnsi="Arial" w:cs="Arial"/>
        </w:rPr>
        <w:t>then it can be considered as a low cultural artefact.</w:t>
      </w:r>
      <w:r w:rsidR="00097FE5">
        <w:rPr>
          <w:rFonts w:ascii="Arial" w:hAnsi="Arial" w:cs="Arial"/>
        </w:rPr>
        <w:t xml:space="preserve"> </w:t>
      </w:r>
      <w:r w:rsidR="00976C77">
        <w:rPr>
          <w:rFonts w:ascii="Arial" w:hAnsi="Arial" w:cs="Arial"/>
        </w:rPr>
        <w:t>However</w:t>
      </w:r>
      <w:r w:rsidR="00DE5776">
        <w:rPr>
          <w:rFonts w:ascii="Arial" w:hAnsi="Arial" w:cs="Arial"/>
        </w:rPr>
        <w:t>,</w:t>
      </w:r>
      <w:r w:rsidR="00976C77">
        <w:rPr>
          <w:rFonts w:ascii="Arial" w:hAnsi="Arial" w:cs="Arial"/>
        </w:rPr>
        <w:t xml:space="preserve"> the piece could also </w:t>
      </w:r>
      <w:r w:rsidR="002D3C4A">
        <w:rPr>
          <w:rFonts w:ascii="Arial" w:hAnsi="Arial" w:cs="Arial"/>
        </w:rPr>
        <w:t>be considered</w:t>
      </w:r>
      <w:r w:rsidR="00976C77">
        <w:rPr>
          <w:rFonts w:ascii="Arial" w:hAnsi="Arial" w:cs="Arial"/>
        </w:rPr>
        <w:t xml:space="preserve"> </w:t>
      </w:r>
      <w:r w:rsidR="002D3C4A">
        <w:rPr>
          <w:rFonts w:ascii="Arial" w:hAnsi="Arial" w:cs="Arial"/>
        </w:rPr>
        <w:t>as</w:t>
      </w:r>
      <w:r w:rsidR="001D5CDE">
        <w:rPr>
          <w:rFonts w:ascii="Arial" w:hAnsi="Arial" w:cs="Arial"/>
        </w:rPr>
        <w:t xml:space="preserve"> </w:t>
      </w:r>
      <w:r w:rsidR="008A208D">
        <w:rPr>
          <w:rFonts w:ascii="Arial" w:hAnsi="Arial" w:cs="Arial"/>
        </w:rPr>
        <w:t xml:space="preserve">a </w:t>
      </w:r>
      <w:r w:rsidR="001D5CDE">
        <w:rPr>
          <w:rFonts w:ascii="Arial" w:hAnsi="Arial" w:cs="Arial"/>
        </w:rPr>
        <w:t>hi</w:t>
      </w:r>
      <w:r w:rsidR="00097FE5">
        <w:rPr>
          <w:rFonts w:ascii="Arial" w:hAnsi="Arial" w:cs="Arial"/>
        </w:rPr>
        <w:t>gh</w:t>
      </w:r>
      <w:r w:rsidR="006A0E7E">
        <w:rPr>
          <w:rFonts w:ascii="Arial" w:hAnsi="Arial" w:cs="Arial"/>
        </w:rPr>
        <w:t xml:space="preserve"> cultured</w:t>
      </w:r>
      <w:r w:rsidR="00976C77">
        <w:rPr>
          <w:rFonts w:ascii="Arial" w:hAnsi="Arial" w:cs="Arial"/>
        </w:rPr>
        <w:t xml:space="preserve"> </w:t>
      </w:r>
      <w:r w:rsidR="008A208D">
        <w:rPr>
          <w:rFonts w:ascii="Arial" w:hAnsi="Arial" w:cs="Arial"/>
        </w:rPr>
        <w:t xml:space="preserve">artefact in </w:t>
      </w:r>
      <w:r w:rsidR="00976C77">
        <w:rPr>
          <w:rFonts w:ascii="Arial" w:hAnsi="Arial" w:cs="Arial"/>
        </w:rPr>
        <w:t xml:space="preserve">that </w:t>
      </w:r>
      <w:r w:rsidR="008A208D">
        <w:rPr>
          <w:rFonts w:ascii="Arial" w:hAnsi="Arial" w:cs="Arial"/>
        </w:rPr>
        <w:t xml:space="preserve">the piece can be displayed within a museum to </w:t>
      </w:r>
      <w:r w:rsidR="00976C77">
        <w:rPr>
          <w:rFonts w:ascii="Arial" w:hAnsi="Arial" w:cs="Arial"/>
        </w:rPr>
        <w:t xml:space="preserve">individuals </w:t>
      </w:r>
      <w:r w:rsidR="00097FE5">
        <w:rPr>
          <w:rFonts w:ascii="Arial" w:hAnsi="Arial" w:cs="Arial"/>
        </w:rPr>
        <w:t xml:space="preserve">with a developed understanding of the visual arts </w:t>
      </w:r>
      <w:r w:rsidR="008A208D">
        <w:rPr>
          <w:rFonts w:ascii="Arial" w:hAnsi="Arial" w:cs="Arial"/>
        </w:rPr>
        <w:t xml:space="preserve">who </w:t>
      </w:r>
      <w:r w:rsidR="00097FE5">
        <w:rPr>
          <w:rFonts w:ascii="Arial" w:hAnsi="Arial" w:cs="Arial"/>
        </w:rPr>
        <w:t>can analyse this p</w:t>
      </w:r>
      <w:r w:rsidR="008A208D">
        <w:rPr>
          <w:rFonts w:ascii="Arial" w:hAnsi="Arial" w:cs="Arial"/>
        </w:rPr>
        <w:t>iece of work, therefore in this context making it a high cultured artefact</w:t>
      </w:r>
      <w:r w:rsidR="00632D40">
        <w:rPr>
          <w:rFonts w:ascii="Arial" w:hAnsi="Arial" w:cs="Arial"/>
        </w:rPr>
        <w:t>.</w:t>
      </w:r>
    </w:p>
    <w:p w14:paraId="1AF4FFDF" w14:textId="17ABB70E" w:rsidR="00D41ACD" w:rsidRDefault="008A208D" w:rsidP="00794B31">
      <w:pPr>
        <w:spacing w:line="480" w:lineRule="auto"/>
        <w:rPr>
          <w:rFonts w:ascii="Arial" w:hAnsi="Arial" w:cs="Arial"/>
        </w:rPr>
      </w:pPr>
      <w:r>
        <w:rPr>
          <w:rFonts w:ascii="Arial" w:hAnsi="Arial" w:cs="Arial"/>
        </w:rPr>
        <w:t>'Cradling Wheat'</w:t>
      </w:r>
      <w:r w:rsidR="000E3496">
        <w:rPr>
          <w:rFonts w:ascii="Arial" w:hAnsi="Arial" w:cs="Arial"/>
        </w:rPr>
        <w:t xml:space="preserve"> can be observed</w:t>
      </w:r>
      <w:r w:rsidR="00632D40">
        <w:rPr>
          <w:rFonts w:ascii="Arial" w:hAnsi="Arial" w:cs="Arial"/>
        </w:rPr>
        <w:t xml:space="preserve"> and concluded</w:t>
      </w:r>
      <w:r w:rsidR="003D4CD2">
        <w:rPr>
          <w:rFonts w:ascii="Arial" w:hAnsi="Arial" w:cs="Arial"/>
        </w:rPr>
        <w:t xml:space="preserve"> as a high cultured artefact, </w:t>
      </w:r>
      <w:r w:rsidR="006A0E7E">
        <w:rPr>
          <w:rFonts w:ascii="Arial" w:hAnsi="Arial" w:cs="Arial"/>
        </w:rPr>
        <w:t xml:space="preserve">due to its current display </w:t>
      </w:r>
      <w:r>
        <w:rPr>
          <w:rFonts w:ascii="Arial" w:hAnsi="Arial" w:cs="Arial"/>
        </w:rPr>
        <w:t>mechanism</w:t>
      </w:r>
      <w:r w:rsidR="006A0E7E">
        <w:rPr>
          <w:rFonts w:ascii="Arial" w:hAnsi="Arial" w:cs="Arial"/>
        </w:rPr>
        <w:t xml:space="preserve"> however, on </w:t>
      </w:r>
      <w:r>
        <w:rPr>
          <w:rFonts w:ascii="Arial" w:hAnsi="Arial" w:cs="Arial"/>
        </w:rPr>
        <w:t>the other hand, the viewers can make</w:t>
      </w:r>
      <w:r w:rsidR="001D5CDE">
        <w:rPr>
          <w:rFonts w:ascii="Arial" w:hAnsi="Arial" w:cs="Arial"/>
        </w:rPr>
        <w:t xml:space="preserve"> this artefact have a </w:t>
      </w:r>
      <w:r w:rsidR="006A0E7E">
        <w:rPr>
          <w:rFonts w:ascii="Arial" w:hAnsi="Arial" w:cs="Arial"/>
        </w:rPr>
        <w:t xml:space="preserve">sense of both high and low culture. Upon conclusion, it can be </w:t>
      </w:r>
      <w:r w:rsidR="001D5CDE">
        <w:rPr>
          <w:rFonts w:ascii="Arial" w:hAnsi="Arial" w:cs="Arial"/>
        </w:rPr>
        <w:lastRenderedPageBreak/>
        <w:t xml:space="preserve">argued that no definite </w:t>
      </w:r>
      <w:r w:rsidR="00FC4DDF">
        <w:rPr>
          <w:rFonts w:ascii="Arial" w:hAnsi="Arial" w:cs="Arial"/>
        </w:rPr>
        <w:t xml:space="preserve">label </w:t>
      </w:r>
      <w:r w:rsidR="006A0E7E">
        <w:rPr>
          <w:rFonts w:ascii="Arial" w:hAnsi="Arial" w:cs="Arial"/>
        </w:rPr>
        <w:t xml:space="preserve">regarding if this </w:t>
      </w:r>
      <w:r w:rsidR="001D5CDE">
        <w:rPr>
          <w:rFonts w:ascii="Arial" w:hAnsi="Arial" w:cs="Arial"/>
        </w:rPr>
        <w:t>piece of work by Benton, is of high or low culture.</w:t>
      </w:r>
    </w:p>
    <w:p w14:paraId="23A6799A" w14:textId="0D626A55" w:rsidR="006A0E7E" w:rsidRDefault="001D5CDE" w:rsidP="00794B31">
      <w:pPr>
        <w:spacing w:line="480" w:lineRule="auto"/>
        <w:rPr>
          <w:rFonts w:ascii="Arial" w:hAnsi="Arial" w:cs="Arial"/>
        </w:rPr>
      </w:pPr>
      <w:r>
        <w:rPr>
          <w:noProof/>
          <w:lang w:eastAsia="en-GB"/>
        </w:rPr>
        <w:drawing>
          <wp:anchor distT="0" distB="0" distL="114300" distR="114300" simplePos="0" relativeHeight="251659264" behindDoc="1" locked="0" layoutInCell="1" allowOverlap="1" wp14:anchorId="137B6344" wp14:editId="08D87C45">
            <wp:simplePos x="0" y="0"/>
            <wp:positionH relativeFrom="column">
              <wp:posOffset>-62865</wp:posOffset>
            </wp:positionH>
            <wp:positionV relativeFrom="paragraph">
              <wp:posOffset>220980</wp:posOffset>
            </wp:positionV>
            <wp:extent cx="5715000" cy="3810000"/>
            <wp:effectExtent l="0" t="0" r="0" b="0"/>
            <wp:wrapTight wrapText="bothSides">
              <wp:wrapPolygon edited="0">
                <wp:start x="0" y="0"/>
                <wp:lineTo x="0" y="21492"/>
                <wp:lineTo x="21528" y="21492"/>
                <wp:lineTo x="21528" y="0"/>
                <wp:lineTo x="0" y="0"/>
              </wp:wrapPolygon>
            </wp:wrapTight>
            <wp:docPr id="2" name="Picture 2" descr="Law wall of Social History of Missouri mural (1935) by Thomas Hart Benton at Missouri State Capitol. Jefferson City, 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 wall of Social History of Missouri mural (1935) by Thomas Hart Benton at Missouri State Capitol. Jefferson City, M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B7524C" w14:textId="4A1256E5" w:rsidR="00DB6A44" w:rsidRPr="001D5CDE" w:rsidRDefault="00C030E5" w:rsidP="00794B31">
      <w:pPr>
        <w:spacing w:line="480" w:lineRule="auto"/>
        <w:rPr>
          <w:noProof/>
          <w:lang w:eastAsia="en-GB"/>
        </w:rPr>
      </w:pPr>
      <w:r>
        <w:rPr>
          <w:noProof/>
          <w:lang w:eastAsia="en-GB"/>
        </w:rPr>
        <w:t xml:space="preserve"> </w:t>
      </w:r>
      <w:proofErr w:type="spellStart"/>
      <w:r w:rsidR="00DB6A44">
        <w:rPr>
          <w:rFonts w:ascii="Arial" w:hAnsi="Arial" w:cs="Arial"/>
        </w:rPr>
        <w:t>Benton.T</w:t>
      </w:r>
      <w:proofErr w:type="spellEnd"/>
      <w:r w:rsidR="00DB6A44">
        <w:rPr>
          <w:rFonts w:ascii="Arial" w:hAnsi="Arial" w:cs="Arial"/>
        </w:rPr>
        <w:t xml:space="preserve"> (1936). </w:t>
      </w:r>
      <w:r w:rsidR="00DB6A44" w:rsidRPr="0002458E">
        <w:rPr>
          <w:rFonts w:ascii="Arial" w:hAnsi="Arial" w:cs="Arial"/>
          <w:i/>
        </w:rPr>
        <w:t>A Social History of the State of Missouri</w:t>
      </w:r>
      <w:r w:rsidR="00DB6A44">
        <w:rPr>
          <w:rFonts w:ascii="Arial" w:hAnsi="Arial" w:cs="Arial"/>
        </w:rPr>
        <w:t xml:space="preserve">. [oil and egg tempera on linen mounted on panel]. </w:t>
      </w:r>
      <w:r w:rsidR="0002458E">
        <w:rPr>
          <w:rFonts w:ascii="Arial" w:hAnsi="Arial" w:cs="Arial"/>
        </w:rPr>
        <w:t>House of Representative’s Lounge, State Capitol Building, Jeffer</w:t>
      </w:r>
      <w:r w:rsidR="00BB366D">
        <w:rPr>
          <w:rFonts w:ascii="Arial" w:hAnsi="Arial" w:cs="Arial"/>
        </w:rPr>
        <w:t>son City, Missouri. America. (Accessed:</w:t>
      </w:r>
      <w:r w:rsidR="0002458E">
        <w:rPr>
          <w:rFonts w:ascii="Arial" w:hAnsi="Arial" w:cs="Arial"/>
        </w:rPr>
        <w:t xml:space="preserve"> 21</w:t>
      </w:r>
      <w:r w:rsidR="0002458E" w:rsidRPr="0002458E">
        <w:rPr>
          <w:rFonts w:ascii="Arial" w:hAnsi="Arial" w:cs="Arial"/>
          <w:vertAlign w:val="superscript"/>
        </w:rPr>
        <w:t>st</w:t>
      </w:r>
      <w:r w:rsidR="0002458E">
        <w:rPr>
          <w:rFonts w:ascii="Arial" w:hAnsi="Arial" w:cs="Arial"/>
        </w:rPr>
        <w:t xml:space="preserve"> November 2018)</w:t>
      </w:r>
    </w:p>
    <w:p w14:paraId="69FDD75A" w14:textId="04BE01E1" w:rsidR="000A2804" w:rsidRDefault="000A2804" w:rsidP="00794B31">
      <w:pPr>
        <w:spacing w:line="480" w:lineRule="auto"/>
        <w:rPr>
          <w:rFonts w:ascii="Arial" w:hAnsi="Arial" w:cs="Arial"/>
        </w:rPr>
      </w:pPr>
    </w:p>
    <w:p w14:paraId="2FFADDC6" w14:textId="0CAA4EE7" w:rsidR="0002458E" w:rsidRDefault="008A208D" w:rsidP="00794B31">
      <w:pPr>
        <w:spacing w:line="480" w:lineRule="auto"/>
        <w:rPr>
          <w:rFonts w:ascii="Arial" w:hAnsi="Arial" w:cs="Arial"/>
        </w:rPr>
      </w:pPr>
      <w:r>
        <w:rPr>
          <w:rFonts w:ascii="Arial" w:hAnsi="Arial" w:cs="Arial"/>
        </w:rPr>
        <w:t>An</w:t>
      </w:r>
      <w:r w:rsidR="00B35AAB">
        <w:rPr>
          <w:rFonts w:ascii="Arial" w:hAnsi="Arial" w:cs="Arial"/>
        </w:rPr>
        <w:t>other artefact produced during T</w:t>
      </w:r>
      <w:r>
        <w:rPr>
          <w:rFonts w:ascii="Arial" w:hAnsi="Arial" w:cs="Arial"/>
        </w:rPr>
        <w:t xml:space="preserve">he Great Depression was </w:t>
      </w:r>
      <w:r w:rsidR="0002458E">
        <w:rPr>
          <w:rFonts w:ascii="Arial" w:hAnsi="Arial" w:cs="Arial"/>
        </w:rPr>
        <w:t xml:space="preserve">a mural piece </w:t>
      </w:r>
      <w:r>
        <w:rPr>
          <w:rFonts w:ascii="Arial" w:hAnsi="Arial" w:cs="Arial"/>
        </w:rPr>
        <w:t>tit</w:t>
      </w:r>
      <w:r w:rsidR="00DE5776">
        <w:rPr>
          <w:rFonts w:ascii="Arial" w:hAnsi="Arial" w:cs="Arial"/>
        </w:rPr>
        <w:t>led</w:t>
      </w:r>
      <w:r w:rsidR="00070BD9">
        <w:rPr>
          <w:rFonts w:ascii="Arial" w:hAnsi="Arial" w:cs="Arial"/>
        </w:rPr>
        <w:t xml:space="preserve"> 'A </w:t>
      </w:r>
      <w:r>
        <w:rPr>
          <w:rFonts w:ascii="Arial" w:hAnsi="Arial" w:cs="Arial"/>
        </w:rPr>
        <w:t xml:space="preserve">Social History of the State of Missouri' by Benton. </w:t>
      </w:r>
      <w:r w:rsidR="00886BF7">
        <w:rPr>
          <w:rFonts w:ascii="Arial" w:hAnsi="Arial" w:cs="Arial"/>
        </w:rPr>
        <w:t xml:space="preserve">This is a different </w:t>
      </w:r>
      <w:r w:rsidR="0002458E">
        <w:rPr>
          <w:rFonts w:ascii="Arial" w:hAnsi="Arial" w:cs="Arial"/>
        </w:rPr>
        <w:t>display mechanism</w:t>
      </w:r>
      <w:r w:rsidR="00886BF7">
        <w:rPr>
          <w:rFonts w:ascii="Arial" w:hAnsi="Arial" w:cs="Arial"/>
        </w:rPr>
        <w:t xml:space="preserve"> and</w:t>
      </w:r>
      <w:r w:rsidR="00FC4DDF">
        <w:rPr>
          <w:rFonts w:ascii="Arial" w:hAnsi="Arial" w:cs="Arial"/>
        </w:rPr>
        <w:t xml:space="preserve"> </w:t>
      </w:r>
      <w:r w:rsidR="0002458E">
        <w:rPr>
          <w:rFonts w:ascii="Arial" w:hAnsi="Arial" w:cs="Arial"/>
        </w:rPr>
        <w:t>changes the full viewing relationship and perspective between viewer and artefact</w:t>
      </w:r>
      <w:r w:rsidR="00F506AE">
        <w:rPr>
          <w:rFonts w:ascii="Arial" w:hAnsi="Arial" w:cs="Arial"/>
        </w:rPr>
        <w:t>. This generates the question</w:t>
      </w:r>
      <w:r w:rsidR="00886BF7">
        <w:rPr>
          <w:rFonts w:ascii="Arial" w:hAnsi="Arial" w:cs="Arial"/>
        </w:rPr>
        <w:t xml:space="preserve"> whether the</w:t>
      </w:r>
      <w:r w:rsidR="001D5CDE">
        <w:rPr>
          <w:rFonts w:ascii="Arial" w:hAnsi="Arial" w:cs="Arial"/>
        </w:rPr>
        <w:t xml:space="preserve"> mural </w:t>
      </w:r>
      <w:r w:rsidR="00886BF7">
        <w:rPr>
          <w:rFonts w:ascii="Arial" w:hAnsi="Arial" w:cs="Arial"/>
        </w:rPr>
        <w:t xml:space="preserve">is </w:t>
      </w:r>
      <w:r w:rsidR="001D5CDE">
        <w:rPr>
          <w:rFonts w:ascii="Arial" w:hAnsi="Arial" w:cs="Arial"/>
        </w:rPr>
        <w:t>to be considered as a high or low cultural artefact?</w:t>
      </w:r>
    </w:p>
    <w:p w14:paraId="1F2163C3" w14:textId="61F2D01A" w:rsidR="00B37791" w:rsidRDefault="00B37791" w:rsidP="00B37791">
      <w:pPr>
        <w:spacing w:line="480" w:lineRule="auto"/>
        <w:rPr>
          <w:rFonts w:ascii="Arial" w:hAnsi="Arial" w:cs="Arial"/>
        </w:rPr>
      </w:pPr>
      <w:r>
        <w:rPr>
          <w:rFonts w:ascii="Arial" w:hAnsi="Arial" w:cs="Arial"/>
        </w:rPr>
        <w:t>Benton has described this mural as showing “part of American life and legend o</w:t>
      </w:r>
      <w:r w:rsidR="00B35AAB">
        <w:rPr>
          <w:rFonts w:ascii="Arial" w:hAnsi="Arial" w:cs="Arial"/>
        </w:rPr>
        <w:t>f Missouri as I know it” (Doss.</w:t>
      </w:r>
      <w:r>
        <w:rPr>
          <w:rFonts w:ascii="Arial" w:hAnsi="Arial" w:cs="Arial"/>
        </w:rPr>
        <w:t xml:space="preserve">1991:130). This demonstrates the construction of the </w:t>
      </w:r>
      <w:r>
        <w:rPr>
          <w:rFonts w:ascii="Arial" w:hAnsi="Arial" w:cs="Arial"/>
        </w:rPr>
        <w:lastRenderedPageBreak/>
        <w:t xml:space="preserve">perspective from the artist himself, describing how he observes the literal sense of the world he is living in. </w:t>
      </w:r>
    </w:p>
    <w:p w14:paraId="354E2C69" w14:textId="4D4F1C09" w:rsidR="00B9251E" w:rsidRDefault="008F3FC8" w:rsidP="00B37791">
      <w:pPr>
        <w:spacing w:line="480" w:lineRule="auto"/>
        <w:rPr>
          <w:rFonts w:ascii="Arial" w:hAnsi="Arial" w:cs="Arial"/>
        </w:rPr>
      </w:pPr>
      <w:r>
        <w:rPr>
          <w:rFonts w:ascii="Arial" w:hAnsi="Arial" w:cs="Arial"/>
        </w:rPr>
        <w:t xml:space="preserve">The mural </w:t>
      </w:r>
      <w:r w:rsidR="001D0DA1">
        <w:rPr>
          <w:rFonts w:ascii="Arial" w:hAnsi="Arial" w:cs="Arial"/>
        </w:rPr>
        <w:t xml:space="preserve">is split into three picture planes depicted into one composition. </w:t>
      </w:r>
      <w:r w:rsidR="00CC3D35">
        <w:rPr>
          <w:rFonts w:ascii="Arial" w:hAnsi="Arial" w:cs="Arial"/>
        </w:rPr>
        <w:t xml:space="preserve">He depicts the </w:t>
      </w:r>
      <w:r w:rsidR="00180FF2">
        <w:rPr>
          <w:rFonts w:ascii="Arial" w:hAnsi="Arial" w:cs="Arial"/>
        </w:rPr>
        <w:t xml:space="preserve">history </w:t>
      </w:r>
      <w:r w:rsidR="00B9251E">
        <w:rPr>
          <w:rFonts w:ascii="Arial" w:hAnsi="Arial" w:cs="Arial"/>
        </w:rPr>
        <w:t>of Missouri focus</w:t>
      </w:r>
      <w:r w:rsidR="00180FF2">
        <w:rPr>
          <w:rFonts w:ascii="Arial" w:hAnsi="Arial" w:cs="Arial"/>
        </w:rPr>
        <w:t>i</w:t>
      </w:r>
      <w:r w:rsidR="00B9251E">
        <w:rPr>
          <w:rFonts w:ascii="Arial" w:hAnsi="Arial" w:cs="Arial"/>
        </w:rPr>
        <w:t>ng on the people especially</w:t>
      </w:r>
      <w:r w:rsidR="00180FF2">
        <w:rPr>
          <w:rFonts w:ascii="Arial" w:hAnsi="Arial" w:cs="Arial"/>
        </w:rPr>
        <w:t xml:space="preserve"> the </w:t>
      </w:r>
      <w:r w:rsidR="00B9251E">
        <w:rPr>
          <w:rFonts w:ascii="Arial" w:hAnsi="Arial" w:cs="Arial"/>
        </w:rPr>
        <w:t xml:space="preserve">working class </w:t>
      </w:r>
      <w:r w:rsidR="005C6036">
        <w:rPr>
          <w:rFonts w:ascii="Arial" w:hAnsi="Arial" w:cs="Arial"/>
        </w:rPr>
        <w:t xml:space="preserve">at that time </w:t>
      </w:r>
      <w:r w:rsidR="00B9251E">
        <w:rPr>
          <w:rFonts w:ascii="Arial" w:hAnsi="Arial" w:cs="Arial"/>
        </w:rPr>
        <w:t>including slavery.</w:t>
      </w:r>
    </w:p>
    <w:p w14:paraId="5EFCE124" w14:textId="2A4AFB50" w:rsidR="00B37791" w:rsidRDefault="00B37791" w:rsidP="00B37791">
      <w:pPr>
        <w:spacing w:line="480" w:lineRule="auto"/>
        <w:rPr>
          <w:rFonts w:ascii="Arial" w:hAnsi="Arial" w:cs="Arial"/>
        </w:rPr>
      </w:pPr>
      <w:r>
        <w:rPr>
          <w:rFonts w:ascii="Arial" w:hAnsi="Arial" w:cs="Arial"/>
        </w:rPr>
        <w:t>From visual analysis of this mural, there is an evident contrast between what figures appear to be dressed in, such as in either suits or in working class uniforms. This clearly signifies the contrast between social classes during this time-period. Developing upon the argument of the true reality of The Great Depression, it can be argued that this mural contributes to the understanding of social - political contexts to the viewer generating bot</w:t>
      </w:r>
      <w:r w:rsidR="00DE5776">
        <w:rPr>
          <w:rFonts w:ascii="Arial" w:hAnsi="Arial" w:cs="Arial"/>
        </w:rPr>
        <w:t>h sides of the true reality of T</w:t>
      </w:r>
      <w:r>
        <w:rPr>
          <w:rFonts w:ascii="Arial" w:hAnsi="Arial" w:cs="Arial"/>
        </w:rPr>
        <w:t xml:space="preserve">he Great Depression, the working class, against the upper class. It can also visually appear and suggest to the viewer a form of propaganda via the peripheral sense of distortion through the murals composition and the intense, almost surrealistic palette chosen by the artist. </w:t>
      </w:r>
    </w:p>
    <w:p w14:paraId="26560FDA" w14:textId="7E164535" w:rsidR="00B37791" w:rsidRDefault="00B37791" w:rsidP="00B37791">
      <w:pPr>
        <w:spacing w:line="480" w:lineRule="auto"/>
        <w:rPr>
          <w:rFonts w:ascii="Arial" w:hAnsi="Arial" w:cs="Arial"/>
        </w:rPr>
      </w:pPr>
      <w:r>
        <w:rPr>
          <w:rFonts w:ascii="Arial" w:hAnsi="Arial" w:cs="Arial"/>
        </w:rPr>
        <w:t xml:space="preserve">The mural does capture the true essence </w:t>
      </w:r>
      <w:r w:rsidR="00993825">
        <w:rPr>
          <w:rFonts w:ascii="Arial" w:hAnsi="Arial" w:cs="Arial"/>
        </w:rPr>
        <w:t xml:space="preserve">and notions </w:t>
      </w:r>
      <w:r>
        <w:rPr>
          <w:rFonts w:ascii="Arial" w:hAnsi="Arial" w:cs="Arial"/>
        </w:rPr>
        <w:t xml:space="preserve">of the reality of the social standards </w:t>
      </w:r>
      <w:r w:rsidR="005C6036">
        <w:rPr>
          <w:rFonts w:ascii="Arial" w:hAnsi="Arial" w:cs="Arial"/>
        </w:rPr>
        <w:t xml:space="preserve">and differences </w:t>
      </w:r>
      <w:r>
        <w:rPr>
          <w:rFonts w:ascii="Arial" w:hAnsi="Arial" w:cs="Arial"/>
        </w:rPr>
        <w:t>between socia</w:t>
      </w:r>
      <w:r w:rsidR="005C6036">
        <w:rPr>
          <w:rFonts w:ascii="Arial" w:hAnsi="Arial" w:cs="Arial"/>
        </w:rPr>
        <w:t>l classes at the time</w:t>
      </w:r>
      <w:r>
        <w:rPr>
          <w:rFonts w:ascii="Arial" w:hAnsi="Arial" w:cs="Arial"/>
        </w:rPr>
        <w:t>. Therefore</w:t>
      </w:r>
      <w:r w:rsidR="00DE5776">
        <w:rPr>
          <w:rFonts w:ascii="Arial" w:hAnsi="Arial" w:cs="Arial"/>
        </w:rPr>
        <w:t>,</w:t>
      </w:r>
      <w:r>
        <w:rPr>
          <w:rFonts w:ascii="Arial" w:hAnsi="Arial" w:cs="Arial"/>
        </w:rPr>
        <w:t xml:space="preserve"> it is successfully capturing and demonstrating the true r</w:t>
      </w:r>
      <w:r w:rsidR="00DE5776">
        <w:rPr>
          <w:rFonts w:ascii="Arial" w:hAnsi="Arial" w:cs="Arial"/>
        </w:rPr>
        <w:t>eality of T</w:t>
      </w:r>
      <w:r w:rsidR="001018EF">
        <w:rPr>
          <w:rFonts w:ascii="Arial" w:hAnsi="Arial" w:cs="Arial"/>
        </w:rPr>
        <w:t>he Great Depression although in a surrealistic way due to the composition being merged and not a single picture plane.</w:t>
      </w:r>
    </w:p>
    <w:p w14:paraId="4EAAD5A4" w14:textId="61DC7F96" w:rsidR="00B37791" w:rsidRDefault="00B37791" w:rsidP="00B37791">
      <w:pPr>
        <w:spacing w:line="480" w:lineRule="auto"/>
        <w:rPr>
          <w:rFonts w:ascii="Arial" w:hAnsi="Arial" w:cs="Arial"/>
        </w:rPr>
      </w:pPr>
      <w:r>
        <w:rPr>
          <w:rFonts w:ascii="Arial" w:hAnsi="Arial" w:cs="Arial"/>
        </w:rPr>
        <w:t>Jackson Pollock has described Benton's works as having "a common meaning to the masses" (Doss. 1991:323). This suggests that Benton's murals and their representations of the subject matter, can be considered as a faithful reflection by anyone irrespective of their social class via the artist's portrayal o</w:t>
      </w:r>
      <w:r w:rsidR="00DE5776">
        <w:rPr>
          <w:rFonts w:ascii="Arial" w:hAnsi="Arial" w:cs="Arial"/>
        </w:rPr>
        <w:t>f the world around him, during T</w:t>
      </w:r>
      <w:r>
        <w:rPr>
          <w:rFonts w:ascii="Arial" w:hAnsi="Arial" w:cs="Arial"/>
        </w:rPr>
        <w:t xml:space="preserve">he Great Depression. </w:t>
      </w:r>
    </w:p>
    <w:p w14:paraId="296AF023" w14:textId="6E94C89D" w:rsidR="00FB4782" w:rsidRDefault="00741D85" w:rsidP="00C030E5">
      <w:pPr>
        <w:spacing w:line="480" w:lineRule="auto"/>
        <w:rPr>
          <w:rFonts w:ascii="Arial" w:hAnsi="Arial" w:cs="Arial"/>
        </w:rPr>
      </w:pPr>
      <w:r>
        <w:rPr>
          <w:rFonts w:ascii="Arial" w:hAnsi="Arial" w:cs="Arial"/>
        </w:rPr>
        <w:lastRenderedPageBreak/>
        <w:t>Murals</w:t>
      </w:r>
      <w:r w:rsidR="00CB0B53">
        <w:rPr>
          <w:rFonts w:ascii="Arial" w:hAnsi="Arial" w:cs="Arial"/>
        </w:rPr>
        <w:t xml:space="preserve"> are</w:t>
      </w:r>
      <w:r w:rsidR="00F506AE">
        <w:rPr>
          <w:rFonts w:ascii="Arial" w:hAnsi="Arial" w:cs="Arial"/>
        </w:rPr>
        <w:t xml:space="preserve"> to be considered as a form of </w:t>
      </w:r>
      <w:r w:rsidR="001718A8">
        <w:rPr>
          <w:rFonts w:ascii="Arial" w:hAnsi="Arial" w:cs="Arial"/>
        </w:rPr>
        <w:t>publi</w:t>
      </w:r>
      <w:r>
        <w:rPr>
          <w:rFonts w:ascii="Arial" w:hAnsi="Arial" w:cs="Arial"/>
        </w:rPr>
        <w:t>c art and through that, it is i</w:t>
      </w:r>
      <w:r w:rsidR="001718A8">
        <w:rPr>
          <w:rFonts w:ascii="Arial" w:hAnsi="Arial" w:cs="Arial"/>
        </w:rPr>
        <w:t xml:space="preserve">mplied that the public are </w:t>
      </w:r>
      <w:r>
        <w:rPr>
          <w:rFonts w:ascii="Arial" w:hAnsi="Arial" w:cs="Arial"/>
        </w:rPr>
        <w:t xml:space="preserve">the viewers and are </w:t>
      </w:r>
      <w:r w:rsidR="001718A8">
        <w:rPr>
          <w:rFonts w:ascii="Arial" w:hAnsi="Arial" w:cs="Arial"/>
        </w:rPr>
        <w:t xml:space="preserve">to be considered as the mass </w:t>
      </w:r>
      <w:r>
        <w:rPr>
          <w:rFonts w:ascii="Arial" w:hAnsi="Arial" w:cs="Arial"/>
        </w:rPr>
        <w:t>or popular culture. It therefore suggests</w:t>
      </w:r>
      <w:r w:rsidR="00886BF7">
        <w:rPr>
          <w:rFonts w:ascii="Arial" w:hAnsi="Arial" w:cs="Arial"/>
        </w:rPr>
        <w:t xml:space="preserve"> that murals are a low cultural artefact. However </w:t>
      </w:r>
      <w:r w:rsidR="00CB0B53">
        <w:rPr>
          <w:rFonts w:ascii="Arial" w:hAnsi="Arial" w:cs="Arial"/>
        </w:rPr>
        <w:t>contrary</w:t>
      </w:r>
      <w:r>
        <w:rPr>
          <w:rFonts w:ascii="Arial" w:hAnsi="Arial" w:cs="Arial"/>
        </w:rPr>
        <w:t xml:space="preserve"> to this</w:t>
      </w:r>
      <w:r w:rsidR="00CB0B53">
        <w:rPr>
          <w:rFonts w:ascii="Arial" w:hAnsi="Arial" w:cs="Arial"/>
        </w:rPr>
        <w:t>, considering this</w:t>
      </w:r>
      <w:r w:rsidR="001D5CDE">
        <w:rPr>
          <w:rFonts w:ascii="Arial" w:hAnsi="Arial" w:cs="Arial"/>
        </w:rPr>
        <w:t xml:space="preserve"> </w:t>
      </w:r>
      <w:r w:rsidR="00CB0B53">
        <w:rPr>
          <w:rFonts w:ascii="Arial" w:hAnsi="Arial" w:cs="Arial"/>
        </w:rPr>
        <w:t xml:space="preserve">mural </w:t>
      </w:r>
      <w:r>
        <w:rPr>
          <w:rFonts w:ascii="Arial" w:hAnsi="Arial" w:cs="Arial"/>
        </w:rPr>
        <w:t>by Benton and its location</w:t>
      </w:r>
      <w:r w:rsidR="00E6783E">
        <w:rPr>
          <w:rFonts w:ascii="Arial" w:hAnsi="Arial" w:cs="Arial"/>
        </w:rPr>
        <w:t>,</w:t>
      </w:r>
      <w:r>
        <w:rPr>
          <w:rFonts w:ascii="Arial" w:hAnsi="Arial" w:cs="Arial"/>
        </w:rPr>
        <w:t xml:space="preserve"> i.e</w:t>
      </w:r>
      <w:r w:rsidR="00BA5EA7">
        <w:rPr>
          <w:rFonts w:ascii="Arial" w:hAnsi="Arial" w:cs="Arial"/>
        </w:rPr>
        <w:t>.</w:t>
      </w:r>
      <w:r w:rsidR="00CB0B53">
        <w:rPr>
          <w:rFonts w:ascii="Arial" w:hAnsi="Arial" w:cs="Arial"/>
        </w:rPr>
        <w:t xml:space="preserve"> a site</w:t>
      </w:r>
      <w:r w:rsidR="006A4801">
        <w:rPr>
          <w:rFonts w:ascii="Arial" w:hAnsi="Arial" w:cs="Arial"/>
        </w:rPr>
        <w:t xml:space="preserve"> with a striking sense of </w:t>
      </w:r>
      <w:r w:rsidR="00E90286">
        <w:rPr>
          <w:rFonts w:ascii="Arial" w:hAnsi="Arial" w:cs="Arial"/>
        </w:rPr>
        <w:t>dominance</w:t>
      </w:r>
      <w:r w:rsidR="00FC4DDF">
        <w:rPr>
          <w:rFonts w:ascii="Arial" w:hAnsi="Arial" w:cs="Arial"/>
        </w:rPr>
        <w:t xml:space="preserve"> (historically and in the present</w:t>
      </w:r>
      <w:r w:rsidR="000A2804">
        <w:rPr>
          <w:rFonts w:ascii="Arial" w:hAnsi="Arial" w:cs="Arial"/>
        </w:rPr>
        <w:t>)</w:t>
      </w:r>
      <w:r>
        <w:rPr>
          <w:rFonts w:ascii="Arial" w:hAnsi="Arial" w:cs="Arial"/>
        </w:rPr>
        <w:t xml:space="preserve">, the context of the artefact/mural portrays a </w:t>
      </w:r>
      <w:r w:rsidR="00CB0B53">
        <w:rPr>
          <w:rFonts w:ascii="Arial" w:hAnsi="Arial" w:cs="Arial"/>
        </w:rPr>
        <w:t xml:space="preserve">historical significance </w:t>
      </w:r>
      <w:r>
        <w:rPr>
          <w:rFonts w:ascii="Arial" w:hAnsi="Arial" w:cs="Arial"/>
        </w:rPr>
        <w:t xml:space="preserve">that </w:t>
      </w:r>
      <w:r w:rsidR="00CB0B53">
        <w:rPr>
          <w:rFonts w:ascii="Arial" w:hAnsi="Arial" w:cs="Arial"/>
        </w:rPr>
        <w:t>creates the notion of the artefact belonging to high cult</w:t>
      </w:r>
      <w:r>
        <w:rPr>
          <w:rFonts w:ascii="Arial" w:hAnsi="Arial" w:cs="Arial"/>
        </w:rPr>
        <w:t>ure</w:t>
      </w:r>
      <w:r w:rsidR="00FC4DDF">
        <w:rPr>
          <w:rFonts w:ascii="Arial" w:hAnsi="Arial" w:cs="Arial"/>
        </w:rPr>
        <w:t xml:space="preserve">. </w:t>
      </w:r>
    </w:p>
    <w:p w14:paraId="3844B659" w14:textId="20C492BB" w:rsidR="00F81D3E" w:rsidRDefault="00CB0B53" w:rsidP="00C030E5">
      <w:pPr>
        <w:spacing w:line="480" w:lineRule="auto"/>
        <w:rPr>
          <w:rFonts w:ascii="Arial" w:hAnsi="Arial" w:cs="Arial"/>
        </w:rPr>
      </w:pPr>
      <w:r>
        <w:rPr>
          <w:rFonts w:ascii="Arial" w:hAnsi="Arial" w:cs="Arial"/>
        </w:rPr>
        <w:t xml:space="preserve">From research into the mural, the piece </w:t>
      </w:r>
      <w:r w:rsidR="00E90286">
        <w:rPr>
          <w:rFonts w:ascii="Arial" w:hAnsi="Arial" w:cs="Arial"/>
        </w:rPr>
        <w:t>has been commissioned for that certain</w:t>
      </w:r>
      <w:r>
        <w:rPr>
          <w:rFonts w:ascii="Arial" w:hAnsi="Arial" w:cs="Arial"/>
        </w:rPr>
        <w:t xml:space="preserve"> historical site and the fact that the piece of public art was commissioned, strongly suggests that </w:t>
      </w:r>
      <w:r w:rsidR="00741D85">
        <w:rPr>
          <w:rFonts w:ascii="Arial" w:hAnsi="Arial" w:cs="Arial"/>
        </w:rPr>
        <w:t>the a</w:t>
      </w:r>
      <w:r w:rsidR="006A4801">
        <w:rPr>
          <w:rFonts w:ascii="Arial" w:hAnsi="Arial" w:cs="Arial"/>
        </w:rPr>
        <w:t>rtist, Benton</w:t>
      </w:r>
      <w:r w:rsidR="00E90286">
        <w:rPr>
          <w:rFonts w:ascii="Arial" w:hAnsi="Arial" w:cs="Arial"/>
        </w:rPr>
        <w:t>,</w:t>
      </w:r>
      <w:r w:rsidR="006A4801">
        <w:rPr>
          <w:rFonts w:ascii="Arial" w:hAnsi="Arial" w:cs="Arial"/>
        </w:rPr>
        <w:t xml:space="preserve"> is obviously </w:t>
      </w:r>
      <w:r w:rsidR="00741D85">
        <w:rPr>
          <w:rFonts w:ascii="Arial" w:hAnsi="Arial" w:cs="Arial"/>
        </w:rPr>
        <w:t>reputable and he is</w:t>
      </w:r>
      <w:r w:rsidR="00FC4DDF">
        <w:rPr>
          <w:rFonts w:ascii="Arial" w:hAnsi="Arial" w:cs="Arial"/>
        </w:rPr>
        <w:t xml:space="preserve"> considered as a</w:t>
      </w:r>
      <w:r w:rsidR="00741D85">
        <w:rPr>
          <w:rFonts w:ascii="Arial" w:hAnsi="Arial" w:cs="Arial"/>
        </w:rPr>
        <w:t xml:space="preserve"> high cultured artist. It therefore follows that</w:t>
      </w:r>
      <w:r w:rsidR="006A4801">
        <w:rPr>
          <w:rFonts w:ascii="Arial" w:hAnsi="Arial" w:cs="Arial"/>
        </w:rPr>
        <w:t xml:space="preserve"> this mural </w:t>
      </w:r>
      <w:r w:rsidR="00741D85">
        <w:rPr>
          <w:rFonts w:ascii="Arial" w:hAnsi="Arial" w:cs="Arial"/>
        </w:rPr>
        <w:t xml:space="preserve">can </w:t>
      </w:r>
      <w:r w:rsidR="006A4801">
        <w:rPr>
          <w:rFonts w:ascii="Arial" w:hAnsi="Arial" w:cs="Arial"/>
        </w:rPr>
        <w:t xml:space="preserve">be </w:t>
      </w:r>
      <w:r w:rsidR="00E90286">
        <w:rPr>
          <w:rFonts w:ascii="Arial" w:hAnsi="Arial" w:cs="Arial"/>
        </w:rPr>
        <w:t>considered as a</w:t>
      </w:r>
      <w:r w:rsidR="0095508F">
        <w:rPr>
          <w:rFonts w:ascii="Arial" w:hAnsi="Arial" w:cs="Arial"/>
        </w:rPr>
        <w:t xml:space="preserve"> high cultural</w:t>
      </w:r>
      <w:r w:rsidR="00E90286">
        <w:rPr>
          <w:rFonts w:ascii="Arial" w:hAnsi="Arial" w:cs="Arial"/>
        </w:rPr>
        <w:t xml:space="preserve"> artefact,</w:t>
      </w:r>
      <w:r w:rsidR="00F81D3E">
        <w:rPr>
          <w:rFonts w:ascii="Arial" w:hAnsi="Arial" w:cs="Arial"/>
        </w:rPr>
        <w:t xml:space="preserve"> due to the </w:t>
      </w:r>
      <w:r w:rsidR="00E90286">
        <w:rPr>
          <w:rFonts w:ascii="Arial" w:hAnsi="Arial" w:cs="Arial"/>
        </w:rPr>
        <w:t xml:space="preserve">concept that </w:t>
      </w:r>
      <w:r w:rsidR="00F81D3E">
        <w:rPr>
          <w:rFonts w:ascii="Arial" w:hAnsi="Arial" w:cs="Arial"/>
        </w:rPr>
        <w:t>it was commissioned</w:t>
      </w:r>
      <w:r w:rsidR="005519CD">
        <w:rPr>
          <w:rFonts w:ascii="Arial" w:hAnsi="Arial" w:cs="Arial"/>
        </w:rPr>
        <w:t>.</w:t>
      </w:r>
      <w:r w:rsidR="00C030E5">
        <w:rPr>
          <w:rFonts w:ascii="Arial" w:hAnsi="Arial" w:cs="Arial"/>
        </w:rPr>
        <w:t xml:space="preserve"> However, although </w:t>
      </w:r>
      <w:r w:rsidR="004F1B95">
        <w:rPr>
          <w:rFonts w:ascii="Arial" w:hAnsi="Arial" w:cs="Arial"/>
        </w:rPr>
        <w:t xml:space="preserve">the piece is now </w:t>
      </w:r>
      <w:r w:rsidR="00E90286">
        <w:rPr>
          <w:rFonts w:ascii="Arial" w:hAnsi="Arial" w:cs="Arial"/>
        </w:rPr>
        <w:t xml:space="preserve">considered as a </w:t>
      </w:r>
      <w:r w:rsidR="003214F1">
        <w:rPr>
          <w:rFonts w:ascii="Arial" w:hAnsi="Arial" w:cs="Arial"/>
        </w:rPr>
        <w:t>high cultural</w:t>
      </w:r>
      <w:r w:rsidR="000A2804">
        <w:rPr>
          <w:rFonts w:ascii="Arial" w:hAnsi="Arial" w:cs="Arial"/>
        </w:rPr>
        <w:t xml:space="preserve"> artefact</w:t>
      </w:r>
      <w:r w:rsidR="00C030E5">
        <w:rPr>
          <w:rFonts w:ascii="Arial" w:hAnsi="Arial" w:cs="Arial"/>
        </w:rPr>
        <w:t xml:space="preserve"> within the contemporary day, as </w:t>
      </w:r>
      <w:r w:rsidR="004F1B95">
        <w:rPr>
          <w:rFonts w:ascii="Arial" w:hAnsi="Arial" w:cs="Arial"/>
        </w:rPr>
        <w:t xml:space="preserve">it’s a mural </w:t>
      </w:r>
      <w:r w:rsidR="00C030E5">
        <w:rPr>
          <w:rFonts w:ascii="Arial" w:hAnsi="Arial" w:cs="Arial"/>
        </w:rPr>
        <w:t>viewed by mass culture, it can also be considered</w:t>
      </w:r>
      <w:r w:rsidR="003214F1">
        <w:rPr>
          <w:rFonts w:ascii="Arial" w:hAnsi="Arial" w:cs="Arial"/>
        </w:rPr>
        <w:t xml:space="preserve"> as a low cultural</w:t>
      </w:r>
      <w:r w:rsidR="00C030E5">
        <w:rPr>
          <w:rFonts w:ascii="Arial" w:hAnsi="Arial" w:cs="Arial"/>
        </w:rPr>
        <w:t xml:space="preserve"> artefact. </w:t>
      </w:r>
    </w:p>
    <w:p w14:paraId="2F43088D" w14:textId="60FC7719" w:rsidR="002F1BE6" w:rsidRDefault="00C030E5" w:rsidP="00794B31">
      <w:pPr>
        <w:spacing w:line="480" w:lineRule="auto"/>
        <w:rPr>
          <w:rFonts w:ascii="Arial" w:hAnsi="Arial" w:cs="Arial"/>
        </w:rPr>
      </w:pPr>
      <w:r>
        <w:rPr>
          <w:rFonts w:ascii="Arial" w:hAnsi="Arial" w:cs="Arial"/>
        </w:rPr>
        <w:t>In conclusion, similar</w:t>
      </w:r>
      <w:r w:rsidR="00E90286">
        <w:rPr>
          <w:rFonts w:ascii="Arial" w:hAnsi="Arial" w:cs="Arial"/>
        </w:rPr>
        <w:t>ly</w:t>
      </w:r>
      <w:r>
        <w:rPr>
          <w:rFonts w:ascii="Arial" w:hAnsi="Arial" w:cs="Arial"/>
        </w:rPr>
        <w:t xml:space="preserve"> to the previous discussion regarding Benton</w:t>
      </w:r>
      <w:r w:rsidR="00BB366D">
        <w:rPr>
          <w:rFonts w:ascii="Arial" w:hAnsi="Arial" w:cs="Arial"/>
        </w:rPr>
        <w:t xml:space="preserve">'s 'Cradling </w:t>
      </w:r>
      <w:r w:rsidR="004F1B95">
        <w:rPr>
          <w:rFonts w:ascii="Arial" w:hAnsi="Arial" w:cs="Arial"/>
        </w:rPr>
        <w:t>Wheat'</w:t>
      </w:r>
      <w:r>
        <w:rPr>
          <w:rFonts w:ascii="Arial" w:hAnsi="Arial" w:cs="Arial"/>
        </w:rPr>
        <w:t xml:space="preserve">, </w:t>
      </w:r>
      <w:r w:rsidRPr="00C030E5">
        <w:rPr>
          <w:rFonts w:ascii="Arial" w:hAnsi="Arial" w:cs="Arial"/>
        </w:rPr>
        <w:t xml:space="preserve">it can be argued that </w:t>
      </w:r>
      <w:r w:rsidR="00E90286">
        <w:rPr>
          <w:rFonts w:ascii="Arial" w:hAnsi="Arial" w:cs="Arial"/>
        </w:rPr>
        <w:t>there is no distinct lab</w:t>
      </w:r>
      <w:r w:rsidR="004F1B95">
        <w:rPr>
          <w:rFonts w:ascii="Arial" w:hAnsi="Arial" w:cs="Arial"/>
        </w:rPr>
        <w:t xml:space="preserve">el with respect to establishing whether this </w:t>
      </w:r>
      <w:r w:rsidR="000A2804">
        <w:rPr>
          <w:rFonts w:ascii="Arial" w:hAnsi="Arial" w:cs="Arial"/>
        </w:rPr>
        <w:t xml:space="preserve">piece is to be considered </w:t>
      </w:r>
      <w:r w:rsidR="004F1B95">
        <w:rPr>
          <w:rFonts w:ascii="Arial" w:hAnsi="Arial" w:cs="Arial"/>
        </w:rPr>
        <w:t>a high or low cultural artefact and</w:t>
      </w:r>
      <w:r w:rsidR="00E90286">
        <w:rPr>
          <w:rFonts w:ascii="Arial" w:hAnsi="Arial" w:cs="Arial"/>
        </w:rPr>
        <w:t xml:space="preserve"> therefore </w:t>
      </w:r>
      <w:r w:rsidR="00DA30A8">
        <w:rPr>
          <w:rFonts w:ascii="Arial" w:hAnsi="Arial" w:cs="Arial"/>
        </w:rPr>
        <w:t xml:space="preserve">no </w:t>
      </w:r>
      <w:r w:rsidR="00E90286">
        <w:rPr>
          <w:rFonts w:ascii="Arial" w:hAnsi="Arial" w:cs="Arial"/>
        </w:rPr>
        <w:t xml:space="preserve">definite conclusion is generated. </w:t>
      </w:r>
    </w:p>
    <w:p w14:paraId="39ABD9D9" w14:textId="77777777" w:rsidR="002F1BE6" w:rsidRDefault="002F1BE6" w:rsidP="00794B31">
      <w:pPr>
        <w:spacing w:line="480" w:lineRule="auto"/>
        <w:rPr>
          <w:rFonts w:ascii="Arial" w:hAnsi="Arial" w:cs="Arial"/>
        </w:rPr>
      </w:pPr>
    </w:p>
    <w:p w14:paraId="10D11E65" w14:textId="7BA702A3" w:rsidR="002F1BE6" w:rsidRDefault="002F1BE6" w:rsidP="00794B31">
      <w:pPr>
        <w:spacing w:line="480" w:lineRule="auto"/>
        <w:rPr>
          <w:rFonts w:ascii="Arial" w:hAnsi="Arial" w:cs="Arial"/>
        </w:rPr>
      </w:pPr>
      <w:r>
        <w:rPr>
          <w:rFonts w:ascii="Arial" w:hAnsi="Arial" w:cs="Arial"/>
          <w:noProof/>
          <w:lang w:eastAsia="en-GB"/>
        </w:rPr>
        <w:lastRenderedPageBreak/>
        <w:drawing>
          <wp:anchor distT="0" distB="0" distL="114300" distR="114300" simplePos="0" relativeHeight="251661312" behindDoc="0" locked="0" layoutInCell="1" allowOverlap="1" wp14:anchorId="584C69DF" wp14:editId="42DB5CEB">
            <wp:simplePos x="0" y="0"/>
            <wp:positionH relativeFrom="column">
              <wp:posOffset>0</wp:posOffset>
            </wp:positionH>
            <wp:positionV relativeFrom="paragraph">
              <wp:posOffset>0</wp:posOffset>
            </wp:positionV>
            <wp:extent cx="5727700" cy="4394200"/>
            <wp:effectExtent l="0" t="0" r="12700" b="0"/>
            <wp:wrapTight wrapText="bothSides">
              <wp:wrapPolygon edited="0">
                <wp:start x="0" y="0"/>
                <wp:lineTo x="0" y="21475"/>
                <wp:lineTo x="21552" y="21475"/>
                <wp:lineTo x="21552" y="0"/>
                <wp:lineTo x="0" y="0"/>
              </wp:wrapPolygon>
            </wp:wrapTight>
            <wp:docPr id="4" name="Picture 4" descr="/Users/jessparry/Desktop/Screen Shot 2018-11-27 at 13.18.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essparry/Desktop/Screen Shot 2018-11-27 at 13.18.5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39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87C3E3" w14:textId="3C9C5E17" w:rsidR="002F1BE6" w:rsidRDefault="002F1BE6" w:rsidP="00794B31">
      <w:pPr>
        <w:spacing w:line="480" w:lineRule="auto"/>
        <w:rPr>
          <w:rFonts w:ascii="Arial" w:hAnsi="Arial" w:cs="Arial"/>
        </w:rPr>
      </w:pPr>
      <w:r>
        <w:rPr>
          <w:rFonts w:ascii="Arial" w:hAnsi="Arial" w:cs="Arial"/>
        </w:rPr>
        <w:t>Rivera. D (</w:t>
      </w:r>
      <w:r w:rsidR="00BB366D">
        <w:rPr>
          <w:rFonts w:ascii="Arial" w:hAnsi="Arial" w:cs="Arial"/>
        </w:rPr>
        <w:t>1932-</w:t>
      </w:r>
      <w:r w:rsidR="008D76D9">
        <w:rPr>
          <w:rFonts w:ascii="Arial" w:hAnsi="Arial" w:cs="Arial"/>
        </w:rPr>
        <w:t xml:space="preserve">1933) </w:t>
      </w:r>
      <w:r w:rsidR="008D76D9" w:rsidRPr="0006462B">
        <w:rPr>
          <w:rFonts w:ascii="Arial" w:hAnsi="Arial" w:cs="Arial"/>
          <w:i/>
        </w:rPr>
        <w:t>Detroit Industry</w:t>
      </w:r>
      <w:r w:rsidR="008D76D9">
        <w:rPr>
          <w:rFonts w:ascii="Arial" w:hAnsi="Arial" w:cs="Arial"/>
        </w:rPr>
        <w:t xml:space="preserve"> [</w:t>
      </w:r>
      <w:r w:rsidR="0006462B">
        <w:rPr>
          <w:rFonts w:ascii="Arial" w:hAnsi="Arial" w:cs="Arial"/>
        </w:rPr>
        <w:t>fresco]. Detroit Institute of Arts. Michi</w:t>
      </w:r>
      <w:r w:rsidR="00BB366D">
        <w:rPr>
          <w:rFonts w:ascii="Arial" w:hAnsi="Arial" w:cs="Arial"/>
        </w:rPr>
        <w:t xml:space="preserve">gan. America. (Accessed: </w:t>
      </w:r>
      <w:r w:rsidR="001F59ED">
        <w:rPr>
          <w:rFonts w:ascii="Arial" w:hAnsi="Arial" w:cs="Arial"/>
        </w:rPr>
        <w:t>27th November</w:t>
      </w:r>
      <w:r w:rsidR="0006462B">
        <w:rPr>
          <w:rFonts w:ascii="Arial" w:hAnsi="Arial" w:cs="Arial"/>
        </w:rPr>
        <w:t xml:space="preserve"> 2018</w:t>
      </w:r>
      <w:r w:rsidR="001F59ED">
        <w:rPr>
          <w:rFonts w:ascii="Arial" w:hAnsi="Arial" w:cs="Arial"/>
        </w:rPr>
        <w:t>)</w:t>
      </w:r>
    </w:p>
    <w:p w14:paraId="6CD911B0" w14:textId="77777777" w:rsidR="002F1BE6" w:rsidRDefault="002F1BE6" w:rsidP="00794B31">
      <w:pPr>
        <w:spacing w:line="480" w:lineRule="auto"/>
        <w:rPr>
          <w:rFonts w:ascii="Arial" w:hAnsi="Arial" w:cs="Arial"/>
        </w:rPr>
      </w:pPr>
    </w:p>
    <w:p w14:paraId="4069D601" w14:textId="410FD31E" w:rsidR="00FB4782" w:rsidRDefault="002F1BE6" w:rsidP="002F1BE6">
      <w:pPr>
        <w:spacing w:line="480" w:lineRule="auto"/>
        <w:rPr>
          <w:rFonts w:ascii="Arial" w:hAnsi="Arial" w:cs="Arial"/>
        </w:rPr>
      </w:pPr>
      <w:r>
        <w:rPr>
          <w:rFonts w:ascii="Arial" w:hAnsi="Arial" w:cs="Arial"/>
        </w:rPr>
        <w:t>Diego Rivera is a Mexican Muralis</w:t>
      </w:r>
      <w:r w:rsidR="00B37791">
        <w:rPr>
          <w:rFonts w:ascii="Arial" w:hAnsi="Arial" w:cs="Arial"/>
        </w:rPr>
        <w:t>t, who has developed</w:t>
      </w:r>
      <w:r>
        <w:rPr>
          <w:rFonts w:ascii="Arial" w:hAnsi="Arial" w:cs="Arial"/>
        </w:rPr>
        <w:t xml:space="preserve"> upon the</w:t>
      </w:r>
      <w:r w:rsidR="00B37791">
        <w:rPr>
          <w:rFonts w:ascii="Arial" w:hAnsi="Arial" w:cs="Arial"/>
        </w:rPr>
        <w:t xml:space="preserve"> classical fresco in the artefact 'Detroit Industry'.</w:t>
      </w:r>
      <w:r w:rsidR="0006462B">
        <w:rPr>
          <w:rFonts w:ascii="Arial" w:hAnsi="Arial" w:cs="Arial"/>
        </w:rPr>
        <w:t xml:space="preserve"> </w:t>
      </w:r>
      <w:r w:rsidR="003B305B">
        <w:rPr>
          <w:rFonts w:ascii="Arial" w:hAnsi="Arial" w:cs="Arial"/>
        </w:rPr>
        <w:t xml:space="preserve">The murals </w:t>
      </w:r>
      <w:r w:rsidR="00FF6201">
        <w:rPr>
          <w:rFonts w:ascii="Arial" w:hAnsi="Arial" w:cs="Arial"/>
        </w:rPr>
        <w:t xml:space="preserve">in Detroit </w:t>
      </w:r>
      <w:r w:rsidR="003B305B">
        <w:rPr>
          <w:rFonts w:ascii="Arial" w:hAnsi="Arial" w:cs="Arial"/>
        </w:rPr>
        <w:t>were paint</w:t>
      </w:r>
      <w:r w:rsidR="006F4257">
        <w:rPr>
          <w:rFonts w:ascii="Arial" w:hAnsi="Arial" w:cs="Arial"/>
        </w:rPr>
        <w:t>ed between 1932 and 1933 and consist of</w:t>
      </w:r>
      <w:r w:rsidR="003B305B">
        <w:rPr>
          <w:rFonts w:ascii="Arial" w:hAnsi="Arial" w:cs="Arial"/>
        </w:rPr>
        <w:t xml:space="preserve"> twenty-seven panels showing industrial working life at the Ford Motor Company. </w:t>
      </w:r>
      <w:r w:rsidR="0006462B">
        <w:rPr>
          <w:rFonts w:ascii="Arial" w:hAnsi="Arial" w:cs="Arial"/>
        </w:rPr>
        <w:t>Although this artefact was painted before Benton had painted his mural as</w:t>
      </w:r>
      <w:r w:rsidR="00A80C87">
        <w:rPr>
          <w:rFonts w:ascii="Arial" w:hAnsi="Arial" w:cs="Arial"/>
        </w:rPr>
        <w:t xml:space="preserve"> previously discussed</w:t>
      </w:r>
      <w:r w:rsidR="00230E8C">
        <w:rPr>
          <w:rFonts w:ascii="Arial" w:hAnsi="Arial" w:cs="Arial"/>
        </w:rPr>
        <w:t xml:space="preserve">, </w:t>
      </w:r>
      <w:r w:rsidR="00B37791">
        <w:rPr>
          <w:rFonts w:ascii="Arial" w:hAnsi="Arial" w:cs="Arial"/>
        </w:rPr>
        <w:t xml:space="preserve">both </w:t>
      </w:r>
      <w:r w:rsidR="0006462B">
        <w:rPr>
          <w:rFonts w:ascii="Arial" w:hAnsi="Arial" w:cs="Arial"/>
        </w:rPr>
        <w:t xml:space="preserve">capture the </w:t>
      </w:r>
      <w:r w:rsidR="007C5497">
        <w:rPr>
          <w:rFonts w:ascii="Arial" w:hAnsi="Arial" w:cs="Arial"/>
        </w:rPr>
        <w:t>reality of 1930</w:t>
      </w:r>
      <w:r w:rsidR="005D42DE">
        <w:rPr>
          <w:rFonts w:ascii="Arial" w:hAnsi="Arial" w:cs="Arial"/>
        </w:rPr>
        <w:t xml:space="preserve"> America</w:t>
      </w:r>
      <w:r w:rsidR="00230E8C">
        <w:rPr>
          <w:rFonts w:ascii="Arial" w:hAnsi="Arial" w:cs="Arial"/>
        </w:rPr>
        <w:t>,</w:t>
      </w:r>
      <w:r w:rsidR="005D42DE">
        <w:rPr>
          <w:rFonts w:ascii="Arial" w:hAnsi="Arial" w:cs="Arial"/>
        </w:rPr>
        <w:t xml:space="preserve"> </w:t>
      </w:r>
      <w:r w:rsidR="0006462B">
        <w:rPr>
          <w:rFonts w:ascii="Arial" w:hAnsi="Arial" w:cs="Arial"/>
        </w:rPr>
        <w:t>however</w:t>
      </w:r>
      <w:r w:rsidR="005D42DE">
        <w:rPr>
          <w:rFonts w:ascii="Arial" w:hAnsi="Arial" w:cs="Arial"/>
        </w:rPr>
        <w:t>,</w:t>
      </w:r>
      <w:r w:rsidR="0006462B">
        <w:rPr>
          <w:rFonts w:ascii="Arial" w:hAnsi="Arial" w:cs="Arial"/>
        </w:rPr>
        <w:t xml:space="preserve"> from</w:t>
      </w:r>
      <w:r w:rsidR="00B37791">
        <w:rPr>
          <w:rFonts w:ascii="Arial" w:hAnsi="Arial" w:cs="Arial"/>
        </w:rPr>
        <w:t xml:space="preserve"> different perspectives of the a</w:t>
      </w:r>
      <w:r w:rsidR="0006462B">
        <w:rPr>
          <w:rFonts w:ascii="Arial" w:hAnsi="Arial" w:cs="Arial"/>
        </w:rPr>
        <w:t>rtist</w:t>
      </w:r>
      <w:r w:rsidR="00D16E6E">
        <w:rPr>
          <w:rFonts w:ascii="Arial" w:hAnsi="Arial" w:cs="Arial"/>
        </w:rPr>
        <w:t>s</w:t>
      </w:r>
      <w:r w:rsidR="0006462B">
        <w:rPr>
          <w:rFonts w:ascii="Arial" w:hAnsi="Arial" w:cs="Arial"/>
        </w:rPr>
        <w:t xml:space="preserve">.  </w:t>
      </w:r>
    </w:p>
    <w:p w14:paraId="279B321F" w14:textId="77777777" w:rsidR="001018EF" w:rsidRDefault="0006462B" w:rsidP="002F1BE6">
      <w:pPr>
        <w:spacing w:line="480" w:lineRule="auto"/>
        <w:rPr>
          <w:rFonts w:ascii="Arial" w:hAnsi="Arial" w:cs="Arial"/>
        </w:rPr>
      </w:pPr>
      <w:r>
        <w:rPr>
          <w:rFonts w:ascii="Arial" w:hAnsi="Arial" w:cs="Arial"/>
        </w:rPr>
        <w:t>In contrast to the portrayal of the content in the mural by Benton which acts as an almost</w:t>
      </w:r>
      <w:r w:rsidR="00D16E6E">
        <w:rPr>
          <w:rFonts w:ascii="Arial" w:hAnsi="Arial" w:cs="Arial"/>
        </w:rPr>
        <w:t xml:space="preserve"> S</w:t>
      </w:r>
      <w:r w:rsidR="001018EF">
        <w:rPr>
          <w:rFonts w:ascii="Arial" w:hAnsi="Arial" w:cs="Arial"/>
        </w:rPr>
        <w:t>urrealist</w:t>
      </w:r>
      <w:r>
        <w:rPr>
          <w:rFonts w:ascii="Arial" w:hAnsi="Arial" w:cs="Arial"/>
        </w:rPr>
        <w:t xml:space="preserve"> representation of the reality of The Great Depression, Rivera has captured the true rawness</w:t>
      </w:r>
      <w:r w:rsidR="0031041F">
        <w:rPr>
          <w:rFonts w:ascii="Arial" w:hAnsi="Arial" w:cs="Arial"/>
        </w:rPr>
        <w:t xml:space="preserve"> and harsh reality</w:t>
      </w:r>
      <w:r>
        <w:rPr>
          <w:rFonts w:ascii="Arial" w:hAnsi="Arial" w:cs="Arial"/>
        </w:rPr>
        <w:t xml:space="preserve"> of </w:t>
      </w:r>
      <w:r w:rsidR="0031041F">
        <w:rPr>
          <w:rFonts w:ascii="Arial" w:hAnsi="Arial" w:cs="Arial"/>
        </w:rPr>
        <w:t xml:space="preserve">the </w:t>
      </w:r>
      <w:r>
        <w:rPr>
          <w:rFonts w:ascii="Arial" w:hAnsi="Arial" w:cs="Arial"/>
        </w:rPr>
        <w:t>work</w:t>
      </w:r>
      <w:r w:rsidR="0031041F">
        <w:rPr>
          <w:rFonts w:ascii="Arial" w:hAnsi="Arial" w:cs="Arial"/>
        </w:rPr>
        <w:t>ing</w:t>
      </w:r>
      <w:r w:rsidR="005D42DE">
        <w:rPr>
          <w:rFonts w:ascii="Arial" w:hAnsi="Arial" w:cs="Arial"/>
        </w:rPr>
        <w:t xml:space="preserve"> social</w:t>
      </w:r>
      <w:r w:rsidR="001018EF">
        <w:rPr>
          <w:rFonts w:ascii="Arial" w:hAnsi="Arial" w:cs="Arial"/>
        </w:rPr>
        <w:t xml:space="preserve"> class and t</w:t>
      </w:r>
      <w:r w:rsidR="0031041F">
        <w:rPr>
          <w:rFonts w:ascii="Arial" w:hAnsi="Arial" w:cs="Arial"/>
        </w:rPr>
        <w:t xml:space="preserve">he </w:t>
      </w:r>
      <w:r w:rsidR="0031041F">
        <w:rPr>
          <w:rFonts w:ascii="Arial" w:hAnsi="Arial" w:cs="Arial"/>
        </w:rPr>
        <w:lastRenderedPageBreak/>
        <w:t xml:space="preserve">machine era. The artefact is </w:t>
      </w:r>
      <w:r>
        <w:rPr>
          <w:rFonts w:ascii="Arial" w:hAnsi="Arial" w:cs="Arial"/>
        </w:rPr>
        <w:t xml:space="preserve">represented to the viewer by the cold palette of greys with the hints of warmth from </w:t>
      </w:r>
      <w:r w:rsidR="00A80C87">
        <w:rPr>
          <w:rFonts w:ascii="Arial" w:hAnsi="Arial" w:cs="Arial"/>
        </w:rPr>
        <w:t>the fire of the industrial age</w:t>
      </w:r>
      <w:r>
        <w:rPr>
          <w:rFonts w:ascii="Arial" w:hAnsi="Arial" w:cs="Arial"/>
        </w:rPr>
        <w:t xml:space="preserve">. </w:t>
      </w:r>
    </w:p>
    <w:p w14:paraId="07DCD1D8" w14:textId="57BCED60" w:rsidR="00FB4782" w:rsidRDefault="001018EF" w:rsidP="002F1BE6">
      <w:pPr>
        <w:spacing w:line="480" w:lineRule="auto"/>
        <w:rPr>
          <w:rFonts w:ascii="Arial" w:hAnsi="Arial" w:cs="Arial"/>
        </w:rPr>
      </w:pPr>
      <w:r>
        <w:rPr>
          <w:rFonts w:ascii="Arial" w:hAnsi="Arial" w:cs="Arial"/>
        </w:rPr>
        <w:t>T</w:t>
      </w:r>
      <w:r w:rsidR="00D16E6E">
        <w:rPr>
          <w:rFonts w:ascii="Arial" w:hAnsi="Arial" w:cs="Arial"/>
        </w:rPr>
        <w:t>his fresc</w:t>
      </w:r>
      <w:r>
        <w:rPr>
          <w:rFonts w:ascii="Arial" w:hAnsi="Arial" w:cs="Arial"/>
        </w:rPr>
        <w:t xml:space="preserve">o was commissioned during </w:t>
      </w:r>
      <w:r w:rsidR="00BB366D">
        <w:rPr>
          <w:rFonts w:ascii="Arial" w:hAnsi="Arial" w:cs="Arial"/>
        </w:rPr>
        <w:t xml:space="preserve">the </w:t>
      </w:r>
      <w:r w:rsidR="007C5497">
        <w:rPr>
          <w:rFonts w:ascii="Arial" w:hAnsi="Arial" w:cs="Arial"/>
        </w:rPr>
        <w:t>same 1930</w:t>
      </w:r>
      <w:r>
        <w:rPr>
          <w:rFonts w:ascii="Arial" w:hAnsi="Arial" w:cs="Arial"/>
        </w:rPr>
        <w:t xml:space="preserve"> time-frame as Benton's mural.</w:t>
      </w:r>
      <w:r w:rsidR="00D16E6E">
        <w:rPr>
          <w:rFonts w:ascii="Arial" w:hAnsi="Arial" w:cs="Arial"/>
        </w:rPr>
        <w:t xml:space="preserve"> </w:t>
      </w:r>
      <w:r>
        <w:rPr>
          <w:rFonts w:ascii="Arial" w:hAnsi="Arial" w:cs="Arial"/>
        </w:rPr>
        <w:t xml:space="preserve">Being </w:t>
      </w:r>
      <w:r w:rsidR="005D42DE">
        <w:rPr>
          <w:rFonts w:ascii="Arial" w:hAnsi="Arial" w:cs="Arial"/>
        </w:rPr>
        <w:t>commi</w:t>
      </w:r>
      <w:r w:rsidR="00BB366D">
        <w:rPr>
          <w:rFonts w:ascii="Arial" w:hAnsi="Arial" w:cs="Arial"/>
        </w:rPr>
        <w:t>ssioned</w:t>
      </w:r>
      <w:r>
        <w:rPr>
          <w:rFonts w:ascii="Arial" w:hAnsi="Arial" w:cs="Arial"/>
        </w:rPr>
        <w:t xml:space="preserve"> </w:t>
      </w:r>
      <w:r w:rsidR="00293E39">
        <w:rPr>
          <w:rFonts w:ascii="Arial" w:hAnsi="Arial" w:cs="Arial"/>
        </w:rPr>
        <w:t>gives the artist and the artefact the label of</w:t>
      </w:r>
      <w:r w:rsidR="00D16E6E">
        <w:rPr>
          <w:rFonts w:ascii="Arial" w:hAnsi="Arial" w:cs="Arial"/>
        </w:rPr>
        <w:t xml:space="preserve"> high c</w:t>
      </w:r>
      <w:r w:rsidR="00293E39">
        <w:rPr>
          <w:rFonts w:ascii="Arial" w:hAnsi="Arial" w:cs="Arial"/>
        </w:rPr>
        <w:t>ulture, making the mural</w:t>
      </w:r>
      <w:r w:rsidR="005D42DE">
        <w:rPr>
          <w:rFonts w:ascii="Arial" w:hAnsi="Arial" w:cs="Arial"/>
        </w:rPr>
        <w:t xml:space="preserve"> </w:t>
      </w:r>
      <w:r w:rsidR="00A80C87">
        <w:rPr>
          <w:rFonts w:ascii="Arial" w:hAnsi="Arial" w:cs="Arial"/>
        </w:rPr>
        <w:t>a high cultural</w:t>
      </w:r>
      <w:r w:rsidR="00C56A2D">
        <w:rPr>
          <w:rFonts w:ascii="Arial" w:hAnsi="Arial" w:cs="Arial"/>
        </w:rPr>
        <w:t xml:space="preserve"> artefact.</w:t>
      </w:r>
      <w:r w:rsidR="00D16E6E">
        <w:rPr>
          <w:rFonts w:ascii="Arial" w:hAnsi="Arial" w:cs="Arial"/>
        </w:rPr>
        <w:t xml:space="preserve"> </w:t>
      </w:r>
    </w:p>
    <w:p w14:paraId="363F9F8D" w14:textId="3C009612" w:rsidR="002F1BE6" w:rsidRDefault="00D41ACD" w:rsidP="002F1BE6">
      <w:pPr>
        <w:spacing w:line="480" w:lineRule="auto"/>
        <w:rPr>
          <w:rFonts w:ascii="Arial" w:hAnsi="Arial" w:cs="Arial"/>
        </w:rPr>
      </w:pPr>
      <w:r>
        <w:rPr>
          <w:rFonts w:ascii="Arial" w:hAnsi="Arial" w:cs="Arial"/>
          <w:noProof/>
          <w:lang w:eastAsia="en-GB"/>
        </w:rPr>
        <w:drawing>
          <wp:anchor distT="0" distB="0" distL="114300" distR="114300" simplePos="0" relativeHeight="251662336" behindDoc="0" locked="0" layoutInCell="1" allowOverlap="1" wp14:anchorId="0BD45A79" wp14:editId="714ED029">
            <wp:simplePos x="0" y="0"/>
            <wp:positionH relativeFrom="column">
              <wp:posOffset>-519430</wp:posOffset>
            </wp:positionH>
            <wp:positionV relativeFrom="paragraph">
              <wp:posOffset>1773555</wp:posOffset>
            </wp:positionV>
            <wp:extent cx="6737350" cy="3660140"/>
            <wp:effectExtent l="0" t="0" r="0" b="0"/>
            <wp:wrapThrough wrapText="bothSides">
              <wp:wrapPolygon edited="0">
                <wp:start x="0" y="0"/>
                <wp:lineTo x="0" y="21435"/>
                <wp:lineTo x="21498" y="21435"/>
                <wp:lineTo x="21498" y="0"/>
                <wp:lineTo x="0" y="0"/>
              </wp:wrapPolygon>
            </wp:wrapThrough>
            <wp:docPr id="5" name="Picture 5" descr="/Users/jessparry/Desktop/Screen Shot 2018-11-28 at 16.07.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essparry/Desktop/Screen Shot 2018-11-28 at 16.07.4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37350" cy="366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56A2D">
        <w:rPr>
          <w:rFonts w:ascii="Arial" w:hAnsi="Arial" w:cs="Arial"/>
        </w:rPr>
        <w:t>H</w:t>
      </w:r>
      <w:r w:rsidR="00D16E6E">
        <w:rPr>
          <w:rFonts w:ascii="Arial" w:hAnsi="Arial" w:cs="Arial"/>
        </w:rPr>
        <w:t xml:space="preserve">owever, </w:t>
      </w:r>
      <w:r w:rsidR="00293E39">
        <w:rPr>
          <w:rFonts w:ascii="Arial" w:hAnsi="Arial" w:cs="Arial"/>
        </w:rPr>
        <w:t xml:space="preserve">as in </w:t>
      </w:r>
      <w:r w:rsidR="00D16E6E">
        <w:rPr>
          <w:rFonts w:ascii="Arial" w:hAnsi="Arial" w:cs="Arial"/>
        </w:rPr>
        <w:t>t</w:t>
      </w:r>
      <w:r w:rsidR="0031041F">
        <w:rPr>
          <w:rFonts w:ascii="Arial" w:hAnsi="Arial" w:cs="Arial"/>
        </w:rPr>
        <w:t xml:space="preserve">he </w:t>
      </w:r>
      <w:r w:rsidR="00E13E94">
        <w:rPr>
          <w:rFonts w:ascii="Arial" w:hAnsi="Arial" w:cs="Arial"/>
        </w:rPr>
        <w:t xml:space="preserve">previous discussion of Benton's </w:t>
      </w:r>
      <w:r w:rsidR="00293E39">
        <w:rPr>
          <w:rFonts w:ascii="Arial" w:hAnsi="Arial" w:cs="Arial"/>
        </w:rPr>
        <w:t xml:space="preserve">mural, </w:t>
      </w:r>
      <w:r w:rsidR="0031041F">
        <w:rPr>
          <w:rFonts w:ascii="Arial" w:hAnsi="Arial" w:cs="Arial"/>
        </w:rPr>
        <w:t xml:space="preserve">this mural by Rivera can be argued once again </w:t>
      </w:r>
      <w:r w:rsidR="00293E39">
        <w:rPr>
          <w:rFonts w:ascii="Arial" w:hAnsi="Arial" w:cs="Arial"/>
        </w:rPr>
        <w:t>to be considered as a low cultural artefact</w:t>
      </w:r>
      <w:r w:rsidR="005D42DE">
        <w:rPr>
          <w:rFonts w:ascii="Arial" w:hAnsi="Arial" w:cs="Arial"/>
        </w:rPr>
        <w:t xml:space="preserve">. Murals are presented to the mass culture, yet it's down to the display mechanism that generates the context </w:t>
      </w:r>
      <w:r w:rsidR="0063154B">
        <w:rPr>
          <w:rFonts w:ascii="Arial" w:hAnsi="Arial" w:cs="Arial"/>
        </w:rPr>
        <w:t>of</w:t>
      </w:r>
      <w:r w:rsidR="005D42DE">
        <w:rPr>
          <w:rFonts w:ascii="Arial" w:hAnsi="Arial" w:cs="Arial"/>
        </w:rPr>
        <w:t xml:space="preserve"> the conclusion, as well as one's own perception that contributes to the la</w:t>
      </w:r>
      <w:r w:rsidR="00A80C87">
        <w:rPr>
          <w:rFonts w:ascii="Arial" w:hAnsi="Arial" w:cs="Arial"/>
        </w:rPr>
        <w:t>belling of high and low cultural</w:t>
      </w:r>
      <w:r w:rsidR="005D42DE">
        <w:rPr>
          <w:rFonts w:ascii="Arial" w:hAnsi="Arial" w:cs="Arial"/>
        </w:rPr>
        <w:t xml:space="preserve"> artefacts. </w:t>
      </w:r>
    </w:p>
    <w:p w14:paraId="608907C3" w14:textId="55D27C75" w:rsidR="007C5497" w:rsidRDefault="00FB4782" w:rsidP="00794B31">
      <w:pPr>
        <w:spacing w:line="480" w:lineRule="auto"/>
        <w:rPr>
          <w:rFonts w:ascii="Arial" w:hAnsi="Arial" w:cs="Arial"/>
        </w:rPr>
      </w:pPr>
      <w:r>
        <w:rPr>
          <w:rFonts w:ascii="Arial" w:hAnsi="Arial" w:cs="Arial"/>
        </w:rPr>
        <w:t xml:space="preserve">Hopper. E (1942) </w:t>
      </w:r>
      <w:r w:rsidRPr="006F614D">
        <w:rPr>
          <w:rFonts w:ascii="Arial" w:hAnsi="Arial" w:cs="Arial"/>
          <w:i/>
        </w:rPr>
        <w:t>Nighthawks</w:t>
      </w:r>
      <w:r>
        <w:rPr>
          <w:rFonts w:ascii="Arial" w:hAnsi="Arial" w:cs="Arial"/>
        </w:rPr>
        <w:t xml:space="preserve"> [oil on canvas] The Art Institute of Chicago. Chicago. </w:t>
      </w:r>
      <w:r w:rsidR="00BB366D">
        <w:rPr>
          <w:rFonts w:ascii="Arial" w:hAnsi="Arial" w:cs="Arial"/>
        </w:rPr>
        <w:t xml:space="preserve">America. </w:t>
      </w:r>
      <w:r>
        <w:rPr>
          <w:rFonts w:ascii="Arial" w:hAnsi="Arial" w:cs="Arial"/>
        </w:rPr>
        <w:t>(Accessed: 28th November 2018)</w:t>
      </w:r>
    </w:p>
    <w:p w14:paraId="1CC2103D" w14:textId="77777777" w:rsidR="00D41ACD" w:rsidRDefault="00D41ACD" w:rsidP="00794B31">
      <w:pPr>
        <w:spacing w:line="480" w:lineRule="auto"/>
        <w:rPr>
          <w:rFonts w:ascii="Arial" w:hAnsi="Arial" w:cs="Arial"/>
        </w:rPr>
      </w:pPr>
    </w:p>
    <w:p w14:paraId="17C87210" w14:textId="43A9C02F" w:rsidR="00FB4782" w:rsidRDefault="001F59ED" w:rsidP="00794B31">
      <w:pPr>
        <w:spacing w:line="480" w:lineRule="auto"/>
        <w:rPr>
          <w:rFonts w:ascii="Arial" w:hAnsi="Arial" w:cs="Arial"/>
        </w:rPr>
      </w:pPr>
      <w:r>
        <w:rPr>
          <w:rFonts w:ascii="Arial" w:hAnsi="Arial" w:cs="Arial"/>
        </w:rPr>
        <w:t xml:space="preserve">Having examined the social classes </w:t>
      </w:r>
      <w:r w:rsidR="0083535C">
        <w:rPr>
          <w:rFonts w:ascii="Arial" w:hAnsi="Arial" w:cs="Arial"/>
        </w:rPr>
        <w:t xml:space="preserve">during </w:t>
      </w:r>
      <w:r w:rsidR="007C5497">
        <w:rPr>
          <w:rFonts w:ascii="Arial" w:hAnsi="Arial" w:cs="Arial"/>
        </w:rPr>
        <w:t>1930</w:t>
      </w:r>
      <w:r>
        <w:rPr>
          <w:rFonts w:ascii="Arial" w:hAnsi="Arial" w:cs="Arial"/>
        </w:rPr>
        <w:t xml:space="preserve"> </w:t>
      </w:r>
      <w:r w:rsidR="00293E39">
        <w:rPr>
          <w:rFonts w:ascii="Arial" w:hAnsi="Arial" w:cs="Arial"/>
        </w:rPr>
        <w:t>America through the visual works by Benton</w:t>
      </w:r>
      <w:r w:rsidR="00F80058">
        <w:rPr>
          <w:rFonts w:ascii="Arial" w:hAnsi="Arial" w:cs="Arial"/>
        </w:rPr>
        <w:t>,</w:t>
      </w:r>
      <w:r w:rsidR="00293E39">
        <w:rPr>
          <w:rFonts w:ascii="Arial" w:hAnsi="Arial" w:cs="Arial"/>
        </w:rPr>
        <w:t xml:space="preserve"> </w:t>
      </w:r>
      <w:r>
        <w:rPr>
          <w:rFonts w:ascii="Arial" w:hAnsi="Arial" w:cs="Arial"/>
        </w:rPr>
        <w:t>th</w:t>
      </w:r>
      <w:r w:rsidR="00F80058">
        <w:rPr>
          <w:rFonts w:ascii="Arial" w:hAnsi="Arial" w:cs="Arial"/>
        </w:rPr>
        <w:t xml:space="preserve">at celebrate </w:t>
      </w:r>
      <w:r w:rsidR="00293E39">
        <w:rPr>
          <w:rFonts w:ascii="Arial" w:hAnsi="Arial" w:cs="Arial"/>
        </w:rPr>
        <w:t>working life,</w:t>
      </w:r>
      <w:r w:rsidR="0083535C">
        <w:rPr>
          <w:rFonts w:ascii="Arial" w:hAnsi="Arial" w:cs="Arial"/>
        </w:rPr>
        <w:t xml:space="preserve"> </w:t>
      </w:r>
      <w:r>
        <w:rPr>
          <w:rFonts w:ascii="Arial" w:hAnsi="Arial" w:cs="Arial"/>
        </w:rPr>
        <w:t>it is now necessary to conside</w:t>
      </w:r>
      <w:r w:rsidR="0083535C">
        <w:rPr>
          <w:rFonts w:ascii="Arial" w:hAnsi="Arial" w:cs="Arial"/>
        </w:rPr>
        <w:t xml:space="preserve">r </w:t>
      </w:r>
      <w:r w:rsidR="003D6D8A">
        <w:rPr>
          <w:rFonts w:ascii="Arial" w:hAnsi="Arial" w:cs="Arial"/>
        </w:rPr>
        <w:t xml:space="preserve">the contrasting </w:t>
      </w:r>
      <w:r w:rsidR="0083535C">
        <w:rPr>
          <w:rFonts w:ascii="Arial" w:hAnsi="Arial" w:cs="Arial"/>
        </w:rPr>
        <w:lastRenderedPageBreak/>
        <w:t>life during this time-</w:t>
      </w:r>
      <w:r>
        <w:rPr>
          <w:rFonts w:ascii="Arial" w:hAnsi="Arial" w:cs="Arial"/>
        </w:rPr>
        <w:t>period but in the new social-political environment of the city.</w:t>
      </w:r>
      <w:r w:rsidR="0083535C">
        <w:rPr>
          <w:rFonts w:ascii="Arial" w:hAnsi="Arial" w:cs="Arial"/>
        </w:rPr>
        <w:t xml:space="preserve"> This resulted in the</w:t>
      </w:r>
      <w:r w:rsidR="003D6D8A">
        <w:rPr>
          <w:rFonts w:ascii="Arial" w:hAnsi="Arial" w:cs="Arial"/>
        </w:rPr>
        <w:t xml:space="preserve"> exploration of this </w:t>
      </w:r>
      <w:r w:rsidR="0083535C">
        <w:rPr>
          <w:rFonts w:ascii="Arial" w:hAnsi="Arial" w:cs="Arial"/>
        </w:rPr>
        <w:t>p</w:t>
      </w:r>
      <w:r w:rsidR="00293E39">
        <w:rPr>
          <w:rFonts w:ascii="Arial" w:hAnsi="Arial" w:cs="Arial"/>
        </w:rPr>
        <w:t xml:space="preserve">ainting by Edward Hopper which </w:t>
      </w:r>
      <w:r w:rsidR="0083535C">
        <w:rPr>
          <w:rFonts w:ascii="Arial" w:hAnsi="Arial" w:cs="Arial"/>
        </w:rPr>
        <w:t xml:space="preserve">through an in-depth </w:t>
      </w:r>
      <w:r w:rsidR="00993825">
        <w:rPr>
          <w:rFonts w:ascii="Arial" w:hAnsi="Arial" w:cs="Arial"/>
        </w:rPr>
        <w:t xml:space="preserve">visual </w:t>
      </w:r>
      <w:r w:rsidR="0083535C">
        <w:rPr>
          <w:rFonts w:ascii="Arial" w:hAnsi="Arial" w:cs="Arial"/>
        </w:rPr>
        <w:t xml:space="preserve">analysis </w:t>
      </w:r>
      <w:r w:rsidR="00FA4E32">
        <w:rPr>
          <w:rFonts w:ascii="Arial" w:hAnsi="Arial" w:cs="Arial"/>
        </w:rPr>
        <w:t xml:space="preserve">depicts the setting of a night scene in a </w:t>
      </w:r>
      <w:r w:rsidR="003D6D8A">
        <w:rPr>
          <w:rFonts w:ascii="Arial" w:hAnsi="Arial" w:cs="Arial"/>
        </w:rPr>
        <w:t xml:space="preserve">city. </w:t>
      </w:r>
    </w:p>
    <w:p w14:paraId="775146D8" w14:textId="623E9181" w:rsidR="006F614D" w:rsidRDefault="003D6D8A" w:rsidP="00794B31">
      <w:pPr>
        <w:spacing w:line="480" w:lineRule="auto"/>
        <w:rPr>
          <w:rFonts w:ascii="Arial" w:hAnsi="Arial" w:cs="Arial"/>
        </w:rPr>
      </w:pPr>
      <w:r>
        <w:rPr>
          <w:rFonts w:ascii="Arial" w:hAnsi="Arial" w:cs="Arial"/>
        </w:rPr>
        <w:t>It reveals</w:t>
      </w:r>
      <w:r w:rsidR="00FA4E32">
        <w:rPr>
          <w:rFonts w:ascii="Arial" w:hAnsi="Arial" w:cs="Arial"/>
        </w:rPr>
        <w:t xml:space="preserve"> the illuminated interior space of a diner, that is surrounded </w:t>
      </w:r>
      <w:r>
        <w:rPr>
          <w:rFonts w:ascii="Arial" w:hAnsi="Arial" w:cs="Arial"/>
        </w:rPr>
        <w:t xml:space="preserve">and engulfed </w:t>
      </w:r>
      <w:r w:rsidR="00FA4E32">
        <w:rPr>
          <w:rFonts w:ascii="Arial" w:hAnsi="Arial" w:cs="Arial"/>
        </w:rPr>
        <w:t>by the darkness of the cityscape</w:t>
      </w:r>
      <w:r>
        <w:rPr>
          <w:rFonts w:ascii="Arial" w:hAnsi="Arial" w:cs="Arial"/>
        </w:rPr>
        <w:t xml:space="preserve">. The dark cityscape is withdrawn </w:t>
      </w:r>
      <w:r w:rsidR="00F25171">
        <w:rPr>
          <w:rFonts w:ascii="Arial" w:hAnsi="Arial" w:cs="Arial"/>
        </w:rPr>
        <w:t>through the opacity of the windows and is</w:t>
      </w:r>
      <w:r>
        <w:rPr>
          <w:rFonts w:ascii="Arial" w:hAnsi="Arial" w:cs="Arial"/>
        </w:rPr>
        <w:t xml:space="preserve"> eerily silent</w:t>
      </w:r>
      <w:r w:rsidR="002D3F3B">
        <w:rPr>
          <w:rFonts w:ascii="Arial" w:hAnsi="Arial" w:cs="Arial"/>
        </w:rPr>
        <w:t>. Before t</w:t>
      </w:r>
      <w:r>
        <w:rPr>
          <w:rFonts w:ascii="Arial" w:hAnsi="Arial" w:cs="Arial"/>
        </w:rPr>
        <w:t xml:space="preserve">he Great Depression, </w:t>
      </w:r>
      <w:r w:rsidR="00A80C87">
        <w:rPr>
          <w:rFonts w:ascii="Arial" w:hAnsi="Arial" w:cs="Arial"/>
        </w:rPr>
        <w:t>the atmosphere of the cityscape,</w:t>
      </w:r>
      <w:r w:rsidR="00F25171">
        <w:rPr>
          <w:rFonts w:ascii="Arial" w:hAnsi="Arial" w:cs="Arial"/>
        </w:rPr>
        <w:t xml:space="preserve"> </w:t>
      </w:r>
      <w:r w:rsidR="00293E39">
        <w:rPr>
          <w:rFonts w:ascii="Arial" w:hAnsi="Arial" w:cs="Arial"/>
        </w:rPr>
        <w:t>would ha</w:t>
      </w:r>
      <w:r>
        <w:rPr>
          <w:rFonts w:ascii="Arial" w:hAnsi="Arial" w:cs="Arial"/>
        </w:rPr>
        <w:t>ve been lively</w:t>
      </w:r>
      <w:r w:rsidR="00293E39">
        <w:rPr>
          <w:rFonts w:ascii="Arial" w:hAnsi="Arial" w:cs="Arial"/>
        </w:rPr>
        <w:t xml:space="preserve">, as would </w:t>
      </w:r>
      <w:r w:rsidR="00F25171">
        <w:rPr>
          <w:rFonts w:ascii="Arial" w:hAnsi="Arial" w:cs="Arial"/>
        </w:rPr>
        <w:t xml:space="preserve">the interior of the diner which </w:t>
      </w:r>
      <w:r w:rsidR="00F80058">
        <w:rPr>
          <w:rFonts w:ascii="Arial" w:hAnsi="Arial" w:cs="Arial"/>
        </w:rPr>
        <w:t xml:space="preserve">now </w:t>
      </w:r>
      <w:r w:rsidR="00F25171">
        <w:rPr>
          <w:rFonts w:ascii="Arial" w:hAnsi="Arial" w:cs="Arial"/>
        </w:rPr>
        <w:t>reflects very few figures.</w:t>
      </w:r>
    </w:p>
    <w:p w14:paraId="6900E0A0" w14:textId="4982DB18" w:rsidR="00F25171" w:rsidRDefault="00545575" w:rsidP="00794B31">
      <w:pPr>
        <w:spacing w:line="480" w:lineRule="auto"/>
        <w:rPr>
          <w:rFonts w:ascii="Arial" w:hAnsi="Arial" w:cs="Arial"/>
        </w:rPr>
      </w:pPr>
      <w:r>
        <w:rPr>
          <w:rFonts w:ascii="Arial" w:hAnsi="Arial" w:cs="Arial"/>
        </w:rPr>
        <w:t xml:space="preserve">Hopper spoke </w:t>
      </w:r>
      <w:r w:rsidR="00293E39">
        <w:rPr>
          <w:rFonts w:ascii="Arial" w:hAnsi="Arial" w:cs="Arial"/>
        </w:rPr>
        <w:t xml:space="preserve">of the </w:t>
      </w:r>
      <w:r>
        <w:rPr>
          <w:rFonts w:ascii="Arial" w:hAnsi="Arial" w:cs="Arial"/>
        </w:rPr>
        <w:t>"disturbing intrusion of elem</w:t>
      </w:r>
      <w:r w:rsidR="007C5497">
        <w:rPr>
          <w:rFonts w:ascii="Arial" w:hAnsi="Arial" w:cs="Arial"/>
        </w:rPr>
        <w:t>ents" (Tate Publishing. 2004:</w:t>
      </w:r>
      <w:r>
        <w:rPr>
          <w:rFonts w:ascii="Arial" w:hAnsi="Arial" w:cs="Arial"/>
        </w:rPr>
        <w:t>63) during a conversation regarding his realist visionaries. In relation to this painting, through visual analysis, it can be describ</w:t>
      </w:r>
      <w:r w:rsidR="00293E39">
        <w:rPr>
          <w:rFonts w:ascii="Arial" w:hAnsi="Arial" w:cs="Arial"/>
        </w:rPr>
        <w:t xml:space="preserve">ed as disturbing to the viewer due to its apocalyptic </w:t>
      </w:r>
      <w:r w:rsidR="0058140C">
        <w:rPr>
          <w:rFonts w:ascii="Arial" w:hAnsi="Arial" w:cs="Arial"/>
        </w:rPr>
        <w:t xml:space="preserve">and depressing </w:t>
      </w:r>
      <w:r w:rsidR="00293E39">
        <w:rPr>
          <w:rFonts w:ascii="Arial" w:hAnsi="Arial" w:cs="Arial"/>
        </w:rPr>
        <w:t>atmosphere. T</w:t>
      </w:r>
      <w:r>
        <w:rPr>
          <w:rFonts w:ascii="Arial" w:hAnsi="Arial" w:cs="Arial"/>
        </w:rPr>
        <w:t>his painting disturb</w:t>
      </w:r>
      <w:r w:rsidR="00293E39">
        <w:rPr>
          <w:rFonts w:ascii="Arial" w:hAnsi="Arial" w:cs="Arial"/>
        </w:rPr>
        <w:t>ingly depicts the raw realit</w:t>
      </w:r>
      <w:r w:rsidR="00BB366D">
        <w:rPr>
          <w:rFonts w:ascii="Arial" w:hAnsi="Arial" w:cs="Arial"/>
        </w:rPr>
        <w:t>y of T</w:t>
      </w:r>
      <w:r w:rsidR="00293E39">
        <w:rPr>
          <w:rFonts w:ascii="Arial" w:hAnsi="Arial" w:cs="Arial"/>
        </w:rPr>
        <w:t xml:space="preserve">he Great Depression </w:t>
      </w:r>
      <w:r>
        <w:rPr>
          <w:rFonts w:ascii="Arial" w:hAnsi="Arial" w:cs="Arial"/>
        </w:rPr>
        <w:t xml:space="preserve">in the most realist, direct way through no use of propaganda in comparison to Benton. </w:t>
      </w:r>
    </w:p>
    <w:p w14:paraId="4BDD9D17" w14:textId="6DDDD3D4" w:rsidR="004644D9" w:rsidRDefault="00DC7775" w:rsidP="00794B31">
      <w:pPr>
        <w:spacing w:line="480" w:lineRule="auto"/>
        <w:rPr>
          <w:rFonts w:ascii="Arial" w:hAnsi="Arial" w:cs="Arial"/>
        </w:rPr>
      </w:pPr>
      <w:r>
        <w:rPr>
          <w:rFonts w:ascii="Arial" w:hAnsi="Arial" w:cs="Arial"/>
        </w:rPr>
        <w:t>Within the contemporary day, this painting has been appropriated numerous times and p</w:t>
      </w:r>
      <w:r w:rsidR="00293E39">
        <w:rPr>
          <w:rFonts w:ascii="Arial" w:hAnsi="Arial" w:cs="Arial"/>
        </w:rPr>
        <w:t xml:space="preserve">rinted onto everyday objects which </w:t>
      </w:r>
      <w:r>
        <w:rPr>
          <w:rFonts w:ascii="Arial" w:hAnsi="Arial" w:cs="Arial"/>
        </w:rPr>
        <w:t>makes the once high cultured painting that is currently displayed in a high cultural contex</w:t>
      </w:r>
      <w:r w:rsidR="00903A12">
        <w:rPr>
          <w:rFonts w:ascii="Arial" w:hAnsi="Arial" w:cs="Arial"/>
        </w:rPr>
        <w:t>t,</w:t>
      </w:r>
      <w:r w:rsidR="00CF7346">
        <w:rPr>
          <w:rFonts w:ascii="Arial" w:hAnsi="Arial" w:cs="Arial"/>
        </w:rPr>
        <w:t xml:space="preserve"> a </w:t>
      </w:r>
      <w:r>
        <w:rPr>
          <w:rFonts w:ascii="Arial" w:hAnsi="Arial" w:cs="Arial"/>
        </w:rPr>
        <w:t>muse</w:t>
      </w:r>
      <w:r w:rsidR="00293E39">
        <w:rPr>
          <w:rFonts w:ascii="Arial" w:hAnsi="Arial" w:cs="Arial"/>
        </w:rPr>
        <w:t xml:space="preserve">um, become </w:t>
      </w:r>
      <w:r w:rsidR="00D975B6">
        <w:rPr>
          <w:rFonts w:ascii="Arial" w:hAnsi="Arial" w:cs="Arial"/>
        </w:rPr>
        <w:t xml:space="preserve">a low cultured artefact. It's now seen by the mass culture, </w:t>
      </w:r>
      <w:r w:rsidR="005205BA">
        <w:rPr>
          <w:rFonts w:ascii="Arial" w:hAnsi="Arial" w:cs="Arial"/>
        </w:rPr>
        <w:t xml:space="preserve">worldwide </w:t>
      </w:r>
      <w:r w:rsidR="00903A12">
        <w:rPr>
          <w:rFonts w:ascii="Arial" w:hAnsi="Arial" w:cs="Arial"/>
        </w:rPr>
        <w:t>therefore labelling it</w:t>
      </w:r>
      <w:r w:rsidR="005205BA">
        <w:rPr>
          <w:rFonts w:ascii="Arial" w:hAnsi="Arial" w:cs="Arial"/>
        </w:rPr>
        <w:t xml:space="preserve"> as a low cultural</w:t>
      </w:r>
      <w:r w:rsidR="00D975B6">
        <w:rPr>
          <w:rFonts w:ascii="Arial" w:hAnsi="Arial" w:cs="Arial"/>
        </w:rPr>
        <w:t xml:space="preserve"> artefact. </w:t>
      </w:r>
    </w:p>
    <w:p w14:paraId="1747DFCE" w14:textId="77777777" w:rsidR="00903A12" w:rsidRDefault="00903A12" w:rsidP="00794B31">
      <w:pPr>
        <w:spacing w:line="480" w:lineRule="auto"/>
        <w:rPr>
          <w:rFonts w:ascii="Arial" w:hAnsi="Arial" w:cs="Arial"/>
        </w:rPr>
      </w:pPr>
    </w:p>
    <w:p w14:paraId="0E59A052" w14:textId="5A847615" w:rsidR="001F59ED" w:rsidRPr="005B7086" w:rsidRDefault="00903A12" w:rsidP="00794B31">
      <w:pPr>
        <w:spacing w:line="480" w:lineRule="auto"/>
        <w:rPr>
          <w:rFonts w:ascii="Arial" w:hAnsi="Arial" w:cs="Arial"/>
          <w:b/>
          <w:u w:val="single"/>
        </w:rPr>
      </w:pPr>
      <w:r>
        <w:rPr>
          <w:rFonts w:ascii="Arial" w:hAnsi="Arial" w:cs="Arial"/>
        </w:rPr>
        <w:t>In conclusion</w:t>
      </w:r>
      <w:r w:rsidR="00721351">
        <w:rPr>
          <w:rFonts w:ascii="Arial" w:hAnsi="Arial" w:cs="Arial"/>
        </w:rPr>
        <w:t>,</w:t>
      </w:r>
      <w:r w:rsidR="0058140C">
        <w:rPr>
          <w:rFonts w:ascii="Arial" w:hAnsi="Arial" w:cs="Arial"/>
        </w:rPr>
        <w:t xml:space="preserve"> the above artefacts reflect life or the artists</w:t>
      </w:r>
      <w:r w:rsidR="00721351">
        <w:rPr>
          <w:rFonts w:ascii="Arial" w:hAnsi="Arial" w:cs="Arial"/>
        </w:rPr>
        <w:t>'</w:t>
      </w:r>
      <w:r w:rsidR="0058140C">
        <w:rPr>
          <w:rFonts w:ascii="Arial" w:hAnsi="Arial" w:cs="Arial"/>
        </w:rPr>
        <w:t xml:space="preserve"> interpretation of life during </w:t>
      </w:r>
      <w:r w:rsidR="00721351">
        <w:rPr>
          <w:rFonts w:ascii="Arial" w:hAnsi="Arial" w:cs="Arial"/>
        </w:rPr>
        <w:t>T</w:t>
      </w:r>
      <w:r w:rsidR="0058140C">
        <w:rPr>
          <w:rFonts w:ascii="Arial" w:hAnsi="Arial" w:cs="Arial"/>
        </w:rPr>
        <w:t>he Great Depression. However</w:t>
      </w:r>
      <w:r w:rsidR="00721351">
        <w:rPr>
          <w:rFonts w:ascii="Arial" w:hAnsi="Arial" w:cs="Arial"/>
        </w:rPr>
        <w:t>,</w:t>
      </w:r>
      <w:r w:rsidR="0058140C">
        <w:rPr>
          <w:rFonts w:ascii="Arial" w:hAnsi="Arial" w:cs="Arial"/>
        </w:rPr>
        <w:t xml:space="preserve"> </w:t>
      </w:r>
      <w:r w:rsidR="00CF7346">
        <w:rPr>
          <w:rFonts w:ascii="Arial" w:hAnsi="Arial" w:cs="Arial"/>
        </w:rPr>
        <w:t xml:space="preserve">considering all the </w:t>
      </w:r>
      <w:r w:rsidR="00CF7346" w:rsidRPr="00CF7346">
        <w:rPr>
          <w:rFonts w:ascii="Arial" w:hAnsi="Arial" w:cs="Arial"/>
        </w:rPr>
        <w:t>surrounding social, political and historical context</w:t>
      </w:r>
      <w:r w:rsidR="00CF7346">
        <w:rPr>
          <w:rFonts w:ascii="Arial" w:hAnsi="Arial" w:cs="Arial"/>
        </w:rPr>
        <w:t>s of the c</w:t>
      </w:r>
      <w:r w:rsidR="005205BA">
        <w:rPr>
          <w:rFonts w:ascii="Arial" w:hAnsi="Arial" w:cs="Arial"/>
        </w:rPr>
        <w:t>hosen artefacts within the time-</w:t>
      </w:r>
      <w:r w:rsidR="00BB366D">
        <w:rPr>
          <w:rFonts w:ascii="Arial" w:hAnsi="Arial" w:cs="Arial"/>
        </w:rPr>
        <w:t>period of T</w:t>
      </w:r>
      <w:r w:rsidR="00CF7346">
        <w:rPr>
          <w:rFonts w:ascii="Arial" w:hAnsi="Arial" w:cs="Arial"/>
        </w:rPr>
        <w:t xml:space="preserve">he Great Depression, what labels a high or low cultural artefact, is </w:t>
      </w:r>
      <w:r>
        <w:rPr>
          <w:rFonts w:ascii="Arial" w:hAnsi="Arial" w:cs="Arial"/>
        </w:rPr>
        <w:t xml:space="preserve">debateable </w:t>
      </w:r>
      <w:r w:rsidR="00CF7346">
        <w:rPr>
          <w:rFonts w:ascii="Arial" w:hAnsi="Arial" w:cs="Arial"/>
        </w:rPr>
        <w:t>with no conclusive, definite answer.</w:t>
      </w:r>
      <w:r>
        <w:rPr>
          <w:rFonts w:ascii="Arial" w:hAnsi="Arial" w:cs="Arial"/>
        </w:rPr>
        <w:t xml:space="preserve"> It</w:t>
      </w:r>
      <w:r w:rsidR="005205BA">
        <w:rPr>
          <w:rFonts w:ascii="Arial" w:hAnsi="Arial" w:cs="Arial"/>
        </w:rPr>
        <w:t xml:space="preserve"> can be stated that the display mechanism generates </w:t>
      </w:r>
      <w:r w:rsidR="005205BA">
        <w:rPr>
          <w:rFonts w:ascii="Arial" w:hAnsi="Arial" w:cs="Arial"/>
        </w:rPr>
        <w:lastRenderedPageBreak/>
        <w:t>contexts, as well as one's own perception that con</w:t>
      </w:r>
      <w:r>
        <w:rPr>
          <w:rFonts w:ascii="Arial" w:hAnsi="Arial" w:cs="Arial"/>
        </w:rPr>
        <w:t>tributes to establishing</w:t>
      </w:r>
      <w:r w:rsidR="005205BA">
        <w:rPr>
          <w:rFonts w:ascii="Arial" w:hAnsi="Arial" w:cs="Arial"/>
        </w:rPr>
        <w:t xml:space="preserve"> </w:t>
      </w:r>
      <w:r w:rsidR="00BB366D">
        <w:rPr>
          <w:rFonts w:ascii="Arial" w:hAnsi="Arial" w:cs="Arial"/>
        </w:rPr>
        <w:t xml:space="preserve">of </w:t>
      </w:r>
      <w:r w:rsidR="005205BA">
        <w:rPr>
          <w:rFonts w:ascii="Arial" w:hAnsi="Arial" w:cs="Arial"/>
        </w:rPr>
        <w:t xml:space="preserve">what defines a high or low cultural artefact. </w:t>
      </w:r>
    </w:p>
    <w:p w14:paraId="0417C0E9" w14:textId="5E28643A" w:rsidR="006F614D" w:rsidRDefault="006F614D" w:rsidP="00794B31">
      <w:pPr>
        <w:spacing w:line="480" w:lineRule="auto"/>
        <w:rPr>
          <w:rFonts w:ascii="Arial" w:hAnsi="Arial" w:cs="Arial"/>
        </w:rPr>
      </w:pPr>
    </w:p>
    <w:p w14:paraId="1E50689D" w14:textId="2947FA9A" w:rsidR="006F614D" w:rsidRDefault="006F614D" w:rsidP="00794B31">
      <w:pPr>
        <w:spacing w:line="480" w:lineRule="auto"/>
        <w:rPr>
          <w:rFonts w:ascii="Arial" w:hAnsi="Arial" w:cs="Arial"/>
        </w:rPr>
      </w:pPr>
    </w:p>
    <w:p w14:paraId="0DCA0AD5" w14:textId="2A9ADFEE" w:rsidR="006F614D" w:rsidRDefault="006F614D" w:rsidP="00794B31">
      <w:pPr>
        <w:spacing w:line="480" w:lineRule="auto"/>
        <w:rPr>
          <w:rFonts w:ascii="Arial" w:hAnsi="Arial" w:cs="Arial"/>
        </w:rPr>
      </w:pPr>
    </w:p>
    <w:p w14:paraId="1B0E3EE9" w14:textId="2DEBB1D5" w:rsidR="006F614D" w:rsidRDefault="006F614D" w:rsidP="00794B31">
      <w:pPr>
        <w:spacing w:line="480" w:lineRule="auto"/>
        <w:rPr>
          <w:rFonts w:ascii="Arial" w:hAnsi="Arial" w:cs="Arial"/>
        </w:rPr>
      </w:pPr>
    </w:p>
    <w:p w14:paraId="0C902699" w14:textId="07563E3B" w:rsidR="006F614D" w:rsidRDefault="006F614D" w:rsidP="00794B31">
      <w:pPr>
        <w:spacing w:line="480" w:lineRule="auto"/>
        <w:rPr>
          <w:rFonts w:ascii="Arial" w:hAnsi="Arial" w:cs="Arial"/>
        </w:rPr>
      </w:pPr>
    </w:p>
    <w:p w14:paraId="112566AB" w14:textId="5021F2A8" w:rsidR="006F614D" w:rsidRDefault="006F614D" w:rsidP="00794B31">
      <w:pPr>
        <w:spacing w:line="480" w:lineRule="auto"/>
        <w:rPr>
          <w:rFonts w:ascii="Arial" w:hAnsi="Arial" w:cs="Arial"/>
        </w:rPr>
      </w:pPr>
    </w:p>
    <w:p w14:paraId="62E0729B" w14:textId="3292DFA3" w:rsidR="006F614D" w:rsidRDefault="006F614D" w:rsidP="00794B31">
      <w:pPr>
        <w:spacing w:line="480" w:lineRule="auto"/>
        <w:rPr>
          <w:rFonts w:ascii="Arial" w:hAnsi="Arial" w:cs="Arial"/>
        </w:rPr>
      </w:pPr>
    </w:p>
    <w:p w14:paraId="57997EE5" w14:textId="13B766EE" w:rsidR="006F614D" w:rsidRDefault="006F614D" w:rsidP="00794B31">
      <w:pPr>
        <w:spacing w:line="480" w:lineRule="auto"/>
        <w:rPr>
          <w:rFonts w:ascii="Arial" w:hAnsi="Arial" w:cs="Arial"/>
        </w:rPr>
      </w:pPr>
    </w:p>
    <w:p w14:paraId="36A6082F" w14:textId="79650294" w:rsidR="006F614D" w:rsidRDefault="006F614D" w:rsidP="00794B31">
      <w:pPr>
        <w:spacing w:line="480" w:lineRule="auto"/>
        <w:rPr>
          <w:rFonts w:ascii="Arial" w:hAnsi="Arial" w:cs="Arial"/>
        </w:rPr>
      </w:pPr>
    </w:p>
    <w:p w14:paraId="1A94C99E" w14:textId="46B19861" w:rsidR="00ED093A" w:rsidRDefault="00ED093A" w:rsidP="00794B31">
      <w:pPr>
        <w:spacing w:line="480" w:lineRule="auto"/>
        <w:rPr>
          <w:rFonts w:ascii="Arial" w:hAnsi="Arial" w:cs="Arial"/>
        </w:rPr>
      </w:pPr>
    </w:p>
    <w:p w14:paraId="262F9E27" w14:textId="77777777" w:rsidR="00ED093A" w:rsidRDefault="00ED093A">
      <w:pPr>
        <w:rPr>
          <w:rFonts w:ascii="Arial" w:hAnsi="Arial" w:cs="Arial"/>
        </w:rPr>
      </w:pPr>
      <w:r>
        <w:rPr>
          <w:rFonts w:ascii="Arial" w:hAnsi="Arial" w:cs="Arial"/>
        </w:rPr>
        <w:br w:type="page"/>
      </w:r>
    </w:p>
    <w:p w14:paraId="0EF7BB4F" w14:textId="77777777" w:rsidR="00ED093A" w:rsidRDefault="00ED093A" w:rsidP="00ED093A">
      <w:pPr>
        <w:spacing w:line="480" w:lineRule="auto"/>
        <w:rPr>
          <w:rFonts w:ascii="Arial" w:hAnsi="Arial" w:cs="Arial"/>
        </w:rPr>
      </w:pPr>
      <w:r>
        <w:rPr>
          <w:rFonts w:ascii="Arial" w:hAnsi="Arial" w:cs="Arial"/>
        </w:rPr>
        <w:lastRenderedPageBreak/>
        <w:t>Referencing List:</w:t>
      </w:r>
    </w:p>
    <w:p w14:paraId="50D97427" w14:textId="77777777" w:rsidR="00ED093A" w:rsidRDefault="00ED093A" w:rsidP="00ED093A">
      <w:pPr>
        <w:spacing w:line="480" w:lineRule="auto"/>
        <w:rPr>
          <w:rFonts w:ascii="Arial" w:hAnsi="Arial" w:cs="Arial"/>
        </w:rPr>
      </w:pPr>
    </w:p>
    <w:p w14:paraId="4149EDAF" w14:textId="77777777" w:rsidR="00ED093A" w:rsidRDefault="00ED093A" w:rsidP="00ED093A">
      <w:pPr>
        <w:spacing w:line="480" w:lineRule="auto"/>
        <w:rPr>
          <w:rFonts w:ascii="Arial" w:hAnsi="Arial" w:cs="Arial"/>
        </w:rPr>
      </w:pPr>
      <w:proofErr w:type="spellStart"/>
      <w:r>
        <w:rPr>
          <w:rFonts w:ascii="Arial" w:hAnsi="Arial" w:cs="Arial"/>
        </w:rPr>
        <w:t>Coppel</w:t>
      </w:r>
      <w:proofErr w:type="spellEnd"/>
      <w:r>
        <w:rPr>
          <w:rFonts w:ascii="Arial" w:hAnsi="Arial" w:cs="Arial"/>
        </w:rPr>
        <w:t xml:space="preserve">, S. (2008) </w:t>
      </w:r>
      <w:r w:rsidRPr="004D1E13">
        <w:rPr>
          <w:rFonts w:ascii="Arial" w:hAnsi="Arial" w:cs="Arial"/>
          <w:i/>
        </w:rPr>
        <w:t>The American Scene: Prints from Hopper to Pollock</w:t>
      </w:r>
      <w:r>
        <w:rPr>
          <w:rFonts w:ascii="Arial" w:hAnsi="Arial" w:cs="Arial"/>
        </w:rPr>
        <w:t xml:space="preserve">. London: The British Museum Press. </w:t>
      </w:r>
    </w:p>
    <w:p w14:paraId="4C303388" w14:textId="77777777" w:rsidR="00ED093A" w:rsidRDefault="00ED093A" w:rsidP="00ED093A">
      <w:pPr>
        <w:spacing w:line="480" w:lineRule="auto"/>
        <w:rPr>
          <w:rFonts w:ascii="Arial" w:hAnsi="Arial" w:cs="Arial"/>
        </w:rPr>
      </w:pPr>
      <w:r>
        <w:rPr>
          <w:rFonts w:ascii="Arial" w:hAnsi="Arial" w:cs="Arial"/>
        </w:rPr>
        <w:t>ISBN: 978-0-7141-2657-9</w:t>
      </w:r>
    </w:p>
    <w:p w14:paraId="7035C3E4" w14:textId="77777777" w:rsidR="00ED093A" w:rsidRDefault="00ED093A" w:rsidP="00ED093A">
      <w:pPr>
        <w:spacing w:line="480" w:lineRule="auto"/>
        <w:rPr>
          <w:rFonts w:ascii="Arial" w:hAnsi="Arial" w:cs="Arial"/>
        </w:rPr>
      </w:pPr>
    </w:p>
    <w:p w14:paraId="59A8F9B6" w14:textId="77777777" w:rsidR="00ED093A" w:rsidRDefault="00ED093A" w:rsidP="00ED093A">
      <w:pPr>
        <w:spacing w:line="480" w:lineRule="auto"/>
        <w:rPr>
          <w:rFonts w:ascii="Arial" w:hAnsi="Arial" w:cs="Arial"/>
        </w:rPr>
      </w:pPr>
      <w:proofErr w:type="spellStart"/>
      <w:r>
        <w:rPr>
          <w:rFonts w:ascii="Arial" w:hAnsi="Arial" w:cs="Arial"/>
        </w:rPr>
        <w:t>Doezema</w:t>
      </w:r>
      <w:proofErr w:type="spellEnd"/>
      <w:r>
        <w:rPr>
          <w:rFonts w:ascii="Arial" w:hAnsi="Arial" w:cs="Arial"/>
        </w:rPr>
        <w:t xml:space="preserve">, M. (1980) </w:t>
      </w:r>
      <w:r w:rsidRPr="00AB1B4E">
        <w:rPr>
          <w:rFonts w:ascii="Arial" w:hAnsi="Arial" w:cs="Arial"/>
          <w:i/>
        </w:rPr>
        <w:t>American Realism and the Industrial Age.</w:t>
      </w:r>
      <w:r>
        <w:rPr>
          <w:rFonts w:ascii="Arial" w:hAnsi="Arial" w:cs="Arial"/>
        </w:rPr>
        <w:t xml:space="preserve"> Indiana: America: Indiana University Press &amp; National Endowment for the Arts. </w:t>
      </w:r>
    </w:p>
    <w:p w14:paraId="4280ACEF" w14:textId="77777777" w:rsidR="00ED093A" w:rsidRDefault="00ED093A" w:rsidP="00ED093A">
      <w:pPr>
        <w:spacing w:line="480" w:lineRule="auto"/>
        <w:rPr>
          <w:rFonts w:ascii="Arial" w:hAnsi="Arial" w:cs="Arial"/>
        </w:rPr>
      </w:pPr>
      <w:r>
        <w:rPr>
          <w:rFonts w:ascii="Arial" w:hAnsi="Arial" w:cs="Arial"/>
        </w:rPr>
        <w:t>ISBN: 0-910386-61-7</w:t>
      </w:r>
    </w:p>
    <w:p w14:paraId="5D77234A" w14:textId="77777777" w:rsidR="00ED093A" w:rsidRDefault="00ED093A" w:rsidP="00ED093A">
      <w:pPr>
        <w:spacing w:line="480" w:lineRule="auto"/>
        <w:rPr>
          <w:rFonts w:ascii="Arial" w:hAnsi="Arial" w:cs="Arial"/>
        </w:rPr>
      </w:pPr>
    </w:p>
    <w:p w14:paraId="3E91BF40" w14:textId="77777777" w:rsidR="00ED093A" w:rsidRDefault="00ED093A" w:rsidP="00ED093A">
      <w:pPr>
        <w:spacing w:line="480" w:lineRule="auto"/>
        <w:rPr>
          <w:rFonts w:ascii="Arial" w:hAnsi="Arial" w:cs="Arial"/>
        </w:rPr>
      </w:pPr>
      <w:r>
        <w:rPr>
          <w:rFonts w:ascii="Arial" w:hAnsi="Arial" w:cs="Arial"/>
        </w:rPr>
        <w:t xml:space="preserve"> Murphy, A.R, Rand. R, Allen, B.T. Ganz, J. </w:t>
      </w:r>
      <w:proofErr w:type="spellStart"/>
      <w:r>
        <w:rPr>
          <w:rFonts w:ascii="Arial" w:hAnsi="Arial" w:cs="Arial"/>
        </w:rPr>
        <w:t>Goodin</w:t>
      </w:r>
      <w:proofErr w:type="spellEnd"/>
      <w:r>
        <w:rPr>
          <w:rFonts w:ascii="Arial" w:hAnsi="Arial" w:cs="Arial"/>
        </w:rPr>
        <w:t xml:space="preserve">, A. (1999) </w:t>
      </w:r>
      <w:r w:rsidRPr="00AB1B4E">
        <w:rPr>
          <w:rFonts w:ascii="Arial" w:hAnsi="Arial" w:cs="Arial"/>
          <w:i/>
        </w:rPr>
        <w:t xml:space="preserve">Jean - Francois Millet: Drawn into the Light. </w:t>
      </w:r>
      <w:r>
        <w:rPr>
          <w:rFonts w:ascii="Arial" w:hAnsi="Arial" w:cs="Arial"/>
        </w:rPr>
        <w:t>Yale University Press.</w:t>
      </w:r>
    </w:p>
    <w:p w14:paraId="7862CD44" w14:textId="77777777" w:rsidR="00ED093A" w:rsidRDefault="00ED093A" w:rsidP="00ED093A">
      <w:pPr>
        <w:spacing w:line="480" w:lineRule="auto"/>
        <w:rPr>
          <w:rFonts w:ascii="Arial" w:hAnsi="Arial" w:cs="Arial"/>
        </w:rPr>
      </w:pPr>
      <w:r>
        <w:rPr>
          <w:rFonts w:ascii="Arial" w:hAnsi="Arial" w:cs="Arial"/>
        </w:rPr>
        <w:t xml:space="preserve"> ISBN: 0-300-07925-7</w:t>
      </w:r>
    </w:p>
    <w:p w14:paraId="0169B3CD" w14:textId="77777777" w:rsidR="00ED093A" w:rsidRDefault="00ED093A" w:rsidP="00ED093A">
      <w:pPr>
        <w:spacing w:line="480" w:lineRule="auto"/>
        <w:rPr>
          <w:rFonts w:ascii="Arial" w:hAnsi="Arial" w:cs="Arial"/>
        </w:rPr>
      </w:pPr>
    </w:p>
    <w:p w14:paraId="4F2369F5" w14:textId="77777777" w:rsidR="00ED093A" w:rsidRDefault="00ED093A" w:rsidP="00ED093A">
      <w:pPr>
        <w:spacing w:line="480" w:lineRule="auto"/>
        <w:rPr>
          <w:rFonts w:ascii="Arial" w:hAnsi="Arial" w:cs="Arial"/>
        </w:rPr>
      </w:pPr>
      <w:r>
        <w:rPr>
          <w:rFonts w:ascii="Arial" w:hAnsi="Arial" w:cs="Arial"/>
        </w:rPr>
        <w:t xml:space="preserve">Doss, E. (1991) </w:t>
      </w:r>
      <w:r w:rsidRPr="00FC2722">
        <w:rPr>
          <w:rFonts w:ascii="Arial" w:hAnsi="Arial" w:cs="Arial"/>
          <w:i/>
        </w:rPr>
        <w:t>Benton, Pollock, and The Politics of Modernism from Regionalism to Abstract Expressionism.</w:t>
      </w:r>
      <w:r>
        <w:rPr>
          <w:rFonts w:ascii="Arial" w:hAnsi="Arial" w:cs="Arial"/>
        </w:rPr>
        <w:t xml:space="preserve"> America: The University of Chicago Press. </w:t>
      </w:r>
    </w:p>
    <w:p w14:paraId="1CA4B579" w14:textId="77777777" w:rsidR="00ED093A" w:rsidRDefault="00ED093A" w:rsidP="00ED093A">
      <w:pPr>
        <w:spacing w:line="480" w:lineRule="auto"/>
        <w:rPr>
          <w:rFonts w:ascii="Arial" w:hAnsi="Arial" w:cs="Arial"/>
        </w:rPr>
      </w:pPr>
      <w:r>
        <w:rPr>
          <w:rFonts w:ascii="Arial" w:hAnsi="Arial" w:cs="Arial"/>
        </w:rPr>
        <w:t>ISBN: 0-226-15942-6</w:t>
      </w:r>
    </w:p>
    <w:p w14:paraId="2BE7863B" w14:textId="5B05B64E" w:rsidR="00ED093A" w:rsidRDefault="00ED093A" w:rsidP="00ED093A">
      <w:pPr>
        <w:spacing w:line="480" w:lineRule="auto"/>
        <w:rPr>
          <w:rFonts w:ascii="Arial" w:hAnsi="Arial" w:cs="Arial"/>
        </w:rPr>
      </w:pPr>
      <w:r>
        <w:rPr>
          <w:rFonts w:ascii="Arial" w:hAnsi="Arial" w:cs="Arial"/>
        </w:rPr>
        <w:t>"the</w:t>
      </w:r>
      <w:r w:rsidR="00F87D60">
        <w:rPr>
          <w:rFonts w:ascii="Arial" w:hAnsi="Arial" w:cs="Arial"/>
        </w:rPr>
        <w:t xml:space="preserve"> world in front" (Doss,1991:</w:t>
      </w:r>
      <w:r>
        <w:rPr>
          <w:rFonts w:ascii="Arial" w:hAnsi="Arial" w:cs="Arial"/>
        </w:rPr>
        <w:t>130)</w:t>
      </w:r>
    </w:p>
    <w:p w14:paraId="6C154126" w14:textId="12EB9A26" w:rsidR="00ED093A" w:rsidRDefault="00ED093A" w:rsidP="00ED093A">
      <w:pPr>
        <w:spacing w:line="480" w:lineRule="auto"/>
        <w:rPr>
          <w:rFonts w:ascii="Arial" w:hAnsi="Arial" w:cs="Arial"/>
        </w:rPr>
      </w:pPr>
      <w:r>
        <w:rPr>
          <w:rFonts w:ascii="Arial" w:hAnsi="Arial" w:cs="Arial"/>
        </w:rPr>
        <w:t xml:space="preserve"> “part of American life and legend of Missour</w:t>
      </w:r>
      <w:r w:rsidR="00F87D60">
        <w:rPr>
          <w:rFonts w:ascii="Arial" w:hAnsi="Arial" w:cs="Arial"/>
        </w:rPr>
        <w:t>i as I know it” (Doss, 1991:</w:t>
      </w:r>
      <w:r>
        <w:rPr>
          <w:rFonts w:ascii="Arial" w:hAnsi="Arial" w:cs="Arial"/>
        </w:rPr>
        <w:t>130)</w:t>
      </w:r>
    </w:p>
    <w:p w14:paraId="06714618" w14:textId="5E720B51" w:rsidR="00ED093A" w:rsidRDefault="00ED093A" w:rsidP="00ED093A">
      <w:pPr>
        <w:spacing w:line="480" w:lineRule="auto"/>
        <w:rPr>
          <w:rFonts w:ascii="Arial" w:hAnsi="Arial" w:cs="Arial"/>
        </w:rPr>
      </w:pPr>
      <w:r>
        <w:rPr>
          <w:rFonts w:ascii="Arial" w:hAnsi="Arial" w:cs="Arial"/>
        </w:rPr>
        <w:t>"a common meanin</w:t>
      </w:r>
      <w:r w:rsidR="00F87D60">
        <w:rPr>
          <w:rFonts w:ascii="Arial" w:hAnsi="Arial" w:cs="Arial"/>
        </w:rPr>
        <w:t>g to the masses" (Doss. 1991:</w:t>
      </w:r>
      <w:r>
        <w:rPr>
          <w:rFonts w:ascii="Arial" w:hAnsi="Arial" w:cs="Arial"/>
        </w:rPr>
        <w:t>323)</w:t>
      </w:r>
    </w:p>
    <w:p w14:paraId="429AC0CA" w14:textId="77777777" w:rsidR="00ED093A" w:rsidRDefault="00ED093A" w:rsidP="00ED093A">
      <w:pPr>
        <w:spacing w:line="480" w:lineRule="auto"/>
        <w:rPr>
          <w:rFonts w:ascii="Arial" w:hAnsi="Arial" w:cs="Arial"/>
        </w:rPr>
      </w:pPr>
    </w:p>
    <w:p w14:paraId="45E2D675" w14:textId="77777777" w:rsidR="00ED093A" w:rsidRDefault="00ED093A" w:rsidP="00ED093A">
      <w:pPr>
        <w:spacing w:line="480" w:lineRule="auto"/>
        <w:rPr>
          <w:rFonts w:ascii="Arial" w:hAnsi="Arial" w:cs="Arial"/>
        </w:rPr>
      </w:pPr>
      <w:proofErr w:type="spellStart"/>
      <w:r>
        <w:rPr>
          <w:rFonts w:ascii="Arial" w:hAnsi="Arial" w:cs="Arial"/>
        </w:rPr>
        <w:t>Prelinger</w:t>
      </w:r>
      <w:proofErr w:type="spellEnd"/>
      <w:r>
        <w:rPr>
          <w:rFonts w:ascii="Arial" w:hAnsi="Arial" w:cs="Arial"/>
        </w:rPr>
        <w:t xml:space="preserve">, E. (2001) </w:t>
      </w:r>
      <w:r w:rsidRPr="00384F06">
        <w:rPr>
          <w:rFonts w:ascii="Arial" w:hAnsi="Arial" w:cs="Arial"/>
          <w:i/>
        </w:rPr>
        <w:t>Scenes of American Life: Treasures from The Smithsonian American Art Museum</w:t>
      </w:r>
      <w:r>
        <w:rPr>
          <w:rFonts w:ascii="Arial" w:hAnsi="Arial" w:cs="Arial"/>
        </w:rPr>
        <w:t>.  New York: BPI Communications: Watson-</w:t>
      </w:r>
      <w:proofErr w:type="spellStart"/>
      <w:r>
        <w:rPr>
          <w:rFonts w:ascii="Arial" w:hAnsi="Arial" w:cs="Arial"/>
        </w:rPr>
        <w:t>Guptill</w:t>
      </w:r>
      <w:proofErr w:type="spellEnd"/>
      <w:r>
        <w:rPr>
          <w:rFonts w:ascii="Arial" w:hAnsi="Arial" w:cs="Arial"/>
        </w:rPr>
        <w:t xml:space="preserve">. </w:t>
      </w:r>
    </w:p>
    <w:p w14:paraId="2A4A0E83" w14:textId="77777777" w:rsidR="00ED093A" w:rsidRDefault="00ED093A" w:rsidP="00ED093A">
      <w:pPr>
        <w:spacing w:line="480" w:lineRule="auto"/>
        <w:rPr>
          <w:rFonts w:ascii="Arial" w:hAnsi="Arial" w:cs="Arial"/>
        </w:rPr>
      </w:pPr>
      <w:r>
        <w:rPr>
          <w:rFonts w:ascii="Arial" w:hAnsi="Arial" w:cs="Arial"/>
        </w:rPr>
        <w:t>ISBN: 0-8230-4654-0</w:t>
      </w:r>
    </w:p>
    <w:p w14:paraId="761B806B" w14:textId="77777777" w:rsidR="00ED093A" w:rsidRDefault="00ED093A" w:rsidP="00ED093A">
      <w:pPr>
        <w:spacing w:line="480" w:lineRule="auto"/>
        <w:rPr>
          <w:rFonts w:ascii="Arial" w:hAnsi="Arial" w:cs="Arial"/>
        </w:rPr>
      </w:pPr>
    </w:p>
    <w:p w14:paraId="181A77FE" w14:textId="77777777" w:rsidR="00ED093A" w:rsidRDefault="00ED093A" w:rsidP="00ED093A">
      <w:pPr>
        <w:spacing w:line="480" w:lineRule="auto"/>
        <w:rPr>
          <w:rFonts w:ascii="Arial" w:hAnsi="Arial" w:cs="Arial"/>
        </w:rPr>
      </w:pPr>
      <w:r>
        <w:rPr>
          <w:rFonts w:ascii="Arial" w:hAnsi="Arial" w:cs="Arial"/>
        </w:rPr>
        <w:lastRenderedPageBreak/>
        <w:t xml:space="preserve">Ward, J.L. (1989) </w:t>
      </w:r>
      <w:r w:rsidRPr="00771150">
        <w:rPr>
          <w:rFonts w:ascii="Arial" w:hAnsi="Arial" w:cs="Arial"/>
          <w:i/>
        </w:rPr>
        <w:t>American Realist Painting: 1945-1980.</w:t>
      </w:r>
      <w:r>
        <w:rPr>
          <w:rFonts w:ascii="Arial" w:hAnsi="Arial" w:cs="Arial"/>
        </w:rPr>
        <w:t xml:space="preserve">  London: U.M.I Research Press: ISBN: 0-8357-1867-0</w:t>
      </w:r>
    </w:p>
    <w:p w14:paraId="4A7A0D23" w14:textId="77777777" w:rsidR="00ED093A" w:rsidRDefault="00ED093A" w:rsidP="00ED093A">
      <w:pPr>
        <w:spacing w:line="480" w:lineRule="auto"/>
        <w:rPr>
          <w:rFonts w:ascii="Arial" w:hAnsi="Arial" w:cs="Arial"/>
        </w:rPr>
      </w:pPr>
    </w:p>
    <w:p w14:paraId="4756C497" w14:textId="77777777" w:rsidR="00ED093A" w:rsidRDefault="00ED093A" w:rsidP="00ED093A">
      <w:pPr>
        <w:spacing w:line="480" w:lineRule="auto"/>
        <w:rPr>
          <w:rFonts w:ascii="Arial" w:hAnsi="Arial" w:cs="Arial"/>
        </w:rPr>
      </w:pPr>
      <w:r>
        <w:rPr>
          <w:rFonts w:ascii="Arial" w:hAnsi="Arial" w:cs="Arial"/>
        </w:rPr>
        <w:t xml:space="preserve">Whiting, C. (1889) </w:t>
      </w:r>
      <w:r w:rsidRPr="00771150">
        <w:rPr>
          <w:rFonts w:ascii="Arial" w:hAnsi="Arial" w:cs="Arial"/>
          <w:i/>
        </w:rPr>
        <w:t>Antifascism in American Art.</w:t>
      </w:r>
      <w:r>
        <w:rPr>
          <w:rFonts w:ascii="Arial" w:hAnsi="Arial" w:cs="Arial"/>
        </w:rPr>
        <w:t xml:space="preserve"> New Haven and London: Yale University Press. ISBN: 0-300-04259-0</w:t>
      </w:r>
    </w:p>
    <w:p w14:paraId="66C0BCA1" w14:textId="77777777" w:rsidR="00ED093A" w:rsidRDefault="00ED093A" w:rsidP="00ED093A">
      <w:pPr>
        <w:spacing w:line="480" w:lineRule="auto"/>
        <w:rPr>
          <w:rFonts w:ascii="Arial" w:hAnsi="Arial" w:cs="Arial"/>
        </w:rPr>
      </w:pPr>
    </w:p>
    <w:p w14:paraId="0B115C49" w14:textId="77777777" w:rsidR="00ED093A" w:rsidRDefault="00ED093A" w:rsidP="00ED093A">
      <w:pPr>
        <w:spacing w:line="480" w:lineRule="auto"/>
        <w:rPr>
          <w:rFonts w:ascii="Arial" w:hAnsi="Arial" w:cs="Arial"/>
        </w:rPr>
      </w:pPr>
      <w:proofErr w:type="spellStart"/>
      <w:r>
        <w:rPr>
          <w:rFonts w:ascii="Arial" w:hAnsi="Arial" w:cs="Arial"/>
        </w:rPr>
        <w:t>Schneede</w:t>
      </w:r>
      <w:proofErr w:type="spellEnd"/>
      <w:r>
        <w:rPr>
          <w:rFonts w:ascii="Arial" w:hAnsi="Arial" w:cs="Arial"/>
        </w:rPr>
        <w:t xml:space="preserve">, M.U. (1973) </w:t>
      </w:r>
      <w:r w:rsidRPr="00887ED5">
        <w:rPr>
          <w:rFonts w:ascii="Arial" w:hAnsi="Arial" w:cs="Arial"/>
          <w:i/>
        </w:rPr>
        <w:t>Surrealism</w:t>
      </w:r>
      <w:r>
        <w:rPr>
          <w:rFonts w:ascii="Arial" w:hAnsi="Arial" w:cs="Arial"/>
        </w:rPr>
        <w:t>. New York: Harry N. Abrams, Inc., Publishers.</w:t>
      </w:r>
    </w:p>
    <w:p w14:paraId="340E104C" w14:textId="77777777" w:rsidR="00ED093A" w:rsidRDefault="00ED093A" w:rsidP="00ED093A">
      <w:pPr>
        <w:spacing w:line="480" w:lineRule="auto"/>
        <w:rPr>
          <w:rFonts w:ascii="Arial" w:hAnsi="Arial" w:cs="Arial"/>
        </w:rPr>
      </w:pPr>
      <w:r>
        <w:rPr>
          <w:rFonts w:ascii="Arial" w:hAnsi="Arial" w:cs="Arial"/>
        </w:rPr>
        <w:t>ISBN: 0-8109-1627-4 (HC)</w:t>
      </w:r>
    </w:p>
    <w:p w14:paraId="1A93FACB" w14:textId="0DCDB375" w:rsidR="00ED093A" w:rsidRDefault="00ED093A" w:rsidP="00ED093A">
      <w:pPr>
        <w:spacing w:line="480" w:lineRule="auto"/>
        <w:rPr>
          <w:rFonts w:ascii="Arial" w:hAnsi="Arial" w:cs="Arial"/>
        </w:rPr>
      </w:pPr>
      <w:r>
        <w:rPr>
          <w:rFonts w:ascii="Arial" w:hAnsi="Arial" w:cs="Arial"/>
        </w:rPr>
        <w:t>"in the omnipotence of</w:t>
      </w:r>
      <w:r w:rsidR="00F87D60">
        <w:rPr>
          <w:rFonts w:ascii="Arial" w:hAnsi="Arial" w:cs="Arial"/>
        </w:rPr>
        <w:t xml:space="preserve"> the dream" (Sch</w:t>
      </w:r>
      <w:r w:rsidR="00BB366D">
        <w:rPr>
          <w:rFonts w:ascii="Arial" w:hAnsi="Arial" w:cs="Arial"/>
        </w:rPr>
        <w:t>neede.</w:t>
      </w:r>
      <w:r w:rsidR="00F87D60">
        <w:rPr>
          <w:rFonts w:ascii="Arial" w:hAnsi="Arial" w:cs="Arial"/>
        </w:rPr>
        <w:t>1973:</w:t>
      </w:r>
      <w:r>
        <w:rPr>
          <w:rFonts w:ascii="Arial" w:hAnsi="Arial" w:cs="Arial"/>
        </w:rPr>
        <w:t>21).</w:t>
      </w:r>
    </w:p>
    <w:p w14:paraId="3A0906A7" w14:textId="77777777" w:rsidR="00ED093A" w:rsidRDefault="00ED093A" w:rsidP="00ED093A">
      <w:pPr>
        <w:spacing w:line="480" w:lineRule="auto"/>
        <w:rPr>
          <w:rFonts w:ascii="Arial" w:hAnsi="Arial" w:cs="Arial"/>
        </w:rPr>
      </w:pPr>
    </w:p>
    <w:p w14:paraId="07510465" w14:textId="77777777" w:rsidR="00ED093A" w:rsidRDefault="00ED093A" w:rsidP="00ED093A">
      <w:pPr>
        <w:spacing w:line="480" w:lineRule="auto"/>
        <w:rPr>
          <w:rFonts w:ascii="Arial" w:hAnsi="Arial" w:cs="Arial"/>
        </w:rPr>
      </w:pPr>
      <w:r>
        <w:rPr>
          <w:rFonts w:ascii="Arial" w:hAnsi="Arial" w:cs="Arial"/>
        </w:rPr>
        <w:t xml:space="preserve">(2004) </w:t>
      </w:r>
      <w:r w:rsidRPr="00A247C1">
        <w:rPr>
          <w:rFonts w:ascii="Arial" w:hAnsi="Arial" w:cs="Arial"/>
          <w:i/>
        </w:rPr>
        <w:t>Edward Hopper.</w:t>
      </w:r>
      <w:r>
        <w:rPr>
          <w:rFonts w:ascii="Arial" w:hAnsi="Arial" w:cs="Arial"/>
        </w:rPr>
        <w:t xml:space="preserve"> London: Tate Publishing</w:t>
      </w:r>
    </w:p>
    <w:p w14:paraId="4A22545B" w14:textId="77777777" w:rsidR="00ED093A" w:rsidRDefault="00ED093A" w:rsidP="00ED093A">
      <w:pPr>
        <w:spacing w:line="480" w:lineRule="auto"/>
        <w:rPr>
          <w:rFonts w:ascii="Arial" w:hAnsi="Arial" w:cs="Arial"/>
        </w:rPr>
      </w:pPr>
      <w:r>
        <w:rPr>
          <w:rFonts w:ascii="Arial" w:hAnsi="Arial" w:cs="Arial"/>
        </w:rPr>
        <w:t>ISBN (hardback):  1 8537 533 4</w:t>
      </w:r>
    </w:p>
    <w:p w14:paraId="220B13B5" w14:textId="05B0358A" w:rsidR="00ED093A" w:rsidRDefault="00ED093A" w:rsidP="00ED093A">
      <w:pPr>
        <w:spacing w:line="480" w:lineRule="auto"/>
        <w:rPr>
          <w:rFonts w:ascii="Arial" w:hAnsi="Arial" w:cs="Arial"/>
        </w:rPr>
      </w:pPr>
      <w:r>
        <w:rPr>
          <w:rFonts w:ascii="Arial" w:hAnsi="Arial" w:cs="Arial"/>
        </w:rPr>
        <w:t>"disturbing intrusion of eleme</w:t>
      </w:r>
      <w:r w:rsidR="00F87D60">
        <w:rPr>
          <w:rFonts w:ascii="Arial" w:hAnsi="Arial" w:cs="Arial"/>
        </w:rPr>
        <w:t>nts" (Tate Publishing. 2004:</w:t>
      </w:r>
      <w:r>
        <w:rPr>
          <w:rFonts w:ascii="Arial" w:hAnsi="Arial" w:cs="Arial"/>
        </w:rPr>
        <w:t>63)</w:t>
      </w:r>
    </w:p>
    <w:p w14:paraId="1DFFC8C5" w14:textId="77777777" w:rsidR="00ED093A" w:rsidRDefault="00ED093A" w:rsidP="00ED093A">
      <w:pPr>
        <w:spacing w:line="480" w:lineRule="auto"/>
        <w:rPr>
          <w:rFonts w:ascii="Arial" w:hAnsi="Arial" w:cs="Arial"/>
        </w:rPr>
      </w:pPr>
    </w:p>
    <w:p w14:paraId="78C5E203" w14:textId="77777777" w:rsidR="00ED093A" w:rsidRDefault="00ED093A" w:rsidP="00ED093A">
      <w:pPr>
        <w:spacing w:line="480" w:lineRule="auto"/>
        <w:rPr>
          <w:rFonts w:ascii="Arial" w:hAnsi="Arial" w:cs="Arial"/>
        </w:rPr>
      </w:pPr>
      <w:r>
        <w:rPr>
          <w:rFonts w:ascii="Arial" w:hAnsi="Arial" w:cs="Arial"/>
        </w:rPr>
        <w:t>Image:</w:t>
      </w:r>
    </w:p>
    <w:p w14:paraId="5A7C92FC" w14:textId="77777777" w:rsidR="00ED093A" w:rsidRDefault="00ED093A" w:rsidP="00ED093A">
      <w:pPr>
        <w:spacing w:line="480" w:lineRule="auto"/>
        <w:rPr>
          <w:rFonts w:ascii="Arial" w:hAnsi="Arial" w:cs="Arial"/>
        </w:rPr>
      </w:pPr>
      <w:r>
        <w:rPr>
          <w:rFonts w:ascii="Arial" w:hAnsi="Arial" w:cs="Arial"/>
        </w:rPr>
        <w:t xml:space="preserve">Saint Louis Art Museum.  </w:t>
      </w:r>
      <w:r w:rsidRPr="002B58AA">
        <w:rPr>
          <w:rFonts w:ascii="Arial" w:hAnsi="Arial" w:cs="Arial"/>
          <w:i/>
        </w:rPr>
        <w:t>Cradling Wheat.</w:t>
      </w:r>
      <w:r>
        <w:rPr>
          <w:rFonts w:ascii="Arial" w:hAnsi="Arial" w:cs="Arial"/>
          <w:i/>
        </w:rPr>
        <w:t xml:space="preserve"> </w:t>
      </w:r>
      <w:r w:rsidRPr="002B58AA">
        <w:rPr>
          <w:rFonts w:ascii="Arial" w:hAnsi="Arial" w:cs="Arial"/>
        </w:rPr>
        <w:t>Available at:</w:t>
      </w:r>
      <w:r>
        <w:rPr>
          <w:rFonts w:ascii="Arial" w:hAnsi="Arial" w:cs="Arial"/>
          <w:i/>
        </w:rPr>
        <w:t xml:space="preserve"> </w:t>
      </w:r>
      <w:hyperlink r:id="rId8" w:history="1">
        <w:r w:rsidRPr="002B58AA">
          <w:rPr>
            <w:rStyle w:val="Hyperlink"/>
            <w:rFonts w:ascii="Arial" w:hAnsi="Arial" w:cs="Arial"/>
          </w:rPr>
          <w:t>http://emuseum.slam.org/objects/34063/cradling-wheat</w:t>
        </w:r>
      </w:hyperlink>
    </w:p>
    <w:p w14:paraId="781FBE29" w14:textId="77777777" w:rsidR="00ED093A" w:rsidRDefault="00ED093A" w:rsidP="00ED093A">
      <w:pPr>
        <w:spacing w:line="480" w:lineRule="auto"/>
        <w:rPr>
          <w:rFonts w:ascii="Arial" w:hAnsi="Arial" w:cs="Arial"/>
        </w:rPr>
      </w:pPr>
      <w:r>
        <w:rPr>
          <w:rFonts w:ascii="Arial" w:hAnsi="Arial" w:cs="Arial"/>
        </w:rPr>
        <w:t>(Accessed: 13th November 2018)</w:t>
      </w:r>
    </w:p>
    <w:p w14:paraId="00046802" w14:textId="77777777" w:rsidR="00223F5E" w:rsidRDefault="00223F5E" w:rsidP="00ED093A">
      <w:pPr>
        <w:spacing w:line="480" w:lineRule="auto"/>
        <w:rPr>
          <w:rStyle w:val="Hyperlink"/>
          <w:rFonts w:ascii="Arial" w:hAnsi="Arial" w:cs="Arial"/>
        </w:rPr>
      </w:pPr>
    </w:p>
    <w:p w14:paraId="1C47FF1E" w14:textId="77777777" w:rsidR="00ED093A" w:rsidRDefault="00ED093A" w:rsidP="00ED093A">
      <w:pPr>
        <w:spacing w:line="480" w:lineRule="auto"/>
        <w:rPr>
          <w:rFonts w:ascii="Arial" w:hAnsi="Arial" w:cs="Arial"/>
        </w:rPr>
      </w:pPr>
      <w:r>
        <w:rPr>
          <w:rFonts w:ascii="Arial" w:hAnsi="Arial" w:cs="Arial"/>
        </w:rPr>
        <w:t>Image:</w:t>
      </w:r>
    </w:p>
    <w:p w14:paraId="1112D7DA" w14:textId="77777777" w:rsidR="00ED093A" w:rsidRPr="007B6C98" w:rsidRDefault="00ED093A" w:rsidP="00ED093A">
      <w:pPr>
        <w:spacing w:line="480" w:lineRule="auto"/>
        <w:rPr>
          <w:rFonts w:ascii="Arial" w:hAnsi="Arial" w:cs="Arial"/>
          <w:i/>
        </w:rPr>
      </w:pPr>
      <w:r>
        <w:rPr>
          <w:rFonts w:ascii="Arial" w:hAnsi="Arial" w:cs="Arial"/>
        </w:rPr>
        <w:t xml:space="preserve">Thomas Hart Benton: Murals in the Missouri State Capitol. The Murals. </w:t>
      </w:r>
      <w:r w:rsidRPr="007B6C98">
        <w:rPr>
          <w:rFonts w:ascii="Arial" w:hAnsi="Arial" w:cs="Arial"/>
          <w:i/>
        </w:rPr>
        <w:t>Subject Matter and Iconography of the Thomas Hart Benton Murals.</w:t>
      </w:r>
    </w:p>
    <w:p w14:paraId="1AEF7148" w14:textId="77777777" w:rsidR="00ED093A" w:rsidRDefault="00ED093A" w:rsidP="00ED093A">
      <w:pPr>
        <w:spacing w:line="480" w:lineRule="auto"/>
        <w:rPr>
          <w:rFonts w:ascii="Arial" w:hAnsi="Arial" w:cs="Arial"/>
        </w:rPr>
      </w:pPr>
      <w:r>
        <w:rPr>
          <w:rFonts w:ascii="Arial" w:hAnsi="Arial" w:cs="Arial"/>
        </w:rPr>
        <w:t xml:space="preserve">Available at: </w:t>
      </w:r>
      <w:hyperlink r:id="rId9" w:history="1">
        <w:r w:rsidRPr="00CD4D8C">
          <w:rPr>
            <w:rStyle w:val="Hyperlink"/>
            <w:rFonts w:ascii="Arial" w:hAnsi="Arial" w:cs="Arial"/>
          </w:rPr>
          <w:t>http://benton.truman.edu/murals_story.html</w:t>
        </w:r>
      </w:hyperlink>
    </w:p>
    <w:p w14:paraId="6ED99BA3" w14:textId="77777777" w:rsidR="00ED093A" w:rsidRDefault="00ED093A" w:rsidP="00ED093A">
      <w:pPr>
        <w:spacing w:line="480" w:lineRule="auto"/>
        <w:rPr>
          <w:rFonts w:ascii="Arial" w:hAnsi="Arial" w:cs="Arial"/>
        </w:rPr>
      </w:pPr>
      <w:r>
        <w:rPr>
          <w:rFonts w:ascii="Arial" w:hAnsi="Arial" w:cs="Arial"/>
        </w:rPr>
        <w:t>(Accessed: 21</w:t>
      </w:r>
      <w:r w:rsidRPr="007B6C98">
        <w:rPr>
          <w:rFonts w:ascii="Arial" w:hAnsi="Arial" w:cs="Arial"/>
          <w:vertAlign w:val="superscript"/>
        </w:rPr>
        <w:t>st</w:t>
      </w:r>
      <w:r>
        <w:rPr>
          <w:rFonts w:ascii="Arial" w:hAnsi="Arial" w:cs="Arial"/>
        </w:rPr>
        <w:t xml:space="preserve"> November 2018)</w:t>
      </w:r>
    </w:p>
    <w:p w14:paraId="2D34BD2B" w14:textId="77777777" w:rsidR="00ED093A" w:rsidRDefault="00ED093A" w:rsidP="00ED093A">
      <w:pPr>
        <w:spacing w:line="480" w:lineRule="auto"/>
        <w:rPr>
          <w:rFonts w:ascii="Arial" w:hAnsi="Arial" w:cs="Arial"/>
        </w:rPr>
      </w:pPr>
    </w:p>
    <w:p w14:paraId="5B49E553" w14:textId="77777777" w:rsidR="00ED093A" w:rsidRDefault="00ED093A" w:rsidP="00ED093A">
      <w:pPr>
        <w:spacing w:line="480" w:lineRule="auto"/>
        <w:rPr>
          <w:rFonts w:ascii="Arial" w:hAnsi="Arial" w:cs="Arial"/>
        </w:rPr>
      </w:pPr>
      <w:r>
        <w:rPr>
          <w:rFonts w:ascii="Arial" w:hAnsi="Arial" w:cs="Arial"/>
        </w:rPr>
        <w:lastRenderedPageBreak/>
        <w:t xml:space="preserve">Tate. </w:t>
      </w:r>
      <w:r w:rsidRPr="009759C5">
        <w:rPr>
          <w:rFonts w:ascii="Arial" w:hAnsi="Arial" w:cs="Arial"/>
          <w:i/>
        </w:rPr>
        <w:t>Art term. Mural</w:t>
      </w:r>
      <w:r>
        <w:rPr>
          <w:rFonts w:ascii="Arial" w:hAnsi="Arial" w:cs="Arial"/>
        </w:rPr>
        <w:t>. Available at:</w:t>
      </w:r>
    </w:p>
    <w:p w14:paraId="3CEF7EAA" w14:textId="77777777" w:rsidR="00ED093A" w:rsidRDefault="00031337" w:rsidP="00ED093A">
      <w:pPr>
        <w:spacing w:line="480" w:lineRule="auto"/>
        <w:rPr>
          <w:rFonts w:ascii="Arial" w:hAnsi="Arial" w:cs="Arial"/>
        </w:rPr>
      </w:pPr>
      <w:hyperlink r:id="rId10" w:history="1">
        <w:r w:rsidR="00ED093A" w:rsidRPr="00CD4D8C">
          <w:rPr>
            <w:rStyle w:val="Hyperlink"/>
            <w:rFonts w:ascii="Arial" w:hAnsi="Arial" w:cs="Arial"/>
          </w:rPr>
          <w:t>https://www.tate.org.uk/art/art-terms/m/mural</w:t>
        </w:r>
      </w:hyperlink>
    </w:p>
    <w:p w14:paraId="4ADB0D9C" w14:textId="77777777" w:rsidR="00ED093A" w:rsidRDefault="00ED093A" w:rsidP="00ED093A">
      <w:pPr>
        <w:spacing w:line="480" w:lineRule="auto"/>
        <w:rPr>
          <w:rFonts w:ascii="Arial" w:hAnsi="Arial" w:cs="Arial"/>
        </w:rPr>
      </w:pPr>
      <w:r>
        <w:rPr>
          <w:rFonts w:ascii="Arial" w:hAnsi="Arial" w:cs="Arial"/>
        </w:rPr>
        <w:t>(Accessed: 21</w:t>
      </w:r>
      <w:r w:rsidRPr="00D21896">
        <w:rPr>
          <w:rFonts w:ascii="Arial" w:hAnsi="Arial" w:cs="Arial"/>
          <w:vertAlign w:val="superscript"/>
        </w:rPr>
        <w:t>st</w:t>
      </w:r>
      <w:r>
        <w:rPr>
          <w:rFonts w:ascii="Arial" w:hAnsi="Arial" w:cs="Arial"/>
        </w:rPr>
        <w:t xml:space="preserve"> November 2018)</w:t>
      </w:r>
    </w:p>
    <w:p w14:paraId="50A5E8F2" w14:textId="77777777" w:rsidR="00ED093A" w:rsidRDefault="00ED093A" w:rsidP="00ED093A">
      <w:pPr>
        <w:spacing w:line="480" w:lineRule="auto"/>
        <w:rPr>
          <w:rFonts w:ascii="Arial" w:hAnsi="Arial" w:cs="Arial"/>
        </w:rPr>
      </w:pPr>
    </w:p>
    <w:p w14:paraId="07E66C80" w14:textId="77777777" w:rsidR="00ED093A" w:rsidRDefault="00ED093A" w:rsidP="00ED093A">
      <w:pPr>
        <w:spacing w:line="480" w:lineRule="auto"/>
        <w:rPr>
          <w:rFonts w:ascii="Arial" w:hAnsi="Arial" w:cs="Arial"/>
        </w:rPr>
      </w:pPr>
      <w:r>
        <w:rPr>
          <w:rFonts w:ascii="Arial" w:hAnsi="Arial" w:cs="Arial"/>
        </w:rPr>
        <w:t xml:space="preserve">Tate. </w:t>
      </w:r>
      <w:r w:rsidRPr="009759C5">
        <w:rPr>
          <w:rFonts w:ascii="Arial" w:hAnsi="Arial" w:cs="Arial"/>
          <w:i/>
        </w:rPr>
        <w:t>Diego Rivera</w:t>
      </w:r>
      <w:r>
        <w:rPr>
          <w:rFonts w:ascii="Arial" w:hAnsi="Arial" w:cs="Arial"/>
        </w:rPr>
        <w:t>. Available at:</w:t>
      </w:r>
    </w:p>
    <w:p w14:paraId="2DDD2326" w14:textId="77777777" w:rsidR="00ED093A" w:rsidRDefault="00031337" w:rsidP="00ED093A">
      <w:pPr>
        <w:spacing w:line="480" w:lineRule="auto"/>
        <w:rPr>
          <w:rFonts w:ascii="Arial" w:hAnsi="Arial" w:cs="Arial"/>
        </w:rPr>
      </w:pPr>
      <w:hyperlink r:id="rId11" w:history="1">
        <w:r w:rsidR="00ED093A" w:rsidRPr="00E47A58">
          <w:rPr>
            <w:rStyle w:val="Hyperlink"/>
            <w:rFonts w:ascii="Arial" w:hAnsi="Arial" w:cs="Arial"/>
          </w:rPr>
          <w:t>https://www.tate.org.uk/art/artists/diego-rivera-1849</w:t>
        </w:r>
      </w:hyperlink>
    </w:p>
    <w:p w14:paraId="179A2892" w14:textId="77777777" w:rsidR="00ED093A" w:rsidRDefault="00ED093A" w:rsidP="00ED093A">
      <w:pPr>
        <w:spacing w:line="480" w:lineRule="auto"/>
        <w:rPr>
          <w:rFonts w:ascii="Arial" w:hAnsi="Arial" w:cs="Arial"/>
        </w:rPr>
      </w:pPr>
      <w:r>
        <w:rPr>
          <w:rFonts w:ascii="Arial" w:hAnsi="Arial" w:cs="Arial"/>
        </w:rPr>
        <w:t>(Accessed: 27th November 2018)</w:t>
      </w:r>
    </w:p>
    <w:p w14:paraId="1013329F" w14:textId="77777777" w:rsidR="00ED093A" w:rsidRDefault="00ED093A" w:rsidP="00ED093A">
      <w:pPr>
        <w:spacing w:line="480" w:lineRule="auto"/>
        <w:rPr>
          <w:rFonts w:ascii="Arial" w:hAnsi="Arial" w:cs="Arial"/>
        </w:rPr>
      </w:pPr>
    </w:p>
    <w:p w14:paraId="4B89BF79" w14:textId="77777777" w:rsidR="00ED093A" w:rsidRDefault="00ED093A" w:rsidP="00ED093A">
      <w:pPr>
        <w:spacing w:line="480" w:lineRule="auto"/>
        <w:rPr>
          <w:rFonts w:ascii="Arial" w:hAnsi="Arial" w:cs="Arial"/>
        </w:rPr>
      </w:pPr>
      <w:r>
        <w:rPr>
          <w:rFonts w:ascii="Arial" w:hAnsi="Arial" w:cs="Arial"/>
        </w:rPr>
        <w:t>Image:</w:t>
      </w:r>
    </w:p>
    <w:p w14:paraId="7E836A42" w14:textId="77777777" w:rsidR="00ED093A" w:rsidRDefault="00ED093A" w:rsidP="00ED093A">
      <w:pPr>
        <w:spacing w:line="480" w:lineRule="auto"/>
        <w:rPr>
          <w:rFonts w:ascii="Arial" w:hAnsi="Arial" w:cs="Arial"/>
        </w:rPr>
      </w:pPr>
      <w:r>
        <w:rPr>
          <w:rFonts w:ascii="Arial" w:hAnsi="Arial" w:cs="Arial"/>
        </w:rPr>
        <w:t xml:space="preserve">Daily Art Magazine. </w:t>
      </w:r>
      <w:r w:rsidRPr="009759C5">
        <w:rPr>
          <w:rFonts w:ascii="Arial" w:hAnsi="Arial" w:cs="Arial"/>
          <w:i/>
        </w:rPr>
        <w:t>Diego Rivera in Detroit- The Great Controversy.</w:t>
      </w:r>
      <w:r>
        <w:rPr>
          <w:rFonts w:ascii="Arial" w:hAnsi="Arial" w:cs="Arial"/>
        </w:rPr>
        <w:t xml:space="preserve"> </w:t>
      </w:r>
    </w:p>
    <w:p w14:paraId="129055FF" w14:textId="77777777" w:rsidR="00ED093A" w:rsidRDefault="00ED093A" w:rsidP="00ED093A">
      <w:pPr>
        <w:spacing w:line="480" w:lineRule="auto"/>
        <w:rPr>
          <w:rFonts w:ascii="Arial" w:hAnsi="Arial" w:cs="Arial"/>
        </w:rPr>
      </w:pPr>
      <w:r>
        <w:rPr>
          <w:rFonts w:ascii="Arial" w:hAnsi="Arial" w:cs="Arial"/>
        </w:rPr>
        <w:t>Available at:</w:t>
      </w:r>
    </w:p>
    <w:p w14:paraId="463FE064" w14:textId="77777777" w:rsidR="00ED093A" w:rsidRDefault="00031337" w:rsidP="00ED093A">
      <w:pPr>
        <w:spacing w:line="480" w:lineRule="auto"/>
        <w:rPr>
          <w:rFonts w:ascii="Arial" w:hAnsi="Arial" w:cs="Arial"/>
        </w:rPr>
      </w:pPr>
      <w:hyperlink r:id="rId12" w:history="1">
        <w:r w:rsidR="00ED093A" w:rsidRPr="00871D6F">
          <w:rPr>
            <w:rStyle w:val="Hyperlink"/>
            <w:rFonts w:ascii="Arial" w:hAnsi="Arial" w:cs="Arial"/>
          </w:rPr>
          <w:t>http://www.dailyartmagazine.com/diego-rivera-detroit/</w:t>
        </w:r>
      </w:hyperlink>
    </w:p>
    <w:p w14:paraId="1B90447B" w14:textId="77777777" w:rsidR="00ED093A" w:rsidRDefault="00ED093A" w:rsidP="00ED093A">
      <w:pPr>
        <w:spacing w:line="480" w:lineRule="auto"/>
        <w:rPr>
          <w:rFonts w:ascii="Arial" w:hAnsi="Arial" w:cs="Arial"/>
        </w:rPr>
      </w:pPr>
      <w:r>
        <w:rPr>
          <w:rFonts w:ascii="Arial" w:hAnsi="Arial" w:cs="Arial"/>
        </w:rPr>
        <w:t>(Accessed: 27th November 2018)</w:t>
      </w:r>
    </w:p>
    <w:p w14:paraId="61519DE7" w14:textId="77777777" w:rsidR="00223F5E" w:rsidRDefault="00223F5E" w:rsidP="00ED093A">
      <w:pPr>
        <w:spacing w:line="480" w:lineRule="auto"/>
        <w:rPr>
          <w:rFonts w:ascii="Arial" w:hAnsi="Arial" w:cs="Arial"/>
        </w:rPr>
      </w:pPr>
    </w:p>
    <w:p w14:paraId="591CE9F3" w14:textId="77777777" w:rsidR="00223F5E" w:rsidRDefault="00223F5E" w:rsidP="00223F5E">
      <w:pPr>
        <w:spacing w:line="480" w:lineRule="auto"/>
        <w:rPr>
          <w:rFonts w:ascii="Arial" w:hAnsi="Arial" w:cs="Arial"/>
        </w:rPr>
      </w:pPr>
      <w:r>
        <w:rPr>
          <w:rFonts w:ascii="Arial" w:hAnsi="Arial" w:cs="Arial"/>
        </w:rPr>
        <w:t>Image:</w:t>
      </w:r>
    </w:p>
    <w:p w14:paraId="454801FE" w14:textId="77777777" w:rsidR="00223F5E" w:rsidRDefault="00223F5E" w:rsidP="00223F5E">
      <w:pPr>
        <w:spacing w:line="480" w:lineRule="auto"/>
        <w:rPr>
          <w:rFonts w:ascii="Arial" w:hAnsi="Arial" w:cs="Arial"/>
        </w:rPr>
      </w:pPr>
      <w:r>
        <w:rPr>
          <w:rFonts w:ascii="Arial" w:hAnsi="Arial" w:cs="Arial"/>
        </w:rPr>
        <w:t xml:space="preserve">The Art Institute Chicago. </w:t>
      </w:r>
      <w:r w:rsidRPr="000E39AF">
        <w:rPr>
          <w:rFonts w:ascii="Arial" w:hAnsi="Arial" w:cs="Arial"/>
          <w:i/>
        </w:rPr>
        <w:t>Nighthawks.</w:t>
      </w:r>
      <w:r>
        <w:rPr>
          <w:rFonts w:ascii="Arial" w:hAnsi="Arial" w:cs="Arial"/>
        </w:rPr>
        <w:t xml:space="preserve"> Available at:</w:t>
      </w:r>
    </w:p>
    <w:p w14:paraId="76814AA2" w14:textId="77777777" w:rsidR="00223F5E" w:rsidRDefault="00031337" w:rsidP="00223F5E">
      <w:pPr>
        <w:spacing w:line="480" w:lineRule="auto"/>
        <w:rPr>
          <w:rStyle w:val="Hyperlink"/>
          <w:rFonts w:ascii="Arial" w:hAnsi="Arial" w:cs="Arial"/>
        </w:rPr>
      </w:pPr>
      <w:hyperlink r:id="rId13" w:history="1">
        <w:r w:rsidR="00223F5E" w:rsidRPr="000E39AF">
          <w:rPr>
            <w:rStyle w:val="Hyperlink"/>
            <w:rFonts w:ascii="Arial" w:hAnsi="Arial" w:cs="Arial"/>
          </w:rPr>
          <w:t>https://www.artic.edu/artworks/111628/nighthawks</w:t>
        </w:r>
      </w:hyperlink>
    </w:p>
    <w:p w14:paraId="59190F21" w14:textId="77777777" w:rsidR="00223F5E" w:rsidRPr="00223F5E" w:rsidRDefault="00223F5E" w:rsidP="00223F5E">
      <w:pPr>
        <w:spacing w:line="480" w:lineRule="auto"/>
        <w:rPr>
          <w:rStyle w:val="Hyperlink"/>
          <w:rFonts w:ascii="Arial" w:hAnsi="Arial" w:cs="Arial"/>
          <w:color w:val="000000" w:themeColor="text1"/>
          <w:u w:val="none"/>
        </w:rPr>
      </w:pPr>
      <w:r>
        <w:rPr>
          <w:rStyle w:val="Hyperlink"/>
          <w:rFonts w:ascii="Arial" w:hAnsi="Arial" w:cs="Arial"/>
          <w:color w:val="000000" w:themeColor="text1"/>
          <w:u w:val="none"/>
        </w:rPr>
        <w:t>(Accessed: 28th November 2018)</w:t>
      </w:r>
    </w:p>
    <w:p w14:paraId="089FE898" w14:textId="77777777" w:rsidR="00ED093A" w:rsidRDefault="00ED093A" w:rsidP="00ED093A">
      <w:pPr>
        <w:spacing w:line="480" w:lineRule="auto"/>
        <w:rPr>
          <w:rFonts w:ascii="Arial" w:hAnsi="Arial" w:cs="Arial"/>
        </w:rPr>
      </w:pPr>
    </w:p>
    <w:p w14:paraId="79AAD4C0" w14:textId="4416D40B" w:rsidR="00ED093A" w:rsidRDefault="00ED093A" w:rsidP="00ED093A">
      <w:pPr>
        <w:spacing w:line="480" w:lineRule="auto"/>
        <w:rPr>
          <w:rFonts w:ascii="Arial" w:hAnsi="Arial" w:cs="Arial"/>
        </w:rPr>
      </w:pPr>
      <w:r>
        <w:rPr>
          <w:rFonts w:ascii="Arial" w:hAnsi="Arial" w:cs="Arial"/>
        </w:rPr>
        <w:t xml:space="preserve">Generic google search into </w:t>
      </w:r>
      <w:r w:rsidRPr="00223F5E">
        <w:rPr>
          <w:rFonts w:ascii="Arial" w:hAnsi="Arial" w:cs="Arial"/>
          <w:i/>
        </w:rPr>
        <w:t xml:space="preserve">Nighthawks </w:t>
      </w:r>
      <w:r>
        <w:rPr>
          <w:rFonts w:ascii="Arial" w:hAnsi="Arial" w:cs="Arial"/>
        </w:rPr>
        <w:t xml:space="preserve">by </w:t>
      </w:r>
      <w:r w:rsidR="00223F5E">
        <w:rPr>
          <w:rFonts w:ascii="Arial" w:hAnsi="Arial" w:cs="Arial"/>
        </w:rPr>
        <w:t xml:space="preserve">Edward </w:t>
      </w:r>
      <w:r>
        <w:rPr>
          <w:rFonts w:ascii="Arial" w:hAnsi="Arial" w:cs="Arial"/>
        </w:rPr>
        <w:t>Hopper</w:t>
      </w:r>
    </w:p>
    <w:p w14:paraId="29B0B92C" w14:textId="77777777" w:rsidR="00ED093A" w:rsidRDefault="00031337" w:rsidP="00ED093A">
      <w:pPr>
        <w:spacing w:line="480" w:lineRule="auto"/>
        <w:rPr>
          <w:rFonts w:ascii="Arial" w:hAnsi="Arial" w:cs="Arial"/>
        </w:rPr>
      </w:pPr>
      <w:hyperlink r:id="rId14" w:history="1">
        <w:r w:rsidR="00ED093A" w:rsidRPr="00D813D1">
          <w:rPr>
            <w:rStyle w:val="Hyperlink"/>
            <w:rFonts w:ascii="Arial" w:hAnsi="Arial" w:cs="Arial"/>
          </w:rPr>
          <w:t>https://www.google.co.uk/search?q=nighthawks+hopper&amp;oq=nigh&amp;aqs=chrome.0.69i59j69i60j69i57j0l3.1183j1j7&amp;sourceid=chrome&amp;ie=UTF-8</w:t>
        </w:r>
      </w:hyperlink>
    </w:p>
    <w:p w14:paraId="7BBC845A" w14:textId="3C622A8A" w:rsidR="00ED093A" w:rsidRPr="000E39AF" w:rsidRDefault="00ED093A" w:rsidP="00ED093A">
      <w:pPr>
        <w:spacing w:line="480" w:lineRule="auto"/>
        <w:rPr>
          <w:rFonts w:ascii="Arial" w:hAnsi="Arial" w:cs="Arial"/>
        </w:rPr>
      </w:pPr>
      <w:r>
        <w:rPr>
          <w:rFonts w:ascii="Arial" w:hAnsi="Arial" w:cs="Arial"/>
        </w:rPr>
        <w:t>(Accessed: 28th November</w:t>
      </w:r>
      <w:r w:rsidR="00E15AC7">
        <w:rPr>
          <w:rFonts w:ascii="Arial" w:hAnsi="Arial" w:cs="Arial"/>
        </w:rPr>
        <w:t xml:space="preserve"> 2018</w:t>
      </w:r>
      <w:r>
        <w:rPr>
          <w:rFonts w:ascii="Arial" w:hAnsi="Arial" w:cs="Arial"/>
        </w:rPr>
        <w:t xml:space="preserve">) </w:t>
      </w:r>
    </w:p>
    <w:p w14:paraId="26B75FD0" w14:textId="57B2DDC7" w:rsidR="0002458E" w:rsidRPr="00794B31" w:rsidRDefault="0002458E" w:rsidP="00794B31">
      <w:pPr>
        <w:spacing w:line="480" w:lineRule="auto"/>
        <w:rPr>
          <w:rFonts w:ascii="Arial" w:hAnsi="Arial" w:cs="Arial"/>
        </w:rPr>
      </w:pPr>
    </w:p>
    <w:sectPr w:rsidR="0002458E" w:rsidRPr="00794B31" w:rsidSect="00AD28D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B31"/>
    <w:rsid w:val="0002458E"/>
    <w:rsid w:val="00057D5B"/>
    <w:rsid w:val="0006462B"/>
    <w:rsid w:val="00070BD9"/>
    <w:rsid w:val="00097FE5"/>
    <w:rsid w:val="000A2804"/>
    <w:rsid w:val="000A5836"/>
    <w:rsid w:val="000E006E"/>
    <w:rsid w:val="000E3496"/>
    <w:rsid w:val="000F2411"/>
    <w:rsid w:val="001018EF"/>
    <w:rsid w:val="00166600"/>
    <w:rsid w:val="001718A8"/>
    <w:rsid w:val="00180FF2"/>
    <w:rsid w:val="00187B4D"/>
    <w:rsid w:val="001A46D0"/>
    <w:rsid w:val="001A4920"/>
    <w:rsid w:val="001D0DA1"/>
    <w:rsid w:val="001D2537"/>
    <w:rsid w:val="001D5CDE"/>
    <w:rsid w:val="001F59ED"/>
    <w:rsid w:val="002021C4"/>
    <w:rsid w:val="00202767"/>
    <w:rsid w:val="00222B0E"/>
    <w:rsid w:val="00223F5E"/>
    <w:rsid w:val="00230E8C"/>
    <w:rsid w:val="00257BD8"/>
    <w:rsid w:val="00293E39"/>
    <w:rsid w:val="002D3C4A"/>
    <w:rsid w:val="002D3F3B"/>
    <w:rsid w:val="002E1201"/>
    <w:rsid w:val="002E7A90"/>
    <w:rsid w:val="002F1BE6"/>
    <w:rsid w:val="002F2F98"/>
    <w:rsid w:val="0031018B"/>
    <w:rsid w:val="0031041F"/>
    <w:rsid w:val="003214F1"/>
    <w:rsid w:val="0033686A"/>
    <w:rsid w:val="00390E4E"/>
    <w:rsid w:val="00391260"/>
    <w:rsid w:val="003A6EA3"/>
    <w:rsid w:val="003B305B"/>
    <w:rsid w:val="003B74EE"/>
    <w:rsid w:val="003D4CD2"/>
    <w:rsid w:val="003D6D8A"/>
    <w:rsid w:val="003F7AE7"/>
    <w:rsid w:val="00434FF3"/>
    <w:rsid w:val="004420CE"/>
    <w:rsid w:val="004644D9"/>
    <w:rsid w:val="0046765C"/>
    <w:rsid w:val="004742D8"/>
    <w:rsid w:val="004A65A8"/>
    <w:rsid w:val="004C51F4"/>
    <w:rsid w:val="004C76F9"/>
    <w:rsid w:val="004F1B95"/>
    <w:rsid w:val="00500EF5"/>
    <w:rsid w:val="005205BA"/>
    <w:rsid w:val="00523CF6"/>
    <w:rsid w:val="005340E8"/>
    <w:rsid w:val="00545575"/>
    <w:rsid w:val="005519CD"/>
    <w:rsid w:val="0058140C"/>
    <w:rsid w:val="005B20B9"/>
    <w:rsid w:val="005B7086"/>
    <w:rsid w:val="005C1BB5"/>
    <w:rsid w:val="005C6036"/>
    <w:rsid w:val="005D42DE"/>
    <w:rsid w:val="005E22C6"/>
    <w:rsid w:val="005F5447"/>
    <w:rsid w:val="0063154B"/>
    <w:rsid w:val="00632D40"/>
    <w:rsid w:val="00641947"/>
    <w:rsid w:val="006517D1"/>
    <w:rsid w:val="00692D78"/>
    <w:rsid w:val="00695A9C"/>
    <w:rsid w:val="00696680"/>
    <w:rsid w:val="006A0E7E"/>
    <w:rsid w:val="006A4801"/>
    <w:rsid w:val="006A5DA3"/>
    <w:rsid w:val="006F4257"/>
    <w:rsid w:val="006F614D"/>
    <w:rsid w:val="006F7533"/>
    <w:rsid w:val="00721351"/>
    <w:rsid w:val="00741D85"/>
    <w:rsid w:val="00743BA7"/>
    <w:rsid w:val="00747F00"/>
    <w:rsid w:val="007936B9"/>
    <w:rsid w:val="00794B31"/>
    <w:rsid w:val="007B1FA6"/>
    <w:rsid w:val="007C26C4"/>
    <w:rsid w:val="007C4D48"/>
    <w:rsid w:val="007C5497"/>
    <w:rsid w:val="007D4474"/>
    <w:rsid w:val="0083535C"/>
    <w:rsid w:val="00862CC2"/>
    <w:rsid w:val="00875ECC"/>
    <w:rsid w:val="00880D7B"/>
    <w:rsid w:val="008848EB"/>
    <w:rsid w:val="00886BF7"/>
    <w:rsid w:val="008A208D"/>
    <w:rsid w:val="008B57BE"/>
    <w:rsid w:val="008D76D9"/>
    <w:rsid w:val="008E4C6D"/>
    <w:rsid w:val="008F3FC8"/>
    <w:rsid w:val="008F5FA2"/>
    <w:rsid w:val="00900432"/>
    <w:rsid w:val="009006E0"/>
    <w:rsid w:val="0090106B"/>
    <w:rsid w:val="00903A12"/>
    <w:rsid w:val="00922056"/>
    <w:rsid w:val="0095508F"/>
    <w:rsid w:val="00976C77"/>
    <w:rsid w:val="00977634"/>
    <w:rsid w:val="00981AF4"/>
    <w:rsid w:val="0098206A"/>
    <w:rsid w:val="00993825"/>
    <w:rsid w:val="009A214B"/>
    <w:rsid w:val="009B2ED3"/>
    <w:rsid w:val="009C4E0D"/>
    <w:rsid w:val="009F353D"/>
    <w:rsid w:val="009F4AE7"/>
    <w:rsid w:val="00A25A18"/>
    <w:rsid w:val="00A42CD9"/>
    <w:rsid w:val="00A80C87"/>
    <w:rsid w:val="00AC24CD"/>
    <w:rsid w:val="00AC498A"/>
    <w:rsid w:val="00AC70D1"/>
    <w:rsid w:val="00AD28D8"/>
    <w:rsid w:val="00AF03EB"/>
    <w:rsid w:val="00AF245B"/>
    <w:rsid w:val="00B1225E"/>
    <w:rsid w:val="00B124EC"/>
    <w:rsid w:val="00B33F43"/>
    <w:rsid w:val="00B35AAB"/>
    <w:rsid w:val="00B37791"/>
    <w:rsid w:val="00B755B9"/>
    <w:rsid w:val="00B9251E"/>
    <w:rsid w:val="00B93476"/>
    <w:rsid w:val="00BA5EA7"/>
    <w:rsid w:val="00BB366D"/>
    <w:rsid w:val="00BD2EA5"/>
    <w:rsid w:val="00BE3FA0"/>
    <w:rsid w:val="00C030E5"/>
    <w:rsid w:val="00C14307"/>
    <w:rsid w:val="00C318C4"/>
    <w:rsid w:val="00C31C83"/>
    <w:rsid w:val="00C55518"/>
    <w:rsid w:val="00C56A2D"/>
    <w:rsid w:val="00C74863"/>
    <w:rsid w:val="00C9693B"/>
    <w:rsid w:val="00CB0B53"/>
    <w:rsid w:val="00CB7C46"/>
    <w:rsid w:val="00CC3D35"/>
    <w:rsid w:val="00CD56A9"/>
    <w:rsid w:val="00CF7346"/>
    <w:rsid w:val="00CF7921"/>
    <w:rsid w:val="00D16E6E"/>
    <w:rsid w:val="00D41ACD"/>
    <w:rsid w:val="00D62CB3"/>
    <w:rsid w:val="00D63C52"/>
    <w:rsid w:val="00D975B6"/>
    <w:rsid w:val="00D97A4F"/>
    <w:rsid w:val="00DA308C"/>
    <w:rsid w:val="00DA30A8"/>
    <w:rsid w:val="00DB6A44"/>
    <w:rsid w:val="00DC7775"/>
    <w:rsid w:val="00DE5517"/>
    <w:rsid w:val="00DE5776"/>
    <w:rsid w:val="00E13E94"/>
    <w:rsid w:val="00E15AC7"/>
    <w:rsid w:val="00E637EF"/>
    <w:rsid w:val="00E6783E"/>
    <w:rsid w:val="00E90286"/>
    <w:rsid w:val="00E935AE"/>
    <w:rsid w:val="00E957FF"/>
    <w:rsid w:val="00EC3466"/>
    <w:rsid w:val="00ED093A"/>
    <w:rsid w:val="00F0164F"/>
    <w:rsid w:val="00F25171"/>
    <w:rsid w:val="00F506AE"/>
    <w:rsid w:val="00F62344"/>
    <w:rsid w:val="00F80058"/>
    <w:rsid w:val="00F814D5"/>
    <w:rsid w:val="00F81D3E"/>
    <w:rsid w:val="00F82760"/>
    <w:rsid w:val="00F83190"/>
    <w:rsid w:val="00F83B96"/>
    <w:rsid w:val="00F87D60"/>
    <w:rsid w:val="00FA4E32"/>
    <w:rsid w:val="00FB41AE"/>
    <w:rsid w:val="00FB4782"/>
    <w:rsid w:val="00FC47EC"/>
    <w:rsid w:val="00FC4DDF"/>
    <w:rsid w:val="00FF3387"/>
    <w:rsid w:val="00FF620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6C47FB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09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ate.org.uk/art/artists/diego-rivera-1849" TargetMode="External"/><Relationship Id="rId12" Type="http://schemas.openxmlformats.org/officeDocument/2006/relationships/hyperlink" Target="http://www.dailyartmagazine.com/diego-rivera-detroit/" TargetMode="External"/><Relationship Id="rId13" Type="http://schemas.openxmlformats.org/officeDocument/2006/relationships/hyperlink" Target="https://www.artic.edu/artworks/111628/nighthawks" TargetMode="External"/><Relationship Id="rId14" Type="http://schemas.openxmlformats.org/officeDocument/2006/relationships/hyperlink" Target="https://www.google.co.uk/search?q=nighthawks+hopper&amp;oq=nigh&amp;aqs=chrome.0.69i59j69i60j69i57j0l3.1183j1j7&amp;sourceid=chrome&amp;ie=UTF-8"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jpe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yperlink" Target="http://emuseum.slam.org/objects/34063/cradling-wheat" TargetMode="External"/><Relationship Id="rId9" Type="http://schemas.openxmlformats.org/officeDocument/2006/relationships/hyperlink" Target="http://benton.truman.edu/murals_story.html" TargetMode="External"/><Relationship Id="rId10" Type="http://schemas.openxmlformats.org/officeDocument/2006/relationships/hyperlink" Target="https://www.tate.org.uk/art/art-terms/m/mu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2450</Words>
  <Characters>13965</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dc:creator>
  <cp:keywords/>
  <dc:description/>
  <cp:lastModifiedBy>Jess P</cp:lastModifiedBy>
  <cp:revision>2</cp:revision>
  <dcterms:created xsi:type="dcterms:W3CDTF">2018-12-08T17:51:00Z</dcterms:created>
  <dcterms:modified xsi:type="dcterms:W3CDTF">2018-12-08T17:51:00Z</dcterms:modified>
</cp:coreProperties>
</file>