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4309A" w14:textId="77777777" w:rsidR="003663EC" w:rsidRPr="003663EC" w:rsidRDefault="003663EC" w:rsidP="00EE69C3">
      <w:pPr>
        <w:spacing w:after="160" w:line="278" w:lineRule="auto"/>
        <w:jc w:val="center"/>
        <w:rPr>
          <w:b/>
          <w:bCs/>
        </w:rPr>
      </w:pPr>
      <w:r w:rsidRPr="003663EC">
        <w:rPr>
          <w:b/>
          <w:bCs/>
        </w:rPr>
        <w:drawing>
          <wp:inline distT="0" distB="0" distL="0" distR="0" wp14:anchorId="0B80F598" wp14:editId="6D5A7EB0">
            <wp:extent cx="2980602" cy="1188188"/>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close-up of black textAI-generated content may be incorrect." descr="A close-up of black textAI-generated content may be incorrect."/>
                    <pic:cNvPicPr>
                      <a:picLocks noChangeAspect="1"/>
                    </pic:cNvPicPr>
                  </pic:nvPicPr>
                  <pic:blipFill>
                    <a:blip r:embed="rId5"/>
                    <a:stretch>
                      <a:fillRect/>
                    </a:stretch>
                  </pic:blipFill>
                  <pic:spPr>
                    <a:xfrm>
                      <a:off x="0" y="0"/>
                      <a:ext cx="2980602" cy="1188188"/>
                    </a:xfrm>
                    <a:prstGeom prst="rect">
                      <a:avLst/>
                    </a:prstGeom>
                    <a:ln w="12700" cap="flat">
                      <a:noFill/>
                      <a:miter lim="400000"/>
                    </a:ln>
                    <a:effectLst/>
                  </pic:spPr>
                </pic:pic>
              </a:graphicData>
            </a:graphic>
          </wp:inline>
        </w:drawing>
      </w:r>
    </w:p>
    <w:p w14:paraId="677964AD" w14:textId="77777777" w:rsidR="003663EC" w:rsidRPr="003663EC" w:rsidRDefault="003663EC" w:rsidP="003663EC">
      <w:pPr>
        <w:spacing w:after="160" w:line="278" w:lineRule="auto"/>
        <w:rPr>
          <w:b/>
          <w:bCs/>
        </w:rPr>
      </w:pPr>
    </w:p>
    <w:p w14:paraId="37182DCB" w14:textId="77777777" w:rsidR="003663EC" w:rsidRPr="00DC2319" w:rsidRDefault="003663EC" w:rsidP="003663EC">
      <w:pPr>
        <w:spacing w:after="160" w:line="278" w:lineRule="auto"/>
        <w:rPr>
          <w:b/>
          <w:bCs/>
          <w:sz w:val="32"/>
          <w:szCs w:val="32"/>
        </w:rPr>
      </w:pPr>
    </w:p>
    <w:p w14:paraId="35A1A2A2" w14:textId="77777777" w:rsidR="003663EC" w:rsidRPr="00DC2319" w:rsidRDefault="003663EC" w:rsidP="003663EC">
      <w:pPr>
        <w:spacing w:after="160" w:line="278" w:lineRule="auto"/>
        <w:rPr>
          <w:b/>
          <w:bCs/>
          <w:sz w:val="32"/>
          <w:szCs w:val="32"/>
        </w:rPr>
      </w:pPr>
    </w:p>
    <w:p w14:paraId="14E8EB2F" w14:textId="77777777" w:rsidR="003663EC" w:rsidRPr="00DC2319" w:rsidRDefault="003663EC" w:rsidP="003663EC">
      <w:pPr>
        <w:spacing w:after="160" w:line="278" w:lineRule="auto"/>
        <w:rPr>
          <w:rFonts w:ascii="Arial" w:hAnsi="Arial" w:cs="Arial"/>
          <w:b/>
          <w:bCs/>
          <w:sz w:val="32"/>
          <w:szCs w:val="32"/>
        </w:rPr>
      </w:pPr>
      <w:r w:rsidRPr="00DC2319">
        <w:rPr>
          <w:rFonts w:ascii="Arial" w:hAnsi="Arial" w:cs="Arial"/>
          <w:b/>
          <w:bCs/>
          <w:sz w:val="32"/>
          <w:szCs w:val="32"/>
          <w:lang w:val="de-DE"/>
        </w:rPr>
        <w:t>Module Name:</w:t>
      </w:r>
      <w:r w:rsidRPr="00DC2319">
        <w:rPr>
          <w:rFonts w:ascii="Arial" w:hAnsi="Arial" w:cs="Arial"/>
          <w:b/>
          <w:bCs/>
          <w:sz w:val="32"/>
          <w:szCs w:val="32"/>
          <w:lang w:val="en-US"/>
        </w:rPr>
        <w:t xml:space="preserve"> </w:t>
      </w:r>
      <w:r w:rsidRPr="00DC2319">
        <w:rPr>
          <w:rFonts w:ascii="Arial" w:hAnsi="Arial" w:cs="Arial"/>
          <w:sz w:val="32"/>
          <w:szCs w:val="32"/>
        </w:rPr>
        <w:t xml:space="preserve">Managing Enterprise </w:t>
      </w:r>
    </w:p>
    <w:p w14:paraId="469324BE" w14:textId="77777777" w:rsidR="003663EC" w:rsidRPr="00DC2319" w:rsidRDefault="003663EC" w:rsidP="003663EC">
      <w:pPr>
        <w:spacing w:after="160" w:line="278" w:lineRule="auto"/>
        <w:rPr>
          <w:rFonts w:ascii="Arial" w:hAnsi="Arial" w:cs="Arial"/>
          <w:b/>
          <w:bCs/>
          <w:sz w:val="32"/>
          <w:szCs w:val="32"/>
        </w:rPr>
      </w:pPr>
      <w:r w:rsidRPr="00DC2319">
        <w:rPr>
          <w:rFonts w:ascii="Arial" w:hAnsi="Arial" w:cs="Arial"/>
          <w:b/>
          <w:bCs/>
          <w:sz w:val="32"/>
          <w:szCs w:val="32"/>
          <w:lang w:val="en-US"/>
        </w:rPr>
        <w:t>Module Code:</w:t>
      </w:r>
      <w:r w:rsidRPr="00DC2319">
        <w:rPr>
          <w:rFonts w:ascii="Arial" w:hAnsi="Arial" w:cs="Arial"/>
          <w:b/>
          <w:bCs/>
          <w:sz w:val="32"/>
          <w:szCs w:val="32"/>
          <w:lang w:val="de-DE"/>
        </w:rPr>
        <w:t xml:space="preserve"> </w:t>
      </w:r>
      <w:r w:rsidRPr="00DC2319">
        <w:rPr>
          <w:rFonts w:ascii="Arial" w:hAnsi="Arial" w:cs="Arial"/>
          <w:sz w:val="32"/>
          <w:szCs w:val="32"/>
        </w:rPr>
        <w:t>BMSW4011_CARD</w:t>
      </w:r>
    </w:p>
    <w:p w14:paraId="15F56F7B" w14:textId="77777777" w:rsidR="003663EC" w:rsidRPr="00DC2319" w:rsidRDefault="003663EC" w:rsidP="003663EC">
      <w:pPr>
        <w:spacing w:after="160" w:line="278" w:lineRule="auto"/>
        <w:rPr>
          <w:rFonts w:ascii="Arial" w:hAnsi="Arial" w:cs="Arial"/>
          <w:b/>
          <w:bCs/>
          <w:sz w:val="32"/>
          <w:szCs w:val="32"/>
        </w:rPr>
      </w:pPr>
      <w:r w:rsidRPr="00DC2319">
        <w:rPr>
          <w:rFonts w:ascii="Arial" w:hAnsi="Arial" w:cs="Arial"/>
          <w:b/>
          <w:bCs/>
          <w:sz w:val="32"/>
          <w:szCs w:val="32"/>
          <w:lang w:val="en-US"/>
        </w:rPr>
        <w:t>Assessment 1:</w:t>
      </w:r>
      <w:r w:rsidRPr="00DC2319">
        <w:rPr>
          <w:rFonts w:ascii="Arial" w:hAnsi="Arial" w:cs="Arial"/>
          <w:b/>
          <w:bCs/>
          <w:sz w:val="32"/>
          <w:szCs w:val="32"/>
          <w:lang w:val="de-DE"/>
        </w:rPr>
        <w:t xml:space="preserve"> </w:t>
      </w:r>
      <w:r w:rsidRPr="00DC2319">
        <w:rPr>
          <w:rFonts w:ascii="Arial" w:hAnsi="Arial" w:cs="Arial"/>
          <w:sz w:val="32"/>
          <w:szCs w:val="32"/>
        </w:rPr>
        <w:t>Task 1 Business plan, and reflection</w:t>
      </w:r>
    </w:p>
    <w:p w14:paraId="03C28F17" w14:textId="77777777" w:rsidR="003663EC" w:rsidRPr="00DC2319" w:rsidRDefault="003663EC" w:rsidP="003663EC">
      <w:pPr>
        <w:spacing w:after="160" w:line="278" w:lineRule="auto"/>
        <w:rPr>
          <w:rFonts w:ascii="Arial" w:hAnsi="Arial" w:cs="Arial"/>
          <w:sz w:val="32"/>
          <w:szCs w:val="32"/>
        </w:rPr>
      </w:pPr>
      <w:r w:rsidRPr="00DC2319">
        <w:rPr>
          <w:rFonts w:ascii="Arial" w:hAnsi="Arial" w:cs="Arial"/>
          <w:b/>
          <w:bCs/>
          <w:sz w:val="32"/>
          <w:szCs w:val="32"/>
          <w:lang w:val="de-DE"/>
        </w:rPr>
        <w:t>Student Name:</w:t>
      </w:r>
      <w:r w:rsidRPr="00DC2319">
        <w:rPr>
          <w:rFonts w:ascii="Arial" w:hAnsi="Arial" w:cs="Arial"/>
          <w:b/>
          <w:bCs/>
          <w:sz w:val="32"/>
          <w:szCs w:val="32"/>
          <w:lang w:val="en-US"/>
        </w:rPr>
        <w:t xml:space="preserve"> </w:t>
      </w:r>
      <w:r w:rsidRPr="00DC2319">
        <w:rPr>
          <w:rFonts w:ascii="Arial" w:hAnsi="Arial" w:cs="Arial"/>
          <w:sz w:val="32"/>
          <w:szCs w:val="32"/>
          <w:lang w:val="en-US"/>
        </w:rPr>
        <w:t>Josue David Rodriguez Castro</w:t>
      </w:r>
    </w:p>
    <w:p w14:paraId="59F80AD2" w14:textId="77777777" w:rsidR="003663EC" w:rsidRPr="00DC2319" w:rsidRDefault="003663EC" w:rsidP="003663EC">
      <w:pPr>
        <w:spacing w:after="160" w:line="278" w:lineRule="auto"/>
        <w:rPr>
          <w:rFonts w:ascii="Arial" w:hAnsi="Arial" w:cs="Arial"/>
          <w:b/>
          <w:bCs/>
          <w:sz w:val="32"/>
          <w:szCs w:val="32"/>
        </w:rPr>
      </w:pPr>
      <w:r w:rsidRPr="00DC2319">
        <w:rPr>
          <w:rFonts w:ascii="Arial" w:hAnsi="Arial" w:cs="Arial"/>
          <w:b/>
          <w:bCs/>
          <w:sz w:val="32"/>
          <w:szCs w:val="32"/>
          <w:lang w:val="en-US"/>
        </w:rPr>
        <w:t xml:space="preserve">Student Number: </w:t>
      </w:r>
      <w:r w:rsidRPr="00DC2319">
        <w:rPr>
          <w:rFonts w:ascii="Arial" w:hAnsi="Arial" w:cs="Arial"/>
          <w:sz w:val="32"/>
          <w:szCs w:val="32"/>
          <w:lang w:val="en-US"/>
        </w:rPr>
        <w:t>2506920</w:t>
      </w:r>
      <w:r w:rsidRPr="00DC2319">
        <w:rPr>
          <w:rFonts w:ascii="Arial" w:hAnsi="Arial" w:cs="Arial"/>
          <w:b/>
          <w:bCs/>
          <w:sz w:val="32"/>
          <w:szCs w:val="32"/>
          <w:lang w:val="en-US"/>
        </w:rPr>
        <w:t xml:space="preserve">  </w:t>
      </w:r>
    </w:p>
    <w:p w14:paraId="1BC3ED3D" w14:textId="77777777" w:rsidR="003663EC" w:rsidRPr="00DC2319" w:rsidRDefault="003663EC" w:rsidP="003663EC">
      <w:pPr>
        <w:spacing w:after="160" w:line="278" w:lineRule="auto"/>
        <w:rPr>
          <w:rFonts w:ascii="Arial" w:hAnsi="Arial" w:cs="Arial"/>
          <w:b/>
          <w:bCs/>
          <w:sz w:val="32"/>
          <w:szCs w:val="32"/>
          <w:lang w:val="en-US"/>
        </w:rPr>
      </w:pPr>
      <w:r w:rsidRPr="00DC2319">
        <w:rPr>
          <w:rFonts w:ascii="Arial" w:hAnsi="Arial" w:cs="Arial"/>
          <w:b/>
          <w:bCs/>
          <w:sz w:val="32"/>
          <w:szCs w:val="32"/>
          <w:lang w:val="fr-FR"/>
        </w:rPr>
        <w:t>Lecturer:</w:t>
      </w:r>
      <w:r w:rsidRPr="00DC2319">
        <w:rPr>
          <w:rFonts w:ascii="Arial" w:hAnsi="Arial" w:cs="Arial"/>
          <w:b/>
          <w:bCs/>
          <w:sz w:val="32"/>
          <w:szCs w:val="32"/>
        </w:rPr>
        <w:t xml:space="preserve"> </w:t>
      </w:r>
      <w:r w:rsidRPr="00DC2319">
        <w:rPr>
          <w:rFonts w:ascii="Arial" w:hAnsi="Arial" w:cs="Arial"/>
          <w:sz w:val="32"/>
          <w:szCs w:val="32"/>
        </w:rPr>
        <w:t>Melanie Squire</w:t>
      </w:r>
      <w:r w:rsidRPr="00DC2319">
        <w:rPr>
          <w:rFonts w:ascii="Arial" w:hAnsi="Arial" w:cs="Arial"/>
          <w:b/>
          <w:bCs/>
          <w:sz w:val="32"/>
          <w:szCs w:val="32"/>
          <w:lang w:val="en-US"/>
        </w:rPr>
        <w:t xml:space="preserve"> </w:t>
      </w:r>
    </w:p>
    <w:p w14:paraId="4670F38F" w14:textId="77777777" w:rsidR="003663EC" w:rsidRPr="00DC2319" w:rsidRDefault="003663EC" w:rsidP="003663EC">
      <w:pPr>
        <w:spacing w:after="160" w:line="278" w:lineRule="auto"/>
        <w:rPr>
          <w:rFonts w:ascii="Arial" w:hAnsi="Arial" w:cs="Arial"/>
          <w:sz w:val="32"/>
          <w:szCs w:val="32"/>
        </w:rPr>
      </w:pPr>
      <w:r w:rsidRPr="00DC2319">
        <w:rPr>
          <w:rFonts w:ascii="Arial" w:hAnsi="Arial" w:cs="Arial"/>
          <w:b/>
          <w:bCs/>
          <w:sz w:val="32"/>
          <w:szCs w:val="32"/>
          <w:lang w:val="en-US"/>
        </w:rPr>
        <w:t xml:space="preserve">Deadline: </w:t>
      </w:r>
      <w:r w:rsidRPr="00DC2319">
        <w:rPr>
          <w:rFonts w:ascii="Arial" w:hAnsi="Arial" w:cs="Arial"/>
          <w:sz w:val="32"/>
          <w:szCs w:val="32"/>
        </w:rPr>
        <w:t>FRIDAY 19</w:t>
      </w:r>
      <w:r w:rsidRPr="00DC2319">
        <w:rPr>
          <w:rFonts w:ascii="Arial" w:hAnsi="Arial" w:cs="Arial"/>
          <w:sz w:val="32"/>
          <w:szCs w:val="32"/>
          <w:vertAlign w:val="superscript"/>
        </w:rPr>
        <w:t>th</w:t>
      </w:r>
      <w:r w:rsidRPr="00DC2319">
        <w:rPr>
          <w:rFonts w:ascii="Arial" w:hAnsi="Arial" w:cs="Arial"/>
          <w:sz w:val="32"/>
          <w:szCs w:val="32"/>
        </w:rPr>
        <w:t xml:space="preserve"> JUNE 23:59 </w:t>
      </w:r>
    </w:p>
    <w:p w14:paraId="763C89D7" w14:textId="77777777" w:rsidR="003663EC" w:rsidRPr="003663EC" w:rsidRDefault="003663EC" w:rsidP="003663EC">
      <w:pPr>
        <w:rPr>
          <w:b/>
          <w:bCs/>
        </w:rPr>
      </w:pPr>
    </w:p>
    <w:p w14:paraId="2797716E" w14:textId="77777777" w:rsidR="003663EC" w:rsidRDefault="003663EC" w:rsidP="003663EC">
      <w:pPr>
        <w:rPr>
          <w:b/>
          <w:bCs/>
        </w:rPr>
      </w:pPr>
    </w:p>
    <w:p w14:paraId="79171CB4" w14:textId="77777777" w:rsidR="003663EC" w:rsidRDefault="003663EC" w:rsidP="003663EC">
      <w:pPr>
        <w:rPr>
          <w:b/>
          <w:bCs/>
        </w:rPr>
      </w:pPr>
    </w:p>
    <w:p w14:paraId="6C1A3041" w14:textId="77777777" w:rsidR="003663EC" w:rsidRDefault="003663EC" w:rsidP="003663EC">
      <w:pPr>
        <w:rPr>
          <w:b/>
          <w:bCs/>
        </w:rPr>
      </w:pPr>
    </w:p>
    <w:p w14:paraId="5371D6AA" w14:textId="77777777" w:rsidR="003663EC" w:rsidRDefault="003663EC" w:rsidP="003663EC">
      <w:pPr>
        <w:rPr>
          <w:b/>
          <w:bCs/>
        </w:rPr>
      </w:pPr>
    </w:p>
    <w:p w14:paraId="6305BDA3" w14:textId="77777777" w:rsidR="003663EC" w:rsidRDefault="003663EC" w:rsidP="003663EC">
      <w:pPr>
        <w:rPr>
          <w:b/>
          <w:bCs/>
        </w:rPr>
      </w:pPr>
    </w:p>
    <w:p w14:paraId="04108281" w14:textId="77777777" w:rsidR="003663EC" w:rsidRDefault="003663EC" w:rsidP="003663EC">
      <w:pPr>
        <w:rPr>
          <w:b/>
          <w:bCs/>
        </w:rPr>
      </w:pPr>
    </w:p>
    <w:p w14:paraId="175E03F3" w14:textId="77777777" w:rsidR="003663EC" w:rsidRDefault="003663EC" w:rsidP="003663EC">
      <w:pPr>
        <w:rPr>
          <w:b/>
          <w:bCs/>
        </w:rPr>
      </w:pPr>
    </w:p>
    <w:p w14:paraId="47C07A78" w14:textId="77777777" w:rsidR="003663EC" w:rsidRDefault="003663EC" w:rsidP="003663EC">
      <w:pPr>
        <w:rPr>
          <w:b/>
          <w:bCs/>
        </w:rPr>
      </w:pPr>
    </w:p>
    <w:p w14:paraId="01094904" w14:textId="77777777" w:rsidR="003663EC" w:rsidRDefault="003663EC" w:rsidP="003663EC">
      <w:pPr>
        <w:rPr>
          <w:b/>
          <w:bCs/>
        </w:rPr>
      </w:pPr>
    </w:p>
    <w:p w14:paraId="08E9FB3E" w14:textId="77777777" w:rsidR="003663EC" w:rsidRDefault="003663EC" w:rsidP="003663EC">
      <w:pPr>
        <w:rPr>
          <w:b/>
          <w:bCs/>
        </w:rPr>
      </w:pPr>
    </w:p>
    <w:p w14:paraId="3AA33513" w14:textId="77777777" w:rsidR="003663EC" w:rsidRDefault="003663EC" w:rsidP="003663EC">
      <w:pPr>
        <w:rPr>
          <w:b/>
          <w:bCs/>
        </w:rPr>
      </w:pPr>
    </w:p>
    <w:p w14:paraId="210CA5BF" w14:textId="77777777" w:rsidR="00EE69C3" w:rsidRDefault="00EE69C3" w:rsidP="003663EC">
      <w:pPr>
        <w:rPr>
          <w:b/>
          <w:bCs/>
        </w:rPr>
      </w:pPr>
    </w:p>
    <w:p w14:paraId="7F0FC779" w14:textId="77777777" w:rsidR="00EE69C3" w:rsidRDefault="00EE69C3" w:rsidP="003663EC">
      <w:pPr>
        <w:rPr>
          <w:b/>
          <w:bCs/>
        </w:rPr>
      </w:pPr>
    </w:p>
    <w:p w14:paraId="59DD337C" w14:textId="77777777" w:rsidR="00EE69C3" w:rsidRDefault="00EE69C3" w:rsidP="003663EC">
      <w:pPr>
        <w:rPr>
          <w:b/>
          <w:bCs/>
        </w:rPr>
      </w:pPr>
    </w:p>
    <w:p w14:paraId="0EF36115" w14:textId="77777777" w:rsidR="00EE69C3" w:rsidRDefault="00EE69C3" w:rsidP="003663EC">
      <w:pPr>
        <w:rPr>
          <w:b/>
          <w:bCs/>
        </w:rPr>
      </w:pPr>
    </w:p>
    <w:p w14:paraId="153B55CB" w14:textId="77777777" w:rsidR="00EE69C3" w:rsidRDefault="00EE69C3" w:rsidP="003663EC">
      <w:pPr>
        <w:rPr>
          <w:b/>
          <w:bCs/>
        </w:rPr>
      </w:pPr>
    </w:p>
    <w:p w14:paraId="46318B0D" w14:textId="77777777" w:rsidR="00EE69C3" w:rsidRDefault="00EE69C3" w:rsidP="003663EC">
      <w:pPr>
        <w:rPr>
          <w:b/>
          <w:bCs/>
        </w:rPr>
      </w:pPr>
    </w:p>
    <w:p w14:paraId="04F9BFE3" w14:textId="77777777" w:rsidR="00EE69C3" w:rsidRDefault="00EE69C3" w:rsidP="003663EC">
      <w:pPr>
        <w:rPr>
          <w:b/>
          <w:bCs/>
        </w:rPr>
      </w:pPr>
    </w:p>
    <w:p w14:paraId="37560B3D" w14:textId="77777777" w:rsidR="00EE69C3" w:rsidRDefault="00EE69C3" w:rsidP="003663EC">
      <w:pPr>
        <w:rPr>
          <w:b/>
          <w:bCs/>
        </w:rPr>
      </w:pPr>
    </w:p>
    <w:p w14:paraId="77577A23" w14:textId="77777777" w:rsidR="00EE69C3" w:rsidRDefault="00EE69C3" w:rsidP="003663EC">
      <w:pPr>
        <w:rPr>
          <w:b/>
          <w:bCs/>
        </w:rPr>
      </w:pPr>
    </w:p>
    <w:p w14:paraId="61D94CC7" w14:textId="77777777" w:rsidR="00EE69C3" w:rsidRDefault="00EE69C3" w:rsidP="003663EC">
      <w:pPr>
        <w:rPr>
          <w:b/>
          <w:bCs/>
        </w:rPr>
      </w:pPr>
    </w:p>
    <w:p w14:paraId="43FB5037" w14:textId="77777777" w:rsidR="00EE69C3" w:rsidRDefault="00EE69C3" w:rsidP="003663EC">
      <w:pPr>
        <w:rPr>
          <w:b/>
          <w:bCs/>
        </w:rPr>
      </w:pPr>
    </w:p>
    <w:p w14:paraId="57BF4361" w14:textId="77777777" w:rsidR="003663EC" w:rsidRDefault="003663EC" w:rsidP="003663EC">
      <w:pPr>
        <w:rPr>
          <w:b/>
          <w:bCs/>
        </w:rPr>
      </w:pPr>
    </w:p>
    <w:p w14:paraId="675A05C1" w14:textId="77777777" w:rsidR="007A793A" w:rsidRDefault="007A793A" w:rsidP="003663EC">
      <w:pPr>
        <w:rPr>
          <w:b/>
          <w:bCs/>
        </w:rPr>
      </w:pPr>
    </w:p>
    <w:p w14:paraId="7957F266" w14:textId="784C70FC" w:rsidR="003663EC" w:rsidRPr="00421EA7" w:rsidRDefault="003663EC" w:rsidP="00064E3B">
      <w:pPr>
        <w:spacing w:after="160"/>
        <w:jc w:val="both"/>
        <w:rPr>
          <w:rFonts w:ascii="Arial" w:hAnsi="Arial" w:cs="Arial"/>
          <w:b/>
          <w:bCs/>
        </w:rPr>
      </w:pPr>
      <w:r w:rsidRPr="00421EA7">
        <w:rPr>
          <w:rFonts w:ascii="Arial" w:hAnsi="Arial" w:cs="Arial"/>
          <w:b/>
          <w:bCs/>
        </w:rPr>
        <w:t>NORTHLIGHT MEDIA WALES: BUSINESS PLAN</w:t>
      </w:r>
    </w:p>
    <w:p w14:paraId="3DFB2013" w14:textId="77777777" w:rsidR="003663EC" w:rsidRPr="00421EA7" w:rsidRDefault="003663EC" w:rsidP="00064E3B">
      <w:pPr>
        <w:spacing w:after="160"/>
        <w:jc w:val="both"/>
        <w:rPr>
          <w:rFonts w:ascii="Arial" w:hAnsi="Arial" w:cs="Arial"/>
          <w:b/>
          <w:bCs/>
        </w:rPr>
      </w:pPr>
      <w:r w:rsidRPr="00421EA7">
        <w:rPr>
          <w:rFonts w:ascii="Arial" w:hAnsi="Arial" w:cs="Arial"/>
          <w:b/>
          <w:bCs/>
        </w:rPr>
        <w:t>Table of Contents</w:t>
      </w:r>
    </w:p>
    <w:p w14:paraId="36BE818E" w14:textId="52A44435" w:rsidR="003663EC" w:rsidRPr="00421EA7" w:rsidRDefault="003663EC" w:rsidP="00064E3B">
      <w:pPr>
        <w:numPr>
          <w:ilvl w:val="0"/>
          <w:numId w:val="1"/>
        </w:numPr>
        <w:spacing w:after="160"/>
        <w:jc w:val="both"/>
        <w:rPr>
          <w:rFonts w:ascii="Arial" w:hAnsi="Arial" w:cs="Arial"/>
        </w:rPr>
      </w:pPr>
      <w:r w:rsidRPr="00421EA7">
        <w:rPr>
          <w:rFonts w:ascii="Arial" w:hAnsi="Arial" w:cs="Arial"/>
          <w:b/>
          <w:bCs/>
        </w:rPr>
        <w:t>Task 1: Business Plan</w:t>
      </w:r>
    </w:p>
    <w:p w14:paraId="0D4798CF" w14:textId="77777777" w:rsidR="00064E3B" w:rsidRDefault="00064E3B" w:rsidP="00064E3B">
      <w:pPr>
        <w:spacing w:after="160"/>
        <w:ind w:left="360"/>
        <w:jc w:val="both"/>
        <w:rPr>
          <w:rFonts w:ascii="Arial" w:hAnsi="Arial" w:cs="Arial"/>
        </w:rPr>
      </w:pPr>
      <w:r w:rsidRPr="00064E3B">
        <w:rPr>
          <w:rFonts w:ascii="Arial" w:hAnsi="Arial" w:cs="Arial"/>
        </w:rPr>
        <w:t>1. Company Name &amp; Unique Selling Proposition (USP) </w:t>
      </w:r>
    </w:p>
    <w:p w14:paraId="27C6EE85" w14:textId="77777777" w:rsidR="00064E3B" w:rsidRDefault="00064E3B" w:rsidP="00064E3B">
      <w:pPr>
        <w:spacing w:after="160"/>
        <w:ind w:left="360"/>
        <w:jc w:val="both"/>
        <w:rPr>
          <w:rFonts w:ascii="Arial" w:hAnsi="Arial" w:cs="Arial"/>
        </w:rPr>
      </w:pPr>
      <w:r w:rsidRPr="00064E3B">
        <w:rPr>
          <w:rFonts w:ascii="Arial" w:hAnsi="Arial" w:cs="Arial"/>
        </w:rPr>
        <w:t>2. Product / Service Description </w:t>
      </w:r>
    </w:p>
    <w:p w14:paraId="7E8116FA" w14:textId="77777777" w:rsidR="00064E3B" w:rsidRDefault="00064E3B" w:rsidP="00064E3B">
      <w:pPr>
        <w:spacing w:after="160"/>
        <w:ind w:left="360"/>
        <w:jc w:val="both"/>
        <w:rPr>
          <w:rFonts w:ascii="Arial" w:hAnsi="Arial" w:cs="Arial"/>
        </w:rPr>
      </w:pPr>
      <w:r w:rsidRPr="00064E3B">
        <w:rPr>
          <w:rFonts w:ascii="Arial" w:hAnsi="Arial" w:cs="Arial"/>
        </w:rPr>
        <w:t>3. My Story </w:t>
      </w:r>
    </w:p>
    <w:p w14:paraId="0288D13E" w14:textId="77777777" w:rsidR="00064E3B" w:rsidRDefault="00064E3B" w:rsidP="00064E3B">
      <w:pPr>
        <w:spacing w:after="160"/>
        <w:ind w:left="360"/>
        <w:jc w:val="both"/>
        <w:rPr>
          <w:rFonts w:ascii="Arial" w:hAnsi="Arial" w:cs="Arial"/>
        </w:rPr>
      </w:pPr>
      <w:r w:rsidRPr="00064E3B">
        <w:rPr>
          <w:rFonts w:ascii="Arial" w:hAnsi="Arial" w:cs="Arial"/>
        </w:rPr>
        <w:t xml:space="preserve">4. Legal Status (Pros and Cons) </w:t>
      </w:r>
    </w:p>
    <w:p w14:paraId="2690B87E" w14:textId="77777777" w:rsidR="00064E3B" w:rsidRDefault="00064E3B" w:rsidP="00064E3B">
      <w:pPr>
        <w:spacing w:after="160"/>
        <w:ind w:left="360"/>
        <w:jc w:val="both"/>
        <w:rPr>
          <w:rFonts w:ascii="Arial" w:hAnsi="Arial" w:cs="Arial"/>
        </w:rPr>
      </w:pPr>
      <w:r w:rsidRPr="00064E3B">
        <w:rPr>
          <w:rFonts w:ascii="Arial" w:hAnsi="Arial" w:cs="Arial"/>
        </w:rPr>
        <w:t>4.1 Phase 1 Action Plan: Sole Trader </w:t>
      </w:r>
    </w:p>
    <w:p w14:paraId="1005E0D1" w14:textId="77777777" w:rsidR="00064E3B" w:rsidRDefault="00064E3B" w:rsidP="00064E3B">
      <w:pPr>
        <w:spacing w:after="160"/>
        <w:ind w:left="360"/>
        <w:jc w:val="both"/>
        <w:rPr>
          <w:rFonts w:ascii="Arial" w:hAnsi="Arial" w:cs="Arial"/>
        </w:rPr>
      </w:pPr>
      <w:r w:rsidRPr="00064E3B">
        <w:rPr>
          <w:rFonts w:ascii="Arial" w:hAnsi="Arial" w:cs="Arial"/>
        </w:rPr>
        <w:t xml:space="preserve">5. Mission Statement, Aims, SMART Objectives </w:t>
      </w:r>
    </w:p>
    <w:p w14:paraId="10A391C3" w14:textId="77777777" w:rsidR="00064E3B" w:rsidRDefault="00064E3B" w:rsidP="00064E3B">
      <w:pPr>
        <w:spacing w:after="160"/>
        <w:ind w:left="360"/>
        <w:jc w:val="both"/>
        <w:rPr>
          <w:rFonts w:ascii="Arial" w:hAnsi="Arial" w:cs="Arial"/>
        </w:rPr>
      </w:pPr>
      <w:r w:rsidRPr="00064E3B">
        <w:rPr>
          <w:rFonts w:ascii="Arial" w:hAnsi="Arial" w:cs="Arial"/>
        </w:rPr>
        <w:t xml:space="preserve">5.1 Mission Statement </w:t>
      </w:r>
    </w:p>
    <w:p w14:paraId="3499014E" w14:textId="77777777" w:rsidR="00064E3B" w:rsidRDefault="00064E3B" w:rsidP="00064E3B">
      <w:pPr>
        <w:spacing w:after="160"/>
        <w:ind w:left="360"/>
        <w:jc w:val="both"/>
        <w:rPr>
          <w:rFonts w:ascii="Arial" w:hAnsi="Arial" w:cs="Arial"/>
        </w:rPr>
      </w:pPr>
      <w:r w:rsidRPr="00064E3B">
        <w:rPr>
          <w:rFonts w:ascii="Arial" w:hAnsi="Arial" w:cs="Arial"/>
        </w:rPr>
        <w:t xml:space="preserve">5.2 Aims </w:t>
      </w:r>
    </w:p>
    <w:p w14:paraId="1686CFF9" w14:textId="77777777" w:rsidR="00064E3B" w:rsidRDefault="00064E3B" w:rsidP="00064E3B">
      <w:pPr>
        <w:spacing w:after="160"/>
        <w:ind w:left="360"/>
        <w:jc w:val="both"/>
        <w:rPr>
          <w:rFonts w:ascii="Arial" w:hAnsi="Arial" w:cs="Arial"/>
        </w:rPr>
      </w:pPr>
      <w:r w:rsidRPr="00064E3B">
        <w:rPr>
          <w:rFonts w:ascii="Arial" w:hAnsi="Arial" w:cs="Arial"/>
        </w:rPr>
        <w:t>5.3 SMART Objectives (Year 1) </w:t>
      </w:r>
    </w:p>
    <w:p w14:paraId="12B826A2" w14:textId="77777777" w:rsidR="00064E3B" w:rsidRDefault="00064E3B" w:rsidP="00064E3B">
      <w:pPr>
        <w:spacing w:after="160"/>
        <w:ind w:left="360"/>
        <w:jc w:val="both"/>
        <w:rPr>
          <w:rFonts w:ascii="Arial" w:hAnsi="Arial" w:cs="Arial"/>
        </w:rPr>
      </w:pPr>
      <w:r w:rsidRPr="00064E3B">
        <w:rPr>
          <w:rFonts w:ascii="Arial" w:hAnsi="Arial" w:cs="Arial"/>
        </w:rPr>
        <w:t>6. Location </w:t>
      </w:r>
    </w:p>
    <w:p w14:paraId="782DAED1" w14:textId="77777777" w:rsidR="00064E3B" w:rsidRDefault="00064E3B" w:rsidP="00064E3B">
      <w:pPr>
        <w:spacing w:after="160"/>
        <w:ind w:left="360"/>
        <w:jc w:val="both"/>
        <w:rPr>
          <w:rFonts w:ascii="Arial" w:hAnsi="Arial" w:cs="Arial"/>
        </w:rPr>
      </w:pPr>
      <w:r w:rsidRPr="00064E3B">
        <w:rPr>
          <w:rFonts w:ascii="Arial" w:hAnsi="Arial" w:cs="Arial"/>
        </w:rPr>
        <w:t>7. Human Resource Strategy </w:t>
      </w:r>
    </w:p>
    <w:p w14:paraId="773D99A0" w14:textId="77777777" w:rsidR="00064E3B" w:rsidRDefault="00064E3B" w:rsidP="00064E3B">
      <w:pPr>
        <w:spacing w:after="160"/>
        <w:ind w:left="360"/>
        <w:jc w:val="both"/>
        <w:rPr>
          <w:rFonts w:ascii="Arial" w:hAnsi="Arial" w:cs="Arial"/>
        </w:rPr>
      </w:pPr>
      <w:r w:rsidRPr="00064E3B">
        <w:rPr>
          <w:rFonts w:ascii="Arial" w:hAnsi="Arial" w:cs="Arial"/>
        </w:rPr>
        <w:t xml:space="preserve">8. Marketing Activities &amp; Pricing Strategy </w:t>
      </w:r>
    </w:p>
    <w:p w14:paraId="35B6F286" w14:textId="77777777" w:rsidR="00064E3B" w:rsidRDefault="00064E3B" w:rsidP="00064E3B">
      <w:pPr>
        <w:spacing w:after="160"/>
        <w:ind w:left="360"/>
        <w:jc w:val="both"/>
        <w:rPr>
          <w:rFonts w:ascii="Arial" w:hAnsi="Arial" w:cs="Arial"/>
        </w:rPr>
      </w:pPr>
      <w:r w:rsidRPr="00064E3B">
        <w:rPr>
          <w:rFonts w:ascii="Arial" w:hAnsi="Arial" w:cs="Arial"/>
        </w:rPr>
        <w:t xml:space="preserve">8.1 Marketing Channels </w:t>
      </w:r>
    </w:p>
    <w:p w14:paraId="2385A5D4" w14:textId="77777777" w:rsidR="00064E3B" w:rsidRDefault="00064E3B" w:rsidP="00064E3B">
      <w:pPr>
        <w:spacing w:after="160"/>
        <w:ind w:left="360"/>
        <w:jc w:val="both"/>
        <w:rPr>
          <w:rFonts w:ascii="Arial" w:hAnsi="Arial" w:cs="Arial"/>
        </w:rPr>
      </w:pPr>
      <w:r w:rsidRPr="00064E3B">
        <w:rPr>
          <w:rFonts w:ascii="Arial" w:hAnsi="Arial" w:cs="Arial"/>
        </w:rPr>
        <w:t>8.2 Pricing Strategy </w:t>
      </w:r>
    </w:p>
    <w:p w14:paraId="409CD881" w14:textId="77777777" w:rsidR="00064E3B" w:rsidRDefault="00064E3B" w:rsidP="00064E3B">
      <w:pPr>
        <w:spacing w:after="160"/>
        <w:ind w:left="360"/>
        <w:jc w:val="both"/>
        <w:rPr>
          <w:rFonts w:ascii="Arial" w:hAnsi="Arial" w:cs="Arial"/>
        </w:rPr>
      </w:pPr>
      <w:r w:rsidRPr="00064E3B">
        <w:rPr>
          <w:rFonts w:ascii="Arial" w:hAnsi="Arial" w:cs="Arial"/>
        </w:rPr>
        <w:t xml:space="preserve">9. Market Research </w:t>
      </w:r>
    </w:p>
    <w:p w14:paraId="68281D24" w14:textId="77777777" w:rsidR="00064E3B" w:rsidRDefault="00064E3B" w:rsidP="00064E3B">
      <w:pPr>
        <w:spacing w:after="160"/>
        <w:ind w:left="360"/>
        <w:jc w:val="both"/>
        <w:rPr>
          <w:rFonts w:ascii="Arial" w:hAnsi="Arial" w:cs="Arial"/>
        </w:rPr>
      </w:pPr>
      <w:r w:rsidRPr="00064E3B">
        <w:rPr>
          <w:rFonts w:ascii="Arial" w:hAnsi="Arial" w:cs="Arial"/>
        </w:rPr>
        <w:t xml:space="preserve">9.1 Primary Research Analysis </w:t>
      </w:r>
    </w:p>
    <w:p w14:paraId="336FB48C" w14:textId="77777777" w:rsidR="00064E3B" w:rsidRDefault="00064E3B" w:rsidP="00064E3B">
      <w:pPr>
        <w:spacing w:after="160"/>
        <w:ind w:left="360"/>
        <w:jc w:val="both"/>
        <w:rPr>
          <w:rFonts w:ascii="Arial" w:hAnsi="Arial" w:cs="Arial"/>
        </w:rPr>
      </w:pPr>
      <w:r w:rsidRPr="00064E3B">
        <w:rPr>
          <w:rFonts w:ascii="Arial" w:hAnsi="Arial" w:cs="Arial"/>
        </w:rPr>
        <w:t>9.2 Secondary Research </w:t>
      </w:r>
    </w:p>
    <w:p w14:paraId="1E298EC0" w14:textId="77777777" w:rsidR="00064E3B" w:rsidRDefault="00064E3B" w:rsidP="00064E3B">
      <w:pPr>
        <w:spacing w:after="160"/>
        <w:ind w:left="360"/>
        <w:jc w:val="both"/>
        <w:rPr>
          <w:rFonts w:ascii="Arial" w:hAnsi="Arial" w:cs="Arial"/>
        </w:rPr>
      </w:pPr>
      <w:r w:rsidRPr="00064E3B">
        <w:rPr>
          <w:rFonts w:ascii="Arial" w:hAnsi="Arial" w:cs="Arial"/>
        </w:rPr>
        <w:t>10. Financial Overview </w:t>
      </w:r>
    </w:p>
    <w:p w14:paraId="72CBF09F" w14:textId="77777777" w:rsidR="00064E3B" w:rsidRDefault="00064E3B" w:rsidP="00064E3B">
      <w:pPr>
        <w:spacing w:after="160"/>
        <w:ind w:left="360"/>
        <w:jc w:val="both"/>
        <w:rPr>
          <w:rFonts w:ascii="Arial" w:hAnsi="Arial" w:cs="Arial"/>
        </w:rPr>
      </w:pPr>
      <w:r w:rsidRPr="00064E3B">
        <w:rPr>
          <w:rFonts w:ascii="Arial" w:hAnsi="Arial" w:cs="Arial"/>
        </w:rPr>
        <w:t xml:space="preserve">10.1 Start-up Costs </w:t>
      </w:r>
    </w:p>
    <w:p w14:paraId="321CC1EE" w14:textId="77777777" w:rsidR="00064E3B" w:rsidRDefault="00064E3B" w:rsidP="00064E3B">
      <w:pPr>
        <w:spacing w:after="160"/>
        <w:ind w:left="360"/>
        <w:jc w:val="both"/>
        <w:rPr>
          <w:rFonts w:ascii="Arial" w:hAnsi="Arial" w:cs="Arial"/>
        </w:rPr>
      </w:pPr>
      <w:r w:rsidRPr="00064E3B">
        <w:rPr>
          <w:rFonts w:ascii="Arial" w:hAnsi="Arial" w:cs="Arial"/>
        </w:rPr>
        <w:t xml:space="preserve">10.2 12-Month Cash Flow Forecast Table </w:t>
      </w:r>
    </w:p>
    <w:p w14:paraId="3D47A7D9" w14:textId="77777777" w:rsidR="00064E3B" w:rsidRDefault="00064E3B" w:rsidP="00064E3B">
      <w:pPr>
        <w:spacing w:after="160"/>
        <w:ind w:left="360"/>
        <w:jc w:val="both"/>
        <w:rPr>
          <w:rFonts w:ascii="Arial" w:hAnsi="Arial" w:cs="Arial"/>
        </w:rPr>
      </w:pPr>
      <w:r w:rsidRPr="00064E3B">
        <w:rPr>
          <w:rFonts w:ascii="Arial" w:hAnsi="Arial" w:cs="Arial"/>
        </w:rPr>
        <w:t xml:space="preserve">10.3 Financial Narrative </w:t>
      </w:r>
    </w:p>
    <w:p w14:paraId="54453018" w14:textId="77777777" w:rsidR="00064E3B" w:rsidRDefault="00064E3B" w:rsidP="00064E3B">
      <w:pPr>
        <w:spacing w:after="160"/>
        <w:ind w:left="360"/>
        <w:jc w:val="both"/>
        <w:rPr>
          <w:rFonts w:ascii="Arial" w:hAnsi="Arial" w:cs="Arial"/>
        </w:rPr>
      </w:pPr>
      <w:r w:rsidRPr="00064E3B">
        <w:rPr>
          <w:rFonts w:ascii="Arial" w:hAnsi="Arial" w:cs="Arial"/>
        </w:rPr>
        <w:t xml:space="preserve">10.4 Future Investment Priorities </w:t>
      </w:r>
    </w:p>
    <w:p w14:paraId="70967BE6" w14:textId="77777777" w:rsidR="00064E3B" w:rsidRDefault="00064E3B" w:rsidP="00064E3B">
      <w:pPr>
        <w:spacing w:after="160"/>
        <w:ind w:left="360"/>
        <w:jc w:val="both"/>
        <w:rPr>
          <w:rFonts w:ascii="Arial" w:hAnsi="Arial" w:cs="Arial"/>
        </w:rPr>
      </w:pPr>
      <w:r w:rsidRPr="00064E3B">
        <w:rPr>
          <w:rFonts w:ascii="Arial" w:hAnsi="Arial" w:cs="Arial"/>
        </w:rPr>
        <w:t xml:space="preserve">11. Competitor Analysis </w:t>
      </w:r>
    </w:p>
    <w:p w14:paraId="4BE7E823" w14:textId="77777777" w:rsidR="00064E3B" w:rsidRDefault="00064E3B" w:rsidP="00064E3B">
      <w:pPr>
        <w:spacing w:after="160"/>
        <w:ind w:left="360"/>
        <w:jc w:val="both"/>
        <w:rPr>
          <w:rFonts w:ascii="Arial" w:hAnsi="Arial" w:cs="Arial"/>
        </w:rPr>
      </w:pPr>
      <w:r w:rsidRPr="00064E3B">
        <w:rPr>
          <w:rFonts w:ascii="Arial" w:hAnsi="Arial" w:cs="Arial"/>
        </w:rPr>
        <w:t xml:space="preserve">12. Critical Feasibility Analysis (SWOT) </w:t>
      </w:r>
    </w:p>
    <w:p w14:paraId="066E6719" w14:textId="77777777" w:rsidR="00064E3B" w:rsidRDefault="00064E3B" w:rsidP="00064E3B">
      <w:pPr>
        <w:spacing w:after="160"/>
        <w:ind w:left="360"/>
        <w:jc w:val="both"/>
        <w:rPr>
          <w:rFonts w:ascii="Arial" w:hAnsi="Arial" w:cs="Arial"/>
        </w:rPr>
      </w:pPr>
      <w:r w:rsidRPr="00064E3B">
        <w:rPr>
          <w:rFonts w:ascii="Arial" w:hAnsi="Arial" w:cs="Arial"/>
        </w:rPr>
        <w:t xml:space="preserve">13. Conclusion </w:t>
      </w:r>
    </w:p>
    <w:p w14:paraId="4B8788AD" w14:textId="77777777" w:rsidR="00064E3B" w:rsidRDefault="00064E3B" w:rsidP="00064E3B">
      <w:pPr>
        <w:spacing w:after="160"/>
        <w:ind w:left="360"/>
        <w:jc w:val="both"/>
        <w:rPr>
          <w:rFonts w:ascii="Arial" w:hAnsi="Arial" w:cs="Arial"/>
        </w:rPr>
      </w:pPr>
      <w:r w:rsidRPr="00064E3B">
        <w:rPr>
          <w:rFonts w:ascii="Arial" w:hAnsi="Arial" w:cs="Arial"/>
        </w:rPr>
        <w:t xml:space="preserve">14. AI Statement </w:t>
      </w:r>
    </w:p>
    <w:p w14:paraId="3EAE404F" w14:textId="77777777" w:rsidR="00064E3B" w:rsidRDefault="00064E3B" w:rsidP="00064E3B">
      <w:pPr>
        <w:spacing w:after="160"/>
        <w:ind w:left="360"/>
        <w:jc w:val="both"/>
        <w:rPr>
          <w:rFonts w:ascii="Arial" w:hAnsi="Arial" w:cs="Arial"/>
        </w:rPr>
      </w:pPr>
      <w:r w:rsidRPr="00064E3B">
        <w:rPr>
          <w:rFonts w:ascii="Arial" w:hAnsi="Arial" w:cs="Arial"/>
        </w:rPr>
        <w:t xml:space="preserve">15. Reference List Task 1: </w:t>
      </w:r>
      <w:r w:rsidRPr="005C0ABC">
        <w:rPr>
          <w:rFonts w:ascii="Arial" w:hAnsi="Arial" w:cs="Arial"/>
          <w:b/>
          <w:bCs/>
        </w:rPr>
        <w:t>Part 2 - Self-Reflection</w:t>
      </w:r>
      <w:r w:rsidRPr="00064E3B">
        <w:rPr>
          <w:rFonts w:ascii="Arial" w:hAnsi="Arial" w:cs="Arial"/>
        </w:rPr>
        <w:t xml:space="preserve">- Entrepreneurial </w:t>
      </w:r>
    </w:p>
    <w:p w14:paraId="511F0EF7" w14:textId="2C89D49C" w:rsidR="00456403" w:rsidRPr="00421EA7" w:rsidRDefault="00064E3B" w:rsidP="00064E3B">
      <w:pPr>
        <w:spacing w:after="160"/>
        <w:ind w:left="360"/>
        <w:jc w:val="both"/>
        <w:rPr>
          <w:rFonts w:ascii="Arial" w:hAnsi="Arial" w:cs="Arial"/>
        </w:rPr>
      </w:pPr>
      <w:r w:rsidRPr="00064E3B">
        <w:rPr>
          <w:rFonts w:ascii="Arial" w:hAnsi="Arial" w:cs="Arial"/>
        </w:rPr>
        <w:lastRenderedPageBreak/>
        <w:t>Skills Development - </w:t>
      </w:r>
      <w:r w:rsidRPr="005C0ABC">
        <w:rPr>
          <w:rFonts w:ascii="Arial" w:hAnsi="Arial" w:cs="Arial"/>
          <w:b/>
          <w:bCs/>
        </w:rPr>
        <w:t>Personal Investment Evaluation</w:t>
      </w:r>
    </w:p>
    <w:p w14:paraId="1AE5C636" w14:textId="77777777" w:rsidR="005C0ABC" w:rsidRDefault="005C0ABC" w:rsidP="00421EA7">
      <w:pPr>
        <w:spacing w:after="160" w:line="360" w:lineRule="auto"/>
        <w:jc w:val="both"/>
        <w:rPr>
          <w:rFonts w:ascii="Arial" w:hAnsi="Arial" w:cs="Arial"/>
          <w:b/>
          <w:bCs/>
        </w:rPr>
      </w:pPr>
    </w:p>
    <w:p w14:paraId="4B9500DC" w14:textId="02D75BB4" w:rsidR="003663EC" w:rsidRPr="00421EA7" w:rsidRDefault="003663EC" w:rsidP="00421EA7">
      <w:pPr>
        <w:spacing w:after="160" w:line="360" w:lineRule="auto"/>
        <w:jc w:val="both"/>
        <w:rPr>
          <w:rFonts w:ascii="Arial" w:hAnsi="Arial" w:cs="Arial"/>
          <w:b/>
          <w:bCs/>
        </w:rPr>
      </w:pPr>
      <w:r w:rsidRPr="00421EA7">
        <w:rPr>
          <w:rFonts w:ascii="Arial" w:hAnsi="Arial" w:cs="Arial"/>
          <w:b/>
          <w:bCs/>
        </w:rPr>
        <w:t>Task 1: Business Plan</w:t>
      </w:r>
    </w:p>
    <w:p w14:paraId="2E4EC8D9"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1. Company Name &amp; Unique Selling Proposition (USP)</w:t>
      </w:r>
    </w:p>
    <w:p w14:paraId="0880B919" w14:textId="403E72CC" w:rsidR="003663EC" w:rsidRPr="00421EA7" w:rsidRDefault="003663EC" w:rsidP="00421EA7">
      <w:pPr>
        <w:spacing w:line="360" w:lineRule="auto"/>
        <w:jc w:val="both"/>
        <w:rPr>
          <w:rFonts w:ascii="Arial" w:hAnsi="Arial" w:cs="Arial"/>
        </w:rPr>
      </w:pPr>
      <w:r w:rsidRPr="00421EA7">
        <w:rPr>
          <w:rFonts w:ascii="Arial" w:hAnsi="Arial" w:cs="Arial"/>
        </w:rPr>
        <w:t>The business will trade under the name </w:t>
      </w:r>
      <w:r w:rsidRPr="00421EA7">
        <w:rPr>
          <w:rFonts w:ascii="Arial" w:hAnsi="Arial" w:cs="Arial"/>
          <w:b/>
          <w:bCs/>
        </w:rPr>
        <w:t>Northlight Media Wales</w:t>
      </w:r>
      <w:r w:rsidRPr="00421EA7">
        <w:rPr>
          <w:rFonts w:ascii="Arial" w:hAnsi="Arial" w:cs="Arial"/>
        </w:rPr>
        <w:t>. The name joins the concept of "Northlight"—which represents the clear, steady natural light that classical photographers and artists always preferred to capture true details—with a clear regional identity centered in South Wales.</w:t>
      </w:r>
    </w:p>
    <w:p w14:paraId="60B069F6" w14:textId="77777777" w:rsidR="00EE69C3" w:rsidRPr="00421EA7" w:rsidRDefault="00EE69C3" w:rsidP="00421EA7">
      <w:pPr>
        <w:spacing w:line="360" w:lineRule="auto"/>
        <w:jc w:val="both"/>
        <w:rPr>
          <w:rFonts w:ascii="Arial" w:hAnsi="Arial" w:cs="Arial"/>
        </w:rPr>
      </w:pPr>
    </w:p>
    <w:p w14:paraId="1C97172B" w14:textId="7277D5B9" w:rsidR="003663EC" w:rsidRPr="00421EA7" w:rsidRDefault="003663EC" w:rsidP="00421EA7">
      <w:pPr>
        <w:spacing w:line="360" w:lineRule="auto"/>
        <w:jc w:val="both"/>
        <w:rPr>
          <w:rFonts w:ascii="Arial" w:hAnsi="Arial" w:cs="Arial"/>
        </w:rPr>
      </w:pPr>
      <w:r w:rsidRPr="00421EA7">
        <w:rPr>
          <w:rFonts w:ascii="Arial" w:hAnsi="Arial" w:cs="Arial"/>
          <w:noProof/>
        </w:rPr>
        <w:drawing>
          <wp:inline distT="0" distB="0" distL="0" distR="0" wp14:anchorId="7A4F08B9" wp14:editId="59378D06">
            <wp:extent cx="5727641" cy="1691771"/>
            <wp:effectExtent l="0" t="0" r="635" b="0"/>
            <wp:docPr id="79158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83454" name="Picture 791583454"/>
                    <pic:cNvPicPr/>
                  </pic:nvPicPr>
                  <pic:blipFill rotWithShape="1">
                    <a:blip r:embed="rId6" cstate="print">
                      <a:extLst>
                        <a:ext uri="{28A0092B-C50C-407E-A947-70E740481C1C}">
                          <a14:useLocalDpi xmlns:a14="http://schemas.microsoft.com/office/drawing/2010/main" val="0"/>
                        </a:ext>
                      </a:extLst>
                    </a:blip>
                    <a:srcRect t="34807" b="35655"/>
                    <a:stretch>
                      <a:fillRect/>
                    </a:stretch>
                  </pic:blipFill>
                  <pic:spPr bwMode="auto">
                    <a:xfrm>
                      <a:off x="0" y="0"/>
                      <a:ext cx="5731510" cy="1692914"/>
                    </a:xfrm>
                    <a:prstGeom prst="rect">
                      <a:avLst/>
                    </a:prstGeom>
                    <a:ln>
                      <a:noFill/>
                    </a:ln>
                    <a:extLst>
                      <a:ext uri="{53640926-AAD7-44D8-BBD7-CCE9431645EC}">
                        <a14:shadowObscured xmlns:a14="http://schemas.microsoft.com/office/drawing/2010/main"/>
                      </a:ext>
                    </a:extLst>
                  </pic:spPr>
                </pic:pic>
              </a:graphicData>
            </a:graphic>
          </wp:inline>
        </w:drawing>
      </w:r>
    </w:p>
    <w:p w14:paraId="7E70962F" w14:textId="2401A7FA" w:rsidR="003663EC" w:rsidRPr="004513E5" w:rsidRDefault="003663EC" w:rsidP="00421EA7">
      <w:pPr>
        <w:spacing w:after="160" w:line="360" w:lineRule="auto"/>
        <w:jc w:val="both"/>
        <w:rPr>
          <w:rFonts w:ascii="Arial" w:hAnsi="Arial" w:cs="Arial"/>
        </w:rPr>
      </w:pPr>
      <w:r w:rsidRPr="004513E5">
        <w:rPr>
          <w:rFonts w:ascii="Arial" w:hAnsi="Arial" w:cs="Arial"/>
          <w:b/>
          <w:bCs/>
        </w:rPr>
        <w:t>Figure 1:</w:t>
      </w:r>
      <w:r w:rsidRPr="004513E5">
        <w:rPr>
          <w:rFonts w:ascii="Arial" w:hAnsi="Arial" w:cs="Arial"/>
        </w:rPr>
        <w:t xml:space="preserve"> Company Logo</w:t>
      </w:r>
    </w:p>
    <w:p w14:paraId="50D76447"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Unique Selling Proposition (USP)</w:t>
      </w:r>
    </w:p>
    <w:p w14:paraId="722EE70F" w14:textId="77777777" w:rsidR="003663EC" w:rsidRPr="00421EA7" w:rsidRDefault="003663EC" w:rsidP="00421EA7">
      <w:pPr>
        <w:spacing w:after="160" w:line="360" w:lineRule="auto"/>
        <w:jc w:val="both"/>
        <w:rPr>
          <w:rFonts w:ascii="Arial" w:hAnsi="Arial" w:cs="Arial"/>
        </w:rPr>
      </w:pPr>
      <w:r w:rsidRPr="00421EA7">
        <w:rPr>
          <w:rFonts w:ascii="Arial" w:hAnsi="Arial" w:cs="Arial"/>
        </w:rPr>
        <w:t>In line with standard frameworks on competitive positioning discussed by authors like Graham Hooley and John Rudd (2020), a small business must find a distinct way to add value. Northlight Media Wales achieves this by offering photography, video production, and digital branding services through a single, trusted local point of contact. By combining these skills with smart, software-assisted workflows, the business can deliver high-quality content without the massive overhead costs or high entry prices of traditional corporate marketing agencies. This creates an accessible, personal service built on close client relationships.</w:t>
      </w:r>
    </w:p>
    <w:p w14:paraId="44AE07CE" w14:textId="1F448DD3" w:rsidR="003663EC" w:rsidRPr="00421EA7" w:rsidRDefault="003663EC" w:rsidP="00421EA7">
      <w:pPr>
        <w:spacing w:after="160" w:line="360" w:lineRule="auto"/>
        <w:jc w:val="both"/>
        <w:rPr>
          <w:rFonts w:ascii="Arial" w:hAnsi="Arial" w:cs="Arial"/>
        </w:rPr>
      </w:pPr>
      <w:r w:rsidRPr="00421EA7">
        <w:rPr>
          <w:rFonts w:ascii="Arial" w:hAnsi="Arial" w:cs="Arial"/>
        </w:rPr>
        <w:t>The long-term plan is to expand this model steadily across the region, moving from </w:t>
      </w:r>
      <w:r w:rsidRPr="00421EA7">
        <w:rPr>
          <w:rFonts w:ascii="Arial" w:hAnsi="Arial" w:cs="Arial"/>
          <w:i/>
          <w:iCs/>
        </w:rPr>
        <w:t>Northlight Media Wales</w:t>
      </w:r>
      <w:r w:rsidRPr="00421EA7">
        <w:rPr>
          <w:rFonts w:ascii="Arial" w:hAnsi="Arial" w:cs="Arial"/>
        </w:rPr>
        <w:t> to </w:t>
      </w:r>
      <w:r w:rsidRPr="00421EA7">
        <w:rPr>
          <w:rFonts w:ascii="Arial" w:hAnsi="Arial" w:cs="Arial"/>
          <w:i/>
          <w:iCs/>
        </w:rPr>
        <w:t>Northlight Media UK</w:t>
      </w:r>
      <w:r w:rsidRPr="00421EA7">
        <w:rPr>
          <w:rFonts w:ascii="Arial" w:hAnsi="Arial" w:cs="Arial"/>
        </w:rPr>
        <w:t>, and eventually consolidating into </w:t>
      </w:r>
      <w:r w:rsidRPr="00421EA7">
        <w:rPr>
          <w:rFonts w:ascii="Arial" w:hAnsi="Arial" w:cs="Arial"/>
          <w:i/>
          <w:iCs/>
        </w:rPr>
        <w:t>Northlight Media Group</w:t>
      </w:r>
      <w:r w:rsidRPr="00421EA7">
        <w:rPr>
          <w:rFonts w:ascii="Arial" w:hAnsi="Arial" w:cs="Arial"/>
        </w:rPr>
        <w:t>.</w:t>
      </w:r>
    </w:p>
    <w:p w14:paraId="34A57DC2"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2. Product / Service Description</w:t>
      </w:r>
    </w:p>
    <w:p w14:paraId="004ED0AC" w14:textId="570A8AEE" w:rsidR="00EA5E43" w:rsidRPr="00421EA7" w:rsidRDefault="00EA5E43" w:rsidP="00421EA7">
      <w:pPr>
        <w:pStyle w:val="ListParagraph"/>
        <w:numPr>
          <w:ilvl w:val="0"/>
          <w:numId w:val="31"/>
        </w:numPr>
        <w:spacing w:after="160" w:line="360" w:lineRule="auto"/>
        <w:jc w:val="both"/>
        <w:rPr>
          <w:rFonts w:ascii="Arial" w:hAnsi="Arial" w:cs="Arial"/>
        </w:rPr>
      </w:pPr>
      <w:r w:rsidRPr="00421EA7">
        <w:rPr>
          <w:rFonts w:ascii="Arial" w:hAnsi="Arial" w:cs="Arial"/>
          <w:b/>
          <w:bCs/>
        </w:rPr>
        <w:lastRenderedPageBreak/>
        <w:t>Commercial Photography:</w:t>
      </w:r>
      <w:r w:rsidRPr="00421EA7">
        <w:rPr>
          <w:rFonts w:ascii="Arial" w:hAnsi="Arial" w:cs="Arial"/>
        </w:rPr>
        <w:t> E-commerce imagery, corporate headshots, and local event coverage.</w:t>
      </w:r>
    </w:p>
    <w:p w14:paraId="6AA80A08" w14:textId="6F48CDC2" w:rsidR="00EA5E43" w:rsidRPr="00421EA7" w:rsidRDefault="00EA5E43" w:rsidP="00421EA7">
      <w:pPr>
        <w:pStyle w:val="ListParagraph"/>
        <w:numPr>
          <w:ilvl w:val="0"/>
          <w:numId w:val="31"/>
        </w:numPr>
        <w:spacing w:after="160" w:line="360" w:lineRule="auto"/>
        <w:jc w:val="both"/>
        <w:rPr>
          <w:rFonts w:ascii="Arial" w:hAnsi="Arial" w:cs="Arial"/>
        </w:rPr>
      </w:pPr>
      <w:r w:rsidRPr="00421EA7">
        <w:rPr>
          <w:rFonts w:ascii="Arial" w:hAnsi="Arial" w:cs="Arial"/>
          <w:b/>
          <w:bCs/>
        </w:rPr>
        <w:t>Video Production:</w:t>
      </w:r>
      <w:r w:rsidRPr="00421EA7">
        <w:rPr>
          <w:rFonts w:ascii="Arial" w:hAnsi="Arial" w:cs="Arial"/>
        </w:rPr>
        <w:t> Short-form vertical video assets optimized for Instagram Reels and TikTok.</w:t>
      </w:r>
    </w:p>
    <w:p w14:paraId="4B95D3E9" w14:textId="5E975946" w:rsidR="00EA5E43" w:rsidRPr="00421EA7" w:rsidRDefault="00EA5E43" w:rsidP="00421EA7">
      <w:pPr>
        <w:pStyle w:val="ListParagraph"/>
        <w:numPr>
          <w:ilvl w:val="0"/>
          <w:numId w:val="31"/>
        </w:numPr>
        <w:spacing w:after="160" w:line="360" w:lineRule="auto"/>
        <w:jc w:val="both"/>
        <w:rPr>
          <w:rFonts w:ascii="Arial" w:hAnsi="Arial" w:cs="Arial"/>
        </w:rPr>
      </w:pPr>
      <w:r w:rsidRPr="00421EA7">
        <w:rPr>
          <w:rFonts w:ascii="Arial" w:hAnsi="Arial" w:cs="Arial"/>
          <w:b/>
          <w:bCs/>
        </w:rPr>
        <w:t>Graphic Design:</w:t>
      </w:r>
      <w:r w:rsidRPr="00421EA7">
        <w:rPr>
          <w:rFonts w:ascii="Arial" w:hAnsi="Arial" w:cs="Arial"/>
        </w:rPr>
        <w:t> Corporate branding assets, logos, menus, and promotional flyers.</w:t>
      </w:r>
    </w:p>
    <w:p w14:paraId="77AB0213" w14:textId="17C29D95" w:rsidR="00EA5E43" w:rsidRPr="00421EA7" w:rsidRDefault="00EA5E43" w:rsidP="00421EA7">
      <w:pPr>
        <w:pStyle w:val="ListParagraph"/>
        <w:numPr>
          <w:ilvl w:val="0"/>
          <w:numId w:val="31"/>
        </w:numPr>
        <w:spacing w:after="160" w:line="360" w:lineRule="auto"/>
        <w:jc w:val="both"/>
        <w:rPr>
          <w:rFonts w:ascii="Arial" w:hAnsi="Arial" w:cs="Arial"/>
        </w:rPr>
      </w:pPr>
      <w:r w:rsidRPr="00421EA7">
        <w:rPr>
          <w:rFonts w:ascii="Arial" w:hAnsi="Arial" w:cs="Arial"/>
          <w:b/>
          <w:bCs/>
        </w:rPr>
        <w:t>Digital Presence:</w:t>
      </w:r>
      <w:r w:rsidRPr="00421EA7">
        <w:rPr>
          <w:rFonts w:ascii="Arial" w:hAnsi="Arial" w:cs="Arial"/>
        </w:rPr>
        <w:t> Basic website configuration using platforms like Google Sites.</w:t>
      </w:r>
    </w:p>
    <w:p w14:paraId="37ADCC51"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3. My Story</w:t>
      </w:r>
    </w:p>
    <w:p w14:paraId="34EF6E13" w14:textId="2B4B982E" w:rsidR="00EA5E43" w:rsidRPr="00421EA7" w:rsidRDefault="00EA5E43" w:rsidP="00421EA7">
      <w:pPr>
        <w:spacing w:line="360" w:lineRule="auto"/>
        <w:jc w:val="both"/>
        <w:rPr>
          <w:rFonts w:ascii="Arial" w:hAnsi="Arial" w:cs="Arial"/>
        </w:rPr>
      </w:pPr>
      <w:r w:rsidRPr="00421EA7">
        <w:rPr>
          <w:rFonts w:ascii="Arial" w:hAnsi="Arial" w:cs="Arial"/>
        </w:rPr>
        <w:t>Northlight Media Wales was established following independent market observations in Cardiff, which revealed that small cafés and independent retail shops often lack a cohesive digital presence due to the prohibitive pricing structures of large marketing agencies. The venture transforms technical photography and design workflows into an affordable B2B model designed to support grassroots enterprises.</w:t>
      </w:r>
    </w:p>
    <w:p w14:paraId="205E3019" w14:textId="77777777" w:rsidR="00EA5E43" w:rsidRPr="00421EA7" w:rsidRDefault="00EA5E43" w:rsidP="00421EA7">
      <w:pPr>
        <w:spacing w:line="360" w:lineRule="auto"/>
        <w:jc w:val="both"/>
        <w:rPr>
          <w:rFonts w:ascii="Arial" w:hAnsi="Arial" w:cs="Arial"/>
        </w:rPr>
      </w:pPr>
    </w:p>
    <w:p w14:paraId="164FC0E0" w14:textId="58631E76" w:rsidR="003663EC" w:rsidRPr="00421EA7" w:rsidRDefault="003663EC" w:rsidP="00421EA7">
      <w:pPr>
        <w:spacing w:after="160" w:line="360" w:lineRule="auto"/>
        <w:jc w:val="both"/>
        <w:rPr>
          <w:rFonts w:ascii="Arial" w:hAnsi="Arial" w:cs="Arial"/>
          <w:b/>
          <w:bCs/>
        </w:rPr>
      </w:pPr>
      <w:r w:rsidRPr="00421EA7">
        <w:rPr>
          <w:rFonts w:ascii="Arial" w:hAnsi="Arial" w:cs="Arial"/>
          <w:b/>
          <w:bCs/>
        </w:rPr>
        <w:t>4. Legal Status (Pros and Cons)</w:t>
      </w:r>
    </w:p>
    <w:p w14:paraId="0CA7005C" w14:textId="77777777" w:rsidR="003663EC" w:rsidRPr="00421EA7" w:rsidRDefault="003663EC" w:rsidP="00421EA7">
      <w:pPr>
        <w:spacing w:line="360" w:lineRule="auto"/>
        <w:jc w:val="both"/>
        <w:rPr>
          <w:rFonts w:ascii="Arial" w:hAnsi="Arial" w:cs="Arial"/>
        </w:rPr>
      </w:pPr>
      <w:r w:rsidRPr="00421EA7">
        <w:rPr>
          <w:rFonts w:ascii="Arial" w:hAnsi="Arial" w:cs="Arial"/>
        </w:rPr>
        <w:t>The venture will trade as a </w:t>
      </w:r>
      <w:r w:rsidRPr="00421EA7">
        <w:rPr>
          <w:rFonts w:ascii="Arial" w:hAnsi="Arial" w:cs="Arial"/>
          <w:b/>
          <w:bCs/>
        </w:rPr>
        <w:t>Sole Trader</w:t>
      </w:r>
      <w:r w:rsidRPr="00421EA7">
        <w:rPr>
          <w:rFonts w:ascii="Arial" w:hAnsi="Arial" w:cs="Arial"/>
        </w:rPr>
        <w:t> registered with His Majesty's Revenue and Customs (HMRC, 2026). Enterprise textbooks by authors like Bryan Davies and Robert Cooper (2023) suggest that choosing a startup structure requires balancing legal simplicity against personal risk. Below is an overview of the advantages and disadvantages of this approach in the UK market.</w:t>
      </w:r>
    </w:p>
    <w:p w14:paraId="608FE0F9" w14:textId="77777777" w:rsidR="00465145" w:rsidRPr="00421EA7" w:rsidRDefault="00465145" w:rsidP="00421EA7">
      <w:pPr>
        <w:spacing w:line="360" w:lineRule="auto"/>
        <w:jc w:val="both"/>
        <w:rPr>
          <w:rFonts w:ascii="Arial" w:hAnsi="Arial" w:cs="Arial"/>
        </w:rPr>
      </w:pPr>
    </w:p>
    <w:tbl>
      <w:tblPr>
        <w:tblStyle w:val="TableGrid"/>
        <w:tblW w:w="0" w:type="auto"/>
        <w:shd w:val="pct5" w:color="auto" w:fill="auto"/>
        <w:tblLook w:val="04A0" w:firstRow="1" w:lastRow="0" w:firstColumn="1" w:lastColumn="0" w:noHBand="0" w:noVBand="1"/>
      </w:tblPr>
      <w:tblGrid>
        <w:gridCol w:w="4508"/>
        <w:gridCol w:w="4508"/>
      </w:tblGrid>
      <w:tr w:rsidR="0074480F" w:rsidRPr="00421EA7" w14:paraId="5B22FB5A" w14:textId="77777777" w:rsidTr="00465145">
        <w:tc>
          <w:tcPr>
            <w:tcW w:w="4508" w:type="dxa"/>
            <w:shd w:val="pct5" w:color="auto" w:fill="auto"/>
            <w:vAlign w:val="center"/>
          </w:tcPr>
          <w:p w14:paraId="7B5C6903" w14:textId="277A43B8" w:rsidR="0074480F" w:rsidRPr="00421EA7" w:rsidRDefault="0074480F" w:rsidP="00421EA7">
            <w:pPr>
              <w:spacing w:after="160" w:line="360" w:lineRule="auto"/>
              <w:jc w:val="both"/>
              <w:rPr>
                <w:rFonts w:ascii="Arial" w:hAnsi="Arial" w:cs="Arial"/>
              </w:rPr>
            </w:pPr>
            <w:r w:rsidRPr="00421EA7">
              <w:rPr>
                <w:rFonts w:ascii="Arial" w:hAnsi="Arial" w:cs="Arial"/>
                <w:b/>
                <w:bCs/>
                <w:color w:val="002060"/>
              </w:rPr>
              <w:t>Pros as a Sole Trader</w:t>
            </w:r>
          </w:p>
        </w:tc>
        <w:tc>
          <w:tcPr>
            <w:tcW w:w="4508" w:type="dxa"/>
            <w:shd w:val="pct5" w:color="auto" w:fill="auto"/>
            <w:vAlign w:val="center"/>
          </w:tcPr>
          <w:p w14:paraId="23359F0A" w14:textId="5649B01C" w:rsidR="0074480F" w:rsidRPr="00421EA7" w:rsidRDefault="0074480F" w:rsidP="00421EA7">
            <w:pPr>
              <w:spacing w:after="160" w:line="360" w:lineRule="auto"/>
              <w:jc w:val="both"/>
              <w:rPr>
                <w:rFonts w:ascii="Arial" w:hAnsi="Arial" w:cs="Arial"/>
              </w:rPr>
            </w:pPr>
            <w:r w:rsidRPr="00421EA7">
              <w:rPr>
                <w:rFonts w:ascii="Arial" w:hAnsi="Arial" w:cs="Arial"/>
                <w:b/>
                <w:bCs/>
                <w:color w:val="002060"/>
              </w:rPr>
              <w:t>Cons as a Sole Trader</w:t>
            </w:r>
          </w:p>
        </w:tc>
      </w:tr>
      <w:tr w:rsidR="0074480F" w:rsidRPr="00421EA7" w14:paraId="7E13D856" w14:textId="77777777" w:rsidTr="00465145">
        <w:tc>
          <w:tcPr>
            <w:tcW w:w="4508" w:type="dxa"/>
            <w:shd w:val="pct5" w:color="auto" w:fill="auto"/>
            <w:vAlign w:val="center"/>
          </w:tcPr>
          <w:p w14:paraId="681198CA" w14:textId="39C98AA7" w:rsidR="0074480F" w:rsidRPr="00421EA7" w:rsidRDefault="0074480F" w:rsidP="00421EA7">
            <w:pPr>
              <w:spacing w:after="160" w:line="360" w:lineRule="auto"/>
              <w:jc w:val="both"/>
              <w:rPr>
                <w:rFonts w:ascii="Arial" w:hAnsi="Arial" w:cs="Arial"/>
              </w:rPr>
            </w:pPr>
            <w:r w:rsidRPr="00421EA7">
              <w:rPr>
                <w:rFonts w:ascii="Arial" w:hAnsi="Arial" w:cs="Arial"/>
              </w:rPr>
              <w:t>Simple and Free Registration: Setting up is free with HMRC, avoiding the complex corporate forms and ongoing filing fees required by Companies House (Companies House, 2025).</w:t>
            </w:r>
          </w:p>
        </w:tc>
        <w:tc>
          <w:tcPr>
            <w:tcW w:w="4508" w:type="dxa"/>
            <w:shd w:val="pct5" w:color="auto" w:fill="auto"/>
            <w:vAlign w:val="center"/>
          </w:tcPr>
          <w:p w14:paraId="061F6935" w14:textId="75067033" w:rsidR="0074480F" w:rsidRPr="00421EA7" w:rsidRDefault="0074480F" w:rsidP="00421EA7">
            <w:pPr>
              <w:spacing w:after="160" w:line="360" w:lineRule="auto"/>
              <w:jc w:val="both"/>
              <w:rPr>
                <w:rFonts w:ascii="Arial" w:hAnsi="Arial" w:cs="Arial"/>
              </w:rPr>
            </w:pPr>
            <w:r w:rsidRPr="00421EA7">
              <w:rPr>
                <w:rFonts w:ascii="Arial" w:hAnsi="Arial" w:cs="Arial"/>
              </w:rPr>
              <w:t>Unlimited Personal Liability: The business is not legally separate from the owner. If the business faces debts or legal claims, personal assets are exposed to cover them (Mazzarol and Reboud, 2020).</w:t>
            </w:r>
          </w:p>
        </w:tc>
      </w:tr>
      <w:tr w:rsidR="0074480F" w:rsidRPr="00421EA7" w14:paraId="4E6F3BA9" w14:textId="77777777" w:rsidTr="00465145">
        <w:tc>
          <w:tcPr>
            <w:tcW w:w="4508" w:type="dxa"/>
            <w:shd w:val="pct5" w:color="auto" w:fill="auto"/>
          </w:tcPr>
          <w:p w14:paraId="5A5F6363" w14:textId="66715A7B" w:rsidR="0074480F" w:rsidRPr="00421EA7" w:rsidRDefault="0074480F" w:rsidP="00421EA7">
            <w:pPr>
              <w:spacing w:after="160" w:line="360" w:lineRule="auto"/>
              <w:jc w:val="both"/>
              <w:rPr>
                <w:rFonts w:ascii="Arial" w:hAnsi="Arial" w:cs="Arial"/>
              </w:rPr>
            </w:pPr>
            <w:r w:rsidRPr="00421EA7">
              <w:rPr>
                <w:rFonts w:ascii="Arial" w:hAnsi="Arial" w:cs="Arial"/>
              </w:rPr>
              <w:t xml:space="preserve">Total Operational Control: As the sole owner, I retain full decision-making </w:t>
            </w:r>
            <w:r w:rsidRPr="00421EA7">
              <w:rPr>
                <w:rFonts w:ascii="Arial" w:hAnsi="Arial" w:cs="Arial"/>
              </w:rPr>
              <w:lastRenderedPageBreak/>
              <w:t>power over services, rates, and cash management without needing board approval (Burns, 2016).</w:t>
            </w:r>
          </w:p>
        </w:tc>
        <w:tc>
          <w:tcPr>
            <w:tcW w:w="4508" w:type="dxa"/>
            <w:shd w:val="pct5" w:color="auto" w:fill="auto"/>
            <w:vAlign w:val="center"/>
          </w:tcPr>
          <w:p w14:paraId="1874A874" w14:textId="669FE31F" w:rsidR="0074480F" w:rsidRPr="00421EA7" w:rsidRDefault="0074480F" w:rsidP="00421EA7">
            <w:pPr>
              <w:spacing w:after="160" w:line="360" w:lineRule="auto"/>
              <w:jc w:val="both"/>
              <w:rPr>
                <w:rFonts w:ascii="Arial" w:hAnsi="Arial" w:cs="Arial"/>
              </w:rPr>
            </w:pPr>
            <w:r w:rsidRPr="00421EA7">
              <w:rPr>
                <w:rFonts w:ascii="Arial" w:hAnsi="Arial" w:cs="Arial"/>
              </w:rPr>
              <w:lastRenderedPageBreak/>
              <w:t xml:space="preserve">Limited Access to Capital: Raising large sums of investment is more difficult </w:t>
            </w:r>
            <w:r w:rsidRPr="00421EA7">
              <w:rPr>
                <w:rFonts w:ascii="Arial" w:hAnsi="Arial" w:cs="Arial"/>
              </w:rPr>
              <w:lastRenderedPageBreak/>
              <w:t>because a sole trader cannot issue company shares, and securing traditional bank loans can be challenging.</w:t>
            </w:r>
          </w:p>
        </w:tc>
      </w:tr>
      <w:tr w:rsidR="0074480F" w:rsidRPr="00421EA7" w14:paraId="293FE0FF" w14:textId="77777777" w:rsidTr="00465145">
        <w:tc>
          <w:tcPr>
            <w:tcW w:w="4508" w:type="dxa"/>
            <w:shd w:val="pct5" w:color="auto" w:fill="auto"/>
            <w:vAlign w:val="center"/>
          </w:tcPr>
          <w:p w14:paraId="1C50B437" w14:textId="6DC1D6D1" w:rsidR="0074480F" w:rsidRPr="00421EA7" w:rsidRDefault="0074480F" w:rsidP="00421EA7">
            <w:pPr>
              <w:spacing w:after="160" w:line="360" w:lineRule="auto"/>
              <w:jc w:val="both"/>
              <w:rPr>
                <w:rFonts w:ascii="Arial" w:hAnsi="Arial" w:cs="Arial"/>
              </w:rPr>
            </w:pPr>
            <w:r w:rsidRPr="00421EA7">
              <w:rPr>
                <w:rFonts w:ascii="Arial" w:hAnsi="Arial" w:cs="Arial"/>
              </w:rPr>
              <w:lastRenderedPageBreak/>
              <w:t>Administrative Simplicity: Accounting is straightforward. Taxes are filed once a year through the standard HMRC Self Assessment process, and business expenses can be directly deducted from gross revenue.</w:t>
            </w:r>
          </w:p>
        </w:tc>
        <w:tc>
          <w:tcPr>
            <w:tcW w:w="4508" w:type="dxa"/>
            <w:shd w:val="pct5" w:color="auto" w:fill="auto"/>
            <w:vAlign w:val="center"/>
          </w:tcPr>
          <w:p w14:paraId="5F1E5215" w14:textId="2525D733" w:rsidR="0074480F" w:rsidRPr="00421EA7" w:rsidRDefault="0074480F" w:rsidP="00421EA7">
            <w:pPr>
              <w:spacing w:after="160" w:line="360" w:lineRule="auto"/>
              <w:jc w:val="both"/>
              <w:rPr>
                <w:rFonts w:ascii="Arial" w:hAnsi="Arial" w:cs="Arial"/>
              </w:rPr>
            </w:pPr>
            <w:r w:rsidRPr="00421EA7">
              <w:rPr>
                <w:rFonts w:ascii="Arial" w:hAnsi="Arial" w:cs="Arial"/>
              </w:rPr>
              <w:t>Perception of Scale: Some high-value corporate clients or public sector bodies maintain procurement policies that restrict them from working directly with sole traders.</w:t>
            </w:r>
          </w:p>
        </w:tc>
      </w:tr>
    </w:tbl>
    <w:p w14:paraId="20E84EEA" w14:textId="77777777" w:rsidR="003663EC" w:rsidRPr="00421EA7" w:rsidRDefault="003663EC" w:rsidP="00421EA7">
      <w:pPr>
        <w:spacing w:line="360" w:lineRule="auto"/>
        <w:jc w:val="both"/>
        <w:rPr>
          <w:rFonts w:ascii="Arial" w:hAnsi="Arial" w:cs="Arial"/>
        </w:rPr>
      </w:pPr>
    </w:p>
    <w:p w14:paraId="447EDD45"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4.1 Phase 1 Action Plan: Sole Trader</w:t>
      </w:r>
    </w:p>
    <w:p w14:paraId="51FB7017" w14:textId="77777777" w:rsidR="003663EC" w:rsidRPr="00421EA7" w:rsidRDefault="003663EC" w:rsidP="00421EA7">
      <w:pPr>
        <w:spacing w:line="360" w:lineRule="auto"/>
        <w:jc w:val="both"/>
        <w:rPr>
          <w:rFonts w:ascii="Arial" w:hAnsi="Arial" w:cs="Arial"/>
        </w:rPr>
      </w:pPr>
      <w:r w:rsidRPr="00421EA7">
        <w:rPr>
          <w:rFonts w:ascii="Arial" w:hAnsi="Arial" w:cs="Arial"/>
        </w:rPr>
        <w:t>To set up the business legally and ensure standard compliance from day one, the following action plan will be executed:</w:t>
      </w:r>
    </w:p>
    <w:tbl>
      <w:tblPr>
        <w:tblStyle w:val="TableGrid"/>
        <w:tblW w:w="0" w:type="auto"/>
        <w:shd w:val="pct5" w:color="auto" w:fill="auto"/>
        <w:tblLook w:val="04A0" w:firstRow="1" w:lastRow="0" w:firstColumn="1" w:lastColumn="0" w:noHBand="0" w:noVBand="1"/>
      </w:tblPr>
      <w:tblGrid>
        <w:gridCol w:w="2254"/>
        <w:gridCol w:w="2254"/>
        <w:gridCol w:w="2254"/>
        <w:gridCol w:w="2254"/>
      </w:tblGrid>
      <w:tr w:rsidR="00072DED" w:rsidRPr="00421EA7" w14:paraId="48A1B7E4" w14:textId="77777777" w:rsidTr="00072DED">
        <w:tc>
          <w:tcPr>
            <w:tcW w:w="2254" w:type="dxa"/>
            <w:shd w:val="pct5" w:color="auto" w:fill="auto"/>
            <w:vAlign w:val="center"/>
          </w:tcPr>
          <w:p w14:paraId="46732D8A" w14:textId="008FA6F5" w:rsidR="00072DED" w:rsidRPr="00421EA7" w:rsidRDefault="00072DED" w:rsidP="00421EA7">
            <w:pPr>
              <w:spacing w:line="360" w:lineRule="auto"/>
              <w:jc w:val="both"/>
              <w:rPr>
                <w:rFonts w:ascii="Arial" w:hAnsi="Arial" w:cs="Arial"/>
              </w:rPr>
            </w:pPr>
            <w:r w:rsidRPr="00421EA7">
              <w:rPr>
                <w:rFonts w:ascii="Arial" w:hAnsi="Arial" w:cs="Arial"/>
                <w:b/>
                <w:bCs/>
                <w:color w:val="002060"/>
              </w:rPr>
              <w:t>Action Item</w:t>
            </w:r>
          </w:p>
        </w:tc>
        <w:tc>
          <w:tcPr>
            <w:tcW w:w="2254" w:type="dxa"/>
            <w:shd w:val="pct5" w:color="auto" w:fill="auto"/>
            <w:vAlign w:val="center"/>
          </w:tcPr>
          <w:p w14:paraId="4BA6EC96" w14:textId="0761B05B" w:rsidR="00072DED" w:rsidRPr="00421EA7" w:rsidRDefault="00072DED" w:rsidP="00421EA7">
            <w:pPr>
              <w:spacing w:line="360" w:lineRule="auto"/>
              <w:jc w:val="both"/>
              <w:rPr>
                <w:rFonts w:ascii="Arial" w:hAnsi="Arial" w:cs="Arial"/>
              </w:rPr>
            </w:pPr>
            <w:r w:rsidRPr="00421EA7">
              <w:rPr>
                <w:rFonts w:ascii="Arial" w:hAnsi="Arial" w:cs="Arial"/>
                <w:b/>
                <w:bCs/>
                <w:color w:val="002060"/>
              </w:rPr>
              <w:t>Functional</w:t>
            </w:r>
            <w:r w:rsidRPr="00421EA7">
              <w:rPr>
                <w:rFonts w:ascii="Arial" w:hAnsi="Arial" w:cs="Arial"/>
                <w:b/>
                <w:bCs/>
                <w:color w:val="002060"/>
              </w:rPr>
              <w:t xml:space="preserve"> </w:t>
            </w:r>
            <w:r w:rsidRPr="00421EA7">
              <w:rPr>
                <w:rFonts w:ascii="Arial" w:hAnsi="Arial" w:cs="Arial"/>
                <w:b/>
                <w:bCs/>
                <w:color w:val="002060"/>
              </w:rPr>
              <w:t>Channel</w:t>
            </w:r>
          </w:p>
        </w:tc>
        <w:tc>
          <w:tcPr>
            <w:tcW w:w="2254" w:type="dxa"/>
            <w:shd w:val="pct5" w:color="auto" w:fill="auto"/>
            <w:vAlign w:val="center"/>
          </w:tcPr>
          <w:p w14:paraId="5DCF0E15" w14:textId="32490FF0" w:rsidR="00072DED" w:rsidRPr="00421EA7" w:rsidRDefault="00072DED" w:rsidP="00421EA7">
            <w:pPr>
              <w:spacing w:line="360" w:lineRule="auto"/>
              <w:jc w:val="both"/>
              <w:rPr>
                <w:rFonts w:ascii="Arial" w:hAnsi="Arial" w:cs="Arial"/>
              </w:rPr>
            </w:pPr>
            <w:r w:rsidRPr="00421EA7">
              <w:rPr>
                <w:rFonts w:ascii="Arial" w:hAnsi="Arial" w:cs="Arial"/>
                <w:b/>
                <w:bCs/>
                <w:color w:val="002060"/>
              </w:rPr>
              <w:t>Cost Allocation</w:t>
            </w:r>
          </w:p>
        </w:tc>
        <w:tc>
          <w:tcPr>
            <w:tcW w:w="2254" w:type="dxa"/>
            <w:shd w:val="pct5" w:color="auto" w:fill="auto"/>
            <w:vAlign w:val="center"/>
          </w:tcPr>
          <w:p w14:paraId="6B5C226E" w14:textId="0408DF11" w:rsidR="00072DED" w:rsidRPr="00421EA7" w:rsidRDefault="00072DED" w:rsidP="00421EA7">
            <w:pPr>
              <w:spacing w:line="360" w:lineRule="auto"/>
              <w:jc w:val="both"/>
              <w:rPr>
                <w:rFonts w:ascii="Arial" w:hAnsi="Arial" w:cs="Arial"/>
              </w:rPr>
            </w:pPr>
            <w:r w:rsidRPr="00421EA7">
              <w:rPr>
                <w:rFonts w:ascii="Arial" w:hAnsi="Arial" w:cs="Arial"/>
                <w:b/>
                <w:bCs/>
                <w:color w:val="002060"/>
              </w:rPr>
              <w:t>Deadline</w:t>
            </w:r>
          </w:p>
        </w:tc>
      </w:tr>
      <w:tr w:rsidR="00072DED" w:rsidRPr="00421EA7" w14:paraId="744432EC" w14:textId="77777777" w:rsidTr="00072DED">
        <w:tc>
          <w:tcPr>
            <w:tcW w:w="2254" w:type="dxa"/>
            <w:shd w:val="pct5" w:color="auto" w:fill="auto"/>
            <w:vAlign w:val="center"/>
          </w:tcPr>
          <w:p w14:paraId="7F188F40" w14:textId="0BB44F37" w:rsidR="00072DED" w:rsidRPr="00421EA7" w:rsidRDefault="00072DED" w:rsidP="00421EA7">
            <w:pPr>
              <w:spacing w:line="360" w:lineRule="auto"/>
              <w:jc w:val="both"/>
              <w:rPr>
                <w:rFonts w:ascii="Arial" w:hAnsi="Arial" w:cs="Arial"/>
              </w:rPr>
            </w:pPr>
            <w:r w:rsidRPr="00421EA7">
              <w:rPr>
                <w:rFonts w:ascii="Arial" w:hAnsi="Arial" w:cs="Arial"/>
                <w:color w:val="434343"/>
              </w:rPr>
              <w:t>Self-Employed Registration</w:t>
            </w:r>
          </w:p>
        </w:tc>
        <w:tc>
          <w:tcPr>
            <w:tcW w:w="2254" w:type="dxa"/>
            <w:shd w:val="pct5" w:color="auto" w:fill="auto"/>
            <w:vAlign w:val="center"/>
          </w:tcPr>
          <w:p w14:paraId="6C3C79E4" w14:textId="7415CF7B" w:rsidR="00072DED" w:rsidRPr="00421EA7" w:rsidRDefault="00072DED" w:rsidP="00421EA7">
            <w:pPr>
              <w:spacing w:line="360" w:lineRule="auto"/>
              <w:jc w:val="both"/>
              <w:rPr>
                <w:rFonts w:ascii="Arial" w:hAnsi="Arial" w:cs="Arial"/>
              </w:rPr>
            </w:pPr>
            <w:r w:rsidRPr="00421EA7">
              <w:rPr>
                <w:rFonts w:ascii="Arial" w:hAnsi="Arial" w:cs="Arial"/>
                <w:color w:val="434343"/>
              </w:rPr>
              <w:t>HMRC Online Portal</w:t>
            </w:r>
          </w:p>
        </w:tc>
        <w:tc>
          <w:tcPr>
            <w:tcW w:w="2254" w:type="dxa"/>
            <w:shd w:val="pct5" w:color="auto" w:fill="auto"/>
          </w:tcPr>
          <w:p w14:paraId="671D1264" w14:textId="423A2B1A" w:rsidR="00072DED" w:rsidRPr="00421EA7" w:rsidRDefault="00072DED" w:rsidP="00421EA7">
            <w:pPr>
              <w:spacing w:line="360" w:lineRule="auto"/>
              <w:jc w:val="both"/>
              <w:rPr>
                <w:rFonts w:ascii="Arial" w:hAnsi="Arial" w:cs="Arial"/>
              </w:rPr>
            </w:pPr>
            <w:r w:rsidRPr="00421EA7">
              <w:rPr>
                <w:rFonts w:ascii="Arial" w:hAnsi="Arial" w:cs="Arial"/>
                <w:color w:val="434343"/>
              </w:rPr>
              <w:t>Free</w:t>
            </w:r>
          </w:p>
        </w:tc>
        <w:tc>
          <w:tcPr>
            <w:tcW w:w="2254" w:type="dxa"/>
            <w:shd w:val="pct5" w:color="auto" w:fill="auto"/>
            <w:vAlign w:val="center"/>
          </w:tcPr>
          <w:p w14:paraId="61577C30" w14:textId="040BFA95" w:rsidR="00072DED" w:rsidRPr="00421EA7" w:rsidRDefault="00072DED" w:rsidP="00421EA7">
            <w:pPr>
              <w:spacing w:line="360" w:lineRule="auto"/>
              <w:jc w:val="both"/>
              <w:rPr>
                <w:rFonts w:ascii="Arial" w:hAnsi="Arial" w:cs="Arial"/>
              </w:rPr>
            </w:pPr>
            <w:r w:rsidRPr="00421EA7">
              <w:rPr>
                <w:rFonts w:ascii="Arial" w:hAnsi="Arial" w:cs="Arial"/>
                <w:color w:val="434343"/>
              </w:rPr>
              <w:t>Right at the start of trading</w:t>
            </w:r>
          </w:p>
        </w:tc>
      </w:tr>
      <w:tr w:rsidR="00072DED" w:rsidRPr="00421EA7" w14:paraId="27B8D04F" w14:textId="77777777" w:rsidTr="00072DED">
        <w:tc>
          <w:tcPr>
            <w:tcW w:w="2254" w:type="dxa"/>
            <w:shd w:val="pct5" w:color="auto" w:fill="auto"/>
            <w:vAlign w:val="center"/>
          </w:tcPr>
          <w:p w14:paraId="776280BE" w14:textId="6D3ED1F0" w:rsidR="00072DED" w:rsidRPr="00421EA7" w:rsidRDefault="00072DED" w:rsidP="00421EA7">
            <w:pPr>
              <w:spacing w:line="360" w:lineRule="auto"/>
              <w:jc w:val="both"/>
              <w:rPr>
                <w:rFonts w:ascii="Arial" w:hAnsi="Arial" w:cs="Arial"/>
              </w:rPr>
            </w:pPr>
            <w:r w:rsidRPr="00421EA7">
              <w:rPr>
                <w:rFonts w:ascii="Arial" w:hAnsi="Arial" w:cs="Arial"/>
                <w:color w:val="434343"/>
              </w:rPr>
              <w:t>Secure Unique Tax Reference (UTR)</w:t>
            </w:r>
          </w:p>
        </w:tc>
        <w:tc>
          <w:tcPr>
            <w:tcW w:w="2254" w:type="dxa"/>
            <w:shd w:val="pct5" w:color="auto" w:fill="auto"/>
            <w:vAlign w:val="center"/>
          </w:tcPr>
          <w:p w14:paraId="18F1E05A" w14:textId="0820ABA0" w:rsidR="00072DED" w:rsidRPr="00421EA7" w:rsidRDefault="00072DED" w:rsidP="00421EA7">
            <w:pPr>
              <w:spacing w:line="360" w:lineRule="auto"/>
              <w:jc w:val="both"/>
              <w:rPr>
                <w:rFonts w:ascii="Arial" w:hAnsi="Arial" w:cs="Arial"/>
              </w:rPr>
            </w:pPr>
            <w:r w:rsidRPr="00421EA7">
              <w:rPr>
                <w:rFonts w:ascii="Arial" w:hAnsi="Arial" w:cs="Arial"/>
                <w:color w:val="434343"/>
              </w:rPr>
              <w:t>HMRC Post Mailing</w:t>
            </w:r>
          </w:p>
        </w:tc>
        <w:tc>
          <w:tcPr>
            <w:tcW w:w="2254" w:type="dxa"/>
            <w:shd w:val="pct5" w:color="auto" w:fill="auto"/>
            <w:vAlign w:val="center"/>
          </w:tcPr>
          <w:p w14:paraId="1238A2C2" w14:textId="31C31EB6" w:rsidR="00072DED" w:rsidRPr="00421EA7" w:rsidRDefault="00072DED" w:rsidP="00421EA7">
            <w:pPr>
              <w:spacing w:line="360" w:lineRule="auto"/>
              <w:jc w:val="both"/>
              <w:rPr>
                <w:rFonts w:ascii="Arial" w:hAnsi="Arial" w:cs="Arial"/>
              </w:rPr>
            </w:pPr>
            <w:r w:rsidRPr="00421EA7">
              <w:rPr>
                <w:rFonts w:ascii="Arial" w:hAnsi="Arial" w:cs="Arial"/>
                <w:color w:val="434343"/>
              </w:rPr>
              <w:t>Free</w:t>
            </w:r>
          </w:p>
        </w:tc>
        <w:tc>
          <w:tcPr>
            <w:tcW w:w="2254" w:type="dxa"/>
            <w:shd w:val="pct5" w:color="auto" w:fill="auto"/>
            <w:vAlign w:val="center"/>
          </w:tcPr>
          <w:p w14:paraId="21C89996" w14:textId="7FDB94C4" w:rsidR="00072DED" w:rsidRPr="00421EA7" w:rsidRDefault="00072DED" w:rsidP="00421EA7">
            <w:pPr>
              <w:spacing w:line="360" w:lineRule="auto"/>
              <w:jc w:val="both"/>
              <w:rPr>
                <w:rFonts w:ascii="Arial" w:hAnsi="Arial" w:cs="Arial"/>
              </w:rPr>
            </w:pPr>
            <w:r w:rsidRPr="00421EA7">
              <w:rPr>
                <w:rFonts w:ascii="Arial" w:hAnsi="Arial" w:cs="Arial"/>
                <w:color w:val="434343"/>
              </w:rPr>
              <w:t>Arrives within 10 working days</w:t>
            </w:r>
          </w:p>
        </w:tc>
      </w:tr>
      <w:tr w:rsidR="00072DED" w:rsidRPr="00421EA7" w14:paraId="148783D7" w14:textId="77777777" w:rsidTr="00072DED">
        <w:tc>
          <w:tcPr>
            <w:tcW w:w="2254" w:type="dxa"/>
            <w:shd w:val="pct5" w:color="auto" w:fill="auto"/>
            <w:vAlign w:val="center"/>
          </w:tcPr>
          <w:p w14:paraId="781C1EBE" w14:textId="644C4A99" w:rsidR="00072DED" w:rsidRPr="00421EA7" w:rsidRDefault="00072DED" w:rsidP="00421EA7">
            <w:pPr>
              <w:spacing w:line="360" w:lineRule="auto"/>
              <w:jc w:val="both"/>
              <w:rPr>
                <w:rFonts w:ascii="Arial" w:hAnsi="Arial" w:cs="Arial"/>
              </w:rPr>
            </w:pPr>
            <w:r w:rsidRPr="00421EA7">
              <w:rPr>
                <w:rFonts w:ascii="Arial" w:hAnsi="Arial" w:cs="Arial"/>
                <w:color w:val="434343"/>
              </w:rPr>
              <w:t>Open Business Bank Account</w:t>
            </w:r>
          </w:p>
        </w:tc>
        <w:tc>
          <w:tcPr>
            <w:tcW w:w="2254" w:type="dxa"/>
            <w:shd w:val="pct5" w:color="auto" w:fill="auto"/>
            <w:vAlign w:val="center"/>
          </w:tcPr>
          <w:p w14:paraId="69D45A21" w14:textId="1A416E62" w:rsidR="00072DED" w:rsidRPr="00421EA7" w:rsidRDefault="00072DED" w:rsidP="00421EA7">
            <w:pPr>
              <w:spacing w:line="360" w:lineRule="auto"/>
              <w:jc w:val="both"/>
              <w:rPr>
                <w:rFonts w:ascii="Arial" w:hAnsi="Arial" w:cs="Arial"/>
              </w:rPr>
            </w:pPr>
            <w:r w:rsidRPr="00421EA7">
              <w:rPr>
                <w:rFonts w:ascii="Arial" w:hAnsi="Arial" w:cs="Arial"/>
                <w:color w:val="434343"/>
              </w:rPr>
              <w:t>Digital Business Provider (Starling or Monzo)</w:t>
            </w:r>
          </w:p>
        </w:tc>
        <w:tc>
          <w:tcPr>
            <w:tcW w:w="2254" w:type="dxa"/>
            <w:shd w:val="pct5" w:color="auto" w:fill="auto"/>
            <w:vAlign w:val="center"/>
          </w:tcPr>
          <w:p w14:paraId="12928E9D" w14:textId="00BB229A" w:rsidR="00072DED" w:rsidRPr="00421EA7" w:rsidRDefault="00072DED" w:rsidP="00421EA7">
            <w:pPr>
              <w:spacing w:line="360" w:lineRule="auto"/>
              <w:jc w:val="both"/>
              <w:rPr>
                <w:rFonts w:ascii="Arial" w:hAnsi="Arial" w:cs="Arial"/>
              </w:rPr>
            </w:pPr>
            <w:r w:rsidRPr="00421EA7">
              <w:rPr>
                <w:rFonts w:ascii="Arial" w:hAnsi="Arial" w:cs="Arial"/>
                <w:color w:val="434343"/>
              </w:rPr>
              <w:t>Free</w:t>
            </w:r>
          </w:p>
        </w:tc>
        <w:tc>
          <w:tcPr>
            <w:tcW w:w="2254" w:type="dxa"/>
            <w:shd w:val="pct5" w:color="auto" w:fill="auto"/>
            <w:vAlign w:val="center"/>
          </w:tcPr>
          <w:p w14:paraId="1B75E2B9" w14:textId="45199403" w:rsidR="00072DED" w:rsidRPr="00421EA7" w:rsidRDefault="00072DED" w:rsidP="00421EA7">
            <w:pPr>
              <w:spacing w:line="360" w:lineRule="auto"/>
              <w:jc w:val="both"/>
              <w:rPr>
                <w:rFonts w:ascii="Arial" w:hAnsi="Arial" w:cs="Arial"/>
              </w:rPr>
            </w:pPr>
            <w:r w:rsidRPr="00421EA7">
              <w:rPr>
                <w:rFonts w:ascii="Arial" w:hAnsi="Arial" w:cs="Arial"/>
                <w:color w:val="434343"/>
              </w:rPr>
              <w:t>Within the first week of trade</w:t>
            </w:r>
          </w:p>
        </w:tc>
      </w:tr>
      <w:tr w:rsidR="00072DED" w:rsidRPr="00421EA7" w14:paraId="20803A93" w14:textId="77777777" w:rsidTr="00072DED">
        <w:tc>
          <w:tcPr>
            <w:tcW w:w="2254" w:type="dxa"/>
            <w:shd w:val="pct5" w:color="auto" w:fill="auto"/>
            <w:vAlign w:val="center"/>
          </w:tcPr>
          <w:p w14:paraId="2DD97E29" w14:textId="22D4BB62" w:rsidR="00072DED" w:rsidRPr="00421EA7" w:rsidRDefault="00072DED" w:rsidP="00421EA7">
            <w:pPr>
              <w:spacing w:line="360" w:lineRule="auto"/>
              <w:jc w:val="both"/>
              <w:rPr>
                <w:rFonts w:ascii="Arial" w:hAnsi="Arial" w:cs="Arial"/>
              </w:rPr>
            </w:pPr>
            <w:r w:rsidRPr="00421EA7">
              <w:rPr>
                <w:rFonts w:ascii="Arial" w:hAnsi="Arial" w:cs="Arial"/>
                <w:color w:val="434343"/>
              </w:rPr>
              <w:t>Commercial Insurance Setup</w:t>
            </w:r>
          </w:p>
        </w:tc>
        <w:tc>
          <w:tcPr>
            <w:tcW w:w="2254" w:type="dxa"/>
            <w:shd w:val="pct5" w:color="auto" w:fill="auto"/>
            <w:vAlign w:val="center"/>
          </w:tcPr>
          <w:p w14:paraId="0BC9C76F" w14:textId="1BB670BD" w:rsidR="00072DED" w:rsidRPr="00421EA7" w:rsidRDefault="00072DED" w:rsidP="00421EA7">
            <w:pPr>
              <w:spacing w:line="360" w:lineRule="auto"/>
              <w:jc w:val="both"/>
              <w:rPr>
                <w:rFonts w:ascii="Arial" w:hAnsi="Arial" w:cs="Arial"/>
              </w:rPr>
            </w:pPr>
            <w:r w:rsidRPr="00421EA7">
              <w:rPr>
                <w:rFonts w:ascii="Arial" w:hAnsi="Arial" w:cs="Arial"/>
                <w:color w:val="434343"/>
              </w:rPr>
              <w:t>Simply Business Marketplace Brokerage</w:t>
            </w:r>
          </w:p>
        </w:tc>
        <w:tc>
          <w:tcPr>
            <w:tcW w:w="2254" w:type="dxa"/>
            <w:shd w:val="pct5" w:color="auto" w:fill="auto"/>
            <w:vAlign w:val="center"/>
          </w:tcPr>
          <w:p w14:paraId="56F4AD50" w14:textId="6FF7A46B" w:rsidR="00072DED" w:rsidRPr="00421EA7" w:rsidRDefault="00072DED" w:rsidP="00421EA7">
            <w:pPr>
              <w:spacing w:line="360" w:lineRule="auto"/>
              <w:jc w:val="both"/>
              <w:rPr>
                <w:rFonts w:ascii="Arial" w:hAnsi="Arial" w:cs="Arial"/>
              </w:rPr>
            </w:pPr>
            <w:r w:rsidRPr="00421EA7">
              <w:rPr>
                <w:rFonts w:ascii="Arial" w:hAnsi="Arial" w:cs="Arial"/>
                <w:color w:val="434343"/>
              </w:rPr>
              <w:t>£12.43 / month</w:t>
            </w:r>
          </w:p>
        </w:tc>
        <w:tc>
          <w:tcPr>
            <w:tcW w:w="2254" w:type="dxa"/>
            <w:shd w:val="pct5" w:color="auto" w:fill="auto"/>
            <w:vAlign w:val="center"/>
          </w:tcPr>
          <w:p w14:paraId="03A9B48D" w14:textId="0620C650" w:rsidR="00072DED" w:rsidRPr="00421EA7" w:rsidRDefault="00072DED" w:rsidP="00421EA7">
            <w:pPr>
              <w:spacing w:line="360" w:lineRule="auto"/>
              <w:jc w:val="both"/>
              <w:rPr>
                <w:rFonts w:ascii="Arial" w:hAnsi="Arial" w:cs="Arial"/>
              </w:rPr>
            </w:pPr>
            <w:r w:rsidRPr="00421EA7">
              <w:rPr>
                <w:rFonts w:ascii="Arial" w:hAnsi="Arial" w:cs="Arial"/>
                <w:color w:val="434343"/>
              </w:rPr>
              <w:t>Before any on-site client shoot</w:t>
            </w:r>
          </w:p>
        </w:tc>
      </w:tr>
      <w:tr w:rsidR="00072DED" w:rsidRPr="00421EA7" w14:paraId="2C5A6F62" w14:textId="77777777" w:rsidTr="00072DED">
        <w:tc>
          <w:tcPr>
            <w:tcW w:w="2254" w:type="dxa"/>
            <w:shd w:val="pct5" w:color="auto" w:fill="auto"/>
            <w:vAlign w:val="center"/>
          </w:tcPr>
          <w:p w14:paraId="7253D977" w14:textId="37BA13D8" w:rsidR="00072DED" w:rsidRPr="00421EA7" w:rsidRDefault="00072DED" w:rsidP="00421EA7">
            <w:pPr>
              <w:spacing w:line="360" w:lineRule="auto"/>
              <w:jc w:val="both"/>
              <w:rPr>
                <w:rFonts w:ascii="Arial" w:hAnsi="Arial" w:cs="Arial"/>
              </w:rPr>
            </w:pPr>
            <w:r w:rsidRPr="00421EA7">
              <w:rPr>
                <w:rFonts w:ascii="Arial" w:hAnsi="Arial" w:cs="Arial"/>
                <w:color w:val="434343"/>
              </w:rPr>
              <w:t>Data Protection Registration</w:t>
            </w:r>
          </w:p>
        </w:tc>
        <w:tc>
          <w:tcPr>
            <w:tcW w:w="2254" w:type="dxa"/>
            <w:shd w:val="pct5" w:color="auto" w:fill="auto"/>
            <w:vAlign w:val="center"/>
          </w:tcPr>
          <w:p w14:paraId="15CA8FB0" w14:textId="1320C188" w:rsidR="00072DED" w:rsidRPr="00421EA7" w:rsidRDefault="00072DED" w:rsidP="00421EA7">
            <w:pPr>
              <w:spacing w:line="360" w:lineRule="auto"/>
              <w:jc w:val="both"/>
              <w:rPr>
                <w:rFonts w:ascii="Arial" w:hAnsi="Arial" w:cs="Arial"/>
              </w:rPr>
            </w:pPr>
            <w:r w:rsidRPr="00421EA7">
              <w:rPr>
                <w:rFonts w:ascii="Arial" w:hAnsi="Arial" w:cs="Arial"/>
                <w:color w:val="434343"/>
              </w:rPr>
              <w:t>Information Commissioner's Office (ICO)</w:t>
            </w:r>
          </w:p>
        </w:tc>
        <w:tc>
          <w:tcPr>
            <w:tcW w:w="2254" w:type="dxa"/>
            <w:shd w:val="pct5" w:color="auto" w:fill="auto"/>
            <w:vAlign w:val="center"/>
          </w:tcPr>
          <w:p w14:paraId="16F7042B" w14:textId="42BF773E" w:rsidR="00072DED" w:rsidRPr="00421EA7" w:rsidRDefault="00072DED" w:rsidP="00421EA7">
            <w:pPr>
              <w:spacing w:line="360" w:lineRule="auto"/>
              <w:jc w:val="both"/>
              <w:rPr>
                <w:rFonts w:ascii="Arial" w:hAnsi="Arial" w:cs="Arial"/>
              </w:rPr>
            </w:pPr>
            <w:r w:rsidRPr="00421EA7">
              <w:rPr>
                <w:rFonts w:ascii="Arial" w:hAnsi="Arial" w:cs="Arial"/>
                <w:color w:val="434343"/>
              </w:rPr>
              <w:t>£40.00 / year</w:t>
            </w:r>
          </w:p>
        </w:tc>
        <w:tc>
          <w:tcPr>
            <w:tcW w:w="2254" w:type="dxa"/>
            <w:shd w:val="pct5" w:color="auto" w:fill="auto"/>
            <w:vAlign w:val="center"/>
          </w:tcPr>
          <w:p w14:paraId="1D67A610" w14:textId="1CA779A0" w:rsidR="00072DED" w:rsidRPr="00421EA7" w:rsidRDefault="00072DED" w:rsidP="00421EA7">
            <w:pPr>
              <w:spacing w:line="360" w:lineRule="auto"/>
              <w:jc w:val="both"/>
              <w:rPr>
                <w:rFonts w:ascii="Arial" w:hAnsi="Arial" w:cs="Arial"/>
              </w:rPr>
            </w:pPr>
            <w:r w:rsidRPr="00421EA7">
              <w:rPr>
                <w:rFonts w:ascii="Arial" w:hAnsi="Arial" w:cs="Arial"/>
                <w:color w:val="434343"/>
              </w:rPr>
              <w:t>Before collecting client data</w:t>
            </w:r>
          </w:p>
        </w:tc>
      </w:tr>
    </w:tbl>
    <w:p w14:paraId="20610C9F" w14:textId="77777777" w:rsidR="003663EC" w:rsidRPr="00421EA7" w:rsidRDefault="003663EC" w:rsidP="00421EA7">
      <w:pPr>
        <w:spacing w:line="360" w:lineRule="auto"/>
        <w:jc w:val="both"/>
        <w:rPr>
          <w:rFonts w:ascii="Arial" w:hAnsi="Arial" w:cs="Arial"/>
        </w:rPr>
      </w:pPr>
    </w:p>
    <w:p w14:paraId="527CC41F"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5. Mission Statement, Aims, SMART Objectives</w:t>
      </w:r>
    </w:p>
    <w:p w14:paraId="177CBC18"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5.1 Mission Statement</w:t>
      </w:r>
    </w:p>
    <w:p w14:paraId="2748AE9A" w14:textId="77777777" w:rsidR="003663EC" w:rsidRPr="00421EA7" w:rsidRDefault="003663EC" w:rsidP="00421EA7">
      <w:pPr>
        <w:spacing w:after="160" w:line="360" w:lineRule="auto"/>
        <w:jc w:val="both"/>
        <w:rPr>
          <w:rFonts w:ascii="Arial" w:hAnsi="Arial" w:cs="Arial"/>
        </w:rPr>
      </w:pPr>
      <w:r w:rsidRPr="00421EA7">
        <w:rPr>
          <w:rFonts w:ascii="Arial" w:hAnsi="Arial" w:cs="Arial"/>
        </w:rPr>
        <w:lastRenderedPageBreak/>
        <w:t>"To support small businesses, local creators, and community groups across Wales by providing high-quality, affordable, and authentic media services that improve their digital presence and support local growth."</w:t>
      </w:r>
    </w:p>
    <w:p w14:paraId="2A5F012B"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5.2 Aims</w:t>
      </w:r>
    </w:p>
    <w:p w14:paraId="19BCA371" w14:textId="77777777" w:rsidR="003663EC" w:rsidRPr="00421EA7" w:rsidRDefault="003663EC" w:rsidP="00421EA7">
      <w:pPr>
        <w:numPr>
          <w:ilvl w:val="0"/>
          <w:numId w:val="21"/>
        </w:numPr>
        <w:spacing w:after="160" w:line="360" w:lineRule="auto"/>
        <w:jc w:val="both"/>
        <w:rPr>
          <w:rFonts w:ascii="Arial" w:hAnsi="Arial" w:cs="Arial"/>
        </w:rPr>
      </w:pPr>
      <w:r w:rsidRPr="00421EA7">
        <w:rPr>
          <w:rFonts w:ascii="Arial" w:hAnsi="Arial" w:cs="Arial"/>
        </w:rPr>
        <w:t>To formalize, legally register, and build a recognizable visual presence for the brand across South Wales.</w:t>
      </w:r>
    </w:p>
    <w:p w14:paraId="74D6F133" w14:textId="77777777" w:rsidR="003663EC" w:rsidRPr="00421EA7" w:rsidRDefault="003663EC" w:rsidP="00421EA7">
      <w:pPr>
        <w:numPr>
          <w:ilvl w:val="0"/>
          <w:numId w:val="21"/>
        </w:numPr>
        <w:spacing w:after="160" w:line="360" w:lineRule="auto"/>
        <w:jc w:val="both"/>
        <w:rPr>
          <w:rFonts w:ascii="Arial" w:hAnsi="Arial" w:cs="Arial"/>
        </w:rPr>
      </w:pPr>
      <w:r w:rsidRPr="00421EA7">
        <w:rPr>
          <w:rFonts w:ascii="Arial" w:hAnsi="Arial" w:cs="Arial"/>
        </w:rPr>
        <w:t>To achieve consistent financial self-sustainability and cover all running expenses within the first quarter.</w:t>
      </w:r>
    </w:p>
    <w:p w14:paraId="74F038D8" w14:textId="77777777" w:rsidR="003663EC" w:rsidRPr="00421EA7" w:rsidRDefault="003663EC" w:rsidP="00421EA7">
      <w:pPr>
        <w:numPr>
          <w:ilvl w:val="0"/>
          <w:numId w:val="21"/>
        </w:numPr>
        <w:spacing w:after="160" w:line="360" w:lineRule="auto"/>
        <w:jc w:val="both"/>
        <w:rPr>
          <w:rFonts w:ascii="Arial" w:hAnsi="Arial" w:cs="Arial"/>
        </w:rPr>
      </w:pPr>
      <w:r w:rsidRPr="00421EA7">
        <w:rPr>
          <w:rFonts w:ascii="Arial" w:hAnsi="Arial" w:cs="Arial"/>
        </w:rPr>
        <w:t>To build a trusted, reliable local network based on strong, long-term relationships and organic client referrals.</w:t>
      </w:r>
    </w:p>
    <w:p w14:paraId="3EC1B852"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5.3 SMART Objectives (Year 1)</w:t>
      </w:r>
    </w:p>
    <w:p w14:paraId="28C8F363" w14:textId="77777777" w:rsidR="003663EC" w:rsidRPr="00421EA7" w:rsidRDefault="003663EC" w:rsidP="00421EA7">
      <w:pPr>
        <w:spacing w:after="160" w:line="360" w:lineRule="auto"/>
        <w:jc w:val="both"/>
        <w:rPr>
          <w:rFonts w:ascii="Arial" w:hAnsi="Arial" w:cs="Arial"/>
        </w:rPr>
      </w:pPr>
      <w:r w:rsidRPr="00421EA7">
        <w:rPr>
          <w:rFonts w:ascii="Arial" w:hAnsi="Arial" w:cs="Arial"/>
        </w:rPr>
        <w:t>To make these goals operational, the business has set five specific guidelines based on management objectives discussed by George T. Doran (1981):</w:t>
      </w:r>
    </w:p>
    <w:p w14:paraId="402DEF63" w14:textId="77777777" w:rsidR="003663EC" w:rsidRPr="00421EA7" w:rsidRDefault="003663EC" w:rsidP="00421EA7">
      <w:pPr>
        <w:numPr>
          <w:ilvl w:val="0"/>
          <w:numId w:val="22"/>
        </w:numPr>
        <w:spacing w:after="160" w:line="360" w:lineRule="auto"/>
        <w:jc w:val="both"/>
        <w:rPr>
          <w:rFonts w:ascii="Arial" w:hAnsi="Arial" w:cs="Arial"/>
        </w:rPr>
      </w:pPr>
      <w:r w:rsidRPr="00421EA7">
        <w:rPr>
          <w:rFonts w:ascii="Arial" w:hAnsi="Arial" w:cs="Arial"/>
          <w:b/>
          <w:bCs/>
        </w:rPr>
        <w:t>Client Acquisition:</w:t>
      </w:r>
      <w:r w:rsidRPr="00421EA7">
        <w:rPr>
          <w:rFonts w:ascii="Arial" w:hAnsi="Arial" w:cs="Arial"/>
        </w:rPr>
        <w:t> Secure 15 individual commercial clients for photography, design, or video projects within the first six months of operation.</w:t>
      </w:r>
    </w:p>
    <w:p w14:paraId="3D457B50" w14:textId="77777777" w:rsidR="003663EC" w:rsidRPr="00421EA7" w:rsidRDefault="003663EC" w:rsidP="00421EA7">
      <w:pPr>
        <w:numPr>
          <w:ilvl w:val="0"/>
          <w:numId w:val="22"/>
        </w:numPr>
        <w:spacing w:after="160" w:line="360" w:lineRule="auto"/>
        <w:jc w:val="both"/>
        <w:rPr>
          <w:rFonts w:ascii="Arial" w:hAnsi="Arial" w:cs="Arial"/>
        </w:rPr>
      </w:pPr>
      <w:r w:rsidRPr="00421EA7">
        <w:rPr>
          <w:rFonts w:ascii="Arial" w:hAnsi="Arial" w:cs="Arial"/>
          <w:b/>
          <w:bCs/>
        </w:rPr>
        <w:t>Retainer Revenue:</w:t>
      </w:r>
      <w:r w:rsidRPr="00421EA7">
        <w:rPr>
          <w:rFonts w:ascii="Arial" w:hAnsi="Arial" w:cs="Arial"/>
        </w:rPr>
        <w:t> Convert at least 3 initial project clients into regular monthly content management retainers (£350/month tier) by month eight to build a predictable income stream.</w:t>
      </w:r>
    </w:p>
    <w:p w14:paraId="2D987771" w14:textId="7AF0557F" w:rsidR="003663EC" w:rsidRPr="00421EA7" w:rsidRDefault="003663EC" w:rsidP="00421EA7">
      <w:pPr>
        <w:numPr>
          <w:ilvl w:val="0"/>
          <w:numId w:val="22"/>
        </w:numPr>
        <w:spacing w:after="160" w:line="360" w:lineRule="auto"/>
        <w:jc w:val="both"/>
        <w:rPr>
          <w:rFonts w:ascii="Arial" w:hAnsi="Arial" w:cs="Arial"/>
        </w:rPr>
      </w:pPr>
      <w:r w:rsidRPr="00421EA7">
        <w:rPr>
          <w:rFonts w:ascii="Arial" w:hAnsi="Arial" w:cs="Arial"/>
          <w:b/>
          <w:bCs/>
        </w:rPr>
        <w:t>Digital Growth:</w:t>
      </w:r>
      <w:r w:rsidRPr="00421EA7">
        <w:rPr>
          <w:rFonts w:ascii="Arial" w:hAnsi="Arial" w:cs="Arial"/>
        </w:rPr>
        <w:t xml:space="preserve"> Launch the official business website on Google Sites using a custom domain within the first </w:t>
      </w:r>
      <w:r w:rsidRPr="00421EA7">
        <w:rPr>
          <w:rFonts w:ascii="Arial" w:hAnsi="Arial" w:cs="Arial"/>
        </w:rPr>
        <w:t>month and</w:t>
      </w:r>
      <w:r w:rsidRPr="00421EA7">
        <w:rPr>
          <w:rFonts w:ascii="Arial" w:hAnsi="Arial" w:cs="Arial"/>
        </w:rPr>
        <w:t xml:space="preserve"> build an audience of 1,000 local business followers across Instagram and LinkedIn by month nine.</w:t>
      </w:r>
    </w:p>
    <w:p w14:paraId="4D2AF98D" w14:textId="77777777" w:rsidR="003663EC" w:rsidRPr="00421EA7" w:rsidRDefault="003663EC" w:rsidP="00421EA7">
      <w:pPr>
        <w:numPr>
          <w:ilvl w:val="0"/>
          <w:numId w:val="22"/>
        </w:numPr>
        <w:spacing w:after="160" w:line="360" w:lineRule="auto"/>
        <w:jc w:val="both"/>
        <w:rPr>
          <w:rFonts w:ascii="Arial" w:hAnsi="Arial" w:cs="Arial"/>
        </w:rPr>
      </w:pPr>
      <w:r w:rsidRPr="00421EA7">
        <w:rPr>
          <w:rFonts w:ascii="Arial" w:hAnsi="Arial" w:cs="Arial"/>
          <w:b/>
          <w:bCs/>
        </w:rPr>
        <w:t>Financial Safety:</w:t>
      </w:r>
      <w:r w:rsidRPr="00421EA7">
        <w:rPr>
          <w:rFonts w:ascii="Arial" w:hAnsi="Arial" w:cs="Arial"/>
        </w:rPr>
        <w:t> Generate enough gross revenue to completely cover the initial start-up costs (£100) and recurring monthly expenses within the first three months of operation.</w:t>
      </w:r>
    </w:p>
    <w:p w14:paraId="04B4655A" w14:textId="77777777" w:rsidR="003663EC" w:rsidRPr="00421EA7" w:rsidRDefault="003663EC" w:rsidP="00421EA7">
      <w:pPr>
        <w:numPr>
          <w:ilvl w:val="0"/>
          <w:numId w:val="22"/>
        </w:numPr>
        <w:spacing w:after="160" w:line="360" w:lineRule="auto"/>
        <w:jc w:val="both"/>
        <w:rPr>
          <w:rFonts w:ascii="Arial" w:hAnsi="Arial" w:cs="Arial"/>
        </w:rPr>
      </w:pPr>
      <w:r w:rsidRPr="00421EA7">
        <w:rPr>
          <w:rFonts w:ascii="Arial" w:hAnsi="Arial" w:cs="Arial"/>
          <w:b/>
          <w:bCs/>
        </w:rPr>
        <w:t>Community Support:</w:t>
      </w:r>
      <w:r w:rsidRPr="00421EA7">
        <w:rPr>
          <w:rFonts w:ascii="Arial" w:hAnsi="Arial" w:cs="Arial"/>
        </w:rPr>
        <w:t> Complete at least 2 pro-bono or low-cost media projects for local charities or community faith groups by the end of Year 1 to establish the business's community roots.</w:t>
      </w:r>
    </w:p>
    <w:p w14:paraId="17A0D9FB"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6. Location</w:t>
      </w:r>
    </w:p>
    <w:p w14:paraId="404CC722" w14:textId="77777777" w:rsidR="00351BE6" w:rsidRPr="00421EA7" w:rsidRDefault="00351BE6" w:rsidP="00421EA7">
      <w:pPr>
        <w:spacing w:after="160" w:line="360" w:lineRule="auto"/>
        <w:jc w:val="both"/>
        <w:rPr>
          <w:rFonts w:ascii="Arial" w:hAnsi="Arial" w:cs="Arial"/>
        </w:rPr>
      </w:pPr>
      <w:r w:rsidRPr="00421EA7">
        <w:rPr>
          <w:rFonts w:ascii="Arial" w:hAnsi="Arial" w:cs="Arial"/>
        </w:rPr>
        <w:lastRenderedPageBreak/>
        <w:t>The business operates from a low-cost, home-based office in Cardiff, South Wales, eliminating commercial property overheads (Burns, 2016). Service delivery is fully mobile, with client consultations and digital production executed directly on-site at customer venues across the region.</w:t>
      </w:r>
    </w:p>
    <w:p w14:paraId="7701F355" w14:textId="65DBE77E" w:rsidR="00B96553" w:rsidRPr="00421EA7" w:rsidRDefault="00B96553" w:rsidP="00421EA7">
      <w:pPr>
        <w:spacing w:after="160" w:line="360" w:lineRule="auto"/>
        <w:jc w:val="both"/>
        <w:rPr>
          <w:rFonts w:ascii="Arial" w:hAnsi="Arial" w:cs="Arial"/>
        </w:rPr>
      </w:pPr>
      <w:r w:rsidRPr="00421EA7">
        <w:rPr>
          <w:rFonts w:ascii="Arial" w:hAnsi="Arial" w:cs="Arial"/>
        </w:rPr>
        <w:drawing>
          <wp:inline distT="0" distB="0" distL="0" distR="0" wp14:anchorId="651AAC4F" wp14:editId="4D218C15">
            <wp:extent cx="5731510" cy="4297045"/>
            <wp:effectExtent l="0" t="0" r="0" b="0"/>
            <wp:docPr id="1220176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176689" name=""/>
                    <pic:cNvPicPr/>
                  </pic:nvPicPr>
                  <pic:blipFill>
                    <a:blip r:embed="rId7"/>
                    <a:stretch>
                      <a:fillRect/>
                    </a:stretch>
                  </pic:blipFill>
                  <pic:spPr>
                    <a:xfrm>
                      <a:off x="0" y="0"/>
                      <a:ext cx="5731510" cy="4297045"/>
                    </a:xfrm>
                    <a:prstGeom prst="rect">
                      <a:avLst/>
                    </a:prstGeom>
                  </pic:spPr>
                </pic:pic>
              </a:graphicData>
            </a:graphic>
          </wp:inline>
        </w:drawing>
      </w:r>
    </w:p>
    <w:p w14:paraId="0D339A49" w14:textId="7C541E60" w:rsidR="001303D8" w:rsidRPr="00421EA7" w:rsidRDefault="001303D8" w:rsidP="00421EA7">
      <w:pPr>
        <w:spacing w:after="160" w:line="360" w:lineRule="auto"/>
        <w:jc w:val="both"/>
        <w:rPr>
          <w:rFonts w:ascii="Arial" w:hAnsi="Arial" w:cs="Arial"/>
        </w:rPr>
      </w:pPr>
      <w:r w:rsidRPr="004513E5">
        <w:rPr>
          <w:rFonts w:ascii="Arial" w:hAnsi="Arial" w:cs="Arial"/>
          <w:b/>
          <w:bCs/>
        </w:rPr>
        <w:t>Figure 2:</w:t>
      </w:r>
      <w:r w:rsidRPr="00421EA7">
        <w:rPr>
          <w:rFonts w:ascii="Arial" w:hAnsi="Arial" w:cs="Arial"/>
        </w:rPr>
        <w:t xml:space="preserve"> Geographical Service Coverage across South Wales.</w:t>
      </w:r>
    </w:p>
    <w:p w14:paraId="7437A3B8"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7. Human Resource Strategy</w:t>
      </w:r>
    </w:p>
    <w:p w14:paraId="1590B6B8" w14:textId="77777777" w:rsidR="003663EC" w:rsidRPr="00421EA7" w:rsidRDefault="003663EC" w:rsidP="00421EA7">
      <w:pPr>
        <w:spacing w:line="360" w:lineRule="auto"/>
        <w:jc w:val="both"/>
        <w:rPr>
          <w:rFonts w:ascii="Arial" w:hAnsi="Arial" w:cs="Arial"/>
        </w:rPr>
      </w:pPr>
      <w:r w:rsidRPr="00421EA7">
        <w:rPr>
          <w:rFonts w:ascii="Arial" w:hAnsi="Arial" w:cs="Arial"/>
        </w:rPr>
        <w:t>The Human Resource Management (HRM) plan is based on a flexible, variable-cost model to keep fixed labor costs low and protect cash flow, matching human resource literature by John Storey (2014).</w:t>
      </w:r>
    </w:p>
    <w:p w14:paraId="2EFBAFD6" w14:textId="224FE775" w:rsidR="003663EC" w:rsidRPr="00421EA7" w:rsidRDefault="003663EC" w:rsidP="00421EA7">
      <w:pPr>
        <w:pStyle w:val="ListParagraph"/>
        <w:numPr>
          <w:ilvl w:val="0"/>
          <w:numId w:val="23"/>
        </w:numPr>
        <w:spacing w:line="360" w:lineRule="auto"/>
        <w:jc w:val="both"/>
        <w:rPr>
          <w:rFonts w:ascii="Arial" w:hAnsi="Arial" w:cs="Arial"/>
        </w:rPr>
      </w:pPr>
      <w:r w:rsidRPr="00421EA7">
        <w:rPr>
          <w:rFonts w:ascii="Arial" w:hAnsi="Arial" w:cs="Arial"/>
          <w:b/>
          <w:bCs/>
        </w:rPr>
        <w:t>Year 1 (Launch Phase):</w:t>
      </w:r>
      <w:r w:rsidRPr="00421EA7">
        <w:rPr>
          <w:rFonts w:ascii="Arial" w:hAnsi="Arial" w:cs="Arial"/>
        </w:rPr>
        <w:t> The business will run as a single-person enterprise. The founder takes care of all essential roles, including shooting content, editing files, managing social media posts, answering customer queries, and handling the accounts.</w:t>
      </w:r>
    </w:p>
    <w:p w14:paraId="69D56F6B" w14:textId="1E2675BF" w:rsidR="003663EC" w:rsidRPr="00421EA7" w:rsidRDefault="003663EC" w:rsidP="00421EA7">
      <w:pPr>
        <w:pStyle w:val="ListParagraph"/>
        <w:numPr>
          <w:ilvl w:val="0"/>
          <w:numId w:val="23"/>
        </w:numPr>
        <w:spacing w:line="360" w:lineRule="auto"/>
        <w:jc w:val="both"/>
        <w:rPr>
          <w:rFonts w:ascii="Arial" w:hAnsi="Arial" w:cs="Arial"/>
        </w:rPr>
      </w:pPr>
      <w:r w:rsidRPr="00421EA7">
        <w:rPr>
          <w:rFonts w:ascii="Arial" w:hAnsi="Arial" w:cs="Arial"/>
          <w:b/>
          <w:bCs/>
        </w:rPr>
        <w:t>Years 2–3 (Growth Phase):</w:t>
      </w:r>
      <w:r w:rsidRPr="00421EA7">
        <w:rPr>
          <w:rFonts w:ascii="Arial" w:hAnsi="Arial" w:cs="Arial"/>
        </w:rPr>
        <w:t xml:space="preserve"> The business plans to collaborate with local freelance creators and university students in Cardiff for larger, technical </w:t>
      </w:r>
      <w:r w:rsidRPr="00421EA7">
        <w:rPr>
          <w:rFonts w:ascii="Arial" w:hAnsi="Arial" w:cs="Arial"/>
        </w:rPr>
        <w:lastRenderedPageBreak/>
        <w:t>contracts that need extra production support (such as large events or complex web development). This expands capacity on a flexible basis without adding fixed salary commitments.</w:t>
      </w:r>
    </w:p>
    <w:p w14:paraId="0A7BC574" w14:textId="6D74CA4A" w:rsidR="00650C71" w:rsidRPr="00421EA7" w:rsidRDefault="003663EC" w:rsidP="00421EA7">
      <w:pPr>
        <w:pStyle w:val="ListParagraph"/>
        <w:numPr>
          <w:ilvl w:val="0"/>
          <w:numId w:val="23"/>
        </w:numPr>
        <w:spacing w:line="360" w:lineRule="auto"/>
        <w:jc w:val="both"/>
        <w:rPr>
          <w:rFonts w:ascii="Arial" w:hAnsi="Arial" w:cs="Arial"/>
        </w:rPr>
      </w:pPr>
      <w:r w:rsidRPr="00421EA7">
        <w:rPr>
          <w:rFonts w:ascii="Arial" w:hAnsi="Arial" w:cs="Arial"/>
          <w:b/>
          <w:bCs/>
        </w:rPr>
        <w:t>Years 4–5 (Expansion Phase):</w:t>
      </w:r>
      <w:r w:rsidRPr="00421EA7">
        <w:rPr>
          <w:rFonts w:ascii="Arial" w:hAnsi="Arial" w:cs="Arial"/>
        </w:rPr>
        <w:t> The long-term plan is to build a small, permanent creative team of 3 to 5 specialists as the business expands into </w:t>
      </w:r>
      <w:r w:rsidRPr="00421EA7">
        <w:rPr>
          <w:rFonts w:ascii="Arial" w:hAnsi="Arial" w:cs="Arial"/>
          <w:i/>
          <w:iCs/>
        </w:rPr>
        <w:t>Northlight Media UK</w:t>
      </w:r>
      <w:r w:rsidRPr="00421EA7">
        <w:rPr>
          <w:rFonts w:ascii="Arial" w:hAnsi="Arial" w:cs="Arial"/>
        </w:rPr>
        <w:t>.</w:t>
      </w:r>
    </w:p>
    <w:p w14:paraId="02B20E5E" w14:textId="77777777" w:rsidR="00650C71" w:rsidRPr="00421EA7" w:rsidRDefault="00650C71" w:rsidP="00421EA7">
      <w:pPr>
        <w:spacing w:line="360" w:lineRule="auto"/>
        <w:jc w:val="both"/>
        <w:rPr>
          <w:rFonts w:ascii="Arial" w:hAnsi="Arial" w:cs="Arial"/>
        </w:rPr>
      </w:pPr>
    </w:p>
    <w:p w14:paraId="17585623" w14:textId="77777777" w:rsidR="003663EC" w:rsidRPr="00421EA7" w:rsidRDefault="003663EC" w:rsidP="00421EA7">
      <w:pPr>
        <w:spacing w:after="160" w:line="360" w:lineRule="auto"/>
        <w:jc w:val="both"/>
        <w:rPr>
          <w:rFonts w:ascii="Arial" w:hAnsi="Arial" w:cs="Arial"/>
          <w:b/>
          <w:bCs/>
        </w:rPr>
      </w:pPr>
      <w:r w:rsidRPr="00421EA7">
        <w:rPr>
          <w:rFonts w:ascii="Arial" w:hAnsi="Arial" w:cs="Arial"/>
          <w:b/>
          <w:bCs/>
        </w:rPr>
        <w:t>8. Marketing Activities &amp; Pricing Strategy</w:t>
      </w:r>
    </w:p>
    <w:p w14:paraId="32ED41BA" w14:textId="77777777" w:rsidR="003663EC" w:rsidRPr="00421EA7" w:rsidRDefault="003663EC" w:rsidP="00421EA7">
      <w:pPr>
        <w:spacing w:after="160" w:line="360" w:lineRule="auto"/>
        <w:jc w:val="both"/>
        <w:rPr>
          <w:rFonts w:ascii="Arial" w:hAnsi="Arial" w:cs="Arial"/>
        </w:rPr>
      </w:pPr>
      <w:r w:rsidRPr="00421EA7">
        <w:rPr>
          <w:rFonts w:ascii="Arial" w:hAnsi="Arial" w:cs="Arial"/>
        </w:rPr>
        <w:t>The promotional plan uses a lean, hyper-local marketing mix based on marketing strategy principles highlighted by Philip Kotler and Gary Armstrong (2023) to establish immediate trust with small business owners in Cardiff.</w:t>
      </w:r>
    </w:p>
    <w:p w14:paraId="06672189" w14:textId="77777777" w:rsidR="00A23560" w:rsidRPr="00421EA7" w:rsidRDefault="00A23560" w:rsidP="00421EA7">
      <w:pPr>
        <w:spacing w:after="160" w:line="360" w:lineRule="auto"/>
        <w:jc w:val="both"/>
        <w:rPr>
          <w:rFonts w:ascii="Arial" w:hAnsi="Arial" w:cs="Arial"/>
        </w:rPr>
      </w:pPr>
      <w:r w:rsidRPr="00421EA7">
        <w:rPr>
          <w:rFonts w:ascii="Arial" w:hAnsi="Arial" w:cs="Arial"/>
        </w:rPr>
        <w:t>Northlight Media Wales adopts a relationship-based marketing strategy focused on trust, visibility and long-term customer relationships.</w:t>
      </w:r>
    </w:p>
    <w:p w14:paraId="3D7E37A5" w14:textId="77777777" w:rsidR="00A23560" w:rsidRPr="00421EA7" w:rsidRDefault="00A23560" w:rsidP="00421EA7">
      <w:pPr>
        <w:spacing w:after="160" w:line="360" w:lineRule="auto"/>
        <w:jc w:val="both"/>
        <w:rPr>
          <w:rFonts w:ascii="Arial" w:hAnsi="Arial" w:cs="Arial"/>
        </w:rPr>
      </w:pPr>
      <w:r w:rsidRPr="00421EA7">
        <w:rPr>
          <w:rFonts w:ascii="Arial" w:hAnsi="Arial" w:cs="Arial"/>
        </w:rPr>
        <w:t>Current marketing channels include:</w:t>
      </w:r>
    </w:p>
    <w:p w14:paraId="022D603A" w14:textId="32A38BA8" w:rsidR="00A23560" w:rsidRPr="00421EA7" w:rsidRDefault="00A23560" w:rsidP="004513E5">
      <w:pPr>
        <w:spacing w:after="160" w:line="360" w:lineRule="auto"/>
        <w:rPr>
          <w:rFonts w:ascii="Arial" w:hAnsi="Arial" w:cs="Arial"/>
        </w:rPr>
      </w:pPr>
      <w:r w:rsidRPr="00421EA7">
        <w:rPr>
          <w:rFonts w:ascii="Arial" w:hAnsi="Arial" w:cs="Arial"/>
        </w:rPr>
        <w:t>• Official website:</w:t>
      </w:r>
      <w:r w:rsidRPr="00421EA7">
        <w:rPr>
          <w:rFonts w:ascii="Arial" w:hAnsi="Arial" w:cs="Arial"/>
        </w:rPr>
        <w:br/>
      </w:r>
      <w:hyperlink r:id="rId8" w:history="1">
        <w:r w:rsidRPr="00421EA7">
          <w:rPr>
            <w:rStyle w:val="Hyperlink"/>
            <w:rFonts w:ascii="Arial" w:hAnsi="Arial" w:cs="Arial"/>
          </w:rPr>
          <w:t>https://davidrodriphoto.wixsite.com/northlightmediawales</w:t>
        </w:r>
      </w:hyperlink>
    </w:p>
    <w:p w14:paraId="768CC605" w14:textId="601C213D" w:rsidR="00A23560" w:rsidRPr="00421EA7" w:rsidRDefault="00A23560" w:rsidP="00421EA7">
      <w:pPr>
        <w:spacing w:after="160" w:line="360" w:lineRule="auto"/>
        <w:jc w:val="both"/>
        <w:rPr>
          <w:rFonts w:ascii="Arial" w:hAnsi="Arial" w:cs="Arial"/>
        </w:rPr>
      </w:pPr>
      <w:r w:rsidRPr="00421EA7">
        <w:rPr>
          <w:rFonts w:ascii="Arial" w:hAnsi="Arial" w:cs="Arial"/>
        </w:rPr>
        <w:drawing>
          <wp:inline distT="0" distB="0" distL="0" distR="0" wp14:anchorId="32341A3F" wp14:editId="3DED0B0C">
            <wp:extent cx="3710499" cy="3650892"/>
            <wp:effectExtent l="0" t="0" r="0" b="0"/>
            <wp:docPr id="207279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96276" name=""/>
                    <pic:cNvPicPr/>
                  </pic:nvPicPr>
                  <pic:blipFill>
                    <a:blip r:embed="rId9"/>
                    <a:stretch>
                      <a:fillRect/>
                    </a:stretch>
                  </pic:blipFill>
                  <pic:spPr>
                    <a:xfrm>
                      <a:off x="0" y="0"/>
                      <a:ext cx="3757698" cy="3697333"/>
                    </a:xfrm>
                    <a:prstGeom prst="rect">
                      <a:avLst/>
                    </a:prstGeom>
                  </pic:spPr>
                </pic:pic>
              </a:graphicData>
            </a:graphic>
          </wp:inline>
        </w:drawing>
      </w:r>
    </w:p>
    <w:p w14:paraId="2DDA3966" w14:textId="7753D090" w:rsidR="00A23560" w:rsidRPr="00421EA7" w:rsidRDefault="00A23560" w:rsidP="00421EA7">
      <w:pPr>
        <w:spacing w:after="160" w:line="360" w:lineRule="auto"/>
        <w:jc w:val="both"/>
        <w:rPr>
          <w:rFonts w:ascii="Arial" w:hAnsi="Arial" w:cs="Arial"/>
        </w:rPr>
      </w:pPr>
      <w:r w:rsidRPr="004513E5">
        <w:rPr>
          <w:rFonts w:ascii="Arial" w:hAnsi="Arial" w:cs="Arial"/>
          <w:b/>
          <w:bCs/>
        </w:rPr>
        <w:t xml:space="preserve">Figure </w:t>
      </w:r>
      <w:r w:rsidRPr="004513E5">
        <w:rPr>
          <w:rFonts w:ascii="Arial" w:hAnsi="Arial" w:cs="Arial"/>
          <w:b/>
          <w:bCs/>
        </w:rPr>
        <w:t>3</w:t>
      </w:r>
      <w:r w:rsidRPr="004513E5">
        <w:rPr>
          <w:rFonts w:ascii="Arial" w:hAnsi="Arial" w:cs="Arial"/>
          <w:b/>
          <w:bCs/>
        </w:rPr>
        <w:t>:</w:t>
      </w:r>
      <w:r w:rsidRPr="00421EA7">
        <w:rPr>
          <w:rFonts w:ascii="Arial" w:hAnsi="Arial" w:cs="Arial"/>
        </w:rPr>
        <w:t xml:space="preserve"> Website Screenshot</w:t>
      </w:r>
    </w:p>
    <w:p w14:paraId="0A765430" w14:textId="77777777" w:rsidR="00A23560" w:rsidRPr="00421EA7" w:rsidRDefault="00A23560" w:rsidP="004513E5">
      <w:pPr>
        <w:spacing w:after="160" w:line="360" w:lineRule="auto"/>
        <w:rPr>
          <w:rFonts w:ascii="Arial" w:hAnsi="Arial" w:cs="Arial"/>
        </w:rPr>
      </w:pPr>
      <w:r w:rsidRPr="00421EA7">
        <w:rPr>
          <w:rFonts w:ascii="Arial" w:hAnsi="Arial" w:cs="Arial"/>
        </w:rPr>
        <w:lastRenderedPageBreak/>
        <w:t>• Instagram:</w:t>
      </w:r>
      <w:r w:rsidRPr="00421EA7">
        <w:rPr>
          <w:rFonts w:ascii="Arial" w:hAnsi="Arial" w:cs="Arial"/>
        </w:rPr>
        <w:br/>
      </w:r>
      <w:hyperlink r:id="rId10" w:history="1">
        <w:r w:rsidRPr="00421EA7">
          <w:rPr>
            <w:rStyle w:val="Hyperlink"/>
            <w:rFonts w:ascii="Arial" w:hAnsi="Arial" w:cs="Arial"/>
          </w:rPr>
          <w:t>https://www.instagram.com/northlightmediauk/</w:t>
        </w:r>
      </w:hyperlink>
    </w:p>
    <w:p w14:paraId="0D42EA37" w14:textId="7765763F" w:rsidR="00A23560" w:rsidRPr="00421EA7" w:rsidRDefault="00A23560" w:rsidP="00421EA7">
      <w:pPr>
        <w:spacing w:after="160" w:line="360" w:lineRule="auto"/>
        <w:jc w:val="both"/>
        <w:rPr>
          <w:rFonts w:ascii="Arial" w:hAnsi="Arial" w:cs="Arial"/>
        </w:rPr>
      </w:pPr>
      <w:r w:rsidRPr="00421EA7">
        <w:rPr>
          <w:rFonts w:ascii="Arial" w:hAnsi="Arial" w:cs="Arial"/>
        </w:rPr>
        <w:br/>
      </w:r>
      <w:r w:rsidRPr="00421EA7">
        <w:rPr>
          <w:rFonts w:ascii="Arial" w:hAnsi="Arial" w:cs="Arial"/>
          <w:noProof/>
          <w14:ligatures w14:val="standardContextual"/>
        </w:rPr>
        <w:drawing>
          <wp:inline distT="0" distB="0" distL="0" distR="0" wp14:anchorId="3E0FC525" wp14:editId="331CEAB8">
            <wp:extent cx="5731510" cy="5731510"/>
            <wp:effectExtent l="0" t="0" r="0" b="0"/>
            <wp:docPr id="4157679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67966" name="Picture 415767966"/>
                    <pic:cNvPicPr/>
                  </pic:nvPicPr>
                  <pic:blipFill>
                    <a:blip r:embed="rId11">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0E2E5868" w14:textId="5F023991" w:rsidR="00A23560" w:rsidRPr="00421EA7" w:rsidRDefault="00A23560" w:rsidP="00421EA7">
      <w:pPr>
        <w:spacing w:after="160" w:line="360" w:lineRule="auto"/>
        <w:jc w:val="both"/>
        <w:rPr>
          <w:rFonts w:ascii="Arial" w:hAnsi="Arial" w:cs="Arial"/>
        </w:rPr>
      </w:pPr>
      <w:r w:rsidRPr="004513E5">
        <w:rPr>
          <w:rFonts w:ascii="Arial" w:hAnsi="Arial" w:cs="Arial"/>
          <w:b/>
          <w:bCs/>
        </w:rPr>
        <w:t xml:space="preserve">Figure </w:t>
      </w:r>
      <w:r w:rsidRPr="004513E5">
        <w:rPr>
          <w:rFonts w:ascii="Arial" w:hAnsi="Arial" w:cs="Arial"/>
          <w:b/>
          <w:bCs/>
        </w:rPr>
        <w:t>4</w:t>
      </w:r>
      <w:r w:rsidRPr="004513E5">
        <w:rPr>
          <w:rFonts w:ascii="Arial" w:hAnsi="Arial" w:cs="Arial"/>
          <w:b/>
          <w:bCs/>
        </w:rPr>
        <w:t xml:space="preserve">: </w:t>
      </w:r>
      <w:r w:rsidRPr="00421EA7">
        <w:rPr>
          <w:rFonts w:ascii="Arial" w:hAnsi="Arial" w:cs="Arial"/>
        </w:rPr>
        <w:t>Instagram</w:t>
      </w:r>
      <w:r w:rsidRPr="00421EA7">
        <w:rPr>
          <w:rFonts w:ascii="Arial" w:hAnsi="Arial" w:cs="Arial"/>
        </w:rPr>
        <w:t xml:space="preserve"> Screenshot</w:t>
      </w:r>
    </w:p>
    <w:p w14:paraId="5B200B35" w14:textId="77777777" w:rsidR="00A23560" w:rsidRPr="00421EA7" w:rsidRDefault="00A23560" w:rsidP="00421EA7">
      <w:pPr>
        <w:spacing w:after="160" w:line="360" w:lineRule="auto"/>
        <w:jc w:val="both"/>
        <w:rPr>
          <w:rFonts w:ascii="Arial" w:hAnsi="Arial" w:cs="Arial"/>
        </w:rPr>
      </w:pPr>
      <w:r w:rsidRPr="00421EA7">
        <w:rPr>
          <w:rFonts w:ascii="Arial" w:hAnsi="Arial" w:cs="Arial"/>
        </w:rPr>
        <w:t>• Facebook</w:t>
      </w:r>
    </w:p>
    <w:p w14:paraId="775AD82D" w14:textId="77777777" w:rsidR="00A23560" w:rsidRPr="00421EA7" w:rsidRDefault="00A23560" w:rsidP="00421EA7">
      <w:pPr>
        <w:spacing w:after="160" w:line="360" w:lineRule="auto"/>
        <w:jc w:val="both"/>
        <w:rPr>
          <w:rFonts w:ascii="Arial" w:hAnsi="Arial" w:cs="Arial"/>
        </w:rPr>
      </w:pPr>
      <w:r w:rsidRPr="00421EA7">
        <w:rPr>
          <w:rFonts w:ascii="Arial" w:hAnsi="Arial" w:cs="Arial"/>
        </w:rPr>
        <w:t>• Word-of-mouth referrals</w:t>
      </w:r>
    </w:p>
    <w:p w14:paraId="73243413" w14:textId="77777777" w:rsidR="00A23560" w:rsidRPr="00421EA7" w:rsidRDefault="00A23560" w:rsidP="00421EA7">
      <w:pPr>
        <w:spacing w:after="160" w:line="360" w:lineRule="auto"/>
        <w:jc w:val="both"/>
        <w:rPr>
          <w:rFonts w:ascii="Arial" w:hAnsi="Arial" w:cs="Arial"/>
        </w:rPr>
      </w:pPr>
      <w:r w:rsidRPr="00421EA7">
        <w:rPr>
          <w:rFonts w:ascii="Arial" w:hAnsi="Arial" w:cs="Arial"/>
        </w:rPr>
        <w:t>• Networking events</w:t>
      </w:r>
    </w:p>
    <w:p w14:paraId="4EEEB529" w14:textId="77777777" w:rsidR="00A23560" w:rsidRPr="00421EA7" w:rsidRDefault="00A23560" w:rsidP="00421EA7">
      <w:pPr>
        <w:spacing w:after="160" w:line="360" w:lineRule="auto"/>
        <w:jc w:val="both"/>
        <w:rPr>
          <w:rFonts w:ascii="Arial" w:hAnsi="Arial" w:cs="Arial"/>
        </w:rPr>
      </w:pPr>
      <w:r w:rsidRPr="00421EA7">
        <w:rPr>
          <w:rFonts w:ascii="Arial" w:hAnsi="Arial" w:cs="Arial"/>
        </w:rPr>
        <w:t>• Google Business Profile (future development)</w:t>
      </w:r>
    </w:p>
    <w:p w14:paraId="4ADADF56" w14:textId="73675F8A" w:rsidR="00A23560" w:rsidRPr="00421EA7" w:rsidRDefault="00A23560" w:rsidP="00421EA7">
      <w:pPr>
        <w:spacing w:after="160" w:line="360" w:lineRule="auto"/>
        <w:jc w:val="both"/>
        <w:rPr>
          <w:rFonts w:ascii="Arial" w:hAnsi="Arial" w:cs="Arial"/>
        </w:rPr>
      </w:pPr>
      <w:r w:rsidRPr="00421EA7">
        <w:rPr>
          <w:rFonts w:ascii="Arial" w:hAnsi="Arial" w:cs="Arial"/>
        </w:rPr>
        <w:t>• Business cards and QR codes</w:t>
      </w:r>
    </w:p>
    <w:p w14:paraId="6B948664" w14:textId="77777777" w:rsidR="00B00ED4" w:rsidRPr="00421EA7" w:rsidRDefault="00B00ED4" w:rsidP="00421EA7">
      <w:pPr>
        <w:spacing w:line="360" w:lineRule="auto"/>
        <w:jc w:val="both"/>
        <w:rPr>
          <w:rFonts w:ascii="Arial" w:hAnsi="Arial" w:cs="Arial"/>
        </w:rPr>
      </w:pPr>
      <w:r w:rsidRPr="00421EA7">
        <w:rPr>
          <w:rFonts w:ascii="Arial" w:hAnsi="Arial" w:cs="Arial"/>
          <w:noProof/>
          <w14:ligatures w14:val="standardContextual"/>
        </w:rPr>
        <w:lastRenderedPageBreak/>
        <w:drawing>
          <wp:inline distT="0" distB="0" distL="0" distR="0" wp14:anchorId="4715F4A0" wp14:editId="30567318">
            <wp:extent cx="5731510" cy="3691255"/>
            <wp:effectExtent l="0" t="0" r="0" b="4445"/>
            <wp:docPr id="877994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99454" name="Picture 8779945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691255"/>
                    </a:xfrm>
                    <a:prstGeom prst="rect">
                      <a:avLst/>
                    </a:prstGeom>
                  </pic:spPr>
                </pic:pic>
              </a:graphicData>
            </a:graphic>
          </wp:inline>
        </w:drawing>
      </w:r>
    </w:p>
    <w:p w14:paraId="3BF48E95" w14:textId="77777777" w:rsidR="00B00ED4" w:rsidRPr="00421EA7" w:rsidRDefault="00B00ED4" w:rsidP="00421EA7">
      <w:pPr>
        <w:spacing w:after="160" w:line="360" w:lineRule="auto"/>
        <w:jc w:val="both"/>
        <w:rPr>
          <w:rFonts w:ascii="Arial" w:hAnsi="Arial" w:cs="Arial"/>
          <w:i/>
          <w:iCs/>
        </w:rPr>
      </w:pPr>
      <w:r w:rsidRPr="00421EA7">
        <w:rPr>
          <w:rFonts w:ascii="Arial" w:hAnsi="Arial" w:cs="Arial"/>
          <w:b/>
          <w:bCs/>
        </w:rPr>
        <w:t>Figure 5:</w:t>
      </w:r>
      <w:r w:rsidRPr="00421EA7">
        <w:rPr>
          <w:rFonts w:ascii="Arial" w:hAnsi="Arial" w:cs="Arial"/>
        </w:rPr>
        <w:t> Northlight Media Wales - Business Card Front Design Blueprint (Standard 8.5 x 5.5 cm Print Dimensions).</w:t>
      </w:r>
    </w:p>
    <w:p w14:paraId="300EC551" w14:textId="77777777" w:rsidR="00B00ED4" w:rsidRPr="00421EA7" w:rsidRDefault="00B00ED4" w:rsidP="00421EA7">
      <w:pPr>
        <w:spacing w:after="160" w:line="360" w:lineRule="auto"/>
        <w:jc w:val="both"/>
        <w:rPr>
          <w:rFonts w:ascii="Arial" w:hAnsi="Arial" w:cs="Arial"/>
        </w:rPr>
      </w:pPr>
      <w:r w:rsidRPr="00421EA7">
        <w:rPr>
          <w:rFonts w:ascii="Arial" w:hAnsi="Arial" w:cs="Arial"/>
          <w:noProof/>
          <w14:ligatures w14:val="standardContextual"/>
        </w:rPr>
        <w:drawing>
          <wp:inline distT="0" distB="0" distL="0" distR="0" wp14:anchorId="7F8A38CE" wp14:editId="74B235E9">
            <wp:extent cx="5731510" cy="3695065"/>
            <wp:effectExtent l="0" t="0" r="0" b="635"/>
            <wp:docPr id="326385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85373" name="Picture 32638537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95065"/>
                    </a:xfrm>
                    <a:prstGeom prst="rect">
                      <a:avLst/>
                    </a:prstGeom>
                  </pic:spPr>
                </pic:pic>
              </a:graphicData>
            </a:graphic>
          </wp:inline>
        </w:drawing>
      </w:r>
    </w:p>
    <w:p w14:paraId="215C4374" w14:textId="54B9F170" w:rsidR="00B00ED4" w:rsidRPr="00421EA7" w:rsidRDefault="00B00ED4" w:rsidP="00421EA7">
      <w:pPr>
        <w:spacing w:after="160" w:line="360" w:lineRule="auto"/>
        <w:jc w:val="both"/>
        <w:rPr>
          <w:rFonts w:ascii="Arial" w:hAnsi="Arial" w:cs="Arial"/>
        </w:rPr>
      </w:pPr>
      <w:r w:rsidRPr="00421EA7">
        <w:rPr>
          <w:rFonts w:ascii="Arial" w:hAnsi="Arial" w:cs="Arial"/>
        </w:rPr>
        <w:t>Figure 6: Functional Business Card Back Tier with Integrated QR Area</w:t>
      </w:r>
    </w:p>
    <w:p w14:paraId="6D250FC2" w14:textId="77777777" w:rsidR="00B00ED4" w:rsidRPr="00421EA7" w:rsidRDefault="00A23560" w:rsidP="00421EA7">
      <w:pPr>
        <w:spacing w:after="160" w:line="360" w:lineRule="auto"/>
        <w:jc w:val="both"/>
        <w:rPr>
          <w:rFonts w:ascii="Arial" w:hAnsi="Arial" w:cs="Arial"/>
        </w:rPr>
      </w:pPr>
      <w:r w:rsidRPr="00421EA7">
        <w:rPr>
          <w:rFonts w:ascii="Arial" w:hAnsi="Arial" w:cs="Arial"/>
        </w:rPr>
        <w:lastRenderedPageBreak/>
        <w:t>The existing website acts as a digital portfolio and provides a foundation for future online growth and customer engagement.</w:t>
      </w:r>
    </w:p>
    <w:p w14:paraId="61DEE2E7" w14:textId="7B14EF16" w:rsidR="00441A9A" w:rsidRPr="00421EA7" w:rsidRDefault="003663EC" w:rsidP="00421EA7">
      <w:pPr>
        <w:spacing w:after="160" w:line="360" w:lineRule="auto"/>
        <w:jc w:val="both"/>
        <w:rPr>
          <w:rFonts w:ascii="Arial" w:hAnsi="Arial" w:cs="Arial"/>
          <w:b/>
          <w:bCs/>
        </w:rPr>
      </w:pPr>
      <w:r w:rsidRPr="00421EA7">
        <w:rPr>
          <w:rFonts w:ascii="Arial" w:hAnsi="Arial" w:cs="Arial"/>
          <w:b/>
          <w:bCs/>
        </w:rPr>
        <w:t>8.1 Marketing Channels</w:t>
      </w:r>
    </w:p>
    <w:tbl>
      <w:tblPr>
        <w:tblStyle w:val="TableGrid"/>
        <w:tblW w:w="0" w:type="auto"/>
        <w:shd w:val="pct5" w:color="auto" w:fill="auto"/>
        <w:tblLook w:val="04A0" w:firstRow="1" w:lastRow="0" w:firstColumn="1" w:lastColumn="0" w:noHBand="0" w:noVBand="1"/>
      </w:tblPr>
      <w:tblGrid>
        <w:gridCol w:w="3005"/>
        <w:gridCol w:w="3005"/>
        <w:gridCol w:w="3006"/>
      </w:tblGrid>
      <w:tr w:rsidR="00465145" w:rsidRPr="00421EA7" w14:paraId="72011955" w14:textId="77777777" w:rsidTr="0057172C">
        <w:tc>
          <w:tcPr>
            <w:tcW w:w="3005" w:type="dxa"/>
            <w:shd w:val="pct5" w:color="auto" w:fill="auto"/>
            <w:vAlign w:val="center"/>
          </w:tcPr>
          <w:p w14:paraId="37F8AE95" w14:textId="48849E96" w:rsidR="00465145" w:rsidRPr="00421EA7" w:rsidRDefault="00465145" w:rsidP="00421EA7">
            <w:pPr>
              <w:spacing w:after="160" w:line="360" w:lineRule="auto"/>
              <w:jc w:val="both"/>
              <w:rPr>
                <w:rFonts w:ascii="Arial" w:hAnsi="Arial" w:cs="Arial"/>
              </w:rPr>
            </w:pPr>
            <w:r w:rsidRPr="00421EA7">
              <w:rPr>
                <w:rFonts w:ascii="Arial" w:hAnsi="Arial" w:cs="Arial"/>
                <w:b/>
                <w:bCs/>
                <w:color w:val="002060"/>
              </w:rPr>
              <w:t>Channel Option</w:t>
            </w:r>
          </w:p>
        </w:tc>
        <w:tc>
          <w:tcPr>
            <w:tcW w:w="3005" w:type="dxa"/>
            <w:shd w:val="pct5" w:color="auto" w:fill="auto"/>
            <w:vAlign w:val="center"/>
          </w:tcPr>
          <w:p w14:paraId="5A4E5462" w14:textId="6DBDFC75" w:rsidR="00465145" w:rsidRPr="00421EA7" w:rsidRDefault="00465145" w:rsidP="00421EA7">
            <w:pPr>
              <w:spacing w:after="160" w:line="360" w:lineRule="auto"/>
              <w:jc w:val="both"/>
              <w:rPr>
                <w:rFonts w:ascii="Arial" w:hAnsi="Arial" w:cs="Arial"/>
              </w:rPr>
            </w:pPr>
            <w:r w:rsidRPr="00421EA7">
              <w:rPr>
                <w:rFonts w:ascii="Arial" w:hAnsi="Arial" w:cs="Arial"/>
                <w:b/>
                <w:bCs/>
                <w:color w:val="002060"/>
              </w:rPr>
              <w:t>Strategic Operational Activity</w:t>
            </w:r>
          </w:p>
        </w:tc>
        <w:tc>
          <w:tcPr>
            <w:tcW w:w="3006" w:type="dxa"/>
            <w:shd w:val="pct5" w:color="auto" w:fill="auto"/>
            <w:vAlign w:val="center"/>
          </w:tcPr>
          <w:p w14:paraId="0A080DAB" w14:textId="338D7C47" w:rsidR="00465145" w:rsidRPr="00421EA7" w:rsidRDefault="00465145" w:rsidP="00421EA7">
            <w:pPr>
              <w:spacing w:after="160" w:line="360" w:lineRule="auto"/>
              <w:jc w:val="both"/>
              <w:rPr>
                <w:rFonts w:ascii="Arial" w:hAnsi="Arial" w:cs="Arial"/>
              </w:rPr>
            </w:pPr>
            <w:r w:rsidRPr="00421EA7">
              <w:rPr>
                <w:rFonts w:ascii="Arial" w:hAnsi="Arial" w:cs="Arial"/>
                <w:b/>
                <w:bCs/>
                <w:color w:val="002060"/>
              </w:rPr>
              <w:t>Associated Cost</w:t>
            </w:r>
          </w:p>
        </w:tc>
      </w:tr>
      <w:tr w:rsidR="00465145" w:rsidRPr="00421EA7" w14:paraId="3DB02B56" w14:textId="77777777" w:rsidTr="0057172C">
        <w:tc>
          <w:tcPr>
            <w:tcW w:w="3005" w:type="dxa"/>
            <w:shd w:val="pct5" w:color="auto" w:fill="auto"/>
          </w:tcPr>
          <w:p w14:paraId="2F35C545" w14:textId="74EA0D61" w:rsidR="00465145" w:rsidRPr="00421EA7" w:rsidRDefault="00465145" w:rsidP="00421EA7">
            <w:pPr>
              <w:spacing w:after="160" w:line="360" w:lineRule="auto"/>
              <w:jc w:val="both"/>
              <w:rPr>
                <w:rFonts w:ascii="Arial" w:hAnsi="Arial" w:cs="Arial"/>
              </w:rPr>
            </w:pPr>
            <w:r w:rsidRPr="00421EA7">
              <w:rPr>
                <w:rFonts w:ascii="Arial" w:hAnsi="Arial" w:cs="Arial"/>
                <w:b/>
                <w:bCs/>
              </w:rPr>
              <w:t>Outreach</w:t>
            </w:r>
          </w:p>
        </w:tc>
        <w:tc>
          <w:tcPr>
            <w:tcW w:w="3005" w:type="dxa"/>
            <w:shd w:val="pct5" w:color="auto" w:fill="auto"/>
            <w:vAlign w:val="center"/>
          </w:tcPr>
          <w:p w14:paraId="3CDDB76A" w14:textId="202ECB1E" w:rsidR="00465145" w:rsidRPr="00421EA7" w:rsidRDefault="00465145" w:rsidP="00421EA7">
            <w:pPr>
              <w:spacing w:after="160" w:line="360" w:lineRule="auto"/>
              <w:jc w:val="both"/>
              <w:rPr>
                <w:rFonts w:ascii="Arial" w:hAnsi="Arial" w:cs="Arial"/>
              </w:rPr>
            </w:pPr>
            <w:r w:rsidRPr="00421EA7">
              <w:rPr>
                <w:rFonts w:ascii="Arial" w:hAnsi="Arial" w:cs="Arial"/>
              </w:rPr>
              <w:t>Identifying local independent businesses with inconsistent social media feeds, creating a brief piece of complimentary sample content (like a short vertical video edit), and reaching out to show them what can be achieved before discussing a paid project.</w:t>
            </w:r>
          </w:p>
        </w:tc>
        <w:tc>
          <w:tcPr>
            <w:tcW w:w="3006" w:type="dxa"/>
            <w:shd w:val="pct5" w:color="auto" w:fill="auto"/>
            <w:vAlign w:val="center"/>
          </w:tcPr>
          <w:p w14:paraId="20D24510" w14:textId="6BA31A2A" w:rsidR="00465145" w:rsidRPr="00421EA7" w:rsidRDefault="00465145" w:rsidP="00421EA7">
            <w:pPr>
              <w:spacing w:after="160" w:line="360" w:lineRule="auto"/>
              <w:jc w:val="both"/>
              <w:rPr>
                <w:rFonts w:ascii="Arial" w:hAnsi="Arial" w:cs="Arial"/>
              </w:rPr>
            </w:pPr>
            <w:r w:rsidRPr="00421EA7">
              <w:rPr>
                <w:rFonts w:ascii="Arial" w:hAnsi="Arial" w:cs="Arial"/>
              </w:rPr>
              <w:t>Free</w:t>
            </w:r>
          </w:p>
        </w:tc>
      </w:tr>
      <w:tr w:rsidR="00465145" w:rsidRPr="00421EA7" w14:paraId="19366248" w14:textId="77777777" w:rsidTr="0057172C">
        <w:tc>
          <w:tcPr>
            <w:tcW w:w="3005" w:type="dxa"/>
            <w:shd w:val="pct5" w:color="auto" w:fill="auto"/>
            <w:vAlign w:val="center"/>
          </w:tcPr>
          <w:p w14:paraId="2A7B68BF" w14:textId="0AFC88F9" w:rsidR="00465145" w:rsidRPr="00421EA7" w:rsidRDefault="00465145" w:rsidP="00421EA7">
            <w:pPr>
              <w:spacing w:after="160" w:line="360" w:lineRule="auto"/>
              <w:jc w:val="both"/>
              <w:rPr>
                <w:rFonts w:ascii="Arial" w:hAnsi="Arial" w:cs="Arial"/>
              </w:rPr>
            </w:pPr>
            <w:r w:rsidRPr="00421EA7">
              <w:rPr>
                <w:rFonts w:ascii="Arial" w:hAnsi="Arial" w:cs="Arial"/>
                <w:b/>
                <w:bCs/>
              </w:rPr>
              <w:t>Paid Social Advertising</w:t>
            </w:r>
          </w:p>
        </w:tc>
        <w:tc>
          <w:tcPr>
            <w:tcW w:w="3005" w:type="dxa"/>
            <w:shd w:val="pct5" w:color="auto" w:fill="auto"/>
            <w:vAlign w:val="center"/>
          </w:tcPr>
          <w:p w14:paraId="5B6E2D71" w14:textId="719E837A" w:rsidR="00465145" w:rsidRPr="00421EA7" w:rsidRDefault="00465145" w:rsidP="00421EA7">
            <w:pPr>
              <w:spacing w:after="160" w:line="360" w:lineRule="auto"/>
              <w:jc w:val="both"/>
              <w:rPr>
                <w:rFonts w:ascii="Arial" w:hAnsi="Arial" w:cs="Arial"/>
              </w:rPr>
            </w:pPr>
            <w:r w:rsidRPr="00421EA7">
              <w:rPr>
                <w:rFonts w:ascii="Arial" w:hAnsi="Arial" w:cs="Arial"/>
              </w:rPr>
              <w:t>Running targeted, low-budget local ad campaigns on Instagram and Facebook Meta Ads, focusing strictly on small business owners, café managers, and independent creators within a 15-mile radius of Cardiff.</w:t>
            </w:r>
          </w:p>
        </w:tc>
        <w:tc>
          <w:tcPr>
            <w:tcW w:w="3006" w:type="dxa"/>
            <w:shd w:val="pct5" w:color="auto" w:fill="auto"/>
            <w:vAlign w:val="center"/>
          </w:tcPr>
          <w:p w14:paraId="2CD241E3" w14:textId="77E20464" w:rsidR="00465145" w:rsidRPr="00421EA7" w:rsidRDefault="00465145" w:rsidP="00421EA7">
            <w:pPr>
              <w:spacing w:after="160" w:line="360" w:lineRule="auto"/>
              <w:jc w:val="both"/>
              <w:rPr>
                <w:rFonts w:ascii="Arial" w:hAnsi="Arial" w:cs="Arial"/>
              </w:rPr>
            </w:pPr>
            <w:r w:rsidRPr="00421EA7">
              <w:rPr>
                <w:rFonts w:ascii="Arial" w:hAnsi="Arial" w:cs="Arial"/>
                <w:b/>
                <w:bCs/>
              </w:rPr>
              <w:t>£50.00 / month</w:t>
            </w:r>
          </w:p>
        </w:tc>
      </w:tr>
      <w:tr w:rsidR="00465145" w:rsidRPr="00421EA7" w14:paraId="5C525E22" w14:textId="77777777" w:rsidTr="0057172C">
        <w:tc>
          <w:tcPr>
            <w:tcW w:w="3005" w:type="dxa"/>
            <w:shd w:val="pct5" w:color="auto" w:fill="auto"/>
            <w:vAlign w:val="center"/>
          </w:tcPr>
          <w:p w14:paraId="56651C34" w14:textId="5535274D" w:rsidR="00465145" w:rsidRPr="00421EA7" w:rsidRDefault="00465145" w:rsidP="00421EA7">
            <w:pPr>
              <w:spacing w:after="160" w:line="360" w:lineRule="auto"/>
              <w:jc w:val="both"/>
              <w:rPr>
                <w:rFonts w:ascii="Arial" w:hAnsi="Arial" w:cs="Arial"/>
              </w:rPr>
            </w:pPr>
            <w:r w:rsidRPr="00421EA7">
              <w:rPr>
                <w:rFonts w:ascii="Arial" w:hAnsi="Arial" w:cs="Arial"/>
                <w:b/>
                <w:bCs/>
              </w:rPr>
              <w:t>B2B Networking</w:t>
            </w:r>
          </w:p>
        </w:tc>
        <w:tc>
          <w:tcPr>
            <w:tcW w:w="3005" w:type="dxa"/>
            <w:shd w:val="pct5" w:color="auto" w:fill="auto"/>
            <w:vAlign w:val="center"/>
          </w:tcPr>
          <w:p w14:paraId="7FF7CBA2" w14:textId="342FD11D" w:rsidR="00465145" w:rsidRPr="00421EA7" w:rsidRDefault="00465145" w:rsidP="00421EA7">
            <w:pPr>
              <w:spacing w:after="160" w:line="360" w:lineRule="auto"/>
              <w:jc w:val="both"/>
              <w:rPr>
                <w:rFonts w:ascii="Arial" w:hAnsi="Arial" w:cs="Arial"/>
              </w:rPr>
            </w:pPr>
            <w:r w:rsidRPr="00421EA7">
              <w:rPr>
                <w:rFonts w:ascii="Arial" w:hAnsi="Arial" w:cs="Arial"/>
              </w:rPr>
              <w:t xml:space="preserve">Attending independent business meetups and joining local networks like the South Wales Chamber </w:t>
            </w:r>
            <w:r w:rsidRPr="00421EA7">
              <w:rPr>
                <w:rFonts w:ascii="Arial" w:hAnsi="Arial" w:cs="Arial"/>
              </w:rPr>
              <w:lastRenderedPageBreak/>
              <w:t>of Commerce (2026) to connect directly with owners.</w:t>
            </w:r>
            <w:r w:rsidRPr="00421EA7">
              <w:rPr>
                <w:rFonts w:ascii="Arial" w:hAnsi="Arial" w:cs="Arial"/>
              </w:rPr>
              <w:br/>
              <w:t>DOCX</w:t>
            </w:r>
          </w:p>
        </w:tc>
        <w:tc>
          <w:tcPr>
            <w:tcW w:w="3006" w:type="dxa"/>
            <w:shd w:val="pct5" w:color="auto" w:fill="auto"/>
            <w:vAlign w:val="center"/>
          </w:tcPr>
          <w:p w14:paraId="604BF066" w14:textId="0956CBB5" w:rsidR="00465145" w:rsidRPr="00421EA7" w:rsidRDefault="00465145" w:rsidP="00421EA7">
            <w:pPr>
              <w:spacing w:after="160" w:line="360" w:lineRule="auto"/>
              <w:jc w:val="both"/>
              <w:rPr>
                <w:rFonts w:ascii="Arial" w:hAnsi="Arial" w:cs="Arial"/>
              </w:rPr>
            </w:pPr>
            <w:r w:rsidRPr="00421EA7">
              <w:rPr>
                <w:rFonts w:ascii="Arial" w:hAnsi="Arial" w:cs="Arial"/>
              </w:rPr>
              <w:lastRenderedPageBreak/>
              <w:t>£150 / month (inc. coffee/meetings)</w:t>
            </w:r>
          </w:p>
        </w:tc>
      </w:tr>
      <w:tr w:rsidR="00465145" w:rsidRPr="00421EA7" w14:paraId="48425001" w14:textId="77777777" w:rsidTr="0057172C">
        <w:tc>
          <w:tcPr>
            <w:tcW w:w="3005" w:type="dxa"/>
            <w:shd w:val="pct5" w:color="auto" w:fill="auto"/>
            <w:vAlign w:val="center"/>
          </w:tcPr>
          <w:p w14:paraId="5EF21976" w14:textId="6CB2E5E4" w:rsidR="00465145" w:rsidRPr="00421EA7" w:rsidRDefault="00465145" w:rsidP="00421EA7">
            <w:pPr>
              <w:spacing w:after="160" w:line="360" w:lineRule="auto"/>
              <w:jc w:val="both"/>
              <w:rPr>
                <w:rFonts w:ascii="Arial" w:hAnsi="Arial" w:cs="Arial"/>
              </w:rPr>
            </w:pPr>
            <w:r w:rsidRPr="00421EA7">
              <w:rPr>
                <w:rFonts w:ascii="Arial" w:hAnsi="Arial" w:cs="Arial"/>
                <w:b/>
                <w:bCs/>
              </w:rPr>
              <w:t>Digital Portfolio Display</w:t>
            </w:r>
          </w:p>
        </w:tc>
        <w:tc>
          <w:tcPr>
            <w:tcW w:w="3005" w:type="dxa"/>
            <w:shd w:val="pct5" w:color="auto" w:fill="auto"/>
            <w:vAlign w:val="center"/>
          </w:tcPr>
          <w:p w14:paraId="08C7BF47" w14:textId="1A5933BB" w:rsidR="00465145" w:rsidRPr="00421EA7" w:rsidRDefault="00465145" w:rsidP="00421EA7">
            <w:pPr>
              <w:spacing w:after="160" w:line="360" w:lineRule="auto"/>
              <w:jc w:val="both"/>
              <w:rPr>
                <w:rFonts w:ascii="Arial" w:hAnsi="Arial" w:cs="Arial"/>
              </w:rPr>
            </w:pPr>
            <w:r w:rsidRPr="00421EA7">
              <w:rPr>
                <w:rFonts w:ascii="Arial" w:hAnsi="Arial" w:cs="Arial"/>
              </w:rPr>
              <w:t>Displaying clean visual case studies on the official website to show clear "before and after" examples of managed social feeds.</w:t>
            </w:r>
          </w:p>
        </w:tc>
        <w:tc>
          <w:tcPr>
            <w:tcW w:w="3006" w:type="dxa"/>
            <w:shd w:val="pct5" w:color="auto" w:fill="auto"/>
            <w:vAlign w:val="center"/>
          </w:tcPr>
          <w:p w14:paraId="7201C07C" w14:textId="4F256B6C" w:rsidR="00465145" w:rsidRPr="00421EA7" w:rsidRDefault="00465145" w:rsidP="00421EA7">
            <w:pPr>
              <w:spacing w:after="160" w:line="360" w:lineRule="auto"/>
              <w:jc w:val="both"/>
              <w:rPr>
                <w:rFonts w:ascii="Arial" w:hAnsi="Arial" w:cs="Arial"/>
              </w:rPr>
            </w:pPr>
            <w:r w:rsidRPr="00421EA7">
              <w:rPr>
                <w:rFonts w:ascii="Arial" w:hAnsi="Arial" w:cs="Arial"/>
              </w:rPr>
              <w:t>Free</w:t>
            </w:r>
          </w:p>
        </w:tc>
      </w:tr>
      <w:tr w:rsidR="00465145" w:rsidRPr="00421EA7" w14:paraId="4A1A1452" w14:textId="77777777" w:rsidTr="0057172C">
        <w:tc>
          <w:tcPr>
            <w:tcW w:w="3005" w:type="dxa"/>
            <w:shd w:val="pct5" w:color="auto" w:fill="auto"/>
            <w:vAlign w:val="center"/>
          </w:tcPr>
          <w:p w14:paraId="3304130D" w14:textId="3A14A3B7" w:rsidR="00465145" w:rsidRPr="00421EA7" w:rsidRDefault="00465145" w:rsidP="00421EA7">
            <w:pPr>
              <w:spacing w:after="160" w:line="360" w:lineRule="auto"/>
              <w:jc w:val="both"/>
              <w:rPr>
                <w:rFonts w:ascii="Arial" w:hAnsi="Arial" w:cs="Arial"/>
              </w:rPr>
            </w:pPr>
            <w:r w:rsidRPr="00421EA7">
              <w:rPr>
                <w:rFonts w:ascii="Arial" w:hAnsi="Arial" w:cs="Arial"/>
                <w:b/>
                <w:bCs/>
              </w:rPr>
              <w:t>Hyper-Local Print</w:t>
            </w:r>
          </w:p>
        </w:tc>
        <w:tc>
          <w:tcPr>
            <w:tcW w:w="3005" w:type="dxa"/>
            <w:shd w:val="pct5" w:color="auto" w:fill="auto"/>
            <w:vAlign w:val="center"/>
          </w:tcPr>
          <w:p w14:paraId="3E5BA7A6" w14:textId="45186F1F" w:rsidR="00465145" w:rsidRPr="00421EA7" w:rsidRDefault="00465145" w:rsidP="00421EA7">
            <w:pPr>
              <w:spacing w:after="160" w:line="360" w:lineRule="auto"/>
              <w:jc w:val="both"/>
              <w:rPr>
                <w:rFonts w:ascii="Arial" w:hAnsi="Arial" w:cs="Arial"/>
              </w:rPr>
            </w:pPr>
            <w:r w:rsidRPr="00421EA7">
              <w:rPr>
                <w:rFonts w:ascii="Arial" w:hAnsi="Arial" w:cs="Arial"/>
              </w:rPr>
              <w:t>Handing out high-quality business cards with integrated QR codes at local business gatherings and regional networking events.</w:t>
            </w:r>
          </w:p>
        </w:tc>
        <w:tc>
          <w:tcPr>
            <w:tcW w:w="3006" w:type="dxa"/>
            <w:shd w:val="pct5" w:color="auto" w:fill="auto"/>
            <w:vAlign w:val="center"/>
          </w:tcPr>
          <w:p w14:paraId="5D3B618C" w14:textId="0ACB4FD5" w:rsidR="00465145" w:rsidRPr="00421EA7" w:rsidRDefault="00465145" w:rsidP="00421EA7">
            <w:pPr>
              <w:spacing w:after="160" w:line="360" w:lineRule="auto"/>
              <w:jc w:val="both"/>
              <w:rPr>
                <w:rFonts w:ascii="Arial" w:hAnsi="Arial" w:cs="Arial"/>
              </w:rPr>
            </w:pPr>
            <w:r w:rsidRPr="00421EA7">
              <w:rPr>
                <w:rFonts w:ascii="Arial" w:hAnsi="Arial" w:cs="Arial"/>
              </w:rPr>
              <w:t>£40.00 (initial print)</w:t>
            </w:r>
          </w:p>
        </w:tc>
      </w:tr>
    </w:tbl>
    <w:p w14:paraId="14B7844F" w14:textId="77777777" w:rsidR="00441A9A" w:rsidRPr="00421EA7" w:rsidRDefault="00441A9A" w:rsidP="00421EA7">
      <w:pPr>
        <w:spacing w:line="360" w:lineRule="auto"/>
        <w:jc w:val="both"/>
        <w:rPr>
          <w:rFonts w:ascii="Arial" w:hAnsi="Arial" w:cs="Arial"/>
        </w:rPr>
      </w:pPr>
    </w:p>
    <w:p w14:paraId="5DB2CEF7" w14:textId="4466EF82" w:rsidR="003A525D" w:rsidRPr="00421EA7" w:rsidRDefault="003A525D" w:rsidP="00421EA7">
      <w:pPr>
        <w:spacing w:after="160" w:line="360" w:lineRule="auto"/>
        <w:jc w:val="both"/>
        <w:rPr>
          <w:rFonts w:ascii="Arial" w:hAnsi="Arial" w:cs="Arial"/>
          <w:b/>
          <w:bCs/>
        </w:rPr>
      </w:pPr>
      <w:r w:rsidRPr="00421EA7">
        <w:rPr>
          <w:rFonts w:ascii="Arial" w:hAnsi="Arial" w:cs="Arial"/>
          <w:b/>
          <w:bCs/>
        </w:rPr>
        <w:t>8.2 Pricing Strategy</w:t>
      </w:r>
    </w:p>
    <w:p w14:paraId="2FBAD31E" w14:textId="77777777" w:rsidR="003A525D" w:rsidRPr="00421EA7" w:rsidRDefault="003A525D" w:rsidP="00421EA7">
      <w:pPr>
        <w:spacing w:after="160" w:line="360" w:lineRule="auto"/>
        <w:jc w:val="both"/>
        <w:rPr>
          <w:rFonts w:ascii="Arial" w:hAnsi="Arial" w:cs="Arial"/>
        </w:rPr>
      </w:pPr>
      <w:r w:rsidRPr="00421EA7">
        <w:rPr>
          <w:rFonts w:ascii="Arial" w:hAnsi="Arial" w:cs="Arial"/>
        </w:rPr>
        <w:t>To match the real spending limits identified in the primary survey data, the service rates are modular and transparent:</w:t>
      </w:r>
    </w:p>
    <w:p w14:paraId="2D41E344" w14:textId="77777777" w:rsidR="003A525D" w:rsidRPr="00421EA7" w:rsidRDefault="003A525D" w:rsidP="00421EA7">
      <w:pPr>
        <w:numPr>
          <w:ilvl w:val="0"/>
          <w:numId w:val="24"/>
        </w:numPr>
        <w:spacing w:after="160" w:line="360" w:lineRule="auto"/>
        <w:jc w:val="both"/>
        <w:rPr>
          <w:rFonts w:ascii="Arial" w:hAnsi="Arial" w:cs="Arial"/>
        </w:rPr>
      </w:pPr>
      <w:r w:rsidRPr="00421EA7">
        <w:rPr>
          <w:rFonts w:ascii="Arial" w:hAnsi="Arial" w:cs="Arial"/>
          <w:b/>
          <w:bCs/>
        </w:rPr>
        <w:t>Tier 1 (Social Starter) — £95.00:</w:t>
      </w:r>
      <w:r w:rsidRPr="00421EA7">
        <w:rPr>
          <w:rFonts w:ascii="Arial" w:hAnsi="Arial" w:cs="Arial"/>
        </w:rPr>
        <w:t> Includes 10 professional product photos OR 2 fully edited vertical videos for social media. This targets the large group of micro-businesses with budgets under £100.</w:t>
      </w:r>
    </w:p>
    <w:p w14:paraId="53B8787A" w14:textId="77777777" w:rsidR="003A525D" w:rsidRPr="00421EA7" w:rsidRDefault="003A525D" w:rsidP="00421EA7">
      <w:pPr>
        <w:numPr>
          <w:ilvl w:val="0"/>
          <w:numId w:val="24"/>
        </w:numPr>
        <w:spacing w:after="160" w:line="360" w:lineRule="auto"/>
        <w:jc w:val="both"/>
        <w:rPr>
          <w:rFonts w:ascii="Arial" w:hAnsi="Arial" w:cs="Arial"/>
        </w:rPr>
      </w:pPr>
      <w:r w:rsidRPr="00421EA7">
        <w:rPr>
          <w:rFonts w:ascii="Arial" w:hAnsi="Arial" w:cs="Arial"/>
          <w:b/>
          <w:bCs/>
        </w:rPr>
        <w:t>Tier 2 (Growth Content Pack) — £195.00:</w:t>
      </w:r>
      <w:r w:rsidRPr="00421EA7">
        <w:rPr>
          <w:rFonts w:ascii="Arial" w:hAnsi="Arial" w:cs="Arial"/>
        </w:rPr>
        <w:t> A combined package offering half-day event coverage, 15 edited image assets, and 3 social video edits.</w:t>
      </w:r>
    </w:p>
    <w:p w14:paraId="66F2B2D0" w14:textId="77777777" w:rsidR="003A525D" w:rsidRPr="00421EA7" w:rsidRDefault="003A525D" w:rsidP="00421EA7">
      <w:pPr>
        <w:numPr>
          <w:ilvl w:val="0"/>
          <w:numId w:val="24"/>
        </w:numPr>
        <w:spacing w:after="160" w:line="360" w:lineRule="auto"/>
        <w:jc w:val="both"/>
        <w:rPr>
          <w:rFonts w:ascii="Arial" w:hAnsi="Arial" w:cs="Arial"/>
        </w:rPr>
      </w:pPr>
      <w:r w:rsidRPr="00421EA7">
        <w:rPr>
          <w:rFonts w:ascii="Arial" w:hAnsi="Arial" w:cs="Arial"/>
          <w:b/>
          <w:bCs/>
        </w:rPr>
        <w:t>Tier 3 (Premium Brand Launch) — £450.00:</w:t>
      </w:r>
      <w:r w:rsidRPr="00421EA7">
        <w:rPr>
          <w:rFonts w:ascii="Arial" w:hAnsi="Arial" w:cs="Arial"/>
        </w:rPr>
        <w:t> A full visual setup combining a custom Google Sites design with a professional graphic branding asset kit, keeping costs safely below the market's absolute £500 budget limit.</w:t>
      </w:r>
    </w:p>
    <w:p w14:paraId="07C2D53E" w14:textId="77777777" w:rsidR="003A525D" w:rsidRPr="00421EA7" w:rsidRDefault="003A525D" w:rsidP="00421EA7">
      <w:pPr>
        <w:spacing w:after="160" w:line="360" w:lineRule="auto"/>
        <w:jc w:val="both"/>
        <w:rPr>
          <w:rFonts w:ascii="Arial" w:hAnsi="Arial" w:cs="Arial"/>
          <w:b/>
          <w:bCs/>
        </w:rPr>
      </w:pPr>
      <w:r w:rsidRPr="00421EA7">
        <w:rPr>
          <w:rFonts w:ascii="Arial" w:hAnsi="Arial" w:cs="Arial"/>
          <w:b/>
          <w:bCs/>
        </w:rPr>
        <w:t>9. Market Research</w:t>
      </w:r>
    </w:p>
    <w:p w14:paraId="587B72C7" w14:textId="77777777" w:rsidR="003A525D" w:rsidRPr="00421EA7" w:rsidRDefault="003A525D" w:rsidP="00421EA7">
      <w:pPr>
        <w:spacing w:after="160" w:line="360" w:lineRule="auto"/>
        <w:jc w:val="both"/>
        <w:rPr>
          <w:rFonts w:ascii="Arial" w:hAnsi="Arial" w:cs="Arial"/>
          <w:b/>
          <w:bCs/>
        </w:rPr>
      </w:pPr>
      <w:r w:rsidRPr="00421EA7">
        <w:rPr>
          <w:rFonts w:ascii="Arial" w:hAnsi="Arial" w:cs="Arial"/>
          <w:b/>
          <w:bCs/>
        </w:rPr>
        <w:t>9.1 Primary Research Analysis</w:t>
      </w:r>
    </w:p>
    <w:p w14:paraId="12EF3288" w14:textId="77777777" w:rsidR="003A525D" w:rsidRPr="00421EA7" w:rsidRDefault="003A525D" w:rsidP="00421EA7">
      <w:pPr>
        <w:spacing w:after="160" w:line="360" w:lineRule="auto"/>
        <w:jc w:val="both"/>
        <w:rPr>
          <w:rFonts w:ascii="Arial" w:hAnsi="Arial" w:cs="Arial"/>
        </w:rPr>
      </w:pPr>
      <w:r w:rsidRPr="00421EA7">
        <w:rPr>
          <w:rFonts w:ascii="Arial" w:hAnsi="Arial" w:cs="Arial"/>
        </w:rPr>
        <w:lastRenderedPageBreak/>
        <w:t>Primary data was gathered through an online pilot survey sent to independent business operators, café owners, and trade managers across South Wales. As discussed in methodological articles by James Crick (2023), collecting targeted local feedback helps a new business align its offerings with real customer habits. The survey results indicate:</w:t>
      </w:r>
    </w:p>
    <w:p w14:paraId="2680CC22" w14:textId="77777777" w:rsidR="003A525D" w:rsidRPr="00421EA7" w:rsidRDefault="003A525D" w:rsidP="00421EA7">
      <w:pPr>
        <w:numPr>
          <w:ilvl w:val="0"/>
          <w:numId w:val="25"/>
        </w:numPr>
        <w:spacing w:after="160" w:line="360" w:lineRule="auto"/>
        <w:jc w:val="both"/>
        <w:rPr>
          <w:rFonts w:ascii="Arial" w:hAnsi="Arial" w:cs="Arial"/>
        </w:rPr>
      </w:pPr>
      <w:r w:rsidRPr="00421EA7">
        <w:rPr>
          <w:rFonts w:ascii="Arial" w:hAnsi="Arial" w:cs="Arial"/>
          <w:b/>
          <w:bCs/>
        </w:rPr>
        <w:t>Service Demand:</w:t>
      </w:r>
      <w:r w:rsidRPr="00421EA7">
        <w:rPr>
          <w:rFonts w:ascii="Arial" w:hAnsi="Arial" w:cs="Arial"/>
        </w:rPr>
        <w:t> </w:t>
      </w:r>
      <w:r w:rsidRPr="00421EA7">
        <w:rPr>
          <w:rFonts w:ascii="Arial" w:hAnsi="Arial" w:cs="Arial"/>
          <w:b/>
          <w:bCs/>
        </w:rPr>
        <w:t>71.4%</w:t>
      </w:r>
      <w:r w:rsidRPr="00421EA7">
        <w:rPr>
          <w:rFonts w:ascii="Arial" w:hAnsi="Arial" w:cs="Arial"/>
        </w:rPr>
        <w:t> of local businesses named professional photography as their most valuable creative need, showing it is the best entry service to offer first to gain a client's trust.</w:t>
      </w:r>
    </w:p>
    <w:p w14:paraId="1CCBE74F" w14:textId="77777777" w:rsidR="003A525D" w:rsidRPr="00421EA7" w:rsidRDefault="003A525D" w:rsidP="00421EA7">
      <w:pPr>
        <w:numPr>
          <w:ilvl w:val="0"/>
          <w:numId w:val="25"/>
        </w:numPr>
        <w:spacing w:after="160" w:line="360" w:lineRule="auto"/>
        <w:jc w:val="both"/>
        <w:rPr>
          <w:rFonts w:ascii="Arial" w:hAnsi="Arial" w:cs="Arial"/>
        </w:rPr>
      </w:pPr>
      <w:r w:rsidRPr="00421EA7">
        <w:rPr>
          <w:rFonts w:ascii="Arial" w:hAnsi="Arial" w:cs="Arial"/>
          <w:b/>
          <w:bCs/>
        </w:rPr>
        <w:t>Budget Realities:</w:t>
      </w:r>
      <w:r w:rsidRPr="00421EA7">
        <w:rPr>
          <w:rFonts w:ascii="Arial" w:hAnsi="Arial" w:cs="Arial"/>
        </w:rPr>
        <w:t> The local market operates on tight budgets: </w:t>
      </w:r>
      <w:r w:rsidRPr="00421EA7">
        <w:rPr>
          <w:rFonts w:ascii="Arial" w:hAnsi="Arial" w:cs="Arial"/>
          <w:b/>
          <w:bCs/>
        </w:rPr>
        <w:t>42.9%</w:t>
      </w:r>
      <w:r w:rsidRPr="00421EA7">
        <w:rPr>
          <w:rFonts w:ascii="Arial" w:hAnsi="Arial" w:cs="Arial"/>
        </w:rPr>
        <w:t> can spend under £100 per project, </w:t>
      </w:r>
      <w:r w:rsidRPr="00421EA7">
        <w:rPr>
          <w:rFonts w:ascii="Arial" w:hAnsi="Arial" w:cs="Arial"/>
          <w:b/>
          <w:bCs/>
        </w:rPr>
        <w:t>28.6%</w:t>
      </w:r>
      <w:r w:rsidRPr="00421EA7">
        <w:rPr>
          <w:rFonts w:ascii="Arial" w:hAnsi="Arial" w:cs="Arial"/>
        </w:rPr>
        <w:t> can spend between £100–£250, and another </w:t>
      </w:r>
      <w:r w:rsidRPr="00421EA7">
        <w:rPr>
          <w:rFonts w:ascii="Arial" w:hAnsi="Arial" w:cs="Arial"/>
          <w:b/>
          <w:bCs/>
        </w:rPr>
        <w:t>28.6%</w:t>
      </w:r>
      <w:r w:rsidRPr="00421EA7">
        <w:rPr>
          <w:rFonts w:ascii="Arial" w:hAnsi="Arial" w:cs="Arial"/>
        </w:rPr>
        <w:t> fall into the £250–£500 bracket. This data directly shaped the pricing structure, placing Tier 1 at £95 and Tier 2 at £195 to perfectly match these budget brackets.</w:t>
      </w:r>
    </w:p>
    <w:p w14:paraId="168A4C1C" w14:textId="77777777" w:rsidR="003A525D" w:rsidRPr="00421EA7" w:rsidRDefault="003A525D" w:rsidP="00421EA7">
      <w:pPr>
        <w:numPr>
          <w:ilvl w:val="0"/>
          <w:numId w:val="25"/>
        </w:numPr>
        <w:spacing w:after="160" w:line="360" w:lineRule="auto"/>
        <w:jc w:val="both"/>
        <w:rPr>
          <w:rFonts w:ascii="Arial" w:hAnsi="Arial" w:cs="Arial"/>
        </w:rPr>
      </w:pPr>
      <w:r w:rsidRPr="00421EA7">
        <w:rPr>
          <w:rFonts w:ascii="Arial" w:hAnsi="Arial" w:cs="Arial"/>
          <w:b/>
          <w:bCs/>
        </w:rPr>
        <w:t>Local Trust:</w:t>
      </w:r>
      <w:r w:rsidRPr="00421EA7">
        <w:rPr>
          <w:rFonts w:ascii="Arial" w:hAnsi="Arial" w:cs="Arial"/>
        </w:rPr>
        <w:t> </w:t>
      </w:r>
      <w:r w:rsidRPr="00421EA7">
        <w:rPr>
          <w:rFonts w:ascii="Arial" w:hAnsi="Arial" w:cs="Arial"/>
          <w:b/>
          <w:bCs/>
        </w:rPr>
        <w:t>57.1%</w:t>
      </w:r>
      <w:r w:rsidRPr="00421EA7">
        <w:rPr>
          <w:rFonts w:ascii="Arial" w:hAnsi="Arial" w:cs="Arial"/>
        </w:rPr>
        <w:t> state a clear preference for working with an independent local media partner over a national remote agency, validating the regional positioning of the brand.</w:t>
      </w:r>
    </w:p>
    <w:p w14:paraId="726E952E" w14:textId="77777777" w:rsidR="003A525D" w:rsidRPr="00421EA7" w:rsidRDefault="003A525D" w:rsidP="00421EA7">
      <w:pPr>
        <w:spacing w:after="160" w:line="360" w:lineRule="auto"/>
        <w:jc w:val="both"/>
        <w:rPr>
          <w:rFonts w:ascii="Arial" w:hAnsi="Arial" w:cs="Arial"/>
          <w:b/>
          <w:bCs/>
        </w:rPr>
      </w:pPr>
      <w:r w:rsidRPr="00421EA7">
        <w:rPr>
          <w:rFonts w:ascii="Arial" w:hAnsi="Arial" w:cs="Arial"/>
          <w:b/>
          <w:bCs/>
        </w:rPr>
        <w:t>9.2 Secondary Research</w:t>
      </w:r>
    </w:p>
    <w:p w14:paraId="175E0B76" w14:textId="77777777" w:rsidR="003A525D" w:rsidRPr="00421EA7" w:rsidRDefault="003A525D" w:rsidP="00421EA7">
      <w:pPr>
        <w:numPr>
          <w:ilvl w:val="0"/>
          <w:numId w:val="26"/>
        </w:numPr>
        <w:spacing w:after="160" w:line="360" w:lineRule="auto"/>
        <w:jc w:val="both"/>
        <w:rPr>
          <w:rFonts w:ascii="Arial" w:hAnsi="Arial" w:cs="Arial"/>
        </w:rPr>
      </w:pPr>
      <w:r w:rsidRPr="00421EA7">
        <w:rPr>
          <w:rFonts w:ascii="Arial" w:hAnsi="Arial" w:cs="Arial"/>
        </w:rPr>
        <w:t>According to the Office for National Statistics (ONS, 2025), micro-enterprises make up over </w:t>
      </w:r>
      <w:r w:rsidRPr="00421EA7">
        <w:rPr>
          <w:rFonts w:ascii="Arial" w:hAnsi="Arial" w:cs="Arial"/>
          <w:b/>
          <w:bCs/>
        </w:rPr>
        <w:t>95% of all active businesses in Wales</w:t>
      </w:r>
      <w:r w:rsidRPr="00421EA7">
        <w:rPr>
          <w:rFonts w:ascii="Arial" w:hAnsi="Arial" w:cs="Arial"/>
        </w:rPr>
        <w:t>, showing a large pool of potential local clients.</w:t>
      </w:r>
    </w:p>
    <w:p w14:paraId="74F86F61" w14:textId="77777777" w:rsidR="003A525D" w:rsidRPr="00421EA7" w:rsidRDefault="003A525D" w:rsidP="00421EA7">
      <w:pPr>
        <w:numPr>
          <w:ilvl w:val="0"/>
          <w:numId w:val="26"/>
        </w:numPr>
        <w:spacing w:after="160" w:line="360" w:lineRule="auto"/>
        <w:jc w:val="both"/>
        <w:rPr>
          <w:rFonts w:ascii="Arial" w:hAnsi="Arial" w:cs="Arial"/>
        </w:rPr>
      </w:pPr>
      <w:r w:rsidRPr="00421EA7">
        <w:rPr>
          <w:rFonts w:ascii="Arial" w:hAnsi="Arial" w:cs="Arial"/>
        </w:rPr>
        <w:t>The Federation of Small Businesses (FSB Wales, 2024) reports that high agency costs and digital adaptation are major barriers to growth for independent Welsh firms.</w:t>
      </w:r>
    </w:p>
    <w:p w14:paraId="7234CAA8" w14:textId="2889FB45" w:rsidR="00650C71" w:rsidRPr="00421EA7" w:rsidRDefault="003A525D" w:rsidP="00421EA7">
      <w:pPr>
        <w:numPr>
          <w:ilvl w:val="0"/>
          <w:numId w:val="26"/>
        </w:numPr>
        <w:spacing w:after="160" w:line="360" w:lineRule="auto"/>
        <w:jc w:val="both"/>
        <w:rPr>
          <w:rFonts w:ascii="Arial" w:hAnsi="Arial" w:cs="Arial"/>
        </w:rPr>
      </w:pPr>
      <w:r w:rsidRPr="00421EA7">
        <w:rPr>
          <w:rFonts w:ascii="Arial" w:hAnsi="Arial" w:cs="Arial"/>
        </w:rPr>
        <w:t>Sector summaries from Creative Wales (2025) show that vertical video optimization and digital visual content are the fastest-growing areas in the Welsh creative economy.</w:t>
      </w:r>
    </w:p>
    <w:p w14:paraId="051628F5" w14:textId="3E2DFFBE" w:rsidR="00650C71" w:rsidRPr="00421EA7" w:rsidRDefault="003A525D" w:rsidP="00421EA7">
      <w:pPr>
        <w:spacing w:after="160" w:line="360" w:lineRule="auto"/>
        <w:jc w:val="both"/>
        <w:rPr>
          <w:rFonts w:ascii="Arial" w:hAnsi="Arial" w:cs="Arial"/>
          <w:b/>
          <w:bCs/>
        </w:rPr>
      </w:pPr>
      <w:r w:rsidRPr="00421EA7">
        <w:rPr>
          <w:rFonts w:ascii="Arial" w:hAnsi="Arial" w:cs="Arial"/>
          <w:b/>
          <w:bCs/>
        </w:rPr>
        <w:t>10. Financial Overview</w:t>
      </w:r>
    </w:p>
    <w:p w14:paraId="56A95628" w14:textId="77777777" w:rsidR="003A525D" w:rsidRPr="00421EA7" w:rsidRDefault="003A525D" w:rsidP="00421EA7">
      <w:pPr>
        <w:spacing w:after="160" w:line="360" w:lineRule="auto"/>
        <w:jc w:val="both"/>
        <w:rPr>
          <w:rFonts w:ascii="Arial" w:hAnsi="Arial" w:cs="Arial"/>
          <w:b/>
          <w:bCs/>
        </w:rPr>
      </w:pPr>
      <w:r w:rsidRPr="00421EA7">
        <w:rPr>
          <w:rFonts w:ascii="Arial" w:hAnsi="Arial" w:cs="Arial"/>
          <w:b/>
          <w:bCs/>
        </w:rPr>
        <w:t>10.1 Start-up Costs</w:t>
      </w:r>
    </w:p>
    <w:p w14:paraId="4D3462F0" w14:textId="48C903DF" w:rsidR="003A525D" w:rsidRPr="00421EA7" w:rsidRDefault="003A525D" w:rsidP="00421EA7">
      <w:pPr>
        <w:spacing w:line="360" w:lineRule="auto"/>
        <w:jc w:val="both"/>
        <w:rPr>
          <w:rFonts w:ascii="Arial" w:hAnsi="Arial" w:cs="Arial"/>
        </w:rPr>
      </w:pPr>
      <w:r w:rsidRPr="00421EA7">
        <w:rPr>
          <w:rFonts w:ascii="Arial" w:hAnsi="Arial" w:cs="Arial"/>
        </w:rPr>
        <w:t>The business model is highly capital-efficient because the core camera, lens, and computing equipment are already owned, keeping initial setup costs low:</w:t>
      </w:r>
    </w:p>
    <w:p w14:paraId="4106FB6D" w14:textId="77777777" w:rsidR="00553C4A" w:rsidRPr="00421EA7" w:rsidRDefault="00553C4A" w:rsidP="00421EA7">
      <w:pPr>
        <w:spacing w:line="360" w:lineRule="auto"/>
        <w:jc w:val="both"/>
        <w:rPr>
          <w:rFonts w:ascii="Arial" w:hAnsi="Arial" w:cs="Arial"/>
        </w:rPr>
      </w:pPr>
    </w:p>
    <w:tbl>
      <w:tblPr>
        <w:tblStyle w:val="TableGrid"/>
        <w:tblW w:w="0" w:type="auto"/>
        <w:shd w:val="pct5" w:color="auto" w:fill="auto"/>
        <w:tblLook w:val="04A0" w:firstRow="1" w:lastRow="0" w:firstColumn="1" w:lastColumn="0" w:noHBand="0" w:noVBand="1"/>
      </w:tblPr>
      <w:tblGrid>
        <w:gridCol w:w="3005"/>
        <w:gridCol w:w="3005"/>
        <w:gridCol w:w="3006"/>
      </w:tblGrid>
      <w:tr w:rsidR="00553C4A" w:rsidRPr="00421EA7" w14:paraId="0505A04A" w14:textId="77777777" w:rsidTr="00540901">
        <w:tc>
          <w:tcPr>
            <w:tcW w:w="3005" w:type="dxa"/>
            <w:shd w:val="pct5" w:color="auto" w:fill="auto"/>
            <w:vAlign w:val="center"/>
          </w:tcPr>
          <w:p w14:paraId="7EE3D9B7" w14:textId="2E856D98" w:rsidR="00553C4A" w:rsidRPr="00421EA7" w:rsidRDefault="00553C4A" w:rsidP="00421EA7">
            <w:pPr>
              <w:spacing w:line="360" w:lineRule="auto"/>
              <w:jc w:val="both"/>
              <w:rPr>
                <w:rFonts w:ascii="Arial" w:hAnsi="Arial" w:cs="Arial"/>
                <w:color w:val="002060"/>
              </w:rPr>
            </w:pPr>
            <w:r w:rsidRPr="00421EA7">
              <w:rPr>
                <w:rFonts w:ascii="Arial" w:hAnsi="Arial" w:cs="Arial"/>
                <w:b/>
                <w:bCs/>
                <w:color w:val="002060"/>
              </w:rPr>
              <w:t>Item Description</w:t>
            </w:r>
          </w:p>
        </w:tc>
        <w:tc>
          <w:tcPr>
            <w:tcW w:w="3005" w:type="dxa"/>
            <w:shd w:val="pct5" w:color="auto" w:fill="auto"/>
            <w:vAlign w:val="center"/>
          </w:tcPr>
          <w:p w14:paraId="062433FA" w14:textId="7C3FAAED" w:rsidR="00553C4A" w:rsidRPr="00421EA7" w:rsidRDefault="00553C4A" w:rsidP="00421EA7">
            <w:pPr>
              <w:spacing w:line="360" w:lineRule="auto"/>
              <w:jc w:val="both"/>
              <w:rPr>
                <w:rFonts w:ascii="Arial" w:hAnsi="Arial" w:cs="Arial"/>
                <w:color w:val="002060"/>
              </w:rPr>
            </w:pPr>
            <w:r w:rsidRPr="00421EA7">
              <w:rPr>
                <w:rFonts w:ascii="Arial" w:hAnsi="Arial" w:cs="Arial"/>
                <w:b/>
                <w:bCs/>
                <w:color w:val="002060"/>
              </w:rPr>
              <w:t>Functional Category</w:t>
            </w:r>
          </w:p>
        </w:tc>
        <w:tc>
          <w:tcPr>
            <w:tcW w:w="3006" w:type="dxa"/>
            <w:shd w:val="pct5" w:color="auto" w:fill="auto"/>
            <w:vAlign w:val="center"/>
          </w:tcPr>
          <w:p w14:paraId="35EA9FEA" w14:textId="31EE498E" w:rsidR="00553C4A" w:rsidRPr="00421EA7" w:rsidRDefault="00553C4A" w:rsidP="00421EA7">
            <w:pPr>
              <w:spacing w:line="360" w:lineRule="auto"/>
              <w:jc w:val="both"/>
              <w:rPr>
                <w:rFonts w:ascii="Arial" w:hAnsi="Arial" w:cs="Arial"/>
                <w:color w:val="002060"/>
              </w:rPr>
            </w:pPr>
            <w:r w:rsidRPr="00421EA7">
              <w:rPr>
                <w:rFonts w:ascii="Arial" w:hAnsi="Arial" w:cs="Arial"/>
                <w:b/>
                <w:bCs/>
                <w:color w:val="002060"/>
              </w:rPr>
              <w:t>Cost Allocation (£)</w:t>
            </w:r>
          </w:p>
        </w:tc>
      </w:tr>
      <w:tr w:rsidR="00553C4A" w:rsidRPr="00421EA7" w14:paraId="52D14625" w14:textId="77777777" w:rsidTr="00540901">
        <w:tc>
          <w:tcPr>
            <w:tcW w:w="3005" w:type="dxa"/>
            <w:shd w:val="pct5" w:color="auto" w:fill="auto"/>
            <w:vAlign w:val="center"/>
          </w:tcPr>
          <w:p w14:paraId="43E2E6E9" w14:textId="09BB3BC4" w:rsidR="00553C4A" w:rsidRPr="00421EA7" w:rsidRDefault="00553C4A" w:rsidP="00421EA7">
            <w:pPr>
              <w:spacing w:line="360" w:lineRule="auto"/>
              <w:jc w:val="both"/>
              <w:rPr>
                <w:rFonts w:ascii="Arial" w:hAnsi="Arial" w:cs="Arial"/>
              </w:rPr>
            </w:pPr>
            <w:r w:rsidRPr="00421EA7">
              <w:rPr>
                <w:rFonts w:ascii="Arial" w:hAnsi="Arial" w:cs="Arial"/>
                <w:b/>
                <w:bCs/>
              </w:rPr>
              <w:t>Google Workspace &amp; Domain</w:t>
            </w:r>
          </w:p>
        </w:tc>
        <w:tc>
          <w:tcPr>
            <w:tcW w:w="3005" w:type="dxa"/>
            <w:shd w:val="pct5" w:color="auto" w:fill="auto"/>
            <w:vAlign w:val="center"/>
          </w:tcPr>
          <w:p w14:paraId="72C1630A" w14:textId="48A3524F" w:rsidR="00553C4A" w:rsidRPr="00421EA7" w:rsidRDefault="00553C4A" w:rsidP="00421EA7">
            <w:pPr>
              <w:spacing w:line="360" w:lineRule="auto"/>
              <w:jc w:val="both"/>
              <w:rPr>
                <w:rFonts w:ascii="Arial" w:hAnsi="Arial" w:cs="Arial"/>
              </w:rPr>
            </w:pPr>
            <w:r w:rsidRPr="00421EA7">
              <w:rPr>
                <w:rFonts w:ascii="Arial" w:hAnsi="Arial" w:cs="Arial"/>
              </w:rPr>
              <w:t>Initial Digital Setup &amp; Hosting</w:t>
            </w:r>
          </w:p>
        </w:tc>
        <w:tc>
          <w:tcPr>
            <w:tcW w:w="3006" w:type="dxa"/>
            <w:shd w:val="pct5" w:color="auto" w:fill="auto"/>
            <w:vAlign w:val="center"/>
          </w:tcPr>
          <w:p w14:paraId="00017424" w14:textId="165CCFF4" w:rsidR="00553C4A" w:rsidRPr="00421EA7" w:rsidRDefault="00553C4A" w:rsidP="00421EA7">
            <w:pPr>
              <w:spacing w:line="360" w:lineRule="auto"/>
              <w:jc w:val="both"/>
              <w:rPr>
                <w:rFonts w:ascii="Arial" w:hAnsi="Arial" w:cs="Arial"/>
              </w:rPr>
            </w:pPr>
            <w:r w:rsidRPr="00421EA7">
              <w:rPr>
                <w:rFonts w:ascii="Arial" w:hAnsi="Arial" w:cs="Arial"/>
              </w:rPr>
              <w:t>£60.00</w:t>
            </w:r>
          </w:p>
        </w:tc>
      </w:tr>
      <w:tr w:rsidR="00553C4A" w:rsidRPr="00421EA7" w14:paraId="169215B6" w14:textId="77777777" w:rsidTr="00540901">
        <w:tc>
          <w:tcPr>
            <w:tcW w:w="3005" w:type="dxa"/>
            <w:shd w:val="pct5" w:color="auto" w:fill="auto"/>
            <w:vAlign w:val="center"/>
          </w:tcPr>
          <w:p w14:paraId="417CD4B5" w14:textId="4EF60992" w:rsidR="00553C4A" w:rsidRPr="00421EA7" w:rsidRDefault="00553C4A" w:rsidP="00421EA7">
            <w:pPr>
              <w:spacing w:line="360" w:lineRule="auto"/>
              <w:jc w:val="both"/>
              <w:rPr>
                <w:rFonts w:ascii="Arial" w:hAnsi="Arial" w:cs="Arial"/>
              </w:rPr>
            </w:pPr>
            <w:r w:rsidRPr="00421EA7">
              <w:rPr>
                <w:rFonts w:ascii="Arial" w:hAnsi="Arial" w:cs="Arial"/>
                <w:b/>
                <w:bCs/>
              </w:rPr>
              <w:t>HMRC Sole Trader Registration</w:t>
            </w:r>
          </w:p>
        </w:tc>
        <w:tc>
          <w:tcPr>
            <w:tcW w:w="3005" w:type="dxa"/>
            <w:shd w:val="pct5" w:color="auto" w:fill="auto"/>
            <w:vAlign w:val="center"/>
          </w:tcPr>
          <w:p w14:paraId="6CF8EE3B" w14:textId="0E934D18" w:rsidR="00553C4A" w:rsidRPr="00421EA7" w:rsidRDefault="00553C4A" w:rsidP="00421EA7">
            <w:pPr>
              <w:spacing w:line="360" w:lineRule="auto"/>
              <w:jc w:val="both"/>
              <w:rPr>
                <w:rFonts w:ascii="Arial" w:hAnsi="Arial" w:cs="Arial"/>
              </w:rPr>
            </w:pPr>
            <w:r w:rsidRPr="00421EA7">
              <w:rPr>
                <w:rFonts w:ascii="Arial" w:hAnsi="Arial" w:cs="Arial"/>
              </w:rPr>
              <w:t>Legal Compliance</w:t>
            </w:r>
          </w:p>
        </w:tc>
        <w:tc>
          <w:tcPr>
            <w:tcW w:w="3006" w:type="dxa"/>
            <w:shd w:val="pct5" w:color="auto" w:fill="auto"/>
            <w:vAlign w:val="center"/>
          </w:tcPr>
          <w:p w14:paraId="24D83C68" w14:textId="6106B13E" w:rsidR="00553C4A" w:rsidRPr="00421EA7" w:rsidRDefault="00553C4A" w:rsidP="00421EA7">
            <w:pPr>
              <w:spacing w:line="360" w:lineRule="auto"/>
              <w:jc w:val="both"/>
              <w:rPr>
                <w:rFonts w:ascii="Arial" w:hAnsi="Arial" w:cs="Arial"/>
              </w:rPr>
            </w:pPr>
            <w:r w:rsidRPr="00421EA7">
              <w:rPr>
                <w:rFonts w:ascii="Arial" w:hAnsi="Arial" w:cs="Arial"/>
              </w:rPr>
              <w:t>£0.00</w:t>
            </w:r>
          </w:p>
        </w:tc>
      </w:tr>
      <w:tr w:rsidR="00553C4A" w:rsidRPr="00421EA7" w14:paraId="752D23AA" w14:textId="77777777" w:rsidTr="00540901">
        <w:tc>
          <w:tcPr>
            <w:tcW w:w="3005" w:type="dxa"/>
            <w:shd w:val="pct5" w:color="auto" w:fill="auto"/>
            <w:vAlign w:val="center"/>
          </w:tcPr>
          <w:p w14:paraId="7D5795DE" w14:textId="4FC14060" w:rsidR="00553C4A" w:rsidRPr="00421EA7" w:rsidRDefault="00553C4A" w:rsidP="00421EA7">
            <w:pPr>
              <w:spacing w:line="360" w:lineRule="auto"/>
              <w:jc w:val="both"/>
              <w:rPr>
                <w:rFonts w:ascii="Arial" w:hAnsi="Arial" w:cs="Arial"/>
              </w:rPr>
            </w:pPr>
            <w:r w:rsidRPr="00421EA7">
              <w:rPr>
                <w:rFonts w:ascii="Arial" w:hAnsi="Arial" w:cs="Arial"/>
                <w:b/>
                <w:bCs/>
              </w:rPr>
              <w:t>Business Cards &amp; Printed Cards</w:t>
            </w:r>
          </w:p>
        </w:tc>
        <w:tc>
          <w:tcPr>
            <w:tcW w:w="3005" w:type="dxa"/>
            <w:shd w:val="pct5" w:color="auto" w:fill="auto"/>
            <w:vAlign w:val="center"/>
          </w:tcPr>
          <w:p w14:paraId="241D730A" w14:textId="20EA3CAA" w:rsidR="00553C4A" w:rsidRPr="00421EA7" w:rsidRDefault="00553C4A" w:rsidP="00421EA7">
            <w:pPr>
              <w:spacing w:line="360" w:lineRule="auto"/>
              <w:jc w:val="both"/>
              <w:rPr>
                <w:rFonts w:ascii="Arial" w:hAnsi="Arial" w:cs="Arial"/>
              </w:rPr>
            </w:pPr>
            <w:r w:rsidRPr="00421EA7">
              <w:rPr>
                <w:rFonts w:ascii="Arial" w:hAnsi="Arial" w:cs="Arial"/>
              </w:rPr>
              <w:t>Marketing / Networking Assets</w:t>
            </w:r>
          </w:p>
        </w:tc>
        <w:tc>
          <w:tcPr>
            <w:tcW w:w="3006" w:type="dxa"/>
            <w:shd w:val="pct5" w:color="auto" w:fill="auto"/>
            <w:vAlign w:val="center"/>
          </w:tcPr>
          <w:p w14:paraId="18D3172F" w14:textId="018DB70E" w:rsidR="00553C4A" w:rsidRPr="00421EA7" w:rsidRDefault="00553C4A" w:rsidP="00421EA7">
            <w:pPr>
              <w:spacing w:line="360" w:lineRule="auto"/>
              <w:jc w:val="both"/>
              <w:rPr>
                <w:rFonts w:ascii="Arial" w:hAnsi="Arial" w:cs="Arial"/>
              </w:rPr>
            </w:pPr>
            <w:r w:rsidRPr="00421EA7">
              <w:rPr>
                <w:rFonts w:ascii="Arial" w:hAnsi="Arial" w:cs="Arial"/>
              </w:rPr>
              <w:t>£40.00</w:t>
            </w:r>
          </w:p>
        </w:tc>
      </w:tr>
      <w:tr w:rsidR="00553C4A" w:rsidRPr="00421EA7" w14:paraId="0CA5E285" w14:textId="77777777" w:rsidTr="00540901">
        <w:tc>
          <w:tcPr>
            <w:tcW w:w="3005" w:type="dxa"/>
            <w:shd w:val="pct5" w:color="auto" w:fill="auto"/>
            <w:vAlign w:val="center"/>
          </w:tcPr>
          <w:p w14:paraId="5FBE166F" w14:textId="40CAB0BF" w:rsidR="00553C4A" w:rsidRPr="00421EA7" w:rsidRDefault="00553C4A" w:rsidP="00421EA7">
            <w:pPr>
              <w:spacing w:line="360" w:lineRule="auto"/>
              <w:jc w:val="both"/>
              <w:rPr>
                <w:rFonts w:ascii="Arial" w:hAnsi="Arial" w:cs="Arial"/>
              </w:rPr>
            </w:pPr>
            <w:r w:rsidRPr="00421EA7">
              <w:rPr>
                <w:rFonts w:ascii="Arial" w:hAnsi="Arial" w:cs="Arial"/>
                <w:b/>
                <w:bCs/>
              </w:rPr>
              <w:t>Photography &amp; Computer Hardware</w:t>
            </w:r>
          </w:p>
        </w:tc>
        <w:tc>
          <w:tcPr>
            <w:tcW w:w="3005" w:type="dxa"/>
            <w:shd w:val="pct5" w:color="auto" w:fill="auto"/>
            <w:vAlign w:val="center"/>
          </w:tcPr>
          <w:p w14:paraId="1A6F8CE6" w14:textId="4D45A7B2" w:rsidR="00553C4A" w:rsidRPr="00421EA7" w:rsidRDefault="00553C4A" w:rsidP="00421EA7">
            <w:pPr>
              <w:spacing w:line="360" w:lineRule="auto"/>
              <w:jc w:val="both"/>
              <w:rPr>
                <w:rFonts w:ascii="Arial" w:hAnsi="Arial" w:cs="Arial"/>
              </w:rPr>
            </w:pPr>
            <w:r w:rsidRPr="00421EA7">
              <w:rPr>
                <w:rFonts w:ascii="Arial" w:hAnsi="Arial" w:cs="Arial"/>
              </w:rPr>
              <w:t>Operational Equipment</w:t>
            </w:r>
          </w:p>
        </w:tc>
        <w:tc>
          <w:tcPr>
            <w:tcW w:w="3006" w:type="dxa"/>
            <w:shd w:val="pct5" w:color="auto" w:fill="auto"/>
            <w:vAlign w:val="center"/>
          </w:tcPr>
          <w:p w14:paraId="447D0E99" w14:textId="046583A3" w:rsidR="00553C4A" w:rsidRPr="00421EA7" w:rsidRDefault="00553C4A" w:rsidP="00421EA7">
            <w:pPr>
              <w:spacing w:line="360" w:lineRule="auto"/>
              <w:jc w:val="both"/>
              <w:rPr>
                <w:rFonts w:ascii="Arial" w:hAnsi="Arial" w:cs="Arial"/>
              </w:rPr>
            </w:pPr>
            <w:r w:rsidRPr="00421EA7">
              <w:rPr>
                <w:rFonts w:ascii="Arial" w:hAnsi="Arial" w:cs="Arial"/>
              </w:rPr>
              <w:t>£0.00 (Already Owned)</w:t>
            </w:r>
          </w:p>
        </w:tc>
      </w:tr>
      <w:tr w:rsidR="00553C4A" w:rsidRPr="00421EA7" w14:paraId="760DBCF5" w14:textId="77777777" w:rsidTr="00540901">
        <w:tc>
          <w:tcPr>
            <w:tcW w:w="3005" w:type="dxa"/>
            <w:shd w:val="pct5" w:color="auto" w:fill="auto"/>
            <w:vAlign w:val="center"/>
          </w:tcPr>
          <w:p w14:paraId="52EFC11C" w14:textId="606B8884" w:rsidR="00553C4A" w:rsidRPr="00421EA7" w:rsidRDefault="00553C4A" w:rsidP="00421EA7">
            <w:pPr>
              <w:spacing w:line="360" w:lineRule="auto"/>
              <w:jc w:val="both"/>
              <w:rPr>
                <w:rFonts w:ascii="Arial" w:hAnsi="Arial" w:cs="Arial"/>
              </w:rPr>
            </w:pPr>
            <w:r w:rsidRPr="00421EA7">
              <w:rPr>
                <w:rFonts w:ascii="Arial" w:hAnsi="Arial" w:cs="Arial"/>
                <w:b/>
                <w:bCs/>
              </w:rPr>
              <w:t>TOTAL INITIAL START-UP CAPITAL</w:t>
            </w:r>
          </w:p>
        </w:tc>
        <w:tc>
          <w:tcPr>
            <w:tcW w:w="3005" w:type="dxa"/>
            <w:shd w:val="pct5" w:color="auto" w:fill="auto"/>
          </w:tcPr>
          <w:p w14:paraId="52D0433C" w14:textId="77777777" w:rsidR="00553C4A" w:rsidRPr="00421EA7" w:rsidRDefault="00553C4A" w:rsidP="00421EA7">
            <w:pPr>
              <w:spacing w:line="360" w:lineRule="auto"/>
              <w:jc w:val="both"/>
              <w:rPr>
                <w:rFonts w:ascii="Arial" w:hAnsi="Arial" w:cs="Arial"/>
              </w:rPr>
            </w:pPr>
          </w:p>
        </w:tc>
        <w:tc>
          <w:tcPr>
            <w:tcW w:w="3006" w:type="dxa"/>
            <w:shd w:val="pct5" w:color="auto" w:fill="auto"/>
            <w:vAlign w:val="center"/>
          </w:tcPr>
          <w:p w14:paraId="1AB03C80" w14:textId="5695869D" w:rsidR="00553C4A" w:rsidRPr="00421EA7" w:rsidRDefault="00553C4A" w:rsidP="00421EA7">
            <w:pPr>
              <w:spacing w:line="360" w:lineRule="auto"/>
              <w:jc w:val="both"/>
              <w:rPr>
                <w:rFonts w:ascii="Arial" w:hAnsi="Arial" w:cs="Arial"/>
              </w:rPr>
            </w:pPr>
            <w:r w:rsidRPr="00421EA7">
              <w:rPr>
                <w:rFonts w:ascii="Arial" w:hAnsi="Arial" w:cs="Arial"/>
                <w:b/>
                <w:bCs/>
              </w:rPr>
              <w:t>£100.00</w:t>
            </w:r>
          </w:p>
        </w:tc>
      </w:tr>
    </w:tbl>
    <w:p w14:paraId="2D418CF6" w14:textId="4D0755F5" w:rsidR="003A525D" w:rsidRPr="00421EA7" w:rsidRDefault="003A525D" w:rsidP="00421EA7">
      <w:pPr>
        <w:spacing w:after="160" w:line="360" w:lineRule="auto"/>
        <w:jc w:val="both"/>
        <w:rPr>
          <w:rFonts w:ascii="Arial" w:hAnsi="Arial" w:cs="Arial"/>
          <w:b/>
          <w:bCs/>
        </w:rPr>
      </w:pPr>
      <w:r w:rsidRPr="00421EA7">
        <w:rPr>
          <w:rFonts w:ascii="Arial" w:hAnsi="Arial" w:cs="Arial"/>
          <w:b/>
          <w:bCs/>
        </w:rPr>
        <w:t>10.2 12-Month Cash Flow Forecast Table</w:t>
      </w:r>
    </w:p>
    <w:p w14:paraId="46C97622" w14:textId="77777777" w:rsidR="003A525D" w:rsidRPr="00421EA7" w:rsidRDefault="003A525D" w:rsidP="00421EA7">
      <w:pPr>
        <w:spacing w:after="160" w:line="360" w:lineRule="auto"/>
        <w:jc w:val="both"/>
        <w:rPr>
          <w:rFonts w:ascii="Arial" w:hAnsi="Arial" w:cs="Arial"/>
        </w:rPr>
      </w:pPr>
      <w:r w:rsidRPr="00421EA7">
        <w:rPr>
          <w:rFonts w:ascii="Arial" w:hAnsi="Arial" w:cs="Arial"/>
        </w:rPr>
        <w:t>This table presents a mathematically clean 12-month forecast. Total monthly expenses are fixed at </w:t>
      </w:r>
      <w:r w:rsidRPr="00421EA7">
        <w:rPr>
          <w:rFonts w:ascii="Arial" w:hAnsi="Arial" w:cs="Arial"/>
          <w:b/>
          <w:bCs/>
        </w:rPr>
        <w:t>£484.43</w:t>
      </w:r>
      <w:r w:rsidRPr="00421EA7">
        <w:rPr>
          <w:rFonts w:ascii="Arial" w:hAnsi="Arial" w:cs="Arial"/>
        </w:rPr>
        <w:t> (including the new £50 social media ad budget). In Months 10 and 11, business cards (£50) are printed, increasing costs to </w:t>
      </w:r>
      <w:r w:rsidRPr="00421EA7">
        <w:rPr>
          <w:rFonts w:ascii="Arial" w:hAnsi="Arial" w:cs="Arial"/>
          <w:b/>
          <w:bCs/>
        </w:rPr>
        <w:t>£534.43</w:t>
      </w:r>
      <w:r w:rsidRPr="00421EA7">
        <w:rPr>
          <w:rFonts w:ascii="Arial" w:hAnsi="Arial" w:cs="Arial"/>
        </w:rPr>
        <w:t>.</w:t>
      </w:r>
    </w:p>
    <w:p w14:paraId="2B0DF940" w14:textId="65157F2A" w:rsidR="00A27F3C" w:rsidRPr="00421EA7" w:rsidRDefault="00EE69C3" w:rsidP="00421EA7">
      <w:pPr>
        <w:spacing w:line="360" w:lineRule="auto"/>
        <w:jc w:val="both"/>
        <w:rPr>
          <w:rFonts w:ascii="Arial" w:hAnsi="Arial" w:cs="Arial"/>
        </w:rPr>
      </w:pPr>
      <w:r w:rsidRPr="00421EA7">
        <w:rPr>
          <w:rFonts w:ascii="Arial" w:hAnsi="Arial" w:cs="Arial"/>
        </w:rPr>
        <w:drawing>
          <wp:inline distT="0" distB="0" distL="0" distR="0" wp14:anchorId="30CC8F15" wp14:editId="77557D6F">
            <wp:extent cx="5731510" cy="4154170"/>
            <wp:effectExtent l="0" t="0" r="0" b="0"/>
            <wp:docPr id="258225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225558" name=""/>
                    <pic:cNvPicPr/>
                  </pic:nvPicPr>
                  <pic:blipFill>
                    <a:blip r:embed="rId14"/>
                    <a:stretch>
                      <a:fillRect/>
                    </a:stretch>
                  </pic:blipFill>
                  <pic:spPr>
                    <a:xfrm>
                      <a:off x="0" y="0"/>
                      <a:ext cx="5731510" cy="4154170"/>
                    </a:xfrm>
                    <a:prstGeom prst="rect">
                      <a:avLst/>
                    </a:prstGeom>
                  </pic:spPr>
                </pic:pic>
              </a:graphicData>
            </a:graphic>
          </wp:inline>
        </w:drawing>
      </w:r>
    </w:p>
    <w:p w14:paraId="384B0EEB" w14:textId="5B0B175B" w:rsidR="00570CE5" w:rsidRPr="00421EA7" w:rsidRDefault="00570CE5" w:rsidP="00421EA7">
      <w:pPr>
        <w:spacing w:after="160" w:line="360" w:lineRule="auto"/>
        <w:jc w:val="both"/>
        <w:rPr>
          <w:rFonts w:ascii="Arial" w:eastAsiaTheme="minorHAnsi" w:hAnsi="Arial" w:cs="Arial"/>
          <w:b/>
          <w:bCs/>
          <w:kern w:val="2"/>
          <w:lang w:eastAsia="en-US"/>
          <w14:ligatures w14:val="standardContextual"/>
        </w:rPr>
      </w:pPr>
      <w:r w:rsidRPr="00421EA7">
        <w:rPr>
          <w:rFonts w:ascii="Arial" w:eastAsiaTheme="minorHAnsi" w:hAnsi="Arial" w:cs="Arial"/>
          <w:b/>
          <w:bCs/>
          <w:kern w:val="2"/>
          <w:lang w:eastAsia="en-US"/>
          <w14:ligatures w14:val="standardContextual"/>
        </w:rPr>
        <w:lastRenderedPageBreak/>
        <w:t>10.3 Financial Narrative</w:t>
      </w:r>
    </w:p>
    <w:p w14:paraId="328813BB" w14:textId="77777777" w:rsidR="00570CE5" w:rsidRPr="00421EA7" w:rsidRDefault="00570CE5" w:rsidP="00421EA7">
      <w:pPr>
        <w:spacing w:after="160" w:line="360" w:lineRule="auto"/>
        <w:jc w:val="both"/>
        <w:rPr>
          <w:rFonts w:ascii="Arial" w:eastAsiaTheme="minorHAnsi" w:hAnsi="Arial" w:cs="Arial"/>
          <w:kern w:val="2"/>
          <w:lang w:eastAsia="en-US"/>
          <w14:ligatures w14:val="standardContextual"/>
        </w:rPr>
      </w:pPr>
      <w:r w:rsidRPr="00421EA7">
        <w:rPr>
          <w:rFonts w:ascii="Arial" w:eastAsiaTheme="minorHAnsi" w:hAnsi="Arial" w:cs="Arial"/>
          <w:kern w:val="2"/>
          <w:lang w:eastAsia="en-US"/>
          <w14:ligatures w14:val="standardContextual"/>
        </w:rPr>
        <w:t>The financial plan uses a bootstrap financing strategy backed by a </w:t>
      </w:r>
      <w:r w:rsidRPr="00421EA7">
        <w:rPr>
          <w:rFonts w:ascii="Arial" w:eastAsiaTheme="minorHAnsi" w:hAnsi="Arial" w:cs="Arial"/>
          <w:b/>
          <w:bCs/>
          <w:kern w:val="2"/>
          <w:lang w:eastAsia="en-US"/>
          <w14:ligatures w14:val="standardContextual"/>
        </w:rPr>
        <w:t>£500.00</w:t>
      </w:r>
      <w:r w:rsidRPr="00421EA7">
        <w:rPr>
          <w:rFonts w:ascii="Arial" w:eastAsiaTheme="minorHAnsi" w:hAnsi="Arial" w:cs="Arial"/>
          <w:kern w:val="2"/>
          <w:lang w:eastAsia="en-US"/>
          <w14:ligatures w14:val="standardContextual"/>
        </w:rPr>
        <w:t> personal savings injection at the start of Month 1 (Burns, 2016). The growth curve shown in the forecast directly reflects the corporate acquisition goals. During the first six months, marketing activities focus on securing smaller, local projects, expanding the client base at a steady rate. Because of this, the initial average revenue per client stays at £145, capturing the lower-budget independent market identified in the primary research data.</w:t>
      </w:r>
    </w:p>
    <w:p w14:paraId="3178BAF0" w14:textId="519BAE3B" w:rsidR="00570CE5" w:rsidRPr="00421EA7" w:rsidRDefault="00570CE5" w:rsidP="00421EA7">
      <w:pPr>
        <w:spacing w:after="160" w:line="360" w:lineRule="auto"/>
        <w:jc w:val="both"/>
        <w:rPr>
          <w:rFonts w:ascii="Arial" w:eastAsiaTheme="minorHAnsi" w:hAnsi="Arial" w:cs="Arial"/>
          <w:kern w:val="2"/>
          <w:lang w:eastAsia="en-US"/>
          <w14:ligatures w14:val="standardContextual"/>
        </w:rPr>
      </w:pPr>
      <w:r w:rsidRPr="00421EA7">
        <w:rPr>
          <w:rFonts w:ascii="Arial" w:eastAsiaTheme="minorHAnsi" w:hAnsi="Arial" w:cs="Arial"/>
          <w:kern w:val="2"/>
          <w:lang w:eastAsia="en-US"/>
          <w14:ligatures w14:val="standardContextual"/>
        </w:rPr>
        <w:t>During the second half of the year, the customer acquisition strategy becomes more proactive. Supported by a consistent </w:t>
      </w:r>
      <w:r w:rsidRPr="00421EA7">
        <w:rPr>
          <w:rFonts w:ascii="Arial" w:eastAsiaTheme="minorHAnsi" w:hAnsi="Arial" w:cs="Arial"/>
          <w:b/>
          <w:bCs/>
          <w:kern w:val="2"/>
          <w:lang w:eastAsia="en-US"/>
          <w14:ligatures w14:val="standardContextual"/>
        </w:rPr>
        <w:t>£50.00 monthly social media advertising budget</w:t>
      </w:r>
      <w:r w:rsidRPr="00421EA7">
        <w:rPr>
          <w:rFonts w:ascii="Arial" w:eastAsiaTheme="minorHAnsi" w:hAnsi="Arial" w:cs="Arial"/>
          <w:kern w:val="2"/>
          <w:lang w:eastAsia="en-US"/>
          <w14:ligatures w14:val="standardContextual"/>
        </w:rPr>
        <w:t>, the business targets regular, higher-value monthly retainers and small corporate contracts across Cardiff. This shifts the acquisition rate, increasing the average revenue per client from £160 in Month 7 to £185 by Month 12.</w:t>
      </w:r>
    </w:p>
    <w:p w14:paraId="7FA84FD7" w14:textId="77777777" w:rsidR="00570CE5" w:rsidRPr="00421EA7" w:rsidRDefault="00570CE5" w:rsidP="00421EA7">
      <w:pPr>
        <w:spacing w:after="160" w:line="360" w:lineRule="auto"/>
        <w:jc w:val="both"/>
        <w:rPr>
          <w:rFonts w:ascii="Arial" w:eastAsiaTheme="minorHAnsi" w:hAnsi="Arial" w:cs="Arial"/>
          <w:kern w:val="2"/>
          <w:lang w:eastAsia="en-US"/>
          <w14:ligatures w14:val="standardContextual"/>
        </w:rPr>
      </w:pPr>
      <w:r w:rsidRPr="00421EA7">
        <w:rPr>
          <w:rFonts w:ascii="Arial" w:eastAsiaTheme="minorHAnsi" w:hAnsi="Arial" w:cs="Arial"/>
          <w:kern w:val="2"/>
          <w:lang w:eastAsia="en-US"/>
          <w14:ligatures w14:val="standardContextual"/>
        </w:rPr>
        <w:t>Because total monthly operational expenses remain controlled at £484.43, adding new clients directly increases profitability without causing a corresponding rise in overheads. The business achieves a positive net cash flow from its very first month and ends Year 1 with a mathematically clean and highly sustainable cash balance of </w:t>
      </w:r>
      <w:r w:rsidRPr="00421EA7">
        <w:rPr>
          <w:rFonts w:ascii="Arial" w:eastAsiaTheme="minorHAnsi" w:hAnsi="Arial" w:cs="Arial"/>
          <w:b/>
          <w:bCs/>
          <w:kern w:val="2"/>
          <w:lang w:eastAsia="en-US"/>
          <w14:ligatures w14:val="standardContextual"/>
        </w:rPr>
        <w:t>£19,676.84</w:t>
      </w:r>
      <w:r w:rsidRPr="00421EA7">
        <w:rPr>
          <w:rFonts w:ascii="Arial" w:eastAsiaTheme="minorHAnsi" w:hAnsi="Arial" w:cs="Arial"/>
          <w:kern w:val="2"/>
          <w:lang w:eastAsia="en-US"/>
          <w14:ligatures w14:val="standardContextual"/>
        </w:rPr>
        <w:t>, demonstrating strong long-term commercial viability and investment potential.</w:t>
      </w:r>
    </w:p>
    <w:p w14:paraId="0D6366C0" w14:textId="77777777" w:rsidR="00EE69C3" w:rsidRPr="00421EA7" w:rsidRDefault="00EE69C3" w:rsidP="00421EA7">
      <w:pPr>
        <w:spacing w:line="360" w:lineRule="auto"/>
        <w:jc w:val="both"/>
        <w:rPr>
          <w:rFonts w:ascii="Arial" w:hAnsi="Arial" w:cs="Arial"/>
          <w:b/>
          <w:bCs/>
        </w:rPr>
      </w:pPr>
      <w:r w:rsidRPr="00421EA7">
        <w:rPr>
          <w:rFonts w:ascii="Arial" w:hAnsi="Arial" w:cs="Arial"/>
          <w:b/>
          <w:bCs/>
        </w:rPr>
        <w:t>10.4 Future Investment Priorities</w:t>
      </w:r>
    </w:p>
    <w:p w14:paraId="3969922A" w14:textId="77777777" w:rsidR="00EE69C3" w:rsidRPr="00421EA7" w:rsidRDefault="00EE69C3" w:rsidP="00421EA7">
      <w:pPr>
        <w:spacing w:line="360" w:lineRule="auto"/>
        <w:jc w:val="both"/>
        <w:rPr>
          <w:rFonts w:ascii="Arial" w:hAnsi="Arial" w:cs="Arial"/>
        </w:rPr>
      </w:pPr>
      <w:r w:rsidRPr="00421EA7">
        <w:rPr>
          <w:rFonts w:ascii="Arial" w:hAnsi="Arial" w:cs="Arial"/>
        </w:rPr>
        <w:t>The business is designed to start small and grow sustainably through its own profits without needing large upfront funding. However, if accelerated funding or extra revenue becomes available, future investment will be allocated toward:</w:t>
      </w:r>
    </w:p>
    <w:p w14:paraId="22193ADD" w14:textId="77777777" w:rsidR="00EE69C3" w:rsidRPr="00421EA7" w:rsidRDefault="00EE69C3" w:rsidP="00421EA7">
      <w:pPr>
        <w:numPr>
          <w:ilvl w:val="0"/>
          <w:numId w:val="27"/>
        </w:numPr>
        <w:spacing w:line="360" w:lineRule="auto"/>
        <w:jc w:val="both"/>
        <w:rPr>
          <w:rFonts w:ascii="Arial" w:hAnsi="Arial" w:cs="Arial"/>
        </w:rPr>
      </w:pPr>
      <w:r w:rsidRPr="00421EA7">
        <w:rPr>
          <w:rFonts w:ascii="Arial" w:hAnsi="Arial" w:cs="Arial"/>
        </w:rPr>
        <w:t>Upgrading professional mirrorless camera gear and studio lighting sets.</w:t>
      </w:r>
    </w:p>
    <w:p w14:paraId="3CF3EF73" w14:textId="77777777" w:rsidR="00EE69C3" w:rsidRPr="00421EA7" w:rsidRDefault="00EE69C3" w:rsidP="00421EA7">
      <w:pPr>
        <w:numPr>
          <w:ilvl w:val="0"/>
          <w:numId w:val="27"/>
        </w:numPr>
        <w:spacing w:line="360" w:lineRule="auto"/>
        <w:jc w:val="both"/>
        <w:rPr>
          <w:rFonts w:ascii="Arial" w:hAnsi="Arial" w:cs="Arial"/>
        </w:rPr>
      </w:pPr>
      <w:r w:rsidRPr="00421EA7">
        <w:rPr>
          <w:rFonts w:ascii="Arial" w:hAnsi="Arial" w:cs="Arial"/>
        </w:rPr>
        <w:t>Purchasing a dedicated business vehicle to expand travel capacity across the surrounding valleys.</w:t>
      </w:r>
    </w:p>
    <w:p w14:paraId="7535ED55" w14:textId="77777777" w:rsidR="00EE69C3" w:rsidRPr="00421EA7" w:rsidRDefault="00EE69C3" w:rsidP="00421EA7">
      <w:pPr>
        <w:numPr>
          <w:ilvl w:val="0"/>
          <w:numId w:val="27"/>
        </w:numPr>
        <w:spacing w:line="360" w:lineRule="auto"/>
        <w:jc w:val="both"/>
        <w:rPr>
          <w:rFonts w:ascii="Arial" w:hAnsi="Arial" w:cs="Arial"/>
        </w:rPr>
      </w:pPr>
      <w:r w:rsidRPr="00421EA7">
        <w:rPr>
          <w:rFonts w:ascii="Arial" w:hAnsi="Arial" w:cs="Arial"/>
        </w:rPr>
        <w:t>Increasing the local social media ad budget and running targeted B2B online campaigns.</w:t>
      </w:r>
    </w:p>
    <w:p w14:paraId="30DEDEED" w14:textId="77777777" w:rsidR="00EE69C3" w:rsidRPr="00421EA7" w:rsidRDefault="00EE69C3" w:rsidP="00421EA7">
      <w:pPr>
        <w:numPr>
          <w:ilvl w:val="0"/>
          <w:numId w:val="27"/>
        </w:numPr>
        <w:spacing w:line="360" w:lineRule="auto"/>
        <w:jc w:val="both"/>
        <w:rPr>
          <w:rFonts w:ascii="Arial" w:hAnsi="Arial" w:cs="Arial"/>
        </w:rPr>
      </w:pPr>
      <w:r w:rsidRPr="00421EA7">
        <w:rPr>
          <w:rFonts w:ascii="Arial" w:hAnsi="Arial" w:cs="Arial"/>
        </w:rPr>
        <w:t>Renting shared creative studio space in central Cardiff to host product shoots.</w:t>
      </w:r>
    </w:p>
    <w:p w14:paraId="5908AACA" w14:textId="5E0C9865" w:rsidR="00650C71" w:rsidRDefault="00EE69C3" w:rsidP="00421EA7">
      <w:pPr>
        <w:numPr>
          <w:ilvl w:val="0"/>
          <w:numId w:val="27"/>
        </w:numPr>
        <w:spacing w:line="360" w:lineRule="auto"/>
        <w:jc w:val="both"/>
        <w:rPr>
          <w:rFonts w:ascii="Arial" w:hAnsi="Arial" w:cs="Arial"/>
        </w:rPr>
      </w:pPr>
      <w:r w:rsidRPr="00421EA7">
        <w:rPr>
          <w:rFonts w:ascii="Arial" w:hAnsi="Arial" w:cs="Arial"/>
        </w:rPr>
        <w:t>Collaborating with local university students and freelance assistants on a project basis.</w:t>
      </w:r>
    </w:p>
    <w:p w14:paraId="628DAECF" w14:textId="77777777" w:rsidR="006652D5" w:rsidRPr="00421EA7" w:rsidRDefault="006652D5" w:rsidP="006652D5">
      <w:pPr>
        <w:spacing w:line="360" w:lineRule="auto"/>
        <w:jc w:val="both"/>
        <w:rPr>
          <w:rFonts w:ascii="Arial" w:hAnsi="Arial" w:cs="Arial"/>
        </w:rPr>
      </w:pPr>
    </w:p>
    <w:p w14:paraId="34020358" w14:textId="77777777" w:rsidR="00650C71" w:rsidRPr="00421EA7" w:rsidRDefault="00650C71" w:rsidP="00421EA7">
      <w:pPr>
        <w:spacing w:line="360" w:lineRule="auto"/>
        <w:jc w:val="both"/>
        <w:rPr>
          <w:rFonts w:ascii="Arial" w:hAnsi="Arial" w:cs="Arial"/>
          <w:b/>
          <w:bCs/>
        </w:rPr>
      </w:pPr>
    </w:p>
    <w:p w14:paraId="2FFAD355" w14:textId="0E9DDBDF" w:rsidR="00EE69C3" w:rsidRPr="00421EA7" w:rsidRDefault="00EE69C3" w:rsidP="00421EA7">
      <w:pPr>
        <w:spacing w:line="360" w:lineRule="auto"/>
        <w:jc w:val="both"/>
        <w:rPr>
          <w:rFonts w:ascii="Arial" w:hAnsi="Arial" w:cs="Arial"/>
          <w:b/>
          <w:bCs/>
        </w:rPr>
      </w:pPr>
      <w:r w:rsidRPr="00421EA7">
        <w:rPr>
          <w:rFonts w:ascii="Arial" w:hAnsi="Arial" w:cs="Arial"/>
          <w:b/>
          <w:bCs/>
        </w:rPr>
        <w:lastRenderedPageBreak/>
        <w:t>11. Competitor Analysis</w:t>
      </w:r>
    </w:p>
    <w:p w14:paraId="448A33D4" w14:textId="77777777" w:rsidR="00EE69C3" w:rsidRPr="00421EA7" w:rsidRDefault="00EE69C3" w:rsidP="00421EA7">
      <w:pPr>
        <w:spacing w:line="360" w:lineRule="auto"/>
        <w:jc w:val="both"/>
        <w:rPr>
          <w:rFonts w:ascii="Arial" w:hAnsi="Arial" w:cs="Arial"/>
        </w:rPr>
      </w:pPr>
      <w:r w:rsidRPr="00421EA7">
        <w:rPr>
          <w:rFonts w:ascii="Arial" w:hAnsi="Arial" w:cs="Arial"/>
        </w:rPr>
        <w:t>The creative industry in Cardiff is active, but a review of local operators reveals clear gaps that Northlight Media Wales can exploit:</w:t>
      </w:r>
    </w:p>
    <w:p w14:paraId="5CE297FA" w14:textId="77777777" w:rsidR="00650C71" w:rsidRPr="00421EA7" w:rsidRDefault="00650C71" w:rsidP="00421EA7">
      <w:pPr>
        <w:spacing w:line="360" w:lineRule="auto"/>
        <w:jc w:val="both"/>
        <w:rPr>
          <w:rFonts w:ascii="Arial" w:hAnsi="Arial" w:cs="Arial"/>
        </w:rPr>
      </w:pPr>
    </w:p>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shd w:val="pct5" w:color="auto" w:fill="auto"/>
        <w:tblLook w:val="04A0" w:firstRow="1" w:lastRow="0" w:firstColumn="1" w:lastColumn="0" w:noHBand="0" w:noVBand="1"/>
      </w:tblPr>
      <w:tblGrid>
        <w:gridCol w:w="2631"/>
        <w:gridCol w:w="2156"/>
        <w:gridCol w:w="2122"/>
        <w:gridCol w:w="2107"/>
      </w:tblGrid>
      <w:tr w:rsidR="00084F8F" w:rsidRPr="00421EA7" w14:paraId="4A54BFE7" w14:textId="77777777" w:rsidTr="00D90E78">
        <w:tc>
          <w:tcPr>
            <w:tcW w:w="2254" w:type="dxa"/>
            <w:shd w:val="pct5" w:color="auto" w:fill="auto"/>
          </w:tcPr>
          <w:p w14:paraId="74DB3F8B" w14:textId="5F94E026" w:rsidR="00084F8F" w:rsidRPr="00421EA7" w:rsidRDefault="00084F8F" w:rsidP="00421EA7">
            <w:pPr>
              <w:spacing w:line="360" w:lineRule="auto"/>
              <w:jc w:val="both"/>
              <w:rPr>
                <w:rFonts w:ascii="Arial" w:hAnsi="Arial" w:cs="Arial"/>
                <w:color w:val="002060"/>
              </w:rPr>
            </w:pPr>
            <w:r w:rsidRPr="00421EA7">
              <w:rPr>
                <w:rFonts w:ascii="Arial" w:hAnsi="Arial" w:cs="Arial"/>
                <w:color w:val="002060"/>
              </w:rPr>
              <w:t>Competitor</w:t>
            </w:r>
          </w:p>
        </w:tc>
        <w:tc>
          <w:tcPr>
            <w:tcW w:w="2254" w:type="dxa"/>
            <w:shd w:val="pct5" w:color="auto" w:fill="auto"/>
          </w:tcPr>
          <w:p w14:paraId="1A21A232" w14:textId="7DF46100" w:rsidR="00084F8F" w:rsidRPr="00421EA7" w:rsidRDefault="00084F8F" w:rsidP="00421EA7">
            <w:pPr>
              <w:spacing w:line="360" w:lineRule="auto"/>
              <w:jc w:val="both"/>
              <w:rPr>
                <w:rFonts w:ascii="Arial" w:hAnsi="Arial" w:cs="Arial"/>
                <w:color w:val="002060"/>
              </w:rPr>
            </w:pPr>
            <w:r w:rsidRPr="00421EA7">
              <w:rPr>
                <w:rFonts w:ascii="Arial" w:hAnsi="Arial" w:cs="Arial"/>
                <w:color w:val="002060"/>
              </w:rPr>
              <w:t>Strengths</w:t>
            </w:r>
          </w:p>
        </w:tc>
        <w:tc>
          <w:tcPr>
            <w:tcW w:w="2254" w:type="dxa"/>
            <w:shd w:val="pct5" w:color="auto" w:fill="auto"/>
          </w:tcPr>
          <w:p w14:paraId="175824D2" w14:textId="2B14226E" w:rsidR="00084F8F" w:rsidRPr="00421EA7" w:rsidRDefault="00084F8F" w:rsidP="00421EA7">
            <w:pPr>
              <w:spacing w:line="360" w:lineRule="auto"/>
              <w:jc w:val="both"/>
              <w:rPr>
                <w:rFonts w:ascii="Arial" w:hAnsi="Arial" w:cs="Arial"/>
                <w:color w:val="002060"/>
              </w:rPr>
            </w:pPr>
            <w:r w:rsidRPr="00421EA7">
              <w:rPr>
                <w:rFonts w:ascii="Arial" w:hAnsi="Arial" w:cs="Arial"/>
                <w:color w:val="002060"/>
              </w:rPr>
              <w:t>Weaknesses</w:t>
            </w:r>
          </w:p>
        </w:tc>
        <w:tc>
          <w:tcPr>
            <w:tcW w:w="2254" w:type="dxa"/>
            <w:shd w:val="pct5" w:color="auto" w:fill="auto"/>
          </w:tcPr>
          <w:p w14:paraId="2B8938CC" w14:textId="6372AF30" w:rsidR="00084F8F" w:rsidRPr="00421EA7" w:rsidRDefault="00084F8F" w:rsidP="00421EA7">
            <w:pPr>
              <w:spacing w:line="360" w:lineRule="auto"/>
              <w:jc w:val="both"/>
              <w:rPr>
                <w:rFonts w:ascii="Arial" w:hAnsi="Arial" w:cs="Arial"/>
                <w:color w:val="002060"/>
              </w:rPr>
            </w:pPr>
            <w:r w:rsidRPr="00421EA7">
              <w:rPr>
                <w:rFonts w:ascii="Arial" w:hAnsi="Arial" w:cs="Arial"/>
                <w:color w:val="002060"/>
              </w:rPr>
              <w:t>Lessons Learned</w:t>
            </w:r>
          </w:p>
        </w:tc>
      </w:tr>
      <w:tr w:rsidR="00084F8F" w:rsidRPr="00421EA7" w14:paraId="0A53B406" w14:textId="77777777" w:rsidTr="00D90E78">
        <w:tc>
          <w:tcPr>
            <w:tcW w:w="2254" w:type="dxa"/>
            <w:shd w:val="pct5" w:color="auto" w:fill="auto"/>
            <w:vAlign w:val="center"/>
          </w:tcPr>
          <w:p w14:paraId="3052D9EF" w14:textId="7C68ACB7" w:rsidR="00084F8F" w:rsidRPr="00421EA7" w:rsidRDefault="00084F8F" w:rsidP="00421EA7">
            <w:pPr>
              <w:spacing w:line="360" w:lineRule="auto"/>
              <w:jc w:val="both"/>
              <w:rPr>
                <w:rFonts w:ascii="Arial" w:hAnsi="Arial" w:cs="Arial"/>
              </w:rPr>
            </w:pPr>
            <w:r w:rsidRPr="00421EA7">
              <w:rPr>
                <w:rFonts w:ascii="Arial" w:hAnsi="Arial" w:cs="Arial"/>
                <w:b/>
                <w:bCs/>
              </w:rPr>
              <w:t>WCS Agency(Cardiff Central)</w:t>
            </w:r>
          </w:p>
        </w:tc>
        <w:tc>
          <w:tcPr>
            <w:tcW w:w="2254" w:type="dxa"/>
            <w:shd w:val="pct5" w:color="auto" w:fill="auto"/>
          </w:tcPr>
          <w:p w14:paraId="757F7791" w14:textId="05C43519" w:rsidR="00084F8F" w:rsidRPr="00421EA7" w:rsidRDefault="00084F8F" w:rsidP="00421EA7">
            <w:pPr>
              <w:spacing w:line="360" w:lineRule="auto"/>
              <w:jc w:val="both"/>
              <w:rPr>
                <w:rFonts w:ascii="Arial" w:hAnsi="Arial" w:cs="Arial"/>
              </w:rPr>
            </w:pPr>
            <w:r w:rsidRPr="00421EA7">
              <w:rPr>
                <w:rFonts w:ascii="Arial" w:hAnsi="Arial" w:cs="Arial"/>
              </w:rPr>
              <w:t>Strong local brand; high profile campaigns; handles major corporate clients.</w:t>
            </w:r>
          </w:p>
        </w:tc>
        <w:tc>
          <w:tcPr>
            <w:tcW w:w="2254" w:type="dxa"/>
            <w:shd w:val="pct5" w:color="auto" w:fill="auto"/>
          </w:tcPr>
          <w:p w14:paraId="361AFC66" w14:textId="4DB391BE" w:rsidR="00084F8F" w:rsidRPr="00421EA7" w:rsidRDefault="00084F8F" w:rsidP="00421EA7">
            <w:pPr>
              <w:spacing w:line="360" w:lineRule="auto"/>
              <w:jc w:val="both"/>
              <w:rPr>
                <w:rFonts w:ascii="Arial" w:hAnsi="Arial" w:cs="Arial"/>
              </w:rPr>
            </w:pPr>
            <w:r w:rsidRPr="00421EA7">
              <w:rPr>
                <w:rFonts w:ascii="Arial" w:hAnsi="Arial" w:cs="Arial"/>
              </w:rPr>
              <w:t>Very expensive; minimum monthly fees are too high for small independent traders.</w:t>
            </w:r>
          </w:p>
        </w:tc>
        <w:tc>
          <w:tcPr>
            <w:tcW w:w="2254" w:type="dxa"/>
            <w:shd w:val="pct5" w:color="auto" w:fill="auto"/>
          </w:tcPr>
          <w:p w14:paraId="44519F29" w14:textId="66E5F2C1" w:rsidR="00084F8F" w:rsidRPr="00421EA7" w:rsidRDefault="00084F8F" w:rsidP="00421EA7">
            <w:pPr>
              <w:spacing w:line="360" w:lineRule="auto"/>
              <w:jc w:val="both"/>
              <w:rPr>
                <w:rFonts w:ascii="Arial" w:hAnsi="Arial" w:cs="Arial"/>
              </w:rPr>
            </w:pPr>
            <w:r w:rsidRPr="00421EA7">
              <w:rPr>
                <w:rFonts w:ascii="Arial" w:hAnsi="Arial" w:cs="Arial"/>
              </w:rPr>
              <w:t>High-quality social content is in high demand, but micro-businesses need a scaled-down, affordable option.</w:t>
            </w:r>
          </w:p>
        </w:tc>
      </w:tr>
      <w:tr w:rsidR="00084F8F" w:rsidRPr="00421EA7" w14:paraId="17DA8C2D" w14:textId="77777777" w:rsidTr="00D90E78">
        <w:tc>
          <w:tcPr>
            <w:tcW w:w="2254" w:type="dxa"/>
            <w:shd w:val="pct5" w:color="auto" w:fill="auto"/>
          </w:tcPr>
          <w:p w14:paraId="482E12A3" w14:textId="51F0BAC5" w:rsidR="00084F8F" w:rsidRPr="00421EA7" w:rsidRDefault="00084F8F" w:rsidP="00421EA7">
            <w:pPr>
              <w:spacing w:line="360" w:lineRule="auto"/>
              <w:jc w:val="both"/>
              <w:rPr>
                <w:rFonts w:ascii="Arial" w:hAnsi="Arial" w:cs="Arial"/>
              </w:rPr>
            </w:pPr>
            <w:r w:rsidRPr="00421EA7">
              <w:rPr>
                <w:rFonts w:ascii="Arial" w:hAnsi="Arial" w:cs="Arial"/>
                <w:b/>
                <w:bCs/>
              </w:rPr>
              <w:t>Wolfget Media(South Wales)</w:t>
            </w:r>
          </w:p>
        </w:tc>
        <w:tc>
          <w:tcPr>
            <w:tcW w:w="2254" w:type="dxa"/>
            <w:shd w:val="pct5" w:color="auto" w:fill="auto"/>
            <w:vAlign w:val="center"/>
          </w:tcPr>
          <w:p w14:paraId="2A8DC37E" w14:textId="11FB5B31" w:rsidR="00084F8F" w:rsidRPr="00421EA7" w:rsidRDefault="00D90E78" w:rsidP="00421EA7">
            <w:pPr>
              <w:spacing w:line="360" w:lineRule="auto"/>
              <w:jc w:val="both"/>
              <w:rPr>
                <w:rFonts w:ascii="Arial" w:hAnsi="Arial" w:cs="Arial"/>
                <w:color w:val="000000"/>
              </w:rPr>
            </w:pPr>
            <w:r w:rsidRPr="00421EA7">
              <w:rPr>
                <w:rFonts w:ascii="Arial" w:hAnsi="Arial" w:cs="Arial"/>
              </w:rPr>
              <w:t>Specialized in food/restaurant video content; high-quality cinematic style.</w:t>
            </w:r>
          </w:p>
        </w:tc>
        <w:tc>
          <w:tcPr>
            <w:tcW w:w="2254" w:type="dxa"/>
            <w:shd w:val="pct5" w:color="auto" w:fill="auto"/>
          </w:tcPr>
          <w:p w14:paraId="1B918F2B" w14:textId="54E2F5C9" w:rsidR="00084F8F" w:rsidRPr="00421EA7" w:rsidRDefault="00084F8F" w:rsidP="00421EA7">
            <w:pPr>
              <w:spacing w:line="360" w:lineRule="auto"/>
              <w:jc w:val="both"/>
              <w:rPr>
                <w:rFonts w:ascii="Arial" w:hAnsi="Arial" w:cs="Arial"/>
              </w:rPr>
            </w:pPr>
            <w:r w:rsidRPr="00421EA7">
              <w:rPr>
                <w:rFonts w:ascii="Arial" w:hAnsi="Arial" w:cs="Arial"/>
              </w:rPr>
              <w:t>Narrow focus on higher-end restaurants and medical brands; less accessible to small startups.</w:t>
            </w:r>
          </w:p>
        </w:tc>
        <w:tc>
          <w:tcPr>
            <w:tcW w:w="2254" w:type="dxa"/>
            <w:shd w:val="pct5" w:color="auto" w:fill="auto"/>
          </w:tcPr>
          <w:p w14:paraId="3A2E28A8" w14:textId="5221C8D3" w:rsidR="00084F8F" w:rsidRPr="00421EA7" w:rsidRDefault="00084F8F" w:rsidP="00421EA7">
            <w:pPr>
              <w:spacing w:line="360" w:lineRule="auto"/>
              <w:jc w:val="both"/>
              <w:rPr>
                <w:rFonts w:ascii="Arial" w:hAnsi="Arial" w:cs="Arial"/>
              </w:rPr>
            </w:pPr>
            <w:r w:rsidRPr="00421EA7">
              <w:rPr>
                <w:rFonts w:ascii="Arial" w:hAnsi="Arial" w:cs="Arial"/>
              </w:rPr>
              <w:t>Niche visual targeting works well, but there is an opening for an all-round media partner for smaller businesses.</w:t>
            </w:r>
          </w:p>
        </w:tc>
      </w:tr>
      <w:tr w:rsidR="00084F8F" w:rsidRPr="00421EA7" w14:paraId="7FCE94D2" w14:textId="77777777" w:rsidTr="00D90E78">
        <w:tc>
          <w:tcPr>
            <w:tcW w:w="2254" w:type="dxa"/>
            <w:shd w:val="pct5" w:color="auto" w:fill="auto"/>
          </w:tcPr>
          <w:p w14:paraId="36405757" w14:textId="453E1292" w:rsidR="00084F8F" w:rsidRPr="00421EA7" w:rsidRDefault="00084F8F" w:rsidP="00421EA7">
            <w:pPr>
              <w:spacing w:line="360" w:lineRule="auto"/>
              <w:jc w:val="both"/>
              <w:rPr>
                <w:rFonts w:ascii="Arial" w:hAnsi="Arial" w:cs="Arial"/>
              </w:rPr>
            </w:pPr>
            <w:r w:rsidRPr="00421EA7">
              <w:rPr>
                <w:rFonts w:ascii="Arial" w:hAnsi="Arial" w:cs="Arial"/>
                <w:b/>
                <w:bCs/>
              </w:rPr>
              <w:t>Sian Trenberth Photography(Cardiff)</w:t>
            </w:r>
          </w:p>
        </w:tc>
        <w:tc>
          <w:tcPr>
            <w:tcW w:w="2254" w:type="dxa"/>
            <w:shd w:val="pct5" w:color="auto" w:fill="auto"/>
          </w:tcPr>
          <w:p w14:paraId="5D6378E6" w14:textId="78F3AFB3" w:rsidR="00084F8F" w:rsidRPr="00421EA7" w:rsidRDefault="00D90E78" w:rsidP="00421EA7">
            <w:pPr>
              <w:spacing w:line="360" w:lineRule="auto"/>
              <w:jc w:val="both"/>
              <w:rPr>
                <w:rFonts w:ascii="Arial" w:hAnsi="Arial" w:cs="Arial"/>
              </w:rPr>
            </w:pPr>
            <w:r w:rsidRPr="00421EA7">
              <w:rPr>
                <w:rFonts w:ascii="Arial" w:hAnsi="Arial" w:cs="Arial"/>
              </w:rPr>
              <w:t>Established professional reputation; excellent corporate portraits and headshots.</w:t>
            </w:r>
          </w:p>
        </w:tc>
        <w:tc>
          <w:tcPr>
            <w:tcW w:w="2254" w:type="dxa"/>
            <w:shd w:val="pct5" w:color="auto" w:fill="auto"/>
          </w:tcPr>
          <w:p w14:paraId="4C21F6A8" w14:textId="42B74608" w:rsidR="00084F8F" w:rsidRPr="00421EA7" w:rsidRDefault="00D90E78" w:rsidP="00421EA7">
            <w:pPr>
              <w:spacing w:line="360" w:lineRule="auto"/>
              <w:jc w:val="both"/>
              <w:rPr>
                <w:rFonts w:ascii="Arial" w:hAnsi="Arial" w:cs="Arial"/>
              </w:rPr>
            </w:pPr>
            <w:r w:rsidRPr="00421EA7">
              <w:rPr>
                <w:rFonts w:ascii="Arial" w:hAnsi="Arial" w:cs="Arial"/>
              </w:rPr>
              <w:t>Focuses almost entirely on traditional static photography; lacks vertical video production.</w:t>
            </w:r>
          </w:p>
        </w:tc>
        <w:tc>
          <w:tcPr>
            <w:tcW w:w="2254" w:type="dxa"/>
            <w:shd w:val="pct5" w:color="auto" w:fill="auto"/>
          </w:tcPr>
          <w:p w14:paraId="4E006279" w14:textId="08BA502E" w:rsidR="00084F8F" w:rsidRPr="00421EA7" w:rsidRDefault="00D90E78" w:rsidP="00421EA7">
            <w:pPr>
              <w:spacing w:line="360" w:lineRule="auto"/>
              <w:jc w:val="both"/>
              <w:rPr>
                <w:rFonts w:ascii="Arial" w:hAnsi="Arial" w:cs="Arial"/>
              </w:rPr>
            </w:pPr>
            <w:r w:rsidRPr="00421EA7">
              <w:rPr>
                <w:rFonts w:ascii="Arial" w:hAnsi="Arial" w:cs="Arial"/>
              </w:rPr>
              <w:t>Traditional businesses still value clean photography, but they also need vertical video (Reels) to survive online.</w:t>
            </w:r>
          </w:p>
        </w:tc>
      </w:tr>
      <w:tr w:rsidR="00D90E78" w:rsidRPr="00421EA7" w14:paraId="58615D48" w14:textId="77777777" w:rsidTr="00D90E78">
        <w:tc>
          <w:tcPr>
            <w:tcW w:w="2254" w:type="dxa"/>
            <w:shd w:val="pct5" w:color="auto" w:fill="auto"/>
          </w:tcPr>
          <w:p w14:paraId="33302677" w14:textId="2FECAC73" w:rsidR="00D90E78" w:rsidRPr="00421EA7" w:rsidRDefault="00D90E78" w:rsidP="00421EA7">
            <w:pPr>
              <w:spacing w:line="360" w:lineRule="auto"/>
              <w:jc w:val="both"/>
              <w:rPr>
                <w:rFonts w:ascii="Arial" w:hAnsi="Arial" w:cs="Arial"/>
              </w:rPr>
            </w:pPr>
            <w:r w:rsidRPr="00421EA7">
              <w:rPr>
                <w:rFonts w:ascii="Arial" w:hAnsi="Arial" w:cs="Arial"/>
                <w:b/>
                <w:bCs/>
              </w:rPr>
              <w:t>Northlight Media Wales(Proposed)</w:t>
            </w:r>
          </w:p>
        </w:tc>
        <w:tc>
          <w:tcPr>
            <w:tcW w:w="2254" w:type="dxa"/>
            <w:shd w:val="pct5" w:color="auto" w:fill="auto"/>
          </w:tcPr>
          <w:p w14:paraId="5940658A" w14:textId="1BA0A3A0" w:rsidR="00D90E78" w:rsidRPr="00421EA7" w:rsidRDefault="00D90E78" w:rsidP="00421EA7">
            <w:pPr>
              <w:spacing w:line="360" w:lineRule="auto"/>
              <w:jc w:val="both"/>
              <w:rPr>
                <w:rFonts w:ascii="Arial" w:hAnsi="Arial" w:cs="Arial"/>
              </w:rPr>
            </w:pPr>
            <w:r w:rsidRPr="00421EA7">
              <w:rPr>
                <w:rFonts w:ascii="Arial" w:hAnsi="Arial" w:cs="Arial"/>
              </w:rPr>
              <w:t>Low overheads; combined offering (photo + video + design); budget-friendly pricing.</w:t>
            </w:r>
          </w:p>
        </w:tc>
        <w:tc>
          <w:tcPr>
            <w:tcW w:w="2254" w:type="dxa"/>
            <w:shd w:val="pct5" w:color="auto" w:fill="auto"/>
            <w:vAlign w:val="center"/>
          </w:tcPr>
          <w:p w14:paraId="168455D2" w14:textId="62509D51" w:rsidR="00D90E78" w:rsidRPr="00421EA7" w:rsidRDefault="00D90E78" w:rsidP="00421EA7">
            <w:pPr>
              <w:spacing w:line="360" w:lineRule="auto"/>
              <w:jc w:val="both"/>
              <w:rPr>
                <w:rFonts w:ascii="Arial" w:hAnsi="Arial" w:cs="Arial"/>
              </w:rPr>
            </w:pPr>
            <w:r w:rsidRPr="00421EA7">
              <w:rPr>
                <w:rFonts w:ascii="Arial" w:hAnsi="Arial" w:cs="Arial"/>
              </w:rPr>
              <w:t xml:space="preserve">New to the market; low brand recognition initially; limited </w:t>
            </w:r>
            <w:r w:rsidRPr="00421EA7">
              <w:rPr>
                <w:rFonts w:ascii="Arial" w:hAnsi="Arial" w:cs="Arial"/>
              </w:rPr>
              <w:lastRenderedPageBreak/>
              <w:t>transportation at start.</w:t>
            </w:r>
          </w:p>
        </w:tc>
        <w:tc>
          <w:tcPr>
            <w:tcW w:w="2254" w:type="dxa"/>
            <w:shd w:val="pct5" w:color="auto" w:fill="auto"/>
          </w:tcPr>
          <w:p w14:paraId="6DDD2856" w14:textId="00C39407" w:rsidR="00D90E78" w:rsidRPr="00421EA7" w:rsidRDefault="00D90E78" w:rsidP="00421EA7">
            <w:pPr>
              <w:spacing w:line="360" w:lineRule="auto"/>
              <w:jc w:val="both"/>
              <w:rPr>
                <w:rFonts w:ascii="Arial" w:hAnsi="Arial" w:cs="Arial"/>
              </w:rPr>
            </w:pPr>
            <w:r w:rsidRPr="00421EA7">
              <w:rPr>
                <w:rFonts w:ascii="Arial" w:hAnsi="Arial" w:cs="Arial"/>
              </w:rPr>
              <w:lastRenderedPageBreak/>
              <w:t xml:space="preserve">Offering a hybrid service (photo + video) at low entry prices is the best way to win </w:t>
            </w:r>
            <w:r w:rsidRPr="00421EA7">
              <w:rPr>
                <w:rFonts w:ascii="Arial" w:hAnsi="Arial" w:cs="Arial"/>
              </w:rPr>
              <w:lastRenderedPageBreak/>
              <w:t>local clients from larger agencies.</w:t>
            </w:r>
          </w:p>
        </w:tc>
      </w:tr>
    </w:tbl>
    <w:p w14:paraId="416B5D13" w14:textId="77777777" w:rsidR="00650C71" w:rsidRPr="00421EA7" w:rsidRDefault="00650C71" w:rsidP="00421EA7">
      <w:pPr>
        <w:spacing w:line="360" w:lineRule="auto"/>
        <w:jc w:val="both"/>
        <w:rPr>
          <w:rFonts w:ascii="Arial" w:hAnsi="Arial" w:cs="Arial"/>
        </w:rPr>
      </w:pPr>
    </w:p>
    <w:p w14:paraId="24C1DFF5" w14:textId="77777777" w:rsidR="00084F8F" w:rsidRPr="00421EA7" w:rsidRDefault="00084F8F" w:rsidP="00421EA7">
      <w:pPr>
        <w:spacing w:line="360" w:lineRule="auto"/>
        <w:jc w:val="both"/>
        <w:rPr>
          <w:rFonts w:ascii="Arial" w:hAnsi="Arial" w:cs="Arial"/>
        </w:rPr>
      </w:pPr>
    </w:p>
    <w:p w14:paraId="5F874299" w14:textId="4EB8FE88" w:rsidR="00EE69C3" w:rsidRPr="00421EA7" w:rsidRDefault="00EE69C3" w:rsidP="00421EA7">
      <w:pPr>
        <w:spacing w:line="360" w:lineRule="auto"/>
        <w:jc w:val="both"/>
        <w:rPr>
          <w:rFonts w:ascii="Arial" w:hAnsi="Arial" w:cs="Arial"/>
          <w:b/>
          <w:bCs/>
        </w:rPr>
      </w:pPr>
    </w:p>
    <w:p w14:paraId="5213F4E0" w14:textId="7BAD310A" w:rsidR="00EE69C3" w:rsidRPr="00421EA7" w:rsidRDefault="00EE69C3" w:rsidP="00421EA7">
      <w:pPr>
        <w:spacing w:line="360" w:lineRule="auto"/>
        <w:jc w:val="both"/>
        <w:rPr>
          <w:rFonts w:ascii="Arial" w:hAnsi="Arial" w:cs="Arial"/>
          <w:b/>
          <w:bCs/>
        </w:rPr>
      </w:pPr>
      <w:r w:rsidRPr="00421EA7">
        <w:rPr>
          <w:rFonts w:ascii="Arial" w:hAnsi="Arial" w:cs="Arial"/>
          <w:b/>
          <w:bCs/>
        </w:rPr>
        <w:t>12. Critical Feasibility Analysis (SWOT)</w:t>
      </w:r>
    </w:p>
    <w:p w14:paraId="62A6083E" w14:textId="77777777" w:rsidR="00EE69C3" w:rsidRPr="00421EA7" w:rsidRDefault="00EE69C3" w:rsidP="00421EA7">
      <w:pPr>
        <w:spacing w:line="360" w:lineRule="auto"/>
        <w:jc w:val="both"/>
        <w:rPr>
          <w:rFonts w:ascii="Arial" w:hAnsi="Arial" w:cs="Arial"/>
        </w:rPr>
      </w:pPr>
      <w:r w:rsidRPr="00421EA7">
        <w:rPr>
          <w:rFonts w:ascii="Arial" w:hAnsi="Arial" w:cs="Arial"/>
        </w:rPr>
        <w:t>A SWOT evaluation based on strategic industry frameworks discussed by Michael E. Porter (2008) shows that the business proposition is practical and resilient:</w:t>
      </w:r>
    </w:p>
    <w:p w14:paraId="40E6A23A" w14:textId="60F40E93" w:rsidR="00EE69C3" w:rsidRPr="00421EA7" w:rsidRDefault="00EE69C3" w:rsidP="00421EA7">
      <w:pPr>
        <w:numPr>
          <w:ilvl w:val="0"/>
          <w:numId w:val="28"/>
        </w:numPr>
        <w:spacing w:line="360" w:lineRule="auto"/>
        <w:jc w:val="both"/>
        <w:rPr>
          <w:rFonts w:ascii="Arial" w:hAnsi="Arial" w:cs="Arial"/>
        </w:rPr>
      </w:pPr>
      <w:r w:rsidRPr="00421EA7">
        <w:rPr>
          <w:rFonts w:ascii="Arial" w:hAnsi="Arial" w:cs="Arial"/>
          <w:b/>
          <w:bCs/>
        </w:rPr>
        <w:t>Strengths:</w:t>
      </w:r>
      <w:r w:rsidRPr="00421EA7">
        <w:rPr>
          <w:rFonts w:ascii="Arial" w:hAnsi="Arial" w:cs="Arial"/>
        </w:rPr>
        <w:t> Core technical equipment and editing hardware are already owned, resulting in zero debt; low running costs keep the risk minimal; ability to offer multiple visual services as a single partner.</w:t>
      </w:r>
    </w:p>
    <w:p w14:paraId="6AEA5CD1" w14:textId="77777777" w:rsidR="00EE69C3" w:rsidRPr="00421EA7" w:rsidRDefault="00EE69C3" w:rsidP="00421EA7">
      <w:pPr>
        <w:numPr>
          <w:ilvl w:val="0"/>
          <w:numId w:val="28"/>
        </w:numPr>
        <w:spacing w:line="360" w:lineRule="auto"/>
        <w:jc w:val="both"/>
        <w:rPr>
          <w:rFonts w:ascii="Arial" w:hAnsi="Arial" w:cs="Arial"/>
        </w:rPr>
      </w:pPr>
      <w:r w:rsidRPr="00421EA7">
        <w:rPr>
          <w:rFonts w:ascii="Arial" w:hAnsi="Arial" w:cs="Arial"/>
          <w:b/>
          <w:bCs/>
        </w:rPr>
        <w:t>Weaknesses:</w:t>
      </w:r>
      <w:r w:rsidRPr="00421EA7">
        <w:rPr>
          <w:rFonts w:ascii="Arial" w:hAnsi="Arial" w:cs="Arial"/>
        </w:rPr>
        <w:t> Low brand recognition in Cardiff initially; time limits as a solo operator if multiple large contracts land at once; dependent on local transport links during the early months.</w:t>
      </w:r>
    </w:p>
    <w:p w14:paraId="3BF79E49" w14:textId="77777777" w:rsidR="00EE69C3" w:rsidRPr="00421EA7" w:rsidRDefault="00EE69C3" w:rsidP="00421EA7">
      <w:pPr>
        <w:numPr>
          <w:ilvl w:val="0"/>
          <w:numId w:val="28"/>
        </w:numPr>
        <w:spacing w:line="360" w:lineRule="auto"/>
        <w:jc w:val="both"/>
        <w:rPr>
          <w:rFonts w:ascii="Arial" w:hAnsi="Arial" w:cs="Arial"/>
        </w:rPr>
      </w:pPr>
      <w:r w:rsidRPr="00421EA7">
        <w:rPr>
          <w:rFonts w:ascii="Arial" w:hAnsi="Arial" w:cs="Arial"/>
          <w:b/>
          <w:bCs/>
        </w:rPr>
        <w:t>Opportunities:</w:t>
      </w:r>
      <w:r w:rsidRPr="00421EA7">
        <w:rPr>
          <w:rFonts w:ascii="Arial" w:hAnsi="Arial" w:cs="Arial"/>
        </w:rPr>
        <w:t> Survey data shows </w:t>
      </w:r>
      <w:r w:rsidRPr="00421EA7">
        <w:rPr>
          <w:rFonts w:ascii="Arial" w:hAnsi="Arial" w:cs="Arial"/>
          <w:b/>
          <w:bCs/>
        </w:rPr>
        <w:t>71.4%</w:t>
      </w:r>
      <w:r w:rsidRPr="00421EA7">
        <w:rPr>
          <w:rFonts w:ascii="Arial" w:hAnsi="Arial" w:cs="Arial"/>
        </w:rPr>
        <w:t> of local firms value professional photography, and </w:t>
      </w:r>
      <w:r w:rsidRPr="00421EA7">
        <w:rPr>
          <w:rFonts w:ascii="Arial" w:hAnsi="Arial" w:cs="Arial"/>
          <w:b/>
          <w:bCs/>
        </w:rPr>
        <w:t>57.1%</w:t>
      </w:r>
      <w:r w:rsidRPr="00421EA7">
        <w:rPr>
          <w:rFonts w:ascii="Arial" w:hAnsi="Arial" w:cs="Arial"/>
        </w:rPr>
        <w:t> prefer working with local partners; high market demand for vertical video assets (Reels).</w:t>
      </w:r>
    </w:p>
    <w:p w14:paraId="258020A0" w14:textId="77777777" w:rsidR="00EE69C3" w:rsidRPr="00421EA7" w:rsidRDefault="00EE69C3" w:rsidP="00421EA7">
      <w:pPr>
        <w:numPr>
          <w:ilvl w:val="0"/>
          <w:numId w:val="28"/>
        </w:numPr>
        <w:spacing w:line="360" w:lineRule="auto"/>
        <w:jc w:val="both"/>
        <w:rPr>
          <w:rFonts w:ascii="Arial" w:hAnsi="Arial" w:cs="Arial"/>
        </w:rPr>
      </w:pPr>
      <w:r w:rsidRPr="00421EA7">
        <w:rPr>
          <w:rFonts w:ascii="Arial" w:hAnsi="Arial" w:cs="Arial"/>
          <w:b/>
          <w:bCs/>
        </w:rPr>
        <w:t>Threats:</w:t>
      </w:r>
      <w:r w:rsidRPr="00421EA7">
        <w:rPr>
          <w:rFonts w:ascii="Arial" w:hAnsi="Arial" w:cs="Arial"/>
        </w:rPr>
        <w:t> High density of independent creative freelancers in Cardiff; frequent shifts in social platform delivery algorithms; tight promotional budgets for small businesses due to inflation.</w:t>
      </w:r>
    </w:p>
    <w:p w14:paraId="63FA58BF" w14:textId="77777777" w:rsidR="00EE69C3" w:rsidRPr="00421EA7" w:rsidRDefault="00EE69C3" w:rsidP="00421EA7">
      <w:pPr>
        <w:spacing w:line="360" w:lineRule="auto"/>
        <w:ind w:left="720"/>
        <w:jc w:val="both"/>
        <w:rPr>
          <w:rFonts w:ascii="Arial" w:hAnsi="Arial" w:cs="Arial"/>
        </w:rPr>
      </w:pPr>
    </w:p>
    <w:p w14:paraId="3F706641" w14:textId="77777777" w:rsidR="00EE69C3" w:rsidRPr="00421EA7" w:rsidRDefault="00EE69C3" w:rsidP="00421EA7">
      <w:pPr>
        <w:spacing w:line="360" w:lineRule="auto"/>
        <w:jc w:val="both"/>
        <w:rPr>
          <w:rFonts w:ascii="Arial" w:hAnsi="Arial" w:cs="Arial"/>
          <w:b/>
          <w:bCs/>
        </w:rPr>
      </w:pPr>
      <w:r w:rsidRPr="00421EA7">
        <w:rPr>
          <w:rFonts w:ascii="Arial" w:hAnsi="Arial" w:cs="Arial"/>
          <w:b/>
          <w:bCs/>
        </w:rPr>
        <w:t>Feasibility Conclusion</w:t>
      </w:r>
    </w:p>
    <w:p w14:paraId="202C31DD" w14:textId="5A81B59D" w:rsidR="00650C71" w:rsidRPr="00421EA7" w:rsidRDefault="00EE69C3" w:rsidP="00421EA7">
      <w:pPr>
        <w:spacing w:line="360" w:lineRule="auto"/>
        <w:jc w:val="both"/>
        <w:rPr>
          <w:rFonts w:ascii="Arial" w:hAnsi="Arial" w:cs="Arial"/>
        </w:rPr>
      </w:pPr>
      <w:r w:rsidRPr="00421EA7">
        <w:rPr>
          <w:rFonts w:ascii="Arial" w:hAnsi="Arial" w:cs="Arial"/>
        </w:rPr>
        <w:t>Northlight Media Wales is commercially feasible. The low financial break-even point means the business only needs to secure one or two small projects a month to cover its running expenses. The primary research directly validates the demand for affordable photography locally. By maintaining a lean home-based structure and scaling through freelancers only when project income is secured, the financial risk is minimized, making the enterprise sustainable.</w:t>
      </w:r>
    </w:p>
    <w:p w14:paraId="3C3153A2" w14:textId="77777777" w:rsidR="00650C71" w:rsidRPr="00421EA7" w:rsidRDefault="00650C71" w:rsidP="00421EA7">
      <w:pPr>
        <w:spacing w:line="360" w:lineRule="auto"/>
        <w:jc w:val="both"/>
        <w:rPr>
          <w:rFonts w:ascii="Arial" w:hAnsi="Arial" w:cs="Arial"/>
        </w:rPr>
      </w:pPr>
    </w:p>
    <w:p w14:paraId="2EB042D1" w14:textId="77777777" w:rsidR="00EE69C3" w:rsidRPr="00421EA7" w:rsidRDefault="00EE69C3" w:rsidP="00421EA7">
      <w:pPr>
        <w:spacing w:line="360" w:lineRule="auto"/>
        <w:jc w:val="both"/>
        <w:rPr>
          <w:rFonts w:ascii="Arial" w:hAnsi="Arial" w:cs="Arial"/>
          <w:b/>
          <w:bCs/>
        </w:rPr>
      </w:pPr>
      <w:r w:rsidRPr="00421EA7">
        <w:rPr>
          <w:rFonts w:ascii="Arial" w:hAnsi="Arial" w:cs="Arial"/>
          <w:b/>
          <w:bCs/>
        </w:rPr>
        <w:t>13. Conclusion</w:t>
      </w:r>
    </w:p>
    <w:p w14:paraId="3B002252" w14:textId="77777777" w:rsidR="00EE69C3" w:rsidRPr="00421EA7" w:rsidRDefault="00EE69C3" w:rsidP="00421EA7">
      <w:pPr>
        <w:spacing w:line="360" w:lineRule="auto"/>
        <w:jc w:val="both"/>
        <w:rPr>
          <w:rFonts w:ascii="Arial" w:hAnsi="Arial" w:cs="Arial"/>
        </w:rPr>
      </w:pPr>
      <w:r w:rsidRPr="00421EA7">
        <w:rPr>
          <w:rFonts w:ascii="Arial" w:hAnsi="Arial" w:cs="Arial"/>
        </w:rPr>
        <w:t>The business plan confirms that Northlight Media Wales is a sustainable and realistic enterprise. The primary research validates the local demand, the setup costs are minimal, and the lean running model ensures a reliable cash flow position within the first year of trading.</w:t>
      </w:r>
    </w:p>
    <w:p w14:paraId="0F3167D4" w14:textId="1FDA2880" w:rsidR="00EE69C3" w:rsidRPr="00421EA7" w:rsidRDefault="00EE69C3" w:rsidP="00421EA7">
      <w:pPr>
        <w:tabs>
          <w:tab w:val="left" w:pos="1773"/>
        </w:tabs>
        <w:spacing w:line="360" w:lineRule="auto"/>
        <w:jc w:val="both"/>
        <w:rPr>
          <w:rFonts w:ascii="Arial" w:hAnsi="Arial" w:cs="Arial"/>
        </w:rPr>
      </w:pPr>
    </w:p>
    <w:p w14:paraId="21BA597C" w14:textId="77777777" w:rsidR="00270A38" w:rsidRPr="00421EA7" w:rsidRDefault="00270A38" w:rsidP="00421EA7">
      <w:pPr>
        <w:spacing w:line="360" w:lineRule="auto"/>
        <w:jc w:val="both"/>
        <w:rPr>
          <w:rFonts w:ascii="Arial" w:hAnsi="Arial" w:cs="Arial"/>
          <w:b/>
          <w:bCs/>
        </w:rPr>
      </w:pPr>
      <w:r w:rsidRPr="00421EA7">
        <w:rPr>
          <w:rFonts w:ascii="Arial" w:hAnsi="Arial" w:cs="Arial"/>
          <w:b/>
          <w:bCs/>
        </w:rPr>
        <w:t>14. AI Statement</w:t>
      </w:r>
    </w:p>
    <w:p w14:paraId="0507A565" w14:textId="77777777" w:rsidR="00270A38" w:rsidRPr="00421EA7" w:rsidRDefault="00270A38" w:rsidP="00421EA7">
      <w:pPr>
        <w:spacing w:line="360" w:lineRule="auto"/>
        <w:jc w:val="both"/>
        <w:rPr>
          <w:rFonts w:ascii="Arial" w:hAnsi="Arial" w:cs="Arial"/>
        </w:rPr>
      </w:pPr>
      <w:r w:rsidRPr="00421EA7">
        <w:rPr>
          <w:rFonts w:ascii="Arial" w:hAnsi="Arial" w:cs="Arial"/>
        </w:rPr>
        <w:t>In accordance with the academic honesty guidelines established for the BMSW4011 Managing Enterprise module assessment, this business plan acknowledges the collaborative use of Large Language Models (LLMs).</w:t>
      </w:r>
    </w:p>
    <w:p w14:paraId="1160C1C7" w14:textId="0D096352" w:rsidR="00270A38" w:rsidRPr="00421EA7" w:rsidRDefault="00270A38" w:rsidP="00421EA7">
      <w:pPr>
        <w:spacing w:line="360" w:lineRule="auto"/>
        <w:jc w:val="both"/>
        <w:rPr>
          <w:rFonts w:ascii="Arial" w:hAnsi="Arial" w:cs="Arial"/>
        </w:rPr>
      </w:pPr>
    </w:p>
    <w:p w14:paraId="47F6979B" w14:textId="77777777" w:rsidR="00270A38" w:rsidRPr="00421EA7" w:rsidRDefault="00270A38" w:rsidP="00421EA7">
      <w:pPr>
        <w:spacing w:line="360" w:lineRule="auto"/>
        <w:jc w:val="both"/>
        <w:rPr>
          <w:rFonts w:ascii="Arial" w:hAnsi="Arial" w:cs="Arial"/>
        </w:rPr>
      </w:pPr>
      <w:r w:rsidRPr="00421EA7">
        <w:rPr>
          <w:rFonts w:ascii="Arial" w:hAnsi="Arial" w:cs="Arial"/>
        </w:rPr>
        <w:t>I acknowledge the use of ChatGPT (</w:t>
      </w:r>
      <w:hyperlink r:id="rId15" w:tgtFrame="_blank" w:history="1">
        <w:r w:rsidRPr="00421EA7">
          <w:rPr>
            <w:rStyle w:val="Hyperlink"/>
            <w:rFonts w:ascii="Arial" w:hAnsi="Arial" w:cs="Arial"/>
          </w:rPr>
          <w:t>https://chatgpt.com</w:t>
        </w:r>
      </w:hyperlink>
      <w:r w:rsidRPr="00421EA7">
        <w:rPr>
          <w:rFonts w:ascii="Arial" w:hAnsi="Arial" w:cs="Arial"/>
        </w:rPr>
        <w:t>) on 19th June 2026 to act as an administrative assistant to help format text layouts, clean up sentence grammar, structure the financial tables, and ensure alignment with British English standards.</w:t>
      </w:r>
    </w:p>
    <w:p w14:paraId="5A22E482" w14:textId="3732783F" w:rsidR="00270A38" w:rsidRPr="00421EA7" w:rsidRDefault="00270A38" w:rsidP="00421EA7">
      <w:pPr>
        <w:spacing w:line="360" w:lineRule="auto"/>
        <w:jc w:val="both"/>
        <w:rPr>
          <w:rFonts w:ascii="Arial" w:hAnsi="Arial" w:cs="Arial"/>
        </w:rPr>
      </w:pPr>
    </w:p>
    <w:p w14:paraId="07A528D8" w14:textId="77777777" w:rsidR="00270A38" w:rsidRPr="00421EA7" w:rsidRDefault="00270A38" w:rsidP="00421EA7">
      <w:pPr>
        <w:spacing w:line="360" w:lineRule="auto"/>
        <w:jc w:val="both"/>
        <w:rPr>
          <w:rFonts w:ascii="Arial" w:hAnsi="Arial" w:cs="Arial"/>
        </w:rPr>
      </w:pPr>
      <w:r w:rsidRPr="00421EA7">
        <w:rPr>
          <w:rFonts w:ascii="Arial" w:hAnsi="Arial" w:cs="Arial"/>
        </w:rPr>
        <w:t>I used the prompt(s):</w:t>
      </w:r>
    </w:p>
    <w:p w14:paraId="661CA33C" w14:textId="5B4E3C7A" w:rsidR="00270A38" w:rsidRPr="00421EA7" w:rsidRDefault="00270A38" w:rsidP="00421EA7">
      <w:pPr>
        <w:spacing w:line="360" w:lineRule="auto"/>
        <w:jc w:val="both"/>
        <w:rPr>
          <w:rFonts w:ascii="Arial" w:hAnsi="Arial" w:cs="Arial"/>
        </w:rPr>
      </w:pPr>
    </w:p>
    <w:p w14:paraId="73AF1A8C" w14:textId="77777777" w:rsidR="00270A38" w:rsidRPr="00421EA7" w:rsidRDefault="00270A38" w:rsidP="00421EA7">
      <w:pPr>
        <w:numPr>
          <w:ilvl w:val="0"/>
          <w:numId w:val="30"/>
        </w:numPr>
        <w:spacing w:line="360" w:lineRule="auto"/>
        <w:jc w:val="both"/>
        <w:rPr>
          <w:rFonts w:ascii="Arial" w:hAnsi="Arial" w:cs="Arial"/>
        </w:rPr>
      </w:pPr>
      <w:r w:rsidRPr="00421EA7">
        <w:rPr>
          <w:rFonts w:ascii="Arial" w:hAnsi="Arial" w:cs="Arial"/>
        </w:rPr>
        <w:t>"Help me format my business plan sections according to the Managing Enterprise module guidelines and ensure correct academic British English grammar."</w:t>
      </w:r>
    </w:p>
    <w:p w14:paraId="1F9A6054" w14:textId="77777777" w:rsidR="00270A38" w:rsidRPr="00421EA7" w:rsidRDefault="00270A38" w:rsidP="00421EA7">
      <w:pPr>
        <w:numPr>
          <w:ilvl w:val="0"/>
          <w:numId w:val="30"/>
        </w:numPr>
        <w:spacing w:line="360" w:lineRule="auto"/>
        <w:jc w:val="both"/>
        <w:rPr>
          <w:rFonts w:ascii="Arial" w:hAnsi="Arial" w:cs="Arial"/>
        </w:rPr>
      </w:pPr>
      <w:r w:rsidRPr="00421EA7">
        <w:rPr>
          <w:rFonts w:ascii="Arial" w:hAnsi="Arial" w:cs="Arial"/>
        </w:rPr>
        <w:t>"Create a mathematically balanced 12-month cash flow forecast table for a creative media business based on specific client acquisition milestones."</w:t>
      </w:r>
    </w:p>
    <w:p w14:paraId="006E268D" w14:textId="77777777" w:rsidR="00270A38" w:rsidRPr="00421EA7" w:rsidRDefault="00270A38" w:rsidP="00421EA7">
      <w:pPr>
        <w:numPr>
          <w:ilvl w:val="0"/>
          <w:numId w:val="30"/>
        </w:numPr>
        <w:spacing w:line="360" w:lineRule="auto"/>
        <w:jc w:val="both"/>
        <w:rPr>
          <w:rFonts w:ascii="Arial" w:hAnsi="Arial" w:cs="Arial"/>
        </w:rPr>
      </w:pPr>
      <w:r w:rsidRPr="00421EA7">
        <w:rPr>
          <w:rFonts w:ascii="Arial" w:hAnsi="Arial" w:cs="Arial"/>
        </w:rPr>
        <w:t>"Review my market research percentages and help me structure a clean competitor analysis table for creative services in Cardiff."</w:t>
      </w:r>
    </w:p>
    <w:p w14:paraId="32BB250F" w14:textId="77777777" w:rsidR="00836100" w:rsidRPr="00421EA7" w:rsidRDefault="00836100" w:rsidP="00421EA7">
      <w:pPr>
        <w:spacing w:line="360" w:lineRule="auto"/>
        <w:ind w:left="720"/>
        <w:jc w:val="both"/>
        <w:rPr>
          <w:rFonts w:ascii="Arial" w:hAnsi="Arial" w:cs="Arial"/>
        </w:rPr>
      </w:pPr>
    </w:p>
    <w:p w14:paraId="1CC98CE6" w14:textId="77777777" w:rsidR="00270A38" w:rsidRPr="00421EA7" w:rsidRDefault="00270A38" w:rsidP="00421EA7">
      <w:pPr>
        <w:spacing w:line="360" w:lineRule="auto"/>
        <w:jc w:val="both"/>
        <w:rPr>
          <w:rFonts w:ascii="Arial" w:hAnsi="Arial" w:cs="Arial"/>
        </w:rPr>
      </w:pPr>
      <w:r w:rsidRPr="00421EA7">
        <w:rPr>
          <w:rFonts w:ascii="Arial" w:hAnsi="Arial" w:cs="Arial"/>
        </w:rPr>
        <w:t>All core business choices, including the name Northlight Media Wales, the specific service structures, target Cardiff locations, and the local marketing ideas remain the original, authentic work of the student founder.</w:t>
      </w:r>
    </w:p>
    <w:p w14:paraId="7B2F0455" w14:textId="4A5DDC0B" w:rsidR="00270A38" w:rsidRPr="00421EA7" w:rsidRDefault="00270A38" w:rsidP="00421EA7">
      <w:pPr>
        <w:spacing w:line="360" w:lineRule="auto"/>
        <w:jc w:val="both"/>
        <w:rPr>
          <w:rFonts w:ascii="Arial" w:hAnsi="Arial" w:cs="Arial"/>
        </w:rPr>
      </w:pPr>
    </w:p>
    <w:p w14:paraId="7B1AFE1B" w14:textId="50896EDD" w:rsidR="00CE7392" w:rsidRPr="00421EA7" w:rsidRDefault="00270A38" w:rsidP="00421EA7">
      <w:pPr>
        <w:spacing w:line="360" w:lineRule="auto"/>
        <w:jc w:val="both"/>
        <w:rPr>
          <w:rFonts w:ascii="Arial" w:hAnsi="Arial" w:cs="Arial"/>
        </w:rPr>
      </w:pPr>
      <w:r w:rsidRPr="00421EA7">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512D5C4" w14:textId="77777777" w:rsidR="00EE69C3" w:rsidRPr="00421EA7" w:rsidRDefault="00EE69C3" w:rsidP="00421EA7">
      <w:pPr>
        <w:spacing w:line="360" w:lineRule="auto"/>
        <w:jc w:val="both"/>
        <w:rPr>
          <w:rFonts w:ascii="Arial" w:hAnsi="Arial" w:cs="Arial"/>
          <w:b/>
          <w:bCs/>
        </w:rPr>
      </w:pPr>
      <w:r w:rsidRPr="00421EA7">
        <w:rPr>
          <w:rFonts w:ascii="Arial" w:hAnsi="Arial" w:cs="Arial"/>
          <w:b/>
          <w:bCs/>
        </w:rPr>
        <w:t>15. Reference List</w:t>
      </w:r>
    </w:p>
    <w:p w14:paraId="3E9F7148"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Adobe (2024) </w:t>
      </w:r>
      <w:r w:rsidRPr="00421EA7">
        <w:rPr>
          <w:rFonts w:ascii="Arial" w:hAnsi="Arial" w:cs="Arial"/>
          <w:i/>
          <w:iCs/>
        </w:rPr>
        <w:t>The Future of Creativity: Digital Tools and Small Business Growth Report</w:t>
      </w:r>
      <w:r w:rsidRPr="00421EA7">
        <w:rPr>
          <w:rFonts w:ascii="Arial" w:hAnsi="Arial" w:cs="Arial"/>
        </w:rPr>
        <w:t>. London: Adobe UK Press.</w:t>
      </w:r>
    </w:p>
    <w:p w14:paraId="05C9B006"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Burns, P. (2016) </w:t>
      </w:r>
      <w:r w:rsidRPr="00421EA7">
        <w:rPr>
          <w:rFonts w:ascii="Arial" w:hAnsi="Arial" w:cs="Arial"/>
          <w:i/>
          <w:iCs/>
        </w:rPr>
        <w:t>Entrepreneurship and Small Business: Start-up, Growth and Maturity</w:t>
      </w:r>
      <w:r w:rsidRPr="00421EA7">
        <w:rPr>
          <w:rFonts w:ascii="Arial" w:hAnsi="Arial" w:cs="Arial"/>
        </w:rPr>
        <w:t>. 4th edn. London: Palgrave Macmillan.</w:t>
      </w:r>
    </w:p>
    <w:p w14:paraId="257299FE"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Cardiff Council (2025) </w:t>
      </w:r>
      <w:r w:rsidRPr="00421EA7">
        <w:rPr>
          <w:rFonts w:ascii="Arial" w:hAnsi="Arial" w:cs="Arial"/>
          <w:i/>
          <w:iCs/>
        </w:rPr>
        <w:t>Cardiff Economic Strategy 2025-2030: Supporting Local Enterprise</w:t>
      </w:r>
      <w:r w:rsidRPr="00421EA7">
        <w:rPr>
          <w:rFonts w:ascii="Arial" w:hAnsi="Arial" w:cs="Arial"/>
        </w:rPr>
        <w:t>. Cardiff: Cardiff Council Policy Press.</w:t>
      </w:r>
    </w:p>
    <w:p w14:paraId="388A6783"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lastRenderedPageBreak/>
        <w:t>Companies House (2025) </w:t>
      </w:r>
      <w:r w:rsidRPr="00421EA7">
        <w:rPr>
          <w:rFonts w:ascii="Arial" w:hAnsi="Arial" w:cs="Arial"/>
          <w:i/>
          <w:iCs/>
        </w:rPr>
        <w:t>Incorporation guidance and company registration statistics for the UK</w:t>
      </w:r>
      <w:r w:rsidRPr="00421EA7">
        <w:rPr>
          <w:rFonts w:ascii="Arial" w:hAnsi="Arial" w:cs="Arial"/>
        </w:rPr>
        <w:t>. Cardiff: Companies House.</w:t>
      </w:r>
    </w:p>
    <w:p w14:paraId="30B1D5F2"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Creative Wales (2025) </w:t>
      </w:r>
      <w:r w:rsidRPr="00421EA7">
        <w:rPr>
          <w:rFonts w:ascii="Arial" w:hAnsi="Arial" w:cs="Arial"/>
          <w:i/>
          <w:iCs/>
        </w:rPr>
        <w:t>The Creative Economy in Wales: Annual Sector Review</w:t>
      </w:r>
      <w:r w:rsidRPr="00421EA7">
        <w:rPr>
          <w:rFonts w:ascii="Arial" w:hAnsi="Arial" w:cs="Arial"/>
        </w:rPr>
        <w:t>. Cardiff: Welsh Government.</w:t>
      </w:r>
    </w:p>
    <w:p w14:paraId="31697816"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Crick, J.M. (2023) 'Analysing survey data in marketing research: A guide for academics and postgraduate students', </w:t>
      </w:r>
      <w:r w:rsidRPr="00421EA7">
        <w:rPr>
          <w:rFonts w:ascii="Arial" w:hAnsi="Arial" w:cs="Arial"/>
          <w:i/>
          <w:iCs/>
        </w:rPr>
        <w:t>Journal of Strategic Marketing</w:t>
      </w:r>
      <w:r w:rsidRPr="00421EA7">
        <w:rPr>
          <w:rFonts w:ascii="Arial" w:hAnsi="Arial" w:cs="Arial"/>
        </w:rPr>
        <w:t>, 32(2), pp. 1-13.</w:t>
      </w:r>
    </w:p>
    <w:p w14:paraId="3630AF4C"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Davies, B. and Cooper, R. (2023) </w:t>
      </w:r>
      <w:r w:rsidRPr="00421EA7">
        <w:rPr>
          <w:rFonts w:ascii="Arial" w:hAnsi="Arial" w:cs="Arial"/>
          <w:i/>
          <w:iCs/>
        </w:rPr>
        <w:t>Essential Business Law and Practice for SQE1: Business Organisations</w:t>
      </w:r>
      <w:r w:rsidRPr="00421EA7">
        <w:rPr>
          <w:rFonts w:ascii="Arial" w:hAnsi="Arial" w:cs="Arial"/>
        </w:rPr>
        <w:t>. 1st edn. London: Routledge.</w:t>
      </w:r>
    </w:p>
    <w:p w14:paraId="04C1BF25"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Doran, G. T. (1981) 'There's a S.M.A.R.T. way to write management's goals and objectives', </w:t>
      </w:r>
      <w:r w:rsidRPr="00421EA7">
        <w:rPr>
          <w:rFonts w:ascii="Arial" w:hAnsi="Arial" w:cs="Arial"/>
          <w:i/>
          <w:iCs/>
        </w:rPr>
        <w:t>Management Review</w:t>
      </w:r>
      <w:r w:rsidRPr="00421EA7">
        <w:rPr>
          <w:rFonts w:ascii="Arial" w:hAnsi="Arial" w:cs="Arial"/>
        </w:rPr>
        <w:t>, 70(11), pp. 35-36.</w:t>
      </w:r>
    </w:p>
    <w:p w14:paraId="17CE9B54"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Federation of Small Businesses (FSB) Wales (2024) </w:t>
      </w:r>
      <w:r w:rsidRPr="00421EA7">
        <w:rPr>
          <w:rFonts w:ascii="Arial" w:hAnsi="Arial" w:cs="Arial"/>
          <w:i/>
          <w:iCs/>
        </w:rPr>
        <w:t>The Digital State of Welsh Micro-Businesses</w:t>
      </w:r>
      <w:r w:rsidRPr="00421EA7">
        <w:rPr>
          <w:rFonts w:ascii="Arial" w:hAnsi="Arial" w:cs="Arial"/>
        </w:rPr>
        <w:t>. Cardiff: FSB Publications.</w:t>
      </w:r>
    </w:p>
    <w:p w14:paraId="6C29916C"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HMRC (2026) </w:t>
      </w:r>
      <w:r w:rsidRPr="00421EA7">
        <w:rPr>
          <w:rFonts w:ascii="Arial" w:hAnsi="Arial" w:cs="Arial"/>
          <w:i/>
          <w:iCs/>
        </w:rPr>
        <w:t>Set up as a sole trader: legal obligations</w:t>
      </w:r>
      <w:r w:rsidRPr="00421EA7">
        <w:rPr>
          <w:rFonts w:ascii="Arial" w:hAnsi="Arial" w:cs="Arial"/>
        </w:rPr>
        <w:t>. Available at: </w:t>
      </w:r>
      <w:hyperlink r:id="rId16" w:tgtFrame="_blank" w:history="1">
        <w:r w:rsidRPr="00421EA7">
          <w:rPr>
            <w:rStyle w:val="Hyperlink"/>
            <w:rFonts w:ascii="Arial" w:hAnsi="Arial" w:cs="Arial"/>
          </w:rPr>
          <w:t>https://www.gov.uk/set-up-sole-trader</w:t>
        </w:r>
      </w:hyperlink>
      <w:r w:rsidRPr="00421EA7">
        <w:rPr>
          <w:rFonts w:ascii="Arial" w:hAnsi="Arial" w:cs="Arial"/>
        </w:rPr>
        <w:t>(Accessed: 19 June 2026).</w:t>
      </w:r>
    </w:p>
    <w:p w14:paraId="11BCC703"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Hooley, G.J., Nicoulaud, B., Rudd, J.M. and Lee, N. (2020) </w:t>
      </w:r>
      <w:r w:rsidRPr="00421EA7">
        <w:rPr>
          <w:rFonts w:ascii="Arial" w:hAnsi="Arial" w:cs="Arial"/>
          <w:i/>
          <w:iCs/>
        </w:rPr>
        <w:t>Marketing Strategy and Competitive Positioning</w:t>
      </w:r>
      <w:r w:rsidRPr="00421EA7">
        <w:rPr>
          <w:rFonts w:ascii="Arial" w:hAnsi="Arial" w:cs="Arial"/>
        </w:rPr>
        <w:t>. 7th edn. Harlow: Pearson.</w:t>
      </w:r>
    </w:p>
    <w:p w14:paraId="122B6B6D"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IBISWorld (2025) </w:t>
      </w:r>
      <w:r w:rsidRPr="00421EA7">
        <w:rPr>
          <w:rFonts w:ascii="Arial" w:hAnsi="Arial" w:cs="Arial"/>
          <w:i/>
          <w:iCs/>
        </w:rPr>
        <w:t>Photographic Activities in the UK: Market Research Report</w:t>
      </w:r>
      <w:r w:rsidRPr="00421EA7">
        <w:rPr>
          <w:rFonts w:ascii="Arial" w:hAnsi="Arial" w:cs="Arial"/>
        </w:rPr>
        <w:t>. London: IBISWorld UK.</w:t>
      </w:r>
    </w:p>
    <w:p w14:paraId="26C4E3F4"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Kotler, P., Armstrong, G. and Balasubramanian, S. (2023) </w:t>
      </w:r>
      <w:r w:rsidRPr="00421EA7">
        <w:rPr>
          <w:rFonts w:ascii="Arial" w:hAnsi="Arial" w:cs="Arial"/>
          <w:i/>
          <w:iCs/>
        </w:rPr>
        <w:t>Principles of Marketing</w:t>
      </w:r>
      <w:r w:rsidRPr="00421EA7">
        <w:rPr>
          <w:rFonts w:ascii="Arial" w:hAnsi="Arial" w:cs="Arial"/>
        </w:rPr>
        <w:t>. 19th edn. Harlow: Pearson.</w:t>
      </w:r>
    </w:p>
    <w:p w14:paraId="6A69D9AF"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Kotler, P. and Keller, K.L. (2016) </w:t>
      </w:r>
      <w:r w:rsidRPr="00421EA7">
        <w:rPr>
          <w:rFonts w:ascii="Arial" w:hAnsi="Arial" w:cs="Arial"/>
          <w:i/>
          <w:iCs/>
        </w:rPr>
        <w:t>Marketing Management</w:t>
      </w:r>
      <w:r w:rsidRPr="00421EA7">
        <w:rPr>
          <w:rFonts w:ascii="Arial" w:hAnsi="Arial" w:cs="Arial"/>
        </w:rPr>
        <w:t>. 15th global edn. Boston: Pearson.</w:t>
      </w:r>
    </w:p>
    <w:p w14:paraId="79D10ACD"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Mazzarol, T. and Reboud, S. (2020) </w:t>
      </w:r>
      <w:r w:rsidRPr="00421EA7">
        <w:rPr>
          <w:rFonts w:ascii="Arial" w:hAnsi="Arial" w:cs="Arial"/>
          <w:i/>
          <w:iCs/>
        </w:rPr>
        <w:t>Small Business Management: Theory and Practice</w:t>
      </w:r>
      <w:r w:rsidRPr="00421EA7">
        <w:rPr>
          <w:rFonts w:ascii="Arial" w:hAnsi="Arial" w:cs="Arial"/>
        </w:rPr>
        <w:t>. 4th edn. Singapore: Springer.</w:t>
      </w:r>
    </w:p>
    <w:p w14:paraId="639860D1"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Office for National Statistics (ONS) (2025) </w:t>
      </w:r>
      <w:r w:rsidRPr="00421EA7">
        <w:rPr>
          <w:rFonts w:ascii="Arial" w:hAnsi="Arial" w:cs="Arial"/>
          <w:i/>
          <w:iCs/>
        </w:rPr>
        <w:t>UK Business; activity, size and location - Wales bulletin</w:t>
      </w:r>
      <w:r w:rsidRPr="00421EA7">
        <w:rPr>
          <w:rFonts w:ascii="Arial" w:hAnsi="Arial" w:cs="Arial"/>
        </w:rPr>
        <w:t>. Newport: ONS.</w:t>
      </w:r>
    </w:p>
    <w:p w14:paraId="67C725FD"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Porter, M.E. (2008) 'The Five Competitive Forces That Shape Strategy', </w:t>
      </w:r>
      <w:r w:rsidRPr="00421EA7">
        <w:rPr>
          <w:rFonts w:ascii="Arial" w:hAnsi="Arial" w:cs="Arial"/>
          <w:i/>
          <w:iCs/>
        </w:rPr>
        <w:t>Harvard Business Review</w:t>
      </w:r>
      <w:r w:rsidRPr="00421EA7">
        <w:rPr>
          <w:rFonts w:ascii="Arial" w:hAnsi="Arial" w:cs="Arial"/>
        </w:rPr>
        <w:t>, 86(1), pp. 78-93.</w:t>
      </w:r>
    </w:p>
    <w:p w14:paraId="5E09429C"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Simply Business (2026) </w:t>
      </w:r>
      <w:r w:rsidRPr="00421EA7">
        <w:rPr>
          <w:rFonts w:ascii="Arial" w:hAnsi="Arial" w:cs="Arial"/>
          <w:i/>
          <w:iCs/>
        </w:rPr>
        <w:t>Public Liability and Insurance Guide for Creative Freelancers</w:t>
      </w:r>
      <w:r w:rsidRPr="00421EA7">
        <w:rPr>
          <w:rFonts w:ascii="Arial" w:hAnsi="Arial" w:cs="Arial"/>
        </w:rPr>
        <w:t>. London: Simply Business.</w:t>
      </w:r>
    </w:p>
    <w:p w14:paraId="244D4380"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t>South Wales Chamber of Commerce (2026) </w:t>
      </w:r>
      <w:r w:rsidRPr="00421EA7">
        <w:rPr>
          <w:rFonts w:ascii="Arial" w:hAnsi="Arial" w:cs="Arial"/>
          <w:i/>
          <w:iCs/>
        </w:rPr>
        <w:t>Regional Business Networking and Economic Intelligence Report</w:t>
      </w:r>
      <w:r w:rsidRPr="00421EA7">
        <w:rPr>
          <w:rFonts w:ascii="Arial" w:hAnsi="Arial" w:cs="Arial"/>
        </w:rPr>
        <w:t>. Newport: Chamber of Commerce.</w:t>
      </w:r>
    </w:p>
    <w:p w14:paraId="43233D66" w14:textId="77777777" w:rsidR="00EE69C3" w:rsidRPr="00421EA7" w:rsidRDefault="00EE69C3" w:rsidP="00421EA7">
      <w:pPr>
        <w:numPr>
          <w:ilvl w:val="0"/>
          <w:numId w:val="29"/>
        </w:numPr>
        <w:spacing w:line="360" w:lineRule="auto"/>
        <w:jc w:val="both"/>
        <w:rPr>
          <w:rFonts w:ascii="Arial" w:hAnsi="Arial" w:cs="Arial"/>
        </w:rPr>
      </w:pPr>
      <w:r w:rsidRPr="00421EA7">
        <w:rPr>
          <w:rFonts w:ascii="Arial" w:hAnsi="Arial" w:cs="Arial"/>
        </w:rPr>
        <w:lastRenderedPageBreak/>
        <w:t>Storey, D.J. (2014) </w:t>
      </w:r>
      <w:r w:rsidRPr="00421EA7">
        <w:rPr>
          <w:rFonts w:ascii="Arial" w:hAnsi="Arial" w:cs="Arial"/>
          <w:i/>
          <w:iCs/>
        </w:rPr>
        <w:t>Understanding the Small Business Sector</w:t>
      </w:r>
      <w:r w:rsidRPr="00421EA7">
        <w:rPr>
          <w:rFonts w:ascii="Arial" w:hAnsi="Arial" w:cs="Arial"/>
        </w:rPr>
        <w:t>. London: Routledge.</w:t>
      </w:r>
    </w:p>
    <w:p w14:paraId="5EE54C5B" w14:textId="77777777" w:rsidR="00EE69C3" w:rsidRPr="00421EA7" w:rsidRDefault="00EE69C3" w:rsidP="00421EA7">
      <w:pPr>
        <w:spacing w:line="360" w:lineRule="auto"/>
        <w:ind w:left="720"/>
        <w:jc w:val="both"/>
        <w:rPr>
          <w:rFonts w:ascii="Arial" w:hAnsi="Arial" w:cs="Arial"/>
        </w:rPr>
      </w:pPr>
    </w:p>
    <w:p w14:paraId="39F738DD" w14:textId="77777777" w:rsidR="00EE69C3" w:rsidRPr="00421EA7" w:rsidRDefault="00EE69C3" w:rsidP="00421EA7">
      <w:pPr>
        <w:spacing w:line="360" w:lineRule="auto"/>
        <w:jc w:val="both"/>
        <w:rPr>
          <w:rFonts w:ascii="Arial" w:hAnsi="Arial" w:cs="Arial"/>
          <w:b/>
          <w:bCs/>
        </w:rPr>
      </w:pPr>
      <w:r w:rsidRPr="00421EA7">
        <w:rPr>
          <w:rFonts w:ascii="Arial" w:hAnsi="Arial" w:cs="Arial"/>
          <w:b/>
          <w:bCs/>
        </w:rPr>
        <w:t>Task 1: Part 2 - Self-Reflection</w:t>
      </w:r>
    </w:p>
    <w:p w14:paraId="5C4D42B6" w14:textId="77777777" w:rsidR="00EE69C3" w:rsidRPr="00421EA7" w:rsidRDefault="00EE69C3" w:rsidP="00421EA7">
      <w:pPr>
        <w:spacing w:line="360" w:lineRule="auto"/>
        <w:jc w:val="both"/>
        <w:rPr>
          <w:rFonts w:ascii="Arial" w:hAnsi="Arial" w:cs="Arial"/>
          <w:b/>
          <w:bCs/>
        </w:rPr>
      </w:pPr>
      <w:r w:rsidRPr="00421EA7">
        <w:rPr>
          <w:rFonts w:ascii="Arial" w:hAnsi="Arial" w:cs="Arial"/>
          <w:b/>
          <w:bCs/>
        </w:rPr>
        <w:t>Entrepreneurial Skills Development</w:t>
      </w:r>
    </w:p>
    <w:p w14:paraId="1B052473" w14:textId="77777777" w:rsidR="00EE69C3" w:rsidRPr="00421EA7" w:rsidRDefault="00EE69C3" w:rsidP="00421EA7">
      <w:pPr>
        <w:spacing w:line="360" w:lineRule="auto"/>
        <w:jc w:val="both"/>
        <w:rPr>
          <w:rFonts w:ascii="Arial" w:hAnsi="Arial" w:cs="Arial"/>
        </w:rPr>
      </w:pPr>
      <w:r w:rsidRPr="00421EA7">
        <w:rPr>
          <w:rFonts w:ascii="Arial" w:hAnsi="Arial" w:cs="Arial"/>
        </w:rPr>
        <w:t>Completing this business planning process for Northlight Media Wales has provided an invaluable opportunity to critically evaluate my personal development and entrepreneurial capabilities. Applying the strategic frameworks explored in the Managing Enterprise module allowed me to transition from viewing media production purely as a creative hobby to evaluating it as a structured commercial enterprise (Mazzarol and Reboud, 2020). Before starting the module, my primary strengths were located within technical and operational creative domains. I possessed a strong practical skill set in digital photography, videography, and graphic design, alongside advanced proficiency in modern post-production editing software. Operating as an independent practitioner had also developed a baseline level of personal resilience, problem-solving agility, and self-motivation—traits essential for managing independent workflows (Storey, 2014).</w:t>
      </w:r>
    </w:p>
    <w:p w14:paraId="2F540B92" w14:textId="1D0A407B" w:rsidR="00EE69C3" w:rsidRPr="00421EA7" w:rsidRDefault="00EE69C3" w:rsidP="00421EA7">
      <w:pPr>
        <w:spacing w:line="360" w:lineRule="auto"/>
        <w:jc w:val="both"/>
        <w:rPr>
          <w:rFonts w:ascii="Arial" w:hAnsi="Arial" w:cs="Arial"/>
        </w:rPr>
      </w:pPr>
    </w:p>
    <w:p w14:paraId="464CB7EE" w14:textId="77777777" w:rsidR="00EE69C3" w:rsidRPr="00421EA7" w:rsidRDefault="00EE69C3" w:rsidP="00421EA7">
      <w:pPr>
        <w:spacing w:line="360" w:lineRule="auto"/>
        <w:jc w:val="both"/>
        <w:rPr>
          <w:rFonts w:ascii="Arial" w:hAnsi="Arial" w:cs="Arial"/>
        </w:rPr>
      </w:pPr>
      <w:r w:rsidRPr="00421EA7">
        <w:rPr>
          <w:rFonts w:ascii="Arial" w:hAnsi="Arial" w:cs="Arial"/>
        </w:rPr>
        <w:t>However, compiling this business plan developed critical business management skills that I previously lacked. Most notably, constructing a detailed 12-month cash flow forecast enhanced my financial literacy and analytical capabilities. I learned how to realistically balance monthly income targets against recurring overhead expenditures, shifting my mindset towards strict cost control and financial prudence.</w:t>
      </w:r>
    </w:p>
    <w:p w14:paraId="37AE3789" w14:textId="77777777" w:rsidR="00EE69C3" w:rsidRPr="00421EA7" w:rsidRDefault="00EE69C3" w:rsidP="00421EA7">
      <w:pPr>
        <w:spacing w:line="360" w:lineRule="auto"/>
        <w:jc w:val="both"/>
        <w:rPr>
          <w:rFonts w:ascii="Arial" w:hAnsi="Arial" w:cs="Arial"/>
        </w:rPr>
      </w:pPr>
    </w:p>
    <w:p w14:paraId="0E05DA61" w14:textId="2D588334" w:rsidR="00EE69C3" w:rsidRPr="00421EA7" w:rsidRDefault="00EE69C3" w:rsidP="00421EA7">
      <w:pPr>
        <w:spacing w:line="360" w:lineRule="auto"/>
        <w:jc w:val="both"/>
        <w:rPr>
          <w:rFonts w:ascii="Arial" w:hAnsi="Arial" w:cs="Arial"/>
        </w:rPr>
      </w:pPr>
      <w:r w:rsidRPr="00421EA7">
        <w:rPr>
          <w:rFonts w:ascii="Arial" w:hAnsi="Arial" w:cs="Arial"/>
        </w:rPr>
        <w:t>Furthermore, designing and analyzing a targeted primary market research survey taught me how to base business decisions on quantitative customer feedback rather than personal assumptions. For example, discovering that 42.9% of local respondents had a spending threshold under £100 forced me to redesign my service pricing structure to remain highly accessible. I also developed a stronger understanding of regulatory risk management, particularly concerning UK tax requirements for sole traders and commercial public liability insurance selection (HMRC, 2026).</w:t>
      </w:r>
    </w:p>
    <w:p w14:paraId="11977FBA" w14:textId="14BBF50E" w:rsidR="00EE69C3" w:rsidRPr="00421EA7" w:rsidRDefault="00EE69C3" w:rsidP="00421EA7">
      <w:pPr>
        <w:spacing w:line="360" w:lineRule="auto"/>
        <w:jc w:val="both"/>
        <w:rPr>
          <w:rFonts w:ascii="Arial" w:hAnsi="Arial" w:cs="Arial"/>
        </w:rPr>
      </w:pPr>
    </w:p>
    <w:p w14:paraId="7C0BB6CB" w14:textId="77777777" w:rsidR="00EE69C3" w:rsidRPr="00421EA7" w:rsidRDefault="00EE69C3" w:rsidP="00421EA7">
      <w:pPr>
        <w:spacing w:line="360" w:lineRule="auto"/>
        <w:jc w:val="both"/>
        <w:rPr>
          <w:rFonts w:ascii="Arial" w:hAnsi="Arial" w:cs="Arial"/>
          <w:b/>
          <w:bCs/>
        </w:rPr>
      </w:pPr>
      <w:r w:rsidRPr="00421EA7">
        <w:rPr>
          <w:rFonts w:ascii="Arial" w:hAnsi="Arial" w:cs="Arial"/>
          <w:b/>
          <w:bCs/>
        </w:rPr>
        <w:t>Personal Investment Evaluation</w:t>
      </w:r>
    </w:p>
    <w:p w14:paraId="68707ABC" w14:textId="1DA54EC4" w:rsidR="00EE69C3" w:rsidRPr="00421EA7" w:rsidRDefault="00EE69C3" w:rsidP="00421EA7">
      <w:pPr>
        <w:spacing w:line="360" w:lineRule="auto"/>
        <w:jc w:val="both"/>
        <w:rPr>
          <w:rFonts w:ascii="Arial" w:hAnsi="Arial" w:cs="Arial"/>
        </w:rPr>
      </w:pPr>
      <w:r w:rsidRPr="00421EA7">
        <w:rPr>
          <w:rFonts w:ascii="Arial" w:hAnsi="Arial" w:cs="Arial"/>
        </w:rPr>
        <w:lastRenderedPageBreak/>
        <w:t>Based on this comprehensive analysis, I would confidently invest my own personal savings into Northlight Media Wales. The business plan proves that the</w:t>
      </w:r>
      <w:r w:rsidR="00B421BB">
        <w:rPr>
          <w:rFonts w:ascii="Arial" w:hAnsi="Arial" w:cs="Arial"/>
        </w:rPr>
        <w:t xml:space="preserve"> </w:t>
      </w:r>
      <w:r w:rsidR="00B421BB" w:rsidRPr="00B421BB">
        <w:rPr>
          <w:rFonts w:ascii="Arial" w:hAnsi="Arial" w:cs="Arial"/>
        </w:rPr>
        <w:t>the venture is highly sustainable due to its initial capital investment of £500 and managed monthly running expenditures of £484.43.</w:t>
      </w:r>
      <w:r w:rsidR="00BC6C10" w:rsidRPr="00421EA7">
        <w:rPr>
          <w:rFonts w:ascii="Arial" w:hAnsi="Arial" w:cs="Arial"/>
        </w:rPr>
        <w:t xml:space="preserve"> </w:t>
      </w:r>
      <w:r w:rsidRPr="00421EA7">
        <w:rPr>
          <w:rFonts w:ascii="Arial" w:hAnsi="Arial" w:cs="Arial"/>
        </w:rPr>
        <w:t>Because I already own the primary production equipment, the business avoids heavy debt burdens, drastically lowering the break-even threshold (Burns, 2016).</w:t>
      </w:r>
    </w:p>
    <w:p w14:paraId="3E217B34" w14:textId="504881C1" w:rsidR="00EE69C3" w:rsidRPr="00421EA7" w:rsidRDefault="00EE69C3" w:rsidP="00421EA7">
      <w:pPr>
        <w:spacing w:line="360" w:lineRule="auto"/>
        <w:jc w:val="both"/>
        <w:rPr>
          <w:rFonts w:ascii="Arial" w:hAnsi="Arial" w:cs="Arial"/>
        </w:rPr>
      </w:pPr>
    </w:p>
    <w:p w14:paraId="25804BDD" w14:textId="77777777" w:rsidR="00EE69C3" w:rsidRPr="00421EA7" w:rsidRDefault="00EE69C3" w:rsidP="00421EA7">
      <w:pPr>
        <w:spacing w:line="360" w:lineRule="auto"/>
        <w:jc w:val="both"/>
        <w:rPr>
          <w:rFonts w:ascii="Arial" w:hAnsi="Arial" w:cs="Arial"/>
        </w:rPr>
      </w:pPr>
      <w:r w:rsidRPr="00421EA7">
        <w:rPr>
          <w:rFonts w:ascii="Arial" w:hAnsi="Arial" w:cs="Arial"/>
        </w:rPr>
        <w:t>The primary market research confirms a clear regional demand for affordable commercial photography (71.4% of respondents) and highlights a strong preference for local providers (57.1%), validating the market gap. By raising the initial investment to £500, the business secures an excellent financial safety buffer that fully protects operations during the first months. Although operating as a solo entrepreneur presents early capacity limitations, the built-in strategy of utilizing a flexible freelance network and AI accelerators provides a safe, low-risk path toward scaling the business. Therefore, the enterprise represents a highly practical, low-risk, and commercially viable proposition worthy of investment.</w:t>
      </w:r>
    </w:p>
    <w:p w14:paraId="14E6394B" w14:textId="77777777" w:rsidR="00EE69C3" w:rsidRDefault="00EE69C3"/>
    <w:p w14:paraId="3EE99DF7" w14:textId="77777777" w:rsidR="00A27F3C" w:rsidRPr="00A27F3C" w:rsidRDefault="00A27F3C" w:rsidP="00A27F3C">
      <w:pPr>
        <w:spacing w:line="360" w:lineRule="auto"/>
        <w:jc w:val="both"/>
        <w:rPr>
          <w:rFonts w:ascii="Arial" w:hAnsi="Arial" w:cs="Arial"/>
          <w:b/>
          <w:bCs/>
        </w:rPr>
      </w:pPr>
      <w:r w:rsidRPr="00A27F3C">
        <w:rPr>
          <w:rFonts w:ascii="Arial" w:hAnsi="Arial" w:cs="Arial"/>
          <w:b/>
          <w:bCs/>
        </w:rPr>
        <w:t>16. Appendix</w:t>
      </w:r>
    </w:p>
    <w:p w14:paraId="235DDF9A" w14:textId="77777777" w:rsidR="00A27F3C" w:rsidRPr="00A27F3C" w:rsidRDefault="00A27F3C" w:rsidP="00A27F3C">
      <w:pPr>
        <w:spacing w:line="360" w:lineRule="auto"/>
        <w:jc w:val="both"/>
        <w:rPr>
          <w:rFonts w:ascii="Arial" w:hAnsi="Arial" w:cs="Arial"/>
          <w:b/>
          <w:bCs/>
        </w:rPr>
      </w:pPr>
      <w:r w:rsidRPr="00A27F3C">
        <w:rPr>
          <w:rFonts w:ascii="Arial" w:hAnsi="Arial" w:cs="Arial"/>
          <w:b/>
          <w:bCs/>
        </w:rPr>
        <w:t>16.1 Survey Link</w:t>
      </w:r>
    </w:p>
    <w:p w14:paraId="6357ECBD" w14:textId="5AD07F3D" w:rsidR="00A27F3C" w:rsidRPr="00A27F3C" w:rsidRDefault="00A27F3C" w:rsidP="00A27F3C">
      <w:pPr>
        <w:spacing w:line="360" w:lineRule="auto"/>
        <w:jc w:val="both"/>
        <w:rPr>
          <w:rFonts w:ascii="Arial" w:hAnsi="Arial" w:cs="Arial"/>
        </w:rPr>
      </w:pPr>
      <w:r w:rsidRPr="00A27F3C">
        <w:rPr>
          <w:rFonts w:ascii="Arial" w:hAnsi="Arial" w:cs="Arial"/>
        </w:rPr>
        <w:t>Market Research Pilot Survey – Live Digital Form: </w:t>
      </w:r>
      <w:hyperlink r:id="rId17" w:history="1">
        <w:r w:rsidRPr="00A27F3C">
          <w:rPr>
            <w:rStyle w:val="Hyperlink"/>
            <w:rFonts w:ascii="Arial" w:hAnsi="Arial" w:cs="Arial"/>
          </w:rPr>
          <w:t>SURVEY</w:t>
        </w:r>
      </w:hyperlink>
    </w:p>
    <w:p w14:paraId="5DF345CC" w14:textId="20545D89" w:rsidR="00A27F3C" w:rsidRPr="00A27F3C" w:rsidRDefault="00A27F3C" w:rsidP="00A27F3C">
      <w:pPr>
        <w:spacing w:line="360" w:lineRule="auto"/>
        <w:jc w:val="both"/>
        <w:rPr>
          <w:rFonts w:ascii="Arial" w:hAnsi="Arial" w:cs="Arial"/>
          <w:b/>
          <w:bCs/>
        </w:rPr>
      </w:pPr>
      <w:r w:rsidRPr="00A27F3C">
        <w:rPr>
          <w:rFonts w:ascii="Arial" w:hAnsi="Arial" w:cs="Arial"/>
          <w:b/>
          <w:bCs/>
        </w:rPr>
        <w:t>16.</w:t>
      </w:r>
      <w:r w:rsidRPr="00A27F3C">
        <w:rPr>
          <w:rFonts w:ascii="Arial" w:hAnsi="Arial" w:cs="Arial"/>
          <w:b/>
          <w:bCs/>
        </w:rPr>
        <w:t>2</w:t>
      </w:r>
      <w:r w:rsidRPr="00A27F3C">
        <w:rPr>
          <w:rFonts w:ascii="Arial" w:hAnsi="Arial" w:cs="Arial"/>
          <w:b/>
          <w:bCs/>
        </w:rPr>
        <w:t xml:space="preserve"> Cash Flow Forecast Excel Spreadsheet</w:t>
      </w:r>
    </w:p>
    <w:p w14:paraId="1A179D3B" w14:textId="77777777" w:rsidR="00A27F3C" w:rsidRDefault="00A27F3C" w:rsidP="00A27F3C">
      <w:pPr>
        <w:spacing w:line="360" w:lineRule="auto"/>
        <w:jc w:val="both"/>
        <w:rPr>
          <w:rFonts w:ascii="Arial" w:hAnsi="Arial" w:cs="Arial"/>
        </w:rPr>
      </w:pPr>
      <w:r w:rsidRPr="00A27F3C">
        <w:rPr>
          <w:rFonts w:ascii="Arial" w:hAnsi="Arial" w:cs="Arial"/>
        </w:rPr>
        <w:t>The mathematically balanced 12-month financial model, incorporating the initial £500 bootstrap capital and £484.43 recurring expenditures, is available for full data audit: </w:t>
      </w:r>
    </w:p>
    <w:p w14:paraId="3467D281" w14:textId="77777777" w:rsidR="00A27F3C" w:rsidRDefault="00A27F3C" w:rsidP="00A27F3C">
      <w:pPr>
        <w:spacing w:line="360" w:lineRule="auto"/>
        <w:jc w:val="both"/>
        <w:rPr>
          <w:rFonts w:ascii="Arial" w:hAnsi="Arial" w:cs="Arial"/>
        </w:rPr>
      </w:pPr>
    </w:p>
    <w:p w14:paraId="58C990CE" w14:textId="16F79DA7" w:rsidR="00A27F3C" w:rsidRPr="00A27F3C" w:rsidRDefault="003D35C9" w:rsidP="00A27F3C">
      <w:pPr>
        <w:spacing w:line="360" w:lineRule="auto"/>
        <w:jc w:val="both"/>
        <w:rPr>
          <w:rFonts w:ascii="Arial" w:hAnsi="Arial" w:cs="Arial"/>
        </w:rPr>
      </w:pPr>
      <w:r w:rsidRPr="003D35C9">
        <w:rPr>
          <w:rFonts w:ascii="Arial" w:hAnsi="Arial" w:cs="Arial"/>
          <w:noProof/>
          <w14:ligatures w14:val="standardContextual"/>
        </w:rPr>
        <w:object w:dxaOrig="760" w:dyaOrig="480" w14:anchorId="16AE56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8.1pt;height:23.8pt;mso-width-percent:0;mso-height-percent:0;mso-width-percent:0;mso-height-percent:0" o:ole="">
            <v:imagedata r:id="rId18" o:title=""/>
          </v:shape>
          <o:OLEObject Type="Embed" ProgID="Excel.Sheet.12" ShapeID="_x0000_i1025" DrawAspect="Icon" ObjectID="_1843417284" r:id="rId19"/>
        </w:object>
      </w:r>
    </w:p>
    <w:p w14:paraId="60CA540D" w14:textId="77777777" w:rsidR="00A27F3C" w:rsidRDefault="00A27F3C" w:rsidP="00A27F3C"/>
    <w:sectPr w:rsidR="00A27F3C" w:rsidSect="00540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D51C8"/>
    <w:multiLevelType w:val="multilevel"/>
    <w:tmpl w:val="3DFA0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2670C"/>
    <w:multiLevelType w:val="multilevel"/>
    <w:tmpl w:val="0ACE0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34398B"/>
    <w:multiLevelType w:val="hybridMultilevel"/>
    <w:tmpl w:val="695A3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5596F"/>
    <w:multiLevelType w:val="multilevel"/>
    <w:tmpl w:val="6DD62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BC3045"/>
    <w:multiLevelType w:val="hybridMultilevel"/>
    <w:tmpl w:val="1228F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B158D"/>
    <w:multiLevelType w:val="multilevel"/>
    <w:tmpl w:val="1238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FA6D42"/>
    <w:multiLevelType w:val="multilevel"/>
    <w:tmpl w:val="BAD05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6E5AA0"/>
    <w:multiLevelType w:val="multilevel"/>
    <w:tmpl w:val="CA18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39142B"/>
    <w:multiLevelType w:val="multilevel"/>
    <w:tmpl w:val="E71A7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AC4655"/>
    <w:multiLevelType w:val="multilevel"/>
    <w:tmpl w:val="C0B21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7E2918"/>
    <w:multiLevelType w:val="multilevel"/>
    <w:tmpl w:val="5F465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632BE5"/>
    <w:multiLevelType w:val="multilevel"/>
    <w:tmpl w:val="46B2A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560CB2"/>
    <w:multiLevelType w:val="multilevel"/>
    <w:tmpl w:val="187820D2"/>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0609245">
    <w:abstractNumId w:val="0"/>
  </w:num>
  <w:num w:numId="2" w16cid:durableId="410280538">
    <w:abstractNumId w:val="0"/>
    <w:lvlOverride w:ilvl="2">
      <w:startOverride w:val="2"/>
    </w:lvlOverride>
  </w:num>
  <w:num w:numId="3" w16cid:durableId="2050839090">
    <w:abstractNumId w:val="0"/>
    <w:lvlOverride w:ilvl="2">
      <w:startOverride w:val="3"/>
    </w:lvlOverride>
  </w:num>
  <w:num w:numId="4" w16cid:durableId="531652983">
    <w:abstractNumId w:val="0"/>
    <w:lvlOverride w:ilvl="2">
      <w:startOverride w:val="4"/>
    </w:lvlOverride>
  </w:num>
  <w:num w:numId="5" w16cid:durableId="2011448566">
    <w:abstractNumId w:val="0"/>
    <w:lvlOverride w:ilvl="2">
      <w:lvl w:ilvl="2">
        <w:numFmt w:val="bullet"/>
        <w:lvlText w:val=""/>
        <w:lvlJc w:val="left"/>
        <w:pPr>
          <w:tabs>
            <w:tab w:val="num" w:pos="2160"/>
          </w:tabs>
          <w:ind w:left="2160" w:hanging="360"/>
        </w:pPr>
        <w:rPr>
          <w:rFonts w:ascii="Wingdings" w:hAnsi="Wingdings" w:hint="default"/>
          <w:sz w:val="20"/>
        </w:rPr>
      </w:lvl>
    </w:lvlOverride>
  </w:num>
  <w:num w:numId="6" w16cid:durableId="1159733812">
    <w:abstractNumId w:val="0"/>
    <w:lvlOverride w:ilvl="2">
      <w:startOverride w:val="5"/>
    </w:lvlOverride>
  </w:num>
  <w:num w:numId="7" w16cid:durableId="1537884192">
    <w:abstractNumId w:val="0"/>
    <w:lvlOverride w:ilvl="2">
      <w:startOverride w:val="6"/>
    </w:lvlOverride>
  </w:num>
  <w:num w:numId="8" w16cid:durableId="1480534572">
    <w:abstractNumId w:val="0"/>
    <w:lvlOverride w:ilvl="2">
      <w:startOverride w:val="7"/>
    </w:lvlOverride>
  </w:num>
  <w:num w:numId="9" w16cid:durableId="12459863">
    <w:abstractNumId w:val="0"/>
    <w:lvlOverride w:ilvl="2">
      <w:startOverride w:val="8"/>
    </w:lvlOverride>
  </w:num>
  <w:num w:numId="10" w16cid:durableId="323509325">
    <w:abstractNumId w:val="0"/>
    <w:lvlOverride w:ilvl="2">
      <w:lvl w:ilvl="2">
        <w:numFmt w:val="bullet"/>
        <w:lvlText w:val=""/>
        <w:lvlJc w:val="left"/>
        <w:pPr>
          <w:tabs>
            <w:tab w:val="num" w:pos="2160"/>
          </w:tabs>
          <w:ind w:left="2160" w:hanging="360"/>
        </w:pPr>
        <w:rPr>
          <w:rFonts w:ascii="Wingdings" w:hAnsi="Wingdings" w:hint="default"/>
          <w:sz w:val="20"/>
        </w:rPr>
      </w:lvl>
    </w:lvlOverride>
  </w:num>
  <w:num w:numId="11" w16cid:durableId="1437553064">
    <w:abstractNumId w:val="0"/>
    <w:lvlOverride w:ilvl="2">
      <w:startOverride w:val="9"/>
    </w:lvlOverride>
  </w:num>
  <w:num w:numId="12" w16cid:durableId="1258975759">
    <w:abstractNumId w:val="0"/>
    <w:lvlOverride w:ilvl="2">
      <w:lvl w:ilvl="2">
        <w:numFmt w:val="bullet"/>
        <w:lvlText w:val=""/>
        <w:lvlJc w:val="left"/>
        <w:pPr>
          <w:tabs>
            <w:tab w:val="num" w:pos="2160"/>
          </w:tabs>
          <w:ind w:left="2160" w:hanging="360"/>
        </w:pPr>
        <w:rPr>
          <w:rFonts w:ascii="Wingdings" w:hAnsi="Wingdings" w:hint="default"/>
          <w:sz w:val="20"/>
        </w:rPr>
      </w:lvl>
    </w:lvlOverride>
  </w:num>
  <w:num w:numId="13" w16cid:durableId="1276525674">
    <w:abstractNumId w:val="0"/>
    <w:lvlOverride w:ilvl="2">
      <w:startOverride w:val="10"/>
    </w:lvlOverride>
  </w:num>
  <w:num w:numId="14" w16cid:durableId="1950818980">
    <w:abstractNumId w:val="0"/>
    <w:lvlOverride w:ilvl="2">
      <w:lvl w:ilvl="2">
        <w:numFmt w:val="bullet"/>
        <w:lvlText w:val=""/>
        <w:lvlJc w:val="left"/>
        <w:pPr>
          <w:tabs>
            <w:tab w:val="num" w:pos="2160"/>
          </w:tabs>
          <w:ind w:left="2160" w:hanging="360"/>
        </w:pPr>
        <w:rPr>
          <w:rFonts w:ascii="Wingdings" w:hAnsi="Wingdings" w:hint="default"/>
          <w:sz w:val="20"/>
        </w:rPr>
      </w:lvl>
    </w:lvlOverride>
  </w:num>
  <w:num w:numId="15" w16cid:durableId="2135713172">
    <w:abstractNumId w:val="0"/>
    <w:lvlOverride w:ilvl="2">
      <w:startOverride w:val="11"/>
    </w:lvlOverride>
  </w:num>
  <w:num w:numId="16" w16cid:durableId="113136471">
    <w:abstractNumId w:val="0"/>
    <w:lvlOverride w:ilvl="2">
      <w:startOverride w:val="12"/>
    </w:lvlOverride>
  </w:num>
  <w:num w:numId="17" w16cid:durableId="256595049">
    <w:abstractNumId w:val="0"/>
    <w:lvlOverride w:ilvl="2">
      <w:startOverride w:val="13"/>
    </w:lvlOverride>
  </w:num>
  <w:num w:numId="18" w16cid:durableId="486480643">
    <w:abstractNumId w:val="0"/>
    <w:lvlOverride w:ilvl="2">
      <w:startOverride w:val="14"/>
    </w:lvlOverride>
  </w:num>
  <w:num w:numId="19" w16cid:durableId="1184830110">
    <w:abstractNumId w:val="0"/>
    <w:lvlOverride w:ilvl="2">
      <w:startOverride w:val="15"/>
    </w:lvlOverride>
  </w:num>
  <w:num w:numId="20" w16cid:durableId="1857572600">
    <w:abstractNumId w:val="5"/>
  </w:num>
  <w:num w:numId="21" w16cid:durableId="350448987">
    <w:abstractNumId w:val="10"/>
  </w:num>
  <w:num w:numId="22" w16cid:durableId="356471407">
    <w:abstractNumId w:val="1"/>
  </w:num>
  <w:num w:numId="23" w16cid:durableId="1380085366">
    <w:abstractNumId w:val="2"/>
  </w:num>
  <w:num w:numId="24" w16cid:durableId="1101339619">
    <w:abstractNumId w:val="8"/>
  </w:num>
  <w:num w:numId="25" w16cid:durableId="519315982">
    <w:abstractNumId w:val="3"/>
  </w:num>
  <w:num w:numId="26" w16cid:durableId="1115293349">
    <w:abstractNumId w:val="7"/>
  </w:num>
  <w:num w:numId="27" w16cid:durableId="1867020937">
    <w:abstractNumId w:val="6"/>
  </w:num>
  <w:num w:numId="28" w16cid:durableId="204559201">
    <w:abstractNumId w:val="11"/>
  </w:num>
  <w:num w:numId="29" w16cid:durableId="830171862">
    <w:abstractNumId w:val="12"/>
  </w:num>
  <w:num w:numId="30" w16cid:durableId="1911500494">
    <w:abstractNumId w:val="9"/>
  </w:num>
  <w:num w:numId="31" w16cid:durableId="16697518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3EC"/>
    <w:rsid w:val="00064E3B"/>
    <w:rsid w:val="00072DED"/>
    <w:rsid w:val="00084F8F"/>
    <w:rsid w:val="000D0B48"/>
    <w:rsid w:val="001303D8"/>
    <w:rsid w:val="002632A4"/>
    <w:rsid w:val="00270A38"/>
    <w:rsid w:val="00351BE6"/>
    <w:rsid w:val="003648D1"/>
    <w:rsid w:val="003663EC"/>
    <w:rsid w:val="003A525D"/>
    <w:rsid w:val="003D35C9"/>
    <w:rsid w:val="00421EA7"/>
    <w:rsid w:val="00441A9A"/>
    <w:rsid w:val="004513E5"/>
    <w:rsid w:val="00456403"/>
    <w:rsid w:val="00465145"/>
    <w:rsid w:val="00540901"/>
    <w:rsid w:val="00553C4A"/>
    <w:rsid w:val="00570CE5"/>
    <w:rsid w:val="0057172C"/>
    <w:rsid w:val="005A5D19"/>
    <w:rsid w:val="005C0ABC"/>
    <w:rsid w:val="005C67AB"/>
    <w:rsid w:val="005E3BE8"/>
    <w:rsid w:val="00650C71"/>
    <w:rsid w:val="006652D5"/>
    <w:rsid w:val="006D4B18"/>
    <w:rsid w:val="0074480F"/>
    <w:rsid w:val="007A793A"/>
    <w:rsid w:val="00836100"/>
    <w:rsid w:val="00896A34"/>
    <w:rsid w:val="00A23560"/>
    <w:rsid w:val="00A27F3C"/>
    <w:rsid w:val="00B00ED4"/>
    <w:rsid w:val="00B421BB"/>
    <w:rsid w:val="00B96553"/>
    <w:rsid w:val="00BC6C10"/>
    <w:rsid w:val="00C05FE5"/>
    <w:rsid w:val="00CE7392"/>
    <w:rsid w:val="00D12CBE"/>
    <w:rsid w:val="00D46F04"/>
    <w:rsid w:val="00D90E78"/>
    <w:rsid w:val="00DC2319"/>
    <w:rsid w:val="00EA5E43"/>
    <w:rsid w:val="00EE6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0F630"/>
  <w15:chartTrackingRefBased/>
  <w15:docId w15:val="{1361D0B6-42EA-4341-A669-1530DEA96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CE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66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3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3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3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3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3EC"/>
    <w:rPr>
      <w:rFonts w:eastAsiaTheme="majorEastAsia" w:cstheme="majorBidi"/>
      <w:color w:val="272727" w:themeColor="text1" w:themeTint="D8"/>
    </w:rPr>
  </w:style>
  <w:style w:type="paragraph" w:styleId="Title">
    <w:name w:val="Title"/>
    <w:basedOn w:val="Normal"/>
    <w:next w:val="Normal"/>
    <w:link w:val="TitleChar"/>
    <w:uiPriority w:val="10"/>
    <w:qFormat/>
    <w:rsid w:val="003663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3EC"/>
    <w:pPr>
      <w:spacing w:before="160"/>
      <w:jc w:val="center"/>
    </w:pPr>
    <w:rPr>
      <w:i/>
      <w:iCs/>
      <w:color w:val="404040" w:themeColor="text1" w:themeTint="BF"/>
    </w:rPr>
  </w:style>
  <w:style w:type="character" w:customStyle="1" w:styleId="QuoteChar">
    <w:name w:val="Quote Char"/>
    <w:basedOn w:val="DefaultParagraphFont"/>
    <w:link w:val="Quote"/>
    <w:uiPriority w:val="29"/>
    <w:rsid w:val="003663EC"/>
    <w:rPr>
      <w:i/>
      <w:iCs/>
      <w:color w:val="404040" w:themeColor="text1" w:themeTint="BF"/>
    </w:rPr>
  </w:style>
  <w:style w:type="paragraph" w:styleId="ListParagraph">
    <w:name w:val="List Paragraph"/>
    <w:basedOn w:val="Normal"/>
    <w:uiPriority w:val="34"/>
    <w:qFormat/>
    <w:rsid w:val="003663EC"/>
    <w:pPr>
      <w:ind w:left="720"/>
      <w:contextualSpacing/>
    </w:pPr>
  </w:style>
  <w:style w:type="character" w:styleId="IntenseEmphasis">
    <w:name w:val="Intense Emphasis"/>
    <w:basedOn w:val="DefaultParagraphFont"/>
    <w:uiPriority w:val="21"/>
    <w:qFormat/>
    <w:rsid w:val="003663EC"/>
    <w:rPr>
      <w:i/>
      <w:iCs/>
      <w:color w:val="0F4761" w:themeColor="accent1" w:themeShade="BF"/>
    </w:rPr>
  </w:style>
  <w:style w:type="paragraph" w:styleId="IntenseQuote">
    <w:name w:val="Intense Quote"/>
    <w:basedOn w:val="Normal"/>
    <w:next w:val="Normal"/>
    <w:link w:val="IntenseQuoteChar"/>
    <w:uiPriority w:val="30"/>
    <w:qFormat/>
    <w:rsid w:val="00366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3EC"/>
    <w:rPr>
      <w:i/>
      <w:iCs/>
      <w:color w:val="0F4761" w:themeColor="accent1" w:themeShade="BF"/>
    </w:rPr>
  </w:style>
  <w:style w:type="character" w:styleId="IntenseReference">
    <w:name w:val="Intense Reference"/>
    <w:basedOn w:val="DefaultParagraphFont"/>
    <w:uiPriority w:val="32"/>
    <w:qFormat/>
    <w:rsid w:val="003663EC"/>
    <w:rPr>
      <w:b/>
      <w:bCs/>
      <w:smallCaps/>
      <w:color w:val="0F4761" w:themeColor="accent1" w:themeShade="BF"/>
      <w:spacing w:val="5"/>
    </w:rPr>
  </w:style>
  <w:style w:type="character" w:styleId="Hyperlink">
    <w:name w:val="Hyperlink"/>
    <w:basedOn w:val="DefaultParagraphFont"/>
    <w:uiPriority w:val="99"/>
    <w:unhideWhenUsed/>
    <w:rsid w:val="00EE69C3"/>
    <w:rPr>
      <w:color w:val="467886" w:themeColor="hyperlink"/>
      <w:u w:val="single"/>
    </w:rPr>
  </w:style>
  <w:style w:type="character" w:styleId="UnresolvedMention">
    <w:name w:val="Unresolved Mention"/>
    <w:basedOn w:val="DefaultParagraphFont"/>
    <w:uiPriority w:val="99"/>
    <w:semiHidden/>
    <w:unhideWhenUsed/>
    <w:rsid w:val="00EE69C3"/>
    <w:rPr>
      <w:color w:val="605E5C"/>
      <w:shd w:val="clear" w:color="auto" w:fill="E1DFDD"/>
    </w:rPr>
  </w:style>
  <w:style w:type="table" w:styleId="TableGrid">
    <w:name w:val="Table Grid"/>
    <w:basedOn w:val="TableNormal"/>
    <w:uiPriority w:val="39"/>
    <w:rsid w:val="00084F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rodriphoto.wixsite.com/northlightmediawales" TargetMode="External"/><Relationship Id="rId13" Type="http://schemas.openxmlformats.org/officeDocument/2006/relationships/image" Target="media/image7.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6.jpeg"/><Relationship Id="rId17" Type="http://schemas.openxmlformats.org/officeDocument/2006/relationships/hyperlink" Target="https://docs.google.com/forms/d/e/1FAIpQLSdjxEugNkd-j9HYEGUNMtF9IQtqMWMp3moOXBiactmcy_YQOg/viewform?usp=sharing&amp;ouid=111131506088748252808" TargetMode="External"/><Relationship Id="rId2" Type="http://schemas.openxmlformats.org/officeDocument/2006/relationships/styles" Target="styles.xml"/><Relationship Id="rId16" Type="http://schemas.openxmlformats.org/officeDocument/2006/relationships/hyperlink" Target="https://www.gov.uk/set-up-sole-trader"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hyperlink" Target="https://chatgpt.com/" TargetMode="External"/><Relationship Id="rId10" Type="http://schemas.openxmlformats.org/officeDocument/2006/relationships/hyperlink" Target="https://www.instagram.com/northlightmediauk/" TargetMode="External"/><Relationship Id="rId19" Type="http://schemas.openxmlformats.org/officeDocument/2006/relationships/package" Target="embeddings/Microsoft_Excel_Worksheet.xlsx"/><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21</Pages>
  <Words>4009</Words>
  <Characters>22852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Josue David Rodriguez Castro (2506920)</dc:creator>
  <cp:keywords/>
  <dc:description/>
  <cp:lastModifiedBy>Josue David Rodriguez Castro (2506920)</cp:lastModifiedBy>
  <cp:revision>30</cp:revision>
  <dcterms:created xsi:type="dcterms:W3CDTF">2026-06-19T17:05:00Z</dcterms:created>
  <dcterms:modified xsi:type="dcterms:W3CDTF">2026-06-19T22:35:00Z</dcterms:modified>
</cp:coreProperties>
</file>