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D6F867" w14:textId="77777777" w:rsidR="00AA0390" w:rsidRPr="00DA5682" w:rsidRDefault="00AA0390" w:rsidP="00AA0390">
      <w:pPr>
        <w:jc w:val="center"/>
        <w:rPr>
          <w:b/>
          <w:sz w:val="28"/>
          <w:szCs w:val="28"/>
        </w:rPr>
      </w:pPr>
      <w:r w:rsidRPr="00DA5682">
        <w:rPr>
          <w:b/>
          <w:sz w:val="28"/>
          <w:szCs w:val="28"/>
        </w:rPr>
        <w:t>Task 1</w:t>
      </w:r>
    </w:p>
    <w:p w14:paraId="33046B39" w14:textId="77777777" w:rsidR="00AA0390" w:rsidRPr="00DA5682" w:rsidRDefault="00AA0390" w:rsidP="00AA0390">
      <w:pPr>
        <w:jc w:val="center"/>
        <w:rPr>
          <w:b/>
          <w:sz w:val="28"/>
          <w:szCs w:val="28"/>
        </w:rPr>
      </w:pPr>
    </w:p>
    <w:p w14:paraId="4B924173" w14:textId="77777777" w:rsidR="00AA0390" w:rsidRPr="00DA5682" w:rsidRDefault="00AA0390" w:rsidP="00AA0390">
      <w:pPr>
        <w:jc w:val="center"/>
        <w:rPr>
          <w:b/>
          <w:sz w:val="28"/>
          <w:szCs w:val="28"/>
        </w:rPr>
      </w:pPr>
      <w:r w:rsidRPr="00DA5682">
        <w:rPr>
          <w:b/>
          <w:sz w:val="28"/>
          <w:szCs w:val="28"/>
        </w:rPr>
        <w:t xml:space="preserve">Developmental review </w:t>
      </w:r>
      <w:r>
        <w:rPr>
          <w:b/>
          <w:sz w:val="28"/>
          <w:szCs w:val="28"/>
        </w:rPr>
        <w:t>– Part a</w:t>
      </w:r>
    </w:p>
    <w:p w14:paraId="44E5A727" w14:textId="77777777" w:rsidR="00AA0390" w:rsidRPr="008B28E7" w:rsidRDefault="00AA0390" w:rsidP="00AA0390">
      <w:pPr>
        <w:jc w:val="both"/>
        <w:rPr>
          <w:b/>
          <w:sz w:val="24"/>
          <w:szCs w:val="24"/>
        </w:rPr>
      </w:pPr>
    </w:p>
    <w:p w14:paraId="394A5CDC" w14:textId="77777777" w:rsidR="00AA0390" w:rsidRPr="00706BB5" w:rsidRDefault="00AA0390" w:rsidP="00AA039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 xml:space="preserve">: </w:t>
      </w:r>
    </w:p>
    <w:p w14:paraId="74D927A7" w14:textId="77777777" w:rsidR="00AA0390" w:rsidRPr="00706BB5" w:rsidRDefault="00AA0390" w:rsidP="00AA0390">
      <w:pPr>
        <w:jc w:val="both"/>
        <w:rPr>
          <w:i/>
          <w:iCs/>
          <w:sz w:val="24"/>
          <w:szCs w:val="24"/>
        </w:rPr>
      </w:pPr>
      <w:r w:rsidRPr="00F15354">
        <w:rPr>
          <w:i/>
          <w:iCs/>
          <w:sz w:val="24"/>
          <w:szCs w:val="24"/>
        </w:rPr>
        <w:t xml:space="preserve">This </w:t>
      </w:r>
      <w:r>
        <w:rPr>
          <w:i/>
          <w:iCs/>
          <w:sz w:val="24"/>
          <w:szCs w:val="24"/>
        </w:rPr>
        <w:t>task</w:t>
      </w:r>
      <w:r w:rsidRPr="00F15354">
        <w:rPr>
          <w:i/>
          <w:iCs/>
          <w:sz w:val="24"/>
          <w:szCs w:val="24"/>
        </w:rPr>
        <w:t xml:space="preserve"> should be completed by taking into account</w:t>
      </w:r>
      <w:r w:rsidRPr="00FF07C3">
        <w:rPr>
          <w:sz w:val="24"/>
          <w:szCs w:val="24"/>
        </w:rPr>
        <w:t xml:space="preserve"> </w:t>
      </w:r>
      <w:r w:rsidRPr="00F15354">
        <w:rPr>
          <w:i/>
          <w:iCs/>
          <w:sz w:val="24"/>
          <w:szCs w:val="24"/>
        </w:rPr>
        <w:t xml:space="preserve">the work that you will have undertaken since qualifying, and discussions with your mentor and supervisor/line manager as part of your First Three Years of Practice Individual </w:t>
      </w:r>
      <w:r w:rsidRPr="006179BB">
        <w:rPr>
          <w:i/>
          <w:iCs/>
          <w:sz w:val="24"/>
          <w:szCs w:val="24"/>
        </w:rPr>
        <w:t xml:space="preserve">Plan. </w:t>
      </w:r>
    </w:p>
    <w:p w14:paraId="49D339AA" w14:textId="77777777" w:rsidR="00AA0390" w:rsidRPr="00706BB5" w:rsidRDefault="00AA0390" w:rsidP="00AA0390">
      <w:pPr>
        <w:jc w:val="both"/>
        <w:rPr>
          <w:i/>
          <w:iCs/>
          <w:sz w:val="24"/>
          <w:szCs w:val="24"/>
        </w:rPr>
      </w:pPr>
      <w:r w:rsidRPr="00F15354">
        <w:rPr>
          <w:i/>
          <w:iCs/>
          <w:sz w:val="24"/>
          <w:szCs w:val="24"/>
        </w:rPr>
        <w:t xml:space="preserve">Task one (part a and b) should incorporate the </w:t>
      </w:r>
      <w:r w:rsidRPr="006179BB">
        <w:rPr>
          <w:i/>
          <w:iCs/>
          <w:sz w:val="24"/>
          <w:szCs w:val="24"/>
        </w:rPr>
        <w:t>use of a model of reflection.</w:t>
      </w:r>
    </w:p>
    <w:p w14:paraId="4757FC4F" w14:textId="77777777" w:rsidR="00AA0390" w:rsidRPr="00706BB5" w:rsidRDefault="00AA0390" w:rsidP="00AA0390">
      <w:pPr>
        <w:jc w:val="both"/>
        <w:rPr>
          <w:i/>
          <w:iCs/>
          <w:color w:val="auto"/>
          <w:sz w:val="24"/>
          <w:szCs w:val="24"/>
          <w:highlight w:val="yellow"/>
        </w:rPr>
      </w:pPr>
      <w:r w:rsidRPr="00F15354">
        <w:rPr>
          <w:i/>
          <w:iCs/>
          <w:sz w:val="24"/>
          <w:szCs w:val="24"/>
        </w:rPr>
        <w:t>You must meet the Learnin</w:t>
      </w:r>
      <w:r w:rsidRPr="006179BB">
        <w:rPr>
          <w:i/>
          <w:iCs/>
          <w:sz w:val="24"/>
          <w:szCs w:val="24"/>
        </w:rPr>
        <w:t>g Outcomes for this task (</w:t>
      </w:r>
      <w:r w:rsidRPr="006179BB">
        <w:rPr>
          <w:i/>
          <w:iCs/>
          <w:color w:val="auto"/>
          <w:sz w:val="24"/>
          <w:szCs w:val="24"/>
        </w:rPr>
        <w:t xml:space="preserve">see appendix </w:t>
      </w:r>
      <w:r>
        <w:rPr>
          <w:i/>
          <w:iCs/>
          <w:color w:val="auto"/>
          <w:sz w:val="24"/>
          <w:szCs w:val="24"/>
        </w:rPr>
        <w:t>5</w:t>
      </w:r>
      <w:r w:rsidRPr="00F15354">
        <w:rPr>
          <w:i/>
          <w:iCs/>
          <w:color w:val="auto"/>
          <w:sz w:val="24"/>
          <w:szCs w:val="24"/>
        </w:rPr>
        <w:t xml:space="preserve"> of the handbook).</w:t>
      </w:r>
    </w:p>
    <w:p w14:paraId="15773C77" w14:textId="77777777" w:rsidR="00AA0390" w:rsidRPr="00706BB5" w:rsidRDefault="00AA0390" w:rsidP="00AA0390">
      <w:pPr>
        <w:jc w:val="both"/>
        <w:rPr>
          <w:i/>
          <w:iCs/>
          <w:sz w:val="24"/>
          <w:szCs w:val="24"/>
        </w:rPr>
      </w:pPr>
      <w:r w:rsidRPr="00F15354">
        <w:rPr>
          <w:i/>
          <w:iCs/>
          <w:sz w:val="24"/>
          <w:szCs w:val="24"/>
        </w:rPr>
        <w:t xml:space="preserve">Please answer the question below. </w:t>
      </w:r>
    </w:p>
    <w:p w14:paraId="1A576BF0" w14:textId="77777777" w:rsidR="00AA0390" w:rsidRPr="00706BB5" w:rsidRDefault="00AA0390" w:rsidP="00AA0390">
      <w:pPr>
        <w:jc w:val="both"/>
        <w:rPr>
          <w:i/>
          <w:iCs/>
          <w:sz w:val="24"/>
          <w:szCs w:val="24"/>
        </w:rPr>
      </w:pPr>
    </w:p>
    <w:p w14:paraId="26D48D56" w14:textId="77777777" w:rsidR="00AA0390" w:rsidRPr="00706BB5" w:rsidRDefault="00AA0390" w:rsidP="00AA0390">
      <w:pPr>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AA0390" w:rsidRPr="0049196A" w14:paraId="1CE75B27" w14:textId="77777777" w:rsidTr="00EC2178">
        <w:tc>
          <w:tcPr>
            <w:tcW w:w="9067" w:type="dxa"/>
            <w:shd w:val="clear" w:color="auto" w:fill="auto"/>
          </w:tcPr>
          <w:p w14:paraId="433EEA18" w14:textId="77777777" w:rsidR="00AA0390" w:rsidRPr="00706BB5" w:rsidRDefault="00AA0390" w:rsidP="002324B9">
            <w:pPr>
              <w:jc w:val="both"/>
              <w:rPr>
                <w:i/>
                <w:iCs/>
                <w:sz w:val="24"/>
                <w:szCs w:val="24"/>
              </w:rPr>
            </w:pPr>
            <w:r w:rsidRPr="00706BB5">
              <w:rPr>
                <w:i/>
                <w:iCs/>
                <w:sz w:val="24"/>
                <w:szCs w:val="24"/>
              </w:rPr>
              <w:t>Question:</w:t>
            </w:r>
          </w:p>
          <w:p w14:paraId="5FA769FE" w14:textId="77777777" w:rsidR="00AA0390" w:rsidRPr="00706BB5" w:rsidRDefault="00AA0390" w:rsidP="002324B9">
            <w:pPr>
              <w:jc w:val="both"/>
              <w:rPr>
                <w:i/>
                <w:iCs/>
                <w:sz w:val="24"/>
                <w:szCs w:val="24"/>
              </w:rPr>
            </w:pPr>
          </w:p>
          <w:p w14:paraId="349A15DB" w14:textId="77777777" w:rsidR="00AA0390" w:rsidRPr="00706BB5" w:rsidRDefault="00AA0390" w:rsidP="002324B9">
            <w:pPr>
              <w:jc w:val="both"/>
              <w:rPr>
                <w:sz w:val="24"/>
                <w:szCs w:val="24"/>
              </w:rPr>
            </w:pPr>
            <w:r w:rsidRPr="00E3288D">
              <w:rPr>
                <w:sz w:val="24"/>
                <w:szCs w:val="24"/>
              </w:rPr>
              <w:t>Using a reflective model critically</w:t>
            </w:r>
            <w:r>
              <w:rPr>
                <w:sz w:val="24"/>
                <w:szCs w:val="24"/>
              </w:rPr>
              <w:t xml:space="preserve"> reflect on your professional development since qualifying as a Social Worker. Make reference to the supervision, training, learning and research that has impacted on your work. B</w:t>
            </w:r>
            <w:r w:rsidRPr="00706BB5">
              <w:rPr>
                <w:sz w:val="24"/>
                <w:szCs w:val="24"/>
              </w:rPr>
              <w:t>ased on this and continuing to use a reflective model</w:t>
            </w:r>
            <w:bookmarkStart w:id="0" w:name="_Hlk6242578"/>
            <w:r>
              <w:rPr>
                <w:sz w:val="24"/>
                <w:szCs w:val="24"/>
              </w:rPr>
              <w:t xml:space="preserve"> outline what you have identified and agreed with your manager and/or mentor for your development over the coming 12 months. You must demonstrate how you intend to meet all of the following</w:t>
            </w:r>
            <w:r w:rsidRPr="00E231D1">
              <w:rPr>
                <w:sz w:val="24"/>
                <w:szCs w:val="24"/>
              </w:rPr>
              <w:t xml:space="preserve"> </w:t>
            </w:r>
            <w:r>
              <w:rPr>
                <w:sz w:val="24"/>
                <w:szCs w:val="24"/>
              </w:rPr>
              <w:t>learning outcomes:-</w:t>
            </w:r>
            <w:r w:rsidRPr="00FF07C3">
              <w:rPr>
                <w:sz w:val="24"/>
                <w:szCs w:val="24"/>
              </w:rPr>
              <w:t xml:space="preserve"> </w:t>
            </w:r>
          </w:p>
          <w:bookmarkEnd w:id="0"/>
          <w:p w14:paraId="16455192" w14:textId="77777777" w:rsidR="00AA0390" w:rsidRDefault="00AA0390" w:rsidP="002324B9">
            <w:pPr>
              <w:jc w:val="both"/>
              <w:rPr>
                <w:sz w:val="24"/>
                <w:szCs w:val="24"/>
              </w:rPr>
            </w:pPr>
          </w:p>
          <w:p w14:paraId="7C570DCD" w14:textId="77777777" w:rsidR="00AA0390" w:rsidRDefault="00AA0390" w:rsidP="00AA0390">
            <w:pPr>
              <w:numPr>
                <w:ilvl w:val="0"/>
                <w:numId w:val="1"/>
              </w:numPr>
              <w:jc w:val="both"/>
              <w:rPr>
                <w:sz w:val="24"/>
                <w:szCs w:val="24"/>
              </w:rPr>
            </w:pPr>
            <w:r>
              <w:rPr>
                <w:sz w:val="24"/>
                <w:szCs w:val="24"/>
              </w:rPr>
              <w:t>a</w:t>
            </w:r>
            <w:r w:rsidRPr="0098262C">
              <w:rPr>
                <w:sz w:val="24"/>
                <w:szCs w:val="24"/>
              </w:rPr>
              <w:t>pplying analysis in assessment to inform interventions</w:t>
            </w:r>
            <w:r>
              <w:rPr>
                <w:sz w:val="24"/>
                <w:szCs w:val="24"/>
              </w:rPr>
              <w:t>;</w:t>
            </w:r>
          </w:p>
          <w:p w14:paraId="32B9616B" w14:textId="77777777" w:rsidR="00AA0390" w:rsidRPr="00EE5BC3" w:rsidRDefault="00AA0390" w:rsidP="00AA0390">
            <w:pPr>
              <w:numPr>
                <w:ilvl w:val="0"/>
                <w:numId w:val="1"/>
              </w:numPr>
              <w:jc w:val="both"/>
              <w:rPr>
                <w:sz w:val="24"/>
                <w:szCs w:val="24"/>
              </w:rPr>
            </w:pPr>
            <w:r>
              <w:rPr>
                <w:sz w:val="24"/>
                <w:szCs w:val="24"/>
              </w:rPr>
              <w:t>working collaboratively with people in need of care and support, their</w:t>
            </w:r>
            <w:r w:rsidRPr="007D0F11">
              <w:rPr>
                <w:sz w:val="24"/>
                <w:szCs w:val="24"/>
              </w:rPr>
              <w:t xml:space="preserve"> carers</w:t>
            </w:r>
            <w:r w:rsidRPr="00706BB5">
              <w:rPr>
                <w:i/>
                <w:iCs/>
                <w:sz w:val="24"/>
                <w:szCs w:val="24"/>
              </w:rPr>
              <w:t xml:space="preserve"> </w:t>
            </w:r>
            <w:r>
              <w:rPr>
                <w:sz w:val="24"/>
                <w:szCs w:val="24"/>
              </w:rPr>
              <w:t>and other professio</w:t>
            </w:r>
            <w:r w:rsidRPr="000D2ED2">
              <w:rPr>
                <w:sz w:val="24"/>
                <w:szCs w:val="24"/>
              </w:rPr>
              <w:t>nals</w:t>
            </w:r>
            <w:r>
              <w:rPr>
                <w:sz w:val="24"/>
                <w:szCs w:val="24"/>
              </w:rPr>
              <w:t>;</w:t>
            </w:r>
          </w:p>
          <w:p w14:paraId="0CDB07BD" w14:textId="77777777" w:rsidR="00AA0390" w:rsidRPr="00FF07C3" w:rsidRDefault="00AA0390" w:rsidP="00AA0390">
            <w:pPr>
              <w:numPr>
                <w:ilvl w:val="0"/>
                <w:numId w:val="1"/>
              </w:numPr>
              <w:jc w:val="both"/>
              <w:rPr>
                <w:sz w:val="24"/>
                <w:szCs w:val="24"/>
              </w:rPr>
            </w:pPr>
            <w:r>
              <w:rPr>
                <w:sz w:val="24"/>
                <w:szCs w:val="24"/>
              </w:rPr>
              <w:t>i</w:t>
            </w:r>
            <w:r w:rsidRPr="00FF07C3">
              <w:rPr>
                <w:sz w:val="24"/>
                <w:szCs w:val="24"/>
              </w:rPr>
              <w:t>ntervention and application of professional judgement in increasingly complex situations</w:t>
            </w:r>
            <w:r>
              <w:rPr>
                <w:sz w:val="24"/>
                <w:szCs w:val="24"/>
              </w:rPr>
              <w:t>.</w:t>
            </w:r>
          </w:p>
          <w:p w14:paraId="49C4842C" w14:textId="77777777" w:rsidR="00AA0390" w:rsidRDefault="00AA0390" w:rsidP="002324B9">
            <w:pPr>
              <w:jc w:val="both"/>
              <w:rPr>
                <w:sz w:val="24"/>
                <w:szCs w:val="24"/>
              </w:rPr>
            </w:pPr>
          </w:p>
          <w:p w14:paraId="130F73C3" w14:textId="77777777" w:rsidR="00AA0390" w:rsidRPr="00706BB5" w:rsidRDefault="00AA0390" w:rsidP="002324B9">
            <w:pPr>
              <w:jc w:val="both"/>
              <w:rPr>
                <w:i/>
                <w:iCs/>
                <w:sz w:val="24"/>
                <w:szCs w:val="24"/>
              </w:rPr>
            </w:pPr>
            <w:r w:rsidRPr="00F15354">
              <w:rPr>
                <w:i/>
                <w:iCs/>
                <w:sz w:val="24"/>
                <w:szCs w:val="24"/>
              </w:rPr>
              <w:t>750 words (+/-</w:t>
            </w:r>
            <w:r w:rsidRPr="006179BB">
              <w:rPr>
                <w:i/>
                <w:iCs/>
                <w:sz w:val="24"/>
                <w:szCs w:val="24"/>
              </w:rPr>
              <w:t xml:space="preserve"> 10%:  include your actual word count at the end of each section).</w:t>
            </w:r>
          </w:p>
          <w:p w14:paraId="52D8C945" w14:textId="77777777" w:rsidR="00AA0390" w:rsidRDefault="00AA0390" w:rsidP="002324B9">
            <w:pPr>
              <w:jc w:val="both"/>
              <w:rPr>
                <w:i/>
                <w:iCs/>
                <w:sz w:val="24"/>
                <w:szCs w:val="24"/>
              </w:rPr>
            </w:pPr>
          </w:p>
          <w:p w14:paraId="61AE3634" w14:textId="77777777" w:rsidR="00AA0390" w:rsidRDefault="00AA0390" w:rsidP="002324B9">
            <w:pPr>
              <w:jc w:val="both"/>
              <w:rPr>
                <w:i/>
                <w:iCs/>
                <w:sz w:val="24"/>
                <w:szCs w:val="24"/>
              </w:rPr>
            </w:pPr>
          </w:p>
          <w:p w14:paraId="6CC1A1F6" w14:textId="77777777" w:rsidR="00EF399E" w:rsidRPr="00EF399E" w:rsidRDefault="00EF399E" w:rsidP="00EF399E">
            <w:pPr>
              <w:spacing w:line="360" w:lineRule="auto"/>
              <w:jc w:val="both"/>
              <w:rPr>
                <w:rFonts w:asciiTheme="minorHAnsi" w:hAnsiTheme="minorHAnsi" w:cstheme="minorHAnsi"/>
                <w:iCs/>
                <w:sz w:val="24"/>
                <w:szCs w:val="24"/>
              </w:rPr>
            </w:pPr>
            <w:r w:rsidRPr="00EF399E">
              <w:rPr>
                <w:rFonts w:asciiTheme="minorHAnsi" w:hAnsiTheme="minorHAnsi" w:cstheme="minorHAnsi"/>
                <w:iCs/>
                <w:sz w:val="24"/>
                <w:szCs w:val="24"/>
              </w:rPr>
              <w:t>Continuous professional development is vital for the profession of social work as evidenced by its inclusion in section 6 of the Code of Professional Practice (Social Care Wales (SCW), 2017). On completion of the portfolio for my final placement further learning needs were identified by my practice educator which was useful as a reflective tool. Identifying development in practice can be challenging as the complexity of casework naturally increases as experience and confidence develop. Therefore, casework always feels challenging. Two areas for development identified were Mental Capacity Assessments (MCA’s) and best interest (BI) decisions and risk assessment and management, these will be the focus of this reflective piece.</w:t>
            </w:r>
          </w:p>
          <w:p w14:paraId="5B6F504E" w14:textId="77777777" w:rsidR="00EF399E" w:rsidRPr="00EF399E" w:rsidRDefault="00EF399E" w:rsidP="00EF399E">
            <w:pPr>
              <w:spacing w:line="360" w:lineRule="auto"/>
              <w:jc w:val="both"/>
              <w:rPr>
                <w:rFonts w:asciiTheme="minorHAnsi" w:hAnsiTheme="minorHAnsi" w:cstheme="minorHAnsi"/>
                <w:iCs/>
                <w:sz w:val="24"/>
                <w:szCs w:val="24"/>
              </w:rPr>
            </w:pPr>
            <w:r w:rsidRPr="00EF399E">
              <w:rPr>
                <w:rFonts w:asciiTheme="minorHAnsi" w:hAnsiTheme="minorHAnsi" w:cstheme="minorHAnsi"/>
                <w:iCs/>
                <w:sz w:val="24"/>
                <w:szCs w:val="24"/>
              </w:rPr>
              <w:t xml:space="preserve">It is helpful to utilise a reflective model to support with identifying both development to date and areas for future development. When reflecting on a broad experience such as this </w:t>
            </w:r>
            <w:r w:rsidRPr="00EF399E">
              <w:rPr>
                <w:rFonts w:asciiTheme="minorHAnsi" w:hAnsiTheme="minorHAnsi" w:cstheme="minorHAnsi"/>
                <w:iCs/>
                <w:sz w:val="24"/>
                <w:szCs w:val="24"/>
              </w:rPr>
              <w:lastRenderedPageBreak/>
              <w:t>I find a component model such as The Big 6 (Maclean, 2015) very useful. As the name suggests, The Big 6 (Maclean, 2015) uses six themes to support reflection:</w:t>
            </w:r>
          </w:p>
          <w:p w14:paraId="58689694" w14:textId="77777777" w:rsidR="00EF399E" w:rsidRPr="00EF399E" w:rsidRDefault="00EF399E" w:rsidP="00EF399E">
            <w:pPr>
              <w:spacing w:line="360" w:lineRule="auto"/>
              <w:jc w:val="both"/>
              <w:rPr>
                <w:rFonts w:asciiTheme="minorHAnsi" w:hAnsiTheme="minorHAnsi" w:cstheme="minorHAnsi"/>
                <w:iCs/>
                <w:sz w:val="24"/>
                <w:szCs w:val="24"/>
              </w:rPr>
            </w:pPr>
            <w:r w:rsidRPr="00EF399E">
              <w:rPr>
                <w:rFonts w:asciiTheme="minorHAnsi" w:hAnsiTheme="minorHAnsi" w:cstheme="minorHAnsi"/>
                <w:iCs/>
                <w:sz w:val="24"/>
                <w:szCs w:val="24"/>
              </w:rPr>
              <w:t>-</w:t>
            </w:r>
            <w:r w:rsidRPr="00EF399E">
              <w:rPr>
                <w:rFonts w:asciiTheme="minorHAnsi" w:hAnsiTheme="minorHAnsi" w:cstheme="minorHAnsi"/>
                <w:iCs/>
                <w:sz w:val="24"/>
                <w:szCs w:val="24"/>
              </w:rPr>
              <w:tab/>
              <w:t>Power</w:t>
            </w:r>
          </w:p>
          <w:p w14:paraId="3F65883A" w14:textId="77777777" w:rsidR="00EF399E" w:rsidRPr="00EF399E" w:rsidRDefault="00EF399E" w:rsidP="00EF399E">
            <w:pPr>
              <w:spacing w:line="360" w:lineRule="auto"/>
              <w:jc w:val="both"/>
              <w:rPr>
                <w:rFonts w:asciiTheme="minorHAnsi" w:hAnsiTheme="minorHAnsi" w:cstheme="minorHAnsi"/>
                <w:iCs/>
                <w:sz w:val="24"/>
                <w:szCs w:val="24"/>
              </w:rPr>
            </w:pPr>
            <w:r w:rsidRPr="00EF399E">
              <w:rPr>
                <w:rFonts w:asciiTheme="minorHAnsi" w:hAnsiTheme="minorHAnsi" w:cstheme="minorHAnsi"/>
                <w:iCs/>
                <w:sz w:val="24"/>
                <w:szCs w:val="24"/>
              </w:rPr>
              <w:t>-</w:t>
            </w:r>
            <w:r w:rsidRPr="00EF399E">
              <w:rPr>
                <w:rFonts w:asciiTheme="minorHAnsi" w:hAnsiTheme="minorHAnsi" w:cstheme="minorHAnsi"/>
                <w:iCs/>
                <w:sz w:val="24"/>
                <w:szCs w:val="24"/>
              </w:rPr>
              <w:tab/>
              <w:t>Values</w:t>
            </w:r>
          </w:p>
          <w:p w14:paraId="3527F874" w14:textId="77777777" w:rsidR="00EF399E" w:rsidRPr="00EF399E" w:rsidRDefault="00EF399E" w:rsidP="00EF399E">
            <w:pPr>
              <w:spacing w:line="360" w:lineRule="auto"/>
              <w:jc w:val="both"/>
              <w:rPr>
                <w:rFonts w:asciiTheme="minorHAnsi" w:hAnsiTheme="minorHAnsi" w:cstheme="minorHAnsi"/>
                <w:iCs/>
                <w:sz w:val="24"/>
                <w:szCs w:val="24"/>
              </w:rPr>
            </w:pPr>
            <w:r w:rsidRPr="00EF399E">
              <w:rPr>
                <w:rFonts w:asciiTheme="minorHAnsi" w:hAnsiTheme="minorHAnsi" w:cstheme="minorHAnsi"/>
                <w:iCs/>
                <w:sz w:val="24"/>
                <w:szCs w:val="24"/>
              </w:rPr>
              <w:t>-</w:t>
            </w:r>
            <w:r w:rsidRPr="00EF399E">
              <w:rPr>
                <w:rFonts w:asciiTheme="minorHAnsi" w:hAnsiTheme="minorHAnsi" w:cstheme="minorHAnsi"/>
                <w:iCs/>
                <w:sz w:val="24"/>
                <w:szCs w:val="24"/>
              </w:rPr>
              <w:tab/>
              <w:t>Emotions</w:t>
            </w:r>
          </w:p>
          <w:p w14:paraId="59735CBF" w14:textId="77777777" w:rsidR="00EF399E" w:rsidRPr="00EF399E" w:rsidRDefault="00EF399E" w:rsidP="00EF399E">
            <w:pPr>
              <w:spacing w:line="360" w:lineRule="auto"/>
              <w:jc w:val="both"/>
              <w:rPr>
                <w:rFonts w:asciiTheme="minorHAnsi" w:hAnsiTheme="minorHAnsi" w:cstheme="minorHAnsi"/>
                <w:iCs/>
                <w:sz w:val="24"/>
                <w:szCs w:val="24"/>
              </w:rPr>
            </w:pPr>
            <w:r w:rsidRPr="00EF399E">
              <w:rPr>
                <w:rFonts w:asciiTheme="minorHAnsi" w:hAnsiTheme="minorHAnsi" w:cstheme="minorHAnsi"/>
                <w:iCs/>
                <w:sz w:val="24"/>
                <w:szCs w:val="24"/>
              </w:rPr>
              <w:t>-</w:t>
            </w:r>
            <w:r w:rsidRPr="00EF399E">
              <w:rPr>
                <w:rFonts w:asciiTheme="minorHAnsi" w:hAnsiTheme="minorHAnsi" w:cstheme="minorHAnsi"/>
                <w:iCs/>
                <w:sz w:val="24"/>
                <w:szCs w:val="24"/>
              </w:rPr>
              <w:tab/>
              <w:t>Knowledge</w:t>
            </w:r>
          </w:p>
          <w:p w14:paraId="39B9E6BA" w14:textId="77777777" w:rsidR="00EF399E" w:rsidRPr="00EF399E" w:rsidRDefault="00EF399E" w:rsidP="00EF399E">
            <w:pPr>
              <w:spacing w:line="360" w:lineRule="auto"/>
              <w:jc w:val="both"/>
              <w:rPr>
                <w:rFonts w:asciiTheme="minorHAnsi" w:hAnsiTheme="minorHAnsi" w:cstheme="minorHAnsi"/>
                <w:iCs/>
                <w:sz w:val="24"/>
                <w:szCs w:val="24"/>
              </w:rPr>
            </w:pPr>
            <w:r w:rsidRPr="00EF399E">
              <w:rPr>
                <w:rFonts w:asciiTheme="minorHAnsi" w:hAnsiTheme="minorHAnsi" w:cstheme="minorHAnsi"/>
                <w:iCs/>
                <w:sz w:val="24"/>
                <w:szCs w:val="24"/>
              </w:rPr>
              <w:t>-</w:t>
            </w:r>
            <w:r w:rsidRPr="00EF399E">
              <w:rPr>
                <w:rFonts w:asciiTheme="minorHAnsi" w:hAnsiTheme="minorHAnsi" w:cstheme="minorHAnsi"/>
                <w:iCs/>
                <w:sz w:val="24"/>
                <w:szCs w:val="24"/>
              </w:rPr>
              <w:tab/>
              <w:t>Self-awareness</w:t>
            </w:r>
          </w:p>
          <w:p w14:paraId="45239C6E" w14:textId="02BD010C" w:rsidR="00EF399E" w:rsidRPr="00EF399E" w:rsidRDefault="00EF399E" w:rsidP="00EF399E">
            <w:pPr>
              <w:spacing w:line="360" w:lineRule="auto"/>
              <w:jc w:val="both"/>
              <w:rPr>
                <w:rFonts w:asciiTheme="minorHAnsi" w:hAnsiTheme="minorHAnsi" w:cstheme="minorHAnsi"/>
                <w:iCs/>
                <w:sz w:val="24"/>
                <w:szCs w:val="24"/>
              </w:rPr>
            </w:pPr>
            <w:r w:rsidRPr="00EF399E">
              <w:rPr>
                <w:rFonts w:asciiTheme="minorHAnsi" w:hAnsiTheme="minorHAnsi" w:cstheme="minorHAnsi"/>
                <w:iCs/>
                <w:sz w:val="24"/>
                <w:szCs w:val="24"/>
              </w:rPr>
              <w:t>-</w:t>
            </w:r>
            <w:r w:rsidRPr="00EF399E">
              <w:rPr>
                <w:rFonts w:asciiTheme="minorHAnsi" w:hAnsiTheme="minorHAnsi" w:cstheme="minorHAnsi"/>
                <w:iCs/>
                <w:sz w:val="24"/>
                <w:szCs w:val="24"/>
              </w:rPr>
              <w:tab/>
              <w:t>Uncertainty</w:t>
            </w:r>
          </w:p>
          <w:p w14:paraId="0234FDD5" w14:textId="77777777" w:rsidR="00EF399E" w:rsidRPr="00EF399E" w:rsidRDefault="00EF399E" w:rsidP="00EF399E">
            <w:pPr>
              <w:spacing w:line="360" w:lineRule="auto"/>
              <w:jc w:val="both"/>
              <w:rPr>
                <w:rFonts w:asciiTheme="minorHAnsi" w:hAnsiTheme="minorHAnsi" w:cstheme="minorHAnsi"/>
                <w:iCs/>
                <w:sz w:val="24"/>
                <w:szCs w:val="24"/>
              </w:rPr>
            </w:pPr>
          </w:p>
          <w:p w14:paraId="382663A1" w14:textId="177A9E8C" w:rsidR="00EF399E" w:rsidRPr="00EF399E" w:rsidRDefault="00EF399E" w:rsidP="00EF399E">
            <w:pPr>
              <w:spacing w:line="360" w:lineRule="auto"/>
              <w:jc w:val="both"/>
              <w:rPr>
                <w:rFonts w:asciiTheme="minorHAnsi" w:hAnsiTheme="minorHAnsi" w:cstheme="minorHAnsi"/>
                <w:iCs/>
                <w:sz w:val="28"/>
                <w:szCs w:val="28"/>
              </w:rPr>
            </w:pPr>
            <w:r w:rsidRPr="00EF399E">
              <w:rPr>
                <w:rFonts w:asciiTheme="minorHAnsi" w:hAnsiTheme="minorHAnsi" w:cstheme="minorHAnsi"/>
                <w:iCs/>
                <w:sz w:val="28"/>
                <w:szCs w:val="28"/>
              </w:rPr>
              <w:t>Applying analysis in assessment to inform interventions</w:t>
            </w:r>
          </w:p>
          <w:p w14:paraId="33C8E8DD" w14:textId="77777777" w:rsidR="00EF399E" w:rsidRPr="00EF399E" w:rsidRDefault="00EF399E" w:rsidP="00EF399E">
            <w:pPr>
              <w:spacing w:line="360" w:lineRule="auto"/>
              <w:jc w:val="both"/>
              <w:rPr>
                <w:rFonts w:asciiTheme="minorHAnsi" w:hAnsiTheme="minorHAnsi" w:cstheme="minorHAnsi"/>
                <w:iCs/>
                <w:sz w:val="24"/>
                <w:szCs w:val="24"/>
              </w:rPr>
            </w:pPr>
            <w:r w:rsidRPr="00EF399E">
              <w:rPr>
                <w:rFonts w:asciiTheme="minorHAnsi" w:hAnsiTheme="minorHAnsi" w:cstheme="minorHAnsi"/>
                <w:iCs/>
                <w:sz w:val="24"/>
                <w:szCs w:val="24"/>
              </w:rPr>
              <w:t xml:space="preserve">The use of analysis in assessment, when considered using The Big 6 (Maclean, 2015) reflective model, can be useful in reducing ‘uncertainty’ in risk management and professional decision making (Stalker, 2003). </w:t>
            </w:r>
          </w:p>
          <w:p w14:paraId="3D9A23CD" w14:textId="77777777" w:rsidR="00EF399E" w:rsidRPr="00EF399E" w:rsidRDefault="00EF399E" w:rsidP="00EF399E">
            <w:pPr>
              <w:spacing w:line="360" w:lineRule="auto"/>
              <w:jc w:val="both"/>
              <w:rPr>
                <w:rFonts w:asciiTheme="minorHAnsi" w:hAnsiTheme="minorHAnsi" w:cstheme="minorHAnsi"/>
                <w:iCs/>
                <w:sz w:val="24"/>
                <w:szCs w:val="24"/>
              </w:rPr>
            </w:pPr>
            <w:r w:rsidRPr="00EF399E">
              <w:rPr>
                <w:rFonts w:asciiTheme="minorHAnsi" w:hAnsiTheme="minorHAnsi" w:cstheme="minorHAnsi"/>
                <w:iCs/>
                <w:sz w:val="24"/>
                <w:szCs w:val="24"/>
              </w:rPr>
              <w:t xml:space="preserve">Through supportive formal and informal supervision I have able to develop my confidence in using the 5 principles of the Mental Capacity Act (2005) as a framework for assessment, analysis and decision making in MCA. The BI form developed by the local authority (LA) includes a tool for balancing risks and benefits of different outcomes in the decision making process. This, again, provides an analytic framework to inform interventions. </w:t>
            </w:r>
          </w:p>
          <w:p w14:paraId="5D5C4E2E" w14:textId="77777777" w:rsidR="00EF399E" w:rsidRPr="00EF399E" w:rsidRDefault="00EF399E" w:rsidP="00EF399E">
            <w:pPr>
              <w:spacing w:line="360" w:lineRule="auto"/>
              <w:jc w:val="both"/>
              <w:rPr>
                <w:rFonts w:asciiTheme="minorHAnsi" w:hAnsiTheme="minorHAnsi" w:cstheme="minorHAnsi"/>
                <w:iCs/>
                <w:sz w:val="24"/>
                <w:szCs w:val="24"/>
              </w:rPr>
            </w:pPr>
            <w:r w:rsidRPr="00EF399E">
              <w:rPr>
                <w:rFonts w:asciiTheme="minorHAnsi" w:hAnsiTheme="minorHAnsi" w:cstheme="minorHAnsi"/>
                <w:iCs/>
                <w:sz w:val="24"/>
                <w:szCs w:val="24"/>
              </w:rPr>
              <w:t xml:space="preserve">Similarly, in terms of risk assessment and management, the risk assessment tool developed by the LA provides a useful framework for balancing the personal outcomes of the individual with the level of acceptable risk. </w:t>
            </w:r>
          </w:p>
          <w:p w14:paraId="39302B54" w14:textId="77777777" w:rsidR="00EF399E" w:rsidRPr="00EF399E" w:rsidRDefault="00EF399E" w:rsidP="00EF399E">
            <w:pPr>
              <w:spacing w:line="360" w:lineRule="auto"/>
              <w:jc w:val="both"/>
              <w:rPr>
                <w:rFonts w:asciiTheme="minorHAnsi" w:hAnsiTheme="minorHAnsi" w:cstheme="minorHAnsi"/>
                <w:iCs/>
                <w:sz w:val="24"/>
                <w:szCs w:val="24"/>
              </w:rPr>
            </w:pPr>
            <w:r w:rsidRPr="00EF399E">
              <w:rPr>
                <w:rFonts w:asciiTheme="minorHAnsi" w:hAnsiTheme="minorHAnsi" w:cstheme="minorHAnsi"/>
                <w:iCs/>
                <w:sz w:val="24"/>
                <w:szCs w:val="24"/>
              </w:rPr>
              <w:t xml:space="preserve">Through continued use of both legislative and analytic tools in assessment I intend to develop my confidence in working with ‘uncertainty’ and positive risk to ensure interventions are proportionate (McDonald, 2006). With supportive supervision and formal training I intend to further develop my knowledge and confidence in the use of analysis and plan to research additional tools to inform my analysis in assessment. </w:t>
            </w:r>
          </w:p>
          <w:p w14:paraId="07FB0F95" w14:textId="77777777" w:rsidR="00EF399E" w:rsidRPr="00EF399E" w:rsidRDefault="00EF399E" w:rsidP="00EF399E">
            <w:pPr>
              <w:spacing w:line="360" w:lineRule="auto"/>
              <w:jc w:val="both"/>
              <w:rPr>
                <w:rFonts w:asciiTheme="minorHAnsi" w:hAnsiTheme="minorHAnsi" w:cstheme="minorHAnsi"/>
                <w:iCs/>
                <w:sz w:val="24"/>
                <w:szCs w:val="24"/>
              </w:rPr>
            </w:pPr>
          </w:p>
          <w:p w14:paraId="45918758" w14:textId="77777777" w:rsidR="00EF399E" w:rsidRPr="00EF399E" w:rsidRDefault="00EF399E" w:rsidP="00EF399E">
            <w:pPr>
              <w:spacing w:line="360" w:lineRule="auto"/>
              <w:jc w:val="both"/>
              <w:rPr>
                <w:rFonts w:asciiTheme="minorHAnsi" w:hAnsiTheme="minorHAnsi" w:cstheme="minorHAnsi"/>
                <w:iCs/>
                <w:sz w:val="28"/>
                <w:szCs w:val="28"/>
              </w:rPr>
            </w:pPr>
            <w:r w:rsidRPr="00EF399E">
              <w:rPr>
                <w:rFonts w:asciiTheme="minorHAnsi" w:hAnsiTheme="minorHAnsi" w:cstheme="minorHAnsi"/>
                <w:iCs/>
                <w:sz w:val="28"/>
                <w:szCs w:val="28"/>
              </w:rPr>
              <w:t>Working collaboratively with people in need of care and support, their carers and other professionals.</w:t>
            </w:r>
          </w:p>
          <w:p w14:paraId="7B0207FE" w14:textId="77777777" w:rsidR="00EF399E" w:rsidRPr="00EF399E" w:rsidRDefault="00EF399E" w:rsidP="00EF399E">
            <w:pPr>
              <w:spacing w:line="360" w:lineRule="auto"/>
              <w:jc w:val="both"/>
              <w:rPr>
                <w:rFonts w:asciiTheme="minorHAnsi" w:hAnsiTheme="minorHAnsi" w:cstheme="minorHAnsi"/>
                <w:iCs/>
                <w:sz w:val="24"/>
                <w:szCs w:val="24"/>
              </w:rPr>
            </w:pPr>
            <w:r w:rsidRPr="00EF399E">
              <w:rPr>
                <w:rFonts w:asciiTheme="minorHAnsi" w:hAnsiTheme="minorHAnsi" w:cstheme="minorHAnsi"/>
                <w:iCs/>
                <w:sz w:val="24"/>
                <w:szCs w:val="24"/>
              </w:rPr>
              <w:lastRenderedPageBreak/>
              <w:t xml:space="preserve">Collaborative working is a key element of the role of social worker embedded in both the Social Services and Wellbeing Wales Act (2014) and the Code of Professional Practice (SCW, 2017). </w:t>
            </w:r>
          </w:p>
          <w:p w14:paraId="17F990FD" w14:textId="77777777" w:rsidR="00EF399E" w:rsidRPr="00EF399E" w:rsidRDefault="00EF399E" w:rsidP="00EF399E">
            <w:pPr>
              <w:spacing w:line="360" w:lineRule="auto"/>
              <w:jc w:val="both"/>
              <w:rPr>
                <w:rFonts w:asciiTheme="minorHAnsi" w:hAnsiTheme="minorHAnsi" w:cstheme="minorHAnsi"/>
                <w:iCs/>
                <w:sz w:val="24"/>
                <w:szCs w:val="24"/>
              </w:rPr>
            </w:pPr>
            <w:r w:rsidRPr="00EF399E">
              <w:rPr>
                <w:rFonts w:asciiTheme="minorHAnsi" w:hAnsiTheme="minorHAnsi" w:cstheme="minorHAnsi"/>
                <w:iCs/>
                <w:sz w:val="24"/>
                <w:szCs w:val="24"/>
              </w:rPr>
              <w:t>When considering the theme of ‘power’ (Maclean, 2015) I identified a discomfort with the inherent power imbalance and potentially oppressive nature of MCA, BI, risk assessment and risk management. On discussion in supervision we used the themes of ‘values’ and ‘self-awareness’ (Maclean, 2015) to examine the importance of remaining aware of the impact of these assessments on the lives of the individuals we work with. However, that to ensure individuals’ needs are met, these assessments are sometimes necessary. Working collaboratively with individuals, their carers is crucial in ensuring an anti-oppressive practice during assessment and professional decision making (McDonald, 2006). I have also been able to develop my skill in engaging other professionals and drawing on their specialist areas of expertise to ensure collaborative decision making.</w:t>
            </w:r>
          </w:p>
          <w:p w14:paraId="5C3BFB2C" w14:textId="77777777" w:rsidR="00EF399E" w:rsidRPr="00EF399E" w:rsidRDefault="00EF399E" w:rsidP="00EF399E">
            <w:pPr>
              <w:spacing w:line="360" w:lineRule="auto"/>
              <w:jc w:val="both"/>
              <w:rPr>
                <w:rFonts w:asciiTheme="minorHAnsi" w:hAnsiTheme="minorHAnsi" w:cstheme="minorHAnsi"/>
                <w:iCs/>
                <w:sz w:val="24"/>
                <w:szCs w:val="24"/>
              </w:rPr>
            </w:pPr>
            <w:r w:rsidRPr="00EF399E">
              <w:rPr>
                <w:rFonts w:asciiTheme="minorHAnsi" w:hAnsiTheme="minorHAnsi" w:cstheme="minorHAnsi"/>
                <w:iCs/>
                <w:sz w:val="24"/>
                <w:szCs w:val="24"/>
              </w:rPr>
              <w:t>Moving forward in my practice I would like to develop my confidence in managing disagreement. Through engaging with a variety of professionals and utilising supervision and case discussion I hope to develop my confidence in disputing professional decisions I may not agree with. I also intend to develop my confidence in managing difficult conversations with individuals and their carers, where disagreement may arise, while maintaining the ‘values’ of anti-oppressive practice and collaboration.</w:t>
            </w:r>
          </w:p>
          <w:p w14:paraId="041FA8D8" w14:textId="77777777" w:rsidR="00EF399E" w:rsidRPr="00EF399E" w:rsidRDefault="00EF399E" w:rsidP="00EF399E">
            <w:pPr>
              <w:spacing w:line="360" w:lineRule="auto"/>
              <w:jc w:val="both"/>
              <w:rPr>
                <w:rFonts w:asciiTheme="minorHAnsi" w:hAnsiTheme="minorHAnsi" w:cstheme="minorHAnsi"/>
                <w:iCs/>
                <w:sz w:val="24"/>
                <w:szCs w:val="24"/>
              </w:rPr>
            </w:pPr>
          </w:p>
          <w:p w14:paraId="4D9D227C" w14:textId="77777777" w:rsidR="00EF399E" w:rsidRPr="00EF399E" w:rsidRDefault="00EF399E" w:rsidP="00EF399E">
            <w:pPr>
              <w:spacing w:line="360" w:lineRule="auto"/>
              <w:jc w:val="both"/>
              <w:rPr>
                <w:rFonts w:asciiTheme="minorHAnsi" w:hAnsiTheme="minorHAnsi" w:cstheme="minorHAnsi"/>
                <w:iCs/>
                <w:sz w:val="28"/>
                <w:szCs w:val="28"/>
              </w:rPr>
            </w:pPr>
            <w:r w:rsidRPr="00EF399E">
              <w:rPr>
                <w:rFonts w:asciiTheme="minorHAnsi" w:hAnsiTheme="minorHAnsi" w:cstheme="minorHAnsi"/>
                <w:iCs/>
                <w:sz w:val="28"/>
                <w:szCs w:val="28"/>
              </w:rPr>
              <w:t>Intervention and application of professional judgement in increasingly complex situations.</w:t>
            </w:r>
          </w:p>
          <w:p w14:paraId="2040DBD8" w14:textId="77777777" w:rsidR="00EF399E" w:rsidRPr="00EF399E" w:rsidRDefault="00EF399E" w:rsidP="00EF399E">
            <w:pPr>
              <w:spacing w:line="360" w:lineRule="auto"/>
              <w:jc w:val="both"/>
              <w:rPr>
                <w:rFonts w:asciiTheme="minorHAnsi" w:hAnsiTheme="minorHAnsi" w:cstheme="minorHAnsi"/>
                <w:iCs/>
                <w:sz w:val="24"/>
                <w:szCs w:val="24"/>
              </w:rPr>
            </w:pPr>
            <w:r w:rsidRPr="00EF399E">
              <w:rPr>
                <w:rFonts w:asciiTheme="minorHAnsi" w:hAnsiTheme="minorHAnsi" w:cstheme="minorHAnsi"/>
                <w:iCs/>
                <w:sz w:val="24"/>
                <w:szCs w:val="24"/>
              </w:rPr>
              <w:t>During the first year in practice we had a change of team manager. Following this I have been supported in a managed increase in the complexity of my casework ensuring an appropriate, manageable workload. Having been encouraged to engage in both formal and informal supervision has facilitated a consistent development of my professional judgement. This supportive environment has allowed me to explore the process of decision making in risk management through reflexive use of the ‘critical friend’ (Maclean, 2012). I have also felt empowered to share any concerns or difficulties I may have. I am aware that seeking support can be a challenge for me so will continue to work on this.</w:t>
            </w:r>
          </w:p>
          <w:p w14:paraId="733EBD6A" w14:textId="77777777" w:rsidR="00EF399E" w:rsidRPr="00EF399E" w:rsidRDefault="00EF399E" w:rsidP="00EF399E">
            <w:pPr>
              <w:spacing w:line="360" w:lineRule="auto"/>
              <w:jc w:val="both"/>
              <w:rPr>
                <w:rFonts w:asciiTheme="minorHAnsi" w:hAnsiTheme="minorHAnsi" w:cstheme="minorHAnsi"/>
                <w:iCs/>
                <w:sz w:val="24"/>
                <w:szCs w:val="24"/>
              </w:rPr>
            </w:pPr>
            <w:r w:rsidRPr="00EF399E">
              <w:rPr>
                <w:rFonts w:asciiTheme="minorHAnsi" w:hAnsiTheme="minorHAnsi" w:cstheme="minorHAnsi"/>
                <w:iCs/>
                <w:sz w:val="24"/>
                <w:szCs w:val="24"/>
              </w:rPr>
              <w:lastRenderedPageBreak/>
              <w:t>During the next twelve months I intend to further develop my confidence in completing MCA’s with individuals with more complex needs. To achieve this I will take advantage of increased opportunities for shadowing of more experienced colleagues and other professionals. This was not possible during my first year in practice due to Covid-19 restrictions. I will also seek feedback from colleagues on mental capacity assessments I carry out in order to continue to improve my ‘knowledge’ (Maclean, 2015) and practice.</w:t>
            </w:r>
          </w:p>
          <w:p w14:paraId="48F58471" w14:textId="77777777" w:rsidR="00EF399E" w:rsidRPr="00EF399E" w:rsidRDefault="00EF399E" w:rsidP="00EF399E">
            <w:pPr>
              <w:spacing w:line="360" w:lineRule="auto"/>
              <w:jc w:val="both"/>
              <w:rPr>
                <w:rFonts w:asciiTheme="minorHAnsi" w:hAnsiTheme="minorHAnsi" w:cstheme="minorHAnsi"/>
                <w:iCs/>
                <w:sz w:val="24"/>
                <w:szCs w:val="24"/>
              </w:rPr>
            </w:pPr>
            <w:r w:rsidRPr="00EF399E">
              <w:rPr>
                <w:rFonts w:asciiTheme="minorHAnsi" w:hAnsiTheme="minorHAnsi" w:cstheme="minorHAnsi"/>
                <w:iCs/>
                <w:sz w:val="24"/>
                <w:szCs w:val="24"/>
              </w:rPr>
              <w:t>I will be supported and encouraged to continue to use supervision to examine any aspects I may be unsure of and to further develop my professional judgement in relation to mental capacity and best interest decisions. As my confidence develops I hope to become more flexible in my approach to risk assessment, positive risk and uncertainty.</w:t>
            </w:r>
          </w:p>
          <w:p w14:paraId="0DE6C37D" w14:textId="77777777" w:rsidR="00EF399E" w:rsidRPr="00EF399E" w:rsidRDefault="00EF399E" w:rsidP="00EF399E">
            <w:pPr>
              <w:spacing w:line="360" w:lineRule="auto"/>
              <w:jc w:val="both"/>
              <w:rPr>
                <w:rFonts w:asciiTheme="minorHAnsi" w:hAnsiTheme="minorHAnsi" w:cstheme="minorHAnsi"/>
                <w:iCs/>
                <w:sz w:val="24"/>
                <w:szCs w:val="24"/>
              </w:rPr>
            </w:pPr>
          </w:p>
          <w:p w14:paraId="00963120" w14:textId="4DB3FEAF" w:rsidR="00AA0390" w:rsidRPr="00706BB5" w:rsidRDefault="00EF399E" w:rsidP="00EC2178">
            <w:pPr>
              <w:spacing w:line="360" w:lineRule="auto"/>
              <w:jc w:val="both"/>
              <w:rPr>
                <w:i/>
                <w:iCs/>
                <w:sz w:val="24"/>
                <w:szCs w:val="24"/>
              </w:rPr>
            </w:pPr>
            <w:r w:rsidRPr="00EF399E">
              <w:rPr>
                <w:rFonts w:asciiTheme="minorHAnsi" w:hAnsiTheme="minorHAnsi" w:cstheme="minorHAnsi"/>
                <w:iCs/>
                <w:sz w:val="24"/>
                <w:szCs w:val="24"/>
              </w:rPr>
              <w:t>823 words</w:t>
            </w:r>
            <w:r w:rsidR="00EC2178">
              <w:rPr>
                <w:rFonts w:asciiTheme="minorHAnsi" w:hAnsiTheme="minorHAnsi" w:cstheme="minorHAnsi"/>
                <w:iCs/>
                <w:sz w:val="24"/>
                <w:szCs w:val="24"/>
              </w:rPr>
              <w:t>.</w:t>
            </w:r>
          </w:p>
        </w:tc>
      </w:tr>
    </w:tbl>
    <w:p w14:paraId="72A0A064" w14:textId="77777777" w:rsidR="00AA0390" w:rsidRPr="008B28E7" w:rsidRDefault="00AA0390" w:rsidP="00AA0390">
      <w:pPr>
        <w:jc w:val="both"/>
        <w:rPr>
          <w:sz w:val="24"/>
          <w:szCs w:val="24"/>
        </w:rPr>
      </w:pPr>
    </w:p>
    <w:p w14:paraId="17362171" w14:textId="77777777" w:rsidR="00AA0390" w:rsidRDefault="00AA0390" w:rsidP="00AA0390">
      <w:pPr>
        <w:jc w:val="center"/>
        <w:rPr>
          <w:b/>
          <w:sz w:val="24"/>
          <w:szCs w:val="24"/>
        </w:rPr>
      </w:pPr>
    </w:p>
    <w:p w14:paraId="12ADA6B9" w14:textId="77777777" w:rsidR="00AA0390" w:rsidRDefault="00AA0390" w:rsidP="00AA0390">
      <w:pPr>
        <w:rPr>
          <w:b/>
          <w:sz w:val="24"/>
          <w:szCs w:val="24"/>
        </w:rPr>
      </w:pPr>
    </w:p>
    <w:p w14:paraId="4A23363D" w14:textId="77777777" w:rsidR="00EC2178" w:rsidRPr="00EE5BC3" w:rsidRDefault="00EC2178" w:rsidP="00EC2178">
      <w:pPr>
        <w:jc w:val="center"/>
        <w:rPr>
          <w:b/>
          <w:sz w:val="28"/>
          <w:szCs w:val="28"/>
        </w:rPr>
      </w:pPr>
      <w:r w:rsidRPr="00EE5BC3">
        <w:rPr>
          <w:b/>
          <w:sz w:val="28"/>
          <w:szCs w:val="28"/>
        </w:rPr>
        <w:t>Task 1 (Part b)</w:t>
      </w:r>
    </w:p>
    <w:p w14:paraId="43E48F43" w14:textId="77777777" w:rsidR="00EC2178" w:rsidRPr="00706BB5" w:rsidRDefault="00EC2178" w:rsidP="00EC2178">
      <w:pPr>
        <w:jc w:val="center"/>
        <w:rPr>
          <w:b/>
          <w:bCs/>
          <w:sz w:val="28"/>
          <w:szCs w:val="28"/>
        </w:rPr>
      </w:pPr>
      <w:r w:rsidRPr="00F15354">
        <w:rPr>
          <w:b/>
          <w:bCs/>
          <w:sz w:val="28"/>
          <w:szCs w:val="28"/>
        </w:rPr>
        <w:t xml:space="preserve">Developmental Review </w:t>
      </w:r>
    </w:p>
    <w:p w14:paraId="3258D3A9" w14:textId="77777777" w:rsidR="00EC2178" w:rsidRDefault="00EC2178" w:rsidP="00EC2178">
      <w:pPr>
        <w:rPr>
          <w:b/>
          <w:sz w:val="24"/>
          <w:szCs w:val="24"/>
        </w:rPr>
      </w:pPr>
    </w:p>
    <w:p w14:paraId="14BCB777" w14:textId="77777777" w:rsidR="00EC2178" w:rsidRPr="00EE5BC3" w:rsidRDefault="00EC2178" w:rsidP="00EC2178">
      <w:pPr>
        <w:rPr>
          <w:b/>
          <w:sz w:val="24"/>
          <w:szCs w:val="24"/>
        </w:rPr>
      </w:pPr>
      <w:r w:rsidRPr="00EE5BC3">
        <w:rPr>
          <w:b/>
          <w:sz w:val="24"/>
          <w:szCs w:val="24"/>
        </w:rPr>
        <w:t>Guidance:</w:t>
      </w:r>
    </w:p>
    <w:p w14:paraId="26D70522" w14:textId="77777777" w:rsidR="00EC2178" w:rsidRPr="00706BB5" w:rsidRDefault="00EC2178" w:rsidP="00EC2178">
      <w:pPr>
        <w:rPr>
          <w:i/>
          <w:iCs/>
          <w:sz w:val="24"/>
          <w:szCs w:val="24"/>
        </w:rPr>
      </w:pPr>
      <w:r w:rsidRPr="00F15354">
        <w:rPr>
          <w:i/>
          <w:iCs/>
          <w:sz w:val="24"/>
          <w:szCs w:val="24"/>
        </w:rPr>
        <w:t xml:space="preserve">Please ensure you refer to a </w:t>
      </w:r>
      <w:r w:rsidRPr="006179BB">
        <w:rPr>
          <w:i/>
          <w:iCs/>
          <w:sz w:val="24"/>
          <w:szCs w:val="24"/>
        </w:rPr>
        <w:t xml:space="preserve">reflective model </w:t>
      </w:r>
      <w:r w:rsidRPr="00A5656A">
        <w:rPr>
          <w:i/>
          <w:iCs/>
          <w:sz w:val="24"/>
          <w:szCs w:val="24"/>
        </w:rPr>
        <w:t xml:space="preserve">and that you met the require learning outcomes for this task (See appendix </w:t>
      </w:r>
      <w:r>
        <w:rPr>
          <w:i/>
          <w:iCs/>
          <w:sz w:val="24"/>
          <w:szCs w:val="24"/>
        </w:rPr>
        <w:t>5</w:t>
      </w:r>
      <w:r w:rsidRPr="00F15354">
        <w:rPr>
          <w:i/>
          <w:iCs/>
          <w:sz w:val="24"/>
          <w:szCs w:val="24"/>
        </w:rPr>
        <w:t xml:space="preserve"> of the handbook).</w:t>
      </w:r>
    </w:p>
    <w:p w14:paraId="21ECA5F9" w14:textId="77777777" w:rsidR="00EC2178" w:rsidRPr="008B28E7" w:rsidRDefault="00EC2178" w:rsidP="00EC2178">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EC2178" w:rsidRPr="008B28E7" w14:paraId="04CCAAD0" w14:textId="77777777" w:rsidTr="002324B9">
        <w:tc>
          <w:tcPr>
            <w:tcW w:w="10188" w:type="dxa"/>
            <w:shd w:val="clear" w:color="auto" w:fill="auto"/>
          </w:tcPr>
          <w:p w14:paraId="0EA7F2EA" w14:textId="77777777" w:rsidR="00EC2178" w:rsidRPr="00064063" w:rsidRDefault="00EC2178" w:rsidP="002324B9">
            <w:pPr>
              <w:jc w:val="both"/>
              <w:rPr>
                <w:b/>
                <w:sz w:val="24"/>
                <w:szCs w:val="24"/>
              </w:rPr>
            </w:pPr>
            <w:r w:rsidRPr="00064063">
              <w:rPr>
                <w:b/>
                <w:sz w:val="24"/>
                <w:szCs w:val="24"/>
              </w:rPr>
              <w:t>Question</w:t>
            </w:r>
            <w:r>
              <w:rPr>
                <w:b/>
                <w:sz w:val="24"/>
                <w:szCs w:val="24"/>
              </w:rPr>
              <w:t>:</w:t>
            </w:r>
          </w:p>
          <w:p w14:paraId="5C1EA9FD" w14:textId="77777777" w:rsidR="00EC2178" w:rsidRDefault="00EC2178" w:rsidP="002324B9">
            <w:pPr>
              <w:jc w:val="both"/>
              <w:rPr>
                <w:sz w:val="24"/>
                <w:szCs w:val="24"/>
              </w:rPr>
            </w:pPr>
            <w:r w:rsidRPr="005E17F1">
              <w:rPr>
                <w:color w:val="auto"/>
                <w:sz w:val="24"/>
                <w:szCs w:val="24"/>
              </w:rPr>
              <w:t xml:space="preserve">Using a reflective model </w:t>
            </w:r>
            <w:r>
              <w:rPr>
                <w:sz w:val="24"/>
                <w:szCs w:val="24"/>
              </w:rPr>
              <w:t>critically r</w:t>
            </w:r>
            <w:r w:rsidRPr="008B28E7">
              <w:rPr>
                <w:sz w:val="24"/>
                <w:szCs w:val="24"/>
              </w:rPr>
              <w:t>eflect on your development including reference to training, learning, research and use of supervision since completing</w:t>
            </w:r>
            <w:r>
              <w:rPr>
                <w:sz w:val="24"/>
                <w:szCs w:val="24"/>
              </w:rPr>
              <w:t xml:space="preserve"> Task 1 (part a) </w:t>
            </w:r>
            <w:r w:rsidRPr="00EE5BC3">
              <w:rPr>
                <w:sz w:val="24"/>
                <w:szCs w:val="24"/>
              </w:rPr>
              <w:t xml:space="preserve">(when you began the </w:t>
            </w:r>
            <w:r w:rsidRPr="003B3115">
              <w:rPr>
                <w:sz w:val="24"/>
                <w:szCs w:val="24"/>
              </w:rPr>
              <w:t>programme).</w:t>
            </w:r>
            <w:r>
              <w:rPr>
                <w:sz w:val="24"/>
                <w:szCs w:val="24"/>
              </w:rPr>
              <w:t xml:space="preserve"> </w:t>
            </w:r>
          </w:p>
          <w:p w14:paraId="1F6C247B" w14:textId="77777777" w:rsidR="00EC2178" w:rsidRDefault="00EC2178" w:rsidP="002324B9">
            <w:pPr>
              <w:jc w:val="both"/>
              <w:rPr>
                <w:sz w:val="24"/>
                <w:szCs w:val="24"/>
              </w:rPr>
            </w:pPr>
            <w:r>
              <w:rPr>
                <w:sz w:val="24"/>
                <w:szCs w:val="24"/>
              </w:rPr>
              <w:t>Consider in discussion with your mentor/supervisor/line manager the extent to which your learning needs has been achieved. Identify any additional learning needs to support your development in the transition to becoming an experienced practitioner in your future career.</w:t>
            </w:r>
            <w:r w:rsidRPr="008B28E7">
              <w:rPr>
                <w:sz w:val="24"/>
                <w:szCs w:val="24"/>
              </w:rPr>
              <w:t xml:space="preserve"> </w:t>
            </w:r>
            <w:r>
              <w:rPr>
                <w:sz w:val="24"/>
                <w:szCs w:val="24"/>
              </w:rPr>
              <w:t xml:space="preserve">You must include a </w:t>
            </w:r>
            <w:r w:rsidRPr="00EE5BC3">
              <w:rPr>
                <w:sz w:val="24"/>
                <w:szCs w:val="24"/>
              </w:rPr>
              <w:t>reflection</w:t>
            </w:r>
            <w:r>
              <w:rPr>
                <w:sz w:val="24"/>
                <w:szCs w:val="24"/>
              </w:rPr>
              <w:t xml:space="preserve"> </w:t>
            </w:r>
            <w:r w:rsidRPr="00045C40">
              <w:rPr>
                <w:sz w:val="24"/>
                <w:szCs w:val="24"/>
              </w:rPr>
              <w:t xml:space="preserve">on feedback that you have received from </w:t>
            </w:r>
            <w:r w:rsidRPr="00045C40">
              <w:rPr>
                <w:color w:val="auto"/>
                <w:sz w:val="24"/>
                <w:szCs w:val="24"/>
              </w:rPr>
              <w:t>individuals</w:t>
            </w:r>
            <w:r>
              <w:rPr>
                <w:color w:val="auto"/>
                <w:sz w:val="24"/>
                <w:szCs w:val="24"/>
              </w:rPr>
              <w:t xml:space="preserve"> </w:t>
            </w:r>
            <w:r>
              <w:rPr>
                <w:sz w:val="24"/>
                <w:szCs w:val="24"/>
              </w:rPr>
              <w:t>in need of care and support and/or their</w:t>
            </w:r>
            <w:r>
              <w:rPr>
                <w:i/>
                <w:sz w:val="24"/>
                <w:szCs w:val="24"/>
              </w:rPr>
              <w:t xml:space="preserve"> </w:t>
            </w:r>
            <w:r>
              <w:rPr>
                <w:sz w:val="24"/>
                <w:szCs w:val="24"/>
              </w:rPr>
              <w:t>carers</w:t>
            </w:r>
            <w:r w:rsidRPr="00045C40">
              <w:rPr>
                <w:color w:val="auto"/>
                <w:sz w:val="24"/>
                <w:szCs w:val="24"/>
              </w:rPr>
              <w:t xml:space="preserve"> </w:t>
            </w:r>
            <w:r>
              <w:rPr>
                <w:sz w:val="24"/>
                <w:szCs w:val="24"/>
              </w:rPr>
              <w:t xml:space="preserve">and </w:t>
            </w:r>
            <w:bookmarkStart w:id="1" w:name="_Hlk6242917"/>
            <w:r>
              <w:rPr>
                <w:sz w:val="24"/>
                <w:szCs w:val="24"/>
              </w:rPr>
              <w:t xml:space="preserve">how this feedback has informed your future </w:t>
            </w:r>
            <w:r w:rsidRPr="00045C40">
              <w:rPr>
                <w:sz w:val="24"/>
                <w:szCs w:val="24"/>
              </w:rPr>
              <w:t>professional</w:t>
            </w:r>
            <w:r>
              <w:rPr>
                <w:sz w:val="24"/>
                <w:szCs w:val="24"/>
              </w:rPr>
              <w:t xml:space="preserve"> development.</w:t>
            </w:r>
            <w:bookmarkEnd w:id="1"/>
          </w:p>
          <w:p w14:paraId="12C046CC" w14:textId="77777777" w:rsidR="00EC2178" w:rsidRDefault="00EC2178" w:rsidP="002324B9">
            <w:pPr>
              <w:jc w:val="both"/>
              <w:rPr>
                <w:sz w:val="24"/>
                <w:szCs w:val="24"/>
              </w:rPr>
            </w:pPr>
          </w:p>
          <w:p w14:paraId="7568B7DA" w14:textId="77777777" w:rsidR="00EC2178" w:rsidRDefault="00EC2178" w:rsidP="002324B9">
            <w:pPr>
              <w:jc w:val="both"/>
              <w:rPr>
                <w:i/>
                <w:sz w:val="24"/>
                <w:szCs w:val="24"/>
              </w:rPr>
            </w:pPr>
            <w:r>
              <w:rPr>
                <w:i/>
                <w:sz w:val="24"/>
                <w:szCs w:val="24"/>
              </w:rPr>
              <w:t xml:space="preserve">750 </w:t>
            </w:r>
            <w:r w:rsidRPr="008B28E7">
              <w:rPr>
                <w:i/>
                <w:sz w:val="24"/>
                <w:szCs w:val="24"/>
              </w:rPr>
              <w:t>words (+/- 10%: include your actual word count at the end of each section)</w:t>
            </w:r>
            <w:r>
              <w:rPr>
                <w:i/>
                <w:sz w:val="24"/>
                <w:szCs w:val="24"/>
              </w:rPr>
              <w:t>.</w:t>
            </w:r>
          </w:p>
          <w:p w14:paraId="4D622BCB" w14:textId="77777777" w:rsidR="00EC2178" w:rsidRDefault="00EC2178" w:rsidP="002324B9">
            <w:pPr>
              <w:jc w:val="both"/>
              <w:rPr>
                <w:i/>
                <w:sz w:val="24"/>
                <w:szCs w:val="24"/>
              </w:rPr>
            </w:pPr>
          </w:p>
          <w:p w14:paraId="32A711EA" w14:textId="77777777" w:rsidR="00EC2178" w:rsidRPr="00EC2178" w:rsidRDefault="00EC2178" w:rsidP="00EC2178">
            <w:pPr>
              <w:spacing w:line="360" w:lineRule="auto"/>
              <w:jc w:val="both"/>
              <w:rPr>
                <w:rFonts w:ascii="Calibri" w:hAnsi="Calibri" w:cs="Calibri"/>
                <w:sz w:val="24"/>
                <w:szCs w:val="24"/>
              </w:rPr>
            </w:pPr>
            <w:r w:rsidRPr="00EC2178">
              <w:rPr>
                <w:rFonts w:ascii="Calibri" w:hAnsi="Calibri" w:cs="Calibri"/>
                <w:sz w:val="24"/>
                <w:szCs w:val="24"/>
              </w:rPr>
              <w:t xml:space="preserve">As in task 1(a) The Big Six (Maclean, 2016) component model will be used as a reflective tool for this task. The Big Six (Maclean, 2016) uses six themes; power, values, emotions, knowledge, self-awareness and uncertainty. </w:t>
            </w:r>
          </w:p>
          <w:p w14:paraId="4E6711A1" w14:textId="77777777" w:rsidR="00EC2178" w:rsidRPr="00EC2178" w:rsidRDefault="00EC2178" w:rsidP="00EC2178">
            <w:pPr>
              <w:spacing w:line="360" w:lineRule="auto"/>
              <w:jc w:val="both"/>
              <w:rPr>
                <w:rFonts w:ascii="Calibri" w:hAnsi="Calibri" w:cs="Calibri"/>
                <w:i/>
                <w:sz w:val="24"/>
                <w:szCs w:val="24"/>
              </w:rPr>
            </w:pPr>
          </w:p>
          <w:p w14:paraId="631C1C3C" w14:textId="77777777" w:rsidR="00EC2178" w:rsidRPr="00EC2178" w:rsidRDefault="00EC2178" w:rsidP="00EC2178">
            <w:pPr>
              <w:spacing w:line="360" w:lineRule="auto"/>
              <w:jc w:val="both"/>
              <w:rPr>
                <w:rFonts w:ascii="Calibri" w:hAnsi="Calibri" w:cs="Calibri"/>
                <w:sz w:val="28"/>
                <w:szCs w:val="28"/>
              </w:rPr>
            </w:pPr>
            <w:r w:rsidRPr="00EC2178">
              <w:rPr>
                <w:rFonts w:ascii="Calibri" w:hAnsi="Calibri" w:cs="Calibri"/>
                <w:sz w:val="28"/>
                <w:szCs w:val="28"/>
              </w:rPr>
              <w:lastRenderedPageBreak/>
              <w:t>Applying analysis in assessment to inform interventions.</w:t>
            </w:r>
          </w:p>
          <w:p w14:paraId="48742654" w14:textId="77777777" w:rsidR="00EC2178" w:rsidRPr="00EC2178" w:rsidRDefault="00EC2178" w:rsidP="00EC2178">
            <w:pPr>
              <w:spacing w:line="360" w:lineRule="auto"/>
              <w:jc w:val="both"/>
              <w:rPr>
                <w:rFonts w:ascii="Calibri" w:hAnsi="Calibri" w:cs="Calibri"/>
                <w:sz w:val="24"/>
                <w:szCs w:val="24"/>
              </w:rPr>
            </w:pPr>
            <w:r w:rsidRPr="00EC2178">
              <w:rPr>
                <w:rFonts w:ascii="Calibri" w:hAnsi="Calibri" w:cs="Calibri"/>
                <w:sz w:val="24"/>
                <w:szCs w:val="24"/>
              </w:rPr>
              <w:t>Over the last 12 months I have had the opportunity to organise training with a best interest (BI) assessor for myself and other recently qualified social workers around mental Capacity assessment (MCA) and BI. When considering ‘knowledge’ (Maclean, 2016) we identified that formal training provided had not explored some of the technical aspects of the process so this training was extremely useful in developing our confidence in analysis of risk and benefit. We were also able to access and analyse examples of good MCA’s and ask questions which may have been covered had we had shadowing opportunities.</w:t>
            </w:r>
          </w:p>
          <w:p w14:paraId="2AEF3A03" w14:textId="77777777" w:rsidR="00EC2178" w:rsidRPr="00EC2178" w:rsidRDefault="00EC2178" w:rsidP="00EC2178">
            <w:pPr>
              <w:spacing w:line="360" w:lineRule="auto"/>
              <w:jc w:val="both"/>
              <w:rPr>
                <w:rFonts w:ascii="Calibri" w:hAnsi="Calibri" w:cs="Calibri"/>
                <w:sz w:val="24"/>
                <w:szCs w:val="24"/>
              </w:rPr>
            </w:pPr>
            <w:r w:rsidRPr="00EC2178">
              <w:rPr>
                <w:rFonts w:ascii="Calibri" w:hAnsi="Calibri" w:cs="Calibri"/>
                <w:sz w:val="24"/>
                <w:szCs w:val="24"/>
              </w:rPr>
              <w:t>I have also had the opportunity, through regular, supportive supervision, to explore my analysis of risk and benefit in BI and risk assessment which has developed my confidence in risk management and positive risk.</w:t>
            </w:r>
          </w:p>
          <w:p w14:paraId="7F475F9D" w14:textId="2DF2B2F1" w:rsidR="00EC2178" w:rsidRPr="00EC2178" w:rsidRDefault="00EC2178" w:rsidP="00EC2178">
            <w:pPr>
              <w:spacing w:line="360" w:lineRule="auto"/>
              <w:jc w:val="both"/>
              <w:rPr>
                <w:rFonts w:ascii="Calibri" w:hAnsi="Calibri" w:cs="Calibri"/>
                <w:sz w:val="24"/>
                <w:szCs w:val="24"/>
              </w:rPr>
            </w:pPr>
            <w:r w:rsidRPr="00EC2178">
              <w:rPr>
                <w:rFonts w:ascii="Calibri" w:hAnsi="Calibri" w:cs="Calibri"/>
                <w:sz w:val="24"/>
                <w:szCs w:val="24"/>
              </w:rPr>
              <w:t xml:space="preserve">When considering ‘values’, ‘emotions’ and ‘self-awareness’ (Maclean, 2016) I have identified that my discomfort with the power dynamic in assessment and my reluctance to feel oppressive in my interventions (SCW, 2017) can have an impact on my analysis in assessment. This has been discussed in supervision and is something I will continue to explore to develop my confidence in the outcomes of my analysis. I will also continue to draw on the expertise of other professionals to expand my analytic skills in assessment to better inform interventions. </w:t>
            </w:r>
          </w:p>
          <w:p w14:paraId="702C08BC" w14:textId="77777777" w:rsidR="00EC2178" w:rsidRPr="00EC2178" w:rsidRDefault="00EC2178" w:rsidP="00EC2178">
            <w:pPr>
              <w:spacing w:line="360" w:lineRule="auto"/>
              <w:jc w:val="both"/>
              <w:rPr>
                <w:rFonts w:ascii="Calibri" w:hAnsi="Calibri" w:cs="Calibri"/>
                <w:sz w:val="24"/>
                <w:szCs w:val="24"/>
              </w:rPr>
            </w:pPr>
          </w:p>
          <w:p w14:paraId="64581A7E" w14:textId="77777777" w:rsidR="00EC2178" w:rsidRPr="00EC2178" w:rsidRDefault="00EC2178" w:rsidP="00EC2178">
            <w:pPr>
              <w:spacing w:line="360" w:lineRule="auto"/>
              <w:jc w:val="both"/>
              <w:rPr>
                <w:rFonts w:ascii="Calibri" w:hAnsi="Calibri" w:cs="Calibri"/>
                <w:sz w:val="28"/>
                <w:szCs w:val="28"/>
              </w:rPr>
            </w:pPr>
            <w:r w:rsidRPr="00EC2178">
              <w:rPr>
                <w:rFonts w:ascii="Calibri" w:hAnsi="Calibri" w:cs="Calibri"/>
                <w:sz w:val="28"/>
                <w:szCs w:val="28"/>
              </w:rPr>
              <w:t>Working collaboratively with people in need of care and support, their carers</w:t>
            </w:r>
            <w:r w:rsidRPr="00EC2178">
              <w:rPr>
                <w:rFonts w:ascii="Calibri" w:hAnsi="Calibri" w:cs="Calibri"/>
                <w:i/>
                <w:iCs/>
                <w:sz w:val="28"/>
                <w:szCs w:val="28"/>
              </w:rPr>
              <w:t xml:space="preserve"> </w:t>
            </w:r>
            <w:r w:rsidRPr="00EC2178">
              <w:rPr>
                <w:rFonts w:ascii="Calibri" w:hAnsi="Calibri" w:cs="Calibri"/>
                <w:sz w:val="28"/>
                <w:szCs w:val="28"/>
              </w:rPr>
              <w:t>and other professionals.</w:t>
            </w:r>
          </w:p>
          <w:p w14:paraId="22FD39E7" w14:textId="77777777" w:rsidR="00EC2178" w:rsidRPr="00EC2178" w:rsidRDefault="00EC2178" w:rsidP="00EC2178">
            <w:pPr>
              <w:spacing w:line="360" w:lineRule="auto"/>
              <w:jc w:val="both"/>
              <w:rPr>
                <w:rFonts w:ascii="Calibri" w:hAnsi="Calibri" w:cs="Calibri"/>
                <w:sz w:val="24"/>
                <w:szCs w:val="24"/>
              </w:rPr>
            </w:pPr>
            <w:r w:rsidRPr="00EC2178">
              <w:rPr>
                <w:rFonts w:ascii="Calibri" w:hAnsi="Calibri" w:cs="Calibri"/>
                <w:sz w:val="24"/>
                <w:szCs w:val="24"/>
              </w:rPr>
              <w:t xml:space="preserve">Collaborative working is an aspect of the role of social work that I particularly enjoy. I am lucky enough to work within a community resource team (CRT) (Welsh Government, 2018) comprising of social workers and other professionals. In this environment, working collaboratively is encouraged. This has supported me to develop my skills in building relationships with other professionals which was particularly challenging after Covid-19 lockdown. I have also been able to broaden my ‘knowledge’ (Maclean, 2016) of the roles of other professionals, the way our priorities and ‘values’ (Maclean, 2016) may differ and how these differing perspectives contribute to a holistic approach to meeting individual needs. I have gained confidence in querying assessments where appropriate, for example, during decision support tool (DST) funding meetings. </w:t>
            </w:r>
          </w:p>
          <w:p w14:paraId="67A31C7F" w14:textId="77777777" w:rsidR="00EC2178" w:rsidRPr="00EC2178" w:rsidRDefault="00EC2178" w:rsidP="00EC2178">
            <w:pPr>
              <w:spacing w:line="360" w:lineRule="auto"/>
              <w:jc w:val="both"/>
              <w:rPr>
                <w:rFonts w:ascii="Calibri" w:hAnsi="Calibri" w:cs="Calibri"/>
                <w:sz w:val="24"/>
                <w:szCs w:val="24"/>
              </w:rPr>
            </w:pPr>
            <w:r w:rsidRPr="00EC2178">
              <w:rPr>
                <w:rFonts w:ascii="Calibri" w:hAnsi="Calibri" w:cs="Calibri"/>
                <w:sz w:val="24"/>
                <w:szCs w:val="24"/>
              </w:rPr>
              <w:lastRenderedPageBreak/>
              <w:t>Working collaboratively with individuals and their families is a core ‘value’ (Maclean, 2016) within my practice which has been reflected in feedback I have had from individuals and their carers. I have benefited from a supportive work environment where this is encouraged. However, the current pressures within health and social care following Covid-19 can present challenges in terms of both time and availability of resources. This has afforded me the opportunity to develop creativity in my assessment and practice in order to best meet the needs of individuals in a way that matters to them (SCW, 2017) (Welsh Government, 2014).</w:t>
            </w:r>
          </w:p>
          <w:p w14:paraId="620C28EB" w14:textId="4EBE140D" w:rsidR="00EC2178" w:rsidRPr="00EC2178" w:rsidRDefault="00EC2178" w:rsidP="00EC2178">
            <w:pPr>
              <w:spacing w:line="360" w:lineRule="auto"/>
              <w:jc w:val="both"/>
              <w:rPr>
                <w:rFonts w:ascii="Calibri" w:hAnsi="Calibri" w:cs="Calibri"/>
                <w:sz w:val="24"/>
                <w:szCs w:val="24"/>
              </w:rPr>
            </w:pPr>
            <w:r w:rsidRPr="00EC2178">
              <w:rPr>
                <w:rFonts w:ascii="Calibri" w:hAnsi="Calibri" w:cs="Calibri"/>
                <w:sz w:val="24"/>
                <w:szCs w:val="24"/>
              </w:rPr>
              <w:t>Moving forward in my practice I intend to use supervision to further explore my discomfort with disparities that can arise between ‘what matters’ (Welsh Government, 2014) to the individual and the resources available. This is something I find challenging in practice as the needs and outcomes of the individual can diverge greatly from the resources available to meet them. Another aspect of my collaborative practice I am keen to develop is balancing the needs of the individual with the needs of their carers. This is becoming increasingly challenging in light of the pressure on resources and will require development of creative, thoughtful intervention to best utilise resources available.</w:t>
            </w:r>
            <w:bookmarkStart w:id="2" w:name="_GoBack"/>
            <w:bookmarkEnd w:id="2"/>
          </w:p>
          <w:p w14:paraId="078AAF65" w14:textId="77777777" w:rsidR="00EC2178" w:rsidRPr="00EC2178" w:rsidRDefault="00EC2178" w:rsidP="00EC2178">
            <w:pPr>
              <w:spacing w:line="360" w:lineRule="auto"/>
              <w:jc w:val="both"/>
              <w:rPr>
                <w:rFonts w:ascii="Calibri" w:hAnsi="Calibri" w:cs="Calibri"/>
                <w:sz w:val="24"/>
                <w:szCs w:val="24"/>
              </w:rPr>
            </w:pPr>
          </w:p>
          <w:p w14:paraId="6E775802" w14:textId="77777777" w:rsidR="00EC2178" w:rsidRPr="00EC2178" w:rsidRDefault="00EC2178" w:rsidP="00EC2178">
            <w:pPr>
              <w:spacing w:line="360" w:lineRule="auto"/>
              <w:jc w:val="both"/>
              <w:rPr>
                <w:rFonts w:ascii="Calibri" w:hAnsi="Calibri" w:cs="Calibri"/>
                <w:sz w:val="28"/>
                <w:szCs w:val="28"/>
              </w:rPr>
            </w:pPr>
            <w:r w:rsidRPr="00EC2178">
              <w:rPr>
                <w:rFonts w:ascii="Calibri" w:hAnsi="Calibri" w:cs="Calibri"/>
                <w:sz w:val="28"/>
                <w:szCs w:val="28"/>
              </w:rPr>
              <w:t>Intervention and application of professional judgement in increasingly complex situations.</w:t>
            </w:r>
          </w:p>
          <w:p w14:paraId="737825E8" w14:textId="77777777" w:rsidR="00EC2178" w:rsidRPr="00EC2178" w:rsidRDefault="00EC2178" w:rsidP="00EC2178">
            <w:pPr>
              <w:spacing w:line="360" w:lineRule="auto"/>
              <w:jc w:val="both"/>
              <w:rPr>
                <w:rFonts w:ascii="Calibri" w:hAnsi="Calibri" w:cs="Calibri"/>
                <w:sz w:val="24"/>
                <w:szCs w:val="24"/>
              </w:rPr>
            </w:pPr>
            <w:r w:rsidRPr="00EC2178">
              <w:rPr>
                <w:rFonts w:ascii="Calibri" w:hAnsi="Calibri" w:cs="Calibri"/>
                <w:sz w:val="24"/>
                <w:szCs w:val="24"/>
              </w:rPr>
              <w:t xml:space="preserve">I have been able to develop my skill and confidence in more complex capacity assessment through a managed increase in the complexity of my cases and regular supervision. Due to current pressures, casework generally appears to be increasing in complexity. This requires application of professional judgment in complex, high pressure situations so the support of experienced colleagues and management is invaluable. Over the last 12 months I have been afforded a supportive environment in which to further develop the ‘self-awareness’ (Maclean, 2016) to identify when I require support. I also understand the importance, particularly in more complex casework, of seeking support. This continues to be a challenge due to my awareness of demands on the time of colleagues and management and is something I will continue to develop through supervision. </w:t>
            </w:r>
          </w:p>
          <w:p w14:paraId="635325BF" w14:textId="77777777" w:rsidR="00EC2178" w:rsidRPr="00EC2178" w:rsidRDefault="00EC2178" w:rsidP="00EC2178">
            <w:pPr>
              <w:spacing w:line="360" w:lineRule="auto"/>
              <w:rPr>
                <w:rFonts w:ascii="Calibri" w:hAnsi="Calibri" w:cs="Calibri"/>
                <w:sz w:val="24"/>
                <w:szCs w:val="24"/>
              </w:rPr>
            </w:pPr>
            <w:r w:rsidRPr="00EC2178">
              <w:rPr>
                <w:rFonts w:ascii="Calibri" w:hAnsi="Calibri" w:cs="Calibri"/>
                <w:sz w:val="24"/>
                <w:szCs w:val="24"/>
              </w:rPr>
              <w:t xml:space="preserve">I have not had the opportunity to work within the formal BI process as this has not been necessary on any of my cases. I intend to seek shadowing opportunities to develop my </w:t>
            </w:r>
            <w:r w:rsidRPr="00EC2178">
              <w:rPr>
                <w:rFonts w:ascii="Calibri" w:hAnsi="Calibri" w:cs="Calibri"/>
                <w:sz w:val="24"/>
                <w:szCs w:val="24"/>
              </w:rPr>
              <w:lastRenderedPageBreak/>
              <w:t>knowledge of the formal process to ensure I am confident should the need arise. I will also access formal training to further develop my ‘knowledge’ of the BI legislation and process.</w:t>
            </w:r>
          </w:p>
          <w:p w14:paraId="07DC02F5" w14:textId="77777777" w:rsidR="00EC2178" w:rsidRPr="00EC2178" w:rsidRDefault="00EC2178" w:rsidP="00EC2178">
            <w:pPr>
              <w:spacing w:line="360" w:lineRule="auto"/>
              <w:rPr>
                <w:rFonts w:ascii="Calibri" w:hAnsi="Calibri" w:cs="Calibri"/>
                <w:sz w:val="24"/>
                <w:szCs w:val="24"/>
              </w:rPr>
            </w:pPr>
            <w:r w:rsidRPr="00EC2178">
              <w:rPr>
                <w:rFonts w:ascii="Calibri" w:hAnsi="Calibri" w:cs="Calibri"/>
                <w:sz w:val="24"/>
                <w:szCs w:val="24"/>
              </w:rPr>
              <w:t>In the future I hope to have the opportunity to train as practice educator as supporting new starters and less experienced colleagues is something I really enjoy.</w:t>
            </w:r>
          </w:p>
          <w:p w14:paraId="78558B44" w14:textId="176B3424" w:rsidR="00EC2178" w:rsidRPr="00EC2178" w:rsidRDefault="00EC2178" w:rsidP="00EC2178">
            <w:pPr>
              <w:spacing w:line="360" w:lineRule="auto"/>
              <w:rPr>
                <w:rFonts w:ascii="Calibri" w:hAnsi="Calibri" w:cs="Calibri"/>
                <w:sz w:val="24"/>
                <w:szCs w:val="24"/>
              </w:rPr>
            </w:pPr>
            <w:r w:rsidRPr="00EC2178">
              <w:rPr>
                <w:rFonts w:ascii="Calibri" w:hAnsi="Calibri" w:cs="Calibri"/>
                <w:sz w:val="24"/>
                <w:szCs w:val="24"/>
              </w:rPr>
              <w:t>823 words</w:t>
            </w:r>
          </w:p>
        </w:tc>
      </w:tr>
    </w:tbl>
    <w:p w14:paraId="3AC1B1D3" w14:textId="77777777" w:rsidR="00EC2178" w:rsidRPr="008B28E7" w:rsidRDefault="00EC2178" w:rsidP="00EC2178">
      <w:pPr>
        <w:jc w:val="both"/>
        <w:rPr>
          <w:sz w:val="24"/>
          <w:szCs w:val="24"/>
        </w:rPr>
      </w:pPr>
    </w:p>
    <w:p w14:paraId="33CFB156" w14:textId="77777777" w:rsidR="00EC2178" w:rsidRDefault="00EC2178" w:rsidP="00EC2178">
      <w:pPr>
        <w:keepNext/>
        <w:spacing w:before="240" w:after="60"/>
        <w:jc w:val="both"/>
        <w:rPr>
          <w:b/>
          <w:sz w:val="24"/>
          <w:szCs w:val="24"/>
        </w:rPr>
      </w:pPr>
    </w:p>
    <w:p w14:paraId="41D3073C" w14:textId="77777777" w:rsidR="00EC2178" w:rsidRDefault="00EC2178" w:rsidP="00EC2178">
      <w:pPr>
        <w:keepNext/>
        <w:spacing w:before="240" w:after="60"/>
        <w:jc w:val="both"/>
        <w:rPr>
          <w:b/>
          <w:sz w:val="24"/>
          <w:szCs w:val="24"/>
        </w:rPr>
      </w:pPr>
    </w:p>
    <w:p w14:paraId="57C95E37" w14:textId="77777777" w:rsidR="00EC2178" w:rsidRDefault="00EC2178" w:rsidP="00EC2178">
      <w:pPr>
        <w:keepNext/>
        <w:spacing w:before="240" w:after="60"/>
        <w:jc w:val="both"/>
        <w:rPr>
          <w:b/>
          <w:sz w:val="24"/>
          <w:szCs w:val="24"/>
        </w:rPr>
      </w:pPr>
    </w:p>
    <w:p w14:paraId="2AE1C34D" w14:textId="77777777" w:rsidR="00E83C79" w:rsidRPr="00134162" w:rsidRDefault="00E83C79"/>
    <w:sectPr w:rsidR="00E83C79" w:rsidRPr="001341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0390"/>
    <w:rsid w:val="00134162"/>
    <w:rsid w:val="00AA0390"/>
    <w:rsid w:val="00E83C79"/>
    <w:rsid w:val="00EC2178"/>
    <w:rsid w:val="00EF3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6BFE5"/>
  <w15:chartTrackingRefBased/>
  <w15:docId w15:val="{BA1F6F00-5984-47DC-A37A-8AF838615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0390"/>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41CF471FD656142A18648629781B87F" ma:contentTypeVersion="15" ma:contentTypeDescription="Create a new document." ma:contentTypeScope="" ma:versionID="b60b33f84129c2516f7613825a6e52a9">
  <xsd:schema xmlns:xsd="http://www.w3.org/2001/XMLSchema" xmlns:xs="http://www.w3.org/2001/XMLSchema" xmlns:p="http://schemas.microsoft.com/office/2006/metadata/properties" xmlns:ns1="http://schemas.microsoft.com/sharepoint/v3" xmlns:ns3="1b97bfc6-b7f9-4f97-bda1-3491dbcf9c0d" xmlns:ns4="abb439bd-a363-4333-83d0-f95c527ffab9" targetNamespace="http://schemas.microsoft.com/office/2006/metadata/properties" ma:root="true" ma:fieldsID="1b527697629b158eef29cebc5172a797" ns1:_="" ns3:_="" ns4:_="">
    <xsd:import namespace="http://schemas.microsoft.com/sharepoint/v3"/>
    <xsd:import namespace="1b97bfc6-b7f9-4f97-bda1-3491dbcf9c0d"/>
    <xsd:import namespace="abb439bd-a363-4333-83d0-f95c527ffab9"/>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97bfc6-b7f9-4f97-bda1-3491dbcf9c0d"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bb439bd-a363-4333-83d0-f95c527ffab9"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Props1.xml><?xml version="1.0" encoding="utf-8"?>
<ds:datastoreItem xmlns:ds="http://schemas.openxmlformats.org/officeDocument/2006/customXml" ds:itemID="{E07ABFB8-E009-4654-AFC1-A6682FDDA7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b97bfc6-b7f9-4f97-bda1-3491dbcf9c0d"/>
    <ds:schemaRef ds:uri="abb439bd-a363-4333-83d0-f95c527ffa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7C542AB-ADC4-415C-8E54-C4B33557AFE9}">
  <ds:schemaRefs>
    <ds:schemaRef ds:uri="http://schemas.microsoft.com/sharepoint/v3/contenttype/forms"/>
  </ds:schemaRefs>
</ds:datastoreItem>
</file>

<file path=customXml/itemProps3.xml><?xml version="1.0" encoding="utf-8"?>
<ds:datastoreItem xmlns:ds="http://schemas.openxmlformats.org/officeDocument/2006/customXml" ds:itemID="{6B09D231-BF27-4EB7-B002-334538D161B0}">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microsoft.com/sharepoint/v3"/>
    <ds:schemaRef ds:uri="abb439bd-a363-4333-83d0-f95c527ffab9"/>
    <ds:schemaRef ds:uri="1b97bfc6-b7f9-4f97-bda1-3491dbcf9c0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7</Pages>
  <Words>2010</Words>
  <Characters>11457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13441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Parry</dc:creator>
  <cp:keywords/>
  <dc:description/>
  <cp:lastModifiedBy>Rebecca Parry</cp:lastModifiedBy>
  <cp:revision>3</cp:revision>
  <dcterms:created xsi:type="dcterms:W3CDTF">2023-02-26T15:41:00Z</dcterms:created>
  <dcterms:modified xsi:type="dcterms:W3CDTF">2023-02-26T16:34:00Z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0x010100F41CF471FD656142A18648629781B87F</vt:lpwstr>
  </property>
</Properties>
</file>