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C17" w:rsidRDefault="00E75546" w:rsidP="00121C17">
      <w:pPr>
        <w:rPr>
          <w:rFonts w:cstheme="minorHAnsi"/>
          <w:szCs w:val="24"/>
        </w:rPr>
      </w:pPr>
      <w:r>
        <w:rPr>
          <w:noProof/>
          <w:lang w:val="en-GB" w:eastAsia="en-GB"/>
        </w:rPr>
        <w:drawing>
          <wp:inline distT="0" distB="0" distL="0" distR="0">
            <wp:extent cx="1847850" cy="1521853"/>
            <wp:effectExtent l="19050" t="0" r="0" b="0"/>
            <wp:docPr id="3"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srcRect/>
                    <a:stretch>
                      <a:fillRect/>
                    </a:stretch>
                  </pic:blipFill>
                  <pic:spPr bwMode="auto">
                    <a:xfrm>
                      <a:off x="0" y="0"/>
                      <a:ext cx="1847850" cy="1521853"/>
                    </a:xfrm>
                    <a:prstGeom prst="rect">
                      <a:avLst/>
                    </a:prstGeom>
                    <a:noFill/>
                    <a:ln w="9525">
                      <a:noFill/>
                      <a:miter lim="800000"/>
                      <a:headEnd/>
                      <a:tailEnd/>
                    </a:ln>
                  </pic:spPr>
                </pic:pic>
              </a:graphicData>
            </a:graphic>
          </wp:inline>
        </w:drawing>
      </w:r>
    </w:p>
    <w:p w:rsidR="00121C17" w:rsidRDefault="00121C17" w:rsidP="00121C17">
      <w:pPr>
        <w:rPr>
          <w:rFonts w:cstheme="minorHAnsi"/>
          <w:szCs w:val="24"/>
        </w:rPr>
      </w:pPr>
    </w:p>
    <w:p w:rsidR="00121C17" w:rsidRDefault="00121C17" w:rsidP="00121C17">
      <w:pPr>
        <w:jc w:val="center"/>
        <w:rPr>
          <w:rFonts w:cstheme="minorHAnsi"/>
          <w:b/>
          <w:szCs w:val="24"/>
        </w:rPr>
      </w:pPr>
    </w:p>
    <w:p w:rsidR="00121C17" w:rsidRDefault="00121C17" w:rsidP="00121C17">
      <w:pPr>
        <w:jc w:val="center"/>
        <w:rPr>
          <w:rFonts w:cstheme="minorHAnsi"/>
          <w:b/>
          <w:szCs w:val="24"/>
        </w:rPr>
      </w:pPr>
    </w:p>
    <w:p w:rsidR="00121C17" w:rsidRDefault="00121C17" w:rsidP="00121C17">
      <w:pPr>
        <w:jc w:val="center"/>
        <w:rPr>
          <w:rFonts w:cstheme="minorHAnsi"/>
          <w:b/>
          <w:szCs w:val="24"/>
        </w:rPr>
      </w:pPr>
    </w:p>
    <w:p w:rsidR="00121C17" w:rsidRPr="00EC62BE" w:rsidRDefault="00121C17" w:rsidP="00121C17">
      <w:pPr>
        <w:jc w:val="center"/>
        <w:rPr>
          <w:rFonts w:cstheme="minorHAnsi"/>
          <w:b/>
          <w:sz w:val="28"/>
          <w:szCs w:val="28"/>
        </w:rPr>
      </w:pPr>
      <w:r w:rsidRPr="00EC62BE">
        <w:rPr>
          <w:rFonts w:cstheme="minorHAnsi"/>
          <w:b/>
          <w:sz w:val="28"/>
          <w:szCs w:val="28"/>
        </w:rPr>
        <w:t>University of Wales Trinity Saint David</w:t>
      </w:r>
    </w:p>
    <w:p w:rsidR="00121C17" w:rsidRPr="00EC62BE" w:rsidRDefault="00121C17" w:rsidP="00121C17">
      <w:pPr>
        <w:rPr>
          <w:rFonts w:cstheme="minorHAnsi"/>
          <w:sz w:val="28"/>
          <w:szCs w:val="28"/>
        </w:rPr>
      </w:pPr>
    </w:p>
    <w:p w:rsidR="00121C17" w:rsidRDefault="00121C17" w:rsidP="00121C17">
      <w:pPr>
        <w:jc w:val="center"/>
        <w:rPr>
          <w:rFonts w:cstheme="minorHAnsi"/>
          <w:b/>
          <w:sz w:val="28"/>
          <w:szCs w:val="28"/>
        </w:rPr>
      </w:pPr>
      <w:r>
        <w:rPr>
          <w:rFonts w:cstheme="minorHAnsi"/>
          <w:b/>
          <w:sz w:val="28"/>
          <w:szCs w:val="28"/>
        </w:rPr>
        <w:t>Research Methodology Workshop</w:t>
      </w:r>
    </w:p>
    <w:p w:rsidR="00121C17" w:rsidRPr="00EC62BE" w:rsidRDefault="00A41B69" w:rsidP="00121C17">
      <w:pPr>
        <w:jc w:val="center"/>
        <w:rPr>
          <w:rFonts w:cstheme="minorHAnsi"/>
          <w:sz w:val="28"/>
          <w:szCs w:val="28"/>
        </w:rPr>
      </w:pPr>
      <w:r>
        <w:rPr>
          <w:rFonts w:cstheme="minorHAnsi"/>
          <w:b/>
          <w:sz w:val="28"/>
          <w:szCs w:val="28"/>
        </w:rPr>
        <w:t>Dissertation Proposal</w:t>
      </w:r>
      <w:r w:rsidR="00121C17">
        <w:rPr>
          <w:rFonts w:cstheme="minorHAnsi"/>
          <w:b/>
          <w:sz w:val="28"/>
          <w:szCs w:val="28"/>
        </w:rPr>
        <w:t>.</w:t>
      </w:r>
    </w:p>
    <w:p w:rsidR="00121C17" w:rsidRPr="00EC62BE" w:rsidRDefault="00121C17" w:rsidP="00121C17">
      <w:pPr>
        <w:jc w:val="center"/>
        <w:rPr>
          <w:rFonts w:cstheme="minorHAnsi"/>
          <w:sz w:val="28"/>
          <w:szCs w:val="28"/>
        </w:rPr>
      </w:pPr>
      <w:r w:rsidRPr="00EC62BE">
        <w:rPr>
          <w:rFonts w:cstheme="minorHAnsi"/>
          <w:b/>
          <w:sz w:val="28"/>
          <w:szCs w:val="28"/>
        </w:rPr>
        <w:t xml:space="preserve">STUDENT NAME: </w:t>
      </w:r>
      <w:r w:rsidRPr="00EC62BE">
        <w:rPr>
          <w:rFonts w:cstheme="minorHAnsi"/>
          <w:sz w:val="28"/>
          <w:szCs w:val="28"/>
        </w:rPr>
        <w:t>OLIVIA OLUSHOLA</w:t>
      </w:r>
    </w:p>
    <w:p w:rsidR="00121C17" w:rsidRPr="00C1085D" w:rsidRDefault="00121C17" w:rsidP="00121C17">
      <w:pPr>
        <w:jc w:val="center"/>
        <w:rPr>
          <w:rFonts w:cstheme="minorHAnsi"/>
          <w:szCs w:val="24"/>
        </w:rPr>
      </w:pPr>
      <w:r w:rsidRPr="00EC62BE">
        <w:rPr>
          <w:rFonts w:cstheme="minorHAnsi"/>
          <w:b/>
          <w:sz w:val="28"/>
          <w:szCs w:val="28"/>
        </w:rPr>
        <w:t>STUDENT NUMBER:</w:t>
      </w:r>
      <w:r w:rsidRPr="00EC62BE">
        <w:rPr>
          <w:rFonts w:cstheme="minorHAnsi"/>
          <w:sz w:val="28"/>
          <w:szCs w:val="28"/>
        </w:rPr>
        <w:t>1709713</w:t>
      </w:r>
    </w:p>
    <w:p w:rsidR="00121C17" w:rsidRPr="00C1085D" w:rsidRDefault="00121C17" w:rsidP="00121C17">
      <w:pPr>
        <w:jc w:val="center"/>
        <w:rPr>
          <w:rFonts w:cstheme="minorHAnsi"/>
          <w:szCs w:val="24"/>
        </w:rPr>
      </w:pPr>
    </w:p>
    <w:p w:rsidR="00121C17" w:rsidRPr="00C1085D" w:rsidRDefault="00121C17" w:rsidP="00121C17">
      <w:pPr>
        <w:rPr>
          <w:rFonts w:cstheme="minorHAnsi"/>
          <w:szCs w:val="24"/>
        </w:rPr>
      </w:pPr>
    </w:p>
    <w:p w:rsidR="00121C17" w:rsidRPr="00C1085D" w:rsidRDefault="00121C17" w:rsidP="00121C17">
      <w:pPr>
        <w:rPr>
          <w:rFonts w:cstheme="minorHAnsi"/>
          <w:szCs w:val="24"/>
        </w:rPr>
      </w:pPr>
    </w:p>
    <w:p w:rsidR="00121C17" w:rsidRDefault="00121C17" w:rsidP="00121C17"/>
    <w:p w:rsidR="00121C17" w:rsidRDefault="00121C17" w:rsidP="00121C17">
      <w:bookmarkStart w:id="0" w:name="_GoBack"/>
      <w:bookmarkEnd w:id="0"/>
    </w:p>
    <w:p w:rsidR="00121C17" w:rsidRDefault="00121C17" w:rsidP="00121C17"/>
    <w:p w:rsidR="00121C17" w:rsidRDefault="00121C17" w:rsidP="00121C17"/>
    <w:p w:rsidR="00121C17" w:rsidRDefault="00121C17" w:rsidP="00121C17"/>
    <w:p w:rsidR="00121C17" w:rsidRDefault="00121C17" w:rsidP="00121C17"/>
    <w:p w:rsidR="005578AC" w:rsidRPr="00830086" w:rsidRDefault="005578AC" w:rsidP="005578AC">
      <w:pPr>
        <w:pStyle w:val="Title"/>
        <w:jc w:val="center"/>
        <w:rPr>
          <w:rFonts w:asciiTheme="minorHAnsi" w:hAnsiTheme="minorHAnsi"/>
          <w:b/>
        </w:rPr>
      </w:pPr>
    </w:p>
    <w:p w:rsidR="006007A6" w:rsidRPr="00830086" w:rsidRDefault="005578AC" w:rsidP="005578AC">
      <w:pPr>
        <w:pStyle w:val="Title"/>
        <w:pBdr>
          <w:bottom w:val="single" w:sz="4" w:space="1" w:color="auto"/>
        </w:pBdr>
        <w:jc w:val="center"/>
        <w:rPr>
          <w:rFonts w:asciiTheme="minorHAnsi" w:hAnsiTheme="minorHAnsi"/>
          <w:b/>
        </w:rPr>
      </w:pPr>
      <w:r w:rsidRPr="00830086">
        <w:rPr>
          <w:rFonts w:asciiTheme="minorHAnsi" w:hAnsiTheme="minorHAnsi"/>
          <w:b/>
        </w:rPr>
        <w:lastRenderedPageBreak/>
        <w:t>RESEARCH PROPOSAL</w:t>
      </w:r>
    </w:p>
    <w:p w:rsidR="005578AC" w:rsidRPr="00830086" w:rsidRDefault="005578AC" w:rsidP="005578AC">
      <w:pPr>
        <w:rPr>
          <w:rFonts w:asciiTheme="minorHAnsi" w:hAnsiTheme="minorHAnsi"/>
        </w:rPr>
      </w:pPr>
    </w:p>
    <w:p w:rsidR="005578AC" w:rsidRPr="00830086" w:rsidRDefault="005578AC" w:rsidP="005578AC">
      <w:pPr>
        <w:jc w:val="center"/>
        <w:rPr>
          <w:rFonts w:asciiTheme="minorHAnsi" w:hAnsiTheme="minorHAnsi"/>
        </w:rPr>
        <w:sectPr w:rsidR="005578AC" w:rsidRPr="00830086" w:rsidSect="006007A6">
          <w:headerReference w:type="default" r:id="rId9"/>
          <w:footerReference w:type="default" r:id="rId10"/>
          <w:pgSz w:w="11909" w:h="16834" w:code="9"/>
          <w:pgMar w:top="1440" w:right="1440" w:bottom="1440" w:left="1800" w:header="720" w:footer="720" w:gutter="0"/>
          <w:cols w:space="720"/>
          <w:titlePg/>
          <w:docGrid w:linePitch="360"/>
        </w:sectPr>
      </w:pPr>
      <w:r w:rsidRPr="00830086">
        <w:rPr>
          <w:rFonts w:asciiTheme="minorHAnsi" w:hAnsiTheme="minorHAnsi"/>
        </w:rPr>
        <w:t>An investigation into the rise in the number of female entrepreneurs; why is it happening and what problems are they facing</w:t>
      </w:r>
      <w:r w:rsidR="00EE73CD" w:rsidRPr="00830086">
        <w:rPr>
          <w:rFonts w:asciiTheme="minorHAnsi" w:hAnsiTheme="minorHAnsi"/>
        </w:rPr>
        <w:t>?</w:t>
      </w:r>
    </w:p>
    <w:sdt>
      <w:sdtPr>
        <w:rPr>
          <w:rFonts w:asciiTheme="minorHAnsi" w:eastAsiaTheme="minorEastAsia" w:hAnsiTheme="minorHAnsi" w:cstheme="minorBidi"/>
          <w:color w:val="auto"/>
          <w:sz w:val="24"/>
          <w:szCs w:val="22"/>
        </w:rPr>
        <w:id w:val="1725109235"/>
        <w:docPartObj>
          <w:docPartGallery w:val="Table of Contents"/>
          <w:docPartUnique/>
        </w:docPartObj>
      </w:sdtPr>
      <w:sdtEndPr>
        <w:rPr>
          <w:b/>
          <w:bCs/>
          <w:noProof/>
        </w:rPr>
      </w:sdtEndPr>
      <w:sdtContent>
        <w:p w:rsidR="006007A6" w:rsidRPr="00830086" w:rsidRDefault="006007A6" w:rsidP="006007A6">
          <w:pPr>
            <w:pStyle w:val="TOCHeading"/>
            <w:spacing w:before="0" w:after="240" w:line="360" w:lineRule="auto"/>
            <w:rPr>
              <w:rFonts w:asciiTheme="minorHAnsi" w:hAnsiTheme="minorHAnsi" w:cs="Times New Roman"/>
              <w:b/>
              <w:color w:val="auto"/>
            </w:rPr>
          </w:pPr>
          <w:r w:rsidRPr="00830086">
            <w:rPr>
              <w:rFonts w:asciiTheme="minorHAnsi" w:hAnsiTheme="minorHAnsi" w:cs="Times New Roman"/>
              <w:b/>
              <w:color w:val="auto"/>
            </w:rPr>
            <w:t>Table of Contents</w:t>
          </w:r>
        </w:p>
        <w:p w:rsidR="006007A6" w:rsidRPr="00830086" w:rsidRDefault="007F4DDE">
          <w:pPr>
            <w:pStyle w:val="TOC1"/>
            <w:tabs>
              <w:tab w:val="left" w:pos="440"/>
              <w:tab w:val="right" w:leader="dot" w:pos="8659"/>
            </w:tabs>
            <w:rPr>
              <w:rFonts w:asciiTheme="minorHAnsi" w:hAnsiTheme="minorHAnsi"/>
              <w:noProof/>
            </w:rPr>
          </w:pPr>
          <w:r w:rsidRPr="00830086">
            <w:rPr>
              <w:rFonts w:asciiTheme="minorHAnsi" w:hAnsiTheme="minorHAnsi"/>
              <w:b/>
              <w:bCs/>
              <w:noProof/>
            </w:rPr>
            <w:fldChar w:fldCharType="begin"/>
          </w:r>
          <w:r w:rsidR="006007A6" w:rsidRPr="00830086">
            <w:rPr>
              <w:rFonts w:asciiTheme="minorHAnsi" w:hAnsiTheme="minorHAnsi"/>
              <w:b/>
              <w:bCs/>
              <w:noProof/>
            </w:rPr>
            <w:instrText xml:space="preserve"> TOC \o "1-3" \h \z \u </w:instrText>
          </w:r>
          <w:r w:rsidRPr="00830086">
            <w:rPr>
              <w:rFonts w:asciiTheme="minorHAnsi" w:hAnsiTheme="minorHAnsi"/>
              <w:b/>
              <w:bCs/>
              <w:noProof/>
            </w:rPr>
            <w:fldChar w:fldCharType="separate"/>
          </w:r>
          <w:hyperlink w:anchor="_Toc526799225" w:history="1">
            <w:r w:rsidR="006007A6" w:rsidRPr="00830086">
              <w:rPr>
                <w:rStyle w:val="Hyperlink"/>
                <w:rFonts w:asciiTheme="minorHAnsi" w:hAnsiTheme="minorHAnsi"/>
                <w:noProof/>
              </w:rPr>
              <w:t>1.</w:t>
            </w:r>
            <w:r w:rsidR="006007A6" w:rsidRPr="00830086">
              <w:rPr>
                <w:rFonts w:asciiTheme="minorHAnsi" w:hAnsiTheme="minorHAnsi"/>
                <w:noProof/>
              </w:rPr>
              <w:tab/>
            </w:r>
            <w:r w:rsidR="006007A6" w:rsidRPr="00830086">
              <w:rPr>
                <w:rStyle w:val="Hyperlink"/>
                <w:rFonts w:asciiTheme="minorHAnsi" w:hAnsiTheme="minorHAnsi"/>
                <w:noProof/>
              </w:rPr>
              <w:t>Working Title</w:t>
            </w:r>
            <w:r w:rsidR="006007A6" w:rsidRPr="00830086">
              <w:rPr>
                <w:rFonts w:asciiTheme="minorHAnsi" w:hAnsiTheme="minorHAnsi"/>
                <w:noProof/>
                <w:webHidden/>
              </w:rPr>
              <w:tab/>
            </w:r>
            <w:r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_Toc526799225 \h </w:instrText>
            </w:r>
            <w:r w:rsidRPr="00830086">
              <w:rPr>
                <w:rFonts w:asciiTheme="minorHAnsi" w:hAnsiTheme="minorHAnsi"/>
                <w:noProof/>
                <w:webHidden/>
              </w:rPr>
            </w:r>
            <w:r w:rsidRPr="00830086">
              <w:rPr>
                <w:rFonts w:asciiTheme="minorHAnsi" w:hAnsiTheme="minorHAnsi"/>
                <w:noProof/>
                <w:webHidden/>
              </w:rPr>
              <w:fldChar w:fldCharType="separate"/>
            </w:r>
            <w:r w:rsidR="006007A6" w:rsidRPr="00830086">
              <w:rPr>
                <w:rFonts w:asciiTheme="minorHAnsi" w:hAnsiTheme="minorHAnsi"/>
                <w:noProof/>
                <w:webHidden/>
              </w:rPr>
              <w:t>1</w:t>
            </w:r>
            <w:r w:rsidRPr="00830086">
              <w:rPr>
                <w:rFonts w:asciiTheme="minorHAnsi" w:hAnsiTheme="minorHAnsi"/>
                <w:noProof/>
                <w:webHidden/>
              </w:rPr>
              <w:fldChar w:fldCharType="end"/>
            </w:r>
          </w:hyperlink>
        </w:p>
        <w:p w:rsidR="006007A6" w:rsidRPr="00830086" w:rsidRDefault="00B719E4">
          <w:pPr>
            <w:pStyle w:val="TOC1"/>
            <w:tabs>
              <w:tab w:val="left" w:pos="440"/>
              <w:tab w:val="right" w:leader="dot" w:pos="8659"/>
            </w:tabs>
            <w:rPr>
              <w:rFonts w:asciiTheme="minorHAnsi" w:hAnsiTheme="minorHAnsi"/>
              <w:noProof/>
            </w:rPr>
          </w:pPr>
          <w:hyperlink w:anchor="_Toc526799226" w:history="1">
            <w:r w:rsidR="006007A6" w:rsidRPr="00830086">
              <w:rPr>
                <w:rStyle w:val="Hyperlink"/>
                <w:rFonts w:asciiTheme="minorHAnsi" w:hAnsiTheme="minorHAnsi"/>
                <w:noProof/>
              </w:rPr>
              <w:t>2.</w:t>
            </w:r>
            <w:r w:rsidR="006007A6" w:rsidRPr="00830086">
              <w:rPr>
                <w:rFonts w:asciiTheme="minorHAnsi" w:hAnsiTheme="minorHAnsi"/>
                <w:noProof/>
              </w:rPr>
              <w:tab/>
            </w:r>
            <w:r w:rsidR="006007A6" w:rsidRPr="00830086">
              <w:rPr>
                <w:rStyle w:val="Hyperlink"/>
                <w:rFonts w:asciiTheme="minorHAnsi" w:hAnsiTheme="minorHAnsi"/>
                <w:noProof/>
              </w:rPr>
              <w:t>Introduction</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_Toc526799226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1</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27" w:history="1">
            <w:r w:rsidR="006007A6" w:rsidRPr="00830086">
              <w:rPr>
                <w:rStyle w:val="Hyperlink"/>
                <w:rFonts w:asciiTheme="minorHAnsi" w:hAnsiTheme="minorHAnsi"/>
                <w:noProof/>
              </w:rPr>
              <w:t>2.1</w:t>
            </w:r>
            <w:r w:rsidR="006007A6" w:rsidRPr="00830086">
              <w:rPr>
                <w:rFonts w:asciiTheme="minorHAnsi" w:hAnsiTheme="minorHAnsi"/>
                <w:noProof/>
              </w:rPr>
              <w:tab/>
            </w:r>
            <w:r w:rsidR="006007A6" w:rsidRPr="00830086">
              <w:rPr>
                <w:rStyle w:val="Hyperlink"/>
                <w:rFonts w:asciiTheme="minorHAnsi" w:hAnsiTheme="minorHAnsi"/>
                <w:noProof/>
              </w:rPr>
              <w:t>Research Aims and Objectives</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_Toc526799227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2</w:t>
            </w:r>
            <w:r w:rsidR="007F4DDE" w:rsidRPr="00830086">
              <w:rPr>
                <w:rFonts w:asciiTheme="minorHAnsi" w:hAnsiTheme="minorHAnsi"/>
                <w:noProof/>
                <w:webHidden/>
              </w:rPr>
              <w:fldChar w:fldCharType="end"/>
            </w:r>
          </w:hyperlink>
        </w:p>
        <w:p w:rsidR="006007A6" w:rsidRPr="00830086" w:rsidRDefault="00B719E4">
          <w:pPr>
            <w:pStyle w:val="TOC1"/>
            <w:tabs>
              <w:tab w:val="left" w:pos="440"/>
              <w:tab w:val="right" w:leader="dot" w:pos="8659"/>
            </w:tabs>
            <w:rPr>
              <w:rFonts w:asciiTheme="minorHAnsi" w:hAnsiTheme="minorHAnsi"/>
              <w:noProof/>
            </w:rPr>
          </w:pPr>
          <w:hyperlink w:anchor="_Toc526799228" w:history="1">
            <w:r w:rsidR="006007A6" w:rsidRPr="00830086">
              <w:rPr>
                <w:rStyle w:val="Hyperlink"/>
                <w:rFonts w:asciiTheme="minorHAnsi" w:hAnsiTheme="minorHAnsi"/>
                <w:noProof/>
              </w:rPr>
              <w:t>3.</w:t>
            </w:r>
            <w:r w:rsidR="006007A6" w:rsidRPr="00830086">
              <w:rPr>
                <w:rFonts w:asciiTheme="minorHAnsi" w:hAnsiTheme="minorHAnsi"/>
                <w:noProof/>
              </w:rPr>
              <w:tab/>
            </w:r>
            <w:r w:rsidR="006007A6" w:rsidRPr="00830086">
              <w:rPr>
                <w:rStyle w:val="Hyperlink"/>
                <w:rFonts w:asciiTheme="minorHAnsi" w:hAnsiTheme="minorHAnsi"/>
                <w:noProof/>
              </w:rPr>
              <w:t>Review of Literature</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_Toc526799228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2</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29" w:history="1">
            <w:r w:rsidR="006007A6" w:rsidRPr="00830086">
              <w:rPr>
                <w:rStyle w:val="Hyperlink"/>
                <w:rFonts w:asciiTheme="minorHAnsi" w:hAnsiTheme="minorHAnsi"/>
                <w:noProof/>
              </w:rPr>
              <w:t>3.1</w:t>
            </w:r>
            <w:r w:rsidR="006007A6" w:rsidRPr="00830086">
              <w:rPr>
                <w:rFonts w:asciiTheme="minorHAnsi" w:hAnsiTheme="minorHAnsi"/>
                <w:noProof/>
              </w:rPr>
              <w:tab/>
            </w:r>
            <w:r w:rsidR="006007A6" w:rsidRPr="00830086">
              <w:rPr>
                <w:rStyle w:val="Hyperlink"/>
                <w:rFonts w:asciiTheme="minorHAnsi" w:hAnsiTheme="minorHAnsi"/>
                <w:noProof/>
              </w:rPr>
              <w:t>Theoretical and Empirical Evidence</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_Toc526799229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2</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30" w:history="1">
            <w:r w:rsidR="006007A6" w:rsidRPr="00830086">
              <w:rPr>
                <w:rStyle w:val="Hyperlink"/>
                <w:rFonts w:asciiTheme="minorHAnsi" w:hAnsiTheme="minorHAnsi"/>
                <w:noProof/>
              </w:rPr>
              <w:t>3.2</w:t>
            </w:r>
            <w:r w:rsidR="006007A6" w:rsidRPr="00830086">
              <w:rPr>
                <w:rFonts w:asciiTheme="minorHAnsi" w:hAnsiTheme="minorHAnsi"/>
                <w:noProof/>
              </w:rPr>
              <w:tab/>
            </w:r>
            <w:r w:rsidR="006007A6" w:rsidRPr="00830086">
              <w:rPr>
                <w:rStyle w:val="Hyperlink"/>
                <w:rFonts w:asciiTheme="minorHAnsi" w:hAnsiTheme="minorHAnsi"/>
                <w:noProof/>
              </w:rPr>
              <w:t>Conceptual Model</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_Toc526799230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4</w:t>
            </w:r>
            <w:r w:rsidR="007F4DDE" w:rsidRPr="00830086">
              <w:rPr>
                <w:rFonts w:asciiTheme="minorHAnsi" w:hAnsiTheme="minorHAnsi"/>
                <w:noProof/>
                <w:webHidden/>
              </w:rPr>
              <w:fldChar w:fldCharType="end"/>
            </w:r>
          </w:hyperlink>
        </w:p>
        <w:p w:rsidR="006007A6" w:rsidRPr="00830086" w:rsidRDefault="00B719E4">
          <w:pPr>
            <w:pStyle w:val="TOC1"/>
            <w:tabs>
              <w:tab w:val="left" w:pos="440"/>
              <w:tab w:val="right" w:leader="dot" w:pos="8659"/>
            </w:tabs>
            <w:rPr>
              <w:rFonts w:asciiTheme="minorHAnsi" w:hAnsiTheme="minorHAnsi"/>
              <w:noProof/>
            </w:rPr>
          </w:pPr>
          <w:hyperlink w:anchor="_Toc526799231" w:history="1">
            <w:r w:rsidR="006007A6" w:rsidRPr="00830086">
              <w:rPr>
                <w:rStyle w:val="Hyperlink"/>
                <w:rFonts w:asciiTheme="minorHAnsi" w:hAnsiTheme="minorHAnsi"/>
                <w:noProof/>
              </w:rPr>
              <w:t>4.</w:t>
            </w:r>
            <w:r w:rsidR="006007A6" w:rsidRPr="00830086">
              <w:rPr>
                <w:rFonts w:asciiTheme="minorHAnsi" w:hAnsiTheme="minorHAnsi"/>
                <w:noProof/>
              </w:rPr>
              <w:tab/>
            </w:r>
            <w:r w:rsidR="006007A6" w:rsidRPr="00830086">
              <w:rPr>
                <w:rStyle w:val="Hyperlink"/>
                <w:rFonts w:asciiTheme="minorHAnsi" w:hAnsiTheme="minorHAnsi"/>
                <w:noProof/>
              </w:rPr>
              <w:t>Research Strategy and Methodology</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_Toc526799231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5</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32" w:history="1">
            <w:r w:rsidR="006007A6" w:rsidRPr="00830086">
              <w:rPr>
                <w:rStyle w:val="Hyperlink"/>
                <w:rFonts w:asciiTheme="minorHAnsi" w:hAnsiTheme="minorHAnsi"/>
                <w:noProof/>
              </w:rPr>
              <w:t>4.1</w:t>
            </w:r>
            <w:r w:rsidR="006007A6" w:rsidRPr="00830086">
              <w:rPr>
                <w:rFonts w:asciiTheme="minorHAnsi" w:hAnsiTheme="minorHAnsi"/>
                <w:noProof/>
              </w:rPr>
              <w:tab/>
            </w:r>
            <w:r w:rsidR="006007A6" w:rsidRPr="00830086">
              <w:rPr>
                <w:rStyle w:val="Hyperlink"/>
                <w:rFonts w:asciiTheme="minorHAnsi" w:hAnsiTheme="minorHAnsi"/>
                <w:noProof/>
              </w:rPr>
              <w:t>Research Approach</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_Toc526799232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5</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33" w:history="1">
            <w:r w:rsidR="006007A6" w:rsidRPr="00830086">
              <w:rPr>
                <w:rStyle w:val="Hyperlink"/>
                <w:rFonts w:asciiTheme="minorHAnsi" w:hAnsiTheme="minorHAnsi"/>
                <w:noProof/>
              </w:rPr>
              <w:t>4.2</w:t>
            </w:r>
            <w:r w:rsidR="006007A6" w:rsidRPr="00830086">
              <w:rPr>
                <w:rFonts w:asciiTheme="minorHAnsi" w:hAnsiTheme="minorHAnsi"/>
                <w:noProof/>
              </w:rPr>
              <w:tab/>
            </w:r>
            <w:r w:rsidR="006007A6" w:rsidRPr="00830086">
              <w:rPr>
                <w:rStyle w:val="Hyperlink"/>
                <w:rFonts w:asciiTheme="minorHAnsi" w:hAnsiTheme="minorHAnsi"/>
                <w:noProof/>
              </w:rPr>
              <w:t>Research Method</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_Toc526799233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5</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34" w:history="1">
            <w:r w:rsidR="006007A6" w:rsidRPr="00830086">
              <w:rPr>
                <w:rStyle w:val="Hyperlink"/>
                <w:rFonts w:asciiTheme="minorHAnsi" w:hAnsiTheme="minorHAnsi"/>
                <w:noProof/>
              </w:rPr>
              <w:t>4.3</w:t>
            </w:r>
            <w:r w:rsidR="006007A6" w:rsidRPr="00830086">
              <w:rPr>
                <w:rFonts w:asciiTheme="minorHAnsi" w:hAnsiTheme="minorHAnsi"/>
                <w:noProof/>
              </w:rPr>
              <w:tab/>
            </w:r>
            <w:r w:rsidR="006007A6" w:rsidRPr="00830086">
              <w:rPr>
                <w:rStyle w:val="Hyperlink"/>
                <w:rFonts w:asciiTheme="minorHAnsi" w:hAnsiTheme="minorHAnsi"/>
                <w:noProof/>
              </w:rPr>
              <w:t>Sampling</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_Toc526799234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6</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35" w:history="1">
            <w:r w:rsidR="006007A6" w:rsidRPr="00830086">
              <w:rPr>
                <w:rStyle w:val="Hyperlink"/>
                <w:rFonts w:asciiTheme="minorHAnsi" w:hAnsiTheme="minorHAnsi"/>
                <w:noProof/>
              </w:rPr>
              <w:t>4.4</w:t>
            </w:r>
            <w:r w:rsidR="006007A6" w:rsidRPr="00830086">
              <w:rPr>
                <w:rFonts w:asciiTheme="minorHAnsi" w:hAnsiTheme="minorHAnsi"/>
                <w:noProof/>
              </w:rPr>
              <w:tab/>
            </w:r>
            <w:r w:rsidR="006007A6" w:rsidRPr="00830086">
              <w:rPr>
                <w:rStyle w:val="Hyperlink"/>
                <w:rFonts w:asciiTheme="minorHAnsi" w:hAnsiTheme="minorHAnsi"/>
                <w:noProof/>
              </w:rPr>
              <w:t>Data Collection</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_Toc526799235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6</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36" w:history="1">
            <w:r w:rsidR="006007A6" w:rsidRPr="00830086">
              <w:rPr>
                <w:rStyle w:val="Hyperlink"/>
                <w:rFonts w:asciiTheme="minorHAnsi" w:hAnsiTheme="minorHAnsi"/>
                <w:noProof/>
              </w:rPr>
              <w:t>4.5</w:t>
            </w:r>
            <w:r w:rsidR="006007A6" w:rsidRPr="00830086">
              <w:rPr>
                <w:rFonts w:asciiTheme="minorHAnsi" w:hAnsiTheme="minorHAnsi"/>
                <w:noProof/>
              </w:rPr>
              <w:tab/>
            </w:r>
            <w:r w:rsidR="006007A6" w:rsidRPr="00830086">
              <w:rPr>
                <w:rStyle w:val="Hyperlink"/>
                <w:rFonts w:asciiTheme="minorHAnsi" w:hAnsiTheme="minorHAnsi"/>
                <w:noProof/>
              </w:rPr>
              <w:t>Data Analysis</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_Toc526799236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6</w:t>
            </w:r>
            <w:r w:rsidR="007F4DDE" w:rsidRPr="00830086">
              <w:rPr>
                <w:rFonts w:asciiTheme="minorHAnsi" w:hAnsiTheme="minorHAnsi"/>
                <w:noProof/>
                <w:webHidden/>
              </w:rPr>
              <w:fldChar w:fldCharType="end"/>
            </w:r>
          </w:hyperlink>
        </w:p>
        <w:p w:rsidR="006007A6" w:rsidRPr="00830086" w:rsidRDefault="00B719E4">
          <w:pPr>
            <w:pStyle w:val="TOC2"/>
            <w:tabs>
              <w:tab w:val="left" w:pos="880"/>
              <w:tab w:val="right" w:leader="dot" w:pos="8659"/>
            </w:tabs>
            <w:rPr>
              <w:rFonts w:asciiTheme="minorHAnsi" w:hAnsiTheme="minorHAnsi"/>
              <w:noProof/>
            </w:rPr>
          </w:pPr>
          <w:hyperlink w:anchor="_Toc526799237" w:history="1">
            <w:r w:rsidR="006007A6" w:rsidRPr="00830086">
              <w:rPr>
                <w:rStyle w:val="Hyperlink"/>
                <w:rFonts w:asciiTheme="minorHAnsi" w:hAnsiTheme="minorHAnsi"/>
                <w:noProof/>
              </w:rPr>
              <w:t>4.6</w:t>
            </w:r>
            <w:r w:rsidR="006007A6" w:rsidRPr="00830086">
              <w:rPr>
                <w:rFonts w:asciiTheme="minorHAnsi" w:hAnsiTheme="minorHAnsi"/>
                <w:noProof/>
              </w:rPr>
              <w:tab/>
            </w:r>
            <w:r w:rsidR="006007A6" w:rsidRPr="00830086">
              <w:rPr>
                <w:rStyle w:val="Hyperlink"/>
                <w:rFonts w:asciiTheme="minorHAnsi" w:hAnsiTheme="minorHAnsi"/>
                <w:noProof/>
              </w:rPr>
              <w:t>Data validity and reliability</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_Toc526799237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7</w:t>
            </w:r>
            <w:r w:rsidR="007F4DDE" w:rsidRPr="00830086">
              <w:rPr>
                <w:rFonts w:asciiTheme="minorHAnsi" w:hAnsiTheme="minorHAnsi"/>
                <w:noProof/>
                <w:webHidden/>
              </w:rPr>
              <w:fldChar w:fldCharType="end"/>
            </w:r>
          </w:hyperlink>
        </w:p>
        <w:p w:rsidR="006007A6" w:rsidRPr="00830086" w:rsidRDefault="00B719E4">
          <w:pPr>
            <w:pStyle w:val="TOC1"/>
            <w:tabs>
              <w:tab w:val="left" w:pos="440"/>
              <w:tab w:val="right" w:leader="dot" w:pos="8659"/>
            </w:tabs>
            <w:rPr>
              <w:rFonts w:asciiTheme="minorHAnsi" w:hAnsiTheme="minorHAnsi"/>
              <w:noProof/>
            </w:rPr>
          </w:pPr>
          <w:hyperlink w:anchor="_Toc526799238" w:history="1">
            <w:r w:rsidR="006007A6" w:rsidRPr="00830086">
              <w:rPr>
                <w:rStyle w:val="Hyperlink"/>
                <w:rFonts w:asciiTheme="minorHAnsi" w:hAnsiTheme="minorHAnsi"/>
                <w:noProof/>
              </w:rPr>
              <w:t>5.</w:t>
            </w:r>
            <w:r w:rsidR="006007A6" w:rsidRPr="00830086">
              <w:rPr>
                <w:rFonts w:asciiTheme="minorHAnsi" w:hAnsiTheme="minorHAnsi"/>
                <w:noProof/>
              </w:rPr>
              <w:tab/>
            </w:r>
            <w:r w:rsidR="006007A6" w:rsidRPr="00830086">
              <w:rPr>
                <w:rStyle w:val="Hyperlink"/>
                <w:rFonts w:asciiTheme="minorHAnsi" w:hAnsiTheme="minorHAnsi"/>
                <w:noProof/>
              </w:rPr>
              <w:t>Outcomes</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_Toc526799238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7</w:t>
            </w:r>
            <w:r w:rsidR="007F4DDE" w:rsidRPr="00830086">
              <w:rPr>
                <w:rFonts w:asciiTheme="minorHAnsi" w:hAnsiTheme="minorHAnsi"/>
                <w:noProof/>
                <w:webHidden/>
              </w:rPr>
              <w:fldChar w:fldCharType="end"/>
            </w:r>
          </w:hyperlink>
        </w:p>
        <w:p w:rsidR="006007A6" w:rsidRPr="00830086" w:rsidRDefault="00B719E4">
          <w:pPr>
            <w:pStyle w:val="TOC1"/>
            <w:tabs>
              <w:tab w:val="left" w:pos="440"/>
              <w:tab w:val="right" w:leader="dot" w:pos="8659"/>
            </w:tabs>
            <w:rPr>
              <w:rFonts w:asciiTheme="minorHAnsi" w:hAnsiTheme="minorHAnsi"/>
              <w:noProof/>
            </w:rPr>
          </w:pPr>
          <w:hyperlink w:anchor="_Toc526799239" w:history="1">
            <w:r w:rsidR="006007A6" w:rsidRPr="00830086">
              <w:rPr>
                <w:rStyle w:val="Hyperlink"/>
                <w:rFonts w:asciiTheme="minorHAnsi" w:hAnsiTheme="minorHAnsi"/>
                <w:noProof/>
              </w:rPr>
              <w:t>6.</w:t>
            </w:r>
            <w:r w:rsidR="006007A6" w:rsidRPr="00830086">
              <w:rPr>
                <w:rFonts w:asciiTheme="minorHAnsi" w:hAnsiTheme="minorHAnsi"/>
                <w:noProof/>
              </w:rPr>
              <w:tab/>
            </w:r>
            <w:r w:rsidR="006007A6" w:rsidRPr="00830086">
              <w:rPr>
                <w:rStyle w:val="Hyperlink"/>
                <w:rFonts w:asciiTheme="minorHAnsi" w:hAnsiTheme="minorHAnsi"/>
                <w:noProof/>
              </w:rPr>
              <w:t>Planned Timetable</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_Toc526799239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7</w:t>
            </w:r>
            <w:r w:rsidR="007F4DDE" w:rsidRPr="00830086">
              <w:rPr>
                <w:rFonts w:asciiTheme="minorHAnsi" w:hAnsiTheme="minorHAnsi"/>
                <w:noProof/>
                <w:webHidden/>
              </w:rPr>
              <w:fldChar w:fldCharType="end"/>
            </w:r>
          </w:hyperlink>
        </w:p>
        <w:p w:rsidR="006007A6" w:rsidRPr="00830086" w:rsidRDefault="00B719E4">
          <w:pPr>
            <w:pStyle w:val="TOC1"/>
            <w:tabs>
              <w:tab w:val="right" w:leader="dot" w:pos="8659"/>
            </w:tabs>
            <w:rPr>
              <w:rFonts w:asciiTheme="minorHAnsi" w:hAnsiTheme="minorHAnsi"/>
              <w:noProof/>
            </w:rPr>
          </w:pPr>
          <w:hyperlink w:anchor="_Toc526799240" w:history="1">
            <w:r w:rsidR="006007A6" w:rsidRPr="00830086">
              <w:rPr>
                <w:rStyle w:val="Hyperlink"/>
                <w:rFonts w:asciiTheme="minorHAnsi" w:eastAsiaTheme="minorHAnsi" w:hAnsiTheme="minorHAnsi"/>
                <w:noProof/>
              </w:rPr>
              <w:t>References</w:t>
            </w:r>
            <w:r w:rsidR="006007A6" w:rsidRPr="00830086">
              <w:rPr>
                <w:rFonts w:asciiTheme="minorHAnsi" w:hAnsiTheme="minorHAnsi"/>
                <w:noProof/>
                <w:webHidden/>
              </w:rPr>
              <w:tab/>
            </w:r>
            <w:r w:rsidR="007F4DDE" w:rsidRPr="00830086">
              <w:rPr>
                <w:rFonts w:asciiTheme="minorHAnsi" w:hAnsiTheme="minorHAnsi"/>
                <w:noProof/>
                <w:webHidden/>
              </w:rPr>
              <w:fldChar w:fldCharType="begin"/>
            </w:r>
            <w:r w:rsidR="006007A6" w:rsidRPr="00830086">
              <w:rPr>
                <w:rFonts w:asciiTheme="minorHAnsi" w:hAnsiTheme="minorHAnsi"/>
                <w:noProof/>
                <w:webHidden/>
              </w:rPr>
              <w:instrText xml:space="preserve"> PAGEREF _Toc526799240 \h </w:instrText>
            </w:r>
            <w:r w:rsidR="007F4DDE" w:rsidRPr="00830086">
              <w:rPr>
                <w:rFonts w:asciiTheme="minorHAnsi" w:hAnsiTheme="minorHAnsi"/>
                <w:noProof/>
                <w:webHidden/>
              </w:rPr>
            </w:r>
            <w:r w:rsidR="007F4DDE" w:rsidRPr="00830086">
              <w:rPr>
                <w:rFonts w:asciiTheme="minorHAnsi" w:hAnsiTheme="minorHAnsi"/>
                <w:noProof/>
                <w:webHidden/>
              </w:rPr>
              <w:fldChar w:fldCharType="separate"/>
            </w:r>
            <w:r w:rsidR="006007A6" w:rsidRPr="00830086">
              <w:rPr>
                <w:rFonts w:asciiTheme="minorHAnsi" w:hAnsiTheme="minorHAnsi"/>
                <w:noProof/>
                <w:webHidden/>
              </w:rPr>
              <w:t>9</w:t>
            </w:r>
            <w:r w:rsidR="007F4DDE" w:rsidRPr="00830086">
              <w:rPr>
                <w:rFonts w:asciiTheme="minorHAnsi" w:hAnsiTheme="minorHAnsi"/>
                <w:noProof/>
                <w:webHidden/>
              </w:rPr>
              <w:fldChar w:fldCharType="end"/>
            </w:r>
          </w:hyperlink>
        </w:p>
        <w:p w:rsidR="006007A6" w:rsidRPr="00830086" w:rsidRDefault="007F4DDE">
          <w:pPr>
            <w:rPr>
              <w:rFonts w:asciiTheme="minorHAnsi" w:hAnsiTheme="minorHAnsi"/>
            </w:rPr>
          </w:pPr>
          <w:r w:rsidRPr="00830086">
            <w:rPr>
              <w:rFonts w:asciiTheme="minorHAnsi" w:hAnsiTheme="minorHAnsi"/>
              <w:b/>
              <w:bCs/>
              <w:noProof/>
            </w:rPr>
            <w:fldChar w:fldCharType="end"/>
          </w:r>
        </w:p>
      </w:sdtContent>
    </w:sdt>
    <w:p w:rsidR="006007A6" w:rsidRPr="00830086" w:rsidRDefault="006007A6" w:rsidP="006007A6">
      <w:pPr>
        <w:rPr>
          <w:rFonts w:asciiTheme="minorHAnsi" w:hAnsiTheme="minorHAnsi"/>
        </w:rPr>
        <w:sectPr w:rsidR="006007A6" w:rsidRPr="00830086" w:rsidSect="006007A6">
          <w:pgSz w:w="11909" w:h="16834" w:code="9"/>
          <w:pgMar w:top="1440" w:right="1440" w:bottom="1440" w:left="1800" w:header="720" w:footer="720" w:gutter="0"/>
          <w:pgNumType w:fmt="lowerRoman" w:start="1"/>
          <w:cols w:space="720"/>
          <w:docGrid w:linePitch="360"/>
        </w:sectPr>
      </w:pPr>
    </w:p>
    <w:p w:rsidR="00323F81" w:rsidRPr="00830086" w:rsidRDefault="002D4815" w:rsidP="0006119A">
      <w:pPr>
        <w:pStyle w:val="Heading1"/>
        <w:numPr>
          <w:ilvl w:val="0"/>
          <w:numId w:val="3"/>
        </w:numPr>
        <w:ind w:left="540" w:hanging="540"/>
        <w:rPr>
          <w:rFonts w:asciiTheme="minorHAnsi" w:hAnsiTheme="minorHAnsi"/>
        </w:rPr>
      </w:pPr>
      <w:bookmarkStart w:id="1" w:name="_Toc526799225"/>
      <w:r w:rsidRPr="00830086">
        <w:rPr>
          <w:rFonts w:asciiTheme="minorHAnsi" w:hAnsiTheme="minorHAnsi"/>
        </w:rPr>
        <w:t>Working Title</w:t>
      </w:r>
      <w:bookmarkEnd w:id="1"/>
      <w:r w:rsidR="00160E57">
        <w:rPr>
          <w:rFonts w:asciiTheme="minorHAnsi" w:hAnsiTheme="minorHAnsi"/>
        </w:rPr>
        <w:t>:</w:t>
      </w:r>
    </w:p>
    <w:p w:rsidR="006001F5" w:rsidRPr="00830086" w:rsidRDefault="002D4815" w:rsidP="0006119A">
      <w:pPr>
        <w:spacing w:after="0"/>
        <w:rPr>
          <w:rFonts w:asciiTheme="minorHAnsi" w:hAnsiTheme="minorHAnsi"/>
        </w:rPr>
      </w:pPr>
      <w:r w:rsidRPr="00830086">
        <w:rPr>
          <w:rFonts w:asciiTheme="minorHAnsi" w:hAnsiTheme="minorHAnsi"/>
        </w:rPr>
        <w:t>An investigation into the rise in the number of female entrepreneurs; why is it happening and what problems are they facing</w:t>
      </w:r>
      <w:r w:rsidR="00CD6B11">
        <w:rPr>
          <w:rFonts w:asciiTheme="minorHAnsi" w:hAnsiTheme="minorHAnsi"/>
        </w:rPr>
        <w:t>.</w:t>
      </w:r>
    </w:p>
    <w:p w:rsidR="0006119A" w:rsidRPr="00830086" w:rsidRDefault="0006119A" w:rsidP="006001F5">
      <w:pPr>
        <w:rPr>
          <w:rFonts w:asciiTheme="minorHAnsi" w:hAnsiTheme="minorHAnsi"/>
        </w:rPr>
      </w:pPr>
    </w:p>
    <w:p w:rsidR="00AD0F0B" w:rsidRPr="00830086" w:rsidRDefault="002D4815" w:rsidP="0006119A">
      <w:pPr>
        <w:pStyle w:val="Heading1"/>
        <w:numPr>
          <w:ilvl w:val="0"/>
          <w:numId w:val="3"/>
        </w:numPr>
        <w:ind w:left="540" w:hanging="540"/>
        <w:rPr>
          <w:rFonts w:asciiTheme="minorHAnsi" w:hAnsiTheme="minorHAnsi"/>
        </w:rPr>
      </w:pPr>
      <w:bookmarkStart w:id="2" w:name="_Toc526799226"/>
      <w:r w:rsidRPr="00830086">
        <w:rPr>
          <w:rFonts w:asciiTheme="minorHAnsi" w:hAnsiTheme="minorHAnsi"/>
        </w:rPr>
        <w:t>Introduction</w:t>
      </w:r>
      <w:bookmarkEnd w:id="2"/>
      <w:r w:rsidR="00160E57">
        <w:rPr>
          <w:rFonts w:asciiTheme="minorHAnsi" w:hAnsiTheme="minorHAnsi"/>
        </w:rPr>
        <w:t>:</w:t>
      </w:r>
    </w:p>
    <w:p w:rsidR="00AA06A8" w:rsidRPr="00830086" w:rsidRDefault="002D4815" w:rsidP="00331F34">
      <w:pPr>
        <w:rPr>
          <w:rFonts w:asciiTheme="minorHAnsi" w:hAnsiTheme="minorHAnsi"/>
        </w:rPr>
      </w:pPr>
      <w:r w:rsidRPr="00830086">
        <w:rPr>
          <w:rFonts w:asciiTheme="minorHAnsi" w:hAnsiTheme="minorHAnsi"/>
        </w:rPr>
        <w:t xml:space="preserve">For both developed and emerging countries, entrepreneurship plays the most significant as well as a fundamental role in economic development (Ramswamy, 2013). </w:t>
      </w:r>
      <w:r w:rsidR="00B3075C" w:rsidRPr="00830086">
        <w:rPr>
          <w:rFonts w:asciiTheme="minorHAnsi" w:hAnsiTheme="minorHAnsi"/>
        </w:rPr>
        <w:t>Women-owned businesses, in other words, women entrepreneurship is the fastest growing entrepreneurship around the world. According to Brush et al. (20</w:t>
      </w:r>
      <w:r w:rsidRPr="00830086">
        <w:rPr>
          <w:rFonts w:asciiTheme="minorHAnsi" w:hAnsiTheme="minorHAnsi"/>
        </w:rPr>
        <w:t>10</w:t>
      </w:r>
      <w:r w:rsidR="00B3075C" w:rsidRPr="00830086">
        <w:rPr>
          <w:rFonts w:asciiTheme="minorHAnsi" w:hAnsiTheme="minorHAnsi"/>
        </w:rPr>
        <w:t>) women, entrepreneurs significantly contribute towards the employment, innovation and</w:t>
      </w:r>
      <w:r w:rsidRPr="00830086">
        <w:rPr>
          <w:rFonts w:asciiTheme="minorHAnsi" w:hAnsiTheme="minorHAnsi"/>
        </w:rPr>
        <w:t xml:space="preserve"> economic wealth of the country as well as the social and economic fabric of the international business. In the UK, 10.4% of </w:t>
      </w:r>
      <w:r w:rsidR="009F0C13" w:rsidRPr="00830086">
        <w:rPr>
          <w:rFonts w:asciiTheme="minorHAnsi" w:hAnsiTheme="minorHAnsi"/>
        </w:rPr>
        <w:t>entrepreneurs are male</w:t>
      </w:r>
      <w:r w:rsidRPr="00830086">
        <w:rPr>
          <w:rFonts w:asciiTheme="minorHAnsi" w:hAnsiTheme="minorHAnsi"/>
        </w:rPr>
        <w:t xml:space="preserve"> while 5.5% of </w:t>
      </w:r>
      <w:r w:rsidR="009F0C13" w:rsidRPr="00830086">
        <w:rPr>
          <w:rFonts w:asciiTheme="minorHAnsi" w:hAnsiTheme="minorHAnsi"/>
        </w:rPr>
        <w:t>entrepreneurs are female</w:t>
      </w:r>
      <w:r w:rsidR="0095596C" w:rsidRPr="00830086">
        <w:rPr>
          <w:rFonts w:asciiTheme="minorHAnsi" w:hAnsiTheme="minorHAnsi"/>
        </w:rPr>
        <w:t xml:space="preserve"> (</w:t>
      </w:r>
      <w:r w:rsidR="004050F2" w:rsidRPr="00830086">
        <w:rPr>
          <w:rFonts w:asciiTheme="minorHAnsi" w:hAnsiTheme="minorHAnsi"/>
        </w:rPr>
        <w:t>Bounds</w:t>
      </w:r>
      <w:r w:rsidR="0095596C" w:rsidRPr="00830086">
        <w:rPr>
          <w:rFonts w:asciiTheme="minorHAnsi" w:hAnsiTheme="minorHAnsi"/>
        </w:rPr>
        <w:t>, 2017)</w:t>
      </w:r>
      <w:r w:rsidRPr="00830086">
        <w:rPr>
          <w:rFonts w:asciiTheme="minorHAnsi" w:hAnsiTheme="minorHAnsi"/>
        </w:rPr>
        <w:t xml:space="preserve">. </w:t>
      </w:r>
      <w:r w:rsidR="009F0C13" w:rsidRPr="00830086">
        <w:rPr>
          <w:rFonts w:asciiTheme="minorHAnsi" w:hAnsiTheme="minorHAnsi"/>
        </w:rPr>
        <w:t xml:space="preserve">Women entrepreneurs are less than men entrepreneurs </w:t>
      </w:r>
      <w:r w:rsidRPr="00830086">
        <w:rPr>
          <w:rFonts w:asciiTheme="minorHAnsi" w:hAnsiTheme="minorHAnsi"/>
        </w:rPr>
        <w:t>in the UK however women entrepreneurship is increased by 45% from 2013 to 2016 against the 27% increase in men entrepreneurship (</w:t>
      </w:r>
      <w:r w:rsidR="004050F2" w:rsidRPr="00830086">
        <w:rPr>
          <w:rFonts w:asciiTheme="minorHAnsi" w:hAnsiTheme="minorHAnsi"/>
        </w:rPr>
        <w:t>Bounds</w:t>
      </w:r>
      <w:r w:rsidRPr="00830086">
        <w:rPr>
          <w:rFonts w:asciiTheme="minorHAnsi" w:hAnsiTheme="minorHAnsi"/>
        </w:rPr>
        <w:t xml:space="preserve">, 2017). </w:t>
      </w:r>
      <w:r w:rsidR="00A26372" w:rsidRPr="00830086">
        <w:rPr>
          <w:rFonts w:asciiTheme="minorHAnsi" w:hAnsiTheme="minorHAnsi"/>
        </w:rPr>
        <w:t>These findings were based on a research conducted by “Aston University in Birmingham” using the data from “Global Entrepreneurship Monitor”</w:t>
      </w:r>
      <w:r w:rsidR="004050F2" w:rsidRPr="00830086">
        <w:rPr>
          <w:rFonts w:asciiTheme="minorHAnsi" w:hAnsiTheme="minorHAnsi"/>
        </w:rPr>
        <w:t>.</w:t>
      </w:r>
    </w:p>
    <w:p w:rsidR="004050F2" w:rsidRPr="00830086" w:rsidRDefault="002D4815" w:rsidP="00331F34">
      <w:pPr>
        <w:rPr>
          <w:rFonts w:asciiTheme="minorHAnsi" w:hAnsiTheme="minorHAnsi"/>
        </w:rPr>
      </w:pPr>
      <w:r w:rsidRPr="00830086">
        <w:rPr>
          <w:rFonts w:asciiTheme="minorHAnsi" w:hAnsiTheme="minorHAnsi"/>
        </w:rPr>
        <w:t xml:space="preserve">Entrepreneurship is defined inconsistently perhaps due to the cultural differences. Generally, entrepreneurship is the taking advantage of the market opportunities and develop new products and services </w:t>
      </w:r>
      <w:r w:rsidR="002155CB" w:rsidRPr="00830086">
        <w:rPr>
          <w:rFonts w:asciiTheme="minorHAnsi" w:hAnsiTheme="minorHAnsi"/>
        </w:rPr>
        <w:t>and methods of organi</w:t>
      </w:r>
      <w:r w:rsidR="004971B8" w:rsidRPr="00830086">
        <w:rPr>
          <w:rFonts w:asciiTheme="minorHAnsi" w:hAnsiTheme="minorHAnsi"/>
        </w:rPr>
        <w:t>s</w:t>
      </w:r>
      <w:r w:rsidR="002155CB" w:rsidRPr="00830086">
        <w:rPr>
          <w:rFonts w:asciiTheme="minorHAnsi" w:hAnsiTheme="minorHAnsi"/>
        </w:rPr>
        <w:t>ing them (Di Gregorio et al., 2008). Women entrepreneurs are usually differentiated from the business population based on their capability to start and run a business organisation. In the empirical and theoretical research of women entrepreneurship, fundamental focus is the reason why the females tend to start up their own business venture. According to Hodges et al. (2015), more than 30% of the small business in the world has possession of women. This implies a need for more acknowledgement and encouragement of women entrepreneurship because of their capability to create employment opportunities and wealth of the economies (de Bruin et al., 2007).</w:t>
      </w:r>
    </w:p>
    <w:p w:rsidR="00331F34" w:rsidRPr="00830086" w:rsidRDefault="009F0C13" w:rsidP="009F11C0">
      <w:pPr>
        <w:spacing w:after="0"/>
        <w:rPr>
          <w:rFonts w:asciiTheme="minorHAnsi" w:hAnsiTheme="minorHAnsi"/>
        </w:rPr>
      </w:pPr>
      <w:r w:rsidRPr="00830086">
        <w:rPr>
          <w:rFonts w:asciiTheme="minorHAnsi" w:hAnsiTheme="minorHAnsi"/>
        </w:rPr>
        <w:t>E</w:t>
      </w:r>
      <w:r w:rsidR="002D4815" w:rsidRPr="00830086">
        <w:rPr>
          <w:rFonts w:asciiTheme="minorHAnsi" w:hAnsiTheme="minorHAnsi"/>
        </w:rPr>
        <w:t xml:space="preserve">ven though the evolution of women entrepreneurship is a prevailing debate in the </w:t>
      </w:r>
      <w:r w:rsidRPr="00830086">
        <w:rPr>
          <w:rFonts w:asciiTheme="minorHAnsi" w:hAnsiTheme="minorHAnsi"/>
        </w:rPr>
        <w:t>economic and social development</w:t>
      </w:r>
      <w:r w:rsidR="002D4815" w:rsidRPr="00830086">
        <w:rPr>
          <w:rFonts w:asciiTheme="minorHAnsi" w:hAnsiTheme="minorHAnsi"/>
        </w:rPr>
        <w:t>, there is lack of evidence in the empirical research concerning the contributing factors towards the growth of women entrepreneurship and the problems women entrepreneurs are facing</w:t>
      </w:r>
      <w:r w:rsidRPr="00830086">
        <w:rPr>
          <w:rFonts w:asciiTheme="minorHAnsi" w:hAnsiTheme="minorHAnsi"/>
        </w:rPr>
        <w:t xml:space="preserve"> (Noguera et al., 2013)</w:t>
      </w:r>
      <w:r w:rsidR="002D4815" w:rsidRPr="00830086">
        <w:rPr>
          <w:rFonts w:asciiTheme="minorHAnsi" w:hAnsiTheme="minorHAnsi"/>
        </w:rPr>
        <w:t xml:space="preserve">. </w:t>
      </w:r>
      <w:r w:rsidRPr="00830086">
        <w:rPr>
          <w:rFonts w:asciiTheme="minorHAnsi" w:hAnsiTheme="minorHAnsi"/>
        </w:rPr>
        <w:t>According to Henry et al. (2015), t</w:t>
      </w:r>
      <w:r w:rsidR="002D4815" w:rsidRPr="00830086">
        <w:rPr>
          <w:rFonts w:asciiTheme="minorHAnsi" w:hAnsiTheme="minorHAnsi"/>
        </w:rPr>
        <w:t xml:space="preserve">here are many studies that used different frameworks and methodologies to differentiate </w:t>
      </w:r>
      <w:r w:rsidRPr="00830086">
        <w:rPr>
          <w:rFonts w:asciiTheme="minorHAnsi" w:hAnsiTheme="minorHAnsi"/>
        </w:rPr>
        <w:t>entrepreneurship and gender</w:t>
      </w:r>
      <w:r w:rsidR="002D4815" w:rsidRPr="00830086">
        <w:rPr>
          <w:rFonts w:asciiTheme="minorHAnsi" w:hAnsiTheme="minorHAnsi"/>
        </w:rPr>
        <w:t>. And most of the existing studies discussed the rise of women entrep</w:t>
      </w:r>
      <w:r w:rsidR="00DA7732" w:rsidRPr="00830086">
        <w:rPr>
          <w:rFonts w:asciiTheme="minorHAnsi" w:hAnsiTheme="minorHAnsi"/>
        </w:rPr>
        <w:t xml:space="preserve">reneurship in emerging economies </w:t>
      </w:r>
      <w:r w:rsidR="002D4815" w:rsidRPr="00830086">
        <w:rPr>
          <w:rFonts w:asciiTheme="minorHAnsi" w:hAnsiTheme="minorHAnsi"/>
        </w:rPr>
        <w:t>and only limited focus was given to discuss this within the international market</w:t>
      </w:r>
      <w:r w:rsidR="00DA7732" w:rsidRPr="00830086">
        <w:rPr>
          <w:rFonts w:asciiTheme="minorHAnsi" w:hAnsiTheme="minorHAnsi"/>
        </w:rPr>
        <w:t>.</w:t>
      </w:r>
      <w:r w:rsidR="004050F2" w:rsidRPr="00830086">
        <w:rPr>
          <w:rFonts w:asciiTheme="minorHAnsi" w:hAnsiTheme="minorHAnsi"/>
        </w:rPr>
        <w:t xml:space="preserve"> </w:t>
      </w:r>
      <w:r w:rsidR="002D4815" w:rsidRPr="00830086">
        <w:rPr>
          <w:rFonts w:asciiTheme="minorHAnsi" w:hAnsiTheme="minorHAnsi"/>
        </w:rPr>
        <w:t xml:space="preserve">Due to the small number of women entrepreneurship research concerning the international market, it is significant to investigate the trends of </w:t>
      </w:r>
      <w:r w:rsidRPr="00830086">
        <w:rPr>
          <w:rFonts w:asciiTheme="minorHAnsi" w:hAnsiTheme="minorHAnsi"/>
        </w:rPr>
        <w:t>female</w:t>
      </w:r>
      <w:r w:rsidR="002D4815" w:rsidRPr="00830086">
        <w:rPr>
          <w:rFonts w:asciiTheme="minorHAnsi" w:hAnsiTheme="minorHAnsi"/>
        </w:rPr>
        <w:t xml:space="preserve"> entrepreneurship, and the problems </w:t>
      </w:r>
      <w:r w:rsidRPr="00830086">
        <w:rPr>
          <w:rFonts w:asciiTheme="minorHAnsi" w:hAnsiTheme="minorHAnsi"/>
        </w:rPr>
        <w:t>cope with</w:t>
      </w:r>
      <w:r w:rsidR="002D4815" w:rsidRPr="00830086">
        <w:rPr>
          <w:rFonts w:asciiTheme="minorHAnsi" w:hAnsiTheme="minorHAnsi"/>
        </w:rPr>
        <w:t xml:space="preserve"> </w:t>
      </w:r>
      <w:r w:rsidRPr="00830086">
        <w:rPr>
          <w:rFonts w:asciiTheme="minorHAnsi" w:hAnsiTheme="minorHAnsi"/>
        </w:rPr>
        <w:t>female</w:t>
      </w:r>
      <w:r w:rsidR="002D4815" w:rsidRPr="00830086">
        <w:rPr>
          <w:rFonts w:asciiTheme="minorHAnsi" w:hAnsiTheme="minorHAnsi"/>
        </w:rPr>
        <w:t xml:space="preserve"> entrepreneurs considering the social and cultural restrictions. </w:t>
      </w:r>
    </w:p>
    <w:p w:rsidR="009F11C0" w:rsidRPr="00830086" w:rsidRDefault="009F11C0">
      <w:pPr>
        <w:rPr>
          <w:rFonts w:asciiTheme="minorHAnsi" w:hAnsiTheme="minorHAnsi"/>
        </w:rPr>
      </w:pPr>
    </w:p>
    <w:p w:rsidR="00B826ED" w:rsidRPr="00830086" w:rsidRDefault="002D4815" w:rsidP="009F11C0">
      <w:pPr>
        <w:pStyle w:val="Heading2"/>
        <w:numPr>
          <w:ilvl w:val="1"/>
          <w:numId w:val="3"/>
        </w:numPr>
        <w:ind w:left="540" w:hanging="540"/>
        <w:rPr>
          <w:rFonts w:asciiTheme="minorHAnsi" w:hAnsiTheme="minorHAnsi"/>
        </w:rPr>
      </w:pPr>
      <w:bookmarkStart w:id="3" w:name="_Toc526799227"/>
      <w:r w:rsidRPr="00830086">
        <w:rPr>
          <w:rFonts w:asciiTheme="minorHAnsi" w:hAnsiTheme="minorHAnsi"/>
        </w:rPr>
        <w:t>Research Aims and Objectives</w:t>
      </w:r>
      <w:bookmarkEnd w:id="3"/>
      <w:r w:rsidR="00160E57">
        <w:rPr>
          <w:rFonts w:asciiTheme="minorHAnsi" w:hAnsiTheme="minorHAnsi"/>
        </w:rPr>
        <w:t>:</w:t>
      </w:r>
    </w:p>
    <w:p w:rsidR="00AB3F69" w:rsidRPr="00830086" w:rsidRDefault="002D4815">
      <w:pPr>
        <w:rPr>
          <w:rFonts w:asciiTheme="minorHAnsi" w:hAnsiTheme="minorHAnsi"/>
        </w:rPr>
      </w:pPr>
      <w:r w:rsidRPr="00830086">
        <w:rPr>
          <w:rFonts w:asciiTheme="minorHAnsi" w:hAnsiTheme="minorHAnsi"/>
        </w:rPr>
        <w:t xml:space="preserve">The primary </w:t>
      </w:r>
      <w:r w:rsidR="009F0C13" w:rsidRPr="00830086">
        <w:rPr>
          <w:rFonts w:asciiTheme="minorHAnsi" w:hAnsiTheme="minorHAnsi"/>
        </w:rPr>
        <w:t>purpose</w:t>
      </w:r>
      <w:r w:rsidRPr="00830086">
        <w:rPr>
          <w:rFonts w:asciiTheme="minorHAnsi" w:hAnsiTheme="minorHAnsi"/>
        </w:rPr>
        <w:t xml:space="preserve"> of the proposed research study is;</w:t>
      </w:r>
    </w:p>
    <w:p w:rsidR="00B826ED" w:rsidRPr="00830086" w:rsidRDefault="002D4815">
      <w:pPr>
        <w:rPr>
          <w:rFonts w:asciiTheme="minorHAnsi" w:hAnsiTheme="minorHAnsi"/>
        </w:rPr>
      </w:pPr>
      <w:r w:rsidRPr="00830086">
        <w:rPr>
          <w:rFonts w:asciiTheme="minorHAnsi" w:hAnsiTheme="minorHAnsi"/>
        </w:rPr>
        <w:t>To investigate the factors associated with the rise of female entrepreneurs</w:t>
      </w:r>
    </w:p>
    <w:p w:rsidR="00B826ED" w:rsidRPr="00830086" w:rsidRDefault="002D4815" w:rsidP="00AE374B">
      <w:pPr>
        <w:spacing w:after="0"/>
        <w:rPr>
          <w:rFonts w:asciiTheme="minorHAnsi" w:hAnsiTheme="minorHAnsi"/>
          <w:b/>
          <w:u w:val="single"/>
        </w:rPr>
      </w:pPr>
      <w:r w:rsidRPr="00830086">
        <w:rPr>
          <w:rFonts w:asciiTheme="minorHAnsi" w:hAnsiTheme="minorHAnsi"/>
          <w:b/>
          <w:u w:val="single"/>
        </w:rPr>
        <w:t>Specific Objectives</w:t>
      </w:r>
      <w:r w:rsidR="00160E57">
        <w:rPr>
          <w:rFonts w:asciiTheme="minorHAnsi" w:hAnsiTheme="minorHAnsi"/>
          <w:b/>
          <w:u w:val="single"/>
        </w:rPr>
        <w:t>:</w:t>
      </w:r>
    </w:p>
    <w:p w:rsidR="00B826ED" w:rsidRPr="00830086" w:rsidRDefault="002D4815" w:rsidP="00B826ED">
      <w:pPr>
        <w:pStyle w:val="ListParagraph"/>
        <w:numPr>
          <w:ilvl w:val="0"/>
          <w:numId w:val="1"/>
        </w:numPr>
        <w:ind w:left="540"/>
        <w:rPr>
          <w:rFonts w:asciiTheme="minorHAnsi" w:hAnsiTheme="minorHAnsi"/>
        </w:rPr>
      </w:pPr>
      <w:r w:rsidRPr="00830086">
        <w:rPr>
          <w:rFonts w:asciiTheme="minorHAnsi" w:hAnsiTheme="minorHAnsi"/>
        </w:rPr>
        <w:t xml:space="preserve">To explore the factors </w:t>
      </w:r>
      <w:r w:rsidR="009F0C13" w:rsidRPr="00830086">
        <w:rPr>
          <w:rFonts w:asciiTheme="minorHAnsi" w:hAnsiTheme="minorHAnsi"/>
        </w:rPr>
        <w:t>influencing the rise</w:t>
      </w:r>
      <w:r w:rsidRPr="00830086">
        <w:rPr>
          <w:rFonts w:asciiTheme="minorHAnsi" w:hAnsiTheme="minorHAnsi"/>
        </w:rPr>
        <w:t xml:space="preserve"> of female entrepreneurs</w:t>
      </w:r>
      <w:r w:rsidR="00CD6B11">
        <w:rPr>
          <w:rFonts w:asciiTheme="minorHAnsi" w:hAnsiTheme="minorHAnsi"/>
        </w:rPr>
        <w:t>.</w:t>
      </w:r>
    </w:p>
    <w:p w:rsidR="00B826ED" w:rsidRPr="00830086" w:rsidRDefault="002D4815" w:rsidP="00B826ED">
      <w:pPr>
        <w:pStyle w:val="ListParagraph"/>
        <w:numPr>
          <w:ilvl w:val="0"/>
          <w:numId w:val="1"/>
        </w:numPr>
        <w:ind w:left="540"/>
        <w:rPr>
          <w:rFonts w:asciiTheme="minorHAnsi" w:hAnsiTheme="minorHAnsi"/>
        </w:rPr>
      </w:pPr>
      <w:r w:rsidRPr="00830086">
        <w:rPr>
          <w:rFonts w:asciiTheme="minorHAnsi" w:hAnsiTheme="minorHAnsi"/>
        </w:rPr>
        <w:t>To measure the problems facing by the female entrepreneurs</w:t>
      </w:r>
      <w:r w:rsidR="00CD6B11">
        <w:rPr>
          <w:rFonts w:asciiTheme="minorHAnsi" w:hAnsiTheme="minorHAnsi"/>
        </w:rPr>
        <w:t>.</w:t>
      </w:r>
    </w:p>
    <w:p w:rsidR="00B826ED" w:rsidRPr="00830086" w:rsidRDefault="002D4815" w:rsidP="00B826ED">
      <w:pPr>
        <w:pStyle w:val="ListParagraph"/>
        <w:numPr>
          <w:ilvl w:val="0"/>
          <w:numId w:val="1"/>
        </w:numPr>
        <w:ind w:left="540"/>
        <w:rPr>
          <w:rFonts w:asciiTheme="minorHAnsi" w:hAnsiTheme="minorHAnsi"/>
        </w:rPr>
      </w:pPr>
      <w:r w:rsidRPr="00830086">
        <w:rPr>
          <w:rFonts w:asciiTheme="minorHAnsi" w:hAnsiTheme="minorHAnsi"/>
        </w:rPr>
        <w:t xml:space="preserve">To </w:t>
      </w:r>
      <w:r w:rsidR="00F731E2" w:rsidRPr="00830086">
        <w:rPr>
          <w:rFonts w:asciiTheme="minorHAnsi" w:hAnsiTheme="minorHAnsi"/>
        </w:rPr>
        <w:t>establish a relationship between contributing factors and women entrepreneurship growth</w:t>
      </w:r>
      <w:r w:rsidR="00830086">
        <w:rPr>
          <w:rFonts w:asciiTheme="minorHAnsi" w:hAnsiTheme="minorHAnsi"/>
        </w:rPr>
        <w:t>.</w:t>
      </w:r>
    </w:p>
    <w:p w:rsidR="00AD0F0B" w:rsidRPr="00830086" w:rsidRDefault="002D4815" w:rsidP="00A512C0">
      <w:pPr>
        <w:pStyle w:val="ListParagraph"/>
        <w:numPr>
          <w:ilvl w:val="0"/>
          <w:numId w:val="1"/>
        </w:numPr>
        <w:spacing w:after="0"/>
        <w:ind w:left="540"/>
        <w:rPr>
          <w:rFonts w:asciiTheme="minorHAnsi" w:hAnsiTheme="minorHAnsi"/>
        </w:rPr>
      </w:pPr>
      <w:r w:rsidRPr="00830086">
        <w:rPr>
          <w:rFonts w:asciiTheme="minorHAnsi" w:hAnsiTheme="minorHAnsi"/>
        </w:rPr>
        <w:t>To provide recommendations to uplift the female entrepreneurship by effectively managing the problem</w:t>
      </w:r>
      <w:r w:rsidR="00830086">
        <w:rPr>
          <w:rFonts w:asciiTheme="minorHAnsi" w:hAnsiTheme="minorHAnsi"/>
        </w:rPr>
        <w:t>s faced by female entrepreneurs.</w:t>
      </w:r>
    </w:p>
    <w:p w:rsidR="00AD0F0B" w:rsidRPr="00830086" w:rsidRDefault="00AD0F0B" w:rsidP="00AD0F0B">
      <w:pPr>
        <w:rPr>
          <w:rFonts w:asciiTheme="minorHAnsi" w:hAnsiTheme="minorHAnsi"/>
        </w:rPr>
      </w:pPr>
    </w:p>
    <w:p w:rsidR="00AD0F0B" w:rsidRPr="00830086" w:rsidRDefault="002D4815" w:rsidP="0006119A">
      <w:pPr>
        <w:pStyle w:val="Heading1"/>
        <w:numPr>
          <w:ilvl w:val="0"/>
          <w:numId w:val="3"/>
        </w:numPr>
        <w:ind w:left="540" w:hanging="540"/>
        <w:rPr>
          <w:rFonts w:asciiTheme="minorHAnsi" w:hAnsiTheme="minorHAnsi"/>
        </w:rPr>
      </w:pPr>
      <w:bookmarkStart w:id="4" w:name="_Toc526799228"/>
      <w:r w:rsidRPr="00830086">
        <w:rPr>
          <w:rFonts w:asciiTheme="minorHAnsi" w:hAnsiTheme="minorHAnsi"/>
        </w:rPr>
        <w:t>Review of Literature</w:t>
      </w:r>
      <w:bookmarkEnd w:id="4"/>
      <w:r w:rsidR="00160E57">
        <w:rPr>
          <w:rFonts w:asciiTheme="minorHAnsi" w:hAnsiTheme="minorHAnsi"/>
        </w:rPr>
        <w:t>:</w:t>
      </w:r>
    </w:p>
    <w:p w:rsidR="00191BBA" w:rsidRPr="00830086" w:rsidRDefault="002D4815" w:rsidP="00191BBA">
      <w:pPr>
        <w:pStyle w:val="Heading2"/>
        <w:numPr>
          <w:ilvl w:val="1"/>
          <w:numId w:val="3"/>
        </w:numPr>
        <w:ind w:left="540" w:hanging="540"/>
        <w:rPr>
          <w:rFonts w:asciiTheme="minorHAnsi" w:hAnsiTheme="minorHAnsi"/>
        </w:rPr>
      </w:pPr>
      <w:bookmarkStart w:id="5" w:name="_Toc526799229"/>
      <w:r w:rsidRPr="00830086">
        <w:rPr>
          <w:rFonts w:asciiTheme="minorHAnsi" w:hAnsiTheme="minorHAnsi"/>
        </w:rPr>
        <w:t>Theoretical and Empirical Evidence</w:t>
      </w:r>
      <w:bookmarkEnd w:id="5"/>
    </w:p>
    <w:p w:rsidR="00A512C0" w:rsidRPr="00830086" w:rsidRDefault="002D4815" w:rsidP="00A512C0">
      <w:pPr>
        <w:rPr>
          <w:rFonts w:asciiTheme="minorHAnsi" w:hAnsiTheme="minorHAnsi"/>
        </w:rPr>
      </w:pPr>
      <w:r w:rsidRPr="00830086">
        <w:rPr>
          <w:rFonts w:asciiTheme="minorHAnsi" w:hAnsiTheme="minorHAnsi"/>
        </w:rPr>
        <w:t xml:space="preserve">Females more often tend to start up a business and become entrepreneurs to gain independence and more control over life and balancing work and family life (Hodges et al., 2015). </w:t>
      </w:r>
      <w:r w:rsidR="003943A8" w:rsidRPr="00830086">
        <w:rPr>
          <w:rFonts w:asciiTheme="minorHAnsi" w:hAnsiTheme="minorHAnsi"/>
        </w:rPr>
        <w:t xml:space="preserve">Female believes that they can gain more independence and flexibility of their life by </w:t>
      </w:r>
      <w:r w:rsidR="001A334C" w:rsidRPr="00830086">
        <w:rPr>
          <w:rFonts w:asciiTheme="minorHAnsi" w:hAnsiTheme="minorHAnsi"/>
        </w:rPr>
        <w:t>starting</w:t>
      </w:r>
      <w:r w:rsidR="003943A8" w:rsidRPr="00830086">
        <w:rPr>
          <w:rFonts w:asciiTheme="minorHAnsi" w:hAnsiTheme="minorHAnsi"/>
        </w:rPr>
        <w:t xml:space="preserve"> a business. According to Duberley and Carrigan (2013) explained, female entrepreneurs are also named as “mumpreneurs” since they are businesswomen as well as mothers. There are both full and push factors that influence females to startup businesses (Petridou and Galveli, 2008). </w:t>
      </w:r>
      <w:r w:rsidR="00851470" w:rsidRPr="00830086">
        <w:rPr>
          <w:rFonts w:asciiTheme="minorHAnsi" w:hAnsiTheme="minorHAnsi"/>
        </w:rPr>
        <w:t>Pull factors are the need for money as well as the need for a change that forces women to start a business. Push factors are the recogni</w:t>
      </w:r>
      <w:r w:rsidR="004971B8" w:rsidRPr="00830086">
        <w:rPr>
          <w:rFonts w:asciiTheme="minorHAnsi" w:hAnsiTheme="minorHAnsi"/>
        </w:rPr>
        <w:t>s</w:t>
      </w:r>
      <w:r w:rsidR="00851470" w:rsidRPr="00830086">
        <w:rPr>
          <w:rFonts w:asciiTheme="minorHAnsi" w:hAnsiTheme="minorHAnsi"/>
        </w:rPr>
        <w:t xml:space="preserve">ing factors that influence women such as educated and younger as well as the social status by becoming an entrepreneur (Humbert and Drew, 2010). </w:t>
      </w:r>
      <w:r w:rsidR="00E87FEA" w:rsidRPr="00830086">
        <w:rPr>
          <w:rFonts w:asciiTheme="minorHAnsi" w:hAnsiTheme="minorHAnsi"/>
        </w:rPr>
        <w:t xml:space="preserve">Moreover, according to Tajeddini et al. (2017), it is also understood that females tend to become entrepreneurs to have financial independence. </w:t>
      </w:r>
    </w:p>
    <w:p w:rsidR="000C122B" w:rsidRPr="00830086" w:rsidRDefault="002D4815" w:rsidP="00A512C0">
      <w:pPr>
        <w:rPr>
          <w:rFonts w:asciiTheme="minorHAnsi" w:hAnsiTheme="minorHAnsi"/>
        </w:rPr>
      </w:pPr>
      <w:r w:rsidRPr="00830086">
        <w:rPr>
          <w:rFonts w:asciiTheme="minorHAnsi" w:hAnsiTheme="minorHAnsi"/>
        </w:rPr>
        <w:t xml:space="preserve">There are both social and economic motives behind the women </w:t>
      </w:r>
      <w:r w:rsidR="003F41F0" w:rsidRPr="00830086">
        <w:rPr>
          <w:rFonts w:asciiTheme="minorHAnsi" w:hAnsiTheme="minorHAnsi"/>
        </w:rPr>
        <w:t>entrepreneurship</w:t>
      </w:r>
      <w:r w:rsidRPr="00830086">
        <w:rPr>
          <w:rFonts w:asciiTheme="minorHAnsi" w:hAnsiTheme="minorHAnsi"/>
        </w:rPr>
        <w:t>.</w:t>
      </w:r>
      <w:r w:rsidR="003F41F0" w:rsidRPr="00830086">
        <w:rPr>
          <w:rFonts w:asciiTheme="minorHAnsi" w:hAnsiTheme="minorHAnsi"/>
        </w:rPr>
        <w:t xml:space="preserve"> 5M framework including meso/macro environment, motherhood, management, market, and money was </w:t>
      </w:r>
      <w:r w:rsidR="006D3128" w:rsidRPr="00830086">
        <w:rPr>
          <w:rFonts w:asciiTheme="minorHAnsi" w:hAnsiTheme="minorHAnsi"/>
        </w:rPr>
        <w:t>developed</w:t>
      </w:r>
      <w:r w:rsidR="003F41F0" w:rsidRPr="00830086">
        <w:rPr>
          <w:rFonts w:asciiTheme="minorHAnsi" w:hAnsiTheme="minorHAnsi"/>
        </w:rPr>
        <w:t xml:space="preserve"> in understanding the motivational factors of </w:t>
      </w:r>
      <w:r w:rsidR="006D3128" w:rsidRPr="00830086">
        <w:rPr>
          <w:rFonts w:asciiTheme="minorHAnsi" w:hAnsiTheme="minorHAnsi"/>
        </w:rPr>
        <w:t>female</w:t>
      </w:r>
      <w:r w:rsidR="003F41F0" w:rsidRPr="00830086">
        <w:rPr>
          <w:rFonts w:asciiTheme="minorHAnsi" w:hAnsiTheme="minorHAnsi"/>
        </w:rPr>
        <w:t xml:space="preserve"> entrepreneurship. </w:t>
      </w:r>
      <w:r w:rsidR="003B5BB6" w:rsidRPr="00830086">
        <w:rPr>
          <w:rFonts w:asciiTheme="minorHAnsi" w:hAnsiTheme="minorHAnsi"/>
        </w:rPr>
        <w:t>Brush et al. (2009) introduce</w:t>
      </w:r>
      <w:r w:rsidR="006D5248" w:rsidRPr="00830086">
        <w:rPr>
          <w:rFonts w:asciiTheme="minorHAnsi" w:hAnsiTheme="minorHAnsi"/>
        </w:rPr>
        <w:t>d motherhood and macro/ mes</w:t>
      </w:r>
      <w:r w:rsidR="003B5BB6" w:rsidRPr="00830086">
        <w:rPr>
          <w:rFonts w:asciiTheme="minorHAnsi" w:hAnsiTheme="minorHAnsi"/>
        </w:rPr>
        <w:t xml:space="preserve">o environmental factors to the 3M model inclusive of money, market, and management proposed by Bates et al. (2007). </w:t>
      </w:r>
      <w:r w:rsidR="00CF127C" w:rsidRPr="00830086">
        <w:rPr>
          <w:rFonts w:asciiTheme="minorHAnsi" w:hAnsiTheme="minorHAnsi"/>
        </w:rPr>
        <w:t xml:space="preserve">These five factors differentiate women entrepreneurs across social and cultural conditions in different nations. </w:t>
      </w:r>
      <w:r w:rsidR="004238D3" w:rsidRPr="00830086">
        <w:rPr>
          <w:rFonts w:asciiTheme="minorHAnsi" w:hAnsiTheme="minorHAnsi"/>
        </w:rPr>
        <w:t xml:space="preserve">It is believed that management, money, and market are the </w:t>
      </w:r>
      <w:r w:rsidR="006D3128" w:rsidRPr="00830086">
        <w:rPr>
          <w:rFonts w:asciiTheme="minorHAnsi" w:hAnsiTheme="minorHAnsi"/>
        </w:rPr>
        <w:t>funda</w:t>
      </w:r>
      <w:r w:rsidR="003C466A" w:rsidRPr="00830086">
        <w:rPr>
          <w:rFonts w:asciiTheme="minorHAnsi" w:hAnsiTheme="minorHAnsi"/>
        </w:rPr>
        <w:t>mental requiremen</w:t>
      </w:r>
      <w:r w:rsidR="006D3128" w:rsidRPr="00830086">
        <w:rPr>
          <w:rFonts w:asciiTheme="minorHAnsi" w:hAnsiTheme="minorHAnsi"/>
        </w:rPr>
        <w:t>t</w:t>
      </w:r>
      <w:r w:rsidR="004238D3" w:rsidRPr="00830086">
        <w:rPr>
          <w:rFonts w:asciiTheme="minorHAnsi" w:hAnsiTheme="minorHAnsi"/>
        </w:rPr>
        <w:t xml:space="preserve"> of the entrepreneurship (Bates et al., 2007).</w:t>
      </w:r>
      <w:r w:rsidR="006D5248" w:rsidRPr="00830086">
        <w:rPr>
          <w:rFonts w:asciiTheme="minorHAnsi" w:hAnsiTheme="minorHAnsi"/>
        </w:rPr>
        <w:t xml:space="preserve"> The market represents the business opportunities and money is the capital requirement while management is the organisational and human capital. The 5M framework developed by introducing gender aware factors namely </w:t>
      </w:r>
      <w:r w:rsidR="003C466A" w:rsidRPr="00830086">
        <w:rPr>
          <w:rFonts w:asciiTheme="minorHAnsi" w:hAnsiTheme="minorHAnsi"/>
        </w:rPr>
        <w:t>macro/</w:t>
      </w:r>
      <w:r w:rsidR="006D3128" w:rsidRPr="00830086">
        <w:rPr>
          <w:rFonts w:asciiTheme="minorHAnsi" w:hAnsiTheme="minorHAnsi"/>
        </w:rPr>
        <w:t xml:space="preserve">meso environment and </w:t>
      </w:r>
      <w:r w:rsidR="006D5248" w:rsidRPr="00830086">
        <w:rPr>
          <w:rFonts w:asciiTheme="minorHAnsi" w:hAnsiTheme="minorHAnsi"/>
        </w:rPr>
        <w:t>motherhood</w:t>
      </w:r>
      <w:r w:rsidR="006C1499" w:rsidRPr="00830086">
        <w:rPr>
          <w:rFonts w:asciiTheme="minorHAnsi" w:hAnsiTheme="minorHAnsi"/>
        </w:rPr>
        <w:t>.</w:t>
      </w:r>
    </w:p>
    <w:p w:rsidR="00515988" w:rsidRPr="00830086" w:rsidRDefault="00170BD2" w:rsidP="00A512C0">
      <w:pPr>
        <w:rPr>
          <w:rFonts w:asciiTheme="minorHAnsi" w:hAnsiTheme="minorHAnsi"/>
        </w:rPr>
      </w:pPr>
      <w:r w:rsidRPr="00830086">
        <w:rPr>
          <w:rFonts w:asciiTheme="minorHAnsi" w:hAnsiTheme="minorHAnsi"/>
        </w:rPr>
        <w:t>As</w:t>
      </w:r>
      <w:r w:rsidR="002D4815" w:rsidRPr="00830086">
        <w:rPr>
          <w:rFonts w:asciiTheme="minorHAnsi" w:hAnsiTheme="minorHAnsi"/>
        </w:rPr>
        <w:t xml:space="preserve"> Brush et al. (2009)</w:t>
      </w:r>
      <w:r w:rsidRPr="00830086">
        <w:rPr>
          <w:rFonts w:asciiTheme="minorHAnsi" w:hAnsiTheme="minorHAnsi"/>
        </w:rPr>
        <w:t xml:space="preserve"> posit</w:t>
      </w:r>
      <w:r w:rsidR="00D84AD0" w:rsidRPr="00830086">
        <w:rPr>
          <w:rFonts w:asciiTheme="minorHAnsi" w:hAnsiTheme="minorHAnsi"/>
        </w:rPr>
        <w:t>, motherhood can be used to distinguish the entrepreneur’s family and household context. Iakovleva et al. (2013</w:t>
      </w:r>
      <w:r w:rsidR="00205F85" w:rsidRPr="00830086">
        <w:rPr>
          <w:rFonts w:asciiTheme="minorHAnsi" w:hAnsiTheme="minorHAnsi"/>
        </w:rPr>
        <w:t>) found that motherhood significantly influences female entrepreneurs</w:t>
      </w:r>
      <w:r w:rsidR="00795FC6" w:rsidRPr="00830086">
        <w:rPr>
          <w:rFonts w:asciiTheme="minorHAnsi" w:hAnsiTheme="minorHAnsi"/>
        </w:rPr>
        <w:t xml:space="preserve">. There is a significant influence of the family domain on the work domain and entrepreneurial domain (Jennings and McDougald, 2007). </w:t>
      </w:r>
      <w:r w:rsidRPr="00830086">
        <w:rPr>
          <w:rFonts w:asciiTheme="minorHAnsi" w:hAnsiTheme="minorHAnsi"/>
        </w:rPr>
        <w:t>On the other hand, t</w:t>
      </w:r>
      <w:r w:rsidR="00C51D6B" w:rsidRPr="00830086">
        <w:rPr>
          <w:rFonts w:asciiTheme="minorHAnsi" w:hAnsiTheme="minorHAnsi"/>
        </w:rPr>
        <w:t xml:space="preserve">he macro environment is inclusive of the policies, economic, cultural and social strategies as well as regional support, institutional initiatives directly impact on the development of the entrepreneurship (Brush et al., 2009). </w:t>
      </w:r>
      <w:r w:rsidR="007346C4" w:rsidRPr="00830086">
        <w:rPr>
          <w:rFonts w:asciiTheme="minorHAnsi" w:hAnsiTheme="minorHAnsi"/>
        </w:rPr>
        <w:t xml:space="preserve">Transition economic where there are no regulations significantly encourage women entrepreneurship (Welter, 2011; Iakovleva et al., 2013; Bruton et al., 2010). </w:t>
      </w:r>
      <w:r w:rsidRPr="00830086">
        <w:rPr>
          <w:rFonts w:asciiTheme="minorHAnsi" w:hAnsiTheme="minorHAnsi"/>
        </w:rPr>
        <w:t>In contrast</w:t>
      </w:r>
      <w:r w:rsidR="007346C4" w:rsidRPr="00830086">
        <w:rPr>
          <w:rFonts w:asciiTheme="minorHAnsi" w:hAnsiTheme="minorHAnsi"/>
        </w:rPr>
        <w:t>, economies that have too many rules and regulation often discourage entrepreneurship (Bruton et al., 2010).</w:t>
      </w:r>
    </w:p>
    <w:p w:rsidR="00C51D6B" w:rsidRPr="00830086" w:rsidRDefault="002D4815" w:rsidP="00A512C0">
      <w:pPr>
        <w:rPr>
          <w:rFonts w:asciiTheme="minorHAnsi" w:hAnsiTheme="minorHAnsi"/>
        </w:rPr>
      </w:pPr>
      <w:r w:rsidRPr="00830086">
        <w:rPr>
          <w:rFonts w:asciiTheme="minorHAnsi" w:hAnsiTheme="minorHAnsi"/>
        </w:rPr>
        <w:t xml:space="preserve">It is believed that in terms of money, management and market, female entrepreneurs and male entrepreneurs are quite similar and female entrepreneurs can be uniquely distinguished by motherhood and macro/ meso environmental factors (Brush et al., 2010). However, some researchers argue that sometimes money, market, and management also implies differences among </w:t>
      </w:r>
      <w:r w:rsidR="00170BD2" w:rsidRPr="00830086">
        <w:rPr>
          <w:rFonts w:asciiTheme="minorHAnsi" w:hAnsiTheme="minorHAnsi"/>
        </w:rPr>
        <w:t>male and female</w:t>
      </w:r>
      <w:r w:rsidRPr="00830086">
        <w:rPr>
          <w:rFonts w:asciiTheme="minorHAnsi" w:hAnsiTheme="minorHAnsi"/>
        </w:rPr>
        <w:t xml:space="preserve">. For instance, Brush et al. (2007); Brush et al. (2001) found that access to financial capital, market opportunities, and human capital are heavily male-dominated. </w:t>
      </w:r>
      <w:r w:rsidR="00D402ED" w:rsidRPr="00830086">
        <w:rPr>
          <w:rFonts w:asciiTheme="minorHAnsi" w:hAnsiTheme="minorHAnsi"/>
        </w:rPr>
        <w:t xml:space="preserve">According to the existing empirical evidence, the outcomes of female entrepreneurship are determined by institutional environmental characteristics (Elam, 2010), access to resources and financial capital (Wu, 2012) and gender stereotypes (Gupta, 2014). </w:t>
      </w:r>
    </w:p>
    <w:p w:rsidR="00E87FEA" w:rsidRPr="00830086" w:rsidRDefault="002D4815" w:rsidP="00191BBA">
      <w:pPr>
        <w:spacing w:after="0"/>
        <w:rPr>
          <w:rFonts w:asciiTheme="minorHAnsi" w:hAnsiTheme="minorHAnsi"/>
        </w:rPr>
      </w:pPr>
      <w:r w:rsidRPr="00830086">
        <w:rPr>
          <w:rFonts w:asciiTheme="minorHAnsi" w:hAnsiTheme="minorHAnsi"/>
        </w:rPr>
        <w:t>Among other factors, researchers also argued that business-family relationships and self-image and skills of the entrepreneur (Powell, 2013), growth strategies of the entrepreneur (Mitchelmore and Rowley, 2013), the motivation of the entrepreneur (Dia</w:t>
      </w:r>
      <w:r w:rsidR="004971B8" w:rsidRPr="00830086">
        <w:rPr>
          <w:rFonts w:asciiTheme="minorHAnsi" w:hAnsiTheme="minorHAnsi"/>
        </w:rPr>
        <w:t>s</w:t>
      </w:r>
      <w:r w:rsidRPr="00830086">
        <w:rPr>
          <w:rFonts w:asciiTheme="minorHAnsi" w:hAnsiTheme="minorHAnsi"/>
        </w:rPr>
        <w:t>-Garcia and Brush, 2012), high-tech characteristics of the entrepreneur (Daut</w:t>
      </w:r>
      <w:r w:rsidR="004971B8" w:rsidRPr="00830086">
        <w:rPr>
          <w:rFonts w:asciiTheme="minorHAnsi" w:hAnsiTheme="minorHAnsi"/>
        </w:rPr>
        <w:t>s</w:t>
      </w:r>
      <w:r w:rsidRPr="00830086">
        <w:rPr>
          <w:rFonts w:asciiTheme="minorHAnsi" w:hAnsiTheme="minorHAnsi"/>
        </w:rPr>
        <w:t xml:space="preserve">enberg, 2012). </w:t>
      </w:r>
      <w:r w:rsidR="00AA2248" w:rsidRPr="00830086">
        <w:rPr>
          <w:rFonts w:asciiTheme="minorHAnsi" w:hAnsiTheme="minorHAnsi"/>
        </w:rPr>
        <w:t xml:space="preserve">There are some factors that inhibit the women entrepreneurship discussed in the literature especially particular to the emerging and developing economies. </w:t>
      </w:r>
      <w:r w:rsidR="003A77D8" w:rsidRPr="00830086">
        <w:rPr>
          <w:rFonts w:asciiTheme="minorHAnsi" w:hAnsiTheme="minorHAnsi"/>
        </w:rPr>
        <w:t xml:space="preserve">Literature discussed that access barriers to financial capital (Al Turki and Braswell, 2010; Jabeen et al., 2015), </w:t>
      </w:r>
      <w:r w:rsidR="002F0CD9" w:rsidRPr="00830086">
        <w:rPr>
          <w:rFonts w:asciiTheme="minorHAnsi" w:hAnsiTheme="minorHAnsi"/>
        </w:rPr>
        <w:t>lower</w:t>
      </w:r>
      <w:r w:rsidR="003A77D8" w:rsidRPr="00830086">
        <w:rPr>
          <w:rFonts w:asciiTheme="minorHAnsi" w:hAnsiTheme="minorHAnsi"/>
        </w:rPr>
        <w:t xml:space="preserve"> regulatory support (Welsh et al., 2014), dual role and added responsibilities (Mathew and Panchanatham, 2011; Rehman and Roomi, 2012), religious and cultural beliefs (McIntosh and Islam, 2010; Itani et al., 2011), social ties (lack of social networks) (Huang et al., 2013), gender bias (Ahmad, 2011), limited managerial skills (Idrus et al., 2014; Hattab, 2012), limited support from the family (Rehman and Roomi, 2012; Jabeen et al., 2015) significantly inhibit the female entrepreneurship. Moreover, factors such as risk aversion (Nel et al., 2010; </w:t>
      </w:r>
      <w:r w:rsidR="004971B8" w:rsidRPr="00830086">
        <w:rPr>
          <w:rFonts w:asciiTheme="minorHAnsi" w:hAnsiTheme="minorHAnsi"/>
        </w:rPr>
        <w:t>S</w:t>
      </w:r>
      <w:r w:rsidR="003A77D8" w:rsidRPr="00830086">
        <w:rPr>
          <w:rFonts w:asciiTheme="minorHAnsi" w:hAnsiTheme="minorHAnsi"/>
        </w:rPr>
        <w:t>effane, 2013; Itani et al., 2011), lack of technology knowledge (All Mar</w:t>
      </w:r>
      <w:r w:rsidR="004971B8" w:rsidRPr="00830086">
        <w:rPr>
          <w:rFonts w:asciiTheme="minorHAnsi" w:hAnsiTheme="minorHAnsi"/>
        </w:rPr>
        <w:t>s</w:t>
      </w:r>
      <w:r w:rsidR="003C466A" w:rsidRPr="00830086">
        <w:rPr>
          <w:rFonts w:asciiTheme="minorHAnsi" w:hAnsiTheme="minorHAnsi"/>
        </w:rPr>
        <w:t xml:space="preserve">ouqi </w:t>
      </w:r>
      <w:r w:rsidR="003A77D8" w:rsidRPr="00830086">
        <w:rPr>
          <w:rFonts w:asciiTheme="minorHAnsi" w:hAnsiTheme="minorHAnsi"/>
        </w:rPr>
        <w:t>and Forster, 2011), barriers to opportunity identification (DeTienne and Chandler, 2007), lack of personality and motivation (Huarng et al., 2012)</w:t>
      </w:r>
      <w:r w:rsidR="00DD5C32" w:rsidRPr="00830086">
        <w:rPr>
          <w:rFonts w:asciiTheme="minorHAnsi" w:hAnsiTheme="minorHAnsi"/>
        </w:rPr>
        <w:t>, lack of assistant and consultation (Sadi and Al Gha</w:t>
      </w:r>
      <w:r w:rsidR="004971B8" w:rsidRPr="00830086">
        <w:rPr>
          <w:rFonts w:asciiTheme="minorHAnsi" w:hAnsiTheme="minorHAnsi"/>
        </w:rPr>
        <w:t>s</w:t>
      </w:r>
      <w:r w:rsidR="00DD5C32" w:rsidRPr="00830086">
        <w:rPr>
          <w:rFonts w:asciiTheme="minorHAnsi" w:hAnsiTheme="minorHAnsi"/>
        </w:rPr>
        <w:t>ali,</w:t>
      </w:r>
      <w:r w:rsidR="00825F8B" w:rsidRPr="00830086">
        <w:rPr>
          <w:rFonts w:asciiTheme="minorHAnsi" w:hAnsiTheme="minorHAnsi"/>
        </w:rPr>
        <w:t xml:space="preserve"> 2010; Gini and Mansuri, 2014) also negatively impact on the female entrepreneurship development.</w:t>
      </w:r>
    </w:p>
    <w:p w:rsidR="00191BBA" w:rsidRPr="00830086" w:rsidRDefault="00191BBA" w:rsidP="00A512C0">
      <w:pPr>
        <w:rPr>
          <w:rFonts w:asciiTheme="minorHAnsi" w:hAnsiTheme="minorHAnsi"/>
        </w:rPr>
      </w:pPr>
    </w:p>
    <w:p w:rsidR="00C61208" w:rsidRPr="00830086" w:rsidRDefault="002D4815" w:rsidP="00191BBA">
      <w:pPr>
        <w:pStyle w:val="Heading2"/>
        <w:numPr>
          <w:ilvl w:val="1"/>
          <w:numId w:val="3"/>
        </w:numPr>
        <w:ind w:left="540" w:hanging="540"/>
        <w:rPr>
          <w:rFonts w:asciiTheme="minorHAnsi" w:hAnsiTheme="minorHAnsi"/>
        </w:rPr>
      </w:pPr>
      <w:bookmarkStart w:id="6" w:name="_Toc526799230"/>
      <w:r w:rsidRPr="00830086">
        <w:rPr>
          <w:rFonts w:asciiTheme="minorHAnsi" w:hAnsiTheme="minorHAnsi"/>
        </w:rPr>
        <w:t>Conceptual Model</w:t>
      </w:r>
      <w:bookmarkEnd w:id="6"/>
      <w:r w:rsidR="00160E57">
        <w:rPr>
          <w:rFonts w:asciiTheme="minorHAnsi" w:hAnsiTheme="minorHAnsi"/>
        </w:rPr>
        <w:t>:</w:t>
      </w:r>
    </w:p>
    <w:p w:rsidR="00C61208" w:rsidRPr="00830086" w:rsidRDefault="002D4815" w:rsidP="00A512C0">
      <w:pPr>
        <w:rPr>
          <w:rFonts w:asciiTheme="minorHAnsi" w:hAnsiTheme="minorHAnsi"/>
        </w:rPr>
      </w:pPr>
      <w:r w:rsidRPr="00830086">
        <w:rPr>
          <w:rFonts w:asciiTheme="minorHAnsi" w:hAnsiTheme="minorHAnsi"/>
        </w:rPr>
        <w:t xml:space="preserve">The proposed study primarily focused on measuring the factors influencing female entrepreneurship development. </w:t>
      </w:r>
      <w:r w:rsidR="00E34A55" w:rsidRPr="00830086">
        <w:rPr>
          <w:rFonts w:asciiTheme="minorHAnsi" w:hAnsiTheme="minorHAnsi"/>
        </w:rPr>
        <w:t>Consistent with</w:t>
      </w:r>
      <w:r w:rsidRPr="00830086">
        <w:rPr>
          <w:rFonts w:asciiTheme="minorHAnsi" w:hAnsiTheme="minorHAnsi"/>
        </w:rPr>
        <w:t xml:space="preserve"> the literature, it is highlighted that there are many factors that inhibit female entrepreneurship and there are </w:t>
      </w:r>
      <w:r w:rsidR="00E34A55" w:rsidRPr="00830086">
        <w:rPr>
          <w:rFonts w:asciiTheme="minorHAnsi" w:hAnsiTheme="minorHAnsi"/>
        </w:rPr>
        <w:t>a number of</w:t>
      </w:r>
      <w:r w:rsidRPr="00830086">
        <w:rPr>
          <w:rFonts w:asciiTheme="minorHAnsi" w:hAnsiTheme="minorHAnsi"/>
        </w:rPr>
        <w:t xml:space="preserve"> </w:t>
      </w:r>
      <w:r w:rsidR="00E34A55" w:rsidRPr="00830086">
        <w:rPr>
          <w:rFonts w:asciiTheme="minorHAnsi" w:hAnsiTheme="minorHAnsi"/>
        </w:rPr>
        <w:t>dynamics</w:t>
      </w:r>
      <w:r w:rsidRPr="00830086">
        <w:rPr>
          <w:rFonts w:asciiTheme="minorHAnsi" w:hAnsiTheme="minorHAnsi"/>
        </w:rPr>
        <w:t xml:space="preserve"> that promote female entrepreneurship. The difference between male entrepreneurship and female entrepreneurship can be effectively understood through 5M model and the proposed study will focus on these five factors to understand the rise of female entrepreneurship. Accordingly, the below conceptual model is developed to </w:t>
      </w:r>
      <w:r w:rsidR="00E34A55" w:rsidRPr="00830086">
        <w:rPr>
          <w:rFonts w:asciiTheme="minorHAnsi" w:hAnsiTheme="minorHAnsi"/>
        </w:rPr>
        <w:t>establish a hypothetical association amongst the variables</w:t>
      </w:r>
      <w:r w:rsidRPr="00830086">
        <w:rPr>
          <w:rFonts w:asciiTheme="minorHAnsi" w:hAnsiTheme="minorHAnsi"/>
        </w:rPr>
        <w:t xml:space="preserve"> and the proposed study measured how significantly these five factors </w:t>
      </w:r>
      <w:r w:rsidR="00E34A55" w:rsidRPr="00830086">
        <w:rPr>
          <w:rFonts w:asciiTheme="minorHAnsi" w:hAnsiTheme="minorHAnsi"/>
        </w:rPr>
        <w:t xml:space="preserve">(independent variables) </w:t>
      </w:r>
      <w:r w:rsidRPr="00830086">
        <w:rPr>
          <w:rFonts w:asciiTheme="minorHAnsi" w:hAnsiTheme="minorHAnsi"/>
        </w:rPr>
        <w:t>contribute to the growth of female entrepreneurship</w:t>
      </w:r>
      <w:r w:rsidR="00E34A55" w:rsidRPr="00830086">
        <w:rPr>
          <w:rFonts w:asciiTheme="minorHAnsi" w:hAnsiTheme="minorHAnsi"/>
        </w:rPr>
        <w:t xml:space="preserve"> (dependent variable)</w:t>
      </w:r>
      <w:r w:rsidRPr="00830086">
        <w:rPr>
          <w:rFonts w:asciiTheme="minorHAnsi" w:hAnsiTheme="minorHAnsi"/>
        </w:rPr>
        <w:t>.</w:t>
      </w:r>
    </w:p>
    <w:p w:rsidR="00C61208" w:rsidRPr="00830086" w:rsidRDefault="00C61208" w:rsidP="00A512C0">
      <w:pPr>
        <w:rPr>
          <w:rFonts w:asciiTheme="minorHAnsi" w:hAnsiTheme="minorHAnsi"/>
        </w:rPr>
      </w:pPr>
    </w:p>
    <w:p w:rsidR="00B33308" w:rsidRPr="00830086" w:rsidRDefault="00B33308" w:rsidP="00A512C0">
      <w:pPr>
        <w:rPr>
          <w:rFonts w:asciiTheme="minorHAnsi" w:hAnsiTheme="minorHAnsi"/>
        </w:rPr>
      </w:pPr>
    </w:p>
    <w:p w:rsidR="00C61208" w:rsidRPr="00830086" w:rsidRDefault="002D4815" w:rsidP="00A512C0">
      <w:pPr>
        <w:rPr>
          <w:rFonts w:asciiTheme="minorHAnsi" w:hAnsiTheme="minorHAnsi"/>
          <w:b/>
        </w:rPr>
      </w:pPr>
      <w:r w:rsidRPr="00830086">
        <w:rPr>
          <w:rFonts w:asciiTheme="minorHAnsi" w:hAnsiTheme="minorHAnsi"/>
          <w:b/>
        </w:rPr>
        <w:t>Independent Variables</w:t>
      </w:r>
      <w:r w:rsidRPr="00830086">
        <w:rPr>
          <w:rFonts w:asciiTheme="minorHAnsi" w:hAnsiTheme="minorHAnsi"/>
          <w:b/>
        </w:rPr>
        <w:tab/>
      </w:r>
      <w:r w:rsidRPr="00830086">
        <w:rPr>
          <w:rFonts w:asciiTheme="minorHAnsi" w:hAnsiTheme="minorHAnsi"/>
          <w:b/>
        </w:rPr>
        <w:tab/>
      </w:r>
      <w:r w:rsidRPr="00830086">
        <w:rPr>
          <w:rFonts w:asciiTheme="minorHAnsi" w:hAnsiTheme="minorHAnsi"/>
          <w:b/>
        </w:rPr>
        <w:tab/>
      </w:r>
      <w:r w:rsidRPr="00830086">
        <w:rPr>
          <w:rFonts w:asciiTheme="minorHAnsi" w:hAnsiTheme="minorHAnsi"/>
          <w:b/>
        </w:rPr>
        <w:tab/>
        <w:t>Dependent Variable</w:t>
      </w:r>
    </w:p>
    <w:p w:rsidR="00C61208" w:rsidRPr="00830086" w:rsidRDefault="00BE7799" w:rsidP="00A512C0">
      <w:pPr>
        <w:rPr>
          <w:rFonts w:asciiTheme="minorHAnsi" w:hAnsiTheme="minorHAnsi"/>
        </w:rPr>
      </w:pPr>
      <w:r>
        <w:rPr>
          <w:rFonts w:asciiTheme="minorHAnsi" w:hAnsiTheme="minorHAnsi"/>
          <w:noProof/>
          <w:lang w:val="en-GB" w:eastAsia="en-GB"/>
        </w:rPr>
        <mc:AlternateContent>
          <mc:Choice Requires="wpg">
            <w:drawing>
              <wp:anchor distT="0" distB="0" distL="114300" distR="114300" simplePos="0" relativeHeight="251659264" behindDoc="0" locked="0" layoutInCell="1" allowOverlap="1">
                <wp:simplePos x="0" y="0"/>
                <wp:positionH relativeFrom="column">
                  <wp:posOffset>152400</wp:posOffset>
                </wp:positionH>
                <wp:positionV relativeFrom="paragraph">
                  <wp:posOffset>41910</wp:posOffset>
                </wp:positionV>
                <wp:extent cx="4772025" cy="2552700"/>
                <wp:effectExtent l="0" t="0" r="9525"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72025" cy="2552700"/>
                          <a:chOff x="0" y="0"/>
                          <a:chExt cx="4772025" cy="2552700"/>
                        </a:xfrm>
                      </wpg:grpSpPr>
                      <wpg:grpSp>
                        <wpg:cNvPr id="15" name="Group 15"/>
                        <wpg:cNvGrpSpPr/>
                        <wpg:grpSpPr>
                          <a:xfrm>
                            <a:off x="0" y="0"/>
                            <a:ext cx="4772025" cy="2552700"/>
                            <a:chOff x="0" y="0"/>
                            <a:chExt cx="4772025" cy="2552700"/>
                          </a:xfrm>
                        </wpg:grpSpPr>
                        <wps:wsp>
                          <wps:cNvPr id="2" name="Text Box 2"/>
                          <wps:cNvSpPr txBox="1"/>
                          <wps:spPr>
                            <a:xfrm>
                              <a:off x="0" y="0"/>
                              <a:ext cx="1581150" cy="466725"/>
                            </a:xfrm>
                            <a:prstGeom prst="rect">
                              <a:avLst/>
                            </a:prstGeom>
                            <a:solidFill>
                              <a:schemeClr val="lt1"/>
                            </a:solidFill>
                            <a:ln w="6350">
                              <a:solidFill>
                                <a:prstClr val="black"/>
                              </a:solidFill>
                            </a:ln>
                          </wps:spPr>
                          <wps:txbx>
                            <w:txbxContent>
                              <w:p w:rsidR="003827D5" w:rsidRDefault="002D4815">
                                <w:r>
                                  <w:t>Market opportunity</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4" name="Text Box 3"/>
                          <wps:cNvSpPr txBox="1"/>
                          <wps:spPr>
                            <a:xfrm>
                              <a:off x="0" y="542925"/>
                              <a:ext cx="1581150" cy="466725"/>
                            </a:xfrm>
                            <a:prstGeom prst="rect">
                              <a:avLst/>
                            </a:prstGeom>
                            <a:solidFill>
                              <a:schemeClr val="lt1"/>
                            </a:solidFill>
                            <a:ln w="6350">
                              <a:solidFill>
                                <a:prstClr val="black"/>
                              </a:solidFill>
                            </a:ln>
                          </wps:spPr>
                          <wps:txbx>
                            <w:txbxContent>
                              <w:p w:rsidR="003827D5" w:rsidRDefault="002D4815" w:rsidP="00C61208">
                                <w:pPr>
                                  <w:spacing w:line="276" w:lineRule="auto"/>
                                </w:pPr>
                                <w:r>
                                  <w:t>Money (access to financial capital)</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5" name="Text Box 4"/>
                          <wps:cNvSpPr txBox="1"/>
                          <wps:spPr>
                            <a:xfrm>
                              <a:off x="0" y="1066800"/>
                              <a:ext cx="1581150" cy="466725"/>
                            </a:xfrm>
                            <a:prstGeom prst="rect">
                              <a:avLst/>
                            </a:prstGeom>
                            <a:solidFill>
                              <a:schemeClr val="lt1"/>
                            </a:solidFill>
                            <a:ln w="6350">
                              <a:solidFill>
                                <a:prstClr val="black"/>
                              </a:solidFill>
                            </a:ln>
                          </wps:spPr>
                          <wps:txbx>
                            <w:txbxContent>
                              <w:p w:rsidR="003827D5" w:rsidRDefault="002D4815" w:rsidP="00C61208">
                                <w:r>
                                  <w:t>Management skills</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6" name="Text Box 5"/>
                          <wps:cNvSpPr txBox="1"/>
                          <wps:spPr>
                            <a:xfrm>
                              <a:off x="0" y="1581150"/>
                              <a:ext cx="1581150" cy="466725"/>
                            </a:xfrm>
                            <a:prstGeom prst="rect">
                              <a:avLst/>
                            </a:prstGeom>
                            <a:solidFill>
                              <a:schemeClr val="lt1"/>
                            </a:solidFill>
                            <a:ln w="6350">
                              <a:solidFill>
                                <a:prstClr val="black"/>
                              </a:solidFill>
                            </a:ln>
                          </wps:spPr>
                          <wps:txbx>
                            <w:txbxContent>
                              <w:p w:rsidR="003827D5" w:rsidRDefault="002D4815" w:rsidP="00C61208">
                                <w:r>
                                  <w:t xml:space="preserve">Motherhood </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7" name="Text Box 7"/>
                          <wps:cNvSpPr txBox="1"/>
                          <wps:spPr>
                            <a:xfrm>
                              <a:off x="0" y="2085975"/>
                              <a:ext cx="1581150" cy="466725"/>
                            </a:xfrm>
                            <a:prstGeom prst="rect">
                              <a:avLst/>
                            </a:prstGeom>
                            <a:solidFill>
                              <a:schemeClr val="lt1"/>
                            </a:solidFill>
                            <a:ln w="6350">
                              <a:solidFill>
                                <a:prstClr val="black"/>
                              </a:solidFill>
                            </a:ln>
                          </wps:spPr>
                          <wps:txbx>
                            <w:txbxContent>
                              <w:p w:rsidR="003827D5" w:rsidRDefault="002D4815" w:rsidP="00C61208">
                                <w:pPr>
                                  <w:spacing w:line="276" w:lineRule="auto"/>
                                </w:pPr>
                                <w:r>
                                  <w:t>Macro/ meso environment</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8" name="Text Box 8"/>
                          <wps:cNvSpPr txBox="1"/>
                          <wps:spPr>
                            <a:xfrm>
                              <a:off x="3190875" y="876300"/>
                              <a:ext cx="1581150" cy="657225"/>
                            </a:xfrm>
                            <a:prstGeom prst="rect">
                              <a:avLst/>
                            </a:prstGeom>
                            <a:solidFill>
                              <a:schemeClr val="lt1"/>
                            </a:solidFill>
                            <a:ln w="6350">
                              <a:solidFill>
                                <a:prstClr val="black"/>
                              </a:solidFill>
                            </a:ln>
                          </wps:spPr>
                          <wps:txbx>
                            <w:txbxContent>
                              <w:p w:rsidR="003827D5" w:rsidRDefault="002D4815" w:rsidP="00C61208">
                                <w:pPr>
                                  <w:jc w:val="center"/>
                                </w:pPr>
                                <w:r>
                                  <w:t>The rise of female entrepreneurship</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9" name="Straight Arrow Connector 9"/>
                          <wps:cNvCnPr/>
                          <wps:spPr>
                            <a:xfrm>
                              <a:off x="1581150" y="190500"/>
                              <a:ext cx="1609725"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flipV="1">
                              <a:off x="1581150" y="1533525"/>
                              <a:ext cx="160972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V="1">
                              <a:off x="1581150" y="1390650"/>
                              <a:ext cx="16097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a:off x="1581150" y="762000"/>
                              <a:ext cx="160972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14" name="Straight Arrow Connector 14"/>
                        <wps:cNvCnPr/>
                        <wps:spPr>
                          <a:xfrm>
                            <a:off x="1581150" y="1276350"/>
                            <a:ext cx="16097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left:0;text-align:left;margin-left:12pt;margin-top:3.3pt;width:375.75pt;height:201pt;z-index:251659264" coordsize="47720,25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SiCwgQAAIIhAAAOAAAAZHJzL2Uyb0RvYy54bWzsmktv2zgQx+8L7HcgdN9Yli3JFuIUWbfJ&#10;JWiDTXZ7ZmjKFiqRXJKJnX76HT5Ev+K2cYCskfhi6EEOOcMfh+RfPv2waGr0QKWqOBtF3ZM4QpQR&#10;PqnYdBT9fXvxxyBCSmM2wTVndBQ9UhV9OPv9t9O5KGjCZ7yeUInACFPFXIyimdai6HQUmdEGqxMu&#10;KIOXJZcN1nArp52JxHOw3tSdJI6zzpzLiZCcUKXg6Uf3Mjqz9suSEv2lLBXVqB5F0Ddtf6X9vTO/&#10;nbNTXEwlFrOK+G7gPXrR4IpBo8HUR6wxupfVlqmmIpIrXuoTwpsOL8uKUOsDeNONN7y5lPxeWF+m&#10;xXwqQpggtBtx2tss+fxwLVE1gbHLIsRwA2Nkm0VwD8GZi2kBZS6luBHX0nkIl1ecfFPwurP53txP&#10;l4UXpWxMJXAULWzUH0PU6UIjAg/7eZ7ESRohAu+SNE3y2I8LmcHgbdUjs08/qdnBhWvYdi90J/Qt&#10;uNW6Do2vuZ5uu+5jEYy1TRyMbzB/1BIR9TJEbmZYUEueMsPv45S0Ybo1Y/cnX6DEBcoWMoAgvYDH&#10;AFP7XHlqfgWEbjrodlOYpQaEfpblAIVhbBlqIZW+pLxB5mIUSZjedtbhhyulXdG2iKFO8bqaXFR1&#10;bW9MSqHjWqIHDMmg1raPYHytVM3QfBRlPejGlgVjOtS/qzH55ru3YgHs1czOC1U43+dCFXpxt7AA&#10;qeKOTx4hTpK7VKQEuajA7hVW+hpLyD3gP+RT/QV+yppDZ7i/itCMy+9PPTflYbzhbYTmkMtGkfr3&#10;HksKw3XfjDl424UsLIi9BPtS1+1lKXnzFVLoubEArzAjYGcU6fZyrF22hBRM6Pm5LQSpS2B9xW4E&#10;MaZNoExsbhdfsRR+bDQg8pm3HOFiY4hcWR8oFxN/AxSb+fkKOPe3cO612ALzz8c57SdDhywu2uT2&#10;tpl2C0cbtCPaK9Pg/0U7LGghU/fbUdoL7W6cZYN2WX5HbIf17cj2wbAd9qmBbb9d23MX0qZoWKDf&#10;Vd4Oi92R7YNhO9/akuQvyttJPEiHuZ0f74rtsNod2T4YtkEJcofskLcHe7Ld6w7jAVCN4Jw4yLPe&#10;DzcmWZonb+ogaTfdYck7An4wgA9bwG+0xNV0ptG5lHyOxpwxUCq4RMMV4MfsWnpNYIdI0m5MDOZA&#10;fLqFeRYPjUZi9ZIcDp8gWjgRpFVbWjHEn8mV71fokDu7bxzNjcBitkJGx8CFxlX9iU2QfhQgDWpZ&#10;YTatqW/nCalD6ceauup/0RJYtWqQeWA13aUAgwmhLIgwNYPSplQJck2o6EWYdeVmvaIvb6pSq/c+&#10;p3KoYVvmTIfKTcW4dBLQeut60epGpSvfij3ObyNcuClpRsLLGK+kZ3RBv3EZdieAUMQzB8fAHQSi&#10;sq7EP62w45XbNRbTXi/dEjrWYARa3a5jt3h3hDFaJ/mNwQiS489gDCrxS2DsDePMJb6VHe4qjP04&#10;htx5zIzL5PYLafWNwRi+XOzOjEHq2Q2jWSWeyId5Bl8i/SeroI2tEtiL+148O6ZDtyM4JAKXHwlf&#10;a50OHx520xgOsM+msZvAieiHCfGYC8lh5kJLInzoh53j2j8JVu/trnL514mz/wAAAP//AwBQSwME&#10;FAAGAAgAAAAhAJJNGxXgAAAACAEAAA8AAABkcnMvZG93bnJldi54bWxMj0FLw0AUhO+C/2F5gje7&#10;SW3SEvNSSlFPRbAVxNs2+5qEZt+G7DZJ/73ryR6HGWa+ydeTacVAvWssI8SzCARxaXXDFcLX4e1p&#10;BcJ5xVq1lgnhSg7Wxf1drjJtR/6kYe8rEUrYZQqh9r7LpHRlTUa5me2Ig3eyvVE+yL6SuldjKDet&#10;nEdRKo1qOCzUqqNtTeV5fzEI76MaN8/x67A7n7bXn0Py8b2LCfHxYdq8gPA0+f8w/OEHdCgC09Fe&#10;WDvRIswX4YpHSFMQwV4ukwTEEWERrVKQRS5vDxS/AAAA//8DAFBLAQItABQABgAIAAAAIQC2gziS&#10;/gAAAOEBAAATAAAAAAAAAAAAAAAAAAAAAABbQ29udGVudF9UeXBlc10ueG1sUEsBAi0AFAAGAAgA&#10;AAAhADj9If/WAAAAlAEAAAsAAAAAAAAAAAAAAAAALwEAAF9yZWxzLy5yZWxzUEsBAi0AFAAGAAgA&#10;AAAhANlxKILCBAAAgiEAAA4AAAAAAAAAAAAAAAAALgIAAGRycy9lMm9Eb2MueG1sUEsBAi0AFAAG&#10;AAgAAAAhAJJNGxXgAAAACAEAAA8AAAAAAAAAAAAAAAAAHAcAAGRycy9kb3ducmV2LnhtbFBLBQYA&#10;AAAABAAEAPMAAAApCAAAAAA=&#10;">
                <v:group id="Group 15" o:spid="_x0000_s1027" style="position:absolute;width:47720;height:25527" coordsize="47720,25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 o:spid="_x0000_s1028" type="#_x0000_t202" style="position:absolute;width:1581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jywAAAANoAAAAPAAAAZHJzL2Rvd25yZXYueG1sRI9BawIx&#10;FITvhf6H8ITealYPZbsaRYstQk/V0vNj80yCm5clSdftvzcFweMwM98wy/XoOzFQTC6wgtm0AkHc&#10;Bu3YKPg+vj/XIFJG1tgFJgV/lGC9enxYYqPDhb9oOGQjCoRTgwpszn0jZWoteUzT0BMX7xSix1xk&#10;NFJHvBS47+S8ql6kR8dlwWJPb5ba8+HXK9htzatpa4x2V2vnhvHn9Gk+lHqajJsFiExjvodv7b1W&#10;MIf/K+UGyNUVAAD//wMAUEsBAi0AFAAGAAgAAAAhANvh9svuAAAAhQEAABMAAAAAAAAAAAAAAAAA&#10;AAAAAFtDb250ZW50X1R5cGVzXS54bWxQSwECLQAUAAYACAAAACEAWvQsW78AAAAVAQAACwAAAAAA&#10;AAAAAAAAAAAfAQAAX3JlbHMvLnJlbHNQSwECLQAUAAYACAAAACEA+hi48sAAAADaAAAADwAAAAAA&#10;AAAAAAAAAAAHAgAAZHJzL2Rvd25yZXYueG1sUEsFBgAAAAADAAMAtwAAAPQCAAAAAA==&#10;" fillcolor="white [3201]" strokeweight=".5pt">
                    <v:textbox>
                      <w:txbxContent>
                        <w:p w:rsidR="003827D5" w:rsidRDefault="002D4815">
                          <w:r>
                            <w:t>Market opportunity</w:t>
                          </w:r>
                        </w:p>
                      </w:txbxContent>
                    </v:textbox>
                  </v:shape>
                  <v:shape id="Text Box 3" o:spid="_x0000_s1029" type="#_x0000_t202" style="position:absolute;top:5429;width:1581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p w:rsidR="003827D5" w:rsidRDefault="002D4815" w:rsidP="00C61208">
                          <w:pPr>
                            <w:spacing w:line="276" w:lineRule="auto"/>
                          </w:pPr>
                          <w:r>
                            <w:t>Money (access to financial capital)</w:t>
                          </w:r>
                        </w:p>
                      </w:txbxContent>
                    </v:textbox>
                  </v:shape>
                  <v:shape id="Text Box 4" o:spid="_x0000_s1030" type="#_x0000_t202" style="position:absolute;top:10668;width:1581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CGwQAAANoAAAAPAAAAZHJzL2Rvd25yZXYueG1sRI9BawIx&#10;FITvhf6H8Aq91WwLl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HXxIIbBAAAA2gAAAA8AAAAA&#10;AAAAAAAAAAAABwIAAGRycy9kb3ducmV2LnhtbFBLBQYAAAAAAwADALcAAAD1AgAAAAA=&#10;" fillcolor="white [3201]" strokeweight=".5pt">
                    <v:textbox>
                      <w:txbxContent>
                        <w:p w:rsidR="003827D5" w:rsidRDefault="002D4815" w:rsidP="00C61208">
                          <w:r>
                            <w:t>Management skills</w:t>
                          </w:r>
                        </w:p>
                      </w:txbxContent>
                    </v:textbox>
                  </v:shape>
                  <v:shape id="Text Box 5" o:spid="_x0000_s1031" type="#_x0000_t202" style="position:absolute;top:15811;width:1581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77xwAAAANoAAAAPAAAAZHJzL2Rvd25yZXYueG1sRI9BawIx&#10;FITvhf6H8ARvNWsPsl2NosWWQk/V0vNj80yCm5clSdf13zcFweMwM98wq83oOzFQTC6wgvmsAkHc&#10;Bu3YKPg+vj3VIFJG1tgFJgVXSrBZPz6ssNHhwl80HLIRBcKpQQU2576RMrWWPKZZ6ImLdwrRYy4y&#10;GqkjXgrcd/K5qhbSo+OyYLGnV0vt+fDrFex35sW0NUa7r7Vzw/hz+jTvSk0n43YJItOY7+Fb+0Mr&#10;WMD/lXID5PoPAAD//wMAUEsBAi0AFAAGAAgAAAAhANvh9svuAAAAhQEAABMAAAAAAAAAAAAAAAAA&#10;AAAAAFtDb250ZW50X1R5cGVzXS54bWxQSwECLQAUAAYACAAAACEAWvQsW78AAAAVAQAACwAAAAAA&#10;AAAAAAAAAAAfAQAAX3JlbHMvLnJlbHNQSwECLQAUAAYACAAAACEAhSO+8cAAAADaAAAADwAAAAAA&#10;AAAAAAAAAAAHAgAAZHJzL2Rvd25yZXYueG1sUEsFBgAAAAADAAMAtwAAAPQCAAAAAA==&#10;" fillcolor="white [3201]" strokeweight=".5pt">
                    <v:textbox>
                      <w:txbxContent>
                        <w:p w:rsidR="003827D5" w:rsidRDefault="002D4815" w:rsidP="00C61208">
                          <w:r>
                            <w:t xml:space="preserve">Motherhood </w:t>
                          </w:r>
                        </w:p>
                      </w:txbxContent>
                    </v:textbox>
                  </v:shape>
                  <v:shape id="Text Box 7" o:spid="_x0000_s1032" type="#_x0000_t202" style="position:absolute;top:20859;width:15811;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rsidR="003827D5" w:rsidRDefault="002D4815" w:rsidP="00C61208">
                          <w:pPr>
                            <w:spacing w:line="276" w:lineRule="auto"/>
                          </w:pPr>
                          <w:r>
                            <w:t>Macro/ meso environment</w:t>
                          </w:r>
                        </w:p>
                      </w:txbxContent>
                    </v:textbox>
                  </v:shape>
                  <v:shape id="Text Box 8" o:spid="_x0000_s1033" type="#_x0000_t202" style="position:absolute;left:31908;top:8763;width:15812;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fillcolor="white [3201]" strokeweight=".5pt">
                    <v:textbox>
                      <w:txbxContent>
                        <w:p w:rsidR="003827D5" w:rsidRDefault="002D4815" w:rsidP="00C61208">
                          <w:pPr>
                            <w:jc w:val="center"/>
                          </w:pPr>
                          <w:r>
                            <w:t>The rise of female entrepreneurship</w:t>
                          </w:r>
                        </w:p>
                      </w:txbxContent>
                    </v:textbox>
                  </v:shape>
                  <v:shapetype id="_x0000_t32" coordsize="21600,21600" o:spt="32" o:oned="t" path="m,l21600,21600e" filled="f">
                    <v:path arrowok="t" fillok="f" o:connecttype="none"/>
                    <o:lock v:ext="edit" shapetype="t"/>
                  </v:shapetype>
                  <v:shape id="Straight Arrow Connector 9" o:spid="_x0000_s1034" type="#_x0000_t32" style="position:absolute;left:15811;top:1905;width:16097;height:7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VdwQAAANoAAAAPAAAAZHJzL2Rvd25yZXYueG1sRI9ba8JA&#10;EIXfC/0PyxT6IrpRrGh0lVIo7avxgo9DdswGs7MhO9X477tCoY+Hc/k4q03vG3WlLtaBDYxHGSji&#10;MtiaKwP73edwDioKssUmMBm4U4TN+vlphbkNN97StZBKpRGOORpwIm2udSwdeYyj0BIn7xw6j5Jk&#10;V2nb4S2N+0ZPsmymPdacCA5b+nBUXoofn7i0nwyKt8FievnCw+no5D4dizGvL/37EpRQL//hv/a3&#10;NbCAx5V0A/T6FwAA//8DAFBLAQItABQABgAIAAAAIQDb4fbL7gAAAIUBAAATAAAAAAAAAAAAAAAA&#10;AAAAAABbQ29udGVudF9UeXBlc10ueG1sUEsBAi0AFAAGAAgAAAAhAFr0LFu/AAAAFQEAAAsAAAAA&#10;AAAAAAAAAAAAHwEAAF9yZWxzLy5yZWxzUEsBAi0AFAAGAAgAAAAhABKSBV3BAAAA2gAAAA8AAAAA&#10;AAAAAAAAAAAABwIAAGRycy9kb3ducmV2LnhtbFBLBQYAAAAAAwADALcAAAD1AgAAAAA=&#10;" strokecolor="#5b9bd5 [3204]" strokeweight=".5pt">
                    <v:stroke endarrow="block" joinstyle="miter"/>
                  </v:shape>
                  <v:shape id="Straight Arrow Connector 10" o:spid="_x0000_s1035" type="#_x0000_t32" style="position:absolute;left:15811;top:15335;width:16097;height:79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OxgAAANsAAAAPAAAAZHJzL2Rvd25yZXYueG1sRI9BT8JA&#10;EIXvJv6HzZhwMbAVlZDCQqTExKtoAtwm3aFb7c6W7lqqv945mHibyXvz3jfL9eAb1VMX68AG7iYZ&#10;KOIy2JorA+9vz+M5qJiQLTaBycA3RVivrq+WmNtw4Vfqd6lSEsIxRwMupTbXOpaOPMZJaIlFO4XO&#10;Y5K1q7Tt8CLhvtHTLJtpjzVLg8OWCkfl5+7LGzieHm2/KbZ16Q7F/f724ef8cdgaM7oZnhagEg3p&#10;3/x3/WIFX+jlFxlAr34BAAD//wMAUEsBAi0AFAAGAAgAAAAhANvh9svuAAAAhQEAABMAAAAAAAAA&#10;AAAAAAAAAAAAAFtDb250ZW50X1R5cGVzXS54bWxQSwECLQAUAAYACAAAACEAWvQsW78AAAAVAQAA&#10;CwAAAAAAAAAAAAAAAAAfAQAAX3JlbHMvLnJlbHNQSwECLQAUAAYACAAAACEA0uP3TsYAAADbAAAA&#10;DwAAAAAAAAAAAAAAAAAHAgAAZHJzL2Rvd25yZXYueG1sUEsFBgAAAAADAAMAtwAAAPoCAAAAAA==&#10;" strokecolor="#5b9bd5 [3204]" strokeweight=".5pt">
                    <v:stroke endarrow="block" joinstyle="miter"/>
                  </v:shape>
                  <v:shape id="Straight Arrow Connector 11" o:spid="_x0000_s1036" type="#_x0000_t32" style="position:absolute;left:15811;top:13906;width:16097;height:4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1LVwwAAANsAAAAPAAAAZHJzL2Rvd25yZXYueG1sRE9Na8JA&#10;EL0X/A/LCL0U3dhWkegqbaTgtVZQb0N2zEazs2l2G6O/3i0UepvH+5z5srOVaKnxpWMFo2ECgjh3&#10;uuRCwfbrYzAF4QOyxsoxKbiSh+Wi9zDHVLsLf1K7CYWIIexTVGBCqFMpfW7Ioh+6mjhyR9dYDBE2&#10;hdQNXmK4reRzkkykxZJjg8GaMkP5efNjFRyOY92+Z6syN/vsZff0evs+7VdKPfa7txmIQF34F/+5&#10;1zrOH8HvL/EAubgDAAD//wMAUEsBAi0AFAAGAAgAAAAhANvh9svuAAAAhQEAABMAAAAAAAAAAAAA&#10;AAAAAAAAAFtDb250ZW50X1R5cGVzXS54bWxQSwECLQAUAAYACAAAACEAWvQsW78AAAAVAQAACwAA&#10;AAAAAAAAAAAAAAAfAQAAX3JlbHMvLnJlbHNQSwECLQAUAAYACAAAACEAva9S1cMAAADbAAAADwAA&#10;AAAAAAAAAAAAAAAHAgAAZHJzL2Rvd25yZXYueG1sUEsFBgAAAAADAAMAtwAAAPcCAAAAAA==&#10;" strokecolor="#5b9bd5 [3204]" strokeweight=".5pt">
                    <v:stroke endarrow="block" joinstyle="miter"/>
                  </v:shape>
                  <v:shape id="Straight Arrow Connector 12" o:spid="_x0000_s1037" type="#_x0000_t32" style="position:absolute;left:15811;top:7620;width:16097;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fHwwAAANsAAAAPAAAAZHJzL2Rvd25yZXYueG1sRI9Ba8JA&#10;EIXvhf6HZQq9iG4Mtmh0lVIo7dXUFo9DdswGs7MhO9X477uC4G2G9+Z9b1abwbfqRH1sAhuYTjJQ&#10;xFWwDdcGdt8f4zmoKMgW28Bk4EIRNuvHhxUWNpx5S6dSapVCOBZowIl0hdaxcuQxTkJHnLRD6D1K&#10;Wvta2x7PKdy3Os+yV+2x4URw2NG7o+pY/vnEpV0+Kl9Gi9nxE3/2v04us6kY8/w0vC1BCQ1yN9+u&#10;v2yqn8P1lzSAXv8DAAD//wMAUEsBAi0AFAAGAAgAAAAhANvh9svuAAAAhQEAABMAAAAAAAAAAAAA&#10;AAAAAAAAAFtDb250ZW50X1R5cGVzXS54bWxQSwECLQAUAAYACAAAACEAWvQsW78AAAAVAQAACwAA&#10;AAAAAAAAAAAAAAAfAQAAX3JlbHMvLnJlbHNQSwECLQAUAAYACAAAACEAm6Hnx8MAAADbAAAADwAA&#10;AAAAAAAAAAAAAAAHAgAAZHJzL2Rvd25yZXYueG1sUEsFBgAAAAADAAMAtwAAAPcCAAAAAA==&#10;" strokecolor="#5b9bd5 [3204]" strokeweight=".5pt">
                    <v:stroke endarrow="block" joinstyle="miter"/>
                  </v:shape>
                </v:group>
                <v:shape id="Straight Arrow Connector 14" o:spid="_x0000_s1038" type="#_x0000_t32" style="position:absolute;left:15811;top:12763;width:160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NoowwAAANsAAAAPAAAAZHJzL2Rvd25yZXYueG1sRI9Ba8JA&#10;EIXvhf6HZQpeRDdKWmx0FRGKvTZV6XHIjtlgdjZkpxr/fbdQ6G2G9+Z9b1abwbfqSn1sAhuYTTNQ&#10;xFWwDdcGDp9vkwWoKMgW28Bk4E4RNuvHhxUWNtz4g66l1CqFcCzQgBPpCq1j5chjnIaOOGnn0HuU&#10;tPa1tj3eUrhv9TzLXrTHhhPBYUc7R9Wl/PaJS4f5uHwev+aXPR6/Tk7u+UyMGT0N2yUooUH+zX/X&#10;7zbVz+H3lzSAXv8AAAD//wMAUEsBAi0AFAAGAAgAAAAhANvh9svuAAAAhQEAABMAAAAAAAAAAAAA&#10;AAAAAAAAAFtDb250ZW50X1R5cGVzXS54bWxQSwECLQAUAAYACAAAACEAWvQsW78AAAAVAQAACwAA&#10;AAAAAAAAAAAAAAAfAQAAX3JlbHMvLnJlbHNQSwECLQAUAAYACAAAACEAewTaKMMAAADbAAAADwAA&#10;AAAAAAAAAAAAAAAHAgAAZHJzL2Rvd25yZXYueG1sUEsFBgAAAAADAAMAtwAAAPcCAAAAAA==&#10;" strokecolor="#5b9bd5 [3204]" strokeweight=".5pt">
                  <v:stroke endarrow="block" joinstyle="miter"/>
                </v:shape>
              </v:group>
            </w:pict>
          </mc:Fallback>
        </mc:AlternateContent>
      </w:r>
    </w:p>
    <w:p w:rsidR="00253E28" w:rsidRPr="00830086" w:rsidRDefault="00253E28" w:rsidP="00A512C0">
      <w:pPr>
        <w:rPr>
          <w:rFonts w:asciiTheme="minorHAnsi" w:hAnsiTheme="minorHAnsi"/>
        </w:rPr>
      </w:pPr>
    </w:p>
    <w:p w:rsidR="001B18D5" w:rsidRPr="00830086" w:rsidRDefault="001B18D5" w:rsidP="00A512C0">
      <w:pPr>
        <w:rPr>
          <w:rFonts w:asciiTheme="minorHAnsi" w:hAnsiTheme="minorHAnsi"/>
        </w:rPr>
      </w:pPr>
    </w:p>
    <w:p w:rsidR="00C61208" w:rsidRPr="00830086" w:rsidRDefault="00C61208" w:rsidP="00A512C0">
      <w:pPr>
        <w:rPr>
          <w:rFonts w:asciiTheme="minorHAnsi" w:hAnsiTheme="minorHAnsi"/>
        </w:rPr>
      </w:pPr>
    </w:p>
    <w:p w:rsidR="00C61208" w:rsidRPr="00830086" w:rsidRDefault="00C61208" w:rsidP="00A512C0">
      <w:pPr>
        <w:rPr>
          <w:rFonts w:asciiTheme="minorHAnsi" w:hAnsiTheme="minorHAnsi"/>
        </w:rPr>
      </w:pPr>
    </w:p>
    <w:p w:rsidR="00C61208" w:rsidRPr="00830086" w:rsidRDefault="00C61208" w:rsidP="00A512C0">
      <w:pPr>
        <w:rPr>
          <w:rFonts w:asciiTheme="minorHAnsi" w:hAnsiTheme="minorHAnsi"/>
        </w:rPr>
      </w:pPr>
    </w:p>
    <w:p w:rsidR="00C61208" w:rsidRPr="00830086" w:rsidRDefault="00C61208" w:rsidP="00A512C0">
      <w:pPr>
        <w:rPr>
          <w:rFonts w:asciiTheme="minorHAnsi" w:hAnsiTheme="minorHAnsi"/>
        </w:rPr>
      </w:pPr>
    </w:p>
    <w:p w:rsidR="00C61208" w:rsidRPr="00830086" w:rsidRDefault="00C61208" w:rsidP="00A512C0">
      <w:pPr>
        <w:rPr>
          <w:rFonts w:asciiTheme="minorHAnsi" w:hAnsiTheme="minorHAnsi"/>
        </w:rPr>
      </w:pPr>
    </w:p>
    <w:p w:rsidR="00C61208" w:rsidRPr="00830086" w:rsidRDefault="001A334C" w:rsidP="001A334C">
      <w:pPr>
        <w:pStyle w:val="Caption"/>
        <w:jc w:val="center"/>
        <w:rPr>
          <w:rFonts w:asciiTheme="minorHAnsi" w:hAnsiTheme="minorHAnsi"/>
          <w:b/>
          <w:sz w:val="22"/>
        </w:rPr>
      </w:pPr>
      <w:r w:rsidRPr="00830086">
        <w:rPr>
          <w:rFonts w:asciiTheme="minorHAnsi" w:hAnsiTheme="minorHAnsi"/>
          <w:b/>
          <w:sz w:val="22"/>
        </w:rPr>
        <w:t xml:space="preserve">Figure </w:t>
      </w:r>
      <w:r w:rsidR="007F4DDE" w:rsidRPr="00830086">
        <w:rPr>
          <w:rFonts w:asciiTheme="minorHAnsi" w:hAnsiTheme="minorHAnsi"/>
          <w:b/>
          <w:sz w:val="22"/>
        </w:rPr>
        <w:fldChar w:fldCharType="begin"/>
      </w:r>
      <w:r w:rsidRPr="00830086">
        <w:rPr>
          <w:rFonts w:asciiTheme="minorHAnsi" w:hAnsiTheme="minorHAnsi"/>
          <w:b/>
          <w:sz w:val="22"/>
        </w:rPr>
        <w:instrText xml:space="preserve"> STYLEREF 1 \s </w:instrText>
      </w:r>
      <w:r w:rsidR="007F4DDE" w:rsidRPr="00830086">
        <w:rPr>
          <w:rFonts w:asciiTheme="minorHAnsi" w:hAnsiTheme="minorHAnsi"/>
          <w:b/>
          <w:sz w:val="22"/>
        </w:rPr>
        <w:fldChar w:fldCharType="separate"/>
      </w:r>
      <w:r w:rsidRPr="00830086">
        <w:rPr>
          <w:rFonts w:asciiTheme="minorHAnsi" w:hAnsiTheme="minorHAnsi"/>
          <w:b/>
          <w:noProof/>
          <w:sz w:val="22"/>
        </w:rPr>
        <w:t>3</w:t>
      </w:r>
      <w:r w:rsidR="007F4DDE" w:rsidRPr="00830086">
        <w:rPr>
          <w:rFonts w:asciiTheme="minorHAnsi" w:hAnsiTheme="minorHAnsi"/>
          <w:b/>
          <w:sz w:val="22"/>
        </w:rPr>
        <w:fldChar w:fldCharType="end"/>
      </w:r>
      <w:r w:rsidRPr="00830086">
        <w:rPr>
          <w:rFonts w:asciiTheme="minorHAnsi" w:hAnsiTheme="minorHAnsi"/>
          <w:b/>
          <w:sz w:val="22"/>
        </w:rPr>
        <w:t>.</w:t>
      </w:r>
      <w:r w:rsidR="007F4DDE" w:rsidRPr="00830086">
        <w:rPr>
          <w:rFonts w:asciiTheme="minorHAnsi" w:hAnsiTheme="minorHAnsi"/>
          <w:b/>
          <w:sz w:val="22"/>
        </w:rPr>
        <w:fldChar w:fldCharType="begin"/>
      </w:r>
      <w:r w:rsidRPr="00830086">
        <w:rPr>
          <w:rFonts w:asciiTheme="minorHAnsi" w:hAnsiTheme="minorHAnsi"/>
          <w:b/>
          <w:sz w:val="22"/>
        </w:rPr>
        <w:instrText xml:space="preserve"> SEQ Figure \* ARABIC \s 1 </w:instrText>
      </w:r>
      <w:r w:rsidR="007F4DDE" w:rsidRPr="00830086">
        <w:rPr>
          <w:rFonts w:asciiTheme="minorHAnsi" w:hAnsiTheme="minorHAnsi"/>
          <w:b/>
          <w:sz w:val="22"/>
        </w:rPr>
        <w:fldChar w:fldCharType="separate"/>
      </w:r>
      <w:r w:rsidRPr="00830086">
        <w:rPr>
          <w:rFonts w:asciiTheme="minorHAnsi" w:hAnsiTheme="minorHAnsi"/>
          <w:b/>
          <w:noProof/>
          <w:sz w:val="22"/>
        </w:rPr>
        <w:t>1</w:t>
      </w:r>
      <w:r w:rsidR="007F4DDE" w:rsidRPr="00830086">
        <w:rPr>
          <w:rFonts w:asciiTheme="minorHAnsi" w:hAnsiTheme="minorHAnsi"/>
          <w:b/>
          <w:sz w:val="22"/>
        </w:rPr>
        <w:fldChar w:fldCharType="end"/>
      </w:r>
      <w:r w:rsidRPr="00830086">
        <w:rPr>
          <w:rFonts w:asciiTheme="minorHAnsi" w:hAnsiTheme="minorHAnsi"/>
          <w:b/>
          <w:sz w:val="22"/>
        </w:rPr>
        <w:t>: Proposed conceptual model</w:t>
      </w:r>
    </w:p>
    <w:p w:rsidR="00BC5F87" w:rsidRPr="00830086" w:rsidRDefault="00BC5F87" w:rsidP="00A512C0">
      <w:pPr>
        <w:rPr>
          <w:rFonts w:asciiTheme="minorHAnsi" w:hAnsiTheme="minorHAnsi"/>
        </w:rPr>
      </w:pPr>
    </w:p>
    <w:p w:rsidR="00AD0F0B" w:rsidRPr="00830086" w:rsidRDefault="002D4815" w:rsidP="0006119A">
      <w:pPr>
        <w:pStyle w:val="Heading1"/>
        <w:numPr>
          <w:ilvl w:val="0"/>
          <w:numId w:val="3"/>
        </w:numPr>
        <w:ind w:left="540" w:hanging="540"/>
        <w:rPr>
          <w:rFonts w:asciiTheme="minorHAnsi" w:hAnsiTheme="minorHAnsi"/>
        </w:rPr>
      </w:pPr>
      <w:bookmarkStart w:id="7" w:name="_Toc526799231"/>
      <w:r w:rsidRPr="00830086">
        <w:rPr>
          <w:rFonts w:asciiTheme="minorHAnsi" w:hAnsiTheme="minorHAnsi"/>
        </w:rPr>
        <w:t>Research Strategy and Methodology</w:t>
      </w:r>
      <w:bookmarkEnd w:id="7"/>
      <w:r w:rsidR="00160E57">
        <w:rPr>
          <w:rFonts w:asciiTheme="minorHAnsi" w:hAnsiTheme="minorHAnsi"/>
        </w:rPr>
        <w:t>:</w:t>
      </w:r>
    </w:p>
    <w:p w:rsidR="008F1452" w:rsidRPr="00830086" w:rsidRDefault="002D4815" w:rsidP="00191BBA">
      <w:pPr>
        <w:pStyle w:val="Heading2"/>
        <w:numPr>
          <w:ilvl w:val="1"/>
          <w:numId w:val="3"/>
        </w:numPr>
        <w:ind w:left="540" w:hanging="540"/>
        <w:rPr>
          <w:rFonts w:asciiTheme="minorHAnsi" w:hAnsiTheme="minorHAnsi"/>
        </w:rPr>
      </w:pPr>
      <w:bookmarkStart w:id="8" w:name="_Toc526799232"/>
      <w:r w:rsidRPr="00830086">
        <w:rPr>
          <w:rFonts w:asciiTheme="minorHAnsi" w:hAnsiTheme="minorHAnsi"/>
        </w:rPr>
        <w:t>Research Approach</w:t>
      </w:r>
      <w:bookmarkEnd w:id="8"/>
    </w:p>
    <w:p w:rsidR="008F1452" w:rsidRPr="00830086" w:rsidRDefault="002D4815" w:rsidP="00191BBA">
      <w:pPr>
        <w:spacing w:after="0"/>
        <w:rPr>
          <w:rFonts w:asciiTheme="minorHAnsi" w:hAnsiTheme="minorHAnsi"/>
        </w:rPr>
      </w:pPr>
      <w:r w:rsidRPr="00830086">
        <w:rPr>
          <w:rFonts w:asciiTheme="minorHAnsi" w:hAnsiTheme="minorHAnsi"/>
        </w:rPr>
        <w:t>There are two approaches available including inductive and deductive approach</w:t>
      </w:r>
      <w:r w:rsidR="007B0382" w:rsidRPr="00830086">
        <w:rPr>
          <w:rFonts w:asciiTheme="minorHAnsi" w:hAnsiTheme="minorHAnsi"/>
        </w:rPr>
        <w:t xml:space="preserve"> (Collis and Hussey, 2013)</w:t>
      </w:r>
      <w:r w:rsidRPr="00830086">
        <w:rPr>
          <w:rFonts w:asciiTheme="minorHAnsi" w:hAnsiTheme="minorHAnsi"/>
        </w:rPr>
        <w:t>. The inductive approach involves building theories while deductive app</w:t>
      </w:r>
      <w:r w:rsidR="003827D5" w:rsidRPr="00830086">
        <w:rPr>
          <w:rFonts w:asciiTheme="minorHAnsi" w:hAnsiTheme="minorHAnsi"/>
        </w:rPr>
        <w:t xml:space="preserve">roach involves testing theories. Inductive studies are complex in nature as it does not depend on existing evidence and involve collecting data particular to </w:t>
      </w:r>
      <w:r w:rsidR="000B0B0D" w:rsidRPr="00830086">
        <w:rPr>
          <w:rFonts w:asciiTheme="minorHAnsi" w:hAnsiTheme="minorHAnsi"/>
        </w:rPr>
        <w:t>the research problem while deductive approach first reviews existing evidence, then develop theories or hypothetical association between variables and after that collects data to test the theories (Saunders et al., 2012). The proposed study mainly considered in exploring existing theoretical and empirical evidence on factors contributing towards female entrepreneurship, building a hypothetical relationship between the variables and then collecting primary data to test the theories under the deductive research approach.</w:t>
      </w:r>
    </w:p>
    <w:p w:rsidR="00191BBA" w:rsidRPr="00830086" w:rsidRDefault="00191BBA" w:rsidP="00BC5F87">
      <w:pPr>
        <w:rPr>
          <w:rFonts w:asciiTheme="minorHAnsi" w:hAnsiTheme="minorHAnsi"/>
        </w:rPr>
      </w:pPr>
    </w:p>
    <w:p w:rsidR="00BC5F87" w:rsidRPr="00830086" w:rsidRDefault="002D4815" w:rsidP="00191BBA">
      <w:pPr>
        <w:pStyle w:val="Heading2"/>
        <w:numPr>
          <w:ilvl w:val="1"/>
          <w:numId w:val="3"/>
        </w:numPr>
        <w:ind w:left="540" w:hanging="540"/>
        <w:rPr>
          <w:rFonts w:asciiTheme="minorHAnsi" w:hAnsiTheme="minorHAnsi"/>
        </w:rPr>
      </w:pPr>
      <w:bookmarkStart w:id="9" w:name="_Toc526799233"/>
      <w:r w:rsidRPr="00830086">
        <w:rPr>
          <w:rFonts w:asciiTheme="minorHAnsi" w:hAnsiTheme="minorHAnsi"/>
        </w:rPr>
        <w:t>Research Method</w:t>
      </w:r>
      <w:bookmarkEnd w:id="9"/>
      <w:r w:rsidR="00160E57">
        <w:rPr>
          <w:rFonts w:asciiTheme="minorHAnsi" w:hAnsiTheme="minorHAnsi"/>
        </w:rPr>
        <w:t>:</w:t>
      </w:r>
    </w:p>
    <w:p w:rsidR="00191BBA" w:rsidRPr="00830086" w:rsidRDefault="002D4815" w:rsidP="00191BBA">
      <w:pPr>
        <w:spacing w:after="0"/>
        <w:rPr>
          <w:rFonts w:asciiTheme="minorHAnsi" w:hAnsiTheme="minorHAnsi"/>
        </w:rPr>
      </w:pPr>
      <w:r w:rsidRPr="00830086">
        <w:rPr>
          <w:rFonts w:asciiTheme="minorHAnsi" w:hAnsiTheme="minorHAnsi"/>
        </w:rPr>
        <w:t xml:space="preserve">Research studies can be conducted using the quantitative methodology, qualitative methodology or mixed methodology concerning both qualitative and quantitative approaches (Saunders et al., 2012). Concerning the </w:t>
      </w:r>
      <w:r w:rsidR="00921114" w:rsidRPr="00830086">
        <w:rPr>
          <w:rFonts w:asciiTheme="minorHAnsi" w:hAnsiTheme="minorHAnsi"/>
        </w:rPr>
        <w:t>main aim</w:t>
      </w:r>
      <w:r w:rsidRPr="00830086">
        <w:rPr>
          <w:rFonts w:asciiTheme="minorHAnsi" w:hAnsiTheme="minorHAnsi"/>
        </w:rPr>
        <w:t xml:space="preserve"> of the research and limited time and resource availability, the proposed study will use one methodology and focused on quantitative methodology so that will be collecting quantitative data that can be used to achieve the research objectives statistically.</w:t>
      </w:r>
    </w:p>
    <w:p w:rsidR="001573A1" w:rsidRPr="00830086" w:rsidRDefault="002D4815" w:rsidP="00BC5F87">
      <w:pPr>
        <w:rPr>
          <w:rFonts w:asciiTheme="minorHAnsi" w:hAnsiTheme="minorHAnsi"/>
        </w:rPr>
      </w:pPr>
      <w:r w:rsidRPr="00830086">
        <w:rPr>
          <w:rFonts w:asciiTheme="minorHAnsi" w:hAnsiTheme="minorHAnsi"/>
        </w:rPr>
        <w:t xml:space="preserve"> </w:t>
      </w:r>
    </w:p>
    <w:p w:rsidR="001573A1" w:rsidRPr="00830086" w:rsidRDefault="002D4815" w:rsidP="00191BBA">
      <w:pPr>
        <w:pStyle w:val="Heading2"/>
        <w:numPr>
          <w:ilvl w:val="1"/>
          <w:numId w:val="3"/>
        </w:numPr>
        <w:ind w:left="540" w:hanging="540"/>
        <w:rPr>
          <w:rFonts w:asciiTheme="minorHAnsi" w:hAnsiTheme="minorHAnsi"/>
        </w:rPr>
      </w:pPr>
      <w:bookmarkStart w:id="10" w:name="_Toc526799234"/>
      <w:r w:rsidRPr="00830086">
        <w:rPr>
          <w:rFonts w:asciiTheme="minorHAnsi" w:hAnsiTheme="minorHAnsi"/>
        </w:rPr>
        <w:t>Sampling</w:t>
      </w:r>
      <w:bookmarkEnd w:id="10"/>
      <w:r w:rsidR="00160E57">
        <w:rPr>
          <w:rFonts w:asciiTheme="minorHAnsi" w:hAnsiTheme="minorHAnsi"/>
        </w:rPr>
        <w:t>:</w:t>
      </w:r>
    </w:p>
    <w:p w:rsidR="003454B5" w:rsidRPr="00830086" w:rsidRDefault="002D4815" w:rsidP="00191BBA">
      <w:pPr>
        <w:spacing w:after="0"/>
        <w:rPr>
          <w:rFonts w:asciiTheme="minorHAnsi" w:hAnsiTheme="minorHAnsi"/>
        </w:rPr>
      </w:pPr>
      <w:r w:rsidRPr="00830086">
        <w:rPr>
          <w:rFonts w:asciiTheme="minorHAnsi" w:hAnsiTheme="minorHAnsi"/>
        </w:rPr>
        <w:t xml:space="preserve">The target population </w:t>
      </w:r>
      <w:r w:rsidR="00921114" w:rsidRPr="00830086">
        <w:rPr>
          <w:rFonts w:asciiTheme="minorHAnsi" w:hAnsiTheme="minorHAnsi"/>
        </w:rPr>
        <w:t>of the proposed study</w:t>
      </w:r>
      <w:r w:rsidRPr="00830086">
        <w:rPr>
          <w:rFonts w:asciiTheme="minorHAnsi" w:hAnsiTheme="minorHAnsi"/>
        </w:rPr>
        <w:t xml:space="preserve"> will be the female entrepreneurs in the UK since the study mainly conducts to investigate the rise of female entrepreneurship. However, focusing on the target population is impracticable due to its larger si</w:t>
      </w:r>
      <w:r w:rsidR="004971B8" w:rsidRPr="00830086">
        <w:rPr>
          <w:rFonts w:asciiTheme="minorHAnsi" w:hAnsiTheme="minorHAnsi"/>
        </w:rPr>
        <w:t>z</w:t>
      </w:r>
      <w:r w:rsidRPr="00830086">
        <w:rPr>
          <w:rFonts w:asciiTheme="minorHAnsi" w:hAnsiTheme="minorHAnsi"/>
        </w:rPr>
        <w:t>e, therefore, the study will be conducted by targeting a sample si</w:t>
      </w:r>
      <w:r w:rsidR="004971B8" w:rsidRPr="00830086">
        <w:rPr>
          <w:rFonts w:asciiTheme="minorHAnsi" w:hAnsiTheme="minorHAnsi"/>
        </w:rPr>
        <w:t>z</w:t>
      </w:r>
      <w:r w:rsidRPr="00830086">
        <w:rPr>
          <w:rFonts w:asciiTheme="minorHAnsi" w:hAnsiTheme="minorHAnsi"/>
        </w:rPr>
        <w:t xml:space="preserve">e of </w:t>
      </w:r>
      <w:r w:rsidR="003D72A6" w:rsidRPr="00830086">
        <w:rPr>
          <w:rFonts w:asciiTheme="minorHAnsi" w:hAnsiTheme="minorHAnsi"/>
        </w:rPr>
        <w:t>30 female entrep</w:t>
      </w:r>
      <w:r w:rsidR="001144C6" w:rsidRPr="00830086">
        <w:rPr>
          <w:rFonts w:asciiTheme="minorHAnsi" w:hAnsiTheme="minorHAnsi"/>
        </w:rPr>
        <w:t xml:space="preserve">reneurs </w:t>
      </w:r>
      <w:r w:rsidR="008E32C4" w:rsidRPr="00830086">
        <w:rPr>
          <w:rFonts w:asciiTheme="minorHAnsi" w:hAnsiTheme="minorHAnsi"/>
        </w:rPr>
        <w:t xml:space="preserve">will be </w:t>
      </w:r>
      <w:r w:rsidR="001144C6" w:rsidRPr="00830086">
        <w:rPr>
          <w:rFonts w:asciiTheme="minorHAnsi" w:hAnsiTheme="minorHAnsi"/>
        </w:rPr>
        <w:t xml:space="preserve">randomly communicated using the </w:t>
      </w:r>
      <w:r w:rsidR="00CD3424" w:rsidRPr="00830086">
        <w:rPr>
          <w:rFonts w:asciiTheme="minorHAnsi" w:hAnsiTheme="minorHAnsi"/>
        </w:rPr>
        <w:t xml:space="preserve">available </w:t>
      </w:r>
      <w:r w:rsidR="001144C6" w:rsidRPr="00830086">
        <w:rPr>
          <w:rFonts w:asciiTheme="minorHAnsi" w:hAnsiTheme="minorHAnsi"/>
        </w:rPr>
        <w:t xml:space="preserve">personal contacts. </w:t>
      </w:r>
    </w:p>
    <w:p w:rsidR="00191BBA" w:rsidRPr="00830086" w:rsidRDefault="00191BBA" w:rsidP="00BC5F87">
      <w:pPr>
        <w:rPr>
          <w:rFonts w:asciiTheme="minorHAnsi" w:hAnsiTheme="minorHAnsi"/>
        </w:rPr>
      </w:pPr>
    </w:p>
    <w:p w:rsidR="001573A1" w:rsidRPr="00830086" w:rsidRDefault="002D4815" w:rsidP="00191BBA">
      <w:pPr>
        <w:pStyle w:val="Heading2"/>
        <w:numPr>
          <w:ilvl w:val="1"/>
          <w:numId w:val="3"/>
        </w:numPr>
        <w:ind w:left="540" w:hanging="540"/>
        <w:rPr>
          <w:rFonts w:asciiTheme="minorHAnsi" w:hAnsiTheme="minorHAnsi"/>
        </w:rPr>
      </w:pPr>
      <w:bookmarkStart w:id="11" w:name="_Toc526799235"/>
      <w:r w:rsidRPr="00830086">
        <w:rPr>
          <w:rFonts w:asciiTheme="minorHAnsi" w:hAnsiTheme="minorHAnsi"/>
        </w:rPr>
        <w:t>Data Collection</w:t>
      </w:r>
      <w:bookmarkEnd w:id="11"/>
      <w:r w:rsidR="00160E57">
        <w:rPr>
          <w:rFonts w:asciiTheme="minorHAnsi" w:hAnsiTheme="minorHAnsi"/>
        </w:rPr>
        <w:t>:</w:t>
      </w:r>
    </w:p>
    <w:p w:rsidR="00C828E0" w:rsidRPr="00830086" w:rsidRDefault="002D4815" w:rsidP="00BC5F87">
      <w:pPr>
        <w:rPr>
          <w:rFonts w:asciiTheme="minorHAnsi" w:hAnsiTheme="minorHAnsi"/>
        </w:rPr>
      </w:pPr>
      <w:r w:rsidRPr="00830086">
        <w:rPr>
          <w:rFonts w:asciiTheme="minorHAnsi" w:hAnsiTheme="minorHAnsi"/>
        </w:rPr>
        <w:t>Secondary data – in understanding the existing evidence in terms of theoretical and empirical evidence about the female entrepreneurship, contributing factors of female entrepreneur and factors inhibiting the female entrepreneurship secondary data are essential. Thus, the proposed study will review research papers, journal articles, reviews, and textbooks and collect secondary data. Databases such as Science Direct, Google Scholars and Emerald Insight and other reliable sources.</w:t>
      </w:r>
    </w:p>
    <w:p w:rsidR="00C828E0" w:rsidRPr="00830086" w:rsidRDefault="002D4815" w:rsidP="00191BBA">
      <w:pPr>
        <w:spacing w:after="0"/>
        <w:rPr>
          <w:rFonts w:asciiTheme="minorHAnsi" w:hAnsiTheme="minorHAnsi"/>
        </w:rPr>
      </w:pPr>
      <w:r w:rsidRPr="00830086">
        <w:rPr>
          <w:rFonts w:asciiTheme="minorHAnsi" w:hAnsiTheme="minorHAnsi"/>
        </w:rPr>
        <w:t>Primary data – primary data are the fresh data that requires for the proposed study in addressing the research objectives. Since the proposed study will be a quantitative study, only quantitative data will be collected using survey-based questionnaire method. As Saunders et al. (2012) argued, then other methods such as interviews and observations, questionnaire method is the most convenient and cost-effective method to collect standardi</w:t>
      </w:r>
      <w:r w:rsidR="004971B8" w:rsidRPr="00830086">
        <w:rPr>
          <w:rFonts w:asciiTheme="minorHAnsi" w:hAnsiTheme="minorHAnsi"/>
        </w:rPr>
        <w:t>s</w:t>
      </w:r>
      <w:r w:rsidRPr="00830086">
        <w:rPr>
          <w:rFonts w:asciiTheme="minorHAnsi" w:hAnsiTheme="minorHAnsi"/>
        </w:rPr>
        <w:t>ed data from a sample in larger quantities.</w:t>
      </w:r>
    </w:p>
    <w:p w:rsidR="00191BBA" w:rsidRPr="00830086" w:rsidRDefault="00191BBA" w:rsidP="00BC5F87">
      <w:pPr>
        <w:rPr>
          <w:rFonts w:asciiTheme="minorHAnsi" w:hAnsiTheme="minorHAnsi"/>
        </w:rPr>
      </w:pPr>
    </w:p>
    <w:p w:rsidR="001573A1" w:rsidRPr="00830086" w:rsidRDefault="002D4815" w:rsidP="00191BBA">
      <w:pPr>
        <w:pStyle w:val="Heading2"/>
        <w:numPr>
          <w:ilvl w:val="1"/>
          <w:numId w:val="3"/>
        </w:numPr>
        <w:ind w:left="540" w:hanging="540"/>
        <w:rPr>
          <w:rFonts w:asciiTheme="minorHAnsi" w:hAnsiTheme="minorHAnsi"/>
        </w:rPr>
      </w:pPr>
      <w:bookmarkStart w:id="12" w:name="_Toc526799236"/>
      <w:r w:rsidRPr="00830086">
        <w:rPr>
          <w:rFonts w:asciiTheme="minorHAnsi" w:hAnsiTheme="minorHAnsi"/>
        </w:rPr>
        <w:t>Data Analysis</w:t>
      </w:r>
      <w:bookmarkEnd w:id="12"/>
      <w:r w:rsidR="00160E57">
        <w:rPr>
          <w:rFonts w:asciiTheme="minorHAnsi" w:hAnsiTheme="minorHAnsi"/>
        </w:rPr>
        <w:t>:</w:t>
      </w:r>
    </w:p>
    <w:p w:rsidR="001573A1" w:rsidRPr="00830086" w:rsidRDefault="002D4815" w:rsidP="00191BBA">
      <w:pPr>
        <w:spacing w:after="0"/>
        <w:rPr>
          <w:rFonts w:asciiTheme="minorHAnsi" w:hAnsiTheme="minorHAnsi"/>
        </w:rPr>
      </w:pPr>
      <w:r w:rsidRPr="00830086">
        <w:rPr>
          <w:rFonts w:asciiTheme="minorHAnsi" w:hAnsiTheme="minorHAnsi"/>
        </w:rPr>
        <w:t xml:space="preserve">The data analysis procedure will be conducted statistically using </w:t>
      </w:r>
      <w:r w:rsidR="00824940" w:rsidRPr="00830086">
        <w:rPr>
          <w:rFonts w:asciiTheme="minorHAnsi" w:hAnsiTheme="minorHAnsi"/>
        </w:rPr>
        <w:t>SPSS Statistical software. Analysis such as frequency, descriptive statistics and correlations will be conducted. A statistical analysis ensures that the findings are standardi</w:t>
      </w:r>
      <w:r w:rsidR="004971B8" w:rsidRPr="00830086">
        <w:rPr>
          <w:rFonts w:asciiTheme="minorHAnsi" w:hAnsiTheme="minorHAnsi"/>
        </w:rPr>
        <w:t>s</w:t>
      </w:r>
      <w:r w:rsidR="00824940" w:rsidRPr="00830086">
        <w:rPr>
          <w:rFonts w:asciiTheme="minorHAnsi" w:hAnsiTheme="minorHAnsi"/>
        </w:rPr>
        <w:t>ed and successfully address the research objectives quantitatively.</w:t>
      </w:r>
      <w:r w:rsidR="004971B8" w:rsidRPr="00830086">
        <w:rPr>
          <w:rFonts w:asciiTheme="minorHAnsi" w:hAnsiTheme="minorHAnsi"/>
        </w:rPr>
        <w:t xml:space="preserve"> </w:t>
      </w:r>
    </w:p>
    <w:p w:rsidR="00191BBA" w:rsidRPr="00830086" w:rsidRDefault="00191BBA" w:rsidP="00BC5F87">
      <w:pPr>
        <w:rPr>
          <w:rFonts w:asciiTheme="minorHAnsi" w:hAnsiTheme="minorHAnsi"/>
        </w:rPr>
      </w:pPr>
    </w:p>
    <w:p w:rsidR="004971B8" w:rsidRPr="00830086" w:rsidRDefault="002D4815" w:rsidP="00191BBA">
      <w:pPr>
        <w:pStyle w:val="Heading2"/>
        <w:numPr>
          <w:ilvl w:val="1"/>
          <w:numId w:val="3"/>
        </w:numPr>
        <w:ind w:left="540" w:hanging="540"/>
        <w:rPr>
          <w:rFonts w:asciiTheme="minorHAnsi" w:hAnsiTheme="minorHAnsi"/>
        </w:rPr>
      </w:pPr>
      <w:bookmarkStart w:id="13" w:name="_Toc526799237"/>
      <w:r w:rsidRPr="00830086">
        <w:rPr>
          <w:rFonts w:asciiTheme="minorHAnsi" w:hAnsiTheme="minorHAnsi"/>
        </w:rPr>
        <w:t>Data validity and reliability</w:t>
      </w:r>
      <w:bookmarkEnd w:id="13"/>
      <w:r w:rsidR="00160E57">
        <w:rPr>
          <w:rFonts w:asciiTheme="minorHAnsi" w:hAnsiTheme="minorHAnsi"/>
        </w:rPr>
        <w:t>:</w:t>
      </w:r>
    </w:p>
    <w:p w:rsidR="004971B8" w:rsidRPr="00830086" w:rsidRDefault="002D4815" w:rsidP="00BC5F87">
      <w:pPr>
        <w:rPr>
          <w:rFonts w:asciiTheme="minorHAnsi" w:hAnsiTheme="minorHAnsi"/>
        </w:rPr>
      </w:pPr>
      <w:r w:rsidRPr="00830086">
        <w:rPr>
          <w:rFonts w:asciiTheme="minorHAnsi" w:hAnsiTheme="minorHAnsi"/>
        </w:rPr>
        <w:t xml:space="preserve">Ensuring the reliability and validity is significant as it directly impacts on the research findings and the conclusion. The proposed study will carry out </w:t>
      </w:r>
      <w:r w:rsidR="00921114" w:rsidRPr="00830086">
        <w:rPr>
          <w:rFonts w:asciiTheme="minorHAnsi" w:hAnsiTheme="minorHAnsi"/>
        </w:rPr>
        <w:t xml:space="preserve">reliably and </w:t>
      </w:r>
      <w:r w:rsidRPr="00830086">
        <w:rPr>
          <w:rFonts w:asciiTheme="minorHAnsi" w:hAnsiTheme="minorHAnsi"/>
        </w:rPr>
        <w:t>valid</w:t>
      </w:r>
      <w:r w:rsidR="00921114" w:rsidRPr="00830086">
        <w:rPr>
          <w:rFonts w:asciiTheme="minorHAnsi" w:hAnsiTheme="minorHAnsi"/>
        </w:rPr>
        <w:t>ly</w:t>
      </w:r>
      <w:r w:rsidRPr="00830086">
        <w:rPr>
          <w:rFonts w:asciiTheme="minorHAnsi" w:hAnsiTheme="minorHAnsi"/>
        </w:rPr>
        <w:t>. The validity of the data will be ensured through the questionnaire by designing the questions considering the research objectives and understandable to the respondents. Misleading questions will not be included. Moreover, reliability will be ensured by statistically analysing the Cronbach’s Alpha.</w:t>
      </w:r>
    </w:p>
    <w:p w:rsidR="00191BBA" w:rsidRPr="00830086" w:rsidRDefault="00191BBA" w:rsidP="00BC5F87">
      <w:pPr>
        <w:rPr>
          <w:rFonts w:asciiTheme="minorHAnsi" w:hAnsiTheme="minorHAnsi"/>
        </w:rPr>
      </w:pPr>
    </w:p>
    <w:p w:rsidR="00AD0F0B" w:rsidRPr="00830086" w:rsidRDefault="002D4815" w:rsidP="0006119A">
      <w:pPr>
        <w:pStyle w:val="Heading1"/>
        <w:numPr>
          <w:ilvl w:val="0"/>
          <w:numId w:val="3"/>
        </w:numPr>
        <w:ind w:left="540" w:hanging="540"/>
        <w:rPr>
          <w:rFonts w:asciiTheme="minorHAnsi" w:hAnsiTheme="minorHAnsi"/>
        </w:rPr>
      </w:pPr>
      <w:bookmarkStart w:id="14" w:name="_Toc526799238"/>
      <w:r w:rsidRPr="00830086">
        <w:rPr>
          <w:rFonts w:asciiTheme="minorHAnsi" w:hAnsiTheme="minorHAnsi"/>
        </w:rPr>
        <w:t>Outcomes</w:t>
      </w:r>
      <w:bookmarkEnd w:id="14"/>
      <w:r w:rsidR="00160E57">
        <w:rPr>
          <w:rFonts w:asciiTheme="minorHAnsi" w:hAnsiTheme="minorHAnsi"/>
        </w:rPr>
        <w:t>:</w:t>
      </w:r>
    </w:p>
    <w:p w:rsidR="00F731E2" w:rsidRPr="00830086" w:rsidRDefault="002D4815" w:rsidP="00AD0F0B">
      <w:pPr>
        <w:rPr>
          <w:rFonts w:asciiTheme="minorHAnsi" w:hAnsiTheme="minorHAnsi"/>
        </w:rPr>
      </w:pPr>
      <w:r w:rsidRPr="00830086">
        <w:rPr>
          <w:rFonts w:asciiTheme="minorHAnsi" w:hAnsiTheme="minorHAnsi"/>
        </w:rPr>
        <w:t>By achieving the research objectives this study is intended to generate below outcomes;</w:t>
      </w:r>
    </w:p>
    <w:p w:rsidR="00F731E2" w:rsidRPr="00830086" w:rsidRDefault="002D4815" w:rsidP="00F731E2">
      <w:pPr>
        <w:pStyle w:val="ListParagraph"/>
        <w:numPr>
          <w:ilvl w:val="0"/>
          <w:numId w:val="2"/>
        </w:numPr>
        <w:ind w:left="540"/>
        <w:rPr>
          <w:rFonts w:asciiTheme="minorHAnsi" w:hAnsiTheme="minorHAnsi"/>
        </w:rPr>
      </w:pPr>
      <w:r w:rsidRPr="00830086">
        <w:rPr>
          <w:rFonts w:asciiTheme="minorHAnsi" w:hAnsiTheme="minorHAnsi"/>
        </w:rPr>
        <w:t xml:space="preserve">What is the trend of </w:t>
      </w:r>
      <w:r w:rsidR="00921114" w:rsidRPr="00830086">
        <w:rPr>
          <w:rFonts w:asciiTheme="minorHAnsi" w:hAnsiTheme="minorHAnsi"/>
        </w:rPr>
        <w:t>female</w:t>
      </w:r>
      <w:r w:rsidRPr="00830086">
        <w:rPr>
          <w:rFonts w:asciiTheme="minorHAnsi" w:hAnsiTheme="minorHAnsi"/>
        </w:rPr>
        <w:t xml:space="preserve"> entrepreneurship?</w:t>
      </w:r>
    </w:p>
    <w:p w:rsidR="00F731E2" w:rsidRPr="00830086" w:rsidRDefault="002D4815" w:rsidP="00F731E2">
      <w:pPr>
        <w:pStyle w:val="ListParagraph"/>
        <w:numPr>
          <w:ilvl w:val="0"/>
          <w:numId w:val="2"/>
        </w:numPr>
        <w:ind w:left="540"/>
        <w:rPr>
          <w:rFonts w:asciiTheme="minorHAnsi" w:hAnsiTheme="minorHAnsi"/>
        </w:rPr>
      </w:pPr>
      <w:r w:rsidRPr="00830086">
        <w:rPr>
          <w:rFonts w:asciiTheme="minorHAnsi" w:hAnsiTheme="minorHAnsi"/>
        </w:rPr>
        <w:t xml:space="preserve">What are the factors </w:t>
      </w:r>
      <w:r w:rsidR="00921114" w:rsidRPr="00830086">
        <w:rPr>
          <w:rFonts w:asciiTheme="minorHAnsi" w:hAnsiTheme="minorHAnsi"/>
        </w:rPr>
        <w:t>influencing the rise of female</w:t>
      </w:r>
      <w:r w:rsidRPr="00830086">
        <w:rPr>
          <w:rFonts w:asciiTheme="minorHAnsi" w:hAnsiTheme="minorHAnsi"/>
        </w:rPr>
        <w:t xml:space="preserve"> entrepreneurship?</w:t>
      </w:r>
    </w:p>
    <w:p w:rsidR="00F731E2" w:rsidRPr="00830086" w:rsidRDefault="002D4815" w:rsidP="00F731E2">
      <w:pPr>
        <w:pStyle w:val="ListParagraph"/>
        <w:numPr>
          <w:ilvl w:val="0"/>
          <w:numId w:val="2"/>
        </w:numPr>
        <w:ind w:left="540"/>
        <w:rPr>
          <w:rFonts w:asciiTheme="minorHAnsi" w:hAnsiTheme="minorHAnsi"/>
        </w:rPr>
      </w:pPr>
      <w:r w:rsidRPr="00830086">
        <w:rPr>
          <w:rFonts w:asciiTheme="minorHAnsi" w:hAnsiTheme="minorHAnsi"/>
        </w:rPr>
        <w:t xml:space="preserve">How the contributing factors impact on the </w:t>
      </w:r>
      <w:r w:rsidR="00921114" w:rsidRPr="00830086">
        <w:rPr>
          <w:rFonts w:asciiTheme="minorHAnsi" w:hAnsiTheme="minorHAnsi"/>
        </w:rPr>
        <w:t>female</w:t>
      </w:r>
      <w:r w:rsidRPr="00830086">
        <w:rPr>
          <w:rFonts w:asciiTheme="minorHAnsi" w:hAnsiTheme="minorHAnsi"/>
        </w:rPr>
        <w:t xml:space="preserve"> entrepreneurship growth</w:t>
      </w:r>
    </w:p>
    <w:p w:rsidR="00F731E2" w:rsidRPr="00830086" w:rsidRDefault="002D4815" w:rsidP="00F731E2">
      <w:pPr>
        <w:pStyle w:val="ListParagraph"/>
        <w:numPr>
          <w:ilvl w:val="0"/>
          <w:numId w:val="2"/>
        </w:numPr>
        <w:ind w:left="540"/>
        <w:rPr>
          <w:rFonts w:asciiTheme="minorHAnsi" w:hAnsiTheme="minorHAnsi"/>
        </w:rPr>
      </w:pPr>
      <w:r w:rsidRPr="00830086">
        <w:rPr>
          <w:rFonts w:asciiTheme="minorHAnsi" w:hAnsiTheme="minorHAnsi"/>
        </w:rPr>
        <w:t xml:space="preserve">What are the problems faced by </w:t>
      </w:r>
      <w:r w:rsidR="00921114" w:rsidRPr="00830086">
        <w:rPr>
          <w:rFonts w:asciiTheme="minorHAnsi" w:hAnsiTheme="minorHAnsi"/>
        </w:rPr>
        <w:t>female</w:t>
      </w:r>
      <w:r w:rsidRPr="00830086">
        <w:rPr>
          <w:rFonts w:asciiTheme="minorHAnsi" w:hAnsiTheme="minorHAnsi"/>
        </w:rPr>
        <w:t xml:space="preserve"> entrepreneurs?</w:t>
      </w:r>
    </w:p>
    <w:p w:rsidR="00F731E2" w:rsidRDefault="00F731E2" w:rsidP="00AD0F0B">
      <w:pPr>
        <w:rPr>
          <w:rFonts w:asciiTheme="minorHAnsi" w:hAnsiTheme="minorHAnsi"/>
        </w:rPr>
      </w:pPr>
    </w:p>
    <w:p w:rsidR="00830086" w:rsidRDefault="00830086" w:rsidP="00AD0F0B">
      <w:pPr>
        <w:rPr>
          <w:rFonts w:asciiTheme="minorHAnsi" w:hAnsiTheme="minorHAnsi"/>
        </w:rPr>
      </w:pPr>
    </w:p>
    <w:p w:rsidR="00830086" w:rsidRDefault="00830086" w:rsidP="00AD0F0B">
      <w:pPr>
        <w:rPr>
          <w:rFonts w:asciiTheme="minorHAnsi" w:hAnsiTheme="minorHAnsi"/>
        </w:rPr>
      </w:pPr>
    </w:p>
    <w:p w:rsidR="00830086" w:rsidRPr="00830086" w:rsidRDefault="00830086" w:rsidP="00AD0F0B">
      <w:pPr>
        <w:rPr>
          <w:rFonts w:asciiTheme="minorHAnsi" w:hAnsiTheme="minorHAnsi"/>
        </w:rPr>
      </w:pPr>
    </w:p>
    <w:p w:rsidR="00AD0F0B" w:rsidRPr="00830086" w:rsidRDefault="002D4815" w:rsidP="0006119A">
      <w:pPr>
        <w:pStyle w:val="Heading1"/>
        <w:numPr>
          <w:ilvl w:val="0"/>
          <w:numId w:val="3"/>
        </w:numPr>
        <w:ind w:left="540" w:hanging="540"/>
        <w:rPr>
          <w:rFonts w:asciiTheme="minorHAnsi" w:hAnsiTheme="minorHAnsi"/>
        </w:rPr>
      </w:pPr>
      <w:bookmarkStart w:id="15" w:name="_Toc526799239"/>
      <w:r w:rsidRPr="00830086">
        <w:rPr>
          <w:rFonts w:asciiTheme="minorHAnsi" w:hAnsiTheme="minorHAnsi"/>
        </w:rPr>
        <w:t>Planned Timetable</w:t>
      </w:r>
      <w:bookmarkEnd w:id="15"/>
      <w:r w:rsidR="00160E57">
        <w:rPr>
          <w:rFonts w:asciiTheme="minorHAnsi" w:hAnsiTheme="minorHAnsi"/>
        </w:rPr>
        <w:t>:</w:t>
      </w:r>
    </w:p>
    <w:p w:rsidR="00AD0F0B" w:rsidRPr="00830086" w:rsidRDefault="00AD0F0B" w:rsidP="00AD0F0B">
      <w:pPr>
        <w:rPr>
          <w:rFonts w:asciiTheme="minorHAnsi" w:hAnsiTheme="minorHAnsi"/>
        </w:rPr>
      </w:pPr>
    </w:p>
    <w:tbl>
      <w:tblPr>
        <w:tblStyle w:val="TableGrid"/>
        <w:tblW w:w="0" w:type="auto"/>
        <w:tblInd w:w="288" w:type="dxa"/>
        <w:tblLook w:val="04A0" w:firstRow="1" w:lastRow="0" w:firstColumn="1" w:lastColumn="0" w:noHBand="0" w:noVBand="1"/>
      </w:tblPr>
      <w:tblGrid>
        <w:gridCol w:w="3397"/>
        <w:gridCol w:w="1832"/>
        <w:gridCol w:w="3142"/>
      </w:tblGrid>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Key activity</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 xml:space="preserve">Duration </w:t>
            </w:r>
          </w:p>
        </w:tc>
        <w:tc>
          <w:tcPr>
            <w:tcW w:w="314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Start and end dates</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Proposal preparation</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10 days</w:t>
            </w:r>
          </w:p>
        </w:tc>
        <w:tc>
          <w:tcPr>
            <w:tcW w:w="3142" w:type="dxa"/>
          </w:tcPr>
          <w:p w:rsidR="00DE04CA" w:rsidRPr="00830086" w:rsidRDefault="002D4815" w:rsidP="00DE04CA">
            <w:pPr>
              <w:rPr>
                <w:rFonts w:asciiTheme="minorHAnsi" w:hAnsiTheme="minorHAnsi" w:cs="Times New Roman"/>
                <w:szCs w:val="24"/>
                <w:lang w:val="en-GB"/>
              </w:rPr>
            </w:pPr>
            <w:r w:rsidRPr="00830086">
              <w:rPr>
                <w:rFonts w:asciiTheme="minorHAnsi" w:hAnsiTheme="minorHAnsi" w:cs="Times New Roman"/>
                <w:szCs w:val="24"/>
                <w:lang w:val="en-GB"/>
              </w:rPr>
              <w:t>20/09/2018 – 03/10/2018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Submission of the proposal and get the approval</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7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04/10/2018 – 12/10/2018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Literature survey</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32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20/09/2018 – 02/11/2018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Complete introduction, LR and methodology chapters</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15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15/10/2018 – 02/11/2018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Questionnaire and consent letter preparation</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5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05/11/2018 – 09/11/2018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Questionnaire administration</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20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12/11/2018 – 07/12/2018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Statistical analysis of data</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5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10/12/2018 – 14/12/2018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Complete chapter 4 and 5</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10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17/12/2018 – 28/12/2018</w:t>
            </w:r>
          </w:p>
        </w:tc>
      </w:tr>
      <w:tr w:rsidR="00F2491B" w:rsidRPr="00830086" w:rsidTr="003827D5">
        <w:tc>
          <w:tcPr>
            <w:tcW w:w="3397"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Proofread and finalise the dissertation and submission</w:t>
            </w:r>
          </w:p>
        </w:tc>
        <w:tc>
          <w:tcPr>
            <w:tcW w:w="1832" w:type="dxa"/>
          </w:tcPr>
          <w:p w:rsidR="00DE04CA" w:rsidRPr="00830086" w:rsidRDefault="002D4815" w:rsidP="003827D5">
            <w:pPr>
              <w:rPr>
                <w:rFonts w:asciiTheme="minorHAnsi" w:hAnsiTheme="minorHAnsi" w:cs="Times New Roman"/>
                <w:szCs w:val="24"/>
                <w:lang w:val="en-GB"/>
              </w:rPr>
            </w:pPr>
            <w:r w:rsidRPr="00830086">
              <w:rPr>
                <w:rFonts w:asciiTheme="minorHAnsi" w:hAnsiTheme="minorHAnsi" w:cs="Times New Roman"/>
                <w:szCs w:val="24"/>
                <w:lang w:val="en-GB"/>
              </w:rPr>
              <w:t>2 days</w:t>
            </w:r>
          </w:p>
        </w:tc>
        <w:tc>
          <w:tcPr>
            <w:tcW w:w="3142" w:type="dxa"/>
          </w:tcPr>
          <w:p w:rsidR="00DE04CA" w:rsidRPr="00830086" w:rsidRDefault="002D4815" w:rsidP="00DE04CA">
            <w:pPr>
              <w:rPr>
                <w:rFonts w:asciiTheme="minorHAnsi" w:hAnsiTheme="minorHAnsi"/>
                <w:lang w:val="en-GB"/>
              </w:rPr>
            </w:pPr>
            <w:r w:rsidRPr="00830086">
              <w:rPr>
                <w:rFonts w:asciiTheme="minorHAnsi" w:hAnsiTheme="minorHAnsi" w:cs="Times New Roman"/>
                <w:szCs w:val="24"/>
                <w:lang w:val="en-GB"/>
              </w:rPr>
              <w:t>29/12/2018 – 31/12/2018</w:t>
            </w:r>
          </w:p>
        </w:tc>
      </w:tr>
    </w:tbl>
    <w:p w:rsidR="001A334C" w:rsidRPr="00830086" w:rsidRDefault="001A334C" w:rsidP="001A334C">
      <w:pPr>
        <w:pStyle w:val="Caption"/>
        <w:spacing w:after="0"/>
        <w:jc w:val="center"/>
        <w:rPr>
          <w:rFonts w:asciiTheme="minorHAnsi" w:hAnsiTheme="minorHAnsi"/>
          <w:b/>
          <w:sz w:val="24"/>
          <w:szCs w:val="24"/>
        </w:rPr>
      </w:pPr>
    </w:p>
    <w:p w:rsidR="001A334C" w:rsidRPr="00830086" w:rsidRDefault="001A334C" w:rsidP="001A334C">
      <w:pPr>
        <w:pStyle w:val="Caption"/>
        <w:jc w:val="center"/>
        <w:rPr>
          <w:rFonts w:asciiTheme="minorHAnsi" w:hAnsiTheme="minorHAnsi"/>
          <w:b/>
          <w:sz w:val="24"/>
          <w:szCs w:val="24"/>
        </w:rPr>
      </w:pPr>
      <w:r w:rsidRPr="00830086">
        <w:rPr>
          <w:rFonts w:asciiTheme="minorHAnsi" w:hAnsiTheme="minorHAnsi"/>
          <w:b/>
          <w:sz w:val="24"/>
          <w:szCs w:val="24"/>
        </w:rPr>
        <w:t xml:space="preserve">Table </w:t>
      </w:r>
      <w:r w:rsidR="007F4DDE" w:rsidRPr="00830086">
        <w:rPr>
          <w:rFonts w:asciiTheme="minorHAnsi" w:hAnsiTheme="minorHAnsi"/>
          <w:b/>
          <w:sz w:val="24"/>
          <w:szCs w:val="24"/>
        </w:rPr>
        <w:fldChar w:fldCharType="begin"/>
      </w:r>
      <w:r w:rsidRPr="00830086">
        <w:rPr>
          <w:rFonts w:asciiTheme="minorHAnsi" w:hAnsiTheme="minorHAnsi"/>
          <w:b/>
          <w:sz w:val="24"/>
          <w:szCs w:val="24"/>
        </w:rPr>
        <w:instrText xml:space="preserve"> STYLEREF 1 \s </w:instrText>
      </w:r>
      <w:r w:rsidR="007F4DDE" w:rsidRPr="00830086">
        <w:rPr>
          <w:rFonts w:asciiTheme="minorHAnsi" w:hAnsiTheme="minorHAnsi"/>
          <w:b/>
          <w:sz w:val="24"/>
          <w:szCs w:val="24"/>
        </w:rPr>
        <w:fldChar w:fldCharType="separate"/>
      </w:r>
      <w:r w:rsidRPr="00830086">
        <w:rPr>
          <w:rFonts w:asciiTheme="minorHAnsi" w:hAnsiTheme="minorHAnsi"/>
          <w:b/>
          <w:noProof/>
          <w:sz w:val="24"/>
          <w:szCs w:val="24"/>
        </w:rPr>
        <w:t>6</w:t>
      </w:r>
      <w:r w:rsidR="007F4DDE" w:rsidRPr="00830086">
        <w:rPr>
          <w:rFonts w:asciiTheme="minorHAnsi" w:hAnsiTheme="minorHAnsi"/>
          <w:b/>
          <w:sz w:val="24"/>
          <w:szCs w:val="24"/>
        </w:rPr>
        <w:fldChar w:fldCharType="end"/>
      </w:r>
      <w:r w:rsidRPr="00830086">
        <w:rPr>
          <w:rFonts w:asciiTheme="minorHAnsi" w:hAnsiTheme="minorHAnsi"/>
          <w:b/>
          <w:sz w:val="24"/>
          <w:szCs w:val="24"/>
        </w:rPr>
        <w:t>.</w:t>
      </w:r>
      <w:r w:rsidR="007F4DDE" w:rsidRPr="00830086">
        <w:rPr>
          <w:rFonts w:asciiTheme="minorHAnsi" w:hAnsiTheme="minorHAnsi"/>
          <w:b/>
          <w:sz w:val="24"/>
          <w:szCs w:val="24"/>
        </w:rPr>
        <w:fldChar w:fldCharType="begin"/>
      </w:r>
      <w:r w:rsidRPr="00830086">
        <w:rPr>
          <w:rFonts w:asciiTheme="minorHAnsi" w:hAnsiTheme="minorHAnsi"/>
          <w:b/>
          <w:sz w:val="24"/>
          <w:szCs w:val="24"/>
        </w:rPr>
        <w:instrText xml:space="preserve"> SEQ Table \* ARABIC \s 1 </w:instrText>
      </w:r>
      <w:r w:rsidR="007F4DDE" w:rsidRPr="00830086">
        <w:rPr>
          <w:rFonts w:asciiTheme="minorHAnsi" w:hAnsiTheme="minorHAnsi"/>
          <w:b/>
          <w:sz w:val="24"/>
          <w:szCs w:val="24"/>
        </w:rPr>
        <w:fldChar w:fldCharType="separate"/>
      </w:r>
      <w:r w:rsidRPr="00830086">
        <w:rPr>
          <w:rFonts w:asciiTheme="minorHAnsi" w:hAnsiTheme="minorHAnsi"/>
          <w:b/>
          <w:noProof/>
          <w:sz w:val="24"/>
          <w:szCs w:val="24"/>
        </w:rPr>
        <w:t>1</w:t>
      </w:r>
      <w:r w:rsidR="007F4DDE" w:rsidRPr="00830086">
        <w:rPr>
          <w:rFonts w:asciiTheme="minorHAnsi" w:hAnsiTheme="minorHAnsi"/>
          <w:b/>
          <w:sz w:val="24"/>
          <w:szCs w:val="24"/>
        </w:rPr>
        <w:fldChar w:fldCharType="end"/>
      </w:r>
      <w:r w:rsidRPr="00830086">
        <w:rPr>
          <w:rFonts w:asciiTheme="minorHAnsi" w:hAnsiTheme="minorHAnsi"/>
          <w:b/>
          <w:sz w:val="24"/>
          <w:szCs w:val="24"/>
        </w:rPr>
        <w:t>: Time schedule</w:t>
      </w:r>
    </w:p>
    <w:p w:rsidR="00DE04CA" w:rsidRPr="00830086" w:rsidRDefault="00DE04CA" w:rsidP="00AD0F0B">
      <w:pPr>
        <w:rPr>
          <w:rFonts w:asciiTheme="minorHAnsi" w:hAnsiTheme="minorHAnsi"/>
        </w:rPr>
      </w:pPr>
    </w:p>
    <w:p w:rsidR="001C42B2" w:rsidRPr="00830086" w:rsidRDefault="002D4815" w:rsidP="00AD0F0B">
      <w:pPr>
        <w:rPr>
          <w:rFonts w:asciiTheme="minorHAnsi" w:hAnsiTheme="minorHAnsi"/>
        </w:rPr>
      </w:pPr>
      <w:r w:rsidRPr="00830086">
        <w:rPr>
          <w:rFonts w:asciiTheme="minorHAnsi" w:hAnsiTheme="minorHAnsi"/>
          <w:noProof/>
          <w:lang w:val="en-GB" w:eastAsia="en-GB"/>
        </w:rPr>
        <w:drawing>
          <wp:inline distT="0" distB="0" distL="0" distR="0">
            <wp:extent cx="5951760" cy="2022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695442" name=""/>
                    <pic:cNvPicPr/>
                  </pic:nvPicPr>
                  <pic:blipFill>
                    <a:blip r:embed="rId11" cstate="print"/>
                    <a:srcRect t="16619" r="19541" b="34755"/>
                    <a:stretch>
                      <a:fillRect/>
                    </a:stretch>
                  </pic:blipFill>
                  <pic:spPr bwMode="auto">
                    <a:xfrm>
                      <a:off x="0" y="0"/>
                      <a:ext cx="5960342" cy="2025391"/>
                    </a:xfrm>
                    <a:prstGeom prst="rect">
                      <a:avLst/>
                    </a:prstGeom>
                    <a:ln>
                      <a:noFill/>
                    </a:ln>
                    <a:extLst>
                      <a:ext uri="{53640926-AAD7-44D8-BBD7-CCE9431645EC}">
                        <a14:shadowObscured xmlns:a14="http://schemas.microsoft.com/office/drawing/2010/main"/>
                      </a:ext>
                    </a:extLst>
                  </pic:spPr>
                </pic:pic>
              </a:graphicData>
            </a:graphic>
          </wp:inline>
        </w:drawing>
      </w:r>
    </w:p>
    <w:p w:rsidR="001A334C" w:rsidRPr="00830086" w:rsidRDefault="001A334C" w:rsidP="001A334C">
      <w:pPr>
        <w:pStyle w:val="Caption"/>
        <w:jc w:val="center"/>
        <w:rPr>
          <w:rFonts w:asciiTheme="minorHAnsi" w:hAnsiTheme="minorHAnsi"/>
          <w:b/>
          <w:sz w:val="22"/>
        </w:rPr>
      </w:pPr>
      <w:r w:rsidRPr="00830086">
        <w:rPr>
          <w:rFonts w:asciiTheme="minorHAnsi" w:hAnsiTheme="minorHAnsi"/>
          <w:b/>
          <w:sz w:val="22"/>
        </w:rPr>
        <w:t xml:space="preserve">Figure </w:t>
      </w:r>
      <w:r w:rsidR="007F4DDE" w:rsidRPr="00830086">
        <w:rPr>
          <w:rFonts w:asciiTheme="minorHAnsi" w:hAnsiTheme="minorHAnsi"/>
          <w:b/>
          <w:sz w:val="22"/>
        </w:rPr>
        <w:fldChar w:fldCharType="begin"/>
      </w:r>
      <w:r w:rsidRPr="00830086">
        <w:rPr>
          <w:rFonts w:asciiTheme="minorHAnsi" w:hAnsiTheme="minorHAnsi"/>
          <w:b/>
          <w:sz w:val="22"/>
        </w:rPr>
        <w:instrText xml:space="preserve"> STYLEREF 1 \s </w:instrText>
      </w:r>
      <w:r w:rsidR="007F4DDE" w:rsidRPr="00830086">
        <w:rPr>
          <w:rFonts w:asciiTheme="minorHAnsi" w:hAnsiTheme="minorHAnsi"/>
          <w:b/>
          <w:sz w:val="22"/>
        </w:rPr>
        <w:fldChar w:fldCharType="separate"/>
      </w:r>
      <w:r w:rsidRPr="00830086">
        <w:rPr>
          <w:rFonts w:asciiTheme="minorHAnsi" w:hAnsiTheme="minorHAnsi"/>
          <w:b/>
          <w:noProof/>
          <w:sz w:val="22"/>
        </w:rPr>
        <w:t>6</w:t>
      </w:r>
      <w:r w:rsidR="007F4DDE" w:rsidRPr="00830086">
        <w:rPr>
          <w:rFonts w:asciiTheme="minorHAnsi" w:hAnsiTheme="minorHAnsi"/>
          <w:b/>
          <w:sz w:val="22"/>
        </w:rPr>
        <w:fldChar w:fldCharType="end"/>
      </w:r>
      <w:r w:rsidRPr="00830086">
        <w:rPr>
          <w:rFonts w:asciiTheme="minorHAnsi" w:hAnsiTheme="minorHAnsi"/>
          <w:b/>
          <w:sz w:val="22"/>
        </w:rPr>
        <w:t>.</w:t>
      </w:r>
      <w:r w:rsidR="007F4DDE" w:rsidRPr="00830086">
        <w:rPr>
          <w:rFonts w:asciiTheme="minorHAnsi" w:hAnsiTheme="minorHAnsi"/>
          <w:b/>
          <w:sz w:val="22"/>
        </w:rPr>
        <w:fldChar w:fldCharType="begin"/>
      </w:r>
      <w:r w:rsidRPr="00830086">
        <w:rPr>
          <w:rFonts w:asciiTheme="minorHAnsi" w:hAnsiTheme="minorHAnsi"/>
          <w:b/>
          <w:sz w:val="22"/>
        </w:rPr>
        <w:instrText xml:space="preserve"> SEQ Figure \* ARABIC \s 1 </w:instrText>
      </w:r>
      <w:r w:rsidR="007F4DDE" w:rsidRPr="00830086">
        <w:rPr>
          <w:rFonts w:asciiTheme="minorHAnsi" w:hAnsiTheme="minorHAnsi"/>
          <w:b/>
          <w:sz w:val="22"/>
        </w:rPr>
        <w:fldChar w:fldCharType="separate"/>
      </w:r>
      <w:r w:rsidRPr="00830086">
        <w:rPr>
          <w:rFonts w:asciiTheme="minorHAnsi" w:hAnsiTheme="minorHAnsi"/>
          <w:b/>
          <w:noProof/>
          <w:sz w:val="22"/>
        </w:rPr>
        <w:t>1</w:t>
      </w:r>
      <w:r w:rsidR="007F4DDE" w:rsidRPr="00830086">
        <w:rPr>
          <w:rFonts w:asciiTheme="minorHAnsi" w:hAnsiTheme="minorHAnsi"/>
          <w:b/>
          <w:sz w:val="22"/>
        </w:rPr>
        <w:fldChar w:fldCharType="end"/>
      </w:r>
      <w:r w:rsidRPr="00830086">
        <w:rPr>
          <w:rFonts w:asciiTheme="minorHAnsi" w:hAnsiTheme="minorHAnsi"/>
          <w:b/>
          <w:sz w:val="22"/>
        </w:rPr>
        <w:t>: Gantt chart</w:t>
      </w:r>
    </w:p>
    <w:p w:rsidR="00E3409B" w:rsidRPr="00830086" w:rsidRDefault="00E3409B">
      <w:pPr>
        <w:spacing w:after="160" w:line="259" w:lineRule="auto"/>
        <w:jc w:val="left"/>
        <w:rPr>
          <w:rFonts w:asciiTheme="minorHAnsi" w:hAnsiTheme="minorHAnsi"/>
        </w:rPr>
      </w:pPr>
    </w:p>
    <w:p w:rsidR="00E3409B" w:rsidRPr="00160E57" w:rsidRDefault="00E3409B" w:rsidP="00E3409B">
      <w:pPr>
        <w:pStyle w:val="Heading1"/>
        <w:spacing w:after="240"/>
        <w:rPr>
          <w:rFonts w:asciiTheme="minorHAnsi" w:eastAsiaTheme="minorHAnsi" w:hAnsiTheme="minorHAnsi"/>
          <w:b w:val="0"/>
        </w:rPr>
      </w:pPr>
      <w:bookmarkStart w:id="16" w:name="_Toc526799240"/>
      <w:r w:rsidRPr="00160E57">
        <w:rPr>
          <w:rFonts w:asciiTheme="minorHAnsi" w:eastAsiaTheme="minorHAnsi" w:hAnsiTheme="minorHAnsi"/>
          <w:u w:val="single"/>
        </w:rPr>
        <w:t>References</w:t>
      </w:r>
      <w:bookmarkEnd w:id="16"/>
      <w:r w:rsidR="00160E57">
        <w:rPr>
          <w:rFonts w:asciiTheme="minorHAnsi" w:eastAsiaTheme="minorHAnsi" w:hAnsiTheme="minorHAnsi"/>
          <w:u w:val="single"/>
        </w:rPr>
        <w:t>:</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Ahmad, S.Z. (2011), Businesswomen in the Kingdom o</w:t>
      </w:r>
      <w:r w:rsidR="003C466A" w:rsidRPr="00830086">
        <w:rPr>
          <w:rFonts w:asciiTheme="minorHAnsi" w:hAnsiTheme="minorHAnsi" w:cs="Times New Roman"/>
          <w:i/>
          <w:szCs w:val="24"/>
          <w:lang w:val="en-GB"/>
        </w:rPr>
        <w:t xml:space="preserve">f Saudi Arabia: characteristic, </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growth patterns and progression in a regional context, Equality, Diversity and Inclusion: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An International Journal, 30(7), pp. 610-614</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Al Marzouqi, A.H. and Forster, N. (2011), An exploratory study of the under-</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representation of Emirate women in the United Arab Emirates’ information technology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sector, Equality, Diversity and Inclusion, An International Journal, 30(7), pp. 544-562.</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Al Turki, N. and Braswell, R. (2010), Businesswomen in Saudi Arabia: Characteristics,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Challenges, and Aspirations in a Regional Context, Monitor Group, pp. 45-64.</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Bates, T., Jackson, W.E. III and Johnson, J. H. (2007), Introduction to the special issue on </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advancing research on minority entrepreneurship, Annals of the American Academy of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Political Science and Social Science, 613, pp.10–17</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Bounds, A., (2017), Surge in female entrepreneurs narrows UK gender gap, [online], </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available from: </w:t>
      </w:r>
      <w:hyperlink r:id="rId12" w:history="1">
        <w:r w:rsidRPr="00830086">
          <w:rPr>
            <w:rFonts w:asciiTheme="minorHAnsi" w:hAnsiTheme="minorHAnsi" w:cs="Times New Roman"/>
            <w:i/>
            <w:szCs w:val="24"/>
            <w:lang w:val="en-GB"/>
          </w:rPr>
          <w:t>https://www.ft.com/content/6b27babc-607a-11e7-91a7-502f7ee26895</w:t>
        </w:r>
      </w:hyperlink>
      <w:r w:rsidRPr="00830086">
        <w:rPr>
          <w:rFonts w:asciiTheme="minorHAnsi" w:hAnsiTheme="minorHAnsi" w:cs="Times New Roman"/>
          <w:i/>
          <w:szCs w:val="24"/>
          <w:lang w:val="en-GB"/>
        </w:rPr>
        <w:t xml:space="preserve">,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[accessed on 02/10/2018]</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Brush, C., Greene, P., Hart, M. and Saparito, P. (2001). Patterns of venture capital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funding: Is gender a factor? Venture Capital, 3, pp.63–83</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Brush, C.G., Bruin, A., Gatewood, E.J. and Henry, C. (Eds) (2010), Women </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Entrepreneurs and Growth Influences: An International Perspective, Edward Elgar,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Cheltenham and Northampton, MA.</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Brush, C.G., de Bruin, A.M. and Welter, F. (2009), A Gender Aware Framework for </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Women’s Entrepreneurship, International Journal of Gender and Entrepreneurship, 1(1),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pp.8-24</w:t>
      </w:r>
      <w:r w:rsidR="003C466A" w:rsidRPr="00830086">
        <w:rPr>
          <w:rFonts w:asciiTheme="minorHAnsi" w:hAnsiTheme="minorHAnsi" w:cs="Times New Roman"/>
          <w:i/>
          <w:szCs w:val="24"/>
          <w:lang w:val="en-GB"/>
        </w:rPr>
        <w:t>.</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Bruton, G.D., Ahlstrom, D. and Li, H.L. (2010), Institutional Theory and </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Entrepreneurship: Where are we now and where do we need to move in the future?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Entrepreneurship Theory and Practice, 34(3), pp.421-440</w:t>
      </w:r>
    </w:p>
    <w:p w:rsidR="003C466A" w:rsidRPr="00830086" w:rsidRDefault="00E3409B" w:rsidP="00E3409B">
      <w:pPr>
        <w:tabs>
          <w:tab w:val="left" w:pos="810"/>
        </w:tabs>
        <w:suppressAutoHyphens/>
        <w:spacing w:line="480" w:lineRule="auto"/>
        <w:ind w:left="720" w:hanging="720"/>
        <w:rPr>
          <w:rFonts w:asciiTheme="minorHAnsi" w:hAnsiTheme="minorHAnsi" w:cs="Times New Roman"/>
          <w:i/>
          <w:color w:val="000000"/>
          <w:szCs w:val="24"/>
          <w:lang w:val="en-GB"/>
        </w:rPr>
      </w:pPr>
      <w:r w:rsidRPr="00830086">
        <w:rPr>
          <w:rFonts w:asciiTheme="minorHAnsi" w:hAnsiTheme="minorHAnsi" w:cs="Times New Roman"/>
          <w:i/>
          <w:color w:val="000000"/>
          <w:szCs w:val="24"/>
          <w:lang w:val="en-GB"/>
        </w:rPr>
        <w:t>Collis, J., and Hussey, R. (2013), Business Research. 4th ed. Basingstoke: Palgrave</w:t>
      </w:r>
    </w:p>
    <w:p w:rsidR="00E3409B" w:rsidRPr="00830086" w:rsidRDefault="00E3409B" w:rsidP="003C466A">
      <w:pPr>
        <w:tabs>
          <w:tab w:val="left" w:pos="810"/>
        </w:tabs>
        <w:suppressAutoHyphens/>
        <w:spacing w:line="480" w:lineRule="auto"/>
        <w:rPr>
          <w:rFonts w:asciiTheme="minorHAnsi" w:hAnsiTheme="minorHAnsi" w:cs="Times New Roman"/>
          <w:i/>
          <w:color w:val="000000"/>
          <w:szCs w:val="24"/>
          <w:lang w:val="en-GB"/>
        </w:rPr>
      </w:pPr>
      <w:r w:rsidRPr="00830086">
        <w:rPr>
          <w:rFonts w:asciiTheme="minorHAnsi" w:hAnsiTheme="minorHAnsi" w:cs="Times New Roman"/>
          <w:i/>
          <w:color w:val="000000"/>
          <w:szCs w:val="24"/>
          <w:lang w:val="en-GB"/>
        </w:rPr>
        <w:t>Macmillan</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Dautzenberg, K. (2012). Gender differences of business owners in technology-based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firms. International journal of gender and entrepreneurship, 4(1), pp.79-98</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De Bruin, A., Brush, C.G. and Welter, F. (2007), Advancing a framework for coherent </w:t>
      </w:r>
    </w:p>
    <w:p w:rsidR="003C466A"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research on women’s entrepreneurship, Entrepreneurship Theory and Practice, 31(3), pp.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323-339</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DeTienne, D. and Chandler, G. (2007), The role of gender in opportunity identification,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Entrepreneurship Theory and Practice, 31(3), pp. 365-386.</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Di Gregorio, D., Musteen, M. and Thomas, D.E. (2008), International new ventures: the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cross-border nexus of individuals and opportunities, Journal of World Business, 43(2),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pp. 186-196.</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Diaz-García, M., and Brush, C. (2012). Gender and business ownership: questioning what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and why. International journal of entrepreneurial behaviour and research, pp.4-27.</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Duberley, J. and Carrigan, M. (2013), The career identities of ‘mumpreneurs’: women’s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experiences of combining enterprise and motherhood, International Small Business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Journal, 31(6), pp. 629-651</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Elam, A., and Terjesen, S. (2010). Gendered institutions and cross-national patterns of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business creation for men and women. European journal of development research, 22(3),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pp.331-34</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Gine, X. and Mansuri, G. (2014), Money or Ideas? A Field Experiment On Constraints to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Entrepreneurship in Rural Pakistan, World Bank, Mimeo, Washington, DC</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Gupta, V. A. (2014). Gender differences in evaluation</w:t>
      </w:r>
      <w:r w:rsidR="00620BC7" w:rsidRPr="00830086">
        <w:rPr>
          <w:rFonts w:asciiTheme="minorHAnsi" w:hAnsiTheme="minorHAnsi" w:cs="Times New Roman"/>
          <w:i/>
          <w:szCs w:val="24"/>
          <w:lang w:val="en-GB"/>
        </w:rPr>
        <w:t xml:space="preserve"> of new business opportunity: a </w:t>
      </w:r>
    </w:p>
    <w:p w:rsidR="00E3409B" w:rsidRPr="00830086" w:rsidRDefault="00620BC7"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stereotype</w:t>
      </w:r>
      <w:r w:rsidR="00E3409B" w:rsidRPr="00830086">
        <w:rPr>
          <w:rFonts w:asciiTheme="minorHAnsi" w:hAnsiTheme="minorHAnsi" w:cs="Times New Roman"/>
          <w:i/>
          <w:szCs w:val="24"/>
          <w:lang w:val="en-GB"/>
        </w:rPr>
        <w:t xml:space="preserve"> threat perspective. Journal of Business Venturing, 29, pp.273-288</w:t>
      </w:r>
    </w:p>
    <w:p w:rsid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Hattab, H. (2012), Towards understanding female entrepreneurship in Middle Eastern </w:t>
      </w:r>
    </w:p>
    <w:p w:rsidR="00620BC7" w:rsidRPr="00830086" w:rsidRDefault="00E3409B" w:rsidP="00830086">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and North African countries: a cross-country comparison of female entrepreneurship,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Education, Business and Society: Contemporary Middle Eastern Issues, 5(3), pp. 171-186</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Henry, C., Foss, L. and Ahl, H. (2015), Gender and entrepreneurship research: a review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of methodological approaches, International Small Business Journal, 34(3), pp. 217-241</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Hodges, N., Watchravesringkan, K., Yurchisin, J., Karpova, E., Marcketti, S., Hegland, J.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and Childs, M. (2015), Women and apparel entrepreneurship: an exploration of small </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business challenges and strategies in three countries, </w:t>
      </w:r>
      <w:r w:rsidR="00830086" w:rsidRPr="00830086">
        <w:rPr>
          <w:rFonts w:asciiTheme="minorHAnsi" w:hAnsiTheme="minorHAnsi" w:cs="Times New Roman"/>
          <w:i/>
          <w:szCs w:val="24"/>
          <w:lang w:val="en-GB"/>
        </w:rPr>
        <w:t xml:space="preserve">International Journal of Gender </w:t>
      </w:r>
    </w:p>
    <w:p w:rsidR="00E3409B" w:rsidRPr="00830086" w:rsidRDefault="00E3409B" w:rsidP="00830086">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and Entrepreneurship, 7(2), pp. 191-213</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Huang, V.Z., Nandialath, A., Alsayaghi, A.K. and Karadeniz, E.E. (2013), Socio-</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demographic factors and network configuration among MENA entrepreneurs,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International Journal of Emerging Markets, 8(3), pp. 258-281</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Huarng, K.H., Mas-Tur, A. and Yu, T.H.K. (2012), Factors affecting the success of </w:t>
      </w:r>
    </w:p>
    <w:p w:rsid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women entrepreneurs, International Entrepreneurship and Management Journal, 8(4),</w:t>
      </w:r>
      <w:r w:rsidR="00830086">
        <w:rPr>
          <w:rFonts w:asciiTheme="minorHAnsi" w:hAnsiTheme="minorHAnsi" w:cs="Times New Roman"/>
          <w:i/>
          <w:szCs w:val="24"/>
          <w:lang w:val="en-GB"/>
        </w:rPr>
        <w:t xml:space="preserve"> </w:t>
      </w:r>
    </w:p>
    <w:p w:rsidR="00E3409B" w:rsidRPr="00830086" w:rsidRDefault="00E3409B" w:rsidP="00830086">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pp. 487-497</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Humbert, A.L. and Drew, E. (2010), Gender, entrepreneurship and motivational factors in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an Irish context, International Journal of Gender and Entrepreneurship, 2(2), pp. 173-</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196.</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Iakovleva, T., Solesvik, M. and Trifilova, A. (2013), Financial Availability and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Government Support for Women Entrepreneurs in Transitional Economies: Cases of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Russia and Ukraine, Journal of Small Business and Enterprise Development, 20(2),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pp.314-340</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Idrus, S., Pauzi, N.M. and Munir, Z.A. (2014), The effectiveness of training model for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women entrepreneurship program, Procedia - Social and </w:t>
      </w:r>
      <w:r w:rsidR="00620BC7" w:rsidRPr="00830086">
        <w:rPr>
          <w:rFonts w:asciiTheme="minorHAnsi" w:hAnsiTheme="minorHAnsi" w:cs="Times New Roman"/>
          <w:i/>
          <w:szCs w:val="24"/>
          <w:lang w:val="en-GB"/>
        </w:rPr>
        <w:t>Behavioural</w:t>
      </w:r>
      <w:r w:rsidRPr="00830086">
        <w:rPr>
          <w:rFonts w:asciiTheme="minorHAnsi" w:hAnsiTheme="minorHAnsi" w:cs="Times New Roman"/>
          <w:i/>
          <w:szCs w:val="24"/>
          <w:lang w:val="en-GB"/>
        </w:rPr>
        <w:t xml:space="preserve"> Sciences, 129, pp.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82-89.</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Itani, H., Sidani, Y.M. and Baalbaki, I. (2011), United Arab Emirates female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entrepreneurs: motivations and frustrations, Equality, Diversity and Inclusion: An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International Journal, 30(5), pp. 409-424</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Jabeen, F., Katsioloudes, M.I. and Das, S.S. (2015), Is family the key? Exploring the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motivation and success factors of female Emirati entrepreneurs, International Journal of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Entrepreneurship and Small Business, 25(4), pp. 375-394.</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Jennings, J.E. and McDougald, M.S. (2007), Work-Family Interface Experiences and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Coping Strategies: Implications for Entrepreneurship Research and Practice, Academy of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Management Review, 32(3), pp.747-760</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Mathew, R.V. and Panchanatham, P. (2011), An exploratory study on the work-life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balance of women entrepreneurs in South India, Asian Academy of Management Journal,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16(2), pp. 77-105.</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McIntosh, J.C. and Islam, S. (2010), Beyond the Veil: the influence of Islam in female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entrepreneurship in a conservative Muslim Context, International Management Review,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6(1), pp. 102-108.</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Mitchelmore, S., and Rowley, J. (2013). Entrepreneurial </w:t>
      </w:r>
      <w:r w:rsidR="00620BC7" w:rsidRPr="00830086">
        <w:rPr>
          <w:rFonts w:asciiTheme="minorHAnsi" w:hAnsiTheme="minorHAnsi" w:cs="Times New Roman"/>
          <w:i/>
          <w:szCs w:val="24"/>
          <w:lang w:val="en-GB"/>
        </w:rPr>
        <w:t>competencies</w:t>
      </w:r>
      <w:r w:rsidRPr="00830086">
        <w:rPr>
          <w:rFonts w:asciiTheme="minorHAnsi" w:hAnsiTheme="minorHAnsi" w:cs="Times New Roman"/>
          <w:i/>
          <w:szCs w:val="24"/>
          <w:lang w:val="en-GB"/>
        </w:rPr>
        <w:t xml:space="preserve"> of women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entrepreneurs pursuing growth. Journal of small business and enterprise development,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20(1), pp.125-142.</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Nel, P., Maritz, A. and Thongprovati, O. (2010), Mothe</w:t>
      </w:r>
      <w:r w:rsidR="00620BC7" w:rsidRPr="00830086">
        <w:rPr>
          <w:rFonts w:asciiTheme="minorHAnsi" w:hAnsiTheme="minorHAnsi" w:cs="Times New Roman"/>
          <w:i/>
          <w:szCs w:val="24"/>
          <w:lang w:val="en-GB"/>
        </w:rPr>
        <w:t xml:space="preserve">rhood and entrepreneurship: the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mumpreneur phenomenon, International Journal of Organizational Innovation, 3(1), pp.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6-34.</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Noguera, M., Alvarez, C. and Urbano, D. (2013), Socio-cultural factors and female </w:t>
      </w:r>
    </w:p>
    <w:p w:rsidR="00620BC7"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entrepreneurship, International Entrepreneurship and Management Journal, 9(2), pp.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183-197.</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Petridou, E. and Glaveli, N. (2008), Rural women entrepreneurship within co-operatives: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training support, Gender in Management: An International Journal, 23(4), pp. 262-277.</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Powell, G. a. (2013). Linking family to business enrichment and support to </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entrepreneurial success: do female and male entrepreneurs experience different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outcomes? Journal of business Venturing, 28(2), pp.261-280.</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Ramaswamy, G. (2013), Psychosocial and psycho-entrepreneurial predictors – an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exploratory study on Indian women entrepreneurs, Women’s Studies, 42(2), pp. 163-192.</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Rehman, S. and Roomi, M.A. (2012), Gender and work life balance: a phenomenological </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study of women entrepreneurs in Pakistan, Journal of Small Business and Enterprise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Development, 19(2), pp. 209-228.</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Sadi, M.A. and Al-Ghazali, M. (2010), Doing business with impudence: a focus on </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women entrepreneurship in Saudi Arabia, African Journal of Business Management, 4(1),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pp. 1-11.</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Saunders, M, Lewis, P., and Thornhill, A. (2012), Research Methods for Business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Students. 6th Ed. New Jersey: Financial Times/Prentice Hall</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Tajeddini, K., Ratten, V. and Denisa, M. (2017), Female tourism entrepreneurs in Bali,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Indonesia, Journal of Hospitality and Tourism Management, 31, pp. 52-58.</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Welsh, D.H.B., Memili, E., Kaciak, E. and Al Sadoon, A. (2014), Saudi women </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entrepreneurs: a growing economic segment, Journal of Business Research, 67(5), pp.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758-762</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Welter, F. and Smallbone, D. (2011), The Embeddedness of Women’s Entrepreneurship </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in a Transition Context, Women Entrepreneurs and the Global Environment for Growth: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A Research Perspective, pp.96-117</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Wu, Z. A. (2012). Second-Order Gender Effects: The Case of U.S. </w:t>
      </w:r>
      <w:r w:rsidR="00830086" w:rsidRPr="00830086">
        <w:rPr>
          <w:rFonts w:asciiTheme="minorHAnsi" w:hAnsiTheme="minorHAnsi" w:cs="Times New Roman"/>
          <w:i/>
          <w:szCs w:val="24"/>
          <w:lang w:val="en-GB"/>
        </w:rPr>
        <w:t>Small</w:t>
      </w:r>
      <w:r w:rsidRPr="00830086">
        <w:rPr>
          <w:rFonts w:asciiTheme="minorHAnsi" w:hAnsiTheme="minorHAnsi" w:cs="Times New Roman"/>
          <w:i/>
          <w:szCs w:val="24"/>
          <w:lang w:val="en-GB"/>
        </w:rPr>
        <w:t xml:space="preserve"> Business </w:t>
      </w:r>
    </w:p>
    <w:p w:rsidR="00E3409B"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Borrowing Cost, Entrepreneurship Theory and Practice, 36(3), pp.443-463</w:t>
      </w:r>
    </w:p>
    <w:p w:rsidR="00830086" w:rsidRPr="00830086" w:rsidRDefault="00E3409B" w:rsidP="00E3409B">
      <w:pPr>
        <w:tabs>
          <w:tab w:val="left" w:pos="810"/>
        </w:tabs>
        <w:suppressAutoHyphens/>
        <w:spacing w:line="480" w:lineRule="auto"/>
        <w:ind w:left="720" w:hanging="720"/>
        <w:rPr>
          <w:rFonts w:asciiTheme="minorHAnsi" w:hAnsiTheme="minorHAnsi" w:cs="Times New Roman"/>
          <w:i/>
          <w:szCs w:val="24"/>
          <w:lang w:val="en-GB"/>
        </w:rPr>
      </w:pPr>
      <w:r w:rsidRPr="00830086">
        <w:rPr>
          <w:rFonts w:asciiTheme="minorHAnsi" w:hAnsiTheme="minorHAnsi" w:cs="Times New Roman"/>
          <w:i/>
          <w:szCs w:val="24"/>
          <w:lang w:val="en-GB"/>
        </w:rPr>
        <w:t xml:space="preserve">Zeffane, R. (2013), Gender and youth entrepreneurial potential: evidence from the United </w:t>
      </w:r>
    </w:p>
    <w:p w:rsidR="00E3409B" w:rsidRPr="00830086" w:rsidRDefault="00E3409B" w:rsidP="00830086">
      <w:pPr>
        <w:tabs>
          <w:tab w:val="left" w:pos="810"/>
        </w:tabs>
        <w:suppressAutoHyphens/>
        <w:spacing w:line="480" w:lineRule="auto"/>
        <w:ind w:left="720" w:hanging="720"/>
        <w:rPr>
          <w:rFonts w:asciiTheme="minorHAnsi" w:hAnsiTheme="minorHAnsi" w:cs="Times New Roman"/>
          <w:szCs w:val="24"/>
          <w:lang w:val="en-GB"/>
        </w:rPr>
      </w:pPr>
      <w:r w:rsidRPr="00830086">
        <w:rPr>
          <w:rFonts w:asciiTheme="minorHAnsi" w:hAnsiTheme="minorHAnsi" w:cs="Times New Roman"/>
          <w:i/>
          <w:szCs w:val="24"/>
          <w:lang w:val="en-GB"/>
        </w:rPr>
        <w:t>Arab Emirates, International Journal of Business and Management</w:t>
      </w:r>
      <w:r w:rsidRPr="00830086">
        <w:rPr>
          <w:rFonts w:asciiTheme="minorHAnsi" w:hAnsiTheme="minorHAnsi" w:cs="Times New Roman"/>
          <w:szCs w:val="24"/>
          <w:lang w:val="en-GB"/>
        </w:rPr>
        <w:t>, 8(1), pp. 60-72</w:t>
      </w:r>
    </w:p>
    <w:sectPr w:rsidR="00E3409B" w:rsidRPr="00830086" w:rsidSect="006007A6">
      <w:pgSz w:w="11909" w:h="16834" w:code="9"/>
      <w:pgMar w:top="1440" w:right="144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428" w:rsidRDefault="00D37428" w:rsidP="006007A6">
      <w:pPr>
        <w:spacing w:after="0" w:line="240" w:lineRule="auto"/>
      </w:pPr>
      <w:r>
        <w:separator/>
      </w:r>
    </w:p>
  </w:endnote>
  <w:endnote w:type="continuationSeparator" w:id="0">
    <w:p w:rsidR="00D37428" w:rsidRDefault="00D37428" w:rsidP="00600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755302"/>
      <w:docPartObj>
        <w:docPartGallery w:val="Page Numbers (Bottom of Page)"/>
        <w:docPartUnique/>
      </w:docPartObj>
    </w:sdtPr>
    <w:sdtEndPr>
      <w:rPr>
        <w:noProof/>
      </w:rPr>
    </w:sdtEndPr>
    <w:sdtContent>
      <w:p w:rsidR="006007A6" w:rsidRDefault="007F4DDE">
        <w:pPr>
          <w:pStyle w:val="Footer"/>
          <w:jc w:val="center"/>
        </w:pPr>
        <w:r>
          <w:fldChar w:fldCharType="begin"/>
        </w:r>
        <w:r w:rsidR="006007A6">
          <w:instrText xml:space="preserve"> PAGE   \* MERGEFORMAT </w:instrText>
        </w:r>
        <w:r>
          <w:fldChar w:fldCharType="separate"/>
        </w:r>
        <w:r w:rsidR="00B719E4">
          <w:rPr>
            <w:noProof/>
          </w:rPr>
          <w:t>15</w:t>
        </w:r>
        <w:r>
          <w:rPr>
            <w:noProof/>
          </w:rPr>
          <w:fldChar w:fldCharType="end"/>
        </w:r>
      </w:p>
    </w:sdtContent>
  </w:sdt>
  <w:p w:rsidR="006007A6" w:rsidRDefault="00600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428" w:rsidRDefault="00D37428" w:rsidP="006007A6">
      <w:pPr>
        <w:spacing w:after="0" w:line="240" w:lineRule="auto"/>
      </w:pPr>
      <w:r>
        <w:separator/>
      </w:r>
    </w:p>
  </w:footnote>
  <w:footnote w:type="continuationSeparator" w:id="0">
    <w:p w:rsidR="00D37428" w:rsidRDefault="00D37428" w:rsidP="00600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C17" w:rsidRDefault="00121C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23415"/>
    <w:multiLevelType w:val="multilevel"/>
    <w:tmpl w:val="46C438A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2D02DDD"/>
    <w:multiLevelType w:val="hybridMultilevel"/>
    <w:tmpl w:val="64A0E7A8"/>
    <w:lvl w:ilvl="0" w:tplc="1710488A">
      <w:start w:val="1"/>
      <w:numFmt w:val="decimal"/>
      <w:lvlText w:val="%1."/>
      <w:lvlJc w:val="left"/>
      <w:pPr>
        <w:ind w:left="720" w:hanging="360"/>
      </w:pPr>
    </w:lvl>
    <w:lvl w:ilvl="1" w:tplc="3036EC16" w:tentative="1">
      <w:start w:val="1"/>
      <w:numFmt w:val="lowerLetter"/>
      <w:lvlText w:val="%2."/>
      <w:lvlJc w:val="left"/>
      <w:pPr>
        <w:ind w:left="1440" w:hanging="360"/>
      </w:pPr>
    </w:lvl>
    <w:lvl w:ilvl="2" w:tplc="89C250F8" w:tentative="1">
      <w:start w:val="1"/>
      <w:numFmt w:val="lowerRoman"/>
      <w:lvlText w:val="%3."/>
      <w:lvlJc w:val="right"/>
      <w:pPr>
        <w:ind w:left="2160" w:hanging="180"/>
      </w:pPr>
    </w:lvl>
    <w:lvl w:ilvl="3" w:tplc="CCCC5E80" w:tentative="1">
      <w:start w:val="1"/>
      <w:numFmt w:val="decimal"/>
      <w:lvlText w:val="%4."/>
      <w:lvlJc w:val="left"/>
      <w:pPr>
        <w:ind w:left="2880" w:hanging="360"/>
      </w:pPr>
    </w:lvl>
    <w:lvl w:ilvl="4" w:tplc="C53C3AFA" w:tentative="1">
      <w:start w:val="1"/>
      <w:numFmt w:val="lowerLetter"/>
      <w:lvlText w:val="%5."/>
      <w:lvlJc w:val="left"/>
      <w:pPr>
        <w:ind w:left="3600" w:hanging="360"/>
      </w:pPr>
    </w:lvl>
    <w:lvl w:ilvl="5" w:tplc="D114964A" w:tentative="1">
      <w:start w:val="1"/>
      <w:numFmt w:val="lowerRoman"/>
      <w:lvlText w:val="%6."/>
      <w:lvlJc w:val="right"/>
      <w:pPr>
        <w:ind w:left="4320" w:hanging="180"/>
      </w:pPr>
    </w:lvl>
    <w:lvl w:ilvl="6" w:tplc="37B0BEFC" w:tentative="1">
      <w:start w:val="1"/>
      <w:numFmt w:val="decimal"/>
      <w:lvlText w:val="%7."/>
      <w:lvlJc w:val="left"/>
      <w:pPr>
        <w:ind w:left="5040" w:hanging="360"/>
      </w:pPr>
    </w:lvl>
    <w:lvl w:ilvl="7" w:tplc="6F4C3B2C" w:tentative="1">
      <w:start w:val="1"/>
      <w:numFmt w:val="lowerLetter"/>
      <w:lvlText w:val="%8."/>
      <w:lvlJc w:val="left"/>
      <w:pPr>
        <w:ind w:left="5760" w:hanging="360"/>
      </w:pPr>
    </w:lvl>
    <w:lvl w:ilvl="8" w:tplc="7870FEDC" w:tentative="1">
      <w:start w:val="1"/>
      <w:numFmt w:val="lowerRoman"/>
      <w:lvlText w:val="%9."/>
      <w:lvlJc w:val="right"/>
      <w:pPr>
        <w:ind w:left="6480" w:hanging="180"/>
      </w:pPr>
    </w:lvl>
  </w:abstractNum>
  <w:abstractNum w:abstractNumId="2" w15:restartNumberingAfterBreak="0">
    <w:nsid w:val="64E87706"/>
    <w:multiLevelType w:val="hybridMultilevel"/>
    <w:tmpl w:val="F96C6F14"/>
    <w:lvl w:ilvl="0" w:tplc="82CC4450">
      <w:start w:val="1"/>
      <w:numFmt w:val="decimal"/>
      <w:lvlText w:val="%1."/>
      <w:lvlJc w:val="left"/>
      <w:pPr>
        <w:ind w:left="720" w:hanging="360"/>
      </w:pPr>
    </w:lvl>
    <w:lvl w:ilvl="1" w:tplc="1F0422AC" w:tentative="1">
      <w:start w:val="1"/>
      <w:numFmt w:val="lowerLetter"/>
      <w:lvlText w:val="%2."/>
      <w:lvlJc w:val="left"/>
      <w:pPr>
        <w:ind w:left="1440" w:hanging="360"/>
      </w:pPr>
    </w:lvl>
    <w:lvl w:ilvl="2" w:tplc="6898FD44" w:tentative="1">
      <w:start w:val="1"/>
      <w:numFmt w:val="lowerRoman"/>
      <w:lvlText w:val="%3."/>
      <w:lvlJc w:val="right"/>
      <w:pPr>
        <w:ind w:left="2160" w:hanging="180"/>
      </w:pPr>
    </w:lvl>
    <w:lvl w:ilvl="3" w:tplc="DAA812B4" w:tentative="1">
      <w:start w:val="1"/>
      <w:numFmt w:val="decimal"/>
      <w:lvlText w:val="%4."/>
      <w:lvlJc w:val="left"/>
      <w:pPr>
        <w:ind w:left="2880" w:hanging="360"/>
      </w:pPr>
    </w:lvl>
    <w:lvl w:ilvl="4" w:tplc="D06A2916" w:tentative="1">
      <w:start w:val="1"/>
      <w:numFmt w:val="lowerLetter"/>
      <w:lvlText w:val="%5."/>
      <w:lvlJc w:val="left"/>
      <w:pPr>
        <w:ind w:left="3600" w:hanging="360"/>
      </w:pPr>
    </w:lvl>
    <w:lvl w:ilvl="5" w:tplc="99248606" w:tentative="1">
      <w:start w:val="1"/>
      <w:numFmt w:val="lowerRoman"/>
      <w:lvlText w:val="%6."/>
      <w:lvlJc w:val="right"/>
      <w:pPr>
        <w:ind w:left="4320" w:hanging="180"/>
      </w:pPr>
    </w:lvl>
    <w:lvl w:ilvl="6" w:tplc="006C8E40" w:tentative="1">
      <w:start w:val="1"/>
      <w:numFmt w:val="decimal"/>
      <w:lvlText w:val="%7."/>
      <w:lvlJc w:val="left"/>
      <w:pPr>
        <w:ind w:left="5040" w:hanging="360"/>
      </w:pPr>
    </w:lvl>
    <w:lvl w:ilvl="7" w:tplc="B382FD26" w:tentative="1">
      <w:start w:val="1"/>
      <w:numFmt w:val="lowerLetter"/>
      <w:lvlText w:val="%8."/>
      <w:lvlJc w:val="left"/>
      <w:pPr>
        <w:ind w:left="5760" w:hanging="360"/>
      </w:pPr>
    </w:lvl>
    <w:lvl w:ilvl="8" w:tplc="502CF790"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6ED"/>
    <w:rsid w:val="0006119A"/>
    <w:rsid w:val="0009194D"/>
    <w:rsid w:val="000B0B0D"/>
    <w:rsid w:val="000C122B"/>
    <w:rsid w:val="000F7893"/>
    <w:rsid w:val="001144C6"/>
    <w:rsid w:val="00121C17"/>
    <w:rsid w:val="00153579"/>
    <w:rsid w:val="001573A1"/>
    <w:rsid w:val="00160E57"/>
    <w:rsid w:val="00170BD2"/>
    <w:rsid w:val="00175277"/>
    <w:rsid w:val="00181827"/>
    <w:rsid w:val="00190B75"/>
    <w:rsid w:val="00191BBA"/>
    <w:rsid w:val="001A334C"/>
    <w:rsid w:val="001B18D5"/>
    <w:rsid w:val="001C42B2"/>
    <w:rsid w:val="00205F85"/>
    <w:rsid w:val="00207665"/>
    <w:rsid w:val="002155CB"/>
    <w:rsid w:val="00253E28"/>
    <w:rsid w:val="00267D55"/>
    <w:rsid w:val="00291377"/>
    <w:rsid w:val="002A7276"/>
    <w:rsid w:val="002B0EB1"/>
    <w:rsid w:val="002D4815"/>
    <w:rsid w:val="002E6034"/>
    <w:rsid w:val="002E741A"/>
    <w:rsid w:val="002F0CD9"/>
    <w:rsid w:val="00323F81"/>
    <w:rsid w:val="00327572"/>
    <w:rsid w:val="00331F34"/>
    <w:rsid w:val="003454B5"/>
    <w:rsid w:val="00347D6D"/>
    <w:rsid w:val="003827D5"/>
    <w:rsid w:val="003943A8"/>
    <w:rsid w:val="003A77D8"/>
    <w:rsid w:val="003B5BB6"/>
    <w:rsid w:val="003B7D28"/>
    <w:rsid w:val="003C466A"/>
    <w:rsid w:val="003D72A6"/>
    <w:rsid w:val="003E06F8"/>
    <w:rsid w:val="003F41F0"/>
    <w:rsid w:val="004050F2"/>
    <w:rsid w:val="0042351F"/>
    <w:rsid w:val="004238D3"/>
    <w:rsid w:val="00493C8D"/>
    <w:rsid w:val="004971B8"/>
    <w:rsid w:val="004B0549"/>
    <w:rsid w:val="004D31A9"/>
    <w:rsid w:val="004F691C"/>
    <w:rsid w:val="00515988"/>
    <w:rsid w:val="00523D7B"/>
    <w:rsid w:val="00537357"/>
    <w:rsid w:val="00555C61"/>
    <w:rsid w:val="005578AC"/>
    <w:rsid w:val="00570733"/>
    <w:rsid w:val="005F75D0"/>
    <w:rsid w:val="006001F5"/>
    <w:rsid w:val="006007A6"/>
    <w:rsid w:val="00620BC7"/>
    <w:rsid w:val="00647547"/>
    <w:rsid w:val="00695CCC"/>
    <w:rsid w:val="006A62FA"/>
    <w:rsid w:val="006C1499"/>
    <w:rsid w:val="006C335E"/>
    <w:rsid w:val="006D3128"/>
    <w:rsid w:val="006D5248"/>
    <w:rsid w:val="007131F0"/>
    <w:rsid w:val="0072642F"/>
    <w:rsid w:val="007346C4"/>
    <w:rsid w:val="00795FC6"/>
    <w:rsid w:val="007B0382"/>
    <w:rsid w:val="007F4DDE"/>
    <w:rsid w:val="0082377E"/>
    <w:rsid w:val="00824940"/>
    <w:rsid w:val="00825F8B"/>
    <w:rsid w:val="00830086"/>
    <w:rsid w:val="00851470"/>
    <w:rsid w:val="008B6F3B"/>
    <w:rsid w:val="008E32C4"/>
    <w:rsid w:val="008F1452"/>
    <w:rsid w:val="0090677F"/>
    <w:rsid w:val="00910920"/>
    <w:rsid w:val="00921114"/>
    <w:rsid w:val="00936A1B"/>
    <w:rsid w:val="0094324E"/>
    <w:rsid w:val="0095596C"/>
    <w:rsid w:val="009F0C13"/>
    <w:rsid w:val="009F11C0"/>
    <w:rsid w:val="00A26372"/>
    <w:rsid w:val="00A41B69"/>
    <w:rsid w:val="00A512C0"/>
    <w:rsid w:val="00A54589"/>
    <w:rsid w:val="00A76A1C"/>
    <w:rsid w:val="00AA06A8"/>
    <w:rsid w:val="00AA2248"/>
    <w:rsid w:val="00AB3F69"/>
    <w:rsid w:val="00AD0F0B"/>
    <w:rsid w:val="00AE374B"/>
    <w:rsid w:val="00AF59E1"/>
    <w:rsid w:val="00B07673"/>
    <w:rsid w:val="00B21391"/>
    <w:rsid w:val="00B24377"/>
    <w:rsid w:val="00B3075C"/>
    <w:rsid w:val="00B33308"/>
    <w:rsid w:val="00B719E4"/>
    <w:rsid w:val="00B819AE"/>
    <w:rsid w:val="00B826ED"/>
    <w:rsid w:val="00BC5F87"/>
    <w:rsid w:val="00BE0900"/>
    <w:rsid w:val="00BE7799"/>
    <w:rsid w:val="00C1161E"/>
    <w:rsid w:val="00C51D6B"/>
    <w:rsid w:val="00C61208"/>
    <w:rsid w:val="00C828E0"/>
    <w:rsid w:val="00C92E6E"/>
    <w:rsid w:val="00CA24FC"/>
    <w:rsid w:val="00CD3424"/>
    <w:rsid w:val="00CD6B11"/>
    <w:rsid w:val="00CE6698"/>
    <w:rsid w:val="00CF127C"/>
    <w:rsid w:val="00D01F97"/>
    <w:rsid w:val="00D37428"/>
    <w:rsid w:val="00D402ED"/>
    <w:rsid w:val="00D76D58"/>
    <w:rsid w:val="00D77009"/>
    <w:rsid w:val="00D84AD0"/>
    <w:rsid w:val="00DA7732"/>
    <w:rsid w:val="00DD0907"/>
    <w:rsid w:val="00DD274C"/>
    <w:rsid w:val="00DD5C32"/>
    <w:rsid w:val="00DE04CA"/>
    <w:rsid w:val="00DE2727"/>
    <w:rsid w:val="00DE6F82"/>
    <w:rsid w:val="00E119AF"/>
    <w:rsid w:val="00E3409B"/>
    <w:rsid w:val="00E34A55"/>
    <w:rsid w:val="00E512B3"/>
    <w:rsid w:val="00E609D2"/>
    <w:rsid w:val="00E75546"/>
    <w:rsid w:val="00E87FEA"/>
    <w:rsid w:val="00EB3FF3"/>
    <w:rsid w:val="00EE73CD"/>
    <w:rsid w:val="00F034BA"/>
    <w:rsid w:val="00F074A7"/>
    <w:rsid w:val="00F07F45"/>
    <w:rsid w:val="00F2491B"/>
    <w:rsid w:val="00F27EE9"/>
    <w:rsid w:val="00F54D27"/>
    <w:rsid w:val="00F731E2"/>
    <w:rsid w:val="00F92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6" type="connector" idref="#Straight Arrow Connector 11"/>
        <o:r id="V:Rule7" type="connector" idref="#Straight Arrow Connector 9"/>
        <o:r id="V:Rule8" type="connector" idref="#Straight Arrow Connector 14"/>
        <o:r id="V:Rule9" type="connector" idref="#Straight Arrow Connector 10"/>
        <o:r id="V:Rule10" type="connector" idref="#Straight Arrow Connector 12"/>
      </o:rules>
    </o:shapelayout>
  </w:shapeDefaults>
  <w:decimalSymbol w:val="."/>
  <w:listSeparator w:val=","/>
  <w14:docId w14:val="143F127B"/>
  <w15:docId w15:val="{2245CB14-49F0-41EE-8C0F-08DD653A6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673"/>
    <w:pPr>
      <w:spacing w:after="12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8B6F3B"/>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C335E"/>
    <w:pPr>
      <w:keepNext/>
      <w:keepLines/>
      <w:spacing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F3B"/>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6C335E"/>
    <w:rPr>
      <w:rFonts w:ascii="Times New Roman" w:eastAsiaTheme="majorEastAsia" w:hAnsi="Times New Roman" w:cstheme="majorBidi"/>
      <w:b/>
      <w:sz w:val="24"/>
      <w:szCs w:val="26"/>
    </w:rPr>
  </w:style>
  <w:style w:type="paragraph" w:styleId="ListParagraph">
    <w:name w:val="List Paragraph"/>
    <w:basedOn w:val="Normal"/>
    <w:uiPriority w:val="34"/>
    <w:qFormat/>
    <w:rsid w:val="00B826ED"/>
    <w:pPr>
      <w:ind w:left="720"/>
      <w:contextualSpacing/>
    </w:pPr>
  </w:style>
  <w:style w:type="table" w:styleId="TableGrid">
    <w:name w:val="Table Grid"/>
    <w:basedOn w:val="TableNormal"/>
    <w:uiPriority w:val="39"/>
    <w:rsid w:val="00DE04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rsid w:val="0042351F"/>
    <w:pPr>
      <w:spacing w:line="240" w:lineRule="auto"/>
    </w:pPr>
    <w:rPr>
      <w:sz w:val="20"/>
      <w:szCs w:val="20"/>
    </w:rPr>
  </w:style>
  <w:style w:type="character" w:customStyle="1" w:styleId="CommentTextChar">
    <w:name w:val="Comment Text Char"/>
    <w:basedOn w:val="DefaultParagraphFont"/>
    <w:link w:val="CommentText"/>
    <w:uiPriority w:val="99"/>
    <w:semiHidden/>
    <w:rsid w:val="0042351F"/>
    <w:rPr>
      <w:rFonts w:ascii="Times New Roman" w:eastAsiaTheme="minorEastAsia" w:hAnsi="Times New Roman"/>
      <w:sz w:val="20"/>
      <w:szCs w:val="20"/>
    </w:rPr>
  </w:style>
  <w:style w:type="paragraph" w:styleId="BalloonText">
    <w:name w:val="Balloon Text"/>
    <w:basedOn w:val="Normal"/>
    <w:link w:val="BalloonTextChar"/>
    <w:uiPriority w:val="99"/>
    <w:semiHidden/>
    <w:unhideWhenUsed/>
    <w:rsid w:val="002D48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815"/>
    <w:rPr>
      <w:rFonts w:ascii="Segoe UI" w:eastAsiaTheme="minorEastAsia" w:hAnsi="Segoe UI" w:cs="Segoe UI"/>
      <w:sz w:val="18"/>
      <w:szCs w:val="18"/>
    </w:rPr>
  </w:style>
  <w:style w:type="paragraph" w:styleId="Header">
    <w:name w:val="header"/>
    <w:basedOn w:val="Normal"/>
    <w:link w:val="HeaderChar"/>
    <w:uiPriority w:val="99"/>
    <w:unhideWhenUsed/>
    <w:rsid w:val="006007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7A6"/>
    <w:rPr>
      <w:rFonts w:ascii="Times New Roman" w:eastAsiaTheme="minorEastAsia" w:hAnsi="Times New Roman"/>
      <w:sz w:val="24"/>
    </w:rPr>
  </w:style>
  <w:style w:type="paragraph" w:styleId="Footer">
    <w:name w:val="footer"/>
    <w:basedOn w:val="Normal"/>
    <w:link w:val="FooterChar"/>
    <w:uiPriority w:val="99"/>
    <w:unhideWhenUsed/>
    <w:rsid w:val="006007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7A6"/>
    <w:rPr>
      <w:rFonts w:ascii="Times New Roman" w:eastAsiaTheme="minorEastAsia" w:hAnsi="Times New Roman"/>
      <w:sz w:val="24"/>
    </w:rPr>
  </w:style>
  <w:style w:type="paragraph" w:styleId="TOCHeading">
    <w:name w:val="TOC Heading"/>
    <w:basedOn w:val="Heading1"/>
    <w:next w:val="Normal"/>
    <w:uiPriority w:val="39"/>
    <w:unhideWhenUsed/>
    <w:qFormat/>
    <w:rsid w:val="006007A6"/>
    <w:pPr>
      <w:spacing w:before="24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007A6"/>
    <w:pPr>
      <w:spacing w:after="100"/>
    </w:pPr>
  </w:style>
  <w:style w:type="paragraph" w:styleId="TOC2">
    <w:name w:val="toc 2"/>
    <w:basedOn w:val="Normal"/>
    <w:next w:val="Normal"/>
    <w:autoRedefine/>
    <w:uiPriority w:val="39"/>
    <w:unhideWhenUsed/>
    <w:rsid w:val="006007A6"/>
    <w:pPr>
      <w:spacing w:after="100"/>
      <w:ind w:left="240"/>
    </w:pPr>
  </w:style>
  <w:style w:type="character" w:styleId="Hyperlink">
    <w:name w:val="Hyperlink"/>
    <w:basedOn w:val="DefaultParagraphFont"/>
    <w:uiPriority w:val="99"/>
    <w:unhideWhenUsed/>
    <w:rsid w:val="006007A6"/>
    <w:rPr>
      <w:color w:val="0563C1" w:themeColor="hyperlink"/>
      <w:u w:val="single"/>
    </w:rPr>
  </w:style>
  <w:style w:type="paragraph" w:styleId="Caption">
    <w:name w:val="caption"/>
    <w:basedOn w:val="Normal"/>
    <w:next w:val="Normal"/>
    <w:uiPriority w:val="35"/>
    <w:unhideWhenUsed/>
    <w:qFormat/>
    <w:rsid w:val="001A334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5578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8A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t.com/content/6b27babc-607a-11e7-91a7-502f7ee268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A047B-7B1E-4E8C-8F34-FDA609C1B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3716</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Olivia Olushola (1709713)</cp:lastModifiedBy>
  <cp:revision>3</cp:revision>
  <dcterms:created xsi:type="dcterms:W3CDTF">2018-10-17T12:36:00Z</dcterms:created>
  <dcterms:modified xsi:type="dcterms:W3CDTF">2018-10-17T12:36:00Z</dcterms:modified>
</cp:coreProperties>
</file>