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E381C5" w14:textId="41EB0912" w:rsidR="009869D7" w:rsidRDefault="009869D7" w:rsidP="009869D7">
      <w:pPr>
        <w:pStyle w:val="paragraph"/>
        <w:spacing w:before="0" w:beforeAutospacing="0" w:after="0" w:afterAutospacing="0"/>
        <w:jc w:val="center"/>
        <w:textAlignment w:val="baseline"/>
        <w:rPr>
          <w:rStyle w:val="normaltextrun"/>
          <w:rFonts w:ascii="Arial" w:hAnsi="Arial" w:cs="Arial"/>
          <w:b/>
          <w:bCs/>
          <w:sz w:val="22"/>
          <w:szCs w:val="22"/>
        </w:rPr>
      </w:pPr>
      <w:r>
        <w:rPr>
          <w:noProof/>
        </w:rPr>
        <w:drawing>
          <wp:inline distT="0" distB="0" distL="0" distR="0" wp14:anchorId="669FED75" wp14:editId="1C7EA776">
            <wp:extent cx="4761865" cy="4761865"/>
            <wp:effectExtent l="0" t="0" r="635" b="635"/>
            <wp:docPr id="3" name="Picture 3" descr="Digestive System Organs ( Read ) | Biology | CK-12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gestive System Organs ( Read ) | Biology | CK-12 Found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1865" cy="4761865"/>
                    </a:xfrm>
                    <a:prstGeom prst="rect">
                      <a:avLst/>
                    </a:prstGeom>
                    <a:noFill/>
                    <a:ln>
                      <a:noFill/>
                    </a:ln>
                  </pic:spPr>
                </pic:pic>
              </a:graphicData>
            </a:graphic>
          </wp:inline>
        </w:drawing>
      </w:r>
    </w:p>
    <w:p w14:paraId="12F643FA" w14:textId="77777777" w:rsidR="009869D7" w:rsidRDefault="009869D7" w:rsidP="00E17ABB">
      <w:pPr>
        <w:pStyle w:val="paragraph"/>
        <w:spacing w:before="0" w:beforeAutospacing="0" w:after="0" w:afterAutospacing="0"/>
        <w:ind w:left="2880"/>
        <w:textAlignment w:val="baseline"/>
        <w:rPr>
          <w:rStyle w:val="normaltextrun"/>
          <w:rFonts w:ascii="Arial" w:hAnsi="Arial" w:cs="Arial"/>
          <w:b/>
          <w:bCs/>
          <w:sz w:val="22"/>
          <w:szCs w:val="22"/>
        </w:rPr>
      </w:pPr>
    </w:p>
    <w:p w14:paraId="0C9A8665" w14:textId="77777777" w:rsidR="009869D7" w:rsidRDefault="009869D7" w:rsidP="00E17ABB">
      <w:pPr>
        <w:pStyle w:val="paragraph"/>
        <w:spacing w:before="0" w:beforeAutospacing="0" w:after="0" w:afterAutospacing="0"/>
        <w:ind w:left="2880"/>
        <w:textAlignment w:val="baseline"/>
        <w:rPr>
          <w:rStyle w:val="normaltextrun"/>
          <w:rFonts w:ascii="Arial" w:hAnsi="Arial" w:cs="Arial"/>
          <w:b/>
          <w:bCs/>
          <w:sz w:val="22"/>
          <w:szCs w:val="22"/>
        </w:rPr>
      </w:pPr>
    </w:p>
    <w:p w14:paraId="15093E4B" w14:textId="77777777" w:rsidR="009869D7" w:rsidRDefault="009869D7" w:rsidP="00E17ABB">
      <w:pPr>
        <w:pStyle w:val="paragraph"/>
        <w:spacing w:before="0" w:beforeAutospacing="0" w:after="0" w:afterAutospacing="0"/>
        <w:ind w:left="2880"/>
        <w:textAlignment w:val="baseline"/>
        <w:rPr>
          <w:rStyle w:val="normaltextrun"/>
          <w:rFonts w:ascii="Arial" w:hAnsi="Arial" w:cs="Arial"/>
          <w:b/>
          <w:bCs/>
          <w:sz w:val="22"/>
          <w:szCs w:val="22"/>
        </w:rPr>
      </w:pPr>
    </w:p>
    <w:p w14:paraId="1EA7918C" w14:textId="77777777" w:rsidR="009869D7" w:rsidRDefault="009869D7" w:rsidP="00E17ABB">
      <w:pPr>
        <w:pStyle w:val="paragraph"/>
        <w:spacing w:before="0" w:beforeAutospacing="0" w:after="0" w:afterAutospacing="0"/>
        <w:ind w:left="2880"/>
        <w:textAlignment w:val="baseline"/>
        <w:rPr>
          <w:rStyle w:val="normaltextrun"/>
          <w:rFonts w:ascii="Arial" w:hAnsi="Arial" w:cs="Arial"/>
          <w:b/>
          <w:bCs/>
          <w:sz w:val="22"/>
          <w:szCs w:val="22"/>
        </w:rPr>
      </w:pPr>
    </w:p>
    <w:p w14:paraId="4DACF75D" w14:textId="0F6E599B" w:rsidR="00E17ABB" w:rsidRDefault="00E17ABB" w:rsidP="00E17ABB">
      <w:pPr>
        <w:pStyle w:val="paragraph"/>
        <w:spacing w:before="0" w:beforeAutospacing="0" w:after="0" w:afterAutospacing="0"/>
        <w:ind w:left="2880"/>
        <w:textAlignment w:val="baseline"/>
        <w:rPr>
          <w:rStyle w:val="normaltextrun"/>
          <w:rFonts w:ascii="Arial" w:hAnsi="Arial" w:cs="Arial"/>
          <w:color w:val="373A3C"/>
          <w:sz w:val="22"/>
          <w:szCs w:val="22"/>
        </w:rPr>
      </w:pPr>
      <w:r>
        <w:rPr>
          <w:rStyle w:val="normaltextrun"/>
          <w:rFonts w:ascii="Arial" w:hAnsi="Arial" w:cs="Arial"/>
          <w:b/>
          <w:bCs/>
          <w:sz w:val="22"/>
          <w:szCs w:val="22"/>
        </w:rPr>
        <w:t>MODULE CODE:</w:t>
      </w:r>
      <w:r>
        <w:rPr>
          <w:rStyle w:val="normaltextrun"/>
          <w:rFonts w:ascii="Arial" w:hAnsi="Arial" w:cs="Arial"/>
          <w:sz w:val="22"/>
          <w:szCs w:val="22"/>
        </w:rPr>
        <w:t> </w:t>
      </w:r>
      <w:r w:rsidR="00A01FD9">
        <w:rPr>
          <w:rStyle w:val="normaltextrun"/>
          <w:rFonts w:ascii="Arial" w:hAnsi="Arial" w:cs="Arial"/>
          <w:color w:val="373A3C"/>
          <w:sz w:val="22"/>
          <w:szCs w:val="22"/>
        </w:rPr>
        <w:t>BMHP 5003</w:t>
      </w:r>
    </w:p>
    <w:p w14:paraId="7F9A84EC" w14:textId="77777777" w:rsidR="00E17ABB" w:rsidRDefault="00E17ABB" w:rsidP="00E17ABB">
      <w:pPr>
        <w:pStyle w:val="paragraph"/>
        <w:spacing w:before="0" w:beforeAutospacing="0" w:after="0" w:afterAutospacing="0"/>
        <w:ind w:left="2880"/>
        <w:textAlignment w:val="baseline"/>
        <w:rPr>
          <w:rFonts w:ascii="Segoe UI" w:hAnsi="Segoe UI" w:cs="Segoe UI"/>
          <w:sz w:val="18"/>
          <w:szCs w:val="18"/>
        </w:rPr>
      </w:pPr>
      <w:r>
        <w:rPr>
          <w:rStyle w:val="eop"/>
          <w:rFonts w:ascii="Arial" w:hAnsi="Arial" w:cs="Arial"/>
          <w:sz w:val="22"/>
          <w:szCs w:val="22"/>
        </w:rPr>
        <w:t> </w:t>
      </w:r>
    </w:p>
    <w:p w14:paraId="65EA3F47" w14:textId="77777777" w:rsidR="00E17ABB" w:rsidRDefault="00E17ABB" w:rsidP="00E17ABB">
      <w:pPr>
        <w:pStyle w:val="paragraph"/>
        <w:spacing w:before="0" w:beforeAutospacing="0" w:after="0" w:afterAutospacing="0"/>
        <w:ind w:left="2880"/>
        <w:textAlignment w:val="baseline"/>
        <w:rPr>
          <w:rStyle w:val="eop"/>
          <w:rFonts w:ascii="Arial" w:hAnsi="Arial" w:cs="Arial"/>
          <w:sz w:val="22"/>
          <w:szCs w:val="22"/>
        </w:rPr>
      </w:pPr>
      <w:r>
        <w:rPr>
          <w:rStyle w:val="normaltextrun"/>
          <w:rFonts w:ascii="Arial" w:hAnsi="Arial" w:cs="Arial"/>
          <w:b/>
          <w:bCs/>
          <w:sz w:val="22"/>
          <w:szCs w:val="22"/>
        </w:rPr>
        <w:t>NAME:</w:t>
      </w:r>
      <w:r>
        <w:rPr>
          <w:rStyle w:val="normaltextrun"/>
          <w:rFonts w:ascii="Arial" w:hAnsi="Arial" w:cs="Arial"/>
          <w:sz w:val="22"/>
          <w:szCs w:val="22"/>
        </w:rPr>
        <w:t> MOHAMMED HUSSAIN</w:t>
      </w:r>
      <w:r>
        <w:rPr>
          <w:rStyle w:val="eop"/>
          <w:rFonts w:ascii="Arial" w:hAnsi="Arial" w:cs="Arial"/>
          <w:sz w:val="22"/>
          <w:szCs w:val="22"/>
        </w:rPr>
        <w:t> </w:t>
      </w:r>
    </w:p>
    <w:p w14:paraId="668A7636" w14:textId="77777777" w:rsidR="00E17ABB" w:rsidRDefault="00E17ABB" w:rsidP="00E17ABB">
      <w:pPr>
        <w:pStyle w:val="paragraph"/>
        <w:spacing w:before="0" w:beforeAutospacing="0" w:after="0" w:afterAutospacing="0"/>
        <w:ind w:left="2880"/>
        <w:textAlignment w:val="baseline"/>
        <w:rPr>
          <w:rFonts w:ascii="Segoe UI" w:hAnsi="Segoe UI" w:cs="Segoe UI"/>
          <w:sz w:val="18"/>
          <w:szCs w:val="18"/>
        </w:rPr>
      </w:pPr>
    </w:p>
    <w:p w14:paraId="68E5D346" w14:textId="77777777" w:rsidR="00E17ABB" w:rsidRDefault="00E17ABB" w:rsidP="00E17ABB">
      <w:pPr>
        <w:pStyle w:val="paragraph"/>
        <w:spacing w:before="0" w:beforeAutospacing="0" w:after="0" w:afterAutospacing="0"/>
        <w:ind w:left="2880"/>
        <w:textAlignment w:val="baseline"/>
        <w:rPr>
          <w:rStyle w:val="eop"/>
          <w:rFonts w:ascii="Arial" w:hAnsi="Arial" w:cs="Arial"/>
          <w:sz w:val="22"/>
          <w:szCs w:val="22"/>
        </w:rPr>
      </w:pPr>
      <w:r>
        <w:rPr>
          <w:rStyle w:val="normaltextrun"/>
          <w:rFonts w:ascii="Arial" w:hAnsi="Arial" w:cs="Arial"/>
          <w:b/>
          <w:bCs/>
          <w:sz w:val="22"/>
          <w:szCs w:val="22"/>
        </w:rPr>
        <w:t>STUDENT NUMBER:</w:t>
      </w:r>
      <w:r>
        <w:rPr>
          <w:rStyle w:val="normaltextrun"/>
          <w:rFonts w:ascii="Arial" w:hAnsi="Arial" w:cs="Arial"/>
          <w:sz w:val="22"/>
          <w:szCs w:val="22"/>
        </w:rPr>
        <w:t> 1809052</w:t>
      </w:r>
      <w:r>
        <w:rPr>
          <w:rStyle w:val="eop"/>
          <w:rFonts w:ascii="Arial" w:hAnsi="Arial" w:cs="Arial"/>
          <w:sz w:val="22"/>
          <w:szCs w:val="22"/>
        </w:rPr>
        <w:t> </w:t>
      </w:r>
    </w:p>
    <w:p w14:paraId="53E72694" w14:textId="77777777" w:rsidR="00E17ABB" w:rsidRDefault="00E17ABB" w:rsidP="00E17ABB">
      <w:pPr>
        <w:pStyle w:val="paragraph"/>
        <w:spacing w:before="0" w:beforeAutospacing="0" w:after="0" w:afterAutospacing="0"/>
        <w:ind w:left="2880"/>
        <w:textAlignment w:val="baseline"/>
        <w:rPr>
          <w:rFonts w:ascii="Segoe UI" w:hAnsi="Segoe UI" w:cs="Segoe UI"/>
          <w:sz w:val="18"/>
          <w:szCs w:val="18"/>
        </w:rPr>
      </w:pPr>
    </w:p>
    <w:p w14:paraId="65BFE929" w14:textId="17704B2E" w:rsidR="00E17ABB" w:rsidRDefault="00E17ABB" w:rsidP="00E17ABB">
      <w:pPr>
        <w:pStyle w:val="paragraph"/>
        <w:spacing w:before="0" w:beforeAutospacing="0" w:after="0" w:afterAutospacing="0"/>
        <w:ind w:left="2880"/>
        <w:textAlignment w:val="baseline"/>
        <w:rPr>
          <w:rFonts w:ascii="Segoe UI" w:hAnsi="Segoe UI" w:cs="Segoe UI"/>
          <w:sz w:val="18"/>
          <w:szCs w:val="18"/>
        </w:rPr>
      </w:pPr>
      <w:r>
        <w:rPr>
          <w:rStyle w:val="normaltextrun"/>
          <w:rFonts w:ascii="Arial" w:hAnsi="Arial" w:cs="Arial"/>
          <w:b/>
          <w:bCs/>
          <w:sz w:val="22"/>
          <w:szCs w:val="22"/>
        </w:rPr>
        <w:t>LECTURER NAME:</w:t>
      </w:r>
      <w:r w:rsidR="00726565">
        <w:rPr>
          <w:rStyle w:val="normaltextrun"/>
          <w:rFonts w:ascii="Arial" w:hAnsi="Arial" w:cs="Arial"/>
          <w:sz w:val="22"/>
          <w:szCs w:val="22"/>
        </w:rPr>
        <w:t> </w:t>
      </w:r>
      <w:r w:rsidR="00A01FD9">
        <w:rPr>
          <w:rStyle w:val="normaltextrun"/>
          <w:rFonts w:ascii="Arial" w:hAnsi="Arial" w:cs="Arial"/>
          <w:sz w:val="22"/>
          <w:szCs w:val="22"/>
        </w:rPr>
        <w:t>MUMTAZ GOOLAM</w:t>
      </w:r>
    </w:p>
    <w:p w14:paraId="0DB34A5B" w14:textId="77777777" w:rsidR="00E17ABB" w:rsidRDefault="00E17ABB"/>
    <w:p w14:paraId="32383012" w14:textId="77777777" w:rsidR="00E17ABB" w:rsidRDefault="00E17ABB"/>
    <w:p w14:paraId="3098E00E" w14:textId="77777777" w:rsidR="00E17ABB" w:rsidRDefault="00E17ABB"/>
    <w:p w14:paraId="73D857CB" w14:textId="77777777" w:rsidR="00E17ABB" w:rsidRDefault="00E17ABB"/>
    <w:p w14:paraId="1D877A95" w14:textId="77777777" w:rsidR="009869D7" w:rsidRDefault="009869D7"/>
    <w:p w14:paraId="71766DFC" w14:textId="77777777" w:rsidR="009869D7" w:rsidRDefault="009869D7"/>
    <w:p w14:paraId="67663DCD" w14:textId="77777777" w:rsidR="009869D7" w:rsidRDefault="009869D7"/>
    <w:p w14:paraId="585DD8FB" w14:textId="77777777" w:rsidR="009869D7" w:rsidRDefault="009869D7"/>
    <w:p w14:paraId="235A0A86" w14:textId="77777777" w:rsidR="009869D7" w:rsidRDefault="009869D7"/>
    <w:p w14:paraId="50527B63" w14:textId="77777777" w:rsidR="009869D7" w:rsidRDefault="009869D7"/>
    <w:p w14:paraId="07547476" w14:textId="77777777" w:rsidR="009869D7" w:rsidRDefault="009869D7"/>
    <w:p w14:paraId="4E049122" w14:textId="77777777" w:rsidR="009869D7" w:rsidRDefault="009869D7"/>
    <w:p w14:paraId="20409D05" w14:textId="77777777" w:rsidR="009869D7" w:rsidRDefault="009869D7"/>
    <w:p w14:paraId="48D660B0" w14:textId="77777777" w:rsidR="00231B24" w:rsidRDefault="00C24898" w:rsidP="009869D7">
      <w:pPr>
        <w:jc w:val="center"/>
      </w:pPr>
      <w:r>
        <w:lastRenderedPageBreak/>
        <w:t>THE DIGESTIVE SYSTEM</w:t>
      </w:r>
    </w:p>
    <w:p w14:paraId="63481521" w14:textId="77777777" w:rsidR="00C24898" w:rsidRDefault="00C24898"/>
    <w:p w14:paraId="5F5F80FB" w14:textId="77777777" w:rsidR="00C24898" w:rsidRDefault="00C24898" w:rsidP="00DC4FC7">
      <w:pPr>
        <w:ind w:left="-709" w:firstLine="709"/>
      </w:pPr>
      <w:r>
        <w:rPr>
          <w:noProof/>
          <w:lang w:eastAsia="en-GB"/>
        </w:rPr>
        <w:drawing>
          <wp:inline distT="0" distB="0" distL="0" distR="0" wp14:anchorId="12B9A9DA" wp14:editId="77B5C863">
            <wp:extent cx="6281788" cy="4364142"/>
            <wp:effectExtent l="0" t="0" r="0" b="5080"/>
            <wp:docPr id="1" name="Picture 1" descr="Macintosh HD:Users:rashedakhatun:Desktop:Screen Shot 2020-11-03 at 20.35.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ashedakhatun:Desktop:Screen Shot 2020-11-03 at 20.35.2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1788" cy="4364142"/>
                    </a:xfrm>
                    <a:prstGeom prst="rect">
                      <a:avLst/>
                    </a:prstGeom>
                    <a:noFill/>
                    <a:ln>
                      <a:noFill/>
                    </a:ln>
                  </pic:spPr>
                </pic:pic>
              </a:graphicData>
            </a:graphic>
          </wp:inline>
        </w:drawing>
      </w:r>
    </w:p>
    <w:p w14:paraId="6DE40FE5" w14:textId="13F57E62" w:rsidR="00781D6B" w:rsidRPr="00E42232" w:rsidRDefault="00E42232" w:rsidP="00C24898">
      <w:pPr>
        <w:ind w:left="-709" w:firstLine="709"/>
        <w:rPr>
          <w:rFonts w:ascii="Arial" w:hAnsi="Arial" w:cs="Arial"/>
          <w:color w:val="000000"/>
          <w:sz w:val="16"/>
          <w:szCs w:val="16"/>
          <w:shd w:val="clear" w:color="auto" w:fill="FFFFFF"/>
        </w:rPr>
      </w:pPr>
      <w:r>
        <w:t xml:space="preserve">                                                                                                                                        </w:t>
      </w:r>
      <w:r>
        <w:rPr>
          <w:rFonts w:ascii="Arial" w:hAnsi="Arial" w:cs="Arial"/>
          <w:color w:val="000000"/>
          <w:sz w:val="16"/>
          <w:szCs w:val="16"/>
          <w:shd w:val="clear" w:color="auto" w:fill="FFFFFF"/>
        </w:rPr>
        <w:t>(Waugh and Grant, 2004, p.281</w:t>
      </w:r>
      <w:r w:rsidRPr="00E42232">
        <w:rPr>
          <w:rFonts w:ascii="Arial" w:hAnsi="Arial" w:cs="Arial"/>
          <w:color w:val="000000"/>
          <w:sz w:val="16"/>
          <w:szCs w:val="16"/>
          <w:shd w:val="clear" w:color="auto" w:fill="FFFFFF"/>
        </w:rPr>
        <w:t>)</w:t>
      </w:r>
    </w:p>
    <w:p w14:paraId="6BE35293" w14:textId="39527273" w:rsidR="00E42232" w:rsidRPr="00E42232" w:rsidRDefault="00DA72BF" w:rsidP="00DA72BF">
      <w:pPr>
        <w:tabs>
          <w:tab w:val="left" w:pos="8178"/>
        </w:tabs>
        <w:ind w:left="-709" w:firstLine="709"/>
        <w:rPr>
          <w:sz w:val="16"/>
          <w:szCs w:val="16"/>
        </w:rPr>
      </w:pPr>
      <w:r>
        <w:rPr>
          <w:sz w:val="16"/>
          <w:szCs w:val="16"/>
        </w:rPr>
        <w:tab/>
      </w:r>
    </w:p>
    <w:p w14:paraId="5AD1F5FA" w14:textId="77777777" w:rsidR="00610C21" w:rsidRDefault="00610C21" w:rsidP="009869D7">
      <w:pPr>
        <w:spacing w:line="360" w:lineRule="auto"/>
        <w:rPr>
          <w:rFonts w:ascii="Arial" w:hAnsi="Arial" w:cs="Arial"/>
          <w:sz w:val="16"/>
          <w:szCs w:val="16"/>
        </w:rPr>
      </w:pPr>
    </w:p>
    <w:p w14:paraId="61FA8362" w14:textId="015BF043" w:rsidR="003E0E8C" w:rsidRPr="00610C21" w:rsidRDefault="003E0E8C" w:rsidP="00610C21">
      <w:pPr>
        <w:spacing w:line="360" w:lineRule="auto"/>
        <w:rPr>
          <w:rFonts w:ascii="Arial" w:hAnsi="Arial" w:cs="Arial"/>
          <w:sz w:val="16"/>
          <w:szCs w:val="16"/>
        </w:rPr>
      </w:pPr>
      <w:proofErr w:type="gramStart"/>
      <w:r w:rsidRPr="00610C21">
        <w:rPr>
          <w:rFonts w:ascii="Arial" w:hAnsi="Arial" w:cs="Arial"/>
          <w:sz w:val="16"/>
          <w:szCs w:val="16"/>
        </w:rPr>
        <w:t>The process of breaking down our food,</w:t>
      </w:r>
      <w:r w:rsidR="00F33696" w:rsidRPr="00610C21">
        <w:rPr>
          <w:rFonts w:ascii="Arial" w:hAnsi="Arial" w:cs="Arial"/>
          <w:sz w:val="16"/>
          <w:szCs w:val="16"/>
        </w:rPr>
        <w:t xml:space="preserve"> the</w:t>
      </w:r>
      <w:r w:rsidRPr="00610C21">
        <w:rPr>
          <w:rFonts w:ascii="Arial" w:hAnsi="Arial" w:cs="Arial"/>
          <w:sz w:val="16"/>
          <w:szCs w:val="16"/>
        </w:rPr>
        <w:t xml:space="preserve"> absorption of nutrients and excretion of waste.</w:t>
      </w:r>
      <w:proofErr w:type="gramEnd"/>
      <w:r w:rsidRPr="00610C21">
        <w:rPr>
          <w:rFonts w:ascii="Arial" w:hAnsi="Arial" w:cs="Arial"/>
          <w:sz w:val="16"/>
          <w:szCs w:val="16"/>
        </w:rPr>
        <w:t xml:space="preserve">  It turns the food we eat into nutrients which the body</w:t>
      </w:r>
      <w:r w:rsidR="00FD5BB0" w:rsidRPr="00610C21">
        <w:rPr>
          <w:rFonts w:ascii="Arial" w:hAnsi="Arial" w:cs="Arial"/>
          <w:sz w:val="16"/>
          <w:szCs w:val="16"/>
        </w:rPr>
        <w:t xml:space="preserve"> absorbs and</w:t>
      </w:r>
      <w:r w:rsidRPr="00610C21">
        <w:rPr>
          <w:rFonts w:ascii="Arial" w:hAnsi="Arial" w:cs="Arial"/>
          <w:sz w:val="16"/>
          <w:szCs w:val="16"/>
        </w:rPr>
        <w:t xml:space="preserve"> uses for energy, growth and cell repair.</w:t>
      </w:r>
      <w:r w:rsidR="00FD5BB0" w:rsidRPr="00610C21">
        <w:rPr>
          <w:rFonts w:ascii="Arial" w:hAnsi="Arial" w:cs="Arial"/>
          <w:sz w:val="16"/>
          <w:szCs w:val="16"/>
        </w:rPr>
        <w:t xml:space="preserve"> It is the collective name used to describe the alimentary canal, some accessory organs and a number of digestive processes. This whole process is called the digestive system.</w:t>
      </w:r>
    </w:p>
    <w:p w14:paraId="293E94D3" w14:textId="77777777" w:rsidR="00EC557F" w:rsidRPr="00610C21" w:rsidRDefault="00EC557F" w:rsidP="00610C21">
      <w:pPr>
        <w:spacing w:line="360" w:lineRule="auto"/>
        <w:rPr>
          <w:rFonts w:ascii="Arial" w:hAnsi="Arial" w:cs="Arial"/>
          <w:sz w:val="16"/>
          <w:szCs w:val="16"/>
        </w:rPr>
      </w:pPr>
    </w:p>
    <w:p w14:paraId="628F28C1" w14:textId="21431C12" w:rsidR="003E0E8C" w:rsidRPr="00610C21" w:rsidRDefault="003E0E8C" w:rsidP="00610C21">
      <w:pPr>
        <w:spacing w:line="360" w:lineRule="auto"/>
        <w:rPr>
          <w:rFonts w:ascii="Arial" w:hAnsi="Arial" w:cs="Arial"/>
          <w:sz w:val="16"/>
          <w:szCs w:val="16"/>
        </w:rPr>
      </w:pPr>
      <w:r w:rsidRPr="00610C21">
        <w:rPr>
          <w:rFonts w:ascii="Arial" w:hAnsi="Arial" w:cs="Arial"/>
          <w:sz w:val="16"/>
          <w:szCs w:val="16"/>
        </w:rPr>
        <w:t>This system can be described in the following headings which are the activities of the digestive system.</w:t>
      </w:r>
      <w:r w:rsidR="00F33696" w:rsidRPr="00610C21">
        <w:rPr>
          <w:rFonts w:ascii="Arial" w:hAnsi="Arial" w:cs="Arial"/>
          <w:sz w:val="16"/>
          <w:szCs w:val="16"/>
        </w:rPr>
        <w:t xml:space="preserve"> </w:t>
      </w:r>
    </w:p>
    <w:p w14:paraId="30FB4F61" w14:textId="17A7EB6C" w:rsidR="003E0E8C" w:rsidRPr="00610C21" w:rsidRDefault="003E0E8C" w:rsidP="00610C21">
      <w:pPr>
        <w:spacing w:line="360" w:lineRule="auto"/>
        <w:rPr>
          <w:rFonts w:ascii="Arial" w:hAnsi="Arial" w:cs="Arial"/>
          <w:sz w:val="16"/>
          <w:szCs w:val="16"/>
        </w:rPr>
      </w:pPr>
      <w:r w:rsidRPr="00610C21">
        <w:rPr>
          <w:rFonts w:ascii="Arial" w:hAnsi="Arial" w:cs="Arial"/>
          <w:sz w:val="16"/>
          <w:szCs w:val="16"/>
        </w:rPr>
        <w:t>INGESTION</w:t>
      </w:r>
      <w:r w:rsidR="00FD5BB0" w:rsidRPr="00610C21">
        <w:rPr>
          <w:rFonts w:ascii="Arial" w:hAnsi="Arial" w:cs="Arial"/>
          <w:sz w:val="16"/>
          <w:szCs w:val="16"/>
        </w:rPr>
        <w:t xml:space="preserve"> &amp; </w:t>
      </w:r>
      <w:r w:rsidRPr="00610C21">
        <w:rPr>
          <w:rFonts w:ascii="Arial" w:hAnsi="Arial" w:cs="Arial"/>
          <w:sz w:val="16"/>
          <w:szCs w:val="16"/>
        </w:rPr>
        <w:t>PROPULSION</w:t>
      </w:r>
      <w:r w:rsidR="00FD5BB0" w:rsidRPr="00610C21">
        <w:rPr>
          <w:rFonts w:ascii="Arial" w:hAnsi="Arial" w:cs="Arial"/>
          <w:sz w:val="16"/>
          <w:szCs w:val="16"/>
        </w:rPr>
        <w:t xml:space="preserve"> – Taking and moving food down the alimentary tract</w:t>
      </w:r>
      <w:r w:rsidR="003C5AF5" w:rsidRPr="00610C21">
        <w:rPr>
          <w:rFonts w:ascii="Arial" w:hAnsi="Arial" w:cs="Arial"/>
          <w:sz w:val="16"/>
          <w:szCs w:val="16"/>
        </w:rPr>
        <w:t xml:space="preserve"> (long tube which food passed starting with the mouth and ending with the anus.)</w:t>
      </w:r>
    </w:p>
    <w:p w14:paraId="71595177" w14:textId="62AF067B" w:rsidR="003E0E8C" w:rsidRPr="00610C21" w:rsidRDefault="003E0E8C" w:rsidP="00610C21">
      <w:pPr>
        <w:spacing w:line="360" w:lineRule="auto"/>
        <w:rPr>
          <w:rFonts w:ascii="Arial" w:hAnsi="Arial" w:cs="Arial"/>
          <w:sz w:val="16"/>
          <w:szCs w:val="16"/>
        </w:rPr>
      </w:pPr>
      <w:r w:rsidRPr="00610C21">
        <w:rPr>
          <w:rFonts w:ascii="Arial" w:hAnsi="Arial" w:cs="Arial"/>
          <w:sz w:val="16"/>
          <w:szCs w:val="16"/>
        </w:rPr>
        <w:t>DIGESTION</w:t>
      </w:r>
      <w:r w:rsidR="00FD5BB0" w:rsidRPr="00610C21">
        <w:rPr>
          <w:rFonts w:ascii="Arial" w:hAnsi="Arial" w:cs="Arial"/>
          <w:sz w:val="16"/>
          <w:szCs w:val="16"/>
        </w:rPr>
        <w:t xml:space="preserve"> – Breaking food down by mastication (chewing)</w:t>
      </w:r>
      <w:r w:rsidR="00836571" w:rsidRPr="00610C21">
        <w:rPr>
          <w:rFonts w:ascii="Arial" w:hAnsi="Arial" w:cs="Arial"/>
          <w:sz w:val="16"/>
          <w:szCs w:val="16"/>
        </w:rPr>
        <w:t xml:space="preserve"> followed by release of enzymes from secretion produced by glands and accessory organs.</w:t>
      </w:r>
    </w:p>
    <w:p w14:paraId="59FC426F" w14:textId="1A8BDDE4" w:rsidR="00781D6B" w:rsidRPr="00610C21" w:rsidRDefault="003E0E8C" w:rsidP="00610C21">
      <w:pPr>
        <w:spacing w:line="360" w:lineRule="auto"/>
        <w:rPr>
          <w:rFonts w:ascii="Arial" w:hAnsi="Arial" w:cs="Arial"/>
          <w:sz w:val="16"/>
          <w:szCs w:val="16"/>
        </w:rPr>
      </w:pPr>
      <w:r w:rsidRPr="00610C21">
        <w:rPr>
          <w:rFonts w:ascii="Arial" w:hAnsi="Arial" w:cs="Arial"/>
          <w:sz w:val="16"/>
          <w:szCs w:val="16"/>
        </w:rPr>
        <w:t>ABSORPTION</w:t>
      </w:r>
      <w:r w:rsidR="00836571" w:rsidRPr="00610C21">
        <w:rPr>
          <w:rFonts w:ascii="Arial" w:hAnsi="Arial" w:cs="Arial"/>
          <w:sz w:val="16"/>
          <w:szCs w:val="16"/>
        </w:rPr>
        <w:t xml:space="preserve"> – substances pass through the walls</w:t>
      </w:r>
      <w:r w:rsidR="00DC4FC7" w:rsidRPr="00610C21">
        <w:rPr>
          <w:rFonts w:ascii="Arial" w:hAnsi="Arial" w:cs="Arial"/>
          <w:sz w:val="16"/>
          <w:szCs w:val="16"/>
        </w:rPr>
        <w:t xml:space="preserve"> of the alimentary canal into the blood and </w:t>
      </w:r>
      <w:r w:rsidR="002B08A0" w:rsidRPr="00610C21">
        <w:rPr>
          <w:rFonts w:ascii="Arial" w:hAnsi="Arial" w:cs="Arial"/>
          <w:sz w:val="16"/>
          <w:szCs w:val="16"/>
        </w:rPr>
        <w:t>lymph’s</w:t>
      </w:r>
      <w:r w:rsidR="00DC4FC7" w:rsidRPr="00610C21">
        <w:rPr>
          <w:rFonts w:ascii="Arial" w:hAnsi="Arial" w:cs="Arial"/>
          <w:sz w:val="16"/>
          <w:szCs w:val="16"/>
        </w:rPr>
        <w:t xml:space="preserve"> for circulation around the body</w:t>
      </w:r>
      <w:r w:rsidR="003C5AF5" w:rsidRPr="00610C21">
        <w:rPr>
          <w:rFonts w:ascii="Arial" w:hAnsi="Arial" w:cs="Arial"/>
          <w:sz w:val="16"/>
          <w:szCs w:val="16"/>
        </w:rPr>
        <w:t>. Absorption occurs in stages and each stage is dependant upon the previous stages.</w:t>
      </w:r>
    </w:p>
    <w:p w14:paraId="4FE4AC7A" w14:textId="5467D60E" w:rsidR="00781D6B" w:rsidRPr="00610C21" w:rsidRDefault="00781D6B" w:rsidP="00610C21">
      <w:pPr>
        <w:spacing w:line="360" w:lineRule="auto"/>
        <w:rPr>
          <w:rFonts w:ascii="Arial" w:hAnsi="Arial" w:cs="Arial"/>
          <w:sz w:val="16"/>
          <w:szCs w:val="16"/>
        </w:rPr>
      </w:pPr>
      <w:r w:rsidRPr="00610C21">
        <w:rPr>
          <w:rFonts w:ascii="Arial" w:hAnsi="Arial" w:cs="Arial"/>
          <w:sz w:val="16"/>
          <w:szCs w:val="16"/>
        </w:rPr>
        <w:t>ELIMINATION</w:t>
      </w:r>
      <w:r w:rsidR="00DC4FC7" w:rsidRPr="00610C21">
        <w:rPr>
          <w:rFonts w:ascii="Arial" w:hAnsi="Arial" w:cs="Arial"/>
          <w:sz w:val="16"/>
          <w:szCs w:val="16"/>
        </w:rPr>
        <w:t xml:space="preserve"> – food that cannot be digested or absorbed are excreted by the bowls as stool.</w:t>
      </w:r>
      <w:r w:rsidR="00C6763D" w:rsidRPr="00610C21">
        <w:rPr>
          <w:rFonts w:ascii="Arial" w:hAnsi="Arial" w:cs="Arial"/>
          <w:sz w:val="16"/>
          <w:szCs w:val="16"/>
        </w:rPr>
        <w:t xml:space="preserve"> </w:t>
      </w:r>
      <w:proofErr w:type="gramStart"/>
      <w:r w:rsidR="00E42232" w:rsidRPr="00610C21">
        <w:rPr>
          <w:rFonts w:ascii="Arial" w:hAnsi="Arial" w:cs="Arial"/>
          <w:color w:val="000000"/>
          <w:sz w:val="16"/>
          <w:szCs w:val="16"/>
          <w:shd w:val="clear" w:color="auto" w:fill="FFFFFF"/>
        </w:rPr>
        <w:t>(</w:t>
      </w:r>
      <w:proofErr w:type="spellStart"/>
      <w:r w:rsidR="00E42232" w:rsidRPr="00610C21">
        <w:rPr>
          <w:rFonts w:ascii="Arial" w:hAnsi="Arial" w:cs="Arial"/>
          <w:color w:val="000000"/>
          <w:sz w:val="16"/>
          <w:szCs w:val="16"/>
          <w:shd w:val="clear" w:color="auto" w:fill="FFFFFF"/>
        </w:rPr>
        <w:t>Marieb</w:t>
      </w:r>
      <w:proofErr w:type="spellEnd"/>
      <w:r w:rsidR="00E42232" w:rsidRPr="00610C21">
        <w:rPr>
          <w:rFonts w:ascii="Arial" w:hAnsi="Arial" w:cs="Arial"/>
          <w:color w:val="000000"/>
          <w:sz w:val="16"/>
          <w:szCs w:val="16"/>
          <w:shd w:val="clear" w:color="auto" w:fill="FFFFFF"/>
        </w:rPr>
        <w:t xml:space="preserve"> and Keller, </w:t>
      </w:r>
      <w:proofErr w:type="spellStart"/>
      <w:r w:rsidR="00E42232" w:rsidRPr="00610C21">
        <w:rPr>
          <w:rFonts w:ascii="Arial" w:hAnsi="Arial" w:cs="Arial"/>
          <w:color w:val="000000"/>
          <w:sz w:val="16"/>
          <w:szCs w:val="16"/>
          <w:shd w:val="clear" w:color="auto" w:fill="FFFFFF"/>
        </w:rPr>
        <w:t>n.d.</w:t>
      </w:r>
      <w:proofErr w:type="spellEnd"/>
      <w:r w:rsidR="00E42232" w:rsidRPr="00610C21">
        <w:rPr>
          <w:rFonts w:ascii="Arial" w:hAnsi="Arial" w:cs="Arial"/>
          <w:color w:val="000000"/>
          <w:sz w:val="16"/>
          <w:szCs w:val="16"/>
          <w:shd w:val="clear" w:color="auto" w:fill="FFFFFF"/>
        </w:rPr>
        <w:t>)</w:t>
      </w:r>
      <w:proofErr w:type="gramEnd"/>
    </w:p>
    <w:p w14:paraId="64B91596" w14:textId="77777777" w:rsidR="00DC4FC7" w:rsidRPr="00610C21" w:rsidRDefault="00DC4FC7" w:rsidP="00610C21">
      <w:pPr>
        <w:spacing w:line="360" w:lineRule="auto"/>
        <w:ind w:left="-709" w:firstLine="709"/>
        <w:rPr>
          <w:rFonts w:ascii="Arial" w:hAnsi="Arial" w:cs="Arial"/>
          <w:sz w:val="16"/>
          <w:szCs w:val="16"/>
        </w:rPr>
      </w:pPr>
    </w:p>
    <w:p w14:paraId="530B12DE" w14:textId="6ADFAB2F" w:rsidR="00DC4FC7" w:rsidRPr="00610C21" w:rsidRDefault="00DC4FC7" w:rsidP="00610C21">
      <w:pPr>
        <w:spacing w:line="360" w:lineRule="auto"/>
        <w:rPr>
          <w:rFonts w:ascii="Arial" w:hAnsi="Arial" w:cs="Arial"/>
          <w:b/>
          <w:sz w:val="16"/>
          <w:szCs w:val="16"/>
        </w:rPr>
      </w:pPr>
      <w:r w:rsidRPr="00610C21">
        <w:rPr>
          <w:rFonts w:ascii="Arial" w:hAnsi="Arial" w:cs="Arial"/>
          <w:b/>
          <w:sz w:val="16"/>
          <w:szCs w:val="16"/>
        </w:rPr>
        <w:t>THE PROCESS:</w:t>
      </w:r>
    </w:p>
    <w:p w14:paraId="4FE5BEA5" w14:textId="77777777" w:rsidR="00C6763D" w:rsidRPr="00610C21" w:rsidRDefault="00DC4FC7" w:rsidP="00610C21">
      <w:pPr>
        <w:spacing w:line="360" w:lineRule="auto"/>
        <w:rPr>
          <w:rFonts w:ascii="Arial" w:hAnsi="Arial" w:cs="Arial"/>
          <w:sz w:val="16"/>
          <w:szCs w:val="16"/>
        </w:rPr>
      </w:pPr>
      <w:r w:rsidRPr="00610C21">
        <w:rPr>
          <w:rFonts w:ascii="Arial" w:hAnsi="Arial" w:cs="Arial"/>
          <w:sz w:val="16"/>
          <w:szCs w:val="16"/>
        </w:rPr>
        <w:t>MOUTH: This process all starts in the mouth. The chewing with your teeth, use of the tongue the mix with saliva breaks the food down into small pieces so it can be swallowed and move into the throat</w:t>
      </w:r>
      <w:r w:rsidR="00F55AED" w:rsidRPr="00610C21">
        <w:rPr>
          <w:rFonts w:ascii="Arial" w:hAnsi="Arial" w:cs="Arial"/>
          <w:sz w:val="16"/>
          <w:szCs w:val="16"/>
        </w:rPr>
        <w:t xml:space="preserve"> (pharynx)</w:t>
      </w:r>
      <w:r w:rsidRPr="00610C21">
        <w:rPr>
          <w:rFonts w:ascii="Arial" w:hAnsi="Arial" w:cs="Arial"/>
          <w:sz w:val="16"/>
          <w:szCs w:val="16"/>
        </w:rPr>
        <w:t>. Food can get stuck between teeth and if not cleaned</w:t>
      </w:r>
      <w:r w:rsidR="008033EA" w:rsidRPr="00610C21">
        <w:rPr>
          <w:rFonts w:ascii="Arial" w:hAnsi="Arial" w:cs="Arial"/>
          <w:sz w:val="16"/>
          <w:szCs w:val="16"/>
        </w:rPr>
        <w:t xml:space="preserve">, overtime </w:t>
      </w:r>
      <w:r w:rsidR="00E42232" w:rsidRPr="00610C21">
        <w:rPr>
          <w:rFonts w:ascii="Arial" w:hAnsi="Arial" w:cs="Arial"/>
          <w:sz w:val="16"/>
          <w:szCs w:val="16"/>
        </w:rPr>
        <w:t xml:space="preserve">can cause tooth decay. </w:t>
      </w:r>
      <w:r w:rsidR="00E42232" w:rsidRPr="00610C21">
        <w:rPr>
          <w:rFonts w:ascii="Arial" w:hAnsi="Arial" w:cs="Arial"/>
          <w:color w:val="000000"/>
          <w:sz w:val="16"/>
          <w:szCs w:val="16"/>
          <w:shd w:val="clear" w:color="auto" w:fill="FFFFFF"/>
        </w:rPr>
        <w:t>(Petrie, 2007)</w:t>
      </w:r>
    </w:p>
    <w:p w14:paraId="05C869B5" w14:textId="275C730B" w:rsidR="00DC4FC7" w:rsidRPr="00610C21" w:rsidRDefault="00C6763D" w:rsidP="00610C21">
      <w:pPr>
        <w:spacing w:line="360" w:lineRule="auto"/>
        <w:rPr>
          <w:rFonts w:ascii="Arial" w:hAnsi="Arial" w:cs="Arial"/>
          <w:sz w:val="16"/>
          <w:szCs w:val="16"/>
        </w:rPr>
      </w:pPr>
      <w:r w:rsidRPr="00610C21">
        <w:rPr>
          <w:rFonts w:ascii="Arial" w:hAnsi="Arial" w:cs="Arial"/>
          <w:sz w:val="16"/>
          <w:szCs w:val="16"/>
        </w:rPr>
        <w:t>O</w:t>
      </w:r>
      <w:r w:rsidR="00DC4FC7" w:rsidRPr="00610C21">
        <w:rPr>
          <w:rFonts w:ascii="Arial" w:hAnsi="Arial" w:cs="Arial"/>
          <w:sz w:val="16"/>
          <w:szCs w:val="16"/>
        </w:rPr>
        <w:t xml:space="preserve">ESOPHAGUS: </w:t>
      </w:r>
      <w:r w:rsidR="008033EA" w:rsidRPr="00610C21">
        <w:rPr>
          <w:rFonts w:ascii="Arial" w:hAnsi="Arial" w:cs="Arial"/>
          <w:sz w:val="16"/>
          <w:szCs w:val="16"/>
        </w:rPr>
        <w:t xml:space="preserve">A 10inch long </w:t>
      </w:r>
      <w:r w:rsidR="002B08A0" w:rsidRPr="00610C21">
        <w:rPr>
          <w:rFonts w:ascii="Arial" w:hAnsi="Arial" w:cs="Arial"/>
          <w:sz w:val="16"/>
          <w:szCs w:val="16"/>
        </w:rPr>
        <w:t>fibro muscular</w:t>
      </w:r>
      <w:r w:rsidR="00F55AED" w:rsidRPr="00610C21">
        <w:rPr>
          <w:rFonts w:ascii="Arial" w:hAnsi="Arial" w:cs="Arial"/>
          <w:sz w:val="16"/>
          <w:szCs w:val="16"/>
        </w:rPr>
        <w:t xml:space="preserve"> tube that passes food from the pharynx to the stomach by a series of contractions. Heartburn is a common complaint which occurs when acidity from the stomach comes up to the </w:t>
      </w:r>
      <w:r w:rsidR="002B08A0" w:rsidRPr="00610C21">
        <w:rPr>
          <w:rFonts w:ascii="Arial" w:hAnsi="Arial" w:cs="Arial"/>
          <w:sz w:val="16"/>
          <w:szCs w:val="16"/>
        </w:rPr>
        <w:t>oesophagus</w:t>
      </w:r>
      <w:r w:rsidR="00F55AED" w:rsidRPr="00610C21">
        <w:rPr>
          <w:rFonts w:ascii="Arial" w:hAnsi="Arial" w:cs="Arial"/>
          <w:sz w:val="16"/>
          <w:szCs w:val="16"/>
        </w:rPr>
        <w:t>.</w:t>
      </w:r>
      <w:r w:rsidR="00DA72BF" w:rsidRPr="00610C21">
        <w:rPr>
          <w:rFonts w:ascii="Arial" w:hAnsi="Arial" w:cs="Arial"/>
          <w:sz w:val="16"/>
          <w:szCs w:val="16"/>
        </w:rPr>
        <w:t xml:space="preserve"> </w:t>
      </w:r>
      <w:r w:rsidR="00DA72BF" w:rsidRPr="00610C21">
        <w:rPr>
          <w:rFonts w:ascii="Arial" w:hAnsi="Arial" w:cs="Arial"/>
          <w:color w:val="000000"/>
          <w:sz w:val="16"/>
          <w:szCs w:val="16"/>
          <w:shd w:val="clear" w:color="auto" w:fill="FFFFFF"/>
        </w:rPr>
        <w:t>(Ballard, 2004)</w:t>
      </w:r>
    </w:p>
    <w:p w14:paraId="2150AE26" w14:textId="33F7EAD2" w:rsidR="00F55AED" w:rsidRPr="00610C21" w:rsidRDefault="00F55AED" w:rsidP="00610C21">
      <w:pPr>
        <w:spacing w:line="360" w:lineRule="auto"/>
        <w:rPr>
          <w:rFonts w:ascii="Arial" w:hAnsi="Arial" w:cs="Arial"/>
          <w:color w:val="000000"/>
          <w:sz w:val="16"/>
          <w:szCs w:val="16"/>
          <w:shd w:val="clear" w:color="auto" w:fill="FFFFFF"/>
        </w:rPr>
      </w:pPr>
      <w:r w:rsidRPr="00610C21">
        <w:rPr>
          <w:rFonts w:ascii="Arial" w:hAnsi="Arial" w:cs="Arial"/>
          <w:sz w:val="16"/>
          <w:szCs w:val="16"/>
        </w:rPr>
        <w:t>STOMACH: A sac-like or</w:t>
      </w:r>
      <w:r w:rsidR="000B5161" w:rsidRPr="00610C21">
        <w:rPr>
          <w:rFonts w:ascii="Arial" w:hAnsi="Arial" w:cs="Arial"/>
          <w:sz w:val="16"/>
          <w:szCs w:val="16"/>
        </w:rPr>
        <w:t>gan with strong muscular walls</w:t>
      </w:r>
      <w:r w:rsidR="0000540F" w:rsidRPr="00610C21">
        <w:rPr>
          <w:rFonts w:ascii="Arial" w:hAnsi="Arial" w:cs="Arial"/>
          <w:sz w:val="16"/>
          <w:szCs w:val="16"/>
        </w:rPr>
        <w:t xml:space="preserve"> that can stretch and shrink.</w:t>
      </w:r>
      <w:r w:rsidR="006D67F1" w:rsidRPr="00610C21">
        <w:rPr>
          <w:rFonts w:ascii="Arial" w:hAnsi="Arial" w:cs="Arial"/>
          <w:sz w:val="16"/>
          <w:szCs w:val="16"/>
        </w:rPr>
        <w:t xml:space="preserve"> </w:t>
      </w:r>
      <w:r w:rsidR="0000540F" w:rsidRPr="00610C21">
        <w:rPr>
          <w:rFonts w:ascii="Arial" w:hAnsi="Arial" w:cs="Arial"/>
          <w:sz w:val="16"/>
          <w:szCs w:val="16"/>
        </w:rPr>
        <w:t xml:space="preserve">The stomach </w:t>
      </w:r>
      <w:r w:rsidRPr="00610C21">
        <w:rPr>
          <w:rFonts w:ascii="Arial" w:hAnsi="Arial" w:cs="Arial"/>
          <w:sz w:val="16"/>
          <w:szCs w:val="16"/>
        </w:rPr>
        <w:t>holds the food and breaks it down into further</w:t>
      </w:r>
      <w:r w:rsidR="000B5161" w:rsidRPr="00610C21">
        <w:rPr>
          <w:rFonts w:ascii="Arial" w:hAnsi="Arial" w:cs="Arial"/>
          <w:sz w:val="16"/>
          <w:szCs w:val="16"/>
        </w:rPr>
        <w:t xml:space="preserve"> smaller pieces. The stomach secretes acid and enzymes that continue the breaking down of the food</w:t>
      </w:r>
      <w:r w:rsidR="0000540F" w:rsidRPr="00610C21">
        <w:rPr>
          <w:rFonts w:ascii="Arial" w:hAnsi="Arial" w:cs="Arial"/>
          <w:sz w:val="16"/>
          <w:szCs w:val="16"/>
        </w:rPr>
        <w:t xml:space="preserve"> with its three layers of </w:t>
      </w:r>
      <w:r w:rsidR="0000540F" w:rsidRPr="00610C21">
        <w:rPr>
          <w:rFonts w:ascii="Arial" w:hAnsi="Arial" w:cs="Arial"/>
          <w:sz w:val="16"/>
          <w:szCs w:val="16"/>
        </w:rPr>
        <w:lastRenderedPageBreak/>
        <w:t>smooth muscle acting as a churn then adding with gastric acid</w:t>
      </w:r>
      <w:r w:rsidR="000B5161" w:rsidRPr="00610C21">
        <w:rPr>
          <w:rFonts w:ascii="Arial" w:hAnsi="Arial" w:cs="Arial"/>
          <w:sz w:val="16"/>
          <w:szCs w:val="16"/>
        </w:rPr>
        <w:t xml:space="preserve"> until it leave</w:t>
      </w:r>
      <w:r w:rsidR="0000540F" w:rsidRPr="00610C21">
        <w:rPr>
          <w:rFonts w:ascii="Arial" w:hAnsi="Arial" w:cs="Arial"/>
          <w:sz w:val="16"/>
          <w:szCs w:val="16"/>
        </w:rPr>
        <w:t>s the stomach as a liquid/paste moving next to the small intestine.</w:t>
      </w:r>
      <w:r w:rsidR="0094738E" w:rsidRPr="00610C21">
        <w:rPr>
          <w:rFonts w:ascii="Arial" w:hAnsi="Arial" w:cs="Arial"/>
          <w:sz w:val="16"/>
          <w:szCs w:val="16"/>
        </w:rPr>
        <w:t xml:space="preserve"> </w:t>
      </w:r>
      <w:r w:rsidR="006D67F1" w:rsidRPr="00610C21">
        <w:rPr>
          <w:rFonts w:ascii="Arial" w:hAnsi="Arial" w:cs="Arial"/>
          <w:sz w:val="16"/>
          <w:szCs w:val="16"/>
        </w:rPr>
        <w:t>The acid in the stomach also kills off bacteria.</w:t>
      </w:r>
      <w:r w:rsidR="00DA72BF" w:rsidRPr="00610C21">
        <w:rPr>
          <w:rFonts w:ascii="Arial" w:hAnsi="Arial" w:cs="Arial"/>
          <w:sz w:val="16"/>
          <w:szCs w:val="16"/>
        </w:rPr>
        <w:t xml:space="preserve"> </w:t>
      </w:r>
      <w:r w:rsidR="00DA72BF" w:rsidRPr="00610C21">
        <w:rPr>
          <w:rFonts w:ascii="Arial" w:hAnsi="Arial" w:cs="Arial"/>
          <w:color w:val="000000"/>
          <w:sz w:val="16"/>
          <w:szCs w:val="16"/>
          <w:shd w:val="clear" w:color="auto" w:fill="FFFFFF"/>
        </w:rPr>
        <w:t>(Waugh and Grant, 2004)</w:t>
      </w:r>
    </w:p>
    <w:p w14:paraId="6D2570DE" w14:textId="77777777" w:rsidR="00880926" w:rsidRPr="00610C21" w:rsidRDefault="00880926" w:rsidP="00610C21">
      <w:pPr>
        <w:spacing w:line="360" w:lineRule="auto"/>
        <w:rPr>
          <w:rFonts w:ascii="Arial" w:hAnsi="Arial" w:cs="Arial"/>
          <w:color w:val="000000"/>
          <w:sz w:val="16"/>
          <w:szCs w:val="16"/>
          <w:shd w:val="clear" w:color="auto" w:fill="FFFFFF"/>
        </w:rPr>
      </w:pPr>
    </w:p>
    <w:p w14:paraId="3B5D8CA8" w14:textId="77777777" w:rsidR="00880926" w:rsidRPr="00610C21" w:rsidRDefault="00880926" w:rsidP="00610C21">
      <w:pPr>
        <w:widowControl w:val="0"/>
        <w:autoSpaceDE w:val="0"/>
        <w:autoSpaceDN w:val="0"/>
        <w:adjustRightInd w:val="0"/>
        <w:spacing w:line="360" w:lineRule="auto"/>
        <w:rPr>
          <w:rFonts w:ascii="Arial" w:hAnsi="Arial" w:cs="Arial"/>
          <w:color w:val="000000"/>
          <w:sz w:val="16"/>
          <w:szCs w:val="16"/>
          <w:lang w:val="en-US"/>
        </w:rPr>
      </w:pPr>
      <w:r w:rsidRPr="00610C21">
        <w:rPr>
          <w:rFonts w:ascii="Arial" w:hAnsi="Arial" w:cs="Arial"/>
          <w:sz w:val="16"/>
          <w:szCs w:val="16"/>
        </w:rPr>
        <w:t xml:space="preserve">PANCREAS: 12 to 15cm long and is situated in the abdominal cavity. The pancreas secretes enzymes into the small intestine, these enzymes break down protein, fats and carbohydrates. </w:t>
      </w:r>
      <w:r w:rsidRPr="00610C21">
        <w:rPr>
          <w:rFonts w:ascii="Arial" w:hAnsi="Arial" w:cs="Arial"/>
          <w:color w:val="000000"/>
          <w:sz w:val="16"/>
          <w:szCs w:val="16"/>
          <w:lang w:val="en-US"/>
        </w:rPr>
        <w:t xml:space="preserve">It also secretes the hormones insulin and glucagon, which are principally concerned with control of blood glucose levels. </w:t>
      </w:r>
      <w:r w:rsidRPr="00610C21">
        <w:rPr>
          <w:rFonts w:ascii="Arial" w:hAnsi="Arial" w:cs="Arial"/>
          <w:color w:val="000000"/>
          <w:sz w:val="16"/>
          <w:szCs w:val="16"/>
          <w:shd w:val="clear" w:color="auto" w:fill="FFFFFF"/>
        </w:rPr>
        <w:t>(Waugh and Grant, 2004)</w:t>
      </w:r>
    </w:p>
    <w:p w14:paraId="5067DB86" w14:textId="77777777" w:rsidR="00880926" w:rsidRPr="00610C21" w:rsidRDefault="00880926" w:rsidP="00610C21">
      <w:pPr>
        <w:spacing w:line="360" w:lineRule="auto"/>
        <w:rPr>
          <w:rFonts w:ascii="Arial" w:hAnsi="Arial" w:cs="Arial"/>
          <w:sz w:val="16"/>
          <w:szCs w:val="16"/>
        </w:rPr>
      </w:pPr>
    </w:p>
    <w:p w14:paraId="556A9AC6" w14:textId="1E0D6D05" w:rsidR="00691F9E" w:rsidRPr="00610C21" w:rsidRDefault="006D67F1" w:rsidP="00610C21">
      <w:pPr>
        <w:spacing w:line="360" w:lineRule="auto"/>
        <w:rPr>
          <w:rFonts w:ascii="Arial" w:hAnsi="Arial" w:cs="Arial"/>
          <w:sz w:val="16"/>
          <w:szCs w:val="16"/>
        </w:rPr>
      </w:pPr>
      <w:r w:rsidRPr="00610C21">
        <w:rPr>
          <w:rFonts w:ascii="Arial" w:hAnsi="Arial" w:cs="Arial"/>
          <w:sz w:val="16"/>
          <w:szCs w:val="16"/>
        </w:rPr>
        <w:t xml:space="preserve">SMALL INTESTINE: A little over 22 feet long, is continuous with the stomach and leads to the large intestine. </w:t>
      </w:r>
      <w:r w:rsidR="002B08A0" w:rsidRPr="00610C21">
        <w:rPr>
          <w:rFonts w:ascii="Arial" w:hAnsi="Arial" w:cs="Arial"/>
          <w:sz w:val="16"/>
          <w:szCs w:val="16"/>
        </w:rPr>
        <w:t>This is where the chemical digestion of all nutrients is completed and is</w:t>
      </w:r>
      <w:r w:rsidR="00691F9E" w:rsidRPr="00610C21">
        <w:rPr>
          <w:rFonts w:ascii="Arial" w:hAnsi="Arial" w:cs="Arial"/>
          <w:sz w:val="16"/>
          <w:szCs w:val="16"/>
        </w:rPr>
        <w:t xml:space="preserve"> absorbed. Carbohydrates are broken down to </w:t>
      </w:r>
      <w:r w:rsidR="002B08A0" w:rsidRPr="00610C21">
        <w:rPr>
          <w:rFonts w:ascii="Arial" w:hAnsi="Arial" w:cs="Arial"/>
          <w:sz w:val="16"/>
          <w:szCs w:val="16"/>
        </w:rPr>
        <w:t>monosaccharaides</w:t>
      </w:r>
      <w:r w:rsidR="00691F9E" w:rsidRPr="00610C21">
        <w:rPr>
          <w:rFonts w:ascii="Arial" w:hAnsi="Arial" w:cs="Arial"/>
          <w:sz w:val="16"/>
          <w:szCs w:val="16"/>
        </w:rPr>
        <w:t>, Proteins are broken down into amino acids and fats are broken down to fatty acids and glycerol.</w:t>
      </w:r>
    </w:p>
    <w:p w14:paraId="51DDB38B" w14:textId="3AB1D937" w:rsidR="006D67F1" w:rsidRPr="00610C21" w:rsidRDefault="00691F9E" w:rsidP="00610C21">
      <w:pPr>
        <w:spacing w:line="360" w:lineRule="auto"/>
        <w:rPr>
          <w:rFonts w:ascii="Arial" w:hAnsi="Arial" w:cs="Arial"/>
          <w:sz w:val="16"/>
          <w:szCs w:val="16"/>
        </w:rPr>
      </w:pPr>
      <w:r w:rsidRPr="00610C21">
        <w:rPr>
          <w:rFonts w:ascii="Arial" w:hAnsi="Arial" w:cs="Arial"/>
          <w:sz w:val="16"/>
          <w:szCs w:val="16"/>
        </w:rPr>
        <w:t>It is made up of three sections; Duodenum, Jejunum (middle section) and Ileum (terminal section) which is the first part of the large intestine.</w:t>
      </w:r>
      <w:r w:rsidR="00880926" w:rsidRPr="00610C21">
        <w:rPr>
          <w:rFonts w:ascii="Arial" w:hAnsi="Arial" w:cs="Arial"/>
          <w:sz w:val="16"/>
          <w:szCs w:val="16"/>
        </w:rPr>
        <w:t xml:space="preserve"> </w:t>
      </w:r>
      <w:r w:rsidR="007E5917" w:rsidRPr="00610C21">
        <w:rPr>
          <w:rFonts w:ascii="Arial" w:hAnsi="Arial" w:cs="Arial"/>
          <w:sz w:val="16"/>
          <w:szCs w:val="16"/>
        </w:rPr>
        <w:t>Another function of the small intestine is protection against infection</w:t>
      </w:r>
      <w:r w:rsidR="00DA72BF" w:rsidRPr="00610C21">
        <w:rPr>
          <w:rFonts w:ascii="Arial" w:hAnsi="Arial" w:cs="Arial"/>
          <w:sz w:val="16"/>
          <w:szCs w:val="16"/>
        </w:rPr>
        <w:t xml:space="preserve">. </w:t>
      </w:r>
      <w:r w:rsidR="00DA72BF" w:rsidRPr="00610C21">
        <w:rPr>
          <w:rFonts w:ascii="Arial" w:hAnsi="Arial" w:cs="Arial"/>
          <w:color w:val="000000"/>
          <w:sz w:val="16"/>
          <w:szCs w:val="16"/>
          <w:shd w:val="clear" w:color="auto" w:fill="FFFFFF"/>
        </w:rPr>
        <w:t>(Waugh and Grant, 2004)</w:t>
      </w:r>
    </w:p>
    <w:p w14:paraId="77EB7AEE" w14:textId="77777777" w:rsidR="007E5917" w:rsidRPr="00610C21" w:rsidRDefault="007E5917" w:rsidP="00610C21">
      <w:pPr>
        <w:spacing w:line="360" w:lineRule="auto"/>
        <w:rPr>
          <w:rFonts w:ascii="Arial" w:hAnsi="Arial" w:cs="Arial"/>
          <w:sz w:val="16"/>
          <w:szCs w:val="16"/>
        </w:rPr>
      </w:pPr>
    </w:p>
    <w:p w14:paraId="0B367768" w14:textId="77777777" w:rsidR="00DA72BF" w:rsidRPr="00610C21" w:rsidRDefault="007E5917" w:rsidP="00610C21">
      <w:pPr>
        <w:spacing w:line="360" w:lineRule="auto"/>
        <w:rPr>
          <w:rFonts w:ascii="Arial" w:hAnsi="Arial" w:cs="Arial"/>
          <w:color w:val="000000"/>
          <w:sz w:val="16"/>
          <w:szCs w:val="16"/>
          <w:shd w:val="clear" w:color="auto" w:fill="FFFFFF"/>
        </w:rPr>
      </w:pPr>
      <w:r w:rsidRPr="00610C21">
        <w:rPr>
          <w:rFonts w:ascii="Arial" w:hAnsi="Arial" w:cs="Arial"/>
          <w:sz w:val="16"/>
          <w:szCs w:val="16"/>
        </w:rPr>
        <w:t xml:space="preserve">LARGE INTESTINE: </w:t>
      </w:r>
      <w:r w:rsidR="005A3D8C" w:rsidRPr="00610C21">
        <w:rPr>
          <w:rFonts w:ascii="Arial" w:hAnsi="Arial" w:cs="Arial"/>
          <w:sz w:val="16"/>
          <w:szCs w:val="16"/>
        </w:rPr>
        <w:t>About 5 feet long and ending at the rectum and anal canal deep in the pelvis.</w:t>
      </w:r>
      <w:r w:rsidR="000E7CE7" w:rsidRPr="00610C21">
        <w:rPr>
          <w:rFonts w:ascii="Arial" w:hAnsi="Arial" w:cs="Arial"/>
          <w:sz w:val="16"/>
          <w:szCs w:val="16"/>
        </w:rPr>
        <w:t xml:space="preserve"> Functions are; Absorption - until a semi-solid consistency of faces is achieved</w:t>
      </w:r>
      <w:r w:rsidR="00BA26F1" w:rsidRPr="00610C21">
        <w:rPr>
          <w:rFonts w:ascii="Arial" w:hAnsi="Arial" w:cs="Arial"/>
          <w:sz w:val="16"/>
          <w:szCs w:val="16"/>
        </w:rPr>
        <w:t xml:space="preserve">, Microbial Activity, </w:t>
      </w:r>
      <w:r w:rsidR="00DE263F" w:rsidRPr="00610C21">
        <w:rPr>
          <w:rFonts w:ascii="Arial" w:hAnsi="Arial" w:cs="Arial"/>
          <w:sz w:val="16"/>
          <w:szCs w:val="16"/>
        </w:rPr>
        <w:t>Mass Movement</w:t>
      </w:r>
      <w:r w:rsidR="00BA26F1" w:rsidRPr="00610C21">
        <w:rPr>
          <w:rFonts w:ascii="Arial" w:hAnsi="Arial" w:cs="Arial"/>
          <w:sz w:val="16"/>
          <w:szCs w:val="16"/>
        </w:rPr>
        <w:t xml:space="preserve"> and </w:t>
      </w:r>
      <w:r w:rsidR="002B08A0" w:rsidRPr="00610C21">
        <w:rPr>
          <w:rFonts w:ascii="Arial" w:hAnsi="Arial" w:cs="Arial"/>
          <w:sz w:val="16"/>
          <w:szCs w:val="16"/>
        </w:rPr>
        <w:t>Defecations</w:t>
      </w:r>
      <w:r w:rsidR="00BA26F1" w:rsidRPr="00610C21">
        <w:rPr>
          <w:rFonts w:ascii="Arial" w:hAnsi="Arial" w:cs="Arial"/>
          <w:sz w:val="16"/>
          <w:szCs w:val="16"/>
        </w:rPr>
        <w:t>.</w:t>
      </w:r>
      <w:r w:rsidR="00DA72BF" w:rsidRPr="00610C21">
        <w:rPr>
          <w:rFonts w:ascii="Arial" w:hAnsi="Arial" w:cs="Arial"/>
          <w:sz w:val="16"/>
          <w:szCs w:val="16"/>
        </w:rPr>
        <w:t xml:space="preserve"> </w:t>
      </w:r>
      <w:r w:rsidR="00DA72BF" w:rsidRPr="00610C21">
        <w:rPr>
          <w:rFonts w:ascii="Arial" w:hAnsi="Arial" w:cs="Arial"/>
          <w:color w:val="000000"/>
          <w:sz w:val="16"/>
          <w:szCs w:val="16"/>
          <w:shd w:val="clear" w:color="auto" w:fill="FFFFFF"/>
        </w:rPr>
        <w:t>(Waugh and Grant, 2004)</w:t>
      </w:r>
    </w:p>
    <w:p w14:paraId="53E6E028" w14:textId="77777777" w:rsidR="00880926" w:rsidRPr="00610C21" w:rsidRDefault="00880926" w:rsidP="00610C21">
      <w:pPr>
        <w:spacing w:line="360" w:lineRule="auto"/>
        <w:rPr>
          <w:rFonts w:ascii="Arial" w:hAnsi="Arial" w:cs="Arial"/>
          <w:color w:val="000000"/>
          <w:sz w:val="16"/>
          <w:szCs w:val="16"/>
          <w:shd w:val="clear" w:color="auto" w:fill="FFFFFF"/>
        </w:rPr>
      </w:pPr>
    </w:p>
    <w:p w14:paraId="5B323BD1" w14:textId="15174AAD" w:rsidR="00880926" w:rsidRPr="00610C21" w:rsidRDefault="00880926" w:rsidP="00610C21">
      <w:pPr>
        <w:spacing w:line="360" w:lineRule="auto"/>
        <w:rPr>
          <w:rFonts w:ascii="Arial" w:hAnsi="Arial" w:cs="Arial"/>
          <w:color w:val="000000"/>
          <w:sz w:val="16"/>
          <w:szCs w:val="16"/>
          <w:shd w:val="clear" w:color="auto" w:fill="FFFFFF"/>
        </w:rPr>
      </w:pPr>
      <w:r w:rsidRPr="00610C21">
        <w:rPr>
          <w:rFonts w:ascii="Arial" w:hAnsi="Arial" w:cs="Arial"/>
          <w:color w:val="000000"/>
          <w:sz w:val="16"/>
          <w:szCs w:val="16"/>
          <w:shd w:val="clear" w:color="auto" w:fill="FFFFFF"/>
        </w:rPr>
        <w:t>RECTUM: Stores and expels faeces. (</w:t>
      </w:r>
      <w:proofErr w:type="spellStart"/>
      <w:r w:rsidRPr="00610C21">
        <w:rPr>
          <w:rFonts w:ascii="Arial" w:hAnsi="Arial" w:cs="Arial"/>
          <w:color w:val="000000"/>
          <w:sz w:val="16"/>
          <w:szCs w:val="16"/>
          <w:shd w:val="clear" w:color="auto" w:fill="FFFFFF"/>
        </w:rPr>
        <w:t>Mandira</w:t>
      </w:r>
      <w:proofErr w:type="spellEnd"/>
      <w:r w:rsidRPr="00610C21">
        <w:rPr>
          <w:rFonts w:ascii="Arial" w:hAnsi="Arial" w:cs="Arial"/>
          <w:color w:val="000000"/>
          <w:sz w:val="16"/>
          <w:szCs w:val="16"/>
          <w:shd w:val="clear" w:color="auto" w:fill="FFFFFF"/>
        </w:rPr>
        <w:t xml:space="preserve"> p, 2016)</w:t>
      </w:r>
    </w:p>
    <w:p w14:paraId="22E8AB06" w14:textId="77777777" w:rsidR="00880926" w:rsidRPr="00610C21" w:rsidRDefault="00880926" w:rsidP="00610C21">
      <w:pPr>
        <w:spacing w:line="360" w:lineRule="auto"/>
        <w:rPr>
          <w:rFonts w:ascii="Arial" w:hAnsi="Arial" w:cs="Arial"/>
          <w:color w:val="000000"/>
          <w:sz w:val="16"/>
          <w:szCs w:val="16"/>
          <w:shd w:val="clear" w:color="auto" w:fill="FFFFFF"/>
        </w:rPr>
      </w:pPr>
    </w:p>
    <w:p w14:paraId="5A45C724" w14:textId="77777777" w:rsidR="00880926" w:rsidRPr="00610C21" w:rsidRDefault="00880926" w:rsidP="00610C21">
      <w:pPr>
        <w:spacing w:line="360" w:lineRule="auto"/>
        <w:rPr>
          <w:rFonts w:ascii="Arial" w:hAnsi="Arial" w:cs="Arial"/>
          <w:color w:val="000000"/>
          <w:sz w:val="16"/>
          <w:szCs w:val="16"/>
          <w:shd w:val="clear" w:color="auto" w:fill="FFFFFF"/>
        </w:rPr>
      </w:pPr>
      <w:r w:rsidRPr="00610C21">
        <w:rPr>
          <w:rFonts w:ascii="Arial" w:hAnsi="Arial" w:cs="Arial"/>
          <w:sz w:val="16"/>
          <w:szCs w:val="16"/>
        </w:rPr>
        <w:t xml:space="preserve">ANUS: opening for the elimination of faeces. </w:t>
      </w:r>
      <w:r w:rsidRPr="00610C21">
        <w:rPr>
          <w:rFonts w:ascii="Arial" w:hAnsi="Arial" w:cs="Arial"/>
          <w:color w:val="000000"/>
          <w:sz w:val="16"/>
          <w:szCs w:val="16"/>
          <w:shd w:val="clear" w:color="auto" w:fill="FFFFFF"/>
        </w:rPr>
        <w:t>(</w:t>
      </w:r>
      <w:proofErr w:type="spellStart"/>
      <w:r w:rsidRPr="00610C21">
        <w:rPr>
          <w:rFonts w:ascii="Arial" w:hAnsi="Arial" w:cs="Arial"/>
          <w:color w:val="000000"/>
          <w:sz w:val="16"/>
          <w:szCs w:val="16"/>
          <w:shd w:val="clear" w:color="auto" w:fill="FFFFFF"/>
        </w:rPr>
        <w:t>Mandira</w:t>
      </w:r>
      <w:proofErr w:type="spellEnd"/>
      <w:r w:rsidRPr="00610C21">
        <w:rPr>
          <w:rFonts w:ascii="Arial" w:hAnsi="Arial" w:cs="Arial"/>
          <w:color w:val="000000"/>
          <w:sz w:val="16"/>
          <w:szCs w:val="16"/>
          <w:shd w:val="clear" w:color="auto" w:fill="FFFFFF"/>
        </w:rPr>
        <w:t xml:space="preserve"> p, 2016)</w:t>
      </w:r>
    </w:p>
    <w:p w14:paraId="27F2F555" w14:textId="77777777" w:rsidR="007F57D7" w:rsidRPr="00610C21" w:rsidRDefault="007F57D7" w:rsidP="00610C21">
      <w:pPr>
        <w:widowControl w:val="0"/>
        <w:autoSpaceDE w:val="0"/>
        <w:autoSpaceDN w:val="0"/>
        <w:adjustRightInd w:val="0"/>
        <w:spacing w:line="360" w:lineRule="auto"/>
        <w:rPr>
          <w:rFonts w:ascii="Arial" w:hAnsi="Arial" w:cs="Arial"/>
          <w:sz w:val="16"/>
          <w:szCs w:val="16"/>
        </w:rPr>
      </w:pPr>
    </w:p>
    <w:p w14:paraId="52B8DF4A" w14:textId="4A8872FB" w:rsidR="0095548E" w:rsidRPr="00610C21" w:rsidRDefault="0095548E" w:rsidP="00610C21">
      <w:pPr>
        <w:widowControl w:val="0"/>
        <w:autoSpaceDE w:val="0"/>
        <w:autoSpaceDN w:val="0"/>
        <w:adjustRightInd w:val="0"/>
        <w:spacing w:line="360" w:lineRule="auto"/>
        <w:rPr>
          <w:rFonts w:ascii="Arial" w:hAnsi="Arial" w:cs="Arial"/>
          <w:color w:val="000000"/>
          <w:sz w:val="16"/>
          <w:szCs w:val="16"/>
          <w:lang w:val="en-US"/>
        </w:rPr>
      </w:pPr>
      <w:r w:rsidRPr="00610C21">
        <w:rPr>
          <w:rFonts w:ascii="Arial" w:hAnsi="Arial" w:cs="Arial"/>
          <w:sz w:val="16"/>
          <w:szCs w:val="16"/>
        </w:rPr>
        <w:t xml:space="preserve">LIVER: The largest gland in the body and an extremely active organ. </w:t>
      </w:r>
      <w:r w:rsidR="002B08A0" w:rsidRPr="00610C21">
        <w:rPr>
          <w:rFonts w:ascii="Arial" w:hAnsi="Arial" w:cs="Arial"/>
          <w:sz w:val="16"/>
          <w:szCs w:val="16"/>
        </w:rPr>
        <w:t>Their main function is</w:t>
      </w:r>
      <w:r w:rsidR="0073570B" w:rsidRPr="00610C21">
        <w:rPr>
          <w:rFonts w:ascii="Arial" w:hAnsi="Arial" w:cs="Arial"/>
          <w:sz w:val="16"/>
          <w:szCs w:val="16"/>
        </w:rPr>
        <w:t xml:space="preserve"> to make and secrete bile and to cleanse and purify the blood. </w:t>
      </w:r>
      <w:r w:rsidRPr="00610C21">
        <w:rPr>
          <w:rFonts w:ascii="Arial" w:hAnsi="Arial" w:cs="Arial"/>
          <w:sz w:val="16"/>
          <w:szCs w:val="16"/>
        </w:rPr>
        <w:t xml:space="preserve">One of its </w:t>
      </w:r>
      <w:r w:rsidR="0073570B" w:rsidRPr="00610C21">
        <w:rPr>
          <w:rFonts w:ascii="Arial" w:hAnsi="Arial" w:cs="Arial"/>
          <w:sz w:val="16"/>
          <w:szCs w:val="16"/>
        </w:rPr>
        <w:t xml:space="preserve">other </w:t>
      </w:r>
      <w:r w:rsidRPr="00610C21">
        <w:rPr>
          <w:rFonts w:ascii="Arial" w:hAnsi="Arial" w:cs="Arial"/>
          <w:sz w:val="16"/>
          <w:szCs w:val="16"/>
        </w:rPr>
        <w:t xml:space="preserve">functions is </w:t>
      </w:r>
      <w:r w:rsidR="0073570B" w:rsidRPr="00610C21">
        <w:rPr>
          <w:rFonts w:ascii="Arial" w:hAnsi="Arial" w:cs="Arial"/>
          <w:bCs/>
          <w:color w:val="000000"/>
          <w:sz w:val="16"/>
          <w:szCs w:val="16"/>
          <w:lang w:val="en-US"/>
        </w:rPr>
        <w:t>Carbohydrate metabolism - c</w:t>
      </w:r>
      <w:r w:rsidRPr="00610C21">
        <w:rPr>
          <w:rFonts w:ascii="Arial" w:hAnsi="Arial" w:cs="Arial"/>
          <w:iCs/>
          <w:color w:val="000000"/>
          <w:sz w:val="16"/>
          <w:szCs w:val="16"/>
          <w:lang w:val="en-US"/>
        </w:rPr>
        <w:t xml:space="preserve">onversion of glucose to glycogen </w:t>
      </w:r>
      <w:r w:rsidRPr="00610C21">
        <w:rPr>
          <w:rFonts w:ascii="Arial" w:hAnsi="Arial" w:cs="Arial"/>
          <w:color w:val="000000"/>
          <w:sz w:val="16"/>
          <w:szCs w:val="16"/>
          <w:lang w:val="en-US"/>
        </w:rPr>
        <w:t>in the presence of insulin, and converting liver glycogen back to glucose in the presence of glucagon. Another function is</w:t>
      </w:r>
      <w:r w:rsidR="007D2311" w:rsidRPr="00610C21">
        <w:rPr>
          <w:rFonts w:ascii="Arial" w:hAnsi="Arial" w:cs="Arial"/>
          <w:color w:val="000000"/>
          <w:sz w:val="16"/>
          <w:szCs w:val="16"/>
          <w:lang w:val="en-US"/>
        </w:rPr>
        <w:t xml:space="preserve"> that the liver</w:t>
      </w:r>
      <w:r w:rsidRPr="00610C21">
        <w:rPr>
          <w:rFonts w:ascii="Arial" w:hAnsi="Arial" w:cs="Arial"/>
          <w:color w:val="000000"/>
          <w:sz w:val="16"/>
          <w:szCs w:val="16"/>
          <w:lang w:val="en-US"/>
        </w:rPr>
        <w:t xml:space="preserve"> converts stored fat </w:t>
      </w:r>
      <w:r w:rsidR="004471E4" w:rsidRPr="00610C21">
        <w:rPr>
          <w:rFonts w:ascii="Arial" w:hAnsi="Arial" w:cs="Arial"/>
          <w:color w:val="000000"/>
          <w:sz w:val="16"/>
          <w:szCs w:val="16"/>
          <w:lang w:val="en-US"/>
        </w:rPr>
        <w:t>so it</w:t>
      </w:r>
      <w:r w:rsidRPr="00610C21">
        <w:rPr>
          <w:rFonts w:ascii="Arial" w:hAnsi="Arial" w:cs="Arial"/>
          <w:color w:val="000000"/>
          <w:sz w:val="16"/>
          <w:szCs w:val="16"/>
          <w:lang w:val="en-US"/>
        </w:rPr>
        <w:t xml:space="preserve"> can be used by the tissues to provide energy. </w:t>
      </w:r>
      <w:r w:rsidR="00DA72BF" w:rsidRPr="00610C21">
        <w:rPr>
          <w:rFonts w:ascii="Arial" w:hAnsi="Arial" w:cs="Arial"/>
          <w:color w:val="000000"/>
          <w:sz w:val="16"/>
          <w:szCs w:val="16"/>
          <w:shd w:val="clear" w:color="auto" w:fill="FFFFFF"/>
        </w:rPr>
        <w:t>(Digestive System Processes and Regulation | Anatomy and Physiology II, 2020)</w:t>
      </w:r>
    </w:p>
    <w:p w14:paraId="4507B85D" w14:textId="77777777" w:rsidR="009F3E2C" w:rsidRPr="00610C21" w:rsidRDefault="009F3E2C" w:rsidP="00610C21">
      <w:pPr>
        <w:widowControl w:val="0"/>
        <w:autoSpaceDE w:val="0"/>
        <w:autoSpaceDN w:val="0"/>
        <w:adjustRightInd w:val="0"/>
        <w:spacing w:line="360" w:lineRule="auto"/>
        <w:rPr>
          <w:rFonts w:ascii="Arial" w:hAnsi="Arial" w:cs="Arial"/>
          <w:color w:val="000000"/>
          <w:sz w:val="16"/>
          <w:szCs w:val="16"/>
          <w:lang w:val="en-US"/>
        </w:rPr>
      </w:pPr>
    </w:p>
    <w:p w14:paraId="1ECFBD15" w14:textId="77777777" w:rsidR="009869D7" w:rsidRPr="00610C21" w:rsidRDefault="009F3E2C" w:rsidP="00610C21">
      <w:pPr>
        <w:widowControl w:val="0"/>
        <w:autoSpaceDE w:val="0"/>
        <w:autoSpaceDN w:val="0"/>
        <w:adjustRightInd w:val="0"/>
        <w:spacing w:line="360" w:lineRule="auto"/>
        <w:rPr>
          <w:rFonts w:ascii="Arial" w:hAnsi="Arial" w:cs="Arial"/>
          <w:color w:val="000000"/>
          <w:sz w:val="16"/>
          <w:szCs w:val="16"/>
          <w:lang w:val="en-US"/>
        </w:rPr>
      </w:pPr>
      <w:r w:rsidRPr="00610C21">
        <w:rPr>
          <w:rFonts w:ascii="Arial" w:hAnsi="Arial" w:cs="Arial"/>
          <w:color w:val="000000"/>
          <w:sz w:val="16"/>
          <w:szCs w:val="16"/>
          <w:lang w:val="en-US"/>
        </w:rPr>
        <w:t>GALL BLADDER: Sits under the liver and stores bile. When eating, the gallbladder contracts, sending bile to the small intestine.</w:t>
      </w:r>
      <w:r w:rsidR="009869D7" w:rsidRPr="00610C21">
        <w:rPr>
          <w:rFonts w:ascii="Arial" w:hAnsi="Arial" w:cs="Arial"/>
          <w:color w:val="000000"/>
          <w:sz w:val="16"/>
          <w:szCs w:val="16"/>
          <w:lang w:val="en-US"/>
        </w:rPr>
        <w:t xml:space="preserve"> </w:t>
      </w:r>
      <w:r w:rsidR="009869D7" w:rsidRPr="00610C21">
        <w:rPr>
          <w:rFonts w:ascii="Arial" w:hAnsi="Arial" w:cs="Arial"/>
          <w:color w:val="000000"/>
          <w:sz w:val="16"/>
          <w:szCs w:val="16"/>
          <w:shd w:val="clear" w:color="auto" w:fill="FFFFFF"/>
        </w:rPr>
        <w:t>(Waugh and Grant, 2004)</w:t>
      </w:r>
    </w:p>
    <w:p w14:paraId="6116C4A7" w14:textId="77777777" w:rsidR="009869D7" w:rsidRPr="00610C21" w:rsidRDefault="009869D7" w:rsidP="00610C21">
      <w:pPr>
        <w:widowControl w:val="0"/>
        <w:autoSpaceDE w:val="0"/>
        <w:autoSpaceDN w:val="0"/>
        <w:adjustRightInd w:val="0"/>
        <w:spacing w:line="360" w:lineRule="auto"/>
        <w:rPr>
          <w:rFonts w:ascii="Arial" w:hAnsi="Arial" w:cs="Arial"/>
          <w:color w:val="000000"/>
          <w:sz w:val="16"/>
          <w:szCs w:val="16"/>
          <w:lang w:val="en-US"/>
        </w:rPr>
      </w:pPr>
    </w:p>
    <w:p w14:paraId="15DCEE90" w14:textId="0D12D50E" w:rsidR="0073570B" w:rsidRPr="00610C21" w:rsidRDefault="00017993" w:rsidP="00610C21">
      <w:pPr>
        <w:widowControl w:val="0"/>
        <w:autoSpaceDE w:val="0"/>
        <w:autoSpaceDN w:val="0"/>
        <w:adjustRightInd w:val="0"/>
        <w:spacing w:line="360" w:lineRule="auto"/>
        <w:rPr>
          <w:rFonts w:ascii="Arial" w:hAnsi="Arial" w:cs="Arial"/>
          <w:color w:val="000000"/>
          <w:sz w:val="16"/>
          <w:szCs w:val="16"/>
          <w:lang w:val="en-US"/>
        </w:rPr>
      </w:pPr>
      <w:r w:rsidRPr="00610C21">
        <w:rPr>
          <w:rFonts w:ascii="Arial" w:hAnsi="Arial" w:cs="Arial"/>
          <w:color w:val="000000"/>
          <w:sz w:val="16"/>
          <w:szCs w:val="16"/>
          <w:lang w:val="en-US"/>
        </w:rPr>
        <w:t>METOBOLISM</w:t>
      </w:r>
      <w:r w:rsidR="00E17ABB" w:rsidRPr="00610C21">
        <w:rPr>
          <w:rFonts w:ascii="Arial" w:hAnsi="Arial" w:cs="Arial"/>
          <w:color w:val="000000"/>
          <w:sz w:val="16"/>
          <w:szCs w:val="16"/>
          <w:lang w:val="en-US"/>
        </w:rPr>
        <w:t>:</w:t>
      </w:r>
      <w:r w:rsidR="00E17ABB" w:rsidRPr="00610C21">
        <w:rPr>
          <w:rFonts w:ascii="Arial" w:hAnsi="Arial" w:cs="Arial"/>
          <w:color w:val="222222"/>
          <w:sz w:val="16"/>
          <w:szCs w:val="16"/>
          <w:shd w:val="clear" w:color="auto" w:fill="FFFFFF"/>
        </w:rPr>
        <w:t> R</w:t>
      </w:r>
      <w:r w:rsidR="00DA72BF" w:rsidRPr="00610C21">
        <w:rPr>
          <w:rFonts w:ascii="Arial" w:hAnsi="Arial" w:cs="Arial"/>
          <w:color w:val="222222"/>
          <w:sz w:val="16"/>
          <w:szCs w:val="16"/>
          <w:shd w:val="clear" w:color="auto" w:fill="FFFFFF"/>
        </w:rPr>
        <w:t>efers to how the cells utilize the energy we have absorbed from food during </w:t>
      </w:r>
      <w:r w:rsidR="00DA72BF" w:rsidRPr="00610C21">
        <w:rPr>
          <w:rFonts w:ascii="Arial" w:hAnsi="Arial" w:cs="Arial"/>
          <w:bCs/>
          <w:color w:val="222222"/>
          <w:sz w:val="16"/>
          <w:szCs w:val="16"/>
          <w:shd w:val="clear" w:color="auto" w:fill="FFFFFF"/>
        </w:rPr>
        <w:t>digestion</w:t>
      </w:r>
      <w:r w:rsidR="00DA72BF" w:rsidRPr="00610C21">
        <w:rPr>
          <w:rFonts w:ascii="Arial" w:hAnsi="Arial" w:cs="Arial"/>
          <w:color w:val="222222"/>
          <w:sz w:val="16"/>
          <w:szCs w:val="16"/>
          <w:shd w:val="clear" w:color="auto" w:fill="FFFFFF"/>
        </w:rPr>
        <w:t>. The rate of one's </w:t>
      </w:r>
      <w:r w:rsidR="00DA72BF" w:rsidRPr="00610C21">
        <w:rPr>
          <w:rFonts w:ascii="Arial" w:hAnsi="Arial" w:cs="Arial"/>
          <w:bCs/>
          <w:color w:val="222222"/>
          <w:sz w:val="16"/>
          <w:szCs w:val="16"/>
          <w:shd w:val="clear" w:color="auto" w:fill="FFFFFF"/>
        </w:rPr>
        <w:t>digestive</w:t>
      </w:r>
      <w:r w:rsidR="00DA72BF" w:rsidRPr="00610C21">
        <w:rPr>
          <w:rFonts w:ascii="Arial" w:hAnsi="Arial" w:cs="Arial"/>
          <w:color w:val="222222"/>
          <w:sz w:val="16"/>
          <w:szCs w:val="16"/>
          <w:shd w:val="clear" w:color="auto" w:fill="FFFFFF"/>
        </w:rPr>
        <w:t> process is generally measured in terms of "whole gut" transit time: how long it takes for food matter (or its residue) to make it from the mouth all the way to the end of the colon</w:t>
      </w:r>
      <w:r w:rsidR="00E17ABB" w:rsidRPr="00610C21">
        <w:rPr>
          <w:rFonts w:ascii="Arial" w:hAnsi="Arial" w:cs="Arial"/>
          <w:color w:val="222222"/>
          <w:sz w:val="16"/>
          <w:szCs w:val="16"/>
          <w:shd w:val="clear" w:color="auto" w:fill="FFFFFF"/>
        </w:rPr>
        <w:t xml:space="preserve">. </w:t>
      </w:r>
      <w:r w:rsidR="00E17ABB" w:rsidRPr="00610C21">
        <w:rPr>
          <w:rFonts w:ascii="Arial" w:hAnsi="Arial" w:cs="Arial"/>
          <w:color w:val="000000"/>
          <w:sz w:val="16"/>
          <w:szCs w:val="16"/>
          <w:shd w:val="clear" w:color="auto" w:fill="FFFFFF"/>
        </w:rPr>
        <w:t>(Health news</w:t>
      </w:r>
      <w:proofErr w:type="gramStart"/>
      <w:r w:rsidR="00E17ABB" w:rsidRPr="00610C21">
        <w:rPr>
          <w:rFonts w:ascii="Arial" w:hAnsi="Arial" w:cs="Arial"/>
          <w:color w:val="000000"/>
          <w:sz w:val="16"/>
          <w:szCs w:val="16"/>
          <w:shd w:val="clear" w:color="auto" w:fill="FFFFFF"/>
        </w:rPr>
        <w:t>,2020</w:t>
      </w:r>
      <w:proofErr w:type="gramEnd"/>
      <w:r w:rsidR="00E17ABB" w:rsidRPr="00610C21">
        <w:rPr>
          <w:rFonts w:ascii="Arial" w:hAnsi="Arial" w:cs="Arial"/>
          <w:color w:val="000000"/>
          <w:sz w:val="16"/>
          <w:szCs w:val="16"/>
          <w:shd w:val="clear" w:color="auto" w:fill="FFFFFF"/>
        </w:rPr>
        <w:t>)</w:t>
      </w:r>
    </w:p>
    <w:p w14:paraId="57B8CDF9" w14:textId="77777777" w:rsidR="0073570B" w:rsidRPr="00610C21" w:rsidRDefault="0073570B" w:rsidP="00610C21">
      <w:pPr>
        <w:widowControl w:val="0"/>
        <w:autoSpaceDE w:val="0"/>
        <w:autoSpaceDN w:val="0"/>
        <w:adjustRightInd w:val="0"/>
        <w:spacing w:line="360" w:lineRule="auto"/>
        <w:rPr>
          <w:rFonts w:ascii="Arial" w:hAnsi="Arial" w:cs="Arial"/>
          <w:color w:val="000000"/>
          <w:sz w:val="16"/>
          <w:szCs w:val="16"/>
          <w:lang w:val="en-US"/>
        </w:rPr>
      </w:pPr>
    </w:p>
    <w:p w14:paraId="54F0B59E" w14:textId="37725E3F" w:rsidR="006D67F1" w:rsidRPr="00610C21" w:rsidRDefault="00EA20C4" w:rsidP="00610C21">
      <w:pPr>
        <w:spacing w:line="360" w:lineRule="auto"/>
        <w:rPr>
          <w:rFonts w:ascii="Arial" w:hAnsi="Arial" w:cs="Arial"/>
          <w:color w:val="000000"/>
          <w:sz w:val="16"/>
          <w:szCs w:val="16"/>
          <w:lang w:val="en-US"/>
        </w:rPr>
      </w:pPr>
      <w:r w:rsidRPr="00610C21">
        <w:rPr>
          <w:rFonts w:ascii="Arial" w:hAnsi="Arial" w:cs="Arial"/>
          <w:color w:val="000000"/>
          <w:sz w:val="16"/>
          <w:szCs w:val="16"/>
          <w:lang w:val="en-US"/>
        </w:rPr>
        <w:t>DISEASE OF THE GALL BLADDER</w:t>
      </w:r>
    </w:p>
    <w:p w14:paraId="702B31D5" w14:textId="77777777" w:rsidR="00610C21" w:rsidRPr="00610C21" w:rsidRDefault="00610C21" w:rsidP="00610C21">
      <w:pPr>
        <w:spacing w:line="360" w:lineRule="auto"/>
        <w:rPr>
          <w:rFonts w:ascii="Arial" w:hAnsi="Arial" w:cs="Arial"/>
          <w:color w:val="000000"/>
          <w:sz w:val="16"/>
          <w:szCs w:val="16"/>
          <w:lang w:val="en-US"/>
        </w:rPr>
      </w:pPr>
    </w:p>
    <w:p w14:paraId="7F22D648" w14:textId="447958E1" w:rsidR="00EC557F" w:rsidRPr="00610C21" w:rsidRDefault="00EA20C4" w:rsidP="00610C21">
      <w:pPr>
        <w:spacing w:line="360" w:lineRule="auto"/>
        <w:rPr>
          <w:rFonts w:ascii="Arial" w:hAnsi="Arial" w:cs="Arial"/>
          <w:sz w:val="16"/>
          <w:szCs w:val="16"/>
        </w:rPr>
      </w:pPr>
      <w:r w:rsidRPr="00610C21">
        <w:rPr>
          <w:rFonts w:ascii="Arial" w:hAnsi="Arial" w:cs="Arial"/>
          <w:color w:val="000000"/>
          <w:sz w:val="16"/>
          <w:szCs w:val="16"/>
          <w:lang w:val="en-US"/>
        </w:rPr>
        <w:t>GALLSTONES: consists of the deposits of the constituents of bile, which is most commonly cholesterol</w:t>
      </w:r>
      <w:r w:rsidR="0035086E" w:rsidRPr="00610C21">
        <w:rPr>
          <w:rFonts w:ascii="Arial" w:hAnsi="Arial" w:cs="Arial"/>
          <w:color w:val="000000"/>
          <w:sz w:val="16"/>
          <w:szCs w:val="16"/>
          <w:lang w:val="en-US"/>
        </w:rPr>
        <w:t xml:space="preserve">. </w:t>
      </w:r>
      <w:r w:rsidR="0035086E" w:rsidRPr="00610C21">
        <w:rPr>
          <w:rFonts w:ascii="Arial" w:hAnsi="Arial" w:cs="Arial"/>
          <w:sz w:val="16"/>
          <w:szCs w:val="16"/>
        </w:rPr>
        <w:t xml:space="preserve">This leads to the formation of either many small </w:t>
      </w:r>
      <w:r w:rsidR="00EC557F" w:rsidRPr="00610C21">
        <w:rPr>
          <w:rFonts w:ascii="Arial" w:hAnsi="Arial" w:cs="Arial"/>
          <w:sz w:val="16"/>
          <w:szCs w:val="16"/>
        </w:rPr>
        <w:t>stones or one large stone. The causes of why this happens are not fully clear but</w:t>
      </w:r>
      <w:r w:rsidR="00574194" w:rsidRPr="00610C21">
        <w:rPr>
          <w:rFonts w:ascii="Arial" w:hAnsi="Arial" w:cs="Arial"/>
          <w:sz w:val="16"/>
          <w:szCs w:val="16"/>
        </w:rPr>
        <w:t xml:space="preserve"> some</w:t>
      </w:r>
      <w:r w:rsidR="00EC557F" w:rsidRPr="00610C21">
        <w:rPr>
          <w:rFonts w:ascii="Arial" w:hAnsi="Arial" w:cs="Arial"/>
          <w:sz w:val="16"/>
          <w:szCs w:val="16"/>
        </w:rPr>
        <w:t xml:space="preserve"> pre disposing factors include:</w:t>
      </w:r>
      <w:r w:rsidR="0028787C" w:rsidRPr="00610C21">
        <w:rPr>
          <w:rFonts w:ascii="Arial" w:hAnsi="Arial" w:cs="Arial"/>
          <w:sz w:val="16"/>
          <w:szCs w:val="16"/>
        </w:rPr>
        <w:t xml:space="preserve"> Changes in the composition of bile that affect the </w:t>
      </w:r>
      <w:r w:rsidR="00574194" w:rsidRPr="00610C21">
        <w:rPr>
          <w:rFonts w:ascii="Arial" w:hAnsi="Arial" w:cs="Arial"/>
          <w:sz w:val="16"/>
          <w:szCs w:val="16"/>
        </w:rPr>
        <w:t xml:space="preserve">solubility of its constituents, high levels of blood and dietary cholesterol, </w:t>
      </w:r>
      <w:proofErr w:type="spellStart"/>
      <w:r w:rsidR="00574194" w:rsidRPr="00610C21">
        <w:rPr>
          <w:rFonts w:ascii="Arial" w:hAnsi="Arial" w:cs="Arial"/>
          <w:sz w:val="16"/>
          <w:szCs w:val="16"/>
        </w:rPr>
        <w:t>cholecysitis</w:t>
      </w:r>
      <w:proofErr w:type="spellEnd"/>
      <w:r w:rsidR="00574194" w:rsidRPr="00610C21">
        <w:rPr>
          <w:rFonts w:ascii="Arial" w:hAnsi="Arial" w:cs="Arial"/>
          <w:sz w:val="16"/>
          <w:szCs w:val="16"/>
        </w:rPr>
        <w:t>, obesity, female gender and long term use of contraceptives.</w:t>
      </w:r>
    </w:p>
    <w:p w14:paraId="4423B01D" w14:textId="4BE9E90E" w:rsidR="00610C21" w:rsidRPr="00610C21" w:rsidRDefault="00610C21" w:rsidP="00610C21">
      <w:pPr>
        <w:spacing w:line="360" w:lineRule="auto"/>
        <w:rPr>
          <w:rFonts w:ascii="Arial" w:hAnsi="Arial" w:cs="Arial"/>
          <w:sz w:val="16"/>
          <w:szCs w:val="16"/>
        </w:rPr>
      </w:pPr>
      <w:r w:rsidRPr="00610C21">
        <w:rPr>
          <w:rFonts w:ascii="Arial" w:hAnsi="Arial" w:cs="Arial"/>
          <w:sz w:val="16"/>
          <w:szCs w:val="16"/>
        </w:rPr>
        <w:t>COMPLICATIONS</w:t>
      </w:r>
    </w:p>
    <w:p w14:paraId="7E538B13" w14:textId="5288BE2E" w:rsidR="00574194" w:rsidRPr="00610C21" w:rsidRDefault="00610C21" w:rsidP="00610C21">
      <w:pPr>
        <w:spacing w:line="360" w:lineRule="auto"/>
        <w:rPr>
          <w:rFonts w:ascii="Arial" w:hAnsi="Arial" w:cs="Arial"/>
          <w:sz w:val="16"/>
          <w:szCs w:val="16"/>
        </w:rPr>
      </w:pPr>
      <w:r w:rsidRPr="00610C21">
        <w:rPr>
          <w:rFonts w:ascii="Arial" w:hAnsi="Arial" w:cs="Arial"/>
          <w:sz w:val="16"/>
          <w:szCs w:val="16"/>
        </w:rPr>
        <w:t>BILIARY COLIC</w:t>
      </w:r>
      <w:r w:rsidR="008B7299" w:rsidRPr="00610C21">
        <w:rPr>
          <w:rFonts w:ascii="Arial" w:hAnsi="Arial" w:cs="Arial"/>
          <w:sz w:val="16"/>
          <w:szCs w:val="16"/>
        </w:rPr>
        <w:t xml:space="preserve"> - </w:t>
      </w:r>
      <w:r w:rsidR="00574194" w:rsidRPr="00610C21">
        <w:rPr>
          <w:rFonts w:ascii="Arial" w:hAnsi="Arial" w:cs="Arial"/>
          <w:sz w:val="16"/>
          <w:szCs w:val="16"/>
        </w:rPr>
        <w:t>If gallstones get stuck in the common bile duct or in the cystic a spasm occurs in the effort to move the stone onwards</w:t>
      </w:r>
      <w:r w:rsidR="008B7299" w:rsidRPr="00610C21">
        <w:rPr>
          <w:rFonts w:ascii="Arial" w:hAnsi="Arial" w:cs="Arial"/>
          <w:sz w:val="16"/>
          <w:szCs w:val="16"/>
        </w:rPr>
        <w:t xml:space="preserve">. </w:t>
      </w:r>
      <w:r w:rsidR="00EA32B5" w:rsidRPr="00610C21">
        <w:rPr>
          <w:rFonts w:ascii="Arial" w:hAnsi="Arial" w:cs="Arial"/>
          <w:sz w:val="16"/>
          <w:szCs w:val="16"/>
        </w:rPr>
        <w:t xml:space="preserve">Severe pain which is </w:t>
      </w:r>
      <w:r w:rsidR="00193C73" w:rsidRPr="00610C21">
        <w:rPr>
          <w:rFonts w:ascii="Arial" w:hAnsi="Arial" w:cs="Arial"/>
          <w:sz w:val="16"/>
          <w:szCs w:val="16"/>
        </w:rPr>
        <w:t>connected with the biliary colic is due to ischemia of the duct wall over the stone during the smooth muscle spasm.</w:t>
      </w:r>
    </w:p>
    <w:p w14:paraId="4D564DE1" w14:textId="77777777" w:rsidR="00193C73" w:rsidRPr="00610C21" w:rsidRDefault="00193C73" w:rsidP="00610C21">
      <w:pPr>
        <w:spacing w:line="360" w:lineRule="auto"/>
        <w:rPr>
          <w:rFonts w:ascii="Arial" w:hAnsi="Arial" w:cs="Arial"/>
          <w:sz w:val="16"/>
          <w:szCs w:val="16"/>
        </w:rPr>
      </w:pPr>
      <w:r w:rsidRPr="00610C21">
        <w:rPr>
          <w:rFonts w:ascii="Arial" w:hAnsi="Arial" w:cs="Arial"/>
          <w:sz w:val="16"/>
          <w:szCs w:val="16"/>
        </w:rPr>
        <w:t>INFLAMATION: Inflammation and irritation of the walls of the gall bladder and cystic common bile dusts are caused by gallstones. This may result to superimposed microbial infection.</w:t>
      </w:r>
    </w:p>
    <w:p w14:paraId="6BA44E08" w14:textId="2B608E35" w:rsidR="00193C73" w:rsidRPr="00610C21" w:rsidRDefault="00193C73" w:rsidP="00610C21">
      <w:pPr>
        <w:spacing w:line="360" w:lineRule="auto"/>
        <w:rPr>
          <w:rFonts w:ascii="Arial" w:hAnsi="Arial" w:cs="Arial"/>
          <w:sz w:val="16"/>
          <w:szCs w:val="16"/>
        </w:rPr>
      </w:pPr>
      <w:r w:rsidRPr="00610C21">
        <w:rPr>
          <w:rFonts w:ascii="Arial" w:hAnsi="Arial" w:cs="Arial"/>
          <w:sz w:val="16"/>
          <w:szCs w:val="16"/>
        </w:rPr>
        <w:t xml:space="preserve">IMPACTION – Distension of the gall bladder and </w:t>
      </w:r>
      <w:proofErr w:type="spellStart"/>
      <w:r w:rsidRPr="00610C21">
        <w:rPr>
          <w:rFonts w:ascii="Arial" w:hAnsi="Arial" w:cs="Arial"/>
          <w:sz w:val="16"/>
          <w:szCs w:val="16"/>
        </w:rPr>
        <w:t>cholecystitis</w:t>
      </w:r>
      <w:proofErr w:type="spellEnd"/>
      <w:r w:rsidR="00610C21" w:rsidRPr="00610C21">
        <w:rPr>
          <w:rFonts w:ascii="Arial" w:hAnsi="Arial" w:cs="Arial"/>
          <w:sz w:val="16"/>
          <w:szCs w:val="16"/>
        </w:rPr>
        <w:t xml:space="preserve"> occurs due to the blockage of the cystic duct by a gallstone </w:t>
      </w:r>
      <w:r w:rsidR="00610C21" w:rsidRPr="00610C21">
        <w:rPr>
          <w:rFonts w:ascii="Arial" w:hAnsi="Arial" w:cs="Arial"/>
          <w:color w:val="000000"/>
          <w:sz w:val="16"/>
          <w:szCs w:val="16"/>
          <w:shd w:val="clear" w:color="auto" w:fill="FFFFFF"/>
        </w:rPr>
        <w:t>(Lennon, 2014)</w:t>
      </w:r>
    </w:p>
    <w:p w14:paraId="1A47ACD8" w14:textId="77777777" w:rsidR="00193C73" w:rsidRPr="00610C21" w:rsidRDefault="00193C73" w:rsidP="00610C21">
      <w:pPr>
        <w:spacing w:line="360" w:lineRule="auto"/>
        <w:rPr>
          <w:rFonts w:ascii="Arial" w:hAnsi="Arial" w:cs="Arial"/>
          <w:sz w:val="16"/>
          <w:szCs w:val="16"/>
        </w:rPr>
      </w:pPr>
    </w:p>
    <w:p w14:paraId="71F042C6" w14:textId="77777777" w:rsidR="00EC557F" w:rsidRPr="00610C21" w:rsidRDefault="00EC557F" w:rsidP="00610C21">
      <w:pPr>
        <w:spacing w:line="360" w:lineRule="auto"/>
        <w:rPr>
          <w:rFonts w:ascii="Arial" w:hAnsi="Arial" w:cs="Arial"/>
          <w:sz w:val="16"/>
          <w:szCs w:val="16"/>
        </w:rPr>
      </w:pPr>
    </w:p>
    <w:p w14:paraId="6838BF88" w14:textId="77777777" w:rsidR="00EC557F" w:rsidRPr="00610C21" w:rsidRDefault="00EC557F" w:rsidP="00610C21">
      <w:pPr>
        <w:spacing w:line="360" w:lineRule="auto"/>
        <w:rPr>
          <w:rFonts w:ascii="Arial" w:hAnsi="Arial" w:cs="Arial"/>
          <w:sz w:val="16"/>
          <w:szCs w:val="16"/>
        </w:rPr>
      </w:pPr>
    </w:p>
    <w:p w14:paraId="3E0497C7" w14:textId="77777777" w:rsidR="00C6763D" w:rsidRPr="00610C21" w:rsidRDefault="00C6763D" w:rsidP="00610C21">
      <w:pPr>
        <w:spacing w:line="360" w:lineRule="auto"/>
        <w:ind w:left="-709" w:firstLine="709"/>
        <w:rPr>
          <w:rFonts w:ascii="Arial" w:hAnsi="Arial" w:cs="Arial"/>
          <w:sz w:val="16"/>
          <w:szCs w:val="16"/>
        </w:rPr>
      </w:pPr>
    </w:p>
    <w:p w14:paraId="3AE3C060" w14:textId="77777777" w:rsidR="00610C21" w:rsidRPr="00610C21" w:rsidRDefault="00610C21" w:rsidP="00610C21">
      <w:pPr>
        <w:spacing w:line="360" w:lineRule="auto"/>
        <w:rPr>
          <w:rFonts w:ascii="Arial" w:hAnsi="Arial" w:cs="Arial"/>
          <w:sz w:val="16"/>
          <w:szCs w:val="16"/>
        </w:rPr>
      </w:pPr>
    </w:p>
    <w:p w14:paraId="4E57F5AC" w14:textId="77777777" w:rsidR="00610C21" w:rsidRPr="00610C21" w:rsidRDefault="00610C21" w:rsidP="00610C21">
      <w:pPr>
        <w:spacing w:line="360" w:lineRule="auto"/>
        <w:rPr>
          <w:rFonts w:ascii="Arial" w:hAnsi="Arial" w:cs="Arial"/>
          <w:sz w:val="16"/>
          <w:szCs w:val="16"/>
        </w:rPr>
      </w:pPr>
    </w:p>
    <w:p w14:paraId="1F789650" w14:textId="77777777" w:rsidR="00610C21" w:rsidRPr="00610C21" w:rsidRDefault="00610C21" w:rsidP="00610C21">
      <w:pPr>
        <w:spacing w:line="360" w:lineRule="auto"/>
        <w:rPr>
          <w:rFonts w:ascii="Arial" w:hAnsi="Arial" w:cs="Arial"/>
          <w:sz w:val="16"/>
          <w:szCs w:val="16"/>
        </w:rPr>
      </w:pPr>
    </w:p>
    <w:p w14:paraId="2B7E15C7" w14:textId="3C2959B1" w:rsidR="00DC4FC7" w:rsidRPr="00610C21" w:rsidRDefault="00E42232" w:rsidP="00610C21">
      <w:pPr>
        <w:spacing w:line="360" w:lineRule="auto"/>
        <w:rPr>
          <w:rFonts w:ascii="Arial" w:hAnsi="Arial" w:cs="Arial"/>
          <w:sz w:val="16"/>
          <w:szCs w:val="16"/>
        </w:rPr>
      </w:pPr>
      <w:r w:rsidRPr="00610C21">
        <w:rPr>
          <w:rFonts w:ascii="Arial" w:hAnsi="Arial" w:cs="Arial"/>
          <w:sz w:val="16"/>
          <w:szCs w:val="16"/>
        </w:rPr>
        <w:t>References</w:t>
      </w:r>
    </w:p>
    <w:p w14:paraId="13DC0A61" w14:textId="77777777" w:rsidR="00E42232" w:rsidRPr="00610C21" w:rsidRDefault="00E42232" w:rsidP="00610C21">
      <w:pPr>
        <w:spacing w:line="360" w:lineRule="auto"/>
        <w:ind w:left="-709" w:firstLine="709"/>
        <w:rPr>
          <w:rFonts w:ascii="Arial" w:hAnsi="Arial" w:cs="Arial"/>
          <w:sz w:val="16"/>
          <w:szCs w:val="16"/>
        </w:rPr>
      </w:pPr>
    </w:p>
    <w:p w14:paraId="1962C028" w14:textId="6AF9FFED" w:rsidR="00E42232" w:rsidRPr="00610C21" w:rsidRDefault="00E42232" w:rsidP="00610C21">
      <w:pPr>
        <w:spacing w:line="360" w:lineRule="auto"/>
        <w:ind w:left="-709" w:firstLine="709"/>
        <w:rPr>
          <w:rFonts w:ascii="Arial" w:hAnsi="Arial" w:cs="Arial"/>
          <w:color w:val="000000"/>
          <w:sz w:val="16"/>
          <w:szCs w:val="16"/>
          <w:shd w:val="clear" w:color="auto" w:fill="FFFFFF"/>
        </w:rPr>
      </w:pPr>
      <w:r w:rsidRPr="00610C21">
        <w:rPr>
          <w:rFonts w:ascii="Arial" w:hAnsi="Arial" w:cs="Arial"/>
          <w:color w:val="000000"/>
          <w:sz w:val="16"/>
          <w:szCs w:val="16"/>
          <w:shd w:val="clear" w:color="auto" w:fill="FFFFFF"/>
        </w:rPr>
        <w:t xml:space="preserve">Waugh, A. and Grant, A., </w:t>
      </w:r>
      <w:proofErr w:type="spellStart"/>
      <w:r w:rsidRPr="00610C21">
        <w:rPr>
          <w:rFonts w:ascii="Arial" w:hAnsi="Arial" w:cs="Arial"/>
          <w:color w:val="000000"/>
          <w:sz w:val="16"/>
          <w:szCs w:val="16"/>
          <w:shd w:val="clear" w:color="auto" w:fill="FFFFFF"/>
        </w:rPr>
        <w:t>n.d.</w:t>
      </w:r>
      <w:proofErr w:type="spellEnd"/>
      <w:r w:rsidRPr="00610C21">
        <w:rPr>
          <w:rFonts w:ascii="Arial" w:hAnsi="Arial" w:cs="Arial"/>
          <w:color w:val="000000"/>
          <w:sz w:val="16"/>
          <w:szCs w:val="16"/>
          <w:shd w:val="clear" w:color="auto" w:fill="FFFFFF"/>
        </w:rPr>
        <w:t> </w:t>
      </w:r>
      <w:r w:rsidRPr="00610C21">
        <w:rPr>
          <w:rFonts w:ascii="Arial" w:hAnsi="Arial" w:cs="Arial"/>
          <w:i/>
          <w:iCs/>
          <w:color w:val="000000"/>
          <w:sz w:val="16"/>
          <w:szCs w:val="16"/>
          <w:shd w:val="clear" w:color="auto" w:fill="FFFFFF"/>
        </w:rPr>
        <w:t xml:space="preserve">Ross &amp; Wilson Anatomy </w:t>
      </w:r>
      <w:proofErr w:type="gramStart"/>
      <w:r w:rsidRPr="00610C21">
        <w:rPr>
          <w:rFonts w:ascii="Arial" w:hAnsi="Arial" w:cs="Arial"/>
          <w:i/>
          <w:iCs/>
          <w:color w:val="000000"/>
          <w:sz w:val="16"/>
          <w:szCs w:val="16"/>
          <w:shd w:val="clear" w:color="auto" w:fill="FFFFFF"/>
        </w:rPr>
        <w:t>And</w:t>
      </w:r>
      <w:proofErr w:type="gramEnd"/>
      <w:r w:rsidRPr="00610C21">
        <w:rPr>
          <w:rFonts w:ascii="Arial" w:hAnsi="Arial" w:cs="Arial"/>
          <w:i/>
          <w:iCs/>
          <w:color w:val="000000"/>
          <w:sz w:val="16"/>
          <w:szCs w:val="16"/>
          <w:shd w:val="clear" w:color="auto" w:fill="FFFFFF"/>
        </w:rPr>
        <w:t xml:space="preserve"> Physiology In Health And Illness</w:t>
      </w:r>
      <w:r w:rsidRPr="00610C21">
        <w:rPr>
          <w:rFonts w:ascii="Arial" w:hAnsi="Arial" w:cs="Arial"/>
          <w:color w:val="000000"/>
          <w:sz w:val="16"/>
          <w:szCs w:val="16"/>
          <w:shd w:val="clear" w:color="auto" w:fill="FFFFFF"/>
        </w:rPr>
        <w:t>.</w:t>
      </w:r>
    </w:p>
    <w:p w14:paraId="15B6E6C5" w14:textId="77777777" w:rsidR="00DA72BF" w:rsidRPr="00610C21" w:rsidRDefault="00DA72BF" w:rsidP="00610C21">
      <w:pPr>
        <w:spacing w:line="360" w:lineRule="auto"/>
        <w:ind w:left="-709" w:firstLine="709"/>
        <w:rPr>
          <w:rFonts w:ascii="Arial" w:hAnsi="Arial" w:cs="Arial"/>
          <w:sz w:val="16"/>
          <w:szCs w:val="16"/>
        </w:rPr>
      </w:pPr>
    </w:p>
    <w:p w14:paraId="4BFE2F39" w14:textId="06F19CE3" w:rsidR="00E42232" w:rsidRPr="00610C21" w:rsidRDefault="00E42232" w:rsidP="00610C21">
      <w:pPr>
        <w:spacing w:line="360" w:lineRule="auto"/>
        <w:ind w:left="-709" w:firstLine="709"/>
        <w:rPr>
          <w:rFonts w:ascii="Arial" w:hAnsi="Arial" w:cs="Arial"/>
          <w:color w:val="000000"/>
          <w:sz w:val="16"/>
          <w:szCs w:val="16"/>
          <w:shd w:val="clear" w:color="auto" w:fill="FFFFFF"/>
        </w:rPr>
      </w:pPr>
      <w:proofErr w:type="spellStart"/>
      <w:r w:rsidRPr="00610C21">
        <w:rPr>
          <w:rFonts w:ascii="Arial" w:hAnsi="Arial" w:cs="Arial"/>
          <w:color w:val="000000"/>
          <w:sz w:val="16"/>
          <w:szCs w:val="16"/>
          <w:shd w:val="clear" w:color="auto" w:fill="FFFFFF"/>
        </w:rPr>
        <w:t>Marieb</w:t>
      </w:r>
      <w:proofErr w:type="spellEnd"/>
      <w:r w:rsidRPr="00610C21">
        <w:rPr>
          <w:rFonts w:ascii="Arial" w:hAnsi="Arial" w:cs="Arial"/>
          <w:color w:val="000000"/>
          <w:sz w:val="16"/>
          <w:szCs w:val="16"/>
          <w:shd w:val="clear" w:color="auto" w:fill="FFFFFF"/>
        </w:rPr>
        <w:t xml:space="preserve">, E. and Keller, S., </w:t>
      </w:r>
      <w:proofErr w:type="spellStart"/>
      <w:r w:rsidRPr="00610C21">
        <w:rPr>
          <w:rFonts w:ascii="Arial" w:hAnsi="Arial" w:cs="Arial"/>
          <w:color w:val="000000"/>
          <w:sz w:val="16"/>
          <w:szCs w:val="16"/>
          <w:shd w:val="clear" w:color="auto" w:fill="FFFFFF"/>
        </w:rPr>
        <w:t>n.d.</w:t>
      </w:r>
      <w:proofErr w:type="spellEnd"/>
      <w:r w:rsidRPr="00610C21">
        <w:rPr>
          <w:rFonts w:ascii="Arial" w:hAnsi="Arial" w:cs="Arial"/>
          <w:color w:val="000000"/>
          <w:sz w:val="16"/>
          <w:szCs w:val="16"/>
          <w:shd w:val="clear" w:color="auto" w:fill="FFFFFF"/>
        </w:rPr>
        <w:t> </w:t>
      </w:r>
      <w:r w:rsidRPr="00610C21">
        <w:rPr>
          <w:rFonts w:ascii="Arial" w:hAnsi="Arial" w:cs="Arial"/>
          <w:i/>
          <w:iCs/>
          <w:color w:val="000000"/>
          <w:sz w:val="16"/>
          <w:szCs w:val="16"/>
          <w:shd w:val="clear" w:color="auto" w:fill="FFFFFF"/>
        </w:rPr>
        <w:t xml:space="preserve">Essentials </w:t>
      </w:r>
      <w:proofErr w:type="gramStart"/>
      <w:r w:rsidRPr="00610C21">
        <w:rPr>
          <w:rFonts w:ascii="Arial" w:hAnsi="Arial" w:cs="Arial"/>
          <w:i/>
          <w:iCs/>
          <w:color w:val="000000"/>
          <w:sz w:val="16"/>
          <w:szCs w:val="16"/>
          <w:shd w:val="clear" w:color="auto" w:fill="FFFFFF"/>
        </w:rPr>
        <w:t>Of</w:t>
      </w:r>
      <w:proofErr w:type="gramEnd"/>
      <w:r w:rsidRPr="00610C21">
        <w:rPr>
          <w:rFonts w:ascii="Arial" w:hAnsi="Arial" w:cs="Arial"/>
          <w:i/>
          <w:iCs/>
          <w:color w:val="000000"/>
          <w:sz w:val="16"/>
          <w:szCs w:val="16"/>
          <w:shd w:val="clear" w:color="auto" w:fill="FFFFFF"/>
        </w:rPr>
        <w:t xml:space="preserve"> Human Anatomy &amp; Physiology</w:t>
      </w:r>
      <w:r w:rsidRPr="00610C21">
        <w:rPr>
          <w:rFonts w:ascii="Arial" w:hAnsi="Arial" w:cs="Arial"/>
          <w:color w:val="000000"/>
          <w:sz w:val="16"/>
          <w:szCs w:val="16"/>
          <w:shd w:val="clear" w:color="auto" w:fill="FFFFFF"/>
        </w:rPr>
        <w:t>.</w:t>
      </w:r>
    </w:p>
    <w:p w14:paraId="24BFDC2D" w14:textId="77777777" w:rsidR="00DA72BF" w:rsidRPr="00610C21" w:rsidRDefault="00DA72BF" w:rsidP="00610C21">
      <w:pPr>
        <w:spacing w:line="360" w:lineRule="auto"/>
        <w:ind w:left="-709" w:firstLine="709"/>
        <w:rPr>
          <w:rFonts w:ascii="Arial" w:hAnsi="Arial" w:cs="Arial"/>
          <w:color w:val="000000"/>
          <w:sz w:val="16"/>
          <w:szCs w:val="16"/>
          <w:shd w:val="clear" w:color="auto" w:fill="FFFFFF"/>
        </w:rPr>
      </w:pPr>
    </w:p>
    <w:p w14:paraId="7341B2CD" w14:textId="7632E0AB" w:rsidR="00DA72BF" w:rsidRPr="00610C21" w:rsidRDefault="00DA72BF" w:rsidP="00610C21">
      <w:pPr>
        <w:spacing w:line="360" w:lineRule="auto"/>
        <w:ind w:left="-709" w:firstLine="709"/>
        <w:rPr>
          <w:rFonts w:ascii="Arial" w:hAnsi="Arial" w:cs="Arial"/>
          <w:color w:val="000000"/>
          <w:sz w:val="16"/>
          <w:szCs w:val="16"/>
          <w:shd w:val="clear" w:color="auto" w:fill="FFFFFF"/>
        </w:rPr>
      </w:pPr>
      <w:r w:rsidRPr="00610C21">
        <w:rPr>
          <w:rFonts w:ascii="Arial" w:hAnsi="Arial" w:cs="Arial"/>
          <w:color w:val="000000"/>
          <w:sz w:val="16"/>
          <w:szCs w:val="16"/>
          <w:shd w:val="clear" w:color="auto" w:fill="FFFFFF"/>
        </w:rPr>
        <w:t>Petrie, K., 2007. </w:t>
      </w:r>
      <w:proofErr w:type="gramStart"/>
      <w:r w:rsidRPr="00610C21">
        <w:rPr>
          <w:rFonts w:ascii="Arial" w:hAnsi="Arial" w:cs="Arial"/>
          <w:i/>
          <w:iCs/>
          <w:color w:val="000000"/>
          <w:sz w:val="16"/>
          <w:szCs w:val="16"/>
          <w:shd w:val="clear" w:color="auto" w:fill="FFFFFF"/>
        </w:rPr>
        <w:t>The Digestive System</w:t>
      </w:r>
      <w:r w:rsidRPr="00610C21">
        <w:rPr>
          <w:rFonts w:ascii="Arial" w:hAnsi="Arial" w:cs="Arial"/>
          <w:color w:val="000000"/>
          <w:sz w:val="16"/>
          <w:szCs w:val="16"/>
          <w:shd w:val="clear" w:color="auto" w:fill="FFFFFF"/>
        </w:rPr>
        <w:t>.</w:t>
      </w:r>
      <w:proofErr w:type="gramEnd"/>
      <w:r w:rsidRPr="00610C21">
        <w:rPr>
          <w:rFonts w:ascii="Arial" w:hAnsi="Arial" w:cs="Arial"/>
          <w:color w:val="000000"/>
          <w:sz w:val="16"/>
          <w:szCs w:val="16"/>
          <w:shd w:val="clear" w:color="auto" w:fill="FFFFFF"/>
        </w:rPr>
        <w:t xml:space="preserve"> Edina, Minn.: </w:t>
      </w:r>
      <w:proofErr w:type="spellStart"/>
      <w:r w:rsidRPr="00610C21">
        <w:rPr>
          <w:rFonts w:ascii="Arial" w:hAnsi="Arial" w:cs="Arial"/>
          <w:color w:val="000000"/>
          <w:sz w:val="16"/>
          <w:szCs w:val="16"/>
          <w:shd w:val="clear" w:color="auto" w:fill="FFFFFF"/>
        </w:rPr>
        <w:t>Abdo</w:t>
      </w:r>
      <w:proofErr w:type="spellEnd"/>
      <w:r w:rsidRPr="00610C21">
        <w:rPr>
          <w:rFonts w:ascii="Arial" w:hAnsi="Arial" w:cs="Arial"/>
          <w:color w:val="000000"/>
          <w:sz w:val="16"/>
          <w:szCs w:val="16"/>
          <w:shd w:val="clear" w:color="auto" w:fill="FFFFFF"/>
        </w:rPr>
        <w:t xml:space="preserve"> Pub.</w:t>
      </w:r>
    </w:p>
    <w:p w14:paraId="6F6E5E32" w14:textId="77777777" w:rsidR="00DA72BF" w:rsidRPr="00610C21" w:rsidRDefault="00DA72BF" w:rsidP="00610C21">
      <w:pPr>
        <w:spacing w:line="360" w:lineRule="auto"/>
        <w:ind w:left="-709" w:firstLine="709"/>
        <w:rPr>
          <w:rFonts w:ascii="Arial" w:hAnsi="Arial" w:cs="Arial"/>
          <w:color w:val="000000"/>
          <w:sz w:val="16"/>
          <w:szCs w:val="16"/>
          <w:shd w:val="clear" w:color="auto" w:fill="FFFFFF"/>
        </w:rPr>
      </w:pPr>
      <w:bookmarkStart w:id="0" w:name="_GoBack"/>
      <w:bookmarkEnd w:id="0"/>
    </w:p>
    <w:p w14:paraId="34519D59" w14:textId="24855980" w:rsidR="00DA72BF" w:rsidRPr="00610C21" w:rsidRDefault="00DA72BF" w:rsidP="00610C21">
      <w:pPr>
        <w:spacing w:line="360" w:lineRule="auto"/>
        <w:ind w:left="-709" w:firstLine="709"/>
        <w:rPr>
          <w:rFonts w:ascii="Arial" w:hAnsi="Arial" w:cs="Arial"/>
          <w:color w:val="000000"/>
          <w:sz w:val="16"/>
          <w:szCs w:val="16"/>
          <w:shd w:val="clear" w:color="auto" w:fill="FFFFFF"/>
        </w:rPr>
      </w:pPr>
      <w:r w:rsidRPr="00610C21">
        <w:rPr>
          <w:rFonts w:ascii="Arial" w:hAnsi="Arial" w:cs="Arial"/>
          <w:color w:val="000000"/>
          <w:sz w:val="16"/>
          <w:szCs w:val="16"/>
          <w:shd w:val="clear" w:color="auto" w:fill="FFFFFF"/>
        </w:rPr>
        <w:t>Ballard, C., 2004. </w:t>
      </w:r>
      <w:proofErr w:type="gramStart"/>
      <w:r w:rsidRPr="00610C21">
        <w:rPr>
          <w:rFonts w:ascii="Arial" w:hAnsi="Arial" w:cs="Arial"/>
          <w:i/>
          <w:iCs/>
          <w:color w:val="000000"/>
          <w:sz w:val="16"/>
          <w:szCs w:val="16"/>
          <w:shd w:val="clear" w:color="auto" w:fill="FFFFFF"/>
        </w:rPr>
        <w:t>The Digestive System</w:t>
      </w:r>
      <w:r w:rsidRPr="00610C21">
        <w:rPr>
          <w:rFonts w:ascii="Arial" w:hAnsi="Arial" w:cs="Arial"/>
          <w:color w:val="000000"/>
          <w:sz w:val="16"/>
          <w:szCs w:val="16"/>
          <w:shd w:val="clear" w:color="auto" w:fill="FFFFFF"/>
        </w:rPr>
        <w:t>.</w:t>
      </w:r>
      <w:proofErr w:type="gramEnd"/>
      <w:r w:rsidRPr="00610C21">
        <w:rPr>
          <w:rFonts w:ascii="Arial" w:hAnsi="Arial" w:cs="Arial"/>
          <w:color w:val="000000"/>
          <w:sz w:val="16"/>
          <w:szCs w:val="16"/>
          <w:shd w:val="clear" w:color="auto" w:fill="FFFFFF"/>
        </w:rPr>
        <w:t xml:space="preserve"> Oxford: Heinemann Library.</w:t>
      </w:r>
    </w:p>
    <w:p w14:paraId="54134620" w14:textId="51806A09" w:rsidR="00610C21" w:rsidRPr="00610C21" w:rsidRDefault="00610C21" w:rsidP="00610C21">
      <w:pPr>
        <w:spacing w:line="360" w:lineRule="auto"/>
        <w:ind w:left="-709" w:firstLine="709"/>
        <w:rPr>
          <w:rFonts w:ascii="Arial" w:hAnsi="Arial" w:cs="Arial"/>
          <w:color w:val="000000"/>
          <w:sz w:val="16"/>
          <w:szCs w:val="16"/>
          <w:shd w:val="clear" w:color="auto" w:fill="FFFFFF"/>
        </w:rPr>
      </w:pPr>
      <w:r w:rsidRPr="00610C21">
        <w:rPr>
          <w:rFonts w:ascii="Arial" w:hAnsi="Arial" w:cs="Arial"/>
          <w:color w:val="000000"/>
          <w:sz w:val="16"/>
          <w:szCs w:val="16"/>
          <w:shd w:val="clear" w:color="auto" w:fill="FFFFFF"/>
        </w:rPr>
        <w:t>Lennon, A., 2014. </w:t>
      </w:r>
      <w:proofErr w:type="gramStart"/>
      <w:r w:rsidRPr="00610C21">
        <w:rPr>
          <w:rFonts w:ascii="Arial" w:hAnsi="Arial" w:cs="Arial"/>
          <w:i/>
          <w:iCs/>
          <w:color w:val="000000"/>
          <w:sz w:val="16"/>
          <w:szCs w:val="16"/>
          <w:shd w:val="clear" w:color="auto" w:fill="FFFFFF"/>
        </w:rPr>
        <w:t>Digestive Disorders</w:t>
      </w:r>
      <w:r w:rsidRPr="00610C21">
        <w:rPr>
          <w:rFonts w:ascii="Arial" w:hAnsi="Arial" w:cs="Arial"/>
          <w:color w:val="000000"/>
          <w:sz w:val="16"/>
          <w:szCs w:val="16"/>
          <w:shd w:val="clear" w:color="auto" w:fill="FFFFFF"/>
        </w:rPr>
        <w:t>.</w:t>
      </w:r>
      <w:proofErr w:type="gramEnd"/>
      <w:r w:rsidRPr="00610C21">
        <w:rPr>
          <w:rFonts w:ascii="Arial" w:hAnsi="Arial" w:cs="Arial"/>
          <w:color w:val="000000"/>
          <w:sz w:val="16"/>
          <w:szCs w:val="16"/>
          <w:shd w:val="clear" w:color="auto" w:fill="FFFFFF"/>
        </w:rPr>
        <w:t xml:space="preserve"> [Baltimore, Md.]: Johns Hopkins Medicine.</w:t>
      </w:r>
    </w:p>
    <w:p w14:paraId="782098AD" w14:textId="77777777" w:rsidR="00DA72BF" w:rsidRPr="00610C21" w:rsidRDefault="00DA72BF" w:rsidP="00610C21">
      <w:pPr>
        <w:spacing w:line="360" w:lineRule="auto"/>
        <w:ind w:left="-709" w:firstLine="709"/>
        <w:rPr>
          <w:rFonts w:ascii="Arial" w:hAnsi="Arial" w:cs="Arial"/>
          <w:color w:val="000000"/>
          <w:sz w:val="16"/>
          <w:szCs w:val="16"/>
          <w:shd w:val="clear" w:color="auto" w:fill="FFFFFF"/>
        </w:rPr>
      </w:pPr>
    </w:p>
    <w:p w14:paraId="5601FCF5" w14:textId="072ABABC" w:rsidR="00DA72BF" w:rsidRPr="00610C21" w:rsidRDefault="00DA72BF" w:rsidP="00610C21">
      <w:pPr>
        <w:spacing w:line="360" w:lineRule="auto"/>
        <w:rPr>
          <w:rFonts w:ascii="Arial" w:hAnsi="Arial" w:cs="Arial"/>
          <w:color w:val="000000"/>
          <w:sz w:val="16"/>
          <w:szCs w:val="16"/>
          <w:shd w:val="clear" w:color="auto" w:fill="FFFFFF"/>
        </w:rPr>
      </w:pPr>
      <w:proofErr w:type="gramStart"/>
      <w:r w:rsidRPr="00610C21">
        <w:rPr>
          <w:rFonts w:ascii="Arial" w:hAnsi="Arial" w:cs="Arial"/>
          <w:color w:val="000000"/>
          <w:sz w:val="16"/>
          <w:szCs w:val="16"/>
          <w:shd w:val="clear" w:color="auto" w:fill="FFFFFF"/>
        </w:rPr>
        <w:t>Courses.lumenlearning.com. 2020.</w:t>
      </w:r>
      <w:proofErr w:type="gramEnd"/>
      <w:r w:rsidRPr="00610C21">
        <w:rPr>
          <w:rFonts w:ascii="Arial" w:hAnsi="Arial" w:cs="Arial"/>
          <w:color w:val="000000"/>
          <w:sz w:val="16"/>
          <w:szCs w:val="16"/>
          <w:shd w:val="clear" w:color="auto" w:fill="FFFFFF"/>
        </w:rPr>
        <w:t> </w:t>
      </w:r>
      <w:r w:rsidRPr="00610C21">
        <w:rPr>
          <w:rFonts w:ascii="Arial" w:hAnsi="Arial" w:cs="Arial"/>
          <w:i/>
          <w:iCs/>
          <w:color w:val="000000"/>
          <w:sz w:val="16"/>
          <w:szCs w:val="16"/>
          <w:shd w:val="clear" w:color="auto" w:fill="FFFFFF"/>
        </w:rPr>
        <w:t xml:space="preserve">Digestive System Processes </w:t>
      </w:r>
      <w:proofErr w:type="gramStart"/>
      <w:r w:rsidRPr="00610C21">
        <w:rPr>
          <w:rFonts w:ascii="Arial" w:hAnsi="Arial" w:cs="Arial"/>
          <w:i/>
          <w:iCs/>
          <w:color w:val="000000"/>
          <w:sz w:val="16"/>
          <w:szCs w:val="16"/>
          <w:shd w:val="clear" w:color="auto" w:fill="FFFFFF"/>
        </w:rPr>
        <w:t>And</w:t>
      </w:r>
      <w:proofErr w:type="gramEnd"/>
      <w:r w:rsidRPr="00610C21">
        <w:rPr>
          <w:rFonts w:ascii="Arial" w:hAnsi="Arial" w:cs="Arial"/>
          <w:i/>
          <w:iCs/>
          <w:color w:val="000000"/>
          <w:sz w:val="16"/>
          <w:szCs w:val="16"/>
          <w:shd w:val="clear" w:color="auto" w:fill="FFFFFF"/>
        </w:rPr>
        <w:t xml:space="preserve"> Regulation | Anatomy And Physiology II</w:t>
      </w:r>
      <w:r w:rsidRPr="00610C21">
        <w:rPr>
          <w:rFonts w:ascii="Arial" w:hAnsi="Arial" w:cs="Arial"/>
          <w:color w:val="000000"/>
          <w:sz w:val="16"/>
          <w:szCs w:val="16"/>
          <w:shd w:val="clear" w:color="auto" w:fill="FFFFFF"/>
        </w:rPr>
        <w:t>.      [</w:t>
      </w:r>
      <w:proofErr w:type="gramStart"/>
      <w:r w:rsidRPr="00610C21">
        <w:rPr>
          <w:rFonts w:ascii="Arial" w:hAnsi="Arial" w:cs="Arial"/>
          <w:color w:val="000000"/>
          <w:sz w:val="16"/>
          <w:szCs w:val="16"/>
          <w:shd w:val="clear" w:color="auto" w:fill="FFFFFF"/>
        </w:rPr>
        <w:t>online</w:t>
      </w:r>
      <w:proofErr w:type="gramEnd"/>
      <w:r w:rsidRPr="00610C21">
        <w:rPr>
          <w:rFonts w:ascii="Arial" w:hAnsi="Arial" w:cs="Arial"/>
          <w:color w:val="000000"/>
          <w:sz w:val="16"/>
          <w:szCs w:val="16"/>
          <w:shd w:val="clear" w:color="auto" w:fill="FFFFFF"/>
        </w:rPr>
        <w:t>] Available at: &lt;https://courses.lumenlearning.com/ap2/chapter/digestive-system-processes-and-</w:t>
      </w:r>
      <w:proofErr w:type="gramStart"/>
      <w:r w:rsidRPr="00610C21">
        <w:rPr>
          <w:rFonts w:ascii="Arial" w:hAnsi="Arial" w:cs="Arial"/>
          <w:color w:val="000000"/>
          <w:sz w:val="16"/>
          <w:szCs w:val="16"/>
          <w:shd w:val="clear" w:color="auto" w:fill="FFFFFF"/>
        </w:rPr>
        <w:t>regulation(</w:t>
      </w:r>
      <w:proofErr w:type="gramEnd"/>
      <w:r w:rsidRPr="00610C21">
        <w:rPr>
          <w:rFonts w:ascii="Arial" w:hAnsi="Arial" w:cs="Arial"/>
          <w:color w:val="000000"/>
          <w:sz w:val="16"/>
          <w:szCs w:val="16"/>
          <w:shd w:val="clear" w:color="auto" w:fill="FFFFFF"/>
        </w:rPr>
        <w:t>Accessed 6 November 2020])</w:t>
      </w:r>
    </w:p>
    <w:p w14:paraId="2B05F494" w14:textId="77777777" w:rsidR="00E17ABB" w:rsidRPr="00610C21" w:rsidRDefault="00E17ABB" w:rsidP="00610C21">
      <w:pPr>
        <w:spacing w:line="360" w:lineRule="auto"/>
        <w:rPr>
          <w:rFonts w:ascii="Arial" w:hAnsi="Arial" w:cs="Arial"/>
          <w:color w:val="000000"/>
          <w:sz w:val="16"/>
          <w:szCs w:val="16"/>
          <w:shd w:val="clear" w:color="auto" w:fill="FFFFFF"/>
        </w:rPr>
      </w:pPr>
    </w:p>
    <w:p w14:paraId="1E8494D4" w14:textId="3E9AF03B" w:rsidR="00E17ABB" w:rsidRPr="00610C21" w:rsidRDefault="00E17ABB" w:rsidP="00610C21">
      <w:pPr>
        <w:spacing w:line="360" w:lineRule="auto"/>
        <w:rPr>
          <w:rFonts w:ascii="Arial" w:hAnsi="Arial" w:cs="Arial"/>
          <w:color w:val="000000"/>
          <w:sz w:val="16"/>
          <w:szCs w:val="16"/>
          <w:shd w:val="clear" w:color="auto" w:fill="FFFFFF"/>
        </w:rPr>
      </w:pPr>
      <w:r w:rsidRPr="00610C21">
        <w:rPr>
          <w:rFonts w:ascii="Arial" w:hAnsi="Arial" w:cs="Arial"/>
          <w:color w:val="000000"/>
          <w:sz w:val="16"/>
          <w:szCs w:val="16"/>
          <w:shd w:val="clear" w:color="auto" w:fill="FFFFFF"/>
        </w:rPr>
        <w:t>2020. [</w:t>
      </w:r>
      <w:proofErr w:type="gramStart"/>
      <w:r w:rsidRPr="00610C21">
        <w:rPr>
          <w:rFonts w:ascii="Arial" w:hAnsi="Arial" w:cs="Arial"/>
          <w:color w:val="000000"/>
          <w:sz w:val="16"/>
          <w:szCs w:val="16"/>
          <w:shd w:val="clear" w:color="auto" w:fill="FFFFFF"/>
        </w:rPr>
        <w:t>online</w:t>
      </w:r>
      <w:proofErr w:type="gramEnd"/>
      <w:r w:rsidRPr="00610C21">
        <w:rPr>
          <w:rFonts w:ascii="Arial" w:hAnsi="Arial" w:cs="Arial"/>
          <w:color w:val="000000"/>
          <w:sz w:val="16"/>
          <w:szCs w:val="16"/>
          <w:shd w:val="clear" w:color="auto" w:fill="FFFFFF"/>
        </w:rPr>
        <w:t>] Available at: &lt;https://health.usnews.com/health-news/blogs/eat-run/2013/02/05/digestion-vs-metabolism#:~:text=Metabolism%20refers%20to%20how%20the,the%20end%20of%20the%20colon.&gt; (Accessed 6 November 2020).</w:t>
      </w:r>
    </w:p>
    <w:p w14:paraId="06DB7A54" w14:textId="77777777" w:rsidR="0076446B" w:rsidRPr="00610C21" w:rsidRDefault="0076446B" w:rsidP="00610C21">
      <w:pPr>
        <w:spacing w:line="360" w:lineRule="auto"/>
        <w:rPr>
          <w:rFonts w:ascii="Arial" w:hAnsi="Arial" w:cs="Arial"/>
          <w:color w:val="000000"/>
          <w:sz w:val="16"/>
          <w:szCs w:val="16"/>
          <w:shd w:val="clear" w:color="auto" w:fill="FFFFFF"/>
        </w:rPr>
      </w:pPr>
    </w:p>
    <w:p w14:paraId="41F59D53" w14:textId="56903EB2" w:rsidR="00880926" w:rsidRPr="00610C21" w:rsidRDefault="00880926" w:rsidP="00610C21">
      <w:pPr>
        <w:spacing w:line="360" w:lineRule="auto"/>
        <w:rPr>
          <w:rFonts w:ascii="Arial" w:hAnsi="Arial" w:cs="Arial"/>
          <w:color w:val="000000"/>
          <w:sz w:val="16"/>
          <w:szCs w:val="16"/>
          <w:shd w:val="clear" w:color="auto" w:fill="FFFFFF"/>
        </w:rPr>
      </w:pPr>
      <w:proofErr w:type="gramStart"/>
      <w:r w:rsidRPr="00610C21">
        <w:rPr>
          <w:rFonts w:ascii="Arial" w:hAnsi="Arial" w:cs="Arial"/>
          <w:color w:val="000000"/>
          <w:sz w:val="16"/>
          <w:szCs w:val="16"/>
          <w:shd w:val="clear" w:color="auto" w:fill="FFFFFF"/>
        </w:rPr>
        <w:t>system</w:t>
      </w:r>
      <w:proofErr w:type="gramEnd"/>
      <w:r w:rsidRPr="00610C21">
        <w:rPr>
          <w:rFonts w:ascii="Arial" w:hAnsi="Arial" w:cs="Arial"/>
          <w:color w:val="000000"/>
          <w:sz w:val="16"/>
          <w:szCs w:val="16"/>
          <w:shd w:val="clear" w:color="auto" w:fill="FFFFFF"/>
        </w:rPr>
        <w:t>?, W., 2020. </w:t>
      </w:r>
      <w:r w:rsidRPr="00610C21">
        <w:rPr>
          <w:rFonts w:ascii="Arial" w:hAnsi="Arial" w:cs="Arial"/>
          <w:i/>
          <w:iCs/>
          <w:color w:val="000000"/>
          <w:sz w:val="16"/>
          <w:szCs w:val="16"/>
          <w:shd w:val="clear" w:color="auto" w:fill="FFFFFF"/>
        </w:rPr>
        <w:t>What Are All The Components Of The Digestive System? | Socratic</w:t>
      </w:r>
      <w:r w:rsidRPr="00610C21">
        <w:rPr>
          <w:rFonts w:ascii="Arial" w:hAnsi="Arial" w:cs="Arial"/>
          <w:color w:val="000000"/>
          <w:sz w:val="16"/>
          <w:szCs w:val="16"/>
          <w:shd w:val="clear" w:color="auto" w:fill="FFFFFF"/>
        </w:rPr>
        <w:t>. [</w:t>
      </w:r>
      <w:proofErr w:type="gramStart"/>
      <w:r w:rsidRPr="00610C21">
        <w:rPr>
          <w:rFonts w:ascii="Arial" w:hAnsi="Arial" w:cs="Arial"/>
          <w:color w:val="000000"/>
          <w:sz w:val="16"/>
          <w:szCs w:val="16"/>
          <w:shd w:val="clear" w:color="auto" w:fill="FFFFFF"/>
        </w:rPr>
        <w:t>online</w:t>
      </w:r>
      <w:proofErr w:type="gramEnd"/>
      <w:r w:rsidRPr="00610C21">
        <w:rPr>
          <w:rFonts w:ascii="Arial" w:hAnsi="Arial" w:cs="Arial"/>
          <w:color w:val="000000"/>
          <w:sz w:val="16"/>
          <w:szCs w:val="16"/>
          <w:shd w:val="clear" w:color="auto" w:fill="FFFFFF"/>
        </w:rPr>
        <w:t>] Socratic.org. Available at: &lt;https://socratic.org/questions/what-are-all-the-compo</w:t>
      </w:r>
      <w:r w:rsidR="0076446B" w:rsidRPr="00610C21">
        <w:rPr>
          <w:rFonts w:ascii="Arial" w:hAnsi="Arial" w:cs="Arial"/>
          <w:color w:val="000000"/>
          <w:sz w:val="16"/>
          <w:szCs w:val="16"/>
          <w:shd w:val="clear" w:color="auto" w:fill="FFFFFF"/>
        </w:rPr>
        <w:t>nents-of-the-digestive-system&gt; (Accessed 6 November 2020)</w:t>
      </w:r>
      <w:r w:rsidRPr="00610C21">
        <w:rPr>
          <w:rFonts w:ascii="Arial" w:hAnsi="Arial" w:cs="Arial"/>
          <w:color w:val="000000"/>
          <w:sz w:val="16"/>
          <w:szCs w:val="16"/>
          <w:shd w:val="clear" w:color="auto" w:fill="FFFFFF"/>
        </w:rPr>
        <w:t>.</w:t>
      </w:r>
    </w:p>
    <w:p w14:paraId="32431F44" w14:textId="77777777" w:rsidR="00610C21" w:rsidRPr="00610C21" w:rsidRDefault="00610C21" w:rsidP="00610C21">
      <w:pPr>
        <w:spacing w:line="360" w:lineRule="auto"/>
        <w:rPr>
          <w:rFonts w:ascii="Arial" w:hAnsi="Arial" w:cs="Arial"/>
          <w:sz w:val="16"/>
          <w:szCs w:val="16"/>
        </w:rPr>
      </w:pPr>
    </w:p>
    <w:sectPr w:rsidR="00610C21" w:rsidRPr="00610C21" w:rsidSect="00C24898">
      <w:pgSz w:w="11900" w:h="16840"/>
      <w:pgMar w:top="1440" w:right="1127"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898"/>
    <w:rsid w:val="0000540F"/>
    <w:rsid w:val="00017993"/>
    <w:rsid w:val="000B5161"/>
    <w:rsid w:val="000E7CE7"/>
    <w:rsid w:val="00193C73"/>
    <w:rsid w:val="00231B24"/>
    <w:rsid w:val="0028787C"/>
    <w:rsid w:val="002B08A0"/>
    <w:rsid w:val="003038A0"/>
    <w:rsid w:val="0035086E"/>
    <w:rsid w:val="003C5AF5"/>
    <w:rsid w:val="003E0E8C"/>
    <w:rsid w:val="004471E4"/>
    <w:rsid w:val="00574194"/>
    <w:rsid w:val="005A3D8C"/>
    <w:rsid w:val="00610C21"/>
    <w:rsid w:val="00691F9E"/>
    <w:rsid w:val="006B1FB3"/>
    <w:rsid w:val="006D67F1"/>
    <w:rsid w:val="00726565"/>
    <w:rsid w:val="0073570B"/>
    <w:rsid w:val="0076446B"/>
    <w:rsid w:val="00781D6B"/>
    <w:rsid w:val="007D2311"/>
    <w:rsid w:val="007E5917"/>
    <w:rsid w:val="007F57D7"/>
    <w:rsid w:val="008033EA"/>
    <w:rsid w:val="00836571"/>
    <w:rsid w:val="00880926"/>
    <w:rsid w:val="008B7299"/>
    <w:rsid w:val="0094738E"/>
    <w:rsid w:val="0095548E"/>
    <w:rsid w:val="009869D7"/>
    <w:rsid w:val="009F3E2C"/>
    <w:rsid w:val="00A01FD9"/>
    <w:rsid w:val="00BA26F1"/>
    <w:rsid w:val="00C24898"/>
    <w:rsid w:val="00C6763D"/>
    <w:rsid w:val="00DA72BF"/>
    <w:rsid w:val="00DC4FC7"/>
    <w:rsid w:val="00DE263F"/>
    <w:rsid w:val="00E17ABB"/>
    <w:rsid w:val="00E231A4"/>
    <w:rsid w:val="00E42232"/>
    <w:rsid w:val="00EA20C4"/>
    <w:rsid w:val="00EA32B5"/>
    <w:rsid w:val="00EC557F"/>
    <w:rsid w:val="00F33696"/>
    <w:rsid w:val="00F55AED"/>
    <w:rsid w:val="00F76EA4"/>
    <w:rsid w:val="00FD5BB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A93A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4898"/>
    <w:rPr>
      <w:rFonts w:ascii="Lucida Grande" w:hAnsi="Lucida Grande"/>
      <w:sz w:val="18"/>
      <w:szCs w:val="18"/>
    </w:rPr>
  </w:style>
  <w:style w:type="character" w:customStyle="1" w:styleId="BalloonTextChar">
    <w:name w:val="Balloon Text Char"/>
    <w:basedOn w:val="DefaultParagraphFont"/>
    <w:link w:val="BalloonText"/>
    <w:uiPriority w:val="99"/>
    <w:semiHidden/>
    <w:rsid w:val="00C24898"/>
    <w:rPr>
      <w:rFonts w:ascii="Lucida Grande" w:hAnsi="Lucida Grande"/>
      <w:sz w:val="18"/>
      <w:szCs w:val="18"/>
    </w:rPr>
  </w:style>
  <w:style w:type="paragraph" w:customStyle="1" w:styleId="paragraph">
    <w:name w:val="paragraph"/>
    <w:basedOn w:val="Normal"/>
    <w:rsid w:val="00E17AB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17ABB"/>
  </w:style>
  <w:style w:type="character" w:customStyle="1" w:styleId="eop">
    <w:name w:val="eop"/>
    <w:basedOn w:val="DefaultParagraphFont"/>
    <w:rsid w:val="00E17A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4898"/>
    <w:rPr>
      <w:rFonts w:ascii="Lucida Grande" w:hAnsi="Lucida Grande"/>
      <w:sz w:val="18"/>
      <w:szCs w:val="18"/>
    </w:rPr>
  </w:style>
  <w:style w:type="character" w:customStyle="1" w:styleId="BalloonTextChar">
    <w:name w:val="Balloon Text Char"/>
    <w:basedOn w:val="DefaultParagraphFont"/>
    <w:link w:val="BalloonText"/>
    <w:uiPriority w:val="99"/>
    <w:semiHidden/>
    <w:rsid w:val="00C24898"/>
    <w:rPr>
      <w:rFonts w:ascii="Lucida Grande" w:hAnsi="Lucida Grande"/>
      <w:sz w:val="18"/>
      <w:szCs w:val="18"/>
    </w:rPr>
  </w:style>
  <w:style w:type="paragraph" w:customStyle="1" w:styleId="paragraph">
    <w:name w:val="paragraph"/>
    <w:basedOn w:val="Normal"/>
    <w:rsid w:val="00E17AB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17ABB"/>
  </w:style>
  <w:style w:type="character" w:customStyle="1" w:styleId="eop">
    <w:name w:val="eop"/>
    <w:basedOn w:val="DefaultParagraphFont"/>
    <w:rsid w:val="00E17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Design Your Life Ltd</Company>
  <LinksUpToDate>false</LinksUpToDate>
  <CharactersWithSpaces>6974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Rasheda Khatun</dc:creator>
  <cp:lastModifiedBy>Mohammed</cp:lastModifiedBy>
  <cp:revision>2</cp:revision>
  <dcterms:created xsi:type="dcterms:W3CDTF">2020-11-06T14:41:00Z</dcterms:created>
  <dcterms:modified xsi:type="dcterms:W3CDTF">2020-11-06T14:41:00Z</dcterms:modified>
</cp:coreProperties>
</file>