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033CFA" w14:textId="51FFD343" w:rsidR="00781C15" w:rsidRPr="00781C15" w:rsidRDefault="00781C15" w:rsidP="00781C15">
      <w:pPr>
        <w:pBdr>
          <w:bottom w:val="single" w:sz="8" w:space="4" w:color="4472C4"/>
        </w:pBdr>
        <w:spacing w:before="100" w:beforeAutospacing="1" w:after="100" w:afterAutospacing="1" w:line="360" w:lineRule="auto"/>
        <w:contextualSpacing/>
        <w:jc w:val="center"/>
        <w:rPr>
          <w:rFonts w:ascii="Times New Roman" w:eastAsia="等线 Light" w:hAnsi="Times New Roman" w:cs="Times New Roman"/>
          <w:color w:val="323E4F"/>
          <w:spacing w:val="5"/>
          <w:kern w:val="0"/>
          <w:szCs w:val="24"/>
        </w:rPr>
      </w:pPr>
      <w:bookmarkStart w:id="0" w:name="OLE_LINK26"/>
      <w:r w:rsidRPr="00781C15">
        <w:rPr>
          <w:rFonts w:ascii="Times New Roman" w:eastAsia="等线 Light" w:hAnsi="Times New Roman" w:cs="Times New Roman"/>
          <w:color w:val="323E4F"/>
          <w:spacing w:val="5"/>
          <w:kern w:val="0"/>
          <w:szCs w:val="24"/>
        </w:rPr>
        <w:t>Unit name: Managing Marketing Change</w:t>
      </w:r>
    </w:p>
    <w:p w14:paraId="4F46FDA3" w14:textId="3F56480F" w:rsidR="00781C15" w:rsidRPr="00781C15" w:rsidRDefault="00781C15" w:rsidP="00781C15">
      <w:pPr>
        <w:pBdr>
          <w:bottom w:val="single" w:sz="8" w:space="4" w:color="4472C4"/>
        </w:pBdr>
        <w:spacing w:before="100" w:beforeAutospacing="1" w:after="100" w:afterAutospacing="1" w:line="360" w:lineRule="auto"/>
        <w:contextualSpacing/>
        <w:jc w:val="center"/>
        <w:rPr>
          <w:rFonts w:ascii="Times New Roman" w:eastAsia="等线 Light" w:hAnsi="Times New Roman" w:cs="Times New Roman"/>
          <w:color w:val="323E4F"/>
          <w:spacing w:val="5"/>
          <w:kern w:val="0"/>
          <w:szCs w:val="24"/>
        </w:rPr>
      </w:pPr>
      <w:r w:rsidRPr="00781C15">
        <w:rPr>
          <w:rFonts w:ascii="Times New Roman" w:eastAsia="等线 Light" w:hAnsi="Times New Roman" w:cs="Times New Roman"/>
          <w:color w:val="323E4F"/>
          <w:spacing w:val="5"/>
          <w:kern w:val="0"/>
          <w:szCs w:val="24"/>
        </w:rPr>
        <w:t>Module code: BMM</w:t>
      </w:r>
      <w:r>
        <w:rPr>
          <w:rFonts w:ascii="Times New Roman" w:eastAsia="等线 Light" w:hAnsi="Times New Roman" w:cs="Times New Roman"/>
          <w:color w:val="323E4F"/>
          <w:spacing w:val="5"/>
          <w:kern w:val="0"/>
          <w:szCs w:val="24"/>
        </w:rPr>
        <w:t>B7026</w:t>
      </w:r>
    </w:p>
    <w:p w14:paraId="717D469B" w14:textId="271C1CAA" w:rsidR="00781C15" w:rsidRPr="00781C15" w:rsidRDefault="00781C15" w:rsidP="00781C15">
      <w:pPr>
        <w:spacing w:before="100" w:beforeAutospacing="1" w:after="100" w:afterAutospacing="1" w:line="360" w:lineRule="auto"/>
        <w:jc w:val="center"/>
        <w:rPr>
          <w:rFonts w:ascii="Times New Roman" w:hAnsi="Times New Roman" w:cs="Times New Roman"/>
          <w:b/>
          <w:bCs/>
          <w:color w:val="156082" w:themeColor="accent1"/>
          <w:sz w:val="28"/>
          <w:szCs w:val="32"/>
        </w:rPr>
      </w:pPr>
      <w:r>
        <w:rPr>
          <w:rFonts w:ascii="Times New Roman" w:hAnsi="Times New Roman" w:cs="Times New Roman"/>
          <w:b/>
          <w:bCs/>
          <w:color w:val="156082" w:themeColor="accent1"/>
          <w:sz w:val="28"/>
          <w:szCs w:val="32"/>
        </w:rPr>
        <w:t xml:space="preserve">A Critical Analysis of Tesla’s Marketing strategies report </w:t>
      </w:r>
    </w:p>
    <w:p w14:paraId="6E0A93D4" w14:textId="77777777" w:rsidR="00781C15" w:rsidRPr="00781C15" w:rsidRDefault="00781C15" w:rsidP="00781C15">
      <w:pPr>
        <w:spacing w:before="100" w:beforeAutospacing="1" w:after="100" w:afterAutospacing="1" w:line="360" w:lineRule="auto"/>
        <w:jc w:val="center"/>
        <w:rPr>
          <w:rFonts w:ascii="Times New Roman" w:hAnsi="Times New Roman" w:cs="Times New Roman"/>
          <w:b/>
          <w:bCs/>
          <w:sz w:val="28"/>
          <w:szCs w:val="32"/>
        </w:rPr>
      </w:pPr>
      <w:r w:rsidRPr="00781C15">
        <w:rPr>
          <w:rFonts w:ascii="Times New Roman" w:hAnsi="Times New Roman" w:cs="Times New Roman"/>
          <w:noProof/>
        </w:rPr>
        <w:drawing>
          <wp:inline distT="0" distB="0" distL="0" distR="0" wp14:anchorId="58B6EF6B" wp14:editId="7D0BB076">
            <wp:extent cx="2857500" cy="2257425"/>
            <wp:effectExtent l="0" t="0" r="0" b="9525"/>
            <wp:docPr id="1" name="图片 1" descr="卡通人物&#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卡通人物&#10;&#10;描述已自动生成"/>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857500" cy="2257425"/>
                    </a:xfrm>
                    <a:prstGeom prst="rect">
                      <a:avLst/>
                    </a:prstGeom>
                    <a:noFill/>
                    <a:ln>
                      <a:noFill/>
                    </a:ln>
                  </pic:spPr>
                </pic:pic>
              </a:graphicData>
            </a:graphic>
          </wp:inline>
        </w:drawing>
      </w:r>
    </w:p>
    <w:p w14:paraId="26D61F08" w14:textId="77777777" w:rsidR="00781C15" w:rsidRPr="00781C15" w:rsidRDefault="00781C15" w:rsidP="00781C15">
      <w:pPr>
        <w:spacing w:before="100" w:beforeAutospacing="1" w:after="100" w:afterAutospacing="1" w:line="360" w:lineRule="auto"/>
        <w:jc w:val="center"/>
        <w:rPr>
          <w:rFonts w:ascii="Times New Roman" w:hAnsi="Times New Roman" w:cs="Times New Roman"/>
          <w:kern w:val="0"/>
          <w:szCs w:val="24"/>
        </w:rPr>
      </w:pPr>
      <w:r w:rsidRPr="00781C15">
        <w:rPr>
          <w:rFonts w:ascii="Times New Roman" w:hAnsi="Times New Roman" w:cs="Times New Roman"/>
          <w:kern w:val="0"/>
          <w:szCs w:val="24"/>
        </w:rPr>
        <w:t>Prepared for: Gwyneth Jones</w:t>
      </w:r>
    </w:p>
    <w:p w14:paraId="7F7148D9" w14:textId="77777777" w:rsidR="00781C15" w:rsidRPr="00781C15" w:rsidRDefault="00781C15" w:rsidP="00781C15">
      <w:pPr>
        <w:spacing w:before="100" w:beforeAutospacing="1" w:after="100" w:afterAutospacing="1" w:line="360" w:lineRule="auto"/>
        <w:jc w:val="center"/>
        <w:rPr>
          <w:rFonts w:ascii="Times New Roman" w:hAnsi="Times New Roman" w:cs="Times New Roman"/>
          <w:kern w:val="0"/>
          <w:szCs w:val="24"/>
        </w:rPr>
      </w:pPr>
      <w:r w:rsidRPr="00781C15">
        <w:rPr>
          <w:rFonts w:ascii="Times New Roman" w:hAnsi="Times New Roman" w:cs="Times New Roman"/>
          <w:kern w:val="0"/>
          <w:szCs w:val="24"/>
        </w:rPr>
        <w:t>Written by: Qingfeng Wei</w:t>
      </w:r>
    </w:p>
    <w:p w14:paraId="3804AFF5" w14:textId="77777777" w:rsidR="00781C15" w:rsidRPr="00781C15" w:rsidRDefault="00781C15" w:rsidP="00781C15">
      <w:pPr>
        <w:spacing w:before="100" w:beforeAutospacing="1" w:after="100" w:afterAutospacing="1" w:line="360" w:lineRule="auto"/>
        <w:jc w:val="center"/>
        <w:rPr>
          <w:rFonts w:ascii="Times New Roman" w:hAnsi="Times New Roman" w:cs="Times New Roman"/>
          <w:kern w:val="0"/>
          <w:szCs w:val="24"/>
        </w:rPr>
      </w:pPr>
      <w:r w:rsidRPr="00781C15">
        <w:rPr>
          <w:rFonts w:ascii="Times New Roman" w:hAnsi="Times New Roman" w:cs="Times New Roman"/>
          <w:kern w:val="0"/>
          <w:szCs w:val="24"/>
        </w:rPr>
        <w:t>Student ID: 2133497</w:t>
      </w:r>
    </w:p>
    <w:p w14:paraId="26DF1F0D" w14:textId="3E3CDE44" w:rsidR="00781C15" w:rsidRPr="00781C15" w:rsidRDefault="00781C15" w:rsidP="00781C15">
      <w:pPr>
        <w:spacing w:before="100" w:beforeAutospacing="1" w:after="100" w:afterAutospacing="1" w:line="360" w:lineRule="auto"/>
        <w:jc w:val="center"/>
        <w:rPr>
          <w:rFonts w:ascii="Times New Roman" w:hAnsi="Times New Roman" w:cs="Times New Roman"/>
          <w:kern w:val="0"/>
          <w:szCs w:val="24"/>
        </w:rPr>
      </w:pPr>
      <w:r w:rsidRPr="00781C15">
        <w:rPr>
          <w:rFonts w:ascii="Times New Roman" w:hAnsi="Times New Roman" w:cs="Times New Roman"/>
          <w:kern w:val="0"/>
          <w:szCs w:val="24"/>
        </w:rPr>
        <w:t xml:space="preserve">Date submitted: </w:t>
      </w:r>
      <w:r>
        <w:rPr>
          <w:rFonts w:ascii="Times New Roman" w:hAnsi="Times New Roman" w:cs="Times New Roman"/>
          <w:kern w:val="0"/>
          <w:szCs w:val="24"/>
        </w:rPr>
        <w:t>8 January 2024</w:t>
      </w:r>
    </w:p>
    <w:p w14:paraId="3E939201" w14:textId="77777777" w:rsidR="00781C15" w:rsidRPr="00781C15" w:rsidRDefault="00781C15" w:rsidP="00E85F41">
      <w:pPr>
        <w:spacing w:line="480" w:lineRule="auto"/>
        <w:rPr>
          <w:rFonts w:ascii="Times New Roman" w:hAnsi="Times New Roman" w:cs="Times New Roman"/>
          <w:b/>
          <w:bCs/>
          <w:szCs w:val="24"/>
        </w:rPr>
      </w:pPr>
    </w:p>
    <w:p w14:paraId="73DFE936" w14:textId="77777777" w:rsidR="003F08B5" w:rsidRDefault="003F08B5">
      <w:pPr>
        <w:widowControl/>
        <w:jc w:val="left"/>
        <w:rPr>
          <w:rFonts w:ascii="Times New Roman" w:eastAsiaTheme="minorEastAsia" w:hAnsi="Times New Roman" w:cs="Times New Roman"/>
          <w:b/>
          <w:bCs/>
          <w:szCs w:val="24"/>
        </w:rPr>
      </w:pPr>
    </w:p>
    <w:p w14:paraId="3146D650" w14:textId="77777777" w:rsidR="003F08B5" w:rsidRDefault="003F08B5">
      <w:pPr>
        <w:widowControl/>
        <w:jc w:val="left"/>
        <w:rPr>
          <w:rFonts w:ascii="Times New Roman" w:eastAsiaTheme="minorEastAsia" w:hAnsi="Times New Roman" w:cs="Times New Roman"/>
          <w:b/>
          <w:bCs/>
          <w:szCs w:val="24"/>
        </w:rPr>
      </w:pPr>
    </w:p>
    <w:p w14:paraId="4A2AACDD" w14:textId="77777777" w:rsidR="003F08B5" w:rsidRDefault="003F08B5">
      <w:pPr>
        <w:widowControl/>
        <w:jc w:val="left"/>
        <w:rPr>
          <w:rFonts w:ascii="Times New Roman" w:eastAsiaTheme="minorEastAsia" w:hAnsi="Times New Roman" w:cs="Times New Roman"/>
          <w:b/>
          <w:bCs/>
          <w:szCs w:val="24"/>
        </w:rPr>
      </w:pPr>
    </w:p>
    <w:p w14:paraId="6061E6A7" w14:textId="77777777" w:rsidR="003F08B5" w:rsidRDefault="003F08B5">
      <w:pPr>
        <w:widowControl/>
        <w:jc w:val="left"/>
        <w:rPr>
          <w:rFonts w:ascii="Times New Roman" w:eastAsiaTheme="minorEastAsia" w:hAnsi="Times New Roman" w:cs="Times New Roman"/>
          <w:b/>
          <w:bCs/>
          <w:szCs w:val="24"/>
        </w:rPr>
      </w:pPr>
    </w:p>
    <w:p w14:paraId="29BF09FF" w14:textId="77777777" w:rsidR="003F08B5" w:rsidRDefault="003F08B5">
      <w:pPr>
        <w:widowControl/>
        <w:jc w:val="left"/>
        <w:rPr>
          <w:rFonts w:ascii="Times New Roman" w:eastAsiaTheme="minorEastAsia" w:hAnsi="Times New Roman" w:cs="Times New Roman"/>
          <w:b/>
          <w:bCs/>
          <w:szCs w:val="24"/>
        </w:rPr>
      </w:pPr>
    </w:p>
    <w:p w14:paraId="1716CD5C" w14:textId="77777777" w:rsidR="003F08B5" w:rsidRDefault="003F08B5">
      <w:pPr>
        <w:widowControl/>
        <w:jc w:val="left"/>
        <w:rPr>
          <w:rFonts w:ascii="Times New Roman" w:eastAsiaTheme="minorEastAsia" w:hAnsi="Times New Roman" w:cs="Times New Roman"/>
          <w:b/>
          <w:bCs/>
          <w:szCs w:val="24"/>
        </w:rPr>
      </w:pPr>
    </w:p>
    <w:p w14:paraId="4CDABA31" w14:textId="77777777" w:rsidR="003F08B5" w:rsidRDefault="003F08B5">
      <w:pPr>
        <w:widowControl/>
        <w:jc w:val="left"/>
        <w:rPr>
          <w:rFonts w:ascii="Times New Roman" w:eastAsiaTheme="minorEastAsia" w:hAnsi="Times New Roman" w:cs="Times New Roman"/>
          <w:b/>
          <w:bCs/>
          <w:szCs w:val="24"/>
        </w:rPr>
      </w:pPr>
    </w:p>
    <w:p w14:paraId="07E6923D" w14:textId="77777777" w:rsidR="003F08B5" w:rsidRDefault="003F08B5">
      <w:pPr>
        <w:widowControl/>
        <w:jc w:val="left"/>
        <w:rPr>
          <w:rFonts w:ascii="Times New Roman" w:eastAsiaTheme="minorEastAsia" w:hAnsi="Times New Roman" w:cs="Times New Roman"/>
          <w:b/>
          <w:bCs/>
          <w:szCs w:val="24"/>
        </w:rPr>
      </w:pPr>
    </w:p>
    <w:p w14:paraId="0D40EB56" w14:textId="77777777" w:rsidR="003F08B5" w:rsidRDefault="003F08B5">
      <w:pPr>
        <w:widowControl/>
        <w:jc w:val="left"/>
        <w:rPr>
          <w:rFonts w:ascii="Times New Roman" w:eastAsiaTheme="minorEastAsia" w:hAnsi="Times New Roman" w:cs="Times New Roman"/>
          <w:b/>
          <w:bCs/>
          <w:szCs w:val="24"/>
        </w:rPr>
      </w:pPr>
    </w:p>
    <w:p w14:paraId="6B8E15BC" w14:textId="77777777" w:rsidR="003F08B5" w:rsidRDefault="003F08B5">
      <w:pPr>
        <w:widowControl/>
        <w:jc w:val="left"/>
        <w:rPr>
          <w:rFonts w:ascii="Times New Roman" w:eastAsiaTheme="minorEastAsia" w:hAnsi="Times New Roman" w:cs="Times New Roman"/>
          <w:b/>
          <w:bCs/>
          <w:szCs w:val="24"/>
        </w:rPr>
      </w:pPr>
    </w:p>
    <w:p w14:paraId="18000102" w14:textId="77777777" w:rsidR="003F08B5" w:rsidRDefault="003F08B5">
      <w:pPr>
        <w:widowControl/>
        <w:jc w:val="left"/>
        <w:rPr>
          <w:rFonts w:ascii="Times New Roman" w:eastAsiaTheme="minorEastAsia" w:hAnsi="Times New Roman" w:cs="Times New Roman"/>
          <w:b/>
          <w:bCs/>
          <w:szCs w:val="24"/>
        </w:rPr>
      </w:pPr>
    </w:p>
    <w:p w14:paraId="7814DCD2" w14:textId="77777777" w:rsidR="003F08B5" w:rsidRDefault="003F08B5">
      <w:pPr>
        <w:widowControl/>
        <w:jc w:val="left"/>
        <w:rPr>
          <w:rFonts w:ascii="Times New Roman" w:eastAsiaTheme="minorEastAsia" w:hAnsi="Times New Roman" w:cs="Times New Roman"/>
          <w:b/>
          <w:bCs/>
          <w:szCs w:val="24"/>
        </w:rPr>
      </w:pPr>
    </w:p>
    <w:p w14:paraId="67C15D7C" w14:textId="77777777" w:rsidR="003F08B5" w:rsidRDefault="003F08B5">
      <w:pPr>
        <w:widowControl/>
        <w:jc w:val="left"/>
        <w:rPr>
          <w:rFonts w:ascii="Times New Roman" w:eastAsiaTheme="minorEastAsia" w:hAnsi="Times New Roman" w:cs="Times New Roman"/>
          <w:b/>
          <w:bCs/>
          <w:szCs w:val="24"/>
        </w:rPr>
      </w:pPr>
    </w:p>
    <w:p w14:paraId="3F87C1AD" w14:textId="77777777" w:rsidR="003F08B5" w:rsidRDefault="003F08B5">
      <w:pPr>
        <w:widowControl/>
        <w:jc w:val="left"/>
        <w:rPr>
          <w:rFonts w:ascii="Times New Roman" w:eastAsiaTheme="minorEastAsia" w:hAnsi="Times New Roman" w:cs="Times New Roman"/>
          <w:b/>
          <w:bCs/>
          <w:szCs w:val="24"/>
        </w:rPr>
      </w:pPr>
    </w:p>
    <w:p w14:paraId="5133B3D6" w14:textId="5B69DA98" w:rsidR="003F08B5" w:rsidRPr="003F08B5" w:rsidRDefault="003F08B5">
      <w:pPr>
        <w:widowControl/>
        <w:jc w:val="left"/>
        <w:rPr>
          <w:rFonts w:ascii="Times New Roman" w:eastAsiaTheme="minorEastAsia" w:hAnsi="Times New Roman" w:cs="Times New Roman"/>
          <w:b/>
          <w:bCs/>
          <w:color w:val="215E99" w:themeColor="text2" w:themeTint="BF"/>
          <w:sz w:val="28"/>
          <w:szCs w:val="28"/>
        </w:rPr>
      </w:pPr>
      <w:r w:rsidRPr="003F08B5">
        <w:rPr>
          <w:rFonts w:ascii="Times New Roman" w:eastAsiaTheme="minorEastAsia" w:hAnsi="Times New Roman" w:cs="Times New Roman"/>
          <w:b/>
          <w:bCs/>
          <w:color w:val="215E99" w:themeColor="text2" w:themeTint="BF"/>
          <w:sz w:val="28"/>
          <w:szCs w:val="28"/>
        </w:rPr>
        <w:lastRenderedPageBreak/>
        <w:t>Executive Summary</w:t>
      </w:r>
    </w:p>
    <w:p w14:paraId="1E09BBD5" w14:textId="3436F57C" w:rsidR="003F08B5" w:rsidRPr="007E198C" w:rsidRDefault="007E198C" w:rsidP="007E198C">
      <w:pPr>
        <w:widowControl/>
        <w:spacing w:line="480" w:lineRule="auto"/>
        <w:rPr>
          <w:rFonts w:ascii="Times New Roman" w:eastAsiaTheme="minorEastAsia" w:hAnsi="Times New Roman" w:cs="Times New Roman"/>
          <w:szCs w:val="24"/>
        </w:rPr>
      </w:pPr>
      <w:r w:rsidRPr="007E198C">
        <w:rPr>
          <w:rFonts w:ascii="Times New Roman" w:eastAsiaTheme="minorEastAsia" w:hAnsi="Times New Roman" w:cs="Times New Roman"/>
          <w:szCs w:val="24"/>
        </w:rPr>
        <w:t>This study provides a critical analysis of Tesla's marketing strategy, employing analytical tools such as PESTEL, Porter's five forces model, and value chain to identify key factors influencing corporate marketing. Subsequently, it determines specific marketing strategies through an examination of Tesla's marketing activities, with a focus on highlighting the benefits that the marketing department brings to the company. The effectiveness of these strategies is critically evaluated using analysis tools like STP and 4P. By conducting a comprehensive analysis of Tesla's marketing approach, this research derives effective strategies capable of driving transformative changes in marketing practices and offers specific recommendations. Despite possessing technical advantages in autonomous driving systems, Tesla still faces competitive threats and market substitutes. Therefore, it is crucial to integrate marketing strategies with targeted approaches to maximize their impact.</w:t>
      </w:r>
    </w:p>
    <w:p w14:paraId="2C71D77D" w14:textId="77777777" w:rsidR="003F08B5" w:rsidRDefault="003F08B5">
      <w:pPr>
        <w:widowControl/>
        <w:jc w:val="left"/>
        <w:rPr>
          <w:rFonts w:ascii="Times New Roman" w:eastAsiaTheme="minorEastAsia" w:hAnsi="Times New Roman" w:cs="Times New Roman"/>
          <w:b/>
          <w:bCs/>
          <w:szCs w:val="24"/>
        </w:rPr>
      </w:pPr>
    </w:p>
    <w:p w14:paraId="7DE76EA5" w14:textId="77777777" w:rsidR="003F08B5" w:rsidRDefault="003F08B5">
      <w:pPr>
        <w:widowControl/>
        <w:jc w:val="left"/>
        <w:rPr>
          <w:rFonts w:ascii="Times New Roman" w:eastAsiaTheme="minorEastAsia" w:hAnsi="Times New Roman" w:cs="Times New Roman"/>
          <w:b/>
          <w:bCs/>
          <w:szCs w:val="24"/>
        </w:rPr>
      </w:pPr>
    </w:p>
    <w:p w14:paraId="5A820ADC" w14:textId="77777777" w:rsidR="003F08B5" w:rsidRDefault="003F08B5">
      <w:pPr>
        <w:widowControl/>
        <w:jc w:val="left"/>
        <w:rPr>
          <w:rFonts w:ascii="Times New Roman" w:eastAsiaTheme="minorEastAsia" w:hAnsi="Times New Roman" w:cs="Times New Roman"/>
          <w:b/>
          <w:bCs/>
          <w:szCs w:val="24"/>
        </w:rPr>
      </w:pPr>
    </w:p>
    <w:p w14:paraId="50ACA1DD" w14:textId="77777777" w:rsidR="003F08B5" w:rsidRDefault="003F08B5">
      <w:pPr>
        <w:widowControl/>
        <w:jc w:val="left"/>
        <w:rPr>
          <w:rFonts w:ascii="Times New Roman" w:eastAsiaTheme="minorEastAsia" w:hAnsi="Times New Roman" w:cs="Times New Roman"/>
          <w:b/>
          <w:bCs/>
          <w:szCs w:val="24"/>
        </w:rPr>
      </w:pPr>
    </w:p>
    <w:p w14:paraId="36EDBEF2" w14:textId="77777777" w:rsidR="003F08B5" w:rsidRDefault="003F08B5">
      <w:pPr>
        <w:widowControl/>
        <w:jc w:val="left"/>
        <w:rPr>
          <w:rFonts w:ascii="Times New Roman" w:eastAsiaTheme="minorEastAsia" w:hAnsi="Times New Roman" w:cs="Times New Roman"/>
          <w:b/>
          <w:bCs/>
          <w:szCs w:val="24"/>
        </w:rPr>
      </w:pPr>
    </w:p>
    <w:p w14:paraId="2B84F436" w14:textId="77777777" w:rsidR="003F08B5" w:rsidRDefault="003F08B5">
      <w:pPr>
        <w:widowControl/>
        <w:jc w:val="left"/>
        <w:rPr>
          <w:rFonts w:ascii="Times New Roman" w:eastAsiaTheme="minorEastAsia" w:hAnsi="Times New Roman" w:cs="Times New Roman"/>
          <w:b/>
          <w:bCs/>
          <w:szCs w:val="24"/>
        </w:rPr>
      </w:pPr>
    </w:p>
    <w:p w14:paraId="6D8E9518" w14:textId="77777777" w:rsidR="003F08B5" w:rsidRDefault="003F08B5">
      <w:pPr>
        <w:widowControl/>
        <w:jc w:val="left"/>
        <w:rPr>
          <w:rFonts w:ascii="Times New Roman" w:eastAsiaTheme="minorEastAsia" w:hAnsi="Times New Roman" w:cs="Times New Roman"/>
          <w:b/>
          <w:bCs/>
          <w:szCs w:val="24"/>
        </w:rPr>
      </w:pPr>
    </w:p>
    <w:p w14:paraId="5A62486A" w14:textId="77777777" w:rsidR="003F08B5" w:rsidRDefault="003F08B5">
      <w:pPr>
        <w:widowControl/>
        <w:jc w:val="left"/>
        <w:rPr>
          <w:rFonts w:ascii="Times New Roman" w:eastAsiaTheme="minorEastAsia" w:hAnsi="Times New Roman" w:cs="Times New Roman"/>
          <w:b/>
          <w:bCs/>
          <w:szCs w:val="24"/>
        </w:rPr>
      </w:pPr>
    </w:p>
    <w:p w14:paraId="789986EC" w14:textId="77777777" w:rsidR="003F08B5" w:rsidRDefault="003F08B5">
      <w:pPr>
        <w:widowControl/>
        <w:jc w:val="left"/>
        <w:rPr>
          <w:rFonts w:ascii="Times New Roman" w:eastAsiaTheme="minorEastAsia" w:hAnsi="Times New Roman" w:cs="Times New Roman"/>
          <w:b/>
          <w:bCs/>
          <w:szCs w:val="24"/>
        </w:rPr>
      </w:pPr>
    </w:p>
    <w:p w14:paraId="29094A64" w14:textId="77777777" w:rsidR="003F08B5" w:rsidRDefault="003F08B5">
      <w:pPr>
        <w:widowControl/>
        <w:jc w:val="left"/>
        <w:rPr>
          <w:rFonts w:ascii="Times New Roman" w:eastAsiaTheme="minorEastAsia" w:hAnsi="Times New Roman" w:cs="Times New Roman"/>
          <w:b/>
          <w:bCs/>
          <w:szCs w:val="24"/>
        </w:rPr>
      </w:pPr>
    </w:p>
    <w:p w14:paraId="5DFB5126" w14:textId="77777777" w:rsidR="003F08B5" w:rsidRDefault="003F08B5">
      <w:pPr>
        <w:widowControl/>
        <w:jc w:val="left"/>
        <w:rPr>
          <w:rFonts w:ascii="Times New Roman" w:eastAsiaTheme="minorEastAsia" w:hAnsi="Times New Roman" w:cs="Times New Roman"/>
          <w:b/>
          <w:bCs/>
          <w:szCs w:val="24"/>
        </w:rPr>
      </w:pPr>
    </w:p>
    <w:p w14:paraId="76757A2B" w14:textId="77777777" w:rsidR="003F08B5" w:rsidRDefault="003F08B5">
      <w:pPr>
        <w:widowControl/>
        <w:jc w:val="left"/>
        <w:rPr>
          <w:rFonts w:ascii="Times New Roman" w:eastAsiaTheme="minorEastAsia" w:hAnsi="Times New Roman" w:cs="Times New Roman"/>
          <w:b/>
          <w:bCs/>
          <w:szCs w:val="24"/>
        </w:rPr>
      </w:pPr>
    </w:p>
    <w:p w14:paraId="1828DDC7" w14:textId="77777777" w:rsidR="003F08B5" w:rsidRDefault="003F08B5">
      <w:pPr>
        <w:widowControl/>
        <w:jc w:val="left"/>
        <w:rPr>
          <w:rFonts w:ascii="Times New Roman" w:eastAsiaTheme="minorEastAsia" w:hAnsi="Times New Roman" w:cs="Times New Roman"/>
          <w:b/>
          <w:bCs/>
          <w:szCs w:val="24"/>
        </w:rPr>
      </w:pPr>
    </w:p>
    <w:p w14:paraId="514B39B6" w14:textId="77777777" w:rsidR="003F08B5" w:rsidRDefault="003F08B5">
      <w:pPr>
        <w:widowControl/>
        <w:jc w:val="left"/>
        <w:rPr>
          <w:rFonts w:ascii="Times New Roman" w:eastAsiaTheme="minorEastAsia" w:hAnsi="Times New Roman" w:cs="Times New Roman"/>
          <w:b/>
          <w:bCs/>
          <w:szCs w:val="24"/>
        </w:rPr>
      </w:pPr>
    </w:p>
    <w:p w14:paraId="50305BEF" w14:textId="77777777" w:rsidR="003F08B5" w:rsidRDefault="003F08B5">
      <w:pPr>
        <w:widowControl/>
        <w:jc w:val="left"/>
        <w:rPr>
          <w:rFonts w:ascii="Times New Roman" w:eastAsiaTheme="minorEastAsia" w:hAnsi="Times New Roman" w:cs="Times New Roman"/>
          <w:b/>
          <w:bCs/>
          <w:szCs w:val="24"/>
        </w:rPr>
      </w:pPr>
    </w:p>
    <w:p w14:paraId="4707D475" w14:textId="77777777" w:rsidR="003F08B5" w:rsidRDefault="003F08B5">
      <w:pPr>
        <w:widowControl/>
        <w:jc w:val="left"/>
        <w:rPr>
          <w:rFonts w:ascii="Times New Roman" w:eastAsiaTheme="minorEastAsia" w:hAnsi="Times New Roman" w:cs="Times New Roman"/>
          <w:b/>
          <w:bCs/>
          <w:szCs w:val="24"/>
        </w:rPr>
      </w:pPr>
    </w:p>
    <w:p w14:paraId="330530DD" w14:textId="77777777" w:rsidR="003F08B5" w:rsidRDefault="003F08B5">
      <w:pPr>
        <w:widowControl/>
        <w:jc w:val="left"/>
        <w:rPr>
          <w:rFonts w:ascii="Times New Roman" w:eastAsiaTheme="minorEastAsia" w:hAnsi="Times New Roman" w:cs="Times New Roman"/>
          <w:b/>
          <w:bCs/>
          <w:szCs w:val="24"/>
        </w:rPr>
      </w:pPr>
    </w:p>
    <w:p w14:paraId="207095D7" w14:textId="77777777" w:rsidR="003F08B5" w:rsidRDefault="003F08B5">
      <w:pPr>
        <w:widowControl/>
        <w:jc w:val="left"/>
        <w:rPr>
          <w:rFonts w:ascii="Times New Roman" w:eastAsiaTheme="minorEastAsia" w:hAnsi="Times New Roman" w:cs="Times New Roman" w:hint="eastAsia"/>
          <w:b/>
          <w:bCs/>
          <w:szCs w:val="24"/>
        </w:rPr>
      </w:pPr>
    </w:p>
    <w:sdt>
      <w:sdtPr>
        <w:rPr>
          <w:rFonts w:asciiTheme="minorHAnsi" w:eastAsia="Times New Roman" w:hAnsiTheme="minorHAnsi" w:cstheme="minorBidi"/>
          <w:color w:val="auto"/>
          <w:kern w:val="2"/>
          <w:sz w:val="24"/>
          <w:szCs w:val="22"/>
          <w:lang w:val="zh-CN"/>
          <w14:ligatures w14:val="standardContextual"/>
        </w:rPr>
        <w:id w:val="776685585"/>
        <w:docPartObj>
          <w:docPartGallery w:val="Table of Contents"/>
          <w:docPartUnique/>
        </w:docPartObj>
      </w:sdtPr>
      <w:sdtEndPr>
        <w:rPr>
          <w:b/>
          <w:bCs/>
        </w:rPr>
      </w:sdtEndPr>
      <w:sdtContent>
        <w:p w14:paraId="2B7A5354" w14:textId="553B7706" w:rsidR="003F08B5" w:rsidRDefault="003F08B5" w:rsidP="006A0006">
          <w:pPr>
            <w:pStyle w:val="TOC"/>
            <w:ind w:firstLineChars="1300" w:firstLine="3120"/>
          </w:pPr>
          <w:r>
            <w:rPr>
              <w:lang w:val="zh-CN"/>
            </w:rPr>
            <w:t>The Content</w:t>
          </w:r>
        </w:p>
        <w:p w14:paraId="5FF6AD06" w14:textId="068549F9" w:rsidR="003F08B5" w:rsidRDefault="003F08B5">
          <w:pPr>
            <w:pStyle w:val="TOC1"/>
            <w:tabs>
              <w:tab w:val="right" w:leader="dot" w:pos="8296"/>
            </w:tabs>
            <w:rPr>
              <w:noProof/>
            </w:rPr>
          </w:pPr>
          <w:r>
            <w:fldChar w:fldCharType="begin"/>
          </w:r>
          <w:r>
            <w:instrText xml:space="preserve"> TOC \o "1-3" \h \z \u </w:instrText>
          </w:r>
          <w:r>
            <w:fldChar w:fldCharType="separate"/>
          </w:r>
          <w:hyperlink w:anchor="_Toc155673138" w:history="1">
            <w:r w:rsidRPr="009B705B">
              <w:rPr>
                <w:rStyle w:val="af0"/>
                <w:noProof/>
              </w:rPr>
              <w:t>INTRODUCTION</w:t>
            </w:r>
            <w:r>
              <w:rPr>
                <w:noProof/>
                <w:webHidden/>
              </w:rPr>
              <w:tab/>
            </w:r>
            <w:r>
              <w:rPr>
                <w:noProof/>
                <w:webHidden/>
              </w:rPr>
              <w:fldChar w:fldCharType="begin"/>
            </w:r>
            <w:r>
              <w:rPr>
                <w:noProof/>
                <w:webHidden/>
              </w:rPr>
              <w:instrText xml:space="preserve"> PAGEREF _Toc155673138 \h </w:instrText>
            </w:r>
            <w:r>
              <w:rPr>
                <w:noProof/>
                <w:webHidden/>
              </w:rPr>
            </w:r>
            <w:r>
              <w:rPr>
                <w:noProof/>
                <w:webHidden/>
              </w:rPr>
              <w:fldChar w:fldCharType="separate"/>
            </w:r>
            <w:r>
              <w:rPr>
                <w:noProof/>
                <w:webHidden/>
              </w:rPr>
              <w:t>4</w:t>
            </w:r>
            <w:r>
              <w:rPr>
                <w:noProof/>
                <w:webHidden/>
              </w:rPr>
              <w:fldChar w:fldCharType="end"/>
            </w:r>
          </w:hyperlink>
        </w:p>
        <w:p w14:paraId="15589D98" w14:textId="0A80400F" w:rsidR="003F08B5" w:rsidRDefault="00000000">
          <w:pPr>
            <w:pStyle w:val="TOC1"/>
            <w:tabs>
              <w:tab w:val="right" w:leader="dot" w:pos="8296"/>
            </w:tabs>
            <w:rPr>
              <w:noProof/>
            </w:rPr>
          </w:pPr>
          <w:hyperlink w:anchor="_Toc155673139" w:history="1">
            <w:r w:rsidR="003F08B5" w:rsidRPr="009B705B">
              <w:rPr>
                <w:rStyle w:val="af0"/>
                <w:noProof/>
              </w:rPr>
              <w:t>ANALYSIS OF TESLA’S MARKETING ENVIRONMENT</w:t>
            </w:r>
            <w:r w:rsidR="003F08B5">
              <w:rPr>
                <w:noProof/>
                <w:webHidden/>
              </w:rPr>
              <w:tab/>
            </w:r>
            <w:r w:rsidR="003F08B5">
              <w:rPr>
                <w:noProof/>
                <w:webHidden/>
              </w:rPr>
              <w:fldChar w:fldCharType="begin"/>
            </w:r>
            <w:r w:rsidR="003F08B5">
              <w:rPr>
                <w:noProof/>
                <w:webHidden/>
              </w:rPr>
              <w:instrText xml:space="preserve"> PAGEREF _Toc155673139 \h </w:instrText>
            </w:r>
            <w:r w:rsidR="003F08B5">
              <w:rPr>
                <w:noProof/>
                <w:webHidden/>
              </w:rPr>
            </w:r>
            <w:r w:rsidR="003F08B5">
              <w:rPr>
                <w:noProof/>
                <w:webHidden/>
              </w:rPr>
              <w:fldChar w:fldCharType="separate"/>
            </w:r>
            <w:r w:rsidR="003F08B5">
              <w:rPr>
                <w:noProof/>
                <w:webHidden/>
              </w:rPr>
              <w:t>5</w:t>
            </w:r>
            <w:r w:rsidR="003F08B5">
              <w:rPr>
                <w:noProof/>
                <w:webHidden/>
              </w:rPr>
              <w:fldChar w:fldCharType="end"/>
            </w:r>
          </w:hyperlink>
        </w:p>
        <w:p w14:paraId="03A2959B" w14:textId="6D2ADBA3" w:rsidR="003F08B5" w:rsidRDefault="00000000">
          <w:pPr>
            <w:pStyle w:val="TOC2"/>
            <w:tabs>
              <w:tab w:val="right" w:leader="dot" w:pos="8296"/>
            </w:tabs>
            <w:ind w:left="480"/>
            <w:rPr>
              <w:noProof/>
            </w:rPr>
          </w:pPr>
          <w:hyperlink w:anchor="_Toc155673140" w:history="1">
            <w:r w:rsidR="003F08B5" w:rsidRPr="009B705B">
              <w:rPr>
                <w:rStyle w:val="af0"/>
                <w:noProof/>
              </w:rPr>
              <w:t>2.1 Efficacy of Tesla's Marketing Strategy</w:t>
            </w:r>
            <w:r w:rsidR="003F08B5">
              <w:rPr>
                <w:noProof/>
                <w:webHidden/>
              </w:rPr>
              <w:tab/>
            </w:r>
            <w:r w:rsidR="003F08B5">
              <w:rPr>
                <w:noProof/>
                <w:webHidden/>
              </w:rPr>
              <w:fldChar w:fldCharType="begin"/>
            </w:r>
            <w:r w:rsidR="003F08B5">
              <w:rPr>
                <w:noProof/>
                <w:webHidden/>
              </w:rPr>
              <w:instrText xml:space="preserve"> PAGEREF _Toc155673140 \h </w:instrText>
            </w:r>
            <w:r w:rsidR="003F08B5">
              <w:rPr>
                <w:noProof/>
                <w:webHidden/>
              </w:rPr>
            </w:r>
            <w:r w:rsidR="003F08B5">
              <w:rPr>
                <w:noProof/>
                <w:webHidden/>
              </w:rPr>
              <w:fldChar w:fldCharType="separate"/>
            </w:r>
            <w:r w:rsidR="003F08B5">
              <w:rPr>
                <w:noProof/>
                <w:webHidden/>
              </w:rPr>
              <w:t>5</w:t>
            </w:r>
            <w:r w:rsidR="003F08B5">
              <w:rPr>
                <w:noProof/>
                <w:webHidden/>
              </w:rPr>
              <w:fldChar w:fldCharType="end"/>
            </w:r>
          </w:hyperlink>
        </w:p>
        <w:p w14:paraId="0F52166E" w14:textId="5752D6B4" w:rsidR="003F08B5" w:rsidRDefault="00000000">
          <w:pPr>
            <w:pStyle w:val="TOC2"/>
            <w:tabs>
              <w:tab w:val="right" w:leader="dot" w:pos="8296"/>
            </w:tabs>
            <w:ind w:left="480"/>
            <w:rPr>
              <w:noProof/>
            </w:rPr>
          </w:pPr>
          <w:hyperlink w:anchor="_Toc155673141" w:history="1">
            <w:r w:rsidR="003F08B5" w:rsidRPr="009B705B">
              <w:rPr>
                <w:rStyle w:val="af0"/>
                <w:noProof/>
              </w:rPr>
              <w:t>2.2 Macro Environment Analysis</w:t>
            </w:r>
            <w:r w:rsidR="003F08B5">
              <w:rPr>
                <w:noProof/>
                <w:webHidden/>
              </w:rPr>
              <w:tab/>
            </w:r>
            <w:r w:rsidR="003F08B5">
              <w:rPr>
                <w:noProof/>
                <w:webHidden/>
              </w:rPr>
              <w:fldChar w:fldCharType="begin"/>
            </w:r>
            <w:r w:rsidR="003F08B5">
              <w:rPr>
                <w:noProof/>
                <w:webHidden/>
              </w:rPr>
              <w:instrText xml:space="preserve"> PAGEREF _Toc155673141 \h </w:instrText>
            </w:r>
            <w:r w:rsidR="003F08B5">
              <w:rPr>
                <w:noProof/>
                <w:webHidden/>
              </w:rPr>
            </w:r>
            <w:r w:rsidR="003F08B5">
              <w:rPr>
                <w:noProof/>
                <w:webHidden/>
              </w:rPr>
              <w:fldChar w:fldCharType="separate"/>
            </w:r>
            <w:r w:rsidR="003F08B5">
              <w:rPr>
                <w:noProof/>
                <w:webHidden/>
              </w:rPr>
              <w:t>6</w:t>
            </w:r>
            <w:r w:rsidR="003F08B5">
              <w:rPr>
                <w:noProof/>
                <w:webHidden/>
              </w:rPr>
              <w:fldChar w:fldCharType="end"/>
            </w:r>
          </w:hyperlink>
        </w:p>
        <w:p w14:paraId="5B333980" w14:textId="1488E44E" w:rsidR="003F08B5" w:rsidRDefault="00000000">
          <w:pPr>
            <w:pStyle w:val="TOC2"/>
            <w:tabs>
              <w:tab w:val="right" w:leader="dot" w:pos="8296"/>
            </w:tabs>
            <w:ind w:left="480"/>
            <w:rPr>
              <w:noProof/>
            </w:rPr>
          </w:pPr>
          <w:hyperlink w:anchor="_Toc155673142" w:history="1">
            <w:r w:rsidR="003F08B5" w:rsidRPr="009B705B">
              <w:rPr>
                <w:rStyle w:val="af0"/>
                <w:noProof/>
              </w:rPr>
              <w:t>2.3 Micro Environment Analysis</w:t>
            </w:r>
            <w:r w:rsidR="003F08B5">
              <w:rPr>
                <w:noProof/>
                <w:webHidden/>
              </w:rPr>
              <w:tab/>
            </w:r>
            <w:r w:rsidR="003F08B5">
              <w:rPr>
                <w:noProof/>
                <w:webHidden/>
              </w:rPr>
              <w:fldChar w:fldCharType="begin"/>
            </w:r>
            <w:r w:rsidR="003F08B5">
              <w:rPr>
                <w:noProof/>
                <w:webHidden/>
              </w:rPr>
              <w:instrText xml:space="preserve"> PAGEREF _Toc155673142 \h </w:instrText>
            </w:r>
            <w:r w:rsidR="003F08B5">
              <w:rPr>
                <w:noProof/>
                <w:webHidden/>
              </w:rPr>
            </w:r>
            <w:r w:rsidR="003F08B5">
              <w:rPr>
                <w:noProof/>
                <w:webHidden/>
              </w:rPr>
              <w:fldChar w:fldCharType="separate"/>
            </w:r>
            <w:r w:rsidR="003F08B5">
              <w:rPr>
                <w:noProof/>
                <w:webHidden/>
              </w:rPr>
              <w:t>8</w:t>
            </w:r>
            <w:r w:rsidR="003F08B5">
              <w:rPr>
                <w:noProof/>
                <w:webHidden/>
              </w:rPr>
              <w:fldChar w:fldCharType="end"/>
            </w:r>
          </w:hyperlink>
        </w:p>
        <w:p w14:paraId="5731BE89" w14:textId="62AF079C" w:rsidR="003F08B5" w:rsidRDefault="00000000">
          <w:pPr>
            <w:pStyle w:val="TOC2"/>
            <w:tabs>
              <w:tab w:val="right" w:leader="dot" w:pos="8296"/>
            </w:tabs>
            <w:ind w:left="480"/>
            <w:rPr>
              <w:noProof/>
            </w:rPr>
          </w:pPr>
          <w:hyperlink w:anchor="_Toc155673143" w:history="1">
            <w:r w:rsidR="003F08B5" w:rsidRPr="009B705B">
              <w:rPr>
                <w:rStyle w:val="af0"/>
                <w:noProof/>
                <w:shd w:val="clear" w:color="auto" w:fill="FFFFFF"/>
              </w:rPr>
              <w:t>2.4 Internal Environment Analysis</w:t>
            </w:r>
            <w:r w:rsidR="003F08B5">
              <w:rPr>
                <w:noProof/>
                <w:webHidden/>
              </w:rPr>
              <w:tab/>
            </w:r>
            <w:r w:rsidR="003F08B5">
              <w:rPr>
                <w:noProof/>
                <w:webHidden/>
              </w:rPr>
              <w:fldChar w:fldCharType="begin"/>
            </w:r>
            <w:r w:rsidR="003F08B5">
              <w:rPr>
                <w:noProof/>
                <w:webHidden/>
              </w:rPr>
              <w:instrText xml:space="preserve"> PAGEREF _Toc155673143 \h </w:instrText>
            </w:r>
            <w:r w:rsidR="003F08B5">
              <w:rPr>
                <w:noProof/>
                <w:webHidden/>
              </w:rPr>
            </w:r>
            <w:r w:rsidR="003F08B5">
              <w:rPr>
                <w:noProof/>
                <w:webHidden/>
              </w:rPr>
              <w:fldChar w:fldCharType="separate"/>
            </w:r>
            <w:r w:rsidR="003F08B5">
              <w:rPr>
                <w:noProof/>
                <w:webHidden/>
              </w:rPr>
              <w:t>11</w:t>
            </w:r>
            <w:r w:rsidR="003F08B5">
              <w:rPr>
                <w:noProof/>
                <w:webHidden/>
              </w:rPr>
              <w:fldChar w:fldCharType="end"/>
            </w:r>
          </w:hyperlink>
        </w:p>
        <w:p w14:paraId="2A678236" w14:textId="1E9AB4F3" w:rsidR="003F08B5" w:rsidRDefault="00000000">
          <w:pPr>
            <w:pStyle w:val="TOC2"/>
            <w:tabs>
              <w:tab w:val="right" w:leader="dot" w:pos="8296"/>
            </w:tabs>
            <w:ind w:left="480"/>
            <w:rPr>
              <w:noProof/>
            </w:rPr>
          </w:pPr>
          <w:hyperlink w:anchor="_Toc155673144" w:history="1">
            <w:r w:rsidR="003F08B5" w:rsidRPr="009B705B">
              <w:rPr>
                <w:rStyle w:val="af0"/>
                <w:noProof/>
              </w:rPr>
              <w:t>2.5 SWOT Analysis</w:t>
            </w:r>
            <w:r w:rsidR="003F08B5">
              <w:rPr>
                <w:noProof/>
                <w:webHidden/>
              </w:rPr>
              <w:tab/>
            </w:r>
            <w:r w:rsidR="003F08B5">
              <w:rPr>
                <w:noProof/>
                <w:webHidden/>
              </w:rPr>
              <w:fldChar w:fldCharType="begin"/>
            </w:r>
            <w:r w:rsidR="003F08B5">
              <w:rPr>
                <w:noProof/>
                <w:webHidden/>
              </w:rPr>
              <w:instrText xml:space="preserve"> PAGEREF _Toc155673144 \h </w:instrText>
            </w:r>
            <w:r w:rsidR="003F08B5">
              <w:rPr>
                <w:noProof/>
                <w:webHidden/>
              </w:rPr>
            </w:r>
            <w:r w:rsidR="003F08B5">
              <w:rPr>
                <w:noProof/>
                <w:webHidden/>
              </w:rPr>
              <w:fldChar w:fldCharType="separate"/>
            </w:r>
            <w:r w:rsidR="003F08B5">
              <w:rPr>
                <w:noProof/>
                <w:webHidden/>
              </w:rPr>
              <w:t>12</w:t>
            </w:r>
            <w:r w:rsidR="003F08B5">
              <w:rPr>
                <w:noProof/>
                <w:webHidden/>
              </w:rPr>
              <w:fldChar w:fldCharType="end"/>
            </w:r>
          </w:hyperlink>
        </w:p>
        <w:p w14:paraId="5FFB0F6E" w14:textId="6B3AC654" w:rsidR="003F08B5" w:rsidRDefault="00000000">
          <w:pPr>
            <w:pStyle w:val="TOC1"/>
            <w:tabs>
              <w:tab w:val="right" w:leader="dot" w:pos="8296"/>
            </w:tabs>
            <w:rPr>
              <w:noProof/>
            </w:rPr>
          </w:pPr>
          <w:hyperlink w:anchor="_Toc155673145" w:history="1">
            <w:r w:rsidR="003F08B5" w:rsidRPr="009B705B">
              <w:rPr>
                <w:rStyle w:val="af0"/>
                <w:noProof/>
              </w:rPr>
              <w:t>ANLYSIS OF TESLA’S MARKETING ACTIVITIES</w:t>
            </w:r>
            <w:r w:rsidR="003F08B5">
              <w:rPr>
                <w:noProof/>
                <w:webHidden/>
              </w:rPr>
              <w:tab/>
            </w:r>
            <w:r w:rsidR="003F08B5">
              <w:rPr>
                <w:noProof/>
                <w:webHidden/>
              </w:rPr>
              <w:fldChar w:fldCharType="begin"/>
            </w:r>
            <w:r w:rsidR="003F08B5">
              <w:rPr>
                <w:noProof/>
                <w:webHidden/>
              </w:rPr>
              <w:instrText xml:space="preserve"> PAGEREF _Toc155673145 \h </w:instrText>
            </w:r>
            <w:r w:rsidR="003F08B5">
              <w:rPr>
                <w:noProof/>
                <w:webHidden/>
              </w:rPr>
            </w:r>
            <w:r w:rsidR="003F08B5">
              <w:rPr>
                <w:noProof/>
                <w:webHidden/>
              </w:rPr>
              <w:fldChar w:fldCharType="separate"/>
            </w:r>
            <w:r w:rsidR="003F08B5">
              <w:rPr>
                <w:noProof/>
                <w:webHidden/>
              </w:rPr>
              <w:t>13</w:t>
            </w:r>
            <w:r w:rsidR="003F08B5">
              <w:rPr>
                <w:noProof/>
                <w:webHidden/>
              </w:rPr>
              <w:fldChar w:fldCharType="end"/>
            </w:r>
          </w:hyperlink>
        </w:p>
        <w:p w14:paraId="3D8BE98B" w14:textId="68D1A7C5" w:rsidR="003F08B5" w:rsidRDefault="00000000">
          <w:pPr>
            <w:pStyle w:val="TOC2"/>
            <w:tabs>
              <w:tab w:val="right" w:leader="dot" w:pos="8296"/>
            </w:tabs>
            <w:ind w:left="480"/>
            <w:rPr>
              <w:noProof/>
            </w:rPr>
          </w:pPr>
          <w:hyperlink w:anchor="_Toc155673146" w:history="1">
            <w:r w:rsidR="003F08B5" w:rsidRPr="009B705B">
              <w:rPr>
                <w:rStyle w:val="af0"/>
                <w:noProof/>
              </w:rPr>
              <w:t>3.1 Unique marketing approach</w:t>
            </w:r>
            <w:r w:rsidR="003F08B5">
              <w:rPr>
                <w:noProof/>
                <w:webHidden/>
              </w:rPr>
              <w:tab/>
            </w:r>
            <w:r w:rsidR="003F08B5">
              <w:rPr>
                <w:noProof/>
                <w:webHidden/>
              </w:rPr>
              <w:fldChar w:fldCharType="begin"/>
            </w:r>
            <w:r w:rsidR="003F08B5">
              <w:rPr>
                <w:noProof/>
                <w:webHidden/>
              </w:rPr>
              <w:instrText xml:space="preserve"> PAGEREF _Toc155673146 \h </w:instrText>
            </w:r>
            <w:r w:rsidR="003F08B5">
              <w:rPr>
                <w:noProof/>
                <w:webHidden/>
              </w:rPr>
            </w:r>
            <w:r w:rsidR="003F08B5">
              <w:rPr>
                <w:noProof/>
                <w:webHidden/>
              </w:rPr>
              <w:fldChar w:fldCharType="separate"/>
            </w:r>
            <w:r w:rsidR="003F08B5">
              <w:rPr>
                <w:noProof/>
                <w:webHidden/>
              </w:rPr>
              <w:t>13</w:t>
            </w:r>
            <w:r w:rsidR="003F08B5">
              <w:rPr>
                <w:noProof/>
                <w:webHidden/>
              </w:rPr>
              <w:fldChar w:fldCharType="end"/>
            </w:r>
          </w:hyperlink>
        </w:p>
        <w:p w14:paraId="3B8B59A1" w14:textId="0E121C56" w:rsidR="003F08B5" w:rsidRDefault="00000000">
          <w:pPr>
            <w:pStyle w:val="TOC2"/>
            <w:tabs>
              <w:tab w:val="right" w:leader="dot" w:pos="8296"/>
            </w:tabs>
            <w:ind w:left="480"/>
            <w:rPr>
              <w:noProof/>
            </w:rPr>
          </w:pPr>
          <w:hyperlink w:anchor="_Toc155673147" w:history="1">
            <w:r w:rsidR="003F08B5" w:rsidRPr="009B705B">
              <w:rPr>
                <w:rStyle w:val="af0"/>
                <w:noProof/>
              </w:rPr>
              <w:t>3.2 The Significance of Marketing Department</w:t>
            </w:r>
            <w:r w:rsidR="003F08B5">
              <w:rPr>
                <w:noProof/>
                <w:webHidden/>
              </w:rPr>
              <w:tab/>
            </w:r>
            <w:r w:rsidR="003F08B5">
              <w:rPr>
                <w:noProof/>
                <w:webHidden/>
              </w:rPr>
              <w:fldChar w:fldCharType="begin"/>
            </w:r>
            <w:r w:rsidR="003F08B5">
              <w:rPr>
                <w:noProof/>
                <w:webHidden/>
              </w:rPr>
              <w:instrText xml:space="preserve"> PAGEREF _Toc155673147 \h </w:instrText>
            </w:r>
            <w:r w:rsidR="003F08B5">
              <w:rPr>
                <w:noProof/>
                <w:webHidden/>
              </w:rPr>
            </w:r>
            <w:r w:rsidR="003F08B5">
              <w:rPr>
                <w:noProof/>
                <w:webHidden/>
              </w:rPr>
              <w:fldChar w:fldCharType="separate"/>
            </w:r>
            <w:r w:rsidR="003F08B5">
              <w:rPr>
                <w:noProof/>
                <w:webHidden/>
              </w:rPr>
              <w:t>14</w:t>
            </w:r>
            <w:r w:rsidR="003F08B5">
              <w:rPr>
                <w:noProof/>
                <w:webHidden/>
              </w:rPr>
              <w:fldChar w:fldCharType="end"/>
            </w:r>
          </w:hyperlink>
        </w:p>
        <w:p w14:paraId="6BFA510C" w14:textId="0518B717" w:rsidR="003F08B5" w:rsidRDefault="00000000">
          <w:pPr>
            <w:pStyle w:val="TOC1"/>
            <w:tabs>
              <w:tab w:val="right" w:leader="dot" w:pos="8296"/>
            </w:tabs>
            <w:rPr>
              <w:noProof/>
            </w:rPr>
          </w:pPr>
          <w:hyperlink w:anchor="_Toc155673148" w:history="1">
            <w:r w:rsidR="003F08B5" w:rsidRPr="009B705B">
              <w:rPr>
                <w:rStyle w:val="af0"/>
                <w:noProof/>
              </w:rPr>
              <w:t>EVALUATION OF TESLA’S CHANGE MANAGEMENT STRATEGIES</w:t>
            </w:r>
            <w:r w:rsidR="003F08B5">
              <w:rPr>
                <w:noProof/>
                <w:webHidden/>
              </w:rPr>
              <w:tab/>
            </w:r>
            <w:r w:rsidR="003F08B5">
              <w:rPr>
                <w:noProof/>
                <w:webHidden/>
              </w:rPr>
              <w:fldChar w:fldCharType="begin"/>
            </w:r>
            <w:r w:rsidR="003F08B5">
              <w:rPr>
                <w:noProof/>
                <w:webHidden/>
              </w:rPr>
              <w:instrText xml:space="preserve"> PAGEREF _Toc155673148 \h </w:instrText>
            </w:r>
            <w:r w:rsidR="003F08B5">
              <w:rPr>
                <w:noProof/>
                <w:webHidden/>
              </w:rPr>
            </w:r>
            <w:r w:rsidR="003F08B5">
              <w:rPr>
                <w:noProof/>
                <w:webHidden/>
              </w:rPr>
              <w:fldChar w:fldCharType="separate"/>
            </w:r>
            <w:r w:rsidR="003F08B5">
              <w:rPr>
                <w:noProof/>
                <w:webHidden/>
              </w:rPr>
              <w:t>15</w:t>
            </w:r>
            <w:r w:rsidR="003F08B5">
              <w:rPr>
                <w:noProof/>
                <w:webHidden/>
              </w:rPr>
              <w:fldChar w:fldCharType="end"/>
            </w:r>
          </w:hyperlink>
        </w:p>
        <w:p w14:paraId="7D043836" w14:textId="50CAB6D2" w:rsidR="003F08B5" w:rsidRDefault="00000000">
          <w:pPr>
            <w:pStyle w:val="TOC2"/>
            <w:tabs>
              <w:tab w:val="right" w:leader="dot" w:pos="8296"/>
            </w:tabs>
            <w:ind w:left="480"/>
            <w:rPr>
              <w:noProof/>
            </w:rPr>
          </w:pPr>
          <w:hyperlink w:anchor="_Toc155673149" w:history="1">
            <w:r w:rsidR="003F08B5" w:rsidRPr="009B705B">
              <w:rPr>
                <w:rStyle w:val="af0"/>
                <w:noProof/>
              </w:rPr>
              <w:t>4.1 Application of Lewin’s Change Management Model</w:t>
            </w:r>
            <w:r w:rsidR="003F08B5">
              <w:rPr>
                <w:noProof/>
                <w:webHidden/>
              </w:rPr>
              <w:tab/>
            </w:r>
            <w:r w:rsidR="003F08B5">
              <w:rPr>
                <w:noProof/>
                <w:webHidden/>
              </w:rPr>
              <w:fldChar w:fldCharType="begin"/>
            </w:r>
            <w:r w:rsidR="003F08B5">
              <w:rPr>
                <w:noProof/>
                <w:webHidden/>
              </w:rPr>
              <w:instrText xml:space="preserve"> PAGEREF _Toc155673149 \h </w:instrText>
            </w:r>
            <w:r w:rsidR="003F08B5">
              <w:rPr>
                <w:noProof/>
                <w:webHidden/>
              </w:rPr>
            </w:r>
            <w:r w:rsidR="003F08B5">
              <w:rPr>
                <w:noProof/>
                <w:webHidden/>
              </w:rPr>
              <w:fldChar w:fldCharType="separate"/>
            </w:r>
            <w:r w:rsidR="003F08B5">
              <w:rPr>
                <w:noProof/>
                <w:webHidden/>
              </w:rPr>
              <w:t>15</w:t>
            </w:r>
            <w:r w:rsidR="003F08B5">
              <w:rPr>
                <w:noProof/>
                <w:webHidden/>
              </w:rPr>
              <w:fldChar w:fldCharType="end"/>
            </w:r>
          </w:hyperlink>
        </w:p>
        <w:p w14:paraId="25ED5D64" w14:textId="5D7C3741" w:rsidR="003F08B5" w:rsidRDefault="00000000">
          <w:pPr>
            <w:pStyle w:val="TOC1"/>
            <w:tabs>
              <w:tab w:val="right" w:leader="dot" w:pos="8296"/>
            </w:tabs>
            <w:rPr>
              <w:noProof/>
            </w:rPr>
          </w:pPr>
          <w:hyperlink w:anchor="_Toc155673150" w:history="1">
            <w:r w:rsidR="003F08B5" w:rsidRPr="009B705B">
              <w:rPr>
                <w:rStyle w:val="af0"/>
                <w:noProof/>
              </w:rPr>
              <w:t>CRITICCAL EVALUATION OF TESLA’S MARKETING MIX</w:t>
            </w:r>
            <w:r w:rsidR="003F08B5">
              <w:rPr>
                <w:noProof/>
                <w:webHidden/>
              </w:rPr>
              <w:tab/>
            </w:r>
            <w:r w:rsidR="003F08B5">
              <w:rPr>
                <w:noProof/>
                <w:webHidden/>
              </w:rPr>
              <w:fldChar w:fldCharType="begin"/>
            </w:r>
            <w:r w:rsidR="003F08B5">
              <w:rPr>
                <w:noProof/>
                <w:webHidden/>
              </w:rPr>
              <w:instrText xml:space="preserve"> PAGEREF _Toc155673150 \h </w:instrText>
            </w:r>
            <w:r w:rsidR="003F08B5">
              <w:rPr>
                <w:noProof/>
                <w:webHidden/>
              </w:rPr>
            </w:r>
            <w:r w:rsidR="003F08B5">
              <w:rPr>
                <w:noProof/>
                <w:webHidden/>
              </w:rPr>
              <w:fldChar w:fldCharType="separate"/>
            </w:r>
            <w:r w:rsidR="003F08B5">
              <w:rPr>
                <w:noProof/>
                <w:webHidden/>
              </w:rPr>
              <w:t>17</w:t>
            </w:r>
            <w:r w:rsidR="003F08B5">
              <w:rPr>
                <w:noProof/>
                <w:webHidden/>
              </w:rPr>
              <w:fldChar w:fldCharType="end"/>
            </w:r>
          </w:hyperlink>
        </w:p>
        <w:p w14:paraId="1E247CDA" w14:textId="683CCC26" w:rsidR="003F08B5" w:rsidRDefault="00000000">
          <w:pPr>
            <w:pStyle w:val="TOC1"/>
            <w:tabs>
              <w:tab w:val="right" w:leader="dot" w:pos="8296"/>
            </w:tabs>
            <w:rPr>
              <w:noProof/>
            </w:rPr>
          </w:pPr>
          <w:hyperlink w:anchor="_Toc155673151" w:history="1">
            <w:r w:rsidR="003F08B5" w:rsidRPr="009B705B">
              <w:rPr>
                <w:rStyle w:val="af0"/>
                <w:noProof/>
              </w:rPr>
              <w:t>CONCLUSION</w:t>
            </w:r>
            <w:r w:rsidR="003F08B5">
              <w:rPr>
                <w:noProof/>
                <w:webHidden/>
              </w:rPr>
              <w:tab/>
            </w:r>
            <w:r w:rsidR="003F08B5">
              <w:rPr>
                <w:noProof/>
                <w:webHidden/>
              </w:rPr>
              <w:fldChar w:fldCharType="begin"/>
            </w:r>
            <w:r w:rsidR="003F08B5">
              <w:rPr>
                <w:noProof/>
                <w:webHidden/>
              </w:rPr>
              <w:instrText xml:space="preserve"> PAGEREF _Toc155673151 \h </w:instrText>
            </w:r>
            <w:r w:rsidR="003F08B5">
              <w:rPr>
                <w:noProof/>
                <w:webHidden/>
              </w:rPr>
            </w:r>
            <w:r w:rsidR="003F08B5">
              <w:rPr>
                <w:noProof/>
                <w:webHidden/>
              </w:rPr>
              <w:fldChar w:fldCharType="separate"/>
            </w:r>
            <w:r w:rsidR="003F08B5">
              <w:rPr>
                <w:noProof/>
                <w:webHidden/>
              </w:rPr>
              <w:t>19</w:t>
            </w:r>
            <w:r w:rsidR="003F08B5">
              <w:rPr>
                <w:noProof/>
                <w:webHidden/>
              </w:rPr>
              <w:fldChar w:fldCharType="end"/>
            </w:r>
          </w:hyperlink>
        </w:p>
        <w:p w14:paraId="78D68185" w14:textId="11108585" w:rsidR="003F08B5" w:rsidRDefault="00000000">
          <w:pPr>
            <w:pStyle w:val="TOC1"/>
            <w:tabs>
              <w:tab w:val="right" w:leader="dot" w:pos="8296"/>
            </w:tabs>
            <w:rPr>
              <w:noProof/>
            </w:rPr>
          </w:pPr>
          <w:hyperlink w:anchor="_Toc155673152" w:history="1">
            <w:r w:rsidR="003F08B5" w:rsidRPr="009B705B">
              <w:rPr>
                <w:rStyle w:val="af0"/>
                <w:noProof/>
              </w:rPr>
              <w:t>RECOMMENDATIONS</w:t>
            </w:r>
            <w:r w:rsidR="003F08B5">
              <w:rPr>
                <w:noProof/>
                <w:webHidden/>
              </w:rPr>
              <w:tab/>
            </w:r>
            <w:r w:rsidR="003F08B5">
              <w:rPr>
                <w:noProof/>
                <w:webHidden/>
              </w:rPr>
              <w:fldChar w:fldCharType="begin"/>
            </w:r>
            <w:r w:rsidR="003F08B5">
              <w:rPr>
                <w:noProof/>
                <w:webHidden/>
              </w:rPr>
              <w:instrText xml:space="preserve"> PAGEREF _Toc155673152 \h </w:instrText>
            </w:r>
            <w:r w:rsidR="003F08B5">
              <w:rPr>
                <w:noProof/>
                <w:webHidden/>
              </w:rPr>
            </w:r>
            <w:r w:rsidR="003F08B5">
              <w:rPr>
                <w:noProof/>
                <w:webHidden/>
              </w:rPr>
              <w:fldChar w:fldCharType="separate"/>
            </w:r>
            <w:r w:rsidR="003F08B5">
              <w:rPr>
                <w:noProof/>
                <w:webHidden/>
              </w:rPr>
              <w:t>20</w:t>
            </w:r>
            <w:r w:rsidR="003F08B5">
              <w:rPr>
                <w:noProof/>
                <w:webHidden/>
              </w:rPr>
              <w:fldChar w:fldCharType="end"/>
            </w:r>
          </w:hyperlink>
        </w:p>
        <w:p w14:paraId="5833D2B6" w14:textId="0FD3BA92" w:rsidR="003F08B5" w:rsidRDefault="00000000">
          <w:pPr>
            <w:pStyle w:val="TOC1"/>
            <w:tabs>
              <w:tab w:val="right" w:leader="dot" w:pos="8296"/>
            </w:tabs>
            <w:rPr>
              <w:noProof/>
            </w:rPr>
          </w:pPr>
          <w:hyperlink w:anchor="_Toc155673153" w:history="1">
            <w:r w:rsidR="003F08B5" w:rsidRPr="009B705B">
              <w:rPr>
                <w:rStyle w:val="af0"/>
                <w:noProof/>
              </w:rPr>
              <w:t>REFERENCE LIST</w:t>
            </w:r>
            <w:r w:rsidR="003F08B5">
              <w:rPr>
                <w:noProof/>
                <w:webHidden/>
              </w:rPr>
              <w:tab/>
            </w:r>
            <w:r w:rsidR="003F08B5">
              <w:rPr>
                <w:noProof/>
                <w:webHidden/>
              </w:rPr>
              <w:fldChar w:fldCharType="begin"/>
            </w:r>
            <w:r w:rsidR="003F08B5">
              <w:rPr>
                <w:noProof/>
                <w:webHidden/>
              </w:rPr>
              <w:instrText xml:space="preserve"> PAGEREF _Toc155673153 \h </w:instrText>
            </w:r>
            <w:r w:rsidR="003F08B5">
              <w:rPr>
                <w:noProof/>
                <w:webHidden/>
              </w:rPr>
            </w:r>
            <w:r w:rsidR="003F08B5">
              <w:rPr>
                <w:noProof/>
                <w:webHidden/>
              </w:rPr>
              <w:fldChar w:fldCharType="separate"/>
            </w:r>
            <w:r w:rsidR="003F08B5">
              <w:rPr>
                <w:noProof/>
                <w:webHidden/>
              </w:rPr>
              <w:t>20</w:t>
            </w:r>
            <w:r w:rsidR="003F08B5">
              <w:rPr>
                <w:noProof/>
                <w:webHidden/>
              </w:rPr>
              <w:fldChar w:fldCharType="end"/>
            </w:r>
          </w:hyperlink>
        </w:p>
        <w:p w14:paraId="0EDB8407" w14:textId="48A93E31" w:rsidR="003F08B5" w:rsidRDefault="003F08B5">
          <w:r>
            <w:rPr>
              <w:b/>
              <w:bCs/>
              <w:lang w:val="zh-CN"/>
            </w:rPr>
            <w:fldChar w:fldCharType="end"/>
          </w:r>
        </w:p>
      </w:sdtContent>
    </w:sdt>
    <w:p w14:paraId="612D0AC6" w14:textId="1A3118DF" w:rsidR="00781C15" w:rsidRDefault="00781C15">
      <w:pPr>
        <w:widowControl/>
        <w:jc w:val="left"/>
        <w:rPr>
          <w:rFonts w:ascii="Times New Roman" w:hAnsi="Times New Roman" w:cs="Times New Roman"/>
          <w:b/>
          <w:bCs/>
          <w:szCs w:val="24"/>
        </w:rPr>
      </w:pPr>
      <w:r>
        <w:rPr>
          <w:rFonts w:ascii="Times New Roman" w:hAnsi="Times New Roman" w:cs="Times New Roman"/>
          <w:b/>
          <w:bCs/>
          <w:szCs w:val="24"/>
        </w:rPr>
        <w:br w:type="page"/>
      </w:r>
    </w:p>
    <w:p w14:paraId="101D1615" w14:textId="0399AE9A" w:rsidR="00E85F41" w:rsidRDefault="00E85F41" w:rsidP="00E85F41">
      <w:pPr>
        <w:pStyle w:val="1"/>
        <w:rPr>
          <w:rFonts w:eastAsiaTheme="minorEastAsia"/>
        </w:rPr>
      </w:pPr>
      <w:bookmarkStart w:id="1" w:name="_Toc155673138"/>
      <w:r>
        <w:rPr>
          <w:rFonts w:eastAsiaTheme="minorEastAsia"/>
        </w:rPr>
        <w:lastRenderedPageBreak/>
        <w:t>INTRODUCTION</w:t>
      </w:r>
      <w:bookmarkEnd w:id="1"/>
    </w:p>
    <w:p w14:paraId="76602F46" w14:textId="0C97CE16" w:rsidR="00E85F41" w:rsidRDefault="003E4972" w:rsidP="003E4972">
      <w:pPr>
        <w:spacing w:line="480" w:lineRule="auto"/>
        <w:rPr>
          <w:rFonts w:ascii="Times New Roman" w:eastAsiaTheme="minorEastAsia" w:hAnsi="Times New Roman" w:cs="Times New Roman"/>
        </w:rPr>
      </w:pPr>
      <w:r w:rsidRPr="003E4972">
        <w:rPr>
          <w:rFonts w:ascii="Times New Roman" w:eastAsiaTheme="minorEastAsia" w:hAnsi="Times New Roman" w:cs="Times New Roman"/>
        </w:rPr>
        <w:t xml:space="preserve">Tesla, </w:t>
      </w:r>
      <w:r>
        <w:rPr>
          <w:rFonts w:ascii="Times New Roman" w:eastAsiaTheme="minorEastAsia" w:hAnsi="Times New Roman" w:cs="Times New Roman"/>
        </w:rPr>
        <w:t>e</w:t>
      </w:r>
      <w:r w:rsidRPr="003E4972">
        <w:rPr>
          <w:rFonts w:ascii="Times New Roman" w:eastAsiaTheme="minorEastAsia" w:hAnsi="Times New Roman" w:cs="Times New Roman"/>
        </w:rPr>
        <w:t>stablished in 2003, has successfully established a prominent position in the electric vehicle (EV) market by implementing innovative marketing strategies</w:t>
      </w:r>
      <w:r w:rsidR="00A43E0A">
        <w:rPr>
          <w:rFonts w:ascii="Times New Roman" w:eastAsiaTheme="minorEastAsia" w:hAnsi="Times New Roman" w:cs="Times New Roman"/>
        </w:rPr>
        <w:fldChar w:fldCharType="begin"/>
      </w:r>
      <w:r w:rsidR="00A43E0A">
        <w:rPr>
          <w:rFonts w:ascii="Times New Roman" w:eastAsiaTheme="minorEastAsia" w:hAnsi="Times New Roman" w:cs="Times New Roman"/>
        </w:rPr>
        <w:instrText xml:space="preserve"> ADDIN EN.CITE &lt;EndNote&gt;&lt;Cite&gt;&lt;Author&gt;Thomas&lt;/Author&gt;&lt;Year&gt;2019&lt;/Year&gt;&lt;RecNum&gt;419&lt;/RecNum&gt;&lt;DisplayText&gt;(Thomas and Maine, 2019)&lt;/DisplayText&gt;&lt;record&gt;&lt;rec-number&gt;419&lt;/rec-number&gt;&lt;foreign-keys&gt;&lt;key app="EN" db-id="0zx2fr9s6sdxvje9td5xvx52ww2v02e5xxzt" timestamp="1704662406"&gt;419&lt;/key&gt;&lt;/foreign-keys&gt;&lt;ref-type name="Journal Article"&gt;17&lt;/ref-type&gt;&lt;contributors&gt;&lt;authors&gt;&lt;author&gt;Thomas, VJ&lt;/author&gt;&lt;author&gt;Maine, Elicia&lt;/author&gt;&lt;/authors&gt;&lt;/contributors&gt;&lt;titles&gt;&lt;title&gt;Market entry strategies for electric vehicle start-ups in the automotive industry–Lessons from Tesla Motors&lt;/title&gt;&lt;secondary-title&gt;Journal of Cleaner Production&lt;/secondary-title&gt;&lt;/titles&gt;&lt;periodical&gt;&lt;full-title&gt;Journal of Cleaner Production&lt;/full-title&gt;&lt;/periodical&gt;&lt;pages&gt;653-663&lt;/pages&gt;&lt;volume&gt;235&lt;/volume&gt;&lt;dates&gt;&lt;year&gt;2019&lt;/year&gt;&lt;/dates&gt;&lt;isbn&gt;0959-6526&lt;/isbn&gt;&lt;urls&gt;&lt;/urls&gt;&lt;/record&gt;&lt;/Cite&gt;&lt;/EndNote&gt;</w:instrText>
      </w:r>
      <w:r w:rsidR="00A43E0A">
        <w:rPr>
          <w:rFonts w:ascii="Times New Roman" w:eastAsiaTheme="minorEastAsia" w:hAnsi="Times New Roman" w:cs="Times New Roman"/>
        </w:rPr>
        <w:fldChar w:fldCharType="separate"/>
      </w:r>
      <w:r w:rsidR="00A43E0A">
        <w:rPr>
          <w:rFonts w:ascii="Times New Roman" w:eastAsiaTheme="minorEastAsia" w:hAnsi="Times New Roman" w:cs="Times New Roman"/>
          <w:noProof/>
        </w:rPr>
        <w:t>(Thomas and Maine, 2019)</w:t>
      </w:r>
      <w:r w:rsidR="00A43E0A">
        <w:rPr>
          <w:rFonts w:ascii="Times New Roman" w:eastAsiaTheme="minorEastAsia" w:hAnsi="Times New Roman" w:cs="Times New Roman"/>
        </w:rPr>
        <w:fldChar w:fldCharType="end"/>
      </w:r>
      <w:r w:rsidRPr="003E4972">
        <w:rPr>
          <w:rFonts w:ascii="Times New Roman" w:eastAsiaTheme="minorEastAsia" w:hAnsi="Times New Roman" w:cs="Times New Roman"/>
        </w:rPr>
        <w:t xml:space="preserve">. </w:t>
      </w:r>
      <w:bookmarkStart w:id="2" w:name="OLE_LINK2"/>
      <w:r w:rsidRPr="003E4972">
        <w:rPr>
          <w:rFonts w:ascii="Times New Roman" w:eastAsiaTheme="minorEastAsia" w:hAnsi="Times New Roman" w:cs="Times New Roman"/>
        </w:rPr>
        <w:t xml:space="preserve">The company's marketing approach is as groundbreaking as its products, employing a </w:t>
      </w:r>
      <w:r>
        <w:rPr>
          <w:rFonts w:ascii="Times New Roman" w:eastAsiaTheme="minorEastAsia" w:hAnsi="Times New Roman" w:cs="Times New Roman"/>
        </w:rPr>
        <w:t xml:space="preserve">$0 marketing </w:t>
      </w:r>
      <w:r w:rsidRPr="003E4972">
        <w:rPr>
          <w:rFonts w:ascii="Times New Roman" w:eastAsiaTheme="minorEastAsia" w:hAnsi="Times New Roman" w:cs="Times New Roman"/>
        </w:rPr>
        <w:t>budget that prioritizes word-of-mouth promotion, an extensive social media presence, and direct consumer engagement</w:t>
      </w:r>
      <w:r w:rsidR="00A43E0A">
        <w:rPr>
          <w:rFonts w:ascii="Times New Roman" w:eastAsiaTheme="minorEastAsia" w:hAnsi="Times New Roman" w:cs="Times New Roman"/>
        </w:rPr>
        <w:fldChar w:fldCharType="begin"/>
      </w:r>
      <w:r w:rsidR="00A43E0A">
        <w:rPr>
          <w:rFonts w:ascii="Times New Roman" w:eastAsiaTheme="minorEastAsia" w:hAnsi="Times New Roman" w:cs="Times New Roman"/>
        </w:rPr>
        <w:instrText xml:space="preserve"> ADDIN EN.CITE &lt;EndNote&gt;&lt;Cite&gt;&lt;Author&gt;Jowin&lt;/Author&gt;&lt;Year&gt;2023&lt;/Year&gt;&lt;RecNum&gt;420&lt;/RecNum&gt;&lt;DisplayText&gt;(Jowin, 2023)&lt;/DisplayText&gt;&lt;record&gt;&lt;rec-number&gt;420&lt;/rec-number&gt;&lt;foreign-keys&gt;&lt;key app="EN" db-id="0zx2fr9s6sdxvje9td5xvx52ww2v02e5xxzt" timestamp="1704662706"&gt;420&lt;/key&gt;&lt;/foreign-keys&gt;&lt;ref-type name="Thesis"&gt;32&lt;/ref-type&gt;&lt;contributors&gt;&lt;authors&gt;&lt;author&gt;Jowin, Joy&lt;/author&gt;&lt;/authors&gt;&lt;/contributors&gt;&lt;titles&gt;&lt;title&gt;Promoting EV automobile globally with the help of Digital Marketing&lt;/title&gt;&lt;/titles&gt;&lt;dates&gt;&lt;year&gt;2023&lt;/year&gt;&lt;/dates&gt;&lt;publisher&gt;Dublin Business School&lt;/publisher&gt;&lt;urls&gt;&lt;/urls&gt;&lt;/record&gt;&lt;/Cite&gt;&lt;/EndNote&gt;</w:instrText>
      </w:r>
      <w:r w:rsidR="00A43E0A">
        <w:rPr>
          <w:rFonts w:ascii="Times New Roman" w:eastAsiaTheme="minorEastAsia" w:hAnsi="Times New Roman" w:cs="Times New Roman"/>
        </w:rPr>
        <w:fldChar w:fldCharType="separate"/>
      </w:r>
      <w:r w:rsidR="00A43E0A">
        <w:rPr>
          <w:rFonts w:ascii="Times New Roman" w:eastAsiaTheme="minorEastAsia" w:hAnsi="Times New Roman" w:cs="Times New Roman"/>
          <w:noProof/>
        </w:rPr>
        <w:t>(Jowin, 2023)</w:t>
      </w:r>
      <w:r w:rsidR="00A43E0A">
        <w:rPr>
          <w:rFonts w:ascii="Times New Roman" w:eastAsiaTheme="minorEastAsia" w:hAnsi="Times New Roman" w:cs="Times New Roman"/>
        </w:rPr>
        <w:fldChar w:fldCharType="end"/>
      </w:r>
      <w:r w:rsidRPr="003E4972">
        <w:rPr>
          <w:rFonts w:ascii="Times New Roman" w:eastAsiaTheme="minorEastAsia" w:hAnsi="Times New Roman" w:cs="Times New Roman"/>
        </w:rPr>
        <w:t>.</w:t>
      </w:r>
    </w:p>
    <w:bookmarkEnd w:id="2"/>
    <w:p w14:paraId="2CE24CAB" w14:textId="77777777" w:rsidR="003E4972" w:rsidRDefault="003E4972" w:rsidP="003E4972">
      <w:pPr>
        <w:spacing w:line="480" w:lineRule="auto"/>
        <w:rPr>
          <w:rFonts w:ascii="Times New Roman" w:eastAsiaTheme="minorEastAsia" w:hAnsi="Times New Roman" w:cs="Times New Roman"/>
        </w:rPr>
      </w:pPr>
    </w:p>
    <w:p w14:paraId="2F956AF1" w14:textId="04F35930" w:rsidR="003E4972" w:rsidRDefault="00E76437" w:rsidP="003E4972">
      <w:pPr>
        <w:spacing w:line="480" w:lineRule="auto"/>
        <w:rPr>
          <w:rFonts w:ascii="Times New Roman" w:eastAsiaTheme="minorEastAsia" w:hAnsi="Times New Roman" w:cs="Times New Roman"/>
        </w:rPr>
      </w:pPr>
      <w:r w:rsidRPr="00E76437">
        <w:rPr>
          <w:rFonts w:ascii="Times New Roman" w:eastAsiaTheme="minorEastAsia" w:hAnsi="Times New Roman" w:cs="Times New Roman"/>
        </w:rPr>
        <w:t xml:space="preserve">Tesla's marketing strategy has played a </w:t>
      </w:r>
      <w:r>
        <w:rPr>
          <w:rFonts w:ascii="Times New Roman" w:eastAsiaTheme="minorEastAsia" w:hAnsi="Times New Roman" w:cs="Times New Roman"/>
        </w:rPr>
        <w:t xml:space="preserve">vital </w:t>
      </w:r>
      <w:r w:rsidRPr="00E76437">
        <w:rPr>
          <w:rFonts w:ascii="Times New Roman" w:eastAsiaTheme="minorEastAsia" w:hAnsi="Times New Roman" w:cs="Times New Roman"/>
        </w:rPr>
        <w:t>role in its remarkable success, securing the 5th position among the world's top 50 most innovative companies in 2022</w:t>
      </w:r>
      <w:r>
        <w:rPr>
          <w:rFonts w:ascii="Times New Roman" w:eastAsiaTheme="minorEastAsia" w:hAnsi="Times New Roman" w:cs="Times New Roman"/>
        </w:rPr>
        <w:t>(</w:t>
      </w:r>
      <w:r w:rsidRPr="00E76437">
        <w:rPr>
          <w:rFonts w:ascii="Times New Roman" w:eastAsiaTheme="minorEastAsia" w:hAnsi="Times New Roman" w:cs="Times New Roman"/>
        </w:rPr>
        <w:t>Randall, 2022</w:t>
      </w:r>
      <w:r>
        <w:rPr>
          <w:rFonts w:ascii="Times New Roman" w:eastAsiaTheme="minorEastAsia" w:hAnsi="Times New Roman" w:cs="Times New Roman"/>
        </w:rPr>
        <w:t>)</w:t>
      </w:r>
      <w:r w:rsidRPr="00E76437">
        <w:rPr>
          <w:rFonts w:ascii="Times New Roman" w:eastAsiaTheme="minorEastAsia" w:hAnsi="Times New Roman" w:cs="Times New Roman"/>
        </w:rPr>
        <w:t xml:space="preserve">. </w:t>
      </w:r>
      <w:bookmarkStart w:id="3" w:name="OLE_LINK3"/>
      <w:r w:rsidRPr="00E76437">
        <w:rPr>
          <w:rFonts w:ascii="Times New Roman" w:eastAsiaTheme="minorEastAsia" w:hAnsi="Times New Roman" w:cs="Times New Roman"/>
        </w:rPr>
        <w:t xml:space="preserve">Its strategic approach effectively leverages the exceptional quality of its products and distinctive branding. </w:t>
      </w:r>
      <w:bookmarkEnd w:id="3"/>
      <w:r w:rsidRPr="00E76437">
        <w:rPr>
          <w:rFonts w:ascii="Times New Roman" w:eastAsiaTheme="minorEastAsia" w:hAnsi="Times New Roman" w:cs="Times New Roman"/>
        </w:rPr>
        <w:t>Tesla's diverse range of offerings, encompassing the Model S, Model 3, Model X, and Y vehicles along with their semi-truck counterpart, transcend mere transportation to embody symbols of sustainability and technological advancement</w:t>
      </w:r>
      <w:r w:rsidR="00FE0943">
        <w:rPr>
          <w:rFonts w:ascii="Times New Roman" w:eastAsiaTheme="minorEastAsia" w:hAnsi="Times New Roman" w:cs="Times New Roman"/>
        </w:rPr>
        <w:fldChar w:fldCharType="begin"/>
      </w:r>
      <w:r w:rsidR="00FE0943">
        <w:rPr>
          <w:rFonts w:ascii="Times New Roman" w:eastAsiaTheme="minorEastAsia" w:hAnsi="Times New Roman" w:cs="Times New Roman"/>
        </w:rPr>
        <w:instrText xml:space="preserve"> ADDIN EN.CITE &lt;EndNote&gt;&lt;Cite&gt;&lt;Author&gt;Cheong&lt;/Author&gt;&lt;Year&gt;2016&lt;/Year&gt;&lt;RecNum&gt;422&lt;/RecNum&gt;&lt;DisplayText&gt;(CheongSong and Hu, 2016)&lt;/DisplayText&gt;&lt;record&gt;&lt;rec-number&gt;422&lt;/rec-number&gt;&lt;foreign-keys&gt;&lt;key app="EN" db-id="0zx2fr9s6sdxvje9td5xvx52ww2v02e5xxzt" timestamp="1704663427"&gt;422&lt;/key&gt;&lt;/foreign-keys&gt;&lt;ref-type name="Journal Article"&gt;17&lt;/ref-type&gt;&lt;contributors&gt;&lt;authors&gt;&lt;author&gt;Cheong, Taesu&lt;/author&gt;&lt;author&gt;Song, Sang Hwa&lt;/author&gt;&lt;author&gt;Hu, Chao&lt;/author&gt;&lt;/authors&gt;&lt;/contributors&gt;&lt;titles&gt;&lt;title&gt;Strategic alliance with competitors in the electric vehicle market: tesla motor’s case&lt;/title&gt;&lt;secondary-title&gt;Mathematical Problems in Engineering&lt;/secondary-title&gt;&lt;/titles&gt;&lt;periodical&gt;&lt;full-title&gt;Mathematical Problems in Engineering&lt;/full-title&gt;&lt;/periodical&gt;&lt;volume&gt;2016&lt;/volume&gt;&lt;dates&gt;&lt;year&gt;2016&lt;/year&gt;&lt;/dates&gt;&lt;isbn&gt;1024-123X&lt;/isbn&gt;&lt;urls&gt;&lt;/urls&gt;&lt;/record&gt;&lt;/Cite&gt;&lt;/EndNote&gt;</w:instrText>
      </w:r>
      <w:r w:rsidR="00FE0943">
        <w:rPr>
          <w:rFonts w:ascii="Times New Roman" w:eastAsiaTheme="minorEastAsia" w:hAnsi="Times New Roman" w:cs="Times New Roman"/>
        </w:rPr>
        <w:fldChar w:fldCharType="separate"/>
      </w:r>
      <w:r w:rsidR="00FE0943">
        <w:rPr>
          <w:rFonts w:ascii="Times New Roman" w:eastAsiaTheme="minorEastAsia" w:hAnsi="Times New Roman" w:cs="Times New Roman"/>
          <w:noProof/>
        </w:rPr>
        <w:t>(CheongSong and Hu, 2016)</w:t>
      </w:r>
      <w:r w:rsidR="00FE0943">
        <w:rPr>
          <w:rFonts w:ascii="Times New Roman" w:eastAsiaTheme="minorEastAsia" w:hAnsi="Times New Roman" w:cs="Times New Roman"/>
        </w:rPr>
        <w:fldChar w:fldCharType="end"/>
      </w:r>
      <w:r w:rsidRPr="00E76437">
        <w:rPr>
          <w:rFonts w:ascii="Times New Roman" w:eastAsiaTheme="minorEastAsia" w:hAnsi="Times New Roman" w:cs="Times New Roman"/>
        </w:rPr>
        <w:t>. These cutting-edge solutions cater specifically to an environmentally conscious customer base that highly esteems both sustainability and innovation.</w:t>
      </w:r>
      <w:r>
        <w:rPr>
          <w:rFonts w:ascii="Times New Roman" w:eastAsiaTheme="minorEastAsia" w:hAnsi="Times New Roman" w:cs="Times New Roman"/>
        </w:rPr>
        <w:t xml:space="preserve"> </w:t>
      </w:r>
    </w:p>
    <w:p w14:paraId="71C0FF7C" w14:textId="77777777" w:rsidR="003E4972" w:rsidRDefault="003E4972" w:rsidP="003E4972">
      <w:pPr>
        <w:spacing w:line="480" w:lineRule="auto"/>
        <w:rPr>
          <w:rFonts w:ascii="Times New Roman" w:eastAsiaTheme="minorEastAsia" w:hAnsi="Times New Roman" w:cs="Times New Roman"/>
        </w:rPr>
      </w:pPr>
    </w:p>
    <w:p w14:paraId="09D75B0F" w14:textId="77777777" w:rsidR="00FE0943" w:rsidRDefault="00FE0943" w:rsidP="003E4972">
      <w:pPr>
        <w:spacing w:line="480" w:lineRule="auto"/>
        <w:rPr>
          <w:rFonts w:ascii="Times New Roman" w:eastAsiaTheme="minorEastAsia" w:hAnsi="Times New Roman" w:cs="Times New Roman"/>
        </w:rPr>
      </w:pPr>
      <w:bookmarkStart w:id="4" w:name="OLE_LINK4"/>
      <w:bookmarkStart w:id="5" w:name="OLE_LINK1"/>
      <w:r w:rsidRPr="00FE0943">
        <w:rPr>
          <w:rFonts w:ascii="Times New Roman" w:eastAsiaTheme="minorEastAsia" w:hAnsi="Times New Roman" w:cs="Times New Roman"/>
        </w:rPr>
        <w:t>Autonomous driving technology, a pivotal innovation in Tesla's product line, has profound implications for its marketing strategies</w:t>
      </w:r>
      <w:bookmarkEnd w:id="4"/>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&lt;EndNote&gt;&lt;Cite&gt;&lt;Author&gt;Blankesteijn&lt;/Author&gt;&lt;Year&gt;2019&lt;/Year&gt;&lt;RecNum&gt;423&lt;/RecNum&gt;&lt;DisplayText&gt;(BlankesteijnJong and Bossink, 2019)&lt;/DisplayText&gt;&lt;record&gt;&lt;rec-number&gt;423&lt;/rec-number&gt;&lt;foreign-keys&gt;&lt;key app="EN" db-id="0zx2fr9s6sdxvje9td5xvx52ww2v02e5xxzt" timestamp="1704663618"&gt;423&lt;/key&gt;&lt;/foreign-keys&gt;&lt;ref-type name="Journal Article"&gt;17&lt;/ref-type&gt;&lt;contributors&gt;&lt;authors&gt;&lt;author&gt;Blankesteijn, Marlous&lt;/author&gt;&lt;author&gt;Jong, Frank De&lt;/author&gt;&lt;author&gt;Bossink, Bart&lt;/author&gt;&lt;/authors&gt;&lt;/contributors&gt;&lt;titles&gt;&lt;title&gt;Closed-open innovation strategy for autonomous vehicle development&lt;/title&gt;&lt;secondary-title&gt;International Journal of Automotive Technology and Management&lt;/secondary-title&gt;&lt;/titles&gt;&lt;periodical&gt;&lt;full-title&gt;International Journal of Automotive Technology and Management&lt;/full-title&gt;&lt;/periodical&gt;&lt;pages&gt;74-103&lt;/pages&gt;&lt;volume&gt;19&lt;/volume&gt;&lt;number&gt;1-2&lt;/number&gt;&lt;dates&gt;&lt;year&gt;2019&lt;/year&gt;&lt;/dates&gt;&lt;isbn&gt;1470-9511&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(BlankesteijnJong and Bossink, 2019)</w:t>
      </w:r>
      <w:r>
        <w:rPr>
          <w:rFonts w:ascii="Times New Roman" w:eastAsiaTheme="minorEastAsia" w:hAnsi="Times New Roman" w:cs="Times New Roman"/>
        </w:rPr>
        <w:fldChar w:fldCharType="end"/>
      </w:r>
      <w:r w:rsidRPr="00FE0943">
        <w:rPr>
          <w:rFonts w:ascii="Times New Roman" w:eastAsiaTheme="minorEastAsia" w:hAnsi="Times New Roman" w:cs="Times New Roman"/>
        </w:rPr>
        <w:t>. This technology not only positions Tesla as a leader in the electric vehicle market but also presents unique challenges and opportunities in terms of communicating its value proposition and engaging with its customer base</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&lt;EndNote&gt;&lt;Cite&gt;&lt;Author&gt;Bruijl&lt;/Author&gt;&lt;Year&gt;2017&lt;/Year&gt;&lt;RecNum&gt;424&lt;/RecNum&gt;&lt;DisplayText&gt;(Bruijl, 2017)&lt;/DisplayText&gt;&lt;record&gt;&lt;rec-number&gt;424&lt;/rec-number&gt;&lt;foreign-keys&gt;&lt;key app="EN" db-id="0zx2fr9s6sdxvje9td5xvx52ww2v02e5xxzt" timestamp="1704663699"&gt;424&lt;/key&gt;&lt;/foreign-keys&gt;&lt;ref-type name="Journal Article"&gt;17&lt;/ref-type&gt;&lt;contributors&gt;&lt;authors&gt;&lt;author&gt;Bruijl, Dr Gerard H Th&lt;/author&gt;&lt;/authors&gt;&lt;/contributors&gt;&lt;titles&gt;&lt;title&gt;Tesla Motors, Inc.: Driving digital transformation and the digital ecosystem&lt;/title&gt;&lt;secondary-title&gt;Inc.: Driving Digital Transformation and the Digital Ecosystem (October 14, 2017)&lt;/secondary-title&gt;&lt;/titles&gt;&lt;periodical&gt;&lt;full-title&gt;Inc.: Driving Digital Transformation and the Digital Ecosystem (October 14, 2017)&lt;/full-title&gt;&lt;/periodical&gt;&lt;dates&gt;&lt;year&gt;2017&lt;/year&gt;&lt;/dates&gt;&lt;urls&gt;&lt;/urls&gt;&lt;/record&gt;&lt;/Cite&gt;&lt;/EndNote&gt;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(Bruijl, 2017)</w:t>
      </w:r>
      <w:r>
        <w:rPr>
          <w:rFonts w:ascii="Times New Roman" w:eastAsiaTheme="minorEastAsia" w:hAnsi="Times New Roman" w:cs="Times New Roman"/>
        </w:rPr>
        <w:fldChar w:fldCharType="end"/>
      </w:r>
      <w:r w:rsidRPr="00FE0943">
        <w:rPr>
          <w:rFonts w:ascii="Times New Roman" w:eastAsiaTheme="minorEastAsia" w:hAnsi="Times New Roman" w:cs="Times New Roman"/>
        </w:rPr>
        <w:t xml:space="preserve">. </w:t>
      </w:r>
    </w:p>
    <w:p w14:paraId="452BAEA2" w14:textId="77777777" w:rsidR="00FE0943" w:rsidRDefault="00FE0943" w:rsidP="003E4972">
      <w:pPr>
        <w:spacing w:line="480" w:lineRule="auto"/>
        <w:rPr>
          <w:rFonts w:ascii="Times New Roman" w:eastAsiaTheme="minorEastAsia" w:hAnsi="Times New Roman" w:cs="Times New Roman"/>
        </w:rPr>
      </w:pPr>
    </w:p>
    <w:p w14:paraId="4833ABF9" w14:textId="1BA79DC7" w:rsidR="00FE0943" w:rsidRPr="007917FD" w:rsidRDefault="00FE0943" w:rsidP="003E4972">
      <w:pPr>
        <w:spacing w:line="480" w:lineRule="auto"/>
        <w:rPr>
          <w:rFonts w:ascii="Times New Roman" w:eastAsiaTheme="minorEastAsia" w:hAnsi="Times New Roman" w:cs="Times New Roman"/>
          <w:color w:val="2A2B2E"/>
          <w:szCs w:val="24"/>
          <w:shd w:val="clear" w:color="auto" w:fill="FFFFFF"/>
        </w:rPr>
      </w:pPr>
      <w:r w:rsidRPr="00FE0943">
        <w:rPr>
          <w:rFonts w:ascii="Times New Roman" w:hAnsi="Times New Roman" w:cs="Times New Roman"/>
          <w:color w:val="2A2B2E"/>
          <w:szCs w:val="24"/>
          <w:shd w:val="clear" w:color="auto" w:fill="FFFFFF"/>
        </w:rPr>
        <w:t>The incorporation of autonomous driving technology into their product offerings has necessitated a reassessment and evolution of Tesla's marketing activities. This report critically evaluates the role and initiatives undertaken by Tesla's marketing department, particularly in the context of autonomous driving technology, while outlining potential future developments to address the challenges posed by this advanced technology.</w:t>
      </w:r>
    </w:p>
    <w:p w14:paraId="57892F5C" w14:textId="35DC7F10" w:rsidR="00FE0943" w:rsidRDefault="00631A1D" w:rsidP="007917FD">
      <w:pPr>
        <w:pStyle w:val="1"/>
        <w:rPr>
          <w:rFonts w:eastAsiaTheme="minorEastAsia"/>
        </w:rPr>
      </w:pPr>
      <w:bookmarkStart w:id="6" w:name="_Toc155673139"/>
      <w:r>
        <w:rPr>
          <w:rFonts w:eastAsiaTheme="minorEastAsia"/>
        </w:rPr>
        <w:t>ANALYSIS OF TESLA’S MARKETING ENVIRONMENT</w:t>
      </w:r>
      <w:bookmarkEnd w:id="6"/>
      <w:r>
        <w:rPr>
          <w:rFonts w:eastAsiaTheme="minorEastAsia"/>
        </w:rPr>
        <w:t xml:space="preserve"> </w:t>
      </w:r>
    </w:p>
    <w:p w14:paraId="27656493" w14:textId="18CFF3CD" w:rsidR="00E85F41" w:rsidRDefault="007917FD" w:rsidP="007917FD">
      <w:pPr>
        <w:pStyle w:val="2"/>
        <w:rPr>
          <w:rFonts w:eastAsiaTheme="minorEastAsia"/>
        </w:rPr>
      </w:pPr>
      <w:bookmarkStart w:id="7" w:name="_Toc155673140"/>
      <w:r>
        <w:rPr>
          <w:rFonts w:eastAsiaTheme="minorEastAsia" w:hint="eastAsia"/>
        </w:rPr>
        <w:t>2</w:t>
      </w:r>
      <w:r>
        <w:rPr>
          <w:rFonts w:eastAsiaTheme="minorEastAsia"/>
        </w:rPr>
        <w:t xml:space="preserve">.1 </w:t>
      </w:r>
      <w:r w:rsidRPr="007917FD">
        <w:rPr>
          <w:rFonts w:eastAsiaTheme="minorEastAsia"/>
        </w:rPr>
        <w:t>Efficacy of Tesla's Marketing Strategy</w:t>
      </w:r>
      <w:bookmarkEnd w:id="5"/>
      <w:bookmarkEnd w:id="7"/>
    </w:p>
    <w:p w14:paraId="4A21F51F" w14:textId="6A50BE65" w:rsidR="00EF155D" w:rsidRDefault="00EF155D" w:rsidP="00EF155D">
      <w:pPr>
        <w:spacing w:line="480" w:lineRule="auto"/>
        <w:rPr>
          <w:rFonts w:ascii="Times New Roman" w:hAnsi="Times New Roman" w:cs="Times New Roman"/>
        </w:rPr>
      </w:pPr>
      <w:r w:rsidRPr="00EF155D">
        <w:rPr>
          <w:rFonts w:ascii="Times New Roman" w:eastAsiaTheme="minorEastAsia" w:hAnsi="Times New Roman" w:cs="Times New Roman"/>
        </w:rPr>
        <w:t>Marketing is a comprehensive business process encompassing the identification, anticipation, and fulfillment of customer needs and desires. It extends beyond mere product or service sales by incorporating market research, product development, distribution strategies, promotional activities, and effective customer relationship management.</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&lt;EndNote&gt;&lt;Cite&gt;&lt;Author&gt;Hollensen&lt;/Author&gt;&lt;Year&gt;2015&lt;/Year&gt;&lt;RecNum&gt;425&lt;/RecNum&gt;&lt;DisplayText&gt;(Hollensen and Opresnik, 2015)&lt;/DisplayText&gt;&lt;record&gt;&lt;rec-number&gt;425&lt;/rec-number&gt;&lt;foreign-keys&gt;&lt;key app="EN" db-id="0zx2fr9s6sdxvje9td5xvx52ww2v02e5xxzt" timestamp="1704666283"&gt;425&lt;/key&gt;&lt;/foreign-keys&gt;&lt;ref-type name="Book"&gt;6&lt;/ref-type&gt;&lt;contributors&gt;&lt;authors&gt;&lt;author&gt;Hollensen, Svend&lt;/author&gt;&lt;author&gt;Opresnik, Marc Oliver&lt;/author&gt;&lt;/authors&gt;&lt;/contributors&gt;&lt;titles&gt;&lt;title&gt;Marketing: A relationship perspective&lt;/title&gt;&lt;/titles&gt;&lt;dates&gt;&lt;year&gt;2015&lt;/year&gt;&lt;/dates&gt;&lt;publisher&gt;Vahlen&lt;/publisher&gt;&lt;isbn&gt;3800649292&lt;/isbn&gt;&lt;urls&gt;&lt;/urls&gt;&lt;/record&gt;&lt;/Cite&gt;&lt;/EndNote&gt;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(Hollensen and Opresnik, 2015)</w:t>
      </w:r>
      <w:r>
        <w:rPr>
          <w:rFonts w:ascii="Times New Roman" w:eastAsiaTheme="minorEastAsia" w:hAnsi="Times New Roman" w:cs="Times New Roman"/>
        </w:rPr>
        <w:fldChar w:fldCharType="end"/>
      </w:r>
      <w:r w:rsidRPr="00EF155D">
        <w:t xml:space="preserve"> </w:t>
      </w:r>
      <w:r w:rsidRPr="00EF155D">
        <w:rPr>
          <w:rFonts w:ascii="Times New Roman" w:eastAsiaTheme="minorEastAsia" w:hAnsi="Times New Roman" w:cs="Times New Roman"/>
        </w:rPr>
        <w:t>It plays a crucial role in building brand awareness and establishing a brand image</w:t>
      </w:r>
      <w:r>
        <w:rPr>
          <w:rFonts w:ascii="Times New Roman" w:eastAsiaTheme="minorEastAsia" w:hAnsi="Times New Roman" w:cs="Times New Roman"/>
        </w:rPr>
        <w:t xml:space="preserve">, </w:t>
      </w:r>
      <w:r w:rsidRPr="00EF155D">
        <w:rPr>
          <w:rFonts w:ascii="Times New Roman" w:hAnsi="Times New Roman" w:cs="Times New Roman"/>
        </w:rPr>
        <w:t>respond to evolving market trends and dynamic customer preferences, thereby ensuring their long-term viability and sustainability</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&lt;EndNote&gt;&lt;Cite&gt;&lt;Author&gt;Zahoor&lt;/Author&gt;&lt;Year&gt;2017&lt;/Year&gt;&lt;RecNum&gt;426&lt;/RecNum&gt;&lt;DisplayText&gt;(Zahoor and Qureshi, 2017)&lt;/DisplayText&gt;&lt;record&gt;&lt;rec-number&gt;426&lt;/rec-number&gt;&lt;foreign-keys&gt;&lt;key app="EN" db-id="0zx2fr9s6sdxvje9td5xvx52ww2v02e5xxzt" timestamp="1704666502"&gt;426&lt;/key&gt;&lt;/foreign-keys&gt;&lt;ref-type name="Journal Article"&gt;17&lt;/ref-type&gt;&lt;contributors&gt;&lt;authors&gt;&lt;author&gt;Zahoor, Syed Zeeshan&lt;/author&gt;&lt;author&gt;Qureshi, Ishtiaq Hussain&lt;/author&gt;&lt;/authors&gt;&lt;/contributors&gt;&lt;titles&gt;&lt;title&gt;Social Media Marketing and Brand Equity: A Literature Review&lt;/title&gt;&lt;secondary-title&gt;IUP Journal of Marketing Management&lt;/secondary-title&gt;&lt;/titles&gt;&lt;periodical&gt;&lt;full-title&gt;IUP Journal of Marketing Management&lt;/full-title&gt;&lt;/periodical&gt;&lt;volume&gt;16&lt;/volume&gt;&lt;number&gt;1&lt;/number&gt;&lt;dates&gt;&lt;year&gt;2017&lt;/year&gt;&lt;/dates&gt;&lt;isbn&gt;0972-6845&lt;/isbn&gt;&lt;urls&gt;&lt;/urls&gt;&lt;/record&gt;&lt;/Cite&gt;&lt;/EndNote&gt;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(Zahoor and Qureshi, 2017)</w:t>
      </w:r>
      <w:r>
        <w:rPr>
          <w:rFonts w:ascii="Times New Roman" w:eastAsiaTheme="minorEastAsia" w:hAnsi="Times New Roman" w:cs="Times New Roman"/>
        </w:rPr>
        <w:fldChar w:fldCharType="end"/>
      </w:r>
      <w:r w:rsidRPr="00EF155D">
        <w:rPr>
          <w:rFonts w:ascii="Times New Roman" w:eastAsiaTheme="minorEastAsia" w:hAnsi="Times New Roman" w:cs="Times New Roman"/>
        </w:rPr>
        <w:t>.</w:t>
      </w:r>
      <w:r w:rsidRPr="00EF155D">
        <w:t xml:space="preserve"> </w:t>
      </w:r>
    </w:p>
    <w:p w14:paraId="73D7A7A5" w14:textId="77777777" w:rsidR="00EF155D" w:rsidRDefault="00EF155D" w:rsidP="00EF155D">
      <w:pPr>
        <w:spacing w:line="480" w:lineRule="auto"/>
        <w:rPr>
          <w:rFonts w:ascii="Times New Roman" w:eastAsiaTheme="minorEastAsia" w:hAnsi="Times New Roman" w:cs="Times New Roman"/>
        </w:rPr>
      </w:pPr>
    </w:p>
    <w:p w14:paraId="51FDB0D9" w14:textId="6A8E5DA8" w:rsidR="00EF155D" w:rsidRDefault="00EF155D" w:rsidP="00EF155D">
      <w:pPr>
        <w:spacing w:line="480" w:lineRule="auto"/>
        <w:rPr>
          <w:rFonts w:ascii="Times New Roman" w:eastAsiaTheme="minorEastAsia" w:hAnsi="Times New Roman" w:cs="Times New Roman"/>
        </w:rPr>
      </w:pPr>
      <w:r>
        <w:rPr>
          <w:rFonts w:ascii="Times New Roman" w:eastAsiaTheme="minorEastAsia" w:hAnsi="Times New Roman" w:cs="Times New Roman" w:hint="eastAsia"/>
        </w:rPr>
        <w:t>I</w:t>
      </w:r>
      <w:r>
        <w:rPr>
          <w:rFonts w:ascii="Times New Roman" w:eastAsiaTheme="minorEastAsia" w:hAnsi="Times New Roman" w:cs="Times New Roman"/>
        </w:rPr>
        <w:t xml:space="preserve">n Tesla, </w:t>
      </w:r>
      <w:r w:rsidR="00521D85" w:rsidRPr="00521D85">
        <w:rPr>
          <w:rFonts w:ascii="Times New Roman" w:eastAsiaTheme="minorEastAsia" w:hAnsi="Times New Roman" w:cs="Times New Roman"/>
        </w:rPr>
        <w:t xml:space="preserve">marketing department has played a </w:t>
      </w:r>
      <w:r w:rsidR="00521D85">
        <w:rPr>
          <w:rFonts w:ascii="Times New Roman" w:eastAsiaTheme="minorEastAsia" w:hAnsi="Times New Roman" w:cs="Times New Roman"/>
        </w:rPr>
        <w:t>vita</w:t>
      </w:r>
      <w:r w:rsidR="00521D85" w:rsidRPr="00521D85">
        <w:rPr>
          <w:rFonts w:ascii="Times New Roman" w:eastAsiaTheme="minorEastAsia" w:hAnsi="Times New Roman" w:cs="Times New Roman"/>
        </w:rPr>
        <w:t>l role in positioning the brand as an industry leader in innovative and sustainable electric vehicle technology, aligning with the growing global emphasis on environmental responsibility and renewable energy</w:t>
      </w:r>
      <w:r w:rsidR="00521D85">
        <w:rPr>
          <w:rFonts w:ascii="Times New Roman" w:eastAsiaTheme="minorEastAsia" w:hAnsi="Times New Roman" w:cs="Times New Roman"/>
        </w:rPr>
        <w:fldChar w:fldCharType="begin"/>
      </w:r>
      <w:r w:rsidR="00521D85">
        <w:rPr>
          <w:rFonts w:ascii="Times New Roman" w:eastAsiaTheme="minorEastAsia" w:hAnsi="Times New Roman" w:cs="Times New Roman"/>
        </w:rPr>
        <w:instrText xml:space="preserve"> ADDIN EN.CITE &lt;EndNote&gt;&lt;Cite&gt;&lt;Author&gt;Mu&lt;/Author&gt;&lt;Year&gt;2023&lt;/Year&gt;&lt;RecNum&gt;427&lt;/RecNum&gt;&lt;DisplayText&gt;(Mu, 2023)&lt;/DisplayText&gt;&lt;record&gt;&lt;rec-number&gt;427&lt;/rec-number&gt;&lt;foreign-keys&gt;&lt;key app="EN" db-id="0zx2fr9s6sdxvje9td5xvx52ww2v02e5xxzt" timestamp="1704667355"&gt;427&lt;/key&gt;&lt;/foreign-keys&gt;&lt;ref-type name="Journal Article"&gt;17&lt;/ref-type&gt;&lt;contributors&gt;&lt;authors&gt;&lt;author&gt;Mu, Yang&lt;/author&gt;&lt;/authors&gt;&lt;/contributors&gt;&lt;titles&gt;&lt;title&gt;Research on Sustainable Competitive Advantage Strategy of Leading Electric Vehicle Enterprises&lt;/title&gt;&lt;secondary-title&gt;Frontiers in Business, Economics and Management&lt;/secondary-title&gt;&lt;/titles&gt;&lt;periodical&gt;&lt;full-title&gt;Frontiers in Business, Economics and Management&lt;/full-title&gt;&lt;/periodical&gt;&lt;pages&gt;193-200&lt;/pages&gt;&lt;volume&gt;9&lt;/volume&gt;&lt;number&gt;3&lt;/number&gt;&lt;dates&gt;&lt;year&gt;2023&lt;/year&gt;&lt;/dates&gt;&lt;isbn&gt;2766-824X&lt;/isbn&gt;&lt;urls&gt;&lt;/urls&gt;&lt;/record&gt;&lt;/Cite&gt;&lt;/EndNote&gt;</w:instrText>
      </w:r>
      <w:r w:rsidR="00521D85">
        <w:rPr>
          <w:rFonts w:ascii="Times New Roman" w:eastAsiaTheme="minorEastAsia" w:hAnsi="Times New Roman" w:cs="Times New Roman"/>
        </w:rPr>
        <w:fldChar w:fldCharType="separate"/>
      </w:r>
      <w:r w:rsidR="00521D85">
        <w:rPr>
          <w:rFonts w:ascii="Times New Roman" w:eastAsiaTheme="minorEastAsia" w:hAnsi="Times New Roman" w:cs="Times New Roman"/>
          <w:noProof/>
        </w:rPr>
        <w:t>(Mu, 2023)</w:t>
      </w:r>
      <w:r w:rsidR="00521D85">
        <w:rPr>
          <w:rFonts w:ascii="Times New Roman" w:eastAsiaTheme="minorEastAsia" w:hAnsi="Times New Roman" w:cs="Times New Roman"/>
        </w:rPr>
        <w:fldChar w:fldCharType="end"/>
      </w:r>
      <w:r w:rsidR="00521D85" w:rsidRPr="00521D85">
        <w:rPr>
          <w:rFonts w:ascii="Times New Roman" w:eastAsiaTheme="minorEastAsia" w:hAnsi="Times New Roman" w:cs="Times New Roman"/>
        </w:rPr>
        <w:t xml:space="preserve">. Consequently, Tesla has emerged as a symbolic figurehead driving </w:t>
      </w:r>
      <w:r w:rsidR="00521D85" w:rsidRPr="00521D85">
        <w:rPr>
          <w:rFonts w:ascii="Times New Roman" w:eastAsiaTheme="minorEastAsia" w:hAnsi="Times New Roman" w:cs="Times New Roman"/>
        </w:rPr>
        <w:lastRenderedPageBreak/>
        <w:t>the transition towards a greener future.</w:t>
      </w:r>
      <w:r w:rsidR="00521D85">
        <w:rPr>
          <w:rFonts w:ascii="Times New Roman" w:eastAsiaTheme="minorEastAsia" w:hAnsi="Times New Roman" w:cs="Times New Roman"/>
        </w:rPr>
        <w:t xml:space="preserve"> </w:t>
      </w:r>
      <w:bookmarkStart w:id="8" w:name="OLE_LINK6"/>
      <w:r w:rsidR="003001F1" w:rsidRPr="003001F1">
        <w:rPr>
          <w:rFonts w:ascii="Times New Roman" w:eastAsiaTheme="minorEastAsia" w:hAnsi="Times New Roman" w:cs="Times New Roman"/>
        </w:rPr>
        <w:t>Tesla's marketing strategies heavily prioritize customer experience and satisfaction, as evidenced by their direct-to-consumer sales model and exceptional customer service</w:t>
      </w:r>
      <w:r w:rsidR="003001F1">
        <w:rPr>
          <w:rFonts w:ascii="Times New Roman" w:eastAsiaTheme="minorEastAsia" w:hAnsi="Times New Roman" w:cs="Times New Roman"/>
        </w:rPr>
        <w:fldChar w:fldCharType="begin"/>
      </w:r>
      <w:r w:rsidR="003001F1">
        <w:rPr>
          <w:rFonts w:ascii="Times New Roman" w:eastAsiaTheme="minorEastAsia" w:hAnsi="Times New Roman" w:cs="Times New Roman"/>
        </w:rPr>
        <w:instrText xml:space="preserve"> ADDIN EN.CITE &lt;EndNote&gt;&lt;Cite&gt;&lt;Author&gt;Marcus&lt;/Author&gt;&lt;Year&gt;2021&lt;/Year&gt;&lt;RecNum&gt;428&lt;/RecNum&gt;&lt;DisplayText&gt;(Marcus, 2021)&lt;/DisplayText&gt;&lt;record&gt;&lt;rec-number&gt;428&lt;/rec-number&gt;&lt;foreign-keys&gt;&lt;key app="EN" db-id="0zx2fr9s6sdxvje9td5xvx52ww2v02e5xxzt" timestamp="1704667524"&gt;428&lt;/key&gt;&lt;/foreign-keys&gt;&lt;ref-type name="Thesis"&gt;32&lt;/ref-type&gt;&lt;contributors&gt;&lt;authors&gt;&lt;author&gt;Marcus, Jonathan Bailey&lt;/author&gt;&lt;/authors&gt;&lt;/contributors&gt;&lt;titles&gt;&lt;title&gt;Digital Strategy for Consumer Products&lt;/title&gt;&lt;/titles&gt;&lt;dates&gt;&lt;year&gt;2021&lt;/year&gt;&lt;/dates&gt;&lt;publisher&gt;Massachusetts Institute of Technology&lt;/publisher&gt;&lt;urls&gt;&lt;/urls&gt;&lt;/record&gt;&lt;/Cite&gt;&lt;/EndNote&gt;</w:instrText>
      </w:r>
      <w:r w:rsidR="003001F1">
        <w:rPr>
          <w:rFonts w:ascii="Times New Roman" w:eastAsiaTheme="minorEastAsia" w:hAnsi="Times New Roman" w:cs="Times New Roman"/>
        </w:rPr>
        <w:fldChar w:fldCharType="separate"/>
      </w:r>
      <w:r w:rsidR="003001F1">
        <w:rPr>
          <w:rFonts w:ascii="Times New Roman" w:eastAsiaTheme="minorEastAsia" w:hAnsi="Times New Roman" w:cs="Times New Roman"/>
          <w:noProof/>
        </w:rPr>
        <w:t>(Marcus, 2021)</w:t>
      </w:r>
      <w:r w:rsidR="003001F1">
        <w:rPr>
          <w:rFonts w:ascii="Times New Roman" w:eastAsiaTheme="minorEastAsia" w:hAnsi="Times New Roman" w:cs="Times New Roman"/>
        </w:rPr>
        <w:fldChar w:fldCharType="end"/>
      </w:r>
      <w:r w:rsidR="003001F1" w:rsidRPr="003001F1">
        <w:rPr>
          <w:rFonts w:ascii="Times New Roman" w:eastAsiaTheme="minorEastAsia" w:hAnsi="Times New Roman" w:cs="Times New Roman"/>
        </w:rPr>
        <w:t>.</w:t>
      </w:r>
      <w:bookmarkEnd w:id="8"/>
      <w:r w:rsidR="003001F1" w:rsidRPr="003001F1">
        <w:rPr>
          <w:rFonts w:ascii="Times New Roman" w:eastAsiaTheme="minorEastAsia" w:hAnsi="Times New Roman" w:cs="Times New Roman"/>
        </w:rPr>
        <w:t xml:space="preserve"> By circumventing traditional dealership models, Tesla has established a distinctive and personalized purchasing experience that resonates with contemporary consumers</w:t>
      </w:r>
      <w:r w:rsidR="003001F1">
        <w:rPr>
          <w:rFonts w:ascii="Times New Roman" w:eastAsiaTheme="minorEastAsia" w:hAnsi="Times New Roman" w:cs="Times New Roman"/>
        </w:rPr>
        <w:fldChar w:fldCharType="begin"/>
      </w:r>
      <w:r w:rsidR="003001F1">
        <w:rPr>
          <w:rFonts w:ascii="Times New Roman" w:eastAsiaTheme="minorEastAsia" w:hAnsi="Times New Roman" w:cs="Times New Roman"/>
        </w:rPr>
        <w:instrText xml:space="preserve"> ADDIN EN.CITE &lt;EndNote&gt;&lt;Cite&gt;&lt;Author&gt;Smart&lt;/Author&gt;&lt;Year&gt;2016&lt;/Year&gt;&lt;RecNum&gt;429&lt;/RecNum&gt;&lt;DisplayText&gt;(Smart, 2016)&lt;/DisplayText&gt;&lt;record&gt;&lt;rec-number&gt;429&lt;/rec-number&gt;&lt;foreign-keys&gt;&lt;key app="EN" db-id="0zx2fr9s6sdxvje9td5xvx52ww2v02e5xxzt" timestamp="1704667591"&gt;429&lt;/key&gt;&lt;/foreign-keys&gt;&lt;ref-type name="Book"&gt;6&lt;/ref-type&gt;&lt;contributors&gt;&lt;authors&gt;&lt;author&gt;Smart, Roland&lt;/author&gt;&lt;/authors&gt;&lt;/contributors&gt;&lt;titles&gt;&lt;title&gt;The Agile Marketer: Turning customer experience into your competitive advantage&lt;/title&gt;&lt;/titles&gt;&lt;dates&gt;&lt;year&gt;2016&lt;/year&gt;&lt;/dates&gt;&lt;publisher&gt;John Wiley &amp;amp; Sons&lt;/publisher&gt;&lt;isbn&gt;1119223008&lt;/isbn&gt;&lt;urls&gt;&lt;/urls&gt;&lt;/record&gt;&lt;/Cite&gt;&lt;/EndNote&gt;</w:instrText>
      </w:r>
      <w:r w:rsidR="003001F1">
        <w:rPr>
          <w:rFonts w:ascii="Times New Roman" w:eastAsiaTheme="minorEastAsia" w:hAnsi="Times New Roman" w:cs="Times New Roman"/>
        </w:rPr>
        <w:fldChar w:fldCharType="separate"/>
      </w:r>
      <w:r w:rsidR="003001F1">
        <w:rPr>
          <w:rFonts w:ascii="Times New Roman" w:eastAsiaTheme="minorEastAsia" w:hAnsi="Times New Roman" w:cs="Times New Roman"/>
          <w:noProof/>
        </w:rPr>
        <w:t>(Smart, 2016)</w:t>
      </w:r>
      <w:r w:rsidR="003001F1">
        <w:rPr>
          <w:rFonts w:ascii="Times New Roman" w:eastAsiaTheme="minorEastAsia" w:hAnsi="Times New Roman" w:cs="Times New Roman"/>
        </w:rPr>
        <w:fldChar w:fldCharType="end"/>
      </w:r>
      <w:r w:rsidR="003001F1" w:rsidRPr="003001F1">
        <w:rPr>
          <w:rFonts w:ascii="Times New Roman" w:eastAsiaTheme="minorEastAsia" w:hAnsi="Times New Roman" w:cs="Times New Roman"/>
        </w:rPr>
        <w:t>.</w:t>
      </w:r>
    </w:p>
    <w:p w14:paraId="3B012E39" w14:textId="77777777" w:rsidR="003001F1" w:rsidRDefault="003001F1" w:rsidP="00EF155D">
      <w:pPr>
        <w:spacing w:line="480" w:lineRule="auto"/>
        <w:rPr>
          <w:rFonts w:ascii="Times New Roman" w:eastAsiaTheme="minorEastAsia" w:hAnsi="Times New Roman" w:cs="Times New Roman"/>
        </w:rPr>
      </w:pPr>
    </w:p>
    <w:p w14:paraId="3BE07AAD" w14:textId="346CDC4E" w:rsidR="003001F1" w:rsidRPr="003001F1" w:rsidRDefault="003001F1" w:rsidP="00E85F41">
      <w:pPr>
        <w:spacing w:line="480" w:lineRule="auto"/>
        <w:rPr>
          <w:rFonts w:ascii="Times New Roman" w:hAnsi="Times New Roman" w:cs="Times New Roman"/>
          <w:szCs w:val="24"/>
        </w:rPr>
      </w:pPr>
      <w:r w:rsidRPr="003001F1">
        <w:rPr>
          <w:rFonts w:ascii="Times New Roman" w:hAnsi="Times New Roman" w:cs="Times New Roman"/>
          <w:szCs w:val="24"/>
        </w:rPr>
        <w:t>The marketing department at Tesla effectively aligns with the company's mission by showcasing cutting-edge technology and highlighting Tesla's commitment to safety and environmental sustainability. This strategic approach holds substantial implications for the organization.</w:t>
      </w:r>
    </w:p>
    <w:p w14:paraId="6CFA0302" w14:textId="77777777" w:rsidR="00E85F41" w:rsidRDefault="00E85F41" w:rsidP="00E85F41">
      <w:pPr>
        <w:spacing w:line="480" w:lineRule="auto"/>
        <w:rPr>
          <w:rFonts w:ascii="Times New Roman" w:eastAsiaTheme="minorEastAsia" w:hAnsi="Times New Roman" w:cs="Times New Roman"/>
          <w:color w:val="FF0000"/>
          <w:szCs w:val="24"/>
        </w:rPr>
      </w:pPr>
    </w:p>
    <w:p w14:paraId="3F567C73" w14:textId="26F64A2C" w:rsidR="003001F1" w:rsidRDefault="003001F1" w:rsidP="00D60E70">
      <w:pPr>
        <w:pStyle w:val="2"/>
        <w:rPr>
          <w:rFonts w:eastAsiaTheme="minorEastAsia"/>
        </w:rPr>
      </w:pPr>
      <w:bookmarkStart w:id="9" w:name="_Toc155673141"/>
      <w:bookmarkStart w:id="10" w:name="OLE_LINK27"/>
      <w:r>
        <w:rPr>
          <w:rFonts w:eastAsiaTheme="minorEastAsia" w:hint="eastAsia"/>
        </w:rPr>
        <w:t>2</w:t>
      </w:r>
      <w:r>
        <w:rPr>
          <w:rFonts w:eastAsiaTheme="minorEastAsia"/>
        </w:rPr>
        <w:t xml:space="preserve">.2 </w:t>
      </w:r>
      <w:r w:rsidR="00631A1D">
        <w:rPr>
          <w:rFonts w:eastAsiaTheme="minorEastAsia"/>
        </w:rPr>
        <w:t>Macro Environment Analysis</w:t>
      </w:r>
      <w:bookmarkEnd w:id="9"/>
    </w:p>
    <w:p w14:paraId="49CD870A" w14:textId="18277C62" w:rsidR="00D60E70" w:rsidRDefault="00D60E70" w:rsidP="00A36584">
      <w:pPr>
        <w:spacing w:line="480" w:lineRule="auto"/>
        <w:rPr>
          <w:rFonts w:ascii="Times New Roman" w:eastAsiaTheme="minorEastAsia" w:hAnsi="Times New Roman" w:cs="Times New Roman"/>
        </w:rPr>
      </w:pPr>
      <w:r w:rsidRPr="00D60E70">
        <w:rPr>
          <w:rFonts w:ascii="Times New Roman" w:eastAsiaTheme="minorEastAsia" w:hAnsi="Times New Roman" w:cs="Times New Roman"/>
        </w:rPr>
        <w:t>The formulation of a marketing strategy is</w:t>
      </w:r>
      <w:r w:rsidR="00631A1D">
        <w:rPr>
          <w:rFonts w:ascii="Times New Roman" w:eastAsiaTheme="minorEastAsia" w:hAnsi="Times New Roman" w:cs="Times New Roman"/>
        </w:rPr>
        <w:t xml:space="preserve"> vital </w:t>
      </w:r>
      <w:r w:rsidRPr="00D60E70">
        <w:rPr>
          <w:rFonts w:ascii="Times New Roman" w:eastAsiaTheme="minorEastAsia" w:hAnsi="Times New Roman" w:cs="Times New Roman"/>
        </w:rPr>
        <w:t>for any organization in pursuit of its business goals. In the context of the current dynamic and globally connected economy, it is crucial to comprehend and incorporate macro factors into such strategies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&lt;EndNote&gt;&lt;Cite&gt;&lt;Author&gt;Alon&lt;/Author&gt;&lt;Year&gt;2020&lt;/Year&gt;&lt;RecNum&gt;430&lt;/RecNum&gt;&lt;DisplayText&gt;(Alon&lt;style face="italic"&gt; et al.&lt;/style&gt;, 2020)&lt;/DisplayText&gt;&lt;record&gt;&lt;rec-number&gt;430&lt;/rec-number&gt;&lt;foreign-keys&gt;&lt;key app="EN" db-id="0zx2fr9s6sdxvje9td5xvx52ww2v02e5xxzt" timestamp="1704672649"&gt;430&lt;/key&gt;&lt;/foreign-keys&gt;&lt;ref-type name="Book"&gt;6&lt;/ref-type&gt;&lt;contributors&gt;&lt;authors&gt;&lt;author&gt;Alon, Ilan&lt;/author&gt;&lt;author&gt;Jaffe, Eugene&lt;/author&gt;&lt;author&gt;Prange, Christiane&lt;/author&gt;&lt;author&gt;Vianelli, Donata&lt;/author&gt;&lt;/authors&gt;&lt;/contributors&gt;&lt;titles&gt;&lt;title&gt;Global marketing: strategy, practice, and cases&lt;/title&gt;&lt;/titles&gt;&lt;dates&gt;&lt;year&gt;2020&lt;/year&gt;&lt;/dates&gt;&lt;publisher&gt;Routledge&lt;/publisher&gt;&lt;isbn&gt;0429515359&lt;/isbn&gt;&lt;urls&gt;&lt;/urls&gt;&lt;/record&gt;&lt;/Cite&gt;&lt;/EndNote&gt;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(Alon</w:t>
      </w:r>
      <w:r w:rsidRPr="00D60E70">
        <w:rPr>
          <w:rFonts w:ascii="Times New Roman" w:eastAsiaTheme="minorEastAsia" w:hAnsi="Times New Roman" w:cs="Times New Roman"/>
          <w:i/>
          <w:noProof/>
        </w:rPr>
        <w:t xml:space="preserve"> et al.</w:t>
      </w:r>
      <w:r>
        <w:rPr>
          <w:rFonts w:ascii="Times New Roman" w:eastAsiaTheme="minorEastAsia" w:hAnsi="Times New Roman" w:cs="Times New Roman"/>
          <w:noProof/>
        </w:rPr>
        <w:t>, 2020)</w:t>
      </w:r>
      <w:r>
        <w:rPr>
          <w:rFonts w:ascii="Times New Roman" w:eastAsiaTheme="minorEastAsia" w:hAnsi="Times New Roman" w:cs="Times New Roman"/>
        </w:rPr>
        <w:fldChar w:fldCharType="end"/>
      </w:r>
      <w:r w:rsidRPr="00D60E70">
        <w:rPr>
          <w:rFonts w:ascii="Times New Roman" w:eastAsiaTheme="minorEastAsia" w:hAnsi="Times New Roman" w:cs="Times New Roman"/>
        </w:rPr>
        <w:t>. These macro factors encompass a diverse range of external aspects, including economic, social, technological, environmental, and political elements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&lt;EndNote&gt;&lt;Cite&gt;&lt;Author&gt;Kano&lt;/Author&gt;&lt;Year&gt;2020&lt;/Year&gt;&lt;RecNum&gt;431&lt;/RecNum&gt;&lt;DisplayText&gt;(KanoTsang and Yeung, 2020)&lt;/DisplayText&gt;&lt;record&gt;&lt;rec-number&gt;431&lt;/rec-number&gt;&lt;foreign-keys&gt;&lt;key app="EN" db-id="0zx2fr9s6sdxvje9td5xvx52ww2v02e5xxzt" timestamp="1704672685"&gt;431&lt;/key&gt;&lt;/foreign-keys&gt;&lt;ref-type name="Journal Article"&gt;17&lt;/ref-type&gt;&lt;contributors&gt;&lt;authors&gt;&lt;author&gt;Kano, Liena&lt;/author&gt;&lt;author&gt;Tsang, Eric WK&lt;/author&gt;&lt;author&gt;Yeung, Henry Wai-chung&lt;/author&gt;&lt;/authors&gt;&lt;/contributors&gt;&lt;titles&gt;&lt;title&gt;Global value chains: A review of the multi-disciplinary literature&lt;/title&gt;&lt;secondary-title&gt;Journal of international business studies&lt;/secondary-title&gt;&lt;/titles&gt;&lt;periodical&gt;&lt;full-title&gt;Journal of international business studies&lt;/full-title&gt;&lt;/periodical&gt;&lt;pages&gt;577-622&lt;/pages&gt;&lt;volume&gt;51&lt;/volume&gt;&lt;dates&gt;&lt;year&gt;2020&lt;/year&gt;&lt;/dates&gt;&lt;isbn&gt;0047-2506&lt;/isbn&gt;&lt;urls&gt;&lt;/urls&gt;&lt;/record&gt;&lt;/Cite&gt;&lt;/EndNote&gt;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(KanoTsang and Yeung, 2020)</w:t>
      </w:r>
      <w:r>
        <w:rPr>
          <w:rFonts w:ascii="Times New Roman" w:eastAsiaTheme="minorEastAsia" w:hAnsi="Times New Roman" w:cs="Times New Roman"/>
        </w:rPr>
        <w:fldChar w:fldCharType="end"/>
      </w:r>
      <w:r w:rsidRPr="00D60E70">
        <w:rPr>
          <w:rFonts w:ascii="Times New Roman" w:eastAsiaTheme="minorEastAsia" w:hAnsi="Times New Roman" w:cs="Times New Roman"/>
        </w:rPr>
        <w:t>. Although these factors are external to the company, they profoundly impact its marketing strategies and actions.</w:t>
      </w:r>
      <w:r w:rsidR="009F1DBA" w:rsidRPr="009F1DBA">
        <w:t xml:space="preserve"> </w:t>
      </w:r>
      <w:r w:rsidR="009F1DBA" w:rsidRPr="009F1DBA">
        <w:rPr>
          <w:rFonts w:ascii="Times New Roman" w:eastAsiaTheme="minorEastAsia" w:hAnsi="Times New Roman" w:cs="Times New Roman"/>
        </w:rPr>
        <w:t>The forthcoming discussion will encompass an examination of the key determinants likely to exert influence on marketing strategies, followed by a comprehensive analysis of the most efficacious marketing approaches for Tesla employing diverse analytical tools.</w:t>
      </w:r>
    </w:p>
    <w:p w14:paraId="29717F36" w14:textId="77777777" w:rsidR="00A36584" w:rsidRPr="00A36584" w:rsidRDefault="00A36584" w:rsidP="00A36584">
      <w:pPr>
        <w:spacing w:line="480" w:lineRule="auto"/>
        <w:rPr>
          <w:rFonts w:ascii="Times New Roman" w:eastAsiaTheme="minorEastAsia" w:hAnsi="Times New Roman" w:cs="Times New Roman"/>
        </w:rPr>
      </w:pPr>
    </w:p>
    <w:p w14:paraId="74A48413" w14:textId="550BC6BA" w:rsidR="00AD25E4" w:rsidRPr="00AD25E4" w:rsidRDefault="00AD25E4" w:rsidP="00D60E70">
      <w:pPr>
        <w:rPr>
          <w:rFonts w:ascii="Times New Roman" w:eastAsiaTheme="minorEastAsia" w:hAnsi="Times New Roman" w:cs="Times New Roman"/>
          <w:b/>
          <w:bCs/>
        </w:rPr>
      </w:pPr>
      <w:r w:rsidRPr="00AD25E4">
        <w:rPr>
          <w:rFonts w:ascii="Times New Roman" w:eastAsiaTheme="minorEastAsia" w:hAnsi="Times New Roman" w:cs="Times New Roman"/>
          <w:b/>
          <w:bCs/>
        </w:rPr>
        <w:t>Technology</w:t>
      </w:r>
    </w:p>
    <w:p w14:paraId="774216E3" w14:textId="0BFCD756" w:rsidR="00D60E70" w:rsidRPr="00AD25E4" w:rsidRDefault="00AD25E4" w:rsidP="00AD25E4">
      <w:pPr>
        <w:spacing w:line="480" w:lineRule="auto"/>
        <w:rPr>
          <w:rFonts w:ascii="Times New Roman" w:eastAsiaTheme="minorEastAsia" w:hAnsi="Times New Roman" w:cs="Times New Roman"/>
        </w:rPr>
      </w:pPr>
      <w:r>
        <w:rPr>
          <w:rFonts w:ascii="Times New Roman" w:eastAsiaTheme="minorEastAsia" w:hAnsi="Times New Roman" w:cs="Times New Roman"/>
        </w:rPr>
        <w:t xml:space="preserve">Technology factor </w:t>
      </w:r>
      <w:r w:rsidRPr="00AD25E4">
        <w:rPr>
          <w:rFonts w:ascii="Times New Roman" w:eastAsiaTheme="minorEastAsia" w:hAnsi="Times New Roman" w:cs="Times New Roman"/>
        </w:rPr>
        <w:t xml:space="preserve">encompasses technological advancements, breakthroughs, mechanization, </w:t>
      </w:r>
      <w:r w:rsidR="000C4E3E" w:rsidRPr="00AD25E4">
        <w:rPr>
          <w:rFonts w:ascii="Times New Roman" w:eastAsiaTheme="minorEastAsia" w:hAnsi="Times New Roman" w:cs="Times New Roman"/>
        </w:rPr>
        <w:t>research,</w:t>
      </w:r>
      <w:r w:rsidRPr="00AD25E4">
        <w:rPr>
          <w:rFonts w:ascii="Times New Roman" w:eastAsiaTheme="minorEastAsia" w:hAnsi="Times New Roman" w:cs="Times New Roman"/>
        </w:rPr>
        <w:t xml:space="preserve"> and development activities, as well as the rapid pace of technological evolution. These factors can either present new opportunities for companies or render current products and services obsolete</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&lt;EndNote&gt;&lt;Cite&gt;&lt;Author&gt;Litvinenko&lt;/Author&gt;&lt;Year&gt;2020&lt;/Year&gt;&lt;RecNum&gt;432&lt;/RecNum&gt;&lt;DisplayText&gt;(Litvinenko, 2020)&lt;/DisplayText&gt;&lt;record&gt;&lt;rec-number&gt;432&lt;/rec-number&gt;&lt;foreign-keys&gt;&lt;key app="EN" db-id="0zx2fr9s6sdxvje9td5xvx52ww2v02e5xxzt" timestamp="1704673961"&gt;432&lt;/key&gt;&lt;/foreign-keys&gt;&lt;ref-type name="Journal Article"&gt;17&lt;/ref-type&gt;&lt;contributors&gt;&lt;authors&gt;&lt;author&gt;Litvinenko, VS&lt;/author&gt;&lt;/authors&gt;&lt;/contributors&gt;&lt;titles&gt;&lt;title&gt;Digital economy as a factor in the technological development of the mineral sector&lt;/title&gt;&lt;secondary-title&gt;Natural Resources Research&lt;/secondary-title&gt;&lt;/titles&gt;&lt;periodical&gt;&lt;full-title&gt;Natural Resources Research&lt;/full-title&gt;&lt;/periodical&gt;&lt;pages&gt;1521-1541&lt;/pages&gt;&lt;volume&gt;29&lt;/volume&gt;&lt;number&gt;3&lt;/number&gt;&lt;dates&gt;&lt;year&gt;2020&lt;/year&gt;&lt;/dates&gt;&lt;isbn&gt;1520-7439&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(Litvinenko, 2020)</w:t>
      </w:r>
      <w:r>
        <w:rPr>
          <w:rFonts w:ascii="Times New Roman" w:eastAsiaTheme="minorEastAsia" w:hAnsi="Times New Roman" w:cs="Times New Roman"/>
        </w:rPr>
        <w:fldChar w:fldCharType="end"/>
      </w:r>
      <w:r w:rsidRPr="00AD25E4">
        <w:rPr>
          <w:rFonts w:ascii="Times New Roman" w:eastAsiaTheme="minorEastAsia" w:hAnsi="Times New Roman" w:cs="Times New Roman"/>
        </w:rPr>
        <w:t>.</w:t>
      </w:r>
    </w:p>
    <w:p w14:paraId="4B05C21D" w14:textId="77777777" w:rsidR="00D60E70" w:rsidRDefault="00D60E70" w:rsidP="00D60E70">
      <w:pPr>
        <w:rPr>
          <w:rFonts w:eastAsiaTheme="minorEastAsia"/>
        </w:rPr>
      </w:pPr>
    </w:p>
    <w:p w14:paraId="53BD94FF" w14:textId="23389DDD" w:rsidR="003C2444" w:rsidRDefault="000C4E3E" w:rsidP="00E85F41">
      <w:pPr>
        <w:spacing w:line="480" w:lineRule="auto"/>
        <w:rPr>
          <w:rFonts w:ascii="Times New Roman" w:eastAsiaTheme="minorEastAsia" w:hAnsi="Times New Roman" w:cs="Times New Roman"/>
          <w:color w:val="2A2B2E"/>
          <w:szCs w:val="24"/>
          <w:shd w:val="clear" w:color="auto" w:fill="FFFFFF"/>
        </w:rPr>
      </w:pPr>
      <w:r w:rsidRPr="000C4E3E">
        <w:rPr>
          <w:rFonts w:ascii="Times New Roman" w:hAnsi="Times New Roman" w:cs="Times New Roman"/>
          <w:color w:val="2A2B2E"/>
          <w:szCs w:val="24"/>
          <w:shd w:val="clear" w:color="auto" w:fill="FFFFFF"/>
        </w:rPr>
        <w:t xml:space="preserve">Tesla's advancements in autonomous driving technology are a response to the rapid developments in areas such as artificial intelligence (AI), machine learning, and sensor technology. Tesla's Autopilot and Full Self-Driving capabilities directly result from these technological advancements. </w:t>
      </w:r>
      <w:bookmarkStart w:id="11" w:name="OLE_LINK7"/>
      <w:r w:rsidRPr="000C4E3E">
        <w:rPr>
          <w:rFonts w:ascii="Times New Roman" w:hAnsi="Times New Roman" w:cs="Times New Roman"/>
          <w:color w:val="2A2B2E"/>
          <w:szCs w:val="24"/>
          <w:shd w:val="clear" w:color="auto" w:fill="FFFFFF"/>
        </w:rPr>
        <w:t>The company’s marketing strategy emphasizes innovation and technological leadership, appealing to an increasingly tech-savvy consumer base interested in cutting-edge features</w:t>
      </w:r>
      <w:bookmarkEnd w:id="11"/>
      <w:r>
        <w:rPr>
          <w:rFonts w:ascii="Times New Roman" w:hAnsi="Times New Roman" w:cs="Times New Roman"/>
          <w:color w:val="2A2B2E"/>
          <w:szCs w:val="24"/>
          <w:shd w:val="clear" w:color="auto" w:fill="FFFFFF"/>
        </w:rPr>
        <w:fldChar w:fldCharType="begin"/>
      </w:r>
      <w:r>
        <w:rPr>
          <w:rFonts w:ascii="Times New Roman" w:hAnsi="Times New Roman" w:cs="Times New Roman"/>
          <w:color w:val="2A2B2E"/>
          <w:szCs w:val="24"/>
          <w:shd w:val="clear" w:color="auto" w:fill="FFFFFF"/>
        </w:rPr>
        <w:instrText xml:space="preserve"> ADDIN EN.CITE &lt;EndNote&gt;&lt;Cite&gt;&lt;Author&gt;Dimitriadis&lt;/Author&gt;&lt;Year&gt;2018&lt;/Year&gt;&lt;RecNum&gt;433&lt;/RecNum&gt;&lt;DisplayText&gt;(DimitriadisDimitriadis and Ney, 2018)&lt;/DisplayText&gt;&lt;record&gt;&lt;rec-number&gt;433&lt;/rec-number&gt;&lt;foreign-keys&gt;&lt;key app="EN" db-id="0zx2fr9s6sdxvje9td5xvx52ww2v02e5xxzt" timestamp="1704674300"&gt;433&lt;/key&gt;&lt;/foreign-keys&gt;&lt;ref-type name="Book"&gt;6&lt;/ref-type&gt;&lt;contributors&gt;&lt;authors&gt;&lt;author&gt;Dimitriadis, Nikolaos&lt;/author&gt;&lt;author&gt;Dimitriadis, Neda Jovanovic&lt;/author&gt;&lt;author&gt;Ney, Jillian&lt;/author&gt;&lt;/authors&gt;&lt;/contributors&gt;&lt;titles&gt;&lt;title&gt;Advanced Marketing Management: Principles, Skills and Tools&lt;/title&gt;&lt;/titles&gt;&lt;dates&gt;&lt;year&gt;2018&lt;/year&gt;&lt;/dates&gt;&lt;publisher&gt;Kogan Page Publishers&lt;/publisher&gt;&lt;isbn&gt;0749480386&lt;/isbn&gt;&lt;urls&gt;&lt;/urls&gt;&lt;/record&gt;&lt;/Cite&gt;&lt;/EndNote&gt;</w:instrText>
      </w:r>
      <w:r>
        <w:rPr>
          <w:rFonts w:ascii="Times New Roman" w:hAnsi="Times New Roman" w:cs="Times New Roman"/>
          <w:color w:val="2A2B2E"/>
          <w:szCs w:val="24"/>
          <w:shd w:val="clear" w:color="auto" w:fill="FFFFFF"/>
        </w:rPr>
        <w:fldChar w:fldCharType="separate"/>
      </w:r>
      <w:r>
        <w:rPr>
          <w:rFonts w:ascii="Times New Roman" w:hAnsi="Times New Roman" w:cs="Times New Roman"/>
          <w:noProof/>
          <w:color w:val="2A2B2E"/>
          <w:szCs w:val="24"/>
          <w:shd w:val="clear" w:color="auto" w:fill="FFFFFF"/>
        </w:rPr>
        <w:t>(DimitriadisDimitriadis and Ney, 2018)</w:t>
      </w:r>
      <w:r>
        <w:rPr>
          <w:rFonts w:ascii="Times New Roman" w:hAnsi="Times New Roman" w:cs="Times New Roman"/>
          <w:color w:val="2A2B2E"/>
          <w:szCs w:val="24"/>
          <w:shd w:val="clear" w:color="auto" w:fill="FFFFFF"/>
        </w:rPr>
        <w:fldChar w:fldCharType="end"/>
      </w:r>
      <w:r w:rsidRPr="000C4E3E">
        <w:rPr>
          <w:rFonts w:ascii="Times New Roman" w:hAnsi="Times New Roman" w:cs="Times New Roman"/>
          <w:color w:val="2A2B2E"/>
          <w:szCs w:val="24"/>
          <w:shd w:val="clear" w:color="auto" w:fill="FFFFFF"/>
        </w:rPr>
        <w:t xml:space="preserve">. However, </w:t>
      </w:r>
      <w:bookmarkStart w:id="12" w:name="OLE_LINK8"/>
      <w:r w:rsidRPr="000C4E3E">
        <w:rPr>
          <w:rFonts w:ascii="Times New Roman" w:hAnsi="Times New Roman" w:cs="Times New Roman"/>
          <w:color w:val="2A2B2E"/>
          <w:szCs w:val="24"/>
          <w:shd w:val="clear" w:color="auto" w:fill="FFFFFF"/>
        </w:rPr>
        <w:t>it is crucial to assess how Tesla effectively communicates the capabilities and limitations of these technologies to prevent misunderstandings regarding their current functionality</w:t>
      </w:r>
      <w:bookmarkEnd w:id="12"/>
      <w:r>
        <w:rPr>
          <w:rFonts w:ascii="Times New Roman" w:hAnsi="Times New Roman" w:cs="Times New Roman"/>
          <w:color w:val="2A2B2E"/>
          <w:szCs w:val="24"/>
          <w:shd w:val="clear" w:color="auto" w:fill="FFFFFF"/>
        </w:rPr>
        <w:fldChar w:fldCharType="begin"/>
      </w:r>
      <w:r>
        <w:rPr>
          <w:rFonts w:ascii="Times New Roman" w:hAnsi="Times New Roman" w:cs="Times New Roman"/>
          <w:color w:val="2A2B2E"/>
          <w:szCs w:val="24"/>
          <w:shd w:val="clear" w:color="auto" w:fill="FFFFFF"/>
        </w:rPr>
        <w:instrText xml:space="preserve"> ADDIN EN.CITE &lt;EndNote&gt;&lt;Cite&gt;&lt;Author&gt;Van Brummelen&lt;/Author&gt;&lt;Year&gt;2018&lt;/Year&gt;&lt;RecNum&gt;434&lt;/RecNum&gt;&lt;DisplayText&gt;(Van Brummelen&lt;style face="italic"&gt; et al.&lt;/style&gt;, 2018)&lt;/DisplayText&gt;&lt;record&gt;&lt;rec-number&gt;434&lt;/rec-number&gt;&lt;foreign-keys&gt;&lt;key app="EN" db-id="0zx2fr9s6sdxvje9td5xvx52ww2v02e5xxzt" timestamp="1704674366"&gt;434&lt;/key&gt;&lt;/foreign-keys&gt;&lt;ref-type name="Journal Article"&gt;17&lt;/ref-type&gt;&lt;contributors&gt;&lt;authors&gt;&lt;author&gt;Van Brummelen, Jessica&lt;/author&gt;&lt;author&gt;O’Brien, Marie&lt;/author&gt;&lt;author&gt;Gruyer, Dominique&lt;/author&gt;&lt;author&gt;Najjaran, Homayoun&lt;/author&gt;&lt;/authors&gt;&lt;/contributors&gt;&lt;titles&gt;&lt;title&gt;Autonomous vehicle perception: The technology of today and tomorrow&lt;/title&gt;&lt;secondary-title&gt;Transportation research part C: emerging technologies&lt;/secondary-title&gt;&lt;/titles&gt;&lt;periodical&gt;&lt;full-title&gt;Transportation research part C: emerging technologies&lt;/full-title&gt;&lt;/periodical&gt;&lt;pages&gt;384-406&lt;/pages&gt;&lt;volume&gt;89&lt;/volume&gt;&lt;dates&gt;&lt;year&gt;2018&lt;/year&gt;&lt;/dates&gt;&lt;isbn&gt;0968-090X&lt;/isbn&gt;&lt;urls&gt;&lt;/urls&gt;&lt;/record&gt;&lt;/Cite&gt;&lt;/EndNote&gt;</w:instrText>
      </w:r>
      <w:r>
        <w:rPr>
          <w:rFonts w:ascii="Times New Roman" w:hAnsi="Times New Roman" w:cs="Times New Roman"/>
          <w:color w:val="2A2B2E"/>
          <w:szCs w:val="24"/>
          <w:shd w:val="clear" w:color="auto" w:fill="FFFFFF"/>
        </w:rPr>
        <w:fldChar w:fldCharType="separate"/>
      </w:r>
      <w:r>
        <w:rPr>
          <w:rFonts w:ascii="Times New Roman" w:hAnsi="Times New Roman" w:cs="Times New Roman"/>
          <w:noProof/>
          <w:color w:val="2A2B2E"/>
          <w:szCs w:val="24"/>
          <w:shd w:val="clear" w:color="auto" w:fill="FFFFFF"/>
        </w:rPr>
        <w:t>(Van Brummelen</w:t>
      </w:r>
      <w:r w:rsidRPr="000C4E3E">
        <w:rPr>
          <w:rFonts w:ascii="Times New Roman" w:hAnsi="Times New Roman" w:cs="Times New Roman"/>
          <w:i/>
          <w:noProof/>
          <w:color w:val="2A2B2E"/>
          <w:szCs w:val="24"/>
          <w:shd w:val="clear" w:color="auto" w:fill="FFFFFF"/>
        </w:rPr>
        <w:t xml:space="preserve"> et al.</w:t>
      </w:r>
      <w:r>
        <w:rPr>
          <w:rFonts w:ascii="Times New Roman" w:hAnsi="Times New Roman" w:cs="Times New Roman"/>
          <w:noProof/>
          <w:color w:val="2A2B2E"/>
          <w:szCs w:val="24"/>
          <w:shd w:val="clear" w:color="auto" w:fill="FFFFFF"/>
        </w:rPr>
        <w:t>, 2018)</w:t>
      </w:r>
      <w:r>
        <w:rPr>
          <w:rFonts w:ascii="Times New Roman" w:hAnsi="Times New Roman" w:cs="Times New Roman"/>
          <w:color w:val="2A2B2E"/>
          <w:szCs w:val="24"/>
          <w:shd w:val="clear" w:color="auto" w:fill="FFFFFF"/>
        </w:rPr>
        <w:fldChar w:fldCharType="end"/>
      </w:r>
      <w:r w:rsidRPr="000C4E3E">
        <w:rPr>
          <w:rFonts w:ascii="Times New Roman" w:hAnsi="Times New Roman" w:cs="Times New Roman"/>
          <w:color w:val="2A2B2E"/>
          <w:szCs w:val="24"/>
          <w:shd w:val="clear" w:color="auto" w:fill="FFFFFF"/>
        </w:rPr>
        <w:t>.</w:t>
      </w:r>
      <w:r w:rsidR="00631A1D" w:rsidRPr="00631A1D">
        <w:t xml:space="preserve"> </w:t>
      </w:r>
      <w:bookmarkStart w:id="13" w:name="OLE_LINK12"/>
      <w:r w:rsidR="00631A1D" w:rsidRPr="00631A1D">
        <w:rPr>
          <w:rFonts w:ascii="Times New Roman" w:hAnsi="Times New Roman" w:cs="Times New Roman"/>
          <w:color w:val="2A2B2E"/>
          <w:szCs w:val="24"/>
          <w:shd w:val="clear" w:color="auto" w:fill="FFFFFF"/>
        </w:rPr>
        <w:t>Tesla may have been aware of a design flaw in the Model S battery cooling system as early as 2012,</w:t>
      </w:r>
      <w:bookmarkEnd w:id="13"/>
      <w:r w:rsidR="00631A1D" w:rsidRPr="00631A1D">
        <w:rPr>
          <w:rFonts w:ascii="Times New Roman" w:hAnsi="Times New Roman" w:cs="Times New Roman"/>
          <w:color w:val="2A2B2E"/>
          <w:szCs w:val="24"/>
          <w:shd w:val="clear" w:color="auto" w:fill="FFFFFF"/>
        </w:rPr>
        <w:t xml:space="preserve"> from multiple testing firms indicated problems with these end parts, but Tesla continued to deliver Model S vehicles</w:t>
      </w:r>
      <w:r w:rsidR="00E24B5A">
        <w:rPr>
          <w:rFonts w:ascii="Times New Roman" w:hAnsi="Times New Roman" w:cs="Times New Roman"/>
          <w:color w:val="2A2B2E"/>
          <w:szCs w:val="24"/>
          <w:shd w:val="clear" w:color="auto" w:fill="FFFFFF"/>
        </w:rPr>
        <w:fldChar w:fldCharType="begin"/>
      </w:r>
      <w:r w:rsidR="00E24B5A">
        <w:rPr>
          <w:rFonts w:ascii="Times New Roman" w:hAnsi="Times New Roman" w:cs="Times New Roman"/>
          <w:color w:val="2A2B2E"/>
          <w:szCs w:val="24"/>
          <w:shd w:val="clear" w:color="auto" w:fill="FFFFFF"/>
        </w:rPr>
        <w:instrText xml:space="preserve"> ADDIN EN.CITE &lt;EndNote&gt;&lt;Cite&gt;&lt;Author&gt;Wang&lt;/Author&gt;&lt;Year&gt;2016&lt;/Year&gt;&lt;RecNum&gt;444&lt;/RecNum&gt;&lt;DisplayText&gt;(Wang&lt;style face="italic"&gt; et al.&lt;/style&gt;, 2016)&lt;/DisplayText&gt;&lt;record&gt;&lt;rec-number&gt;444&lt;/rec-number&gt;&lt;foreign-keys&gt;&lt;key app="EN" db-id="0zx2fr9s6sdxvje9td5xvx52ww2v02e5xxzt" timestamp="1704733110"&gt;444&lt;/key&gt;&lt;/foreign-keys&gt;&lt;ref-type name="Journal Article"&gt;17&lt;/ref-type&gt;&lt;contributors&gt;&lt;authors&gt;&lt;author&gt;Wang, Qian&lt;/author&gt;&lt;author&gt;Jiang, Bin&lt;/author&gt;&lt;author&gt;Li, Bo&lt;/author&gt;&lt;author&gt;Yan, Yuying&lt;/author&gt;&lt;/authors&gt;&lt;/contributors&gt;&lt;titles&gt;&lt;title&gt;A critical review of thermal management models and solutions of lithium-ion batteries for the development of pure electric vehicles&lt;/title&gt;&lt;secondary-title&gt;Renewable and Sustainable Energy Reviews&lt;/secondary-title&gt;&lt;/titles&gt;&lt;periodical&gt;&lt;full-title&gt;Renewable and Sustainable Energy Reviews&lt;/full-title&gt;&lt;/periodical&gt;&lt;pages&gt;106-128&lt;/pages&gt;&lt;volume&gt;64&lt;/volume&gt;&lt;dates&gt;&lt;year&gt;2016&lt;/year&gt;&lt;/dates&gt;&lt;isbn&gt;1364-0321&lt;/isbn&gt;&lt;urls&gt;&lt;/urls&gt;&lt;/record&gt;&lt;/Cite&gt;&lt;/EndNote&gt;</w:instrText>
      </w:r>
      <w:r w:rsidR="00E24B5A">
        <w:rPr>
          <w:rFonts w:ascii="Times New Roman" w:hAnsi="Times New Roman" w:cs="Times New Roman"/>
          <w:color w:val="2A2B2E"/>
          <w:szCs w:val="24"/>
          <w:shd w:val="clear" w:color="auto" w:fill="FFFFFF"/>
        </w:rPr>
        <w:fldChar w:fldCharType="separate"/>
      </w:r>
      <w:r w:rsidR="00E24B5A">
        <w:rPr>
          <w:rFonts w:ascii="Times New Roman" w:hAnsi="Times New Roman" w:cs="Times New Roman"/>
          <w:noProof/>
          <w:color w:val="2A2B2E"/>
          <w:szCs w:val="24"/>
          <w:shd w:val="clear" w:color="auto" w:fill="FFFFFF"/>
        </w:rPr>
        <w:t>(Wang</w:t>
      </w:r>
      <w:r w:rsidR="00E24B5A" w:rsidRPr="00E24B5A">
        <w:rPr>
          <w:rFonts w:ascii="Times New Roman" w:hAnsi="Times New Roman" w:cs="Times New Roman"/>
          <w:i/>
          <w:noProof/>
          <w:color w:val="2A2B2E"/>
          <w:szCs w:val="24"/>
          <w:shd w:val="clear" w:color="auto" w:fill="FFFFFF"/>
        </w:rPr>
        <w:t xml:space="preserve"> et al.</w:t>
      </w:r>
      <w:r w:rsidR="00E24B5A">
        <w:rPr>
          <w:rFonts w:ascii="Times New Roman" w:hAnsi="Times New Roman" w:cs="Times New Roman"/>
          <w:noProof/>
          <w:color w:val="2A2B2E"/>
          <w:szCs w:val="24"/>
          <w:shd w:val="clear" w:color="auto" w:fill="FFFFFF"/>
        </w:rPr>
        <w:t>, 2016)</w:t>
      </w:r>
      <w:r w:rsidR="00E24B5A">
        <w:rPr>
          <w:rFonts w:ascii="Times New Roman" w:hAnsi="Times New Roman" w:cs="Times New Roman"/>
          <w:color w:val="2A2B2E"/>
          <w:szCs w:val="24"/>
          <w:shd w:val="clear" w:color="auto" w:fill="FFFFFF"/>
        </w:rPr>
        <w:fldChar w:fldCharType="end"/>
      </w:r>
      <w:r w:rsidR="00631A1D" w:rsidRPr="00631A1D">
        <w:rPr>
          <w:rFonts w:ascii="Times New Roman" w:hAnsi="Times New Roman" w:cs="Times New Roman"/>
          <w:color w:val="2A2B2E"/>
          <w:szCs w:val="24"/>
          <w:shd w:val="clear" w:color="auto" w:fill="FFFFFF"/>
        </w:rPr>
        <w:t>. This has raised questions about the quality and safety standards maintained by Tesla's battery systems. Tesla's Marketing Department needs to consider customer confidence in self-driving technology.</w:t>
      </w:r>
      <w:bookmarkStart w:id="14" w:name="OLE_LINK10"/>
    </w:p>
    <w:p w14:paraId="62478D6F" w14:textId="77777777" w:rsidR="00B43497" w:rsidRDefault="00B43497" w:rsidP="00E85F41">
      <w:pPr>
        <w:spacing w:line="480" w:lineRule="auto"/>
        <w:rPr>
          <w:rFonts w:ascii="Times New Roman" w:eastAsiaTheme="minorEastAsia" w:hAnsi="Times New Roman" w:cs="Times New Roman"/>
          <w:color w:val="2A2B2E"/>
          <w:szCs w:val="24"/>
          <w:shd w:val="clear" w:color="auto" w:fill="FFFFFF"/>
        </w:rPr>
      </w:pPr>
    </w:p>
    <w:p w14:paraId="3F57562D" w14:textId="77777777" w:rsidR="00A36584" w:rsidRPr="00B43497" w:rsidRDefault="00A36584" w:rsidP="00E85F41">
      <w:pPr>
        <w:spacing w:line="480" w:lineRule="auto"/>
        <w:rPr>
          <w:rFonts w:ascii="Times New Roman" w:eastAsiaTheme="minorEastAsia" w:hAnsi="Times New Roman" w:cs="Times New Roman"/>
          <w:color w:val="2A2B2E"/>
          <w:szCs w:val="24"/>
          <w:shd w:val="clear" w:color="auto" w:fill="FFFFFF"/>
        </w:rPr>
      </w:pPr>
    </w:p>
    <w:p w14:paraId="678D5F95" w14:textId="0FFC383B" w:rsidR="004C50F4" w:rsidRDefault="004C50F4" w:rsidP="00E85F41">
      <w:pPr>
        <w:spacing w:line="480" w:lineRule="auto"/>
        <w:rPr>
          <w:rFonts w:ascii="Times New Roman" w:eastAsiaTheme="minorEastAsia" w:hAnsi="Times New Roman" w:cs="Times New Roman"/>
          <w:b/>
          <w:bCs/>
          <w:color w:val="2A2B2E"/>
          <w:szCs w:val="24"/>
          <w:shd w:val="clear" w:color="auto" w:fill="FFFFFF"/>
        </w:rPr>
      </w:pPr>
      <w:r w:rsidRPr="004C50F4">
        <w:rPr>
          <w:rFonts w:ascii="Times New Roman" w:eastAsiaTheme="minorEastAsia" w:hAnsi="Times New Roman" w:cs="Times New Roman"/>
          <w:b/>
          <w:bCs/>
          <w:color w:val="2A2B2E"/>
          <w:szCs w:val="24"/>
          <w:shd w:val="clear" w:color="auto" w:fill="FFFFFF"/>
        </w:rPr>
        <w:lastRenderedPageBreak/>
        <w:t>Regulation and policies</w:t>
      </w:r>
    </w:p>
    <w:p w14:paraId="5C66A99A" w14:textId="0DEE6D91" w:rsidR="004C50F4" w:rsidRPr="004C50F4" w:rsidRDefault="004C50F4" w:rsidP="004C50F4">
      <w:pPr>
        <w:spacing w:line="480" w:lineRule="auto"/>
        <w:rPr>
          <w:rFonts w:ascii="Times New Roman" w:eastAsiaTheme="minorEastAsia" w:hAnsi="Times New Roman" w:cs="Times New Roman"/>
          <w:color w:val="2A2B2E"/>
          <w:szCs w:val="24"/>
          <w:shd w:val="clear" w:color="auto" w:fill="FFFFFF"/>
        </w:rPr>
      </w:pPr>
      <w:r w:rsidRPr="004C50F4">
        <w:rPr>
          <w:rFonts w:ascii="Times New Roman" w:eastAsiaTheme="minorEastAsia" w:hAnsi="Times New Roman" w:cs="Times New Roman"/>
          <w:color w:val="2A2B2E"/>
          <w:szCs w:val="24"/>
          <w:shd w:val="clear" w:color="auto" w:fill="FFFFFF"/>
        </w:rPr>
        <w:t>Political factors encompass government policies, market stability or instability resulting from political circumstances, taxation policies, trade tariffs, and the extent of governmental involvement in the economy. These elements have the potential to impact a company's operations, expenses, and product demand</w:t>
      </w:r>
      <w:r>
        <w:rPr>
          <w:rFonts w:ascii="Times New Roman" w:eastAsiaTheme="minorEastAsia" w:hAnsi="Times New Roman" w:cs="Times New Roman"/>
          <w:color w:val="2A2B2E"/>
          <w:szCs w:val="24"/>
          <w:shd w:val="clear" w:color="auto" w:fill="FFFFFF"/>
        </w:rPr>
        <w:fldChar w:fldCharType="begin"/>
      </w:r>
      <w:r>
        <w:rPr>
          <w:rFonts w:ascii="Times New Roman" w:eastAsiaTheme="minorEastAsia" w:hAnsi="Times New Roman" w:cs="Times New Roman"/>
          <w:color w:val="2A2B2E"/>
          <w:szCs w:val="24"/>
          <w:shd w:val="clear" w:color="auto" w:fill="FFFFFF"/>
        </w:rPr>
        <w:instrText xml:space="preserve"> ADDIN EN.CITE &lt;EndNote&gt;&lt;Cite&gt;&lt;Author&gt;Kobrin&lt;/Author&gt;&lt;Year&gt;2022&lt;/Year&gt;&lt;RecNum&gt;438&lt;/RecNum&gt;&lt;DisplayText&gt;(Kobrin, 2022)&lt;/DisplayText&gt;&lt;record&gt;&lt;rec-number&gt;438&lt;/rec-number&gt;&lt;foreign-keys&gt;&lt;key app="EN" db-id="0zx2fr9s6sdxvje9td5xvx52ww2v02e5xxzt" timestamp="1704676431"&gt;438&lt;/key&gt;&lt;/foreign-keys&gt;&lt;ref-type name="Book"&gt;6&lt;/ref-type&gt;&lt;contributors&gt;&lt;authors&gt;&lt;author&gt;Kobrin, Stephen J&lt;/author&gt;&lt;/authors&gt;&lt;/contributors&gt;&lt;titles&gt;&lt;title&gt;Managing political risk assessment: Strategic response to environmental change&lt;/title&gt;&lt;/titles&gt;&lt;dates&gt;&lt;year&gt;2022&lt;/year&gt;&lt;/dates&gt;&lt;publisher&gt;Univ of California Press&lt;/publisher&gt;&lt;isbn&gt;0520304969&lt;/isbn&gt;&lt;urls&gt;&lt;/urls&gt;&lt;/record&gt;&lt;/Cite&gt;&lt;/EndNote&gt;</w:instrText>
      </w:r>
      <w:r>
        <w:rPr>
          <w:rFonts w:ascii="Times New Roman" w:eastAsiaTheme="minorEastAsia" w:hAnsi="Times New Roman" w:cs="Times New Roman"/>
          <w:color w:val="2A2B2E"/>
          <w:szCs w:val="24"/>
          <w:shd w:val="clear" w:color="auto" w:fill="FFFFFF"/>
        </w:rPr>
        <w:fldChar w:fldCharType="separate"/>
      </w:r>
      <w:r>
        <w:rPr>
          <w:rFonts w:ascii="Times New Roman" w:eastAsiaTheme="minorEastAsia" w:hAnsi="Times New Roman" w:cs="Times New Roman"/>
          <w:noProof/>
          <w:color w:val="2A2B2E"/>
          <w:szCs w:val="24"/>
          <w:shd w:val="clear" w:color="auto" w:fill="FFFFFF"/>
        </w:rPr>
        <w:t>(Kobrin, 2022)</w:t>
      </w:r>
      <w:r>
        <w:rPr>
          <w:rFonts w:ascii="Times New Roman" w:eastAsiaTheme="minorEastAsia" w:hAnsi="Times New Roman" w:cs="Times New Roman"/>
          <w:color w:val="2A2B2E"/>
          <w:szCs w:val="24"/>
          <w:shd w:val="clear" w:color="auto" w:fill="FFFFFF"/>
        </w:rPr>
        <w:fldChar w:fldCharType="end"/>
      </w:r>
      <w:r w:rsidRPr="004C50F4">
        <w:rPr>
          <w:rFonts w:ascii="Times New Roman" w:eastAsiaTheme="minorEastAsia" w:hAnsi="Times New Roman" w:cs="Times New Roman"/>
          <w:color w:val="2A2B2E"/>
          <w:szCs w:val="24"/>
          <w:shd w:val="clear" w:color="auto" w:fill="FFFFFF"/>
        </w:rPr>
        <w:t>.</w:t>
      </w:r>
    </w:p>
    <w:p w14:paraId="69856E0E" w14:textId="77777777" w:rsidR="004C50F4" w:rsidRPr="004C50F4" w:rsidRDefault="004C50F4" w:rsidP="004C50F4">
      <w:pPr>
        <w:spacing w:line="480" w:lineRule="auto"/>
        <w:rPr>
          <w:rFonts w:ascii="Times New Roman" w:eastAsiaTheme="minorEastAsia" w:hAnsi="Times New Roman" w:cs="Times New Roman"/>
          <w:b/>
          <w:bCs/>
          <w:color w:val="2A2B2E"/>
          <w:szCs w:val="24"/>
          <w:shd w:val="clear" w:color="auto" w:fill="FFFFFF"/>
        </w:rPr>
      </w:pPr>
    </w:p>
    <w:p w14:paraId="3ED25FDE" w14:textId="7B57026B" w:rsidR="004C50F4" w:rsidRDefault="004C50F4" w:rsidP="004C50F4">
      <w:pPr>
        <w:spacing w:line="480" w:lineRule="auto"/>
        <w:rPr>
          <w:rFonts w:ascii="Times New Roman" w:eastAsiaTheme="minorEastAsia" w:hAnsi="Times New Roman" w:cs="Times New Roman"/>
          <w:color w:val="2A2B2E"/>
          <w:szCs w:val="24"/>
          <w:shd w:val="clear" w:color="auto" w:fill="FFFFFF"/>
        </w:rPr>
      </w:pPr>
      <w:r w:rsidRPr="004C50F4">
        <w:rPr>
          <w:rFonts w:ascii="Times New Roman" w:eastAsiaTheme="minorEastAsia" w:hAnsi="Times New Roman" w:cs="Times New Roman"/>
          <w:color w:val="2A2B2E"/>
          <w:szCs w:val="24"/>
          <w:shd w:val="clear" w:color="auto" w:fill="FFFFFF"/>
        </w:rPr>
        <w:t>Regulatory frameworks and political decisions exert significant influence on Tesla's market environment</w:t>
      </w:r>
      <w:r w:rsidR="00456761">
        <w:rPr>
          <w:rFonts w:ascii="Times New Roman" w:eastAsiaTheme="minorEastAsia" w:hAnsi="Times New Roman" w:cs="Times New Roman"/>
          <w:color w:val="2A2B2E"/>
          <w:szCs w:val="24"/>
          <w:shd w:val="clear" w:color="auto" w:fill="FFFFFF"/>
        </w:rPr>
        <w:fldChar w:fldCharType="begin"/>
      </w:r>
      <w:r w:rsidR="00456761">
        <w:rPr>
          <w:rFonts w:ascii="Times New Roman" w:eastAsiaTheme="minorEastAsia" w:hAnsi="Times New Roman" w:cs="Times New Roman"/>
          <w:color w:val="2A2B2E"/>
          <w:szCs w:val="24"/>
          <w:shd w:val="clear" w:color="auto" w:fill="FFFFFF"/>
        </w:rPr>
        <w:instrText xml:space="preserve"> ADDIN EN.CITE &lt;EndNote&gt;&lt;Cite&gt;&lt;Author&gt;Wellings&lt;/Author&gt;&lt;Year&gt;2021&lt;/Year&gt;&lt;RecNum&gt;439&lt;/RecNum&gt;&lt;DisplayText&gt;(WellingsGreenwood and Coles, 2021)&lt;/DisplayText&gt;&lt;record&gt;&lt;rec-number&gt;439&lt;/rec-number&gt;&lt;foreign-keys&gt;&lt;key app="EN" db-id="0zx2fr9s6sdxvje9td5xvx52ww2v02e5xxzt" timestamp="1704676843"&gt;439&lt;/key&gt;&lt;/foreign-keys&gt;&lt;ref-type name="Journal Article"&gt;17&lt;/ref-type&gt;&lt;contributors&gt;&lt;authors&gt;&lt;author&gt;Wellings, Jonathan&lt;/author&gt;&lt;author&gt;Greenwood, David&lt;/author&gt;&lt;author&gt;Coles, Stuart R&lt;/author&gt;&lt;/authors&gt;&lt;/contributors&gt;&lt;titles&gt;&lt;title&gt;Understanding the future impacts of electric vehicles—an analysis of multiple factors that influence the market&lt;/title&gt;&lt;secondary-title&gt;Vehicles&lt;/secondary-title&gt;&lt;/titles&gt;&lt;periodical&gt;&lt;full-title&gt;Vehicles&lt;/full-title&gt;&lt;/periodical&gt;&lt;pages&gt;851-871&lt;/pages&gt;&lt;volume&gt;3&lt;/volume&gt;&lt;number&gt;4&lt;/number&gt;&lt;dates&gt;&lt;year&gt;2021&lt;/year&gt;&lt;/dates&gt;&lt;isbn&gt;2624-8921&lt;/isbn&gt;&lt;urls&gt;&lt;/urls&gt;&lt;/record&gt;&lt;/Cite&gt;&lt;/EndNote&gt;</w:instrText>
      </w:r>
      <w:r w:rsidR="00456761">
        <w:rPr>
          <w:rFonts w:ascii="Times New Roman" w:eastAsiaTheme="minorEastAsia" w:hAnsi="Times New Roman" w:cs="Times New Roman"/>
          <w:color w:val="2A2B2E"/>
          <w:szCs w:val="24"/>
          <w:shd w:val="clear" w:color="auto" w:fill="FFFFFF"/>
        </w:rPr>
        <w:fldChar w:fldCharType="separate"/>
      </w:r>
      <w:r w:rsidR="00456761">
        <w:rPr>
          <w:rFonts w:ascii="Times New Roman" w:eastAsiaTheme="minorEastAsia" w:hAnsi="Times New Roman" w:cs="Times New Roman"/>
          <w:noProof/>
          <w:color w:val="2A2B2E"/>
          <w:szCs w:val="24"/>
          <w:shd w:val="clear" w:color="auto" w:fill="FFFFFF"/>
        </w:rPr>
        <w:t>(WellingsGreenwood and Coles, 2021)</w:t>
      </w:r>
      <w:r w:rsidR="00456761">
        <w:rPr>
          <w:rFonts w:ascii="Times New Roman" w:eastAsiaTheme="minorEastAsia" w:hAnsi="Times New Roman" w:cs="Times New Roman"/>
          <w:color w:val="2A2B2E"/>
          <w:szCs w:val="24"/>
          <w:shd w:val="clear" w:color="auto" w:fill="FFFFFF"/>
        </w:rPr>
        <w:fldChar w:fldCharType="end"/>
      </w:r>
      <w:r w:rsidRPr="004C50F4">
        <w:rPr>
          <w:rFonts w:ascii="Times New Roman" w:eastAsiaTheme="minorEastAsia" w:hAnsi="Times New Roman" w:cs="Times New Roman"/>
          <w:color w:val="2A2B2E"/>
          <w:szCs w:val="24"/>
          <w:shd w:val="clear" w:color="auto" w:fill="FFFFFF"/>
        </w:rPr>
        <w:t xml:space="preserve">. Governments worldwide are establishing ambitious targets for reducing carbon emissions, with many offering incentives to promote the adoption of electric vehicles (EVs). </w:t>
      </w:r>
      <w:r w:rsidR="00456761" w:rsidRPr="00456761">
        <w:rPr>
          <w:rFonts w:ascii="Times New Roman" w:eastAsiaTheme="minorEastAsia" w:hAnsi="Times New Roman" w:cs="Times New Roman"/>
          <w:color w:val="2A2B2E"/>
          <w:szCs w:val="24"/>
          <w:shd w:val="clear" w:color="auto" w:fill="FFFFFF"/>
        </w:rPr>
        <w:t>According to the federal tax credit system for electric vehicles in the United States, individuals who purchase new electric cars are eligible for a maximum tax credit of $7,500</w:t>
      </w:r>
      <w:r w:rsidR="00456761">
        <w:rPr>
          <w:rFonts w:ascii="Times New Roman" w:eastAsiaTheme="minorEastAsia" w:hAnsi="Times New Roman" w:cs="Times New Roman"/>
          <w:color w:val="2A2B2E"/>
          <w:szCs w:val="24"/>
          <w:shd w:val="clear" w:color="auto" w:fill="FFFFFF"/>
        </w:rPr>
        <w:fldChar w:fldCharType="begin"/>
      </w:r>
      <w:r w:rsidR="00456761">
        <w:rPr>
          <w:rFonts w:ascii="Times New Roman" w:eastAsiaTheme="minorEastAsia" w:hAnsi="Times New Roman" w:cs="Times New Roman"/>
          <w:color w:val="2A2B2E"/>
          <w:szCs w:val="24"/>
          <w:shd w:val="clear" w:color="auto" w:fill="FFFFFF"/>
        </w:rPr>
        <w:instrText xml:space="preserve"> ADDIN EN.CITE &lt;EndNote&gt;&lt;Cite&gt;&lt;Author&gt;Diaz&lt;/Author&gt;&lt;Year&gt;2020&lt;/Year&gt;&lt;RecNum&gt;440&lt;/RecNum&gt;&lt;DisplayText&gt;(Diaz, 2020)&lt;/DisplayText&gt;&lt;record&gt;&lt;rec-number&gt;440&lt;/rec-number&gt;&lt;foreign-keys&gt;&lt;key app="EN" db-id="0zx2fr9s6sdxvje9td5xvx52ww2v02e5xxzt" timestamp="1704676898"&gt;440&lt;/key&gt;&lt;/foreign-keys&gt;&lt;ref-type name="Journal Article"&gt;17&lt;/ref-type&gt;&lt;contributors&gt;&lt;authors&gt;&lt;author&gt;Diaz, Melissa N&lt;/author&gt;&lt;/authors&gt;&lt;/contributors&gt;&lt;titles&gt;&lt;title&gt;Electric vehicles: A primer on technology and selected policy issues&lt;/title&gt;&lt;secondary-title&gt;Congressional Research Service. Washington, DC, USA&lt;/secondary-title&gt;&lt;/titles&gt;&lt;periodical&gt;&lt;full-title&gt;Congressional Research Service. Washington, DC, USA&lt;/full-title&gt;&lt;/periodical&gt;&lt;dates&gt;&lt;year&gt;2020&lt;/year&gt;&lt;/dates&gt;&lt;urls&gt;&lt;/urls&gt;&lt;/record&gt;&lt;/Cite&gt;&lt;/EndNote&gt;</w:instrText>
      </w:r>
      <w:r w:rsidR="00456761">
        <w:rPr>
          <w:rFonts w:ascii="Times New Roman" w:eastAsiaTheme="minorEastAsia" w:hAnsi="Times New Roman" w:cs="Times New Roman"/>
          <w:color w:val="2A2B2E"/>
          <w:szCs w:val="24"/>
          <w:shd w:val="clear" w:color="auto" w:fill="FFFFFF"/>
        </w:rPr>
        <w:fldChar w:fldCharType="separate"/>
      </w:r>
      <w:r w:rsidR="00456761">
        <w:rPr>
          <w:rFonts w:ascii="Times New Roman" w:eastAsiaTheme="minorEastAsia" w:hAnsi="Times New Roman" w:cs="Times New Roman"/>
          <w:noProof/>
          <w:color w:val="2A2B2E"/>
          <w:szCs w:val="24"/>
          <w:shd w:val="clear" w:color="auto" w:fill="FFFFFF"/>
        </w:rPr>
        <w:t>(Diaz, 2020)</w:t>
      </w:r>
      <w:r w:rsidR="00456761">
        <w:rPr>
          <w:rFonts w:ascii="Times New Roman" w:eastAsiaTheme="minorEastAsia" w:hAnsi="Times New Roman" w:cs="Times New Roman"/>
          <w:color w:val="2A2B2E"/>
          <w:szCs w:val="24"/>
          <w:shd w:val="clear" w:color="auto" w:fill="FFFFFF"/>
        </w:rPr>
        <w:fldChar w:fldCharType="end"/>
      </w:r>
      <w:r w:rsidR="00456761" w:rsidRPr="00456761">
        <w:rPr>
          <w:rFonts w:ascii="Times New Roman" w:eastAsiaTheme="minorEastAsia" w:hAnsi="Times New Roman" w:cs="Times New Roman"/>
          <w:color w:val="2A2B2E"/>
          <w:szCs w:val="24"/>
          <w:shd w:val="clear" w:color="auto" w:fill="FFFFFF"/>
        </w:rPr>
        <w:t>. This incentive effectively reduces the price of electric vehicles, rendering them more appealing to consumers.</w:t>
      </w:r>
      <w:r w:rsidR="00456761">
        <w:rPr>
          <w:rFonts w:ascii="Times New Roman" w:eastAsiaTheme="minorEastAsia" w:hAnsi="Times New Roman" w:cs="Times New Roman"/>
          <w:color w:val="2A2B2E"/>
          <w:szCs w:val="24"/>
          <w:shd w:val="clear" w:color="auto" w:fill="FFFFFF"/>
        </w:rPr>
        <w:t xml:space="preserve"> </w:t>
      </w:r>
      <w:r w:rsidRPr="004C50F4">
        <w:rPr>
          <w:rFonts w:ascii="Times New Roman" w:eastAsiaTheme="minorEastAsia" w:hAnsi="Times New Roman" w:cs="Times New Roman"/>
          <w:color w:val="2A2B2E"/>
          <w:szCs w:val="24"/>
          <w:shd w:val="clear" w:color="auto" w:fill="FFFFFF"/>
        </w:rPr>
        <w:t>Tesla's marketing strategy frequently emphasizes the environmental advantages of EVs and autonomous driving technology (ADT), aligning with the growing societal and political momentum towards sustainable transportation</w:t>
      </w:r>
      <w:r w:rsidR="00456761">
        <w:rPr>
          <w:rFonts w:ascii="Times New Roman" w:eastAsiaTheme="minorEastAsia" w:hAnsi="Times New Roman" w:cs="Times New Roman"/>
          <w:color w:val="2A2B2E"/>
          <w:szCs w:val="24"/>
          <w:shd w:val="clear" w:color="auto" w:fill="FFFFFF"/>
        </w:rPr>
        <w:fldChar w:fldCharType="begin"/>
      </w:r>
      <w:r w:rsidR="00456761">
        <w:rPr>
          <w:rFonts w:ascii="Times New Roman" w:eastAsiaTheme="minorEastAsia" w:hAnsi="Times New Roman" w:cs="Times New Roman"/>
          <w:color w:val="2A2B2E"/>
          <w:szCs w:val="24"/>
          <w:shd w:val="clear" w:color="auto" w:fill="FFFFFF"/>
        </w:rPr>
        <w:instrText xml:space="preserve"> ADDIN EN.CITE &lt;EndNote&gt;&lt;Cite&gt;&lt;Author&gt;Pisano&lt;/Author&gt;&lt;Year&gt;2023&lt;/Year&gt;&lt;RecNum&gt;441&lt;/RecNum&gt;&lt;DisplayText&gt;(PisanoSaba and Baldovino, 2023)&lt;/DisplayText&gt;&lt;record&gt;&lt;rec-number&gt;441&lt;/rec-number&gt;&lt;foreign-keys&gt;&lt;key app="EN" db-id="0zx2fr9s6sdxvje9td5xvx52ww2v02e5xxzt" timestamp="1704676964"&gt;441&lt;/key&gt;&lt;/foreign-keys&gt;&lt;ref-type name="Journal Article"&gt;17&lt;/ref-type&gt;&lt;contributors&gt;&lt;authors&gt;&lt;author&gt;Pisano, Alessandro&lt;/author&gt;&lt;author&gt;Saba, Manuel&lt;/author&gt;&lt;author&gt;Baldovino, Jair Arrieta&lt;/author&gt;&lt;/authors&gt;&lt;/contributors&gt;&lt;titles&gt;&lt;title&gt;A Critical Review of NIO’s Business Model&lt;/title&gt;&lt;secondary-title&gt;World Electric Vehicle Journal&lt;/secondary-title&gt;&lt;/titles&gt;&lt;periodical&gt;&lt;full-title&gt;World Electric Vehicle Journal&lt;/full-title&gt;&lt;/periodical&gt;&lt;pages&gt;251&lt;/pages&gt;&lt;volume&gt;14&lt;/volume&gt;&lt;number&gt;9&lt;/number&gt;&lt;dates&gt;&lt;year&gt;2023&lt;/year&gt;&lt;/dates&gt;&lt;isbn&gt;2032-6653&lt;/isbn&gt;&lt;urls&gt;&lt;/urls&gt;&lt;/record&gt;&lt;/Cite&gt;&lt;/EndNote&gt;</w:instrText>
      </w:r>
      <w:r w:rsidR="00456761">
        <w:rPr>
          <w:rFonts w:ascii="Times New Roman" w:eastAsiaTheme="minorEastAsia" w:hAnsi="Times New Roman" w:cs="Times New Roman"/>
          <w:color w:val="2A2B2E"/>
          <w:szCs w:val="24"/>
          <w:shd w:val="clear" w:color="auto" w:fill="FFFFFF"/>
        </w:rPr>
        <w:fldChar w:fldCharType="separate"/>
      </w:r>
      <w:r w:rsidR="00456761">
        <w:rPr>
          <w:rFonts w:ascii="Times New Roman" w:eastAsiaTheme="minorEastAsia" w:hAnsi="Times New Roman" w:cs="Times New Roman"/>
          <w:noProof/>
          <w:color w:val="2A2B2E"/>
          <w:szCs w:val="24"/>
          <w:shd w:val="clear" w:color="auto" w:fill="FFFFFF"/>
        </w:rPr>
        <w:t>(PisanoSaba and Baldovino, 2023)</w:t>
      </w:r>
      <w:r w:rsidR="00456761">
        <w:rPr>
          <w:rFonts w:ascii="Times New Roman" w:eastAsiaTheme="minorEastAsia" w:hAnsi="Times New Roman" w:cs="Times New Roman"/>
          <w:color w:val="2A2B2E"/>
          <w:szCs w:val="24"/>
          <w:shd w:val="clear" w:color="auto" w:fill="FFFFFF"/>
        </w:rPr>
        <w:fldChar w:fldCharType="end"/>
      </w:r>
      <w:r w:rsidRPr="004C50F4">
        <w:rPr>
          <w:rFonts w:ascii="Times New Roman" w:eastAsiaTheme="minorEastAsia" w:hAnsi="Times New Roman" w:cs="Times New Roman"/>
          <w:color w:val="2A2B2E"/>
          <w:szCs w:val="24"/>
          <w:shd w:val="clear" w:color="auto" w:fill="FFFFFF"/>
        </w:rPr>
        <w:t>. However, Tesla must navigate diverse global regulatory landscapes that shape the development and deployment of ADT, requiring flexibility and adaptability in its marketing and operational strategies.</w:t>
      </w:r>
      <w:r>
        <w:rPr>
          <w:rFonts w:ascii="Times New Roman" w:eastAsiaTheme="minorEastAsia" w:hAnsi="Times New Roman" w:cs="Times New Roman"/>
          <w:color w:val="2A2B2E"/>
          <w:szCs w:val="24"/>
          <w:shd w:val="clear" w:color="auto" w:fill="FFFFFF"/>
        </w:rPr>
        <w:t xml:space="preserve"> </w:t>
      </w:r>
    </w:p>
    <w:bookmarkEnd w:id="14"/>
    <w:p w14:paraId="265C0CA6" w14:textId="77777777" w:rsidR="003C2444" w:rsidRDefault="003C2444" w:rsidP="00E85F41">
      <w:pPr>
        <w:spacing w:line="480" w:lineRule="auto"/>
        <w:rPr>
          <w:rFonts w:ascii="Times New Roman" w:eastAsiaTheme="minorEastAsia" w:hAnsi="Times New Roman" w:cs="Times New Roman"/>
          <w:color w:val="2A2B2E"/>
          <w:szCs w:val="24"/>
          <w:shd w:val="clear" w:color="auto" w:fill="FFFFFF"/>
        </w:rPr>
      </w:pPr>
    </w:p>
    <w:p w14:paraId="70BF9F31" w14:textId="334B6B6A" w:rsidR="00A946E0" w:rsidRPr="00A946E0" w:rsidRDefault="00456761" w:rsidP="00A946E0">
      <w:pPr>
        <w:pStyle w:val="2"/>
        <w:rPr>
          <w:rFonts w:eastAsiaTheme="minorEastAsia"/>
        </w:rPr>
      </w:pPr>
      <w:bookmarkStart w:id="15" w:name="_Toc155673142"/>
      <w:bookmarkEnd w:id="10"/>
      <w:r w:rsidRPr="00456761">
        <w:rPr>
          <w:rFonts w:eastAsiaTheme="minorEastAsia" w:hint="eastAsia"/>
        </w:rPr>
        <w:t>2</w:t>
      </w:r>
      <w:r w:rsidRPr="00456761">
        <w:rPr>
          <w:rFonts w:eastAsiaTheme="minorEastAsia"/>
        </w:rPr>
        <w:t>.3</w:t>
      </w:r>
      <w:r w:rsidR="00631A1D">
        <w:rPr>
          <w:rFonts w:eastAsiaTheme="minorEastAsia"/>
        </w:rPr>
        <w:t xml:space="preserve"> </w:t>
      </w:r>
      <w:proofErr w:type="gramStart"/>
      <w:r w:rsidR="00E24B5A">
        <w:t>M</w:t>
      </w:r>
      <w:r w:rsidR="00E24B5A" w:rsidRPr="00456761">
        <w:rPr>
          <w:rFonts w:eastAsiaTheme="minorEastAsia"/>
        </w:rPr>
        <w:t>i</w:t>
      </w:r>
      <w:r w:rsidR="00E24B5A" w:rsidRPr="00456761">
        <w:t>cro</w:t>
      </w:r>
      <w:r w:rsidR="00E24B5A">
        <w:t xml:space="preserve"> E</w:t>
      </w:r>
      <w:r w:rsidR="00E24B5A" w:rsidRPr="00456761">
        <w:t>nvironment</w:t>
      </w:r>
      <w:proofErr w:type="gramEnd"/>
      <w:r w:rsidR="00631A1D">
        <w:t xml:space="preserve"> Analysis</w:t>
      </w:r>
      <w:bookmarkEnd w:id="15"/>
    </w:p>
    <w:p w14:paraId="4BB02F12" w14:textId="510E17C0" w:rsidR="00A946E0" w:rsidRDefault="00A946E0" w:rsidP="00E85F41">
      <w:pPr>
        <w:spacing w:line="480" w:lineRule="auto"/>
        <w:rPr>
          <w:rFonts w:ascii="Times New Roman" w:eastAsiaTheme="minorEastAsia" w:hAnsi="Times New Roman" w:cs="Times New Roman"/>
          <w:color w:val="2A2B2E"/>
          <w:szCs w:val="24"/>
          <w:shd w:val="clear" w:color="auto" w:fill="FFFFFF"/>
        </w:rPr>
      </w:pPr>
      <w:r w:rsidRPr="00A946E0">
        <w:rPr>
          <w:rFonts w:ascii="Times New Roman" w:eastAsiaTheme="minorEastAsia" w:hAnsi="Times New Roman" w:cs="Times New Roman"/>
          <w:color w:val="2A2B2E"/>
          <w:szCs w:val="24"/>
          <w:shd w:val="clear" w:color="auto" w:fill="FFFFFF"/>
        </w:rPr>
        <w:t xml:space="preserve">The micro factors in marketing pertain to the internal components that impact a </w:t>
      </w:r>
      <w:r w:rsidRPr="00A946E0">
        <w:rPr>
          <w:rFonts w:ascii="Times New Roman" w:eastAsiaTheme="minorEastAsia" w:hAnsi="Times New Roman" w:cs="Times New Roman"/>
          <w:color w:val="2A2B2E"/>
          <w:szCs w:val="24"/>
          <w:shd w:val="clear" w:color="auto" w:fill="FFFFFF"/>
        </w:rPr>
        <w:lastRenderedPageBreak/>
        <w:t>company's capacity to cater to its clientele. These elements encompass the organization's workforce, suppliers, customers, competitors, and diverse distribution channels</w:t>
      </w:r>
      <w:r>
        <w:rPr>
          <w:rFonts w:ascii="Times New Roman" w:eastAsiaTheme="minorEastAsia" w:hAnsi="Times New Roman" w:cs="Times New Roman"/>
          <w:color w:val="2A2B2E"/>
          <w:szCs w:val="24"/>
          <w:shd w:val="clear" w:color="auto" w:fill="FFFFFF"/>
        </w:rPr>
        <w:fldChar w:fldCharType="begin"/>
      </w:r>
      <w:r>
        <w:rPr>
          <w:rFonts w:ascii="Times New Roman" w:eastAsiaTheme="minorEastAsia" w:hAnsi="Times New Roman" w:cs="Times New Roman"/>
          <w:color w:val="2A2B2E"/>
          <w:szCs w:val="24"/>
          <w:shd w:val="clear" w:color="auto" w:fill="FFFFFF"/>
        </w:rPr>
        <w:instrText xml:space="preserve"> ADDIN EN.CITE &lt;EndNote&gt;&lt;Cite&gt;&lt;Author&gt;Hisrich&lt;/Author&gt;&lt;Year&gt;2018&lt;/Year&gt;&lt;RecNum&gt;442&lt;/RecNum&gt;&lt;DisplayText&gt;(Hisrich and Ramadani, 2018)&lt;/DisplayText&gt;&lt;record&gt;&lt;rec-number&gt;442&lt;/rec-number&gt;&lt;foreign-keys&gt;&lt;key app="EN" db-id="0zx2fr9s6sdxvje9td5xvx52ww2v02e5xxzt" timestamp="1704709550"&gt;442&lt;/key&gt;&lt;/foreign-keys&gt;&lt;ref-type name="Book"&gt;6&lt;/ref-type&gt;&lt;contributors&gt;&lt;authors&gt;&lt;author&gt;Hisrich, Robert D&lt;/author&gt;&lt;author&gt;Ramadani, Veland&lt;/author&gt;&lt;/authors&gt;&lt;/contributors&gt;&lt;titles&gt;&lt;title&gt;Entrepreneurial marketing: a practical managerial approach&lt;/title&gt;&lt;/titles&gt;&lt;dates&gt;&lt;year&gt;2018&lt;/year&gt;&lt;/dates&gt;&lt;publisher&gt;Edward Elgar Publishing&lt;/publisher&gt;&lt;isbn&gt;178811132X&lt;/isbn&gt;&lt;urls&gt;&lt;/urls&gt;&lt;/record&gt;&lt;/Cite&gt;&lt;/EndNote&gt;</w:instrText>
      </w:r>
      <w:r>
        <w:rPr>
          <w:rFonts w:ascii="Times New Roman" w:eastAsiaTheme="minorEastAsia" w:hAnsi="Times New Roman" w:cs="Times New Roman"/>
          <w:color w:val="2A2B2E"/>
          <w:szCs w:val="24"/>
          <w:shd w:val="clear" w:color="auto" w:fill="FFFFFF"/>
        </w:rPr>
        <w:fldChar w:fldCharType="separate"/>
      </w:r>
      <w:r>
        <w:rPr>
          <w:rFonts w:ascii="Times New Roman" w:eastAsiaTheme="minorEastAsia" w:hAnsi="Times New Roman" w:cs="Times New Roman"/>
          <w:noProof/>
          <w:color w:val="2A2B2E"/>
          <w:szCs w:val="24"/>
          <w:shd w:val="clear" w:color="auto" w:fill="FFFFFF"/>
        </w:rPr>
        <w:t>(Hisrich and Ramadani, 2018)</w:t>
      </w:r>
      <w:r>
        <w:rPr>
          <w:rFonts w:ascii="Times New Roman" w:eastAsiaTheme="minorEastAsia" w:hAnsi="Times New Roman" w:cs="Times New Roman"/>
          <w:color w:val="2A2B2E"/>
          <w:szCs w:val="24"/>
          <w:shd w:val="clear" w:color="auto" w:fill="FFFFFF"/>
        </w:rPr>
        <w:fldChar w:fldCharType="end"/>
      </w:r>
      <w:r w:rsidRPr="00A946E0">
        <w:rPr>
          <w:rFonts w:ascii="Times New Roman" w:eastAsiaTheme="minorEastAsia" w:hAnsi="Times New Roman" w:cs="Times New Roman"/>
          <w:color w:val="2A2B2E"/>
          <w:szCs w:val="24"/>
          <w:shd w:val="clear" w:color="auto" w:fill="FFFFFF"/>
        </w:rPr>
        <w:t xml:space="preserve">. </w:t>
      </w:r>
      <w:bookmarkStart w:id="16" w:name="OLE_LINK11"/>
      <w:r w:rsidRPr="00A946E0">
        <w:rPr>
          <w:rFonts w:ascii="Times New Roman" w:eastAsiaTheme="minorEastAsia" w:hAnsi="Times New Roman" w:cs="Times New Roman"/>
          <w:color w:val="2A2B2E"/>
          <w:szCs w:val="24"/>
          <w:shd w:val="clear" w:color="auto" w:fill="FFFFFF"/>
        </w:rPr>
        <w:t>Unlike macro factors that encompass the broader economic and societal landscape, micro factors are within the direct control of the company</w:t>
      </w:r>
      <w:r>
        <w:rPr>
          <w:rFonts w:ascii="Times New Roman" w:eastAsiaTheme="minorEastAsia" w:hAnsi="Times New Roman" w:cs="Times New Roman"/>
          <w:color w:val="2A2B2E"/>
          <w:szCs w:val="24"/>
          <w:shd w:val="clear" w:color="auto" w:fill="FFFFFF"/>
        </w:rPr>
        <w:fldChar w:fldCharType="begin"/>
      </w:r>
      <w:r>
        <w:rPr>
          <w:rFonts w:ascii="Times New Roman" w:eastAsiaTheme="minorEastAsia" w:hAnsi="Times New Roman" w:cs="Times New Roman"/>
          <w:color w:val="2A2B2E"/>
          <w:szCs w:val="24"/>
          <w:shd w:val="clear" w:color="auto" w:fill="FFFFFF"/>
        </w:rPr>
        <w:instrText xml:space="preserve"> ADDIN EN.CITE &lt;EndNote&gt;&lt;Cite&gt;&lt;Author&gt;Bitektine&lt;/Author&gt;&lt;Year&gt;2015&lt;/Year&gt;&lt;RecNum&gt;443&lt;/RecNum&gt;&lt;DisplayText&gt;(Bitektine and Haack, 2015)&lt;/DisplayText&gt;&lt;record&gt;&lt;rec-number&gt;443&lt;/rec-number&gt;&lt;foreign-keys&gt;&lt;key app="EN" db-id="0zx2fr9s6sdxvje9td5xvx52ww2v02e5xxzt" timestamp="1704709683"&gt;443&lt;/key&gt;&lt;/foreign-keys&gt;&lt;ref-type name="Journal Article"&gt;17&lt;/ref-type&gt;&lt;contributors&gt;&lt;authors&gt;&lt;author&gt;Bitektine, Alex&lt;/author&gt;&lt;author&gt;Haack, Patrick&lt;/author&gt;&lt;/authors&gt;&lt;/contributors&gt;&lt;titles&gt;&lt;title&gt;The “macro” and the “micro” of legitimacy: Toward a multilevel theory of the legitimacy process&lt;/title&gt;&lt;secondary-title&gt;Academy of management review&lt;/secondary-title&gt;&lt;/titles&gt;&lt;periodical&gt;&lt;full-title&gt;Academy of management review&lt;/full-title&gt;&lt;/periodical&gt;&lt;pages&gt;49-75&lt;/pages&gt;&lt;volume&gt;40&lt;/volume&gt;&lt;number&gt;1&lt;/number&gt;&lt;dates&gt;&lt;year&gt;2015&lt;/year&gt;&lt;/dates&gt;&lt;isbn&gt;0363-7425&lt;/isbn&gt;&lt;urls&gt;&lt;/urls&gt;&lt;/record&gt;&lt;/Cite&gt;&lt;/EndNote&gt;</w:instrText>
      </w:r>
      <w:r>
        <w:rPr>
          <w:rFonts w:ascii="Times New Roman" w:eastAsiaTheme="minorEastAsia" w:hAnsi="Times New Roman" w:cs="Times New Roman"/>
          <w:color w:val="2A2B2E"/>
          <w:szCs w:val="24"/>
          <w:shd w:val="clear" w:color="auto" w:fill="FFFFFF"/>
        </w:rPr>
        <w:fldChar w:fldCharType="separate"/>
      </w:r>
      <w:r>
        <w:rPr>
          <w:rFonts w:ascii="Times New Roman" w:eastAsiaTheme="minorEastAsia" w:hAnsi="Times New Roman" w:cs="Times New Roman"/>
          <w:noProof/>
          <w:color w:val="2A2B2E"/>
          <w:szCs w:val="24"/>
          <w:shd w:val="clear" w:color="auto" w:fill="FFFFFF"/>
        </w:rPr>
        <w:t>(Bitektine and Haack, 2015)</w:t>
      </w:r>
      <w:r>
        <w:rPr>
          <w:rFonts w:ascii="Times New Roman" w:eastAsiaTheme="minorEastAsia" w:hAnsi="Times New Roman" w:cs="Times New Roman"/>
          <w:color w:val="2A2B2E"/>
          <w:szCs w:val="24"/>
          <w:shd w:val="clear" w:color="auto" w:fill="FFFFFF"/>
        </w:rPr>
        <w:fldChar w:fldCharType="end"/>
      </w:r>
      <w:r w:rsidRPr="00A946E0">
        <w:rPr>
          <w:rFonts w:ascii="Times New Roman" w:eastAsiaTheme="minorEastAsia" w:hAnsi="Times New Roman" w:cs="Times New Roman"/>
          <w:color w:val="2A2B2E"/>
          <w:szCs w:val="24"/>
          <w:shd w:val="clear" w:color="auto" w:fill="FFFFFF"/>
        </w:rPr>
        <w:t>.</w:t>
      </w:r>
      <w:r>
        <w:rPr>
          <w:rFonts w:ascii="Times New Roman" w:eastAsiaTheme="minorEastAsia" w:hAnsi="Times New Roman" w:cs="Times New Roman"/>
          <w:color w:val="2A2B2E"/>
          <w:szCs w:val="24"/>
          <w:shd w:val="clear" w:color="auto" w:fill="FFFFFF"/>
        </w:rPr>
        <w:t xml:space="preserve"> I</w:t>
      </w:r>
      <w:r w:rsidRPr="00A946E0">
        <w:rPr>
          <w:rFonts w:ascii="Times New Roman" w:eastAsiaTheme="minorEastAsia" w:hAnsi="Times New Roman" w:cs="Times New Roman"/>
          <w:color w:val="2A2B2E"/>
          <w:szCs w:val="24"/>
          <w:shd w:val="clear" w:color="auto" w:fill="FFFFFF"/>
        </w:rPr>
        <w:t>n Tesla's case, the advancement of autonomous driving technology has significantly influenced its marketing strategy</w:t>
      </w:r>
      <w:r w:rsidR="00DF7DF6">
        <w:rPr>
          <w:rFonts w:ascii="Times New Roman" w:eastAsiaTheme="minorEastAsia" w:hAnsi="Times New Roman" w:cs="Times New Roman"/>
          <w:color w:val="2A2B2E"/>
          <w:szCs w:val="24"/>
          <w:shd w:val="clear" w:color="auto" w:fill="FFFFFF"/>
        </w:rPr>
        <w:t xml:space="preserve"> is identified</w:t>
      </w:r>
      <w:r w:rsidRPr="00A946E0">
        <w:rPr>
          <w:rFonts w:ascii="Times New Roman" w:eastAsiaTheme="minorEastAsia" w:hAnsi="Times New Roman" w:cs="Times New Roman"/>
          <w:color w:val="2A2B2E"/>
          <w:szCs w:val="24"/>
          <w:shd w:val="clear" w:color="auto" w:fill="FFFFFF"/>
        </w:rPr>
        <w:t xml:space="preserve">. This technology is a key driver of change and differentiation in the automotive industry, </w:t>
      </w:r>
      <w:r w:rsidR="00DF7DF6">
        <w:rPr>
          <w:rFonts w:ascii="Times New Roman" w:eastAsiaTheme="minorEastAsia" w:hAnsi="Times New Roman" w:cs="Times New Roman"/>
          <w:color w:val="2A2B2E"/>
          <w:szCs w:val="24"/>
          <w:shd w:val="clear" w:color="auto" w:fill="FFFFFF"/>
        </w:rPr>
        <w:t xml:space="preserve">the </w:t>
      </w:r>
      <w:r w:rsidRPr="00A946E0">
        <w:rPr>
          <w:rFonts w:ascii="Times New Roman" w:eastAsiaTheme="minorEastAsia" w:hAnsi="Times New Roman" w:cs="Times New Roman"/>
          <w:color w:val="2A2B2E"/>
          <w:szCs w:val="24"/>
          <w:shd w:val="clear" w:color="auto" w:fill="FFFFFF"/>
        </w:rPr>
        <w:t>impacting micro factors</w:t>
      </w:r>
      <w:r w:rsidR="00DF7DF6">
        <w:rPr>
          <w:rFonts w:ascii="Times New Roman" w:eastAsiaTheme="minorEastAsia" w:hAnsi="Times New Roman" w:cs="Times New Roman"/>
          <w:color w:val="2A2B2E"/>
          <w:szCs w:val="24"/>
          <w:shd w:val="clear" w:color="auto" w:fill="FFFFFF"/>
        </w:rPr>
        <w:t xml:space="preserve"> should be considered. </w:t>
      </w:r>
    </w:p>
    <w:bookmarkEnd w:id="16"/>
    <w:p w14:paraId="526E1CEE" w14:textId="77777777" w:rsidR="00A946E0" w:rsidRDefault="00A946E0" w:rsidP="00E85F41">
      <w:pPr>
        <w:spacing w:line="480" w:lineRule="auto"/>
        <w:rPr>
          <w:rFonts w:ascii="Times New Roman" w:eastAsiaTheme="minorEastAsia" w:hAnsi="Times New Roman" w:cs="Times New Roman"/>
          <w:color w:val="2A2B2E"/>
          <w:szCs w:val="24"/>
          <w:shd w:val="clear" w:color="auto" w:fill="FFFFFF"/>
        </w:rPr>
      </w:pPr>
    </w:p>
    <w:p w14:paraId="40C5B1C6" w14:textId="5D7742B4" w:rsidR="00666E3F" w:rsidRPr="00666E3F" w:rsidRDefault="00666E3F" w:rsidP="00666E3F">
      <w:pPr>
        <w:spacing w:line="480" w:lineRule="auto"/>
        <w:rPr>
          <w:rFonts w:ascii="Times New Roman" w:eastAsiaTheme="minorEastAsia" w:hAnsi="Times New Roman" w:cs="Times New Roman"/>
          <w:b/>
          <w:bCs/>
          <w:color w:val="2A2B2E"/>
          <w:szCs w:val="24"/>
          <w:shd w:val="clear" w:color="auto" w:fill="FFFFFF"/>
        </w:rPr>
      </w:pPr>
      <w:r w:rsidRPr="00666E3F">
        <w:rPr>
          <w:rFonts w:ascii="Times New Roman" w:eastAsiaTheme="minorEastAsia" w:hAnsi="Times New Roman" w:cs="Times New Roman"/>
          <w:b/>
          <w:bCs/>
          <w:color w:val="2A2B2E"/>
          <w:szCs w:val="24"/>
          <w:shd w:val="clear" w:color="auto" w:fill="FFFFFF"/>
        </w:rPr>
        <w:t>Tesla's Competitive Landscape in the EV and Autonomous Driving Market</w:t>
      </w:r>
    </w:p>
    <w:p w14:paraId="1D6DB4B1" w14:textId="150DF88C" w:rsidR="00412301" w:rsidRDefault="00666E3F" w:rsidP="00D2315C">
      <w:pPr>
        <w:widowControl/>
        <w:spacing w:line="480" w:lineRule="auto"/>
        <w:rPr>
          <w:rFonts w:ascii="Times New Roman" w:eastAsiaTheme="minorEastAsia" w:hAnsi="Times New Roman" w:cs="Times New Roman"/>
          <w:color w:val="2A2B2E"/>
          <w:szCs w:val="24"/>
          <w:shd w:val="clear" w:color="auto" w:fill="FFFFFF"/>
        </w:rPr>
      </w:pPr>
      <w:bookmarkStart w:id="17" w:name="OLE_LINK14"/>
      <w:r w:rsidRPr="00666E3F">
        <w:rPr>
          <w:rFonts w:ascii="Times New Roman" w:eastAsiaTheme="minorEastAsia" w:hAnsi="Times New Roman" w:cs="Times New Roman"/>
          <w:color w:val="2A2B2E"/>
          <w:szCs w:val="24"/>
          <w:shd w:val="clear" w:color="auto" w:fill="FFFFFF"/>
        </w:rPr>
        <w:t>Promoting autonomous driving technology in the electric vehicle market is no longer exclusive to Tesla. The company now faces competition from various traditional automakers as well as new entrants focusing on electric vehicles and autonomous driving technology</w:t>
      </w:r>
      <w:r w:rsidR="00CF45D5">
        <w:rPr>
          <w:rFonts w:ascii="Times New Roman" w:eastAsiaTheme="minorEastAsia" w:hAnsi="Times New Roman" w:cs="Times New Roman"/>
          <w:color w:val="2A2B2E"/>
          <w:szCs w:val="24"/>
          <w:shd w:val="clear" w:color="auto" w:fill="FFFFFF"/>
        </w:rPr>
        <w:t xml:space="preserve">. </w:t>
      </w:r>
      <w:r w:rsidR="00CF45D5" w:rsidRPr="00666E3F">
        <w:rPr>
          <w:rFonts w:ascii="Times New Roman" w:eastAsiaTheme="minorEastAsia" w:hAnsi="Times New Roman" w:cs="Times New Roman"/>
          <w:color w:val="2A2B2E"/>
          <w:szCs w:val="24"/>
          <w:shd w:val="clear" w:color="auto" w:fill="FFFFFF"/>
        </w:rPr>
        <w:t>These companies often have substantial resources to invest in technology development and marketing</w:t>
      </w:r>
      <w:r>
        <w:rPr>
          <w:rFonts w:ascii="Times New Roman" w:eastAsiaTheme="minorEastAsia" w:hAnsi="Times New Roman" w:cs="Times New Roman"/>
          <w:color w:val="2A2B2E"/>
          <w:szCs w:val="24"/>
          <w:shd w:val="clear" w:color="auto" w:fill="FFFFFF"/>
        </w:rPr>
        <w:fldChar w:fldCharType="begin"/>
      </w:r>
      <w:r>
        <w:rPr>
          <w:rFonts w:ascii="Times New Roman" w:eastAsiaTheme="minorEastAsia" w:hAnsi="Times New Roman" w:cs="Times New Roman"/>
          <w:color w:val="2A2B2E"/>
          <w:szCs w:val="24"/>
          <w:shd w:val="clear" w:color="auto" w:fill="FFFFFF"/>
        </w:rPr>
        <w:instrText xml:space="preserve"> ADDIN EN.CITE &lt;EndNote&gt;&lt;Cite&gt;&lt;Author&gt;Shao&lt;/Author&gt;&lt;Year&gt;2021&lt;/Year&gt;&lt;RecNum&gt;449&lt;/RecNum&gt;&lt;DisplayText&gt;(ShaoWang and Yang, 2021)&lt;/DisplayText&gt;&lt;record&gt;&lt;rec-number&gt;449&lt;/rec-number&gt;&lt;foreign-keys&gt;&lt;key app="EN" db-id="0zx2fr9s6sdxvje9td5xvx52ww2v02e5xxzt" timestamp="1704737031"&gt;449&lt;/key&gt;&lt;/foreign-keys&gt;&lt;ref-type name="Journal Article"&gt;17&lt;/ref-type&gt;&lt;contributors&gt;&lt;authors&gt;&lt;author&gt;Shao, Xuan&lt;/author&gt;&lt;author&gt;Wang, Qin&lt;/author&gt;&lt;author&gt;Yang, Haoyi&lt;/author&gt;&lt;/authors&gt;&lt;/contributors&gt;&lt;titles&gt;&lt;title&gt;Business Analysis and Future Development of an Electric Vehicle Company--Tesla&lt;/title&gt;&lt;/titles&gt;&lt;dates&gt;&lt;year&gt;2021&lt;/year&gt;&lt;/dates&gt;&lt;urls&gt;&lt;/urls&gt;&lt;/record&gt;&lt;/Cite&gt;&lt;/EndNote&gt;</w:instrText>
      </w:r>
      <w:r>
        <w:rPr>
          <w:rFonts w:ascii="Times New Roman" w:eastAsiaTheme="minorEastAsia" w:hAnsi="Times New Roman" w:cs="Times New Roman"/>
          <w:color w:val="2A2B2E"/>
          <w:szCs w:val="24"/>
          <w:shd w:val="clear" w:color="auto" w:fill="FFFFFF"/>
        </w:rPr>
        <w:fldChar w:fldCharType="separate"/>
      </w:r>
      <w:r>
        <w:rPr>
          <w:rFonts w:ascii="Times New Roman" w:eastAsiaTheme="minorEastAsia" w:hAnsi="Times New Roman" w:cs="Times New Roman"/>
          <w:noProof/>
          <w:color w:val="2A2B2E"/>
          <w:szCs w:val="24"/>
          <w:shd w:val="clear" w:color="auto" w:fill="FFFFFF"/>
        </w:rPr>
        <w:t>(ShaoWang and Yang, 2021)</w:t>
      </w:r>
      <w:r>
        <w:rPr>
          <w:rFonts w:ascii="Times New Roman" w:eastAsiaTheme="minorEastAsia" w:hAnsi="Times New Roman" w:cs="Times New Roman"/>
          <w:color w:val="2A2B2E"/>
          <w:szCs w:val="24"/>
          <w:shd w:val="clear" w:color="auto" w:fill="FFFFFF"/>
        </w:rPr>
        <w:fldChar w:fldCharType="end"/>
      </w:r>
      <w:r w:rsidRPr="00666E3F">
        <w:rPr>
          <w:rFonts w:ascii="Times New Roman" w:eastAsiaTheme="minorEastAsia" w:hAnsi="Times New Roman" w:cs="Times New Roman"/>
          <w:color w:val="2A2B2E"/>
          <w:szCs w:val="24"/>
          <w:shd w:val="clear" w:color="auto" w:fill="FFFFFF"/>
        </w:rPr>
        <w:t>.</w:t>
      </w:r>
      <w:bookmarkStart w:id="18" w:name="OLE_LINK15"/>
      <w:bookmarkEnd w:id="17"/>
      <w:r w:rsidR="00CF45D5" w:rsidRPr="00CF45D5">
        <w:t xml:space="preserve"> </w:t>
      </w:r>
      <w:r w:rsidR="00CF45D5" w:rsidRPr="00CF45D5">
        <w:rPr>
          <w:rFonts w:ascii="Times New Roman" w:eastAsiaTheme="minorEastAsia" w:hAnsi="Times New Roman" w:cs="Times New Roman"/>
          <w:color w:val="2A2B2E"/>
          <w:szCs w:val="24"/>
          <w:shd w:val="clear" w:color="auto" w:fill="FFFFFF"/>
        </w:rPr>
        <w:t>The electric vehicle (EV) market</w:t>
      </w:r>
      <w:r w:rsidR="00CF45D5">
        <w:rPr>
          <w:rFonts w:ascii="Times New Roman" w:eastAsiaTheme="minorEastAsia" w:hAnsi="Times New Roman" w:cs="Times New Roman"/>
          <w:color w:val="2A2B2E"/>
          <w:szCs w:val="24"/>
          <w:shd w:val="clear" w:color="auto" w:fill="FFFFFF"/>
        </w:rPr>
        <w:t xml:space="preserve"> </w:t>
      </w:r>
      <w:r w:rsidR="00CF45D5" w:rsidRPr="00CF45D5">
        <w:rPr>
          <w:rFonts w:ascii="Times New Roman" w:eastAsiaTheme="minorEastAsia" w:hAnsi="Times New Roman" w:cs="Times New Roman"/>
          <w:color w:val="2A2B2E"/>
          <w:szCs w:val="24"/>
          <w:shd w:val="clear" w:color="auto" w:fill="FFFFFF"/>
        </w:rPr>
        <w:t>is presently experiencing a phase of maturation</w:t>
      </w:r>
      <w:r w:rsidR="00CF45D5">
        <w:rPr>
          <w:rFonts w:ascii="Times New Roman" w:eastAsiaTheme="minorEastAsia" w:hAnsi="Times New Roman" w:cs="Times New Roman"/>
          <w:color w:val="2A2B2E"/>
          <w:szCs w:val="24"/>
          <w:shd w:val="clear" w:color="auto" w:fill="FFFFFF"/>
        </w:rPr>
        <w:fldChar w:fldCharType="begin"/>
      </w:r>
      <w:r w:rsidR="00CF45D5">
        <w:rPr>
          <w:rFonts w:ascii="Times New Roman" w:eastAsiaTheme="minorEastAsia" w:hAnsi="Times New Roman" w:cs="Times New Roman"/>
          <w:color w:val="2A2B2E"/>
          <w:szCs w:val="24"/>
          <w:shd w:val="clear" w:color="auto" w:fill="FFFFFF"/>
        </w:rPr>
        <w:instrText xml:space="preserve"> ADDIN EN.CITE &lt;EndNote&gt;&lt;Cite&gt;&lt;Author&gt;Muratori&lt;/Author&gt;&lt;Year&gt;2021&lt;/Year&gt;&lt;RecNum&gt;450&lt;/RecNum&gt;&lt;DisplayText&gt;(Muratori&lt;style face="italic"&gt; et al.&lt;/style&gt;, 2021)&lt;/DisplayText&gt;&lt;record&gt;&lt;rec-number&gt;450&lt;/rec-number&gt;&lt;foreign-keys&gt;&lt;key app="EN" db-id="0zx2fr9s6sdxvje9td5xvx52ww2v02e5xxzt" timestamp="1704737459"&gt;450&lt;/key&gt;&lt;/foreign-keys&gt;&lt;ref-type name="Journal Article"&gt;17&lt;/ref-type&gt;&lt;contributors&gt;&lt;authors&gt;&lt;author&gt;Muratori, Matteo&lt;/author&gt;&lt;author&gt;Alexander, Marcus&lt;/author&gt;&lt;author&gt;Arent, Doug&lt;/author&gt;&lt;author&gt;Bazilian, Morgan&lt;/author&gt;&lt;author&gt;Cazzola, Pierpaolo&lt;/author&gt;&lt;author&gt;Dede, Ercan M&lt;/author&gt;&lt;author&gt;Farrell, John&lt;/author&gt;&lt;author&gt;Gearhart, Chris&lt;/author&gt;&lt;author&gt;Greene, David&lt;/author&gt;&lt;author&gt;Jenn, Alan&lt;/author&gt;&lt;/authors&gt;&lt;/contributors&gt;&lt;titles&gt;&lt;title&gt;The rise of electric vehicles—2020 status and future expectations&lt;/title&gt;&lt;secondary-title&gt;Progress in Energy&lt;/secondary-title&gt;&lt;/titles&gt;&lt;periodical&gt;&lt;full-title&gt;Progress in Energy&lt;/full-title&gt;&lt;/periodical&gt;&lt;pages&gt;022002&lt;/pages&gt;&lt;volume&gt;3&lt;/volume&gt;&lt;number&gt;2&lt;/number&gt;&lt;dates&gt;&lt;year&gt;2021&lt;/year&gt;&lt;/dates&gt;&lt;isbn&gt;2516-1083&lt;/isbn&gt;&lt;urls&gt;&lt;/urls&gt;&lt;/record&gt;&lt;/Cite&gt;&lt;/EndNote&gt;</w:instrText>
      </w:r>
      <w:r w:rsidR="00CF45D5">
        <w:rPr>
          <w:rFonts w:ascii="Times New Roman" w:eastAsiaTheme="minorEastAsia" w:hAnsi="Times New Roman" w:cs="Times New Roman"/>
          <w:color w:val="2A2B2E"/>
          <w:szCs w:val="24"/>
          <w:shd w:val="clear" w:color="auto" w:fill="FFFFFF"/>
        </w:rPr>
        <w:fldChar w:fldCharType="separate"/>
      </w:r>
      <w:r w:rsidR="00CF45D5">
        <w:rPr>
          <w:rFonts w:ascii="Times New Roman" w:eastAsiaTheme="minorEastAsia" w:hAnsi="Times New Roman" w:cs="Times New Roman"/>
          <w:noProof/>
          <w:color w:val="2A2B2E"/>
          <w:szCs w:val="24"/>
          <w:shd w:val="clear" w:color="auto" w:fill="FFFFFF"/>
        </w:rPr>
        <w:t>(Muratori</w:t>
      </w:r>
      <w:r w:rsidR="00CF45D5" w:rsidRPr="00CF45D5">
        <w:rPr>
          <w:rFonts w:ascii="Times New Roman" w:eastAsiaTheme="minorEastAsia" w:hAnsi="Times New Roman" w:cs="Times New Roman"/>
          <w:i/>
          <w:noProof/>
          <w:color w:val="2A2B2E"/>
          <w:szCs w:val="24"/>
          <w:shd w:val="clear" w:color="auto" w:fill="FFFFFF"/>
        </w:rPr>
        <w:t xml:space="preserve"> et al.</w:t>
      </w:r>
      <w:r w:rsidR="00CF45D5">
        <w:rPr>
          <w:rFonts w:ascii="Times New Roman" w:eastAsiaTheme="minorEastAsia" w:hAnsi="Times New Roman" w:cs="Times New Roman"/>
          <w:noProof/>
          <w:color w:val="2A2B2E"/>
          <w:szCs w:val="24"/>
          <w:shd w:val="clear" w:color="auto" w:fill="FFFFFF"/>
        </w:rPr>
        <w:t>, 2021)</w:t>
      </w:r>
      <w:r w:rsidR="00CF45D5">
        <w:rPr>
          <w:rFonts w:ascii="Times New Roman" w:eastAsiaTheme="minorEastAsia" w:hAnsi="Times New Roman" w:cs="Times New Roman"/>
          <w:color w:val="2A2B2E"/>
          <w:szCs w:val="24"/>
          <w:shd w:val="clear" w:color="auto" w:fill="FFFFFF"/>
        </w:rPr>
        <w:fldChar w:fldCharType="end"/>
      </w:r>
      <w:r w:rsidR="00CF45D5" w:rsidRPr="00CF45D5">
        <w:rPr>
          <w:rFonts w:ascii="Times New Roman" w:eastAsiaTheme="minorEastAsia" w:hAnsi="Times New Roman" w:cs="Times New Roman"/>
          <w:color w:val="2A2B2E"/>
          <w:szCs w:val="24"/>
          <w:shd w:val="clear" w:color="auto" w:fill="FFFFFF"/>
        </w:rPr>
        <w:t xml:space="preserve">. </w:t>
      </w:r>
      <w:bookmarkEnd w:id="18"/>
      <w:r w:rsidR="00CF45D5" w:rsidRPr="00CF45D5">
        <w:rPr>
          <w:rFonts w:ascii="Times New Roman" w:eastAsiaTheme="minorEastAsia" w:hAnsi="Times New Roman" w:cs="Times New Roman"/>
          <w:color w:val="2A2B2E"/>
          <w:szCs w:val="24"/>
          <w:shd w:val="clear" w:color="auto" w:fill="FFFFFF"/>
        </w:rPr>
        <w:t>Although the demand for EVs continues to increase, it may not maintain the exponential growth rate observed during its initial years. Companies like Tesla must skillfully navigate this evolving market environment where acquiring market share becomes progressively arduous.</w:t>
      </w:r>
      <w:r w:rsidR="00CF45D5">
        <w:rPr>
          <w:rFonts w:ascii="Times New Roman" w:eastAsiaTheme="minorEastAsia" w:hAnsi="Times New Roman" w:cs="Times New Roman"/>
          <w:color w:val="2A2B2E"/>
          <w:szCs w:val="24"/>
          <w:shd w:val="clear" w:color="auto" w:fill="FFFFFF"/>
        </w:rPr>
        <w:t xml:space="preserve"> </w:t>
      </w:r>
      <w:bookmarkStart w:id="19" w:name="OLE_LINK16"/>
      <w:r w:rsidR="00CF45D5" w:rsidRPr="00CF45D5">
        <w:rPr>
          <w:rFonts w:ascii="Times New Roman" w:eastAsiaTheme="minorEastAsia" w:hAnsi="Times New Roman" w:cs="Times New Roman"/>
          <w:color w:val="2A2B2E"/>
          <w:szCs w:val="24"/>
          <w:shd w:val="clear" w:color="auto" w:fill="FFFFFF"/>
        </w:rPr>
        <w:t>The way of competition within the same industry is often closely tied to marketing strategy, which plays a pivotal role in a rapidly evolving industry. Tesla also places significant emphasis on marketing</w:t>
      </w:r>
      <w:bookmarkEnd w:id="19"/>
      <w:r w:rsidR="00CF45D5">
        <w:rPr>
          <w:rFonts w:ascii="Times New Roman" w:eastAsiaTheme="minorEastAsia" w:hAnsi="Times New Roman" w:cs="Times New Roman"/>
          <w:color w:val="2A2B2E"/>
          <w:szCs w:val="24"/>
          <w:shd w:val="clear" w:color="auto" w:fill="FFFFFF"/>
        </w:rPr>
        <w:fldChar w:fldCharType="begin"/>
      </w:r>
      <w:r w:rsidR="00CF45D5">
        <w:rPr>
          <w:rFonts w:ascii="Times New Roman" w:eastAsiaTheme="minorEastAsia" w:hAnsi="Times New Roman" w:cs="Times New Roman"/>
          <w:color w:val="2A2B2E"/>
          <w:szCs w:val="24"/>
          <w:shd w:val="clear" w:color="auto" w:fill="FFFFFF"/>
        </w:rPr>
        <w:instrText xml:space="preserve"> ADDIN EN.CITE &lt;EndNote&gt;&lt;Cite&gt;&lt;Author&gt;Alon&lt;/Author&gt;&lt;Year&gt;2020&lt;/Year&gt;&lt;RecNum&gt;451&lt;/RecNum&gt;&lt;DisplayText&gt;(Alon&lt;style face="italic"&gt; et al.&lt;/style&gt;, 2020)&lt;/DisplayText&gt;&lt;record&gt;&lt;rec-number&gt;451&lt;/rec-number&gt;&lt;foreign-keys&gt;&lt;key app="EN" db-id="0zx2fr9s6sdxvje9td5xvx52ww2v02e5xxzt" timestamp="1704737922"&gt;451&lt;/key&gt;&lt;/foreign-keys&gt;&lt;ref-type name="Book"&gt;6&lt;/ref-type&gt;&lt;contributors&gt;&lt;authors&gt;&lt;author&gt;Alon, Ilan&lt;/author&gt;&lt;author&gt;Jaffe, Eugene&lt;/author&gt;&lt;author&gt;Prange, Christiane&lt;/author&gt;&lt;author&gt;Vianelli, Donata&lt;/author&gt;&lt;/authors&gt;&lt;/contributors&gt;&lt;titles&gt;&lt;title&gt;Global marketing: strategy, practice, and cases&lt;/title&gt;&lt;/titles&gt;&lt;dates&gt;&lt;year&gt;2020&lt;/year&gt;&lt;/dates&gt;&lt;publisher&gt;Routledge&lt;/publisher&gt;&lt;isbn&gt;0429515359&lt;/isbn&gt;&lt;urls&gt;&lt;/urls&gt;&lt;/record&gt;&lt;/Cite&gt;&lt;/EndNote&gt;</w:instrText>
      </w:r>
      <w:r w:rsidR="00CF45D5">
        <w:rPr>
          <w:rFonts w:ascii="Times New Roman" w:eastAsiaTheme="minorEastAsia" w:hAnsi="Times New Roman" w:cs="Times New Roman"/>
          <w:color w:val="2A2B2E"/>
          <w:szCs w:val="24"/>
          <w:shd w:val="clear" w:color="auto" w:fill="FFFFFF"/>
        </w:rPr>
        <w:fldChar w:fldCharType="separate"/>
      </w:r>
      <w:r w:rsidR="00CF45D5">
        <w:rPr>
          <w:rFonts w:ascii="Times New Roman" w:eastAsiaTheme="minorEastAsia" w:hAnsi="Times New Roman" w:cs="Times New Roman"/>
          <w:noProof/>
          <w:color w:val="2A2B2E"/>
          <w:szCs w:val="24"/>
          <w:shd w:val="clear" w:color="auto" w:fill="FFFFFF"/>
        </w:rPr>
        <w:t>(Alon</w:t>
      </w:r>
      <w:r w:rsidR="00CF45D5" w:rsidRPr="00CF45D5">
        <w:rPr>
          <w:rFonts w:ascii="Times New Roman" w:eastAsiaTheme="minorEastAsia" w:hAnsi="Times New Roman" w:cs="Times New Roman"/>
          <w:i/>
          <w:noProof/>
          <w:color w:val="2A2B2E"/>
          <w:szCs w:val="24"/>
          <w:shd w:val="clear" w:color="auto" w:fill="FFFFFF"/>
        </w:rPr>
        <w:t xml:space="preserve"> et al.</w:t>
      </w:r>
      <w:r w:rsidR="00CF45D5">
        <w:rPr>
          <w:rFonts w:ascii="Times New Roman" w:eastAsiaTheme="minorEastAsia" w:hAnsi="Times New Roman" w:cs="Times New Roman"/>
          <w:noProof/>
          <w:color w:val="2A2B2E"/>
          <w:szCs w:val="24"/>
          <w:shd w:val="clear" w:color="auto" w:fill="FFFFFF"/>
        </w:rPr>
        <w:t>, 2020)</w:t>
      </w:r>
      <w:r w:rsidR="00CF45D5">
        <w:rPr>
          <w:rFonts w:ascii="Times New Roman" w:eastAsiaTheme="minorEastAsia" w:hAnsi="Times New Roman" w:cs="Times New Roman"/>
          <w:color w:val="2A2B2E"/>
          <w:szCs w:val="24"/>
          <w:shd w:val="clear" w:color="auto" w:fill="FFFFFF"/>
        </w:rPr>
        <w:fldChar w:fldCharType="end"/>
      </w:r>
      <w:r w:rsidR="00CF45D5" w:rsidRPr="00CF45D5">
        <w:rPr>
          <w:rFonts w:ascii="Times New Roman" w:eastAsiaTheme="minorEastAsia" w:hAnsi="Times New Roman" w:cs="Times New Roman"/>
          <w:color w:val="2A2B2E"/>
          <w:szCs w:val="24"/>
          <w:shd w:val="clear" w:color="auto" w:fill="FFFFFF"/>
        </w:rPr>
        <w:t xml:space="preserve">; </w:t>
      </w:r>
      <w:r w:rsidR="00CF45D5" w:rsidRPr="00CF45D5">
        <w:rPr>
          <w:rFonts w:ascii="Times New Roman" w:eastAsiaTheme="minorEastAsia" w:hAnsi="Times New Roman" w:cs="Times New Roman"/>
          <w:color w:val="2A2B2E"/>
          <w:szCs w:val="24"/>
          <w:shd w:val="clear" w:color="auto" w:fill="FFFFFF"/>
        </w:rPr>
        <w:lastRenderedPageBreak/>
        <w:t xml:space="preserve">however, </w:t>
      </w:r>
      <w:r w:rsidR="00CF45D5">
        <w:rPr>
          <w:rFonts w:ascii="Times New Roman" w:eastAsiaTheme="minorEastAsia" w:hAnsi="Times New Roman" w:cs="Times New Roman"/>
          <w:color w:val="2A2B2E"/>
          <w:szCs w:val="24"/>
          <w:shd w:val="clear" w:color="auto" w:fill="FFFFFF"/>
        </w:rPr>
        <w:t xml:space="preserve">the </w:t>
      </w:r>
      <w:r w:rsidR="00CF45D5" w:rsidRPr="00CF45D5">
        <w:rPr>
          <w:rFonts w:ascii="Times New Roman" w:eastAsiaTheme="minorEastAsia" w:hAnsi="Times New Roman" w:cs="Times New Roman"/>
          <w:color w:val="2A2B2E"/>
          <w:szCs w:val="24"/>
          <w:shd w:val="clear" w:color="auto" w:fill="FFFFFF"/>
        </w:rPr>
        <w:t>approach is distinctive as it relies minimally on traditional advertising and instead leverages social media, word of mouth, and Elon Musk's public persona</w:t>
      </w:r>
      <w:r w:rsidR="00D2315C">
        <w:rPr>
          <w:rFonts w:ascii="Times New Roman" w:eastAsiaTheme="minorEastAsia" w:hAnsi="Times New Roman" w:cs="Times New Roman"/>
          <w:color w:val="2A2B2E"/>
          <w:szCs w:val="24"/>
          <w:shd w:val="clear" w:color="auto" w:fill="FFFFFF"/>
        </w:rPr>
        <w:fldChar w:fldCharType="begin"/>
      </w:r>
      <w:r w:rsidR="00D2315C">
        <w:rPr>
          <w:rFonts w:ascii="Times New Roman" w:eastAsiaTheme="minorEastAsia" w:hAnsi="Times New Roman" w:cs="Times New Roman"/>
          <w:color w:val="2A2B2E"/>
          <w:szCs w:val="24"/>
          <w:shd w:val="clear" w:color="auto" w:fill="FFFFFF"/>
        </w:rPr>
        <w:instrText xml:space="preserve"> ADDIN EN.CITE &lt;EndNote&gt;&lt;Cite&gt;&lt;Author&gt;Sweezey&lt;/Author&gt;&lt;Year&gt;2020&lt;/Year&gt;&lt;RecNum&gt;452&lt;/RecNum&gt;&lt;DisplayText&gt;(Sweezey, 2020)&lt;/DisplayText&gt;&lt;record&gt;&lt;rec-number&gt;452&lt;/rec-number&gt;&lt;foreign-keys&gt;&lt;key app="EN" db-id="0zx2fr9s6sdxvje9td5xvx52ww2v02e5xxzt" timestamp="1704737996"&gt;452&lt;/key&gt;&lt;/foreign-keys&gt;&lt;ref-type name="Book"&gt;6&lt;/ref-type&gt;&lt;contributors&gt;&lt;authors&gt;&lt;author&gt;Sweezey, Mathew&lt;/author&gt;&lt;/authors&gt;&lt;/contributors&gt;&lt;titles&gt;&lt;title&gt;The Context Marketing Revolution: How to Motivate Buyers in the Age of Infinite Media&lt;/title&gt;&lt;/titles&gt;&lt;dates&gt;&lt;year&gt;2020&lt;/year&gt;&lt;/dates&gt;&lt;publisher&gt;Harvard Business Press&lt;/publisher&gt;&lt;isbn&gt;1633694038&lt;/isbn&gt;&lt;urls&gt;&lt;/urls&gt;&lt;/record&gt;&lt;/Cite&gt;&lt;/EndNote&gt;</w:instrText>
      </w:r>
      <w:r w:rsidR="00D2315C">
        <w:rPr>
          <w:rFonts w:ascii="Times New Roman" w:eastAsiaTheme="minorEastAsia" w:hAnsi="Times New Roman" w:cs="Times New Roman"/>
          <w:color w:val="2A2B2E"/>
          <w:szCs w:val="24"/>
          <w:shd w:val="clear" w:color="auto" w:fill="FFFFFF"/>
        </w:rPr>
        <w:fldChar w:fldCharType="separate"/>
      </w:r>
      <w:r w:rsidR="00D2315C">
        <w:rPr>
          <w:rFonts w:ascii="Times New Roman" w:eastAsiaTheme="minorEastAsia" w:hAnsi="Times New Roman" w:cs="Times New Roman"/>
          <w:noProof/>
          <w:color w:val="2A2B2E"/>
          <w:szCs w:val="24"/>
          <w:shd w:val="clear" w:color="auto" w:fill="FFFFFF"/>
        </w:rPr>
        <w:t>(Sweezey, 2020)</w:t>
      </w:r>
      <w:r w:rsidR="00D2315C">
        <w:rPr>
          <w:rFonts w:ascii="Times New Roman" w:eastAsiaTheme="minorEastAsia" w:hAnsi="Times New Roman" w:cs="Times New Roman"/>
          <w:color w:val="2A2B2E"/>
          <w:szCs w:val="24"/>
          <w:shd w:val="clear" w:color="auto" w:fill="FFFFFF"/>
        </w:rPr>
        <w:fldChar w:fldCharType="end"/>
      </w:r>
      <w:r w:rsidR="00CF45D5" w:rsidRPr="00CF45D5">
        <w:rPr>
          <w:rFonts w:ascii="Times New Roman" w:eastAsiaTheme="minorEastAsia" w:hAnsi="Times New Roman" w:cs="Times New Roman"/>
          <w:color w:val="2A2B2E"/>
          <w:szCs w:val="24"/>
          <w:shd w:val="clear" w:color="auto" w:fill="FFFFFF"/>
        </w:rPr>
        <w:t>.</w:t>
      </w:r>
      <w:r w:rsidR="00D2315C" w:rsidRPr="00D2315C">
        <w:rPr>
          <w:rFonts w:ascii="Times New Roman" w:eastAsiaTheme="minorEastAsia" w:hAnsi="Times New Roman" w:cs="Times New Roman"/>
          <w:color w:val="2A2B2E"/>
          <w:szCs w:val="24"/>
          <w:shd w:val="clear" w:color="auto" w:fill="FFFFFF"/>
        </w:rPr>
        <w:t xml:space="preserve"> In an increasingly crowded market, Tesla must continue to innovate and differentiate itself to maintain its position. This involves maintaining a technological advantage, improving the customer experience, and expanding its market reach.</w:t>
      </w:r>
    </w:p>
    <w:p w14:paraId="31ACD888" w14:textId="77777777" w:rsidR="00412301" w:rsidRDefault="00412301" w:rsidP="00E85F41">
      <w:pPr>
        <w:spacing w:line="480" w:lineRule="auto"/>
        <w:rPr>
          <w:rFonts w:ascii="Times New Roman" w:eastAsiaTheme="minorEastAsia" w:hAnsi="Times New Roman" w:cs="Times New Roman"/>
          <w:color w:val="2A2B2E"/>
          <w:szCs w:val="24"/>
          <w:shd w:val="clear" w:color="auto" w:fill="FFFFFF"/>
        </w:rPr>
      </w:pPr>
    </w:p>
    <w:p w14:paraId="125229FA" w14:textId="0514B082" w:rsidR="007D6AF1" w:rsidRPr="007D6AF1" w:rsidRDefault="007D6AF1" w:rsidP="00E85F41">
      <w:pPr>
        <w:spacing w:line="480" w:lineRule="auto"/>
        <w:rPr>
          <w:rFonts w:ascii="Times New Roman" w:eastAsiaTheme="minorEastAsia" w:hAnsi="Times New Roman" w:cs="Times New Roman"/>
          <w:b/>
          <w:bCs/>
          <w:color w:val="2A2B2E"/>
          <w:szCs w:val="24"/>
          <w:shd w:val="clear" w:color="auto" w:fill="FFFFFF"/>
        </w:rPr>
      </w:pPr>
      <w:r w:rsidRPr="007D6AF1">
        <w:rPr>
          <w:rFonts w:ascii="Times New Roman" w:eastAsiaTheme="minorEastAsia" w:hAnsi="Times New Roman" w:cs="Times New Roman"/>
          <w:b/>
          <w:bCs/>
          <w:color w:val="2A2B2E"/>
          <w:szCs w:val="24"/>
          <w:shd w:val="clear" w:color="auto" w:fill="FFFFFF"/>
        </w:rPr>
        <w:t>Threat of Substitutes</w:t>
      </w:r>
    </w:p>
    <w:p w14:paraId="20A0AE78" w14:textId="5404CCEE" w:rsidR="00B121B1" w:rsidRDefault="00477AED" w:rsidP="00E85F41">
      <w:pPr>
        <w:spacing w:line="480" w:lineRule="auto"/>
        <w:rPr>
          <w:rFonts w:ascii="Times New Roman" w:eastAsiaTheme="minorEastAsia" w:hAnsi="Times New Roman" w:cs="Times New Roman"/>
          <w:color w:val="2A2B2E"/>
          <w:szCs w:val="24"/>
          <w:shd w:val="clear" w:color="auto" w:fill="FFFFFF"/>
        </w:rPr>
      </w:pPr>
      <w:r w:rsidRPr="00477AED">
        <w:rPr>
          <w:rFonts w:ascii="Times New Roman" w:eastAsiaTheme="minorEastAsia" w:hAnsi="Times New Roman" w:cs="Times New Roman"/>
          <w:color w:val="2A2B2E"/>
          <w:szCs w:val="24"/>
          <w:shd w:val="clear" w:color="auto" w:fill="FFFFFF"/>
        </w:rPr>
        <w:t xml:space="preserve">In the context of Tesla and the electric vehicle (EV) industry, substitutes, as elucidated by Porter (2008), </w:t>
      </w:r>
      <w:r>
        <w:rPr>
          <w:rFonts w:ascii="Times New Roman" w:eastAsiaTheme="minorEastAsia" w:hAnsi="Times New Roman" w:cs="Times New Roman" w:hint="eastAsia"/>
          <w:color w:val="2A2B2E"/>
          <w:szCs w:val="24"/>
          <w:shd w:val="clear" w:color="auto" w:fill="FFFFFF"/>
        </w:rPr>
        <w:t>r</w:t>
      </w:r>
      <w:r w:rsidRPr="00477AED">
        <w:rPr>
          <w:rFonts w:ascii="Times New Roman" w:eastAsiaTheme="minorEastAsia" w:hAnsi="Times New Roman" w:cs="Times New Roman"/>
          <w:color w:val="2A2B2E"/>
          <w:szCs w:val="24"/>
          <w:shd w:val="clear" w:color="auto" w:fill="FFFFFF"/>
        </w:rPr>
        <w:t>elate to alternative modes of transportation that serve the same fundamental purpose of facilitating mobility.</w:t>
      </w:r>
      <w:r w:rsidRPr="00477AED">
        <w:t xml:space="preserve"> </w:t>
      </w:r>
      <w:r w:rsidRPr="00477AED">
        <w:rPr>
          <w:rFonts w:ascii="Times New Roman" w:eastAsiaTheme="minorEastAsia" w:hAnsi="Times New Roman" w:cs="Times New Roman"/>
          <w:color w:val="2A2B2E"/>
          <w:szCs w:val="24"/>
          <w:shd w:val="clear" w:color="auto" w:fill="FFFFFF"/>
        </w:rPr>
        <w:t>In the electric vehicle category, there exist diverse alternatives including conventional internal combustion engine vehicles offered by established automakers, and increasingly popular alternative mobility solutions such as bicycles and e-scooters</w:t>
      </w:r>
      <w:r>
        <w:rPr>
          <w:rFonts w:ascii="Times New Roman" w:eastAsiaTheme="minorEastAsia" w:hAnsi="Times New Roman" w:cs="Times New Roman"/>
          <w:color w:val="2A2B2E"/>
          <w:szCs w:val="24"/>
          <w:shd w:val="clear" w:color="auto" w:fill="FFFFFF"/>
        </w:rPr>
        <w:fldChar w:fldCharType="begin"/>
      </w:r>
      <w:r>
        <w:rPr>
          <w:rFonts w:ascii="Times New Roman" w:eastAsiaTheme="minorEastAsia" w:hAnsi="Times New Roman" w:cs="Times New Roman"/>
          <w:color w:val="2A2B2E"/>
          <w:szCs w:val="24"/>
          <w:shd w:val="clear" w:color="auto" w:fill="FFFFFF"/>
        </w:rPr>
        <w:instrText xml:space="preserve"> ADDIN EN.CITE &lt;EndNote&gt;&lt;Cite&gt;&lt;Author&gt;Miller&lt;/Author&gt;&lt;Year&gt;2020&lt;/Year&gt;&lt;RecNum&gt;445&lt;/RecNum&gt;&lt;DisplayText&gt;(Miller, 2020)&lt;/DisplayText&gt;&lt;record&gt;&lt;rec-number&gt;445&lt;/rec-number&gt;&lt;foreign-keys&gt;&lt;key app="EN" db-id="0zx2fr9s6sdxvje9td5xvx52ww2v02e5xxzt" timestamp="1704734607"&gt;445&lt;/key&gt;&lt;/foreign-keys&gt;&lt;ref-type name="Thesis"&gt;32&lt;/ref-type&gt;&lt;contributors&gt;&lt;authors&gt;&lt;author&gt;Miller, John Austin&lt;/author&gt;&lt;/authors&gt;&lt;/contributors&gt;&lt;titles&gt;&lt;title&gt;Understanding the Opportunities and Challenges of Alternative Sustainable Transportation&lt;/title&gt;&lt;/titles&gt;&lt;dates&gt;&lt;year&gt;2020&lt;/year&gt;&lt;/dates&gt;&lt;publisher&gt;Appalachian State University&lt;/publisher&gt;&lt;urls&gt;&lt;/urls&gt;&lt;/record&gt;&lt;/Cite&gt;&lt;/EndNote&gt;</w:instrText>
      </w:r>
      <w:r>
        <w:rPr>
          <w:rFonts w:ascii="Times New Roman" w:eastAsiaTheme="minorEastAsia" w:hAnsi="Times New Roman" w:cs="Times New Roman"/>
          <w:color w:val="2A2B2E"/>
          <w:szCs w:val="24"/>
          <w:shd w:val="clear" w:color="auto" w:fill="FFFFFF"/>
        </w:rPr>
        <w:fldChar w:fldCharType="separate"/>
      </w:r>
      <w:r>
        <w:rPr>
          <w:rFonts w:ascii="Times New Roman" w:eastAsiaTheme="minorEastAsia" w:hAnsi="Times New Roman" w:cs="Times New Roman"/>
          <w:noProof/>
          <w:color w:val="2A2B2E"/>
          <w:szCs w:val="24"/>
          <w:shd w:val="clear" w:color="auto" w:fill="FFFFFF"/>
        </w:rPr>
        <w:t>(Miller, 2020)</w:t>
      </w:r>
      <w:r>
        <w:rPr>
          <w:rFonts w:ascii="Times New Roman" w:eastAsiaTheme="minorEastAsia" w:hAnsi="Times New Roman" w:cs="Times New Roman"/>
          <w:color w:val="2A2B2E"/>
          <w:szCs w:val="24"/>
          <w:shd w:val="clear" w:color="auto" w:fill="FFFFFF"/>
        </w:rPr>
        <w:fldChar w:fldCharType="end"/>
      </w:r>
      <w:r>
        <w:rPr>
          <w:rFonts w:ascii="Times New Roman" w:eastAsiaTheme="minorEastAsia" w:hAnsi="Times New Roman" w:cs="Times New Roman"/>
          <w:color w:val="2A2B2E"/>
          <w:szCs w:val="24"/>
          <w:shd w:val="clear" w:color="auto" w:fill="FFFFFF"/>
        </w:rPr>
        <w:t xml:space="preserve">. </w:t>
      </w:r>
      <w:r w:rsidRPr="00477AED">
        <w:rPr>
          <w:rFonts w:ascii="Times New Roman" w:eastAsiaTheme="minorEastAsia" w:hAnsi="Times New Roman" w:cs="Times New Roman"/>
          <w:color w:val="2A2B2E"/>
          <w:szCs w:val="24"/>
          <w:shd w:val="clear" w:color="auto" w:fill="FFFFFF"/>
        </w:rPr>
        <w:t xml:space="preserve"> </w:t>
      </w:r>
      <w:r w:rsidR="00E372A5" w:rsidRPr="00E372A5">
        <w:rPr>
          <w:rFonts w:ascii="Times New Roman" w:eastAsiaTheme="minorEastAsia" w:hAnsi="Times New Roman" w:cs="Times New Roman"/>
          <w:color w:val="2A2B2E"/>
          <w:szCs w:val="24"/>
          <w:shd w:val="clear" w:color="auto" w:fill="FFFFFF"/>
        </w:rPr>
        <w:t>In recent years, the emergence of car-sharing and ride-hailing services has become a significant alternative to traditional vehicle ownership. Industry analysis indicates that these services are gaining popularity, reflecting a shift in consumer preferences from owning to accessing</w:t>
      </w:r>
      <w:r w:rsidR="00E372A5">
        <w:rPr>
          <w:rFonts w:ascii="Times New Roman" w:eastAsiaTheme="minorEastAsia" w:hAnsi="Times New Roman" w:cs="Times New Roman"/>
          <w:color w:val="2A2B2E"/>
          <w:szCs w:val="24"/>
          <w:shd w:val="clear" w:color="auto" w:fill="FFFFFF"/>
        </w:rPr>
        <w:fldChar w:fldCharType="begin"/>
      </w:r>
      <w:r w:rsidR="00E372A5">
        <w:rPr>
          <w:rFonts w:ascii="Times New Roman" w:eastAsiaTheme="minorEastAsia" w:hAnsi="Times New Roman" w:cs="Times New Roman"/>
          <w:color w:val="2A2B2E"/>
          <w:szCs w:val="24"/>
          <w:shd w:val="clear" w:color="auto" w:fill="FFFFFF"/>
        </w:rPr>
        <w:instrText xml:space="preserve"> ADDIN EN.CITE &lt;EndNote&gt;&lt;Cite&gt;&lt;Author&gt;Guo&lt;/Author&gt;&lt;Year&gt;2019&lt;/Year&gt;&lt;RecNum&gt;446&lt;/RecNum&gt;&lt;DisplayText&gt;(GuoLi and Zeng, 2019)&lt;/DisplayText&gt;&lt;record&gt;&lt;rec-number&gt;446&lt;/rec-number&gt;&lt;foreign-keys&gt;&lt;key app="EN" db-id="0zx2fr9s6sdxvje9td5xvx52ww2v02e5xxzt" timestamp="1704734773"&gt;446&lt;/key&gt;&lt;/foreign-keys&gt;&lt;ref-type name="Journal Article"&gt;17&lt;/ref-type&gt;&lt;contributors&gt;&lt;authors&gt;&lt;author&gt;Guo, Yue&lt;/author&gt;&lt;author&gt;Li, Xiaotong&lt;/author&gt;&lt;author&gt;Zeng, Xiaohua&lt;/author&gt;&lt;/authors&gt;&lt;/contributors&gt;&lt;titles&gt;&lt;title&gt;Platform competition in the sharing economy: Understanding how ride-hailing services influence new car purchases&lt;/title&gt;&lt;secondary-title&gt;Journal of Management Information Systems&lt;/secondary-title&gt;&lt;/titles&gt;&lt;periodical&gt;&lt;full-title&gt;Journal of Management Information Systems&lt;/full-title&gt;&lt;/periodical&gt;&lt;pages&gt;1043-1070&lt;/pages&gt;&lt;volume&gt;36&lt;/volume&gt;&lt;number&gt;4&lt;/number&gt;&lt;dates&gt;&lt;year&gt;2019&lt;/year&gt;&lt;/dates&gt;&lt;isbn&gt;0742-1222&lt;/isbn&gt;&lt;urls&gt;&lt;/urls&gt;&lt;/record&gt;&lt;/Cite&gt;&lt;/EndNote&gt;</w:instrText>
      </w:r>
      <w:r w:rsidR="00E372A5">
        <w:rPr>
          <w:rFonts w:ascii="Times New Roman" w:eastAsiaTheme="minorEastAsia" w:hAnsi="Times New Roman" w:cs="Times New Roman"/>
          <w:color w:val="2A2B2E"/>
          <w:szCs w:val="24"/>
          <w:shd w:val="clear" w:color="auto" w:fill="FFFFFF"/>
        </w:rPr>
        <w:fldChar w:fldCharType="separate"/>
      </w:r>
      <w:r w:rsidR="00E372A5">
        <w:rPr>
          <w:rFonts w:ascii="Times New Roman" w:eastAsiaTheme="minorEastAsia" w:hAnsi="Times New Roman" w:cs="Times New Roman"/>
          <w:noProof/>
          <w:color w:val="2A2B2E"/>
          <w:szCs w:val="24"/>
          <w:shd w:val="clear" w:color="auto" w:fill="FFFFFF"/>
        </w:rPr>
        <w:t>(GuoLi and Zeng, 2019)</w:t>
      </w:r>
      <w:r w:rsidR="00E372A5">
        <w:rPr>
          <w:rFonts w:ascii="Times New Roman" w:eastAsiaTheme="minorEastAsia" w:hAnsi="Times New Roman" w:cs="Times New Roman"/>
          <w:color w:val="2A2B2E"/>
          <w:szCs w:val="24"/>
          <w:shd w:val="clear" w:color="auto" w:fill="FFFFFF"/>
        </w:rPr>
        <w:fldChar w:fldCharType="end"/>
      </w:r>
      <w:r w:rsidR="00E372A5" w:rsidRPr="00E372A5">
        <w:rPr>
          <w:rFonts w:ascii="Times New Roman" w:eastAsiaTheme="minorEastAsia" w:hAnsi="Times New Roman" w:cs="Times New Roman"/>
          <w:color w:val="2A2B2E"/>
          <w:szCs w:val="24"/>
          <w:shd w:val="clear" w:color="auto" w:fill="FFFFFF"/>
        </w:rPr>
        <w:t>.</w:t>
      </w:r>
      <w:r w:rsidR="00E372A5" w:rsidRPr="00E372A5">
        <w:t xml:space="preserve"> </w:t>
      </w:r>
      <w:r w:rsidR="00E372A5" w:rsidRPr="00E372A5">
        <w:rPr>
          <w:rFonts w:ascii="Times New Roman" w:eastAsiaTheme="minorEastAsia" w:hAnsi="Times New Roman" w:cs="Times New Roman"/>
          <w:color w:val="2A2B2E"/>
          <w:szCs w:val="24"/>
          <w:shd w:val="clear" w:color="auto" w:fill="FFFFFF"/>
        </w:rPr>
        <w:t>In the case of Tesla, it had to contend not only with direct competitors in the electric vehicle (EV) sector but also with broader transportation alternatives. Tesla's strategic response, such as the introduction of its own initiatives like the Tesla Network—an intended autonomous ride-hailing service—addresses these market dynamics</w:t>
      </w:r>
      <w:r w:rsidR="00E372A5">
        <w:rPr>
          <w:rFonts w:ascii="Times New Roman" w:eastAsiaTheme="minorEastAsia" w:hAnsi="Times New Roman" w:cs="Times New Roman"/>
          <w:color w:val="2A2B2E"/>
          <w:szCs w:val="24"/>
          <w:shd w:val="clear" w:color="auto" w:fill="FFFFFF"/>
        </w:rPr>
        <w:fldChar w:fldCharType="begin"/>
      </w:r>
      <w:r w:rsidR="00E372A5">
        <w:rPr>
          <w:rFonts w:ascii="Times New Roman" w:eastAsiaTheme="minorEastAsia" w:hAnsi="Times New Roman" w:cs="Times New Roman"/>
          <w:color w:val="2A2B2E"/>
          <w:szCs w:val="24"/>
          <w:shd w:val="clear" w:color="auto" w:fill="FFFFFF"/>
        </w:rPr>
        <w:instrText xml:space="preserve"> ADDIN EN.CITE &lt;EndNote&gt;&lt;Cite&gt;&lt;Author&gt;León&lt;/Author&gt;&lt;Year&gt;2022&lt;/Year&gt;&lt;RecNum&gt;447&lt;/RecNum&gt;&lt;DisplayText&gt;(León and Aoyama, 2022)&lt;/DisplayText&gt;&lt;record&gt;&lt;rec-number&gt;447&lt;/rec-number&gt;&lt;foreign-keys&gt;&lt;key app="EN" db-id="0zx2fr9s6sdxvje9td5xvx52ww2v02e5xxzt" timestamp="1704734907"&gt;447&lt;/key&gt;&lt;/foreign-keys&gt;&lt;ref-type name="Journal Article"&gt;17&lt;/ref-type&gt;&lt;contributors&gt;&lt;authors&gt;&lt;author&gt;León, Luis F Alvarez&lt;/author&gt;&lt;author&gt;Aoyama, Yuko&lt;/author&gt;&lt;/authors&gt;&lt;/contributors&gt;&lt;titles&gt;&lt;title&gt;Industry emergence and market capture: The rise of autonomous vehicles&lt;/title&gt;&lt;secondary-title&gt;Technological Forecasting and Social Change&lt;/secondary-title&gt;&lt;/titles&gt;&lt;periodical&gt;&lt;full-title&gt;Technological Forecasting and Social Change&lt;/full-title&gt;&lt;/periodical&gt;&lt;pages&gt;121661&lt;/pages&gt;&lt;volume&gt;180&lt;/volume&gt;&lt;dates&gt;&lt;year&gt;2022&lt;/year&gt;&lt;/dates&gt;&lt;isbn&gt;0040-1625&lt;/isbn&gt;&lt;urls&gt;&lt;/urls&gt;&lt;/record&gt;&lt;/Cite&gt;&lt;/EndNote&gt;</w:instrText>
      </w:r>
      <w:r w:rsidR="00E372A5">
        <w:rPr>
          <w:rFonts w:ascii="Times New Roman" w:eastAsiaTheme="minorEastAsia" w:hAnsi="Times New Roman" w:cs="Times New Roman"/>
          <w:color w:val="2A2B2E"/>
          <w:szCs w:val="24"/>
          <w:shd w:val="clear" w:color="auto" w:fill="FFFFFF"/>
        </w:rPr>
        <w:fldChar w:fldCharType="separate"/>
      </w:r>
      <w:r w:rsidR="00E372A5">
        <w:rPr>
          <w:rFonts w:ascii="Times New Roman" w:eastAsiaTheme="minorEastAsia" w:hAnsi="Times New Roman" w:cs="Times New Roman"/>
          <w:noProof/>
          <w:color w:val="2A2B2E"/>
          <w:szCs w:val="24"/>
          <w:shd w:val="clear" w:color="auto" w:fill="FFFFFF"/>
        </w:rPr>
        <w:t>(León and Aoyama, 2022)</w:t>
      </w:r>
      <w:r w:rsidR="00E372A5">
        <w:rPr>
          <w:rFonts w:ascii="Times New Roman" w:eastAsiaTheme="minorEastAsia" w:hAnsi="Times New Roman" w:cs="Times New Roman"/>
          <w:color w:val="2A2B2E"/>
          <w:szCs w:val="24"/>
          <w:shd w:val="clear" w:color="auto" w:fill="FFFFFF"/>
        </w:rPr>
        <w:fldChar w:fldCharType="end"/>
      </w:r>
      <w:r w:rsidR="00E372A5" w:rsidRPr="00E372A5">
        <w:rPr>
          <w:rFonts w:ascii="Times New Roman" w:eastAsiaTheme="minorEastAsia" w:hAnsi="Times New Roman" w:cs="Times New Roman"/>
          <w:color w:val="2A2B2E"/>
          <w:szCs w:val="24"/>
          <w:shd w:val="clear" w:color="auto" w:fill="FFFFFF"/>
        </w:rPr>
        <w:t>.</w:t>
      </w:r>
      <w:r w:rsidRPr="00477AED">
        <w:rPr>
          <w:rFonts w:ascii="Times New Roman" w:eastAsiaTheme="minorEastAsia" w:hAnsi="Times New Roman" w:cs="Times New Roman"/>
          <w:color w:val="2A2B2E"/>
          <w:szCs w:val="24"/>
          <w:shd w:val="clear" w:color="auto" w:fill="FFFFFF"/>
        </w:rPr>
        <w:t xml:space="preserve"> </w:t>
      </w:r>
      <w:r w:rsidR="00E372A5" w:rsidRPr="00E372A5">
        <w:rPr>
          <w:rFonts w:ascii="Times New Roman" w:eastAsiaTheme="minorEastAsia" w:hAnsi="Times New Roman" w:cs="Times New Roman"/>
          <w:color w:val="2A2B2E"/>
          <w:szCs w:val="24"/>
          <w:shd w:val="clear" w:color="auto" w:fill="FFFFFF"/>
        </w:rPr>
        <w:t xml:space="preserve">However, established ride-hailing services offered </w:t>
      </w:r>
      <w:r w:rsidR="00E372A5" w:rsidRPr="00E372A5">
        <w:rPr>
          <w:rFonts w:ascii="Times New Roman" w:eastAsiaTheme="minorEastAsia" w:hAnsi="Times New Roman" w:cs="Times New Roman"/>
          <w:color w:val="2A2B2E"/>
          <w:szCs w:val="24"/>
          <w:shd w:val="clear" w:color="auto" w:fill="FFFFFF"/>
        </w:rPr>
        <w:lastRenderedPageBreak/>
        <w:t>by companies like Uber and Lyft present an ongoing challenge in the transportation sector</w:t>
      </w:r>
      <w:r w:rsidR="00E372A5">
        <w:rPr>
          <w:rFonts w:ascii="Times New Roman" w:eastAsiaTheme="minorEastAsia" w:hAnsi="Times New Roman" w:cs="Times New Roman"/>
          <w:color w:val="2A2B2E"/>
          <w:szCs w:val="24"/>
          <w:shd w:val="clear" w:color="auto" w:fill="FFFFFF"/>
        </w:rPr>
        <w:fldChar w:fldCharType="begin"/>
      </w:r>
      <w:r w:rsidR="00E372A5">
        <w:rPr>
          <w:rFonts w:ascii="Times New Roman" w:eastAsiaTheme="minorEastAsia" w:hAnsi="Times New Roman" w:cs="Times New Roman"/>
          <w:color w:val="2A2B2E"/>
          <w:szCs w:val="24"/>
          <w:shd w:val="clear" w:color="auto" w:fill="FFFFFF"/>
        </w:rPr>
        <w:instrText xml:space="preserve"> ADDIN EN.CITE &lt;EndNote&gt;&lt;Cite&gt;&lt;Author&gt;Jiang&lt;/Author&gt;&lt;Year&gt;2018&lt;/Year&gt;&lt;RecNum&gt;448&lt;/RecNum&gt;&lt;DisplayText&gt;(Jiang&lt;style face="italic"&gt; et al.&lt;/style&gt;, 2018)&lt;/DisplayText&gt;&lt;record&gt;&lt;rec-number&gt;448&lt;/rec-number&gt;&lt;foreign-keys&gt;&lt;key app="EN" db-id="0zx2fr9s6sdxvje9td5xvx52ww2v02e5xxzt" timestamp="1704735137"&gt;448&lt;/key&gt;&lt;/foreign-keys&gt;&lt;ref-type name="Conference Proceedings"&gt;10&lt;/ref-type&gt;&lt;contributors&gt;&lt;authors&gt;&lt;author&gt;Jiang, Shan&lt;/author&gt;&lt;author&gt;Chen, Le&lt;/author&gt;&lt;author&gt;Mislove, Alan&lt;/author&gt;&lt;author&gt;Wilson, Christo&lt;/author&gt;&lt;/authors&gt;&lt;/contributors&gt;&lt;titles&gt;&lt;title&gt;On ridesharing competition and accessibility: Evidence from uber, lyft, and taxi&lt;/title&gt;&lt;secondary-title&gt;Proceedings of the 2018 World Wide Web Conference&lt;/secondary-title&gt;&lt;/titles&gt;&lt;pages&gt;863-872&lt;/pages&gt;&lt;dates&gt;&lt;year&gt;2018&lt;/year&gt;&lt;/dates&gt;&lt;urls&gt;&lt;/urls&gt;&lt;/record&gt;&lt;/Cite&gt;&lt;/EndNote&gt;</w:instrText>
      </w:r>
      <w:r w:rsidR="00E372A5">
        <w:rPr>
          <w:rFonts w:ascii="Times New Roman" w:eastAsiaTheme="minorEastAsia" w:hAnsi="Times New Roman" w:cs="Times New Roman"/>
          <w:color w:val="2A2B2E"/>
          <w:szCs w:val="24"/>
          <w:shd w:val="clear" w:color="auto" w:fill="FFFFFF"/>
        </w:rPr>
        <w:fldChar w:fldCharType="separate"/>
      </w:r>
      <w:r w:rsidR="00E372A5">
        <w:rPr>
          <w:rFonts w:ascii="Times New Roman" w:eastAsiaTheme="minorEastAsia" w:hAnsi="Times New Roman" w:cs="Times New Roman"/>
          <w:noProof/>
          <w:color w:val="2A2B2E"/>
          <w:szCs w:val="24"/>
          <w:shd w:val="clear" w:color="auto" w:fill="FFFFFF"/>
        </w:rPr>
        <w:t>(Jiang</w:t>
      </w:r>
      <w:r w:rsidR="00E372A5" w:rsidRPr="00E372A5">
        <w:rPr>
          <w:rFonts w:ascii="Times New Roman" w:eastAsiaTheme="minorEastAsia" w:hAnsi="Times New Roman" w:cs="Times New Roman"/>
          <w:i/>
          <w:noProof/>
          <w:color w:val="2A2B2E"/>
          <w:szCs w:val="24"/>
          <w:shd w:val="clear" w:color="auto" w:fill="FFFFFF"/>
        </w:rPr>
        <w:t xml:space="preserve"> et al.</w:t>
      </w:r>
      <w:r w:rsidR="00E372A5">
        <w:rPr>
          <w:rFonts w:ascii="Times New Roman" w:eastAsiaTheme="minorEastAsia" w:hAnsi="Times New Roman" w:cs="Times New Roman"/>
          <w:noProof/>
          <w:color w:val="2A2B2E"/>
          <w:szCs w:val="24"/>
          <w:shd w:val="clear" w:color="auto" w:fill="FFFFFF"/>
        </w:rPr>
        <w:t>, 2018)</w:t>
      </w:r>
      <w:r w:rsidR="00E372A5">
        <w:rPr>
          <w:rFonts w:ascii="Times New Roman" w:eastAsiaTheme="minorEastAsia" w:hAnsi="Times New Roman" w:cs="Times New Roman"/>
          <w:color w:val="2A2B2E"/>
          <w:szCs w:val="24"/>
          <w:shd w:val="clear" w:color="auto" w:fill="FFFFFF"/>
        </w:rPr>
        <w:fldChar w:fldCharType="end"/>
      </w:r>
      <w:r w:rsidR="00E372A5" w:rsidRPr="00E372A5">
        <w:rPr>
          <w:rFonts w:ascii="Times New Roman" w:eastAsiaTheme="minorEastAsia" w:hAnsi="Times New Roman" w:cs="Times New Roman"/>
          <w:color w:val="2A2B2E"/>
          <w:szCs w:val="24"/>
          <w:shd w:val="clear" w:color="auto" w:fill="FFFFFF"/>
        </w:rPr>
        <w:t>. The success of Tesla's Model 3, which targets a broader market segment, has played a pivotal role; nevertheless, the company must continuously innovate and adapt its strategies to effectively address these diverse substitutes. Overall, the multifaceted threat posed by substitutes necessitates Tesla's ability to maintain a strong and loyal customer base amidst evolving consumer habits. This factor remains crucial for the sustained success of the company.</w:t>
      </w:r>
    </w:p>
    <w:p w14:paraId="49A30DA9" w14:textId="77777777" w:rsidR="00B43497" w:rsidRDefault="00B43497" w:rsidP="00E85F41">
      <w:pPr>
        <w:spacing w:line="480" w:lineRule="auto"/>
        <w:rPr>
          <w:rFonts w:ascii="Times New Roman" w:eastAsiaTheme="minorEastAsia" w:hAnsi="Times New Roman" w:cs="Times New Roman"/>
          <w:color w:val="2A2B2E"/>
          <w:szCs w:val="24"/>
          <w:shd w:val="clear" w:color="auto" w:fill="FFFFFF"/>
        </w:rPr>
      </w:pPr>
    </w:p>
    <w:p w14:paraId="61FB4D7A" w14:textId="36F832CC" w:rsidR="00412301" w:rsidRDefault="00412301" w:rsidP="00412301">
      <w:pPr>
        <w:pStyle w:val="2"/>
        <w:rPr>
          <w:rFonts w:eastAsiaTheme="minorEastAsia"/>
          <w:shd w:val="clear" w:color="auto" w:fill="FFFFFF"/>
        </w:rPr>
      </w:pPr>
      <w:bookmarkStart w:id="20" w:name="_Toc155673143"/>
      <w:r>
        <w:rPr>
          <w:rFonts w:eastAsiaTheme="minorEastAsia" w:hint="eastAsia"/>
          <w:shd w:val="clear" w:color="auto" w:fill="FFFFFF"/>
        </w:rPr>
        <w:t>2</w:t>
      </w:r>
      <w:r>
        <w:rPr>
          <w:rFonts w:eastAsiaTheme="minorEastAsia"/>
          <w:shd w:val="clear" w:color="auto" w:fill="FFFFFF"/>
        </w:rPr>
        <w:t>.4 Internal Environment Analysis</w:t>
      </w:r>
      <w:bookmarkEnd w:id="20"/>
    </w:p>
    <w:p w14:paraId="6665809B" w14:textId="5F039A37" w:rsidR="00DF7240" w:rsidRPr="00DF7240" w:rsidRDefault="00DF7240" w:rsidP="00DF7240">
      <w:pPr>
        <w:spacing w:line="480" w:lineRule="auto"/>
        <w:rPr>
          <w:rFonts w:ascii="Times New Roman" w:eastAsiaTheme="minorEastAsia" w:hAnsi="Times New Roman" w:cs="Times New Roman"/>
          <w:szCs w:val="24"/>
        </w:rPr>
      </w:pPr>
      <w:r w:rsidRPr="00DF7240">
        <w:rPr>
          <w:rFonts w:ascii="Times New Roman" w:hAnsi="Times New Roman" w:cs="Times New Roman"/>
          <w:szCs w:val="24"/>
        </w:rPr>
        <w:t>The term "value chain" refers to a sequential series of strategic activities undertaken by an organization with the primary objective of creating and delivering superior value to its clients</w:t>
      </w:r>
      <w:r>
        <w:rPr>
          <w:rFonts w:ascii="Times New Roman" w:hAnsi="Times New Roman" w:cs="Times New Roman"/>
          <w:szCs w:val="24"/>
        </w:rPr>
        <w:fldChar w:fldCharType="begin"/>
      </w:r>
      <w:r>
        <w:rPr>
          <w:rFonts w:ascii="Times New Roman" w:hAnsi="Times New Roman" w:cs="Times New Roman"/>
          <w:szCs w:val="24"/>
        </w:rPr>
        <w:instrText xml:space="preserve"> ADDIN EN.CITE &lt;EndNote&gt;&lt;Cite&gt;&lt;Author&gt;Ricciotti&lt;/Author&gt;&lt;Year&gt;2020&lt;/Year&gt;&lt;RecNum&gt;453&lt;/RecNum&gt;&lt;DisplayText&gt;(Ricciotti, 2020)&lt;/DisplayText&gt;&lt;record&gt;&lt;rec-number&gt;453&lt;/rec-number&gt;&lt;foreign-keys&gt;&lt;key app="EN" db-id="0zx2fr9s6sdxvje9td5xvx52ww2v02e5xxzt" timestamp="1704740093"&gt;453&lt;/key&gt;&lt;/foreign-keys&gt;&lt;ref-type name="Journal Article"&gt;17&lt;/ref-type&gt;&lt;contributors&gt;&lt;authors&gt;&lt;author&gt;Ricciotti, Francesco&lt;/author&gt;&lt;/authors&gt;&lt;/contributors&gt;&lt;titles&gt;&lt;title&gt;From value chain to value network: a systematic literature review&lt;/title&gt;&lt;secondary-title&gt;Management Review Quarterly&lt;/secondary-title&gt;&lt;/titles&gt;&lt;periodical&gt;&lt;full-title&gt;Management Review Quarterly&lt;/full-title&gt;&lt;/periodical&gt;&lt;pages&gt;191-212&lt;/pages&gt;&lt;volume&gt;70&lt;/volume&gt;&lt;number&gt;2&lt;/number&gt;&lt;dates&gt;&lt;year&gt;2020&lt;/year&gt;&lt;/dates&gt;&lt;isbn&gt;2198-1620&lt;/isbn&gt;&lt;urls&gt;&lt;/urls&gt;&lt;/record&gt;&lt;/Cite&gt;&lt;/EndNote&gt;</w:instrText>
      </w:r>
      <w:r>
        <w:rPr>
          <w:rFonts w:ascii="Times New Roman" w:hAnsi="Times New Roman" w:cs="Times New Roman"/>
          <w:szCs w:val="24"/>
        </w:rPr>
        <w:fldChar w:fldCharType="separate"/>
      </w:r>
      <w:r>
        <w:rPr>
          <w:rFonts w:ascii="Times New Roman" w:hAnsi="Times New Roman" w:cs="Times New Roman"/>
          <w:noProof/>
          <w:szCs w:val="24"/>
        </w:rPr>
        <w:t>(Ricciotti, 2020)</w:t>
      </w:r>
      <w:r>
        <w:rPr>
          <w:rFonts w:ascii="Times New Roman" w:hAnsi="Times New Roman" w:cs="Times New Roman"/>
          <w:szCs w:val="24"/>
        </w:rPr>
        <w:fldChar w:fldCharType="end"/>
      </w:r>
      <w:r w:rsidRPr="00DF7240">
        <w:rPr>
          <w:rFonts w:ascii="Times New Roman" w:hAnsi="Times New Roman" w:cs="Times New Roman"/>
          <w:szCs w:val="24"/>
        </w:rPr>
        <w:t>.</w:t>
      </w:r>
      <w:r w:rsidRPr="00DF7240">
        <w:t xml:space="preserve"> </w:t>
      </w:r>
      <w:r w:rsidRPr="00DF7240">
        <w:rPr>
          <w:rFonts w:ascii="Times New Roman" w:hAnsi="Times New Roman" w:cs="Times New Roman"/>
          <w:szCs w:val="24"/>
        </w:rPr>
        <w:t>In the context of Tesla, value chain analysis can be elucidated through the lenses of technological innovation, customer experience, and brand positioning. Tesla's unwavering dedication to excellence is epitomized by its state-of-the-art technology and high-performance electric vehicles. Furthermore, Tesla's direct-to-customer service model ensures a tailored purchasing experience.</w:t>
      </w:r>
      <w:r>
        <w:rPr>
          <w:rFonts w:ascii="Times New Roman" w:hAnsi="Times New Roman" w:cs="Times New Roman"/>
          <w:szCs w:val="24"/>
        </w:rPr>
        <w:t xml:space="preserve"> </w:t>
      </w:r>
      <w:r>
        <w:rPr>
          <w:rFonts w:ascii="Times New Roman" w:hAnsi="Times New Roman" w:cs="Times New Roman"/>
          <w:szCs w:val="24"/>
        </w:rPr>
        <w:fldChar w:fldCharType="begin"/>
      </w:r>
      <w:r>
        <w:rPr>
          <w:rFonts w:ascii="Times New Roman" w:hAnsi="Times New Roman" w:cs="Times New Roman"/>
          <w:szCs w:val="24"/>
        </w:rPr>
        <w:instrText xml:space="preserve"> ADDIN EN.CITE &lt;EndNote&gt;&lt;Cite&gt;&lt;Author&gt;Kim&lt;/Author&gt;&lt;Year&gt;2022&lt;/Year&gt;&lt;RecNum&gt;454&lt;/RecNum&gt;&lt;DisplayText&gt;(KimConnerton and Park, 2022)&lt;/DisplayText&gt;&lt;record&gt;&lt;rec-number&gt;454&lt;/rec-number&gt;&lt;foreign-keys&gt;&lt;key app="EN" db-id="0zx2fr9s6sdxvje9td5xvx52ww2v02e5xxzt" timestamp="1704740150"&gt;454&lt;/key&gt;&lt;/foreign-keys&gt;&lt;ref-type name="Journal Article"&gt;17&lt;/ref-type&gt;&lt;contributors&gt;&lt;authors&gt;&lt;author&gt;Kim, Sehoon&lt;/author&gt;&lt;author&gt;Connerton, Timothy Paul&lt;/author&gt;&lt;author&gt;Park, Cheongyeul&lt;/author&gt;&lt;/authors&gt;&lt;/contributors&gt;&lt;titles&gt;&lt;title&gt;Transforming the automotive retail: Drivers for customers&amp;apos; omnichannel BOPS (Buy Online &amp;amp; Pick up in Store) behavior&lt;/title&gt;&lt;secondary-title&gt;Journal of Business Research&lt;/secondary-title&gt;&lt;/titles&gt;&lt;periodical&gt;&lt;full-title&gt;Journal of Business Research&lt;/full-title&gt;&lt;/periodical&gt;&lt;pages&gt;411-425&lt;/pages&gt;&lt;volume&gt;139&lt;/volume&gt;&lt;dates&gt;&lt;year&gt;2022&lt;/year&gt;&lt;/dates&gt;&lt;isbn&gt;0148-2963&lt;/isbn&gt;&lt;urls&gt;&lt;/urls&gt;&lt;/record&gt;&lt;/Cite&gt;&lt;/EndNote&gt;</w:instrText>
      </w:r>
      <w:r>
        <w:rPr>
          <w:rFonts w:ascii="Times New Roman" w:hAnsi="Times New Roman" w:cs="Times New Roman"/>
          <w:szCs w:val="24"/>
        </w:rPr>
        <w:fldChar w:fldCharType="separate"/>
      </w:r>
      <w:r>
        <w:rPr>
          <w:rFonts w:ascii="Times New Roman" w:hAnsi="Times New Roman" w:cs="Times New Roman"/>
          <w:noProof/>
          <w:szCs w:val="24"/>
        </w:rPr>
        <w:t>(KimConnerton and Park, 2022)</w:t>
      </w:r>
      <w:r>
        <w:rPr>
          <w:rFonts w:ascii="Times New Roman" w:hAnsi="Times New Roman" w:cs="Times New Roman"/>
          <w:szCs w:val="24"/>
        </w:rPr>
        <w:fldChar w:fldCharType="end"/>
      </w:r>
      <w:r w:rsidRPr="00DF7240">
        <w:rPr>
          <w:rFonts w:ascii="Times New Roman" w:hAnsi="Times New Roman" w:cs="Times New Roman"/>
          <w:szCs w:val="24"/>
        </w:rPr>
        <w:t>. Simultaneously, the provision of a distinctive value proposition through innovative products aligns with the catering industry's ability to deliver value through services. Tesla's brand positioning centers around innovation, sustainability, and high-quality electric vehicles</w:t>
      </w:r>
      <w:r>
        <w:rPr>
          <w:rFonts w:ascii="Times New Roman" w:hAnsi="Times New Roman" w:cs="Times New Roman"/>
          <w:szCs w:val="24"/>
        </w:rPr>
        <w:fldChar w:fldCharType="begin"/>
      </w:r>
      <w:r>
        <w:rPr>
          <w:rFonts w:ascii="Times New Roman" w:hAnsi="Times New Roman" w:cs="Times New Roman"/>
          <w:szCs w:val="24"/>
        </w:rPr>
        <w:instrText xml:space="preserve"> ADDIN EN.CITE &lt;EndNote&gt;&lt;Cite&gt;&lt;Author&gt;Bredenfeld&lt;/Author&gt;&lt;Year&gt;2020&lt;/Year&gt;&lt;RecNum&gt;455&lt;/RecNum&gt;&lt;DisplayText&gt;(Bredenfeld&lt;style face="italic"&gt; et al.&lt;/style&gt;, 2020)&lt;/DisplayText&gt;&lt;record&gt;&lt;rec-number&gt;455&lt;/rec-number&gt;&lt;foreign-keys&gt;&lt;key app="EN" db-id="0zx2fr9s6sdxvje9td5xvx52ww2v02e5xxzt" timestamp="1704740217"&gt;455&lt;/key&gt;&lt;/foreign-keys&gt;&lt;ref-type name="Journal Article"&gt;17&lt;/ref-type&gt;&lt;contributors&gt;&lt;authors&gt;&lt;author&gt;Bredenfeld, Laurenz&lt;/author&gt;&lt;author&gt;Cherubim, Manuel&lt;/author&gt;&lt;author&gt;Kellermann, Anna Christina&lt;/author&gt;&lt;author&gt;Lehmann, Christina&lt;/author&gt;&lt;author&gt;Malberg, Simon&lt;/author&gt;&lt;author&gt;Rafn, Julie&lt;/author&gt;&lt;author&gt;Kwon, Yona&lt;/author&gt;&lt;author&gt;Choi, Seungho&lt;/author&gt;&lt;/authors&gt;&lt;/contributors&gt;&lt;titles&gt;&lt;title&gt;Tesla Moving Forward&lt;/title&gt;&lt;secondary-title&gt;</w:instrText>
      </w:r>
      <w:r>
        <w:rPr>
          <w:rFonts w:ascii="Batang" w:eastAsia="Batang" w:hAnsi="Batang" w:cs="Batang" w:hint="eastAsia"/>
          <w:szCs w:val="24"/>
        </w:rPr>
        <w:instrText>신산업경영저널</w:instrText>
      </w:r>
      <w:r>
        <w:rPr>
          <w:rFonts w:ascii="Times New Roman" w:hAnsi="Times New Roman" w:cs="Times New Roman"/>
          <w:szCs w:val="24"/>
        </w:rPr>
        <w:instrText>&lt;/secondary-title&gt;&lt;/titles&gt;&lt;periodical&gt;&lt;full-title&gt;</w:instrText>
      </w:r>
      <w:r>
        <w:rPr>
          <w:rFonts w:ascii="Batang" w:eastAsia="Batang" w:hAnsi="Batang" w:cs="Batang" w:hint="eastAsia"/>
          <w:szCs w:val="24"/>
        </w:rPr>
        <w:instrText>신산업경영저널</w:instrText>
      </w:r>
      <w:r>
        <w:rPr>
          <w:rFonts w:ascii="Times New Roman" w:hAnsi="Times New Roman" w:cs="Times New Roman"/>
          <w:szCs w:val="24"/>
        </w:rPr>
        <w:instrText>&lt;/full-title&gt;&lt;/periodical&gt;&lt;pages&gt;47-70&lt;/pages&gt;&lt;volume&gt;38&lt;/volume&gt;&lt;number&gt;1&lt;/number&gt;&lt;dates&gt;&lt;year&gt;2020&lt;/year&gt;&lt;/dates&gt;&lt;isbn&gt;2671-9223&lt;/isbn&gt;&lt;urls&gt;&lt;/urls&gt;&lt;/record&gt;&lt;/Cite&gt;&lt;/EndNote&gt;</w:instrText>
      </w:r>
      <w:r>
        <w:rPr>
          <w:rFonts w:ascii="Times New Roman" w:hAnsi="Times New Roman" w:cs="Times New Roman"/>
          <w:szCs w:val="24"/>
        </w:rPr>
        <w:fldChar w:fldCharType="separate"/>
      </w:r>
      <w:r>
        <w:rPr>
          <w:rFonts w:ascii="Times New Roman" w:hAnsi="Times New Roman" w:cs="Times New Roman"/>
          <w:noProof/>
          <w:szCs w:val="24"/>
        </w:rPr>
        <w:t>(Bredenfeld</w:t>
      </w:r>
      <w:r w:rsidRPr="00DF7240">
        <w:rPr>
          <w:rFonts w:ascii="Times New Roman" w:hAnsi="Times New Roman" w:cs="Times New Roman"/>
          <w:i/>
          <w:noProof/>
          <w:szCs w:val="24"/>
        </w:rPr>
        <w:t xml:space="preserve"> et al.</w:t>
      </w:r>
      <w:r>
        <w:rPr>
          <w:rFonts w:ascii="Times New Roman" w:hAnsi="Times New Roman" w:cs="Times New Roman"/>
          <w:noProof/>
          <w:szCs w:val="24"/>
        </w:rPr>
        <w:t>, 2020)</w:t>
      </w:r>
      <w:r>
        <w:rPr>
          <w:rFonts w:ascii="Times New Roman" w:hAnsi="Times New Roman" w:cs="Times New Roman"/>
          <w:szCs w:val="24"/>
        </w:rPr>
        <w:fldChar w:fldCharType="end"/>
      </w:r>
      <w:r w:rsidRPr="00DF7240">
        <w:rPr>
          <w:rFonts w:ascii="Times New Roman" w:hAnsi="Times New Roman" w:cs="Times New Roman"/>
          <w:szCs w:val="24"/>
        </w:rPr>
        <w:t>.</w:t>
      </w:r>
      <w:r>
        <w:rPr>
          <w:rFonts w:ascii="Times New Roman" w:hAnsi="Times New Roman" w:cs="Times New Roman"/>
          <w:szCs w:val="24"/>
        </w:rPr>
        <w:t xml:space="preserve"> </w:t>
      </w:r>
      <w:r w:rsidRPr="00DF7240">
        <w:rPr>
          <w:rFonts w:ascii="Times New Roman" w:hAnsi="Times New Roman" w:cs="Times New Roman"/>
          <w:szCs w:val="24"/>
        </w:rPr>
        <w:t xml:space="preserve">The marketing strategies, although subtle in terms of traditional advertising, effectively cater to the evolving consumer demands by offering not only a product but also an </w:t>
      </w:r>
      <w:r w:rsidRPr="00DF7240">
        <w:rPr>
          <w:rFonts w:ascii="Times New Roman" w:hAnsi="Times New Roman" w:cs="Times New Roman"/>
          <w:szCs w:val="24"/>
        </w:rPr>
        <w:lastRenderedPageBreak/>
        <w:t>immersive experience and lifestyle</w:t>
      </w:r>
      <w:r>
        <w:rPr>
          <w:rFonts w:ascii="Times New Roman" w:hAnsi="Times New Roman" w:cs="Times New Roman"/>
          <w:szCs w:val="24"/>
        </w:rPr>
        <w:fldChar w:fldCharType="begin"/>
      </w:r>
      <w:r>
        <w:rPr>
          <w:rFonts w:ascii="Times New Roman" w:hAnsi="Times New Roman" w:cs="Times New Roman"/>
          <w:szCs w:val="24"/>
        </w:rPr>
        <w:instrText xml:space="preserve"> ADDIN EN.CITE &lt;EndNote&gt;&lt;Cite&gt;&lt;Author&gt;Song&lt;/Author&gt;&lt;Year&gt;2022&lt;/Year&gt;&lt;RecNum&gt;456&lt;/RecNum&gt;&lt;DisplayText&gt;(Song&lt;style face="italic"&gt; et al.&lt;/style&gt;, 2022)&lt;/DisplayText&gt;&lt;record&gt;&lt;rec-number&gt;456&lt;/rec-number&gt;&lt;foreign-keys&gt;&lt;key app="EN" db-id="0zx2fr9s6sdxvje9td5xvx52ww2v02e5xxzt" timestamp="1704740305"&gt;456&lt;/key&gt;&lt;/foreign-keys&gt;&lt;ref-type name="Journal Article"&gt;17&lt;/ref-type&gt;&lt;contributors&gt;&lt;authors&gt;&lt;author&gt;Song, Mei&lt;/author&gt;&lt;author&gt;Niu, Tianjiao&lt;/author&gt;&lt;author&gt;Wang, Linna&lt;/author&gt;&lt;author&gt;Wang, Xiaoyi&lt;/author&gt;&lt;/authors&gt;&lt;/contributors&gt;&lt;titles&gt;&lt;title&gt;The Validity of Marketing Strategy of Tourist Attractions Based on Experiential Marketing&lt;/title&gt;&lt;secondary-title&gt;Security &amp;amp; Communication Networks&lt;/secondary-title&gt;&lt;/titles&gt;&lt;periodical&gt;&lt;full-title&gt;Security &amp;amp; Communication Networks&lt;/full-title&gt;&lt;/periodical&gt;&lt;dates&gt;&lt;year&gt;2022&lt;/year&gt;&lt;/dates&gt;&lt;isbn&gt;1939-0114&lt;/isbn&gt;&lt;urls&gt;&lt;/urls&gt;&lt;/record&gt;&lt;/Cite&gt;&lt;/EndNote&gt;</w:instrText>
      </w:r>
      <w:r>
        <w:rPr>
          <w:rFonts w:ascii="Times New Roman" w:hAnsi="Times New Roman" w:cs="Times New Roman"/>
          <w:szCs w:val="24"/>
        </w:rPr>
        <w:fldChar w:fldCharType="separate"/>
      </w:r>
      <w:r>
        <w:rPr>
          <w:rFonts w:ascii="Times New Roman" w:hAnsi="Times New Roman" w:cs="Times New Roman"/>
          <w:noProof/>
          <w:szCs w:val="24"/>
        </w:rPr>
        <w:t>(Song</w:t>
      </w:r>
      <w:r w:rsidRPr="00DF7240">
        <w:rPr>
          <w:rFonts w:ascii="Times New Roman" w:hAnsi="Times New Roman" w:cs="Times New Roman"/>
          <w:i/>
          <w:noProof/>
          <w:szCs w:val="24"/>
        </w:rPr>
        <w:t xml:space="preserve"> et al.</w:t>
      </w:r>
      <w:r>
        <w:rPr>
          <w:rFonts w:ascii="Times New Roman" w:hAnsi="Times New Roman" w:cs="Times New Roman"/>
          <w:noProof/>
          <w:szCs w:val="24"/>
        </w:rPr>
        <w:t>, 2022)</w:t>
      </w:r>
      <w:r>
        <w:rPr>
          <w:rFonts w:ascii="Times New Roman" w:hAnsi="Times New Roman" w:cs="Times New Roman"/>
          <w:szCs w:val="24"/>
        </w:rPr>
        <w:fldChar w:fldCharType="end"/>
      </w:r>
      <w:r w:rsidRPr="00DF7240">
        <w:rPr>
          <w:rFonts w:ascii="Times New Roman" w:hAnsi="Times New Roman" w:cs="Times New Roman"/>
          <w:szCs w:val="24"/>
        </w:rPr>
        <w:t>.</w:t>
      </w:r>
    </w:p>
    <w:p w14:paraId="4DBCF8A2" w14:textId="77777777" w:rsidR="00DF7240" w:rsidRPr="00DF7240" w:rsidRDefault="00DF7240" w:rsidP="00DF7240">
      <w:pPr>
        <w:spacing w:line="480" w:lineRule="auto"/>
        <w:rPr>
          <w:rFonts w:ascii="Times New Roman" w:hAnsi="Times New Roman" w:cs="Times New Roman"/>
          <w:szCs w:val="24"/>
        </w:rPr>
      </w:pPr>
    </w:p>
    <w:p w14:paraId="070D39E3" w14:textId="4F70B621" w:rsidR="00DF7240" w:rsidRDefault="00DF7240" w:rsidP="00DF7240">
      <w:pPr>
        <w:spacing w:line="480" w:lineRule="auto"/>
        <w:rPr>
          <w:rFonts w:ascii="Times New Roman" w:hAnsi="Times New Roman" w:cs="Times New Roman"/>
          <w:szCs w:val="24"/>
        </w:rPr>
      </w:pPr>
      <w:r w:rsidRPr="00DF7240">
        <w:rPr>
          <w:rFonts w:ascii="Times New Roman" w:hAnsi="Times New Roman" w:cs="Times New Roman"/>
          <w:szCs w:val="24"/>
        </w:rPr>
        <w:t>Initially focused on the luxury electric car niche market, Tesla is now expanding its market presence by introducing a more affordable model, the Model 3</w:t>
      </w:r>
      <w:r w:rsidR="00405E77">
        <w:rPr>
          <w:rFonts w:ascii="Times New Roman" w:hAnsi="Times New Roman" w:cs="Times New Roman"/>
          <w:szCs w:val="24"/>
        </w:rPr>
        <w:fldChar w:fldCharType="begin"/>
      </w:r>
      <w:r w:rsidR="00405E77">
        <w:rPr>
          <w:rFonts w:ascii="Times New Roman" w:hAnsi="Times New Roman" w:cs="Times New Roman"/>
          <w:szCs w:val="24"/>
        </w:rPr>
        <w:instrText xml:space="preserve"> ADDIN EN.CITE &lt;EndNote&gt;&lt;Cite&gt;&lt;Author&gt;Thomas&lt;/Author&gt;&lt;Year&gt;2019&lt;/Year&gt;&lt;RecNum&gt;457&lt;/RecNum&gt;&lt;DisplayText&gt;(Thomas and Maine, 2019)&lt;/DisplayText&gt;&lt;record&gt;&lt;rec-number&gt;457&lt;/rec-number&gt;&lt;foreign-keys&gt;&lt;key app="EN" db-id="0zx2fr9s6sdxvje9td5xvx52ww2v02e5xxzt" timestamp="1704740569"&gt;457&lt;/key&gt;&lt;/foreign-keys&gt;&lt;ref-type name="Journal Article"&gt;17&lt;/ref-type&gt;&lt;contributors&gt;&lt;authors&gt;&lt;author&gt;Thomas, VJ&lt;/author&gt;&lt;author&gt;Maine, Elicia&lt;/author&gt;&lt;/authors&gt;&lt;/contributors&gt;&lt;titles&gt;&lt;title&gt;Market entry strategies for electric vehicle start-ups in the automotive industry–Lessons from Tesla Motors&lt;/title&gt;&lt;secondary-title&gt;Journal of Cleaner Production&lt;/secondary-title&gt;&lt;/titles&gt;&lt;periodical&gt;&lt;full-title&gt;Journal of Cleaner Production&lt;/full-title&gt;&lt;/periodical&gt;&lt;pages&gt;653-663&lt;/pages&gt;&lt;volume&gt;235&lt;/volume&gt;&lt;dates&gt;&lt;year&gt;2019&lt;/year&gt;&lt;/dates&gt;&lt;isbn&gt;0959-6526&lt;/isbn&gt;&lt;urls&gt;&lt;/urls&gt;&lt;/record&gt;&lt;/Cite&gt;&lt;/EndNote&gt;</w:instrText>
      </w:r>
      <w:r w:rsidR="00405E77">
        <w:rPr>
          <w:rFonts w:ascii="Times New Roman" w:hAnsi="Times New Roman" w:cs="Times New Roman"/>
          <w:szCs w:val="24"/>
        </w:rPr>
        <w:fldChar w:fldCharType="separate"/>
      </w:r>
      <w:r w:rsidR="00405E77">
        <w:rPr>
          <w:rFonts w:ascii="Times New Roman" w:hAnsi="Times New Roman" w:cs="Times New Roman"/>
          <w:noProof/>
          <w:szCs w:val="24"/>
        </w:rPr>
        <w:t>(Thomas and Maine, 2019)</w:t>
      </w:r>
      <w:r w:rsidR="00405E77">
        <w:rPr>
          <w:rFonts w:ascii="Times New Roman" w:hAnsi="Times New Roman" w:cs="Times New Roman"/>
          <w:szCs w:val="24"/>
        </w:rPr>
        <w:fldChar w:fldCharType="end"/>
      </w:r>
      <w:r w:rsidRPr="00DF7240">
        <w:rPr>
          <w:rFonts w:ascii="Times New Roman" w:hAnsi="Times New Roman" w:cs="Times New Roman"/>
          <w:szCs w:val="24"/>
        </w:rPr>
        <w:t xml:space="preserve">. This strategic approach mirrors McDonald's transition from a family-centric orientation to catering to a diversified consumer base </w:t>
      </w:r>
      <w:r w:rsidR="00405E77" w:rsidRPr="00DF7240">
        <w:rPr>
          <w:rFonts w:ascii="Times New Roman" w:hAnsi="Times New Roman" w:cs="Times New Roman"/>
          <w:szCs w:val="24"/>
        </w:rPr>
        <w:t>to</w:t>
      </w:r>
      <w:r w:rsidRPr="00DF7240">
        <w:rPr>
          <w:rFonts w:ascii="Times New Roman" w:hAnsi="Times New Roman" w:cs="Times New Roman"/>
          <w:szCs w:val="24"/>
        </w:rPr>
        <w:t xml:space="preserve"> address the distinct needs of various customer segments.</w:t>
      </w:r>
    </w:p>
    <w:p w14:paraId="5B71B572" w14:textId="77777777" w:rsidR="00DF7240" w:rsidRPr="00DF7240" w:rsidRDefault="00DF7240" w:rsidP="00DF7240">
      <w:pPr>
        <w:spacing w:line="480" w:lineRule="auto"/>
        <w:rPr>
          <w:rFonts w:ascii="Times New Roman" w:hAnsi="Times New Roman" w:cs="Times New Roman"/>
          <w:szCs w:val="24"/>
        </w:rPr>
      </w:pPr>
    </w:p>
    <w:p w14:paraId="0DF5030E" w14:textId="4222C0E7" w:rsidR="00FA7D5D" w:rsidRDefault="00FA7D5D" w:rsidP="00E85F41">
      <w:pPr>
        <w:spacing w:line="480" w:lineRule="auto"/>
        <w:rPr>
          <w:rFonts w:ascii="Times New Roman" w:hAnsi="Times New Roman" w:cs="Times New Roman"/>
          <w:szCs w:val="24"/>
        </w:rPr>
      </w:pPr>
      <w:bookmarkStart w:id="21" w:name="OLE_LINK18"/>
      <w:r w:rsidRPr="00FA7D5D">
        <w:rPr>
          <w:rFonts w:ascii="Times New Roman" w:hAnsi="Times New Roman" w:cs="Times New Roman"/>
          <w:szCs w:val="24"/>
        </w:rPr>
        <w:t>Tesla's corporate culture is characterized by a strong emphasis on innovation and an unwavering commitment to sustainability, which permeates all aspects of its interactions with customers</w:t>
      </w:r>
      <w:r>
        <w:rPr>
          <w:rFonts w:ascii="Times New Roman" w:hAnsi="Times New Roman" w:cs="Times New Roman"/>
          <w:szCs w:val="24"/>
        </w:rPr>
        <w:fldChar w:fldCharType="begin"/>
      </w:r>
      <w:r>
        <w:rPr>
          <w:rFonts w:ascii="Times New Roman" w:hAnsi="Times New Roman" w:cs="Times New Roman"/>
          <w:szCs w:val="24"/>
        </w:rPr>
        <w:instrText xml:space="preserve"> ADDIN EN.CITE &lt;EndNote&gt;&lt;Cite&gt;&lt;Author&gt;Ind&lt;/Author&gt;&lt;Year&gt;2012&lt;/Year&gt;&lt;RecNum&gt;458&lt;/RecNum&gt;&lt;DisplayText&gt;(IndFuller and Trevail, 2012)&lt;/DisplayText&gt;&lt;record&gt;&lt;rec-number&gt;458&lt;/rec-number&gt;&lt;foreign-keys&gt;&lt;key app="EN" db-id="0zx2fr9s6sdxvje9td5xvx52ww2v02e5xxzt" timestamp="1704740808"&gt;458&lt;/key&gt;&lt;/foreign-keys&gt;&lt;ref-type name="Book"&gt;6&lt;/ref-type&gt;&lt;contributors&gt;&lt;authors&gt;&lt;author&gt;Ind, Nicholas&lt;/author&gt;&lt;author&gt;Fuller, Clare&lt;/author&gt;&lt;author&gt;Trevail, Charles&lt;/author&gt;&lt;/authors&gt;&lt;/contributors&gt;&lt;titles&gt;&lt;title&gt;Brand together: How co-creation generates innovation and re-energizes brands&lt;/title&gt;&lt;/titles&gt;&lt;dates&gt;&lt;year&gt;2012&lt;/year&gt;&lt;/dates&gt;&lt;publisher&gt;Kogan Page Publishers&lt;/publisher&gt;&lt;isbn&gt;0749463260&lt;/isbn&gt;&lt;urls&gt;&lt;/urls&gt;&lt;/record&gt;&lt;/Cite&gt;&lt;/EndNote&gt;</w:instrText>
      </w:r>
      <w:r>
        <w:rPr>
          <w:rFonts w:ascii="Times New Roman" w:hAnsi="Times New Roman" w:cs="Times New Roman"/>
          <w:szCs w:val="24"/>
        </w:rPr>
        <w:fldChar w:fldCharType="separate"/>
      </w:r>
      <w:r>
        <w:rPr>
          <w:rFonts w:ascii="Times New Roman" w:hAnsi="Times New Roman" w:cs="Times New Roman"/>
          <w:noProof/>
          <w:szCs w:val="24"/>
        </w:rPr>
        <w:t>(IndFuller and Trevail, 2012)</w:t>
      </w:r>
      <w:r>
        <w:rPr>
          <w:rFonts w:ascii="Times New Roman" w:hAnsi="Times New Roman" w:cs="Times New Roman"/>
          <w:szCs w:val="24"/>
        </w:rPr>
        <w:fldChar w:fldCharType="end"/>
      </w:r>
      <w:r w:rsidRPr="00FA7D5D">
        <w:rPr>
          <w:rFonts w:ascii="Times New Roman" w:hAnsi="Times New Roman" w:cs="Times New Roman"/>
          <w:szCs w:val="24"/>
        </w:rPr>
        <w:t xml:space="preserve">. </w:t>
      </w:r>
      <w:bookmarkEnd w:id="21"/>
      <w:r w:rsidRPr="00FA7D5D">
        <w:rPr>
          <w:rFonts w:ascii="Times New Roman" w:hAnsi="Times New Roman" w:cs="Times New Roman"/>
          <w:szCs w:val="24"/>
        </w:rPr>
        <w:t>The establishment of Tesla service centers exemplifies the company's dedication to excellence and customer satisfaction, playing a pivotal role in cultivating brand equity and fostering trust. While Tesla primarily targets technology enthusiasts and environmentally conscious consumers, it is increasingly attracting younger individuals who are technologically adept</w:t>
      </w:r>
      <w:r>
        <w:rPr>
          <w:rFonts w:ascii="Times New Roman" w:hAnsi="Times New Roman" w:cs="Times New Roman"/>
          <w:szCs w:val="24"/>
        </w:rPr>
        <w:fldChar w:fldCharType="begin"/>
      </w:r>
      <w:r>
        <w:rPr>
          <w:rFonts w:ascii="Times New Roman" w:hAnsi="Times New Roman" w:cs="Times New Roman"/>
          <w:szCs w:val="24"/>
        </w:rPr>
        <w:instrText xml:space="preserve"> ADDIN EN.CITE &lt;EndNote&gt;&lt;Cite&gt;&lt;Author&gt;Ljubi&lt;/Author&gt;&lt;Year&gt;2023&lt;/Year&gt;&lt;RecNum&gt;459&lt;/RecNum&gt;&lt;DisplayText&gt;(Ljubi and Groznik, 2023)&lt;/DisplayText&gt;&lt;record&gt;&lt;rec-number&gt;459&lt;/rec-number&gt;&lt;foreign-keys&gt;&lt;key app="EN" db-id="0zx2fr9s6sdxvje9td5xvx52ww2v02e5xxzt" timestamp="1704740851"&gt;459&lt;/key&gt;&lt;/foreign-keys&gt;&lt;ref-type name="Journal Article"&gt;17&lt;/ref-type&gt;&lt;contributors&gt;&lt;authors&gt;&lt;author&gt;Ljubi, Klara&lt;/author&gt;&lt;author&gt;Groznik, Aleš&lt;/author&gt;&lt;/authors&gt;&lt;/contributors&gt;&lt;titles&gt;&lt;title&gt;Role played by social factors and privacy concerns in autonomous vehicle adoption&lt;/title&gt;&lt;secondary-title&gt;Transport policy&lt;/secondary-title&gt;&lt;/titles&gt;&lt;periodical&gt;&lt;full-title&gt;Transport policy&lt;/full-title&gt;&lt;/periodical&gt;&lt;pages&gt;1-15&lt;/pages&gt;&lt;volume&gt;132&lt;/volume&gt;&lt;dates&gt;&lt;year&gt;2023&lt;/year&gt;&lt;/dates&gt;&lt;isbn&gt;0967-070X&lt;/isbn&gt;&lt;urls&gt;&lt;/urls&gt;&lt;/record&gt;&lt;/Cite&gt;&lt;/EndNote&gt;</w:instrText>
      </w:r>
      <w:r>
        <w:rPr>
          <w:rFonts w:ascii="Times New Roman" w:hAnsi="Times New Roman" w:cs="Times New Roman"/>
          <w:szCs w:val="24"/>
        </w:rPr>
        <w:fldChar w:fldCharType="separate"/>
      </w:r>
      <w:r>
        <w:rPr>
          <w:rFonts w:ascii="Times New Roman" w:hAnsi="Times New Roman" w:cs="Times New Roman"/>
          <w:noProof/>
          <w:szCs w:val="24"/>
        </w:rPr>
        <w:t>(Ljubi and Groznik, 2023)</w:t>
      </w:r>
      <w:r>
        <w:rPr>
          <w:rFonts w:ascii="Times New Roman" w:hAnsi="Times New Roman" w:cs="Times New Roman"/>
          <w:szCs w:val="24"/>
        </w:rPr>
        <w:fldChar w:fldCharType="end"/>
      </w:r>
      <w:r w:rsidRPr="00FA7D5D">
        <w:rPr>
          <w:rFonts w:ascii="Times New Roman" w:hAnsi="Times New Roman" w:cs="Times New Roman"/>
          <w:szCs w:val="24"/>
        </w:rPr>
        <w:t>; therefore, noteworthy strategic adjustments are warranted.</w:t>
      </w:r>
    </w:p>
    <w:p w14:paraId="15289859" w14:textId="77777777" w:rsidR="00A36584" w:rsidRDefault="00A36584" w:rsidP="00E85F41">
      <w:pPr>
        <w:spacing w:line="480" w:lineRule="auto"/>
        <w:rPr>
          <w:rFonts w:ascii="Times New Roman" w:hAnsi="Times New Roman" w:cs="Times New Roman"/>
          <w:szCs w:val="24"/>
        </w:rPr>
      </w:pPr>
    </w:p>
    <w:p w14:paraId="39F31F5F" w14:textId="60A3BCED" w:rsidR="00FA7D5D" w:rsidRDefault="00FA7D5D" w:rsidP="00FA7D5D">
      <w:pPr>
        <w:pStyle w:val="2"/>
        <w:rPr>
          <w:rFonts w:eastAsiaTheme="minorEastAsia"/>
        </w:rPr>
      </w:pPr>
      <w:bookmarkStart w:id="22" w:name="_Toc155673144"/>
      <w:r>
        <w:rPr>
          <w:rFonts w:eastAsiaTheme="minorEastAsia" w:hint="eastAsia"/>
        </w:rPr>
        <w:t>2</w:t>
      </w:r>
      <w:r>
        <w:rPr>
          <w:rFonts w:eastAsiaTheme="minorEastAsia"/>
        </w:rPr>
        <w:t>.5 SWOT Analysis</w:t>
      </w:r>
      <w:bookmarkEnd w:id="22"/>
    </w:p>
    <w:p w14:paraId="08981203" w14:textId="77777777" w:rsidR="00B43497" w:rsidRPr="00B43497" w:rsidRDefault="00B43497" w:rsidP="00B43497">
      <w:pPr>
        <w:rPr>
          <w:rFonts w:eastAsiaTheme="minorEastAsia"/>
        </w:rPr>
      </w:pPr>
    </w:p>
    <w:tbl>
      <w:tblPr>
        <w:tblStyle w:val="ae"/>
        <w:tblW w:w="0" w:type="auto"/>
        <w:tblLook w:val="04A0" w:firstRow="1" w:lastRow="0" w:firstColumn="1" w:lastColumn="0" w:noHBand="0" w:noVBand="1"/>
      </w:tblPr>
      <w:tblGrid>
        <w:gridCol w:w="4148"/>
        <w:gridCol w:w="4148"/>
      </w:tblGrid>
      <w:tr w:rsidR="00B43497" w14:paraId="66BF17BE" w14:textId="77777777" w:rsidTr="00B43497">
        <w:tc>
          <w:tcPr>
            <w:tcW w:w="4148" w:type="dxa"/>
          </w:tcPr>
          <w:p w14:paraId="605CEED2" w14:textId="136A69F5" w:rsidR="00B43497" w:rsidRPr="00B43497" w:rsidRDefault="00B43497" w:rsidP="00FA7D5D">
            <w:pPr>
              <w:rPr>
                <w:rFonts w:eastAsiaTheme="minorEastAsia"/>
                <w:b/>
                <w:bCs/>
              </w:rPr>
            </w:pPr>
            <w:r w:rsidRPr="00B43497">
              <w:rPr>
                <w:rFonts w:eastAsiaTheme="minorEastAsia"/>
                <w:b/>
                <w:bCs/>
              </w:rPr>
              <w:t xml:space="preserve">Strength </w:t>
            </w:r>
          </w:p>
        </w:tc>
        <w:tc>
          <w:tcPr>
            <w:tcW w:w="4148" w:type="dxa"/>
          </w:tcPr>
          <w:p w14:paraId="6842D3AA" w14:textId="20DFA753" w:rsidR="00B43497" w:rsidRPr="00B43497" w:rsidRDefault="00B43497" w:rsidP="00FA7D5D">
            <w:pPr>
              <w:rPr>
                <w:rFonts w:eastAsiaTheme="minorEastAsia"/>
                <w:b/>
                <w:bCs/>
              </w:rPr>
            </w:pPr>
            <w:r w:rsidRPr="00B43497">
              <w:rPr>
                <w:rFonts w:eastAsiaTheme="minorEastAsia"/>
                <w:b/>
                <w:bCs/>
              </w:rPr>
              <w:t xml:space="preserve">Weakness </w:t>
            </w:r>
          </w:p>
        </w:tc>
      </w:tr>
      <w:tr w:rsidR="00B43497" w14:paraId="46C08777" w14:textId="77777777" w:rsidTr="00B43497">
        <w:tc>
          <w:tcPr>
            <w:tcW w:w="4148" w:type="dxa"/>
          </w:tcPr>
          <w:p w14:paraId="27569E49" w14:textId="77777777" w:rsidR="00B43497" w:rsidRDefault="00B43497" w:rsidP="00B43497">
            <w:pPr>
              <w:rPr>
                <w:rFonts w:eastAsiaTheme="minorEastAsia"/>
              </w:rPr>
            </w:pPr>
            <w:r w:rsidRPr="00B43497">
              <w:rPr>
                <w:rFonts w:eastAsiaTheme="minorEastAsia"/>
              </w:rPr>
              <w:t>Innovative Technology: Leading in electric vehicle (EV) and autonomous driving technology.</w:t>
            </w:r>
          </w:p>
          <w:p w14:paraId="4BFEBEF2" w14:textId="6AB85574" w:rsidR="00B43497" w:rsidRDefault="00B43497" w:rsidP="00B43497">
            <w:pPr>
              <w:rPr>
                <w:rFonts w:eastAsiaTheme="minorEastAsia"/>
              </w:rPr>
            </w:pPr>
            <w:r w:rsidRPr="00B43497">
              <w:rPr>
                <w:rFonts w:eastAsiaTheme="minorEastAsia"/>
              </w:rPr>
              <w:lastRenderedPageBreak/>
              <w:t>Strong Brand Image: Known for quality, innovation, and sustainability.</w:t>
            </w:r>
          </w:p>
        </w:tc>
        <w:tc>
          <w:tcPr>
            <w:tcW w:w="4148" w:type="dxa"/>
          </w:tcPr>
          <w:p w14:paraId="0D632E14" w14:textId="77777777" w:rsidR="00B43497" w:rsidRDefault="00B43497" w:rsidP="00FA7D5D">
            <w:pPr>
              <w:rPr>
                <w:rFonts w:eastAsiaTheme="minorEastAsia"/>
              </w:rPr>
            </w:pPr>
            <w:r w:rsidRPr="00B43497">
              <w:rPr>
                <w:rFonts w:eastAsiaTheme="minorEastAsia"/>
              </w:rPr>
              <w:lastRenderedPageBreak/>
              <w:t>Service Network: Developing a comprehensive service network to match growing customer base.</w:t>
            </w:r>
          </w:p>
          <w:p w14:paraId="45B8CB39" w14:textId="5D26C8FE" w:rsidR="00B43497" w:rsidRDefault="00B43497" w:rsidP="00FA7D5D">
            <w:pPr>
              <w:rPr>
                <w:rFonts w:eastAsiaTheme="minorEastAsia"/>
              </w:rPr>
            </w:pPr>
            <w:r w:rsidRPr="00B43497">
              <w:rPr>
                <w:rFonts w:eastAsiaTheme="minorEastAsia"/>
              </w:rPr>
              <w:lastRenderedPageBreak/>
              <w:t>Production Capacity: Challenges in scaling up production to meet demand.</w:t>
            </w:r>
          </w:p>
          <w:p w14:paraId="06F02B79" w14:textId="64A3DFD7" w:rsidR="00B43497" w:rsidRDefault="00B43497" w:rsidP="00FA7D5D">
            <w:pPr>
              <w:rPr>
                <w:rFonts w:eastAsiaTheme="minorEastAsia"/>
              </w:rPr>
            </w:pPr>
          </w:p>
        </w:tc>
      </w:tr>
    </w:tbl>
    <w:p w14:paraId="344F1B4B" w14:textId="77777777" w:rsidR="00FA7D5D" w:rsidRDefault="00FA7D5D" w:rsidP="00FA7D5D">
      <w:pPr>
        <w:rPr>
          <w:rFonts w:eastAsiaTheme="minorEastAsia"/>
        </w:rPr>
      </w:pPr>
    </w:p>
    <w:tbl>
      <w:tblPr>
        <w:tblStyle w:val="ae"/>
        <w:tblW w:w="0" w:type="auto"/>
        <w:tblLook w:val="04A0" w:firstRow="1" w:lastRow="0" w:firstColumn="1" w:lastColumn="0" w:noHBand="0" w:noVBand="1"/>
      </w:tblPr>
      <w:tblGrid>
        <w:gridCol w:w="4148"/>
        <w:gridCol w:w="4148"/>
      </w:tblGrid>
      <w:tr w:rsidR="00B43497" w14:paraId="0CCECD1F" w14:textId="77777777" w:rsidTr="00B43497">
        <w:tc>
          <w:tcPr>
            <w:tcW w:w="4148" w:type="dxa"/>
          </w:tcPr>
          <w:p w14:paraId="375B9FC7" w14:textId="75EADBAF" w:rsidR="00B43497" w:rsidRPr="009219E1" w:rsidRDefault="009219E1" w:rsidP="00FA7D5D">
            <w:pPr>
              <w:rPr>
                <w:rFonts w:eastAsiaTheme="minorEastAsia"/>
                <w:b/>
                <w:bCs/>
              </w:rPr>
            </w:pPr>
            <w:r w:rsidRPr="009219E1">
              <w:rPr>
                <w:rFonts w:eastAsiaTheme="minorEastAsia"/>
                <w:b/>
                <w:bCs/>
              </w:rPr>
              <w:t xml:space="preserve">Opportunities </w:t>
            </w:r>
          </w:p>
        </w:tc>
        <w:tc>
          <w:tcPr>
            <w:tcW w:w="4148" w:type="dxa"/>
          </w:tcPr>
          <w:p w14:paraId="510D7859" w14:textId="7C7FDA5F" w:rsidR="00B43497" w:rsidRPr="009219E1" w:rsidRDefault="009219E1" w:rsidP="00FA7D5D">
            <w:pPr>
              <w:rPr>
                <w:rFonts w:eastAsiaTheme="minorEastAsia"/>
                <w:b/>
                <w:bCs/>
              </w:rPr>
            </w:pPr>
            <w:r w:rsidRPr="009219E1">
              <w:rPr>
                <w:rFonts w:eastAsiaTheme="minorEastAsia"/>
                <w:b/>
                <w:bCs/>
              </w:rPr>
              <w:t xml:space="preserve">Threats </w:t>
            </w:r>
          </w:p>
        </w:tc>
      </w:tr>
      <w:tr w:rsidR="00B43497" w14:paraId="088A31EC" w14:textId="77777777" w:rsidTr="00B43497">
        <w:tc>
          <w:tcPr>
            <w:tcW w:w="4148" w:type="dxa"/>
          </w:tcPr>
          <w:p w14:paraId="0336A340" w14:textId="77777777" w:rsidR="00B43497" w:rsidRDefault="009219E1" w:rsidP="00FA7D5D">
            <w:pPr>
              <w:rPr>
                <w:rFonts w:eastAsiaTheme="minorEastAsia"/>
              </w:rPr>
            </w:pPr>
            <w:r w:rsidRPr="009219E1">
              <w:rPr>
                <w:rFonts w:eastAsiaTheme="minorEastAsia"/>
              </w:rPr>
              <w:t>Expanding EV Market: Growing consumer interest in sustainable and autonomous vehicles.</w:t>
            </w:r>
          </w:p>
          <w:p w14:paraId="749FC91E" w14:textId="44A23B0F" w:rsidR="009219E1" w:rsidRPr="009219E1" w:rsidRDefault="009219E1" w:rsidP="00FA7D5D">
            <w:pPr>
              <w:rPr>
                <w:rFonts w:eastAsiaTheme="minorEastAsia"/>
              </w:rPr>
            </w:pPr>
            <w:r w:rsidRPr="009219E1">
              <w:rPr>
                <w:rFonts w:eastAsiaTheme="minorEastAsia"/>
              </w:rPr>
              <w:t>Global Market Expansion: Potential to increase market share in international markets.</w:t>
            </w:r>
          </w:p>
        </w:tc>
        <w:tc>
          <w:tcPr>
            <w:tcW w:w="4148" w:type="dxa"/>
          </w:tcPr>
          <w:p w14:paraId="7854994C" w14:textId="77777777" w:rsidR="00B43497" w:rsidRDefault="009219E1" w:rsidP="00FA7D5D">
            <w:pPr>
              <w:rPr>
                <w:rFonts w:eastAsiaTheme="minorEastAsia"/>
              </w:rPr>
            </w:pPr>
            <w:r w:rsidRPr="009219E1">
              <w:rPr>
                <w:rFonts w:eastAsiaTheme="minorEastAsia"/>
              </w:rPr>
              <w:t>Market Saturation: Risk of EV market becoming oversaturated, limiting growth potential.</w:t>
            </w:r>
          </w:p>
          <w:p w14:paraId="30F38035" w14:textId="5C701F93" w:rsidR="009219E1" w:rsidRDefault="009219E1" w:rsidP="00FA7D5D">
            <w:pPr>
              <w:rPr>
                <w:rFonts w:eastAsiaTheme="minorEastAsia"/>
              </w:rPr>
            </w:pPr>
            <w:r w:rsidRPr="009219E1">
              <w:rPr>
                <w:rFonts w:eastAsiaTheme="minorEastAsia"/>
              </w:rPr>
              <w:t>Increasing Competition: More automakers entering the EV and autonomous vehicle market.</w:t>
            </w:r>
            <w:r>
              <w:rPr>
                <w:rFonts w:eastAsiaTheme="minorEastAsia"/>
              </w:rPr>
              <w:t xml:space="preserve"> </w:t>
            </w:r>
          </w:p>
        </w:tc>
      </w:tr>
    </w:tbl>
    <w:p w14:paraId="562C119D" w14:textId="77777777" w:rsidR="00B43497" w:rsidRDefault="00B43497" w:rsidP="00FA7D5D">
      <w:pPr>
        <w:rPr>
          <w:rFonts w:eastAsiaTheme="minorEastAsia"/>
        </w:rPr>
      </w:pPr>
    </w:p>
    <w:p w14:paraId="6F0146C5" w14:textId="7378685A" w:rsidR="00B6160A" w:rsidRDefault="00B6160A" w:rsidP="00B6160A">
      <w:pPr>
        <w:pStyle w:val="1"/>
        <w:rPr>
          <w:rFonts w:eastAsiaTheme="minorEastAsia"/>
        </w:rPr>
      </w:pPr>
      <w:bookmarkStart w:id="23" w:name="_Toc155673145"/>
      <w:r w:rsidRPr="00B6160A">
        <w:rPr>
          <w:rFonts w:eastAsiaTheme="minorEastAsia"/>
        </w:rPr>
        <w:t>A</w:t>
      </w:r>
      <w:r>
        <w:rPr>
          <w:rFonts w:eastAsiaTheme="minorEastAsia"/>
        </w:rPr>
        <w:t>NLYSIS OF TESLA’S MARKETING ACTIVITIES</w:t>
      </w:r>
      <w:bookmarkEnd w:id="23"/>
      <w:r>
        <w:rPr>
          <w:rFonts w:eastAsiaTheme="minorEastAsia"/>
        </w:rPr>
        <w:t xml:space="preserve"> </w:t>
      </w:r>
    </w:p>
    <w:p w14:paraId="5FFAAB2B" w14:textId="35CAB623" w:rsidR="00B6160A" w:rsidRDefault="00B6160A" w:rsidP="00B6160A">
      <w:pPr>
        <w:pStyle w:val="2"/>
        <w:rPr>
          <w:rFonts w:eastAsiaTheme="minorEastAsia"/>
        </w:rPr>
      </w:pPr>
      <w:bookmarkStart w:id="24" w:name="_Toc155673146"/>
      <w:r>
        <w:rPr>
          <w:rFonts w:eastAsiaTheme="minorEastAsia" w:hint="eastAsia"/>
        </w:rPr>
        <w:t>3</w:t>
      </w:r>
      <w:r>
        <w:rPr>
          <w:rFonts w:eastAsiaTheme="minorEastAsia"/>
        </w:rPr>
        <w:t>.1 Unique marketing approach</w:t>
      </w:r>
      <w:bookmarkEnd w:id="24"/>
    </w:p>
    <w:p w14:paraId="01EB66C0" w14:textId="678539B6" w:rsidR="009068B5" w:rsidRDefault="009068B5" w:rsidP="009068B5">
      <w:pPr>
        <w:spacing w:line="480" w:lineRule="auto"/>
        <w:rPr>
          <w:rFonts w:ascii="Times New Roman" w:eastAsiaTheme="minorEastAsia" w:hAnsi="Times New Roman" w:cs="Times New Roman"/>
        </w:rPr>
      </w:pPr>
      <w:r>
        <w:rPr>
          <w:rFonts w:ascii="Times New Roman" w:eastAsiaTheme="minorEastAsia" w:hAnsi="Times New Roman" w:cs="Times New Roman"/>
          <w:kern w:val="0"/>
          <w14:ligatures w14:val="none"/>
        </w:rPr>
        <w:t>In contrast to most automakers, Tesla allocates minimal resources towards conventional advertising methods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&lt;EndNote&gt;&lt;Cite&gt;&lt;Author&gt;Heck&lt;/Author&gt;&lt;Year&gt;2014&lt;/Year&gt;&lt;RecNum&gt;460&lt;/RecNum&gt;&lt;DisplayText&gt;(HeckRogers and Carroll, 2014)&lt;/DisplayText&gt;&lt;record&gt;&lt;rec-number&gt;460&lt;/rec-number&gt;&lt;foreign-keys&gt;&lt;key app="EN" db-id="0zx2fr9s6sdxvje9td5xvx52ww2v02e5xxzt" timestamp="1704743517"&gt;460&lt;/key&gt;&lt;/foreign-keys&gt;&lt;ref-type name="Book"&gt;6&lt;/ref-type&gt;&lt;contributors&gt;&lt;authors&gt;&lt;author&gt;Heck, Stefan&lt;/author&gt;&lt;author&gt;Rogers, Matt&lt;/author&gt;&lt;author&gt;Carroll, Paul&lt;/author&gt;&lt;/authors&gt;&lt;/contributors&gt;&lt;titles&gt;&lt;title&gt;Resource revolution: how to capture the biggest business opportunity in a century&lt;/title&gt;&lt;/titles&gt;&lt;dates&gt;&lt;year&gt;2014&lt;/year&gt;&lt;/dates&gt;&lt;publisher&gt;Houghton Mifflin Harcourt&lt;/publisher&gt;&lt;isbn&gt;0544114566&lt;/isbn&gt;&lt;urls&gt;&lt;/urls&gt;&lt;/record&gt;&lt;/Cite&gt;&lt;/EndNote&gt;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(HeckRogers and Carroll, 2014)</w:t>
      </w:r>
      <w:r>
        <w:rPr>
          <w:rFonts w:ascii="Times New Roman" w:eastAsiaTheme="minorEastAsia" w:hAnsi="Times New Roman" w:cs="Times New Roman"/>
        </w:rPr>
        <w:fldChar w:fldCharType="end"/>
      </w:r>
      <w:r>
        <w:rPr>
          <w:rFonts w:ascii="Times New Roman" w:eastAsiaTheme="minorEastAsia" w:hAnsi="Times New Roman" w:cs="Times New Roman"/>
        </w:rPr>
        <w:t xml:space="preserve">. </w:t>
      </w:r>
      <w:r w:rsidRPr="009068B5">
        <w:rPr>
          <w:rFonts w:ascii="Times New Roman" w:eastAsiaTheme="minorEastAsia" w:hAnsi="Times New Roman" w:cs="Times New Roman"/>
        </w:rPr>
        <w:t>Instead, Tesla heavily relies on leveraging social media platforms for its marketing strategy, with a particular emphasis placed on Elon Musk's Twitter account</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&lt;EndNote&gt;&lt;Cite&gt;&lt;Author&gt;Strauss&lt;/Author&gt;&lt;Year&gt;2019&lt;/Year&gt;&lt;RecNum&gt;461&lt;/RecNum&gt;&lt;DisplayText&gt;(Strauss and Smith, 2019)&lt;/DisplayText&gt;&lt;record&gt;&lt;rec-number&gt;461&lt;/rec-number&gt;&lt;foreign-keys&gt;&lt;key app="EN" db-id="0zx2fr9s6sdxvje9td5xvx52ww2v02e5xxzt" timestamp="1704743597"&gt;461&lt;/key&gt;&lt;/foreign-keys&gt;&lt;ref-type name="Journal Article"&gt;17&lt;/ref-type&gt;&lt;contributors&gt;&lt;authors&gt;&lt;author&gt;Strauss, Nadine&lt;/author&gt;&lt;author&gt;Smith, Christopher Holmes&lt;/author&gt;&lt;/authors&gt;&lt;/contributors&gt;&lt;titles&gt;&lt;title&gt;Buying on rumors: How financial news flows affect the share price of Tesla&lt;/title&gt;&lt;secondary-title&gt;Corporate Communications: An International Journal&lt;/secondary-title&gt;&lt;/titles&gt;&lt;periodical&gt;&lt;full-title&gt;Corporate Communications: An International Journal&lt;/full-title&gt;&lt;/periodical&gt;&lt;pages&gt;593-607&lt;/pages&gt;&lt;volume&gt;24&lt;/volume&gt;&lt;number&gt;4&lt;/number&gt;&lt;dates&gt;&lt;year&gt;2019&lt;/year&gt;&lt;/dates&gt;&lt;isbn&gt;1356-3289&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(Strauss and Smith, 2019)</w:t>
      </w:r>
      <w:r>
        <w:rPr>
          <w:rFonts w:ascii="Times New Roman" w:eastAsiaTheme="minorEastAsia" w:hAnsi="Times New Roman" w:cs="Times New Roman"/>
        </w:rPr>
        <w:fldChar w:fldCharType="end"/>
      </w:r>
      <w:r w:rsidRPr="009068B5">
        <w:rPr>
          <w:rFonts w:ascii="Times New Roman" w:eastAsiaTheme="minorEastAsia" w:hAnsi="Times New Roman" w:cs="Times New Roman"/>
        </w:rPr>
        <w:t>. Musk's tweets encompass a wide range of content, including product teasers and significant announcements, thereby establishing an integral component within Tesla's overall marketing approach. This distinctive methodology not only generates extensive attention but also fosters a direct and informal means of communication with consumers and enthusiasts.</w:t>
      </w:r>
    </w:p>
    <w:p w14:paraId="357C3DD4" w14:textId="77777777" w:rsidR="009068B5" w:rsidRPr="009068B5" w:rsidRDefault="009068B5" w:rsidP="009068B5">
      <w:pPr>
        <w:spacing w:line="480" w:lineRule="auto"/>
        <w:rPr>
          <w:rFonts w:ascii="Times New Roman" w:eastAsiaTheme="minorEastAsia" w:hAnsi="Times New Roman" w:cs="Times New Roman"/>
        </w:rPr>
      </w:pPr>
    </w:p>
    <w:p w14:paraId="2E26CF3C" w14:textId="515ED2BA" w:rsidR="00481232" w:rsidRDefault="009068B5" w:rsidP="00E85F41">
      <w:pPr>
        <w:spacing w:line="480" w:lineRule="auto"/>
        <w:rPr>
          <w:rFonts w:ascii="Times New Roman" w:hAnsi="Times New Roman" w:cs="Times New Roman"/>
          <w:szCs w:val="24"/>
        </w:rPr>
      </w:pPr>
      <w:bookmarkStart w:id="25" w:name="OLE_LINK20"/>
      <w:r>
        <w:rPr>
          <w:rFonts w:ascii="Times New Roman" w:hAnsi="Times New Roman" w:cs="Times New Roman"/>
          <w:szCs w:val="24"/>
        </w:rPr>
        <w:t>T</w:t>
      </w:r>
      <w:r w:rsidRPr="009068B5">
        <w:rPr>
          <w:rFonts w:ascii="Times New Roman" w:hAnsi="Times New Roman" w:cs="Times New Roman"/>
          <w:szCs w:val="24"/>
        </w:rPr>
        <w:t>esla has implemented a referral program with the aim of motivating current customers to actively promote Tesla products</w:t>
      </w:r>
      <w:r w:rsidR="002253CE">
        <w:rPr>
          <w:rFonts w:ascii="Times New Roman" w:hAnsi="Times New Roman" w:cs="Times New Roman"/>
          <w:szCs w:val="24"/>
        </w:rPr>
        <w:fldChar w:fldCharType="begin"/>
      </w:r>
      <w:r w:rsidR="002253CE">
        <w:rPr>
          <w:rFonts w:ascii="Times New Roman" w:hAnsi="Times New Roman" w:cs="Times New Roman"/>
          <w:szCs w:val="24"/>
        </w:rPr>
        <w:instrText xml:space="preserve"> ADDIN EN.CITE &lt;EndNote&gt;&lt;Cite&gt;&lt;Author&gt;Reichheld&lt;/Author&gt;&lt;Year&gt;2021&lt;/Year&gt;&lt;RecNum&gt;463&lt;/RecNum&gt;&lt;DisplayText&gt;(ReichheldDarnell and Burns, 2021)&lt;/DisplayText&gt;&lt;record&gt;&lt;rec-number&gt;463&lt;/rec-number&gt;&lt;foreign-keys&gt;&lt;key app="EN" db-id="0zx2fr9s6sdxvje9td5xvx52ww2v02e5xxzt" timestamp="1704743682"&gt;463&lt;/key&gt;&lt;/foreign-keys&gt;&lt;ref-type name="Book"&gt;6&lt;/ref-type&gt;&lt;contributors&gt;&lt;authors&gt;&lt;author&gt;Reichheld, Fred&lt;/author&gt;&lt;author&gt;Darnell, Darci&lt;/author&gt;&lt;author&gt;Burns, Maureen&lt;/author&gt;&lt;/authors&gt;&lt;/contributors&gt;&lt;titles&gt;&lt;title&gt;Winning on Purpose: The Unbeatable Strategy of Loving Customers&lt;/title&gt;&lt;/titles&gt;&lt;dates&gt;&lt;year&gt;2021&lt;/year&gt;&lt;/dates&gt;&lt;publisher&gt;Harvard Business Press&lt;/publisher&gt;&lt;isbn&gt;1647821797&lt;/isbn&gt;&lt;urls&gt;&lt;/urls&gt;&lt;/record&gt;&lt;/Cite&gt;&lt;/EndNote&gt;</w:instrText>
      </w:r>
      <w:r w:rsidR="002253CE">
        <w:rPr>
          <w:rFonts w:ascii="Times New Roman" w:hAnsi="Times New Roman" w:cs="Times New Roman"/>
          <w:szCs w:val="24"/>
        </w:rPr>
        <w:fldChar w:fldCharType="separate"/>
      </w:r>
      <w:r w:rsidR="002253CE">
        <w:rPr>
          <w:rFonts w:ascii="Times New Roman" w:hAnsi="Times New Roman" w:cs="Times New Roman"/>
          <w:noProof/>
          <w:szCs w:val="24"/>
        </w:rPr>
        <w:t>(ReichheldDarnell and Burns, 2021)</w:t>
      </w:r>
      <w:r w:rsidR="002253CE">
        <w:rPr>
          <w:rFonts w:ascii="Times New Roman" w:hAnsi="Times New Roman" w:cs="Times New Roman"/>
          <w:szCs w:val="24"/>
        </w:rPr>
        <w:fldChar w:fldCharType="end"/>
      </w:r>
      <w:r w:rsidRPr="009068B5">
        <w:rPr>
          <w:rFonts w:ascii="Times New Roman" w:hAnsi="Times New Roman" w:cs="Times New Roman"/>
          <w:szCs w:val="24"/>
        </w:rPr>
        <w:t xml:space="preserve">. </w:t>
      </w:r>
      <w:bookmarkEnd w:id="25"/>
      <w:r w:rsidRPr="009068B5">
        <w:rPr>
          <w:rFonts w:ascii="Times New Roman" w:hAnsi="Times New Roman" w:cs="Times New Roman"/>
          <w:szCs w:val="24"/>
        </w:rPr>
        <w:t xml:space="preserve">These </w:t>
      </w:r>
      <w:r w:rsidRPr="009068B5">
        <w:rPr>
          <w:rFonts w:ascii="Times New Roman" w:hAnsi="Times New Roman" w:cs="Times New Roman"/>
          <w:szCs w:val="24"/>
        </w:rPr>
        <w:lastRenderedPageBreak/>
        <w:t>transforms satisfied customers into influential brand ambassadors who utilize the power of word-of-mouth, which is often considered more trustworthy and effective than traditional advertising methods.</w:t>
      </w:r>
    </w:p>
    <w:p w14:paraId="48C2EC82" w14:textId="77777777" w:rsidR="006A0006" w:rsidRPr="00A36584" w:rsidRDefault="006A0006" w:rsidP="00E85F41">
      <w:pPr>
        <w:spacing w:line="480" w:lineRule="auto"/>
        <w:rPr>
          <w:rFonts w:ascii="Times New Roman" w:eastAsiaTheme="minorEastAsia" w:hAnsi="Times New Roman" w:cs="Times New Roman"/>
          <w:szCs w:val="24"/>
        </w:rPr>
      </w:pPr>
    </w:p>
    <w:p w14:paraId="2FE5C505" w14:textId="5E0A5287" w:rsidR="009068B5" w:rsidRPr="00481232" w:rsidRDefault="002253CE" w:rsidP="00481232">
      <w:pPr>
        <w:pStyle w:val="2"/>
        <w:rPr>
          <w:rFonts w:eastAsiaTheme="minorEastAsia"/>
        </w:rPr>
      </w:pPr>
      <w:bookmarkStart w:id="26" w:name="_Toc155673147"/>
      <w:r w:rsidRPr="00481232">
        <w:rPr>
          <w:rFonts w:eastAsiaTheme="minorEastAsia" w:hint="eastAsia"/>
        </w:rPr>
        <w:t>3</w:t>
      </w:r>
      <w:r w:rsidRPr="00481232">
        <w:rPr>
          <w:rFonts w:eastAsiaTheme="minorEastAsia"/>
        </w:rPr>
        <w:t xml:space="preserve">.2 </w:t>
      </w:r>
      <w:r w:rsidR="00481232" w:rsidRPr="00481232">
        <w:rPr>
          <w:rFonts w:eastAsiaTheme="minorEastAsia"/>
        </w:rPr>
        <w:t xml:space="preserve">The Significance of </w:t>
      </w:r>
      <w:r w:rsidRPr="00481232">
        <w:rPr>
          <w:rFonts w:eastAsiaTheme="minorEastAsia"/>
        </w:rPr>
        <w:t>Marketing Department</w:t>
      </w:r>
      <w:bookmarkEnd w:id="26"/>
      <w:r w:rsidRPr="00481232">
        <w:rPr>
          <w:rFonts w:eastAsiaTheme="minorEastAsia"/>
        </w:rPr>
        <w:t xml:space="preserve"> </w:t>
      </w:r>
    </w:p>
    <w:p w14:paraId="7B19D0FB" w14:textId="77777777" w:rsidR="002253CE" w:rsidRPr="00481232" w:rsidRDefault="002253CE" w:rsidP="002253CE">
      <w:pPr>
        <w:spacing w:line="480" w:lineRule="auto"/>
        <w:rPr>
          <w:rFonts w:ascii="Times New Roman" w:eastAsiaTheme="minorEastAsia" w:hAnsi="Times New Roman" w:cs="Times New Roman"/>
          <w:b/>
          <w:bCs/>
          <w:szCs w:val="24"/>
        </w:rPr>
      </w:pPr>
      <w:r w:rsidRPr="00481232">
        <w:rPr>
          <w:rFonts w:ascii="Times New Roman" w:eastAsiaTheme="minorEastAsia" w:hAnsi="Times New Roman" w:cs="Times New Roman"/>
          <w:b/>
          <w:bCs/>
          <w:szCs w:val="24"/>
        </w:rPr>
        <w:t>Integration with Product Development</w:t>
      </w:r>
    </w:p>
    <w:p w14:paraId="63CCB2F5" w14:textId="114CA9A1" w:rsidR="002253CE" w:rsidRPr="002253CE" w:rsidRDefault="002253CE" w:rsidP="002253CE">
      <w:pPr>
        <w:spacing w:line="480" w:lineRule="auto"/>
        <w:rPr>
          <w:rFonts w:ascii="Times New Roman" w:eastAsiaTheme="minorEastAsia" w:hAnsi="Times New Roman" w:cs="Times New Roman"/>
          <w:szCs w:val="24"/>
        </w:rPr>
      </w:pPr>
      <w:r w:rsidRPr="002253CE">
        <w:rPr>
          <w:rFonts w:ascii="Times New Roman" w:eastAsiaTheme="minorEastAsia" w:hAnsi="Times New Roman" w:cs="Times New Roman"/>
          <w:szCs w:val="24"/>
        </w:rPr>
        <w:t xml:space="preserve">Tesla's marketing department works in tandem with product development, ensuring that marketing campaigns reflect the company's latest innovations. </w:t>
      </w:r>
      <w:r w:rsidR="00481232" w:rsidRPr="00481232">
        <w:rPr>
          <w:rFonts w:ascii="Times New Roman" w:eastAsiaTheme="minorEastAsia" w:hAnsi="Times New Roman" w:cs="Times New Roman"/>
          <w:szCs w:val="24"/>
        </w:rPr>
        <w:t>The launch of the Tesla Model 3 exemplified a seamless integration of product development and marketing</w:t>
      </w:r>
      <w:r w:rsidR="00481232">
        <w:rPr>
          <w:rFonts w:ascii="Times New Roman" w:eastAsiaTheme="minorEastAsia" w:hAnsi="Times New Roman" w:cs="Times New Roman"/>
          <w:szCs w:val="24"/>
        </w:rPr>
        <w:t>.</w:t>
      </w:r>
      <w:r w:rsidR="00481232">
        <w:rPr>
          <w:rFonts w:ascii="Times New Roman" w:eastAsiaTheme="minorEastAsia" w:hAnsi="Times New Roman" w:cs="Times New Roman" w:hint="eastAsia"/>
          <w:szCs w:val="24"/>
        </w:rPr>
        <w:t xml:space="preserve"> </w:t>
      </w:r>
      <w:r w:rsidR="00481232" w:rsidRPr="00481232">
        <w:rPr>
          <w:rFonts w:ascii="Times New Roman" w:eastAsiaTheme="minorEastAsia" w:hAnsi="Times New Roman" w:cs="Times New Roman"/>
          <w:szCs w:val="24"/>
        </w:rPr>
        <w:t>The announcement of the Model 3 by Tesla was not merely a product launch; instead, it was a significant event that attracted global attention. The marketing strategy utilized included accepting reservations for the vehicle, creating both urgency and excitement among potential customers. Moreover, streaming the event live enabled Tesla's global audience to participate in real-time</w:t>
      </w:r>
      <w:r w:rsidR="00481232">
        <w:rPr>
          <w:rFonts w:ascii="Times New Roman" w:eastAsiaTheme="minorEastAsia" w:hAnsi="Times New Roman" w:cs="Times New Roman"/>
          <w:szCs w:val="24"/>
        </w:rPr>
        <w:fldChar w:fldCharType="begin"/>
      </w:r>
      <w:r w:rsidR="00481232">
        <w:rPr>
          <w:rFonts w:ascii="Times New Roman" w:eastAsiaTheme="minorEastAsia" w:hAnsi="Times New Roman" w:cs="Times New Roman"/>
          <w:szCs w:val="24"/>
        </w:rPr>
        <w:instrText xml:space="preserve"> ADDIN EN.CITE &lt;EndNote&gt;&lt;Cite&gt;&lt;Author&gt;Cantamessa&lt;/Author&gt;&lt;Year&gt;2020&lt;/Year&gt;&lt;RecNum&gt;464&lt;/RecNum&gt;&lt;DisplayText&gt;(Cantamessa&lt;style face="italic"&gt; et al.&lt;/style&gt;, 2020)&lt;/DisplayText&gt;&lt;record&gt;&lt;rec-number&gt;464&lt;/rec-number&gt;&lt;foreign-keys&gt;&lt;key app="EN" db-id="0zx2fr9s6sdxvje9td5xvx52ww2v02e5xxzt" timestamp="1704744490"&gt;464&lt;/key&gt;&lt;/foreign-keys&gt;&lt;ref-type name="Journal Article"&gt;17&lt;/ref-type&gt;&lt;contributors&gt;&lt;authors&gt;&lt;author&gt;Cantamessa, Marco&lt;/author&gt;&lt;author&gt;Montagna, Francesca&lt;/author&gt;&lt;author&gt;Altavilla, Stefania&lt;/author&gt;&lt;author&gt;Casagrande-Seretti, Alessandro&lt;/author&gt;&lt;/authors&gt;&lt;/contributors&gt;&lt;titles&gt;&lt;title&gt;Data-driven design: the new challenges of digitalization on product design and development&lt;/title&gt;&lt;secondary-title&gt;Design Science&lt;/secondary-title&gt;&lt;/titles&gt;&lt;periodical&gt;&lt;full-title&gt;Design Science&lt;/full-title&gt;&lt;/periodical&gt;&lt;pages&gt;e27&lt;/pages&gt;&lt;volume&gt;6&lt;/volume&gt;&lt;dates&gt;&lt;year&gt;2020&lt;/year&gt;&lt;/dates&gt;&lt;isbn&gt;2053-4701&lt;/isbn&gt;&lt;urls&gt;&lt;/urls&gt;&lt;/record&gt;&lt;/Cite&gt;&lt;/EndNote&gt;</w:instrText>
      </w:r>
      <w:r w:rsidR="00481232">
        <w:rPr>
          <w:rFonts w:ascii="Times New Roman" w:eastAsiaTheme="minorEastAsia" w:hAnsi="Times New Roman" w:cs="Times New Roman"/>
          <w:szCs w:val="24"/>
        </w:rPr>
        <w:fldChar w:fldCharType="separate"/>
      </w:r>
      <w:r w:rsidR="00481232">
        <w:rPr>
          <w:rFonts w:ascii="Times New Roman" w:eastAsiaTheme="minorEastAsia" w:hAnsi="Times New Roman" w:cs="Times New Roman"/>
          <w:noProof/>
          <w:szCs w:val="24"/>
        </w:rPr>
        <w:t>(Cantamessa</w:t>
      </w:r>
      <w:r w:rsidR="00481232" w:rsidRPr="00481232">
        <w:rPr>
          <w:rFonts w:ascii="Times New Roman" w:eastAsiaTheme="minorEastAsia" w:hAnsi="Times New Roman" w:cs="Times New Roman"/>
          <w:i/>
          <w:noProof/>
          <w:szCs w:val="24"/>
        </w:rPr>
        <w:t xml:space="preserve"> et al.</w:t>
      </w:r>
      <w:r w:rsidR="00481232">
        <w:rPr>
          <w:rFonts w:ascii="Times New Roman" w:eastAsiaTheme="minorEastAsia" w:hAnsi="Times New Roman" w:cs="Times New Roman"/>
          <w:noProof/>
          <w:szCs w:val="24"/>
        </w:rPr>
        <w:t>, 2020)</w:t>
      </w:r>
      <w:r w:rsidR="00481232">
        <w:rPr>
          <w:rFonts w:ascii="Times New Roman" w:eastAsiaTheme="minorEastAsia" w:hAnsi="Times New Roman" w:cs="Times New Roman"/>
          <w:szCs w:val="24"/>
        </w:rPr>
        <w:fldChar w:fldCharType="end"/>
      </w:r>
      <w:r w:rsidR="00481232" w:rsidRPr="00481232">
        <w:rPr>
          <w:rFonts w:ascii="Times New Roman" w:eastAsiaTheme="minorEastAsia" w:hAnsi="Times New Roman" w:cs="Times New Roman"/>
          <w:szCs w:val="24"/>
        </w:rPr>
        <w:t>.</w:t>
      </w:r>
      <w:r w:rsidR="00481232">
        <w:rPr>
          <w:rFonts w:ascii="Times New Roman" w:eastAsiaTheme="minorEastAsia" w:hAnsi="Times New Roman" w:cs="Times New Roman"/>
          <w:szCs w:val="24"/>
        </w:rPr>
        <w:t xml:space="preserve"> </w:t>
      </w:r>
      <w:r w:rsidR="00481232" w:rsidRPr="00481232">
        <w:rPr>
          <w:rFonts w:ascii="Times New Roman" w:eastAsiaTheme="minorEastAsia" w:hAnsi="Times New Roman" w:cs="Times New Roman"/>
          <w:szCs w:val="24"/>
        </w:rPr>
        <w:t>This not only enhanced Tesla's brand identity as an innovator but also solidified its position as a company facilitating the accessibility of sustainable transportation</w:t>
      </w:r>
      <w:r w:rsidR="00481232">
        <w:rPr>
          <w:rFonts w:ascii="Times New Roman" w:eastAsiaTheme="minorEastAsia" w:hAnsi="Times New Roman" w:cs="Times New Roman"/>
          <w:szCs w:val="24"/>
        </w:rPr>
        <w:t xml:space="preserve">. </w:t>
      </w:r>
    </w:p>
    <w:p w14:paraId="2145BB6B" w14:textId="77777777" w:rsidR="002253CE" w:rsidRDefault="002253CE" w:rsidP="00E85F41">
      <w:pPr>
        <w:spacing w:line="480" w:lineRule="auto"/>
        <w:rPr>
          <w:rFonts w:ascii="Times New Roman" w:eastAsiaTheme="minorEastAsia" w:hAnsi="Times New Roman" w:cs="Times New Roman"/>
          <w:color w:val="FF0000"/>
          <w:szCs w:val="24"/>
        </w:rPr>
      </w:pPr>
    </w:p>
    <w:p w14:paraId="3BFEF88E" w14:textId="77777777" w:rsidR="00481232" w:rsidRPr="00481232" w:rsidRDefault="00481232" w:rsidP="00481232">
      <w:pPr>
        <w:spacing w:line="480" w:lineRule="auto"/>
        <w:rPr>
          <w:rFonts w:ascii="Times New Roman" w:eastAsiaTheme="minorEastAsia" w:hAnsi="Times New Roman" w:cs="Times New Roman"/>
          <w:b/>
          <w:bCs/>
          <w:szCs w:val="24"/>
        </w:rPr>
      </w:pPr>
      <w:r w:rsidRPr="00481232">
        <w:rPr>
          <w:rFonts w:ascii="Times New Roman" w:eastAsiaTheme="minorEastAsia" w:hAnsi="Times New Roman" w:cs="Times New Roman"/>
          <w:b/>
          <w:bCs/>
          <w:szCs w:val="24"/>
        </w:rPr>
        <w:t>Market Expansion and Adaptation</w:t>
      </w:r>
    </w:p>
    <w:p w14:paraId="5A916C5D" w14:textId="04BF07F0" w:rsidR="002253CE" w:rsidRPr="00481232" w:rsidRDefault="00481232" w:rsidP="00481232">
      <w:pPr>
        <w:spacing w:line="480" w:lineRule="auto"/>
        <w:rPr>
          <w:rFonts w:ascii="Times New Roman" w:eastAsiaTheme="minorEastAsia" w:hAnsi="Times New Roman" w:cs="Times New Roman"/>
          <w:szCs w:val="24"/>
        </w:rPr>
      </w:pPr>
      <w:r w:rsidRPr="00481232">
        <w:rPr>
          <w:rFonts w:ascii="Times New Roman" w:eastAsiaTheme="minorEastAsia" w:hAnsi="Times New Roman" w:cs="Times New Roman"/>
          <w:szCs w:val="24"/>
        </w:rPr>
        <w:t xml:space="preserve">As Tesla expands its presence in new markets, the </w:t>
      </w:r>
      <w:r>
        <w:rPr>
          <w:rFonts w:ascii="Times New Roman" w:eastAsiaTheme="minorEastAsia" w:hAnsi="Times New Roman" w:cs="Times New Roman"/>
          <w:szCs w:val="24"/>
        </w:rPr>
        <w:t xml:space="preserve">significant </w:t>
      </w:r>
      <w:r w:rsidRPr="00481232">
        <w:rPr>
          <w:rFonts w:ascii="Times New Roman" w:eastAsiaTheme="minorEastAsia" w:hAnsi="Times New Roman" w:cs="Times New Roman"/>
          <w:szCs w:val="24"/>
        </w:rPr>
        <w:t>role of its marketing department lies in tailoring strategies to effectively address regional nuances. In each new market, Tesla’s marketing strategies are tailored to respect cultural differences and consumer behavior</w:t>
      </w:r>
      <w:r>
        <w:rPr>
          <w:rFonts w:ascii="Times New Roman" w:eastAsiaTheme="minorEastAsia" w:hAnsi="Times New Roman" w:cs="Times New Roman"/>
          <w:szCs w:val="24"/>
        </w:rPr>
        <w:fldChar w:fldCharType="begin"/>
      </w:r>
      <w:r>
        <w:rPr>
          <w:rFonts w:ascii="Times New Roman" w:eastAsiaTheme="minorEastAsia" w:hAnsi="Times New Roman" w:cs="Times New Roman"/>
          <w:szCs w:val="24"/>
        </w:rPr>
        <w:instrText xml:space="preserve"> ADDIN EN.CITE &lt;EndNote&gt;&lt;Cite&gt;&lt;Author&gt;Mangram&lt;/Author&gt;&lt;Year&gt;2012&lt;/Year&gt;&lt;RecNum&gt;465&lt;/RecNum&gt;&lt;DisplayText&gt;(Mangram, 2012)&lt;/DisplayText&gt;&lt;record&gt;&lt;rec-number&gt;465&lt;/rec-number&gt;&lt;foreign-keys&gt;&lt;key app="EN" db-id="0zx2fr9s6sdxvje9td5xvx52ww2v02e5xxzt" timestamp="1704744786"&gt;465&lt;/key&gt;&lt;/foreign-keys&gt;&lt;ref-type name="Journal Article"&gt;17&lt;/ref-type&gt;&lt;contributors&gt;&lt;authors&gt;&lt;author&gt;Mangram, Myles Edwin&lt;/author&gt;&lt;/authors&gt;&lt;/contributors&gt;&lt;titles&gt;&lt;title&gt;The globalization of Tesla Motors: a strategic marketing plan analysis&lt;/title&gt;&lt;secondary-title&gt;Journal of Strategic Marketing&lt;/secondary-title&gt;&lt;/titles&gt;&lt;periodical&gt;&lt;full-title&gt;Journal of Strategic Marketing&lt;/full-title&gt;&lt;/periodical&gt;&lt;pages&gt;289-312&lt;/pages&gt;&lt;volume&gt;20&lt;/volume&gt;&lt;number&gt;4&lt;/number&gt;&lt;dates&gt;&lt;year&gt;2012&lt;/year&gt;&lt;/dates&gt;&lt;isbn&gt;0965-254X&lt;/isbn&gt;&lt;urls&gt;&lt;/urls&gt;&lt;/record&gt;&lt;/Cite&gt;&lt;/EndNote&gt;</w:instrText>
      </w:r>
      <w:r>
        <w:rPr>
          <w:rFonts w:ascii="Times New Roman" w:eastAsiaTheme="minorEastAsia" w:hAnsi="Times New Roman" w:cs="Times New Roman"/>
          <w:szCs w:val="24"/>
        </w:rPr>
        <w:fldChar w:fldCharType="separate"/>
      </w:r>
      <w:r>
        <w:rPr>
          <w:rFonts w:ascii="Times New Roman" w:eastAsiaTheme="minorEastAsia" w:hAnsi="Times New Roman" w:cs="Times New Roman"/>
          <w:noProof/>
          <w:szCs w:val="24"/>
        </w:rPr>
        <w:t>(Mangram, 2012)</w:t>
      </w:r>
      <w:r>
        <w:rPr>
          <w:rFonts w:ascii="Times New Roman" w:eastAsiaTheme="minorEastAsia" w:hAnsi="Times New Roman" w:cs="Times New Roman"/>
          <w:szCs w:val="24"/>
        </w:rPr>
        <w:fldChar w:fldCharType="end"/>
      </w:r>
      <w:r w:rsidRPr="00481232">
        <w:rPr>
          <w:rFonts w:ascii="Times New Roman" w:eastAsiaTheme="minorEastAsia" w:hAnsi="Times New Roman" w:cs="Times New Roman"/>
          <w:szCs w:val="24"/>
        </w:rPr>
        <w:t>.</w:t>
      </w:r>
      <w:r>
        <w:rPr>
          <w:rFonts w:ascii="Times New Roman" w:eastAsiaTheme="minorEastAsia" w:hAnsi="Times New Roman" w:cs="Times New Roman"/>
          <w:szCs w:val="24"/>
        </w:rPr>
        <w:t xml:space="preserve"> </w:t>
      </w:r>
      <w:r w:rsidR="0034616A" w:rsidRPr="0034616A">
        <w:rPr>
          <w:rFonts w:ascii="Times New Roman" w:eastAsiaTheme="minorEastAsia" w:hAnsi="Times New Roman" w:cs="Times New Roman"/>
          <w:szCs w:val="24"/>
        </w:rPr>
        <w:t xml:space="preserve">Tesla's entry into the Chinese market serves as a </w:t>
      </w:r>
      <w:r w:rsidR="0034616A" w:rsidRPr="0034616A">
        <w:rPr>
          <w:rFonts w:ascii="Times New Roman" w:eastAsiaTheme="minorEastAsia" w:hAnsi="Times New Roman" w:cs="Times New Roman"/>
          <w:szCs w:val="24"/>
        </w:rPr>
        <w:lastRenderedPageBreak/>
        <w:t>noteworthy example of how the company adeptly tailored its marketing strategy to align with Chinese consumer preferences and cultural nuances. This included active participation in local trade shows, establishment of showrooms in prominent locations, and astute engagement on indigenous social media platforms such as Weibo</w:t>
      </w:r>
      <w:r w:rsidR="0034616A">
        <w:rPr>
          <w:rFonts w:ascii="Times New Roman" w:eastAsiaTheme="minorEastAsia" w:hAnsi="Times New Roman" w:cs="Times New Roman"/>
          <w:szCs w:val="24"/>
        </w:rPr>
        <w:fldChar w:fldCharType="begin"/>
      </w:r>
      <w:r w:rsidR="0034616A">
        <w:rPr>
          <w:rFonts w:ascii="Times New Roman" w:eastAsiaTheme="minorEastAsia" w:hAnsi="Times New Roman" w:cs="Times New Roman"/>
          <w:szCs w:val="24"/>
        </w:rPr>
        <w:instrText xml:space="preserve"> ADDIN EN.CITE &lt;EndNote&gt;&lt;Cite&gt;&lt;Author&gt;Smilansky&lt;/Author&gt;&lt;Year&gt;2017&lt;/Year&gt;&lt;RecNum&gt;466&lt;/RecNum&gt;&lt;DisplayText&gt;(Smilansky, 2017)&lt;/DisplayText&gt;&lt;record&gt;&lt;rec-number&gt;466&lt;/rec-number&gt;&lt;foreign-keys&gt;&lt;key app="EN" db-id="0zx2fr9s6sdxvje9td5xvx52ww2v02e5xxzt" timestamp="1704744941"&gt;466&lt;/key&gt;&lt;/foreign-keys&gt;&lt;ref-type name="Book"&gt;6&lt;/ref-type&gt;&lt;contributors&gt;&lt;authors&gt;&lt;author&gt;Smilansky, Shirra&lt;/author&gt;&lt;/authors&gt;&lt;/contributors&gt;&lt;titles&gt;&lt;title&gt;Experiential marketing: A practical guide to interactive brand experiences&lt;/title&gt;&lt;/titles&gt;&lt;dates&gt;&lt;year&gt;2017&lt;/year&gt;&lt;/dates&gt;&lt;publisher&gt;Kogan Page Publishers&lt;/publisher&gt;&lt;isbn&gt;0749480971&lt;/isbn&gt;&lt;urls&gt;&lt;/urls&gt;&lt;/record&gt;&lt;/Cite&gt;&lt;/EndNote&gt;</w:instrText>
      </w:r>
      <w:r w:rsidR="0034616A">
        <w:rPr>
          <w:rFonts w:ascii="Times New Roman" w:eastAsiaTheme="minorEastAsia" w:hAnsi="Times New Roman" w:cs="Times New Roman"/>
          <w:szCs w:val="24"/>
        </w:rPr>
        <w:fldChar w:fldCharType="separate"/>
      </w:r>
      <w:r w:rsidR="0034616A">
        <w:rPr>
          <w:rFonts w:ascii="Times New Roman" w:eastAsiaTheme="minorEastAsia" w:hAnsi="Times New Roman" w:cs="Times New Roman"/>
          <w:noProof/>
          <w:szCs w:val="24"/>
        </w:rPr>
        <w:t>(Smilansky, 2017)</w:t>
      </w:r>
      <w:r w:rsidR="0034616A">
        <w:rPr>
          <w:rFonts w:ascii="Times New Roman" w:eastAsiaTheme="minorEastAsia" w:hAnsi="Times New Roman" w:cs="Times New Roman"/>
          <w:szCs w:val="24"/>
        </w:rPr>
        <w:fldChar w:fldCharType="end"/>
      </w:r>
      <w:r w:rsidR="0034616A" w:rsidRPr="0034616A">
        <w:rPr>
          <w:rFonts w:ascii="Times New Roman" w:eastAsiaTheme="minorEastAsia" w:hAnsi="Times New Roman" w:cs="Times New Roman"/>
          <w:szCs w:val="24"/>
        </w:rPr>
        <w:t>.</w:t>
      </w:r>
      <w:r w:rsidR="0034616A">
        <w:rPr>
          <w:rFonts w:ascii="Times New Roman" w:eastAsiaTheme="minorEastAsia" w:hAnsi="Times New Roman" w:cs="Times New Roman" w:hint="eastAsia"/>
          <w:szCs w:val="24"/>
        </w:rPr>
        <w:t xml:space="preserve"> </w:t>
      </w:r>
      <w:r w:rsidRPr="00481232">
        <w:rPr>
          <w:rFonts w:ascii="Times New Roman" w:eastAsiaTheme="minorEastAsia" w:hAnsi="Times New Roman" w:cs="Times New Roman"/>
          <w:szCs w:val="24"/>
        </w:rPr>
        <w:t>This approach has been essential in building brand loyalty and acceptance in diverse markets.</w:t>
      </w:r>
    </w:p>
    <w:p w14:paraId="79D0A61B" w14:textId="593EE665" w:rsidR="002253CE" w:rsidRDefault="00A66288" w:rsidP="00A66288">
      <w:pPr>
        <w:pStyle w:val="1"/>
        <w:rPr>
          <w:rFonts w:eastAsiaTheme="minorEastAsia"/>
        </w:rPr>
      </w:pPr>
      <w:bookmarkStart w:id="27" w:name="_Toc155673148"/>
      <w:r w:rsidRPr="00A66288">
        <w:rPr>
          <w:rFonts w:eastAsiaTheme="minorEastAsia"/>
        </w:rPr>
        <w:t>E</w:t>
      </w:r>
      <w:r>
        <w:rPr>
          <w:rFonts w:eastAsiaTheme="minorEastAsia"/>
        </w:rPr>
        <w:t>VALUATION OF TESLA’S CHANGE MANAGEMENT STRATEGIES</w:t>
      </w:r>
      <w:bookmarkEnd w:id="27"/>
      <w:r>
        <w:rPr>
          <w:rFonts w:eastAsiaTheme="minorEastAsia"/>
        </w:rPr>
        <w:t xml:space="preserve"> </w:t>
      </w:r>
    </w:p>
    <w:p w14:paraId="7FCEC933" w14:textId="4131172C" w:rsidR="002253CE" w:rsidRDefault="00A66288" w:rsidP="00A66288">
      <w:pPr>
        <w:pStyle w:val="2"/>
        <w:rPr>
          <w:rFonts w:eastAsiaTheme="minorEastAsia"/>
        </w:rPr>
      </w:pPr>
      <w:bookmarkStart w:id="28" w:name="_Toc155673149"/>
      <w:r>
        <w:rPr>
          <w:rFonts w:eastAsiaTheme="minorEastAsia" w:hint="eastAsia"/>
        </w:rPr>
        <w:t>4</w:t>
      </w:r>
      <w:r>
        <w:rPr>
          <w:rFonts w:eastAsiaTheme="minorEastAsia"/>
        </w:rPr>
        <w:t xml:space="preserve">.1 Application of </w:t>
      </w:r>
      <w:r w:rsidRPr="00A66288">
        <w:rPr>
          <w:rFonts w:eastAsiaTheme="minorEastAsia"/>
        </w:rPr>
        <w:t>Lewin’s Change Management Model</w:t>
      </w:r>
      <w:bookmarkEnd w:id="28"/>
    </w:p>
    <w:p w14:paraId="6A16CF87" w14:textId="07D51501" w:rsidR="00A66288" w:rsidRDefault="00A66288" w:rsidP="00A66288">
      <w:pPr>
        <w:spacing w:line="480" w:lineRule="auto"/>
        <w:rPr>
          <w:rFonts w:ascii="Times New Roman" w:eastAsiaTheme="minorEastAsia" w:hAnsi="Times New Roman" w:cs="Times New Roman"/>
        </w:rPr>
      </w:pPr>
      <w:r>
        <w:rPr>
          <w:rFonts w:ascii="Times New Roman" w:eastAsiaTheme="minorEastAsia" w:hAnsi="Times New Roman" w:cs="Times New Roman"/>
        </w:rPr>
        <w:t>T</w:t>
      </w:r>
      <w:r w:rsidRPr="00A66288">
        <w:rPr>
          <w:rFonts w:ascii="Times New Roman" w:eastAsiaTheme="minorEastAsia" w:hAnsi="Times New Roman" w:cs="Times New Roman"/>
        </w:rPr>
        <w:t>esla's application of Lewin’s Change Management Model exemplifies a methodical yet dynamic approach to change management, showcasing their ability to effectively navigate the unfreezing, change, and refreezing stages. This strategic adaptation not only enables Tesla to respond to market shifts but also establishes them as an industry leader in automotive sustainability and autonomous driving technology.</w:t>
      </w:r>
    </w:p>
    <w:p w14:paraId="0ACFFBB2" w14:textId="77777777" w:rsidR="007C5D5C" w:rsidRPr="00A66288" w:rsidRDefault="007C5D5C" w:rsidP="00A66288">
      <w:pPr>
        <w:spacing w:line="480" w:lineRule="auto"/>
        <w:rPr>
          <w:rFonts w:ascii="Times New Roman" w:eastAsiaTheme="minorEastAsia" w:hAnsi="Times New Roman" w:cs="Times New Roman"/>
        </w:rPr>
      </w:pPr>
    </w:p>
    <w:p w14:paraId="23C6A024" w14:textId="3BBCA2B5" w:rsidR="00A66288" w:rsidRDefault="00A66288" w:rsidP="00E85F41">
      <w:pPr>
        <w:spacing w:line="480" w:lineRule="auto"/>
        <w:rPr>
          <w:rFonts w:ascii="Times New Roman" w:eastAsiaTheme="minorEastAsia" w:hAnsi="Times New Roman" w:cs="Times New Roman"/>
          <w:b/>
          <w:bCs/>
          <w:szCs w:val="24"/>
        </w:rPr>
      </w:pPr>
      <w:r w:rsidRPr="00A66288">
        <w:rPr>
          <w:rFonts w:ascii="Times New Roman" w:eastAsiaTheme="minorEastAsia" w:hAnsi="Times New Roman" w:cs="Times New Roman"/>
          <w:b/>
          <w:bCs/>
          <w:szCs w:val="24"/>
        </w:rPr>
        <w:t xml:space="preserve">Unfreezing </w:t>
      </w:r>
    </w:p>
    <w:p w14:paraId="7A785AB2" w14:textId="77777777" w:rsidR="007C5D5C" w:rsidRDefault="007C5D5C" w:rsidP="00E85F41">
      <w:pPr>
        <w:spacing w:line="480" w:lineRule="auto"/>
        <w:rPr>
          <w:rFonts w:ascii="Times New Roman" w:hAnsi="Times New Roman" w:cs="Times New Roman"/>
          <w:szCs w:val="24"/>
        </w:rPr>
      </w:pPr>
      <w:r w:rsidRPr="007C5D5C">
        <w:rPr>
          <w:rFonts w:ascii="Times New Roman" w:hAnsi="Times New Roman" w:cs="Times New Roman"/>
          <w:szCs w:val="24"/>
        </w:rPr>
        <w:t>Tesla acknowledges the imperative for sustainable solutions, as evidenced by Elon Musk's "Master Plan" that outlines a vision for accessible and environmentally friendly transportation. The development of the Model 3 series was driven by the escalating demand for affordable and sustainable vehicles</w:t>
      </w:r>
      <w:r>
        <w:rPr>
          <w:rFonts w:ascii="Times New Roman" w:hAnsi="Times New Roman" w:cs="Times New Roman"/>
          <w:szCs w:val="24"/>
        </w:rPr>
        <w:fldChar w:fldCharType="begin"/>
      </w:r>
      <w:r>
        <w:rPr>
          <w:rFonts w:ascii="Times New Roman" w:hAnsi="Times New Roman" w:cs="Times New Roman"/>
          <w:szCs w:val="24"/>
        </w:rPr>
        <w:instrText xml:space="preserve"> ADDIN EN.CITE &lt;EndNote&gt;&lt;Cite&gt;&lt;Author&gt;Nunes&lt;/Author&gt;&lt;Year&gt;2022&lt;/Year&gt;&lt;RecNum&gt;467&lt;/RecNum&gt;&lt;DisplayText&gt;(Nunes&lt;style face="italic"&gt; et al.&lt;/style&gt;, 2022)&lt;/DisplayText&gt;&lt;record&gt;&lt;rec-number&gt;467&lt;/rec-number&gt;&lt;foreign-keys&gt;&lt;key app="EN" db-id="0zx2fr9s6sdxvje9td5xvx52ww2v02e5xxzt" timestamp="1704746387"&gt;467&lt;/key&gt;&lt;/foreign-keys&gt;&lt;ref-type name="Book"&gt;6&lt;/ref-type&gt;&lt;contributors&gt;&lt;authors&gt;&lt;author&gt;Nunes, Breno&lt;/author&gt;&lt;author&gt;Batista, Luciano&lt;/author&gt;&lt;author&gt;Masi, Donato&lt;/author&gt;&lt;author&gt;Bennett, David&lt;/author&gt;&lt;/authors&gt;&lt;/contributors&gt;&lt;titles&gt;&lt;title&gt;Sustainable Operations Management: Key Practices and Cases&lt;/title&gt;&lt;/titles&gt;&lt;dates&gt;&lt;year&gt;2022&lt;/year&gt;&lt;/dates&gt;&lt;publisher&gt;Taylor &amp;amp; Francis&lt;/publisher&gt;&lt;isbn&gt;1000771369&lt;/isbn&gt;&lt;urls&gt;&lt;/urls&gt;&lt;/record&gt;&lt;/Cite&gt;&lt;/EndNote&gt;</w:instrText>
      </w:r>
      <w:r>
        <w:rPr>
          <w:rFonts w:ascii="Times New Roman" w:hAnsi="Times New Roman" w:cs="Times New Roman"/>
          <w:szCs w:val="24"/>
        </w:rPr>
        <w:fldChar w:fldCharType="separate"/>
      </w:r>
      <w:r>
        <w:rPr>
          <w:rFonts w:ascii="Times New Roman" w:hAnsi="Times New Roman" w:cs="Times New Roman"/>
          <w:noProof/>
          <w:szCs w:val="24"/>
        </w:rPr>
        <w:t>(Nunes</w:t>
      </w:r>
      <w:r w:rsidRPr="007C5D5C">
        <w:rPr>
          <w:rFonts w:ascii="Times New Roman" w:hAnsi="Times New Roman" w:cs="Times New Roman"/>
          <w:i/>
          <w:noProof/>
          <w:szCs w:val="24"/>
        </w:rPr>
        <w:t xml:space="preserve"> et al.</w:t>
      </w:r>
      <w:r>
        <w:rPr>
          <w:rFonts w:ascii="Times New Roman" w:hAnsi="Times New Roman" w:cs="Times New Roman"/>
          <w:noProof/>
          <w:szCs w:val="24"/>
        </w:rPr>
        <w:t>, 2022)</w:t>
      </w:r>
      <w:r>
        <w:rPr>
          <w:rFonts w:ascii="Times New Roman" w:hAnsi="Times New Roman" w:cs="Times New Roman"/>
          <w:szCs w:val="24"/>
        </w:rPr>
        <w:fldChar w:fldCharType="end"/>
      </w:r>
      <w:r w:rsidRPr="007C5D5C">
        <w:rPr>
          <w:rFonts w:ascii="Times New Roman" w:hAnsi="Times New Roman" w:cs="Times New Roman"/>
          <w:szCs w:val="24"/>
        </w:rPr>
        <w:t xml:space="preserve">. Furthermore, Tesla's commitment to innovation has propelled its exploration into markets beyond </w:t>
      </w:r>
      <w:r w:rsidRPr="007C5D5C">
        <w:rPr>
          <w:rFonts w:ascii="Times New Roman" w:hAnsi="Times New Roman" w:cs="Times New Roman"/>
          <w:szCs w:val="24"/>
        </w:rPr>
        <w:lastRenderedPageBreak/>
        <w:t xml:space="preserve">luxury electric vehicles. Tesla's astute comprehension of market trends and customer demands has also played a pivotal role in this progression. </w:t>
      </w:r>
      <w:bookmarkStart w:id="29" w:name="OLE_LINK21"/>
      <w:r w:rsidRPr="007C5D5C">
        <w:rPr>
          <w:rFonts w:ascii="Times New Roman" w:hAnsi="Times New Roman" w:cs="Times New Roman"/>
          <w:szCs w:val="24"/>
        </w:rPr>
        <w:t>For instance, the global emphasis on carbon emission reduction reaffirms Tesla's unwavering confidence in electric vehicles as the predominant mode of future transportation</w:t>
      </w:r>
      <w:r>
        <w:rPr>
          <w:rFonts w:ascii="Times New Roman" w:hAnsi="Times New Roman" w:cs="Times New Roman"/>
          <w:szCs w:val="24"/>
        </w:rPr>
        <w:fldChar w:fldCharType="begin"/>
      </w:r>
      <w:r>
        <w:rPr>
          <w:rFonts w:ascii="Times New Roman" w:hAnsi="Times New Roman" w:cs="Times New Roman"/>
          <w:szCs w:val="24"/>
        </w:rPr>
        <w:instrText xml:space="preserve"> ADDIN EN.CITE &lt;EndNote&gt;&lt;Cite&gt;&lt;Author&gt;Marrone&lt;/Author&gt;&lt;Year&gt;2023&lt;/Year&gt;&lt;RecNum&gt;468&lt;/RecNum&gt;&lt;DisplayText&gt;(Marrone, 2023)&lt;/DisplayText&gt;&lt;record&gt;&lt;rec-number&gt;468&lt;/rec-number&gt;&lt;foreign-keys&gt;&lt;key app="EN" db-id="0zx2fr9s6sdxvje9td5xvx52ww2v02e5xxzt" timestamp="1704746481"&gt;468&lt;/key&gt;&lt;/foreign-keys&gt;&lt;ref-type name="Thesis"&gt;32&lt;/ref-type&gt;&lt;contributors&gt;&lt;authors&gt;&lt;author&gt;Marrone, John Francis&lt;/author&gt;&lt;/authors&gt;&lt;/contributors&gt;&lt;titles&gt;&lt;title&gt;Adapting Regenerative Braking Strength to Driver Preference&lt;/title&gt;&lt;/titles&gt;&lt;dates&gt;&lt;year&gt;2023&lt;/year&gt;&lt;/dates&gt;&lt;publisher&gt;University of Waterloo&lt;/publisher&gt;&lt;urls&gt;&lt;/urls&gt;&lt;/record&gt;&lt;/Cite&gt;&lt;/EndNote&gt;</w:instrText>
      </w:r>
      <w:r>
        <w:rPr>
          <w:rFonts w:ascii="Times New Roman" w:hAnsi="Times New Roman" w:cs="Times New Roman"/>
          <w:szCs w:val="24"/>
        </w:rPr>
        <w:fldChar w:fldCharType="separate"/>
      </w:r>
      <w:r>
        <w:rPr>
          <w:rFonts w:ascii="Times New Roman" w:hAnsi="Times New Roman" w:cs="Times New Roman"/>
          <w:noProof/>
          <w:szCs w:val="24"/>
        </w:rPr>
        <w:t>(Marrone, 2023)</w:t>
      </w:r>
      <w:r>
        <w:rPr>
          <w:rFonts w:ascii="Times New Roman" w:hAnsi="Times New Roman" w:cs="Times New Roman"/>
          <w:szCs w:val="24"/>
        </w:rPr>
        <w:fldChar w:fldCharType="end"/>
      </w:r>
    </w:p>
    <w:p w14:paraId="01AF0367" w14:textId="77777777" w:rsidR="007C5D5C" w:rsidRDefault="007C5D5C" w:rsidP="00E85F41">
      <w:pPr>
        <w:spacing w:line="480" w:lineRule="auto"/>
        <w:rPr>
          <w:rFonts w:ascii="Times New Roman" w:hAnsi="Times New Roman" w:cs="Times New Roman"/>
          <w:szCs w:val="24"/>
        </w:rPr>
      </w:pPr>
    </w:p>
    <w:p w14:paraId="1080509D" w14:textId="087CB382" w:rsidR="00A43E0A" w:rsidRDefault="007C5D5C" w:rsidP="00E85F41">
      <w:pPr>
        <w:spacing w:line="480" w:lineRule="auto"/>
        <w:rPr>
          <w:rFonts w:ascii="Times New Roman" w:hAnsi="Times New Roman" w:cs="Times New Roman"/>
          <w:b/>
          <w:bCs/>
          <w:szCs w:val="24"/>
        </w:rPr>
      </w:pPr>
      <w:r w:rsidRPr="007C5D5C">
        <w:rPr>
          <w:rFonts w:ascii="Times New Roman" w:hAnsi="Times New Roman" w:cs="Times New Roman"/>
          <w:b/>
          <w:bCs/>
          <w:szCs w:val="24"/>
        </w:rPr>
        <w:t xml:space="preserve">Change </w:t>
      </w:r>
    </w:p>
    <w:p w14:paraId="02A52AAA" w14:textId="110C5D33" w:rsidR="007C5D5C" w:rsidRPr="00FF0476" w:rsidRDefault="00FF0476" w:rsidP="00E85F41">
      <w:pPr>
        <w:spacing w:line="480" w:lineRule="auto"/>
        <w:rPr>
          <w:rFonts w:ascii="Times New Roman" w:eastAsiaTheme="minorEastAsia" w:hAnsi="Times New Roman" w:cs="Times New Roman"/>
          <w:szCs w:val="24"/>
        </w:rPr>
      </w:pPr>
      <w:bookmarkStart w:id="30" w:name="OLE_LINK22"/>
      <w:r w:rsidRPr="00FF0476">
        <w:rPr>
          <w:rFonts w:ascii="Times New Roman" w:eastAsiaTheme="minorEastAsia" w:hAnsi="Times New Roman" w:cs="Times New Roman"/>
          <w:szCs w:val="24"/>
        </w:rPr>
        <w:t>The implementation of Autopilot and Full Self-Driving (FSD) features by Tesla signifies the integration of significant changes. The deployment of over-the-air (OTA) software updates to existing models enhances functionality and performance, showcasing Tesla's adaptability in implementing change</w:t>
      </w:r>
      <w:r>
        <w:rPr>
          <w:rFonts w:ascii="Times New Roman" w:eastAsiaTheme="minorEastAsia" w:hAnsi="Times New Roman" w:cs="Times New Roman"/>
          <w:szCs w:val="24"/>
        </w:rPr>
        <w:fldChar w:fldCharType="begin"/>
      </w:r>
      <w:r>
        <w:rPr>
          <w:rFonts w:ascii="Times New Roman" w:eastAsiaTheme="minorEastAsia" w:hAnsi="Times New Roman" w:cs="Times New Roman"/>
          <w:szCs w:val="24"/>
        </w:rPr>
        <w:instrText xml:space="preserve"> ADDIN EN.CITE &lt;EndNote&gt;&lt;Cite&gt;&lt;Author&gt;Ruflin&lt;/Author&gt;&lt;Year&gt;2022&lt;/Year&gt;&lt;RecNum&gt;469&lt;/RecNum&gt;&lt;DisplayText&gt;(Ruflin, 2022)&lt;/DisplayText&gt;&lt;record&gt;&lt;rec-number&gt;469&lt;/rec-number&gt;&lt;foreign-keys&gt;&lt;key app="EN" db-id="0zx2fr9s6sdxvje9td5xvx52ww2v02e5xxzt" timestamp="1704747029"&gt;469&lt;/key&gt;&lt;/foreign-keys&gt;&lt;ref-type name="Journal Article"&gt;17&lt;/ref-type&gt;&lt;contributors&gt;&lt;authors&gt;&lt;author&gt;Ruflin, Daniel&lt;/author&gt;&lt;/authors&gt;&lt;/contributors&gt;&lt;titles&gt;&lt;title&gt;Innovation Ecosystems in the Race to Autonomous Driving: A Comparative Case Study of Four Automotive Manufacturers&lt;/title&gt;&lt;/titles&gt;&lt;dates&gt;&lt;year&gt;2022&lt;/year&gt;&lt;/dates&gt;&lt;urls&gt;&lt;/urls&gt;&lt;/record&gt;&lt;/Cite&gt;&lt;/EndNote&gt;</w:instrText>
      </w:r>
      <w:r>
        <w:rPr>
          <w:rFonts w:ascii="Times New Roman" w:eastAsiaTheme="minorEastAsia" w:hAnsi="Times New Roman" w:cs="Times New Roman"/>
          <w:szCs w:val="24"/>
        </w:rPr>
        <w:fldChar w:fldCharType="separate"/>
      </w:r>
      <w:r>
        <w:rPr>
          <w:rFonts w:ascii="Times New Roman" w:eastAsiaTheme="minorEastAsia" w:hAnsi="Times New Roman" w:cs="Times New Roman"/>
          <w:noProof/>
          <w:szCs w:val="24"/>
        </w:rPr>
        <w:t>(Ruflin, 2022)</w:t>
      </w:r>
      <w:r>
        <w:rPr>
          <w:rFonts w:ascii="Times New Roman" w:eastAsiaTheme="minorEastAsia" w:hAnsi="Times New Roman" w:cs="Times New Roman"/>
          <w:szCs w:val="24"/>
        </w:rPr>
        <w:fldChar w:fldCharType="end"/>
      </w:r>
      <w:r w:rsidRPr="00FF0476">
        <w:rPr>
          <w:rFonts w:ascii="Times New Roman" w:eastAsiaTheme="minorEastAsia" w:hAnsi="Times New Roman" w:cs="Times New Roman"/>
          <w:szCs w:val="24"/>
        </w:rPr>
        <w:t>.</w:t>
      </w:r>
      <w:bookmarkEnd w:id="30"/>
      <w:r w:rsidRPr="00FF0476">
        <w:rPr>
          <w:rFonts w:ascii="Times New Roman" w:eastAsiaTheme="minorEastAsia" w:hAnsi="Times New Roman" w:cs="Times New Roman"/>
          <w:szCs w:val="24"/>
        </w:rPr>
        <w:t xml:space="preserve"> </w:t>
      </w:r>
      <w:r>
        <w:rPr>
          <w:rFonts w:ascii="Times New Roman" w:eastAsiaTheme="minorEastAsia" w:hAnsi="Times New Roman" w:cs="Times New Roman"/>
          <w:szCs w:val="24"/>
        </w:rPr>
        <w:t xml:space="preserve">The </w:t>
      </w:r>
      <w:r w:rsidRPr="00FF0476">
        <w:rPr>
          <w:rFonts w:ascii="Times New Roman" w:eastAsiaTheme="minorEastAsia" w:hAnsi="Times New Roman" w:cs="Times New Roman"/>
          <w:szCs w:val="24"/>
        </w:rPr>
        <w:t xml:space="preserve">business operations </w:t>
      </w:r>
      <w:r>
        <w:rPr>
          <w:rFonts w:ascii="Times New Roman" w:eastAsiaTheme="minorEastAsia" w:hAnsi="Times New Roman" w:cs="Times New Roman"/>
          <w:szCs w:val="24"/>
        </w:rPr>
        <w:t xml:space="preserve">include </w:t>
      </w:r>
      <w:r w:rsidRPr="00FF0476">
        <w:rPr>
          <w:rFonts w:ascii="Times New Roman" w:eastAsiaTheme="minorEastAsia" w:hAnsi="Times New Roman" w:cs="Times New Roman"/>
          <w:szCs w:val="24"/>
        </w:rPr>
        <w:t>expanding the Tesla network and supercharging infrastructure</w:t>
      </w:r>
      <w:r>
        <w:rPr>
          <w:rFonts w:ascii="Times New Roman" w:eastAsiaTheme="minorEastAsia" w:hAnsi="Times New Roman" w:cs="Times New Roman"/>
          <w:szCs w:val="24"/>
        </w:rPr>
        <w:t xml:space="preserve"> with the</w:t>
      </w:r>
      <w:r w:rsidRPr="00FF0476">
        <w:rPr>
          <w:rFonts w:ascii="Times New Roman" w:eastAsiaTheme="minorEastAsia" w:hAnsi="Times New Roman" w:cs="Times New Roman"/>
          <w:szCs w:val="24"/>
        </w:rPr>
        <w:t xml:space="preserve"> direct sales model enables greater control over the customer experience and facilitates more direct feedback, which is crucial for continuous improvement</w:t>
      </w:r>
      <w:r>
        <w:rPr>
          <w:rFonts w:ascii="Times New Roman" w:eastAsiaTheme="minorEastAsia" w:hAnsi="Times New Roman" w:cs="Times New Roman"/>
          <w:szCs w:val="24"/>
        </w:rPr>
        <w:fldChar w:fldCharType="begin"/>
      </w:r>
      <w:r>
        <w:rPr>
          <w:rFonts w:ascii="Times New Roman" w:eastAsiaTheme="minorEastAsia" w:hAnsi="Times New Roman" w:cs="Times New Roman"/>
          <w:szCs w:val="24"/>
        </w:rPr>
        <w:instrText xml:space="preserve"> ADDIN EN.CITE &lt;EndNote&gt;&lt;Cite&gt;&lt;Author&gt;Chen&lt;/Author&gt;&lt;Year&gt;2018&lt;/Year&gt;&lt;RecNum&gt;470&lt;/RecNum&gt;&lt;DisplayText&gt;(Chen and Perez, 2018)&lt;/DisplayText&gt;&lt;record&gt;&lt;rec-number&gt;470&lt;/rec-number&gt;&lt;foreign-keys&gt;&lt;key app="EN" db-id="0zx2fr9s6sdxvje9td5xvx52ww2v02e5xxzt" timestamp="1704747052"&gt;470&lt;/key&gt;&lt;/foreign-keys&gt;&lt;ref-type name="Journal Article"&gt;17&lt;/ref-type&gt;&lt;contributors&gt;&lt;authors&gt;&lt;author&gt;Chen, Yurong&lt;/author&gt;&lt;author&gt;Perez, Yannick&lt;/author&gt;&lt;/authors&gt;&lt;/contributors&gt;&lt;titles&gt;&lt;title&gt;Business model design: lessons learned from Tesla Motors&lt;/title&gt;&lt;secondary-title&gt;Towards a Sustainable Economy: Paradoxes and Trends in Energy and Transportation&lt;/secondary-title&gt;&lt;/titles&gt;&lt;periodical&gt;&lt;full-title&gt;Towards a Sustainable Economy: Paradoxes and Trends in Energy and Transportation&lt;/full-title&gt;&lt;/periodical&gt;&lt;pages&gt;53-69&lt;/pages&gt;&lt;dates&gt;&lt;year&gt;2018&lt;/year&gt;&lt;/dates&gt;&lt;isbn&gt;3319790595&lt;/isbn&gt;&lt;urls&gt;&lt;/urls&gt;&lt;/record&gt;&lt;/Cite&gt;&lt;/EndNote&gt;</w:instrText>
      </w:r>
      <w:r>
        <w:rPr>
          <w:rFonts w:ascii="Times New Roman" w:eastAsiaTheme="minorEastAsia" w:hAnsi="Times New Roman" w:cs="Times New Roman"/>
          <w:szCs w:val="24"/>
        </w:rPr>
        <w:fldChar w:fldCharType="separate"/>
      </w:r>
      <w:r>
        <w:rPr>
          <w:rFonts w:ascii="Times New Roman" w:eastAsiaTheme="minorEastAsia" w:hAnsi="Times New Roman" w:cs="Times New Roman"/>
          <w:noProof/>
          <w:szCs w:val="24"/>
        </w:rPr>
        <w:t>(Chen and Perez, 2018)</w:t>
      </w:r>
      <w:r>
        <w:rPr>
          <w:rFonts w:ascii="Times New Roman" w:eastAsiaTheme="minorEastAsia" w:hAnsi="Times New Roman" w:cs="Times New Roman"/>
          <w:szCs w:val="24"/>
        </w:rPr>
        <w:fldChar w:fldCharType="end"/>
      </w:r>
      <w:r w:rsidRPr="00FF0476">
        <w:rPr>
          <w:rFonts w:ascii="Times New Roman" w:eastAsiaTheme="minorEastAsia" w:hAnsi="Times New Roman" w:cs="Times New Roman"/>
          <w:szCs w:val="24"/>
        </w:rPr>
        <w:t>.</w:t>
      </w:r>
    </w:p>
    <w:p w14:paraId="364515D2" w14:textId="77777777" w:rsidR="007C5D5C" w:rsidRDefault="007C5D5C" w:rsidP="00E85F41">
      <w:pPr>
        <w:spacing w:line="480" w:lineRule="auto"/>
        <w:rPr>
          <w:rFonts w:ascii="Times New Roman" w:eastAsiaTheme="minorEastAsia" w:hAnsi="Times New Roman" w:cs="Times New Roman"/>
          <w:b/>
          <w:bCs/>
          <w:szCs w:val="24"/>
        </w:rPr>
      </w:pPr>
    </w:p>
    <w:p w14:paraId="1896BDF9" w14:textId="5E17E023" w:rsidR="007C5D5C" w:rsidRDefault="00DF2FF5" w:rsidP="00E85F41">
      <w:pPr>
        <w:spacing w:line="480" w:lineRule="auto"/>
        <w:rPr>
          <w:rFonts w:ascii="Times New Roman" w:eastAsiaTheme="minorEastAsia" w:hAnsi="Times New Roman" w:cs="Times New Roman"/>
          <w:b/>
          <w:bCs/>
          <w:szCs w:val="24"/>
        </w:rPr>
      </w:pPr>
      <w:r>
        <w:rPr>
          <w:rFonts w:ascii="Times New Roman" w:eastAsiaTheme="minorEastAsia" w:hAnsi="Times New Roman" w:cs="Times New Roman"/>
          <w:b/>
          <w:bCs/>
          <w:szCs w:val="24"/>
        </w:rPr>
        <w:t>Re</w:t>
      </w:r>
      <w:r w:rsidR="00FF0476">
        <w:rPr>
          <w:rFonts w:ascii="Times New Roman" w:eastAsiaTheme="minorEastAsia" w:hAnsi="Times New Roman" w:cs="Times New Roman"/>
          <w:b/>
          <w:bCs/>
          <w:szCs w:val="24"/>
        </w:rPr>
        <w:t xml:space="preserve">freezing </w:t>
      </w:r>
    </w:p>
    <w:p w14:paraId="6CED5625" w14:textId="2FE267FA" w:rsidR="007C5D5C" w:rsidRPr="00CB0605" w:rsidRDefault="00DF2FF5" w:rsidP="00E85F41">
      <w:pPr>
        <w:spacing w:line="480" w:lineRule="auto"/>
        <w:rPr>
          <w:rFonts w:ascii="Times New Roman" w:eastAsiaTheme="minorEastAsia" w:hAnsi="Times New Roman" w:cs="Times New Roman"/>
          <w:szCs w:val="24"/>
        </w:rPr>
      </w:pPr>
      <w:r w:rsidRPr="00DF2FF5">
        <w:rPr>
          <w:rFonts w:ascii="Times New Roman" w:eastAsiaTheme="minorEastAsia" w:hAnsi="Times New Roman" w:cs="Times New Roman"/>
          <w:szCs w:val="24"/>
        </w:rPr>
        <w:t xml:space="preserve">Tesla is actively incorporating these changes into its corporate structure, encompassing the adaptation of its workforce to align with the new direction and reinforcing these modifications through a range of internal policies and comprehensive training programs. The human resources department at Tesla emphasizes that their internal employee training initiatives not only concentrate on technical skills but also prioritize the company's sustainable development and innovation vision, ensuring all employees are </w:t>
      </w:r>
      <w:r w:rsidRPr="00DF2FF5">
        <w:rPr>
          <w:rFonts w:ascii="Times New Roman" w:eastAsiaTheme="minorEastAsia" w:hAnsi="Times New Roman" w:cs="Times New Roman"/>
          <w:szCs w:val="24"/>
        </w:rPr>
        <w:lastRenderedPageBreak/>
        <w:t>fully aligned with the organization's long-term objectives</w:t>
      </w:r>
      <w:r>
        <w:rPr>
          <w:rFonts w:ascii="Times New Roman" w:eastAsiaTheme="minorEastAsia" w:hAnsi="Times New Roman" w:cs="Times New Roman"/>
          <w:szCs w:val="24"/>
        </w:rPr>
        <w:fldChar w:fldCharType="begin"/>
      </w:r>
      <w:r>
        <w:rPr>
          <w:rFonts w:ascii="Times New Roman" w:eastAsiaTheme="minorEastAsia" w:hAnsi="Times New Roman" w:cs="Times New Roman"/>
          <w:szCs w:val="24"/>
        </w:rPr>
        <w:instrText xml:space="preserve"> ADDIN EN.CITE &lt;EndNote&gt;&lt;Cite&gt;&lt;Author&gt;Grayson&lt;/Author&gt;&lt;Year&gt;2018&lt;/Year&gt;&lt;RecNum&gt;471&lt;/RecNum&gt;&lt;DisplayText&gt;(GraysonCoulter and Lee, 2018)&lt;/DisplayText&gt;&lt;record&gt;&lt;rec-number&gt;471&lt;/rec-number&gt;&lt;foreign-keys&gt;&lt;key app="EN" db-id="0zx2fr9s6sdxvje9td5xvx52ww2v02e5xxzt" timestamp="1704747654"&gt;471&lt;/key&gt;&lt;/foreign-keys&gt;&lt;ref-type name="Book"&gt;6&lt;/ref-type&gt;&lt;contributors&gt;&lt;authors&gt;&lt;author&gt;Grayson, David&lt;/author&gt;&lt;author&gt;Coulter, Chris&lt;/author&gt;&lt;author&gt;Lee, Mark&lt;/author&gt;&lt;/authors&gt;&lt;/contributors&gt;&lt;titles&gt;&lt;title&gt;All in: The future of business leadership&lt;/title&gt;&lt;/titles&gt;&lt;dates&gt;&lt;year&gt;2018&lt;/year&gt;&lt;/dates&gt;&lt;publisher&gt;Routledge&lt;/publisher&gt;&lt;isbn&gt;1351001183&lt;/isbn&gt;&lt;urls&gt;&lt;/urls&gt;&lt;/record&gt;&lt;/Cite&gt;&lt;/EndNote&gt;</w:instrText>
      </w:r>
      <w:r>
        <w:rPr>
          <w:rFonts w:ascii="Times New Roman" w:eastAsiaTheme="minorEastAsia" w:hAnsi="Times New Roman" w:cs="Times New Roman"/>
          <w:szCs w:val="24"/>
        </w:rPr>
        <w:fldChar w:fldCharType="separate"/>
      </w:r>
      <w:r>
        <w:rPr>
          <w:rFonts w:ascii="Times New Roman" w:eastAsiaTheme="minorEastAsia" w:hAnsi="Times New Roman" w:cs="Times New Roman"/>
          <w:noProof/>
          <w:szCs w:val="24"/>
        </w:rPr>
        <w:t>(GraysonCoulter and Lee, 2018)</w:t>
      </w:r>
      <w:r>
        <w:rPr>
          <w:rFonts w:ascii="Times New Roman" w:eastAsiaTheme="minorEastAsia" w:hAnsi="Times New Roman" w:cs="Times New Roman"/>
          <w:szCs w:val="24"/>
        </w:rPr>
        <w:fldChar w:fldCharType="end"/>
      </w:r>
      <w:r w:rsidRPr="00DF2FF5">
        <w:rPr>
          <w:rFonts w:ascii="Times New Roman" w:eastAsiaTheme="minorEastAsia" w:hAnsi="Times New Roman" w:cs="Times New Roman"/>
          <w:szCs w:val="24"/>
        </w:rPr>
        <w:t xml:space="preserve">. Furthermore, </w:t>
      </w:r>
      <w:bookmarkStart w:id="31" w:name="OLE_LINK23"/>
      <w:r w:rsidRPr="00DF2FF5">
        <w:rPr>
          <w:rFonts w:ascii="Times New Roman" w:eastAsiaTheme="minorEastAsia" w:hAnsi="Times New Roman" w:cs="Times New Roman"/>
          <w:szCs w:val="24"/>
        </w:rPr>
        <w:t>Tesla strives to maintain transparent channels of communication with both customers and employees in order to continuously gather feedback for refining and enhancing processes as well as future models and software updates</w:t>
      </w:r>
      <w:bookmarkEnd w:id="31"/>
      <w:r>
        <w:rPr>
          <w:rFonts w:ascii="Times New Roman" w:eastAsiaTheme="minorEastAsia" w:hAnsi="Times New Roman" w:cs="Times New Roman"/>
          <w:szCs w:val="24"/>
        </w:rPr>
        <w:fldChar w:fldCharType="begin"/>
      </w:r>
      <w:r>
        <w:rPr>
          <w:rFonts w:ascii="Times New Roman" w:eastAsiaTheme="minorEastAsia" w:hAnsi="Times New Roman" w:cs="Times New Roman"/>
          <w:szCs w:val="24"/>
        </w:rPr>
        <w:instrText xml:space="preserve"> ADDIN EN.CITE &lt;EndNote&gt;&lt;Cite&gt;&lt;Author&gt;Gothelf&lt;/Author&gt;&lt;Year&gt;2017&lt;/Year&gt;&lt;RecNum&gt;472&lt;/RecNum&gt;&lt;DisplayText&gt;(Gothelf and Seiden, 2017)&lt;/DisplayText&gt;&lt;record&gt;&lt;rec-number&gt;472&lt;/rec-number&gt;&lt;foreign-keys&gt;&lt;key app="EN" db-id="0zx2fr9s6sdxvje9td5xvx52ww2v02e5xxzt" timestamp="1704747711"&gt;472&lt;/key&gt;&lt;/foreign-keys&gt;&lt;ref-type name="Book"&gt;6&lt;/ref-type&gt;&lt;contributors&gt;&lt;authors&gt;&lt;author&gt;Gothelf, Jeff&lt;/author&gt;&lt;author&gt;Seiden, Josh&lt;/author&gt;&lt;/authors&gt;&lt;/contributors&gt;&lt;titles&gt;&lt;title&gt;Sense and respond: how successful organizations listen to customers and create new products continuously&lt;/title&gt;&lt;/titles&gt;&lt;dates&gt;&lt;year&gt;2017&lt;/year&gt;&lt;/dates&gt;&lt;publisher&gt;Harvard Business Review Press&lt;/publisher&gt;&lt;isbn&gt;1633691896&lt;/isbn&gt;&lt;urls&gt;&lt;/urls&gt;&lt;/record&gt;&lt;/Cite&gt;&lt;/EndNote&gt;</w:instrText>
      </w:r>
      <w:r>
        <w:rPr>
          <w:rFonts w:ascii="Times New Roman" w:eastAsiaTheme="minorEastAsia" w:hAnsi="Times New Roman" w:cs="Times New Roman"/>
          <w:szCs w:val="24"/>
        </w:rPr>
        <w:fldChar w:fldCharType="separate"/>
      </w:r>
      <w:r>
        <w:rPr>
          <w:rFonts w:ascii="Times New Roman" w:eastAsiaTheme="minorEastAsia" w:hAnsi="Times New Roman" w:cs="Times New Roman"/>
          <w:noProof/>
          <w:szCs w:val="24"/>
        </w:rPr>
        <w:t>(Gothelf and Seiden, 2017)</w:t>
      </w:r>
      <w:r>
        <w:rPr>
          <w:rFonts w:ascii="Times New Roman" w:eastAsiaTheme="minorEastAsia" w:hAnsi="Times New Roman" w:cs="Times New Roman"/>
          <w:szCs w:val="24"/>
        </w:rPr>
        <w:fldChar w:fldCharType="end"/>
      </w:r>
      <w:r w:rsidRPr="00DF2FF5">
        <w:rPr>
          <w:rFonts w:ascii="Times New Roman" w:eastAsiaTheme="minorEastAsia" w:hAnsi="Times New Roman" w:cs="Times New Roman"/>
          <w:szCs w:val="24"/>
        </w:rPr>
        <w:t>.</w:t>
      </w:r>
    </w:p>
    <w:p w14:paraId="5AF9FD9A" w14:textId="677F23DE" w:rsidR="007C5D5C" w:rsidRDefault="00CB0605" w:rsidP="00CB0605">
      <w:pPr>
        <w:pStyle w:val="1"/>
        <w:rPr>
          <w:rFonts w:eastAsiaTheme="minorEastAsia"/>
        </w:rPr>
      </w:pPr>
      <w:bookmarkStart w:id="32" w:name="_Toc155673150"/>
      <w:r w:rsidRPr="00CB0605">
        <w:rPr>
          <w:rFonts w:eastAsiaTheme="minorEastAsia"/>
        </w:rPr>
        <w:t>C</w:t>
      </w:r>
      <w:r>
        <w:rPr>
          <w:rFonts w:eastAsiaTheme="minorEastAsia"/>
        </w:rPr>
        <w:t>RITICCAL EVALUATION OF TESLA’S MARKETING MIX</w:t>
      </w:r>
      <w:bookmarkEnd w:id="32"/>
    </w:p>
    <w:p w14:paraId="2A699CFA" w14:textId="1771AE3C" w:rsidR="007C5D5C" w:rsidRPr="00CB0605" w:rsidRDefault="00CB0605" w:rsidP="00E85F41">
      <w:pPr>
        <w:spacing w:line="480" w:lineRule="auto"/>
        <w:rPr>
          <w:rFonts w:ascii="Times New Roman" w:eastAsiaTheme="minorEastAsia" w:hAnsi="Times New Roman" w:cs="Times New Roman"/>
          <w:szCs w:val="24"/>
        </w:rPr>
      </w:pPr>
      <w:bookmarkStart w:id="33" w:name="OLE_LINK29"/>
      <w:r w:rsidRPr="00CB0605">
        <w:rPr>
          <w:rFonts w:ascii="Times New Roman" w:eastAsiaTheme="minorEastAsia" w:hAnsi="Times New Roman" w:cs="Times New Roman"/>
          <w:szCs w:val="24"/>
        </w:rPr>
        <w:t>As the insights identified earlier, Tesla's approach exemplifies a well-integrated strategy that successfully aligns with its mission and market position.</w:t>
      </w:r>
      <w:r w:rsidR="0057349A">
        <w:rPr>
          <w:rFonts w:ascii="Times New Roman" w:eastAsiaTheme="minorEastAsia" w:hAnsi="Times New Roman" w:cs="Times New Roman"/>
          <w:szCs w:val="24"/>
        </w:rPr>
        <w:t xml:space="preserve"> </w:t>
      </w:r>
      <w:r w:rsidR="0057349A" w:rsidRPr="0057349A">
        <w:rPr>
          <w:rFonts w:ascii="Times New Roman" w:eastAsiaTheme="minorEastAsia" w:hAnsi="Times New Roman" w:cs="Times New Roman"/>
          <w:szCs w:val="24"/>
        </w:rPr>
        <w:t>The marketing mix, commonly referred to as the 4Ps of marketing, is an essential principle in the field of marketing that encompasses four fundamental elements crucial for developing effective marketing strategies</w:t>
      </w:r>
      <w:r w:rsidR="0057349A">
        <w:rPr>
          <w:rFonts w:ascii="Times New Roman" w:eastAsiaTheme="minorEastAsia" w:hAnsi="Times New Roman" w:cs="Times New Roman"/>
          <w:szCs w:val="24"/>
        </w:rPr>
        <w:fldChar w:fldCharType="begin"/>
      </w:r>
      <w:r w:rsidR="0057349A">
        <w:rPr>
          <w:rFonts w:ascii="Times New Roman" w:eastAsiaTheme="minorEastAsia" w:hAnsi="Times New Roman" w:cs="Times New Roman"/>
          <w:szCs w:val="24"/>
        </w:rPr>
        <w:instrText xml:space="preserve"> ADDIN EN.CITE &lt;EndNote&gt;&lt;Cite&gt;&lt;Author&gt;Warrink&lt;/Author&gt;&lt;Year&gt;2015&lt;/Year&gt;&lt;RecNum&gt;473&lt;/RecNum&gt;&lt;DisplayText&gt;(Warrink, 2015)&lt;/DisplayText&gt;&lt;record&gt;&lt;rec-number&gt;473&lt;/rec-number&gt;&lt;foreign-keys&gt;&lt;key app="EN" db-id="0zx2fr9s6sdxvje9td5xvx52ww2v02e5xxzt" timestamp="1704748613"&gt;473&lt;/key&gt;&lt;/foreign-keys&gt;&lt;ref-type name="Thesis"&gt;32&lt;/ref-type&gt;&lt;contributors&gt;&lt;authors&gt;&lt;author&gt;Warrink, Dennis&lt;/author&gt;&lt;/authors&gt;&lt;/contributors&gt;&lt;titles&gt;&lt;title&gt;The marketing mix in a marketing 3.0 context&lt;/title&gt;&lt;/titles&gt;&lt;dates&gt;&lt;year&gt;2015&lt;/year&gt;&lt;/dates&gt;&lt;publisher&gt;University of Twente&lt;/publisher&gt;&lt;urls&gt;&lt;/urls&gt;&lt;/record&gt;&lt;/Cite&gt;&lt;/EndNote&gt;</w:instrText>
      </w:r>
      <w:r w:rsidR="0057349A">
        <w:rPr>
          <w:rFonts w:ascii="Times New Roman" w:eastAsiaTheme="minorEastAsia" w:hAnsi="Times New Roman" w:cs="Times New Roman"/>
          <w:szCs w:val="24"/>
        </w:rPr>
        <w:fldChar w:fldCharType="separate"/>
      </w:r>
      <w:r w:rsidR="0057349A">
        <w:rPr>
          <w:rFonts w:ascii="Times New Roman" w:eastAsiaTheme="minorEastAsia" w:hAnsi="Times New Roman" w:cs="Times New Roman"/>
          <w:noProof/>
          <w:szCs w:val="24"/>
        </w:rPr>
        <w:t>(Warrink, 2015)</w:t>
      </w:r>
      <w:r w:rsidR="0057349A">
        <w:rPr>
          <w:rFonts w:ascii="Times New Roman" w:eastAsiaTheme="minorEastAsia" w:hAnsi="Times New Roman" w:cs="Times New Roman"/>
          <w:szCs w:val="24"/>
        </w:rPr>
        <w:fldChar w:fldCharType="end"/>
      </w:r>
      <w:r w:rsidR="0057349A" w:rsidRPr="0057349A">
        <w:rPr>
          <w:rFonts w:ascii="Times New Roman" w:eastAsiaTheme="minorEastAsia" w:hAnsi="Times New Roman" w:cs="Times New Roman"/>
          <w:szCs w:val="24"/>
        </w:rPr>
        <w:t>.</w:t>
      </w:r>
    </w:p>
    <w:p w14:paraId="37CF4569" w14:textId="77777777" w:rsidR="007C5D5C" w:rsidRDefault="007C5D5C" w:rsidP="00E85F41">
      <w:pPr>
        <w:spacing w:line="480" w:lineRule="auto"/>
        <w:rPr>
          <w:rFonts w:ascii="Times New Roman" w:eastAsiaTheme="minorEastAsia" w:hAnsi="Times New Roman" w:cs="Times New Roman"/>
          <w:b/>
          <w:bCs/>
          <w:szCs w:val="24"/>
        </w:rPr>
      </w:pPr>
    </w:p>
    <w:p w14:paraId="1D009E2D" w14:textId="689C00F0" w:rsidR="0057349A" w:rsidRDefault="0057349A" w:rsidP="00E85F41">
      <w:pPr>
        <w:spacing w:line="480" w:lineRule="auto"/>
        <w:rPr>
          <w:rFonts w:ascii="Times New Roman" w:eastAsiaTheme="minorEastAsia" w:hAnsi="Times New Roman" w:cs="Times New Roman"/>
          <w:b/>
          <w:bCs/>
          <w:szCs w:val="24"/>
        </w:rPr>
      </w:pPr>
      <w:r>
        <w:rPr>
          <w:rFonts w:ascii="Times New Roman" w:eastAsiaTheme="minorEastAsia" w:hAnsi="Times New Roman" w:cs="Times New Roman"/>
          <w:b/>
          <w:bCs/>
          <w:szCs w:val="24"/>
        </w:rPr>
        <w:t>Product strategy</w:t>
      </w:r>
    </w:p>
    <w:p w14:paraId="3E2163F7" w14:textId="33A96158" w:rsidR="0057349A" w:rsidRDefault="0057349A" w:rsidP="00E85F41">
      <w:pPr>
        <w:spacing w:line="480" w:lineRule="auto"/>
        <w:rPr>
          <w:rFonts w:ascii="Times New Roman" w:eastAsiaTheme="minorEastAsia" w:hAnsi="Times New Roman" w:cs="Times New Roman"/>
          <w:szCs w:val="24"/>
        </w:rPr>
      </w:pPr>
      <w:bookmarkStart w:id="34" w:name="OLE_LINK24"/>
      <w:r w:rsidRPr="0057349A">
        <w:rPr>
          <w:rFonts w:ascii="Times New Roman" w:eastAsiaTheme="minorEastAsia" w:hAnsi="Times New Roman" w:cs="Times New Roman"/>
          <w:szCs w:val="24"/>
        </w:rPr>
        <w:t>Tesla’s product line is a key pillar of its marketing strategy. The company has successfully positioned its electric vehicles (EVs) not just as environmentally friendly alternatives but as high-quality, technologically advanced products</w:t>
      </w:r>
      <w:r>
        <w:rPr>
          <w:rFonts w:ascii="Times New Roman" w:eastAsiaTheme="minorEastAsia" w:hAnsi="Times New Roman" w:cs="Times New Roman"/>
          <w:szCs w:val="24"/>
        </w:rPr>
        <w:fldChar w:fldCharType="begin"/>
      </w:r>
      <w:r>
        <w:rPr>
          <w:rFonts w:ascii="Times New Roman" w:eastAsiaTheme="minorEastAsia" w:hAnsi="Times New Roman" w:cs="Times New Roman"/>
          <w:szCs w:val="24"/>
        </w:rPr>
        <w:instrText xml:space="preserve"> ADDIN EN.CITE &lt;EndNote&gt;&lt;Cite&gt;&lt;Author&gt;Sperling&lt;/Author&gt;&lt;Year&gt;2018&lt;/Year&gt;&lt;RecNum&gt;474&lt;/RecNum&gt;&lt;DisplayText&gt;(Sperling, 2018)&lt;/DisplayText&gt;&lt;record&gt;&lt;rec-number&gt;474&lt;/rec-number&gt;&lt;foreign-keys&gt;&lt;key app="EN" db-id="0zx2fr9s6sdxvje9td5xvx52ww2v02e5xxzt" timestamp="1704748758"&gt;474&lt;/key&gt;&lt;/foreign-keys&gt;&lt;ref-type name="Book"&gt;6&lt;/ref-type&gt;&lt;contributors&gt;&lt;authors&gt;&lt;author&gt;Sperling, Daniel&lt;/author&gt;&lt;/authors&gt;&lt;/contributors&gt;&lt;titles&gt;&lt;title&gt;Three revolutions: Steering automated, shared, and electric vehicles to a better future&lt;/title&gt;&lt;/titles&gt;&lt;dates&gt;&lt;year&gt;2018&lt;/year&gt;&lt;/dates&gt;&lt;publisher&gt;Island Press&lt;/publisher&gt;&lt;isbn&gt;161091905X&lt;/isbn&gt;&lt;urls&gt;&lt;/urls&gt;&lt;/record&gt;&lt;/Cite&gt;&lt;/EndNote&gt;</w:instrText>
      </w:r>
      <w:r>
        <w:rPr>
          <w:rFonts w:ascii="Times New Roman" w:eastAsiaTheme="minorEastAsia" w:hAnsi="Times New Roman" w:cs="Times New Roman"/>
          <w:szCs w:val="24"/>
        </w:rPr>
        <w:fldChar w:fldCharType="separate"/>
      </w:r>
      <w:r>
        <w:rPr>
          <w:rFonts w:ascii="Times New Roman" w:eastAsiaTheme="minorEastAsia" w:hAnsi="Times New Roman" w:cs="Times New Roman"/>
          <w:noProof/>
          <w:szCs w:val="24"/>
        </w:rPr>
        <w:t>(Sperling, 2018)</w:t>
      </w:r>
      <w:r>
        <w:rPr>
          <w:rFonts w:ascii="Times New Roman" w:eastAsiaTheme="minorEastAsia" w:hAnsi="Times New Roman" w:cs="Times New Roman"/>
          <w:szCs w:val="24"/>
        </w:rPr>
        <w:fldChar w:fldCharType="end"/>
      </w:r>
      <w:r w:rsidRPr="0057349A">
        <w:rPr>
          <w:rFonts w:ascii="Times New Roman" w:eastAsiaTheme="minorEastAsia" w:hAnsi="Times New Roman" w:cs="Times New Roman"/>
          <w:szCs w:val="24"/>
        </w:rPr>
        <w:t>.</w:t>
      </w:r>
      <w:bookmarkEnd w:id="34"/>
      <w:r w:rsidRPr="0057349A">
        <w:rPr>
          <w:rFonts w:ascii="Times New Roman" w:eastAsiaTheme="minorEastAsia" w:hAnsi="Times New Roman" w:cs="Times New Roman"/>
          <w:szCs w:val="24"/>
        </w:rPr>
        <w:t xml:space="preserve"> The Tesla Model S, Model 3, Model X, and Model Y cater to distinct market segments, offering both luxury and more affordable options</w:t>
      </w:r>
      <w:r>
        <w:rPr>
          <w:rFonts w:ascii="Times New Roman" w:eastAsiaTheme="minorEastAsia" w:hAnsi="Times New Roman" w:cs="Times New Roman"/>
          <w:szCs w:val="24"/>
        </w:rPr>
        <w:fldChar w:fldCharType="begin"/>
      </w:r>
      <w:r>
        <w:rPr>
          <w:rFonts w:ascii="Times New Roman" w:eastAsiaTheme="minorEastAsia" w:hAnsi="Times New Roman" w:cs="Times New Roman"/>
          <w:szCs w:val="24"/>
        </w:rPr>
        <w:instrText xml:space="preserve"> ADDIN EN.CITE &lt;EndNote&gt;&lt;Cite&gt;&lt;Author&gt;Liu&lt;/Author&gt;&lt;Year&gt;2017&lt;/Year&gt;&lt;RecNum&gt;475&lt;/RecNum&gt;&lt;DisplayText&gt;(Liu and Meng, 2017)&lt;/DisplayText&gt;&lt;record&gt;&lt;rec-number&gt;475&lt;/rec-number&gt;&lt;foreign-keys&gt;&lt;key app="EN" db-id="0zx2fr9s6sdxvje9td5xvx52ww2v02e5xxzt" timestamp="1704748961"&gt;475&lt;/key&gt;&lt;/foreign-keys&gt;&lt;ref-type name="Journal Article"&gt;17&lt;/ref-type&gt;&lt;contributors&gt;&lt;authors&gt;&lt;author&gt;Liu, Jian-hua&lt;/author&gt;&lt;author&gt;Meng, Zhan&lt;/author&gt;&lt;/authors&gt;&lt;/contributors&gt;&lt;titles&gt;&lt;title&gt;Innovation model analysis of new energy vehicles: taking Toyota, Tesla and BYD as an example&lt;/title&gt;&lt;secondary-title&gt;Procedia engineering&lt;/secondary-title&gt;&lt;/titles&gt;&lt;periodical&gt;&lt;full-title&gt;Procedia engineering&lt;/full-title&gt;&lt;/periodical&gt;&lt;pages&gt;965-972&lt;/pages&gt;&lt;volume&gt;174&lt;/volume&gt;&lt;dates&gt;&lt;year&gt;2017&lt;/year&gt;&lt;/dates&gt;&lt;isbn&gt;1877-7058&lt;/isbn&gt;&lt;urls&gt;&lt;/urls&gt;&lt;/record&gt;&lt;/Cite&gt;&lt;/EndNote&gt;</w:instrText>
      </w:r>
      <w:r>
        <w:rPr>
          <w:rFonts w:ascii="Times New Roman" w:eastAsiaTheme="minorEastAsia" w:hAnsi="Times New Roman" w:cs="Times New Roman"/>
          <w:szCs w:val="24"/>
        </w:rPr>
        <w:fldChar w:fldCharType="separate"/>
      </w:r>
      <w:r>
        <w:rPr>
          <w:rFonts w:ascii="Times New Roman" w:eastAsiaTheme="minorEastAsia" w:hAnsi="Times New Roman" w:cs="Times New Roman"/>
          <w:noProof/>
          <w:szCs w:val="24"/>
        </w:rPr>
        <w:t>(Liu and Meng, 2017)</w:t>
      </w:r>
      <w:r>
        <w:rPr>
          <w:rFonts w:ascii="Times New Roman" w:eastAsiaTheme="minorEastAsia" w:hAnsi="Times New Roman" w:cs="Times New Roman"/>
          <w:szCs w:val="24"/>
        </w:rPr>
        <w:fldChar w:fldCharType="end"/>
      </w:r>
      <w:r w:rsidRPr="0057349A">
        <w:rPr>
          <w:rFonts w:ascii="Times New Roman" w:eastAsiaTheme="minorEastAsia" w:hAnsi="Times New Roman" w:cs="Times New Roman"/>
          <w:szCs w:val="24"/>
        </w:rPr>
        <w:t xml:space="preserve">. What sets Tesla apart from its competitors is its incorporation of cutting-edge features such as Autopilot and Full Self-Driving technology. Additionally, Tesla's unwavering focus on continuous product innovation aligns seamlessly with its brand image as a frontrunner in the </w:t>
      </w:r>
      <w:r w:rsidRPr="0057349A">
        <w:rPr>
          <w:rFonts w:ascii="Times New Roman" w:eastAsiaTheme="minorEastAsia" w:hAnsi="Times New Roman" w:cs="Times New Roman"/>
          <w:szCs w:val="24"/>
        </w:rPr>
        <w:lastRenderedPageBreak/>
        <w:t>electric vehicle (EV) industry.</w:t>
      </w:r>
    </w:p>
    <w:p w14:paraId="38B5E3EC" w14:textId="77777777" w:rsidR="0057349A" w:rsidRDefault="0057349A" w:rsidP="00E85F41">
      <w:pPr>
        <w:spacing w:line="480" w:lineRule="auto"/>
        <w:rPr>
          <w:rFonts w:ascii="Times New Roman" w:eastAsiaTheme="minorEastAsia" w:hAnsi="Times New Roman" w:cs="Times New Roman"/>
          <w:szCs w:val="24"/>
        </w:rPr>
      </w:pPr>
    </w:p>
    <w:p w14:paraId="5B83D319" w14:textId="77777777" w:rsidR="0057349A" w:rsidRPr="0057349A" w:rsidRDefault="0057349A" w:rsidP="0057349A">
      <w:pPr>
        <w:spacing w:line="480" w:lineRule="auto"/>
        <w:rPr>
          <w:rFonts w:ascii="Times New Roman" w:eastAsiaTheme="minorEastAsia" w:hAnsi="Times New Roman" w:cs="Times New Roman"/>
          <w:b/>
          <w:bCs/>
          <w:szCs w:val="24"/>
        </w:rPr>
      </w:pPr>
      <w:r w:rsidRPr="0057349A">
        <w:rPr>
          <w:rFonts w:ascii="Times New Roman" w:eastAsiaTheme="minorEastAsia" w:hAnsi="Times New Roman" w:cs="Times New Roman"/>
          <w:b/>
          <w:bCs/>
          <w:szCs w:val="24"/>
        </w:rPr>
        <w:t>Pricing Strategy</w:t>
      </w:r>
    </w:p>
    <w:p w14:paraId="4E348639" w14:textId="6E99239F" w:rsidR="0057349A" w:rsidRPr="0057349A" w:rsidRDefault="0057349A" w:rsidP="0057349A">
      <w:pPr>
        <w:spacing w:line="480" w:lineRule="auto"/>
        <w:rPr>
          <w:rFonts w:ascii="Times New Roman" w:eastAsiaTheme="minorEastAsia" w:hAnsi="Times New Roman" w:cs="Times New Roman"/>
          <w:szCs w:val="24"/>
        </w:rPr>
      </w:pPr>
      <w:r w:rsidRPr="0057349A">
        <w:rPr>
          <w:rFonts w:ascii="Times New Roman" w:eastAsiaTheme="minorEastAsia" w:hAnsi="Times New Roman" w:cs="Times New Roman"/>
          <w:szCs w:val="24"/>
        </w:rPr>
        <w:t>Tesla's pricing strategy mirrors its product positioning.</w:t>
      </w:r>
      <w:bookmarkStart w:id="35" w:name="OLE_LINK25"/>
      <w:r w:rsidRPr="0057349A">
        <w:rPr>
          <w:rFonts w:ascii="Times New Roman" w:eastAsiaTheme="minorEastAsia" w:hAnsi="Times New Roman" w:cs="Times New Roman"/>
          <w:szCs w:val="24"/>
        </w:rPr>
        <w:t xml:space="preserve"> Initially, it adopted a premium pricing approach, aligning with the high-end technology and superior performance of its vehicles. This strategy was effective in establishing Tesla as a luxury brand in the EV market</w:t>
      </w:r>
      <w:bookmarkEnd w:id="35"/>
      <w:r>
        <w:rPr>
          <w:rFonts w:ascii="Times New Roman" w:eastAsiaTheme="minorEastAsia" w:hAnsi="Times New Roman" w:cs="Times New Roman"/>
          <w:szCs w:val="24"/>
        </w:rPr>
        <w:fldChar w:fldCharType="begin"/>
      </w:r>
      <w:r>
        <w:rPr>
          <w:rFonts w:ascii="Times New Roman" w:eastAsiaTheme="minorEastAsia" w:hAnsi="Times New Roman" w:cs="Times New Roman"/>
          <w:szCs w:val="24"/>
        </w:rPr>
        <w:instrText xml:space="preserve"> ADDIN EN.CITE &lt;EndNote&gt;&lt;Cite&gt;&lt;Author&gt;MacDuffie&lt;/Author&gt;&lt;Year&gt;2018&lt;/Year&gt;&lt;RecNum&gt;476&lt;/RecNum&gt;&lt;DisplayText&gt;(MacDuffie, 2018)&lt;/DisplayText&gt;&lt;record&gt;&lt;rec-number&gt;476&lt;/rec-number&gt;&lt;foreign-keys&gt;&lt;key app="EN" db-id="0zx2fr9s6sdxvje9td5xvx52ww2v02e5xxzt" timestamp="1704749098"&gt;476&lt;/key&gt;&lt;/foreign-keys&gt;&lt;ref-type name="Journal Article"&gt;17&lt;/ref-type&gt;&lt;contributors&gt;&lt;authors&gt;&lt;author&gt;MacDuffie, John Paul&lt;/author&gt;&lt;/authors&gt;&lt;/contributors&gt;&lt;titles&gt;&lt;title&gt;Response to Perkins and Murmann: Pay attention to what is and isn&amp;apos;t unique about Tesla&lt;/title&gt;&lt;secondary-title&gt;Management and Organization Review&lt;/secondary-title&gt;&lt;/titles&gt;&lt;periodical&gt;&lt;full-title&gt;Management and Organization Review&lt;/full-title&gt;&lt;/periodical&gt;&lt;pages&gt;481-489&lt;/pages&gt;&lt;volume&gt;14&lt;/volume&gt;&lt;number&gt;3&lt;/number&gt;&lt;dates&gt;&lt;year&gt;2018&lt;/year&gt;&lt;/dates&gt;&lt;isbn&gt;1740-8776&lt;/isbn&gt;&lt;urls&gt;&lt;/urls&gt;&lt;/record&gt;&lt;/Cite&gt;&lt;/EndNote&gt;</w:instrText>
      </w:r>
      <w:r>
        <w:rPr>
          <w:rFonts w:ascii="Times New Roman" w:eastAsiaTheme="minorEastAsia" w:hAnsi="Times New Roman" w:cs="Times New Roman"/>
          <w:szCs w:val="24"/>
        </w:rPr>
        <w:fldChar w:fldCharType="separate"/>
      </w:r>
      <w:r>
        <w:rPr>
          <w:rFonts w:ascii="Times New Roman" w:eastAsiaTheme="minorEastAsia" w:hAnsi="Times New Roman" w:cs="Times New Roman"/>
          <w:noProof/>
          <w:szCs w:val="24"/>
        </w:rPr>
        <w:t>(MacDuffie, 2018)</w:t>
      </w:r>
      <w:r>
        <w:rPr>
          <w:rFonts w:ascii="Times New Roman" w:eastAsiaTheme="minorEastAsia" w:hAnsi="Times New Roman" w:cs="Times New Roman"/>
          <w:szCs w:val="24"/>
        </w:rPr>
        <w:fldChar w:fldCharType="end"/>
      </w:r>
      <w:r w:rsidRPr="0057349A">
        <w:rPr>
          <w:rFonts w:ascii="Times New Roman" w:eastAsiaTheme="minorEastAsia" w:hAnsi="Times New Roman" w:cs="Times New Roman"/>
          <w:szCs w:val="24"/>
        </w:rPr>
        <w:t>. However, the introduction of the Model 3 represented a strategic shift towards more competitive pricing, aimed at capturing a broader market segment</w:t>
      </w:r>
      <w:r w:rsidR="00542ED4">
        <w:rPr>
          <w:rFonts w:ascii="Times New Roman" w:eastAsiaTheme="minorEastAsia" w:hAnsi="Times New Roman" w:cs="Times New Roman"/>
          <w:szCs w:val="24"/>
        </w:rPr>
        <w:fldChar w:fldCharType="begin"/>
      </w:r>
      <w:r w:rsidR="00542ED4">
        <w:rPr>
          <w:rFonts w:ascii="Times New Roman" w:eastAsiaTheme="minorEastAsia" w:hAnsi="Times New Roman" w:cs="Times New Roman"/>
          <w:szCs w:val="24"/>
        </w:rPr>
        <w:instrText xml:space="preserve"> ADDIN EN.CITE &lt;EndNote&gt;&lt;Cite&gt;&lt;Author&gt;Davcik&lt;/Author&gt;&lt;Year&gt;2015&lt;/Year&gt;&lt;RecNum&gt;477&lt;/RecNum&gt;&lt;DisplayText&gt;(Davcik and Sharma, 2015)&lt;/DisplayText&gt;&lt;record&gt;&lt;rec-number&gt;477&lt;/rec-number&gt;&lt;foreign-keys&gt;&lt;key app="EN" db-id="0zx2fr9s6sdxvje9td5xvx52ww2v02e5xxzt" timestamp="1704749140"&gt;477&lt;/key&gt;&lt;/foreign-keys&gt;&lt;ref-type name="Journal Article"&gt;17&lt;/ref-type&gt;&lt;contributors&gt;&lt;authors&gt;&lt;author&gt;Davcik, Nebojsa S&lt;/author&gt;&lt;author&gt;Sharma, Piyush&lt;/author&gt;&lt;/authors&gt;&lt;/contributors&gt;&lt;titles&gt;&lt;title&gt;Impact of product differentiation, marketing investments and brand equity on pricing strategies: A brand level investigation&lt;/title&gt;&lt;secondary-title&gt;European Journal of Marketing&lt;/secondary-title&gt;&lt;/titles&gt;&lt;periodical&gt;&lt;full-title&gt;European journal of marketing&lt;/full-title&gt;&lt;/periodical&gt;&lt;pages&gt;760-781&lt;/pages&gt;&lt;volume&gt;49&lt;/volume&gt;&lt;number&gt;5/6&lt;/number&gt;&lt;dates&gt;&lt;year&gt;2015&lt;/year&gt;&lt;/dates&gt;&lt;isbn&gt;0309-0566&lt;/isbn&gt;&lt;urls&gt;&lt;/urls&gt;&lt;/record&gt;&lt;/Cite&gt;&lt;/EndNote&gt;</w:instrText>
      </w:r>
      <w:r w:rsidR="00542ED4">
        <w:rPr>
          <w:rFonts w:ascii="Times New Roman" w:eastAsiaTheme="minorEastAsia" w:hAnsi="Times New Roman" w:cs="Times New Roman"/>
          <w:szCs w:val="24"/>
        </w:rPr>
        <w:fldChar w:fldCharType="separate"/>
      </w:r>
      <w:r w:rsidR="00542ED4">
        <w:rPr>
          <w:rFonts w:ascii="Times New Roman" w:eastAsiaTheme="minorEastAsia" w:hAnsi="Times New Roman" w:cs="Times New Roman"/>
          <w:noProof/>
          <w:szCs w:val="24"/>
        </w:rPr>
        <w:t>(Davcik and Sharma, 2015)</w:t>
      </w:r>
      <w:r w:rsidR="00542ED4">
        <w:rPr>
          <w:rFonts w:ascii="Times New Roman" w:eastAsiaTheme="minorEastAsia" w:hAnsi="Times New Roman" w:cs="Times New Roman"/>
          <w:szCs w:val="24"/>
        </w:rPr>
        <w:fldChar w:fldCharType="end"/>
      </w:r>
      <w:r w:rsidRPr="0057349A">
        <w:rPr>
          <w:rFonts w:ascii="Times New Roman" w:eastAsiaTheme="minorEastAsia" w:hAnsi="Times New Roman" w:cs="Times New Roman"/>
          <w:szCs w:val="24"/>
        </w:rPr>
        <w:t>. This move towards more accessible pricing reflects an understanding of the market's evolving dynamics and consumer expectations.</w:t>
      </w:r>
    </w:p>
    <w:p w14:paraId="03062F50" w14:textId="77777777" w:rsidR="007C5D5C" w:rsidRDefault="007C5D5C" w:rsidP="00E85F41">
      <w:pPr>
        <w:spacing w:line="480" w:lineRule="auto"/>
        <w:rPr>
          <w:rFonts w:ascii="Times New Roman" w:eastAsiaTheme="minorEastAsia" w:hAnsi="Times New Roman" w:cs="Times New Roman"/>
          <w:b/>
          <w:bCs/>
          <w:szCs w:val="24"/>
        </w:rPr>
      </w:pPr>
    </w:p>
    <w:p w14:paraId="2223945C" w14:textId="3289B25F" w:rsidR="00542ED4" w:rsidRPr="00542ED4" w:rsidRDefault="00542ED4" w:rsidP="00542ED4">
      <w:pPr>
        <w:spacing w:line="480" w:lineRule="auto"/>
        <w:rPr>
          <w:rFonts w:ascii="Times New Roman" w:eastAsiaTheme="minorEastAsia" w:hAnsi="Times New Roman" w:cs="Times New Roman"/>
          <w:b/>
          <w:bCs/>
          <w:szCs w:val="24"/>
        </w:rPr>
      </w:pPr>
      <w:r w:rsidRPr="00542ED4">
        <w:rPr>
          <w:rFonts w:ascii="Times New Roman" w:eastAsiaTheme="minorEastAsia" w:hAnsi="Times New Roman" w:cs="Times New Roman"/>
          <w:b/>
          <w:bCs/>
          <w:szCs w:val="24"/>
        </w:rPr>
        <w:t>Place</w:t>
      </w:r>
      <w:r>
        <w:rPr>
          <w:rFonts w:ascii="Times New Roman" w:eastAsiaTheme="minorEastAsia" w:hAnsi="Times New Roman" w:cs="Times New Roman"/>
          <w:b/>
          <w:bCs/>
          <w:szCs w:val="24"/>
        </w:rPr>
        <w:t xml:space="preserve"> strategy</w:t>
      </w:r>
    </w:p>
    <w:p w14:paraId="38EAC274" w14:textId="43867ED8" w:rsidR="007C5D5C" w:rsidRPr="00542ED4" w:rsidRDefault="00542ED4" w:rsidP="00E85F41">
      <w:pPr>
        <w:spacing w:line="480" w:lineRule="auto"/>
        <w:rPr>
          <w:rFonts w:ascii="Times New Roman" w:eastAsiaTheme="minorEastAsia" w:hAnsi="Times New Roman" w:cs="Times New Roman"/>
          <w:szCs w:val="24"/>
        </w:rPr>
      </w:pPr>
      <w:r w:rsidRPr="00542ED4">
        <w:rPr>
          <w:rFonts w:ascii="Times New Roman" w:eastAsiaTheme="minorEastAsia" w:hAnsi="Times New Roman" w:cs="Times New Roman"/>
          <w:szCs w:val="24"/>
        </w:rPr>
        <w:t>Tesla's distribution strategy represents a significant departure from the conventional automotive sales model, as it chooses to directly sell to consumers through an extensive network of showrooms and a robust online presence</w:t>
      </w:r>
      <w:r>
        <w:rPr>
          <w:rFonts w:ascii="Times New Roman" w:eastAsiaTheme="minorEastAsia" w:hAnsi="Times New Roman" w:cs="Times New Roman"/>
          <w:szCs w:val="24"/>
        </w:rPr>
        <w:fldChar w:fldCharType="begin"/>
      </w:r>
      <w:r>
        <w:rPr>
          <w:rFonts w:ascii="Times New Roman" w:eastAsiaTheme="minorEastAsia" w:hAnsi="Times New Roman" w:cs="Times New Roman"/>
          <w:szCs w:val="24"/>
        </w:rPr>
        <w:instrText xml:space="preserve"> ADDIN EN.CITE &lt;EndNote&gt;&lt;Cite&gt;&lt;Author&gt;Ivanchenko&lt;/Author&gt;&lt;Year&gt;2017&lt;/Year&gt;&lt;RecNum&gt;478&lt;/RecNum&gt;&lt;DisplayText&gt;(Ivanchenko, 2017)&lt;/DisplayText&gt;&lt;record&gt;&lt;rec-number&gt;478&lt;/rec-number&gt;&lt;foreign-keys&gt;&lt;key app="EN" db-id="0zx2fr9s6sdxvje9td5xvx52ww2v02e5xxzt" timestamp="1704749252"&gt;478&lt;/key&gt;&lt;/foreign-keys&gt;&lt;ref-type name="Thesis"&gt;32&lt;/ref-type&gt;&lt;contributors&gt;&lt;authors&gt;&lt;author&gt;Ivanchenko, Nikita&lt;/author&gt;&lt;/authors&gt;&lt;/contributors&gt;&lt;titles&gt;&lt;title&gt;Tesla, Inc.: The Automotive Business Analysis&lt;/title&gt;&lt;/titles&gt;&lt;dates&gt;&lt;year&gt;2017&lt;/year&gt;&lt;/dates&gt;&lt;publisher&gt;Brandeis University, College of Arts and Sciences&lt;/publisher&gt;&lt;urls&gt;&lt;/urls&gt;&lt;/record&gt;&lt;/Cite&gt;&lt;/EndNote&gt;</w:instrText>
      </w:r>
      <w:r>
        <w:rPr>
          <w:rFonts w:ascii="Times New Roman" w:eastAsiaTheme="minorEastAsia" w:hAnsi="Times New Roman" w:cs="Times New Roman"/>
          <w:szCs w:val="24"/>
        </w:rPr>
        <w:fldChar w:fldCharType="separate"/>
      </w:r>
      <w:r>
        <w:rPr>
          <w:rFonts w:ascii="Times New Roman" w:eastAsiaTheme="minorEastAsia" w:hAnsi="Times New Roman" w:cs="Times New Roman"/>
          <w:noProof/>
          <w:szCs w:val="24"/>
        </w:rPr>
        <w:t>(Ivanchenko, 2017)</w:t>
      </w:r>
      <w:r>
        <w:rPr>
          <w:rFonts w:ascii="Times New Roman" w:eastAsiaTheme="minorEastAsia" w:hAnsi="Times New Roman" w:cs="Times New Roman"/>
          <w:szCs w:val="24"/>
        </w:rPr>
        <w:fldChar w:fldCharType="end"/>
      </w:r>
      <w:r w:rsidRPr="00542ED4">
        <w:rPr>
          <w:rFonts w:ascii="Times New Roman" w:eastAsiaTheme="minorEastAsia" w:hAnsi="Times New Roman" w:cs="Times New Roman"/>
          <w:szCs w:val="24"/>
        </w:rPr>
        <w:t>. This direct-to-consumer approach offers several advantages: it enables greater control over the sales process, ensures consistent brand messaging, and enhances the overall customer buying experience. Moreover, this strategy demonstrates an astute understanding of contemporary consumer preferences for personalized interactions.</w:t>
      </w:r>
    </w:p>
    <w:p w14:paraId="09964B0E" w14:textId="77777777" w:rsidR="007C5D5C" w:rsidRDefault="007C5D5C" w:rsidP="00E85F41">
      <w:pPr>
        <w:spacing w:line="480" w:lineRule="auto"/>
        <w:rPr>
          <w:rFonts w:ascii="Times New Roman" w:eastAsiaTheme="minorEastAsia" w:hAnsi="Times New Roman" w:cs="Times New Roman"/>
          <w:b/>
          <w:bCs/>
          <w:szCs w:val="24"/>
        </w:rPr>
      </w:pPr>
    </w:p>
    <w:p w14:paraId="51E6C36D" w14:textId="72E1019A" w:rsidR="00542ED4" w:rsidRPr="00542ED4" w:rsidRDefault="00542ED4" w:rsidP="00542ED4">
      <w:pPr>
        <w:spacing w:line="480" w:lineRule="auto"/>
        <w:rPr>
          <w:rFonts w:ascii="Times New Roman" w:eastAsiaTheme="minorEastAsia" w:hAnsi="Times New Roman" w:cs="Times New Roman"/>
          <w:b/>
          <w:bCs/>
          <w:szCs w:val="24"/>
        </w:rPr>
      </w:pPr>
      <w:r w:rsidRPr="00542ED4">
        <w:rPr>
          <w:rFonts w:ascii="Times New Roman" w:eastAsiaTheme="minorEastAsia" w:hAnsi="Times New Roman" w:cs="Times New Roman"/>
          <w:b/>
          <w:bCs/>
          <w:szCs w:val="24"/>
        </w:rPr>
        <w:t xml:space="preserve">Promotion </w:t>
      </w:r>
      <w:r>
        <w:rPr>
          <w:rFonts w:ascii="Times New Roman" w:eastAsiaTheme="minorEastAsia" w:hAnsi="Times New Roman" w:cs="Times New Roman"/>
          <w:b/>
          <w:bCs/>
          <w:szCs w:val="24"/>
        </w:rPr>
        <w:t xml:space="preserve">in marketing </w:t>
      </w:r>
    </w:p>
    <w:p w14:paraId="1E881C34" w14:textId="21BCEA2F" w:rsidR="007C5D5C" w:rsidRPr="00542ED4" w:rsidRDefault="00542ED4" w:rsidP="00542ED4">
      <w:pPr>
        <w:spacing w:line="480" w:lineRule="auto"/>
        <w:rPr>
          <w:rFonts w:ascii="Times New Roman" w:eastAsiaTheme="minorEastAsia" w:hAnsi="Times New Roman" w:cs="Times New Roman"/>
          <w:szCs w:val="24"/>
        </w:rPr>
      </w:pPr>
      <w:r>
        <w:rPr>
          <w:rFonts w:ascii="Times New Roman" w:eastAsiaTheme="minorEastAsia" w:hAnsi="Times New Roman" w:cs="Times New Roman"/>
          <w:szCs w:val="24"/>
        </w:rPr>
        <w:t xml:space="preserve">Unlike other companies like big promotions. Tesla </w:t>
      </w:r>
      <w:r w:rsidRPr="00542ED4">
        <w:rPr>
          <w:rFonts w:ascii="Times New Roman" w:eastAsiaTheme="minorEastAsia" w:hAnsi="Times New Roman" w:cs="Times New Roman"/>
          <w:szCs w:val="24"/>
        </w:rPr>
        <w:t xml:space="preserve">relies heavily on non-traditional </w:t>
      </w:r>
      <w:r w:rsidRPr="00542ED4">
        <w:rPr>
          <w:rFonts w:ascii="Times New Roman" w:eastAsiaTheme="minorEastAsia" w:hAnsi="Times New Roman" w:cs="Times New Roman"/>
          <w:szCs w:val="24"/>
        </w:rPr>
        <w:lastRenderedPageBreak/>
        <w:t>forms of marketing, notably word-of-mouth and leveraging the significant media attention it receives</w:t>
      </w:r>
      <w:r>
        <w:rPr>
          <w:rFonts w:ascii="Times New Roman" w:eastAsiaTheme="minorEastAsia" w:hAnsi="Times New Roman" w:cs="Times New Roman"/>
          <w:szCs w:val="24"/>
        </w:rPr>
        <w:fldChar w:fldCharType="begin"/>
      </w:r>
      <w:r>
        <w:rPr>
          <w:rFonts w:ascii="Times New Roman" w:eastAsiaTheme="minorEastAsia" w:hAnsi="Times New Roman" w:cs="Times New Roman"/>
          <w:szCs w:val="24"/>
        </w:rPr>
        <w:instrText xml:space="preserve"> ADDIN EN.CITE &lt;EndNote&gt;&lt;Cite&gt;&lt;Author&gt;Lee&lt;/Author&gt;&lt;Year&gt;2015&lt;/Year&gt;&lt;RecNum&gt;479&lt;/RecNum&gt;&lt;DisplayText&gt;(Lee and Jay, 2015)&lt;/DisplayText&gt;&lt;record&gt;&lt;rec-number&gt;479&lt;/rec-number&gt;&lt;foreign-keys&gt;&lt;key app="EN" db-id="0zx2fr9s6sdxvje9td5xvx52ww2v02e5xxzt" timestamp="1704749379"&gt;479&lt;/key&gt;&lt;/foreign-keys&gt;&lt;ref-type name="Journal Article"&gt;17&lt;/ref-type&gt;&lt;contributors&gt;&lt;authors&gt;&lt;author&gt;Lee, Matthew&lt;/author&gt;&lt;author&gt;Jay, Jason&lt;/author&gt;&lt;/authors&gt;&lt;/contributors&gt;&lt;titles&gt;&lt;title&gt;Strategic responses to hybrid social ventures&lt;/title&gt;&lt;secondary-title&gt;California Management Review&lt;/secondary-title&gt;&lt;/titles&gt;&lt;periodical&gt;&lt;full-title&gt;California Management Review&lt;/full-title&gt;&lt;/periodical&gt;&lt;pages&gt;126-147&lt;/pages&gt;&lt;volume&gt;57&lt;/volume&gt;&lt;number&gt;3&lt;/number&gt;&lt;dates&gt;&lt;year&gt;2015&lt;/year&gt;&lt;/dates&gt;&lt;isbn&gt;0008-1256&lt;/isbn&gt;&lt;urls&gt;&lt;/urls&gt;&lt;/record&gt;&lt;/Cite&gt;&lt;/EndNote&gt;</w:instrText>
      </w:r>
      <w:r>
        <w:rPr>
          <w:rFonts w:ascii="Times New Roman" w:eastAsiaTheme="minorEastAsia" w:hAnsi="Times New Roman" w:cs="Times New Roman"/>
          <w:szCs w:val="24"/>
        </w:rPr>
        <w:fldChar w:fldCharType="separate"/>
      </w:r>
      <w:r>
        <w:rPr>
          <w:rFonts w:ascii="Times New Roman" w:eastAsiaTheme="minorEastAsia" w:hAnsi="Times New Roman" w:cs="Times New Roman"/>
          <w:noProof/>
          <w:szCs w:val="24"/>
        </w:rPr>
        <w:t>(Lee and Jay, 2015)</w:t>
      </w:r>
      <w:r>
        <w:rPr>
          <w:rFonts w:ascii="Times New Roman" w:eastAsiaTheme="minorEastAsia" w:hAnsi="Times New Roman" w:cs="Times New Roman"/>
          <w:szCs w:val="24"/>
        </w:rPr>
        <w:fldChar w:fldCharType="end"/>
      </w:r>
      <w:r w:rsidRPr="00542ED4">
        <w:rPr>
          <w:rFonts w:ascii="Times New Roman" w:eastAsiaTheme="minorEastAsia" w:hAnsi="Times New Roman" w:cs="Times New Roman"/>
          <w:szCs w:val="24"/>
        </w:rPr>
        <w:t>. This is attributed to Tesla's robust technological prowess and brand influence. In general, the pricing of Tesla products exhibits a strong correlation with both internal and external factors</w:t>
      </w:r>
      <w:r>
        <w:rPr>
          <w:rFonts w:ascii="Times New Roman" w:eastAsiaTheme="minorEastAsia" w:hAnsi="Times New Roman" w:cs="Times New Roman"/>
          <w:szCs w:val="24"/>
        </w:rPr>
        <w:fldChar w:fldCharType="begin"/>
      </w:r>
      <w:r>
        <w:rPr>
          <w:rFonts w:ascii="Times New Roman" w:eastAsiaTheme="minorEastAsia" w:hAnsi="Times New Roman" w:cs="Times New Roman"/>
          <w:szCs w:val="24"/>
        </w:rPr>
        <w:instrText xml:space="preserve"> ADDIN EN.CITE &lt;EndNote&gt;&lt;Cite&gt;&lt;Author&gt;Brockhaus&lt;/Author&gt;&lt;Year&gt;2017&lt;/Year&gt;&lt;RecNum&gt;480&lt;/RecNum&gt;&lt;DisplayText&gt;(Brockhaus&lt;style face="italic"&gt; et al.&lt;/style&gt;, 2017)&lt;/DisplayText&gt;&lt;record&gt;&lt;rec-number&gt;480&lt;/rec-number&gt;&lt;foreign-keys&gt;&lt;key app="EN" db-id="0zx2fr9s6sdxvje9td5xvx52ww2v02e5xxzt" timestamp="1704749508"&gt;480&lt;/key&gt;&lt;/foreign-keys&gt;&lt;ref-type name="Journal Article"&gt;17&lt;/ref-type&gt;&lt;contributors&gt;&lt;authors&gt;&lt;author&gt;Brockhaus, Sebastian&lt;/author&gt;&lt;author&gt;Fawcett, Stanley E&lt;/author&gt;&lt;author&gt;Knemeyer, A Michael&lt;/author&gt;&lt;author&gt;Fawcett, Amydee M&lt;/author&gt;&lt;/authors&gt;&lt;/contributors&gt;&lt;titles&gt;&lt;title&gt;Motivations for environmental and social consciousness: Reevaluating the sustainability-based view&lt;/title&gt;&lt;secondary-title&gt;Journal of Cleaner Production&lt;/secondary-title&gt;&lt;/titles&gt;&lt;periodical&gt;&lt;full-title&gt;Journal of Cleaner Production&lt;/full-title&gt;&lt;/periodical&gt;&lt;pages&gt;933-947&lt;/pages&gt;&lt;volume&gt;143&lt;/volume&gt;&lt;dates&gt;&lt;year&gt;2017&lt;/year&gt;&lt;/dates&gt;&lt;isbn&gt;0959-6526&lt;/isbn&gt;&lt;urls&gt;&lt;/urls&gt;&lt;/record&gt;&lt;/Cite&gt;&lt;/EndNote&gt;</w:instrText>
      </w:r>
      <w:r>
        <w:rPr>
          <w:rFonts w:ascii="Times New Roman" w:eastAsiaTheme="minorEastAsia" w:hAnsi="Times New Roman" w:cs="Times New Roman"/>
          <w:szCs w:val="24"/>
        </w:rPr>
        <w:fldChar w:fldCharType="separate"/>
      </w:r>
      <w:r>
        <w:rPr>
          <w:rFonts w:ascii="Times New Roman" w:eastAsiaTheme="minorEastAsia" w:hAnsi="Times New Roman" w:cs="Times New Roman"/>
          <w:noProof/>
          <w:szCs w:val="24"/>
        </w:rPr>
        <w:t>(Brockhaus</w:t>
      </w:r>
      <w:r w:rsidRPr="00542ED4">
        <w:rPr>
          <w:rFonts w:ascii="Times New Roman" w:eastAsiaTheme="minorEastAsia" w:hAnsi="Times New Roman" w:cs="Times New Roman"/>
          <w:i/>
          <w:noProof/>
          <w:szCs w:val="24"/>
        </w:rPr>
        <w:t xml:space="preserve"> et al.</w:t>
      </w:r>
      <w:r>
        <w:rPr>
          <w:rFonts w:ascii="Times New Roman" w:eastAsiaTheme="minorEastAsia" w:hAnsi="Times New Roman" w:cs="Times New Roman"/>
          <w:noProof/>
          <w:szCs w:val="24"/>
        </w:rPr>
        <w:t>, 2017)</w:t>
      </w:r>
      <w:r>
        <w:rPr>
          <w:rFonts w:ascii="Times New Roman" w:eastAsiaTheme="minorEastAsia" w:hAnsi="Times New Roman" w:cs="Times New Roman"/>
          <w:szCs w:val="24"/>
        </w:rPr>
        <w:fldChar w:fldCharType="end"/>
      </w:r>
      <w:r w:rsidRPr="00542ED4">
        <w:rPr>
          <w:rFonts w:ascii="Times New Roman" w:eastAsiaTheme="minorEastAsia" w:hAnsi="Times New Roman" w:cs="Times New Roman"/>
          <w:szCs w:val="24"/>
        </w:rPr>
        <w:t>.</w:t>
      </w:r>
    </w:p>
    <w:p w14:paraId="57D353DB" w14:textId="77777777" w:rsidR="007C5D5C" w:rsidRDefault="007C5D5C" w:rsidP="00E85F41">
      <w:pPr>
        <w:spacing w:line="480" w:lineRule="auto"/>
        <w:rPr>
          <w:rFonts w:ascii="Times New Roman" w:eastAsiaTheme="minorEastAsia" w:hAnsi="Times New Roman" w:cs="Times New Roman"/>
          <w:b/>
          <w:bCs/>
          <w:szCs w:val="24"/>
        </w:rPr>
      </w:pPr>
    </w:p>
    <w:p w14:paraId="35B0B7C2" w14:textId="7A2BEB46" w:rsidR="00542ED4" w:rsidRDefault="00542ED4" w:rsidP="00E85F41">
      <w:pPr>
        <w:spacing w:line="480" w:lineRule="auto"/>
        <w:rPr>
          <w:rFonts w:ascii="Times New Roman" w:eastAsiaTheme="minorEastAsia" w:hAnsi="Times New Roman" w:cs="Times New Roman"/>
          <w:szCs w:val="24"/>
        </w:rPr>
      </w:pPr>
      <w:r w:rsidRPr="00542ED4">
        <w:rPr>
          <w:rFonts w:ascii="Times New Roman" w:eastAsiaTheme="minorEastAsia" w:hAnsi="Times New Roman" w:cs="Times New Roman"/>
          <w:szCs w:val="24"/>
        </w:rPr>
        <w:t>Tesla's marketing strategy encompasses a cohesive fusion of innovative product development, strategic pricing, direct-to-consumer sales channels, and unconventional promotion. This comprehensive approach has not only enabled Tesla to establish a prominent position in the electric vehicle (EV) market but also redefine marketing tactics and customer engagement strategies within the automotive industry.</w:t>
      </w:r>
    </w:p>
    <w:p w14:paraId="55FD90B9" w14:textId="73C683CA" w:rsidR="00542ED4" w:rsidRDefault="0001223A" w:rsidP="0001223A">
      <w:pPr>
        <w:pStyle w:val="1"/>
        <w:rPr>
          <w:rFonts w:eastAsiaTheme="minorEastAsia"/>
        </w:rPr>
      </w:pPr>
      <w:bookmarkStart w:id="36" w:name="_Toc155673151"/>
      <w:bookmarkEnd w:id="0"/>
      <w:r>
        <w:rPr>
          <w:rFonts w:eastAsiaTheme="minorEastAsia" w:hint="eastAsia"/>
        </w:rPr>
        <w:t>C</w:t>
      </w:r>
      <w:r>
        <w:rPr>
          <w:rFonts w:eastAsiaTheme="minorEastAsia"/>
        </w:rPr>
        <w:t>ONCLUSION</w:t>
      </w:r>
      <w:bookmarkEnd w:id="36"/>
    </w:p>
    <w:p w14:paraId="7F3396F5" w14:textId="6AB94CFF" w:rsidR="00436EAA" w:rsidRDefault="00436EAA" w:rsidP="00436EAA">
      <w:pPr>
        <w:spacing w:line="480" w:lineRule="auto"/>
        <w:rPr>
          <w:rFonts w:ascii="Times New Roman" w:eastAsiaTheme="minorEastAsia" w:hAnsi="Times New Roman" w:cs="Times New Roman"/>
        </w:rPr>
      </w:pPr>
      <w:r w:rsidRPr="00436EAA">
        <w:rPr>
          <w:rFonts w:ascii="Times New Roman" w:eastAsiaTheme="minorEastAsia" w:hAnsi="Times New Roman" w:cs="Times New Roman"/>
        </w:rPr>
        <w:t xml:space="preserve">Tesla's journey in the ever-evolving landscape of the electric vehicle (EV) and autonomous driving technology market serves as a compelling case study for strategic adaptation and marketing ingenuity. The company's approach to navigating the intricate business environment, characterized by numerous opportunities and challenges, provides valuable insights into successful marketing within an industry experiencing rapid transformation. A pivotal factor contributing to Tesla's success lies in its ability to harness technological innovation in both electric vehicles and autonomous driving systems effectively. Essentially, Tesla exemplifies strategic marketing excellence within the rapidly evolving EV sector. This company's success story demonstrates the significant power of innovation, insightful foresight, and effective responsiveness amid </w:t>
      </w:r>
      <w:r w:rsidRPr="00436EAA">
        <w:rPr>
          <w:rFonts w:ascii="Times New Roman" w:eastAsiaTheme="minorEastAsia" w:hAnsi="Times New Roman" w:cs="Times New Roman"/>
        </w:rPr>
        <w:lastRenderedPageBreak/>
        <w:t>a complex and dynamic market environment.</w:t>
      </w:r>
    </w:p>
    <w:p w14:paraId="718B6F2F" w14:textId="478D9A35" w:rsidR="00781C15" w:rsidRDefault="00781C15" w:rsidP="00781C15">
      <w:pPr>
        <w:pStyle w:val="1"/>
        <w:rPr>
          <w:rFonts w:eastAsiaTheme="minorEastAsia"/>
        </w:rPr>
      </w:pPr>
      <w:bookmarkStart w:id="37" w:name="_Toc155673152"/>
      <w:bookmarkStart w:id="38" w:name="OLE_LINK30"/>
      <w:bookmarkEnd w:id="33"/>
      <w:r>
        <w:rPr>
          <w:rFonts w:eastAsiaTheme="minorEastAsia"/>
        </w:rPr>
        <w:t>RECOMMENDATIONS</w:t>
      </w:r>
      <w:bookmarkEnd w:id="37"/>
    </w:p>
    <w:p w14:paraId="26BE44C4" w14:textId="3272C1D9" w:rsidR="00B21322" w:rsidRDefault="00B21322" w:rsidP="00B21322">
      <w:pPr>
        <w:spacing w:line="480" w:lineRule="auto"/>
        <w:rPr>
          <w:rFonts w:ascii="Times New Roman" w:eastAsiaTheme="minorEastAsia" w:hAnsi="Times New Roman" w:cs="Times New Roman"/>
        </w:rPr>
      </w:pPr>
      <w:r>
        <w:rPr>
          <w:rFonts w:ascii="Times New Roman" w:eastAsiaTheme="minorEastAsia" w:hAnsi="Times New Roman" w:cs="Times New Roman"/>
        </w:rPr>
        <w:t>T</w:t>
      </w:r>
      <w:r w:rsidRPr="00B21322">
        <w:rPr>
          <w:rFonts w:ascii="Times New Roman" w:eastAsiaTheme="minorEastAsia" w:hAnsi="Times New Roman" w:cs="Times New Roman"/>
        </w:rPr>
        <w:t>esla should prioritize enhancing the clarity of communication regarding the capabilities and limitations inherent in its autonomous driving technology, thereby educating consumers about both the current state and future potential of technologies such as Autopilot and Full Self-Driving. This will help establish realistic expectations and foster a sense of trust.</w:t>
      </w:r>
    </w:p>
    <w:p w14:paraId="65421028" w14:textId="77777777" w:rsidR="00B21322" w:rsidRPr="00B21322" w:rsidRDefault="00B21322" w:rsidP="00B21322">
      <w:pPr>
        <w:spacing w:line="480" w:lineRule="auto"/>
        <w:rPr>
          <w:rFonts w:ascii="Times New Roman" w:eastAsiaTheme="minorEastAsia" w:hAnsi="Times New Roman" w:cs="Times New Roman"/>
        </w:rPr>
      </w:pPr>
    </w:p>
    <w:p w14:paraId="46D40196" w14:textId="28D5A916" w:rsidR="00B21322" w:rsidRDefault="00B21322" w:rsidP="00B21322">
      <w:pPr>
        <w:spacing w:line="480" w:lineRule="auto"/>
        <w:rPr>
          <w:rFonts w:ascii="Times New Roman" w:eastAsiaTheme="minorEastAsia" w:hAnsi="Times New Roman" w:cs="Times New Roman"/>
        </w:rPr>
      </w:pPr>
      <w:r w:rsidRPr="00B21322">
        <w:rPr>
          <w:rFonts w:ascii="Times New Roman" w:eastAsiaTheme="minorEastAsia" w:hAnsi="Times New Roman" w:cs="Times New Roman"/>
        </w:rPr>
        <w:t>While Tesla has effectively capitalized on Elon Musk's social media influence and word-of-mouth marketing, diversifying into additional marketing channels could facilitate reaching a broader audience. This may involve targeted digital marketing campaigns, strategic collaborations, and educational initiatives related to electric vehicles (EVs) and autonomous technology.</w:t>
      </w:r>
    </w:p>
    <w:p w14:paraId="37CA392D" w14:textId="77777777" w:rsidR="00B21322" w:rsidRDefault="00B21322" w:rsidP="00B21322">
      <w:pPr>
        <w:spacing w:line="480" w:lineRule="auto"/>
        <w:rPr>
          <w:rFonts w:ascii="Times New Roman" w:eastAsiaTheme="minorEastAsia" w:hAnsi="Times New Roman" w:cs="Times New Roman"/>
        </w:rPr>
      </w:pPr>
    </w:p>
    <w:p w14:paraId="0B2B74B3" w14:textId="18394DB9" w:rsidR="00B21322" w:rsidRDefault="00B21322" w:rsidP="00B21322">
      <w:pPr>
        <w:spacing w:line="480" w:lineRule="auto"/>
        <w:rPr>
          <w:rFonts w:ascii="Times New Roman" w:eastAsiaTheme="minorEastAsia" w:hAnsi="Times New Roman" w:cs="Times New Roman"/>
        </w:rPr>
      </w:pPr>
      <w:r w:rsidRPr="00B21322">
        <w:rPr>
          <w:rFonts w:ascii="Times New Roman" w:eastAsiaTheme="minorEastAsia" w:hAnsi="Times New Roman" w:cs="Times New Roman"/>
        </w:rPr>
        <w:t>Reinforcing Customer Relationship Management</w:t>
      </w:r>
      <w:r>
        <w:rPr>
          <w:rFonts w:ascii="Times New Roman" w:eastAsiaTheme="minorEastAsia" w:hAnsi="Times New Roman" w:cs="Times New Roman"/>
        </w:rPr>
        <w:t xml:space="preserve">. </w:t>
      </w:r>
      <w:r w:rsidRPr="00B21322">
        <w:rPr>
          <w:rFonts w:ascii="Times New Roman" w:eastAsiaTheme="minorEastAsia" w:hAnsi="Times New Roman" w:cs="Times New Roman"/>
        </w:rPr>
        <w:t>The implementation of robust CRM systems can enable Tesla to effectively collect and analyze customer feedback, which can serve as a basis for product enhancements, personalized customer interactions, and overall improvement in customer satisfaction.</w:t>
      </w:r>
    </w:p>
    <w:p w14:paraId="63F98E22" w14:textId="77777777" w:rsidR="00B21322" w:rsidRDefault="00B21322" w:rsidP="00B21322">
      <w:pPr>
        <w:spacing w:line="480" w:lineRule="auto"/>
        <w:rPr>
          <w:rFonts w:ascii="Times New Roman" w:eastAsiaTheme="minorEastAsia" w:hAnsi="Times New Roman" w:cs="Times New Roman"/>
        </w:rPr>
      </w:pPr>
    </w:p>
    <w:p w14:paraId="3B99CBEA" w14:textId="24B6B654" w:rsidR="00B21322" w:rsidRPr="00B21322" w:rsidRDefault="00B21322" w:rsidP="00B21322">
      <w:pPr>
        <w:spacing w:line="480" w:lineRule="auto"/>
        <w:rPr>
          <w:rFonts w:ascii="Times New Roman" w:eastAsiaTheme="minorEastAsia" w:hAnsi="Times New Roman" w:cs="Times New Roman"/>
        </w:rPr>
      </w:pPr>
      <w:r w:rsidRPr="00B21322">
        <w:rPr>
          <w:rFonts w:ascii="Times New Roman" w:eastAsiaTheme="minorEastAsia" w:hAnsi="Times New Roman" w:cs="Times New Roman"/>
        </w:rPr>
        <w:t xml:space="preserve">As Tesla continues its global expansion, it is imperative to tailor marketing strategies in accordance with local cultural nuances and consumer preferences. This necessitates </w:t>
      </w:r>
      <w:r w:rsidRPr="00B21322">
        <w:rPr>
          <w:rFonts w:ascii="Times New Roman" w:eastAsiaTheme="minorEastAsia" w:hAnsi="Times New Roman" w:cs="Times New Roman"/>
        </w:rPr>
        <w:lastRenderedPageBreak/>
        <w:t>the adaptation of promotional content, active engagement with local communities, and a comprehensive understanding of regional regulatory landscapes.</w:t>
      </w:r>
    </w:p>
    <w:p w14:paraId="5AE80F3F" w14:textId="73174ECF" w:rsidR="00B21322" w:rsidRDefault="00B21322" w:rsidP="00B21322">
      <w:pPr>
        <w:spacing w:line="480" w:lineRule="auto"/>
        <w:rPr>
          <w:rFonts w:ascii="Times New Roman" w:eastAsiaTheme="minorEastAsia" w:hAnsi="Times New Roman" w:cs="Times New Roman"/>
        </w:rPr>
      </w:pPr>
      <w:r w:rsidRPr="00B21322">
        <w:rPr>
          <w:rFonts w:ascii="Times New Roman" w:eastAsiaTheme="minorEastAsia" w:hAnsi="Times New Roman" w:cs="Times New Roman"/>
        </w:rPr>
        <w:t>Emphasizing Safety and Reliability in Marketing: Considering the concerns surrounding the safety and reliability of autonomous technology, Tesla's marketing efforts should underscore its unwavering dedication to these crucial aspects. Showcasing advanced safety features, presenting reliable statistical data, and incorporating customer testimonials can effectively foster consumer confidence.</w:t>
      </w:r>
    </w:p>
    <w:p w14:paraId="75B3D4B1" w14:textId="77777777" w:rsidR="00B21322" w:rsidRPr="00B21322" w:rsidRDefault="00B21322" w:rsidP="00B21322">
      <w:pPr>
        <w:spacing w:line="480" w:lineRule="auto"/>
        <w:rPr>
          <w:rFonts w:ascii="Times New Roman" w:eastAsiaTheme="minorEastAsia" w:hAnsi="Times New Roman" w:cs="Times New Roman"/>
        </w:rPr>
      </w:pPr>
    </w:p>
    <w:p w14:paraId="357F3096" w14:textId="1423D066" w:rsidR="00B21322" w:rsidRDefault="00B21322" w:rsidP="00B21322">
      <w:pPr>
        <w:spacing w:line="480" w:lineRule="auto"/>
        <w:rPr>
          <w:rFonts w:ascii="Times New Roman" w:eastAsiaTheme="minorEastAsia" w:hAnsi="Times New Roman" w:cs="Times New Roman"/>
        </w:rPr>
      </w:pPr>
      <w:r w:rsidRPr="00B21322">
        <w:rPr>
          <w:rFonts w:ascii="Times New Roman" w:eastAsiaTheme="minorEastAsia" w:hAnsi="Times New Roman" w:cs="Times New Roman"/>
        </w:rPr>
        <w:t>To adapt to regulatory changes, Tesla should maintain flexibility in adjusting its marketing strategies to align with evolving regulatory standards for electric vehicles (EVs) and autonomous transportation. Proactively engaging with policymakers and actively participating in regulatory discussions can position Tesla as a pioneering authority in the industry.</w:t>
      </w:r>
    </w:p>
    <w:p w14:paraId="0FE2E6BB" w14:textId="77777777" w:rsidR="00B21322" w:rsidRPr="00B21322" w:rsidRDefault="00B21322" w:rsidP="00B21322">
      <w:pPr>
        <w:spacing w:line="480" w:lineRule="auto"/>
        <w:rPr>
          <w:rFonts w:ascii="Times New Roman" w:eastAsiaTheme="minorEastAsia" w:hAnsi="Times New Roman" w:cs="Times New Roman"/>
        </w:rPr>
      </w:pPr>
    </w:p>
    <w:p w14:paraId="5475A62F" w14:textId="405658E4" w:rsidR="00B21322" w:rsidRDefault="00B21322" w:rsidP="00B21322">
      <w:pPr>
        <w:spacing w:line="480" w:lineRule="auto"/>
        <w:rPr>
          <w:rFonts w:ascii="Times New Roman" w:eastAsiaTheme="minorEastAsia" w:hAnsi="Times New Roman" w:cs="Times New Roman"/>
        </w:rPr>
      </w:pPr>
      <w:r w:rsidRPr="00B21322">
        <w:rPr>
          <w:rFonts w:ascii="Times New Roman" w:eastAsiaTheme="minorEastAsia" w:hAnsi="Times New Roman" w:cs="Times New Roman"/>
        </w:rPr>
        <w:t xml:space="preserve">Expansion of the Service Network: </w:t>
      </w:r>
      <w:proofErr w:type="gramStart"/>
      <w:r w:rsidRPr="00B21322">
        <w:rPr>
          <w:rFonts w:ascii="Times New Roman" w:eastAsiaTheme="minorEastAsia" w:hAnsi="Times New Roman" w:cs="Times New Roman"/>
        </w:rPr>
        <w:t>In order to</w:t>
      </w:r>
      <w:proofErr w:type="gramEnd"/>
      <w:r w:rsidRPr="00B21322">
        <w:rPr>
          <w:rFonts w:ascii="Times New Roman" w:eastAsiaTheme="minorEastAsia" w:hAnsi="Times New Roman" w:cs="Times New Roman"/>
        </w:rPr>
        <w:t xml:space="preserve"> cater to its expanding customer base, Tesla should continue its efforts in expanding and enhancing its service network. Implementing effective marketing strategies for this network can instill confidence among customers regarding the availability and superior quality of post-purchase support.</w:t>
      </w:r>
    </w:p>
    <w:p w14:paraId="35BF40B9" w14:textId="77777777" w:rsidR="00B21322" w:rsidRDefault="00B21322" w:rsidP="00B21322">
      <w:pPr>
        <w:spacing w:line="480" w:lineRule="auto"/>
        <w:rPr>
          <w:rFonts w:ascii="Times New Roman" w:eastAsiaTheme="minorEastAsia" w:hAnsi="Times New Roman" w:cs="Times New Roman"/>
        </w:rPr>
      </w:pPr>
    </w:p>
    <w:p w14:paraId="251578E0" w14:textId="4598A915" w:rsidR="00B21322" w:rsidRPr="00B21322" w:rsidRDefault="00B21322" w:rsidP="00B21322">
      <w:pPr>
        <w:spacing w:line="480" w:lineRule="auto"/>
        <w:rPr>
          <w:rFonts w:ascii="Times New Roman" w:eastAsiaTheme="minorEastAsia" w:hAnsi="Times New Roman" w:cs="Times New Roman"/>
        </w:rPr>
      </w:pPr>
      <w:r w:rsidRPr="00B21322">
        <w:rPr>
          <w:rFonts w:ascii="Times New Roman" w:eastAsiaTheme="minorEastAsia" w:hAnsi="Times New Roman" w:cs="Times New Roman"/>
        </w:rPr>
        <w:t xml:space="preserve">Sustainability and Environmental Messaging: </w:t>
      </w:r>
      <w:proofErr w:type="gramStart"/>
      <w:r w:rsidRPr="00B21322">
        <w:rPr>
          <w:rFonts w:ascii="Times New Roman" w:eastAsiaTheme="minorEastAsia" w:hAnsi="Times New Roman" w:cs="Times New Roman"/>
        </w:rPr>
        <w:t>In light of</w:t>
      </w:r>
      <w:proofErr w:type="gramEnd"/>
      <w:r w:rsidRPr="00B21322">
        <w:rPr>
          <w:rFonts w:ascii="Times New Roman" w:eastAsiaTheme="minorEastAsia" w:hAnsi="Times New Roman" w:cs="Times New Roman"/>
        </w:rPr>
        <w:t xml:space="preserve"> the increasing global emphasis on environmental responsibility, Tesla has the opportunity to further integrate </w:t>
      </w:r>
      <w:r w:rsidRPr="00B21322">
        <w:rPr>
          <w:rFonts w:ascii="Times New Roman" w:eastAsiaTheme="minorEastAsia" w:hAnsi="Times New Roman" w:cs="Times New Roman"/>
        </w:rPr>
        <w:lastRenderedPageBreak/>
        <w:t>sustainability messaging into its marketing efforts. This entails emphasizing the ecological advantages of electric vehicles (EVs) and highlighting Tesla's pivotal role in promoting renewable energy solutions.</w:t>
      </w:r>
    </w:p>
    <w:p w14:paraId="5011BF51" w14:textId="77777777" w:rsidR="00B21322" w:rsidRPr="00B21322" w:rsidRDefault="00B21322" w:rsidP="00B21322">
      <w:pPr>
        <w:spacing w:line="480" w:lineRule="auto"/>
        <w:rPr>
          <w:rFonts w:ascii="Times New Roman" w:eastAsiaTheme="minorEastAsia" w:hAnsi="Times New Roman" w:cs="Times New Roman"/>
        </w:rPr>
      </w:pPr>
    </w:p>
    <w:p w14:paraId="42B486E2" w14:textId="77777777" w:rsidR="00B21322" w:rsidRDefault="00B21322" w:rsidP="007C5D5C">
      <w:pPr>
        <w:pStyle w:val="1"/>
        <w:rPr>
          <w:rFonts w:eastAsiaTheme="minorEastAsia"/>
        </w:rPr>
      </w:pPr>
      <w:bookmarkStart w:id="39" w:name="_Toc155673153"/>
    </w:p>
    <w:p w14:paraId="0B6BDB50" w14:textId="77777777" w:rsidR="00B21322" w:rsidRDefault="00B21322" w:rsidP="007C5D5C">
      <w:pPr>
        <w:pStyle w:val="1"/>
        <w:rPr>
          <w:rFonts w:eastAsiaTheme="minorEastAsia"/>
        </w:rPr>
      </w:pPr>
    </w:p>
    <w:p w14:paraId="1A0D6904" w14:textId="77777777" w:rsidR="00B21322" w:rsidRDefault="00B21322" w:rsidP="007C5D5C">
      <w:pPr>
        <w:pStyle w:val="1"/>
        <w:rPr>
          <w:rFonts w:eastAsiaTheme="minorEastAsia"/>
        </w:rPr>
      </w:pPr>
    </w:p>
    <w:p w14:paraId="1B2E3F91" w14:textId="77777777" w:rsidR="00B21322" w:rsidRDefault="00B21322" w:rsidP="007C5D5C">
      <w:pPr>
        <w:pStyle w:val="1"/>
        <w:rPr>
          <w:rFonts w:eastAsiaTheme="minorEastAsia"/>
        </w:rPr>
      </w:pPr>
    </w:p>
    <w:p w14:paraId="0FF49442" w14:textId="77777777" w:rsidR="00B21322" w:rsidRDefault="00B21322" w:rsidP="007C5D5C">
      <w:pPr>
        <w:pStyle w:val="1"/>
        <w:rPr>
          <w:rFonts w:eastAsiaTheme="minorEastAsia"/>
        </w:rPr>
      </w:pPr>
    </w:p>
    <w:p w14:paraId="501D8D6B" w14:textId="77777777" w:rsidR="00B21322" w:rsidRDefault="00B21322" w:rsidP="007C5D5C">
      <w:pPr>
        <w:pStyle w:val="1"/>
        <w:rPr>
          <w:rFonts w:eastAsiaTheme="minorEastAsia"/>
        </w:rPr>
      </w:pPr>
    </w:p>
    <w:p w14:paraId="2853F43E" w14:textId="77777777" w:rsidR="00B21322" w:rsidRDefault="00B21322" w:rsidP="007C5D5C">
      <w:pPr>
        <w:pStyle w:val="1"/>
        <w:rPr>
          <w:rFonts w:eastAsiaTheme="minorEastAsia"/>
        </w:rPr>
      </w:pPr>
    </w:p>
    <w:p w14:paraId="4A583342" w14:textId="77777777" w:rsidR="00B21322" w:rsidRDefault="00B21322" w:rsidP="007C5D5C">
      <w:pPr>
        <w:pStyle w:val="1"/>
        <w:rPr>
          <w:rFonts w:eastAsiaTheme="minorEastAsia"/>
        </w:rPr>
      </w:pPr>
    </w:p>
    <w:p w14:paraId="62D586C4" w14:textId="77777777" w:rsidR="006A0006" w:rsidRDefault="006A0006" w:rsidP="006A0006">
      <w:pPr>
        <w:rPr>
          <w:rFonts w:eastAsiaTheme="minorEastAsia"/>
        </w:rPr>
      </w:pPr>
    </w:p>
    <w:p w14:paraId="758C215F" w14:textId="77777777" w:rsidR="006A0006" w:rsidRPr="006A0006" w:rsidRDefault="006A0006" w:rsidP="006A0006">
      <w:pPr>
        <w:rPr>
          <w:rFonts w:eastAsiaTheme="minorEastAsia" w:hint="eastAsia"/>
        </w:rPr>
      </w:pPr>
    </w:p>
    <w:bookmarkEnd w:id="38"/>
    <w:p w14:paraId="1216BD40" w14:textId="2F361F36" w:rsidR="007C5D5C" w:rsidRPr="007C5D5C" w:rsidRDefault="007C5D5C" w:rsidP="007C5D5C">
      <w:pPr>
        <w:pStyle w:val="1"/>
        <w:rPr>
          <w:rFonts w:eastAsiaTheme="minorEastAsia"/>
          <w:color w:val="auto"/>
        </w:rPr>
      </w:pPr>
      <w:r>
        <w:rPr>
          <w:rFonts w:eastAsiaTheme="minorEastAsia" w:hint="eastAsia"/>
        </w:rPr>
        <w:lastRenderedPageBreak/>
        <w:t>R</w:t>
      </w:r>
      <w:r>
        <w:rPr>
          <w:rFonts w:eastAsiaTheme="minorEastAsia"/>
        </w:rPr>
        <w:t>EFERENCE LIST</w:t>
      </w:r>
      <w:bookmarkEnd w:id="39"/>
    </w:p>
    <w:bookmarkEnd w:id="29"/>
    <w:p w14:paraId="2B3B7768" w14:textId="77777777" w:rsidR="00542ED4" w:rsidRPr="008B71E0" w:rsidRDefault="00A43E0A"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color w:val="FF0000"/>
          <w:szCs w:val="24"/>
        </w:rPr>
        <w:fldChar w:fldCharType="begin"/>
      </w:r>
      <w:r w:rsidRPr="008B71E0">
        <w:rPr>
          <w:rFonts w:ascii="Times New Roman" w:hAnsi="Times New Roman" w:cs="Times New Roman"/>
          <w:color w:val="FF0000"/>
          <w:szCs w:val="24"/>
        </w:rPr>
        <w:instrText xml:space="preserve"> ADDIN EN.REFLIST </w:instrText>
      </w:r>
      <w:r w:rsidRPr="008B71E0">
        <w:rPr>
          <w:rFonts w:ascii="Times New Roman" w:hAnsi="Times New Roman" w:cs="Times New Roman"/>
          <w:color w:val="FF0000"/>
          <w:szCs w:val="24"/>
        </w:rPr>
        <w:fldChar w:fldCharType="separate"/>
      </w:r>
      <w:r w:rsidR="00542ED4" w:rsidRPr="008B71E0">
        <w:rPr>
          <w:rFonts w:ascii="Times New Roman" w:hAnsi="Times New Roman" w:cs="Times New Roman"/>
          <w:szCs w:val="24"/>
        </w:rPr>
        <w:t xml:space="preserve">Alon, I., Jaffe, E., Prange, C. and Vianelli, D. (2020) </w:t>
      </w:r>
      <w:r w:rsidR="00542ED4" w:rsidRPr="008B71E0">
        <w:rPr>
          <w:rFonts w:ascii="Times New Roman" w:hAnsi="Times New Roman" w:cs="Times New Roman"/>
          <w:i/>
          <w:szCs w:val="24"/>
        </w:rPr>
        <w:t>Global marketing: strategy, practice, and cases.</w:t>
      </w:r>
      <w:r w:rsidR="00542ED4" w:rsidRPr="008B71E0">
        <w:rPr>
          <w:rFonts w:ascii="Times New Roman" w:hAnsi="Times New Roman" w:cs="Times New Roman"/>
          <w:szCs w:val="24"/>
        </w:rPr>
        <w:t xml:space="preserve"> Routledge.</w:t>
      </w:r>
    </w:p>
    <w:p w14:paraId="3113099F"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Bitektine, A. and Haack, P. (2015) 'The “macro” and the “micro” of legitimacy: Toward a multilevel theory of the legitimacy process', </w:t>
      </w:r>
      <w:r w:rsidRPr="008B71E0">
        <w:rPr>
          <w:rFonts w:ascii="Times New Roman" w:hAnsi="Times New Roman" w:cs="Times New Roman"/>
          <w:i/>
          <w:szCs w:val="24"/>
        </w:rPr>
        <w:t>Academy of management review,</w:t>
      </w:r>
      <w:r w:rsidRPr="008B71E0">
        <w:rPr>
          <w:rFonts w:ascii="Times New Roman" w:hAnsi="Times New Roman" w:cs="Times New Roman"/>
          <w:szCs w:val="24"/>
        </w:rPr>
        <w:t xml:space="preserve"> 40(1), pp. 49-75.</w:t>
      </w:r>
    </w:p>
    <w:p w14:paraId="348DFD33"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Blankesteijn, M., Jong, F. D. and Bossink, B. (2019) 'Closed-open innovation strategy for autonomous vehicle development', </w:t>
      </w:r>
      <w:r w:rsidRPr="008B71E0">
        <w:rPr>
          <w:rFonts w:ascii="Times New Roman" w:hAnsi="Times New Roman" w:cs="Times New Roman"/>
          <w:i/>
          <w:szCs w:val="24"/>
        </w:rPr>
        <w:t>International Journal of Automotive Technology and Management,</w:t>
      </w:r>
      <w:r w:rsidRPr="008B71E0">
        <w:rPr>
          <w:rFonts w:ascii="Times New Roman" w:hAnsi="Times New Roman" w:cs="Times New Roman"/>
          <w:szCs w:val="24"/>
        </w:rPr>
        <w:t xml:space="preserve"> 19(1-2), pp. 74-103.</w:t>
      </w:r>
    </w:p>
    <w:p w14:paraId="734B0910"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Bredenfeld, L., Cherubim, M., Kellermann, A. C., Lehmann, C., Malberg, S., Rafn, J., Kwon, Y. and Choi, S. (2020) 'Tesla Moving Forward', </w:t>
      </w:r>
      <w:r w:rsidRPr="008B71E0">
        <w:rPr>
          <w:rFonts w:ascii="Batang" w:eastAsia="Batang" w:hAnsi="Batang" w:cs="Batang" w:hint="eastAsia"/>
          <w:i/>
          <w:szCs w:val="24"/>
        </w:rPr>
        <w:t>신산업경영저널</w:t>
      </w:r>
      <w:r w:rsidRPr="008B71E0">
        <w:rPr>
          <w:rFonts w:ascii="Times New Roman" w:hAnsi="Times New Roman" w:cs="Times New Roman"/>
          <w:i/>
          <w:szCs w:val="24"/>
        </w:rPr>
        <w:t>,</w:t>
      </w:r>
      <w:r w:rsidRPr="008B71E0">
        <w:rPr>
          <w:rFonts w:ascii="Times New Roman" w:hAnsi="Times New Roman" w:cs="Times New Roman"/>
          <w:szCs w:val="24"/>
        </w:rPr>
        <w:t xml:space="preserve"> 38(1), pp. 47-70.</w:t>
      </w:r>
    </w:p>
    <w:p w14:paraId="7E6E3BD2"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Brockhaus, S., Fawcett, S. E., Knemeyer, A. M. and Fawcett, A. M. (2017) 'Motivations for environmental and social consciousness: Reevaluating the sustainability-based view', </w:t>
      </w:r>
      <w:r w:rsidRPr="008B71E0">
        <w:rPr>
          <w:rFonts w:ascii="Times New Roman" w:hAnsi="Times New Roman" w:cs="Times New Roman"/>
          <w:i/>
          <w:szCs w:val="24"/>
        </w:rPr>
        <w:t>Journal of Cleaner Production,</w:t>
      </w:r>
      <w:r w:rsidRPr="008B71E0">
        <w:rPr>
          <w:rFonts w:ascii="Times New Roman" w:hAnsi="Times New Roman" w:cs="Times New Roman"/>
          <w:szCs w:val="24"/>
        </w:rPr>
        <w:t xml:space="preserve"> 143, pp. 933-947.</w:t>
      </w:r>
    </w:p>
    <w:p w14:paraId="6CB74053"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Bruijl, D. G. H. T. (2017) 'Tesla Motors, Inc.: Driving digital transformation and the digital ecosystem', </w:t>
      </w:r>
      <w:r w:rsidRPr="008B71E0">
        <w:rPr>
          <w:rFonts w:ascii="Times New Roman" w:hAnsi="Times New Roman" w:cs="Times New Roman"/>
          <w:i/>
          <w:szCs w:val="24"/>
        </w:rPr>
        <w:t>Inc.: Driving Digital Transformation and the Digital Ecosystem (October 14, 2017)</w:t>
      </w:r>
      <w:r w:rsidRPr="008B71E0">
        <w:rPr>
          <w:rFonts w:ascii="Times New Roman" w:hAnsi="Times New Roman" w:cs="Times New Roman"/>
          <w:szCs w:val="24"/>
        </w:rPr>
        <w:t>.</w:t>
      </w:r>
    </w:p>
    <w:p w14:paraId="5C093871"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Cantamessa, M., Montagna, F., Altavilla, S. and Casagrande-Seretti, A. (2020) 'Data-driven design: the new challenges of digitalization on product design and development', </w:t>
      </w:r>
      <w:r w:rsidRPr="008B71E0">
        <w:rPr>
          <w:rFonts w:ascii="Times New Roman" w:hAnsi="Times New Roman" w:cs="Times New Roman"/>
          <w:i/>
          <w:szCs w:val="24"/>
        </w:rPr>
        <w:t>Design Science,</w:t>
      </w:r>
      <w:r w:rsidRPr="008B71E0">
        <w:rPr>
          <w:rFonts w:ascii="Times New Roman" w:hAnsi="Times New Roman" w:cs="Times New Roman"/>
          <w:szCs w:val="24"/>
        </w:rPr>
        <w:t xml:space="preserve"> 6, pp. e27.</w:t>
      </w:r>
    </w:p>
    <w:p w14:paraId="3AF7D47B"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Chen, Y. and Perez, Y. (2018) 'Business model design: lessons learned from Tesla </w:t>
      </w:r>
      <w:r w:rsidRPr="008B71E0">
        <w:rPr>
          <w:rFonts w:ascii="Times New Roman" w:hAnsi="Times New Roman" w:cs="Times New Roman"/>
          <w:szCs w:val="24"/>
        </w:rPr>
        <w:lastRenderedPageBreak/>
        <w:t xml:space="preserve">Motors', </w:t>
      </w:r>
      <w:r w:rsidRPr="008B71E0">
        <w:rPr>
          <w:rFonts w:ascii="Times New Roman" w:hAnsi="Times New Roman" w:cs="Times New Roman"/>
          <w:i/>
          <w:szCs w:val="24"/>
        </w:rPr>
        <w:t>Towards a Sustainable Economy: Paradoxes and Trends in Energy and Transportation</w:t>
      </w:r>
      <w:r w:rsidRPr="008B71E0">
        <w:rPr>
          <w:rFonts w:ascii="Times New Roman" w:hAnsi="Times New Roman" w:cs="Times New Roman"/>
          <w:szCs w:val="24"/>
        </w:rPr>
        <w:t>, pp. 53-69.</w:t>
      </w:r>
    </w:p>
    <w:p w14:paraId="52960DB7"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Cheong, T., Song, S. H. and Hu, C. (2016) 'Strategic alliance with competitors in the electric vehicle market: tesla motor’s case', </w:t>
      </w:r>
      <w:r w:rsidRPr="008B71E0">
        <w:rPr>
          <w:rFonts w:ascii="Times New Roman" w:hAnsi="Times New Roman" w:cs="Times New Roman"/>
          <w:i/>
          <w:szCs w:val="24"/>
        </w:rPr>
        <w:t>Mathematical Problems in Engineering,</w:t>
      </w:r>
      <w:r w:rsidRPr="008B71E0">
        <w:rPr>
          <w:rFonts w:ascii="Times New Roman" w:hAnsi="Times New Roman" w:cs="Times New Roman"/>
          <w:szCs w:val="24"/>
        </w:rPr>
        <w:t xml:space="preserve"> 2016.</w:t>
      </w:r>
    </w:p>
    <w:p w14:paraId="09381D58"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Davcik, N. S. and Sharma, P. (2015) 'Impact of product differentiation, marketing investments and brand equity on pricing strategies: A brand level investigation', </w:t>
      </w:r>
      <w:r w:rsidRPr="008B71E0">
        <w:rPr>
          <w:rFonts w:ascii="Times New Roman" w:hAnsi="Times New Roman" w:cs="Times New Roman"/>
          <w:i/>
          <w:szCs w:val="24"/>
        </w:rPr>
        <w:t>European Journal of Marketing,</w:t>
      </w:r>
      <w:r w:rsidRPr="008B71E0">
        <w:rPr>
          <w:rFonts w:ascii="Times New Roman" w:hAnsi="Times New Roman" w:cs="Times New Roman"/>
          <w:szCs w:val="24"/>
        </w:rPr>
        <w:t xml:space="preserve"> 49(5/6), pp. 760-781.</w:t>
      </w:r>
    </w:p>
    <w:p w14:paraId="1AE8497B"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Diaz, M. N. (2020) 'Electric vehicles: A primer on technology and selected policy issues', </w:t>
      </w:r>
      <w:r w:rsidRPr="008B71E0">
        <w:rPr>
          <w:rFonts w:ascii="Times New Roman" w:hAnsi="Times New Roman" w:cs="Times New Roman"/>
          <w:i/>
          <w:szCs w:val="24"/>
        </w:rPr>
        <w:t>Congressional Research Service. Washington, DC, USA</w:t>
      </w:r>
      <w:r w:rsidRPr="008B71E0">
        <w:rPr>
          <w:rFonts w:ascii="Times New Roman" w:hAnsi="Times New Roman" w:cs="Times New Roman"/>
          <w:szCs w:val="24"/>
        </w:rPr>
        <w:t>.</w:t>
      </w:r>
    </w:p>
    <w:p w14:paraId="16DF48D5"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Dimitriadis, N., Dimitriadis, N. J. and Ney, J. (2018) </w:t>
      </w:r>
      <w:r w:rsidRPr="008B71E0">
        <w:rPr>
          <w:rFonts w:ascii="Times New Roman" w:hAnsi="Times New Roman" w:cs="Times New Roman"/>
          <w:i/>
          <w:szCs w:val="24"/>
        </w:rPr>
        <w:t>Advanced Marketing Management: Principles, Skills and Tools.</w:t>
      </w:r>
      <w:r w:rsidRPr="008B71E0">
        <w:rPr>
          <w:rFonts w:ascii="Times New Roman" w:hAnsi="Times New Roman" w:cs="Times New Roman"/>
          <w:szCs w:val="24"/>
        </w:rPr>
        <w:t xml:space="preserve"> Kogan Page Publishers.</w:t>
      </w:r>
    </w:p>
    <w:p w14:paraId="5321FF88"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Gothelf, J. and Seiden, J. (2017) </w:t>
      </w:r>
      <w:r w:rsidRPr="008B71E0">
        <w:rPr>
          <w:rFonts w:ascii="Times New Roman" w:hAnsi="Times New Roman" w:cs="Times New Roman"/>
          <w:i/>
          <w:szCs w:val="24"/>
        </w:rPr>
        <w:t>Sense and respond: how successful organizations listen to customers and create new products continuously.</w:t>
      </w:r>
      <w:r w:rsidRPr="008B71E0">
        <w:rPr>
          <w:rFonts w:ascii="Times New Roman" w:hAnsi="Times New Roman" w:cs="Times New Roman"/>
          <w:szCs w:val="24"/>
        </w:rPr>
        <w:t xml:space="preserve"> Harvard Business Review Press.</w:t>
      </w:r>
    </w:p>
    <w:p w14:paraId="05BF1E7A"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Grayson, D., Coulter, C. and Lee, M. (2018) </w:t>
      </w:r>
      <w:r w:rsidRPr="008B71E0">
        <w:rPr>
          <w:rFonts w:ascii="Times New Roman" w:hAnsi="Times New Roman" w:cs="Times New Roman"/>
          <w:i/>
          <w:szCs w:val="24"/>
        </w:rPr>
        <w:t>All in: The future of business leadership.</w:t>
      </w:r>
      <w:r w:rsidRPr="008B71E0">
        <w:rPr>
          <w:rFonts w:ascii="Times New Roman" w:hAnsi="Times New Roman" w:cs="Times New Roman"/>
          <w:szCs w:val="24"/>
        </w:rPr>
        <w:t xml:space="preserve"> Routledge.</w:t>
      </w:r>
    </w:p>
    <w:p w14:paraId="596AB7E9"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Guo, Y., Li, X. and Zeng, X. (2019) 'Platform competition in the sharing economy: Understanding how ride-hailing services influence new car purchases', </w:t>
      </w:r>
      <w:r w:rsidRPr="008B71E0">
        <w:rPr>
          <w:rFonts w:ascii="Times New Roman" w:hAnsi="Times New Roman" w:cs="Times New Roman"/>
          <w:i/>
          <w:szCs w:val="24"/>
        </w:rPr>
        <w:t>Journal of Management Information Systems,</w:t>
      </w:r>
      <w:r w:rsidRPr="008B71E0">
        <w:rPr>
          <w:rFonts w:ascii="Times New Roman" w:hAnsi="Times New Roman" w:cs="Times New Roman"/>
          <w:szCs w:val="24"/>
        </w:rPr>
        <w:t xml:space="preserve"> 36(4), pp. 1043-1070.</w:t>
      </w:r>
    </w:p>
    <w:p w14:paraId="1DBD7873"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Heck, S., Rogers, M. and Carroll, P. (2014) </w:t>
      </w:r>
      <w:r w:rsidRPr="008B71E0">
        <w:rPr>
          <w:rFonts w:ascii="Times New Roman" w:hAnsi="Times New Roman" w:cs="Times New Roman"/>
          <w:i/>
          <w:szCs w:val="24"/>
        </w:rPr>
        <w:t>Resource revolution: how to capture the biggest business opportunity in a century.</w:t>
      </w:r>
      <w:r w:rsidRPr="008B71E0">
        <w:rPr>
          <w:rFonts w:ascii="Times New Roman" w:hAnsi="Times New Roman" w:cs="Times New Roman"/>
          <w:szCs w:val="24"/>
        </w:rPr>
        <w:t xml:space="preserve"> Houghton Mifflin Harcourt.</w:t>
      </w:r>
    </w:p>
    <w:p w14:paraId="4BB7F869"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Hisrich, R. D. and Ramadani, V. (2018) </w:t>
      </w:r>
      <w:r w:rsidRPr="008B71E0">
        <w:rPr>
          <w:rFonts w:ascii="Times New Roman" w:hAnsi="Times New Roman" w:cs="Times New Roman"/>
          <w:i/>
          <w:szCs w:val="24"/>
        </w:rPr>
        <w:t xml:space="preserve">Entrepreneurial marketing: a practical </w:t>
      </w:r>
      <w:r w:rsidRPr="008B71E0">
        <w:rPr>
          <w:rFonts w:ascii="Times New Roman" w:hAnsi="Times New Roman" w:cs="Times New Roman"/>
          <w:i/>
          <w:szCs w:val="24"/>
        </w:rPr>
        <w:lastRenderedPageBreak/>
        <w:t>managerial approach.</w:t>
      </w:r>
      <w:r w:rsidRPr="008B71E0">
        <w:rPr>
          <w:rFonts w:ascii="Times New Roman" w:hAnsi="Times New Roman" w:cs="Times New Roman"/>
          <w:szCs w:val="24"/>
        </w:rPr>
        <w:t xml:space="preserve"> Edward Elgar Publishing.</w:t>
      </w:r>
    </w:p>
    <w:p w14:paraId="004ACD94"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Hollensen, S. and Opresnik, M. O. (2015) </w:t>
      </w:r>
      <w:r w:rsidRPr="008B71E0">
        <w:rPr>
          <w:rFonts w:ascii="Times New Roman" w:hAnsi="Times New Roman" w:cs="Times New Roman"/>
          <w:i/>
          <w:szCs w:val="24"/>
        </w:rPr>
        <w:t>Marketing: A relationship perspective.</w:t>
      </w:r>
      <w:r w:rsidRPr="008B71E0">
        <w:rPr>
          <w:rFonts w:ascii="Times New Roman" w:hAnsi="Times New Roman" w:cs="Times New Roman"/>
          <w:szCs w:val="24"/>
        </w:rPr>
        <w:t xml:space="preserve"> Vahlen.</w:t>
      </w:r>
    </w:p>
    <w:p w14:paraId="735E6A8D"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Ind, N., Fuller, C. and Trevail, C. (2012) </w:t>
      </w:r>
      <w:r w:rsidRPr="008B71E0">
        <w:rPr>
          <w:rFonts w:ascii="Times New Roman" w:hAnsi="Times New Roman" w:cs="Times New Roman"/>
          <w:i/>
          <w:szCs w:val="24"/>
        </w:rPr>
        <w:t>Brand together: How co-creation generates innovation and re-energizes brands.</w:t>
      </w:r>
      <w:r w:rsidRPr="008B71E0">
        <w:rPr>
          <w:rFonts w:ascii="Times New Roman" w:hAnsi="Times New Roman" w:cs="Times New Roman"/>
          <w:szCs w:val="24"/>
        </w:rPr>
        <w:t xml:space="preserve"> Kogan Page Publishers.</w:t>
      </w:r>
    </w:p>
    <w:p w14:paraId="65DDC900"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Ivanchenko, N. (2017) </w:t>
      </w:r>
      <w:r w:rsidRPr="008B71E0">
        <w:rPr>
          <w:rFonts w:ascii="Times New Roman" w:hAnsi="Times New Roman" w:cs="Times New Roman"/>
          <w:i/>
          <w:szCs w:val="24"/>
        </w:rPr>
        <w:t>Tesla, Inc.: The Automotive Business Analysis.</w:t>
      </w:r>
      <w:r w:rsidRPr="008B71E0">
        <w:rPr>
          <w:rFonts w:ascii="Times New Roman" w:hAnsi="Times New Roman" w:cs="Times New Roman"/>
          <w:szCs w:val="24"/>
        </w:rPr>
        <w:t xml:space="preserve"> Brandeis University, College of Arts and Sciences.</w:t>
      </w:r>
    </w:p>
    <w:p w14:paraId="28DEC210"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Jiang, S., Chen, L., Mislove, A. and Wilson, C. 'On ridesharing competition and accessibility: Evidence from uber, lyft, and taxi'. </w:t>
      </w:r>
      <w:r w:rsidRPr="008B71E0">
        <w:rPr>
          <w:rFonts w:ascii="Times New Roman" w:hAnsi="Times New Roman" w:cs="Times New Roman"/>
          <w:i/>
          <w:szCs w:val="24"/>
        </w:rPr>
        <w:t>Proceedings of the 2018 World Wide Web Conference</w:t>
      </w:r>
      <w:r w:rsidRPr="008B71E0">
        <w:rPr>
          <w:rFonts w:ascii="Times New Roman" w:hAnsi="Times New Roman" w:cs="Times New Roman"/>
          <w:szCs w:val="24"/>
        </w:rPr>
        <w:t>, 863-872.</w:t>
      </w:r>
    </w:p>
    <w:p w14:paraId="78AC4111"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Jowin, J. (2023) </w:t>
      </w:r>
      <w:r w:rsidRPr="008B71E0">
        <w:rPr>
          <w:rFonts w:ascii="Times New Roman" w:hAnsi="Times New Roman" w:cs="Times New Roman"/>
          <w:i/>
          <w:szCs w:val="24"/>
        </w:rPr>
        <w:t>Promoting EV automobile globally with the help of Digital Marketing.</w:t>
      </w:r>
      <w:r w:rsidRPr="008B71E0">
        <w:rPr>
          <w:rFonts w:ascii="Times New Roman" w:hAnsi="Times New Roman" w:cs="Times New Roman"/>
          <w:szCs w:val="24"/>
        </w:rPr>
        <w:t xml:space="preserve"> Dublin Business School.</w:t>
      </w:r>
    </w:p>
    <w:p w14:paraId="38276D50"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Kano, L., Tsang, E. W. and Yeung, H. W.-c. (2020) 'Global value chains: A review of the multi-disciplinary literature', </w:t>
      </w:r>
      <w:r w:rsidRPr="008B71E0">
        <w:rPr>
          <w:rFonts w:ascii="Times New Roman" w:hAnsi="Times New Roman" w:cs="Times New Roman"/>
          <w:i/>
          <w:szCs w:val="24"/>
        </w:rPr>
        <w:t>Journal of international business studies,</w:t>
      </w:r>
      <w:r w:rsidRPr="008B71E0">
        <w:rPr>
          <w:rFonts w:ascii="Times New Roman" w:hAnsi="Times New Roman" w:cs="Times New Roman"/>
          <w:szCs w:val="24"/>
        </w:rPr>
        <w:t xml:space="preserve"> 51, pp. 577-622.</w:t>
      </w:r>
    </w:p>
    <w:p w14:paraId="6FB093AA"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Kim, S., Connerton, T. P. and Park, C. (2022) 'Transforming the automotive retail: Drivers for customers' omnichannel BOPS (Buy Online &amp; Pick up in Store) behavior', </w:t>
      </w:r>
      <w:r w:rsidRPr="008B71E0">
        <w:rPr>
          <w:rFonts w:ascii="Times New Roman" w:hAnsi="Times New Roman" w:cs="Times New Roman"/>
          <w:i/>
          <w:szCs w:val="24"/>
        </w:rPr>
        <w:t>Journal of Business Research,</w:t>
      </w:r>
      <w:r w:rsidRPr="008B71E0">
        <w:rPr>
          <w:rFonts w:ascii="Times New Roman" w:hAnsi="Times New Roman" w:cs="Times New Roman"/>
          <w:szCs w:val="24"/>
        </w:rPr>
        <w:t xml:space="preserve"> 139, pp. 411-425.</w:t>
      </w:r>
    </w:p>
    <w:p w14:paraId="6169ABF2"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Kobrin, S. J. (2022) </w:t>
      </w:r>
      <w:r w:rsidRPr="008B71E0">
        <w:rPr>
          <w:rFonts w:ascii="Times New Roman" w:hAnsi="Times New Roman" w:cs="Times New Roman"/>
          <w:i/>
          <w:szCs w:val="24"/>
        </w:rPr>
        <w:t>Managing political risk assessment: Strategic response to environmental change.</w:t>
      </w:r>
      <w:r w:rsidRPr="008B71E0">
        <w:rPr>
          <w:rFonts w:ascii="Times New Roman" w:hAnsi="Times New Roman" w:cs="Times New Roman"/>
          <w:szCs w:val="24"/>
        </w:rPr>
        <w:t xml:space="preserve"> Univ of California Press.</w:t>
      </w:r>
    </w:p>
    <w:p w14:paraId="5D0F2C8E"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Lee, M. and Jay, J. (2015) 'Strategic responses to hybrid social ventures', </w:t>
      </w:r>
      <w:r w:rsidRPr="008B71E0">
        <w:rPr>
          <w:rFonts w:ascii="Times New Roman" w:hAnsi="Times New Roman" w:cs="Times New Roman"/>
          <w:i/>
          <w:szCs w:val="24"/>
        </w:rPr>
        <w:t>California Management Review,</w:t>
      </w:r>
      <w:r w:rsidRPr="008B71E0">
        <w:rPr>
          <w:rFonts w:ascii="Times New Roman" w:hAnsi="Times New Roman" w:cs="Times New Roman"/>
          <w:szCs w:val="24"/>
        </w:rPr>
        <w:t xml:space="preserve"> 57(3), pp. 126-147.</w:t>
      </w:r>
    </w:p>
    <w:p w14:paraId="236BB0A9"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lastRenderedPageBreak/>
        <w:t xml:space="preserve">León, L. F. A. and Aoyama, Y. (2022) 'Industry emergence and market capture: The rise of autonomous vehicles', </w:t>
      </w:r>
      <w:r w:rsidRPr="008B71E0">
        <w:rPr>
          <w:rFonts w:ascii="Times New Roman" w:hAnsi="Times New Roman" w:cs="Times New Roman"/>
          <w:i/>
          <w:szCs w:val="24"/>
        </w:rPr>
        <w:t>Technological Forecasting and Social Change,</w:t>
      </w:r>
      <w:r w:rsidRPr="008B71E0">
        <w:rPr>
          <w:rFonts w:ascii="Times New Roman" w:hAnsi="Times New Roman" w:cs="Times New Roman"/>
          <w:szCs w:val="24"/>
        </w:rPr>
        <w:t xml:space="preserve"> 180, pp. 121661.</w:t>
      </w:r>
    </w:p>
    <w:p w14:paraId="3ED26A00"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Litvinenko, V. (2020) 'Digital economy as a factor in the technological development of the mineral sector', </w:t>
      </w:r>
      <w:r w:rsidRPr="008B71E0">
        <w:rPr>
          <w:rFonts w:ascii="Times New Roman" w:hAnsi="Times New Roman" w:cs="Times New Roman"/>
          <w:i/>
          <w:szCs w:val="24"/>
        </w:rPr>
        <w:t>Natural Resources Research,</w:t>
      </w:r>
      <w:r w:rsidRPr="008B71E0">
        <w:rPr>
          <w:rFonts w:ascii="Times New Roman" w:hAnsi="Times New Roman" w:cs="Times New Roman"/>
          <w:szCs w:val="24"/>
        </w:rPr>
        <w:t xml:space="preserve"> 29(3), pp. 1521-1541.</w:t>
      </w:r>
    </w:p>
    <w:p w14:paraId="0FC88440"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Liu, J.-h. and Meng, Z. (2017) 'Innovation model analysis of new energy vehicles: taking Toyota, Tesla and BYD as an example', </w:t>
      </w:r>
      <w:r w:rsidRPr="008B71E0">
        <w:rPr>
          <w:rFonts w:ascii="Times New Roman" w:hAnsi="Times New Roman" w:cs="Times New Roman"/>
          <w:i/>
          <w:szCs w:val="24"/>
        </w:rPr>
        <w:t>Procedia engineering,</w:t>
      </w:r>
      <w:r w:rsidRPr="008B71E0">
        <w:rPr>
          <w:rFonts w:ascii="Times New Roman" w:hAnsi="Times New Roman" w:cs="Times New Roman"/>
          <w:szCs w:val="24"/>
        </w:rPr>
        <w:t xml:space="preserve"> 174, pp. 965-972.</w:t>
      </w:r>
    </w:p>
    <w:p w14:paraId="6533A4AF"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Ljubi, K. and Groznik, A. (2023) 'Role played by social factors and privacy concerns in autonomous vehicle adoption', </w:t>
      </w:r>
      <w:r w:rsidRPr="008B71E0">
        <w:rPr>
          <w:rFonts w:ascii="Times New Roman" w:hAnsi="Times New Roman" w:cs="Times New Roman"/>
          <w:i/>
          <w:szCs w:val="24"/>
        </w:rPr>
        <w:t>Transport policy,</w:t>
      </w:r>
      <w:r w:rsidRPr="008B71E0">
        <w:rPr>
          <w:rFonts w:ascii="Times New Roman" w:hAnsi="Times New Roman" w:cs="Times New Roman"/>
          <w:szCs w:val="24"/>
        </w:rPr>
        <w:t xml:space="preserve"> 132, pp. 1-15.</w:t>
      </w:r>
    </w:p>
    <w:p w14:paraId="39A5FDD0"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MacDuffie, J. P. (2018) 'Response to Perkins and Murmann: Pay attention to what is and isn't unique about Tesla', </w:t>
      </w:r>
      <w:r w:rsidRPr="008B71E0">
        <w:rPr>
          <w:rFonts w:ascii="Times New Roman" w:hAnsi="Times New Roman" w:cs="Times New Roman"/>
          <w:i/>
          <w:szCs w:val="24"/>
        </w:rPr>
        <w:t>Management and Organization Review,</w:t>
      </w:r>
      <w:r w:rsidRPr="008B71E0">
        <w:rPr>
          <w:rFonts w:ascii="Times New Roman" w:hAnsi="Times New Roman" w:cs="Times New Roman"/>
          <w:szCs w:val="24"/>
        </w:rPr>
        <w:t xml:space="preserve"> 14(3), pp. 481-489.</w:t>
      </w:r>
    </w:p>
    <w:p w14:paraId="59A2AF70"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Mangram, M. E. (2012) 'The globalization of Tesla Motors: a strategic marketing plan analysis', </w:t>
      </w:r>
      <w:r w:rsidRPr="008B71E0">
        <w:rPr>
          <w:rFonts w:ascii="Times New Roman" w:hAnsi="Times New Roman" w:cs="Times New Roman"/>
          <w:i/>
          <w:szCs w:val="24"/>
        </w:rPr>
        <w:t>Journal of Strategic Marketing,</w:t>
      </w:r>
      <w:r w:rsidRPr="008B71E0">
        <w:rPr>
          <w:rFonts w:ascii="Times New Roman" w:hAnsi="Times New Roman" w:cs="Times New Roman"/>
          <w:szCs w:val="24"/>
        </w:rPr>
        <w:t xml:space="preserve"> 20(4), pp. 289-312.</w:t>
      </w:r>
    </w:p>
    <w:p w14:paraId="683E2972"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Marcus, J. B. (2021) </w:t>
      </w:r>
      <w:r w:rsidRPr="008B71E0">
        <w:rPr>
          <w:rFonts w:ascii="Times New Roman" w:hAnsi="Times New Roman" w:cs="Times New Roman"/>
          <w:i/>
          <w:szCs w:val="24"/>
        </w:rPr>
        <w:t>Digital Strategy for Consumer Products.</w:t>
      </w:r>
      <w:r w:rsidRPr="008B71E0">
        <w:rPr>
          <w:rFonts w:ascii="Times New Roman" w:hAnsi="Times New Roman" w:cs="Times New Roman"/>
          <w:szCs w:val="24"/>
        </w:rPr>
        <w:t xml:space="preserve"> Massachusetts Institute of Technology.</w:t>
      </w:r>
    </w:p>
    <w:p w14:paraId="2D261617"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Marrone, J. F. (2023) </w:t>
      </w:r>
      <w:r w:rsidRPr="008B71E0">
        <w:rPr>
          <w:rFonts w:ascii="Times New Roman" w:hAnsi="Times New Roman" w:cs="Times New Roman"/>
          <w:i/>
          <w:szCs w:val="24"/>
        </w:rPr>
        <w:t>Adapting Regenerative Braking Strength to Driver Preference.</w:t>
      </w:r>
      <w:r w:rsidRPr="008B71E0">
        <w:rPr>
          <w:rFonts w:ascii="Times New Roman" w:hAnsi="Times New Roman" w:cs="Times New Roman"/>
          <w:szCs w:val="24"/>
        </w:rPr>
        <w:t xml:space="preserve"> University of Waterloo.</w:t>
      </w:r>
    </w:p>
    <w:p w14:paraId="55EEB786"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Miller, J. A. (2020) </w:t>
      </w:r>
      <w:r w:rsidRPr="008B71E0">
        <w:rPr>
          <w:rFonts w:ascii="Times New Roman" w:hAnsi="Times New Roman" w:cs="Times New Roman"/>
          <w:i/>
          <w:szCs w:val="24"/>
        </w:rPr>
        <w:t>Understanding the Opportunities and Challenges of Alternative Sustainable Transportation.</w:t>
      </w:r>
      <w:r w:rsidRPr="008B71E0">
        <w:rPr>
          <w:rFonts w:ascii="Times New Roman" w:hAnsi="Times New Roman" w:cs="Times New Roman"/>
          <w:szCs w:val="24"/>
        </w:rPr>
        <w:t xml:space="preserve"> Appalachian State University.</w:t>
      </w:r>
    </w:p>
    <w:p w14:paraId="2B4FFB49"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Mu, Y. (2023) 'Research on Sustainable Competitive Advantage Strategy of Leading Electric Vehicle Enterprises', </w:t>
      </w:r>
      <w:r w:rsidRPr="008B71E0">
        <w:rPr>
          <w:rFonts w:ascii="Times New Roman" w:hAnsi="Times New Roman" w:cs="Times New Roman"/>
          <w:i/>
          <w:szCs w:val="24"/>
        </w:rPr>
        <w:t>Frontiers in Business, Economics and Management,</w:t>
      </w:r>
      <w:r w:rsidRPr="008B71E0">
        <w:rPr>
          <w:rFonts w:ascii="Times New Roman" w:hAnsi="Times New Roman" w:cs="Times New Roman"/>
          <w:szCs w:val="24"/>
        </w:rPr>
        <w:t xml:space="preserve"> 9(3), </w:t>
      </w:r>
      <w:r w:rsidRPr="008B71E0">
        <w:rPr>
          <w:rFonts w:ascii="Times New Roman" w:hAnsi="Times New Roman" w:cs="Times New Roman"/>
          <w:szCs w:val="24"/>
        </w:rPr>
        <w:lastRenderedPageBreak/>
        <w:t>pp. 193-200.</w:t>
      </w:r>
    </w:p>
    <w:p w14:paraId="7B9BF8E3"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Muratori, M., Alexander, M., Arent, D., Bazilian, M., Cazzola, P., Dede, E. M., Farrell, J., Gearhart, C., Greene, D. and Jenn, A. (2021) 'The rise of electric vehicles—2020 status and future expectations', </w:t>
      </w:r>
      <w:r w:rsidRPr="008B71E0">
        <w:rPr>
          <w:rFonts w:ascii="Times New Roman" w:hAnsi="Times New Roman" w:cs="Times New Roman"/>
          <w:i/>
          <w:szCs w:val="24"/>
        </w:rPr>
        <w:t>Progress in Energy,</w:t>
      </w:r>
      <w:r w:rsidRPr="008B71E0">
        <w:rPr>
          <w:rFonts w:ascii="Times New Roman" w:hAnsi="Times New Roman" w:cs="Times New Roman"/>
          <w:szCs w:val="24"/>
        </w:rPr>
        <w:t xml:space="preserve"> 3(2), pp. 022002.</w:t>
      </w:r>
    </w:p>
    <w:p w14:paraId="31B11A3F"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Nunes, B., Batista, L., Masi, D. and Bennett, D. (2022) </w:t>
      </w:r>
      <w:r w:rsidRPr="008B71E0">
        <w:rPr>
          <w:rFonts w:ascii="Times New Roman" w:hAnsi="Times New Roman" w:cs="Times New Roman"/>
          <w:i/>
          <w:szCs w:val="24"/>
        </w:rPr>
        <w:t>Sustainable Operations Management: Key Practices and Cases.</w:t>
      </w:r>
      <w:r w:rsidRPr="008B71E0">
        <w:rPr>
          <w:rFonts w:ascii="Times New Roman" w:hAnsi="Times New Roman" w:cs="Times New Roman"/>
          <w:szCs w:val="24"/>
        </w:rPr>
        <w:t xml:space="preserve"> Taylor &amp; Francis.</w:t>
      </w:r>
    </w:p>
    <w:p w14:paraId="75E061E9"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Pisano, A., Saba, M. and Baldovino, J. A. (2023) 'A Critical Review of NIO’s Business Model', </w:t>
      </w:r>
      <w:r w:rsidRPr="008B71E0">
        <w:rPr>
          <w:rFonts w:ascii="Times New Roman" w:hAnsi="Times New Roman" w:cs="Times New Roman"/>
          <w:i/>
          <w:szCs w:val="24"/>
        </w:rPr>
        <w:t>World Electric Vehicle Journal,</w:t>
      </w:r>
      <w:r w:rsidRPr="008B71E0">
        <w:rPr>
          <w:rFonts w:ascii="Times New Roman" w:hAnsi="Times New Roman" w:cs="Times New Roman"/>
          <w:szCs w:val="24"/>
        </w:rPr>
        <w:t xml:space="preserve"> 14(9), pp. 251.</w:t>
      </w:r>
    </w:p>
    <w:p w14:paraId="2A545604"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Reichheld, F., Darnell, D. and Burns, M. (2021) </w:t>
      </w:r>
      <w:r w:rsidRPr="008B71E0">
        <w:rPr>
          <w:rFonts w:ascii="Times New Roman" w:hAnsi="Times New Roman" w:cs="Times New Roman"/>
          <w:i/>
          <w:szCs w:val="24"/>
        </w:rPr>
        <w:t>Winning on Purpose: The Unbeatable Strategy of Loving Customers.</w:t>
      </w:r>
      <w:r w:rsidRPr="008B71E0">
        <w:rPr>
          <w:rFonts w:ascii="Times New Roman" w:hAnsi="Times New Roman" w:cs="Times New Roman"/>
          <w:szCs w:val="24"/>
        </w:rPr>
        <w:t xml:space="preserve"> Harvard Business Press.</w:t>
      </w:r>
    </w:p>
    <w:p w14:paraId="7B8D89C2"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Ricciotti, F. (2020) 'From value chain to value network: a systematic literature review', </w:t>
      </w:r>
      <w:r w:rsidRPr="008B71E0">
        <w:rPr>
          <w:rFonts w:ascii="Times New Roman" w:hAnsi="Times New Roman" w:cs="Times New Roman"/>
          <w:i/>
          <w:szCs w:val="24"/>
        </w:rPr>
        <w:t>Management Review Quarterly,</w:t>
      </w:r>
      <w:r w:rsidRPr="008B71E0">
        <w:rPr>
          <w:rFonts w:ascii="Times New Roman" w:hAnsi="Times New Roman" w:cs="Times New Roman"/>
          <w:szCs w:val="24"/>
        </w:rPr>
        <w:t xml:space="preserve"> 70(2), pp. 191-212.</w:t>
      </w:r>
    </w:p>
    <w:p w14:paraId="7F713D9B"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Ruflin, D. (2022) 'Innovation Ecosystems in the Race to Autonomous Driving: A Comparative Case Study of Four Automotive Manufacturers'.</w:t>
      </w:r>
    </w:p>
    <w:p w14:paraId="0384399A"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Shao, X., Wang, Q. and Yang, H. (2021) 'Business Analysis and Future Development of an Electric Vehicle Company--Tesla'.</w:t>
      </w:r>
    </w:p>
    <w:p w14:paraId="2DA8F720"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Smart, R. (2016) </w:t>
      </w:r>
      <w:r w:rsidRPr="008B71E0">
        <w:rPr>
          <w:rFonts w:ascii="Times New Roman" w:hAnsi="Times New Roman" w:cs="Times New Roman"/>
          <w:i/>
          <w:szCs w:val="24"/>
        </w:rPr>
        <w:t>The Agile Marketer: Turning customer experience into your competitive advantage.</w:t>
      </w:r>
      <w:r w:rsidRPr="008B71E0">
        <w:rPr>
          <w:rFonts w:ascii="Times New Roman" w:hAnsi="Times New Roman" w:cs="Times New Roman"/>
          <w:szCs w:val="24"/>
        </w:rPr>
        <w:t xml:space="preserve"> John Wiley &amp; Sons.</w:t>
      </w:r>
    </w:p>
    <w:p w14:paraId="025B5905"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Smilansky, S. (2017) </w:t>
      </w:r>
      <w:r w:rsidRPr="008B71E0">
        <w:rPr>
          <w:rFonts w:ascii="Times New Roman" w:hAnsi="Times New Roman" w:cs="Times New Roman"/>
          <w:i/>
          <w:szCs w:val="24"/>
        </w:rPr>
        <w:t>Experiential marketing: A practical guide to interactive brand experiences.</w:t>
      </w:r>
      <w:r w:rsidRPr="008B71E0">
        <w:rPr>
          <w:rFonts w:ascii="Times New Roman" w:hAnsi="Times New Roman" w:cs="Times New Roman"/>
          <w:szCs w:val="24"/>
        </w:rPr>
        <w:t xml:space="preserve"> Kogan Page Publishers.</w:t>
      </w:r>
    </w:p>
    <w:p w14:paraId="6EFC2081"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Song, M., Niu, T., Wang, L. and Wang, X. (2022) 'The Validity of Marketing Strategy of Tourist Attractions Based on Experiential Marketing', </w:t>
      </w:r>
      <w:r w:rsidRPr="008B71E0">
        <w:rPr>
          <w:rFonts w:ascii="Times New Roman" w:hAnsi="Times New Roman" w:cs="Times New Roman"/>
          <w:i/>
          <w:szCs w:val="24"/>
        </w:rPr>
        <w:t xml:space="preserve">Security &amp; Communication </w:t>
      </w:r>
      <w:r w:rsidRPr="008B71E0">
        <w:rPr>
          <w:rFonts w:ascii="Times New Roman" w:hAnsi="Times New Roman" w:cs="Times New Roman"/>
          <w:i/>
          <w:szCs w:val="24"/>
        </w:rPr>
        <w:lastRenderedPageBreak/>
        <w:t>Networks</w:t>
      </w:r>
      <w:r w:rsidRPr="008B71E0">
        <w:rPr>
          <w:rFonts w:ascii="Times New Roman" w:hAnsi="Times New Roman" w:cs="Times New Roman"/>
          <w:szCs w:val="24"/>
        </w:rPr>
        <w:t>.</w:t>
      </w:r>
    </w:p>
    <w:p w14:paraId="6750EDDB"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Sperling, D. (2018) </w:t>
      </w:r>
      <w:r w:rsidRPr="008B71E0">
        <w:rPr>
          <w:rFonts w:ascii="Times New Roman" w:hAnsi="Times New Roman" w:cs="Times New Roman"/>
          <w:i/>
          <w:szCs w:val="24"/>
        </w:rPr>
        <w:t>Three revolutions: Steering automated, shared, and electric vehicles to a better future.</w:t>
      </w:r>
      <w:r w:rsidRPr="008B71E0">
        <w:rPr>
          <w:rFonts w:ascii="Times New Roman" w:hAnsi="Times New Roman" w:cs="Times New Roman"/>
          <w:szCs w:val="24"/>
        </w:rPr>
        <w:t xml:space="preserve"> Island Press.</w:t>
      </w:r>
    </w:p>
    <w:p w14:paraId="3FA9E3CE"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Strauss, N. and Smith, C. H. (2019) 'Buying on rumors: How financial news flows affect the share price of Tesla', </w:t>
      </w:r>
      <w:r w:rsidRPr="008B71E0">
        <w:rPr>
          <w:rFonts w:ascii="Times New Roman" w:hAnsi="Times New Roman" w:cs="Times New Roman"/>
          <w:i/>
          <w:szCs w:val="24"/>
        </w:rPr>
        <w:t>Corporate Communications: An International Journal,</w:t>
      </w:r>
      <w:r w:rsidRPr="008B71E0">
        <w:rPr>
          <w:rFonts w:ascii="Times New Roman" w:hAnsi="Times New Roman" w:cs="Times New Roman"/>
          <w:szCs w:val="24"/>
        </w:rPr>
        <w:t xml:space="preserve"> 24(4), pp. 593-607.</w:t>
      </w:r>
    </w:p>
    <w:p w14:paraId="3BCBE31C"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Sweezey, M. (2020) </w:t>
      </w:r>
      <w:r w:rsidRPr="008B71E0">
        <w:rPr>
          <w:rFonts w:ascii="Times New Roman" w:hAnsi="Times New Roman" w:cs="Times New Roman"/>
          <w:i/>
          <w:szCs w:val="24"/>
        </w:rPr>
        <w:t>The Context Marketing Revolution: How to Motivate Buyers in the Age of Infinite Media.</w:t>
      </w:r>
      <w:r w:rsidRPr="008B71E0">
        <w:rPr>
          <w:rFonts w:ascii="Times New Roman" w:hAnsi="Times New Roman" w:cs="Times New Roman"/>
          <w:szCs w:val="24"/>
        </w:rPr>
        <w:t xml:space="preserve"> Harvard Business Press.</w:t>
      </w:r>
    </w:p>
    <w:p w14:paraId="5E893F88"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Thomas, V. and Maine, E. (2019) 'Market entry strategies for electric vehicle start-ups in the automotive industry–Lessons from Tesla Motors', </w:t>
      </w:r>
      <w:r w:rsidRPr="008B71E0">
        <w:rPr>
          <w:rFonts w:ascii="Times New Roman" w:hAnsi="Times New Roman" w:cs="Times New Roman"/>
          <w:i/>
          <w:szCs w:val="24"/>
        </w:rPr>
        <w:t>Journal of Cleaner Production,</w:t>
      </w:r>
      <w:r w:rsidRPr="008B71E0">
        <w:rPr>
          <w:rFonts w:ascii="Times New Roman" w:hAnsi="Times New Roman" w:cs="Times New Roman"/>
          <w:szCs w:val="24"/>
        </w:rPr>
        <w:t xml:space="preserve"> 235, pp. 653-663.</w:t>
      </w:r>
    </w:p>
    <w:p w14:paraId="1ADC21DF"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Van Brummelen, J., O’Brien, M., Gruyer, D. and Najjaran, H. (2018) 'Autonomous vehicle perception: The technology of today and tomorrow', </w:t>
      </w:r>
      <w:r w:rsidRPr="008B71E0">
        <w:rPr>
          <w:rFonts w:ascii="Times New Roman" w:hAnsi="Times New Roman" w:cs="Times New Roman"/>
          <w:i/>
          <w:szCs w:val="24"/>
        </w:rPr>
        <w:t>Transportation research part C: emerging technologies,</w:t>
      </w:r>
      <w:r w:rsidRPr="008B71E0">
        <w:rPr>
          <w:rFonts w:ascii="Times New Roman" w:hAnsi="Times New Roman" w:cs="Times New Roman"/>
          <w:szCs w:val="24"/>
        </w:rPr>
        <w:t xml:space="preserve"> 89, pp. 384-406.</w:t>
      </w:r>
    </w:p>
    <w:p w14:paraId="14CC6657"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Wang, Q., Jiang, B., Li, B. and Yan, Y. (2016) 'A critical review of thermal management models and solutions of lithium-ion batteries for the development of pure electric vehicles', </w:t>
      </w:r>
      <w:r w:rsidRPr="008B71E0">
        <w:rPr>
          <w:rFonts w:ascii="Times New Roman" w:hAnsi="Times New Roman" w:cs="Times New Roman"/>
          <w:i/>
          <w:szCs w:val="24"/>
        </w:rPr>
        <w:t>Renewable and Sustainable Energy Reviews,</w:t>
      </w:r>
      <w:r w:rsidRPr="008B71E0">
        <w:rPr>
          <w:rFonts w:ascii="Times New Roman" w:hAnsi="Times New Roman" w:cs="Times New Roman"/>
          <w:szCs w:val="24"/>
        </w:rPr>
        <w:t xml:space="preserve"> 64, pp. 106-128.</w:t>
      </w:r>
    </w:p>
    <w:p w14:paraId="1A47A18E"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Warrink, D. (2015) </w:t>
      </w:r>
      <w:r w:rsidRPr="008B71E0">
        <w:rPr>
          <w:rFonts w:ascii="Times New Roman" w:hAnsi="Times New Roman" w:cs="Times New Roman"/>
          <w:i/>
          <w:szCs w:val="24"/>
        </w:rPr>
        <w:t>The marketing mix in a marketing 3.0 context.</w:t>
      </w:r>
      <w:r w:rsidRPr="008B71E0">
        <w:rPr>
          <w:rFonts w:ascii="Times New Roman" w:hAnsi="Times New Roman" w:cs="Times New Roman"/>
          <w:szCs w:val="24"/>
        </w:rPr>
        <w:t xml:space="preserve"> University of Twente.</w:t>
      </w:r>
    </w:p>
    <w:p w14:paraId="31BD98ED"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Wellings, J., Greenwood, D. and Coles, S. R. (2021) 'Understanding the future impacts of electric vehicles—an analysis of multiple factors that influence the market', </w:t>
      </w:r>
      <w:r w:rsidRPr="008B71E0">
        <w:rPr>
          <w:rFonts w:ascii="Times New Roman" w:hAnsi="Times New Roman" w:cs="Times New Roman"/>
          <w:i/>
          <w:szCs w:val="24"/>
        </w:rPr>
        <w:t>Vehicles,</w:t>
      </w:r>
      <w:r w:rsidRPr="008B71E0">
        <w:rPr>
          <w:rFonts w:ascii="Times New Roman" w:hAnsi="Times New Roman" w:cs="Times New Roman"/>
          <w:szCs w:val="24"/>
        </w:rPr>
        <w:t xml:space="preserve"> 3(4), pp. 851-871.</w:t>
      </w:r>
    </w:p>
    <w:p w14:paraId="2545D810" w14:textId="77777777" w:rsidR="00542ED4" w:rsidRPr="008B71E0" w:rsidRDefault="00542ED4" w:rsidP="008B71E0">
      <w:pPr>
        <w:pStyle w:val="EndNoteBibliography"/>
        <w:spacing w:line="480" w:lineRule="auto"/>
        <w:rPr>
          <w:rFonts w:ascii="Times New Roman" w:hAnsi="Times New Roman" w:cs="Times New Roman"/>
          <w:szCs w:val="24"/>
        </w:rPr>
      </w:pPr>
      <w:r w:rsidRPr="008B71E0">
        <w:rPr>
          <w:rFonts w:ascii="Times New Roman" w:hAnsi="Times New Roman" w:cs="Times New Roman"/>
          <w:szCs w:val="24"/>
        </w:rPr>
        <w:t xml:space="preserve">Zahoor, S. Z. and Qureshi, I. H. (2017) 'Social Media Marketing and Brand Equity: A </w:t>
      </w:r>
      <w:r w:rsidRPr="008B71E0">
        <w:rPr>
          <w:rFonts w:ascii="Times New Roman" w:hAnsi="Times New Roman" w:cs="Times New Roman"/>
          <w:szCs w:val="24"/>
        </w:rPr>
        <w:lastRenderedPageBreak/>
        <w:t xml:space="preserve">Literature Review', </w:t>
      </w:r>
      <w:r w:rsidRPr="008B71E0">
        <w:rPr>
          <w:rFonts w:ascii="Times New Roman" w:hAnsi="Times New Roman" w:cs="Times New Roman"/>
          <w:i/>
          <w:szCs w:val="24"/>
        </w:rPr>
        <w:t>IUP Journal of Marketing Management,</w:t>
      </w:r>
      <w:r w:rsidRPr="008B71E0">
        <w:rPr>
          <w:rFonts w:ascii="Times New Roman" w:hAnsi="Times New Roman" w:cs="Times New Roman"/>
          <w:szCs w:val="24"/>
        </w:rPr>
        <w:t xml:space="preserve"> 16(1).</w:t>
      </w:r>
    </w:p>
    <w:p w14:paraId="6D77AEEE" w14:textId="1876EBEE" w:rsidR="00BD05B5" w:rsidRPr="008B71E0" w:rsidRDefault="00A43E0A" w:rsidP="008B71E0">
      <w:pPr>
        <w:spacing w:line="480" w:lineRule="auto"/>
        <w:rPr>
          <w:rFonts w:ascii="Times New Roman" w:hAnsi="Times New Roman" w:cs="Times New Roman"/>
          <w:szCs w:val="24"/>
        </w:rPr>
      </w:pPr>
      <w:r w:rsidRPr="008B71E0">
        <w:rPr>
          <w:rFonts w:ascii="Times New Roman" w:hAnsi="Times New Roman" w:cs="Times New Roman"/>
          <w:color w:val="FF0000"/>
          <w:szCs w:val="24"/>
        </w:rPr>
        <w:fldChar w:fldCharType="end"/>
      </w:r>
      <w:r w:rsidR="00E76437" w:rsidRPr="008B71E0">
        <w:rPr>
          <w:rFonts w:ascii="Times New Roman" w:hAnsi="Times New Roman" w:cs="Times New Roman"/>
          <w:szCs w:val="24"/>
        </w:rPr>
        <w:t>Randall, C., 2022. CAM study finds Tesla still as most innovative manufacturer. [online] Electrive.com. Available at: https://www.electrive.com/2022/10/05/cam-study-finds-tesla-still-as-most-innovative-manufacturer/ [Accessed 1 January 2024].</w:t>
      </w:r>
    </w:p>
    <w:sectPr w:rsidR="00BD05B5" w:rsidRPr="008B71E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4CD437" w14:textId="77777777" w:rsidR="00F62DC4" w:rsidRDefault="00F62DC4" w:rsidP="00EB3720">
      <w:r>
        <w:separator/>
      </w:r>
    </w:p>
  </w:endnote>
  <w:endnote w:type="continuationSeparator" w:id="0">
    <w:p w14:paraId="3C562FAB" w14:textId="77777777" w:rsidR="00F62DC4" w:rsidRDefault="00F62DC4" w:rsidP="00EB37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Batang">
    <w:altName w:val="바탕"/>
    <w:panose1 w:val="02030600000101010101"/>
    <w:charset w:val="81"/>
    <w:family w:val="roman"/>
    <w:pitch w:val="variable"/>
    <w:sig w:usb0="B00002AF" w:usb1="69D77CFB" w:usb2="00000030" w:usb3="00000000" w:csb0="0008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39AEDA" w14:textId="77777777" w:rsidR="00F62DC4" w:rsidRDefault="00F62DC4" w:rsidP="00EB3720">
      <w:r>
        <w:separator/>
      </w:r>
    </w:p>
  </w:footnote>
  <w:footnote w:type="continuationSeparator" w:id="0">
    <w:p w14:paraId="493BD457" w14:textId="77777777" w:rsidR="00F62DC4" w:rsidRDefault="00F62DC4" w:rsidP="00EB37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CB3935"/>
    <w:multiLevelType w:val="hybridMultilevel"/>
    <w:tmpl w:val="303E2E9C"/>
    <w:lvl w:ilvl="0" w:tplc="87CE75F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9563263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Cite Them Right-Harvard&lt;/Style&gt;&lt;LeftDelim&gt;{&lt;/LeftDelim&gt;&lt;RightDelim&gt;}&lt;/RightDelim&gt;&lt;FontName&gt;等线&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0zx2fr9s6sdxvje9td5xvx52ww2v02e5xxzt&quot;&gt;My EndNote Library&lt;record-ids&gt;&lt;item&gt;419&lt;/item&gt;&lt;item&gt;420&lt;/item&gt;&lt;item&gt;422&lt;/item&gt;&lt;item&gt;423&lt;/item&gt;&lt;item&gt;424&lt;/item&gt;&lt;item&gt;425&lt;/item&gt;&lt;item&gt;426&lt;/item&gt;&lt;item&gt;427&lt;/item&gt;&lt;item&gt;428&lt;/item&gt;&lt;item&gt;429&lt;/item&gt;&lt;item&gt;430&lt;/item&gt;&lt;item&gt;431&lt;/item&gt;&lt;item&gt;432&lt;/item&gt;&lt;item&gt;433&lt;/item&gt;&lt;item&gt;434&lt;/item&gt;&lt;item&gt;438&lt;/item&gt;&lt;item&gt;439&lt;/item&gt;&lt;item&gt;440&lt;/item&gt;&lt;item&gt;441&lt;/item&gt;&lt;item&gt;442&lt;/item&gt;&lt;item&gt;443&lt;/item&gt;&lt;item&gt;444&lt;/item&gt;&lt;item&gt;445&lt;/item&gt;&lt;item&gt;446&lt;/item&gt;&lt;item&gt;447&lt;/item&gt;&lt;item&gt;448&lt;/item&gt;&lt;item&gt;449&lt;/item&gt;&lt;item&gt;450&lt;/item&gt;&lt;item&gt;451&lt;/item&gt;&lt;item&gt;452&lt;/item&gt;&lt;item&gt;453&lt;/item&gt;&lt;item&gt;454&lt;/item&gt;&lt;item&gt;455&lt;/item&gt;&lt;item&gt;456&lt;/item&gt;&lt;item&gt;457&lt;/item&gt;&lt;item&gt;458&lt;/item&gt;&lt;item&gt;459&lt;/item&gt;&lt;item&gt;460&lt;/item&gt;&lt;item&gt;461&lt;/item&gt;&lt;item&gt;463&lt;/item&gt;&lt;item&gt;464&lt;/item&gt;&lt;item&gt;465&lt;/item&gt;&lt;item&gt;466&lt;/item&gt;&lt;item&gt;467&lt;/item&gt;&lt;item&gt;468&lt;/item&gt;&lt;item&gt;469&lt;/item&gt;&lt;item&gt;470&lt;/item&gt;&lt;item&gt;471&lt;/item&gt;&lt;item&gt;472&lt;/item&gt;&lt;item&gt;473&lt;/item&gt;&lt;item&gt;474&lt;/item&gt;&lt;item&gt;475&lt;/item&gt;&lt;item&gt;476&lt;/item&gt;&lt;item&gt;477&lt;/item&gt;&lt;item&gt;478&lt;/item&gt;&lt;item&gt;479&lt;/item&gt;&lt;item&gt;480&lt;/item&gt;&lt;/record-ids&gt;&lt;/item&gt;&lt;/Libraries&gt;"/>
  </w:docVars>
  <w:rsids>
    <w:rsidRoot w:val="00E85F41"/>
    <w:rsid w:val="0001223A"/>
    <w:rsid w:val="000C4E3E"/>
    <w:rsid w:val="002253CE"/>
    <w:rsid w:val="003001F1"/>
    <w:rsid w:val="00307387"/>
    <w:rsid w:val="0034616A"/>
    <w:rsid w:val="003C2444"/>
    <w:rsid w:val="003E4972"/>
    <w:rsid w:val="003F08B5"/>
    <w:rsid w:val="003F1683"/>
    <w:rsid w:val="00405E77"/>
    <w:rsid w:val="00412301"/>
    <w:rsid w:val="00436EAA"/>
    <w:rsid w:val="00456761"/>
    <w:rsid w:val="00477AED"/>
    <w:rsid w:val="00481232"/>
    <w:rsid w:val="004C50F4"/>
    <w:rsid w:val="00521D85"/>
    <w:rsid w:val="00542ED4"/>
    <w:rsid w:val="00553A90"/>
    <w:rsid w:val="0057349A"/>
    <w:rsid w:val="005807ED"/>
    <w:rsid w:val="00631A1D"/>
    <w:rsid w:val="00666E3F"/>
    <w:rsid w:val="006A0006"/>
    <w:rsid w:val="00781C15"/>
    <w:rsid w:val="007917FD"/>
    <w:rsid w:val="007B32EC"/>
    <w:rsid w:val="007C5D5C"/>
    <w:rsid w:val="007D6AF1"/>
    <w:rsid w:val="007E198C"/>
    <w:rsid w:val="008B71E0"/>
    <w:rsid w:val="008C5616"/>
    <w:rsid w:val="009068B5"/>
    <w:rsid w:val="009219E1"/>
    <w:rsid w:val="009516A6"/>
    <w:rsid w:val="009F1DBA"/>
    <w:rsid w:val="00A11507"/>
    <w:rsid w:val="00A36584"/>
    <w:rsid w:val="00A43E0A"/>
    <w:rsid w:val="00A66288"/>
    <w:rsid w:val="00A946E0"/>
    <w:rsid w:val="00AD25E4"/>
    <w:rsid w:val="00B121B1"/>
    <w:rsid w:val="00B21322"/>
    <w:rsid w:val="00B43497"/>
    <w:rsid w:val="00B6160A"/>
    <w:rsid w:val="00BD05B5"/>
    <w:rsid w:val="00CB0605"/>
    <w:rsid w:val="00CF45D5"/>
    <w:rsid w:val="00D2315C"/>
    <w:rsid w:val="00D60E70"/>
    <w:rsid w:val="00DF2FF5"/>
    <w:rsid w:val="00DF7240"/>
    <w:rsid w:val="00DF7DF6"/>
    <w:rsid w:val="00E24B5A"/>
    <w:rsid w:val="00E372A5"/>
    <w:rsid w:val="00E76437"/>
    <w:rsid w:val="00E85F41"/>
    <w:rsid w:val="00EB3720"/>
    <w:rsid w:val="00EF155D"/>
    <w:rsid w:val="00F62DC4"/>
    <w:rsid w:val="00FA7D5D"/>
    <w:rsid w:val="00FE0943"/>
    <w:rsid w:val="00FF047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08778"/>
  <w15:chartTrackingRefBased/>
  <w15:docId w15:val="{70A8BF11-9E8A-4A21-9612-A10FAB4C1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D05B5"/>
    <w:pPr>
      <w:widowControl w:val="0"/>
      <w:jc w:val="both"/>
    </w:pPr>
    <w:rPr>
      <w:rFonts w:eastAsia="Times New Roman"/>
      <w:sz w:val="24"/>
    </w:rPr>
  </w:style>
  <w:style w:type="paragraph" w:styleId="1">
    <w:name w:val="heading 1"/>
    <w:basedOn w:val="a"/>
    <w:next w:val="a"/>
    <w:link w:val="10"/>
    <w:uiPriority w:val="9"/>
    <w:qFormat/>
    <w:rsid w:val="00E85F41"/>
    <w:pPr>
      <w:keepNext/>
      <w:keepLines/>
      <w:spacing w:before="480" w:after="80"/>
      <w:outlineLvl w:val="0"/>
    </w:pPr>
    <w:rPr>
      <w:rFonts w:ascii="Times New Roman" w:hAnsi="Times New Roman" w:cs="Times New Roman"/>
      <w:b/>
      <w:bCs/>
      <w:color w:val="215E99" w:themeColor="text2" w:themeTint="BF"/>
      <w:sz w:val="28"/>
      <w:szCs w:val="28"/>
    </w:rPr>
  </w:style>
  <w:style w:type="paragraph" w:styleId="2">
    <w:name w:val="heading 2"/>
    <w:basedOn w:val="a"/>
    <w:next w:val="a"/>
    <w:link w:val="20"/>
    <w:uiPriority w:val="9"/>
    <w:unhideWhenUsed/>
    <w:qFormat/>
    <w:rsid w:val="007917FD"/>
    <w:pPr>
      <w:keepNext/>
      <w:keepLines/>
      <w:spacing w:before="160" w:after="80"/>
      <w:outlineLvl w:val="1"/>
    </w:pPr>
    <w:rPr>
      <w:rFonts w:ascii="Times New Roman" w:hAnsi="Times New Roman" w:cs="Times New Roman"/>
      <w:b/>
      <w:bCs/>
      <w:color w:val="215E99" w:themeColor="text2" w:themeTint="BF"/>
      <w:szCs w:val="24"/>
    </w:rPr>
  </w:style>
  <w:style w:type="paragraph" w:styleId="3">
    <w:name w:val="heading 3"/>
    <w:basedOn w:val="a"/>
    <w:next w:val="a"/>
    <w:link w:val="30"/>
    <w:uiPriority w:val="9"/>
    <w:semiHidden/>
    <w:unhideWhenUsed/>
    <w:qFormat/>
    <w:rsid w:val="00E85F41"/>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E85F41"/>
    <w:pPr>
      <w:keepNext/>
      <w:keepLines/>
      <w:spacing w:before="80" w:after="40"/>
      <w:outlineLvl w:val="3"/>
    </w:pPr>
    <w:rPr>
      <w:rFonts w:eastAsiaTheme="minorEastAsia" w:cstheme="majorBidi"/>
      <w:color w:val="0F4761" w:themeColor="accent1" w:themeShade="BF"/>
      <w:sz w:val="28"/>
      <w:szCs w:val="28"/>
    </w:rPr>
  </w:style>
  <w:style w:type="paragraph" w:styleId="5">
    <w:name w:val="heading 5"/>
    <w:basedOn w:val="a"/>
    <w:next w:val="a"/>
    <w:link w:val="50"/>
    <w:uiPriority w:val="9"/>
    <w:semiHidden/>
    <w:unhideWhenUsed/>
    <w:qFormat/>
    <w:rsid w:val="00E85F41"/>
    <w:pPr>
      <w:keepNext/>
      <w:keepLines/>
      <w:spacing w:before="80" w:after="40"/>
      <w:outlineLvl w:val="4"/>
    </w:pPr>
    <w:rPr>
      <w:rFonts w:eastAsiaTheme="minorEastAsia" w:cstheme="majorBidi"/>
      <w:color w:val="0F4761" w:themeColor="accent1" w:themeShade="BF"/>
      <w:szCs w:val="24"/>
    </w:rPr>
  </w:style>
  <w:style w:type="paragraph" w:styleId="6">
    <w:name w:val="heading 6"/>
    <w:basedOn w:val="a"/>
    <w:next w:val="a"/>
    <w:link w:val="60"/>
    <w:uiPriority w:val="9"/>
    <w:semiHidden/>
    <w:unhideWhenUsed/>
    <w:qFormat/>
    <w:rsid w:val="00E85F41"/>
    <w:pPr>
      <w:keepNext/>
      <w:keepLines/>
      <w:spacing w:before="40"/>
      <w:outlineLvl w:val="5"/>
    </w:pPr>
    <w:rPr>
      <w:rFonts w:eastAsiaTheme="minorEastAsia" w:cstheme="majorBidi"/>
      <w:b/>
      <w:bCs/>
      <w:color w:val="0F4761" w:themeColor="accent1" w:themeShade="BF"/>
    </w:rPr>
  </w:style>
  <w:style w:type="paragraph" w:styleId="7">
    <w:name w:val="heading 7"/>
    <w:basedOn w:val="a"/>
    <w:next w:val="a"/>
    <w:link w:val="70"/>
    <w:uiPriority w:val="9"/>
    <w:semiHidden/>
    <w:unhideWhenUsed/>
    <w:qFormat/>
    <w:rsid w:val="00E85F41"/>
    <w:pPr>
      <w:keepNext/>
      <w:keepLines/>
      <w:spacing w:before="40"/>
      <w:outlineLvl w:val="6"/>
    </w:pPr>
    <w:rPr>
      <w:rFonts w:eastAsiaTheme="minorEastAsia" w:cstheme="majorBidi"/>
      <w:b/>
      <w:bCs/>
      <w:color w:val="595959" w:themeColor="text1" w:themeTint="A6"/>
    </w:rPr>
  </w:style>
  <w:style w:type="paragraph" w:styleId="8">
    <w:name w:val="heading 8"/>
    <w:basedOn w:val="a"/>
    <w:next w:val="a"/>
    <w:link w:val="80"/>
    <w:uiPriority w:val="9"/>
    <w:semiHidden/>
    <w:unhideWhenUsed/>
    <w:qFormat/>
    <w:rsid w:val="00E85F41"/>
    <w:pPr>
      <w:keepNext/>
      <w:keepLines/>
      <w:outlineLvl w:val="7"/>
    </w:pPr>
    <w:rPr>
      <w:rFonts w:eastAsiaTheme="minorEastAsia" w:cstheme="majorBidi"/>
      <w:color w:val="595959" w:themeColor="text1" w:themeTint="A6"/>
    </w:rPr>
  </w:style>
  <w:style w:type="paragraph" w:styleId="9">
    <w:name w:val="heading 9"/>
    <w:basedOn w:val="a"/>
    <w:next w:val="a"/>
    <w:link w:val="90"/>
    <w:uiPriority w:val="9"/>
    <w:semiHidden/>
    <w:unhideWhenUsed/>
    <w:qFormat/>
    <w:rsid w:val="00E85F41"/>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E85F41"/>
    <w:rPr>
      <w:rFonts w:ascii="Times New Roman" w:eastAsia="Times New Roman" w:hAnsi="Times New Roman" w:cs="Times New Roman"/>
      <w:b/>
      <w:bCs/>
      <w:color w:val="215E99" w:themeColor="text2" w:themeTint="BF"/>
      <w:sz w:val="28"/>
      <w:szCs w:val="28"/>
    </w:rPr>
  </w:style>
  <w:style w:type="character" w:customStyle="1" w:styleId="20">
    <w:name w:val="标题 2 字符"/>
    <w:basedOn w:val="a0"/>
    <w:link w:val="2"/>
    <w:uiPriority w:val="9"/>
    <w:rsid w:val="007917FD"/>
    <w:rPr>
      <w:rFonts w:ascii="Times New Roman" w:eastAsia="Times New Roman" w:hAnsi="Times New Roman" w:cs="Times New Roman"/>
      <w:b/>
      <w:bCs/>
      <w:color w:val="215E99" w:themeColor="text2" w:themeTint="BF"/>
      <w:sz w:val="24"/>
      <w:szCs w:val="24"/>
    </w:rPr>
  </w:style>
  <w:style w:type="character" w:customStyle="1" w:styleId="30">
    <w:name w:val="标题 3 字符"/>
    <w:basedOn w:val="a0"/>
    <w:link w:val="3"/>
    <w:uiPriority w:val="9"/>
    <w:semiHidden/>
    <w:rsid w:val="00E85F41"/>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E85F41"/>
    <w:rPr>
      <w:rFonts w:cstheme="majorBidi"/>
      <w:color w:val="0F4761" w:themeColor="accent1" w:themeShade="BF"/>
      <w:sz w:val="28"/>
      <w:szCs w:val="28"/>
    </w:rPr>
  </w:style>
  <w:style w:type="character" w:customStyle="1" w:styleId="50">
    <w:name w:val="标题 5 字符"/>
    <w:basedOn w:val="a0"/>
    <w:link w:val="5"/>
    <w:uiPriority w:val="9"/>
    <w:semiHidden/>
    <w:rsid w:val="00E85F41"/>
    <w:rPr>
      <w:rFonts w:cstheme="majorBidi"/>
      <w:color w:val="0F4761" w:themeColor="accent1" w:themeShade="BF"/>
      <w:sz w:val="24"/>
      <w:szCs w:val="24"/>
    </w:rPr>
  </w:style>
  <w:style w:type="character" w:customStyle="1" w:styleId="60">
    <w:name w:val="标题 6 字符"/>
    <w:basedOn w:val="a0"/>
    <w:link w:val="6"/>
    <w:uiPriority w:val="9"/>
    <w:semiHidden/>
    <w:rsid w:val="00E85F41"/>
    <w:rPr>
      <w:rFonts w:cstheme="majorBidi"/>
      <w:b/>
      <w:bCs/>
      <w:color w:val="0F4761" w:themeColor="accent1" w:themeShade="BF"/>
      <w:sz w:val="24"/>
    </w:rPr>
  </w:style>
  <w:style w:type="character" w:customStyle="1" w:styleId="70">
    <w:name w:val="标题 7 字符"/>
    <w:basedOn w:val="a0"/>
    <w:link w:val="7"/>
    <w:uiPriority w:val="9"/>
    <w:semiHidden/>
    <w:rsid w:val="00E85F41"/>
    <w:rPr>
      <w:rFonts w:cstheme="majorBidi"/>
      <w:b/>
      <w:bCs/>
      <w:color w:val="595959" w:themeColor="text1" w:themeTint="A6"/>
      <w:sz w:val="24"/>
    </w:rPr>
  </w:style>
  <w:style w:type="character" w:customStyle="1" w:styleId="80">
    <w:name w:val="标题 8 字符"/>
    <w:basedOn w:val="a0"/>
    <w:link w:val="8"/>
    <w:uiPriority w:val="9"/>
    <w:semiHidden/>
    <w:rsid w:val="00E85F41"/>
    <w:rPr>
      <w:rFonts w:cstheme="majorBidi"/>
      <w:color w:val="595959" w:themeColor="text1" w:themeTint="A6"/>
      <w:sz w:val="24"/>
    </w:rPr>
  </w:style>
  <w:style w:type="character" w:customStyle="1" w:styleId="90">
    <w:name w:val="标题 9 字符"/>
    <w:basedOn w:val="a0"/>
    <w:link w:val="9"/>
    <w:uiPriority w:val="9"/>
    <w:semiHidden/>
    <w:rsid w:val="00E85F41"/>
    <w:rPr>
      <w:rFonts w:eastAsiaTheme="majorEastAsia" w:cstheme="majorBidi"/>
      <w:color w:val="595959" w:themeColor="text1" w:themeTint="A6"/>
      <w:sz w:val="24"/>
    </w:rPr>
  </w:style>
  <w:style w:type="paragraph" w:styleId="a3">
    <w:name w:val="Title"/>
    <w:basedOn w:val="a"/>
    <w:next w:val="a"/>
    <w:link w:val="a4"/>
    <w:uiPriority w:val="10"/>
    <w:qFormat/>
    <w:rsid w:val="00E85F41"/>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E85F41"/>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E85F41"/>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E85F41"/>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E85F41"/>
    <w:pPr>
      <w:spacing w:before="160" w:after="160"/>
      <w:jc w:val="center"/>
    </w:pPr>
    <w:rPr>
      <w:i/>
      <w:iCs/>
      <w:color w:val="404040" w:themeColor="text1" w:themeTint="BF"/>
    </w:rPr>
  </w:style>
  <w:style w:type="character" w:customStyle="1" w:styleId="a8">
    <w:name w:val="引用 字符"/>
    <w:basedOn w:val="a0"/>
    <w:link w:val="a7"/>
    <w:uiPriority w:val="29"/>
    <w:rsid w:val="00E85F41"/>
    <w:rPr>
      <w:rFonts w:eastAsia="Times New Roman"/>
      <w:i/>
      <w:iCs/>
      <w:color w:val="404040" w:themeColor="text1" w:themeTint="BF"/>
      <w:sz w:val="24"/>
    </w:rPr>
  </w:style>
  <w:style w:type="paragraph" w:styleId="a9">
    <w:name w:val="List Paragraph"/>
    <w:basedOn w:val="a"/>
    <w:uiPriority w:val="34"/>
    <w:qFormat/>
    <w:rsid w:val="00E85F41"/>
    <w:pPr>
      <w:ind w:left="720"/>
      <w:contextualSpacing/>
    </w:pPr>
  </w:style>
  <w:style w:type="character" w:styleId="aa">
    <w:name w:val="Intense Emphasis"/>
    <w:basedOn w:val="a0"/>
    <w:uiPriority w:val="21"/>
    <w:qFormat/>
    <w:rsid w:val="00E85F41"/>
    <w:rPr>
      <w:i/>
      <w:iCs/>
      <w:color w:val="0F4761" w:themeColor="accent1" w:themeShade="BF"/>
    </w:rPr>
  </w:style>
  <w:style w:type="paragraph" w:styleId="ab">
    <w:name w:val="Intense Quote"/>
    <w:basedOn w:val="a"/>
    <w:next w:val="a"/>
    <w:link w:val="ac"/>
    <w:uiPriority w:val="30"/>
    <w:qFormat/>
    <w:rsid w:val="00E85F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E85F41"/>
    <w:rPr>
      <w:rFonts w:eastAsia="Times New Roman"/>
      <w:i/>
      <w:iCs/>
      <w:color w:val="0F4761" w:themeColor="accent1" w:themeShade="BF"/>
      <w:sz w:val="24"/>
    </w:rPr>
  </w:style>
  <w:style w:type="character" w:styleId="ad">
    <w:name w:val="Intense Reference"/>
    <w:basedOn w:val="a0"/>
    <w:uiPriority w:val="32"/>
    <w:qFormat/>
    <w:rsid w:val="00E85F41"/>
    <w:rPr>
      <w:b/>
      <w:bCs/>
      <w:smallCaps/>
      <w:color w:val="0F4761" w:themeColor="accent1" w:themeShade="BF"/>
      <w:spacing w:val="5"/>
    </w:rPr>
  </w:style>
  <w:style w:type="paragraph" w:customStyle="1" w:styleId="EndNoteBibliographyTitle">
    <w:name w:val="EndNote Bibliography Title"/>
    <w:basedOn w:val="a"/>
    <w:link w:val="EndNoteBibliographyTitle0"/>
    <w:rsid w:val="00A43E0A"/>
    <w:pPr>
      <w:jc w:val="center"/>
    </w:pPr>
    <w:rPr>
      <w:rFonts w:ascii="等线" w:eastAsia="等线" w:hAnsi="等线"/>
      <w:noProof/>
    </w:rPr>
  </w:style>
  <w:style w:type="character" w:customStyle="1" w:styleId="EndNoteBibliographyTitle0">
    <w:name w:val="EndNote Bibliography Title 字符"/>
    <w:basedOn w:val="a0"/>
    <w:link w:val="EndNoteBibliographyTitle"/>
    <w:rsid w:val="00A43E0A"/>
    <w:rPr>
      <w:rFonts w:ascii="等线" w:eastAsia="等线" w:hAnsi="等线"/>
      <w:noProof/>
      <w:sz w:val="24"/>
    </w:rPr>
  </w:style>
  <w:style w:type="paragraph" w:customStyle="1" w:styleId="EndNoteBibliography">
    <w:name w:val="EndNote Bibliography"/>
    <w:basedOn w:val="a"/>
    <w:link w:val="EndNoteBibliography0"/>
    <w:rsid w:val="00A43E0A"/>
    <w:rPr>
      <w:rFonts w:ascii="等线" w:eastAsia="等线" w:hAnsi="等线"/>
      <w:noProof/>
    </w:rPr>
  </w:style>
  <w:style w:type="character" w:customStyle="1" w:styleId="EndNoteBibliography0">
    <w:name w:val="EndNote Bibliography 字符"/>
    <w:basedOn w:val="a0"/>
    <w:link w:val="EndNoteBibliography"/>
    <w:rsid w:val="00A43E0A"/>
    <w:rPr>
      <w:rFonts w:ascii="等线" w:eastAsia="等线" w:hAnsi="等线"/>
      <w:noProof/>
      <w:sz w:val="24"/>
    </w:rPr>
  </w:style>
  <w:style w:type="table" w:styleId="ae">
    <w:name w:val="Table Grid"/>
    <w:basedOn w:val="a1"/>
    <w:uiPriority w:val="39"/>
    <w:rsid w:val="00FA7D5D"/>
    <w:pPr>
      <w:jc w:val="both"/>
    </w:pPr>
    <w:rPr>
      <w:rFonts w:ascii="Times New Roman" w:eastAsia="等线" w:hAnsi="Times New Roman" w:cs="Times New Roman"/>
      <w:sz w:val="24"/>
      <w:szCs w:val="21"/>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
    <w:name w:val="Strong"/>
    <w:basedOn w:val="a0"/>
    <w:uiPriority w:val="22"/>
    <w:qFormat/>
    <w:rsid w:val="00B43497"/>
    <w:rPr>
      <w:b/>
      <w:bCs/>
    </w:rPr>
  </w:style>
  <w:style w:type="paragraph" w:styleId="TOC">
    <w:name w:val="TOC Heading"/>
    <w:basedOn w:val="1"/>
    <w:next w:val="a"/>
    <w:uiPriority w:val="39"/>
    <w:unhideWhenUsed/>
    <w:qFormat/>
    <w:rsid w:val="003F08B5"/>
    <w:pPr>
      <w:widowControl/>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14:ligatures w14:val="none"/>
    </w:rPr>
  </w:style>
  <w:style w:type="paragraph" w:styleId="TOC1">
    <w:name w:val="toc 1"/>
    <w:basedOn w:val="a"/>
    <w:next w:val="a"/>
    <w:autoRedefine/>
    <w:uiPriority w:val="39"/>
    <w:unhideWhenUsed/>
    <w:rsid w:val="003F08B5"/>
  </w:style>
  <w:style w:type="paragraph" w:styleId="TOC2">
    <w:name w:val="toc 2"/>
    <w:basedOn w:val="a"/>
    <w:next w:val="a"/>
    <w:autoRedefine/>
    <w:uiPriority w:val="39"/>
    <w:unhideWhenUsed/>
    <w:rsid w:val="003F08B5"/>
    <w:pPr>
      <w:ind w:leftChars="200" w:left="420"/>
    </w:pPr>
  </w:style>
  <w:style w:type="character" w:styleId="af0">
    <w:name w:val="Hyperlink"/>
    <w:basedOn w:val="a0"/>
    <w:uiPriority w:val="99"/>
    <w:unhideWhenUsed/>
    <w:rsid w:val="003F08B5"/>
    <w:rPr>
      <w:color w:val="467886" w:themeColor="hyperlink"/>
      <w:u w:val="single"/>
    </w:rPr>
  </w:style>
  <w:style w:type="paragraph" w:styleId="af1">
    <w:name w:val="header"/>
    <w:basedOn w:val="a"/>
    <w:link w:val="af2"/>
    <w:uiPriority w:val="99"/>
    <w:unhideWhenUsed/>
    <w:rsid w:val="00EB3720"/>
    <w:pPr>
      <w:tabs>
        <w:tab w:val="center" w:pos="4153"/>
        <w:tab w:val="right" w:pos="8306"/>
      </w:tabs>
      <w:snapToGrid w:val="0"/>
      <w:jc w:val="center"/>
    </w:pPr>
    <w:rPr>
      <w:sz w:val="18"/>
      <w:szCs w:val="18"/>
    </w:rPr>
  </w:style>
  <w:style w:type="character" w:customStyle="1" w:styleId="af2">
    <w:name w:val="页眉 字符"/>
    <w:basedOn w:val="a0"/>
    <w:link w:val="af1"/>
    <w:uiPriority w:val="99"/>
    <w:rsid w:val="00EB3720"/>
    <w:rPr>
      <w:rFonts w:eastAsia="Times New Roman"/>
      <w:sz w:val="18"/>
      <w:szCs w:val="18"/>
    </w:rPr>
  </w:style>
  <w:style w:type="paragraph" w:styleId="af3">
    <w:name w:val="footer"/>
    <w:basedOn w:val="a"/>
    <w:link w:val="af4"/>
    <w:uiPriority w:val="99"/>
    <w:unhideWhenUsed/>
    <w:rsid w:val="00EB3720"/>
    <w:pPr>
      <w:tabs>
        <w:tab w:val="center" w:pos="4153"/>
        <w:tab w:val="right" w:pos="8306"/>
      </w:tabs>
      <w:snapToGrid w:val="0"/>
      <w:jc w:val="left"/>
    </w:pPr>
    <w:rPr>
      <w:sz w:val="18"/>
      <w:szCs w:val="18"/>
    </w:rPr>
  </w:style>
  <w:style w:type="character" w:customStyle="1" w:styleId="af4">
    <w:name w:val="页脚 字符"/>
    <w:basedOn w:val="a0"/>
    <w:link w:val="af3"/>
    <w:uiPriority w:val="99"/>
    <w:rsid w:val="00EB3720"/>
    <w:rPr>
      <w:rFonts w:eastAsia="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732940">
      <w:bodyDiv w:val="1"/>
      <w:marLeft w:val="0"/>
      <w:marRight w:val="0"/>
      <w:marTop w:val="0"/>
      <w:marBottom w:val="0"/>
      <w:divBdr>
        <w:top w:val="none" w:sz="0" w:space="0" w:color="auto"/>
        <w:left w:val="none" w:sz="0" w:space="0" w:color="auto"/>
        <w:bottom w:val="none" w:sz="0" w:space="0" w:color="auto"/>
        <w:right w:val="none" w:sz="0" w:space="0" w:color="auto"/>
      </w:divBdr>
    </w:div>
    <w:div w:id="145246772">
      <w:bodyDiv w:val="1"/>
      <w:marLeft w:val="0"/>
      <w:marRight w:val="0"/>
      <w:marTop w:val="0"/>
      <w:marBottom w:val="0"/>
      <w:divBdr>
        <w:top w:val="none" w:sz="0" w:space="0" w:color="auto"/>
        <w:left w:val="none" w:sz="0" w:space="0" w:color="auto"/>
        <w:bottom w:val="none" w:sz="0" w:space="0" w:color="auto"/>
        <w:right w:val="none" w:sz="0" w:space="0" w:color="auto"/>
      </w:divBdr>
    </w:div>
    <w:div w:id="1528175815">
      <w:bodyDiv w:val="1"/>
      <w:marLeft w:val="0"/>
      <w:marRight w:val="0"/>
      <w:marTop w:val="0"/>
      <w:marBottom w:val="0"/>
      <w:divBdr>
        <w:top w:val="none" w:sz="0" w:space="0" w:color="auto"/>
        <w:left w:val="none" w:sz="0" w:space="0" w:color="auto"/>
        <w:bottom w:val="none" w:sz="0" w:space="0" w:color="auto"/>
        <w:right w:val="none" w:sz="0" w:space="0" w:color="auto"/>
      </w:divBdr>
    </w:div>
    <w:div w:id="1889611815">
      <w:bodyDiv w:val="1"/>
      <w:marLeft w:val="0"/>
      <w:marRight w:val="0"/>
      <w:marTop w:val="0"/>
      <w:marBottom w:val="0"/>
      <w:divBdr>
        <w:top w:val="none" w:sz="0" w:space="0" w:color="auto"/>
        <w:left w:val="none" w:sz="0" w:space="0" w:color="auto"/>
        <w:bottom w:val="none" w:sz="0" w:space="0" w:color="auto"/>
        <w:right w:val="none" w:sz="0" w:space="0" w:color="auto"/>
      </w:divBdr>
    </w:div>
    <w:div w:id="2052680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73D3C3-045A-487A-ACC7-44E7AD0485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1500</TotalTime>
  <Pages>29</Pages>
  <Words>12603</Words>
  <Characters>71838</Characters>
  <Application>Microsoft Office Word</Application>
  <DocSecurity>0</DocSecurity>
  <Lines>598</Lines>
  <Paragraphs>168</Paragraphs>
  <ScaleCrop>false</ScaleCrop>
  <Company/>
  <LinksUpToDate>false</LinksUpToDate>
  <CharactersWithSpaces>84273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焕 耿</dc:creator>
  <cp:keywords/>
  <dc:description/>
  <cp:lastModifiedBy>焕 耿</cp:lastModifiedBy>
  <cp:revision>12</cp:revision>
  <dcterms:created xsi:type="dcterms:W3CDTF">2024-01-07T20:33:00Z</dcterms:created>
  <dcterms:modified xsi:type="dcterms:W3CDTF">2024-01-08T23:03:00Z</dcterms:modified>
</cp:coreProperties>
</file>