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53C1AF" w14:textId="5AF5954F" w:rsidR="00D23FDB" w:rsidRDefault="00474BF7">
      <w:pPr>
        <w:spacing w:after="370" w:line="259" w:lineRule="auto"/>
        <w:ind w:left="90" w:firstLine="0"/>
        <w:jc w:val="center"/>
        <w:rPr>
          <w:b/>
          <w:iCs/>
          <w:sz w:val="36"/>
          <w:szCs w:val="36"/>
        </w:rPr>
      </w:pPr>
      <w:r>
        <w:rPr>
          <w:b/>
          <w:i/>
          <w:sz w:val="36"/>
        </w:rPr>
        <w:t xml:space="preserve"> </w:t>
      </w:r>
      <w:r w:rsidR="00BE0F81">
        <w:rPr>
          <w:b/>
          <w:iCs/>
          <w:sz w:val="36"/>
          <w:szCs w:val="36"/>
        </w:rPr>
        <w:t>Student name</w:t>
      </w:r>
      <w:r w:rsidR="00D65774">
        <w:rPr>
          <w:b/>
          <w:iCs/>
          <w:sz w:val="36"/>
          <w:szCs w:val="36"/>
        </w:rPr>
        <w:t xml:space="preserve">: </w:t>
      </w:r>
      <w:r w:rsidR="00BE0F81">
        <w:rPr>
          <w:b/>
          <w:iCs/>
          <w:sz w:val="36"/>
          <w:szCs w:val="36"/>
        </w:rPr>
        <w:t xml:space="preserve">IOANA </w:t>
      </w:r>
      <w:r w:rsidR="00D65774">
        <w:rPr>
          <w:b/>
          <w:iCs/>
          <w:sz w:val="36"/>
          <w:szCs w:val="36"/>
        </w:rPr>
        <w:t xml:space="preserve">GABRIELA BODNAR </w:t>
      </w:r>
    </w:p>
    <w:p w14:paraId="1A6DD13E" w14:textId="55BBC27B" w:rsidR="00D65774" w:rsidRDefault="00D65774">
      <w:pPr>
        <w:spacing w:after="370" w:line="259" w:lineRule="auto"/>
        <w:ind w:left="90" w:firstLine="0"/>
        <w:jc w:val="center"/>
        <w:rPr>
          <w:b/>
          <w:iCs/>
          <w:sz w:val="36"/>
          <w:szCs w:val="36"/>
        </w:rPr>
      </w:pPr>
      <w:r>
        <w:rPr>
          <w:b/>
          <w:iCs/>
          <w:sz w:val="36"/>
          <w:szCs w:val="36"/>
        </w:rPr>
        <w:t>Student ID: 1817471</w:t>
      </w:r>
    </w:p>
    <w:p w14:paraId="1F20C3A6" w14:textId="4B573ED0" w:rsidR="008C54AE" w:rsidRDefault="008C54AE">
      <w:pPr>
        <w:spacing w:after="370" w:line="259" w:lineRule="auto"/>
        <w:ind w:left="90" w:firstLine="0"/>
        <w:jc w:val="center"/>
        <w:rPr>
          <w:b/>
          <w:iCs/>
          <w:sz w:val="36"/>
          <w:szCs w:val="36"/>
        </w:rPr>
      </w:pPr>
      <w:r>
        <w:rPr>
          <w:b/>
          <w:iCs/>
          <w:sz w:val="36"/>
          <w:szCs w:val="36"/>
        </w:rPr>
        <w:t xml:space="preserve">Module name: Leadership management, </w:t>
      </w:r>
    </w:p>
    <w:p w14:paraId="6D118076" w14:textId="2CF70496" w:rsidR="008C54AE" w:rsidRDefault="00B77719">
      <w:pPr>
        <w:spacing w:after="370" w:line="259" w:lineRule="auto"/>
        <w:ind w:left="90" w:firstLine="0"/>
        <w:jc w:val="center"/>
        <w:rPr>
          <w:b/>
          <w:iCs/>
          <w:sz w:val="36"/>
          <w:szCs w:val="36"/>
        </w:rPr>
      </w:pPr>
      <w:r>
        <w:rPr>
          <w:b/>
          <w:iCs/>
          <w:sz w:val="36"/>
          <w:szCs w:val="36"/>
        </w:rPr>
        <w:t xml:space="preserve">theory and practice </w:t>
      </w:r>
    </w:p>
    <w:p w14:paraId="1B77A9EA" w14:textId="2578114A" w:rsidR="00B77719" w:rsidRPr="00BE0F81" w:rsidRDefault="00B77719">
      <w:pPr>
        <w:spacing w:after="370" w:line="259" w:lineRule="auto"/>
        <w:ind w:left="90" w:firstLine="0"/>
        <w:jc w:val="center"/>
        <w:rPr>
          <w:iCs/>
          <w:sz w:val="36"/>
          <w:szCs w:val="36"/>
        </w:rPr>
      </w:pPr>
      <w:r>
        <w:rPr>
          <w:b/>
          <w:iCs/>
          <w:sz w:val="36"/>
          <w:szCs w:val="36"/>
        </w:rPr>
        <w:t>Module code</w:t>
      </w:r>
      <w:r w:rsidR="00E16956">
        <w:rPr>
          <w:b/>
          <w:iCs/>
          <w:sz w:val="36"/>
          <w:szCs w:val="36"/>
        </w:rPr>
        <w:t xml:space="preserve">: LCBB6003 </w:t>
      </w:r>
    </w:p>
    <w:p w14:paraId="0D3A27E0" w14:textId="644CD2AB" w:rsidR="00D23FDB" w:rsidRDefault="00474BF7">
      <w:pPr>
        <w:spacing w:after="370" w:line="259" w:lineRule="auto"/>
        <w:ind w:left="90" w:firstLine="0"/>
        <w:jc w:val="center"/>
        <w:rPr>
          <w:b/>
          <w:iCs/>
          <w:sz w:val="36"/>
        </w:rPr>
      </w:pPr>
      <w:r>
        <w:rPr>
          <w:b/>
          <w:i/>
          <w:sz w:val="36"/>
        </w:rPr>
        <w:t xml:space="preserve"> </w:t>
      </w:r>
      <w:r w:rsidR="00B60BB3">
        <w:rPr>
          <w:b/>
          <w:iCs/>
          <w:sz w:val="36"/>
        </w:rPr>
        <w:t xml:space="preserve">LECTURER: </w:t>
      </w:r>
      <w:r w:rsidR="00FA146F">
        <w:rPr>
          <w:b/>
          <w:iCs/>
          <w:sz w:val="36"/>
        </w:rPr>
        <w:t xml:space="preserve">HOANG NGUYEN </w:t>
      </w:r>
    </w:p>
    <w:p w14:paraId="723AC8D4" w14:textId="139C557F" w:rsidR="005B28DD" w:rsidRPr="00C43901" w:rsidRDefault="005B28DD">
      <w:pPr>
        <w:spacing w:after="370" w:line="259" w:lineRule="auto"/>
        <w:ind w:left="90" w:firstLine="0"/>
        <w:jc w:val="center"/>
        <w:rPr>
          <w:b/>
          <w:iCs/>
        </w:rPr>
      </w:pPr>
      <w:r>
        <w:rPr>
          <w:b/>
          <w:iCs/>
          <w:sz w:val="36"/>
        </w:rPr>
        <w:t>Assessment 1</w:t>
      </w:r>
    </w:p>
    <w:p w14:paraId="0B1872ED" w14:textId="77777777" w:rsidR="00D23FDB" w:rsidRDefault="00474BF7">
      <w:pPr>
        <w:spacing w:after="375" w:line="259" w:lineRule="auto"/>
        <w:ind w:left="90" w:firstLine="0"/>
        <w:jc w:val="center"/>
      </w:pPr>
      <w:r>
        <w:rPr>
          <w:b/>
          <w:i/>
          <w:sz w:val="36"/>
        </w:rPr>
        <w:t xml:space="preserve"> </w:t>
      </w:r>
    </w:p>
    <w:p w14:paraId="43FDAA91" w14:textId="2E424A4A" w:rsidR="00D23FDB" w:rsidRDefault="00474BF7">
      <w:pPr>
        <w:spacing w:after="370" w:line="259" w:lineRule="auto"/>
        <w:ind w:left="90" w:firstLine="0"/>
        <w:jc w:val="center"/>
      </w:pPr>
      <w:r>
        <w:rPr>
          <w:b/>
          <w:i/>
          <w:sz w:val="36"/>
        </w:rPr>
        <w:t xml:space="preserve"> </w:t>
      </w:r>
    </w:p>
    <w:p w14:paraId="7585468D" w14:textId="77777777" w:rsidR="00D23FDB" w:rsidRDefault="00474BF7">
      <w:pPr>
        <w:spacing w:after="370" w:line="259" w:lineRule="auto"/>
        <w:ind w:left="90" w:firstLine="0"/>
        <w:jc w:val="center"/>
      </w:pPr>
      <w:r>
        <w:rPr>
          <w:b/>
          <w:i/>
          <w:sz w:val="36"/>
        </w:rPr>
        <w:t xml:space="preserve"> </w:t>
      </w:r>
    </w:p>
    <w:p w14:paraId="14F0932D" w14:textId="77777777" w:rsidR="00D23FDB" w:rsidRDefault="00474BF7">
      <w:pPr>
        <w:spacing w:after="370" w:line="259" w:lineRule="auto"/>
        <w:ind w:left="90" w:firstLine="0"/>
        <w:jc w:val="center"/>
      </w:pPr>
      <w:r>
        <w:rPr>
          <w:b/>
          <w:i/>
          <w:sz w:val="36"/>
        </w:rPr>
        <w:t xml:space="preserve"> </w:t>
      </w:r>
    </w:p>
    <w:p w14:paraId="6C4AD3E0" w14:textId="77777777" w:rsidR="00D23FDB" w:rsidRDefault="00474BF7">
      <w:pPr>
        <w:spacing w:after="370" w:line="259" w:lineRule="auto"/>
        <w:ind w:left="90" w:firstLine="0"/>
        <w:jc w:val="center"/>
      </w:pPr>
      <w:r>
        <w:rPr>
          <w:b/>
          <w:i/>
          <w:sz w:val="36"/>
        </w:rPr>
        <w:t xml:space="preserve"> </w:t>
      </w:r>
    </w:p>
    <w:p w14:paraId="79DCC964" w14:textId="77777777" w:rsidR="00FA146F" w:rsidRDefault="00FA146F">
      <w:pPr>
        <w:spacing w:after="265" w:line="259" w:lineRule="auto"/>
        <w:ind w:left="0" w:right="2997" w:firstLine="0"/>
        <w:jc w:val="right"/>
        <w:rPr>
          <w:b/>
          <w:i/>
          <w:sz w:val="36"/>
        </w:rPr>
      </w:pPr>
    </w:p>
    <w:p w14:paraId="3E02F7BA" w14:textId="77777777" w:rsidR="00FA146F" w:rsidRDefault="00FA146F">
      <w:pPr>
        <w:spacing w:after="265" w:line="259" w:lineRule="auto"/>
        <w:ind w:left="0" w:right="2997" w:firstLine="0"/>
        <w:jc w:val="right"/>
        <w:rPr>
          <w:b/>
          <w:i/>
          <w:sz w:val="36"/>
        </w:rPr>
      </w:pPr>
    </w:p>
    <w:p w14:paraId="2E490F1A" w14:textId="77777777" w:rsidR="00FA146F" w:rsidRDefault="00FA146F">
      <w:pPr>
        <w:spacing w:after="265" w:line="259" w:lineRule="auto"/>
        <w:ind w:left="0" w:right="2997" w:firstLine="0"/>
        <w:jc w:val="right"/>
        <w:rPr>
          <w:b/>
          <w:i/>
          <w:sz w:val="36"/>
        </w:rPr>
      </w:pPr>
    </w:p>
    <w:p w14:paraId="636D1DE8" w14:textId="77777777" w:rsidR="00FA146F" w:rsidRDefault="00FA146F">
      <w:pPr>
        <w:spacing w:after="265" w:line="259" w:lineRule="auto"/>
        <w:ind w:left="0" w:right="2997" w:firstLine="0"/>
        <w:jc w:val="right"/>
        <w:rPr>
          <w:b/>
          <w:i/>
          <w:sz w:val="36"/>
        </w:rPr>
      </w:pPr>
    </w:p>
    <w:p w14:paraId="52F4533F" w14:textId="77777777" w:rsidR="00FA146F" w:rsidRDefault="00FA146F">
      <w:pPr>
        <w:spacing w:after="265" w:line="259" w:lineRule="auto"/>
        <w:ind w:left="0" w:right="2997" w:firstLine="0"/>
        <w:jc w:val="right"/>
        <w:rPr>
          <w:b/>
          <w:i/>
          <w:sz w:val="36"/>
        </w:rPr>
      </w:pPr>
    </w:p>
    <w:p w14:paraId="32903047" w14:textId="77777777" w:rsidR="00FA146F" w:rsidRDefault="00FA146F">
      <w:pPr>
        <w:spacing w:after="265" w:line="259" w:lineRule="auto"/>
        <w:ind w:left="0" w:right="2997" w:firstLine="0"/>
        <w:jc w:val="right"/>
        <w:rPr>
          <w:b/>
          <w:i/>
          <w:sz w:val="36"/>
        </w:rPr>
      </w:pPr>
    </w:p>
    <w:p w14:paraId="0DAF30DD" w14:textId="50F6BD82" w:rsidR="00D23FDB" w:rsidRDefault="00D23FDB">
      <w:pPr>
        <w:spacing w:after="265" w:line="259" w:lineRule="auto"/>
        <w:ind w:left="0" w:right="2997" w:firstLine="0"/>
        <w:jc w:val="right"/>
      </w:pPr>
    </w:p>
    <w:p w14:paraId="14F244C3" w14:textId="77777777" w:rsidR="00D23FDB" w:rsidRDefault="00474BF7">
      <w:pPr>
        <w:spacing w:after="0" w:line="259" w:lineRule="auto"/>
        <w:ind w:left="0" w:firstLine="0"/>
        <w:jc w:val="left"/>
      </w:pPr>
      <w:r>
        <w:t xml:space="preserve"> </w:t>
      </w:r>
      <w:r>
        <w:tab/>
      </w:r>
      <w:r>
        <w:rPr>
          <w:b/>
        </w:rPr>
        <w:t xml:space="preserve"> </w:t>
      </w:r>
    </w:p>
    <w:sdt>
      <w:sdtPr>
        <w:rPr>
          <w:b w:val="0"/>
          <w:lang w:val="en-US" w:eastAsia="en-US" w:bidi="en-US"/>
        </w:rPr>
        <w:id w:val="-1975979250"/>
        <w:docPartObj>
          <w:docPartGallery w:val="Table of Contents"/>
        </w:docPartObj>
      </w:sdtPr>
      <w:sdtEndPr/>
      <w:sdtContent>
        <w:p w14:paraId="2D44A257" w14:textId="0818BDA8" w:rsidR="00D23FDB" w:rsidRDefault="00447D28">
          <w:pPr>
            <w:pStyle w:val="Heading2"/>
            <w:ind w:left="-5"/>
          </w:pPr>
          <w:r>
            <w:rPr>
              <w:b w:val="0"/>
              <w:lang w:val="en-US" w:eastAsia="en-US" w:bidi="en-US"/>
            </w:rPr>
            <w:t xml:space="preserve">               </w:t>
          </w:r>
          <w:r w:rsidR="00474BF7">
            <w:t xml:space="preserve">Table of Contents </w:t>
          </w:r>
        </w:p>
        <w:p w14:paraId="3D14B19B" w14:textId="77777777" w:rsidR="00D23FDB" w:rsidRDefault="00474BF7">
          <w:pPr>
            <w:pStyle w:val="TOC1"/>
            <w:tabs>
              <w:tab w:val="right" w:leader="dot" w:pos="9364"/>
            </w:tabs>
          </w:pPr>
          <w:r>
            <w:fldChar w:fldCharType="begin"/>
          </w:r>
          <w:r>
            <w:instrText xml:space="preserve"> TOC \o "1-1" \h \z \u </w:instrText>
          </w:r>
          <w:r>
            <w:fldChar w:fldCharType="separate"/>
          </w:r>
          <w:hyperlink w:anchor="_Toc11924">
            <w:r>
              <w:t>Introduction</w:t>
            </w:r>
            <w:r>
              <w:tab/>
            </w:r>
            <w:r>
              <w:fldChar w:fldCharType="begin"/>
            </w:r>
            <w:r>
              <w:instrText>PAGEREF _Toc11924 \h</w:instrText>
            </w:r>
            <w:r>
              <w:fldChar w:fldCharType="separate"/>
            </w:r>
            <w:r>
              <w:t xml:space="preserve">3 </w:t>
            </w:r>
            <w:r>
              <w:fldChar w:fldCharType="end"/>
            </w:r>
          </w:hyperlink>
        </w:p>
        <w:p w14:paraId="5DEE6485" w14:textId="77777777" w:rsidR="00D23FDB" w:rsidRDefault="00474BF7">
          <w:pPr>
            <w:pStyle w:val="TOC1"/>
            <w:tabs>
              <w:tab w:val="right" w:leader="dot" w:pos="9364"/>
            </w:tabs>
          </w:pPr>
          <w:hyperlink w:anchor="_Toc11925">
            <w:r>
              <w:t>Overview of Morrisons</w:t>
            </w:r>
            <w:r>
              <w:tab/>
            </w:r>
            <w:r>
              <w:fldChar w:fldCharType="begin"/>
            </w:r>
            <w:r>
              <w:instrText>PAGEREF _Toc11925 \h</w:instrText>
            </w:r>
            <w:r>
              <w:fldChar w:fldCharType="separate"/>
            </w:r>
            <w:r>
              <w:t xml:space="preserve">3 </w:t>
            </w:r>
            <w:r>
              <w:fldChar w:fldCharType="end"/>
            </w:r>
          </w:hyperlink>
        </w:p>
        <w:p w14:paraId="1D931AA9" w14:textId="77777777" w:rsidR="00D23FDB" w:rsidRDefault="00474BF7">
          <w:pPr>
            <w:pStyle w:val="TOC1"/>
            <w:tabs>
              <w:tab w:val="right" w:leader="dot" w:pos="9364"/>
            </w:tabs>
          </w:pPr>
          <w:hyperlink w:anchor="_Toc11926">
            <w:r>
              <w:t>Lead</w:t>
            </w:r>
            <w:r>
              <w:t>ership and management theories</w:t>
            </w:r>
            <w:r>
              <w:tab/>
            </w:r>
            <w:r>
              <w:fldChar w:fldCharType="begin"/>
            </w:r>
            <w:r>
              <w:instrText>PAGEREF _Toc11926 \h</w:instrText>
            </w:r>
            <w:r>
              <w:fldChar w:fldCharType="separate"/>
            </w:r>
            <w:r>
              <w:t xml:space="preserve">3 </w:t>
            </w:r>
            <w:r>
              <w:fldChar w:fldCharType="end"/>
            </w:r>
          </w:hyperlink>
        </w:p>
        <w:p w14:paraId="2F727ECA" w14:textId="77777777" w:rsidR="00D23FDB" w:rsidRDefault="00474BF7">
          <w:pPr>
            <w:pStyle w:val="TOC1"/>
            <w:tabs>
              <w:tab w:val="right" w:leader="dot" w:pos="9364"/>
            </w:tabs>
          </w:pPr>
          <w:hyperlink w:anchor="_Toc11927">
            <w:r>
              <w:t>Leadership theories applicable in Morrisons Plc</w:t>
            </w:r>
            <w:r>
              <w:tab/>
            </w:r>
            <w:r>
              <w:fldChar w:fldCharType="begin"/>
            </w:r>
            <w:r>
              <w:instrText>PAGEREF _Toc11927 \h</w:instrText>
            </w:r>
            <w:r>
              <w:fldChar w:fldCharType="separate"/>
            </w:r>
            <w:r>
              <w:t xml:space="preserve">5 </w:t>
            </w:r>
            <w:r>
              <w:fldChar w:fldCharType="end"/>
            </w:r>
          </w:hyperlink>
        </w:p>
        <w:p w14:paraId="5676EA77" w14:textId="77777777" w:rsidR="00D23FDB" w:rsidRDefault="00474BF7">
          <w:pPr>
            <w:pStyle w:val="TOC1"/>
            <w:tabs>
              <w:tab w:val="right" w:leader="dot" w:pos="9364"/>
            </w:tabs>
          </w:pPr>
          <w:hyperlink w:anchor="_Toc11928">
            <w:r>
              <w:t>Personal experience and development areas</w:t>
            </w:r>
            <w:r>
              <w:tab/>
            </w:r>
            <w:r>
              <w:fldChar w:fldCharType="begin"/>
            </w:r>
            <w:r>
              <w:instrText>PAGEREF _Toc11928 \h</w:instrText>
            </w:r>
            <w:r>
              <w:fldChar w:fldCharType="separate"/>
            </w:r>
            <w:r>
              <w:t xml:space="preserve">6 </w:t>
            </w:r>
            <w:r>
              <w:fldChar w:fldCharType="end"/>
            </w:r>
          </w:hyperlink>
        </w:p>
        <w:p w14:paraId="2B0DC454" w14:textId="77777777" w:rsidR="00D23FDB" w:rsidRDefault="00474BF7">
          <w:pPr>
            <w:pStyle w:val="TOC1"/>
            <w:tabs>
              <w:tab w:val="right" w:leader="dot" w:pos="9364"/>
            </w:tabs>
          </w:pPr>
          <w:hyperlink w:anchor="_Toc11929">
            <w:r>
              <w:t>Leadership development plan</w:t>
            </w:r>
            <w:r>
              <w:tab/>
            </w:r>
            <w:r>
              <w:fldChar w:fldCharType="begin"/>
            </w:r>
            <w:r>
              <w:instrText>PAGEREF _Toc11929 \h</w:instrText>
            </w:r>
            <w:r>
              <w:fldChar w:fldCharType="separate"/>
            </w:r>
            <w:r>
              <w:t xml:space="preserve">7 </w:t>
            </w:r>
            <w:r>
              <w:fldChar w:fldCharType="end"/>
            </w:r>
          </w:hyperlink>
        </w:p>
        <w:p w14:paraId="4A318FF9" w14:textId="77777777" w:rsidR="00D23FDB" w:rsidRDefault="00474BF7">
          <w:pPr>
            <w:pStyle w:val="TOC1"/>
            <w:tabs>
              <w:tab w:val="right" w:leader="dot" w:pos="9364"/>
            </w:tabs>
          </w:pPr>
          <w:hyperlink w:anchor="_Toc11930">
            <w:r>
              <w:t>Conclusion</w:t>
            </w:r>
            <w:r>
              <w:tab/>
            </w:r>
            <w:r>
              <w:fldChar w:fldCharType="begin"/>
            </w:r>
            <w:r>
              <w:instrText>PAGEREF _Toc11930 \h</w:instrText>
            </w:r>
            <w:r>
              <w:fldChar w:fldCharType="separate"/>
            </w:r>
            <w:r>
              <w:t xml:space="preserve">11 </w:t>
            </w:r>
            <w:r>
              <w:fldChar w:fldCharType="end"/>
            </w:r>
          </w:hyperlink>
        </w:p>
        <w:p w14:paraId="6A6D2BE8" w14:textId="77777777" w:rsidR="00D23FDB" w:rsidRDefault="00474BF7">
          <w:pPr>
            <w:pStyle w:val="TOC1"/>
            <w:tabs>
              <w:tab w:val="right" w:leader="dot" w:pos="9364"/>
            </w:tabs>
          </w:pPr>
          <w:hyperlink w:anchor="_Toc11931">
            <w:r>
              <w:t>References</w:t>
            </w:r>
            <w:r>
              <w:tab/>
            </w:r>
            <w:r>
              <w:fldChar w:fldCharType="begin"/>
            </w:r>
            <w:r>
              <w:instrText>PAGEREF _Toc11931 \h</w:instrText>
            </w:r>
            <w:r>
              <w:fldChar w:fldCharType="separate"/>
            </w:r>
            <w:r>
              <w:t xml:space="preserve">12 </w:t>
            </w:r>
            <w:r>
              <w:fldChar w:fldCharType="end"/>
            </w:r>
          </w:hyperlink>
        </w:p>
        <w:p w14:paraId="793A450F" w14:textId="77777777" w:rsidR="00D23FDB" w:rsidRDefault="00474BF7">
          <w:r>
            <w:fldChar w:fldCharType="end"/>
          </w:r>
        </w:p>
      </w:sdtContent>
    </w:sdt>
    <w:p w14:paraId="4B78523A" w14:textId="77777777" w:rsidR="00D23FDB" w:rsidRDefault="00474BF7">
      <w:pPr>
        <w:spacing w:after="100" w:line="444" w:lineRule="auto"/>
        <w:ind w:left="-5" w:right="-3"/>
      </w:pPr>
      <w:r>
        <w:t xml:space="preserve"> </w:t>
      </w:r>
    </w:p>
    <w:p w14:paraId="61F7459F" w14:textId="77777777" w:rsidR="00D23FDB" w:rsidRDefault="00474BF7">
      <w:pPr>
        <w:spacing w:after="0" w:line="259" w:lineRule="auto"/>
        <w:ind w:left="0" w:firstLine="0"/>
        <w:jc w:val="left"/>
      </w:pPr>
      <w:r>
        <w:t xml:space="preserve"> </w:t>
      </w:r>
      <w:r>
        <w:tab/>
      </w:r>
      <w:r>
        <w:rPr>
          <w:b/>
        </w:rPr>
        <w:t xml:space="preserve"> </w:t>
      </w:r>
      <w:r>
        <w:br w:type="page"/>
      </w:r>
    </w:p>
    <w:p w14:paraId="6636DAB2" w14:textId="7A101F1E" w:rsidR="00D23FDB" w:rsidRDefault="00F33C00">
      <w:pPr>
        <w:pStyle w:val="Heading1"/>
        <w:ind w:left="-5"/>
      </w:pPr>
      <w:bookmarkStart w:id="0" w:name="_Toc11924"/>
      <w:r>
        <w:lastRenderedPageBreak/>
        <w:t xml:space="preserve">               </w:t>
      </w:r>
      <w:r w:rsidR="00474BF7">
        <w:t xml:space="preserve">Introduction </w:t>
      </w:r>
      <w:bookmarkEnd w:id="0"/>
    </w:p>
    <w:p w14:paraId="6170DB1E" w14:textId="6DBC22B3" w:rsidR="00D23FDB" w:rsidRDefault="00F33C00">
      <w:pPr>
        <w:spacing w:after="479"/>
        <w:ind w:left="-5" w:right="-3"/>
      </w:pPr>
      <w:r>
        <w:t xml:space="preserve">          </w:t>
      </w:r>
      <w:r w:rsidR="00474BF7">
        <w:t>In an organisation, teamwork plays a major role which is ensured through leadership as it unites the efforts of individuals to achieve a common objective. Employees follow their team leaders to stay inspired and the leaders praise the efforts of their subo</w:t>
      </w:r>
      <w:r w:rsidR="00474BF7">
        <w:t>rdinates which contributes to boosting the confidence level of the employees. Leaders are considered to be visionaries who play the role of motivating and encouraging the team members to fulfil the required objective. Leadership role has become very crucia</w:t>
      </w:r>
      <w:r w:rsidR="00474BF7">
        <w:t>l in the current business environment. Keith Davis defines that “Leadership is the ability to persuade others to seek defined objectives enthusiastically. It is the human factor which binds a group together and motivates it towards goals.” The report deter</w:t>
      </w:r>
      <w:r w:rsidR="00474BF7">
        <w:t>mines the role of leadership in business organisations and how different leadership theories can be implemented to boost the efficiency of the workforce. It has taken the example of Morrisons Plc. to determine the importance of leadership theories. Success</w:t>
      </w:r>
      <w:r w:rsidR="00474BF7">
        <w:t>ful leaders suggest that strong ethics and high moral standards are the major qualities required to become a good leader. In Morrisons plc, effective management function begins with appropriate planning and is complete with controlling. The report presents</w:t>
      </w:r>
      <w:r w:rsidR="00474BF7">
        <w:t xml:space="preserve"> personal experience related to leadership which leads to the development of a leadership development plan.  </w:t>
      </w:r>
    </w:p>
    <w:p w14:paraId="419302C9" w14:textId="37119C1D" w:rsidR="00D23FDB" w:rsidRDefault="00F33C00">
      <w:pPr>
        <w:pStyle w:val="Heading1"/>
        <w:ind w:left="-5"/>
      </w:pPr>
      <w:bookmarkStart w:id="1" w:name="_Toc11925"/>
      <w:r>
        <w:t xml:space="preserve">               </w:t>
      </w:r>
      <w:r w:rsidR="00474BF7">
        <w:t xml:space="preserve">Overview of Morrisons </w:t>
      </w:r>
      <w:bookmarkEnd w:id="1"/>
    </w:p>
    <w:p w14:paraId="3FDEC0A5" w14:textId="74A088DD" w:rsidR="00D23FDB" w:rsidRDefault="00086765">
      <w:pPr>
        <w:spacing w:after="480"/>
        <w:ind w:left="-5" w:right="-3"/>
      </w:pPr>
      <w:r>
        <w:t xml:space="preserve">          </w:t>
      </w:r>
      <w:r w:rsidR="00474BF7">
        <w:t>Wm Morrison Supermarkets has become the fifth-largest supermarket chain in the UK. This organisation designed around 497 su</w:t>
      </w:r>
      <w:r w:rsidR="00474BF7">
        <w:t xml:space="preserve">permarkets across Wales, Scotland and England in the year 2021. Its headquarters are located in Bradford, England and is established by William Morrison in the year 1899. In 2022, the organisation’s UK market share reached 9.1% following Tesco, Sainsbury, </w:t>
      </w:r>
      <w:r w:rsidR="00474BF7">
        <w:t xml:space="preserve">Asda and Aldi (Flett et al., 2020). This organisation deals in food and drink products, clothing, petrol, magazines, homeware and florists. The organisation generated £17,536 million in 2020 and its net income was £348 million in the same year.  </w:t>
      </w:r>
    </w:p>
    <w:p w14:paraId="5F915BCC" w14:textId="7606D42C" w:rsidR="00D23FDB" w:rsidRDefault="00086765">
      <w:pPr>
        <w:pStyle w:val="Heading1"/>
        <w:ind w:left="-5"/>
      </w:pPr>
      <w:bookmarkStart w:id="2" w:name="_Toc11926"/>
      <w:r>
        <w:t xml:space="preserve">               </w:t>
      </w:r>
      <w:r w:rsidR="00474BF7">
        <w:t>Leadershi</w:t>
      </w:r>
      <w:r w:rsidR="00474BF7">
        <w:t xml:space="preserve">p and management theories  </w:t>
      </w:r>
      <w:bookmarkEnd w:id="2"/>
    </w:p>
    <w:p w14:paraId="667B837D" w14:textId="68F92C7E" w:rsidR="00D23FDB" w:rsidRDefault="00086765">
      <w:pPr>
        <w:ind w:left="-5" w:right="-3"/>
      </w:pPr>
      <w:r>
        <w:t xml:space="preserve">          </w:t>
      </w:r>
      <w:r w:rsidR="00474BF7">
        <w:t xml:space="preserve">Leadership theories determine the characteristics and the actions adopted by individuals to become an effective leaders. Successful leaders suggest that strong ethics and high moral standards are the major qualities required to </w:t>
      </w:r>
      <w:r w:rsidR="00474BF7">
        <w:t xml:space="preserve">become a good leader. This makes the leader develop </w:t>
      </w:r>
      <w:r w:rsidR="00474BF7">
        <w:lastRenderedPageBreak/>
        <w:t xml:space="preserve">organisational success by motivating their team to integrate their efforts towards achieving a common organisational goal (Willink, 2020).   </w:t>
      </w:r>
    </w:p>
    <w:p w14:paraId="2B703F35" w14:textId="66B9A7A2" w:rsidR="00D23FDB" w:rsidRDefault="00086765">
      <w:pPr>
        <w:pStyle w:val="Heading2"/>
        <w:spacing w:after="310"/>
        <w:ind w:left="-5"/>
      </w:pPr>
      <w:r>
        <w:t xml:space="preserve">               </w:t>
      </w:r>
      <w:r w:rsidR="00474BF7">
        <w:t xml:space="preserve">Transactional Theory </w:t>
      </w:r>
    </w:p>
    <w:p w14:paraId="0C35A435" w14:textId="4D2216D1" w:rsidR="00D23FDB" w:rsidRDefault="006A469D">
      <w:pPr>
        <w:ind w:left="-5" w:right="-3"/>
      </w:pPr>
      <w:r>
        <w:t xml:space="preserve">         </w:t>
      </w:r>
      <w:r w:rsidR="00474BF7">
        <w:t>This theory was created during the Indus</w:t>
      </w:r>
      <w:r w:rsidR="00474BF7">
        <w:t>trial Revolution to improve the productivity levels of the organisation. This approach highlights the role of hierarchy to improve the effectiveness of the organisation. These managers play a major role in utilizing their authority to implement the set rul</w:t>
      </w:r>
      <w:r w:rsidR="00474BF7">
        <w:t>es to motivate the workforce to perform effectively. This also rewards the workers to fulfil the respective objectives and makes the employees comply with the managerial directives. Leaders following this approach focus on maintaining the policies and stan</w:t>
      </w:r>
      <w:r w:rsidR="00474BF7">
        <w:t xml:space="preserve">dards of the organisation to make sure that everything goes according to the planning (Kiker et al., 2019).  </w:t>
      </w:r>
    </w:p>
    <w:p w14:paraId="00E93177" w14:textId="33C9C472" w:rsidR="00D23FDB" w:rsidRDefault="006A469D">
      <w:pPr>
        <w:pStyle w:val="Heading2"/>
        <w:spacing w:after="315"/>
        <w:ind w:left="-5"/>
      </w:pPr>
      <w:r>
        <w:t xml:space="preserve">               </w:t>
      </w:r>
      <w:r w:rsidR="00474BF7">
        <w:t xml:space="preserve">Transformational theory </w:t>
      </w:r>
    </w:p>
    <w:p w14:paraId="0D1B5C27" w14:textId="16804517" w:rsidR="00D23FDB" w:rsidRDefault="006A469D">
      <w:pPr>
        <w:ind w:left="-5" w:right="-3"/>
      </w:pPr>
      <w:r>
        <w:t xml:space="preserve">          </w:t>
      </w:r>
      <w:r w:rsidR="00474BF7">
        <w:t>This theory suggests that the relationship between leaders and their workforce helps the organisation to attain its objec</w:t>
      </w:r>
      <w:r w:rsidR="00474BF7">
        <w:t xml:space="preserve">tives. It challenges effective leaders to motivate their team members to perform beyond their capabilities. These leaders focus on maintaining a vision for their followers and inspire them to realize those visions.  This helps in raising the morale of the </w:t>
      </w:r>
      <w:r w:rsidR="00474BF7">
        <w:t xml:space="preserve">employees which ultimately impacts the performance of the employees at the workplace (Kiker et al., 2019). Leaders following this theory motivate their staff through their actions instead of their words as they are experts in presenting examples.  </w:t>
      </w:r>
    </w:p>
    <w:p w14:paraId="6DAB074D" w14:textId="60E0A367" w:rsidR="00D23FDB" w:rsidRDefault="006A469D">
      <w:pPr>
        <w:pStyle w:val="Heading2"/>
        <w:spacing w:after="315"/>
        <w:ind w:left="-5"/>
      </w:pPr>
      <w:r>
        <w:t xml:space="preserve">               </w:t>
      </w:r>
      <w:r w:rsidR="00474BF7">
        <w:t>Conting</w:t>
      </w:r>
      <w:r w:rsidR="00474BF7">
        <w:t xml:space="preserve">ency theory </w:t>
      </w:r>
    </w:p>
    <w:p w14:paraId="55441716" w14:textId="238A5FB8" w:rsidR="00D23FDB" w:rsidRDefault="006A469D">
      <w:pPr>
        <w:ind w:left="-5" w:right="-3"/>
      </w:pPr>
      <w:r>
        <w:t xml:space="preserve">          </w:t>
      </w:r>
      <w:r w:rsidR="00474BF7">
        <w:t>As per this theory, there is no single way of operating the entire functions of the organisation. Identifying the most favourable strategy to lead the organisation is dependent on both internal and external factors. A suitable candidate must f</w:t>
      </w:r>
      <w:r w:rsidR="00474BF7">
        <w:t>it into the existing situation and the elements affecting this style are an approach to management, policies and culture of the organisation, the maturity level of the employees, objectives of the organisation, team spirit and work speed. The management st</w:t>
      </w:r>
      <w:r w:rsidR="00474BF7">
        <w:t>rategy helpful for the organisation to fulfil objectives in a certain situation is determined by the leader. This makes the organisation determine if the leader is effective or not. Irrespective of successful leaders, difficult situations cannot be elimina</w:t>
      </w:r>
      <w:r w:rsidR="00474BF7">
        <w:t xml:space="preserve">ted from the business environment (Nordbäck and Espinosa, 2019).   </w:t>
      </w:r>
    </w:p>
    <w:p w14:paraId="30367DAF" w14:textId="214517E4" w:rsidR="00D23FDB" w:rsidRDefault="00565714">
      <w:pPr>
        <w:pStyle w:val="Heading1"/>
        <w:ind w:left="-5"/>
      </w:pPr>
      <w:bookmarkStart w:id="3" w:name="_Toc11927"/>
      <w:r>
        <w:lastRenderedPageBreak/>
        <w:t xml:space="preserve">               </w:t>
      </w:r>
      <w:r w:rsidR="00474BF7">
        <w:t xml:space="preserve">Leadership theories applicable in Morrisons Plc </w:t>
      </w:r>
      <w:bookmarkEnd w:id="3"/>
    </w:p>
    <w:p w14:paraId="3580827C" w14:textId="7BBEF0FF" w:rsidR="00D23FDB" w:rsidRDefault="00565714">
      <w:pPr>
        <w:ind w:left="-5" w:right="-3"/>
      </w:pPr>
      <w:r>
        <w:t xml:space="preserve">          </w:t>
      </w:r>
      <w:r w:rsidR="00474BF7">
        <w:t>In Morrisons plc, effective management function begins with appropriate planning and is complete with controlling. Management is considered</w:t>
      </w:r>
      <w:r w:rsidR="00474BF7">
        <w:t xml:space="preserve"> to be art and science as there is cause and effect relationship. On the contrary, it follows soft science instead of hard science as it gets changes with the change in situation and requirements in the organisation. It is also considered to be an art as i</w:t>
      </w:r>
      <w:r w:rsidR="00474BF7">
        <w:t>t requires unique skills, practical relevance and theories to attain required outcomes which are linked to the objectives and the goals of the organisation. Management has the control over internal environment consisting of business operations and workforc</w:t>
      </w:r>
      <w:r w:rsidR="00474BF7">
        <w:t xml:space="preserve">e while it cannot control the external environment including the social, technological, political, legal and economic factors (Nordbäck and Espinosa, 2019).  </w:t>
      </w:r>
    </w:p>
    <w:p w14:paraId="1E1A95B5" w14:textId="269D3A8F" w:rsidR="00D23FDB" w:rsidRDefault="00565714">
      <w:pPr>
        <w:ind w:left="-5" w:right="-3"/>
      </w:pPr>
      <w:r>
        <w:t xml:space="preserve">          </w:t>
      </w:r>
      <w:r w:rsidR="00474BF7">
        <w:t>Leaders motivate Morrisons plc employees and engage them in business decisions to transform the i</w:t>
      </w:r>
      <w:r w:rsidR="00474BF7">
        <w:t>dea into reality. Organisation leaders motivate the employees for achieving big outcomes as they understand that the improved functions of the team can lead to high outcomes (Flett et al., 2020). The team members work in unity when they are inspired by the</w:t>
      </w:r>
      <w:r w:rsidR="00474BF7">
        <w:t>ir leaders to integrate their efforts. On the other hand, management is responsible to work on specific policies and guidelines offered by the organisation to achieve objectives and goals. Managers stick to the structure, work, and policies to perform in a</w:t>
      </w:r>
      <w:r w:rsidR="00474BF7">
        <w:t xml:space="preserve"> single direction while the leaders are responsible for taking necessary risks so that the organisation can bring something unique and different. For instance, Morrisons launched a new product by segmenting the customers instead of constantly offering to t</w:t>
      </w:r>
      <w:r w:rsidR="00474BF7">
        <w:t>he existing ones (Nordbäck and Espinosa, 2019). While the managers focused on mitigating the risk arising in the process of launching a new product.  Morrisons follows an opportunist leadership style as the organisation focuses on finding and exploiting th</w:t>
      </w:r>
      <w:r w:rsidR="00474BF7">
        <w:t>e opportunities to develop the large stores in an appropriate place. Leaders following the Opportunist leadership style use the combination of five fundamental styles which follow the objective of personal advancement. These leaders are responsible for ada</w:t>
      </w:r>
      <w:r w:rsidR="00474BF7">
        <w:t>pting the leadership style of achieving personal advantage and putting selfinterest at the forefront of other things. These types of leaders are aware of their leadership style as it has a major contribution to their personal development. In addition, they</w:t>
      </w:r>
      <w:r w:rsidR="00474BF7">
        <w:t xml:space="preserve"> are more taskoriented which benefits the organisation by ensuring that all the employees are focused towards the project (Decuypere and Schaufeli, 2020).  </w:t>
      </w:r>
    </w:p>
    <w:p w14:paraId="7CEDFF3E" w14:textId="2B87BD8E" w:rsidR="00D23FDB" w:rsidRDefault="002D13A7">
      <w:pPr>
        <w:spacing w:after="480"/>
        <w:ind w:left="-5" w:right="-3"/>
      </w:pPr>
      <w:r>
        <w:t xml:space="preserve">          </w:t>
      </w:r>
      <w:r w:rsidR="00474BF7">
        <w:t xml:space="preserve">The behavioural approach to leadership evolved from the Behaviorism Movement of the 1950s. Various </w:t>
      </w:r>
      <w:r w:rsidR="00474BF7">
        <w:t xml:space="preserve">behaviour scientists focused on determining different behavioural structures of the </w:t>
      </w:r>
      <w:r w:rsidR="00474BF7">
        <w:lastRenderedPageBreak/>
        <w:t>leadership style. This was done by studying the practices done by the leaders. There are different types of behavioural leadership followed by Morrisons to make innovations</w:t>
      </w:r>
      <w:r w:rsidR="00474BF7">
        <w:t xml:space="preserve"> and improve the efficiency of the individuals. People-oriented leaders are ambitious about maintaining interpersonal connections. They focus on developing effective relations that can inspire and improve the efficiency of the workforce (Decuypere and Scha</w:t>
      </w:r>
      <w:r w:rsidR="00474BF7">
        <w:t>ufeli, 2020). Task-oriented leaders help in effective performance in structured environments and generally display their authoritative behaviour. Their behaviour is mainly impacted by the maintained goals. This approach is divided into two major branches i</w:t>
      </w:r>
      <w:r w:rsidR="00474BF7">
        <w:t>.e. human relations approach and the behavioural science approach. Human relations refer to the technique where the managers connect with their subordinates. Managers face challenges as the workforce does not stick to predetermined behavioural patterns. Be</w:t>
      </w:r>
      <w:r w:rsidR="00474BF7">
        <w:t>havioral Science Approach is the extension of the above approach. It offers value to the attitude, and performance of individuals and groups in the organisation. To improve employee performance, motivation, leadership, and engagement management is united i</w:t>
      </w:r>
      <w:r w:rsidR="00474BF7">
        <w:t xml:space="preserve">n this approach (Decuypere and Schaufeli, 2020).  </w:t>
      </w:r>
    </w:p>
    <w:p w14:paraId="5165DA18" w14:textId="1BFB60EB" w:rsidR="00D23FDB" w:rsidRDefault="002D13A7">
      <w:pPr>
        <w:pStyle w:val="Heading1"/>
        <w:ind w:left="-5"/>
      </w:pPr>
      <w:bookmarkStart w:id="4" w:name="_Toc11928"/>
      <w:r>
        <w:t xml:space="preserve">               </w:t>
      </w:r>
      <w:r w:rsidR="00474BF7">
        <w:t xml:space="preserve">Personal experience and development areas </w:t>
      </w:r>
      <w:bookmarkEnd w:id="4"/>
    </w:p>
    <w:p w14:paraId="4B6CAC33" w14:textId="0CF9F7B8" w:rsidR="00D23FDB" w:rsidRDefault="002D13A7">
      <w:pPr>
        <w:ind w:left="-5" w:right="-3"/>
      </w:pPr>
      <w:r>
        <w:t xml:space="preserve">          </w:t>
      </w:r>
      <w:r w:rsidR="00474BF7">
        <w:t>According to some individuals, leadership refers to commanding others regarding work but I consider that leadership is about being hyper-observant and then taking action to fulfil the requirements. This style made me serve as the Vice President of my schoo</w:t>
      </w:r>
      <w:r w:rsidR="00474BF7">
        <w:t>l’s Red Cross club. I constantly spend five hours per week leading the meetings, organising with the club’s chapter and succeeding with other community organisations. I focused on the marketing and finance portion of the Red Cross Club and also consider th</w:t>
      </w:r>
      <w:r w:rsidR="00474BF7">
        <w:t>e sponsored events. I observed that it is gratifying to perform with the remaining leadership team as it helps in generating effective solutions that are in favour of each team member (Tortorella et al., 2019). Furthermore, I spend time understanding the o</w:t>
      </w:r>
      <w:r w:rsidR="00474BF7">
        <w:t>ther team members even after the frequent increase in the number of members. I am proud of myself for being such a prepared and well-organised leader. I worked on the training presentations before starting the meetings which made me confident enough to pre</w:t>
      </w:r>
      <w:r w:rsidR="00474BF7">
        <w:t xml:space="preserve">sent the ideas and respond to the cross-questions.  </w:t>
      </w:r>
    </w:p>
    <w:p w14:paraId="2317066F" w14:textId="65FB4E52" w:rsidR="00D23FDB" w:rsidRDefault="002D13A7">
      <w:pPr>
        <w:spacing w:after="480"/>
        <w:ind w:left="-5" w:right="-3"/>
      </w:pPr>
      <w:r>
        <w:t xml:space="preserve">          </w:t>
      </w:r>
      <w:r w:rsidR="00474BF7">
        <w:t xml:space="preserve">I also focused on the employee’s respect and oversee the donor check-in process. In this process, it is very important to be aware and proactive. As per my philosophy of leadership, a leader begins with </w:t>
      </w:r>
      <w:r w:rsidR="00474BF7">
        <w:t xml:space="preserve">observation and then supports the relationships with other leaders and team </w:t>
      </w:r>
      <w:r w:rsidR="00474BF7">
        <w:lastRenderedPageBreak/>
        <w:t xml:space="preserve">members. I constantly worked to anticipate the needs of clubs which made me ready to help others (Tortorella et al., 2019).  </w:t>
      </w:r>
    </w:p>
    <w:p w14:paraId="455E8500" w14:textId="2D8728F6" w:rsidR="00D23FDB" w:rsidRDefault="007D74F1">
      <w:pPr>
        <w:pStyle w:val="Heading1"/>
        <w:spacing w:after="0"/>
        <w:ind w:left="-5"/>
      </w:pPr>
      <w:bookmarkStart w:id="5" w:name="_Toc11929"/>
      <w:r>
        <w:t xml:space="preserve">               </w:t>
      </w:r>
      <w:r w:rsidR="00474BF7">
        <w:t xml:space="preserve">Leadership development plan </w:t>
      </w:r>
      <w:bookmarkEnd w:id="5"/>
    </w:p>
    <w:tbl>
      <w:tblPr>
        <w:tblStyle w:val="TableGrid"/>
        <w:tblW w:w="9354" w:type="dxa"/>
        <w:tblInd w:w="5" w:type="dxa"/>
        <w:tblCellMar>
          <w:top w:w="16" w:type="dxa"/>
          <w:left w:w="0" w:type="dxa"/>
          <w:bottom w:w="0" w:type="dxa"/>
          <w:right w:w="46" w:type="dxa"/>
        </w:tblCellMar>
        <w:tblLook w:val="04A0" w:firstRow="1" w:lastRow="0" w:firstColumn="1" w:lastColumn="0" w:noHBand="0" w:noVBand="1"/>
      </w:tblPr>
      <w:tblGrid>
        <w:gridCol w:w="1493"/>
        <w:gridCol w:w="833"/>
        <w:gridCol w:w="2431"/>
        <w:gridCol w:w="2311"/>
        <w:gridCol w:w="2286"/>
      </w:tblGrid>
      <w:tr w:rsidR="00D23FDB" w14:paraId="2760B45F" w14:textId="77777777">
        <w:trPr>
          <w:trHeight w:val="835"/>
        </w:trPr>
        <w:tc>
          <w:tcPr>
            <w:tcW w:w="2326" w:type="dxa"/>
            <w:gridSpan w:val="2"/>
            <w:tcBorders>
              <w:top w:val="single" w:sz="4" w:space="0" w:color="000000"/>
              <w:left w:val="single" w:sz="4" w:space="0" w:color="000000"/>
              <w:bottom w:val="single" w:sz="4" w:space="0" w:color="000000"/>
              <w:right w:val="single" w:sz="4" w:space="0" w:color="000000"/>
            </w:tcBorders>
          </w:tcPr>
          <w:p w14:paraId="56211F13" w14:textId="77777777" w:rsidR="00D23FDB" w:rsidRDefault="00474BF7">
            <w:pPr>
              <w:spacing w:after="0" w:line="259" w:lineRule="auto"/>
              <w:ind w:left="110" w:firstLine="0"/>
              <w:jc w:val="left"/>
            </w:pPr>
            <w:r>
              <w:rPr>
                <w:b/>
              </w:rPr>
              <w:t xml:space="preserve">Objectives </w:t>
            </w:r>
          </w:p>
        </w:tc>
        <w:tc>
          <w:tcPr>
            <w:tcW w:w="2431" w:type="dxa"/>
            <w:tcBorders>
              <w:top w:val="single" w:sz="4" w:space="0" w:color="000000"/>
              <w:left w:val="single" w:sz="4" w:space="0" w:color="000000"/>
              <w:bottom w:val="single" w:sz="4" w:space="0" w:color="000000"/>
              <w:right w:val="single" w:sz="4" w:space="0" w:color="000000"/>
            </w:tcBorders>
          </w:tcPr>
          <w:p w14:paraId="4FB20015" w14:textId="77777777" w:rsidR="00D23FDB" w:rsidRDefault="00474BF7">
            <w:pPr>
              <w:spacing w:after="0" w:line="259" w:lineRule="auto"/>
              <w:ind w:left="110" w:firstLine="0"/>
              <w:jc w:val="left"/>
            </w:pPr>
            <w:r>
              <w:rPr>
                <w:b/>
              </w:rPr>
              <w:t>Activities to</w:t>
            </w:r>
            <w:r>
              <w:rPr>
                <w:b/>
              </w:rPr>
              <w:t xml:space="preserve"> perform </w:t>
            </w:r>
          </w:p>
        </w:tc>
        <w:tc>
          <w:tcPr>
            <w:tcW w:w="2311" w:type="dxa"/>
            <w:tcBorders>
              <w:top w:val="single" w:sz="4" w:space="0" w:color="000000"/>
              <w:left w:val="single" w:sz="4" w:space="0" w:color="000000"/>
              <w:bottom w:val="single" w:sz="4" w:space="0" w:color="000000"/>
              <w:right w:val="single" w:sz="4" w:space="0" w:color="000000"/>
            </w:tcBorders>
          </w:tcPr>
          <w:p w14:paraId="7AB9F9D8" w14:textId="77777777" w:rsidR="00D23FDB" w:rsidRDefault="00474BF7">
            <w:pPr>
              <w:spacing w:after="0" w:line="259" w:lineRule="auto"/>
              <w:ind w:left="105" w:firstLine="0"/>
              <w:jc w:val="left"/>
            </w:pPr>
            <w:r>
              <w:rPr>
                <w:b/>
              </w:rPr>
              <w:t xml:space="preserve">Place to achieve the objectives  </w:t>
            </w:r>
          </w:p>
        </w:tc>
        <w:tc>
          <w:tcPr>
            <w:tcW w:w="2286" w:type="dxa"/>
            <w:tcBorders>
              <w:top w:val="single" w:sz="4" w:space="0" w:color="000000"/>
              <w:left w:val="single" w:sz="4" w:space="0" w:color="000000"/>
              <w:bottom w:val="single" w:sz="4" w:space="0" w:color="000000"/>
              <w:right w:val="single" w:sz="4" w:space="0" w:color="000000"/>
            </w:tcBorders>
          </w:tcPr>
          <w:p w14:paraId="4BB2D9F7" w14:textId="77777777" w:rsidR="00D23FDB" w:rsidRDefault="00474BF7">
            <w:pPr>
              <w:spacing w:after="0" w:line="259" w:lineRule="auto"/>
              <w:ind w:left="105" w:firstLine="0"/>
              <w:jc w:val="left"/>
            </w:pPr>
            <w:r>
              <w:rPr>
                <w:b/>
              </w:rPr>
              <w:t xml:space="preserve">Target time  </w:t>
            </w:r>
          </w:p>
        </w:tc>
      </w:tr>
      <w:tr w:rsidR="00D23FDB" w14:paraId="35A59245" w14:textId="77777777">
        <w:trPr>
          <w:trHeight w:val="5877"/>
        </w:trPr>
        <w:tc>
          <w:tcPr>
            <w:tcW w:w="1494" w:type="dxa"/>
            <w:tcBorders>
              <w:top w:val="single" w:sz="4" w:space="0" w:color="000000"/>
              <w:left w:val="single" w:sz="4" w:space="0" w:color="000000"/>
              <w:bottom w:val="single" w:sz="4" w:space="0" w:color="000000"/>
              <w:right w:val="nil"/>
            </w:tcBorders>
          </w:tcPr>
          <w:p w14:paraId="43F4599B" w14:textId="77777777" w:rsidR="00D23FDB" w:rsidRDefault="00474BF7">
            <w:pPr>
              <w:spacing w:after="0" w:line="259" w:lineRule="auto"/>
              <w:ind w:left="110" w:right="270" w:firstLine="0"/>
              <w:jc w:val="left"/>
            </w:pPr>
            <w:r>
              <w:t xml:space="preserve">Time skills </w:t>
            </w:r>
          </w:p>
        </w:tc>
        <w:tc>
          <w:tcPr>
            <w:tcW w:w="832" w:type="dxa"/>
            <w:tcBorders>
              <w:top w:val="single" w:sz="4" w:space="0" w:color="000000"/>
              <w:left w:val="nil"/>
              <w:bottom w:val="single" w:sz="4" w:space="0" w:color="000000"/>
              <w:right w:val="single" w:sz="4" w:space="0" w:color="000000"/>
            </w:tcBorders>
          </w:tcPr>
          <w:p w14:paraId="101E78E3" w14:textId="77777777" w:rsidR="00D23FDB" w:rsidRDefault="00474BF7">
            <w:pPr>
              <w:spacing w:after="0" w:line="259" w:lineRule="auto"/>
              <w:ind w:left="-505" w:right="65" w:firstLine="0"/>
              <w:jc w:val="right"/>
            </w:pPr>
            <w:r>
              <w:t xml:space="preserve">management </w:t>
            </w:r>
          </w:p>
        </w:tc>
        <w:tc>
          <w:tcPr>
            <w:tcW w:w="2431" w:type="dxa"/>
            <w:tcBorders>
              <w:top w:val="single" w:sz="4" w:space="0" w:color="000000"/>
              <w:left w:val="single" w:sz="4" w:space="0" w:color="000000"/>
              <w:bottom w:val="single" w:sz="4" w:space="0" w:color="000000"/>
              <w:right w:val="single" w:sz="4" w:space="0" w:color="000000"/>
            </w:tcBorders>
          </w:tcPr>
          <w:p w14:paraId="7C104D51" w14:textId="77777777" w:rsidR="00D23FDB" w:rsidRDefault="00474BF7">
            <w:pPr>
              <w:numPr>
                <w:ilvl w:val="0"/>
                <w:numId w:val="1"/>
              </w:numPr>
              <w:spacing w:after="13" w:line="363" w:lineRule="auto"/>
              <w:ind w:right="29" w:hanging="360"/>
              <w:jc w:val="left"/>
            </w:pPr>
            <w:r>
              <w:t xml:space="preserve">Determine the priorities. </w:t>
            </w:r>
          </w:p>
          <w:p w14:paraId="187306C0" w14:textId="77777777" w:rsidR="00D23FDB" w:rsidRDefault="00474BF7">
            <w:pPr>
              <w:numPr>
                <w:ilvl w:val="0"/>
                <w:numId w:val="1"/>
              </w:numPr>
              <w:spacing w:after="76" w:line="259" w:lineRule="auto"/>
              <w:ind w:right="29" w:hanging="360"/>
              <w:jc w:val="left"/>
            </w:pPr>
            <w:r>
              <w:t xml:space="preserve">Reduce </w:t>
            </w:r>
          </w:p>
          <w:p w14:paraId="0FD6C400" w14:textId="77777777" w:rsidR="00D23FDB" w:rsidRDefault="00474BF7">
            <w:pPr>
              <w:spacing w:after="24" w:line="356" w:lineRule="auto"/>
              <w:ind w:left="830" w:right="64" w:firstLine="0"/>
            </w:pPr>
            <w:r>
              <w:t xml:space="preserve">multitasking (Tortorella et al., 2019) </w:t>
            </w:r>
          </w:p>
          <w:p w14:paraId="3D29FC15" w14:textId="77777777" w:rsidR="00D23FDB" w:rsidRDefault="00474BF7">
            <w:pPr>
              <w:numPr>
                <w:ilvl w:val="0"/>
                <w:numId w:val="1"/>
              </w:numPr>
              <w:spacing w:after="77" w:line="259" w:lineRule="auto"/>
              <w:ind w:right="29" w:hanging="360"/>
              <w:jc w:val="left"/>
            </w:pPr>
            <w:r>
              <w:t xml:space="preserve">Organize </w:t>
            </w:r>
            <w:r>
              <w:tab/>
              <w:t xml:space="preserve">the </w:t>
            </w:r>
          </w:p>
          <w:p w14:paraId="0EB8816E" w14:textId="77777777" w:rsidR="00D23FDB" w:rsidRDefault="00474BF7">
            <w:pPr>
              <w:spacing w:after="23"/>
              <w:ind w:left="830" w:firstLine="0"/>
              <w:jc w:val="left"/>
            </w:pPr>
            <w:r>
              <w:t xml:space="preserve">significant emails </w:t>
            </w:r>
          </w:p>
          <w:p w14:paraId="574A1D98" w14:textId="77777777" w:rsidR="00D23FDB" w:rsidRDefault="00474BF7">
            <w:pPr>
              <w:numPr>
                <w:ilvl w:val="0"/>
                <w:numId w:val="1"/>
              </w:numPr>
              <w:spacing w:after="77" w:line="259" w:lineRule="auto"/>
              <w:ind w:right="29" w:hanging="360"/>
              <w:jc w:val="left"/>
            </w:pPr>
            <w:r>
              <w:t xml:space="preserve">Ask </w:t>
            </w:r>
            <w:r>
              <w:tab/>
              <w:t xml:space="preserve">the </w:t>
            </w:r>
          </w:p>
          <w:p w14:paraId="515E38BE" w14:textId="77777777" w:rsidR="00D23FDB" w:rsidRDefault="00474BF7">
            <w:pPr>
              <w:spacing w:after="0" w:line="358" w:lineRule="auto"/>
              <w:ind w:left="830" w:firstLine="0"/>
              <w:jc w:val="left"/>
            </w:pPr>
            <w:r>
              <w:t xml:space="preserve">clarifying questions (Chaudhuri and </w:t>
            </w:r>
          </w:p>
          <w:p w14:paraId="26B3B9C6" w14:textId="77777777" w:rsidR="00D23FDB" w:rsidRDefault="00474BF7">
            <w:pPr>
              <w:spacing w:after="0" w:line="259" w:lineRule="auto"/>
              <w:ind w:left="0" w:right="90" w:firstLine="0"/>
              <w:jc w:val="right"/>
            </w:pPr>
            <w:r>
              <w:t xml:space="preserve">Pradhan, 2021) </w:t>
            </w:r>
          </w:p>
        </w:tc>
        <w:tc>
          <w:tcPr>
            <w:tcW w:w="2311" w:type="dxa"/>
            <w:tcBorders>
              <w:top w:val="single" w:sz="4" w:space="0" w:color="000000"/>
              <w:left w:val="single" w:sz="4" w:space="0" w:color="000000"/>
              <w:bottom w:val="single" w:sz="4" w:space="0" w:color="000000"/>
              <w:right w:val="single" w:sz="4" w:space="0" w:color="000000"/>
            </w:tcBorders>
          </w:tcPr>
          <w:p w14:paraId="57EAB838" w14:textId="77777777" w:rsidR="00D23FDB" w:rsidRDefault="00474BF7">
            <w:pPr>
              <w:spacing w:after="0" w:line="259" w:lineRule="auto"/>
              <w:ind w:left="105" w:firstLine="0"/>
              <w:jc w:val="left"/>
            </w:pPr>
            <w:r>
              <w:t xml:space="preserve">At the workplace. </w:t>
            </w:r>
          </w:p>
        </w:tc>
        <w:tc>
          <w:tcPr>
            <w:tcW w:w="2286" w:type="dxa"/>
            <w:tcBorders>
              <w:top w:val="single" w:sz="4" w:space="0" w:color="000000"/>
              <w:left w:val="single" w:sz="4" w:space="0" w:color="000000"/>
              <w:bottom w:val="single" w:sz="4" w:space="0" w:color="000000"/>
              <w:right w:val="single" w:sz="4" w:space="0" w:color="000000"/>
            </w:tcBorders>
          </w:tcPr>
          <w:p w14:paraId="62AA2DA2" w14:textId="77777777" w:rsidR="00D23FDB" w:rsidRDefault="00474BF7">
            <w:pPr>
              <w:spacing w:after="0" w:line="259" w:lineRule="auto"/>
              <w:ind w:left="105" w:firstLine="0"/>
              <w:jc w:val="left"/>
            </w:pPr>
            <w:r>
              <w:t xml:space="preserve">January 2023 </w:t>
            </w:r>
          </w:p>
        </w:tc>
      </w:tr>
      <w:tr w:rsidR="00D23FDB" w14:paraId="1CECC099" w14:textId="77777777">
        <w:trPr>
          <w:trHeight w:val="2511"/>
        </w:trPr>
        <w:tc>
          <w:tcPr>
            <w:tcW w:w="2326" w:type="dxa"/>
            <w:gridSpan w:val="2"/>
            <w:tcBorders>
              <w:top w:val="single" w:sz="4" w:space="0" w:color="000000"/>
              <w:left w:val="single" w:sz="4" w:space="0" w:color="000000"/>
              <w:bottom w:val="single" w:sz="4" w:space="0" w:color="000000"/>
              <w:right w:val="single" w:sz="4" w:space="0" w:color="000000"/>
            </w:tcBorders>
          </w:tcPr>
          <w:p w14:paraId="2BE9228E" w14:textId="77777777" w:rsidR="00D23FDB" w:rsidRDefault="00474BF7">
            <w:pPr>
              <w:tabs>
                <w:tab w:val="right" w:pos="2280"/>
              </w:tabs>
              <w:spacing w:after="121" w:line="259" w:lineRule="auto"/>
              <w:ind w:left="0" w:firstLine="0"/>
              <w:jc w:val="left"/>
            </w:pPr>
            <w:r>
              <w:t xml:space="preserve">Decision </w:t>
            </w:r>
            <w:r>
              <w:tab/>
              <w:t xml:space="preserve">making </w:t>
            </w:r>
          </w:p>
          <w:p w14:paraId="29DF71FC" w14:textId="77777777" w:rsidR="00D23FDB" w:rsidRDefault="00474BF7">
            <w:pPr>
              <w:spacing w:after="0" w:line="259" w:lineRule="auto"/>
              <w:ind w:left="110" w:firstLine="0"/>
              <w:jc w:val="left"/>
            </w:pPr>
            <w:r>
              <w:t xml:space="preserve">skills </w:t>
            </w:r>
          </w:p>
        </w:tc>
        <w:tc>
          <w:tcPr>
            <w:tcW w:w="2431" w:type="dxa"/>
            <w:tcBorders>
              <w:top w:val="single" w:sz="4" w:space="0" w:color="000000"/>
              <w:left w:val="single" w:sz="4" w:space="0" w:color="000000"/>
              <w:bottom w:val="single" w:sz="4" w:space="0" w:color="000000"/>
              <w:right w:val="single" w:sz="4" w:space="0" w:color="000000"/>
            </w:tcBorders>
          </w:tcPr>
          <w:p w14:paraId="7C24A690" w14:textId="77777777" w:rsidR="00D23FDB" w:rsidRDefault="00474BF7">
            <w:pPr>
              <w:spacing w:after="0"/>
              <w:ind w:left="163" w:right="64" w:hanging="127"/>
              <w:jc w:val="right"/>
            </w:pPr>
            <w:r>
              <w:rPr>
                <w:rFonts w:ascii="Segoe UI Symbol" w:eastAsia="Segoe UI Symbol" w:hAnsi="Segoe UI Symbol" w:cs="Segoe UI Symbol"/>
              </w:rPr>
              <w:t>•</w:t>
            </w:r>
            <w:r>
              <w:rPr>
                <w:rFonts w:ascii="Arial" w:eastAsia="Arial" w:hAnsi="Arial" w:cs="Arial"/>
              </w:rPr>
              <w:t xml:space="preserve"> </w:t>
            </w:r>
            <w:r>
              <w:t xml:space="preserve">Determine  the critical factors affecting decision (Chaudhuri and </w:t>
            </w:r>
          </w:p>
          <w:p w14:paraId="2516D03C" w14:textId="77777777" w:rsidR="00D23FDB" w:rsidRDefault="00474BF7">
            <w:pPr>
              <w:spacing w:after="0" w:line="259" w:lineRule="auto"/>
              <w:ind w:left="0" w:right="90" w:firstLine="0"/>
              <w:jc w:val="right"/>
            </w:pPr>
            <w:r>
              <w:t xml:space="preserve">Pradhan, 2021) </w:t>
            </w:r>
          </w:p>
        </w:tc>
        <w:tc>
          <w:tcPr>
            <w:tcW w:w="2311" w:type="dxa"/>
            <w:tcBorders>
              <w:top w:val="single" w:sz="4" w:space="0" w:color="000000"/>
              <w:left w:val="single" w:sz="4" w:space="0" w:color="000000"/>
              <w:bottom w:val="single" w:sz="4" w:space="0" w:color="000000"/>
              <w:right w:val="single" w:sz="4" w:space="0" w:color="000000"/>
            </w:tcBorders>
          </w:tcPr>
          <w:p w14:paraId="773F5341" w14:textId="77777777" w:rsidR="00D23FDB" w:rsidRDefault="00474BF7">
            <w:pPr>
              <w:spacing w:after="0" w:line="259" w:lineRule="auto"/>
              <w:ind w:left="105" w:firstLine="0"/>
              <w:jc w:val="left"/>
            </w:pPr>
            <w:r>
              <w:t xml:space="preserve">At the workplace </w:t>
            </w:r>
          </w:p>
        </w:tc>
        <w:tc>
          <w:tcPr>
            <w:tcW w:w="2286" w:type="dxa"/>
            <w:tcBorders>
              <w:top w:val="single" w:sz="4" w:space="0" w:color="000000"/>
              <w:left w:val="single" w:sz="4" w:space="0" w:color="000000"/>
              <w:bottom w:val="single" w:sz="4" w:space="0" w:color="000000"/>
              <w:right w:val="single" w:sz="4" w:space="0" w:color="000000"/>
            </w:tcBorders>
          </w:tcPr>
          <w:p w14:paraId="5369CD10" w14:textId="77777777" w:rsidR="00D23FDB" w:rsidRDefault="00474BF7">
            <w:pPr>
              <w:spacing w:after="0" w:line="259" w:lineRule="auto"/>
              <w:ind w:left="105" w:firstLine="0"/>
              <w:jc w:val="left"/>
            </w:pPr>
            <w:r>
              <w:t xml:space="preserve">March 2023 </w:t>
            </w:r>
          </w:p>
        </w:tc>
      </w:tr>
    </w:tbl>
    <w:p w14:paraId="41A562A2" w14:textId="77777777" w:rsidR="00D23FDB" w:rsidRDefault="00D23FDB">
      <w:pPr>
        <w:spacing w:after="0" w:line="259" w:lineRule="auto"/>
        <w:ind w:left="-1441" w:right="5" w:firstLine="0"/>
        <w:jc w:val="left"/>
      </w:pPr>
    </w:p>
    <w:tbl>
      <w:tblPr>
        <w:tblStyle w:val="TableGrid"/>
        <w:tblW w:w="9354" w:type="dxa"/>
        <w:tblInd w:w="5" w:type="dxa"/>
        <w:tblCellMar>
          <w:top w:w="16" w:type="dxa"/>
          <w:left w:w="0" w:type="dxa"/>
          <w:bottom w:w="0" w:type="dxa"/>
          <w:right w:w="45" w:type="dxa"/>
        </w:tblCellMar>
        <w:tblLook w:val="04A0" w:firstRow="1" w:lastRow="0" w:firstColumn="1" w:lastColumn="0" w:noHBand="0" w:noVBand="1"/>
      </w:tblPr>
      <w:tblGrid>
        <w:gridCol w:w="2326"/>
        <w:gridCol w:w="830"/>
        <w:gridCol w:w="1601"/>
        <w:gridCol w:w="2311"/>
        <w:gridCol w:w="2286"/>
      </w:tblGrid>
      <w:tr w:rsidR="00D23FDB" w14:paraId="45E80812" w14:textId="77777777">
        <w:trPr>
          <w:trHeight w:val="2865"/>
        </w:trPr>
        <w:tc>
          <w:tcPr>
            <w:tcW w:w="2326" w:type="dxa"/>
            <w:tcBorders>
              <w:top w:val="single" w:sz="4" w:space="0" w:color="000000"/>
              <w:left w:val="single" w:sz="4" w:space="0" w:color="000000"/>
              <w:bottom w:val="nil"/>
              <w:right w:val="single" w:sz="4" w:space="0" w:color="000000"/>
            </w:tcBorders>
          </w:tcPr>
          <w:p w14:paraId="00C5AB69" w14:textId="77777777" w:rsidR="00D23FDB" w:rsidRDefault="00D23FDB">
            <w:pPr>
              <w:spacing w:after="160" w:line="259" w:lineRule="auto"/>
              <w:ind w:left="0" w:firstLine="0"/>
              <w:jc w:val="left"/>
            </w:pPr>
          </w:p>
        </w:tc>
        <w:tc>
          <w:tcPr>
            <w:tcW w:w="830" w:type="dxa"/>
            <w:tcBorders>
              <w:top w:val="single" w:sz="4" w:space="0" w:color="000000"/>
              <w:left w:val="single" w:sz="4" w:space="0" w:color="000000"/>
              <w:bottom w:val="nil"/>
              <w:right w:val="nil"/>
            </w:tcBorders>
          </w:tcPr>
          <w:p w14:paraId="3A4D845B" w14:textId="77777777" w:rsidR="00D23FDB" w:rsidRDefault="00474BF7">
            <w:pPr>
              <w:spacing w:after="0" w:line="259" w:lineRule="auto"/>
              <w:ind w:left="266" w:firstLine="0"/>
              <w:jc w:val="center"/>
            </w:pPr>
            <w:r>
              <w:rPr>
                <w:rFonts w:ascii="Segoe UI Symbol" w:eastAsia="Segoe UI Symbol" w:hAnsi="Segoe UI Symbol" w:cs="Segoe UI Symbol"/>
              </w:rPr>
              <w:t>•</w:t>
            </w:r>
            <w:r>
              <w:rPr>
                <w:rFonts w:ascii="Arial" w:eastAsia="Arial" w:hAnsi="Arial" w:cs="Arial"/>
              </w:rPr>
              <w:t xml:space="preserve"> </w:t>
            </w:r>
          </w:p>
        </w:tc>
        <w:tc>
          <w:tcPr>
            <w:tcW w:w="1601" w:type="dxa"/>
            <w:tcBorders>
              <w:top w:val="single" w:sz="4" w:space="0" w:color="000000"/>
              <w:left w:val="nil"/>
              <w:bottom w:val="nil"/>
              <w:right w:val="single" w:sz="4" w:space="0" w:color="000000"/>
            </w:tcBorders>
          </w:tcPr>
          <w:p w14:paraId="4ADB6D27" w14:textId="77777777" w:rsidR="00D23FDB" w:rsidRDefault="00474BF7">
            <w:pPr>
              <w:spacing w:after="0" w:line="364" w:lineRule="auto"/>
              <w:ind w:left="0" w:firstLine="0"/>
              <w:jc w:val="left"/>
            </w:pPr>
            <w:r>
              <w:t xml:space="preserve">Evaluate </w:t>
            </w:r>
            <w:r>
              <w:tab/>
              <w:t xml:space="preserve">the options </w:t>
            </w:r>
            <w:r>
              <w:tab/>
              <w:t xml:space="preserve">to determine the </w:t>
            </w:r>
          </w:p>
          <w:p w14:paraId="5EF74B28" w14:textId="77777777" w:rsidR="00D23FDB" w:rsidRDefault="00474BF7">
            <w:pPr>
              <w:spacing w:after="0" w:line="358" w:lineRule="auto"/>
              <w:ind w:left="0" w:firstLine="0"/>
              <w:jc w:val="left"/>
            </w:pPr>
            <w:r>
              <w:t xml:space="preserve">priorities (Chaudhuri and </w:t>
            </w:r>
          </w:p>
          <w:p w14:paraId="500B1D24" w14:textId="77777777" w:rsidR="00D23FDB" w:rsidRDefault="00474BF7">
            <w:pPr>
              <w:spacing w:after="0" w:line="259" w:lineRule="auto"/>
              <w:ind w:left="0" w:right="31" w:firstLine="0"/>
              <w:jc w:val="left"/>
            </w:pPr>
            <w:r>
              <w:t xml:space="preserve">Pradhan, 2021). </w:t>
            </w:r>
          </w:p>
        </w:tc>
        <w:tc>
          <w:tcPr>
            <w:tcW w:w="2311" w:type="dxa"/>
            <w:tcBorders>
              <w:top w:val="single" w:sz="4" w:space="0" w:color="000000"/>
              <w:left w:val="single" w:sz="4" w:space="0" w:color="000000"/>
              <w:bottom w:val="nil"/>
              <w:right w:val="single" w:sz="4" w:space="0" w:color="000000"/>
            </w:tcBorders>
          </w:tcPr>
          <w:p w14:paraId="5569BF39" w14:textId="77777777" w:rsidR="00D23FDB" w:rsidRDefault="00D23FDB">
            <w:pPr>
              <w:spacing w:after="160" w:line="259" w:lineRule="auto"/>
              <w:ind w:left="0" w:firstLine="0"/>
              <w:jc w:val="left"/>
            </w:pPr>
          </w:p>
        </w:tc>
        <w:tc>
          <w:tcPr>
            <w:tcW w:w="2286" w:type="dxa"/>
            <w:tcBorders>
              <w:top w:val="single" w:sz="4" w:space="0" w:color="000000"/>
              <w:left w:val="single" w:sz="4" w:space="0" w:color="000000"/>
              <w:bottom w:val="nil"/>
              <w:right w:val="single" w:sz="4" w:space="0" w:color="000000"/>
            </w:tcBorders>
          </w:tcPr>
          <w:p w14:paraId="54D9E30B" w14:textId="77777777" w:rsidR="00D23FDB" w:rsidRDefault="00D23FDB">
            <w:pPr>
              <w:spacing w:after="160" w:line="259" w:lineRule="auto"/>
              <w:ind w:left="0" w:firstLine="0"/>
              <w:jc w:val="left"/>
            </w:pPr>
          </w:p>
        </w:tc>
      </w:tr>
      <w:tr w:rsidR="00D23FDB" w14:paraId="52D9AAA4" w14:textId="77777777">
        <w:trPr>
          <w:trHeight w:val="845"/>
        </w:trPr>
        <w:tc>
          <w:tcPr>
            <w:tcW w:w="2326" w:type="dxa"/>
            <w:tcBorders>
              <w:top w:val="nil"/>
              <w:left w:val="single" w:sz="4" w:space="0" w:color="000000"/>
              <w:bottom w:val="nil"/>
              <w:right w:val="single" w:sz="4" w:space="0" w:color="000000"/>
            </w:tcBorders>
          </w:tcPr>
          <w:p w14:paraId="718A63AB" w14:textId="77777777" w:rsidR="00D23FDB" w:rsidRDefault="00D23FDB">
            <w:pPr>
              <w:spacing w:after="160" w:line="259" w:lineRule="auto"/>
              <w:ind w:left="0" w:firstLine="0"/>
              <w:jc w:val="left"/>
            </w:pPr>
          </w:p>
        </w:tc>
        <w:tc>
          <w:tcPr>
            <w:tcW w:w="830" w:type="dxa"/>
            <w:tcBorders>
              <w:top w:val="nil"/>
              <w:left w:val="single" w:sz="4" w:space="0" w:color="000000"/>
              <w:bottom w:val="nil"/>
              <w:right w:val="nil"/>
            </w:tcBorders>
          </w:tcPr>
          <w:p w14:paraId="651E7BBF" w14:textId="77777777" w:rsidR="00D23FDB" w:rsidRDefault="00474BF7">
            <w:pPr>
              <w:spacing w:after="0" w:line="259" w:lineRule="auto"/>
              <w:ind w:left="266" w:firstLine="0"/>
              <w:jc w:val="center"/>
            </w:pPr>
            <w:r>
              <w:rPr>
                <w:rFonts w:ascii="Segoe UI Symbol" w:eastAsia="Segoe UI Symbol" w:hAnsi="Segoe UI Symbol" w:cs="Segoe UI Symbol"/>
              </w:rPr>
              <w:t>•</w:t>
            </w:r>
            <w:r>
              <w:rPr>
                <w:rFonts w:ascii="Arial" w:eastAsia="Arial" w:hAnsi="Arial" w:cs="Arial"/>
              </w:rPr>
              <w:t xml:space="preserve"> </w:t>
            </w:r>
          </w:p>
        </w:tc>
        <w:tc>
          <w:tcPr>
            <w:tcW w:w="1601" w:type="dxa"/>
            <w:tcBorders>
              <w:top w:val="nil"/>
              <w:left w:val="nil"/>
              <w:bottom w:val="nil"/>
              <w:right w:val="single" w:sz="4" w:space="0" w:color="000000"/>
            </w:tcBorders>
          </w:tcPr>
          <w:p w14:paraId="5D7E4C7D" w14:textId="77777777" w:rsidR="00D23FDB" w:rsidRDefault="00474BF7">
            <w:pPr>
              <w:spacing w:after="115" w:line="259" w:lineRule="auto"/>
              <w:ind w:left="0" w:firstLine="0"/>
            </w:pPr>
            <w:r>
              <w:t xml:space="preserve">Determine the </w:t>
            </w:r>
          </w:p>
          <w:p w14:paraId="51494C26" w14:textId="77777777" w:rsidR="00D23FDB" w:rsidRDefault="00474BF7">
            <w:pPr>
              <w:spacing w:after="0" w:line="259" w:lineRule="auto"/>
              <w:ind w:left="0" w:firstLine="0"/>
              <w:jc w:val="left"/>
            </w:pPr>
            <w:r>
              <w:t xml:space="preserve">results  </w:t>
            </w:r>
          </w:p>
        </w:tc>
        <w:tc>
          <w:tcPr>
            <w:tcW w:w="2311" w:type="dxa"/>
            <w:tcBorders>
              <w:top w:val="nil"/>
              <w:left w:val="single" w:sz="4" w:space="0" w:color="000000"/>
              <w:bottom w:val="nil"/>
              <w:right w:val="single" w:sz="4" w:space="0" w:color="000000"/>
            </w:tcBorders>
          </w:tcPr>
          <w:p w14:paraId="03FB277F" w14:textId="77777777" w:rsidR="00D23FDB" w:rsidRDefault="00D23FDB">
            <w:pPr>
              <w:spacing w:after="160" w:line="259" w:lineRule="auto"/>
              <w:ind w:left="0" w:firstLine="0"/>
              <w:jc w:val="left"/>
            </w:pPr>
          </w:p>
        </w:tc>
        <w:tc>
          <w:tcPr>
            <w:tcW w:w="2286" w:type="dxa"/>
            <w:tcBorders>
              <w:top w:val="nil"/>
              <w:left w:val="single" w:sz="4" w:space="0" w:color="000000"/>
              <w:bottom w:val="nil"/>
              <w:right w:val="single" w:sz="4" w:space="0" w:color="000000"/>
            </w:tcBorders>
          </w:tcPr>
          <w:p w14:paraId="5526F6DF" w14:textId="77777777" w:rsidR="00D23FDB" w:rsidRDefault="00D23FDB">
            <w:pPr>
              <w:spacing w:after="160" w:line="259" w:lineRule="auto"/>
              <w:ind w:left="0" w:firstLine="0"/>
              <w:jc w:val="left"/>
            </w:pPr>
          </w:p>
        </w:tc>
      </w:tr>
      <w:tr w:rsidR="00D23FDB" w14:paraId="6B151F99" w14:textId="77777777">
        <w:trPr>
          <w:trHeight w:val="845"/>
        </w:trPr>
        <w:tc>
          <w:tcPr>
            <w:tcW w:w="2326" w:type="dxa"/>
            <w:tcBorders>
              <w:top w:val="nil"/>
              <w:left w:val="single" w:sz="4" w:space="0" w:color="000000"/>
              <w:bottom w:val="nil"/>
              <w:right w:val="single" w:sz="4" w:space="0" w:color="000000"/>
            </w:tcBorders>
          </w:tcPr>
          <w:p w14:paraId="0374496C" w14:textId="77777777" w:rsidR="00D23FDB" w:rsidRDefault="00D23FDB">
            <w:pPr>
              <w:spacing w:after="160" w:line="259" w:lineRule="auto"/>
              <w:ind w:left="0" w:firstLine="0"/>
              <w:jc w:val="left"/>
            </w:pPr>
          </w:p>
        </w:tc>
        <w:tc>
          <w:tcPr>
            <w:tcW w:w="830" w:type="dxa"/>
            <w:tcBorders>
              <w:top w:val="nil"/>
              <w:left w:val="single" w:sz="4" w:space="0" w:color="000000"/>
              <w:bottom w:val="nil"/>
              <w:right w:val="nil"/>
            </w:tcBorders>
          </w:tcPr>
          <w:p w14:paraId="1F3160AB" w14:textId="77777777" w:rsidR="00D23FDB" w:rsidRDefault="00474BF7">
            <w:pPr>
              <w:spacing w:after="0" w:line="259" w:lineRule="auto"/>
              <w:ind w:left="266" w:firstLine="0"/>
              <w:jc w:val="center"/>
            </w:pPr>
            <w:r>
              <w:rPr>
                <w:rFonts w:ascii="Segoe UI Symbol" w:eastAsia="Segoe UI Symbol" w:hAnsi="Segoe UI Symbol" w:cs="Segoe UI Symbol"/>
              </w:rPr>
              <w:t>•</w:t>
            </w:r>
            <w:r>
              <w:rPr>
                <w:rFonts w:ascii="Arial" w:eastAsia="Arial" w:hAnsi="Arial" w:cs="Arial"/>
              </w:rPr>
              <w:t xml:space="preserve"> </w:t>
            </w:r>
          </w:p>
        </w:tc>
        <w:tc>
          <w:tcPr>
            <w:tcW w:w="1601" w:type="dxa"/>
            <w:tcBorders>
              <w:top w:val="nil"/>
              <w:left w:val="nil"/>
              <w:bottom w:val="nil"/>
              <w:right w:val="single" w:sz="4" w:space="0" w:color="000000"/>
            </w:tcBorders>
          </w:tcPr>
          <w:p w14:paraId="44564EF2" w14:textId="77777777" w:rsidR="00D23FDB" w:rsidRDefault="00474BF7">
            <w:pPr>
              <w:spacing w:after="0" w:line="259" w:lineRule="auto"/>
              <w:ind w:left="0" w:firstLine="0"/>
              <w:jc w:val="left"/>
            </w:pPr>
            <w:r>
              <w:t xml:space="preserve">Predict risks if any </w:t>
            </w:r>
          </w:p>
        </w:tc>
        <w:tc>
          <w:tcPr>
            <w:tcW w:w="2311" w:type="dxa"/>
            <w:tcBorders>
              <w:top w:val="nil"/>
              <w:left w:val="single" w:sz="4" w:space="0" w:color="000000"/>
              <w:bottom w:val="nil"/>
              <w:right w:val="single" w:sz="4" w:space="0" w:color="000000"/>
            </w:tcBorders>
          </w:tcPr>
          <w:p w14:paraId="3E1F770D" w14:textId="77777777" w:rsidR="00D23FDB" w:rsidRDefault="00D23FDB">
            <w:pPr>
              <w:spacing w:after="160" w:line="259" w:lineRule="auto"/>
              <w:ind w:left="0" w:firstLine="0"/>
              <w:jc w:val="left"/>
            </w:pPr>
          </w:p>
        </w:tc>
        <w:tc>
          <w:tcPr>
            <w:tcW w:w="2286" w:type="dxa"/>
            <w:tcBorders>
              <w:top w:val="nil"/>
              <w:left w:val="single" w:sz="4" w:space="0" w:color="000000"/>
              <w:bottom w:val="nil"/>
              <w:right w:val="single" w:sz="4" w:space="0" w:color="000000"/>
            </w:tcBorders>
          </w:tcPr>
          <w:p w14:paraId="5826FF18" w14:textId="77777777" w:rsidR="00D23FDB" w:rsidRDefault="00D23FDB">
            <w:pPr>
              <w:spacing w:after="160" w:line="259" w:lineRule="auto"/>
              <w:ind w:left="0" w:firstLine="0"/>
              <w:jc w:val="left"/>
            </w:pPr>
          </w:p>
        </w:tc>
      </w:tr>
      <w:tr w:rsidR="00D23FDB" w14:paraId="30A8CB35" w14:textId="77777777">
        <w:trPr>
          <w:trHeight w:val="2977"/>
        </w:trPr>
        <w:tc>
          <w:tcPr>
            <w:tcW w:w="2326" w:type="dxa"/>
            <w:tcBorders>
              <w:top w:val="nil"/>
              <w:left w:val="single" w:sz="4" w:space="0" w:color="000000"/>
              <w:bottom w:val="single" w:sz="4" w:space="0" w:color="000000"/>
              <w:right w:val="single" w:sz="4" w:space="0" w:color="000000"/>
            </w:tcBorders>
          </w:tcPr>
          <w:p w14:paraId="246A0F4B" w14:textId="77777777" w:rsidR="00D23FDB" w:rsidRDefault="00D23FDB">
            <w:pPr>
              <w:spacing w:after="160" w:line="259" w:lineRule="auto"/>
              <w:ind w:left="0" w:firstLine="0"/>
              <w:jc w:val="left"/>
            </w:pPr>
          </w:p>
        </w:tc>
        <w:tc>
          <w:tcPr>
            <w:tcW w:w="830" w:type="dxa"/>
            <w:tcBorders>
              <w:top w:val="nil"/>
              <w:left w:val="single" w:sz="4" w:space="0" w:color="000000"/>
              <w:bottom w:val="single" w:sz="4" w:space="0" w:color="000000"/>
              <w:right w:val="nil"/>
            </w:tcBorders>
          </w:tcPr>
          <w:p w14:paraId="13D97A81" w14:textId="77777777" w:rsidR="00D23FDB" w:rsidRDefault="00474BF7">
            <w:pPr>
              <w:spacing w:after="0" w:line="259" w:lineRule="auto"/>
              <w:ind w:left="266" w:firstLine="0"/>
              <w:jc w:val="center"/>
            </w:pPr>
            <w:r>
              <w:rPr>
                <w:rFonts w:ascii="Segoe UI Symbol" w:eastAsia="Segoe UI Symbol" w:hAnsi="Segoe UI Symbol" w:cs="Segoe UI Symbol"/>
              </w:rPr>
              <w:t>•</w:t>
            </w:r>
            <w:r>
              <w:rPr>
                <w:rFonts w:ascii="Arial" w:eastAsia="Arial" w:hAnsi="Arial" w:cs="Arial"/>
              </w:rPr>
              <w:t xml:space="preserve"> </w:t>
            </w:r>
          </w:p>
        </w:tc>
        <w:tc>
          <w:tcPr>
            <w:tcW w:w="1601" w:type="dxa"/>
            <w:tcBorders>
              <w:top w:val="nil"/>
              <w:left w:val="nil"/>
              <w:bottom w:val="single" w:sz="4" w:space="0" w:color="000000"/>
              <w:right w:val="single" w:sz="4" w:space="0" w:color="000000"/>
            </w:tcBorders>
          </w:tcPr>
          <w:p w14:paraId="193D5A91" w14:textId="77777777" w:rsidR="00D23FDB" w:rsidRDefault="00474BF7">
            <w:pPr>
              <w:spacing w:after="0" w:line="358" w:lineRule="auto"/>
              <w:ind w:left="0" w:firstLine="0"/>
              <w:jc w:val="left"/>
            </w:pPr>
            <w:r>
              <w:t xml:space="preserve">Offer appropriate </w:t>
            </w:r>
          </w:p>
          <w:p w14:paraId="61C82CE3" w14:textId="77777777" w:rsidR="00D23FDB" w:rsidRDefault="00474BF7">
            <w:pPr>
              <w:tabs>
                <w:tab w:val="center" w:pos="312"/>
                <w:tab w:val="center" w:pos="1350"/>
              </w:tabs>
              <w:spacing w:after="121" w:line="259" w:lineRule="auto"/>
              <w:ind w:left="0" w:firstLine="0"/>
              <w:jc w:val="left"/>
            </w:pPr>
            <w:r>
              <w:rPr>
                <w:rFonts w:ascii="Calibri" w:eastAsia="Calibri" w:hAnsi="Calibri" w:cs="Calibri"/>
                <w:sz w:val="22"/>
              </w:rPr>
              <w:tab/>
            </w:r>
            <w:r>
              <w:t xml:space="preserve">reason </w:t>
            </w:r>
            <w:r>
              <w:tab/>
              <w:t xml:space="preserve">for </w:t>
            </w:r>
          </w:p>
          <w:p w14:paraId="576EF3DA" w14:textId="77777777" w:rsidR="00D23FDB" w:rsidRDefault="00474BF7">
            <w:pPr>
              <w:spacing w:after="0" w:line="358" w:lineRule="auto"/>
              <w:ind w:left="0" w:firstLine="0"/>
              <w:jc w:val="left"/>
            </w:pPr>
            <w:r>
              <w:t xml:space="preserve">quantitative analysis </w:t>
            </w:r>
          </w:p>
          <w:p w14:paraId="568DE7E8" w14:textId="77777777" w:rsidR="00D23FDB" w:rsidRDefault="00474BF7">
            <w:pPr>
              <w:spacing w:after="0" w:line="259" w:lineRule="auto"/>
              <w:ind w:left="0" w:firstLine="0"/>
              <w:jc w:val="left"/>
            </w:pPr>
            <w:r>
              <w:t xml:space="preserve">(Çuhadar et al., 2021).  </w:t>
            </w:r>
          </w:p>
        </w:tc>
        <w:tc>
          <w:tcPr>
            <w:tcW w:w="2311" w:type="dxa"/>
            <w:tcBorders>
              <w:top w:val="nil"/>
              <w:left w:val="single" w:sz="4" w:space="0" w:color="000000"/>
              <w:bottom w:val="single" w:sz="4" w:space="0" w:color="000000"/>
              <w:right w:val="single" w:sz="4" w:space="0" w:color="000000"/>
            </w:tcBorders>
          </w:tcPr>
          <w:p w14:paraId="1D0696D6" w14:textId="77777777" w:rsidR="00D23FDB" w:rsidRDefault="00D23FDB">
            <w:pPr>
              <w:spacing w:after="160" w:line="259" w:lineRule="auto"/>
              <w:ind w:left="0" w:firstLine="0"/>
              <w:jc w:val="left"/>
            </w:pPr>
          </w:p>
        </w:tc>
        <w:tc>
          <w:tcPr>
            <w:tcW w:w="2286" w:type="dxa"/>
            <w:tcBorders>
              <w:top w:val="nil"/>
              <w:left w:val="single" w:sz="4" w:space="0" w:color="000000"/>
              <w:bottom w:val="single" w:sz="4" w:space="0" w:color="000000"/>
              <w:right w:val="single" w:sz="4" w:space="0" w:color="000000"/>
            </w:tcBorders>
          </w:tcPr>
          <w:p w14:paraId="20D54445" w14:textId="77777777" w:rsidR="00D23FDB" w:rsidRDefault="00D23FDB">
            <w:pPr>
              <w:spacing w:after="160" w:line="259" w:lineRule="auto"/>
              <w:ind w:left="0" w:firstLine="0"/>
              <w:jc w:val="left"/>
            </w:pPr>
          </w:p>
        </w:tc>
      </w:tr>
      <w:tr w:rsidR="00D23FDB" w14:paraId="006DDBD1" w14:textId="77777777">
        <w:trPr>
          <w:trHeight w:val="4602"/>
        </w:trPr>
        <w:tc>
          <w:tcPr>
            <w:tcW w:w="2326" w:type="dxa"/>
            <w:tcBorders>
              <w:top w:val="single" w:sz="4" w:space="0" w:color="000000"/>
              <w:left w:val="single" w:sz="4" w:space="0" w:color="000000"/>
              <w:bottom w:val="single" w:sz="4" w:space="0" w:color="000000"/>
              <w:right w:val="single" w:sz="4" w:space="0" w:color="000000"/>
            </w:tcBorders>
          </w:tcPr>
          <w:p w14:paraId="56887650" w14:textId="77777777" w:rsidR="00D23FDB" w:rsidRDefault="00474BF7">
            <w:pPr>
              <w:spacing w:after="0" w:line="259" w:lineRule="auto"/>
              <w:ind w:left="110" w:firstLine="0"/>
              <w:jc w:val="left"/>
            </w:pPr>
            <w:r>
              <w:lastRenderedPageBreak/>
              <w:t xml:space="preserve">Critical thinking </w:t>
            </w:r>
          </w:p>
        </w:tc>
        <w:tc>
          <w:tcPr>
            <w:tcW w:w="830" w:type="dxa"/>
            <w:tcBorders>
              <w:top w:val="single" w:sz="4" w:space="0" w:color="000000"/>
              <w:left w:val="single" w:sz="4" w:space="0" w:color="000000"/>
              <w:bottom w:val="single" w:sz="4" w:space="0" w:color="000000"/>
              <w:right w:val="nil"/>
            </w:tcBorders>
          </w:tcPr>
          <w:p w14:paraId="4C2FAE88" w14:textId="77777777" w:rsidR="00D23FDB" w:rsidRDefault="00474BF7">
            <w:pPr>
              <w:spacing w:after="2604" w:line="259" w:lineRule="auto"/>
              <w:ind w:left="266" w:firstLine="0"/>
              <w:jc w:val="center"/>
            </w:pPr>
            <w:r>
              <w:rPr>
                <w:rFonts w:ascii="Segoe UI Symbol" w:eastAsia="Segoe UI Symbol" w:hAnsi="Segoe UI Symbol" w:cs="Segoe UI Symbol"/>
              </w:rPr>
              <w:t>•</w:t>
            </w:r>
            <w:r>
              <w:rPr>
                <w:rFonts w:ascii="Arial" w:eastAsia="Arial" w:hAnsi="Arial" w:cs="Arial"/>
              </w:rPr>
              <w:t xml:space="preserve"> </w:t>
            </w:r>
          </w:p>
          <w:p w14:paraId="5C477E95" w14:textId="77777777" w:rsidR="00D23FDB" w:rsidRDefault="00474BF7">
            <w:pPr>
              <w:spacing w:after="0" w:line="259" w:lineRule="auto"/>
              <w:ind w:left="266" w:firstLine="0"/>
              <w:jc w:val="center"/>
            </w:pPr>
            <w:r>
              <w:rPr>
                <w:rFonts w:ascii="Segoe UI Symbol" w:eastAsia="Segoe UI Symbol" w:hAnsi="Segoe UI Symbol" w:cs="Segoe UI Symbol"/>
              </w:rPr>
              <w:t>•</w:t>
            </w:r>
            <w:r>
              <w:rPr>
                <w:rFonts w:ascii="Arial" w:eastAsia="Arial" w:hAnsi="Arial" w:cs="Arial"/>
              </w:rPr>
              <w:t xml:space="preserve"> </w:t>
            </w:r>
          </w:p>
        </w:tc>
        <w:tc>
          <w:tcPr>
            <w:tcW w:w="1601" w:type="dxa"/>
            <w:tcBorders>
              <w:top w:val="single" w:sz="4" w:space="0" w:color="000000"/>
              <w:left w:val="nil"/>
              <w:bottom w:val="single" w:sz="4" w:space="0" w:color="000000"/>
              <w:right w:val="single" w:sz="4" w:space="0" w:color="000000"/>
            </w:tcBorders>
          </w:tcPr>
          <w:p w14:paraId="3DCFF88A" w14:textId="77777777" w:rsidR="00D23FDB" w:rsidRDefault="00474BF7">
            <w:pPr>
              <w:spacing w:after="0" w:line="259" w:lineRule="auto"/>
              <w:ind w:left="0" w:right="41" w:firstLine="0"/>
              <w:jc w:val="left"/>
            </w:pPr>
            <w:r>
              <w:t xml:space="preserve">Receive feedbacks regarding </w:t>
            </w:r>
            <w:r>
              <w:tab/>
              <w:t xml:space="preserve">the personal critical thinking skills from others. Challenge ourselves </w:t>
            </w:r>
            <w:r>
              <w:tab/>
              <w:t xml:space="preserve">for acknowledging the </w:t>
            </w:r>
            <w:r>
              <w:tab/>
              <w:t xml:space="preserve">business </w:t>
            </w:r>
          </w:p>
        </w:tc>
        <w:tc>
          <w:tcPr>
            <w:tcW w:w="2311" w:type="dxa"/>
            <w:tcBorders>
              <w:top w:val="single" w:sz="4" w:space="0" w:color="000000"/>
              <w:left w:val="single" w:sz="4" w:space="0" w:color="000000"/>
              <w:bottom w:val="single" w:sz="4" w:space="0" w:color="000000"/>
              <w:right w:val="single" w:sz="4" w:space="0" w:color="000000"/>
            </w:tcBorders>
          </w:tcPr>
          <w:p w14:paraId="6E7E9AE0" w14:textId="77777777" w:rsidR="00D23FDB" w:rsidRDefault="00474BF7">
            <w:pPr>
              <w:spacing w:after="0" w:line="259" w:lineRule="auto"/>
              <w:ind w:left="105" w:firstLine="0"/>
              <w:jc w:val="left"/>
            </w:pPr>
            <w:r>
              <w:t xml:space="preserve">At the workplace. </w:t>
            </w:r>
          </w:p>
        </w:tc>
        <w:tc>
          <w:tcPr>
            <w:tcW w:w="2286" w:type="dxa"/>
            <w:tcBorders>
              <w:top w:val="single" w:sz="4" w:space="0" w:color="000000"/>
              <w:left w:val="single" w:sz="4" w:space="0" w:color="000000"/>
              <w:bottom w:val="single" w:sz="4" w:space="0" w:color="000000"/>
              <w:right w:val="single" w:sz="4" w:space="0" w:color="000000"/>
            </w:tcBorders>
          </w:tcPr>
          <w:p w14:paraId="0A086DED" w14:textId="77777777" w:rsidR="00D23FDB" w:rsidRDefault="00474BF7">
            <w:pPr>
              <w:spacing w:after="0" w:line="259" w:lineRule="auto"/>
              <w:ind w:left="105" w:firstLine="0"/>
              <w:jc w:val="left"/>
            </w:pPr>
            <w:r>
              <w:t xml:space="preserve">April 2023 </w:t>
            </w:r>
          </w:p>
        </w:tc>
      </w:tr>
    </w:tbl>
    <w:p w14:paraId="119695AE" w14:textId="77777777" w:rsidR="00D23FDB" w:rsidRDefault="00D23FDB">
      <w:pPr>
        <w:spacing w:after="0" w:line="259" w:lineRule="auto"/>
        <w:ind w:left="-1441" w:right="5" w:firstLine="0"/>
        <w:jc w:val="left"/>
      </w:pPr>
    </w:p>
    <w:tbl>
      <w:tblPr>
        <w:tblStyle w:val="TableGrid"/>
        <w:tblW w:w="9354" w:type="dxa"/>
        <w:tblInd w:w="5" w:type="dxa"/>
        <w:tblCellMar>
          <w:top w:w="16" w:type="dxa"/>
          <w:left w:w="0" w:type="dxa"/>
          <w:bottom w:w="0" w:type="dxa"/>
          <w:right w:w="45" w:type="dxa"/>
        </w:tblCellMar>
        <w:tblLook w:val="04A0" w:firstRow="1" w:lastRow="0" w:firstColumn="1" w:lastColumn="0" w:noHBand="0" w:noVBand="1"/>
      </w:tblPr>
      <w:tblGrid>
        <w:gridCol w:w="2326"/>
        <w:gridCol w:w="830"/>
        <w:gridCol w:w="1603"/>
        <w:gridCol w:w="2310"/>
        <w:gridCol w:w="2285"/>
      </w:tblGrid>
      <w:tr w:rsidR="00D23FDB" w14:paraId="5E42285F" w14:textId="77777777">
        <w:trPr>
          <w:trHeight w:val="779"/>
        </w:trPr>
        <w:tc>
          <w:tcPr>
            <w:tcW w:w="2326" w:type="dxa"/>
            <w:tcBorders>
              <w:top w:val="single" w:sz="4" w:space="0" w:color="000000"/>
              <w:left w:val="single" w:sz="4" w:space="0" w:color="000000"/>
              <w:bottom w:val="nil"/>
              <w:right w:val="single" w:sz="4" w:space="0" w:color="000000"/>
            </w:tcBorders>
          </w:tcPr>
          <w:p w14:paraId="58F8E2E4" w14:textId="77777777" w:rsidR="00D23FDB" w:rsidRDefault="00D23FDB">
            <w:pPr>
              <w:spacing w:after="160" w:line="259" w:lineRule="auto"/>
              <w:ind w:left="0" w:firstLine="0"/>
              <w:jc w:val="left"/>
            </w:pPr>
          </w:p>
        </w:tc>
        <w:tc>
          <w:tcPr>
            <w:tcW w:w="830" w:type="dxa"/>
            <w:tcBorders>
              <w:top w:val="single" w:sz="4" w:space="0" w:color="000000"/>
              <w:left w:val="single" w:sz="4" w:space="0" w:color="000000"/>
              <w:bottom w:val="nil"/>
              <w:right w:val="nil"/>
            </w:tcBorders>
          </w:tcPr>
          <w:p w14:paraId="5F253063" w14:textId="77777777" w:rsidR="00D23FDB" w:rsidRDefault="00D23FDB">
            <w:pPr>
              <w:spacing w:after="160" w:line="259" w:lineRule="auto"/>
              <w:ind w:left="0" w:firstLine="0"/>
              <w:jc w:val="left"/>
            </w:pPr>
          </w:p>
        </w:tc>
        <w:tc>
          <w:tcPr>
            <w:tcW w:w="1601" w:type="dxa"/>
            <w:tcBorders>
              <w:top w:val="single" w:sz="4" w:space="0" w:color="000000"/>
              <w:left w:val="nil"/>
              <w:bottom w:val="nil"/>
              <w:right w:val="single" w:sz="4" w:space="0" w:color="000000"/>
            </w:tcBorders>
          </w:tcPr>
          <w:p w14:paraId="30BE293F" w14:textId="77777777" w:rsidR="00D23FDB" w:rsidRDefault="00474BF7">
            <w:pPr>
              <w:spacing w:after="115" w:line="259" w:lineRule="auto"/>
              <w:ind w:left="0" w:firstLine="0"/>
            </w:pPr>
            <w:r>
              <w:t xml:space="preserve">(Çuhadar et al., </w:t>
            </w:r>
          </w:p>
          <w:p w14:paraId="0A412337" w14:textId="77777777" w:rsidR="00D23FDB" w:rsidRDefault="00474BF7">
            <w:pPr>
              <w:spacing w:after="0" w:line="259" w:lineRule="auto"/>
              <w:ind w:left="0" w:firstLine="0"/>
              <w:jc w:val="left"/>
            </w:pPr>
            <w:r>
              <w:t xml:space="preserve">2021) </w:t>
            </w:r>
          </w:p>
        </w:tc>
        <w:tc>
          <w:tcPr>
            <w:tcW w:w="2311" w:type="dxa"/>
            <w:tcBorders>
              <w:top w:val="single" w:sz="4" w:space="0" w:color="000000"/>
              <w:left w:val="single" w:sz="4" w:space="0" w:color="000000"/>
              <w:bottom w:val="nil"/>
              <w:right w:val="single" w:sz="4" w:space="0" w:color="000000"/>
            </w:tcBorders>
          </w:tcPr>
          <w:p w14:paraId="7FF0B9D6" w14:textId="77777777" w:rsidR="00D23FDB" w:rsidRDefault="00D23FDB">
            <w:pPr>
              <w:spacing w:after="160" w:line="259" w:lineRule="auto"/>
              <w:ind w:left="0" w:firstLine="0"/>
              <w:jc w:val="left"/>
            </w:pPr>
          </w:p>
        </w:tc>
        <w:tc>
          <w:tcPr>
            <w:tcW w:w="2286" w:type="dxa"/>
            <w:tcBorders>
              <w:top w:val="single" w:sz="4" w:space="0" w:color="000000"/>
              <w:left w:val="single" w:sz="4" w:space="0" w:color="000000"/>
              <w:bottom w:val="nil"/>
              <w:right w:val="single" w:sz="4" w:space="0" w:color="000000"/>
            </w:tcBorders>
          </w:tcPr>
          <w:p w14:paraId="5116442C" w14:textId="77777777" w:rsidR="00D23FDB" w:rsidRDefault="00D23FDB">
            <w:pPr>
              <w:spacing w:after="160" w:line="259" w:lineRule="auto"/>
              <w:ind w:left="0" w:firstLine="0"/>
              <w:jc w:val="left"/>
            </w:pPr>
          </w:p>
        </w:tc>
      </w:tr>
      <w:tr w:rsidR="00D23FDB" w14:paraId="2B9E5C1A" w14:textId="77777777">
        <w:trPr>
          <w:trHeight w:val="2086"/>
        </w:trPr>
        <w:tc>
          <w:tcPr>
            <w:tcW w:w="2326" w:type="dxa"/>
            <w:tcBorders>
              <w:top w:val="nil"/>
              <w:left w:val="single" w:sz="4" w:space="0" w:color="000000"/>
              <w:bottom w:val="nil"/>
              <w:right w:val="single" w:sz="4" w:space="0" w:color="000000"/>
            </w:tcBorders>
          </w:tcPr>
          <w:p w14:paraId="2B139CEE" w14:textId="77777777" w:rsidR="00D23FDB" w:rsidRDefault="00D23FDB">
            <w:pPr>
              <w:spacing w:after="160" w:line="259" w:lineRule="auto"/>
              <w:ind w:left="0" w:firstLine="0"/>
              <w:jc w:val="left"/>
            </w:pPr>
          </w:p>
        </w:tc>
        <w:tc>
          <w:tcPr>
            <w:tcW w:w="830" w:type="dxa"/>
            <w:tcBorders>
              <w:top w:val="nil"/>
              <w:left w:val="single" w:sz="4" w:space="0" w:color="000000"/>
              <w:bottom w:val="nil"/>
              <w:right w:val="nil"/>
            </w:tcBorders>
          </w:tcPr>
          <w:p w14:paraId="2A7816D3" w14:textId="77777777" w:rsidR="00D23FDB" w:rsidRDefault="00474BF7">
            <w:pPr>
              <w:spacing w:after="0" w:line="259" w:lineRule="auto"/>
              <w:ind w:left="266" w:firstLine="0"/>
              <w:jc w:val="center"/>
            </w:pPr>
            <w:r>
              <w:rPr>
                <w:rFonts w:ascii="Segoe UI Symbol" w:eastAsia="Segoe UI Symbol" w:hAnsi="Segoe UI Symbol" w:cs="Segoe UI Symbol"/>
              </w:rPr>
              <w:t>•</w:t>
            </w:r>
            <w:r>
              <w:rPr>
                <w:rFonts w:ascii="Arial" w:eastAsia="Arial" w:hAnsi="Arial" w:cs="Arial"/>
              </w:rPr>
              <w:t xml:space="preserve"> </w:t>
            </w:r>
          </w:p>
        </w:tc>
        <w:tc>
          <w:tcPr>
            <w:tcW w:w="1601" w:type="dxa"/>
            <w:tcBorders>
              <w:top w:val="nil"/>
              <w:left w:val="nil"/>
              <w:bottom w:val="nil"/>
              <w:right w:val="single" w:sz="4" w:space="0" w:color="000000"/>
            </w:tcBorders>
          </w:tcPr>
          <w:p w14:paraId="5C10779D" w14:textId="77777777" w:rsidR="00D23FDB" w:rsidRDefault="00474BF7">
            <w:pPr>
              <w:spacing w:after="1" w:line="358" w:lineRule="auto"/>
              <w:ind w:left="0" w:firstLine="0"/>
              <w:jc w:val="left"/>
            </w:pPr>
            <w:r>
              <w:t xml:space="preserve">Determine the data sources to create </w:t>
            </w:r>
            <w:r>
              <w:tab/>
              <w:t xml:space="preserve">an </w:t>
            </w:r>
          </w:p>
          <w:p w14:paraId="7EC9AF80" w14:textId="77777777" w:rsidR="00D23FDB" w:rsidRDefault="00474BF7">
            <w:pPr>
              <w:spacing w:after="0" w:line="259" w:lineRule="auto"/>
              <w:ind w:left="0" w:firstLine="0"/>
              <w:jc w:val="left"/>
            </w:pPr>
            <w:r>
              <w:t xml:space="preserve">information web.  </w:t>
            </w:r>
          </w:p>
        </w:tc>
        <w:tc>
          <w:tcPr>
            <w:tcW w:w="2311" w:type="dxa"/>
            <w:tcBorders>
              <w:top w:val="nil"/>
              <w:left w:val="single" w:sz="4" w:space="0" w:color="000000"/>
              <w:bottom w:val="nil"/>
              <w:right w:val="single" w:sz="4" w:space="0" w:color="000000"/>
            </w:tcBorders>
          </w:tcPr>
          <w:p w14:paraId="1A5ED02B" w14:textId="77777777" w:rsidR="00D23FDB" w:rsidRDefault="00D23FDB">
            <w:pPr>
              <w:spacing w:after="160" w:line="259" w:lineRule="auto"/>
              <w:ind w:left="0" w:firstLine="0"/>
              <w:jc w:val="left"/>
            </w:pPr>
          </w:p>
        </w:tc>
        <w:tc>
          <w:tcPr>
            <w:tcW w:w="2286" w:type="dxa"/>
            <w:tcBorders>
              <w:top w:val="nil"/>
              <w:left w:val="single" w:sz="4" w:space="0" w:color="000000"/>
              <w:bottom w:val="nil"/>
              <w:right w:val="single" w:sz="4" w:space="0" w:color="000000"/>
            </w:tcBorders>
          </w:tcPr>
          <w:p w14:paraId="4264AF1A" w14:textId="77777777" w:rsidR="00D23FDB" w:rsidRDefault="00D23FDB">
            <w:pPr>
              <w:spacing w:after="160" w:line="259" w:lineRule="auto"/>
              <w:ind w:left="0" w:firstLine="0"/>
              <w:jc w:val="left"/>
            </w:pPr>
          </w:p>
        </w:tc>
      </w:tr>
      <w:tr w:rsidR="00D23FDB" w14:paraId="78AFB59B" w14:textId="77777777">
        <w:trPr>
          <w:trHeight w:val="430"/>
        </w:trPr>
        <w:tc>
          <w:tcPr>
            <w:tcW w:w="2326" w:type="dxa"/>
            <w:tcBorders>
              <w:top w:val="nil"/>
              <w:left w:val="single" w:sz="4" w:space="0" w:color="000000"/>
              <w:bottom w:val="nil"/>
              <w:right w:val="single" w:sz="4" w:space="0" w:color="000000"/>
            </w:tcBorders>
          </w:tcPr>
          <w:p w14:paraId="75401B3F" w14:textId="77777777" w:rsidR="00D23FDB" w:rsidRDefault="00D23FDB">
            <w:pPr>
              <w:spacing w:after="160" w:line="259" w:lineRule="auto"/>
              <w:ind w:left="0" w:firstLine="0"/>
              <w:jc w:val="left"/>
            </w:pPr>
          </w:p>
        </w:tc>
        <w:tc>
          <w:tcPr>
            <w:tcW w:w="830" w:type="dxa"/>
            <w:tcBorders>
              <w:top w:val="nil"/>
              <w:left w:val="single" w:sz="4" w:space="0" w:color="000000"/>
              <w:bottom w:val="nil"/>
              <w:right w:val="nil"/>
            </w:tcBorders>
          </w:tcPr>
          <w:p w14:paraId="37623CDE" w14:textId="77777777" w:rsidR="00D23FDB" w:rsidRDefault="00474BF7">
            <w:pPr>
              <w:spacing w:after="0" w:line="259" w:lineRule="auto"/>
              <w:ind w:left="266" w:firstLine="0"/>
              <w:jc w:val="center"/>
            </w:pPr>
            <w:r>
              <w:rPr>
                <w:rFonts w:ascii="Segoe UI Symbol" w:eastAsia="Segoe UI Symbol" w:hAnsi="Segoe UI Symbol" w:cs="Segoe UI Symbol"/>
              </w:rPr>
              <w:t>•</w:t>
            </w:r>
            <w:r>
              <w:rPr>
                <w:rFonts w:ascii="Arial" w:eastAsia="Arial" w:hAnsi="Arial" w:cs="Arial"/>
              </w:rPr>
              <w:t xml:space="preserve"> </w:t>
            </w:r>
          </w:p>
        </w:tc>
        <w:tc>
          <w:tcPr>
            <w:tcW w:w="1601" w:type="dxa"/>
            <w:tcBorders>
              <w:top w:val="nil"/>
              <w:left w:val="nil"/>
              <w:bottom w:val="nil"/>
              <w:right w:val="single" w:sz="4" w:space="0" w:color="000000"/>
            </w:tcBorders>
          </w:tcPr>
          <w:p w14:paraId="4EC5E996" w14:textId="77777777" w:rsidR="00D23FDB" w:rsidRDefault="00474BF7">
            <w:pPr>
              <w:spacing w:after="0" w:line="259" w:lineRule="auto"/>
              <w:ind w:left="0" w:firstLine="0"/>
              <w:jc w:val="left"/>
            </w:pPr>
            <w:r>
              <w:t xml:space="preserve">Take time </w:t>
            </w:r>
          </w:p>
        </w:tc>
        <w:tc>
          <w:tcPr>
            <w:tcW w:w="2311" w:type="dxa"/>
            <w:tcBorders>
              <w:top w:val="nil"/>
              <w:left w:val="single" w:sz="4" w:space="0" w:color="000000"/>
              <w:bottom w:val="nil"/>
              <w:right w:val="single" w:sz="4" w:space="0" w:color="000000"/>
            </w:tcBorders>
          </w:tcPr>
          <w:p w14:paraId="199F10A3" w14:textId="77777777" w:rsidR="00D23FDB" w:rsidRDefault="00D23FDB">
            <w:pPr>
              <w:spacing w:after="160" w:line="259" w:lineRule="auto"/>
              <w:ind w:left="0" w:firstLine="0"/>
              <w:jc w:val="left"/>
            </w:pPr>
          </w:p>
        </w:tc>
        <w:tc>
          <w:tcPr>
            <w:tcW w:w="2286" w:type="dxa"/>
            <w:tcBorders>
              <w:top w:val="nil"/>
              <w:left w:val="single" w:sz="4" w:space="0" w:color="000000"/>
              <w:bottom w:val="nil"/>
              <w:right w:val="single" w:sz="4" w:space="0" w:color="000000"/>
            </w:tcBorders>
          </w:tcPr>
          <w:p w14:paraId="064DFB56" w14:textId="77777777" w:rsidR="00D23FDB" w:rsidRDefault="00D23FDB">
            <w:pPr>
              <w:spacing w:after="160" w:line="259" w:lineRule="auto"/>
              <w:ind w:left="0" w:firstLine="0"/>
              <w:jc w:val="left"/>
            </w:pPr>
          </w:p>
        </w:tc>
      </w:tr>
      <w:tr w:rsidR="00D23FDB" w14:paraId="466E4D60" w14:textId="77777777">
        <w:trPr>
          <w:trHeight w:val="1736"/>
        </w:trPr>
        <w:tc>
          <w:tcPr>
            <w:tcW w:w="2326" w:type="dxa"/>
            <w:tcBorders>
              <w:top w:val="nil"/>
              <w:left w:val="single" w:sz="4" w:space="0" w:color="000000"/>
              <w:bottom w:val="single" w:sz="4" w:space="0" w:color="000000"/>
              <w:right w:val="single" w:sz="4" w:space="0" w:color="000000"/>
            </w:tcBorders>
          </w:tcPr>
          <w:p w14:paraId="07D6F153" w14:textId="77777777" w:rsidR="00D23FDB" w:rsidRDefault="00D23FDB">
            <w:pPr>
              <w:spacing w:after="160" w:line="259" w:lineRule="auto"/>
              <w:ind w:left="0" w:firstLine="0"/>
              <w:jc w:val="left"/>
            </w:pPr>
          </w:p>
        </w:tc>
        <w:tc>
          <w:tcPr>
            <w:tcW w:w="830" w:type="dxa"/>
            <w:tcBorders>
              <w:top w:val="nil"/>
              <w:left w:val="single" w:sz="4" w:space="0" w:color="000000"/>
              <w:bottom w:val="single" w:sz="4" w:space="0" w:color="000000"/>
              <w:right w:val="nil"/>
            </w:tcBorders>
          </w:tcPr>
          <w:p w14:paraId="5BF4B3EC" w14:textId="77777777" w:rsidR="00D23FDB" w:rsidRDefault="00474BF7">
            <w:pPr>
              <w:spacing w:after="0" w:line="259" w:lineRule="auto"/>
              <w:ind w:left="266" w:firstLine="0"/>
              <w:jc w:val="center"/>
            </w:pPr>
            <w:r>
              <w:rPr>
                <w:rFonts w:ascii="Segoe UI Symbol" w:eastAsia="Segoe UI Symbol" w:hAnsi="Segoe UI Symbol" w:cs="Segoe UI Symbol"/>
              </w:rPr>
              <w:t>•</w:t>
            </w:r>
            <w:r>
              <w:rPr>
                <w:rFonts w:ascii="Arial" w:eastAsia="Arial" w:hAnsi="Arial" w:cs="Arial"/>
              </w:rPr>
              <w:t xml:space="preserve"> </w:t>
            </w:r>
          </w:p>
        </w:tc>
        <w:tc>
          <w:tcPr>
            <w:tcW w:w="1601" w:type="dxa"/>
            <w:tcBorders>
              <w:top w:val="nil"/>
              <w:left w:val="nil"/>
              <w:bottom w:val="single" w:sz="4" w:space="0" w:color="000000"/>
              <w:right w:val="single" w:sz="4" w:space="0" w:color="000000"/>
            </w:tcBorders>
          </w:tcPr>
          <w:p w14:paraId="55A75C78" w14:textId="77777777" w:rsidR="00D23FDB" w:rsidRDefault="00474BF7">
            <w:pPr>
              <w:spacing w:after="0" w:line="259" w:lineRule="auto"/>
              <w:ind w:left="0" w:right="67" w:firstLine="0"/>
            </w:pPr>
            <w:r>
              <w:t xml:space="preserve">Consider others opinions (Çuhadar et al., 2021). </w:t>
            </w:r>
          </w:p>
        </w:tc>
        <w:tc>
          <w:tcPr>
            <w:tcW w:w="2311" w:type="dxa"/>
            <w:tcBorders>
              <w:top w:val="nil"/>
              <w:left w:val="single" w:sz="4" w:space="0" w:color="000000"/>
              <w:bottom w:val="single" w:sz="4" w:space="0" w:color="000000"/>
              <w:right w:val="single" w:sz="4" w:space="0" w:color="000000"/>
            </w:tcBorders>
          </w:tcPr>
          <w:p w14:paraId="10934B7A" w14:textId="77777777" w:rsidR="00D23FDB" w:rsidRDefault="00D23FDB">
            <w:pPr>
              <w:spacing w:after="160" w:line="259" w:lineRule="auto"/>
              <w:ind w:left="0" w:firstLine="0"/>
              <w:jc w:val="left"/>
            </w:pPr>
          </w:p>
        </w:tc>
        <w:tc>
          <w:tcPr>
            <w:tcW w:w="2286" w:type="dxa"/>
            <w:tcBorders>
              <w:top w:val="nil"/>
              <w:left w:val="single" w:sz="4" w:space="0" w:color="000000"/>
              <w:bottom w:val="single" w:sz="4" w:space="0" w:color="000000"/>
              <w:right w:val="single" w:sz="4" w:space="0" w:color="000000"/>
            </w:tcBorders>
          </w:tcPr>
          <w:p w14:paraId="7DC33FAA" w14:textId="77777777" w:rsidR="00D23FDB" w:rsidRDefault="00D23FDB">
            <w:pPr>
              <w:spacing w:after="160" w:line="259" w:lineRule="auto"/>
              <w:ind w:left="0" w:firstLine="0"/>
              <w:jc w:val="left"/>
            </w:pPr>
          </w:p>
        </w:tc>
      </w:tr>
      <w:tr w:rsidR="00D23FDB" w14:paraId="5C0CDD2F" w14:textId="77777777">
        <w:trPr>
          <w:trHeight w:val="5477"/>
        </w:trPr>
        <w:tc>
          <w:tcPr>
            <w:tcW w:w="2326" w:type="dxa"/>
            <w:tcBorders>
              <w:top w:val="single" w:sz="4" w:space="0" w:color="000000"/>
              <w:left w:val="single" w:sz="4" w:space="0" w:color="000000"/>
              <w:bottom w:val="single" w:sz="4" w:space="0" w:color="000000"/>
              <w:right w:val="single" w:sz="4" w:space="0" w:color="000000"/>
            </w:tcBorders>
          </w:tcPr>
          <w:p w14:paraId="109B3604" w14:textId="77777777" w:rsidR="00D23FDB" w:rsidRDefault="00474BF7">
            <w:pPr>
              <w:spacing w:after="0" w:line="259" w:lineRule="auto"/>
              <w:ind w:left="110" w:firstLine="0"/>
              <w:jc w:val="left"/>
            </w:pPr>
            <w:r>
              <w:lastRenderedPageBreak/>
              <w:t xml:space="preserve">Adaptability  </w:t>
            </w:r>
          </w:p>
        </w:tc>
        <w:tc>
          <w:tcPr>
            <w:tcW w:w="830" w:type="dxa"/>
            <w:tcBorders>
              <w:top w:val="single" w:sz="4" w:space="0" w:color="000000"/>
              <w:left w:val="single" w:sz="4" w:space="0" w:color="000000"/>
              <w:bottom w:val="single" w:sz="4" w:space="0" w:color="000000"/>
              <w:right w:val="nil"/>
            </w:tcBorders>
          </w:tcPr>
          <w:p w14:paraId="2D73FEA3" w14:textId="77777777" w:rsidR="00D23FDB" w:rsidRDefault="00474BF7">
            <w:pPr>
              <w:spacing w:after="948" w:line="259" w:lineRule="auto"/>
              <w:ind w:left="266" w:firstLine="0"/>
              <w:jc w:val="center"/>
            </w:pPr>
            <w:r>
              <w:rPr>
                <w:rFonts w:ascii="Segoe UI Symbol" w:eastAsia="Segoe UI Symbol" w:hAnsi="Segoe UI Symbol" w:cs="Segoe UI Symbol"/>
              </w:rPr>
              <w:t>•</w:t>
            </w:r>
            <w:r>
              <w:rPr>
                <w:rFonts w:ascii="Arial" w:eastAsia="Arial" w:hAnsi="Arial" w:cs="Arial"/>
              </w:rPr>
              <w:t xml:space="preserve"> </w:t>
            </w:r>
          </w:p>
          <w:p w14:paraId="55FC7C1E" w14:textId="77777777" w:rsidR="00D23FDB" w:rsidRDefault="00474BF7">
            <w:pPr>
              <w:spacing w:after="1358" w:line="259" w:lineRule="auto"/>
              <w:ind w:left="266" w:firstLine="0"/>
              <w:jc w:val="center"/>
            </w:pPr>
            <w:r>
              <w:rPr>
                <w:rFonts w:ascii="Segoe UI Symbol" w:eastAsia="Segoe UI Symbol" w:hAnsi="Segoe UI Symbol" w:cs="Segoe UI Symbol"/>
              </w:rPr>
              <w:t>•</w:t>
            </w:r>
            <w:r>
              <w:rPr>
                <w:rFonts w:ascii="Arial" w:eastAsia="Arial" w:hAnsi="Arial" w:cs="Arial"/>
              </w:rPr>
              <w:t xml:space="preserve"> </w:t>
            </w:r>
          </w:p>
          <w:p w14:paraId="523280FC" w14:textId="77777777" w:rsidR="00D23FDB" w:rsidRDefault="00474BF7">
            <w:pPr>
              <w:spacing w:after="123" w:line="259" w:lineRule="auto"/>
              <w:ind w:left="266" w:firstLine="0"/>
              <w:jc w:val="center"/>
            </w:pPr>
            <w:r>
              <w:rPr>
                <w:rFonts w:ascii="Segoe UI Symbol" w:eastAsia="Segoe UI Symbol" w:hAnsi="Segoe UI Symbol" w:cs="Segoe UI Symbol"/>
              </w:rPr>
              <w:t>•</w:t>
            </w:r>
            <w:r>
              <w:rPr>
                <w:rFonts w:ascii="Arial" w:eastAsia="Arial" w:hAnsi="Arial" w:cs="Arial"/>
              </w:rPr>
              <w:t xml:space="preserve"> </w:t>
            </w:r>
          </w:p>
          <w:p w14:paraId="768B2793" w14:textId="77777777" w:rsidR="00D23FDB" w:rsidRDefault="00474BF7">
            <w:pPr>
              <w:spacing w:after="533" w:line="259" w:lineRule="auto"/>
              <w:ind w:left="266" w:firstLine="0"/>
              <w:jc w:val="center"/>
            </w:pPr>
            <w:r>
              <w:rPr>
                <w:rFonts w:ascii="Segoe UI Symbol" w:eastAsia="Segoe UI Symbol" w:hAnsi="Segoe UI Symbol" w:cs="Segoe UI Symbol"/>
              </w:rPr>
              <w:t>•</w:t>
            </w:r>
            <w:r>
              <w:rPr>
                <w:rFonts w:ascii="Arial" w:eastAsia="Arial" w:hAnsi="Arial" w:cs="Arial"/>
              </w:rPr>
              <w:t xml:space="preserve"> </w:t>
            </w:r>
          </w:p>
          <w:p w14:paraId="537A1F0C" w14:textId="77777777" w:rsidR="00D23FDB" w:rsidRDefault="00474BF7">
            <w:pPr>
              <w:spacing w:after="0" w:line="259" w:lineRule="auto"/>
              <w:ind w:left="266" w:firstLine="0"/>
              <w:jc w:val="center"/>
            </w:pPr>
            <w:r>
              <w:rPr>
                <w:rFonts w:ascii="Segoe UI Symbol" w:eastAsia="Segoe UI Symbol" w:hAnsi="Segoe UI Symbol" w:cs="Segoe UI Symbol"/>
              </w:rPr>
              <w:t>•</w:t>
            </w:r>
            <w:r>
              <w:rPr>
                <w:rFonts w:ascii="Arial" w:eastAsia="Arial" w:hAnsi="Arial" w:cs="Arial"/>
              </w:rPr>
              <w:t xml:space="preserve"> </w:t>
            </w:r>
          </w:p>
        </w:tc>
        <w:tc>
          <w:tcPr>
            <w:tcW w:w="1601" w:type="dxa"/>
            <w:tcBorders>
              <w:top w:val="single" w:sz="4" w:space="0" w:color="000000"/>
              <w:left w:val="nil"/>
              <w:bottom w:val="single" w:sz="4" w:space="0" w:color="000000"/>
              <w:right w:val="single" w:sz="4" w:space="0" w:color="000000"/>
            </w:tcBorders>
          </w:tcPr>
          <w:p w14:paraId="0F05F7BD" w14:textId="77777777" w:rsidR="00D23FDB" w:rsidRDefault="00474BF7">
            <w:pPr>
              <w:spacing w:after="15" w:line="358" w:lineRule="auto"/>
              <w:ind w:left="0" w:firstLine="0"/>
              <w:jc w:val="left"/>
            </w:pPr>
            <w:r>
              <w:t xml:space="preserve">Focus on the problem solving skills. </w:t>
            </w:r>
          </w:p>
          <w:p w14:paraId="72FDC21B" w14:textId="77777777" w:rsidR="00D23FDB" w:rsidRDefault="00474BF7">
            <w:pPr>
              <w:spacing w:after="1" w:line="358" w:lineRule="auto"/>
              <w:ind w:left="0" w:firstLine="0"/>
              <w:jc w:val="left"/>
            </w:pPr>
            <w:r>
              <w:t xml:space="preserve">Embrace changes </w:t>
            </w:r>
          </w:p>
          <w:p w14:paraId="0C0C8BB5" w14:textId="77777777" w:rsidR="00D23FDB" w:rsidRDefault="00474BF7">
            <w:pPr>
              <w:spacing w:after="115" w:line="259" w:lineRule="auto"/>
              <w:ind w:left="0" w:firstLine="0"/>
            </w:pPr>
            <w:r>
              <w:t xml:space="preserve">(Bashir et al., </w:t>
            </w:r>
          </w:p>
          <w:p w14:paraId="58586902" w14:textId="77777777" w:rsidR="00D23FDB" w:rsidRDefault="00474BF7">
            <w:pPr>
              <w:spacing w:after="125" w:line="259" w:lineRule="auto"/>
              <w:ind w:left="0" w:firstLine="0"/>
              <w:jc w:val="left"/>
            </w:pPr>
            <w:r>
              <w:t xml:space="preserve">2022)  </w:t>
            </w:r>
          </w:p>
          <w:p w14:paraId="52C14BCA" w14:textId="77777777" w:rsidR="00D23FDB" w:rsidRDefault="00474BF7">
            <w:pPr>
              <w:spacing w:after="5" w:line="367" w:lineRule="auto"/>
              <w:ind w:left="0" w:firstLine="0"/>
              <w:jc w:val="left"/>
            </w:pPr>
            <w:r>
              <w:t xml:space="preserve">Free mind Practice mindfulness </w:t>
            </w:r>
          </w:p>
          <w:p w14:paraId="5C856AF5" w14:textId="77777777" w:rsidR="00D23FDB" w:rsidRDefault="00474BF7">
            <w:pPr>
              <w:spacing w:after="0" w:line="259" w:lineRule="auto"/>
              <w:ind w:left="0" w:firstLine="0"/>
              <w:jc w:val="left"/>
            </w:pPr>
            <w:r>
              <w:t xml:space="preserve">Come out of the </w:t>
            </w:r>
            <w:r>
              <w:tab/>
              <w:t xml:space="preserve">comfort zone. </w:t>
            </w:r>
          </w:p>
        </w:tc>
        <w:tc>
          <w:tcPr>
            <w:tcW w:w="2311" w:type="dxa"/>
            <w:tcBorders>
              <w:top w:val="single" w:sz="4" w:space="0" w:color="000000"/>
              <w:left w:val="single" w:sz="4" w:space="0" w:color="000000"/>
              <w:bottom w:val="single" w:sz="4" w:space="0" w:color="000000"/>
              <w:right w:val="single" w:sz="4" w:space="0" w:color="000000"/>
            </w:tcBorders>
          </w:tcPr>
          <w:p w14:paraId="05652C66" w14:textId="77777777" w:rsidR="00D23FDB" w:rsidRDefault="00474BF7">
            <w:pPr>
              <w:spacing w:after="0" w:line="259" w:lineRule="auto"/>
              <w:ind w:left="105" w:firstLine="0"/>
              <w:jc w:val="left"/>
            </w:pPr>
            <w:r>
              <w:t xml:space="preserve">At the workplace. </w:t>
            </w:r>
          </w:p>
        </w:tc>
        <w:tc>
          <w:tcPr>
            <w:tcW w:w="2286" w:type="dxa"/>
            <w:tcBorders>
              <w:top w:val="single" w:sz="4" w:space="0" w:color="000000"/>
              <w:left w:val="single" w:sz="4" w:space="0" w:color="000000"/>
              <w:bottom w:val="single" w:sz="4" w:space="0" w:color="000000"/>
              <w:right w:val="single" w:sz="4" w:space="0" w:color="000000"/>
            </w:tcBorders>
          </w:tcPr>
          <w:p w14:paraId="1564EE0B" w14:textId="77777777" w:rsidR="00D23FDB" w:rsidRDefault="00474BF7">
            <w:pPr>
              <w:spacing w:after="0" w:line="259" w:lineRule="auto"/>
              <w:ind w:left="105" w:firstLine="0"/>
              <w:jc w:val="left"/>
            </w:pPr>
            <w:r>
              <w:t xml:space="preserve">April 2023 </w:t>
            </w:r>
          </w:p>
        </w:tc>
      </w:tr>
      <w:tr w:rsidR="00D23FDB" w14:paraId="20B82643" w14:textId="77777777">
        <w:trPr>
          <w:trHeight w:val="1686"/>
        </w:trPr>
        <w:tc>
          <w:tcPr>
            <w:tcW w:w="2326" w:type="dxa"/>
            <w:tcBorders>
              <w:top w:val="single" w:sz="4" w:space="0" w:color="000000"/>
              <w:left w:val="single" w:sz="4" w:space="0" w:color="000000"/>
              <w:bottom w:val="single" w:sz="4" w:space="0" w:color="000000"/>
              <w:right w:val="single" w:sz="4" w:space="0" w:color="000000"/>
            </w:tcBorders>
          </w:tcPr>
          <w:p w14:paraId="748E2EF6" w14:textId="77777777" w:rsidR="00D23FDB" w:rsidRDefault="00474BF7">
            <w:pPr>
              <w:spacing w:after="0" w:line="259" w:lineRule="auto"/>
              <w:ind w:left="110" w:firstLine="0"/>
              <w:jc w:val="left"/>
            </w:pPr>
            <w:r>
              <w:t xml:space="preserve">Interpersonal skills </w:t>
            </w:r>
          </w:p>
        </w:tc>
        <w:tc>
          <w:tcPr>
            <w:tcW w:w="830" w:type="dxa"/>
            <w:tcBorders>
              <w:top w:val="single" w:sz="4" w:space="0" w:color="000000"/>
              <w:left w:val="single" w:sz="4" w:space="0" w:color="000000"/>
              <w:bottom w:val="single" w:sz="4" w:space="0" w:color="000000"/>
              <w:right w:val="nil"/>
            </w:tcBorders>
          </w:tcPr>
          <w:p w14:paraId="0DAC79DF" w14:textId="77777777" w:rsidR="00D23FDB" w:rsidRDefault="00474BF7">
            <w:pPr>
              <w:spacing w:after="0" w:line="259" w:lineRule="auto"/>
              <w:ind w:left="266" w:firstLine="0"/>
              <w:jc w:val="center"/>
            </w:pPr>
            <w:r>
              <w:rPr>
                <w:rFonts w:ascii="Segoe UI Symbol" w:eastAsia="Segoe UI Symbol" w:hAnsi="Segoe UI Symbol" w:cs="Segoe UI Symbol"/>
              </w:rPr>
              <w:t>•</w:t>
            </w:r>
            <w:r>
              <w:rPr>
                <w:rFonts w:ascii="Arial" w:eastAsia="Arial" w:hAnsi="Arial" w:cs="Arial"/>
              </w:rPr>
              <w:t xml:space="preserve"> </w:t>
            </w:r>
          </w:p>
        </w:tc>
        <w:tc>
          <w:tcPr>
            <w:tcW w:w="1601" w:type="dxa"/>
            <w:tcBorders>
              <w:top w:val="single" w:sz="4" w:space="0" w:color="000000"/>
              <w:left w:val="nil"/>
              <w:bottom w:val="single" w:sz="4" w:space="0" w:color="000000"/>
              <w:right w:val="single" w:sz="4" w:space="0" w:color="000000"/>
            </w:tcBorders>
          </w:tcPr>
          <w:p w14:paraId="2CCC2612" w14:textId="77777777" w:rsidR="00D23FDB" w:rsidRDefault="00474BF7">
            <w:pPr>
              <w:spacing w:after="0" w:line="358" w:lineRule="auto"/>
              <w:ind w:left="0" w:right="65" w:firstLine="0"/>
            </w:pPr>
            <w:r>
              <w:t xml:space="preserve">Involve in the communication process and </w:t>
            </w:r>
          </w:p>
          <w:p w14:paraId="2EDD5403" w14:textId="77777777" w:rsidR="00D23FDB" w:rsidRDefault="00474BF7">
            <w:pPr>
              <w:spacing w:after="0" w:line="259" w:lineRule="auto"/>
              <w:ind w:left="0" w:firstLine="0"/>
              <w:jc w:val="left"/>
            </w:pPr>
            <w:r>
              <w:t xml:space="preserve">discussions </w:t>
            </w:r>
          </w:p>
        </w:tc>
        <w:tc>
          <w:tcPr>
            <w:tcW w:w="2311" w:type="dxa"/>
            <w:tcBorders>
              <w:top w:val="single" w:sz="4" w:space="0" w:color="000000"/>
              <w:left w:val="single" w:sz="4" w:space="0" w:color="000000"/>
              <w:bottom w:val="single" w:sz="4" w:space="0" w:color="000000"/>
              <w:right w:val="single" w:sz="4" w:space="0" w:color="000000"/>
            </w:tcBorders>
          </w:tcPr>
          <w:p w14:paraId="7BECB7E6" w14:textId="77777777" w:rsidR="00D23FDB" w:rsidRDefault="00474BF7">
            <w:pPr>
              <w:spacing w:after="0" w:line="259" w:lineRule="auto"/>
              <w:ind w:left="105" w:firstLine="0"/>
              <w:jc w:val="left"/>
            </w:pPr>
            <w:r>
              <w:t xml:space="preserve">At the workplace </w:t>
            </w:r>
          </w:p>
        </w:tc>
        <w:tc>
          <w:tcPr>
            <w:tcW w:w="2286" w:type="dxa"/>
            <w:tcBorders>
              <w:top w:val="single" w:sz="4" w:space="0" w:color="000000"/>
              <w:left w:val="single" w:sz="4" w:space="0" w:color="000000"/>
              <w:bottom w:val="single" w:sz="4" w:space="0" w:color="000000"/>
              <w:right w:val="single" w:sz="4" w:space="0" w:color="000000"/>
            </w:tcBorders>
          </w:tcPr>
          <w:p w14:paraId="4357F754" w14:textId="77777777" w:rsidR="00D23FDB" w:rsidRDefault="00474BF7">
            <w:pPr>
              <w:spacing w:after="0" w:line="259" w:lineRule="auto"/>
              <w:ind w:left="105" w:firstLine="0"/>
              <w:jc w:val="left"/>
            </w:pPr>
            <w:r>
              <w:t xml:space="preserve">May 2023 </w:t>
            </w:r>
          </w:p>
        </w:tc>
      </w:tr>
    </w:tbl>
    <w:p w14:paraId="53A09C86" w14:textId="77777777" w:rsidR="00D23FDB" w:rsidRDefault="00D23FDB">
      <w:pPr>
        <w:spacing w:after="0" w:line="259" w:lineRule="auto"/>
        <w:ind w:left="-1441" w:right="5" w:firstLine="0"/>
        <w:jc w:val="left"/>
      </w:pPr>
    </w:p>
    <w:tbl>
      <w:tblPr>
        <w:tblStyle w:val="TableGrid"/>
        <w:tblW w:w="9354" w:type="dxa"/>
        <w:tblInd w:w="5" w:type="dxa"/>
        <w:tblCellMar>
          <w:top w:w="16" w:type="dxa"/>
          <w:left w:w="0" w:type="dxa"/>
          <w:bottom w:w="0" w:type="dxa"/>
          <w:right w:w="45" w:type="dxa"/>
        </w:tblCellMar>
        <w:tblLook w:val="04A0" w:firstRow="1" w:lastRow="0" w:firstColumn="1" w:lastColumn="0" w:noHBand="0" w:noVBand="1"/>
      </w:tblPr>
      <w:tblGrid>
        <w:gridCol w:w="1870"/>
        <w:gridCol w:w="456"/>
        <w:gridCol w:w="830"/>
        <w:gridCol w:w="1601"/>
        <w:gridCol w:w="2311"/>
        <w:gridCol w:w="2286"/>
      </w:tblGrid>
      <w:tr w:rsidR="00D23FDB" w14:paraId="26310F27" w14:textId="77777777">
        <w:trPr>
          <w:trHeight w:val="779"/>
        </w:trPr>
        <w:tc>
          <w:tcPr>
            <w:tcW w:w="1870" w:type="dxa"/>
            <w:tcBorders>
              <w:top w:val="single" w:sz="4" w:space="0" w:color="000000"/>
              <w:left w:val="single" w:sz="4" w:space="0" w:color="000000"/>
              <w:bottom w:val="nil"/>
              <w:right w:val="nil"/>
            </w:tcBorders>
          </w:tcPr>
          <w:p w14:paraId="53A1A5C2" w14:textId="77777777" w:rsidR="00D23FDB" w:rsidRDefault="00D23FDB">
            <w:pPr>
              <w:spacing w:after="160" w:line="259" w:lineRule="auto"/>
              <w:ind w:left="0" w:firstLine="0"/>
              <w:jc w:val="left"/>
            </w:pPr>
          </w:p>
        </w:tc>
        <w:tc>
          <w:tcPr>
            <w:tcW w:w="456" w:type="dxa"/>
            <w:tcBorders>
              <w:top w:val="single" w:sz="4" w:space="0" w:color="000000"/>
              <w:left w:val="nil"/>
              <w:bottom w:val="nil"/>
              <w:right w:val="single" w:sz="4" w:space="0" w:color="000000"/>
            </w:tcBorders>
          </w:tcPr>
          <w:p w14:paraId="7B60DE96" w14:textId="77777777" w:rsidR="00D23FDB" w:rsidRDefault="00D23FDB">
            <w:pPr>
              <w:spacing w:after="160" w:line="259" w:lineRule="auto"/>
              <w:ind w:left="0" w:firstLine="0"/>
              <w:jc w:val="left"/>
            </w:pPr>
          </w:p>
        </w:tc>
        <w:tc>
          <w:tcPr>
            <w:tcW w:w="830" w:type="dxa"/>
            <w:tcBorders>
              <w:top w:val="single" w:sz="4" w:space="0" w:color="000000"/>
              <w:left w:val="single" w:sz="4" w:space="0" w:color="000000"/>
              <w:bottom w:val="nil"/>
              <w:right w:val="nil"/>
            </w:tcBorders>
          </w:tcPr>
          <w:p w14:paraId="4E481BE6" w14:textId="77777777" w:rsidR="00D23FDB" w:rsidRDefault="00D23FDB">
            <w:pPr>
              <w:spacing w:after="160" w:line="259" w:lineRule="auto"/>
              <w:ind w:left="0" w:firstLine="0"/>
              <w:jc w:val="left"/>
            </w:pPr>
          </w:p>
        </w:tc>
        <w:tc>
          <w:tcPr>
            <w:tcW w:w="1601" w:type="dxa"/>
            <w:tcBorders>
              <w:top w:val="single" w:sz="4" w:space="0" w:color="000000"/>
              <w:left w:val="nil"/>
              <w:bottom w:val="nil"/>
              <w:right w:val="single" w:sz="4" w:space="0" w:color="000000"/>
            </w:tcBorders>
          </w:tcPr>
          <w:p w14:paraId="3F6326B0" w14:textId="77777777" w:rsidR="00D23FDB" w:rsidRDefault="00474BF7">
            <w:pPr>
              <w:spacing w:after="115" w:line="259" w:lineRule="auto"/>
              <w:ind w:left="0" w:firstLine="0"/>
            </w:pPr>
            <w:r>
              <w:t xml:space="preserve">(Bashir et al., </w:t>
            </w:r>
          </w:p>
          <w:p w14:paraId="59D00980" w14:textId="77777777" w:rsidR="00D23FDB" w:rsidRDefault="00474BF7">
            <w:pPr>
              <w:spacing w:after="0" w:line="259" w:lineRule="auto"/>
              <w:ind w:left="0" w:firstLine="0"/>
              <w:jc w:val="left"/>
            </w:pPr>
            <w:r>
              <w:t xml:space="preserve">2022) </w:t>
            </w:r>
          </w:p>
        </w:tc>
        <w:tc>
          <w:tcPr>
            <w:tcW w:w="2311" w:type="dxa"/>
            <w:tcBorders>
              <w:top w:val="single" w:sz="4" w:space="0" w:color="000000"/>
              <w:left w:val="single" w:sz="4" w:space="0" w:color="000000"/>
              <w:bottom w:val="nil"/>
              <w:right w:val="single" w:sz="4" w:space="0" w:color="000000"/>
            </w:tcBorders>
          </w:tcPr>
          <w:p w14:paraId="1D094BFE" w14:textId="77777777" w:rsidR="00D23FDB" w:rsidRDefault="00D23FDB">
            <w:pPr>
              <w:spacing w:after="160" w:line="259" w:lineRule="auto"/>
              <w:ind w:left="0" w:firstLine="0"/>
              <w:jc w:val="left"/>
            </w:pPr>
          </w:p>
        </w:tc>
        <w:tc>
          <w:tcPr>
            <w:tcW w:w="2286" w:type="dxa"/>
            <w:tcBorders>
              <w:top w:val="single" w:sz="4" w:space="0" w:color="000000"/>
              <w:left w:val="single" w:sz="4" w:space="0" w:color="000000"/>
              <w:bottom w:val="nil"/>
              <w:right w:val="single" w:sz="4" w:space="0" w:color="000000"/>
            </w:tcBorders>
          </w:tcPr>
          <w:p w14:paraId="08B5169C" w14:textId="77777777" w:rsidR="00D23FDB" w:rsidRDefault="00D23FDB">
            <w:pPr>
              <w:spacing w:after="160" w:line="259" w:lineRule="auto"/>
              <w:ind w:left="0" w:firstLine="0"/>
              <w:jc w:val="left"/>
            </w:pPr>
          </w:p>
        </w:tc>
      </w:tr>
      <w:tr w:rsidR="00D23FDB" w14:paraId="74EC3647" w14:textId="77777777">
        <w:trPr>
          <w:trHeight w:val="1670"/>
        </w:trPr>
        <w:tc>
          <w:tcPr>
            <w:tcW w:w="1870" w:type="dxa"/>
            <w:tcBorders>
              <w:top w:val="nil"/>
              <w:left w:val="single" w:sz="4" w:space="0" w:color="000000"/>
              <w:bottom w:val="nil"/>
              <w:right w:val="nil"/>
            </w:tcBorders>
          </w:tcPr>
          <w:p w14:paraId="431F12A6" w14:textId="77777777" w:rsidR="00D23FDB" w:rsidRDefault="00D23FDB">
            <w:pPr>
              <w:spacing w:after="160" w:line="259" w:lineRule="auto"/>
              <w:ind w:left="0" w:firstLine="0"/>
              <w:jc w:val="left"/>
            </w:pPr>
          </w:p>
        </w:tc>
        <w:tc>
          <w:tcPr>
            <w:tcW w:w="456" w:type="dxa"/>
            <w:tcBorders>
              <w:top w:val="nil"/>
              <w:left w:val="nil"/>
              <w:bottom w:val="nil"/>
              <w:right w:val="single" w:sz="4" w:space="0" w:color="000000"/>
            </w:tcBorders>
          </w:tcPr>
          <w:p w14:paraId="1A1B4F16" w14:textId="77777777" w:rsidR="00D23FDB" w:rsidRDefault="00D23FDB">
            <w:pPr>
              <w:spacing w:after="160" w:line="259" w:lineRule="auto"/>
              <w:ind w:left="0" w:firstLine="0"/>
              <w:jc w:val="left"/>
            </w:pPr>
          </w:p>
        </w:tc>
        <w:tc>
          <w:tcPr>
            <w:tcW w:w="830" w:type="dxa"/>
            <w:tcBorders>
              <w:top w:val="nil"/>
              <w:left w:val="single" w:sz="4" w:space="0" w:color="000000"/>
              <w:bottom w:val="nil"/>
              <w:right w:val="nil"/>
            </w:tcBorders>
          </w:tcPr>
          <w:p w14:paraId="24B5BE3C" w14:textId="77777777" w:rsidR="00D23FDB" w:rsidRDefault="00474BF7">
            <w:pPr>
              <w:spacing w:after="0" w:line="259" w:lineRule="auto"/>
              <w:ind w:left="266" w:firstLine="0"/>
              <w:jc w:val="center"/>
            </w:pPr>
            <w:r>
              <w:rPr>
                <w:rFonts w:ascii="Segoe UI Symbol" w:eastAsia="Segoe UI Symbol" w:hAnsi="Segoe UI Symbol" w:cs="Segoe UI Symbol"/>
              </w:rPr>
              <w:t>•</w:t>
            </w:r>
            <w:r>
              <w:rPr>
                <w:rFonts w:ascii="Arial" w:eastAsia="Arial" w:hAnsi="Arial" w:cs="Arial"/>
              </w:rPr>
              <w:t xml:space="preserve"> </w:t>
            </w:r>
          </w:p>
        </w:tc>
        <w:tc>
          <w:tcPr>
            <w:tcW w:w="1601" w:type="dxa"/>
            <w:tcBorders>
              <w:top w:val="nil"/>
              <w:left w:val="nil"/>
              <w:bottom w:val="nil"/>
              <w:right w:val="single" w:sz="4" w:space="0" w:color="000000"/>
            </w:tcBorders>
          </w:tcPr>
          <w:p w14:paraId="6B4FC2F6" w14:textId="77777777" w:rsidR="00D23FDB" w:rsidRDefault="00474BF7">
            <w:pPr>
              <w:spacing w:after="0" w:line="361" w:lineRule="auto"/>
              <w:ind w:left="0" w:firstLine="0"/>
              <w:jc w:val="left"/>
            </w:pPr>
            <w:r>
              <w:t xml:space="preserve">It </w:t>
            </w:r>
            <w:r>
              <w:tab/>
              <w:t xml:space="preserve">leads </w:t>
            </w:r>
            <w:r>
              <w:tab/>
              <w:t xml:space="preserve">to active listening (Bashir et al., </w:t>
            </w:r>
          </w:p>
          <w:p w14:paraId="6DF735ED" w14:textId="77777777" w:rsidR="00D23FDB" w:rsidRDefault="00474BF7">
            <w:pPr>
              <w:spacing w:after="0" w:line="259" w:lineRule="auto"/>
              <w:ind w:left="0" w:firstLine="0"/>
              <w:jc w:val="left"/>
            </w:pPr>
            <w:r>
              <w:t xml:space="preserve">2022) </w:t>
            </w:r>
          </w:p>
        </w:tc>
        <w:tc>
          <w:tcPr>
            <w:tcW w:w="2311" w:type="dxa"/>
            <w:tcBorders>
              <w:top w:val="nil"/>
              <w:left w:val="single" w:sz="4" w:space="0" w:color="000000"/>
              <w:bottom w:val="nil"/>
              <w:right w:val="single" w:sz="4" w:space="0" w:color="000000"/>
            </w:tcBorders>
          </w:tcPr>
          <w:p w14:paraId="3FDCA7C7" w14:textId="77777777" w:rsidR="00D23FDB" w:rsidRDefault="00D23FDB">
            <w:pPr>
              <w:spacing w:after="160" w:line="259" w:lineRule="auto"/>
              <w:ind w:left="0" w:firstLine="0"/>
              <w:jc w:val="left"/>
            </w:pPr>
          </w:p>
        </w:tc>
        <w:tc>
          <w:tcPr>
            <w:tcW w:w="2286" w:type="dxa"/>
            <w:tcBorders>
              <w:top w:val="nil"/>
              <w:left w:val="single" w:sz="4" w:space="0" w:color="000000"/>
              <w:bottom w:val="nil"/>
              <w:right w:val="single" w:sz="4" w:space="0" w:color="000000"/>
            </w:tcBorders>
          </w:tcPr>
          <w:p w14:paraId="0F1D5FAD" w14:textId="77777777" w:rsidR="00D23FDB" w:rsidRDefault="00D23FDB">
            <w:pPr>
              <w:spacing w:after="160" w:line="259" w:lineRule="auto"/>
              <w:ind w:left="0" w:firstLine="0"/>
              <w:jc w:val="left"/>
            </w:pPr>
          </w:p>
        </w:tc>
      </w:tr>
      <w:tr w:rsidR="00D23FDB" w14:paraId="3B99D8AB" w14:textId="77777777">
        <w:trPr>
          <w:trHeight w:val="845"/>
        </w:trPr>
        <w:tc>
          <w:tcPr>
            <w:tcW w:w="1870" w:type="dxa"/>
            <w:tcBorders>
              <w:top w:val="nil"/>
              <w:left w:val="single" w:sz="4" w:space="0" w:color="000000"/>
              <w:bottom w:val="nil"/>
              <w:right w:val="nil"/>
            </w:tcBorders>
          </w:tcPr>
          <w:p w14:paraId="24EB381B" w14:textId="77777777" w:rsidR="00D23FDB" w:rsidRDefault="00D23FDB">
            <w:pPr>
              <w:spacing w:after="160" w:line="259" w:lineRule="auto"/>
              <w:ind w:left="0" w:firstLine="0"/>
              <w:jc w:val="left"/>
            </w:pPr>
          </w:p>
        </w:tc>
        <w:tc>
          <w:tcPr>
            <w:tcW w:w="456" w:type="dxa"/>
            <w:tcBorders>
              <w:top w:val="nil"/>
              <w:left w:val="nil"/>
              <w:bottom w:val="nil"/>
              <w:right w:val="single" w:sz="4" w:space="0" w:color="000000"/>
            </w:tcBorders>
          </w:tcPr>
          <w:p w14:paraId="6ED43674" w14:textId="77777777" w:rsidR="00D23FDB" w:rsidRDefault="00D23FDB">
            <w:pPr>
              <w:spacing w:after="160" w:line="259" w:lineRule="auto"/>
              <w:ind w:left="0" w:firstLine="0"/>
              <w:jc w:val="left"/>
            </w:pPr>
          </w:p>
        </w:tc>
        <w:tc>
          <w:tcPr>
            <w:tcW w:w="830" w:type="dxa"/>
            <w:tcBorders>
              <w:top w:val="nil"/>
              <w:left w:val="single" w:sz="4" w:space="0" w:color="000000"/>
              <w:bottom w:val="nil"/>
              <w:right w:val="nil"/>
            </w:tcBorders>
          </w:tcPr>
          <w:p w14:paraId="5E39E764" w14:textId="77777777" w:rsidR="00D23FDB" w:rsidRDefault="00474BF7">
            <w:pPr>
              <w:spacing w:after="0" w:line="259" w:lineRule="auto"/>
              <w:ind w:left="266" w:firstLine="0"/>
              <w:jc w:val="center"/>
            </w:pPr>
            <w:r>
              <w:rPr>
                <w:rFonts w:ascii="Segoe UI Symbol" w:eastAsia="Segoe UI Symbol" w:hAnsi="Segoe UI Symbol" w:cs="Segoe UI Symbol"/>
              </w:rPr>
              <w:t>•</w:t>
            </w:r>
            <w:r>
              <w:rPr>
                <w:rFonts w:ascii="Arial" w:eastAsia="Arial" w:hAnsi="Arial" w:cs="Arial"/>
              </w:rPr>
              <w:t xml:space="preserve"> </w:t>
            </w:r>
          </w:p>
        </w:tc>
        <w:tc>
          <w:tcPr>
            <w:tcW w:w="1601" w:type="dxa"/>
            <w:tcBorders>
              <w:top w:val="nil"/>
              <w:left w:val="nil"/>
              <w:bottom w:val="nil"/>
              <w:right w:val="single" w:sz="4" w:space="0" w:color="000000"/>
            </w:tcBorders>
          </w:tcPr>
          <w:p w14:paraId="6E6ECCB4" w14:textId="77777777" w:rsidR="00D23FDB" w:rsidRDefault="00474BF7">
            <w:pPr>
              <w:spacing w:after="0" w:line="259" w:lineRule="auto"/>
              <w:ind w:left="0" w:firstLine="0"/>
              <w:jc w:val="left"/>
            </w:pPr>
            <w:r>
              <w:t xml:space="preserve">Receive feedback </w:t>
            </w:r>
          </w:p>
        </w:tc>
        <w:tc>
          <w:tcPr>
            <w:tcW w:w="2311" w:type="dxa"/>
            <w:tcBorders>
              <w:top w:val="nil"/>
              <w:left w:val="single" w:sz="4" w:space="0" w:color="000000"/>
              <w:bottom w:val="nil"/>
              <w:right w:val="single" w:sz="4" w:space="0" w:color="000000"/>
            </w:tcBorders>
          </w:tcPr>
          <w:p w14:paraId="2BB00C61" w14:textId="77777777" w:rsidR="00D23FDB" w:rsidRDefault="00D23FDB">
            <w:pPr>
              <w:spacing w:after="160" w:line="259" w:lineRule="auto"/>
              <w:ind w:left="0" w:firstLine="0"/>
              <w:jc w:val="left"/>
            </w:pPr>
          </w:p>
        </w:tc>
        <w:tc>
          <w:tcPr>
            <w:tcW w:w="2286" w:type="dxa"/>
            <w:tcBorders>
              <w:top w:val="nil"/>
              <w:left w:val="single" w:sz="4" w:space="0" w:color="000000"/>
              <w:bottom w:val="nil"/>
              <w:right w:val="single" w:sz="4" w:space="0" w:color="000000"/>
            </w:tcBorders>
          </w:tcPr>
          <w:p w14:paraId="1BD7A9CD" w14:textId="77777777" w:rsidR="00D23FDB" w:rsidRDefault="00D23FDB">
            <w:pPr>
              <w:spacing w:after="160" w:line="259" w:lineRule="auto"/>
              <w:ind w:left="0" w:firstLine="0"/>
              <w:jc w:val="left"/>
            </w:pPr>
          </w:p>
        </w:tc>
      </w:tr>
      <w:tr w:rsidR="00D23FDB" w14:paraId="5569E84B" w14:textId="77777777">
        <w:trPr>
          <w:trHeight w:val="3807"/>
        </w:trPr>
        <w:tc>
          <w:tcPr>
            <w:tcW w:w="1870" w:type="dxa"/>
            <w:tcBorders>
              <w:top w:val="nil"/>
              <w:left w:val="single" w:sz="4" w:space="0" w:color="000000"/>
              <w:bottom w:val="single" w:sz="4" w:space="0" w:color="000000"/>
              <w:right w:val="nil"/>
            </w:tcBorders>
          </w:tcPr>
          <w:p w14:paraId="1819DEA2" w14:textId="77777777" w:rsidR="00D23FDB" w:rsidRDefault="00D23FDB">
            <w:pPr>
              <w:spacing w:after="160" w:line="259" w:lineRule="auto"/>
              <w:ind w:left="0" w:firstLine="0"/>
              <w:jc w:val="left"/>
            </w:pPr>
          </w:p>
        </w:tc>
        <w:tc>
          <w:tcPr>
            <w:tcW w:w="456" w:type="dxa"/>
            <w:tcBorders>
              <w:top w:val="nil"/>
              <w:left w:val="nil"/>
              <w:bottom w:val="single" w:sz="4" w:space="0" w:color="000000"/>
              <w:right w:val="single" w:sz="4" w:space="0" w:color="000000"/>
            </w:tcBorders>
          </w:tcPr>
          <w:p w14:paraId="337E9D68" w14:textId="77777777" w:rsidR="00D23FDB" w:rsidRDefault="00D23FDB">
            <w:pPr>
              <w:spacing w:after="160" w:line="259" w:lineRule="auto"/>
              <w:ind w:left="0" w:firstLine="0"/>
              <w:jc w:val="left"/>
            </w:pPr>
          </w:p>
        </w:tc>
        <w:tc>
          <w:tcPr>
            <w:tcW w:w="830" w:type="dxa"/>
            <w:tcBorders>
              <w:top w:val="nil"/>
              <w:left w:val="single" w:sz="4" w:space="0" w:color="000000"/>
              <w:bottom w:val="single" w:sz="4" w:space="0" w:color="000000"/>
              <w:right w:val="nil"/>
            </w:tcBorders>
          </w:tcPr>
          <w:p w14:paraId="1B696D3C" w14:textId="77777777" w:rsidR="00D23FDB" w:rsidRDefault="00474BF7">
            <w:pPr>
              <w:spacing w:after="0" w:line="259" w:lineRule="auto"/>
              <w:ind w:left="266" w:firstLine="0"/>
              <w:jc w:val="center"/>
            </w:pPr>
            <w:r>
              <w:rPr>
                <w:rFonts w:ascii="Segoe UI Symbol" w:eastAsia="Segoe UI Symbol" w:hAnsi="Segoe UI Symbol" w:cs="Segoe UI Symbol"/>
              </w:rPr>
              <w:t>•</w:t>
            </w:r>
            <w:r>
              <w:rPr>
                <w:rFonts w:ascii="Arial" w:eastAsia="Arial" w:hAnsi="Arial" w:cs="Arial"/>
              </w:rPr>
              <w:t xml:space="preserve"> </w:t>
            </w:r>
          </w:p>
        </w:tc>
        <w:tc>
          <w:tcPr>
            <w:tcW w:w="1601" w:type="dxa"/>
            <w:tcBorders>
              <w:top w:val="nil"/>
              <w:left w:val="nil"/>
              <w:bottom w:val="single" w:sz="4" w:space="0" w:color="000000"/>
              <w:right w:val="single" w:sz="4" w:space="0" w:color="000000"/>
            </w:tcBorders>
          </w:tcPr>
          <w:p w14:paraId="36905118" w14:textId="77777777" w:rsidR="00D23FDB" w:rsidRDefault="00474BF7">
            <w:pPr>
              <w:spacing w:after="0" w:line="360" w:lineRule="auto"/>
              <w:ind w:left="0" w:firstLine="0"/>
              <w:jc w:val="left"/>
            </w:pPr>
            <w:r>
              <w:t xml:space="preserve">Seek </w:t>
            </w:r>
            <w:r>
              <w:tab/>
              <w:t xml:space="preserve">to determine the intentions </w:t>
            </w:r>
            <w:r>
              <w:tab/>
              <w:t xml:space="preserve">of others </w:t>
            </w:r>
            <w:r>
              <w:tab/>
              <w:t xml:space="preserve">and focus on their desired outcomes </w:t>
            </w:r>
          </w:p>
          <w:p w14:paraId="5983C555" w14:textId="77777777" w:rsidR="00D23FDB" w:rsidRDefault="00474BF7">
            <w:pPr>
              <w:tabs>
                <w:tab w:val="center" w:pos="391"/>
                <w:tab w:val="center" w:pos="1317"/>
              </w:tabs>
              <w:spacing w:after="121" w:line="259" w:lineRule="auto"/>
              <w:ind w:left="0" w:firstLine="0"/>
              <w:jc w:val="left"/>
            </w:pPr>
            <w:r>
              <w:rPr>
                <w:rFonts w:ascii="Calibri" w:eastAsia="Calibri" w:hAnsi="Calibri" w:cs="Calibri"/>
                <w:sz w:val="22"/>
              </w:rPr>
              <w:tab/>
            </w:r>
            <w:r>
              <w:t xml:space="preserve">(Ramraj </w:t>
            </w:r>
            <w:r>
              <w:tab/>
              <w:t xml:space="preserve">and </w:t>
            </w:r>
          </w:p>
          <w:p w14:paraId="2F362FE3" w14:textId="77777777" w:rsidR="00D23FDB" w:rsidRDefault="00474BF7">
            <w:pPr>
              <w:spacing w:after="0" w:line="259" w:lineRule="auto"/>
              <w:ind w:left="0" w:firstLine="0"/>
              <w:jc w:val="left"/>
            </w:pPr>
            <w:r>
              <w:t xml:space="preserve">Amolo, 2019) </w:t>
            </w:r>
          </w:p>
        </w:tc>
        <w:tc>
          <w:tcPr>
            <w:tcW w:w="2311" w:type="dxa"/>
            <w:tcBorders>
              <w:top w:val="nil"/>
              <w:left w:val="single" w:sz="4" w:space="0" w:color="000000"/>
              <w:bottom w:val="single" w:sz="4" w:space="0" w:color="000000"/>
              <w:right w:val="single" w:sz="4" w:space="0" w:color="000000"/>
            </w:tcBorders>
          </w:tcPr>
          <w:p w14:paraId="4CD7E16B" w14:textId="77777777" w:rsidR="00D23FDB" w:rsidRDefault="00D23FDB">
            <w:pPr>
              <w:spacing w:after="160" w:line="259" w:lineRule="auto"/>
              <w:ind w:left="0" w:firstLine="0"/>
              <w:jc w:val="left"/>
            </w:pPr>
          </w:p>
        </w:tc>
        <w:tc>
          <w:tcPr>
            <w:tcW w:w="2286" w:type="dxa"/>
            <w:tcBorders>
              <w:top w:val="nil"/>
              <w:left w:val="single" w:sz="4" w:space="0" w:color="000000"/>
              <w:bottom w:val="single" w:sz="4" w:space="0" w:color="000000"/>
              <w:right w:val="single" w:sz="4" w:space="0" w:color="000000"/>
            </w:tcBorders>
          </w:tcPr>
          <w:p w14:paraId="10EFAA6E" w14:textId="77777777" w:rsidR="00D23FDB" w:rsidRDefault="00D23FDB">
            <w:pPr>
              <w:spacing w:after="160" w:line="259" w:lineRule="auto"/>
              <w:ind w:left="0" w:firstLine="0"/>
              <w:jc w:val="left"/>
            </w:pPr>
          </w:p>
        </w:tc>
      </w:tr>
      <w:tr w:rsidR="00D23FDB" w14:paraId="4EE2C71B" w14:textId="77777777">
        <w:trPr>
          <w:trHeight w:val="5032"/>
        </w:trPr>
        <w:tc>
          <w:tcPr>
            <w:tcW w:w="1870" w:type="dxa"/>
            <w:tcBorders>
              <w:top w:val="single" w:sz="4" w:space="0" w:color="000000"/>
              <w:left w:val="single" w:sz="4" w:space="0" w:color="000000"/>
              <w:bottom w:val="single" w:sz="4" w:space="0" w:color="000000"/>
              <w:right w:val="nil"/>
            </w:tcBorders>
          </w:tcPr>
          <w:p w14:paraId="5B017723" w14:textId="77777777" w:rsidR="00D23FDB" w:rsidRDefault="00474BF7">
            <w:pPr>
              <w:spacing w:after="115" w:line="259" w:lineRule="auto"/>
              <w:ind w:left="110" w:firstLine="0"/>
              <w:jc w:val="left"/>
            </w:pPr>
            <w:r>
              <w:t xml:space="preserve">Creativity </w:t>
            </w:r>
          </w:p>
          <w:p w14:paraId="62445726" w14:textId="77777777" w:rsidR="00D23FDB" w:rsidRDefault="00474BF7">
            <w:pPr>
              <w:spacing w:after="0" w:line="259" w:lineRule="auto"/>
              <w:ind w:left="110" w:firstLine="0"/>
              <w:jc w:val="left"/>
            </w:pPr>
            <w:r>
              <w:t xml:space="preserve">Innovation </w:t>
            </w:r>
          </w:p>
        </w:tc>
        <w:tc>
          <w:tcPr>
            <w:tcW w:w="456" w:type="dxa"/>
            <w:tcBorders>
              <w:top w:val="single" w:sz="4" w:space="0" w:color="000000"/>
              <w:left w:val="nil"/>
              <w:bottom w:val="single" w:sz="4" w:space="0" w:color="000000"/>
              <w:right w:val="single" w:sz="4" w:space="0" w:color="000000"/>
            </w:tcBorders>
          </w:tcPr>
          <w:p w14:paraId="72D03A0C" w14:textId="77777777" w:rsidR="00D23FDB" w:rsidRDefault="00474BF7">
            <w:pPr>
              <w:spacing w:after="0" w:line="259" w:lineRule="auto"/>
              <w:ind w:left="0" w:firstLine="0"/>
            </w:pPr>
            <w:r>
              <w:t xml:space="preserve">and </w:t>
            </w:r>
          </w:p>
        </w:tc>
        <w:tc>
          <w:tcPr>
            <w:tcW w:w="830" w:type="dxa"/>
            <w:tcBorders>
              <w:top w:val="single" w:sz="4" w:space="0" w:color="000000"/>
              <w:left w:val="single" w:sz="4" w:space="0" w:color="000000"/>
              <w:bottom w:val="single" w:sz="4" w:space="0" w:color="000000"/>
              <w:right w:val="nil"/>
            </w:tcBorders>
          </w:tcPr>
          <w:p w14:paraId="394FD81E" w14:textId="77777777" w:rsidR="00D23FDB" w:rsidRDefault="00474BF7">
            <w:pPr>
              <w:spacing w:after="1358" w:line="259" w:lineRule="auto"/>
              <w:ind w:left="266" w:firstLine="0"/>
              <w:jc w:val="center"/>
            </w:pPr>
            <w:r>
              <w:rPr>
                <w:rFonts w:ascii="Segoe UI Symbol" w:eastAsia="Segoe UI Symbol" w:hAnsi="Segoe UI Symbol" w:cs="Segoe UI Symbol"/>
              </w:rPr>
              <w:t>•</w:t>
            </w:r>
            <w:r>
              <w:rPr>
                <w:rFonts w:ascii="Arial" w:eastAsia="Arial" w:hAnsi="Arial" w:cs="Arial"/>
              </w:rPr>
              <w:t xml:space="preserve"> </w:t>
            </w:r>
          </w:p>
          <w:p w14:paraId="4722D72E" w14:textId="77777777" w:rsidR="00D23FDB" w:rsidRDefault="00474BF7">
            <w:pPr>
              <w:spacing w:after="1363" w:line="259" w:lineRule="auto"/>
              <w:ind w:left="266" w:firstLine="0"/>
              <w:jc w:val="center"/>
            </w:pPr>
            <w:r>
              <w:rPr>
                <w:rFonts w:ascii="Segoe UI Symbol" w:eastAsia="Segoe UI Symbol" w:hAnsi="Segoe UI Symbol" w:cs="Segoe UI Symbol"/>
              </w:rPr>
              <w:t>•</w:t>
            </w:r>
            <w:r>
              <w:rPr>
                <w:rFonts w:ascii="Arial" w:eastAsia="Arial" w:hAnsi="Arial" w:cs="Arial"/>
              </w:rPr>
              <w:t xml:space="preserve"> </w:t>
            </w:r>
          </w:p>
          <w:p w14:paraId="1EA5E936" w14:textId="77777777" w:rsidR="00D23FDB" w:rsidRDefault="00474BF7">
            <w:pPr>
              <w:spacing w:after="0" w:line="259" w:lineRule="auto"/>
              <w:ind w:left="266" w:firstLine="0"/>
              <w:jc w:val="center"/>
            </w:pPr>
            <w:r>
              <w:rPr>
                <w:rFonts w:ascii="Segoe UI Symbol" w:eastAsia="Segoe UI Symbol" w:hAnsi="Segoe UI Symbol" w:cs="Segoe UI Symbol"/>
              </w:rPr>
              <w:t>•</w:t>
            </w:r>
            <w:r>
              <w:rPr>
                <w:rFonts w:ascii="Arial" w:eastAsia="Arial" w:hAnsi="Arial" w:cs="Arial"/>
              </w:rPr>
              <w:t xml:space="preserve"> </w:t>
            </w:r>
          </w:p>
        </w:tc>
        <w:tc>
          <w:tcPr>
            <w:tcW w:w="1601" w:type="dxa"/>
            <w:tcBorders>
              <w:top w:val="single" w:sz="4" w:space="0" w:color="000000"/>
              <w:left w:val="nil"/>
              <w:bottom w:val="single" w:sz="4" w:space="0" w:color="000000"/>
              <w:right w:val="single" w:sz="4" w:space="0" w:color="000000"/>
            </w:tcBorders>
          </w:tcPr>
          <w:p w14:paraId="5DF08CDD" w14:textId="77777777" w:rsidR="00D23FDB" w:rsidRDefault="00474BF7">
            <w:pPr>
              <w:tabs>
                <w:tab w:val="center" w:pos="325"/>
                <w:tab w:val="center" w:pos="1343"/>
              </w:tabs>
              <w:spacing w:after="121" w:line="259" w:lineRule="auto"/>
              <w:ind w:left="0" w:firstLine="0"/>
              <w:jc w:val="left"/>
            </w:pPr>
            <w:r>
              <w:rPr>
                <w:rFonts w:ascii="Calibri" w:eastAsia="Calibri" w:hAnsi="Calibri" w:cs="Calibri"/>
                <w:sz w:val="22"/>
              </w:rPr>
              <w:tab/>
            </w:r>
            <w:r>
              <w:t xml:space="preserve">Attend </w:t>
            </w:r>
            <w:r>
              <w:tab/>
              <w:t xml:space="preserve">the </w:t>
            </w:r>
          </w:p>
          <w:p w14:paraId="7058E8BA" w14:textId="77777777" w:rsidR="00D23FDB" w:rsidRDefault="00474BF7">
            <w:pPr>
              <w:spacing w:after="10" w:line="358" w:lineRule="auto"/>
              <w:ind w:left="0" w:firstLine="0"/>
              <w:jc w:val="left"/>
            </w:pPr>
            <w:r>
              <w:t xml:space="preserve">frequent industrial events </w:t>
            </w:r>
          </w:p>
          <w:p w14:paraId="1DE51DBC" w14:textId="77777777" w:rsidR="00D23FDB" w:rsidRDefault="00474BF7">
            <w:pPr>
              <w:spacing w:after="15" w:line="358" w:lineRule="auto"/>
              <w:ind w:left="0" w:right="65" w:firstLine="0"/>
            </w:pPr>
            <w:r>
              <w:t xml:space="preserve">Depend on the team and boost the growth of overall team.  </w:t>
            </w:r>
          </w:p>
          <w:p w14:paraId="79B27A01" w14:textId="77777777" w:rsidR="00D23FDB" w:rsidRDefault="00474BF7">
            <w:pPr>
              <w:tabs>
                <w:tab w:val="center" w:pos="284"/>
                <w:tab w:val="center" w:pos="1370"/>
              </w:tabs>
              <w:spacing w:after="121" w:line="259" w:lineRule="auto"/>
              <w:ind w:left="0" w:firstLine="0"/>
              <w:jc w:val="left"/>
            </w:pPr>
            <w:r>
              <w:rPr>
                <w:rFonts w:ascii="Calibri" w:eastAsia="Calibri" w:hAnsi="Calibri" w:cs="Calibri"/>
                <w:sz w:val="22"/>
              </w:rPr>
              <w:tab/>
            </w:r>
            <w:r>
              <w:t xml:space="preserve">Focus </w:t>
            </w:r>
            <w:r>
              <w:tab/>
              <w:t xml:space="preserve">on </w:t>
            </w:r>
          </w:p>
          <w:p w14:paraId="4EFF67DB" w14:textId="77777777" w:rsidR="00D23FDB" w:rsidRDefault="00474BF7">
            <w:pPr>
              <w:spacing w:after="115" w:line="259" w:lineRule="auto"/>
              <w:ind w:left="0" w:firstLine="0"/>
              <w:jc w:val="left"/>
            </w:pPr>
            <w:r>
              <w:t xml:space="preserve">leadership </w:t>
            </w:r>
          </w:p>
          <w:p w14:paraId="37402130" w14:textId="77777777" w:rsidR="00D23FDB" w:rsidRDefault="00474BF7">
            <w:pPr>
              <w:tabs>
                <w:tab w:val="center" w:pos="391"/>
                <w:tab w:val="center" w:pos="1317"/>
              </w:tabs>
              <w:spacing w:after="122" w:line="259" w:lineRule="auto"/>
              <w:ind w:left="0" w:firstLine="0"/>
              <w:jc w:val="left"/>
            </w:pPr>
            <w:r>
              <w:rPr>
                <w:rFonts w:ascii="Calibri" w:eastAsia="Calibri" w:hAnsi="Calibri" w:cs="Calibri"/>
                <w:sz w:val="22"/>
              </w:rPr>
              <w:tab/>
            </w:r>
            <w:r>
              <w:t xml:space="preserve">(Ramraj </w:t>
            </w:r>
            <w:r>
              <w:tab/>
              <w:t xml:space="preserve">and </w:t>
            </w:r>
          </w:p>
          <w:p w14:paraId="3246061B" w14:textId="77777777" w:rsidR="00D23FDB" w:rsidRDefault="00474BF7">
            <w:pPr>
              <w:spacing w:after="0" w:line="259" w:lineRule="auto"/>
              <w:ind w:left="0" w:firstLine="0"/>
              <w:jc w:val="left"/>
            </w:pPr>
            <w:r>
              <w:t xml:space="preserve">Amolo, 2019) </w:t>
            </w:r>
          </w:p>
        </w:tc>
        <w:tc>
          <w:tcPr>
            <w:tcW w:w="2311" w:type="dxa"/>
            <w:tcBorders>
              <w:top w:val="single" w:sz="4" w:space="0" w:color="000000"/>
              <w:left w:val="single" w:sz="4" w:space="0" w:color="000000"/>
              <w:bottom w:val="single" w:sz="4" w:space="0" w:color="000000"/>
              <w:right w:val="single" w:sz="4" w:space="0" w:color="000000"/>
            </w:tcBorders>
          </w:tcPr>
          <w:p w14:paraId="43650137" w14:textId="77777777" w:rsidR="00D23FDB" w:rsidRDefault="00474BF7">
            <w:pPr>
              <w:spacing w:after="0" w:line="259" w:lineRule="auto"/>
              <w:ind w:left="105" w:firstLine="0"/>
              <w:jc w:val="left"/>
            </w:pPr>
            <w:r>
              <w:t xml:space="preserve">At the workplace. </w:t>
            </w:r>
          </w:p>
        </w:tc>
        <w:tc>
          <w:tcPr>
            <w:tcW w:w="2286" w:type="dxa"/>
            <w:tcBorders>
              <w:top w:val="single" w:sz="4" w:space="0" w:color="000000"/>
              <w:left w:val="single" w:sz="4" w:space="0" w:color="000000"/>
              <w:bottom w:val="single" w:sz="4" w:space="0" w:color="000000"/>
              <w:right w:val="single" w:sz="4" w:space="0" w:color="000000"/>
            </w:tcBorders>
          </w:tcPr>
          <w:p w14:paraId="14EC78CB" w14:textId="77777777" w:rsidR="00D23FDB" w:rsidRDefault="00474BF7">
            <w:pPr>
              <w:spacing w:after="0" w:line="259" w:lineRule="auto"/>
              <w:ind w:left="105" w:firstLine="0"/>
              <w:jc w:val="left"/>
            </w:pPr>
            <w:r>
              <w:t xml:space="preserve">May 2023 </w:t>
            </w:r>
          </w:p>
        </w:tc>
      </w:tr>
      <w:tr w:rsidR="00D23FDB" w14:paraId="21EDADC3" w14:textId="77777777">
        <w:trPr>
          <w:trHeight w:val="1209"/>
        </w:trPr>
        <w:tc>
          <w:tcPr>
            <w:tcW w:w="2326" w:type="dxa"/>
            <w:gridSpan w:val="2"/>
            <w:tcBorders>
              <w:top w:val="single" w:sz="4" w:space="0" w:color="000000"/>
              <w:left w:val="single" w:sz="4" w:space="0" w:color="000000"/>
              <w:bottom w:val="nil"/>
              <w:right w:val="single" w:sz="4" w:space="0" w:color="000000"/>
            </w:tcBorders>
          </w:tcPr>
          <w:p w14:paraId="6CFD3BF6" w14:textId="77777777" w:rsidR="00D23FDB" w:rsidRDefault="00D23FDB">
            <w:pPr>
              <w:spacing w:after="160" w:line="259" w:lineRule="auto"/>
              <w:ind w:left="0" w:firstLine="0"/>
              <w:jc w:val="left"/>
            </w:pPr>
          </w:p>
        </w:tc>
        <w:tc>
          <w:tcPr>
            <w:tcW w:w="830" w:type="dxa"/>
            <w:tcBorders>
              <w:top w:val="single" w:sz="4" w:space="0" w:color="000000"/>
              <w:left w:val="single" w:sz="4" w:space="0" w:color="000000"/>
              <w:bottom w:val="nil"/>
              <w:right w:val="nil"/>
            </w:tcBorders>
          </w:tcPr>
          <w:p w14:paraId="49F22E73" w14:textId="77777777" w:rsidR="00D23FDB" w:rsidRDefault="00474BF7">
            <w:pPr>
              <w:spacing w:after="0" w:line="259" w:lineRule="auto"/>
              <w:ind w:left="266" w:firstLine="0"/>
              <w:jc w:val="center"/>
            </w:pPr>
            <w:r>
              <w:rPr>
                <w:rFonts w:ascii="Segoe UI Symbol" w:eastAsia="Segoe UI Symbol" w:hAnsi="Segoe UI Symbol" w:cs="Segoe UI Symbol"/>
              </w:rPr>
              <w:t>•</w:t>
            </w:r>
            <w:r>
              <w:rPr>
                <w:rFonts w:ascii="Arial" w:eastAsia="Arial" w:hAnsi="Arial" w:cs="Arial"/>
              </w:rPr>
              <w:t xml:space="preserve"> </w:t>
            </w:r>
          </w:p>
        </w:tc>
        <w:tc>
          <w:tcPr>
            <w:tcW w:w="1601" w:type="dxa"/>
            <w:tcBorders>
              <w:top w:val="single" w:sz="4" w:space="0" w:color="000000"/>
              <w:left w:val="nil"/>
              <w:bottom w:val="nil"/>
              <w:right w:val="single" w:sz="4" w:space="0" w:color="000000"/>
            </w:tcBorders>
          </w:tcPr>
          <w:p w14:paraId="6AECC2C6" w14:textId="77777777" w:rsidR="00D23FDB" w:rsidRDefault="00474BF7">
            <w:pPr>
              <w:spacing w:after="0" w:line="259" w:lineRule="auto"/>
              <w:ind w:left="0" w:right="65" w:firstLine="0"/>
            </w:pPr>
            <w:r>
              <w:t xml:space="preserve">Take enough time to become creative </w:t>
            </w:r>
          </w:p>
        </w:tc>
        <w:tc>
          <w:tcPr>
            <w:tcW w:w="2311" w:type="dxa"/>
            <w:tcBorders>
              <w:top w:val="single" w:sz="4" w:space="0" w:color="000000"/>
              <w:left w:val="single" w:sz="4" w:space="0" w:color="000000"/>
              <w:bottom w:val="nil"/>
              <w:right w:val="single" w:sz="4" w:space="0" w:color="000000"/>
            </w:tcBorders>
          </w:tcPr>
          <w:p w14:paraId="17F90D55" w14:textId="77777777" w:rsidR="00D23FDB" w:rsidRDefault="00D23FDB">
            <w:pPr>
              <w:spacing w:after="160" w:line="259" w:lineRule="auto"/>
              <w:ind w:left="0" w:firstLine="0"/>
              <w:jc w:val="left"/>
            </w:pPr>
          </w:p>
        </w:tc>
        <w:tc>
          <w:tcPr>
            <w:tcW w:w="2286" w:type="dxa"/>
            <w:tcBorders>
              <w:top w:val="single" w:sz="4" w:space="0" w:color="000000"/>
              <w:left w:val="single" w:sz="4" w:space="0" w:color="000000"/>
              <w:bottom w:val="nil"/>
              <w:right w:val="single" w:sz="4" w:space="0" w:color="000000"/>
            </w:tcBorders>
          </w:tcPr>
          <w:p w14:paraId="488142D4" w14:textId="77777777" w:rsidR="00D23FDB" w:rsidRDefault="00D23FDB">
            <w:pPr>
              <w:spacing w:after="160" w:line="259" w:lineRule="auto"/>
              <w:ind w:left="0" w:firstLine="0"/>
              <w:jc w:val="left"/>
            </w:pPr>
          </w:p>
        </w:tc>
      </w:tr>
      <w:tr w:rsidR="00D23FDB" w14:paraId="432EC1EB" w14:textId="77777777">
        <w:trPr>
          <w:trHeight w:val="2562"/>
        </w:trPr>
        <w:tc>
          <w:tcPr>
            <w:tcW w:w="2326" w:type="dxa"/>
            <w:gridSpan w:val="2"/>
            <w:tcBorders>
              <w:top w:val="nil"/>
              <w:left w:val="single" w:sz="4" w:space="0" w:color="000000"/>
              <w:bottom w:val="single" w:sz="4" w:space="0" w:color="000000"/>
              <w:right w:val="single" w:sz="4" w:space="0" w:color="000000"/>
            </w:tcBorders>
          </w:tcPr>
          <w:p w14:paraId="362FD726" w14:textId="77777777" w:rsidR="00D23FDB" w:rsidRDefault="00D23FDB">
            <w:pPr>
              <w:spacing w:after="160" w:line="259" w:lineRule="auto"/>
              <w:ind w:left="0" w:firstLine="0"/>
              <w:jc w:val="left"/>
            </w:pPr>
          </w:p>
        </w:tc>
        <w:tc>
          <w:tcPr>
            <w:tcW w:w="830" w:type="dxa"/>
            <w:tcBorders>
              <w:top w:val="nil"/>
              <w:left w:val="single" w:sz="4" w:space="0" w:color="000000"/>
              <w:bottom w:val="single" w:sz="4" w:space="0" w:color="000000"/>
              <w:right w:val="nil"/>
            </w:tcBorders>
          </w:tcPr>
          <w:p w14:paraId="645DA751" w14:textId="77777777" w:rsidR="00D23FDB" w:rsidRDefault="00474BF7">
            <w:pPr>
              <w:spacing w:after="0" w:line="259" w:lineRule="auto"/>
              <w:ind w:left="266" w:firstLine="0"/>
              <w:jc w:val="center"/>
            </w:pPr>
            <w:r>
              <w:rPr>
                <w:rFonts w:ascii="Segoe UI Symbol" w:eastAsia="Segoe UI Symbol" w:hAnsi="Segoe UI Symbol" w:cs="Segoe UI Symbol"/>
              </w:rPr>
              <w:t>•</w:t>
            </w:r>
            <w:r>
              <w:rPr>
                <w:rFonts w:ascii="Arial" w:eastAsia="Arial" w:hAnsi="Arial" w:cs="Arial"/>
              </w:rPr>
              <w:t xml:space="preserve"> </w:t>
            </w:r>
          </w:p>
        </w:tc>
        <w:tc>
          <w:tcPr>
            <w:tcW w:w="1601" w:type="dxa"/>
            <w:tcBorders>
              <w:top w:val="nil"/>
              <w:left w:val="nil"/>
              <w:bottom w:val="single" w:sz="4" w:space="0" w:color="000000"/>
              <w:right w:val="single" w:sz="4" w:space="0" w:color="000000"/>
            </w:tcBorders>
          </w:tcPr>
          <w:p w14:paraId="77E8B872" w14:textId="77777777" w:rsidR="00D23FDB" w:rsidRDefault="00474BF7">
            <w:pPr>
              <w:spacing w:after="3" w:line="361" w:lineRule="auto"/>
              <w:ind w:left="0" w:firstLine="0"/>
              <w:jc w:val="left"/>
            </w:pPr>
            <w:r>
              <w:t xml:space="preserve">Enjoy </w:t>
            </w:r>
            <w:r>
              <w:tab/>
              <w:t xml:space="preserve">the entire process to </w:t>
            </w:r>
            <w:r>
              <w:tab/>
              <w:t xml:space="preserve">develop more </w:t>
            </w:r>
            <w:r>
              <w:tab/>
              <w:t xml:space="preserve">ideas (Ramraj </w:t>
            </w:r>
            <w:r>
              <w:tab/>
              <w:t xml:space="preserve">and </w:t>
            </w:r>
          </w:p>
          <w:p w14:paraId="35F8EE71" w14:textId="77777777" w:rsidR="00D23FDB" w:rsidRDefault="00474BF7">
            <w:pPr>
              <w:spacing w:after="0" w:line="259" w:lineRule="auto"/>
              <w:ind w:left="0" w:firstLine="0"/>
            </w:pPr>
            <w:r>
              <w:t xml:space="preserve">Amolo, 2019).  </w:t>
            </w:r>
          </w:p>
        </w:tc>
        <w:tc>
          <w:tcPr>
            <w:tcW w:w="2311" w:type="dxa"/>
            <w:tcBorders>
              <w:top w:val="nil"/>
              <w:left w:val="single" w:sz="4" w:space="0" w:color="000000"/>
              <w:bottom w:val="single" w:sz="4" w:space="0" w:color="000000"/>
              <w:right w:val="single" w:sz="4" w:space="0" w:color="000000"/>
            </w:tcBorders>
          </w:tcPr>
          <w:p w14:paraId="29E036A6" w14:textId="77777777" w:rsidR="00D23FDB" w:rsidRDefault="00D23FDB">
            <w:pPr>
              <w:spacing w:after="160" w:line="259" w:lineRule="auto"/>
              <w:ind w:left="0" w:firstLine="0"/>
              <w:jc w:val="left"/>
            </w:pPr>
          </w:p>
        </w:tc>
        <w:tc>
          <w:tcPr>
            <w:tcW w:w="2286" w:type="dxa"/>
            <w:tcBorders>
              <w:top w:val="nil"/>
              <w:left w:val="single" w:sz="4" w:space="0" w:color="000000"/>
              <w:bottom w:val="single" w:sz="4" w:space="0" w:color="000000"/>
              <w:right w:val="single" w:sz="4" w:space="0" w:color="000000"/>
            </w:tcBorders>
          </w:tcPr>
          <w:p w14:paraId="199D50BA" w14:textId="77777777" w:rsidR="00D23FDB" w:rsidRDefault="00D23FDB">
            <w:pPr>
              <w:spacing w:after="160" w:line="259" w:lineRule="auto"/>
              <w:ind w:left="0" w:firstLine="0"/>
              <w:jc w:val="left"/>
            </w:pPr>
          </w:p>
        </w:tc>
      </w:tr>
    </w:tbl>
    <w:p w14:paraId="73D21FBF" w14:textId="77777777" w:rsidR="00D23FDB" w:rsidRDefault="00474BF7">
      <w:pPr>
        <w:spacing w:after="595" w:line="259" w:lineRule="auto"/>
        <w:ind w:left="0" w:firstLine="0"/>
        <w:jc w:val="left"/>
      </w:pPr>
      <w:r>
        <w:t xml:space="preserve"> </w:t>
      </w:r>
    </w:p>
    <w:p w14:paraId="5F18D83F" w14:textId="0AEF0217" w:rsidR="00D23FDB" w:rsidRDefault="007D74F1">
      <w:pPr>
        <w:pStyle w:val="Heading1"/>
        <w:ind w:left="-5"/>
      </w:pPr>
      <w:bookmarkStart w:id="6" w:name="_Toc11930"/>
      <w:r>
        <w:t xml:space="preserve">               </w:t>
      </w:r>
      <w:r w:rsidR="00474BF7">
        <w:t xml:space="preserve">Conclusion </w:t>
      </w:r>
      <w:bookmarkEnd w:id="6"/>
    </w:p>
    <w:p w14:paraId="572CDE73" w14:textId="274C94FC" w:rsidR="00D23FDB" w:rsidRDefault="007D74F1">
      <w:pPr>
        <w:ind w:left="-5" w:right="-3"/>
      </w:pPr>
      <w:r>
        <w:t xml:space="preserve">          </w:t>
      </w:r>
      <w:r w:rsidR="00474BF7">
        <w:t>This paper concludes that leadership makes the employees perform in a similar direction to ensure that each person targets to accomplish the organisational goals. The report determines the role of leadership in business organisations and how different lead</w:t>
      </w:r>
      <w:r w:rsidR="00474BF7">
        <w:t>ership theories can be implemented to boost the efficiency of the workforce. It has taken the example of Morrisons Plc. to determine the importance of leadership theories. Transactional managers play a major role in utilizing their authority to implement t</w:t>
      </w:r>
      <w:r w:rsidR="00474BF7">
        <w:t>he set rules to motivate the workforce to perform effectively. This also rewards the workers to fulfil the respective objectives and makes the employees comply with the managerial directives. To develop effective leadership skills, a leadership development</w:t>
      </w:r>
      <w:r w:rsidR="00474BF7">
        <w:t xml:space="preserve"> plan is provided which guides effective changes to help the business organisation to make changes and achieve competitive advantage in the contemporary business environment.  </w:t>
      </w:r>
    </w:p>
    <w:p w14:paraId="6F5EBB64" w14:textId="77777777" w:rsidR="00D23FDB" w:rsidRDefault="00474BF7">
      <w:pPr>
        <w:spacing w:after="0" w:line="259" w:lineRule="auto"/>
        <w:ind w:left="0" w:firstLine="0"/>
        <w:jc w:val="left"/>
      </w:pPr>
      <w:r>
        <w:t xml:space="preserve"> </w:t>
      </w:r>
      <w:r>
        <w:tab/>
      </w:r>
      <w:r>
        <w:rPr>
          <w:b/>
        </w:rPr>
        <w:t xml:space="preserve"> </w:t>
      </w:r>
    </w:p>
    <w:p w14:paraId="51229869" w14:textId="77777777" w:rsidR="007D74F1" w:rsidRDefault="007D74F1">
      <w:pPr>
        <w:pStyle w:val="Heading1"/>
        <w:ind w:left="-5"/>
      </w:pPr>
      <w:bookmarkStart w:id="7" w:name="_Toc11931"/>
      <w:r>
        <w:t xml:space="preserve">               </w:t>
      </w:r>
    </w:p>
    <w:p w14:paraId="579B7F29" w14:textId="77777777" w:rsidR="007D74F1" w:rsidRDefault="007D74F1">
      <w:pPr>
        <w:pStyle w:val="Heading1"/>
        <w:ind w:left="-5"/>
      </w:pPr>
    </w:p>
    <w:p w14:paraId="19F616F6" w14:textId="77777777" w:rsidR="007D74F1" w:rsidRDefault="007D74F1">
      <w:pPr>
        <w:pStyle w:val="Heading1"/>
        <w:ind w:left="-5"/>
      </w:pPr>
    </w:p>
    <w:p w14:paraId="55CC7A8F" w14:textId="77777777" w:rsidR="007D74F1" w:rsidRDefault="007D74F1">
      <w:pPr>
        <w:pStyle w:val="Heading1"/>
        <w:ind w:left="-5"/>
      </w:pPr>
    </w:p>
    <w:p w14:paraId="72F3E671" w14:textId="3E0FF0B9" w:rsidR="007D74F1" w:rsidRDefault="007D74F1">
      <w:pPr>
        <w:pStyle w:val="Heading1"/>
        <w:ind w:left="-5"/>
      </w:pPr>
    </w:p>
    <w:p w14:paraId="0492BB55" w14:textId="77777777" w:rsidR="009512C5" w:rsidRPr="009512C5" w:rsidRDefault="009512C5" w:rsidP="009512C5">
      <w:pPr>
        <w:rPr>
          <w:lang w:val="en-GB" w:eastAsia="en-GB" w:bidi="ar-SA"/>
        </w:rPr>
      </w:pPr>
    </w:p>
    <w:p w14:paraId="3426B0FF" w14:textId="77777777" w:rsidR="009512C5" w:rsidRDefault="009512C5" w:rsidP="007D74F1">
      <w:pPr>
        <w:pStyle w:val="Heading1"/>
        <w:ind w:left="0" w:firstLine="0"/>
      </w:pPr>
    </w:p>
    <w:p w14:paraId="2047CE76" w14:textId="778AE5F6" w:rsidR="00D23FDB" w:rsidRDefault="009512C5" w:rsidP="007D74F1">
      <w:pPr>
        <w:pStyle w:val="Heading1"/>
        <w:ind w:left="0" w:firstLine="0"/>
      </w:pPr>
      <w:r>
        <w:t xml:space="preserve">               </w:t>
      </w:r>
      <w:r w:rsidR="00474BF7">
        <w:t xml:space="preserve">References  </w:t>
      </w:r>
      <w:bookmarkEnd w:id="7"/>
    </w:p>
    <w:p w14:paraId="7DC84454" w14:textId="77777777" w:rsidR="00D23FDB" w:rsidRDefault="00474BF7">
      <w:pPr>
        <w:ind w:left="-5" w:right="-3"/>
      </w:pPr>
      <w:r>
        <w:t>Bashir, I., Rana, R.A., Naseem, A., Ghafoor, A. and Mumtaz, B.</w:t>
      </w:r>
      <w:r>
        <w:t xml:space="preserve">, 2022. A Comparative Analysis of Situational and Style Leadership Theories. Competitive Education Research Journal, 3(1), pp.127-134. </w:t>
      </w:r>
    </w:p>
    <w:p w14:paraId="06F244F4" w14:textId="77777777" w:rsidR="00D23FDB" w:rsidRDefault="00474BF7">
      <w:pPr>
        <w:ind w:left="-5" w:right="-3"/>
      </w:pPr>
      <w:r>
        <w:t xml:space="preserve">Chaudhuri, M.R. and Pradhan, S., 2021. Comprehending Leadership Patterns with focus on Servant Leadership. Jurnal Manajemen Indonesia, 21(1), pp.1-6. </w:t>
      </w:r>
    </w:p>
    <w:p w14:paraId="174BF07A" w14:textId="77777777" w:rsidR="00D23FDB" w:rsidRDefault="00474BF7">
      <w:pPr>
        <w:ind w:left="-5" w:right="-3"/>
      </w:pPr>
      <w:r>
        <w:t>Çuhadar, Ç.E., Kaarbo, J., Kesgin, B. and Özkeçeci-Taner, B., 2021. Turkish leaders and their foreign pol</w:t>
      </w:r>
      <w:r>
        <w:t xml:space="preserve">icy decision-making style: a comparative and multi-method perspective. Turkish Studies, 22(1), pp.1-27. </w:t>
      </w:r>
    </w:p>
    <w:p w14:paraId="575535C3" w14:textId="77777777" w:rsidR="00D23FDB" w:rsidRDefault="00474BF7">
      <w:pPr>
        <w:ind w:left="-5" w:right="-3"/>
      </w:pPr>
      <w:r>
        <w:t>Decuypere, A. and Schaufeli, W., 2020. Leadership and work engagement: Exploring explanatory mechanisms. German Journal of Human Resource Management, 3</w:t>
      </w:r>
      <w:r>
        <w:t xml:space="preserve">4(1), pp.69-95. </w:t>
      </w:r>
    </w:p>
    <w:p w14:paraId="7AFC5194" w14:textId="77777777" w:rsidR="00D23FDB" w:rsidRDefault="00474BF7">
      <w:pPr>
        <w:ind w:left="-5" w:right="-3"/>
      </w:pPr>
      <w:r>
        <w:t xml:space="preserve">Flett, E., Wilson, J. and Gover, R., 2020. Morrisons off the hook as employers welcome clarity on vicarious liability for data breach: WW Morrison Supermarkets plc v Various Claimants [2020] UKSC 12. Journal of Intellectual Property Law &amp; </w:t>
      </w:r>
      <w:r>
        <w:t xml:space="preserve">Practice, 15(7), pp.504-506. </w:t>
      </w:r>
    </w:p>
    <w:p w14:paraId="3CD28F81" w14:textId="77777777" w:rsidR="00D23FDB" w:rsidRDefault="00474BF7">
      <w:pPr>
        <w:ind w:left="-5" w:right="-3"/>
      </w:pPr>
      <w:r>
        <w:t>Kiker, D.S., Callahan, J.S. and Kiker, M.B., 2019. Exploring the boundaries of servant leadership: A meta-analysis of the main and moderating effects of servant leadership on behavioral and affective outcomes. Journal of Manag</w:t>
      </w:r>
      <w:r>
        <w:t xml:space="preserve">erial Issues, 31(2), pp.172-117. </w:t>
      </w:r>
    </w:p>
    <w:p w14:paraId="74D8218D" w14:textId="77777777" w:rsidR="00D23FDB" w:rsidRDefault="00474BF7">
      <w:pPr>
        <w:ind w:left="-5" w:right="-3"/>
      </w:pPr>
      <w:r>
        <w:t xml:space="preserve">Nordbäck, E.S. and Espinosa, J.A., 2019. Effective coordination of shared leadership in global virtual teams. Journal of Management Information Systems, 36(1), pp.321-350. </w:t>
      </w:r>
    </w:p>
    <w:p w14:paraId="228C0853" w14:textId="77777777" w:rsidR="00D23FDB" w:rsidRDefault="00474BF7">
      <w:pPr>
        <w:ind w:left="-5" w:right="-3"/>
      </w:pPr>
      <w:r>
        <w:t>Ramraj, A.B. and Amolo, J., 2019. Leadership Acro</w:t>
      </w:r>
      <w:r>
        <w:t xml:space="preserve">ss the Globe. In Contemporary Multicultural Orientations and Practices for Global Leadership (pp. 25-43). IGI Global. </w:t>
      </w:r>
    </w:p>
    <w:p w14:paraId="7128136B" w14:textId="77777777" w:rsidR="00D23FDB" w:rsidRDefault="00474BF7">
      <w:pPr>
        <w:ind w:left="-5" w:right="-3"/>
      </w:pPr>
      <w:r>
        <w:t>Tortorella, G., van Dun, D.H. and de Almeida, A.G., 2019. Leadership behaviors during lean healthcare implementation: a review and longit</w:t>
      </w:r>
      <w:r>
        <w:t xml:space="preserve">udinal study. Journal of manufacturing technology management. </w:t>
      </w:r>
    </w:p>
    <w:p w14:paraId="297DE3B6" w14:textId="77777777" w:rsidR="00D23FDB" w:rsidRDefault="00474BF7">
      <w:pPr>
        <w:spacing w:after="0"/>
        <w:ind w:left="-5" w:right="-3"/>
      </w:pPr>
      <w:r>
        <w:t xml:space="preserve">Willink, D., 2020. Wm Morrison Supermarkets Plc v Various Claimants: Supreme Court: Lady Hale PSC, Lord Reed DPSC, Lord Kerr, Lord Hodge and Lord Lloyd-Jones JJSC, 1 April 2020 </w:t>
      </w:r>
      <w:r>
        <w:lastRenderedPageBreak/>
        <w:t>[2020] UKSC 12 E</w:t>
      </w:r>
      <w:r>
        <w:t xml:space="preserve">mployee's criminal breach of data confidentiality–whether employer vicariously liable. Ecclesiastical Law Journal, 22(3), pp.396-398. </w:t>
      </w:r>
    </w:p>
    <w:sectPr w:rsidR="00D23FDB">
      <w:footerReference w:type="even" r:id="rId7"/>
      <w:footerReference w:type="default" r:id="rId8"/>
      <w:footerReference w:type="first" r:id="rId9"/>
      <w:pgSz w:w="12240" w:h="15840"/>
      <w:pgMar w:top="1446" w:right="1436" w:bottom="1744" w:left="1441" w:header="720" w:footer="71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AE109E" w14:textId="77777777" w:rsidR="00000000" w:rsidRDefault="00474BF7">
      <w:pPr>
        <w:spacing w:after="0" w:line="240" w:lineRule="auto"/>
      </w:pPr>
      <w:r>
        <w:separator/>
      </w:r>
    </w:p>
  </w:endnote>
  <w:endnote w:type="continuationSeparator" w:id="0">
    <w:p w14:paraId="5889ABBB" w14:textId="77777777" w:rsidR="00000000" w:rsidRDefault="00474B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5C6D9E" w14:textId="77777777" w:rsidR="00D23FDB" w:rsidRDefault="00474BF7">
    <w:pPr>
      <w:spacing w:after="0" w:line="259" w:lineRule="auto"/>
      <w:ind w:left="0" w:right="-2" w:firstLine="0"/>
      <w:jc w:val="right"/>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1CE615C0" w14:textId="77777777" w:rsidR="00D23FDB" w:rsidRDefault="00474BF7">
    <w:pPr>
      <w:spacing w:after="0" w:line="259" w:lineRule="auto"/>
      <w:ind w:lef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51FD13" w14:textId="77777777" w:rsidR="00D23FDB" w:rsidRDefault="00474BF7">
    <w:pPr>
      <w:spacing w:after="0" w:line="259" w:lineRule="auto"/>
      <w:ind w:left="0" w:right="-2" w:firstLine="0"/>
      <w:jc w:val="right"/>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5066A867" w14:textId="77777777" w:rsidR="00D23FDB" w:rsidRDefault="00474BF7">
    <w:pPr>
      <w:spacing w:after="0" w:line="259" w:lineRule="auto"/>
      <w:ind w:lef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9E0293" w14:textId="77777777" w:rsidR="00D23FDB" w:rsidRDefault="00474BF7">
    <w:pPr>
      <w:spacing w:after="0" w:line="259" w:lineRule="auto"/>
      <w:ind w:left="0" w:right="-2" w:firstLine="0"/>
      <w:jc w:val="right"/>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04D5A895" w14:textId="77777777" w:rsidR="00D23FDB" w:rsidRDefault="00474BF7">
    <w:pPr>
      <w:spacing w:after="0" w:line="259" w:lineRule="auto"/>
      <w:ind w:left="0" w:firstLine="0"/>
      <w:jc w:val="left"/>
    </w:pP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BED2D5" w14:textId="77777777" w:rsidR="00000000" w:rsidRDefault="00474BF7">
      <w:pPr>
        <w:spacing w:after="0" w:line="240" w:lineRule="auto"/>
      </w:pPr>
      <w:r>
        <w:separator/>
      </w:r>
    </w:p>
  </w:footnote>
  <w:footnote w:type="continuationSeparator" w:id="0">
    <w:p w14:paraId="39F22353" w14:textId="77777777" w:rsidR="00000000" w:rsidRDefault="00474B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2D5BD7"/>
    <w:multiLevelType w:val="hybridMultilevel"/>
    <w:tmpl w:val="FFFFFFFF"/>
    <w:lvl w:ilvl="0" w:tplc="FCB2CD98">
      <w:start w:val="1"/>
      <w:numFmt w:val="bullet"/>
      <w:lvlText w:val="•"/>
      <w:lvlJc w:val="left"/>
      <w:pPr>
        <w:ind w:left="59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74096B4">
      <w:start w:val="1"/>
      <w:numFmt w:val="bullet"/>
      <w:lvlText w:val="o"/>
      <w:lvlJc w:val="left"/>
      <w:pPr>
        <w:ind w:left="155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BC2593A">
      <w:start w:val="1"/>
      <w:numFmt w:val="bullet"/>
      <w:lvlText w:val="▪"/>
      <w:lvlJc w:val="left"/>
      <w:pPr>
        <w:ind w:left="22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6A5CAC36">
      <w:start w:val="1"/>
      <w:numFmt w:val="bullet"/>
      <w:lvlText w:val="•"/>
      <w:lvlJc w:val="left"/>
      <w:pPr>
        <w:ind w:left="299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2064B74">
      <w:start w:val="1"/>
      <w:numFmt w:val="bullet"/>
      <w:lvlText w:val="o"/>
      <w:lvlJc w:val="left"/>
      <w:pPr>
        <w:ind w:left="371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2921558">
      <w:start w:val="1"/>
      <w:numFmt w:val="bullet"/>
      <w:lvlText w:val="▪"/>
      <w:lvlJc w:val="left"/>
      <w:pPr>
        <w:ind w:left="443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712654C">
      <w:start w:val="1"/>
      <w:numFmt w:val="bullet"/>
      <w:lvlText w:val="•"/>
      <w:lvlJc w:val="left"/>
      <w:pPr>
        <w:ind w:left="515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F6074B4">
      <w:start w:val="1"/>
      <w:numFmt w:val="bullet"/>
      <w:lvlText w:val="o"/>
      <w:lvlJc w:val="left"/>
      <w:pPr>
        <w:ind w:left="58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0BACEA0">
      <w:start w:val="1"/>
      <w:numFmt w:val="bullet"/>
      <w:lvlText w:val="▪"/>
      <w:lvlJc w:val="left"/>
      <w:pPr>
        <w:ind w:left="659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5838007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3FDB"/>
    <w:rsid w:val="00086765"/>
    <w:rsid w:val="000E2C63"/>
    <w:rsid w:val="002D13A7"/>
    <w:rsid w:val="00447D28"/>
    <w:rsid w:val="00474BF7"/>
    <w:rsid w:val="00565714"/>
    <w:rsid w:val="005B28DD"/>
    <w:rsid w:val="005B57D8"/>
    <w:rsid w:val="006A469D"/>
    <w:rsid w:val="007D74F1"/>
    <w:rsid w:val="008C54AE"/>
    <w:rsid w:val="009512C5"/>
    <w:rsid w:val="00B60BB3"/>
    <w:rsid w:val="00B77719"/>
    <w:rsid w:val="00BE0F81"/>
    <w:rsid w:val="00C43901"/>
    <w:rsid w:val="00C57D06"/>
    <w:rsid w:val="00D23FDB"/>
    <w:rsid w:val="00D65774"/>
    <w:rsid w:val="00E16956"/>
    <w:rsid w:val="00F33C00"/>
    <w:rsid w:val="00FA14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100E32"/>
  <w15:docId w15:val="{D73D06C9-FDDC-9C47-AEBC-64EAB594A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97" w:line="359" w:lineRule="auto"/>
      <w:ind w:left="10" w:hanging="10"/>
      <w:jc w:val="both"/>
    </w:pPr>
    <w:rPr>
      <w:rFonts w:ascii="Times New Roman" w:eastAsia="Times New Roman" w:hAnsi="Times New Roman" w:cs="Times New Roman"/>
      <w:color w:val="000000"/>
      <w:sz w:val="24"/>
      <w:lang w:val="en-US" w:eastAsia="en-US" w:bidi="en-US"/>
    </w:rPr>
  </w:style>
  <w:style w:type="paragraph" w:styleId="Heading1">
    <w:name w:val="heading 1"/>
    <w:next w:val="Normal"/>
    <w:link w:val="Heading1Char"/>
    <w:uiPriority w:val="9"/>
    <w:qFormat/>
    <w:pPr>
      <w:keepNext/>
      <w:keepLines/>
      <w:spacing w:after="112"/>
      <w:ind w:left="10" w:hanging="10"/>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pPr>
      <w:keepNext/>
      <w:keepLines/>
      <w:spacing w:after="112"/>
      <w:ind w:left="10" w:hanging="10"/>
      <w:outlineLvl w:val="1"/>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000000"/>
      <w:sz w:val="24"/>
    </w:rPr>
  </w:style>
  <w:style w:type="character" w:customStyle="1" w:styleId="Heading1Char">
    <w:name w:val="Heading 1 Char"/>
    <w:link w:val="Heading1"/>
    <w:rPr>
      <w:rFonts w:ascii="Times New Roman" w:eastAsia="Times New Roman" w:hAnsi="Times New Roman" w:cs="Times New Roman"/>
      <w:b/>
      <w:color w:val="000000"/>
      <w:sz w:val="24"/>
    </w:rPr>
  </w:style>
  <w:style w:type="paragraph" w:styleId="TOC1">
    <w:name w:val="toc 1"/>
    <w:hidden/>
    <w:pPr>
      <w:spacing w:after="197"/>
      <w:ind w:left="25" w:right="21" w:hanging="10"/>
      <w:jc w:val="both"/>
    </w:pPr>
    <w:rPr>
      <w:rFonts w:ascii="Times New Roman" w:eastAsia="Times New Roman" w:hAnsi="Times New Roman" w:cs="Times New Roman"/>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2484</Words>
  <Characters>14164</Characters>
  <Application>Microsoft Office Word</Application>
  <DocSecurity>0</DocSecurity>
  <Lines>118</Lines>
  <Paragraphs>33</Paragraphs>
  <ScaleCrop>false</ScaleCrop>
  <Company/>
  <LinksUpToDate>false</LinksUpToDate>
  <CharactersWithSpaces>16615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sonu</dc:creator>
  <cp:keywords/>
  <cp:lastModifiedBy>ioana_bodnar93@outlook.com</cp:lastModifiedBy>
  <cp:revision>2</cp:revision>
  <dcterms:created xsi:type="dcterms:W3CDTF">2023-01-12T20:45:00Z</dcterms:created>
  <dcterms:modified xsi:type="dcterms:W3CDTF">2023-01-12T20:45:00Z</dcterms:modified>
</cp:coreProperties>
</file>