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E83B7" w14:textId="77777777" w:rsidR="00864185" w:rsidRDefault="00864185" w:rsidP="00864185">
      <w:pPr>
        <w:jc w:val="center"/>
        <w:rPr>
          <w:rFonts w:ascii="Times New Roman" w:eastAsia="Times New Roman" w:hAnsi="Times New Roman" w:cs="Times New Roman"/>
          <w:b/>
          <w:sz w:val="28"/>
          <w:szCs w:val="24"/>
          <w:lang w:val="en-GB"/>
        </w:rPr>
      </w:pPr>
    </w:p>
    <w:p w14:paraId="5DDFA965" w14:textId="77777777" w:rsidR="00864185" w:rsidRDefault="00864185" w:rsidP="00864185">
      <w:pPr>
        <w:jc w:val="center"/>
        <w:rPr>
          <w:rFonts w:ascii="Times New Roman" w:eastAsia="Times New Roman" w:hAnsi="Times New Roman" w:cs="Times New Roman"/>
          <w:b/>
          <w:sz w:val="28"/>
          <w:szCs w:val="24"/>
          <w:lang w:val="en-GB"/>
        </w:rPr>
      </w:pPr>
    </w:p>
    <w:p w14:paraId="68725E15" w14:textId="77777777" w:rsidR="00864185" w:rsidRDefault="00864185" w:rsidP="00864185">
      <w:pPr>
        <w:jc w:val="center"/>
        <w:rPr>
          <w:rFonts w:ascii="Times New Roman" w:eastAsia="Times New Roman" w:hAnsi="Times New Roman" w:cs="Times New Roman"/>
          <w:b/>
          <w:sz w:val="28"/>
          <w:szCs w:val="24"/>
          <w:lang w:val="en-GB"/>
        </w:rPr>
      </w:pPr>
    </w:p>
    <w:p w14:paraId="06903608" w14:textId="77777777" w:rsidR="00864185" w:rsidRDefault="00864185" w:rsidP="00864185">
      <w:pPr>
        <w:jc w:val="center"/>
        <w:rPr>
          <w:rFonts w:ascii="Times New Roman" w:eastAsia="Times New Roman" w:hAnsi="Times New Roman" w:cs="Times New Roman"/>
          <w:b/>
          <w:sz w:val="28"/>
          <w:szCs w:val="24"/>
          <w:lang w:val="en-GB"/>
        </w:rPr>
      </w:pPr>
    </w:p>
    <w:p w14:paraId="657581AF" w14:textId="77777777" w:rsidR="00864185" w:rsidRDefault="00864185" w:rsidP="00864185">
      <w:pPr>
        <w:jc w:val="center"/>
        <w:rPr>
          <w:rFonts w:ascii="Times New Roman" w:eastAsia="Times New Roman" w:hAnsi="Times New Roman" w:cs="Times New Roman"/>
          <w:b/>
          <w:sz w:val="28"/>
          <w:szCs w:val="24"/>
          <w:lang w:val="en-GB"/>
        </w:rPr>
      </w:pPr>
    </w:p>
    <w:p w14:paraId="67FCF9ED" w14:textId="77777777" w:rsidR="00864185" w:rsidRDefault="00864185" w:rsidP="00864185">
      <w:pPr>
        <w:jc w:val="center"/>
        <w:rPr>
          <w:rFonts w:ascii="Times New Roman" w:eastAsia="Times New Roman" w:hAnsi="Times New Roman" w:cs="Times New Roman"/>
          <w:b/>
          <w:sz w:val="28"/>
          <w:szCs w:val="24"/>
          <w:lang w:val="en-GB"/>
        </w:rPr>
      </w:pPr>
    </w:p>
    <w:p w14:paraId="6F0CF3C1" w14:textId="77777777" w:rsidR="00864185" w:rsidRDefault="00864185" w:rsidP="00864185">
      <w:pPr>
        <w:jc w:val="center"/>
        <w:rPr>
          <w:rFonts w:ascii="Times New Roman" w:eastAsia="Times New Roman" w:hAnsi="Times New Roman" w:cs="Times New Roman"/>
          <w:b/>
          <w:sz w:val="28"/>
          <w:szCs w:val="24"/>
          <w:lang w:val="en-GB"/>
        </w:rPr>
      </w:pPr>
    </w:p>
    <w:p w14:paraId="5EF01A37" w14:textId="77777777" w:rsidR="00864185" w:rsidRDefault="00864185" w:rsidP="00864185">
      <w:pPr>
        <w:jc w:val="center"/>
        <w:rPr>
          <w:rFonts w:ascii="Times New Roman" w:eastAsia="Times New Roman" w:hAnsi="Times New Roman" w:cs="Times New Roman"/>
          <w:b/>
          <w:sz w:val="28"/>
          <w:szCs w:val="24"/>
          <w:lang w:val="en-GB"/>
        </w:rPr>
      </w:pPr>
    </w:p>
    <w:p w14:paraId="3C2A876C" w14:textId="77777777" w:rsidR="00864185" w:rsidRDefault="00864185" w:rsidP="00864185">
      <w:pPr>
        <w:jc w:val="center"/>
        <w:rPr>
          <w:rFonts w:ascii="Times New Roman" w:eastAsia="Times New Roman" w:hAnsi="Times New Roman" w:cs="Times New Roman"/>
          <w:b/>
          <w:sz w:val="28"/>
          <w:szCs w:val="24"/>
          <w:lang w:val="en-GB"/>
        </w:rPr>
      </w:pPr>
    </w:p>
    <w:p w14:paraId="469A1319" w14:textId="77777777" w:rsidR="00864185" w:rsidRDefault="00864185" w:rsidP="00864185">
      <w:pPr>
        <w:jc w:val="center"/>
        <w:rPr>
          <w:rFonts w:ascii="Times New Roman" w:eastAsia="Times New Roman" w:hAnsi="Times New Roman" w:cs="Times New Roman"/>
          <w:b/>
          <w:sz w:val="28"/>
          <w:szCs w:val="24"/>
          <w:lang w:val="en-GB"/>
        </w:rPr>
      </w:pPr>
    </w:p>
    <w:p w14:paraId="1FDB9042" w14:textId="77777777" w:rsidR="00864185" w:rsidRDefault="00864185" w:rsidP="00864185">
      <w:pPr>
        <w:jc w:val="center"/>
        <w:rPr>
          <w:rFonts w:ascii="Times New Roman" w:eastAsia="Times New Roman" w:hAnsi="Times New Roman" w:cs="Times New Roman"/>
          <w:b/>
          <w:sz w:val="28"/>
          <w:szCs w:val="24"/>
          <w:lang w:val="en-GB"/>
        </w:rPr>
      </w:pPr>
    </w:p>
    <w:p w14:paraId="4539F637" w14:textId="77777777" w:rsidR="00864185" w:rsidRDefault="00864185" w:rsidP="00864185">
      <w:pPr>
        <w:jc w:val="center"/>
        <w:rPr>
          <w:rFonts w:ascii="Times New Roman" w:eastAsia="Times New Roman" w:hAnsi="Times New Roman" w:cs="Times New Roman"/>
          <w:b/>
          <w:sz w:val="28"/>
          <w:szCs w:val="24"/>
          <w:lang w:val="en-GB"/>
        </w:rPr>
      </w:pPr>
    </w:p>
    <w:p w14:paraId="5BA76555" w14:textId="77777777" w:rsidR="00864185" w:rsidRDefault="00864185" w:rsidP="00864185">
      <w:pPr>
        <w:jc w:val="center"/>
        <w:rPr>
          <w:rFonts w:ascii="Times New Roman" w:eastAsia="Times New Roman" w:hAnsi="Times New Roman" w:cs="Times New Roman"/>
          <w:b/>
          <w:sz w:val="28"/>
          <w:szCs w:val="24"/>
          <w:lang w:val="en-GB"/>
        </w:rPr>
      </w:pPr>
    </w:p>
    <w:p w14:paraId="3FE7676A" w14:textId="77777777" w:rsidR="00864185" w:rsidRPr="0091366F" w:rsidRDefault="00864185" w:rsidP="00864185">
      <w:pPr>
        <w:jc w:val="center"/>
        <w:rPr>
          <w:rFonts w:ascii="Times New Roman" w:eastAsia="Times New Roman" w:hAnsi="Times New Roman" w:cs="Times New Roman"/>
          <w:b/>
          <w:sz w:val="52"/>
          <w:szCs w:val="52"/>
          <w:lang w:val="en-GB"/>
        </w:rPr>
      </w:pPr>
    </w:p>
    <w:p w14:paraId="2B7718D0" w14:textId="7CEC9FD7" w:rsidR="00864185" w:rsidRPr="0091366F" w:rsidRDefault="00864185" w:rsidP="00864185">
      <w:pPr>
        <w:jc w:val="center"/>
        <w:rPr>
          <w:rFonts w:ascii="Times New Roman" w:eastAsia="Times New Roman" w:hAnsi="Times New Roman" w:cs="Times New Roman"/>
          <w:b/>
          <w:color w:val="548DD4" w:themeColor="text2" w:themeTint="99"/>
          <w:sz w:val="52"/>
          <w:szCs w:val="52"/>
          <w:lang w:val="en-GB"/>
        </w:rPr>
      </w:pPr>
      <w:r w:rsidRPr="0091366F">
        <w:rPr>
          <w:rFonts w:ascii="Times New Roman" w:eastAsia="Times New Roman" w:hAnsi="Times New Roman" w:cs="Times New Roman"/>
          <w:b/>
          <w:color w:val="548DD4" w:themeColor="text2" w:themeTint="99"/>
          <w:sz w:val="52"/>
          <w:szCs w:val="52"/>
          <w:lang w:val="en-GB"/>
        </w:rPr>
        <w:t>Developing Relationships and Workplace Achievement</w:t>
      </w:r>
    </w:p>
    <w:p w14:paraId="1CBCF697" w14:textId="3D5F3460" w:rsidR="0091366F" w:rsidRPr="0091366F" w:rsidRDefault="0091366F" w:rsidP="00864185">
      <w:pPr>
        <w:jc w:val="center"/>
        <w:rPr>
          <w:rFonts w:ascii="Times New Roman" w:eastAsia="Times New Roman" w:hAnsi="Times New Roman" w:cs="Times New Roman"/>
          <w:b/>
          <w:color w:val="548DD4" w:themeColor="text2" w:themeTint="99"/>
          <w:sz w:val="52"/>
          <w:szCs w:val="52"/>
          <w:lang w:val="en-GB"/>
        </w:rPr>
      </w:pPr>
      <w:r w:rsidRPr="0091366F">
        <w:rPr>
          <w:rFonts w:ascii="Times New Roman" w:eastAsia="Times New Roman" w:hAnsi="Times New Roman" w:cs="Times New Roman"/>
          <w:b/>
          <w:color w:val="548DD4" w:themeColor="text2" w:themeTint="99"/>
          <w:sz w:val="52"/>
          <w:szCs w:val="52"/>
          <w:lang w:val="en-GB"/>
        </w:rPr>
        <w:t>Name: Abdul Hakim</w:t>
      </w:r>
    </w:p>
    <w:p w14:paraId="0869116F" w14:textId="1C959513" w:rsidR="0091366F" w:rsidRPr="0091366F" w:rsidRDefault="0091366F" w:rsidP="00864185">
      <w:pPr>
        <w:jc w:val="center"/>
        <w:rPr>
          <w:rFonts w:ascii="Times New Roman" w:eastAsia="Times New Roman" w:hAnsi="Times New Roman" w:cs="Times New Roman"/>
          <w:b/>
          <w:color w:val="548DD4" w:themeColor="text2" w:themeTint="99"/>
          <w:sz w:val="52"/>
          <w:szCs w:val="52"/>
          <w:lang w:val="en-GB"/>
        </w:rPr>
      </w:pPr>
      <w:r w:rsidRPr="0091366F">
        <w:rPr>
          <w:rFonts w:ascii="Times New Roman" w:eastAsia="Times New Roman" w:hAnsi="Times New Roman" w:cs="Times New Roman"/>
          <w:b/>
          <w:color w:val="548DD4" w:themeColor="text2" w:themeTint="99"/>
          <w:sz w:val="52"/>
          <w:szCs w:val="52"/>
          <w:lang w:val="en-GB"/>
        </w:rPr>
        <w:t>Student No: 1710505</w:t>
      </w:r>
      <w:bookmarkStart w:id="0" w:name="_GoBack"/>
      <w:bookmarkEnd w:id="0"/>
    </w:p>
    <w:p w14:paraId="3184AC68" w14:textId="45837572" w:rsidR="0091366F" w:rsidRPr="0091366F" w:rsidRDefault="0091366F" w:rsidP="00864185">
      <w:pPr>
        <w:jc w:val="center"/>
        <w:rPr>
          <w:rFonts w:ascii="Times New Roman" w:eastAsia="Times New Roman" w:hAnsi="Times New Roman" w:cs="Times New Roman"/>
          <w:b/>
          <w:color w:val="548DD4" w:themeColor="text2" w:themeTint="99"/>
          <w:sz w:val="52"/>
          <w:szCs w:val="52"/>
          <w:lang w:val="en-GB"/>
        </w:rPr>
      </w:pPr>
      <w:r w:rsidRPr="0091366F">
        <w:rPr>
          <w:rFonts w:ascii="Times New Roman" w:eastAsia="Times New Roman" w:hAnsi="Times New Roman" w:cs="Times New Roman"/>
          <w:b/>
          <w:color w:val="548DD4" w:themeColor="text2" w:themeTint="99"/>
          <w:sz w:val="52"/>
          <w:szCs w:val="52"/>
          <w:lang w:val="en-GB"/>
        </w:rPr>
        <w:t>Module code: BMSK5002</w:t>
      </w:r>
    </w:p>
    <w:p w14:paraId="5F3D6E61" w14:textId="30061C0C" w:rsidR="0091366F" w:rsidRPr="0091366F" w:rsidRDefault="0091366F" w:rsidP="00864185">
      <w:pPr>
        <w:jc w:val="center"/>
        <w:rPr>
          <w:rFonts w:ascii="Times New Roman" w:eastAsia="Times New Roman" w:hAnsi="Times New Roman" w:cs="Times New Roman"/>
          <w:b/>
          <w:color w:val="548DD4" w:themeColor="text2" w:themeTint="99"/>
          <w:sz w:val="52"/>
          <w:szCs w:val="52"/>
          <w:lang w:val="en-GB"/>
        </w:rPr>
      </w:pPr>
      <w:r w:rsidRPr="0091366F">
        <w:rPr>
          <w:rFonts w:ascii="Times New Roman" w:eastAsia="Times New Roman" w:hAnsi="Times New Roman" w:cs="Times New Roman"/>
          <w:b/>
          <w:color w:val="548DD4" w:themeColor="text2" w:themeTint="99"/>
          <w:sz w:val="52"/>
          <w:szCs w:val="52"/>
          <w:lang w:val="en-GB"/>
        </w:rPr>
        <w:t xml:space="preserve">Lecturer: </w:t>
      </w:r>
      <w:proofErr w:type="spellStart"/>
      <w:r w:rsidRPr="0091366F">
        <w:rPr>
          <w:rFonts w:ascii="Times New Roman" w:eastAsia="Times New Roman" w:hAnsi="Times New Roman" w:cs="Times New Roman"/>
          <w:b/>
          <w:color w:val="548DD4" w:themeColor="text2" w:themeTint="99"/>
          <w:sz w:val="52"/>
          <w:szCs w:val="52"/>
          <w:lang w:val="en-GB"/>
        </w:rPr>
        <w:t>Domnan</w:t>
      </w:r>
      <w:proofErr w:type="spellEnd"/>
      <w:r w:rsidRPr="0091366F">
        <w:rPr>
          <w:rFonts w:ascii="Times New Roman" w:eastAsia="Times New Roman" w:hAnsi="Times New Roman" w:cs="Times New Roman"/>
          <w:b/>
          <w:color w:val="548DD4" w:themeColor="text2" w:themeTint="99"/>
          <w:sz w:val="52"/>
          <w:szCs w:val="52"/>
          <w:lang w:val="en-GB"/>
        </w:rPr>
        <w:t xml:space="preserve"> Freeman Miri</w:t>
      </w:r>
    </w:p>
    <w:p w14:paraId="1595CA4B" w14:textId="35FBD1CA" w:rsidR="007F10D8" w:rsidRPr="0091366F" w:rsidRDefault="008502AF">
      <w:pPr>
        <w:rPr>
          <w:rFonts w:ascii="Times New Roman" w:eastAsia="Times New Roman" w:hAnsi="Times New Roman" w:cs="Times New Roman"/>
          <w:b/>
          <w:sz w:val="52"/>
          <w:szCs w:val="52"/>
          <w:lang w:val="en-GB"/>
        </w:rPr>
      </w:pPr>
      <w:r w:rsidRPr="0091366F">
        <w:rPr>
          <w:rFonts w:ascii="Times New Roman" w:eastAsia="Times New Roman" w:hAnsi="Times New Roman" w:cs="Times New Roman"/>
          <w:b/>
          <w:sz w:val="52"/>
          <w:szCs w:val="52"/>
          <w:lang w:val="en-GB"/>
        </w:rPr>
        <w:br w:type="page"/>
      </w:r>
    </w:p>
    <w:p w14:paraId="2E7E65E8" w14:textId="77777777" w:rsidR="007F10D8" w:rsidRPr="008D28AB" w:rsidRDefault="007F10D8" w:rsidP="00135C12">
      <w:pPr>
        <w:spacing w:line="360" w:lineRule="auto"/>
        <w:jc w:val="center"/>
        <w:rPr>
          <w:rFonts w:ascii="Times New Roman" w:eastAsia="Times New Roman" w:hAnsi="Times New Roman" w:cs="Times New Roman"/>
          <w:b/>
          <w:sz w:val="24"/>
          <w:szCs w:val="24"/>
          <w:lang w:val="en-GB"/>
        </w:rPr>
      </w:pPr>
    </w:p>
    <w:sdt>
      <w:sdtPr>
        <w:rPr>
          <w:rFonts w:ascii="Arial" w:eastAsia="Arial" w:hAnsi="Arial" w:cs="Arial"/>
          <w:b w:val="0"/>
          <w:bCs w:val="0"/>
          <w:color w:val="auto"/>
          <w:sz w:val="22"/>
          <w:szCs w:val="22"/>
          <w:lang w:val="en-GB"/>
        </w:rPr>
        <w:id w:val="20496642"/>
        <w:docPartObj>
          <w:docPartGallery w:val="Table of Contents"/>
          <w:docPartUnique/>
        </w:docPartObj>
      </w:sdtPr>
      <w:sdtEndPr/>
      <w:sdtContent>
        <w:p w14:paraId="421833C6" w14:textId="77777777" w:rsidR="00B953D6" w:rsidRPr="008D28AB" w:rsidRDefault="008502AF" w:rsidP="00E30225">
          <w:pPr>
            <w:pStyle w:val="TOCHeading"/>
            <w:jc w:val="center"/>
            <w:rPr>
              <w:rFonts w:ascii="Times New Roman" w:hAnsi="Times New Roman" w:cs="Times New Roman"/>
              <w:color w:val="auto"/>
              <w:sz w:val="24"/>
              <w:szCs w:val="24"/>
              <w:lang w:val="en-GB"/>
            </w:rPr>
          </w:pPr>
          <w:r w:rsidRPr="008D28AB">
            <w:rPr>
              <w:rFonts w:ascii="Times New Roman" w:hAnsi="Times New Roman" w:cs="Times New Roman"/>
              <w:color w:val="auto"/>
              <w:lang w:val="en-GB"/>
            </w:rPr>
            <w:t>Table of Contents</w:t>
          </w:r>
        </w:p>
        <w:p w14:paraId="3586F923" w14:textId="77777777" w:rsidR="00E30225" w:rsidRPr="008D28AB" w:rsidRDefault="006F3E01" w:rsidP="00E30225">
          <w:pPr>
            <w:pStyle w:val="TOC1"/>
            <w:tabs>
              <w:tab w:val="right" w:leader="dot" w:pos="9019"/>
            </w:tabs>
            <w:spacing w:line="360" w:lineRule="auto"/>
            <w:rPr>
              <w:rFonts w:ascii="Times New Roman" w:eastAsiaTheme="minorEastAsia" w:hAnsi="Times New Roman" w:cs="Times New Roman"/>
              <w:noProof/>
              <w:sz w:val="24"/>
              <w:szCs w:val="24"/>
              <w:lang w:val="en-GB"/>
            </w:rPr>
          </w:pPr>
          <w:r w:rsidRPr="008D28AB">
            <w:rPr>
              <w:rFonts w:ascii="Times New Roman" w:hAnsi="Times New Roman" w:cs="Times New Roman"/>
              <w:sz w:val="24"/>
              <w:szCs w:val="24"/>
              <w:lang w:val="en-GB"/>
            </w:rPr>
            <w:fldChar w:fldCharType="begin"/>
          </w:r>
          <w:r w:rsidR="00B953D6" w:rsidRPr="008D28AB">
            <w:rPr>
              <w:rFonts w:ascii="Times New Roman" w:hAnsi="Times New Roman" w:cs="Times New Roman"/>
              <w:sz w:val="24"/>
              <w:szCs w:val="24"/>
              <w:lang w:val="en-GB"/>
            </w:rPr>
            <w:instrText xml:space="preserve"> TOC \o "1-3" \h \z \u </w:instrText>
          </w:r>
          <w:r w:rsidRPr="008D28AB">
            <w:rPr>
              <w:rFonts w:ascii="Times New Roman" w:hAnsi="Times New Roman" w:cs="Times New Roman"/>
              <w:sz w:val="24"/>
              <w:szCs w:val="24"/>
              <w:lang w:val="en-GB"/>
            </w:rPr>
            <w:fldChar w:fldCharType="separate"/>
          </w:r>
          <w:hyperlink w:anchor="_Toc15395285" w:history="1">
            <w:r w:rsidR="008502AF" w:rsidRPr="008D28AB">
              <w:rPr>
                <w:rStyle w:val="Hyperlink"/>
                <w:rFonts w:ascii="Times New Roman" w:hAnsi="Times New Roman" w:cs="Times New Roman"/>
                <w:noProof/>
                <w:sz w:val="24"/>
                <w:szCs w:val="24"/>
                <w:lang w:val="en-GB"/>
              </w:rPr>
              <w:t>Introduction</w:t>
            </w:r>
            <w:r w:rsidR="008502AF" w:rsidRPr="008D28AB">
              <w:rPr>
                <w:rFonts w:ascii="Times New Roman" w:hAnsi="Times New Roman" w:cs="Times New Roman"/>
                <w:noProof/>
                <w:webHidden/>
                <w:sz w:val="24"/>
                <w:szCs w:val="24"/>
                <w:lang w:val="en-GB"/>
              </w:rPr>
              <w:tab/>
            </w:r>
            <w:r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_Toc15395285 \h </w:instrText>
            </w:r>
            <w:r w:rsidRPr="008D28AB">
              <w:rPr>
                <w:rFonts w:ascii="Times New Roman" w:hAnsi="Times New Roman" w:cs="Times New Roman"/>
                <w:noProof/>
                <w:webHidden/>
                <w:sz w:val="24"/>
                <w:szCs w:val="24"/>
                <w:lang w:val="en-GB"/>
              </w:rPr>
            </w:r>
            <w:r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3</w:t>
            </w:r>
            <w:r w:rsidRPr="008D28AB">
              <w:rPr>
                <w:rFonts w:ascii="Times New Roman" w:hAnsi="Times New Roman" w:cs="Times New Roman"/>
                <w:noProof/>
                <w:webHidden/>
                <w:sz w:val="24"/>
                <w:szCs w:val="24"/>
                <w:lang w:val="en-GB"/>
              </w:rPr>
              <w:fldChar w:fldCharType="end"/>
            </w:r>
          </w:hyperlink>
        </w:p>
        <w:p w14:paraId="16109520" w14:textId="77777777" w:rsidR="00E30225" w:rsidRPr="008D28AB" w:rsidRDefault="008A06BB" w:rsidP="00E30225">
          <w:pPr>
            <w:pStyle w:val="TOC1"/>
            <w:tabs>
              <w:tab w:val="right" w:leader="dot" w:pos="9019"/>
            </w:tabs>
            <w:spacing w:line="360" w:lineRule="auto"/>
            <w:rPr>
              <w:rFonts w:ascii="Times New Roman" w:eastAsiaTheme="minorEastAsia" w:hAnsi="Times New Roman" w:cs="Times New Roman"/>
              <w:noProof/>
              <w:sz w:val="24"/>
              <w:szCs w:val="24"/>
              <w:lang w:val="en-GB"/>
            </w:rPr>
          </w:pPr>
          <w:hyperlink w:anchor="_Toc15395286" w:history="1">
            <w:r w:rsidR="008502AF" w:rsidRPr="008D28AB">
              <w:rPr>
                <w:rStyle w:val="Hyperlink"/>
                <w:rFonts w:ascii="Times New Roman" w:hAnsi="Times New Roman" w:cs="Times New Roman"/>
                <w:noProof/>
                <w:sz w:val="24"/>
                <w:szCs w:val="24"/>
                <w:lang w:val="en-GB"/>
              </w:rPr>
              <w:t>Company background</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_Toc15395286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3</w:t>
            </w:r>
            <w:r w:rsidR="006F3E01" w:rsidRPr="008D28AB">
              <w:rPr>
                <w:rFonts w:ascii="Times New Roman" w:hAnsi="Times New Roman" w:cs="Times New Roman"/>
                <w:noProof/>
                <w:webHidden/>
                <w:sz w:val="24"/>
                <w:szCs w:val="24"/>
                <w:lang w:val="en-GB"/>
              </w:rPr>
              <w:fldChar w:fldCharType="end"/>
            </w:r>
          </w:hyperlink>
        </w:p>
        <w:p w14:paraId="1535A533" w14:textId="77777777" w:rsidR="00E30225" w:rsidRPr="008D28AB" w:rsidRDefault="008A06BB" w:rsidP="00E30225">
          <w:pPr>
            <w:pStyle w:val="TOC1"/>
            <w:tabs>
              <w:tab w:val="right" w:leader="dot" w:pos="9019"/>
            </w:tabs>
            <w:spacing w:line="360" w:lineRule="auto"/>
            <w:rPr>
              <w:rFonts w:ascii="Times New Roman" w:eastAsiaTheme="minorEastAsia" w:hAnsi="Times New Roman" w:cs="Times New Roman"/>
              <w:noProof/>
              <w:sz w:val="24"/>
              <w:szCs w:val="24"/>
              <w:lang w:val="en-GB"/>
            </w:rPr>
          </w:pPr>
          <w:hyperlink w:anchor="_Toc15395287" w:history="1">
            <w:r w:rsidR="008502AF" w:rsidRPr="008D28AB">
              <w:rPr>
                <w:rStyle w:val="Hyperlink"/>
                <w:rFonts w:ascii="Times New Roman" w:hAnsi="Times New Roman" w:cs="Times New Roman"/>
                <w:noProof/>
                <w:sz w:val="24"/>
                <w:szCs w:val="24"/>
                <w:lang w:val="en-GB"/>
              </w:rPr>
              <w:t>Task 1</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_Toc15395287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3</w:t>
            </w:r>
            <w:r w:rsidR="006F3E01" w:rsidRPr="008D28AB">
              <w:rPr>
                <w:rFonts w:ascii="Times New Roman" w:hAnsi="Times New Roman" w:cs="Times New Roman"/>
                <w:noProof/>
                <w:webHidden/>
                <w:sz w:val="24"/>
                <w:szCs w:val="24"/>
                <w:lang w:val="en-GB"/>
              </w:rPr>
              <w:fldChar w:fldCharType="end"/>
            </w:r>
          </w:hyperlink>
        </w:p>
        <w:p w14:paraId="460F4E53" w14:textId="77777777" w:rsidR="00E30225" w:rsidRPr="008D28AB" w:rsidRDefault="008A06BB" w:rsidP="00E30225">
          <w:pPr>
            <w:pStyle w:val="TOC2"/>
            <w:tabs>
              <w:tab w:val="right" w:leader="dot" w:pos="9019"/>
            </w:tabs>
            <w:spacing w:line="360" w:lineRule="auto"/>
            <w:rPr>
              <w:rFonts w:ascii="Times New Roman" w:eastAsiaTheme="minorEastAsia" w:hAnsi="Times New Roman" w:cs="Times New Roman"/>
              <w:noProof/>
              <w:sz w:val="24"/>
              <w:szCs w:val="24"/>
              <w:lang w:val="en-GB"/>
            </w:rPr>
          </w:pPr>
          <w:hyperlink w:anchor="_Toc15395288" w:history="1">
            <w:r w:rsidR="008502AF" w:rsidRPr="008D28AB">
              <w:rPr>
                <w:rStyle w:val="Hyperlink"/>
                <w:rFonts w:ascii="Times New Roman" w:hAnsi="Times New Roman" w:cs="Times New Roman"/>
                <w:noProof/>
                <w:sz w:val="24"/>
                <w:szCs w:val="24"/>
                <w:lang w:val="en-GB"/>
              </w:rPr>
              <w:t>Critical evaluation of development vehicles that is available to an organisation</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_Toc15395288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3</w:t>
            </w:r>
            <w:r w:rsidR="006F3E01" w:rsidRPr="008D28AB">
              <w:rPr>
                <w:rFonts w:ascii="Times New Roman" w:hAnsi="Times New Roman" w:cs="Times New Roman"/>
                <w:noProof/>
                <w:webHidden/>
                <w:sz w:val="24"/>
                <w:szCs w:val="24"/>
                <w:lang w:val="en-GB"/>
              </w:rPr>
              <w:fldChar w:fldCharType="end"/>
            </w:r>
          </w:hyperlink>
        </w:p>
        <w:p w14:paraId="543C93DA" w14:textId="77777777" w:rsidR="00E30225" w:rsidRPr="008D28AB" w:rsidRDefault="008A06BB" w:rsidP="00E30225">
          <w:pPr>
            <w:pStyle w:val="TOC3"/>
            <w:tabs>
              <w:tab w:val="right" w:leader="dot" w:pos="9019"/>
            </w:tabs>
            <w:spacing w:line="360" w:lineRule="auto"/>
            <w:rPr>
              <w:rFonts w:ascii="Times New Roman" w:hAnsi="Times New Roman" w:cs="Times New Roman"/>
              <w:noProof/>
              <w:sz w:val="24"/>
              <w:szCs w:val="24"/>
              <w:lang w:val="en-GB"/>
            </w:rPr>
          </w:pPr>
          <w:hyperlink w:anchor="_Toc15395289" w:history="1">
            <w:r w:rsidR="008502AF" w:rsidRPr="008D28AB">
              <w:rPr>
                <w:rStyle w:val="Hyperlink"/>
                <w:rFonts w:ascii="Times New Roman" w:hAnsi="Times New Roman" w:cs="Times New Roman"/>
                <w:noProof/>
                <w:sz w:val="24"/>
                <w:szCs w:val="24"/>
                <w:lang w:val="en-GB"/>
              </w:rPr>
              <w:t>1. Motivation</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_Toc15395289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3</w:t>
            </w:r>
            <w:r w:rsidR="006F3E01" w:rsidRPr="008D28AB">
              <w:rPr>
                <w:rFonts w:ascii="Times New Roman" w:hAnsi="Times New Roman" w:cs="Times New Roman"/>
                <w:noProof/>
                <w:webHidden/>
                <w:sz w:val="24"/>
                <w:szCs w:val="24"/>
                <w:lang w:val="en-GB"/>
              </w:rPr>
              <w:fldChar w:fldCharType="end"/>
            </w:r>
          </w:hyperlink>
        </w:p>
        <w:p w14:paraId="3300F9E6" w14:textId="77777777" w:rsidR="00E30225" w:rsidRPr="008D28AB" w:rsidRDefault="008A06BB" w:rsidP="00E30225">
          <w:pPr>
            <w:pStyle w:val="TOC3"/>
            <w:tabs>
              <w:tab w:val="right" w:leader="dot" w:pos="9019"/>
            </w:tabs>
            <w:spacing w:line="360" w:lineRule="auto"/>
            <w:rPr>
              <w:rFonts w:ascii="Times New Roman" w:hAnsi="Times New Roman" w:cs="Times New Roman"/>
              <w:noProof/>
              <w:sz w:val="24"/>
              <w:szCs w:val="24"/>
              <w:lang w:val="en-GB"/>
            </w:rPr>
          </w:pPr>
          <w:hyperlink w:anchor="_Toc15395290" w:history="1">
            <w:r w:rsidR="008502AF" w:rsidRPr="008D28AB">
              <w:rPr>
                <w:rStyle w:val="Hyperlink"/>
                <w:rFonts w:ascii="Times New Roman" w:hAnsi="Times New Roman" w:cs="Times New Roman"/>
                <w:noProof/>
                <w:sz w:val="24"/>
                <w:szCs w:val="24"/>
                <w:lang w:val="en-GB"/>
              </w:rPr>
              <w:t>2. Employee engagement</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_Toc15395290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4</w:t>
            </w:r>
            <w:r w:rsidR="006F3E01" w:rsidRPr="008D28AB">
              <w:rPr>
                <w:rFonts w:ascii="Times New Roman" w:hAnsi="Times New Roman" w:cs="Times New Roman"/>
                <w:noProof/>
                <w:webHidden/>
                <w:sz w:val="24"/>
                <w:szCs w:val="24"/>
                <w:lang w:val="en-GB"/>
              </w:rPr>
              <w:fldChar w:fldCharType="end"/>
            </w:r>
          </w:hyperlink>
        </w:p>
        <w:p w14:paraId="477FAF04" w14:textId="77777777" w:rsidR="00E30225" w:rsidRPr="008D28AB" w:rsidRDefault="008A06BB" w:rsidP="00E30225">
          <w:pPr>
            <w:pStyle w:val="TOC3"/>
            <w:tabs>
              <w:tab w:val="right" w:leader="dot" w:pos="9019"/>
            </w:tabs>
            <w:spacing w:line="360" w:lineRule="auto"/>
            <w:rPr>
              <w:rFonts w:ascii="Times New Roman" w:hAnsi="Times New Roman" w:cs="Times New Roman"/>
              <w:noProof/>
              <w:sz w:val="24"/>
              <w:szCs w:val="24"/>
              <w:lang w:val="en-GB"/>
            </w:rPr>
          </w:pPr>
          <w:hyperlink w:anchor="_Toc15395291" w:history="1">
            <w:r w:rsidR="008502AF" w:rsidRPr="008D28AB">
              <w:rPr>
                <w:rStyle w:val="Hyperlink"/>
                <w:rFonts w:ascii="Times New Roman" w:hAnsi="Times New Roman" w:cs="Times New Roman"/>
                <w:noProof/>
                <w:sz w:val="24"/>
                <w:szCs w:val="24"/>
                <w:lang w:val="en-GB"/>
              </w:rPr>
              <w:t>3. Leadership and management development</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_Toc15395291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5</w:t>
            </w:r>
            <w:r w:rsidR="006F3E01" w:rsidRPr="008D28AB">
              <w:rPr>
                <w:rFonts w:ascii="Times New Roman" w:hAnsi="Times New Roman" w:cs="Times New Roman"/>
                <w:noProof/>
                <w:webHidden/>
                <w:sz w:val="24"/>
                <w:szCs w:val="24"/>
                <w:lang w:val="en-GB"/>
              </w:rPr>
              <w:fldChar w:fldCharType="end"/>
            </w:r>
          </w:hyperlink>
        </w:p>
        <w:p w14:paraId="086A0AB7" w14:textId="77777777" w:rsidR="00E30225" w:rsidRPr="008D28AB" w:rsidRDefault="008A06BB" w:rsidP="00E30225">
          <w:pPr>
            <w:pStyle w:val="TOC1"/>
            <w:tabs>
              <w:tab w:val="right" w:leader="dot" w:pos="9019"/>
            </w:tabs>
            <w:spacing w:line="360" w:lineRule="auto"/>
            <w:rPr>
              <w:rFonts w:ascii="Times New Roman" w:eastAsiaTheme="minorEastAsia" w:hAnsi="Times New Roman" w:cs="Times New Roman"/>
              <w:noProof/>
              <w:sz w:val="24"/>
              <w:szCs w:val="24"/>
              <w:lang w:val="en-GB"/>
            </w:rPr>
          </w:pPr>
          <w:hyperlink w:anchor="_Toc15395292" w:history="1">
            <w:r w:rsidR="008502AF" w:rsidRPr="008D28AB">
              <w:rPr>
                <w:rStyle w:val="Hyperlink"/>
                <w:rFonts w:ascii="Times New Roman" w:hAnsi="Times New Roman" w:cs="Times New Roman"/>
                <w:noProof/>
                <w:sz w:val="24"/>
                <w:szCs w:val="24"/>
                <w:lang w:val="en-GB"/>
              </w:rPr>
              <w:t>Task 2</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_Toc15395292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7</w:t>
            </w:r>
            <w:r w:rsidR="006F3E01" w:rsidRPr="008D28AB">
              <w:rPr>
                <w:rFonts w:ascii="Times New Roman" w:hAnsi="Times New Roman" w:cs="Times New Roman"/>
                <w:noProof/>
                <w:webHidden/>
                <w:sz w:val="24"/>
                <w:szCs w:val="24"/>
                <w:lang w:val="en-GB"/>
              </w:rPr>
              <w:fldChar w:fldCharType="end"/>
            </w:r>
          </w:hyperlink>
        </w:p>
        <w:p w14:paraId="6729D549" w14:textId="77777777" w:rsidR="00E30225" w:rsidRPr="008D28AB" w:rsidRDefault="008A06BB" w:rsidP="00E30225">
          <w:pPr>
            <w:pStyle w:val="TOC2"/>
            <w:tabs>
              <w:tab w:val="right" w:leader="dot" w:pos="9019"/>
            </w:tabs>
            <w:spacing w:line="360" w:lineRule="auto"/>
            <w:rPr>
              <w:rFonts w:ascii="Times New Roman" w:eastAsiaTheme="minorEastAsia" w:hAnsi="Times New Roman" w:cs="Times New Roman"/>
              <w:noProof/>
              <w:sz w:val="24"/>
              <w:szCs w:val="24"/>
              <w:lang w:val="en-GB"/>
            </w:rPr>
          </w:pPr>
          <w:hyperlink w:anchor="_Toc15395293" w:history="1">
            <w:r w:rsidR="008502AF" w:rsidRPr="008D28AB">
              <w:rPr>
                <w:rStyle w:val="Hyperlink"/>
                <w:rFonts w:ascii="Times New Roman" w:hAnsi="Times New Roman" w:cs="Times New Roman"/>
                <w:noProof/>
                <w:sz w:val="24"/>
                <w:szCs w:val="24"/>
                <w:lang w:val="en-GB"/>
              </w:rPr>
              <w:t>Critical assessment of potential benefits to the organization and individual development</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_Toc15395293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7</w:t>
            </w:r>
            <w:r w:rsidR="006F3E01" w:rsidRPr="008D28AB">
              <w:rPr>
                <w:rFonts w:ascii="Times New Roman" w:hAnsi="Times New Roman" w:cs="Times New Roman"/>
                <w:noProof/>
                <w:webHidden/>
                <w:sz w:val="24"/>
                <w:szCs w:val="24"/>
                <w:lang w:val="en-GB"/>
              </w:rPr>
              <w:fldChar w:fldCharType="end"/>
            </w:r>
          </w:hyperlink>
        </w:p>
        <w:p w14:paraId="4AE8444F" w14:textId="77777777" w:rsidR="00E30225" w:rsidRPr="008D28AB" w:rsidRDefault="008A06BB" w:rsidP="00E30225">
          <w:pPr>
            <w:pStyle w:val="TOC3"/>
            <w:tabs>
              <w:tab w:val="right" w:leader="dot" w:pos="9019"/>
            </w:tabs>
            <w:spacing w:line="360" w:lineRule="auto"/>
            <w:rPr>
              <w:rFonts w:ascii="Times New Roman" w:hAnsi="Times New Roman" w:cs="Times New Roman"/>
              <w:noProof/>
              <w:sz w:val="24"/>
              <w:szCs w:val="24"/>
              <w:lang w:val="en-GB"/>
            </w:rPr>
          </w:pPr>
          <w:hyperlink w:anchor="_Toc15395294" w:history="1">
            <w:r w:rsidR="008502AF" w:rsidRPr="008D28AB">
              <w:rPr>
                <w:rStyle w:val="Hyperlink"/>
                <w:rFonts w:ascii="Times New Roman" w:hAnsi="Times New Roman" w:cs="Times New Roman"/>
                <w:noProof/>
                <w:sz w:val="24"/>
                <w:szCs w:val="24"/>
                <w:lang w:val="en-GB"/>
              </w:rPr>
              <w:t>1.      Employee</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_Toc15395294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7</w:t>
            </w:r>
            <w:r w:rsidR="006F3E01" w:rsidRPr="008D28AB">
              <w:rPr>
                <w:rFonts w:ascii="Times New Roman" w:hAnsi="Times New Roman" w:cs="Times New Roman"/>
                <w:noProof/>
                <w:webHidden/>
                <w:sz w:val="24"/>
                <w:szCs w:val="24"/>
                <w:lang w:val="en-GB"/>
              </w:rPr>
              <w:fldChar w:fldCharType="end"/>
            </w:r>
          </w:hyperlink>
        </w:p>
        <w:p w14:paraId="4B916F07" w14:textId="77777777" w:rsidR="00E30225" w:rsidRPr="008D28AB" w:rsidRDefault="008A06BB" w:rsidP="00E30225">
          <w:pPr>
            <w:pStyle w:val="TOC3"/>
            <w:tabs>
              <w:tab w:val="right" w:leader="dot" w:pos="9019"/>
            </w:tabs>
            <w:spacing w:line="360" w:lineRule="auto"/>
            <w:rPr>
              <w:rFonts w:ascii="Times New Roman" w:hAnsi="Times New Roman" w:cs="Times New Roman"/>
              <w:noProof/>
              <w:sz w:val="24"/>
              <w:szCs w:val="24"/>
              <w:lang w:val="en-GB"/>
            </w:rPr>
          </w:pPr>
          <w:hyperlink w:anchor="_Toc15395295" w:history="1">
            <w:r w:rsidR="008502AF" w:rsidRPr="008D28AB">
              <w:rPr>
                <w:rStyle w:val="Hyperlink"/>
                <w:rFonts w:ascii="Times New Roman" w:hAnsi="Times New Roman" w:cs="Times New Roman"/>
                <w:noProof/>
                <w:sz w:val="24"/>
                <w:szCs w:val="24"/>
                <w:lang w:val="en-GB"/>
              </w:rPr>
              <w:t>2.      Organisation</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_Toc15395295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9</w:t>
            </w:r>
            <w:r w:rsidR="006F3E01" w:rsidRPr="008D28AB">
              <w:rPr>
                <w:rFonts w:ascii="Times New Roman" w:hAnsi="Times New Roman" w:cs="Times New Roman"/>
                <w:noProof/>
                <w:webHidden/>
                <w:sz w:val="24"/>
                <w:szCs w:val="24"/>
                <w:lang w:val="en-GB"/>
              </w:rPr>
              <w:fldChar w:fldCharType="end"/>
            </w:r>
          </w:hyperlink>
        </w:p>
        <w:p w14:paraId="255D41B3" w14:textId="77777777" w:rsidR="00E30225" w:rsidRPr="008D28AB" w:rsidRDefault="008A06BB" w:rsidP="00E30225">
          <w:pPr>
            <w:pStyle w:val="TOC1"/>
            <w:tabs>
              <w:tab w:val="right" w:leader="dot" w:pos="9019"/>
            </w:tabs>
            <w:spacing w:line="360" w:lineRule="auto"/>
            <w:rPr>
              <w:rFonts w:ascii="Times New Roman" w:eastAsiaTheme="minorEastAsia" w:hAnsi="Times New Roman" w:cs="Times New Roman"/>
              <w:noProof/>
              <w:sz w:val="24"/>
              <w:szCs w:val="24"/>
              <w:lang w:val="en-GB"/>
            </w:rPr>
          </w:pPr>
          <w:hyperlink w:anchor="_Toc15395296" w:history="1">
            <w:r w:rsidR="008502AF" w:rsidRPr="008D28AB">
              <w:rPr>
                <w:rStyle w:val="Hyperlink"/>
                <w:rFonts w:ascii="Times New Roman" w:hAnsi="Times New Roman" w:cs="Times New Roman"/>
                <w:noProof/>
                <w:sz w:val="24"/>
                <w:szCs w:val="24"/>
                <w:lang w:val="en-GB"/>
              </w:rPr>
              <w:t>Task 3</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_Toc15395296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11</w:t>
            </w:r>
            <w:r w:rsidR="006F3E01" w:rsidRPr="008D28AB">
              <w:rPr>
                <w:rFonts w:ascii="Times New Roman" w:hAnsi="Times New Roman" w:cs="Times New Roman"/>
                <w:noProof/>
                <w:webHidden/>
                <w:sz w:val="24"/>
                <w:szCs w:val="24"/>
                <w:lang w:val="en-GB"/>
              </w:rPr>
              <w:fldChar w:fldCharType="end"/>
            </w:r>
          </w:hyperlink>
        </w:p>
        <w:p w14:paraId="05AE47EC" w14:textId="77777777" w:rsidR="00E30225" w:rsidRPr="008D28AB" w:rsidRDefault="008A06BB" w:rsidP="00E30225">
          <w:pPr>
            <w:pStyle w:val="TOC2"/>
            <w:tabs>
              <w:tab w:val="right" w:leader="dot" w:pos="9019"/>
            </w:tabs>
            <w:spacing w:line="360" w:lineRule="auto"/>
            <w:rPr>
              <w:rFonts w:ascii="Times New Roman" w:eastAsiaTheme="minorEastAsia" w:hAnsi="Times New Roman" w:cs="Times New Roman"/>
              <w:noProof/>
              <w:sz w:val="24"/>
              <w:szCs w:val="24"/>
              <w:lang w:val="en-GB"/>
            </w:rPr>
          </w:pPr>
          <w:hyperlink w:anchor="_Toc15395297" w:history="1">
            <w:r w:rsidR="008502AF" w:rsidRPr="008D28AB">
              <w:rPr>
                <w:rStyle w:val="Hyperlink"/>
                <w:rFonts w:ascii="Times New Roman" w:hAnsi="Times New Roman" w:cs="Times New Roman"/>
                <w:noProof/>
                <w:sz w:val="24"/>
                <w:szCs w:val="24"/>
                <w:lang w:val="en-GB"/>
              </w:rPr>
              <w:t>Development of plan for needs and expectation of an employee</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_Toc15395297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11</w:t>
            </w:r>
            <w:r w:rsidR="006F3E01" w:rsidRPr="008D28AB">
              <w:rPr>
                <w:rFonts w:ascii="Times New Roman" w:hAnsi="Times New Roman" w:cs="Times New Roman"/>
                <w:noProof/>
                <w:webHidden/>
                <w:sz w:val="24"/>
                <w:szCs w:val="24"/>
                <w:lang w:val="en-GB"/>
              </w:rPr>
              <w:fldChar w:fldCharType="end"/>
            </w:r>
          </w:hyperlink>
        </w:p>
        <w:p w14:paraId="0A09DEB0" w14:textId="77777777" w:rsidR="00E30225" w:rsidRPr="008D28AB" w:rsidRDefault="008A06BB" w:rsidP="00E30225">
          <w:pPr>
            <w:pStyle w:val="TOC3"/>
            <w:tabs>
              <w:tab w:val="right" w:leader="dot" w:pos="9019"/>
            </w:tabs>
            <w:spacing w:line="360" w:lineRule="auto"/>
            <w:rPr>
              <w:rFonts w:ascii="Times New Roman" w:hAnsi="Times New Roman" w:cs="Times New Roman"/>
              <w:noProof/>
              <w:sz w:val="24"/>
              <w:szCs w:val="24"/>
              <w:lang w:val="en-GB"/>
            </w:rPr>
          </w:pPr>
          <w:hyperlink w:anchor="_Toc15395298" w:history="1">
            <w:r w:rsidR="008502AF" w:rsidRPr="008D28AB">
              <w:rPr>
                <w:rStyle w:val="Hyperlink"/>
                <w:rFonts w:ascii="Times New Roman" w:hAnsi="Times New Roman" w:cs="Times New Roman"/>
                <w:noProof/>
                <w:sz w:val="24"/>
                <w:szCs w:val="24"/>
                <w:lang w:val="en-GB"/>
              </w:rPr>
              <w:t>1. Introduction of PDP</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_Toc15395298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11</w:t>
            </w:r>
            <w:r w:rsidR="006F3E01" w:rsidRPr="008D28AB">
              <w:rPr>
                <w:rFonts w:ascii="Times New Roman" w:hAnsi="Times New Roman" w:cs="Times New Roman"/>
                <w:noProof/>
                <w:webHidden/>
                <w:sz w:val="24"/>
                <w:szCs w:val="24"/>
                <w:lang w:val="en-GB"/>
              </w:rPr>
              <w:fldChar w:fldCharType="end"/>
            </w:r>
          </w:hyperlink>
        </w:p>
        <w:p w14:paraId="37B0B106" w14:textId="77777777" w:rsidR="00E30225" w:rsidRPr="008D28AB" w:rsidRDefault="008A06BB" w:rsidP="00E30225">
          <w:pPr>
            <w:pStyle w:val="TOC3"/>
            <w:tabs>
              <w:tab w:val="right" w:leader="dot" w:pos="9019"/>
            </w:tabs>
            <w:spacing w:line="360" w:lineRule="auto"/>
            <w:rPr>
              <w:rFonts w:ascii="Times New Roman" w:hAnsi="Times New Roman" w:cs="Times New Roman"/>
              <w:noProof/>
              <w:sz w:val="24"/>
              <w:szCs w:val="24"/>
              <w:lang w:val="en-GB"/>
            </w:rPr>
          </w:pPr>
          <w:hyperlink w:anchor="_Toc15395299" w:history="1">
            <w:r w:rsidR="008502AF" w:rsidRPr="008D28AB">
              <w:rPr>
                <w:rStyle w:val="Hyperlink"/>
                <w:rFonts w:ascii="Times New Roman" w:hAnsi="Times New Roman" w:cs="Times New Roman"/>
                <w:noProof/>
                <w:sz w:val="24"/>
                <w:szCs w:val="24"/>
                <w:lang w:val="en-GB"/>
              </w:rPr>
              <w:t>2.      Production of PDP</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_Toc15395299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11</w:t>
            </w:r>
            <w:r w:rsidR="006F3E01" w:rsidRPr="008D28AB">
              <w:rPr>
                <w:rFonts w:ascii="Times New Roman" w:hAnsi="Times New Roman" w:cs="Times New Roman"/>
                <w:noProof/>
                <w:webHidden/>
                <w:sz w:val="24"/>
                <w:szCs w:val="24"/>
                <w:lang w:val="en-GB"/>
              </w:rPr>
              <w:fldChar w:fldCharType="end"/>
            </w:r>
          </w:hyperlink>
        </w:p>
        <w:p w14:paraId="1083F7AB" w14:textId="77777777" w:rsidR="00E30225" w:rsidRPr="008D28AB" w:rsidRDefault="008A06BB" w:rsidP="00E30225">
          <w:pPr>
            <w:pStyle w:val="TOC1"/>
            <w:tabs>
              <w:tab w:val="right" w:leader="dot" w:pos="9019"/>
            </w:tabs>
            <w:spacing w:line="360" w:lineRule="auto"/>
            <w:rPr>
              <w:rFonts w:ascii="Times New Roman" w:eastAsiaTheme="minorEastAsia" w:hAnsi="Times New Roman" w:cs="Times New Roman"/>
              <w:noProof/>
              <w:sz w:val="24"/>
              <w:szCs w:val="24"/>
              <w:lang w:val="en-GB"/>
            </w:rPr>
          </w:pPr>
          <w:hyperlink w:anchor="_Toc15395300" w:history="1">
            <w:r w:rsidR="008502AF" w:rsidRPr="008D28AB">
              <w:rPr>
                <w:rStyle w:val="Hyperlink"/>
                <w:rFonts w:ascii="Times New Roman" w:hAnsi="Times New Roman" w:cs="Times New Roman"/>
                <w:noProof/>
                <w:sz w:val="24"/>
                <w:szCs w:val="24"/>
                <w:lang w:val="en-GB"/>
              </w:rPr>
              <w:t>Recommendation</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_Toc15395300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13</w:t>
            </w:r>
            <w:r w:rsidR="006F3E01" w:rsidRPr="008D28AB">
              <w:rPr>
                <w:rFonts w:ascii="Times New Roman" w:hAnsi="Times New Roman" w:cs="Times New Roman"/>
                <w:noProof/>
                <w:webHidden/>
                <w:sz w:val="24"/>
                <w:szCs w:val="24"/>
                <w:lang w:val="en-GB"/>
              </w:rPr>
              <w:fldChar w:fldCharType="end"/>
            </w:r>
          </w:hyperlink>
        </w:p>
        <w:p w14:paraId="31C10F59" w14:textId="77777777" w:rsidR="00E30225" w:rsidRPr="008D28AB" w:rsidRDefault="008A06BB" w:rsidP="00E30225">
          <w:pPr>
            <w:pStyle w:val="TOC1"/>
            <w:tabs>
              <w:tab w:val="right" w:leader="dot" w:pos="9019"/>
            </w:tabs>
            <w:spacing w:line="360" w:lineRule="auto"/>
            <w:rPr>
              <w:rFonts w:ascii="Times New Roman" w:eastAsiaTheme="minorEastAsia" w:hAnsi="Times New Roman" w:cs="Times New Roman"/>
              <w:noProof/>
              <w:sz w:val="24"/>
              <w:szCs w:val="24"/>
              <w:lang w:val="en-GB"/>
            </w:rPr>
          </w:pPr>
          <w:hyperlink w:anchor="_Toc15395301" w:history="1">
            <w:r w:rsidR="008502AF" w:rsidRPr="008D28AB">
              <w:rPr>
                <w:rStyle w:val="Hyperlink"/>
                <w:rFonts w:ascii="Times New Roman" w:hAnsi="Times New Roman" w:cs="Times New Roman"/>
                <w:noProof/>
                <w:sz w:val="24"/>
                <w:szCs w:val="24"/>
                <w:lang w:val="en-GB"/>
              </w:rPr>
              <w:t>Conclusion</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_Toc15395301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14</w:t>
            </w:r>
            <w:r w:rsidR="006F3E01" w:rsidRPr="008D28AB">
              <w:rPr>
                <w:rFonts w:ascii="Times New Roman" w:hAnsi="Times New Roman" w:cs="Times New Roman"/>
                <w:noProof/>
                <w:webHidden/>
                <w:sz w:val="24"/>
                <w:szCs w:val="24"/>
                <w:lang w:val="en-GB"/>
              </w:rPr>
              <w:fldChar w:fldCharType="end"/>
            </w:r>
          </w:hyperlink>
        </w:p>
        <w:p w14:paraId="567693F6" w14:textId="77777777" w:rsidR="00E30225" w:rsidRPr="008D28AB" w:rsidRDefault="008A06BB" w:rsidP="00E30225">
          <w:pPr>
            <w:pStyle w:val="TOC1"/>
            <w:tabs>
              <w:tab w:val="right" w:leader="dot" w:pos="9019"/>
            </w:tabs>
            <w:spacing w:line="360" w:lineRule="auto"/>
            <w:rPr>
              <w:rFonts w:ascii="Times New Roman" w:eastAsiaTheme="minorEastAsia" w:hAnsi="Times New Roman" w:cs="Times New Roman"/>
              <w:noProof/>
              <w:sz w:val="24"/>
              <w:szCs w:val="24"/>
              <w:lang w:val="en-GB"/>
            </w:rPr>
          </w:pPr>
          <w:hyperlink w:anchor="_Toc15395302" w:history="1">
            <w:r w:rsidR="008502AF" w:rsidRPr="008D28AB">
              <w:rPr>
                <w:rStyle w:val="Hyperlink"/>
                <w:rFonts w:ascii="Times New Roman" w:hAnsi="Times New Roman" w:cs="Times New Roman"/>
                <w:noProof/>
                <w:sz w:val="24"/>
                <w:szCs w:val="24"/>
                <w:lang w:val="en-GB"/>
              </w:rPr>
              <w:t>Reference list</w:t>
            </w:r>
            <w:r w:rsidR="008502AF" w:rsidRPr="008D28AB">
              <w:rPr>
                <w:rFonts w:ascii="Times New Roman" w:hAnsi="Times New Roman" w:cs="Times New Roman"/>
                <w:noProof/>
                <w:webHidden/>
                <w:sz w:val="24"/>
                <w:szCs w:val="24"/>
                <w:lang w:val="en-GB"/>
              </w:rPr>
              <w:tab/>
            </w:r>
            <w:r w:rsidR="006F3E01" w:rsidRPr="008D28AB">
              <w:rPr>
                <w:rFonts w:ascii="Times New Roman" w:hAnsi="Times New Roman" w:cs="Times New Roman"/>
                <w:noProof/>
                <w:webHidden/>
                <w:sz w:val="24"/>
                <w:szCs w:val="24"/>
                <w:lang w:val="en-GB"/>
              </w:rPr>
              <w:fldChar w:fldCharType="begin"/>
            </w:r>
            <w:r w:rsidR="008502AF" w:rsidRPr="008D28AB">
              <w:rPr>
                <w:rFonts w:ascii="Times New Roman" w:hAnsi="Times New Roman" w:cs="Times New Roman"/>
                <w:noProof/>
                <w:webHidden/>
                <w:sz w:val="24"/>
                <w:szCs w:val="24"/>
                <w:lang w:val="en-GB"/>
              </w:rPr>
              <w:instrText xml:space="preserve"> PAGEREF _Toc15395302 \h </w:instrText>
            </w:r>
            <w:r w:rsidR="006F3E01" w:rsidRPr="008D28AB">
              <w:rPr>
                <w:rFonts w:ascii="Times New Roman" w:hAnsi="Times New Roman" w:cs="Times New Roman"/>
                <w:noProof/>
                <w:webHidden/>
                <w:sz w:val="24"/>
                <w:szCs w:val="24"/>
                <w:lang w:val="en-GB"/>
              </w:rPr>
            </w:r>
            <w:r w:rsidR="006F3E01" w:rsidRPr="008D28AB">
              <w:rPr>
                <w:rFonts w:ascii="Times New Roman" w:hAnsi="Times New Roman" w:cs="Times New Roman"/>
                <w:noProof/>
                <w:webHidden/>
                <w:sz w:val="24"/>
                <w:szCs w:val="24"/>
                <w:lang w:val="en-GB"/>
              </w:rPr>
              <w:fldChar w:fldCharType="separate"/>
            </w:r>
            <w:r w:rsidR="008502AF" w:rsidRPr="008D28AB">
              <w:rPr>
                <w:rFonts w:ascii="Times New Roman" w:hAnsi="Times New Roman" w:cs="Times New Roman"/>
                <w:noProof/>
                <w:webHidden/>
                <w:sz w:val="24"/>
                <w:szCs w:val="24"/>
                <w:lang w:val="en-GB"/>
              </w:rPr>
              <w:t>15</w:t>
            </w:r>
            <w:r w:rsidR="006F3E01" w:rsidRPr="008D28AB">
              <w:rPr>
                <w:rFonts w:ascii="Times New Roman" w:hAnsi="Times New Roman" w:cs="Times New Roman"/>
                <w:noProof/>
                <w:webHidden/>
                <w:sz w:val="24"/>
                <w:szCs w:val="24"/>
                <w:lang w:val="en-GB"/>
              </w:rPr>
              <w:fldChar w:fldCharType="end"/>
            </w:r>
          </w:hyperlink>
        </w:p>
        <w:p w14:paraId="1E171AE9" w14:textId="77777777" w:rsidR="00B953D6" w:rsidRPr="008D28AB" w:rsidRDefault="006F3E01" w:rsidP="00E30225">
          <w:pPr>
            <w:spacing w:line="360" w:lineRule="auto"/>
            <w:jc w:val="both"/>
            <w:rPr>
              <w:lang w:val="en-GB"/>
            </w:rPr>
          </w:pPr>
          <w:r w:rsidRPr="008D28AB">
            <w:rPr>
              <w:rFonts w:ascii="Times New Roman" w:hAnsi="Times New Roman" w:cs="Times New Roman"/>
              <w:sz w:val="24"/>
              <w:szCs w:val="24"/>
              <w:lang w:val="en-GB"/>
            </w:rPr>
            <w:fldChar w:fldCharType="end"/>
          </w:r>
        </w:p>
      </w:sdtContent>
    </w:sdt>
    <w:p w14:paraId="77702E9D" w14:textId="77777777" w:rsidR="0089505F" w:rsidRPr="008D28AB" w:rsidRDefault="008502AF" w:rsidP="00E30225">
      <w:pPr>
        <w:pStyle w:val="Normal1"/>
        <w:spacing w:line="360" w:lineRule="auto"/>
        <w:rPr>
          <w:rFonts w:ascii="Times New Roman" w:eastAsia="Times New Roman" w:hAnsi="Times New Roman" w:cs="Times New Roman"/>
          <w:b/>
          <w:sz w:val="32"/>
          <w:szCs w:val="32"/>
          <w:lang w:val="en-GB"/>
        </w:rPr>
      </w:pPr>
      <w:r w:rsidRPr="008D28AB">
        <w:rPr>
          <w:lang w:val="en-GB"/>
        </w:rPr>
        <w:br w:type="page"/>
      </w:r>
    </w:p>
    <w:p w14:paraId="25B9324D" w14:textId="77777777" w:rsidR="00953AF3" w:rsidRPr="008D28AB" w:rsidRDefault="008502AF" w:rsidP="00E30225">
      <w:pPr>
        <w:pStyle w:val="Heading1"/>
        <w:rPr>
          <w:lang w:val="en-GB"/>
        </w:rPr>
      </w:pPr>
      <w:bookmarkStart w:id="1" w:name="_Toc15395285"/>
      <w:r w:rsidRPr="008D28AB">
        <w:rPr>
          <w:lang w:val="en-GB"/>
        </w:rPr>
        <w:lastRenderedPageBreak/>
        <w:t>Introduction</w:t>
      </w:r>
      <w:bookmarkEnd w:id="1"/>
      <w:r w:rsidRPr="008D28AB">
        <w:rPr>
          <w:lang w:val="en-GB"/>
        </w:rPr>
        <w:t xml:space="preserve"> </w:t>
      </w:r>
    </w:p>
    <w:p w14:paraId="4CCB71CA"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Development of workplace relationship is highly essential for the career development of the employees. Aim of this study to understand the concepts and principles of workplace relationship which help employees in their career development. </w:t>
      </w:r>
      <w:proofErr w:type="gramStart"/>
      <w:r w:rsidRPr="008D28AB">
        <w:rPr>
          <w:rFonts w:ascii="Times New Roman" w:eastAsia="Times New Roman" w:hAnsi="Times New Roman" w:cs="Times New Roman"/>
          <w:sz w:val="24"/>
          <w:szCs w:val="24"/>
          <w:lang w:val="en-GB"/>
        </w:rPr>
        <w:t>Therefore</w:t>
      </w:r>
      <w:proofErr w:type="gramEnd"/>
      <w:r w:rsidRPr="008D28AB">
        <w:rPr>
          <w:rFonts w:ascii="Times New Roman" w:eastAsia="Times New Roman" w:hAnsi="Times New Roman" w:cs="Times New Roman"/>
          <w:sz w:val="24"/>
          <w:szCs w:val="24"/>
          <w:lang w:val="en-GB"/>
        </w:rPr>
        <w:t xml:space="preserve"> critical evaluation of development vehicles of motivation, employee engagement and leadership and management will be done. Additionally, the potential benefits of the organisation, as well as employees, will also assess in this chapter. Moreover, a developmental plan will be provided which helps to meet the expectations and needs of the employees.</w:t>
      </w:r>
    </w:p>
    <w:p w14:paraId="33D9269A" w14:textId="77777777" w:rsidR="00953AF3" w:rsidRPr="008D28AB" w:rsidRDefault="008502AF" w:rsidP="00E30225">
      <w:pPr>
        <w:pStyle w:val="Heading1"/>
        <w:rPr>
          <w:lang w:val="en-GB"/>
        </w:rPr>
      </w:pPr>
      <w:bookmarkStart w:id="2" w:name="_Toc15395286"/>
      <w:r w:rsidRPr="008D28AB">
        <w:rPr>
          <w:lang w:val="en-GB"/>
        </w:rPr>
        <w:t>Company background</w:t>
      </w:r>
      <w:bookmarkEnd w:id="2"/>
    </w:p>
    <w:p w14:paraId="2CAAC214"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Wilko is one of the prominent retail organisations operating in the UK. Its mission is to meet consumer needs with fairness and vision is to provide affordable solutions to help families. This organisation is working in 413 locations and current revenue is £1,501 million (Wilko.com, 2019). Net operating income of this retail organisation is £67 million. Basic groceries, consumer goods, stationary are prominently sold by this organisation.</w:t>
      </w:r>
    </w:p>
    <w:p w14:paraId="2DE454D4" w14:textId="77777777" w:rsidR="00953AF3" w:rsidRPr="008D28AB" w:rsidRDefault="008502AF" w:rsidP="00E30225">
      <w:pPr>
        <w:pStyle w:val="Heading1"/>
        <w:rPr>
          <w:lang w:val="en-GB"/>
        </w:rPr>
      </w:pPr>
      <w:bookmarkStart w:id="3" w:name="_Toc15395287"/>
      <w:r w:rsidRPr="008D28AB">
        <w:rPr>
          <w:lang w:val="en-GB"/>
        </w:rPr>
        <w:t>Task 1</w:t>
      </w:r>
      <w:bookmarkEnd w:id="3"/>
    </w:p>
    <w:p w14:paraId="2B972182" w14:textId="77777777" w:rsidR="00953AF3" w:rsidRPr="008D28AB" w:rsidRDefault="008502AF" w:rsidP="00E30225">
      <w:pPr>
        <w:pStyle w:val="Heading2"/>
        <w:spacing w:line="360" w:lineRule="auto"/>
        <w:rPr>
          <w:lang w:val="en-GB"/>
        </w:rPr>
      </w:pPr>
      <w:bookmarkStart w:id="4" w:name="_Toc15395288"/>
      <w:r w:rsidRPr="008D28AB">
        <w:rPr>
          <w:lang w:val="en-GB"/>
        </w:rPr>
        <w:t>Critical evaluation of development vehicles that is available to an organisation</w:t>
      </w:r>
      <w:bookmarkEnd w:id="4"/>
      <w:r w:rsidRPr="008D28AB">
        <w:rPr>
          <w:lang w:val="en-GB"/>
        </w:rPr>
        <w:t xml:space="preserve"> </w:t>
      </w:r>
    </w:p>
    <w:p w14:paraId="5FED3F8F"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Employee development can provide benefits to the </w:t>
      </w:r>
      <w:proofErr w:type="gramStart"/>
      <w:r w:rsidRPr="008D28AB">
        <w:rPr>
          <w:rFonts w:ascii="Times New Roman" w:eastAsia="Times New Roman" w:hAnsi="Times New Roman" w:cs="Times New Roman"/>
          <w:sz w:val="24"/>
          <w:szCs w:val="24"/>
          <w:lang w:val="en-GB"/>
        </w:rPr>
        <w:t>organisation as a whole</w:t>
      </w:r>
      <w:proofErr w:type="gramEnd"/>
      <w:r w:rsidRPr="008D28AB">
        <w:rPr>
          <w:rFonts w:ascii="Times New Roman" w:eastAsia="Times New Roman" w:hAnsi="Times New Roman" w:cs="Times New Roman"/>
          <w:sz w:val="24"/>
          <w:szCs w:val="24"/>
          <w:lang w:val="en-GB"/>
        </w:rPr>
        <w:t>. Wilko needs to make sure that all developmental efforts are focusing on company goals.</w:t>
      </w:r>
    </w:p>
    <w:p w14:paraId="2BAC27CB" w14:textId="77777777" w:rsidR="0047148F" w:rsidRPr="008D28AB" w:rsidRDefault="008502AF" w:rsidP="0047148F">
      <w:pPr>
        <w:pStyle w:val="Normal1"/>
        <w:spacing w:line="360" w:lineRule="auto"/>
        <w:jc w:val="center"/>
        <w:rPr>
          <w:rFonts w:ascii="Times New Roman" w:eastAsia="Times New Roman" w:hAnsi="Times New Roman" w:cs="Times New Roman"/>
          <w:b/>
          <w:sz w:val="24"/>
          <w:szCs w:val="24"/>
          <w:lang w:val="en-GB"/>
        </w:rPr>
      </w:pPr>
      <w:r w:rsidRPr="008D28AB">
        <w:rPr>
          <w:rFonts w:ascii="Times New Roman" w:eastAsia="Times New Roman" w:hAnsi="Times New Roman" w:cs="Times New Roman"/>
          <w:b/>
          <w:noProof/>
          <w:sz w:val="24"/>
          <w:szCs w:val="24"/>
        </w:rPr>
        <w:lastRenderedPageBreak/>
        <w:drawing>
          <wp:inline distT="0" distB="0" distL="0" distR="0" wp14:anchorId="5FDAA172" wp14:editId="6170692E">
            <wp:extent cx="5746376" cy="3386418"/>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67F5E3B" w14:textId="77777777" w:rsidR="007B03A3" w:rsidRPr="008D28AB" w:rsidRDefault="008502AF" w:rsidP="0047148F">
      <w:pPr>
        <w:pStyle w:val="Normal1"/>
        <w:spacing w:line="360" w:lineRule="auto"/>
        <w:jc w:val="center"/>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 xml:space="preserve">Figure 1: Development vehicles </w:t>
      </w:r>
    </w:p>
    <w:p w14:paraId="5F4EBBD9" w14:textId="77777777" w:rsidR="007B03A3" w:rsidRPr="008D28AB" w:rsidRDefault="008502AF" w:rsidP="0047148F">
      <w:pPr>
        <w:pStyle w:val="Normal1"/>
        <w:spacing w:line="360" w:lineRule="auto"/>
        <w:jc w:val="center"/>
        <w:rPr>
          <w:rFonts w:ascii="Times New Roman" w:eastAsia="Times New Roman" w:hAnsi="Times New Roman" w:cs="Times New Roman"/>
          <w:b/>
          <w:sz w:val="24"/>
          <w:szCs w:val="24"/>
          <w:lang w:val="en-GB"/>
        </w:rPr>
      </w:pPr>
      <w:r w:rsidRPr="008D28AB">
        <w:rPr>
          <w:rFonts w:ascii="Times New Roman" w:eastAsia="Times New Roman" w:hAnsi="Times New Roman" w:cs="Times New Roman"/>
          <w:sz w:val="24"/>
          <w:szCs w:val="24"/>
          <w:lang w:val="en-GB"/>
        </w:rPr>
        <w:t xml:space="preserve">(Sources: </w:t>
      </w:r>
      <w:r w:rsidR="003B00E7" w:rsidRPr="008D28AB">
        <w:rPr>
          <w:rFonts w:ascii="Times New Roman" w:eastAsia="Times New Roman" w:hAnsi="Times New Roman" w:cs="Times New Roman"/>
          <w:sz w:val="24"/>
          <w:szCs w:val="24"/>
          <w:lang w:val="en-GB"/>
        </w:rPr>
        <w:t>Armstrong, 2012</w:t>
      </w:r>
      <w:r w:rsidRPr="008D28AB">
        <w:rPr>
          <w:rFonts w:ascii="Times New Roman" w:eastAsia="Times New Roman" w:hAnsi="Times New Roman" w:cs="Times New Roman"/>
          <w:sz w:val="24"/>
          <w:szCs w:val="24"/>
          <w:lang w:val="en-GB"/>
        </w:rPr>
        <w:t>)</w:t>
      </w:r>
      <w:r w:rsidRPr="008D28AB">
        <w:rPr>
          <w:rFonts w:ascii="Times New Roman" w:eastAsia="Times New Roman" w:hAnsi="Times New Roman" w:cs="Times New Roman"/>
          <w:b/>
          <w:sz w:val="24"/>
          <w:szCs w:val="24"/>
          <w:lang w:val="en-GB"/>
        </w:rPr>
        <w:t xml:space="preserve"> </w:t>
      </w:r>
    </w:p>
    <w:p w14:paraId="6A89596F" w14:textId="77777777" w:rsidR="00953AF3" w:rsidRPr="008D28AB" w:rsidRDefault="008502AF" w:rsidP="00E30225">
      <w:pPr>
        <w:pStyle w:val="Heading3"/>
        <w:spacing w:line="360" w:lineRule="auto"/>
        <w:rPr>
          <w:lang w:val="en-GB"/>
        </w:rPr>
      </w:pPr>
      <w:bookmarkStart w:id="5" w:name="_Toc15395289"/>
      <w:r w:rsidRPr="008D28AB">
        <w:rPr>
          <w:lang w:val="en-GB"/>
        </w:rPr>
        <w:t>1. Motivation</w:t>
      </w:r>
      <w:bookmarkEnd w:id="5"/>
    </w:p>
    <w:p w14:paraId="3238DCDA"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 xml:space="preserve">Make the workplace pleasant: </w:t>
      </w:r>
      <w:r w:rsidRPr="008D28AB">
        <w:rPr>
          <w:rFonts w:ascii="Times New Roman" w:eastAsia="Times New Roman" w:hAnsi="Times New Roman" w:cs="Times New Roman"/>
          <w:sz w:val="24"/>
          <w:szCs w:val="24"/>
          <w:lang w:val="en-GB"/>
        </w:rPr>
        <w:t>Management of this Wilko try to maintain an aesthetically pleasing as well as functional environment. This helps to make the workplace relatively more pleasant. Organisation needs to update themselves with present work condition and various tools to make sure maintenance of pleasant workplace. Also, a clean workplace structure plays a critical factor for employee motivation. Management of Wilko is focusing on featuring local artists of the UK to make the workplace more sustainable and attractive. According to Armstrong, (2012) these all factors can make the workplace more enjoyable which can ultimately motivate employees in their work. Employee motivation can directly reflect on the organisation productivity as well as profitability.</w:t>
      </w:r>
    </w:p>
    <w:p w14:paraId="4A7D75C1"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 xml:space="preserve">Respectful and supportive managers: </w:t>
      </w:r>
      <w:r w:rsidRPr="008D28AB">
        <w:rPr>
          <w:rFonts w:ascii="Times New Roman" w:eastAsia="Times New Roman" w:hAnsi="Times New Roman" w:cs="Times New Roman"/>
          <w:sz w:val="24"/>
          <w:szCs w:val="24"/>
          <w:lang w:val="en-GB"/>
        </w:rPr>
        <w:t xml:space="preserve">Management of the workplace is one of the main factors that can keep up the motivation level of employees. Managers of Wilko play a critical role in employee motivation by showing supportive nature towards their employees. According to Armstrong and Taylor, (2014) factors like respect, support and honesty play a huge role in effective communication at the workplace. Managers also keep themselves updated in various management skills through gathering knowledge from reading journals and practices. Leaders </w:t>
      </w:r>
      <w:r w:rsidRPr="008D28AB">
        <w:rPr>
          <w:rFonts w:ascii="Times New Roman" w:eastAsia="Times New Roman" w:hAnsi="Times New Roman" w:cs="Times New Roman"/>
          <w:sz w:val="24"/>
          <w:szCs w:val="24"/>
          <w:lang w:val="en-GB"/>
        </w:rPr>
        <w:lastRenderedPageBreak/>
        <w:t xml:space="preserve">of Wilko try to maintain a good personality at workplace which helps to keep the employees more loyal towards them. </w:t>
      </w:r>
    </w:p>
    <w:p w14:paraId="4A1B4FCB"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 xml:space="preserve">Offer rewards: </w:t>
      </w:r>
      <w:r w:rsidRPr="008D28AB">
        <w:rPr>
          <w:rFonts w:ascii="Times New Roman" w:eastAsia="Times New Roman" w:hAnsi="Times New Roman" w:cs="Times New Roman"/>
          <w:sz w:val="24"/>
          <w:szCs w:val="24"/>
          <w:lang w:val="en-GB"/>
        </w:rPr>
        <w:t>Management of Wilko has started an incentive program to retain their efficient employees and keep them motivated toward work. Higher authorities provide incentives as a quarterly bonus to employees. This bonus has been provided to employees according to their work performance. Hierarchy of this retail organisation has decided that a certain amount of the annual profit will be provided to the employees as the incentive (</w:t>
      </w:r>
      <w:proofErr w:type="spellStart"/>
      <w:r w:rsidRPr="008D28AB">
        <w:rPr>
          <w:rFonts w:ascii="Times New Roman" w:eastAsia="Times New Roman" w:hAnsi="Times New Roman" w:cs="Times New Roman"/>
          <w:sz w:val="24"/>
          <w:szCs w:val="24"/>
          <w:lang w:val="en-GB"/>
        </w:rPr>
        <w:t>Karanges</w:t>
      </w:r>
      <w:proofErr w:type="spellEnd"/>
      <w:r w:rsidRPr="008D28AB">
        <w:rPr>
          <w:rFonts w:ascii="Times New Roman" w:eastAsia="Times New Roman" w:hAnsi="Times New Roman" w:cs="Times New Roman"/>
          <w:sz w:val="24"/>
          <w:szCs w:val="24"/>
          <w:lang w:val="en-GB"/>
        </w:rPr>
        <w:t xml:space="preserve"> </w:t>
      </w:r>
      <w:r w:rsidRPr="008D28AB">
        <w:rPr>
          <w:rFonts w:ascii="Times New Roman" w:eastAsia="Times New Roman" w:hAnsi="Times New Roman" w:cs="Times New Roman"/>
          <w:i/>
          <w:sz w:val="24"/>
          <w:szCs w:val="24"/>
          <w:lang w:val="en-GB"/>
        </w:rPr>
        <w:t>et al.</w:t>
      </w:r>
      <w:r w:rsidRPr="008D28AB">
        <w:rPr>
          <w:rFonts w:ascii="Times New Roman" w:eastAsia="Times New Roman" w:hAnsi="Times New Roman" w:cs="Times New Roman"/>
          <w:sz w:val="24"/>
          <w:szCs w:val="24"/>
          <w:lang w:val="en-GB"/>
        </w:rPr>
        <w:t xml:space="preserve"> 2015). This helps to motivate employees to give their best possible performance in the workplace and increase the productivity of the organisation. </w:t>
      </w:r>
    </w:p>
    <w:p w14:paraId="14D1010E"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 xml:space="preserve">Share of positive feedbacks: </w:t>
      </w:r>
      <w:r w:rsidRPr="008D28AB">
        <w:rPr>
          <w:rFonts w:ascii="Times New Roman" w:eastAsia="Times New Roman" w:hAnsi="Times New Roman" w:cs="Times New Roman"/>
          <w:sz w:val="24"/>
          <w:szCs w:val="24"/>
          <w:lang w:val="en-GB"/>
        </w:rPr>
        <w:t xml:space="preserve">Provision of positive feedbacks can make employees feel fulfilled at workplace. Management and team leaders of this retail organisation provide feedback to their employees according to their work performance. Positive feedbacks encourage employees to keep up quality works which helps Wilko to get a good establishment in this highly competitive market of UK. Management of Wilko provides feedback to their employees at the time of weekly meetings. As opined by </w:t>
      </w:r>
      <w:r w:rsidR="00D47E00" w:rsidRPr="008D28AB">
        <w:rPr>
          <w:rFonts w:ascii="Times New Roman" w:eastAsia="Times New Roman" w:hAnsi="Times New Roman" w:cs="Times New Roman"/>
          <w:sz w:val="24"/>
          <w:szCs w:val="24"/>
          <w:lang w:val="en-GB"/>
        </w:rPr>
        <w:t>Leather barrow</w:t>
      </w:r>
      <w:r w:rsidRPr="008D28AB">
        <w:rPr>
          <w:rFonts w:ascii="Times New Roman" w:eastAsia="Times New Roman" w:hAnsi="Times New Roman" w:cs="Times New Roman"/>
          <w:sz w:val="24"/>
          <w:szCs w:val="24"/>
          <w:lang w:val="en-GB"/>
        </w:rPr>
        <w:t xml:space="preserve"> and Fletcher, (2014) through </w:t>
      </w:r>
      <w:r w:rsidR="00D47E00" w:rsidRPr="008D28AB">
        <w:rPr>
          <w:rFonts w:ascii="Times New Roman" w:eastAsia="Times New Roman" w:hAnsi="Times New Roman" w:cs="Times New Roman"/>
          <w:sz w:val="24"/>
          <w:szCs w:val="24"/>
          <w:lang w:val="en-GB"/>
        </w:rPr>
        <w:t>these process managers</w:t>
      </w:r>
      <w:r w:rsidRPr="008D28AB">
        <w:rPr>
          <w:rFonts w:ascii="Times New Roman" w:eastAsia="Times New Roman" w:hAnsi="Times New Roman" w:cs="Times New Roman"/>
          <w:sz w:val="24"/>
          <w:szCs w:val="24"/>
          <w:lang w:val="en-GB"/>
        </w:rPr>
        <w:t xml:space="preserve"> provide positive feedback to the employees who perform well. Additionally, team leaders and managers also show the faults of the employee on which they can work on to mitigate. </w:t>
      </w:r>
    </w:p>
    <w:p w14:paraId="3122358D" w14:textId="77777777" w:rsidR="00953AF3" w:rsidRPr="008D28AB" w:rsidRDefault="008502AF" w:rsidP="00E30225">
      <w:pPr>
        <w:pStyle w:val="Heading3"/>
        <w:spacing w:line="360" w:lineRule="auto"/>
        <w:rPr>
          <w:lang w:val="en-GB"/>
        </w:rPr>
      </w:pPr>
      <w:bookmarkStart w:id="6" w:name="_Toc15395290"/>
      <w:r w:rsidRPr="008D28AB">
        <w:rPr>
          <w:lang w:val="en-GB"/>
        </w:rPr>
        <w:t>2. Employee engagement</w:t>
      </w:r>
      <w:bookmarkEnd w:id="6"/>
      <w:r w:rsidRPr="008D28AB">
        <w:rPr>
          <w:lang w:val="en-GB"/>
        </w:rPr>
        <w:t xml:space="preserve"> </w:t>
      </w:r>
    </w:p>
    <w:p w14:paraId="086D364C"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As an employer of Wilko, professionals need to improve employee engagement in the workplace.</w:t>
      </w:r>
      <w:r w:rsidRPr="008D28AB">
        <w:rPr>
          <w:rFonts w:ascii="Times New Roman" w:eastAsia="Times New Roman" w:hAnsi="Times New Roman" w:cs="Times New Roman"/>
          <w:b/>
          <w:sz w:val="24"/>
          <w:szCs w:val="24"/>
          <w:lang w:val="en-GB"/>
        </w:rPr>
        <w:t xml:space="preserve"> </w:t>
      </w:r>
      <w:r w:rsidRPr="008D28AB">
        <w:rPr>
          <w:rFonts w:ascii="Times New Roman" w:eastAsia="Times New Roman" w:hAnsi="Times New Roman" w:cs="Times New Roman"/>
          <w:sz w:val="24"/>
          <w:szCs w:val="24"/>
          <w:lang w:val="en-GB"/>
        </w:rPr>
        <w:t xml:space="preserve"> </w:t>
      </w:r>
    </w:p>
    <w:p w14:paraId="60C8AD71"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 xml:space="preserve">Encourage flexibility in the workplace: </w:t>
      </w:r>
      <w:r w:rsidRPr="008D28AB">
        <w:rPr>
          <w:rFonts w:ascii="Times New Roman" w:eastAsia="Times New Roman" w:hAnsi="Times New Roman" w:cs="Times New Roman"/>
          <w:sz w:val="24"/>
          <w:szCs w:val="24"/>
          <w:lang w:val="en-GB"/>
        </w:rPr>
        <w:t>One of the most prominent ways to increase employee engagement in the workplace is by providing flexibility to the employees. It provides freedom to the employees of Wilko to adjust their schedule for work as well as choose workplace location according to their needs. Management of this organisation provide flexible hours to their employees that have a direct impact on the productivity and motivation level of the employees. Additionally, employees get more involved in their work.</w:t>
      </w:r>
    </w:p>
    <w:p w14:paraId="0DB2ABDC"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 xml:space="preserve">Volunteer as a team: </w:t>
      </w:r>
      <w:r w:rsidRPr="008D28AB">
        <w:rPr>
          <w:rFonts w:ascii="Times New Roman" w:eastAsia="Times New Roman" w:hAnsi="Times New Roman" w:cs="Times New Roman"/>
          <w:sz w:val="24"/>
          <w:szCs w:val="24"/>
          <w:lang w:val="en-GB"/>
        </w:rPr>
        <w:t xml:space="preserve">Wilko also focusing on the improvement of CSR policies of organisation through getting involved with the community. Moreover, management also encourages their employees to take part in this volunteer projects and form an effective team to provide quality services (Leon-Perez </w:t>
      </w:r>
      <w:r w:rsidRPr="008D28AB">
        <w:rPr>
          <w:rFonts w:ascii="Times New Roman" w:eastAsia="Times New Roman" w:hAnsi="Times New Roman" w:cs="Times New Roman"/>
          <w:i/>
          <w:sz w:val="24"/>
          <w:szCs w:val="24"/>
          <w:lang w:val="en-GB"/>
        </w:rPr>
        <w:t>et al.</w:t>
      </w:r>
      <w:r w:rsidRPr="008D28AB">
        <w:rPr>
          <w:rFonts w:ascii="Times New Roman" w:eastAsia="Times New Roman" w:hAnsi="Times New Roman" w:cs="Times New Roman"/>
          <w:sz w:val="24"/>
          <w:szCs w:val="24"/>
          <w:lang w:val="en-GB"/>
        </w:rPr>
        <w:t xml:space="preserve"> 2015). Take an active part in this voluntary project as a team helps to assess the factor that Wilko is not about making money, they are also stressing upon setting a difference in the communities of the UK. </w:t>
      </w:r>
    </w:p>
    <w:p w14:paraId="1A77C84D"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lastRenderedPageBreak/>
        <w:t xml:space="preserve">Be authentic: </w:t>
      </w:r>
      <w:proofErr w:type="gramStart"/>
      <w:r w:rsidRPr="008D28AB">
        <w:rPr>
          <w:rFonts w:ascii="Times New Roman" w:eastAsia="Times New Roman" w:hAnsi="Times New Roman" w:cs="Times New Roman"/>
          <w:sz w:val="24"/>
          <w:szCs w:val="24"/>
          <w:lang w:val="en-GB"/>
        </w:rPr>
        <w:t>the</w:t>
      </w:r>
      <w:proofErr w:type="gramEnd"/>
      <w:r w:rsidRPr="008D28AB">
        <w:rPr>
          <w:rFonts w:ascii="Times New Roman" w:eastAsia="Times New Roman" w:hAnsi="Times New Roman" w:cs="Times New Roman"/>
          <w:sz w:val="24"/>
          <w:szCs w:val="24"/>
          <w:lang w:val="en-GB"/>
        </w:rPr>
        <w:t xml:space="preserve"> Quality relationship between employees and management helps to motivate trust in the workplace and develop team works that can increase the productivity of the organisation. Managers of Wilko try their best not to develop false relationship and trust issues in the working environment which can have an adverse impact on motivation level of employees. As commented by Rees and Porter, (2015) maintenance of positive relationship helps employees to </w:t>
      </w:r>
      <w:proofErr w:type="gramStart"/>
      <w:r w:rsidRPr="008D28AB">
        <w:rPr>
          <w:rFonts w:ascii="Times New Roman" w:eastAsia="Times New Roman" w:hAnsi="Times New Roman" w:cs="Times New Roman"/>
          <w:sz w:val="24"/>
          <w:szCs w:val="24"/>
          <w:lang w:val="en-GB"/>
        </w:rPr>
        <w:t>open up</w:t>
      </w:r>
      <w:proofErr w:type="gramEnd"/>
      <w:r w:rsidRPr="008D28AB">
        <w:rPr>
          <w:rFonts w:ascii="Times New Roman" w:eastAsia="Times New Roman" w:hAnsi="Times New Roman" w:cs="Times New Roman"/>
          <w:sz w:val="24"/>
          <w:szCs w:val="24"/>
          <w:lang w:val="en-GB"/>
        </w:rPr>
        <w:t xml:space="preserve"> about their workplace problems to their team members and hierarchies that lead to maintenance of quality workplace relationship.</w:t>
      </w:r>
    </w:p>
    <w:p w14:paraId="004C005A"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 xml:space="preserve">Clarification of goals: </w:t>
      </w:r>
      <w:r w:rsidRPr="008D28AB">
        <w:rPr>
          <w:rFonts w:ascii="Times New Roman" w:eastAsia="Times New Roman" w:hAnsi="Times New Roman" w:cs="Times New Roman"/>
          <w:sz w:val="24"/>
          <w:szCs w:val="24"/>
          <w:lang w:val="en-GB"/>
        </w:rPr>
        <w:t xml:space="preserve">Every employee of Wilko has a set of objectives as well as responsibilities that help them to focus on the work. If there are no fixed </w:t>
      </w:r>
      <w:proofErr w:type="gramStart"/>
      <w:r w:rsidRPr="008D28AB">
        <w:rPr>
          <w:rFonts w:ascii="Times New Roman" w:eastAsia="Times New Roman" w:hAnsi="Times New Roman" w:cs="Times New Roman"/>
          <w:sz w:val="24"/>
          <w:szCs w:val="24"/>
          <w:lang w:val="en-GB"/>
        </w:rPr>
        <w:t>goals</w:t>
      </w:r>
      <w:proofErr w:type="gramEnd"/>
      <w:r w:rsidRPr="008D28AB">
        <w:rPr>
          <w:rFonts w:ascii="Times New Roman" w:eastAsia="Times New Roman" w:hAnsi="Times New Roman" w:cs="Times New Roman"/>
          <w:sz w:val="24"/>
          <w:szCs w:val="24"/>
          <w:lang w:val="en-GB"/>
        </w:rPr>
        <w:t xml:space="preserve"> then employees tend to get confused when an excessive amount of pressure comes in. therefore proper clarification of goals and responsibilities is highly essential to increase the employee engagement within Wilko. Due to lack of leadership and support from the managers' employees sometimes feel exhausted in the workplace. </w:t>
      </w:r>
      <w:proofErr w:type="gramStart"/>
      <w:r w:rsidRPr="008D28AB">
        <w:rPr>
          <w:rFonts w:ascii="Times New Roman" w:eastAsia="Times New Roman" w:hAnsi="Times New Roman" w:cs="Times New Roman"/>
          <w:sz w:val="24"/>
          <w:szCs w:val="24"/>
          <w:lang w:val="en-GB"/>
        </w:rPr>
        <w:t>Therefore</w:t>
      </w:r>
      <w:proofErr w:type="gramEnd"/>
      <w:r w:rsidRPr="008D28AB">
        <w:rPr>
          <w:rFonts w:ascii="Times New Roman" w:eastAsia="Times New Roman" w:hAnsi="Times New Roman" w:cs="Times New Roman"/>
          <w:sz w:val="24"/>
          <w:szCs w:val="24"/>
          <w:lang w:val="en-GB"/>
        </w:rPr>
        <w:t xml:space="preserve"> management needs to play a critical role to increase employee engagement through motivating those employees (</w:t>
      </w:r>
      <w:proofErr w:type="spellStart"/>
      <w:r w:rsidRPr="008D28AB">
        <w:rPr>
          <w:rFonts w:ascii="Times New Roman" w:eastAsia="Times New Roman" w:hAnsi="Times New Roman" w:cs="Times New Roman"/>
          <w:sz w:val="24"/>
          <w:szCs w:val="24"/>
          <w:lang w:val="en-GB"/>
        </w:rPr>
        <w:t>Loeppke</w:t>
      </w:r>
      <w:proofErr w:type="spellEnd"/>
      <w:r w:rsidRPr="008D28AB">
        <w:rPr>
          <w:rFonts w:ascii="Times New Roman" w:eastAsia="Times New Roman" w:hAnsi="Times New Roman" w:cs="Times New Roman"/>
          <w:sz w:val="24"/>
          <w:szCs w:val="24"/>
          <w:lang w:val="en-GB"/>
        </w:rPr>
        <w:t xml:space="preserve"> </w:t>
      </w:r>
      <w:r w:rsidRPr="008D28AB">
        <w:rPr>
          <w:rFonts w:ascii="Times New Roman" w:eastAsia="Times New Roman" w:hAnsi="Times New Roman" w:cs="Times New Roman"/>
          <w:i/>
          <w:sz w:val="24"/>
          <w:szCs w:val="24"/>
          <w:lang w:val="en-GB"/>
        </w:rPr>
        <w:t>et al.</w:t>
      </w:r>
      <w:r w:rsidRPr="008D28AB">
        <w:rPr>
          <w:rFonts w:ascii="Times New Roman" w:eastAsia="Times New Roman" w:hAnsi="Times New Roman" w:cs="Times New Roman"/>
          <w:sz w:val="24"/>
          <w:szCs w:val="24"/>
          <w:lang w:val="en-GB"/>
        </w:rPr>
        <w:t xml:space="preserve"> 2015). In addition to that, the company also motivates its employees to attend workshops and other courses that can enrich their skills and competencies. It helps employees to boost up their morale that can reflect on the productivity of the organisation. </w:t>
      </w:r>
    </w:p>
    <w:p w14:paraId="7EB63005" w14:textId="77777777" w:rsidR="00953AF3" w:rsidRPr="008D28AB" w:rsidRDefault="008502AF" w:rsidP="00E30225">
      <w:pPr>
        <w:pStyle w:val="Heading3"/>
        <w:spacing w:line="360" w:lineRule="auto"/>
        <w:rPr>
          <w:lang w:val="en-GB"/>
        </w:rPr>
      </w:pPr>
      <w:bookmarkStart w:id="7" w:name="_Toc15395291"/>
      <w:r w:rsidRPr="008D28AB">
        <w:rPr>
          <w:lang w:val="en-GB"/>
        </w:rPr>
        <w:t>3. Leadership and management development</w:t>
      </w:r>
      <w:bookmarkEnd w:id="7"/>
    </w:p>
    <w:p w14:paraId="2E5D19EB" w14:textId="77777777" w:rsidR="00953AF3"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Management of Wilko is also focusing on the development of leadership and management skills. This helps to build up a quality relationship with the employees which can motivate them to become more focus in the workplace.</w:t>
      </w:r>
    </w:p>
    <w:p w14:paraId="44B81607" w14:textId="77777777" w:rsidR="00953AF3" w:rsidRPr="008D28AB" w:rsidRDefault="008502AF" w:rsidP="008D28AB">
      <w:pPr>
        <w:pStyle w:val="Normal1"/>
        <w:numPr>
          <w:ilvl w:val="0"/>
          <w:numId w:val="2"/>
        </w:numP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 xml:space="preserve">Practice discipline: </w:t>
      </w:r>
      <w:r w:rsidRPr="008D28AB">
        <w:rPr>
          <w:rFonts w:ascii="Times New Roman" w:eastAsia="Times New Roman" w:hAnsi="Times New Roman" w:cs="Times New Roman"/>
          <w:sz w:val="24"/>
          <w:szCs w:val="24"/>
          <w:lang w:val="en-GB"/>
        </w:rPr>
        <w:t xml:space="preserve">Leaders and managers of Wilko maintain discipline in the workplace. Development of discipline helps in personal and professional development. These well-disciplined leaders and managers of this retail organisation inspire employees to be disciplined as well (McCabe </w:t>
      </w:r>
      <w:r w:rsidRPr="008D28AB">
        <w:rPr>
          <w:rFonts w:ascii="Times New Roman" w:eastAsia="Times New Roman" w:hAnsi="Times New Roman" w:cs="Times New Roman"/>
          <w:i/>
          <w:sz w:val="24"/>
          <w:szCs w:val="24"/>
          <w:lang w:val="en-GB"/>
        </w:rPr>
        <w:t>et al.</w:t>
      </w:r>
      <w:r w:rsidRPr="008D28AB">
        <w:rPr>
          <w:rFonts w:ascii="Times New Roman" w:eastAsia="Times New Roman" w:hAnsi="Times New Roman" w:cs="Times New Roman"/>
          <w:sz w:val="24"/>
          <w:szCs w:val="24"/>
          <w:lang w:val="en-GB"/>
        </w:rPr>
        <w:t xml:space="preserve"> 2018). Managers and leaders of Wilkins show their discipline at workplace by meeting deadlines, keeping appointments. Managers tend to be organised in their professional life so that they do not have to cut out work from their schedule. </w:t>
      </w:r>
    </w:p>
    <w:p w14:paraId="6531D339" w14:textId="77777777" w:rsidR="00953AF3" w:rsidRPr="008D28AB" w:rsidRDefault="008502AF" w:rsidP="008D28AB">
      <w:pPr>
        <w:pStyle w:val="Normal1"/>
        <w:numPr>
          <w:ilvl w:val="0"/>
          <w:numId w:val="2"/>
        </w:numP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 xml:space="preserve">Completion of successful projects: </w:t>
      </w:r>
      <w:r w:rsidRPr="008D28AB">
        <w:rPr>
          <w:rFonts w:ascii="Times New Roman" w:eastAsia="Times New Roman" w:hAnsi="Times New Roman" w:cs="Times New Roman"/>
          <w:sz w:val="24"/>
          <w:szCs w:val="24"/>
          <w:lang w:val="en-GB"/>
        </w:rPr>
        <w:t xml:space="preserve">One of the most prominent ways to develop leadership skills is to take more responsibility. Leaders of Wilko tend to cover their job description more effectively to grow their skills. In addition to that, leaders of this organisation tend to get out of their comfort zones to learn innovative skills and </w:t>
      </w:r>
      <w:r w:rsidRPr="008D28AB">
        <w:rPr>
          <w:rFonts w:ascii="Times New Roman" w:eastAsia="Times New Roman" w:hAnsi="Times New Roman" w:cs="Times New Roman"/>
          <w:sz w:val="24"/>
          <w:szCs w:val="24"/>
          <w:lang w:val="en-GB"/>
        </w:rPr>
        <w:lastRenderedPageBreak/>
        <w:t>competencies like communication, motivational skills to keep a positive work environment.</w:t>
      </w:r>
    </w:p>
    <w:p w14:paraId="438112E4" w14:textId="77777777" w:rsidR="00953AF3" w:rsidRPr="008D28AB" w:rsidRDefault="008502AF" w:rsidP="008D28AB">
      <w:pPr>
        <w:pStyle w:val="Normal1"/>
        <w:numPr>
          <w:ilvl w:val="0"/>
          <w:numId w:val="2"/>
        </w:numP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 xml:space="preserve">Follow other leaders: </w:t>
      </w:r>
      <w:r w:rsidRPr="008D28AB">
        <w:rPr>
          <w:rFonts w:ascii="Times New Roman" w:eastAsia="Times New Roman" w:hAnsi="Times New Roman" w:cs="Times New Roman"/>
          <w:sz w:val="24"/>
          <w:szCs w:val="24"/>
          <w:lang w:val="en-GB"/>
        </w:rPr>
        <w:t xml:space="preserve">Effective leaders also criticise works of their employees when it has a negative impact on the total workforce. Leaders and managers of Wilko try their best to guide their employees by providing relevant information about the given task. They also tend to keep an open mind in the workplace and provide merit where it is due (McKenzie </w:t>
      </w:r>
      <w:r w:rsidRPr="008D28AB">
        <w:rPr>
          <w:rFonts w:ascii="Times New Roman" w:eastAsia="Times New Roman" w:hAnsi="Times New Roman" w:cs="Times New Roman"/>
          <w:i/>
          <w:sz w:val="24"/>
          <w:szCs w:val="24"/>
          <w:lang w:val="en-GB"/>
        </w:rPr>
        <w:t>et al.</w:t>
      </w:r>
      <w:r w:rsidRPr="008D28AB">
        <w:rPr>
          <w:rFonts w:ascii="Times New Roman" w:eastAsia="Times New Roman" w:hAnsi="Times New Roman" w:cs="Times New Roman"/>
          <w:sz w:val="24"/>
          <w:szCs w:val="24"/>
          <w:lang w:val="en-GB"/>
        </w:rPr>
        <w:t xml:space="preserve"> 2015). Leaders and managers of this organisation provide value as well as respect to their employees so that a quality relationship can be maintained. </w:t>
      </w:r>
    </w:p>
    <w:p w14:paraId="49BE7EDB" w14:textId="77777777" w:rsidR="00B333D7" w:rsidRPr="008D28AB" w:rsidRDefault="008502AF" w:rsidP="008D28AB">
      <w:pPr>
        <w:pStyle w:val="Normal1"/>
        <w:numPr>
          <w:ilvl w:val="0"/>
          <w:numId w:val="2"/>
        </w:numP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 xml:space="preserve">Development of situational awareness: </w:t>
      </w:r>
      <w:r w:rsidRPr="008D28AB">
        <w:rPr>
          <w:rFonts w:ascii="Times New Roman" w:eastAsia="Times New Roman" w:hAnsi="Times New Roman" w:cs="Times New Roman"/>
          <w:sz w:val="24"/>
          <w:szCs w:val="24"/>
          <w:lang w:val="en-GB"/>
        </w:rPr>
        <w:t xml:space="preserve">Managers and leaders of Wilko have vision to understand the bigger picture and anticipate various issues that can take place in the organisational operation. Situational awareness among the higher authorities helps to handle relatively complex projects that need to be finished in tight deadlines (Osborne and </w:t>
      </w:r>
      <w:proofErr w:type="spellStart"/>
      <w:r w:rsidRPr="008D28AB">
        <w:rPr>
          <w:rFonts w:ascii="Times New Roman" w:eastAsia="Times New Roman" w:hAnsi="Times New Roman" w:cs="Times New Roman"/>
          <w:sz w:val="24"/>
          <w:szCs w:val="24"/>
          <w:lang w:val="en-GB"/>
        </w:rPr>
        <w:t>Hammoud</w:t>
      </w:r>
      <w:proofErr w:type="spellEnd"/>
      <w:r w:rsidRPr="008D28AB">
        <w:rPr>
          <w:rFonts w:ascii="Times New Roman" w:eastAsia="Times New Roman" w:hAnsi="Times New Roman" w:cs="Times New Roman"/>
          <w:sz w:val="24"/>
          <w:szCs w:val="24"/>
          <w:lang w:val="en-GB"/>
        </w:rPr>
        <w:t xml:space="preserve">, 2017). With the help of </w:t>
      </w:r>
      <w:r w:rsidR="008D28AB" w:rsidRPr="008D28AB">
        <w:rPr>
          <w:rFonts w:ascii="Times New Roman" w:eastAsia="Times New Roman" w:hAnsi="Times New Roman" w:cs="Times New Roman"/>
          <w:sz w:val="24"/>
          <w:szCs w:val="24"/>
          <w:lang w:val="en-GB"/>
        </w:rPr>
        <w:t>these skills</w:t>
      </w:r>
      <w:r w:rsidRPr="008D28AB">
        <w:rPr>
          <w:rFonts w:ascii="Times New Roman" w:eastAsia="Times New Roman" w:hAnsi="Times New Roman" w:cs="Times New Roman"/>
          <w:sz w:val="24"/>
          <w:szCs w:val="24"/>
          <w:lang w:val="en-GB"/>
        </w:rPr>
        <w:t>, management can provide effective solution to their employees. This ability helps managers of Wilko to recognise potential opportunities that help to earn recognition in the competitive market.</w:t>
      </w:r>
    </w:p>
    <w:p w14:paraId="2C158315" w14:textId="77777777" w:rsidR="00FE27A3" w:rsidRPr="008D28AB" w:rsidRDefault="008502AF" w:rsidP="008D28AB">
      <w:pPr>
        <w:pStyle w:val="Normal1"/>
        <w:numPr>
          <w:ilvl w:val="0"/>
          <w:numId w:val="2"/>
        </w:numP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sz w:val="24"/>
          <w:szCs w:val="24"/>
          <w:lang w:val="en-GB"/>
        </w:rPr>
        <w:t>Keep on learning:</w:t>
      </w:r>
      <w:r w:rsidRPr="008D28AB">
        <w:rPr>
          <w:rFonts w:ascii="Times New Roman" w:eastAsia="Times New Roman" w:hAnsi="Times New Roman" w:cs="Times New Roman"/>
          <w:sz w:val="24"/>
          <w:szCs w:val="24"/>
          <w:lang w:val="en-GB"/>
        </w:rPr>
        <w:t xml:space="preserve"> One of the best ways to stay a good leader is to always keep updated through learning new things. It helps higher authorities to keep their mind sharp. Through learning new things managers and leaders can apply them in the workforce which helps them to address new challenges. In addition to that, leaders need to learn ways to motivate and inspire their employees. In order to maintain effective work environment team members needs encouragement as well as proper guidance. Leaders </w:t>
      </w:r>
      <w:proofErr w:type="gramStart"/>
      <w:r w:rsidRPr="008D28AB">
        <w:rPr>
          <w:rFonts w:ascii="Times New Roman" w:eastAsia="Times New Roman" w:hAnsi="Times New Roman" w:cs="Times New Roman"/>
          <w:sz w:val="24"/>
          <w:szCs w:val="24"/>
          <w:lang w:val="en-GB"/>
        </w:rPr>
        <w:t>have to</w:t>
      </w:r>
      <w:proofErr w:type="gramEnd"/>
      <w:r w:rsidRPr="008D28AB">
        <w:rPr>
          <w:rFonts w:ascii="Times New Roman" w:eastAsia="Times New Roman" w:hAnsi="Times New Roman" w:cs="Times New Roman"/>
          <w:sz w:val="24"/>
          <w:szCs w:val="24"/>
          <w:lang w:val="en-GB"/>
        </w:rPr>
        <w:t xml:space="preserve"> be effective listener in terms of motivating them.</w:t>
      </w:r>
    </w:p>
    <w:p w14:paraId="50528934" w14:textId="77777777" w:rsidR="0089505F" w:rsidRPr="008D28AB" w:rsidRDefault="008502AF" w:rsidP="00E30225">
      <w:pPr>
        <w:pStyle w:val="Heading1"/>
        <w:rPr>
          <w:lang w:val="en-GB"/>
        </w:rPr>
      </w:pPr>
      <w:bookmarkStart w:id="8" w:name="_Toc15395292"/>
      <w:r w:rsidRPr="008D28AB">
        <w:rPr>
          <w:lang w:val="en-GB"/>
        </w:rPr>
        <w:t>Task 2</w:t>
      </w:r>
      <w:bookmarkEnd w:id="8"/>
      <w:r w:rsidRPr="008D28AB">
        <w:rPr>
          <w:lang w:val="en-GB"/>
        </w:rPr>
        <w:t xml:space="preserve"> </w:t>
      </w:r>
    </w:p>
    <w:p w14:paraId="09668229" w14:textId="77777777" w:rsidR="0089505F" w:rsidRPr="008D28AB" w:rsidRDefault="008502AF" w:rsidP="00E30225">
      <w:pPr>
        <w:pStyle w:val="Heading2"/>
        <w:spacing w:line="360" w:lineRule="auto"/>
        <w:rPr>
          <w:lang w:val="en-GB"/>
        </w:rPr>
      </w:pPr>
      <w:bookmarkStart w:id="9" w:name="_Toc15395293"/>
      <w:r w:rsidRPr="008D28AB">
        <w:rPr>
          <w:lang w:val="en-GB"/>
        </w:rPr>
        <w:t xml:space="preserve">A critical assessment </w:t>
      </w:r>
      <w:r w:rsidR="006B0834" w:rsidRPr="008D28AB">
        <w:rPr>
          <w:lang w:val="en-GB"/>
        </w:rPr>
        <w:t>of potential</w:t>
      </w:r>
      <w:r w:rsidRPr="008D28AB">
        <w:rPr>
          <w:lang w:val="en-GB"/>
        </w:rPr>
        <w:t xml:space="preserve"> benefits to the </w:t>
      </w:r>
      <w:r w:rsidR="006B0834" w:rsidRPr="008D28AB">
        <w:rPr>
          <w:lang w:val="en-GB"/>
        </w:rPr>
        <w:t>organization</w:t>
      </w:r>
      <w:r w:rsidRPr="008D28AB">
        <w:rPr>
          <w:lang w:val="en-GB"/>
        </w:rPr>
        <w:t xml:space="preserve"> and individual development</w:t>
      </w:r>
      <w:bookmarkEnd w:id="9"/>
    </w:p>
    <w:p w14:paraId="3C9C1272" w14:textId="77777777" w:rsidR="0089505F" w:rsidRPr="008D28AB" w:rsidRDefault="008502AF" w:rsidP="00E30225">
      <w:pPr>
        <w:pStyle w:val="Heading3"/>
        <w:spacing w:line="360" w:lineRule="auto"/>
        <w:rPr>
          <w:lang w:val="en-GB"/>
        </w:rPr>
      </w:pPr>
      <w:bookmarkStart w:id="10" w:name="_Toc15395294"/>
      <w:r w:rsidRPr="008D28AB">
        <w:rPr>
          <w:lang w:val="en-GB"/>
        </w:rPr>
        <w:t>1.      Employee</w:t>
      </w:r>
      <w:bookmarkEnd w:id="10"/>
    </w:p>
    <w:p w14:paraId="4A7C780E" w14:textId="77777777" w:rsidR="0089505F"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Developing individuals within workplace helps to increase a potential benefit in the organization. As such Wilko focuses to develop their current employees and tries to increase their efficiency within workplace.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Wilko focuses on to develop the current employees by providing them with better training and guiding them to gain knowledge and ideas. As said by </w:t>
      </w:r>
      <w:r w:rsidRPr="008D28AB">
        <w:rPr>
          <w:rFonts w:ascii="Times New Roman" w:eastAsia="Times New Roman" w:hAnsi="Times New Roman" w:cs="Times New Roman"/>
          <w:sz w:val="24"/>
          <w:szCs w:val="24"/>
          <w:lang w:val="en-GB"/>
        </w:rPr>
        <w:lastRenderedPageBreak/>
        <w:t xml:space="preserve">Armstrong (2009), current employees have a better knowledge and ideas then the new ones as such organization focuses to train them to increase their efficiency. Moreover, developing individual within the workplace as it helps to improve employee performance as such developing the current employee gives a </w:t>
      </w:r>
      <w:r w:rsidRPr="008D28AB">
        <w:rPr>
          <w:rFonts w:ascii="Times New Roman" w:eastAsia="Times New Roman" w:hAnsi="Times New Roman" w:cs="Times New Roman"/>
          <w:b/>
          <w:i/>
          <w:sz w:val="24"/>
          <w:szCs w:val="24"/>
          <w:lang w:val="en-GB"/>
        </w:rPr>
        <w:t>greater understanding</w:t>
      </w:r>
      <w:r w:rsidRPr="008D28AB">
        <w:rPr>
          <w:rFonts w:ascii="Times New Roman" w:eastAsia="Times New Roman" w:hAnsi="Times New Roman" w:cs="Times New Roman"/>
          <w:sz w:val="24"/>
          <w:szCs w:val="24"/>
          <w:lang w:val="en-GB"/>
        </w:rPr>
        <w:t xml:space="preserve"> and </w:t>
      </w:r>
      <w:r w:rsidRPr="008D28AB">
        <w:rPr>
          <w:rFonts w:ascii="Times New Roman" w:eastAsia="Times New Roman" w:hAnsi="Times New Roman" w:cs="Times New Roman"/>
          <w:b/>
          <w:i/>
          <w:sz w:val="24"/>
          <w:szCs w:val="24"/>
          <w:lang w:val="en-GB"/>
        </w:rPr>
        <w:t>better responsibilities</w:t>
      </w:r>
      <w:r w:rsidRPr="008D28AB">
        <w:rPr>
          <w:rFonts w:ascii="Times New Roman" w:eastAsia="Times New Roman" w:hAnsi="Times New Roman" w:cs="Times New Roman"/>
          <w:sz w:val="24"/>
          <w:szCs w:val="24"/>
          <w:lang w:val="en-GB"/>
        </w:rPr>
        <w:t xml:space="preserve"> towards organization. </w:t>
      </w:r>
    </w:p>
    <w:p w14:paraId="2416865B" w14:textId="77777777" w:rsidR="003B00E7" w:rsidRPr="008D28AB" w:rsidRDefault="008502AF" w:rsidP="003B00E7">
      <w:pPr>
        <w:pStyle w:val="Normal1"/>
        <w:spacing w:line="360" w:lineRule="auto"/>
        <w:jc w:val="center"/>
        <w:rPr>
          <w:rFonts w:ascii="Times New Roman" w:eastAsia="Times New Roman" w:hAnsi="Times New Roman" w:cs="Times New Roman"/>
          <w:sz w:val="24"/>
          <w:szCs w:val="24"/>
          <w:lang w:val="en-GB"/>
        </w:rPr>
      </w:pPr>
      <w:r w:rsidRPr="008D28AB">
        <w:rPr>
          <w:rFonts w:ascii="Times New Roman" w:eastAsia="Times New Roman" w:hAnsi="Times New Roman" w:cs="Times New Roman"/>
          <w:noProof/>
          <w:sz w:val="24"/>
          <w:szCs w:val="24"/>
        </w:rPr>
        <w:drawing>
          <wp:inline distT="0" distB="0" distL="0" distR="0" wp14:anchorId="307FF097" wp14:editId="373D9365">
            <wp:extent cx="5486400" cy="3200400"/>
            <wp:effectExtent l="76200" t="57150" r="19050" b="952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F2D1FA9" w14:textId="77777777" w:rsidR="008D28AB" w:rsidRPr="008D28AB" w:rsidRDefault="008D28AB" w:rsidP="003B00E7">
      <w:pPr>
        <w:pStyle w:val="Normal1"/>
        <w:spacing w:line="360" w:lineRule="auto"/>
        <w:jc w:val="center"/>
        <w:rPr>
          <w:rFonts w:ascii="Times New Roman" w:eastAsia="Times New Roman" w:hAnsi="Times New Roman" w:cs="Times New Roman"/>
          <w:b/>
          <w:sz w:val="24"/>
          <w:szCs w:val="24"/>
          <w:lang w:val="en-GB"/>
        </w:rPr>
      </w:pPr>
    </w:p>
    <w:p w14:paraId="51245EA0" w14:textId="77777777" w:rsidR="003B00E7" w:rsidRPr="008D28AB" w:rsidRDefault="008502AF" w:rsidP="003B00E7">
      <w:pPr>
        <w:pStyle w:val="Normal1"/>
        <w:spacing w:line="360" w:lineRule="auto"/>
        <w:jc w:val="center"/>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 xml:space="preserve">Figure 2: </w:t>
      </w:r>
      <w:r w:rsidR="00624F1D" w:rsidRPr="008D28AB">
        <w:rPr>
          <w:rFonts w:ascii="Times New Roman" w:eastAsia="Times New Roman" w:hAnsi="Times New Roman" w:cs="Times New Roman"/>
          <w:b/>
          <w:sz w:val="24"/>
          <w:szCs w:val="24"/>
          <w:lang w:val="en-GB"/>
        </w:rPr>
        <w:t>Benefits to organisation and individual</w:t>
      </w:r>
    </w:p>
    <w:p w14:paraId="7B4EFDDB" w14:textId="77777777" w:rsidR="00624F1D" w:rsidRPr="008D28AB" w:rsidRDefault="008502AF" w:rsidP="003B00E7">
      <w:pPr>
        <w:pStyle w:val="Normal1"/>
        <w:spacing w:line="360" w:lineRule="auto"/>
        <w:jc w:val="center"/>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(Source: Armstrong and Taylor, 2014)</w:t>
      </w:r>
    </w:p>
    <w:p w14:paraId="206DC3AE" w14:textId="77777777" w:rsidR="008D28AB" w:rsidRPr="008D28AB" w:rsidRDefault="008D28AB" w:rsidP="003B00E7">
      <w:pPr>
        <w:pStyle w:val="Normal1"/>
        <w:spacing w:line="360" w:lineRule="auto"/>
        <w:jc w:val="center"/>
        <w:rPr>
          <w:rFonts w:ascii="Times New Roman" w:eastAsia="Times New Roman" w:hAnsi="Times New Roman" w:cs="Times New Roman"/>
          <w:sz w:val="24"/>
          <w:szCs w:val="24"/>
          <w:lang w:val="en-GB"/>
        </w:rPr>
      </w:pPr>
    </w:p>
    <w:p w14:paraId="2DF8AD46" w14:textId="77777777" w:rsidR="0089505F" w:rsidRPr="008D28AB" w:rsidRDefault="008502AF" w:rsidP="00E30225">
      <w:pPr>
        <w:pStyle w:val="Normal1"/>
        <w:spacing w:line="360" w:lineRule="auto"/>
        <w:jc w:val="both"/>
        <w:rPr>
          <w:rFonts w:ascii="Times New Roman" w:eastAsia="Times New Roman" w:hAnsi="Times New Roman" w:cs="Times New Roman"/>
          <w:sz w:val="24"/>
          <w:szCs w:val="24"/>
          <w:lang w:val="en-GB"/>
        </w:rPr>
      </w:pPr>
      <w:proofErr w:type="gramStart"/>
      <w:r w:rsidRPr="008D28AB">
        <w:rPr>
          <w:rFonts w:ascii="Times New Roman" w:eastAsia="Times New Roman" w:hAnsi="Times New Roman" w:cs="Times New Roman"/>
          <w:sz w:val="24"/>
          <w:szCs w:val="24"/>
          <w:lang w:val="en-GB"/>
        </w:rPr>
        <w:t>Also</w:t>
      </w:r>
      <w:proofErr w:type="gramEnd"/>
      <w:r w:rsidRPr="008D28AB">
        <w:rPr>
          <w:rFonts w:ascii="Times New Roman" w:eastAsia="Times New Roman" w:hAnsi="Times New Roman" w:cs="Times New Roman"/>
          <w:sz w:val="24"/>
          <w:szCs w:val="24"/>
          <w:lang w:val="en-GB"/>
        </w:rPr>
        <w:t xml:space="preserve"> potential benefit that </w:t>
      </w:r>
      <w:r w:rsidR="006B0834" w:rsidRPr="008D28AB">
        <w:rPr>
          <w:rFonts w:ascii="Times New Roman" w:eastAsia="Times New Roman" w:hAnsi="Times New Roman" w:cs="Times New Roman"/>
          <w:sz w:val="24"/>
          <w:szCs w:val="24"/>
          <w:lang w:val="en-GB"/>
        </w:rPr>
        <w:t>organizations have</w:t>
      </w:r>
      <w:r w:rsidRPr="008D28AB">
        <w:rPr>
          <w:rFonts w:ascii="Times New Roman" w:eastAsia="Times New Roman" w:hAnsi="Times New Roman" w:cs="Times New Roman"/>
          <w:sz w:val="24"/>
          <w:szCs w:val="24"/>
          <w:lang w:val="en-GB"/>
        </w:rPr>
        <w:t xml:space="preserve"> from developing employee is it holds a better position for the organization by creating new ideas and </w:t>
      </w:r>
      <w:r w:rsidR="00105BB2" w:rsidRPr="008D28AB">
        <w:rPr>
          <w:rFonts w:ascii="Times New Roman" w:eastAsia="Times New Roman" w:hAnsi="Times New Roman" w:cs="Times New Roman"/>
          <w:sz w:val="24"/>
          <w:szCs w:val="24"/>
          <w:lang w:val="en-GB"/>
        </w:rPr>
        <w:t>tries</w:t>
      </w:r>
      <w:r w:rsidRPr="008D28AB">
        <w:rPr>
          <w:rFonts w:ascii="Times New Roman" w:eastAsia="Times New Roman" w:hAnsi="Times New Roman" w:cs="Times New Roman"/>
          <w:sz w:val="24"/>
          <w:szCs w:val="24"/>
          <w:lang w:val="en-GB"/>
        </w:rPr>
        <w:t xml:space="preserve"> to compete with other rivals in market. Moreover, through developing and providing better training to </w:t>
      </w:r>
      <w:proofErr w:type="gramStart"/>
      <w:r w:rsidRPr="008D28AB">
        <w:rPr>
          <w:rFonts w:ascii="Times New Roman" w:eastAsia="Times New Roman" w:hAnsi="Times New Roman" w:cs="Times New Roman"/>
          <w:sz w:val="24"/>
          <w:szCs w:val="24"/>
          <w:lang w:val="en-GB"/>
        </w:rPr>
        <w:t>employees</w:t>
      </w:r>
      <w:proofErr w:type="gramEnd"/>
      <w:r w:rsidRPr="008D28AB">
        <w:rPr>
          <w:rFonts w:ascii="Times New Roman" w:eastAsia="Times New Roman" w:hAnsi="Times New Roman" w:cs="Times New Roman"/>
          <w:sz w:val="24"/>
          <w:szCs w:val="24"/>
          <w:lang w:val="en-GB"/>
        </w:rPr>
        <w:t xml:space="preserve"> organization gains a </w:t>
      </w:r>
      <w:r w:rsidRPr="008D28AB">
        <w:rPr>
          <w:rFonts w:ascii="Times New Roman" w:eastAsia="Times New Roman" w:hAnsi="Times New Roman" w:cs="Times New Roman"/>
          <w:b/>
          <w:i/>
          <w:sz w:val="24"/>
          <w:szCs w:val="24"/>
          <w:lang w:val="en-GB"/>
        </w:rPr>
        <w:t>less employee turnover rate</w:t>
      </w:r>
      <w:r w:rsidRPr="008D28AB">
        <w:rPr>
          <w:rFonts w:ascii="Times New Roman" w:eastAsia="Times New Roman" w:hAnsi="Times New Roman" w:cs="Times New Roman"/>
          <w:sz w:val="24"/>
          <w:szCs w:val="24"/>
          <w:lang w:val="en-GB"/>
        </w:rPr>
        <w:t xml:space="preserve"> within its workplace. As opined by Armstrong and Taylor (2014), training and development are majorly seen as an additional benefit for Wilko. As such less employee turnover rate ensures organization to lower its recruitment cost. In employee development, it enhances organization a </w:t>
      </w:r>
      <w:r w:rsidRPr="008D28AB">
        <w:rPr>
          <w:rFonts w:ascii="Times New Roman" w:eastAsia="Times New Roman" w:hAnsi="Times New Roman" w:cs="Times New Roman"/>
          <w:b/>
          <w:i/>
          <w:sz w:val="24"/>
          <w:szCs w:val="24"/>
          <w:lang w:val="en-GB"/>
        </w:rPr>
        <w:t xml:space="preserve">better profile and reputation </w:t>
      </w:r>
      <w:r w:rsidRPr="008D28AB">
        <w:rPr>
          <w:rFonts w:ascii="Times New Roman" w:eastAsia="Times New Roman" w:hAnsi="Times New Roman" w:cs="Times New Roman"/>
          <w:sz w:val="24"/>
          <w:szCs w:val="24"/>
          <w:lang w:val="en-GB"/>
        </w:rPr>
        <w:t xml:space="preserve">in market. Employee development enhances a better organizational profile and reputation in market. Hence due to providing a better training and development organization </w:t>
      </w:r>
      <w:proofErr w:type="gramStart"/>
      <w:r w:rsidRPr="008D28AB">
        <w:rPr>
          <w:rFonts w:ascii="Times New Roman" w:eastAsia="Times New Roman" w:hAnsi="Times New Roman" w:cs="Times New Roman"/>
          <w:sz w:val="24"/>
          <w:szCs w:val="24"/>
          <w:lang w:val="en-GB"/>
        </w:rPr>
        <w:t>have to</w:t>
      </w:r>
      <w:proofErr w:type="gramEnd"/>
      <w:r w:rsidRPr="008D28AB">
        <w:rPr>
          <w:rFonts w:ascii="Times New Roman" w:eastAsia="Times New Roman" w:hAnsi="Times New Roman" w:cs="Times New Roman"/>
          <w:sz w:val="24"/>
          <w:szCs w:val="24"/>
          <w:lang w:val="en-GB"/>
        </w:rPr>
        <w:t xml:space="preserve"> benefit as such employee efficiency increases and they provide better quality services to customers. Organization gains </w:t>
      </w:r>
      <w:r w:rsidRPr="008D28AB">
        <w:rPr>
          <w:rFonts w:ascii="Times New Roman" w:eastAsia="Times New Roman" w:hAnsi="Times New Roman" w:cs="Times New Roman"/>
          <w:sz w:val="24"/>
          <w:szCs w:val="24"/>
          <w:lang w:val="en-GB"/>
        </w:rPr>
        <w:lastRenderedPageBreak/>
        <w:t xml:space="preserve">another potential benefit such as they </w:t>
      </w:r>
      <w:proofErr w:type="gramStart"/>
      <w:r w:rsidRPr="008D28AB">
        <w:rPr>
          <w:rFonts w:ascii="Times New Roman" w:eastAsia="Times New Roman" w:hAnsi="Times New Roman" w:cs="Times New Roman"/>
          <w:sz w:val="24"/>
          <w:szCs w:val="24"/>
          <w:lang w:val="en-GB"/>
        </w:rPr>
        <w:t>have to</w:t>
      </w:r>
      <w:proofErr w:type="gramEnd"/>
      <w:r w:rsidRPr="008D28AB">
        <w:rPr>
          <w:rFonts w:ascii="Times New Roman" w:eastAsia="Times New Roman" w:hAnsi="Times New Roman" w:cs="Times New Roman"/>
          <w:sz w:val="24"/>
          <w:szCs w:val="24"/>
          <w:lang w:val="en-GB"/>
        </w:rPr>
        <w:t xml:space="preserve"> do </w:t>
      </w:r>
      <w:r w:rsidRPr="008D28AB">
        <w:rPr>
          <w:rFonts w:ascii="Times New Roman" w:eastAsia="Times New Roman" w:hAnsi="Times New Roman" w:cs="Times New Roman"/>
          <w:b/>
          <w:i/>
          <w:sz w:val="24"/>
          <w:szCs w:val="24"/>
          <w:lang w:val="en-GB"/>
        </w:rPr>
        <w:t>less supervision to employees</w:t>
      </w:r>
      <w:r w:rsidRPr="008D28AB">
        <w:rPr>
          <w:rFonts w:ascii="Times New Roman" w:eastAsia="Times New Roman" w:hAnsi="Times New Roman" w:cs="Times New Roman"/>
          <w:sz w:val="24"/>
          <w:szCs w:val="24"/>
          <w:lang w:val="en-GB"/>
        </w:rPr>
        <w:t xml:space="preserve">. Providing better development to individuals, Wilko focuses to reduce cost and technology in supervision. </w:t>
      </w:r>
    </w:p>
    <w:p w14:paraId="381C1FB6" w14:textId="77777777" w:rsidR="0089505F"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Another benefit that </w:t>
      </w:r>
      <w:r w:rsidR="00527FC9" w:rsidRPr="008D28AB">
        <w:rPr>
          <w:rFonts w:ascii="Times New Roman" w:eastAsia="Times New Roman" w:hAnsi="Times New Roman" w:cs="Times New Roman"/>
          <w:sz w:val="24"/>
          <w:szCs w:val="24"/>
          <w:lang w:val="en-GB"/>
        </w:rPr>
        <w:t>organization has</w:t>
      </w:r>
      <w:r w:rsidRPr="008D28AB">
        <w:rPr>
          <w:rFonts w:ascii="Times New Roman" w:eastAsia="Times New Roman" w:hAnsi="Times New Roman" w:cs="Times New Roman"/>
          <w:sz w:val="24"/>
          <w:szCs w:val="24"/>
          <w:lang w:val="en-GB"/>
        </w:rPr>
        <w:t xml:space="preserve"> through development of employees is it </w:t>
      </w:r>
      <w:r w:rsidRPr="008D28AB">
        <w:rPr>
          <w:rFonts w:ascii="Times New Roman" w:eastAsia="Times New Roman" w:hAnsi="Times New Roman" w:cs="Times New Roman"/>
          <w:b/>
          <w:i/>
          <w:sz w:val="24"/>
          <w:szCs w:val="24"/>
          <w:lang w:val="en-GB"/>
        </w:rPr>
        <w:t>increases productivity rate</w:t>
      </w:r>
      <w:r w:rsidRPr="008D28AB">
        <w:rPr>
          <w:rFonts w:ascii="Times New Roman" w:eastAsia="Times New Roman" w:hAnsi="Times New Roman" w:cs="Times New Roman"/>
          <w:sz w:val="24"/>
          <w:szCs w:val="24"/>
          <w:lang w:val="en-GB"/>
        </w:rPr>
        <w:t xml:space="preserve">. As such better development provided to employees helps to increase their current ideas and knowledge and that mainly affects in increasing productivity level in market. Major benefit that </w:t>
      </w:r>
      <w:r w:rsidR="00527FC9" w:rsidRPr="008D28AB">
        <w:rPr>
          <w:rFonts w:ascii="Times New Roman" w:eastAsia="Times New Roman" w:hAnsi="Times New Roman" w:cs="Times New Roman"/>
          <w:sz w:val="24"/>
          <w:szCs w:val="24"/>
          <w:lang w:val="en-GB"/>
        </w:rPr>
        <w:t>organization has</w:t>
      </w:r>
      <w:r w:rsidRPr="008D28AB">
        <w:rPr>
          <w:rFonts w:ascii="Times New Roman" w:eastAsia="Times New Roman" w:hAnsi="Times New Roman" w:cs="Times New Roman"/>
          <w:sz w:val="24"/>
          <w:szCs w:val="24"/>
          <w:lang w:val="en-GB"/>
        </w:rPr>
        <w:t xml:space="preserve"> through development of employees is </w:t>
      </w:r>
      <w:r w:rsidRPr="008D28AB">
        <w:rPr>
          <w:rFonts w:ascii="Times New Roman" w:eastAsia="Times New Roman" w:hAnsi="Times New Roman" w:cs="Times New Roman"/>
          <w:b/>
          <w:i/>
          <w:sz w:val="24"/>
          <w:szCs w:val="24"/>
          <w:lang w:val="en-GB"/>
        </w:rPr>
        <w:t xml:space="preserve">reduction of accidents and errors </w:t>
      </w:r>
      <w:r w:rsidRPr="008D28AB">
        <w:rPr>
          <w:rFonts w:ascii="Times New Roman" w:eastAsia="Times New Roman" w:hAnsi="Times New Roman" w:cs="Times New Roman"/>
          <w:sz w:val="24"/>
          <w:szCs w:val="24"/>
          <w:lang w:val="en-GB"/>
        </w:rPr>
        <w:t xml:space="preserve">within the workplace. Most errors occur as employee lack precise skill and development knowledge.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Wilko focuses to ensure continuous development and training to employees to increase their skills and knowledge (Leatherbarrow and Fletcher, 2014). Due to this </w:t>
      </w:r>
      <w:proofErr w:type="gramStart"/>
      <w:r w:rsidRPr="008D28AB">
        <w:rPr>
          <w:rFonts w:ascii="Times New Roman" w:eastAsia="Times New Roman" w:hAnsi="Times New Roman" w:cs="Times New Roman"/>
          <w:sz w:val="24"/>
          <w:szCs w:val="24"/>
          <w:lang w:val="en-GB"/>
        </w:rPr>
        <w:t>it</w:t>
      </w:r>
      <w:proofErr w:type="gramEnd"/>
      <w:r w:rsidRPr="008D28AB">
        <w:rPr>
          <w:rFonts w:ascii="Times New Roman" w:eastAsia="Times New Roman" w:hAnsi="Times New Roman" w:cs="Times New Roman"/>
          <w:sz w:val="24"/>
          <w:szCs w:val="24"/>
          <w:lang w:val="en-GB"/>
        </w:rPr>
        <w:t xml:space="preserve"> benefits organization to have less chance in committing errors while doing tasks by employees. </w:t>
      </w:r>
      <w:r w:rsidR="00527FC9" w:rsidRPr="008D28AB">
        <w:rPr>
          <w:rFonts w:ascii="Times New Roman" w:eastAsia="Times New Roman" w:hAnsi="Times New Roman" w:cs="Times New Roman"/>
          <w:sz w:val="24"/>
          <w:szCs w:val="24"/>
          <w:lang w:val="en-GB"/>
        </w:rPr>
        <w:t>Organization also has</w:t>
      </w:r>
      <w:r w:rsidRPr="008D28AB">
        <w:rPr>
          <w:rFonts w:ascii="Times New Roman" w:eastAsia="Times New Roman" w:hAnsi="Times New Roman" w:cs="Times New Roman"/>
          <w:sz w:val="24"/>
          <w:szCs w:val="24"/>
          <w:lang w:val="en-GB"/>
        </w:rPr>
        <w:t xml:space="preserve"> another potential benefit through employee development that is it increases team spirit within workplace.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continuous development to employees increases a better collaboration among other employees such as they share different ideas and knowledge to complete tasks. Due to </w:t>
      </w:r>
      <w:proofErr w:type="gramStart"/>
      <w:r w:rsidRPr="008D28AB">
        <w:rPr>
          <w:rFonts w:ascii="Times New Roman" w:eastAsia="Times New Roman" w:hAnsi="Times New Roman" w:cs="Times New Roman"/>
          <w:sz w:val="24"/>
          <w:szCs w:val="24"/>
          <w:lang w:val="en-GB"/>
        </w:rPr>
        <w:t>this employees</w:t>
      </w:r>
      <w:proofErr w:type="gramEnd"/>
      <w:r w:rsidRPr="008D28AB">
        <w:rPr>
          <w:rFonts w:ascii="Times New Roman" w:eastAsia="Times New Roman" w:hAnsi="Times New Roman" w:cs="Times New Roman"/>
          <w:sz w:val="24"/>
          <w:szCs w:val="24"/>
          <w:lang w:val="en-GB"/>
        </w:rPr>
        <w:t xml:space="preserve"> work collaboratively with other members and hence a better team spirit is being created within organization. </w:t>
      </w:r>
    </w:p>
    <w:p w14:paraId="29F95552" w14:textId="77777777" w:rsidR="0089505F"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b/>
          <w:i/>
          <w:sz w:val="24"/>
          <w:szCs w:val="24"/>
          <w:lang w:val="en-GB"/>
        </w:rPr>
        <w:t>Elimination of waste</w:t>
      </w:r>
      <w:r w:rsidRPr="008D28AB">
        <w:rPr>
          <w:rFonts w:ascii="Times New Roman" w:eastAsia="Times New Roman" w:hAnsi="Times New Roman" w:cs="Times New Roman"/>
          <w:sz w:val="24"/>
          <w:szCs w:val="24"/>
          <w:lang w:val="en-GB"/>
        </w:rPr>
        <w:t xml:space="preserve"> is another potential benefit of organization through development to employees. </w:t>
      </w:r>
      <w:r w:rsidR="00220B53">
        <w:rPr>
          <w:rFonts w:ascii="Times New Roman" w:eastAsia="Times New Roman" w:hAnsi="Times New Roman" w:cs="Times New Roman"/>
          <w:sz w:val="24"/>
          <w:szCs w:val="24"/>
          <w:lang w:val="en-GB"/>
        </w:rPr>
        <w:t xml:space="preserve">It is reviewed </w:t>
      </w:r>
      <w:r w:rsidRPr="008D28AB">
        <w:rPr>
          <w:rFonts w:ascii="Times New Roman" w:eastAsia="Times New Roman" w:hAnsi="Times New Roman" w:cs="Times New Roman"/>
          <w:sz w:val="24"/>
          <w:szCs w:val="24"/>
          <w:lang w:val="en-GB"/>
        </w:rPr>
        <w:t xml:space="preserve">by </w:t>
      </w:r>
      <w:proofErr w:type="spellStart"/>
      <w:r w:rsidRPr="008D28AB">
        <w:rPr>
          <w:rFonts w:ascii="Times New Roman" w:eastAsia="Times New Roman" w:hAnsi="Times New Roman" w:cs="Times New Roman"/>
          <w:sz w:val="24"/>
          <w:szCs w:val="24"/>
          <w:lang w:val="en-GB"/>
        </w:rPr>
        <w:t>Aguenza</w:t>
      </w:r>
      <w:proofErr w:type="spellEnd"/>
      <w:r w:rsidRPr="008D28AB">
        <w:rPr>
          <w:rFonts w:ascii="Times New Roman" w:eastAsia="Times New Roman" w:hAnsi="Times New Roman" w:cs="Times New Roman"/>
          <w:sz w:val="24"/>
          <w:szCs w:val="24"/>
          <w:lang w:val="en-GB"/>
        </w:rPr>
        <w:t xml:space="preserve"> and </w:t>
      </w:r>
      <w:proofErr w:type="spellStart"/>
      <w:r w:rsidRPr="008D28AB">
        <w:rPr>
          <w:rFonts w:ascii="Times New Roman" w:eastAsia="Times New Roman" w:hAnsi="Times New Roman" w:cs="Times New Roman"/>
          <w:sz w:val="24"/>
          <w:szCs w:val="24"/>
          <w:lang w:val="en-GB"/>
        </w:rPr>
        <w:t>Som</w:t>
      </w:r>
      <w:proofErr w:type="spellEnd"/>
      <w:r w:rsidRPr="008D28AB">
        <w:rPr>
          <w:rFonts w:ascii="Times New Roman" w:eastAsia="Times New Roman" w:hAnsi="Times New Roman" w:cs="Times New Roman"/>
          <w:sz w:val="24"/>
          <w:szCs w:val="24"/>
          <w:lang w:val="en-GB"/>
        </w:rPr>
        <w:t xml:space="preserve"> (2018), providing better development to employees helps employees to work efficiently as such this lowers the wastage of extra resources within the organization.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there is low wastage of materials for </w:t>
      </w:r>
      <w:r w:rsidR="008D28AB" w:rsidRPr="008D28AB">
        <w:rPr>
          <w:rFonts w:ascii="Times New Roman" w:eastAsia="Times New Roman" w:hAnsi="Times New Roman" w:cs="Times New Roman"/>
          <w:sz w:val="24"/>
          <w:szCs w:val="24"/>
          <w:lang w:val="en-GB"/>
        </w:rPr>
        <w:t>organization whiles</w:t>
      </w:r>
      <w:r w:rsidRPr="008D28AB">
        <w:rPr>
          <w:rFonts w:ascii="Times New Roman" w:eastAsia="Times New Roman" w:hAnsi="Times New Roman" w:cs="Times New Roman"/>
          <w:sz w:val="24"/>
          <w:szCs w:val="24"/>
          <w:lang w:val="en-GB"/>
        </w:rPr>
        <w:t xml:space="preserve"> the production process.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providing better development to employees helps organization to increase its </w:t>
      </w:r>
      <w:r w:rsidRPr="008D28AB">
        <w:rPr>
          <w:rFonts w:ascii="Times New Roman" w:eastAsia="Times New Roman" w:hAnsi="Times New Roman" w:cs="Times New Roman"/>
          <w:b/>
          <w:i/>
          <w:sz w:val="24"/>
          <w:szCs w:val="24"/>
          <w:lang w:val="en-GB"/>
        </w:rPr>
        <w:t>financial growth</w:t>
      </w:r>
      <w:r w:rsidRPr="008D28AB">
        <w:rPr>
          <w:rFonts w:ascii="Times New Roman" w:eastAsia="Times New Roman" w:hAnsi="Times New Roman" w:cs="Times New Roman"/>
          <w:sz w:val="24"/>
          <w:szCs w:val="24"/>
          <w:lang w:val="en-GB"/>
        </w:rPr>
        <w:t xml:space="preserve"> in market. As such employees have better skills and ideas and </w:t>
      </w:r>
      <w:proofErr w:type="gramStart"/>
      <w:r w:rsidRPr="008D28AB">
        <w:rPr>
          <w:rFonts w:ascii="Times New Roman" w:eastAsia="Times New Roman" w:hAnsi="Times New Roman" w:cs="Times New Roman"/>
          <w:sz w:val="24"/>
          <w:szCs w:val="24"/>
          <w:lang w:val="en-GB"/>
        </w:rPr>
        <w:t>hence</w:t>
      </w:r>
      <w:proofErr w:type="gramEnd"/>
      <w:r w:rsidRPr="008D28AB">
        <w:rPr>
          <w:rFonts w:ascii="Times New Roman" w:eastAsia="Times New Roman" w:hAnsi="Times New Roman" w:cs="Times New Roman"/>
          <w:sz w:val="24"/>
          <w:szCs w:val="24"/>
          <w:lang w:val="en-GB"/>
        </w:rPr>
        <w:t xml:space="preserve"> they try to provide better quality products to customers in market. Due to this there is an increase in demand for its product that ultimately benefits organization to have an increase in financial growth. As opined by Baumgartner and </w:t>
      </w:r>
      <w:proofErr w:type="spellStart"/>
      <w:r w:rsidRPr="008D28AB">
        <w:rPr>
          <w:rFonts w:ascii="Times New Roman" w:eastAsia="Times New Roman" w:hAnsi="Times New Roman" w:cs="Times New Roman"/>
          <w:sz w:val="24"/>
          <w:szCs w:val="24"/>
          <w:lang w:val="en-GB"/>
        </w:rPr>
        <w:t>Rauter</w:t>
      </w:r>
      <w:proofErr w:type="spellEnd"/>
      <w:r w:rsidRPr="008D28AB">
        <w:rPr>
          <w:rFonts w:ascii="Times New Roman" w:eastAsia="Times New Roman" w:hAnsi="Times New Roman" w:cs="Times New Roman"/>
          <w:sz w:val="24"/>
          <w:szCs w:val="24"/>
          <w:lang w:val="en-GB"/>
        </w:rPr>
        <w:t xml:space="preserve"> (2017), due to better development provided to employees there is </w:t>
      </w:r>
      <w:r w:rsidRPr="008D28AB">
        <w:rPr>
          <w:rFonts w:ascii="Times New Roman" w:eastAsia="Times New Roman" w:hAnsi="Times New Roman" w:cs="Times New Roman"/>
          <w:b/>
          <w:i/>
          <w:sz w:val="24"/>
          <w:szCs w:val="24"/>
          <w:lang w:val="en-GB"/>
        </w:rPr>
        <w:t>high morale</w:t>
      </w:r>
      <w:r w:rsidRPr="008D28AB">
        <w:rPr>
          <w:rFonts w:ascii="Times New Roman" w:eastAsia="Times New Roman" w:hAnsi="Times New Roman" w:cs="Times New Roman"/>
          <w:sz w:val="24"/>
          <w:szCs w:val="24"/>
          <w:lang w:val="en-GB"/>
        </w:rPr>
        <w:t xml:space="preserve"> among employees that helps them to present organization with better values in market. As such employees try to provide better information about their products to customers and obtain great cooperation and loyalty in market.  </w:t>
      </w:r>
    </w:p>
    <w:p w14:paraId="5D4AFA36" w14:textId="77777777" w:rsidR="00105BB2"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Due to this organization has a major benefit in increasing their sales of a product in market.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employee development also provides another benefit to organization such as it helps to increase the capacity of employees to adopt new technology and methods.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employee tries to focus on using new technological </w:t>
      </w:r>
      <w:proofErr w:type="spellStart"/>
      <w:r w:rsidRPr="008D28AB">
        <w:rPr>
          <w:rFonts w:ascii="Times New Roman" w:eastAsia="Times New Roman" w:hAnsi="Times New Roman" w:cs="Times New Roman"/>
          <w:sz w:val="24"/>
          <w:szCs w:val="24"/>
          <w:lang w:val="en-GB"/>
        </w:rPr>
        <w:t>equipments</w:t>
      </w:r>
      <w:proofErr w:type="spellEnd"/>
      <w:r w:rsidRPr="008D28AB">
        <w:rPr>
          <w:rFonts w:ascii="Times New Roman" w:eastAsia="Times New Roman" w:hAnsi="Times New Roman" w:cs="Times New Roman"/>
          <w:sz w:val="24"/>
          <w:szCs w:val="24"/>
          <w:lang w:val="en-GB"/>
        </w:rPr>
        <w:t xml:space="preserve"> as it helps to save production time through using technological </w:t>
      </w:r>
      <w:proofErr w:type="spellStart"/>
      <w:r w:rsidRPr="008D28AB">
        <w:rPr>
          <w:rFonts w:ascii="Times New Roman" w:eastAsia="Times New Roman" w:hAnsi="Times New Roman" w:cs="Times New Roman"/>
          <w:sz w:val="24"/>
          <w:szCs w:val="24"/>
          <w:lang w:val="en-GB"/>
        </w:rPr>
        <w:t>equipments</w:t>
      </w:r>
      <w:proofErr w:type="spellEnd"/>
      <w:r w:rsidRPr="008D28AB">
        <w:rPr>
          <w:rFonts w:ascii="Times New Roman" w:eastAsia="Times New Roman" w:hAnsi="Times New Roman" w:cs="Times New Roman"/>
          <w:sz w:val="24"/>
          <w:szCs w:val="24"/>
          <w:lang w:val="en-GB"/>
        </w:rPr>
        <w:t xml:space="preserve">. Due to this, there is also an increase in the quality of its product in market. Lastly, it has been seen that through development provided to employees </w:t>
      </w:r>
      <w:r w:rsidRPr="008D28AB">
        <w:rPr>
          <w:rFonts w:ascii="Times New Roman" w:eastAsia="Times New Roman" w:hAnsi="Times New Roman" w:cs="Times New Roman"/>
          <w:sz w:val="24"/>
          <w:szCs w:val="24"/>
          <w:lang w:val="en-GB"/>
        </w:rPr>
        <w:lastRenderedPageBreak/>
        <w:t xml:space="preserve">helps to </w:t>
      </w:r>
      <w:r w:rsidRPr="008D28AB">
        <w:rPr>
          <w:rFonts w:ascii="Times New Roman" w:eastAsia="Times New Roman" w:hAnsi="Times New Roman" w:cs="Times New Roman"/>
          <w:b/>
          <w:i/>
          <w:sz w:val="24"/>
          <w:szCs w:val="24"/>
          <w:lang w:val="en-GB"/>
        </w:rPr>
        <w:t>save money and time</w:t>
      </w:r>
      <w:r w:rsidRPr="008D28AB">
        <w:rPr>
          <w:rFonts w:ascii="Times New Roman" w:eastAsia="Times New Roman" w:hAnsi="Times New Roman" w:cs="Times New Roman"/>
          <w:sz w:val="24"/>
          <w:szCs w:val="24"/>
          <w:lang w:val="en-GB"/>
        </w:rPr>
        <w:t xml:space="preserve"> for organization (Bee and Bee, 2003). As such providing better training to employees helps in operating new technological equipment at same wages. On another side, new employees shall demand high wage payment for operating the </w:t>
      </w:r>
      <w:proofErr w:type="spellStart"/>
      <w:r w:rsidRPr="008D28AB">
        <w:rPr>
          <w:rFonts w:ascii="Times New Roman" w:eastAsia="Times New Roman" w:hAnsi="Times New Roman" w:cs="Times New Roman"/>
          <w:sz w:val="24"/>
          <w:szCs w:val="24"/>
          <w:lang w:val="en-GB"/>
        </w:rPr>
        <w:t>equipments</w:t>
      </w:r>
      <w:proofErr w:type="spellEnd"/>
      <w:r w:rsidRPr="008D28AB">
        <w:rPr>
          <w:rFonts w:ascii="Times New Roman" w:eastAsia="Times New Roman" w:hAnsi="Times New Roman" w:cs="Times New Roman"/>
          <w:sz w:val="24"/>
          <w:szCs w:val="24"/>
          <w:lang w:val="en-GB"/>
        </w:rPr>
        <w:t xml:space="preserve">.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this major benefit helps organization to have better growth in market. </w:t>
      </w:r>
    </w:p>
    <w:p w14:paraId="206DD823" w14:textId="77777777" w:rsidR="0089505F"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noProof/>
          <w:sz w:val="24"/>
          <w:szCs w:val="24"/>
        </w:rPr>
        <w:drawing>
          <wp:inline distT="0" distB="0" distL="0" distR="0" wp14:anchorId="504C488E" wp14:editId="198858A3">
            <wp:extent cx="4602646" cy="2524539"/>
            <wp:effectExtent l="0" t="57150" r="0" b="1047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008C7C3A" w:rsidRPr="008D28AB">
        <w:rPr>
          <w:rFonts w:ascii="Times New Roman" w:eastAsia="Times New Roman" w:hAnsi="Times New Roman" w:cs="Times New Roman"/>
          <w:sz w:val="24"/>
          <w:szCs w:val="24"/>
          <w:lang w:val="en-GB"/>
        </w:rPr>
        <w:t xml:space="preserve"> </w:t>
      </w:r>
    </w:p>
    <w:p w14:paraId="31098D7C" w14:textId="77777777" w:rsidR="008D28AB" w:rsidRPr="008D28AB" w:rsidRDefault="008D28AB" w:rsidP="00E30225">
      <w:pPr>
        <w:pStyle w:val="Normal1"/>
        <w:spacing w:line="360" w:lineRule="auto"/>
        <w:jc w:val="center"/>
        <w:rPr>
          <w:rFonts w:ascii="Times New Roman" w:eastAsia="Times New Roman" w:hAnsi="Times New Roman" w:cs="Times New Roman"/>
          <w:b/>
          <w:sz w:val="24"/>
          <w:szCs w:val="24"/>
          <w:lang w:val="en-GB"/>
        </w:rPr>
      </w:pPr>
    </w:p>
    <w:p w14:paraId="56858E8F" w14:textId="77777777" w:rsidR="00F81A28" w:rsidRPr="008D28AB" w:rsidRDefault="008502AF" w:rsidP="00E30225">
      <w:pPr>
        <w:pStyle w:val="Normal1"/>
        <w:spacing w:line="360" w:lineRule="auto"/>
        <w:jc w:val="center"/>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Figure 3</w:t>
      </w:r>
      <w:r w:rsidR="0026390A" w:rsidRPr="008D28AB">
        <w:rPr>
          <w:rFonts w:ascii="Times New Roman" w:eastAsia="Times New Roman" w:hAnsi="Times New Roman" w:cs="Times New Roman"/>
          <w:b/>
          <w:sz w:val="24"/>
          <w:szCs w:val="24"/>
          <w:lang w:val="en-GB"/>
        </w:rPr>
        <w:t>: Potential benefits to the organization</w:t>
      </w:r>
    </w:p>
    <w:p w14:paraId="5CBAECD9" w14:textId="77777777" w:rsidR="0026390A" w:rsidRPr="008D28AB" w:rsidRDefault="008502AF" w:rsidP="00E30225">
      <w:pPr>
        <w:pStyle w:val="Normal1"/>
        <w:spacing w:line="360" w:lineRule="auto"/>
        <w:jc w:val="center"/>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(Source: Influenced by </w:t>
      </w:r>
      <w:r w:rsidR="00103CB2" w:rsidRPr="008D28AB">
        <w:rPr>
          <w:rFonts w:ascii="Times New Roman" w:eastAsia="Times New Roman" w:hAnsi="Times New Roman" w:cs="Times New Roman"/>
          <w:sz w:val="24"/>
          <w:szCs w:val="24"/>
          <w:lang w:val="en-GB"/>
        </w:rPr>
        <w:t xml:space="preserve">Baumgartner and </w:t>
      </w:r>
      <w:proofErr w:type="spellStart"/>
      <w:r w:rsidR="00103CB2" w:rsidRPr="008D28AB">
        <w:rPr>
          <w:rFonts w:ascii="Times New Roman" w:eastAsia="Times New Roman" w:hAnsi="Times New Roman" w:cs="Times New Roman"/>
          <w:sz w:val="24"/>
          <w:szCs w:val="24"/>
          <w:lang w:val="en-GB"/>
        </w:rPr>
        <w:t>Rauter</w:t>
      </w:r>
      <w:proofErr w:type="spellEnd"/>
      <w:r w:rsidR="00103CB2" w:rsidRPr="008D28AB">
        <w:rPr>
          <w:rFonts w:ascii="Times New Roman" w:eastAsia="Times New Roman" w:hAnsi="Times New Roman" w:cs="Times New Roman"/>
          <w:sz w:val="24"/>
          <w:szCs w:val="24"/>
          <w:lang w:val="en-GB"/>
        </w:rPr>
        <w:t>, 2017</w:t>
      </w:r>
      <w:r w:rsidRPr="008D28AB">
        <w:rPr>
          <w:rFonts w:ascii="Times New Roman" w:eastAsia="Times New Roman" w:hAnsi="Times New Roman" w:cs="Times New Roman"/>
          <w:sz w:val="24"/>
          <w:szCs w:val="24"/>
          <w:lang w:val="en-GB"/>
        </w:rPr>
        <w:t>)</w:t>
      </w:r>
    </w:p>
    <w:p w14:paraId="0A1D2610" w14:textId="77777777" w:rsidR="0089505F" w:rsidRPr="008D28AB" w:rsidRDefault="008502AF" w:rsidP="00E30225">
      <w:pPr>
        <w:pStyle w:val="Heading3"/>
        <w:spacing w:line="360" w:lineRule="auto"/>
        <w:rPr>
          <w:lang w:val="en-GB"/>
        </w:rPr>
      </w:pPr>
      <w:bookmarkStart w:id="11" w:name="_Toc15395295"/>
      <w:r w:rsidRPr="008D28AB">
        <w:rPr>
          <w:lang w:val="en-GB"/>
        </w:rPr>
        <w:t xml:space="preserve">2.      </w:t>
      </w:r>
      <w:r w:rsidR="00061201" w:rsidRPr="008D28AB">
        <w:rPr>
          <w:lang w:val="en-GB"/>
        </w:rPr>
        <w:t>Organis</w:t>
      </w:r>
      <w:r w:rsidR="00527FC9" w:rsidRPr="008D28AB">
        <w:rPr>
          <w:lang w:val="en-GB"/>
        </w:rPr>
        <w:t>ation</w:t>
      </w:r>
      <w:bookmarkEnd w:id="11"/>
    </w:p>
    <w:p w14:paraId="1B49F680" w14:textId="77777777" w:rsidR="0089505F"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Individual development to employees helps to provide organization with better benefits as such through this there is a </w:t>
      </w:r>
      <w:r w:rsidRPr="008D28AB">
        <w:rPr>
          <w:rFonts w:ascii="Times New Roman" w:eastAsia="Times New Roman" w:hAnsi="Times New Roman" w:cs="Times New Roman"/>
          <w:b/>
          <w:i/>
          <w:sz w:val="24"/>
          <w:szCs w:val="24"/>
          <w:lang w:val="en-GB"/>
        </w:rPr>
        <w:t>sustainable growth</w:t>
      </w:r>
      <w:r w:rsidRPr="008D28AB">
        <w:rPr>
          <w:rFonts w:ascii="Times New Roman" w:eastAsia="Times New Roman" w:hAnsi="Times New Roman" w:cs="Times New Roman"/>
          <w:sz w:val="24"/>
          <w:szCs w:val="24"/>
          <w:lang w:val="en-GB"/>
        </w:rPr>
        <w:t xml:space="preserve"> of organization in market. Hence sustainable growth mainly occurs through better development of skills in employees and there is an operational </w:t>
      </w:r>
      <w:r w:rsidR="00527FC9" w:rsidRPr="008D28AB">
        <w:rPr>
          <w:rFonts w:ascii="Times New Roman" w:eastAsia="Times New Roman" w:hAnsi="Times New Roman" w:cs="Times New Roman"/>
          <w:sz w:val="24"/>
          <w:szCs w:val="24"/>
          <w:lang w:val="en-GB"/>
        </w:rPr>
        <w:t>efficiency</w:t>
      </w:r>
      <w:r w:rsidRPr="008D28AB">
        <w:rPr>
          <w:rFonts w:ascii="Times New Roman" w:eastAsia="Times New Roman" w:hAnsi="Times New Roman" w:cs="Times New Roman"/>
          <w:sz w:val="24"/>
          <w:szCs w:val="24"/>
          <w:lang w:val="en-GB"/>
        </w:rPr>
        <w:t xml:space="preserve">. As opined by Bee and Bee (2004), it helps organization to drive down cost and have a better mindset to increase its efficiency within workplace. Moreover, major sustainable growth of organization is there is an increase of its quality products in market. In addition, employees </w:t>
      </w:r>
      <w:proofErr w:type="gramStart"/>
      <w:r w:rsidRPr="008D28AB">
        <w:rPr>
          <w:rFonts w:ascii="Times New Roman" w:eastAsia="Times New Roman" w:hAnsi="Times New Roman" w:cs="Times New Roman"/>
          <w:sz w:val="24"/>
          <w:szCs w:val="24"/>
          <w:lang w:val="en-GB"/>
        </w:rPr>
        <w:t>tries</w:t>
      </w:r>
      <w:proofErr w:type="gramEnd"/>
      <w:r w:rsidRPr="008D28AB">
        <w:rPr>
          <w:rFonts w:ascii="Times New Roman" w:eastAsia="Times New Roman" w:hAnsi="Times New Roman" w:cs="Times New Roman"/>
          <w:sz w:val="24"/>
          <w:szCs w:val="24"/>
          <w:lang w:val="en-GB"/>
        </w:rPr>
        <w:t xml:space="preserve"> to focus on creating better ideas and implementing to increase better quality products to increase customer demand. Another benefit that </w:t>
      </w:r>
      <w:r w:rsidR="00527FC9" w:rsidRPr="008D28AB">
        <w:rPr>
          <w:rFonts w:ascii="Times New Roman" w:eastAsia="Times New Roman" w:hAnsi="Times New Roman" w:cs="Times New Roman"/>
          <w:sz w:val="24"/>
          <w:szCs w:val="24"/>
          <w:lang w:val="en-GB"/>
        </w:rPr>
        <w:t>organization has</w:t>
      </w:r>
      <w:r w:rsidRPr="008D28AB">
        <w:rPr>
          <w:rFonts w:ascii="Times New Roman" w:eastAsia="Times New Roman" w:hAnsi="Times New Roman" w:cs="Times New Roman"/>
          <w:sz w:val="24"/>
          <w:szCs w:val="24"/>
          <w:lang w:val="en-GB"/>
        </w:rPr>
        <w:t xml:space="preserve"> through employee development is there is a great leader among </w:t>
      </w:r>
      <w:proofErr w:type="gramStart"/>
      <w:r w:rsidRPr="008D28AB">
        <w:rPr>
          <w:rFonts w:ascii="Times New Roman" w:eastAsia="Times New Roman" w:hAnsi="Times New Roman" w:cs="Times New Roman"/>
          <w:sz w:val="24"/>
          <w:szCs w:val="24"/>
          <w:lang w:val="en-GB"/>
        </w:rPr>
        <w:t>employee</w:t>
      </w:r>
      <w:proofErr w:type="gramEnd"/>
      <w:r w:rsidRPr="008D28AB">
        <w:rPr>
          <w:rFonts w:ascii="Times New Roman" w:eastAsia="Times New Roman" w:hAnsi="Times New Roman" w:cs="Times New Roman"/>
          <w:sz w:val="24"/>
          <w:szCs w:val="24"/>
          <w:lang w:val="en-GB"/>
        </w:rPr>
        <w:t xml:space="preserve"> and this helps organization to make better decisions and helps to improve its efficiency with better long term planning. Another major development that </w:t>
      </w:r>
      <w:r w:rsidR="00527FC9" w:rsidRPr="008D28AB">
        <w:rPr>
          <w:rFonts w:ascii="Times New Roman" w:eastAsia="Times New Roman" w:hAnsi="Times New Roman" w:cs="Times New Roman"/>
          <w:sz w:val="24"/>
          <w:szCs w:val="24"/>
          <w:lang w:val="en-GB"/>
        </w:rPr>
        <w:t>has</w:t>
      </w:r>
      <w:r w:rsidRPr="008D28AB">
        <w:rPr>
          <w:rFonts w:ascii="Times New Roman" w:eastAsia="Times New Roman" w:hAnsi="Times New Roman" w:cs="Times New Roman"/>
          <w:sz w:val="24"/>
          <w:szCs w:val="24"/>
          <w:lang w:val="en-GB"/>
        </w:rPr>
        <w:t xml:space="preserve"> been seen within the organization is </w:t>
      </w:r>
      <w:r w:rsidRPr="008D28AB">
        <w:rPr>
          <w:rFonts w:ascii="Times New Roman" w:eastAsia="Times New Roman" w:hAnsi="Times New Roman" w:cs="Times New Roman"/>
          <w:b/>
          <w:i/>
          <w:sz w:val="24"/>
          <w:szCs w:val="24"/>
          <w:lang w:val="en-GB"/>
        </w:rPr>
        <w:t>an increase of employee talent</w:t>
      </w:r>
      <w:r w:rsidRPr="008D28AB">
        <w:rPr>
          <w:rFonts w:ascii="Times New Roman" w:eastAsia="Times New Roman" w:hAnsi="Times New Roman" w:cs="Times New Roman"/>
          <w:sz w:val="24"/>
          <w:szCs w:val="24"/>
          <w:lang w:val="en-GB"/>
        </w:rPr>
        <w:t xml:space="preserve"> to have better efficiency in market.  </w:t>
      </w:r>
    </w:p>
    <w:p w14:paraId="7F82594C" w14:textId="77777777" w:rsidR="0089505F"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Wilko faces a major growth of productivity level through this employee talent and gives managers a better responsibility towards organization. As opined by Dong </w:t>
      </w:r>
      <w:r w:rsidRPr="008D28AB">
        <w:rPr>
          <w:rFonts w:ascii="Times New Roman" w:eastAsia="Times New Roman" w:hAnsi="Times New Roman" w:cs="Times New Roman"/>
          <w:i/>
          <w:sz w:val="24"/>
          <w:szCs w:val="24"/>
          <w:lang w:val="en-GB"/>
        </w:rPr>
        <w:t xml:space="preserve">et al. </w:t>
      </w:r>
      <w:r w:rsidRPr="008D28AB">
        <w:rPr>
          <w:rFonts w:ascii="Times New Roman" w:eastAsia="Times New Roman" w:hAnsi="Times New Roman" w:cs="Times New Roman"/>
          <w:sz w:val="24"/>
          <w:szCs w:val="24"/>
          <w:lang w:val="en-GB"/>
        </w:rPr>
        <w:t xml:space="preserve">(2017), </w:t>
      </w:r>
      <w:proofErr w:type="gramStart"/>
      <w:r w:rsidRPr="008D28AB">
        <w:rPr>
          <w:rFonts w:ascii="Times New Roman" w:eastAsia="Times New Roman" w:hAnsi="Times New Roman" w:cs="Times New Roman"/>
          <w:sz w:val="24"/>
          <w:szCs w:val="24"/>
          <w:lang w:val="en-GB"/>
        </w:rPr>
        <w:t xml:space="preserve">it can </w:t>
      </w:r>
      <w:r w:rsidRPr="008D28AB">
        <w:rPr>
          <w:rFonts w:ascii="Times New Roman" w:eastAsia="Times New Roman" w:hAnsi="Times New Roman" w:cs="Times New Roman"/>
          <w:sz w:val="24"/>
          <w:szCs w:val="24"/>
          <w:lang w:val="en-GB"/>
        </w:rPr>
        <w:lastRenderedPageBreak/>
        <w:t>be seen that organization</w:t>
      </w:r>
      <w:proofErr w:type="gramEnd"/>
      <w:r w:rsidRPr="008D28AB">
        <w:rPr>
          <w:rFonts w:ascii="Times New Roman" w:eastAsia="Times New Roman" w:hAnsi="Times New Roman" w:cs="Times New Roman"/>
          <w:sz w:val="24"/>
          <w:szCs w:val="24"/>
          <w:lang w:val="en-GB"/>
        </w:rPr>
        <w:t xml:space="preserve"> also gets better development through employee motivation. As such employees are motivated in their work and focus on facilitating better ideas and thoughts to increase organization efficiency in market. As stated by Dong </w:t>
      </w:r>
      <w:r w:rsidRPr="008D28AB">
        <w:rPr>
          <w:rFonts w:ascii="Times New Roman" w:eastAsia="Times New Roman" w:hAnsi="Times New Roman" w:cs="Times New Roman"/>
          <w:i/>
          <w:sz w:val="24"/>
          <w:szCs w:val="24"/>
          <w:lang w:val="en-GB"/>
        </w:rPr>
        <w:t xml:space="preserve">et al. </w:t>
      </w:r>
      <w:r w:rsidRPr="008D28AB">
        <w:rPr>
          <w:rFonts w:ascii="Times New Roman" w:eastAsia="Times New Roman" w:hAnsi="Times New Roman" w:cs="Times New Roman"/>
          <w:sz w:val="24"/>
          <w:szCs w:val="24"/>
          <w:lang w:val="en-GB"/>
        </w:rPr>
        <w:t xml:space="preserve">(2017), moreover, organization has another major development is that there is an improve communication through </w:t>
      </w:r>
      <w:r w:rsidR="00527FC9" w:rsidRPr="008D28AB">
        <w:rPr>
          <w:rFonts w:ascii="Times New Roman" w:eastAsia="Times New Roman" w:hAnsi="Times New Roman" w:cs="Times New Roman"/>
          <w:sz w:val="24"/>
          <w:szCs w:val="24"/>
          <w:lang w:val="en-GB"/>
        </w:rPr>
        <w:t>development</w:t>
      </w:r>
      <w:r w:rsidRPr="008D28AB">
        <w:rPr>
          <w:rFonts w:ascii="Times New Roman" w:eastAsia="Times New Roman" w:hAnsi="Times New Roman" w:cs="Times New Roman"/>
          <w:sz w:val="24"/>
          <w:szCs w:val="24"/>
          <w:lang w:val="en-GB"/>
        </w:rPr>
        <w:t xml:space="preserve"> of employees.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this helps to have a positive motivation among employees and let them stay focused on their work. As a result of better communication among employees, </w:t>
      </w:r>
      <w:r w:rsidR="005E7D1D" w:rsidRPr="008D28AB">
        <w:rPr>
          <w:rFonts w:ascii="Times New Roman" w:eastAsia="Times New Roman" w:hAnsi="Times New Roman" w:cs="Times New Roman"/>
          <w:sz w:val="24"/>
          <w:szCs w:val="24"/>
          <w:lang w:val="en-GB"/>
        </w:rPr>
        <w:t>managers try</w:t>
      </w:r>
      <w:r w:rsidRPr="008D28AB">
        <w:rPr>
          <w:rFonts w:ascii="Times New Roman" w:eastAsia="Times New Roman" w:hAnsi="Times New Roman" w:cs="Times New Roman"/>
          <w:sz w:val="24"/>
          <w:szCs w:val="24"/>
          <w:lang w:val="en-GB"/>
        </w:rPr>
        <w:t xml:space="preserve"> to communicate with employees and help them to complete their task in a better way. Moreover, through individual development organization faces a </w:t>
      </w:r>
      <w:r w:rsidRPr="008D28AB">
        <w:rPr>
          <w:rFonts w:ascii="Times New Roman" w:eastAsia="Times New Roman" w:hAnsi="Times New Roman" w:cs="Times New Roman"/>
          <w:b/>
          <w:i/>
          <w:sz w:val="24"/>
          <w:szCs w:val="24"/>
          <w:lang w:val="en-GB"/>
        </w:rPr>
        <w:t>positive workplace environment</w:t>
      </w:r>
      <w:r w:rsidRPr="008D28AB">
        <w:rPr>
          <w:rFonts w:ascii="Times New Roman" w:eastAsia="Times New Roman" w:hAnsi="Times New Roman" w:cs="Times New Roman"/>
          <w:sz w:val="24"/>
          <w:szCs w:val="24"/>
          <w:lang w:val="en-GB"/>
        </w:rPr>
        <w:t xml:space="preserve">. As a </w:t>
      </w:r>
      <w:proofErr w:type="gramStart"/>
      <w:r w:rsidRPr="008D28AB">
        <w:rPr>
          <w:rFonts w:ascii="Times New Roman" w:eastAsia="Times New Roman" w:hAnsi="Times New Roman" w:cs="Times New Roman"/>
          <w:sz w:val="24"/>
          <w:szCs w:val="24"/>
          <w:lang w:val="en-GB"/>
        </w:rPr>
        <w:t>result</w:t>
      </w:r>
      <w:proofErr w:type="gramEnd"/>
      <w:r w:rsidRPr="008D28AB">
        <w:rPr>
          <w:rFonts w:ascii="Times New Roman" w:eastAsia="Times New Roman" w:hAnsi="Times New Roman" w:cs="Times New Roman"/>
          <w:sz w:val="24"/>
          <w:szCs w:val="24"/>
          <w:lang w:val="en-GB"/>
        </w:rPr>
        <w:t xml:space="preserve"> with better development e</w:t>
      </w:r>
      <w:r w:rsidR="00527FC9" w:rsidRPr="008D28AB">
        <w:rPr>
          <w:rFonts w:ascii="Times New Roman" w:eastAsia="Times New Roman" w:hAnsi="Times New Roman" w:cs="Times New Roman"/>
          <w:sz w:val="24"/>
          <w:szCs w:val="24"/>
          <w:lang w:val="en-GB"/>
        </w:rPr>
        <w:t>mployees focus</w:t>
      </w:r>
      <w:r w:rsidRPr="008D28AB">
        <w:rPr>
          <w:rFonts w:ascii="Times New Roman" w:eastAsia="Times New Roman" w:hAnsi="Times New Roman" w:cs="Times New Roman"/>
          <w:sz w:val="24"/>
          <w:szCs w:val="24"/>
          <w:lang w:val="en-GB"/>
        </w:rPr>
        <w:t xml:space="preserve"> </w:t>
      </w:r>
      <w:r w:rsidR="00527FC9" w:rsidRPr="008D28AB">
        <w:rPr>
          <w:rFonts w:ascii="Times New Roman" w:eastAsia="Times New Roman" w:hAnsi="Times New Roman" w:cs="Times New Roman"/>
          <w:sz w:val="24"/>
          <w:szCs w:val="24"/>
          <w:lang w:val="en-GB"/>
        </w:rPr>
        <w:t xml:space="preserve">on </w:t>
      </w:r>
      <w:r w:rsidRPr="008D28AB">
        <w:rPr>
          <w:rFonts w:ascii="Times New Roman" w:eastAsia="Times New Roman" w:hAnsi="Times New Roman" w:cs="Times New Roman"/>
          <w:sz w:val="24"/>
          <w:szCs w:val="24"/>
          <w:lang w:val="en-GB"/>
        </w:rPr>
        <w:t xml:space="preserve">to work collaboratively </w:t>
      </w:r>
      <w:r w:rsidR="001A6A15" w:rsidRPr="008D28AB">
        <w:rPr>
          <w:rFonts w:ascii="Times New Roman" w:eastAsia="Times New Roman" w:hAnsi="Times New Roman" w:cs="Times New Roman"/>
          <w:sz w:val="24"/>
          <w:szCs w:val="24"/>
          <w:lang w:val="en-GB"/>
        </w:rPr>
        <w:t xml:space="preserve">with each other </w:t>
      </w:r>
      <w:r w:rsidRPr="008D28AB">
        <w:rPr>
          <w:rFonts w:ascii="Times New Roman" w:eastAsia="Times New Roman" w:hAnsi="Times New Roman" w:cs="Times New Roman"/>
          <w:sz w:val="24"/>
          <w:szCs w:val="24"/>
          <w:lang w:val="en-GB"/>
        </w:rPr>
        <w:t xml:space="preserve">and </w:t>
      </w:r>
      <w:r w:rsidR="001A6A15" w:rsidRPr="008D28AB">
        <w:rPr>
          <w:rFonts w:ascii="Times New Roman" w:eastAsia="Times New Roman" w:hAnsi="Times New Roman" w:cs="Times New Roman"/>
          <w:sz w:val="24"/>
          <w:szCs w:val="24"/>
          <w:lang w:val="en-GB"/>
        </w:rPr>
        <w:t>these results</w:t>
      </w:r>
      <w:r w:rsidRPr="008D28AB">
        <w:rPr>
          <w:rFonts w:ascii="Times New Roman" w:eastAsia="Times New Roman" w:hAnsi="Times New Roman" w:cs="Times New Roman"/>
          <w:sz w:val="24"/>
          <w:szCs w:val="24"/>
          <w:lang w:val="en-GB"/>
        </w:rPr>
        <w:t xml:space="preserve"> in a positive workplace in Wilko (Eisenberger, 2016). Due to this positive environment in workplace there is no such employee </w:t>
      </w:r>
      <w:r w:rsidR="005E7D1D" w:rsidRPr="008D28AB">
        <w:rPr>
          <w:rFonts w:ascii="Times New Roman" w:eastAsia="Times New Roman" w:hAnsi="Times New Roman" w:cs="Times New Roman"/>
          <w:sz w:val="24"/>
          <w:szCs w:val="24"/>
          <w:lang w:val="en-GB"/>
        </w:rPr>
        <w:t>discrimination</w:t>
      </w:r>
      <w:r w:rsidRPr="008D28AB">
        <w:rPr>
          <w:rFonts w:ascii="Times New Roman" w:eastAsia="Times New Roman" w:hAnsi="Times New Roman" w:cs="Times New Roman"/>
          <w:sz w:val="24"/>
          <w:szCs w:val="24"/>
          <w:lang w:val="en-GB"/>
        </w:rPr>
        <w:t xml:space="preserve"> and hence all staff members work efficiently. </w:t>
      </w:r>
    </w:p>
    <w:p w14:paraId="46A8BFC8" w14:textId="77777777" w:rsidR="0089505F" w:rsidRPr="008D28AB" w:rsidRDefault="008502AF" w:rsidP="00E30225">
      <w:pPr>
        <w:pStyle w:val="Normal1"/>
        <w:spacing w:line="360" w:lineRule="auto"/>
        <w:jc w:val="both"/>
        <w:rPr>
          <w:rFonts w:ascii="Times New Roman" w:eastAsia="Times New Roman" w:hAnsi="Times New Roman" w:cs="Times New Roman"/>
          <w:b/>
          <w:i/>
          <w:sz w:val="24"/>
          <w:szCs w:val="24"/>
          <w:lang w:val="en-GB"/>
        </w:rPr>
      </w:pPr>
      <w:r w:rsidRPr="008D28AB">
        <w:rPr>
          <w:rFonts w:ascii="Times New Roman" w:eastAsia="Times New Roman" w:hAnsi="Times New Roman" w:cs="Times New Roman"/>
          <w:sz w:val="24"/>
          <w:szCs w:val="24"/>
          <w:lang w:val="en-GB"/>
        </w:rPr>
        <w:t xml:space="preserve">However, through employee engagement, there is a major benefit that organization faces in the workplace.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through individual </w:t>
      </w:r>
      <w:r w:rsidR="00FC1981" w:rsidRPr="008D28AB">
        <w:rPr>
          <w:rFonts w:ascii="Times New Roman" w:eastAsia="Times New Roman" w:hAnsi="Times New Roman" w:cs="Times New Roman"/>
          <w:sz w:val="24"/>
          <w:szCs w:val="24"/>
          <w:lang w:val="en-GB"/>
        </w:rPr>
        <w:t>development to employees, organization has</w:t>
      </w:r>
      <w:r w:rsidRPr="008D28AB">
        <w:rPr>
          <w:rFonts w:ascii="Times New Roman" w:eastAsia="Times New Roman" w:hAnsi="Times New Roman" w:cs="Times New Roman"/>
          <w:sz w:val="24"/>
          <w:szCs w:val="24"/>
          <w:lang w:val="en-GB"/>
        </w:rPr>
        <w:t xml:space="preserve"> better employee engagement in the workplace. As such </w:t>
      </w:r>
      <w:r w:rsidR="005E7D1D" w:rsidRPr="008D28AB">
        <w:rPr>
          <w:rFonts w:ascii="Times New Roman" w:eastAsia="Times New Roman" w:hAnsi="Times New Roman" w:cs="Times New Roman"/>
          <w:sz w:val="24"/>
          <w:szCs w:val="24"/>
          <w:lang w:val="en-GB"/>
        </w:rPr>
        <w:t>employees are</w:t>
      </w:r>
      <w:r w:rsidRPr="008D28AB">
        <w:rPr>
          <w:rFonts w:ascii="Times New Roman" w:eastAsia="Times New Roman" w:hAnsi="Times New Roman" w:cs="Times New Roman"/>
          <w:sz w:val="24"/>
          <w:szCs w:val="24"/>
          <w:lang w:val="en-GB"/>
        </w:rPr>
        <w:t xml:space="preserve"> focused in their work and they try to implement better ideas to increase their efficiency in the market. As mentioned by Baumgartner and </w:t>
      </w:r>
      <w:proofErr w:type="spellStart"/>
      <w:r w:rsidRPr="008D28AB">
        <w:rPr>
          <w:rFonts w:ascii="Times New Roman" w:eastAsia="Times New Roman" w:hAnsi="Times New Roman" w:cs="Times New Roman"/>
          <w:sz w:val="24"/>
          <w:szCs w:val="24"/>
          <w:lang w:val="en-GB"/>
        </w:rPr>
        <w:t>Rauter</w:t>
      </w:r>
      <w:proofErr w:type="spellEnd"/>
      <w:r w:rsidRPr="008D28AB">
        <w:rPr>
          <w:rFonts w:ascii="Times New Roman" w:eastAsia="Times New Roman" w:hAnsi="Times New Roman" w:cs="Times New Roman"/>
          <w:sz w:val="24"/>
          <w:szCs w:val="24"/>
          <w:lang w:val="en-GB"/>
        </w:rPr>
        <w:t xml:space="preserve"> (2017), employees are engaged in different tasks and focuses on to develop a better idea and knowledge to complete work within time period. On another side, it has been seen that organization faces various other benefits through employee development such as internal cost of production tends to be low. As a result, this can majorly be seen that employee focuses to implement new ideas and use new technological equipment to lower the production cost. As opined by Hyland (2015), this result majorly increases organization revenue growth in market. However, organization also faces other benefits through development process that is there is an increase in awareness of various laws that organization follows such as </w:t>
      </w:r>
      <w:r w:rsidRPr="008D28AB">
        <w:rPr>
          <w:rFonts w:ascii="Times New Roman" w:eastAsia="Times New Roman" w:hAnsi="Times New Roman" w:cs="Times New Roman"/>
          <w:b/>
          <w:i/>
          <w:sz w:val="24"/>
          <w:szCs w:val="24"/>
          <w:lang w:val="en-GB"/>
        </w:rPr>
        <w:t xml:space="preserve">National Minimum Wage Act 1998 </w:t>
      </w:r>
      <w:r w:rsidRPr="008D28AB">
        <w:rPr>
          <w:rFonts w:ascii="Times New Roman" w:eastAsia="Times New Roman" w:hAnsi="Times New Roman" w:cs="Times New Roman"/>
          <w:sz w:val="24"/>
          <w:szCs w:val="24"/>
          <w:lang w:val="en-GB"/>
        </w:rPr>
        <w:t xml:space="preserve">and </w:t>
      </w:r>
      <w:r w:rsidRPr="008D28AB">
        <w:rPr>
          <w:rFonts w:ascii="Times New Roman" w:eastAsia="Times New Roman" w:hAnsi="Times New Roman" w:cs="Times New Roman"/>
          <w:b/>
          <w:i/>
          <w:sz w:val="24"/>
          <w:szCs w:val="24"/>
          <w:lang w:val="en-GB"/>
        </w:rPr>
        <w:t xml:space="preserve">Employment Rights Act 1996. </w:t>
      </w:r>
    </w:p>
    <w:p w14:paraId="52D22935" w14:textId="77777777" w:rsidR="00F21C64" w:rsidRPr="008D28AB" w:rsidRDefault="008502AF" w:rsidP="00E30225">
      <w:pPr>
        <w:pStyle w:val="Normal1"/>
        <w:spacing w:line="360" w:lineRule="auto"/>
        <w:jc w:val="both"/>
        <w:rPr>
          <w:rFonts w:ascii="Times New Roman" w:eastAsia="Times New Roman" w:hAnsi="Times New Roman" w:cs="Times New Roman"/>
          <w:sz w:val="24"/>
          <w:szCs w:val="24"/>
          <w:lang w:val="en-GB"/>
        </w:rPr>
      </w:pP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through following this law employee focuses to work efficiently within workplace and </w:t>
      </w:r>
      <w:r w:rsidR="00520A09" w:rsidRPr="008D28AB">
        <w:rPr>
          <w:rFonts w:ascii="Times New Roman" w:eastAsia="Times New Roman" w:hAnsi="Times New Roman" w:cs="Times New Roman"/>
          <w:sz w:val="24"/>
          <w:szCs w:val="24"/>
          <w:lang w:val="en-GB"/>
        </w:rPr>
        <w:t>enjoys</w:t>
      </w:r>
      <w:r w:rsidRPr="008D28AB">
        <w:rPr>
          <w:rFonts w:ascii="Times New Roman" w:eastAsia="Times New Roman" w:hAnsi="Times New Roman" w:cs="Times New Roman"/>
          <w:sz w:val="24"/>
          <w:szCs w:val="24"/>
          <w:lang w:val="en-GB"/>
        </w:rPr>
        <w:t xml:space="preserve"> all the rights that are being provided by law. In </w:t>
      </w:r>
      <w:proofErr w:type="gramStart"/>
      <w:r w:rsidRPr="008D28AB">
        <w:rPr>
          <w:rFonts w:ascii="Times New Roman" w:eastAsia="Times New Roman" w:hAnsi="Times New Roman" w:cs="Times New Roman"/>
          <w:sz w:val="24"/>
          <w:szCs w:val="24"/>
          <w:lang w:val="en-GB"/>
        </w:rPr>
        <w:t>addition</w:t>
      </w:r>
      <w:proofErr w:type="gramEnd"/>
      <w:r w:rsidRPr="008D28AB">
        <w:rPr>
          <w:rFonts w:ascii="Times New Roman" w:eastAsia="Times New Roman" w:hAnsi="Times New Roman" w:cs="Times New Roman"/>
          <w:sz w:val="24"/>
          <w:szCs w:val="24"/>
          <w:lang w:val="en-GB"/>
        </w:rPr>
        <w:t xml:space="preserve"> following this law increase employee retention to work efficiently for organization and as a result this increases organization production growth in market. As opined by </w:t>
      </w:r>
      <w:proofErr w:type="spellStart"/>
      <w:r w:rsidRPr="008D28AB">
        <w:rPr>
          <w:rFonts w:ascii="Times New Roman" w:eastAsia="Times New Roman" w:hAnsi="Times New Roman" w:cs="Times New Roman"/>
          <w:sz w:val="24"/>
          <w:szCs w:val="24"/>
          <w:lang w:val="en-GB"/>
        </w:rPr>
        <w:t>Aguenza</w:t>
      </w:r>
      <w:proofErr w:type="spellEnd"/>
      <w:r w:rsidRPr="008D28AB">
        <w:rPr>
          <w:rFonts w:ascii="Times New Roman" w:eastAsia="Times New Roman" w:hAnsi="Times New Roman" w:cs="Times New Roman"/>
          <w:sz w:val="24"/>
          <w:szCs w:val="24"/>
          <w:lang w:val="en-GB"/>
        </w:rPr>
        <w:t xml:space="preserve"> and </w:t>
      </w:r>
      <w:proofErr w:type="spellStart"/>
      <w:r w:rsidRPr="008D28AB">
        <w:rPr>
          <w:rFonts w:ascii="Times New Roman" w:eastAsia="Times New Roman" w:hAnsi="Times New Roman" w:cs="Times New Roman"/>
          <w:sz w:val="24"/>
          <w:szCs w:val="24"/>
          <w:lang w:val="en-GB"/>
        </w:rPr>
        <w:t>Som</w:t>
      </w:r>
      <w:proofErr w:type="spellEnd"/>
      <w:r w:rsidRPr="008D28AB">
        <w:rPr>
          <w:rFonts w:ascii="Times New Roman" w:eastAsia="Times New Roman" w:hAnsi="Times New Roman" w:cs="Times New Roman"/>
          <w:sz w:val="24"/>
          <w:szCs w:val="24"/>
          <w:lang w:val="en-GB"/>
        </w:rPr>
        <w:t xml:space="preserve">, (2018), providing development to an individual helps to remove fears from employee. As a </w:t>
      </w:r>
      <w:proofErr w:type="gramStart"/>
      <w:r w:rsidRPr="008D28AB">
        <w:rPr>
          <w:rFonts w:ascii="Times New Roman" w:eastAsia="Times New Roman" w:hAnsi="Times New Roman" w:cs="Times New Roman"/>
          <w:sz w:val="24"/>
          <w:szCs w:val="24"/>
          <w:lang w:val="en-GB"/>
        </w:rPr>
        <w:t>result</w:t>
      </w:r>
      <w:proofErr w:type="gramEnd"/>
      <w:r w:rsidRPr="008D28AB">
        <w:rPr>
          <w:rFonts w:ascii="Times New Roman" w:eastAsia="Times New Roman" w:hAnsi="Times New Roman" w:cs="Times New Roman"/>
          <w:sz w:val="24"/>
          <w:szCs w:val="24"/>
          <w:lang w:val="en-GB"/>
        </w:rPr>
        <w:t xml:space="preserve"> employees have better learning techniques through adequate learning and development and this creates a better confidence among them. </w:t>
      </w:r>
      <w:r w:rsidR="00C24913" w:rsidRPr="008D28AB">
        <w:rPr>
          <w:rFonts w:ascii="Times New Roman" w:eastAsia="Times New Roman" w:hAnsi="Times New Roman" w:cs="Times New Roman"/>
          <w:sz w:val="24"/>
          <w:szCs w:val="24"/>
          <w:lang w:val="en-GB"/>
        </w:rPr>
        <w:t>Majorly</w:t>
      </w:r>
      <w:r w:rsidRPr="008D28AB">
        <w:rPr>
          <w:rFonts w:ascii="Times New Roman" w:eastAsia="Times New Roman" w:hAnsi="Times New Roman" w:cs="Times New Roman"/>
          <w:sz w:val="24"/>
          <w:szCs w:val="24"/>
          <w:lang w:val="en-GB"/>
        </w:rPr>
        <w:t xml:space="preserve"> it has been seen that there is a</w:t>
      </w:r>
      <w:r w:rsidRPr="008D28AB">
        <w:rPr>
          <w:rFonts w:ascii="Times New Roman" w:eastAsia="Times New Roman" w:hAnsi="Times New Roman" w:cs="Times New Roman"/>
          <w:b/>
          <w:i/>
          <w:sz w:val="24"/>
          <w:szCs w:val="24"/>
          <w:lang w:val="en-GB"/>
        </w:rPr>
        <w:t>gain in a better competitive marketing edge</w:t>
      </w:r>
      <w:r w:rsidRPr="008D28AB">
        <w:rPr>
          <w:rFonts w:ascii="Times New Roman" w:eastAsia="Times New Roman" w:hAnsi="Times New Roman" w:cs="Times New Roman"/>
          <w:sz w:val="24"/>
          <w:szCs w:val="24"/>
          <w:lang w:val="en-GB"/>
        </w:rPr>
        <w:t xml:space="preserve"> to organization.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w:t>
      </w:r>
      <w:r w:rsidR="00520A09" w:rsidRPr="008D28AB">
        <w:rPr>
          <w:rFonts w:ascii="Times New Roman" w:eastAsia="Times New Roman" w:hAnsi="Times New Roman" w:cs="Times New Roman"/>
          <w:sz w:val="24"/>
          <w:szCs w:val="24"/>
          <w:lang w:val="en-GB"/>
        </w:rPr>
        <w:t>employees focus</w:t>
      </w:r>
      <w:r w:rsidRPr="008D28AB">
        <w:rPr>
          <w:rFonts w:ascii="Times New Roman" w:eastAsia="Times New Roman" w:hAnsi="Times New Roman" w:cs="Times New Roman"/>
          <w:sz w:val="24"/>
          <w:szCs w:val="24"/>
          <w:lang w:val="en-GB"/>
        </w:rPr>
        <w:t xml:space="preserve"> to gain process management and try to </w:t>
      </w:r>
      <w:r w:rsidRPr="008D28AB">
        <w:rPr>
          <w:rFonts w:ascii="Times New Roman" w:eastAsia="Times New Roman" w:hAnsi="Times New Roman" w:cs="Times New Roman"/>
          <w:sz w:val="24"/>
          <w:szCs w:val="24"/>
          <w:lang w:val="en-GB"/>
        </w:rPr>
        <w:lastRenderedPageBreak/>
        <w:t>implement new ideas in the production process so as to increase their competition from other rival organization.</w:t>
      </w:r>
    </w:p>
    <w:p w14:paraId="6383B004" w14:textId="77777777" w:rsidR="0089505F" w:rsidRPr="008D28AB" w:rsidRDefault="008502AF" w:rsidP="00E30225">
      <w:pPr>
        <w:pStyle w:val="Heading1"/>
        <w:rPr>
          <w:lang w:val="en-GB"/>
        </w:rPr>
      </w:pPr>
      <w:bookmarkStart w:id="12" w:name="_Toc15395296"/>
      <w:r w:rsidRPr="008D28AB">
        <w:rPr>
          <w:lang w:val="en-GB"/>
        </w:rPr>
        <w:t>Task 3</w:t>
      </w:r>
      <w:bookmarkEnd w:id="12"/>
      <w:r w:rsidR="008C7C3A" w:rsidRPr="008D28AB">
        <w:rPr>
          <w:lang w:val="en-GB"/>
        </w:rPr>
        <w:t xml:space="preserve"> </w:t>
      </w:r>
    </w:p>
    <w:p w14:paraId="4E047A85" w14:textId="77777777" w:rsidR="0089505F" w:rsidRPr="008D28AB" w:rsidRDefault="008502AF" w:rsidP="00E30225">
      <w:pPr>
        <w:pStyle w:val="Heading2"/>
        <w:spacing w:line="360" w:lineRule="auto"/>
        <w:rPr>
          <w:lang w:val="en-GB"/>
        </w:rPr>
      </w:pPr>
      <w:bookmarkStart w:id="13" w:name="_Toc15395297"/>
      <w:r w:rsidRPr="008D28AB">
        <w:rPr>
          <w:lang w:val="en-GB"/>
        </w:rPr>
        <w:t>Development of plan for needs and expectation of an employee</w:t>
      </w:r>
      <w:bookmarkEnd w:id="13"/>
      <w:r w:rsidRPr="008D28AB">
        <w:rPr>
          <w:lang w:val="en-GB"/>
        </w:rPr>
        <w:t xml:space="preserve"> </w:t>
      </w:r>
    </w:p>
    <w:p w14:paraId="1CDD1DD4" w14:textId="77777777" w:rsidR="0089505F" w:rsidRPr="008D28AB" w:rsidRDefault="008502AF" w:rsidP="00E30225">
      <w:pPr>
        <w:pStyle w:val="Heading3"/>
        <w:spacing w:line="360" w:lineRule="auto"/>
        <w:rPr>
          <w:lang w:val="en-GB"/>
        </w:rPr>
      </w:pPr>
      <w:bookmarkStart w:id="14" w:name="_Toc15395298"/>
      <w:r w:rsidRPr="008D28AB">
        <w:rPr>
          <w:lang w:val="en-GB"/>
        </w:rPr>
        <w:t>1. Introduction</w:t>
      </w:r>
      <w:r w:rsidR="008C7C3A" w:rsidRPr="008D28AB">
        <w:rPr>
          <w:lang w:val="en-GB"/>
        </w:rPr>
        <w:t xml:space="preserve"> of PDP</w:t>
      </w:r>
      <w:bookmarkEnd w:id="14"/>
    </w:p>
    <w:p w14:paraId="69CE1BDD" w14:textId="77777777" w:rsidR="0073444D"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Personal development planning is a procedure that has been designed to enable employees to think about various plans. This effective planning helps to develop personal and professional career development. Throughout this development plan employees are getting encouraged to reflect on their progress as well as achievements. Personal development plan also helps employees to find out the points which need to be reconsidered for further development (</w:t>
      </w:r>
      <w:proofErr w:type="spellStart"/>
      <w:r w:rsidRPr="008D28AB">
        <w:rPr>
          <w:rFonts w:ascii="Times New Roman" w:eastAsia="Times New Roman" w:hAnsi="Times New Roman" w:cs="Times New Roman"/>
          <w:sz w:val="24"/>
          <w:szCs w:val="24"/>
          <w:lang w:val="en-GB"/>
        </w:rPr>
        <w:t>Özçelik</w:t>
      </w:r>
      <w:proofErr w:type="spellEnd"/>
      <w:r w:rsidRPr="008D28AB">
        <w:rPr>
          <w:rFonts w:ascii="Times New Roman" w:eastAsia="Times New Roman" w:hAnsi="Times New Roman" w:cs="Times New Roman"/>
          <w:sz w:val="24"/>
          <w:szCs w:val="24"/>
          <w:lang w:val="en-GB"/>
        </w:rPr>
        <w:t>, 2015). PDP plan an employee of Wilko helps to understand various skills and attributes that an individual is developing at the time of study. It also helps the employees to implement those abilities in other parts of the personal and professional life. An effective PDP plan can help in employability and helps to flourish future career of employees.</w:t>
      </w:r>
    </w:p>
    <w:p w14:paraId="230FE2ED" w14:textId="77777777" w:rsidR="0089505F" w:rsidRPr="008D28AB" w:rsidRDefault="008502AF" w:rsidP="008D28AB">
      <w:pPr>
        <w:pStyle w:val="Heading3"/>
        <w:spacing w:line="360" w:lineRule="auto"/>
        <w:rPr>
          <w:lang w:val="en-GB"/>
        </w:rPr>
      </w:pPr>
      <w:bookmarkStart w:id="15" w:name="_Toc15395299"/>
      <w:r w:rsidRPr="008D28AB">
        <w:rPr>
          <w:lang w:val="en-GB"/>
        </w:rPr>
        <w:t>2.      Production of PDP</w:t>
      </w:r>
      <w:bookmarkEnd w:id="15"/>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791"/>
        <w:gridCol w:w="1789"/>
        <w:gridCol w:w="1091"/>
        <w:gridCol w:w="810"/>
        <w:gridCol w:w="1170"/>
        <w:gridCol w:w="2089"/>
      </w:tblGrid>
      <w:tr w:rsidR="00973029" w:rsidRPr="008D28AB" w14:paraId="33BB068B" w14:textId="77777777" w:rsidTr="00184EAF">
        <w:tc>
          <w:tcPr>
            <w:tcW w:w="1289" w:type="dxa"/>
            <w:shd w:val="clear" w:color="auto" w:fill="D99594" w:themeFill="accent2" w:themeFillTint="99"/>
            <w:tcMar>
              <w:top w:w="100" w:type="dxa"/>
              <w:left w:w="100" w:type="dxa"/>
              <w:bottom w:w="100" w:type="dxa"/>
              <w:right w:w="100" w:type="dxa"/>
            </w:tcMar>
          </w:tcPr>
          <w:p w14:paraId="33815851"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Training &amp; development needs</w:t>
            </w:r>
          </w:p>
        </w:tc>
        <w:tc>
          <w:tcPr>
            <w:tcW w:w="791" w:type="dxa"/>
            <w:shd w:val="clear" w:color="auto" w:fill="D99594" w:themeFill="accent2" w:themeFillTint="99"/>
            <w:tcMar>
              <w:top w:w="100" w:type="dxa"/>
              <w:left w:w="100" w:type="dxa"/>
              <w:bottom w:w="100" w:type="dxa"/>
              <w:right w:w="100" w:type="dxa"/>
            </w:tcMar>
          </w:tcPr>
          <w:p w14:paraId="0425FA70"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Priority</w:t>
            </w:r>
          </w:p>
        </w:tc>
        <w:tc>
          <w:tcPr>
            <w:tcW w:w="1789" w:type="dxa"/>
            <w:shd w:val="clear" w:color="auto" w:fill="D99594" w:themeFill="accent2" w:themeFillTint="99"/>
            <w:tcMar>
              <w:top w:w="100" w:type="dxa"/>
              <w:left w:w="100" w:type="dxa"/>
              <w:bottom w:w="100" w:type="dxa"/>
              <w:right w:w="100" w:type="dxa"/>
            </w:tcMar>
          </w:tcPr>
          <w:p w14:paraId="40055A74"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How will this be done?</w:t>
            </w:r>
          </w:p>
        </w:tc>
        <w:tc>
          <w:tcPr>
            <w:tcW w:w="1091" w:type="dxa"/>
            <w:shd w:val="clear" w:color="auto" w:fill="D99594" w:themeFill="accent2" w:themeFillTint="99"/>
            <w:tcMar>
              <w:top w:w="100" w:type="dxa"/>
              <w:left w:w="100" w:type="dxa"/>
              <w:bottom w:w="100" w:type="dxa"/>
              <w:right w:w="100" w:type="dxa"/>
            </w:tcMar>
          </w:tcPr>
          <w:p w14:paraId="286BDDB9"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Target date</w:t>
            </w:r>
          </w:p>
        </w:tc>
        <w:tc>
          <w:tcPr>
            <w:tcW w:w="810" w:type="dxa"/>
            <w:shd w:val="clear" w:color="auto" w:fill="D99594" w:themeFill="accent2" w:themeFillTint="99"/>
            <w:tcMar>
              <w:top w:w="100" w:type="dxa"/>
              <w:left w:w="100" w:type="dxa"/>
              <w:bottom w:w="100" w:type="dxa"/>
              <w:right w:w="100" w:type="dxa"/>
            </w:tcMar>
          </w:tcPr>
          <w:p w14:paraId="4D25C3EB"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Cost</w:t>
            </w:r>
          </w:p>
        </w:tc>
        <w:tc>
          <w:tcPr>
            <w:tcW w:w="1170" w:type="dxa"/>
            <w:shd w:val="clear" w:color="auto" w:fill="D99594" w:themeFill="accent2" w:themeFillTint="99"/>
            <w:tcMar>
              <w:top w:w="100" w:type="dxa"/>
              <w:left w:w="100" w:type="dxa"/>
              <w:bottom w:w="100" w:type="dxa"/>
              <w:right w:w="100" w:type="dxa"/>
            </w:tcMar>
          </w:tcPr>
          <w:p w14:paraId="3CD9F3AD"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Funding source</w:t>
            </w:r>
          </w:p>
        </w:tc>
        <w:tc>
          <w:tcPr>
            <w:tcW w:w="2089" w:type="dxa"/>
            <w:shd w:val="clear" w:color="auto" w:fill="D99594" w:themeFill="accent2" w:themeFillTint="99"/>
            <w:tcMar>
              <w:top w:w="100" w:type="dxa"/>
              <w:left w:w="100" w:type="dxa"/>
              <w:bottom w:w="100" w:type="dxa"/>
              <w:right w:w="100" w:type="dxa"/>
            </w:tcMar>
          </w:tcPr>
          <w:p w14:paraId="1065FD81"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Evaluation</w:t>
            </w:r>
          </w:p>
        </w:tc>
      </w:tr>
      <w:tr w:rsidR="00973029" w:rsidRPr="008D28AB" w14:paraId="112EFCEE" w14:textId="77777777" w:rsidTr="00184EAF">
        <w:tc>
          <w:tcPr>
            <w:tcW w:w="1289" w:type="dxa"/>
            <w:shd w:val="clear" w:color="auto" w:fill="D99594" w:themeFill="accent2" w:themeFillTint="99"/>
            <w:tcMar>
              <w:top w:w="100" w:type="dxa"/>
              <w:left w:w="100" w:type="dxa"/>
              <w:bottom w:w="100" w:type="dxa"/>
              <w:right w:w="100" w:type="dxa"/>
            </w:tcMar>
          </w:tcPr>
          <w:p w14:paraId="28F6E3AE"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Communication skill</w:t>
            </w:r>
          </w:p>
        </w:tc>
        <w:tc>
          <w:tcPr>
            <w:tcW w:w="791" w:type="dxa"/>
            <w:shd w:val="clear" w:color="auto" w:fill="F2DBDB" w:themeFill="accent2" w:themeFillTint="33"/>
            <w:tcMar>
              <w:top w:w="100" w:type="dxa"/>
              <w:left w:w="100" w:type="dxa"/>
              <w:bottom w:w="100" w:type="dxa"/>
              <w:right w:w="100" w:type="dxa"/>
            </w:tcMar>
          </w:tcPr>
          <w:p w14:paraId="2289543E"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High</w:t>
            </w:r>
          </w:p>
        </w:tc>
        <w:tc>
          <w:tcPr>
            <w:tcW w:w="1789" w:type="dxa"/>
            <w:shd w:val="clear" w:color="auto" w:fill="F2DBDB" w:themeFill="accent2" w:themeFillTint="33"/>
            <w:tcMar>
              <w:top w:w="100" w:type="dxa"/>
              <w:left w:w="100" w:type="dxa"/>
              <w:bottom w:w="100" w:type="dxa"/>
              <w:right w:w="100" w:type="dxa"/>
            </w:tcMar>
          </w:tcPr>
          <w:p w14:paraId="097193B0"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Through verbal and non-verbal communication</w:t>
            </w:r>
          </w:p>
        </w:tc>
        <w:tc>
          <w:tcPr>
            <w:tcW w:w="1091" w:type="dxa"/>
            <w:shd w:val="clear" w:color="auto" w:fill="F2DBDB" w:themeFill="accent2" w:themeFillTint="33"/>
            <w:tcMar>
              <w:top w:w="100" w:type="dxa"/>
              <w:left w:w="100" w:type="dxa"/>
              <w:bottom w:w="100" w:type="dxa"/>
              <w:right w:w="100" w:type="dxa"/>
            </w:tcMar>
          </w:tcPr>
          <w:p w14:paraId="653B6D26"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September 20, 2019</w:t>
            </w:r>
          </w:p>
        </w:tc>
        <w:tc>
          <w:tcPr>
            <w:tcW w:w="810" w:type="dxa"/>
            <w:shd w:val="clear" w:color="auto" w:fill="F2DBDB" w:themeFill="accent2" w:themeFillTint="33"/>
            <w:tcMar>
              <w:top w:w="100" w:type="dxa"/>
              <w:left w:w="100" w:type="dxa"/>
              <w:bottom w:w="100" w:type="dxa"/>
              <w:right w:w="100" w:type="dxa"/>
            </w:tcMar>
          </w:tcPr>
          <w:p w14:paraId="33D73D12"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£10,000</w:t>
            </w:r>
          </w:p>
        </w:tc>
        <w:tc>
          <w:tcPr>
            <w:tcW w:w="1170" w:type="dxa"/>
            <w:shd w:val="clear" w:color="auto" w:fill="F2DBDB" w:themeFill="accent2" w:themeFillTint="33"/>
            <w:tcMar>
              <w:top w:w="100" w:type="dxa"/>
              <w:left w:w="100" w:type="dxa"/>
              <w:bottom w:w="100" w:type="dxa"/>
              <w:right w:w="100" w:type="dxa"/>
            </w:tcMar>
          </w:tcPr>
          <w:p w14:paraId="634EB574"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Organization</w:t>
            </w:r>
          </w:p>
        </w:tc>
        <w:tc>
          <w:tcPr>
            <w:tcW w:w="2089" w:type="dxa"/>
            <w:shd w:val="clear" w:color="auto" w:fill="F2DBDB" w:themeFill="accent2" w:themeFillTint="33"/>
            <w:tcMar>
              <w:top w:w="100" w:type="dxa"/>
              <w:left w:w="100" w:type="dxa"/>
              <w:bottom w:w="100" w:type="dxa"/>
              <w:right w:w="100" w:type="dxa"/>
            </w:tcMar>
          </w:tcPr>
          <w:p w14:paraId="5D93FBC8"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I will </w:t>
            </w:r>
            <w:r w:rsidR="00C24913" w:rsidRPr="008D28AB">
              <w:rPr>
                <w:rFonts w:ascii="Times New Roman" w:eastAsia="Times New Roman" w:hAnsi="Times New Roman" w:cs="Times New Roman"/>
                <w:sz w:val="24"/>
                <w:szCs w:val="24"/>
                <w:lang w:val="en-GB"/>
              </w:rPr>
              <w:t>learn</w:t>
            </w:r>
            <w:r w:rsidRPr="008D28AB">
              <w:rPr>
                <w:rFonts w:ascii="Times New Roman" w:eastAsia="Times New Roman" w:hAnsi="Times New Roman" w:cs="Times New Roman"/>
                <w:sz w:val="24"/>
                <w:szCs w:val="24"/>
                <w:lang w:val="en-GB"/>
              </w:rPr>
              <w:t xml:space="preserve"> how communication skill helps to complete tasks within workplace.</w:t>
            </w:r>
          </w:p>
        </w:tc>
      </w:tr>
      <w:tr w:rsidR="00973029" w:rsidRPr="008D28AB" w14:paraId="7DE21BA0" w14:textId="77777777" w:rsidTr="00184EAF">
        <w:tc>
          <w:tcPr>
            <w:tcW w:w="1289" w:type="dxa"/>
            <w:shd w:val="clear" w:color="auto" w:fill="D99594" w:themeFill="accent2" w:themeFillTint="99"/>
            <w:tcMar>
              <w:top w:w="100" w:type="dxa"/>
              <w:left w:w="100" w:type="dxa"/>
              <w:bottom w:w="100" w:type="dxa"/>
              <w:right w:w="100" w:type="dxa"/>
            </w:tcMar>
          </w:tcPr>
          <w:p w14:paraId="52A9DEB2"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Employee Talent</w:t>
            </w:r>
          </w:p>
        </w:tc>
        <w:tc>
          <w:tcPr>
            <w:tcW w:w="791" w:type="dxa"/>
            <w:shd w:val="clear" w:color="auto" w:fill="F2DBDB" w:themeFill="accent2" w:themeFillTint="33"/>
            <w:tcMar>
              <w:top w:w="100" w:type="dxa"/>
              <w:left w:w="100" w:type="dxa"/>
              <w:bottom w:w="100" w:type="dxa"/>
              <w:right w:w="100" w:type="dxa"/>
            </w:tcMar>
          </w:tcPr>
          <w:p w14:paraId="59D14142"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Medium </w:t>
            </w:r>
          </w:p>
        </w:tc>
        <w:tc>
          <w:tcPr>
            <w:tcW w:w="1789" w:type="dxa"/>
            <w:shd w:val="clear" w:color="auto" w:fill="F2DBDB" w:themeFill="accent2" w:themeFillTint="33"/>
            <w:tcMar>
              <w:top w:w="100" w:type="dxa"/>
              <w:left w:w="100" w:type="dxa"/>
              <w:bottom w:w="100" w:type="dxa"/>
              <w:right w:w="100" w:type="dxa"/>
            </w:tcMar>
          </w:tcPr>
          <w:p w14:paraId="4BC15EB6"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Through providing better training and development. </w:t>
            </w:r>
          </w:p>
        </w:tc>
        <w:tc>
          <w:tcPr>
            <w:tcW w:w="1091" w:type="dxa"/>
            <w:shd w:val="clear" w:color="auto" w:fill="F2DBDB" w:themeFill="accent2" w:themeFillTint="33"/>
            <w:tcMar>
              <w:top w:w="100" w:type="dxa"/>
              <w:left w:w="100" w:type="dxa"/>
              <w:bottom w:w="100" w:type="dxa"/>
              <w:right w:w="100" w:type="dxa"/>
            </w:tcMar>
          </w:tcPr>
          <w:p w14:paraId="545B4EDF"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September 15, 2019</w:t>
            </w:r>
          </w:p>
        </w:tc>
        <w:tc>
          <w:tcPr>
            <w:tcW w:w="810" w:type="dxa"/>
            <w:shd w:val="clear" w:color="auto" w:fill="F2DBDB" w:themeFill="accent2" w:themeFillTint="33"/>
            <w:tcMar>
              <w:top w:w="100" w:type="dxa"/>
              <w:left w:w="100" w:type="dxa"/>
              <w:bottom w:w="100" w:type="dxa"/>
              <w:right w:w="100" w:type="dxa"/>
            </w:tcMar>
          </w:tcPr>
          <w:p w14:paraId="4DEDAA49" w14:textId="77777777" w:rsidR="0089505F" w:rsidRPr="008D28AB" w:rsidRDefault="008502AF" w:rsidP="00E30225">
            <w:pPr>
              <w:pStyle w:val="Normal1"/>
              <w:widowControl w:val="0"/>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£15,000</w:t>
            </w:r>
          </w:p>
        </w:tc>
        <w:tc>
          <w:tcPr>
            <w:tcW w:w="1170" w:type="dxa"/>
            <w:shd w:val="clear" w:color="auto" w:fill="F2DBDB" w:themeFill="accent2" w:themeFillTint="33"/>
            <w:tcMar>
              <w:top w:w="100" w:type="dxa"/>
              <w:left w:w="100" w:type="dxa"/>
              <w:bottom w:w="100" w:type="dxa"/>
              <w:right w:w="100" w:type="dxa"/>
            </w:tcMar>
          </w:tcPr>
          <w:p w14:paraId="31AA943A"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Organization</w:t>
            </w:r>
          </w:p>
        </w:tc>
        <w:tc>
          <w:tcPr>
            <w:tcW w:w="2089" w:type="dxa"/>
            <w:shd w:val="clear" w:color="auto" w:fill="F2DBDB" w:themeFill="accent2" w:themeFillTint="33"/>
            <w:tcMar>
              <w:top w:w="100" w:type="dxa"/>
              <w:left w:w="100" w:type="dxa"/>
              <w:bottom w:w="100" w:type="dxa"/>
              <w:right w:w="100" w:type="dxa"/>
            </w:tcMar>
          </w:tcPr>
          <w:p w14:paraId="78054983"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I will learn that employee talent helps to increase organization </w:t>
            </w:r>
            <w:r w:rsidRPr="008D28AB">
              <w:rPr>
                <w:rFonts w:ascii="Times New Roman" w:eastAsia="Times New Roman" w:hAnsi="Times New Roman" w:cs="Times New Roman"/>
                <w:sz w:val="24"/>
                <w:szCs w:val="24"/>
                <w:lang w:val="en-GB"/>
              </w:rPr>
              <w:lastRenderedPageBreak/>
              <w:t>growth in market.</w:t>
            </w:r>
          </w:p>
        </w:tc>
      </w:tr>
      <w:tr w:rsidR="00973029" w:rsidRPr="008D28AB" w14:paraId="5EB5CC37" w14:textId="77777777" w:rsidTr="00184EAF">
        <w:tc>
          <w:tcPr>
            <w:tcW w:w="1289" w:type="dxa"/>
            <w:shd w:val="clear" w:color="auto" w:fill="D99594" w:themeFill="accent2" w:themeFillTint="99"/>
            <w:tcMar>
              <w:top w:w="100" w:type="dxa"/>
              <w:left w:w="100" w:type="dxa"/>
              <w:bottom w:w="100" w:type="dxa"/>
              <w:right w:w="100" w:type="dxa"/>
            </w:tcMar>
          </w:tcPr>
          <w:p w14:paraId="664ABED6"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Developing positive workforce</w:t>
            </w:r>
            <w:r w:rsidR="008C7C3A" w:rsidRPr="008D28AB">
              <w:rPr>
                <w:rFonts w:ascii="Times New Roman" w:eastAsia="Times New Roman" w:hAnsi="Times New Roman" w:cs="Times New Roman"/>
                <w:sz w:val="24"/>
                <w:szCs w:val="24"/>
                <w:lang w:val="en-GB"/>
              </w:rPr>
              <w:t xml:space="preserve"> </w:t>
            </w:r>
          </w:p>
        </w:tc>
        <w:tc>
          <w:tcPr>
            <w:tcW w:w="791" w:type="dxa"/>
            <w:shd w:val="clear" w:color="auto" w:fill="F2DBDB" w:themeFill="accent2" w:themeFillTint="33"/>
            <w:tcMar>
              <w:top w:w="100" w:type="dxa"/>
              <w:left w:w="100" w:type="dxa"/>
              <w:bottom w:w="100" w:type="dxa"/>
              <w:right w:w="100" w:type="dxa"/>
            </w:tcMar>
          </w:tcPr>
          <w:p w14:paraId="5C87FF5E"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High</w:t>
            </w:r>
          </w:p>
        </w:tc>
        <w:tc>
          <w:tcPr>
            <w:tcW w:w="1789" w:type="dxa"/>
            <w:shd w:val="clear" w:color="auto" w:fill="F2DBDB" w:themeFill="accent2" w:themeFillTint="33"/>
            <w:tcMar>
              <w:top w:w="100" w:type="dxa"/>
              <w:left w:w="100" w:type="dxa"/>
              <w:bottom w:w="100" w:type="dxa"/>
              <w:right w:w="100" w:type="dxa"/>
            </w:tcMar>
          </w:tcPr>
          <w:p w14:paraId="685C9B01"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Providing better knowledge and ideas to employee. </w:t>
            </w:r>
          </w:p>
        </w:tc>
        <w:tc>
          <w:tcPr>
            <w:tcW w:w="1091" w:type="dxa"/>
            <w:shd w:val="clear" w:color="auto" w:fill="F2DBDB" w:themeFill="accent2" w:themeFillTint="33"/>
            <w:tcMar>
              <w:top w:w="100" w:type="dxa"/>
              <w:left w:w="100" w:type="dxa"/>
              <w:bottom w:w="100" w:type="dxa"/>
              <w:right w:w="100" w:type="dxa"/>
            </w:tcMar>
          </w:tcPr>
          <w:p w14:paraId="43B357BF"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October 01, 2019</w:t>
            </w:r>
          </w:p>
        </w:tc>
        <w:tc>
          <w:tcPr>
            <w:tcW w:w="810" w:type="dxa"/>
            <w:shd w:val="clear" w:color="auto" w:fill="F2DBDB" w:themeFill="accent2" w:themeFillTint="33"/>
            <w:tcMar>
              <w:top w:w="100" w:type="dxa"/>
              <w:left w:w="100" w:type="dxa"/>
              <w:bottom w:w="100" w:type="dxa"/>
              <w:right w:w="100" w:type="dxa"/>
            </w:tcMar>
          </w:tcPr>
          <w:p w14:paraId="523A00D2" w14:textId="77777777" w:rsidR="0089505F" w:rsidRPr="008D28AB" w:rsidRDefault="008502AF" w:rsidP="00E30225">
            <w:pPr>
              <w:pStyle w:val="Normal1"/>
              <w:widowControl w:val="0"/>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£5,000</w:t>
            </w:r>
          </w:p>
        </w:tc>
        <w:tc>
          <w:tcPr>
            <w:tcW w:w="1170" w:type="dxa"/>
            <w:shd w:val="clear" w:color="auto" w:fill="F2DBDB" w:themeFill="accent2" w:themeFillTint="33"/>
            <w:tcMar>
              <w:top w:w="100" w:type="dxa"/>
              <w:left w:w="100" w:type="dxa"/>
              <w:bottom w:w="100" w:type="dxa"/>
              <w:right w:w="100" w:type="dxa"/>
            </w:tcMar>
          </w:tcPr>
          <w:p w14:paraId="163E483E"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Personal</w:t>
            </w:r>
          </w:p>
        </w:tc>
        <w:tc>
          <w:tcPr>
            <w:tcW w:w="2089" w:type="dxa"/>
            <w:shd w:val="clear" w:color="auto" w:fill="F2DBDB" w:themeFill="accent2" w:themeFillTint="33"/>
            <w:tcMar>
              <w:top w:w="100" w:type="dxa"/>
              <w:left w:w="100" w:type="dxa"/>
              <w:bottom w:w="100" w:type="dxa"/>
              <w:right w:w="100" w:type="dxa"/>
            </w:tcMar>
          </w:tcPr>
          <w:p w14:paraId="6E661EBB"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About the needs of positive workplace in organization.</w:t>
            </w:r>
          </w:p>
        </w:tc>
      </w:tr>
      <w:tr w:rsidR="00973029" w:rsidRPr="008D28AB" w14:paraId="019C7F61" w14:textId="77777777" w:rsidTr="00184EAF">
        <w:tc>
          <w:tcPr>
            <w:tcW w:w="1289" w:type="dxa"/>
            <w:shd w:val="clear" w:color="auto" w:fill="D99594" w:themeFill="accent2" w:themeFillTint="99"/>
            <w:tcMar>
              <w:top w:w="100" w:type="dxa"/>
              <w:left w:w="100" w:type="dxa"/>
              <w:bottom w:w="100" w:type="dxa"/>
              <w:right w:w="100" w:type="dxa"/>
            </w:tcMar>
          </w:tcPr>
          <w:p w14:paraId="7F68438D"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Increase productivity rate</w:t>
            </w:r>
          </w:p>
        </w:tc>
        <w:tc>
          <w:tcPr>
            <w:tcW w:w="791" w:type="dxa"/>
            <w:shd w:val="clear" w:color="auto" w:fill="F2DBDB" w:themeFill="accent2" w:themeFillTint="33"/>
            <w:tcMar>
              <w:top w:w="100" w:type="dxa"/>
              <w:left w:w="100" w:type="dxa"/>
              <w:bottom w:w="100" w:type="dxa"/>
              <w:right w:w="100" w:type="dxa"/>
            </w:tcMar>
          </w:tcPr>
          <w:p w14:paraId="5DF475CD"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High</w:t>
            </w:r>
          </w:p>
        </w:tc>
        <w:tc>
          <w:tcPr>
            <w:tcW w:w="1789" w:type="dxa"/>
            <w:shd w:val="clear" w:color="auto" w:fill="F2DBDB" w:themeFill="accent2" w:themeFillTint="33"/>
            <w:tcMar>
              <w:top w:w="100" w:type="dxa"/>
              <w:left w:w="100" w:type="dxa"/>
              <w:bottom w:w="100" w:type="dxa"/>
              <w:right w:w="100" w:type="dxa"/>
            </w:tcMar>
          </w:tcPr>
          <w:p w14:paraId="065823CD"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Providing new technological equipment.</w:t>
            </w:r>
          </w:p>
        </w:tc>
        <w:tc>
          <w:tcPr>
            <w:tcW w:w="1091" w:type="dxa"/>
            <w:shd w:val="clear" w:color="auto" w:fill="F2DBDB" w:themeFill="accent2" w:themeFillTint="33"/>
            <w:tcMar>
              <w:top w:w="100" w:type="dxa"/>
              <w:left w:w="100" w:type="dxa"/>
              <w:bottom w:w="100" w:type="dxa"/>
              <w:right w:w="100" w:type="dxa"/>
            </w:tcMar>
          </w:tcPr>
          <w:p w14:paraId="7E621947"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November 10, 2019</w:t>
            </w:r>
          </w:p>
        </w:tc>
        <w:tc>
          <w:tcPr>
            <w:tcW w:w="810" w:type="dxa"/>
            <w:shd w:val="clear" w:color="auto" w:fill="F2DBDB" w:themeFill="accent2" w:themeFillTint="33"/>
            <w:tcMar>
              <w:top w:w="100" w:type="dxa"/>
              <w:left w:w="100" w:type="dxa"/>
              <w:bottom w:w="100" w:type="dxa"/>
              <w:right w:w="100" w:type="dxa"/>
            </w:tcMar>
          </w:tcPr>
          <w:p w14:paraId="1470C6A3" w14:textId="77777777" w:rsidR="0089505F" w:rsidRPr="008D28AB" w:rsidRDefault="008502AF" w:rsidP="00E30225">
            <w:pPr>
              <w:pStyle w:val="Normal1"/>
              <w:widowControl w:val="0"/>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£120,000</w:t>
            </w:r>
          </w:p>
        </w:tc>
        <w:tc>
          <w:tcPr>
            <w:tcW w:w="1170" w:type="dxa"/>
            <w:shd w:val="clear" w:color="auto" w:fill="F2DBDB" w:themeFill="accent2" w:themeFillTint="33"/>
            <w:tcMar>
              <w:top w:w="100" w:type="dxa"/>
              <w:left w:w="100" w:type="dxa"/>
              <w:bottom w:w="100" w:type="dxa"/>
              <w:right w:w="100" w:type="dxa"/>
            </w:tcMar>
          </w:tcPr>
          <w:p w14:paraId="458108D9"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Organization</w:t>
            </w:r>
          </w:p>
        </w:tc>
        <w:tc>
          <w:tcPr>
            <w:tcW w:w="2089" w:type="dxa"/>
            <w:shd w:val="clear" w:color="auto" w:fill="F2DBDB" w:themeFill="accent2" w:themeFillTint="33"/>
            <w:tcMar>
              <w:top w:w="100" w:type="dxa"/>
              <w:left w:w="100" w:type="dxa"/>
              <w:bottom w:w="100" w:type="dxa"/>
              <w:right w:w="100" w:type="dxa"/>
            </w:tcMar>
          </w:tcPr>
          <w:p w14:paraId="023D3810" w14:textId="77777777" w:rsidR="0089505F" w:rsidRPr="008D28AB" w:rsidRDefault="008502AF" w:rsidP="00E3022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I will learn that to increase productivity rate upgraded technological </w:t>
            </w:r>
            <w:proofErr w:type="spellStart"/>
            <w:r w:rsidRPr="008D28AB">
              <w:rPr>
                <w:rFonts w:ascii="Times New Roman" w:eastAsia="Times New Roman" w:hAnsi="Times New Roman" w:cs="Times New Roman"/>
                <w:sz w:val="24"/>
                <w:szCs w:val="24"/>
                <w:lang w:val="en-GB"/>
              </w:rPr>
              <w:t>equipments</w:t>
            </w:r>
            <w:proofErr w:type="spellEnd"/>
            <w:r w:rsidRPr="008D28AB">
              <w:rPr>
                <w:rFonts w:ascii="Times New Roman" w:eastAsia="Times New Roman" w:hAnsi="Times New Roman" w:cs="Times New Roman"/>
                <w:sz w:val="24"/>
                <w:szCs w:val="24"/>
                <w:lang w:val="en-GB"/>
              </w:rPr>
              <w:t xml:space="preserve"> are needed.</w:t>
            </w:r>
          </w:p>
        </w:tc>
      </w:tr>
    </w:tbl>
    <w:p w14:paraId="6BCF5D3E" w14:textId="77777777" w:rsidR="008D28AB" w:rsidRPr="008D28AB" w:rsidRDefault="008D28AB" w:rsidP="00E30225">
      <w:pPr>
        <w:pStyle w:val="Normal1"/>
        <w:spacing w:line="360" w:lineRule="auto"/>
        <w:jc w:val="center"/>
        <w:rPr>
          <w:rFonts w:ascii="Times New Roman" w:eastAsia="Times New Roman" w:hAnsi="Times New Roman" w:cs="Times New Roman"/>
          <w:b/>
          <w:sz w:val="24"/>
          <w:szCs w:val="24"/>
          <w:lang w:val="en-GB"/>
        </w:rPr>
      </w:pPr>
    </w:p>
    <w:p w14:paraId="0D38FC6C" w14:textId="77777777" w:rsidR="0089505F" w:rsidRPr="008D28AB" w:rsidRDefault="008502AF" w:rsidP="00E30225">
      <w:pPr>
        <w:pStyle w:val="Normal1"/>
        <w:spacing w:line="360" w:lineRule="auto"/>
        <w:jc w:val="center"/>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Table 1: Personal Development Plan</w:t>
      </w:r>
    </w:p>
    <w:p w14:paraId="5E386711" w14:textId="77777777" w:rsidR="0089505F" w:rsidRPr="008D28AB" w:rsidRDefault="008502AF" w:rsidP="00E30225">
      <w:pPr>
        <w:pStyle w:val="Normal1"/>
        <w:spacing w:line="360" w:lineRule="auto"/>
        <w:jc w:val="center"/>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(Source: Influenced by Hyland, 2015)</w:t>
      </w:r>
    </w:p>
    <w:p w14:paraId="34D6DAFB" w14:textId="77777777" w:rsidR="0089505F" w:rsidRPr="008D28AB" w:rsidRDefault="0089505F" w:rsidP="00E30225">
      <w:pPr>
        <w:pStyle w:val="Normal1"/>
        <w:spacing w:line="360" w:lineRule="auto"/>
        <w:jc w:val="both"/>
        <w:rPr>
          <w:rFonts w:ascii="Times New Roman" w:eastAsia="Times New Roman" w:hAnsi="Times New Roman" w:cs="Times New Roman"/>
          <w:b/>
          <w:sz w:val="24"/>
          <w:szCs w:val="24"/>
          <w:lang w:val="en-GB"/>
        </w:rPr>
      </w:pPr>
    </w:p>
    <w:p w14:paraId="319BA6ED" w14:textId="77777777" w:rsidR="0073444D" w:rsidRPr="008D28AB" w:rsidRDefault="008502AF" w:rsidP="00E30225">
      <w:pPr>
        <w:pStyle w:val="Normal1"/>
        <w:spacing w:line="360" w:lineRule="auto"/>
        <w:jc w:val="both"/>
        <w:rPr>
          <w:rFonts w:ascii="Times New Roman" w:eastAsia="Times New Roman" w:hAnsi="Times New Roman" w:cs="Times New Roman"/>
          <w:b/>
          <w:sz w:val="24"/>
          <w:szCs w:val="24"/>
          <w:lang w:val="en-GB"/>
        </w:rPr>
      </w:pPr>
      <w:r w:rsidRPr="008D28AB">
        <w:rPr>
          <w:rFonts w:ascii="Times New Roman" w:eastAsia="Times New Roman" w:hAnsi="Times New Roman" w:cs="Times New Roman"/>
          <w:b/>
          <w:sz w:val="24"/>
          <w:szCs w:val="24"/>
          <w:lang w:val="en-GB"/>
        </w:rPr>
        <w:t xml:space="preserve">Analysis of PDP </w:t>
      </w:r>
    </w:p>
    <w:p w14:paraId="3B5FA079" w14:textId="77777777" w:rsidR="005A02AD"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In the PDP plan employees are focusing on communication skills which are considered as a high priority. Employees are stressing upon verbal and non-verbal communication skills to improve workplace communication skills. Wilko is providing training to their employees so that they can increase their communicative skills and for that, they are investing £10,000. Through learning communication skills employees can work as a team and share information as well as the knowledge that can be beneficial for the organisation (</w:t>
      </w:r>
      <w:proofErr w:type="spellStart"/>
      <w:r w:rsidRPr="008D28AB">
        <w:rPr>
          <w:rFonts w:ascii="Times New Roman" w:eastAsia="Times New Roman" w:hAnsi="Times New Roman" w:cs="Times New Roman"/>
          <w:sz w:val="24"/>
          <w:szCs w:val="24"/>
          <w:lang w:val="en-GB"/>
        </w:rPr>
        <w:t>Vanhove</w:t>
      </w:r>
      <w:proofErr w:type="spellEnd"/>
      <w:r w:rsidRPr="008D28AB">
        <w:rPr>
          <w:rFonts w:ascii="Times New Roman" w:eastAsia="Times New Roman" w:hAnsi="Times New Roman" w:cs="Times New Roman"/>
          <w:sz w:val="24"/>
          <w:szCs w:val="24"/>
          <w:lang w:val="en-GB"/>
        </w:rPr>
        <w:t xml:space="preserve"> </w:t>
      </w:r>
      <w:r w:rsidRPr="008D28AB">
        <w:rPr>
          <w:rFonts w:ascii="Times New Roman" w:eastAsia="Times New Roman" w:hAnsi="Times New Roman" w:cs="Times New Roman"/>
          <w:i/>
          <w:sz w:val="24"/>
          <w:szCs w:val="24"/>
          <w:lang w:val="en-GB"/>
        </w:rPr>
        <w:t>et al.</w:t>
      </w:r>
      <w:r w:rsidRPr="008D28AB">
        <w:rPr>
          <w:rFonts w:ascii="Times New Roman" w:eastAsia="Times New Roman" w:hAnsi="Times New Roman" w:cs="Times New Roman"/>
          <w:sz w:val="24"/>
          <w:szCs w:val="24"/>
          <w:lang w:val="en-GB"/>
        </w:rPr>
        <w:t xml:space="preserve"> 2016). Employees who have expertise in a specific field like sales or management of handling consumers effectively can be highly efficient for the job purpose. </w:t>
      </w:r>
      <w:proofErr w:type="gramStart"/>
      <w:r w:rsidRPr="008D28AB">
        <w:rPr>
          <w:rFonts w:ascii="Times New Roman" w:eastAsia="Times New Roman" w:hAnsi="Times New Roman" w:cs="Times New Roman"/>
          <w:sz w:val="24"/>
          <w:szCs w:val="24"/>
          <w:lang w:val="en-GB"/>
        </w:rPr>
        <w:t>Therefore</w:t>
      </w:r>
      <w:proofErr w:type="gramEnd"/>
      <w:r w:rsidRPr="008D28AB">
        <w:rPr>
          <w:rFonts w:ascii="Times New Roman" w:eastAsia="Times New Roman" w:hAnsi="Times New Roman" w:cs="Times New Roman"/>
          <w:sz w:val="24"/>
          <w:szCs w:val="24"/>
          <w:lang w:val="en-GB"/>
        </w:rPr>
        <w:t xml:space="preserve"> management Wilko is focusing on providing training to the employees for development of their competency level. Basically, new employees are targeted in this training process so that they can understand the practical nature of the workforce of retail organisation. In order to provide this training to their employees’ Human resources department is investing £15,000.</w:t>
      </w:r>
    </w:p>
    <w:p w14:paraId="5E9C1BA5" w14:textId="77777777" w:rsidR="0073444D"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Management has planned to complete the provision of whole training in </w:t>
      </w:r>
      <w:r w:rsidR="005A02AD" w:rsidRPr="008D28AB">
        <w:rPr>
          <w:rFonts w:ascii="Times New Roman" w:eastAsia="Times New Roman" w:hAnsi="Times New Roman" w:cs="Times New Roman"/>
          <w:sz w:val="24"/>
          <w:szCs w:val="24"/>
          <w:lang w:val="en-GB"/>
        </w:rPr>
        <w:t>September</w:t>
      </w:r>
      <w:r w:rsidRPr="008D28AB">
        <w:rPr>
          <w:rFonts w:ascii="Times New Roman" w:eastAsia="Times New Roman" w:hAnsi="Times New Roman" w:cs="Times New Roman"/>
          <w:sz w:val="24"/>
          <w:szCs w:val="24"/>
          <w:lang w:val="en-GB"/>
        </w:rPr>
        <w:t xml:space="preserve"> of this year. If employees have expertise in a particular </w:t>
      </w:r>
      <w:proofErr w:type="gramStart"/>
      <w:r w:rsidRPr="008D28AB">
        <w:rPr>
          <w:rFonts w:ascii="Times New Roman" w:eastAsia="Times New Roman" w:hAnsi="Times New Roman" w:cs="Times New Roman"/>
          <w:sz w:val="24"/>
          <w:szCs w:val="24"/>
          <w:lang w:val="en-GB"/>
        </w:rPr>
        <w:t>field</w:t>
      </w:r>
      <w:proofErr w:type="gramEnd"/>
      <w:r w:rsidRPr="008D28AB">
        <w:rPr>
          <w:rFonts w:ascii="Times New Roman" w:eastAsia="Times New Roman" w:hAnsi="Times New Roman" w:cs="Times New Roman"/>
          <w:sz w:val="24"/>
          <w:szCs w:val="24"/>
          <w:lang w:val="en-GB"/>
        </w:rPr>
        <w:t xml:space="preserve"> then they can execute their tasks efficiently and finish their work within provided time frame. It will help to increase productivity as well </w:t>
      </w:r>
      <w:r w:rsidRPr="008D28AB">
        <w:rPr>
          <w:rFonts w:ascii="Times New Roman" w:eastAsia="Times New Roman" w:hAnsi="Times New Roman" w:cs="Times New Roman"/>
          <w:sz w:val="24"/>
          <w:szCs w:val="24"/>
          <w:lang w:val="en-GB"/>
        </w:rPr>
        <w:lastRenderedPageBreak/>
        <w:t xml:space="preserve">as profitability of the organisation. Increase in expertise of employee will ultimately reflect on the market growth and it will provide a strong establishment in the UK market. In addition to that, employees of Wilko will also </w:t>
      </w:r>
      <w:proofErr w:type="gramStart"/>
      <w:r w:rsidRPr="008D28AB">
        <w:rPr>
          <w:rFonts w:ascii="Times New Roman" w:eastAsia="Times New Roman" w:hAnsi="Times New Roman" w:cs="Times New Roman"/>
          <w:sz w:val="24"/>
          <w:szCs w:val="24"/>
          <w:lang w:val="en-GB"/>
        </w:rPr>
        <w:t>stressing</w:t>
      </w:r>
      <w:proofErr w:type="gramEnd"/>
      <w:r w:rsidRPr="008D28AB">
        <w:rPr>
          <w:rFonts w:ascii="Times New Roman" w:eastAsia="Times New Roman" w:hAnsi="Times New Roman" w:cs="Times New Roman"/>
          <w:sz w:val="24"/>
          <w:szCs w:val="24"/>
          <w:lang w:val="en-GB"/>
        </w:rPr>
        <w:t xml:space="preserve"> upon maintaining a positive workforce. Higher authority of this retail organisation will provide effective knowledge as well as ideas to their employees so that they can work according to it (</w:t>
      </w:r>
      <w:proofErr w:type="spellStart"/>
      <w:r w:rsidRPr="008D28AB">
        <w:rPr>
          <w:rFonts w:ascii="Times New Roman" w:eastAsia="Times New Roman" w:hAnsi="Times New Roman" w:cs="Times New Roman"/>
          <w:sz w:val="24"/>
          <w:szCs w:val="24"/>
          <w:lang w:val="en-GB"/>
        </w:rPr>
        <w:t>Özçelik</w:t>
      </w:r>
      <w:proofErr w:type="spellEnd"/>
      <w:r w:rsidRPr="008D28AB">
        <w:rPr>
          <w:rFonts w:ascii="Times New Roman" w:eastAsia="Times New Roman" w:hAnsi="Times New Roman" w:cs="Times New Roman"/>
          <w:sz w:val="24"/>
          <w:szCs w:val="24"/>
          <w:lang w:val="en-GB"/>
        </w:rPr>
        <w:t xml:space="preserve">, 2015). Moreover, training will be after every 15 days to employees and in it updated market information will be provided to the employees according to which productivity and creativity will be planned. Additionally, employees are also encouraged to gather knowledge through reading various articles on workplace culture. </w:t>
      </w:r>
    </w:p>
    <w:p w14:paraId="25DD730B" w14:textId="77777777" w:rsidR="0089505F" w:rsidRPr="008D28AB" w:rsidRDefault="008502AF" w:rsidP="00E30225">
      <w:pPr>
        <w:pStyle w:val="Heading1"/>
        <w:rPr>
          <w:lang w:val="en-GB"/>
        </w:rPr>
      </w:pPr>
      <w:bookmarkStart w:id="16" w:name="_Toc15395300"/>
      <w:r w:rsidRPr="008D28AB">
        <w:rPr>
          <w:lang w:val="en-GB"/>
        </w:rPr>
        <w:t>Recommendation</w:t>
      </w:r>
      <w:bookmarkEnd w:id="16"/>
    </w:p>
    <w:p w14:paraId="3B932844" w14:textId="77777777" w:rsidR="0089505F" w:rsidRPr="008D28AB" w:rsidRDefault="008502AF" w:rsidP="00E30225">
      <w:pPr>
        <w:pStyle w:val="Normal1"/>
        <w:spacing w:line="360" w:lineRule="auto"/>
        <w:jc w:val="both"/>
        <w:rPr>
          <w:rFonts w:ascii="Times New Roman" w:eastAsia="Times New Roman" w:hAnsi="Times New Roman" w:cs="Times New Roman"/>
          <w:sz w:val="24"/>
          <w:szCs w:val="24"/>
          <w:lang w:val="en-GB"/>
        </w:rPr>
      </w:pPr>
      <w:r w:rsidRPr="008D28AB">
        <w:rPr>
          <w:rFonts w:ascii="Times New Roman" w:eastAsia="Times New Roman" w:hAnsi="Times New Roman" w:cs="Times New Roman"/>
          <w:sz w:val="24"/>
          <w:szCs w:val="24"/>
          <w:lang w:val="en-GB"/>
        </w:rPr>
        <w:t xml:space="preserve">In the above study, it can be recommended that to have a positive workplace organization needs to focus on motivating its employees by providing better ideas and knowledge. As such this shall help to increase organizational efficiency in market. It is also being recommended that following laws such as Employment Right Act 1996 within organization helps to let employees aware of the different rights they can have within workplace. Another recommendation that is for individual development employee morale is necessary as it helps to present organizational value in a better way. </w:t>
      </w:r>
      <w:proofErr w:type="gramStart"/>
      <w:r w:rsidRPr="008D28AB">
        <w:rPr>
          <w:rFonts w:ascii="Times New Roman" w:eastAsia="Times New Roman" w:hAnsi="Times New Roman" w:cs="Times New Roman"/>
          <w:sz w:val="24"/>
          <w:szCs w:val="24"/>
          <w:lang w:val="en-GB"/>
        </w:rPr>
        <w:t>Thus</w:t>
      </w:r>
      <w:proofErr w:type="gramEnd"/>
      <w:r w:rsidRPr="008D28AB">
        <w:rPr>
          <w:rFonts w:ascii="Times New Roman" w:eastAsia="Times New Roman" w:hAnsi="Times New Roman" w:cs="Times New Roman"/>
          <w:sz w:val="24"/>
          <w:szCs w:val="24"/>
          <w:lang w:val="en-GB"/>
        </w:rPr>
        <w:t xml:space="preserve"> it is highly recommended that providing positive feedback to employees helps to gain better motivation in workplace and employee engagement within workplace impacts higher productivity growth.</w:t>
      </w:r>
    </w:p>
    <w:p w14:paraId="177C862F" w14:textId="77777777" w:rsidR="0073444D" w:rsidRPr="008D28AB" w:rsidRDefault="008502AF" w:rsidP="00E30225">
      <w:pPr>
        <w:pStyle w:val="Heading1"/>
        <w:rPr>
          <w:lang w:val="en-GB"/>
        </w:rPr>
      </w:pPr>
      <w:bookmarkStart w:id="17" w:name="_Toc15395301"/>
      <w:r w:rsidRPr="008D28AB">
        <w:rPr>
          <w:lang w:val="en-GB"/>
        </w:rPr>
        <w:t>Conclusion</w:t>
      </w:r>
      <w:bookmarkEnd w:id="17"/>
      <w:r w:rsidRPr="008D28AB">
        <w:rPr>
          <w:lang w:val="en-GB"/>
        </w:rPr>
        <w:t xml:space="preserve"> </w:t>
      </w:r>
    </w:p>
    <w:p w14:paraId="1F346582" w14:textId="77777777" w:rsidR="00E30225" w:rsidRPr="008D28AB" w:rsidRDefault="008502AF" w:rsidP="008D28AB">
      <w:pPr>
        <w:pStyle w:val="Normal1"/>
        <w:spacing w:line="360" w:lineRule="auto"/>
        <w:jc w:val="both"/>
        <w:rPr>
          <w:rFonts w:ascii="Times New Roman" w:hAnsi="Times New Roman" w:cs="Times New Roman"/>
          <w:b/>
          <w:sz w:val="24"/>
          <w:szCs w:val="24"/>
          <w:lang w:val="en-GB"/>
        </w:rPr>
      </w:pPr>
      <w:r w:rsidRPr="008D28AB">
        <w:rPr>
          <w:rFonts w:ascii="Times New Roman" w:eastAsia="Times New Roman" w:hAnsi="Times New Roman" w:cs="Times New Roman"/>
          <w:sz w:val="24"/>
          <w:szCs w:val="24"/>
          <w:lang w:val="en-GB"/>
        </w:rPr>
        <w:t>From the above study, it can be concluded that the development of effective professional relationship is highly effective for the personal as well as professional achievement. Various developmental vehicles such as motivation, employee engagement and leadership, and managerial skill development can help to meet the personal and professional needs of an employee. These developmental vehicles can help employees of Wilko to become more productive and motivated. Employees can get promoted for development of skills that help to raise self-esteem. Professional development also helps organisations to become more competitive and develop a strong market establishment. Strong market establishment helps to get a high amount of profit. A PDP plan has been developed for the personal and professional development which will help to meet the expectation of employees</w:t>
      </w:r>
      <w:r w:rsidR="008D28AB" w:rsidRPr="008D28AB">
        <w:rPr>
          <w:rFonts w:ascii="Times New Roman" w:eastAsia="Times New Roman" w:hAnsi="Times New Roman" w:cs="Times New Roman"/>
          <w:sz w:val="24"/>
          <w:szCs w:val="24"/>
          <w:lang w:val="en-GB"/>
        </w:rPr>
        <w:t>.</w:t>
      </w:r>
    </w:p>
    <w:p w14:paraId="3826FB0D" w14:textId="77777777" w:rsidR="0099538B" w:rsidRDefault="0099538B">
      <w:pPr>
        <w:rPr>
          <w:rFonts w:ascii="Times New Roman" w:hAnsi="Times New Roman"/>
          <w:b/>
          <w:sz w:val="28"/>
          <w:szCs w:val="40"/>
          <w:lang w:val="en-GB"/>
        </w:rPr>
      </w:pPr>
      <w:bookmarkStart w:id="18" w:name="_Toc15395302"/>
      <w:r>
        <w:rPr>
          <w:lang w:val="en-GB"/>
        </w:rPr>
        <w:br w:type="page"/>
      </w:r>
    </w:p>
    <w:p w14:paraId="4A79FEDC" w14:textId="77777777" w:rsidR="0077050A" w:rsidRPr="008D28AB" w:rsidRDefault="008502AF" w:rsidP="00E30225">
      <w:pPr>
        <w:pStyle w:val="Heading1"/>
        <w:rPr>
          <w:lang w:val="en-GB"/>
        </w:rPr>
      </w:pPr>
      <w:r w:rsidRPr="008D28AB">
        <w:rPr>
          <w:lang w:val="en-GB"/>
        </w:rPr>
        <w:lastRenderedPageBreak/>
        <w:t>Reference list</w:t>
      </w:r>
      <w:bookmarkEnd w:id="18"/>
    </w:p>
    <w:p w14:paraId="45330F4B" w14:textId="77777777" w:rsidR="0077050A" w:rsidRPr="008D28AB" w:rsidRDefault="008502AF" w:rsidP="00E30225">
      <w:pPr>
        <w:spacing w:line="360" w:lineRule="auto"/>
        <w:jc w:val="both"/>
        <w:rPr>
          <w:rFonts w:ascii="Times New Roman" w:hAnsi="Times New Roman" w:cs="Times New Roman"/>
          <w:b/>
          <w:sz w:val="24"/>
          <w:szCs w:val="24"/>
          <w:lang w:val="en-GB"/>
        </w:rPr>
      </w:pPr>
      <w:r w:rsidRPr="008D28AB">
        <w:rPr>
          <w:rFonts w:ascii="Times New Roman" w:hAnsi="Times New Roman" w:cs="Times New Roman"/>
          <w:b/>
          <w:sz w:val="24"/>
          <w:szCs w:val="24"/>
          <w:lang w:val="en-GB"/>
        </w:rPr>
        <w:t>Books</w:t>
      </w:r>
    </w:p>
    <w:p w14:paraId="52DE9420" w14:textId="77777777" w:rsidR="0077050A" w:rsidRPr="008D28AB" w:rsidRDefault="008502AF" w:rsidP="00E30225">
      <w:pPr>
        <w:autoSpaceDE w:val="0"/>
        <w:autoSpaceDN w:val="0"/>
        <w:adjustRightInd w:val="0"/>
        <w:spacing w:line="360" w:lineRule="auto"/>
        <w:jc w:val="both"/>
        <w:rPr>
          <w:rFonts w:ascii="Times New Roman" w:hAnsi="Times New Roman" w:cs="Times New Roman"/>
          <w:sz w:val="24"/>
          <w:szCs w:val="24"/>
          <w:lang w:val="en-GB"/>
        </w:rPr>
      </w:pPr>
      <w:r w:rsidRPr="008D28AB">
        <w:rPr>
          <w:rFonts w:ascii="Times New Roman" w:hAnsi="Times New Roman" w:cs="Times New Roman"/>
          <w:sz w:val="24"/>
          <w:szCs w:val="24"/>
          <w:lang w:val="en-GB"/>
        </w:rPr>
        <w:t>Armstrong, M. (2009) Armstrong’s handbook of human resource management practice, 9th edition London; Philadelphia: Kogan Page, 2009</w:t>
      </w:r>
    </w:p>
    <w:p w14:paraId="3FE56E56" w14:textId="77777777" w:rsidR="0077050A" w:rsidRPr="008D28AB" w:rsidRDefault="008502AF" w:rsidP="00E30225">
      <w:pPr>
        <w:autoSpaceDE w:val="0"/>
        <w:autoSpaceDN w:val="0"/>
        <w:adjustRightInd w:val="0"/>
        <w:spacing w:line="360" w:lineRule="auto"/>
        <w:jc w:val="both"/>
        <w:rPr>
          <w:rFonts w:ascii="Times New Roman" w:hAnsi="Times New Roman" w:cs="Times New Roman"/>
          <w:sz w:val="24"/>
          <w:szCs w:val="24"/>
          <w:lang w:val="en-GB"/>
        </w:rPr>
      </w:pPr>
      <w:r w:rsidRPr="008D28AB">
        <w:rPr>
          <w:rFonts w:ascii="Times New Roman" w:hAnsi="Times New Roman" w:cs="Times New Roman"/>
          <w:sz w:val="24"/>
          <w:szCs w:val="24"/>
          <w:lang w:val="en-GB"/>
        </w:rPr>
        <w:t xml:space="preserve">Armstrong, M. (2012).  </w:t>
      </w:r>
      <w:r w:rsidRPr="008D28AB">
        <w:rPr>
          <w:rFonts w:ascii="Times New Roman" w:hAnsi="Times New Roman" w:cs="Times New Roman"/>
          <w:i/>
          <w:sz w:val="24"/>
          <w:szCs w:val="24"/>
          <w:lang w:val="en-GB"/>
        </w:rPr>
        <w:t>Armstrong’s handbook of human resource management practice</w:t>
      </w:r>
      <w:r w:rsidRPr="008D28AB">
        <w:rPr>
          <w:rFonts w:ascii="Times New Roman" w:hAnsi="Times New Roman" w:cs="Times New Roman"/>
          <w:sz w:val="24"/>
          <w:szCs w:val="24"/>
          <w:lang w:val="en-GB"/>
        </w:rPr>
        <w:t>, 12th edition. (Online) London, U.K; Philadelphia Pa.: Kogan Page.</w:t>
      </w:r>
    </w:p>
    <w:p w14:paraId="5FC6A37F"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shd w:val="clear" w:color="auto" w:fill="FFFFFF"/>
          <w:lang w:val="en-GB"/>
        </w:rPr>
        <w:t>Armstrong, M. and Taylor, S., 2014. </w:t>
      </w:r>
      <w:r w:rsidRPr="008D28AB">
        <w:rPr>
          <w:rFonts w:ascii="Times New Roman" w:hAnsi="Times New Roman" w:cs="Times New Roman"/>
          <w:i/>
          <w:iCs/>
          <w:sz w:val="24"/>
          <w:szCs w:val="24"/>
          <w:shd w:val="clear" w:color="auto" w:fill="FFFFFF"/>
          <w:lang w:val="en-GB"/>
        </w:rPr>
        <w:t>Armstrong's handbook of human resource management practice</w:t>
      </w:r>
      <w:r w:rsidRPr="008D28AB">
        <w:rPr>
          <w:rFonts w:ascii="Times New Roman" w:hAnsi="Times New Roman" w:cs="Times New Roman"/>
          <w:sz w:val="24"/>
          <w:szCs w:val="24"/>
          <w:shd w:val="clear" w:color="auto" w:fill="FFFFFF"/>
          <w:lang w:val="en-GB"/>
        </w:rPr>
        <w:t>. Kogan Page Publishers.</w:t>
      </w:r>
    </w:p>
    <w:p w14:paraId="627B1933" w14:textId="77777777" w:rsidR="0077050A" w:rsidRPr="008D28AB" w:rsidRDefault="008502AF" w:rsidP="00E30225">
      <w:pPr>
        <w:autoSpaceDE w:val="0"/>
        <w:autoSpaceDN w:val="0"/>
        <w:adjustRightInd w:val="0"/>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shd w:val="clear" w:color="auto" w:fill="FFFFFF"/>
          <w:lang w:val="en-GB"/>
        </w:rPr>
        <w:t>Leatherbarrow, C. and Fletcher, J., 2014. </w:t>
      </w:r>
      <w:r w:rsidRPr="008D28AB">
        <w:rPr>
          <w:rFonts w:ascii="Times New Roman" w:hAnsi="Times New Roman" w:cs="Times New Roman"/>
          <w:i/>
          <w:iCs/>
          <w:sz w:val="24"/>
          <w:szCs w:val="24"/>
          <w:shd w:val="clear" w:color="auto" w:fill="FFFFFF"/>
          <w:lang w:val="en-GB"/>
        </w:rPr>
        <w:t>Introduction to Human Resource Management: A Guide to HR in Practice</w:t>
      </w:r>
      <w:r w:rsidRPr="008D28AB">
        <w:rPr>
          <w:rFonts w:ascii="Times New Roman" w:hAnsi="Times New Roman" w:cs="Times New Roman"/>
          <w:sz w:val="24"/>
          <w:szCs w:val="24"/>
          <w:shd w:val="clear" w:color="auto" w:fill="FFFFFF"/>
          <w:lang w:val="en-GB"/>
        </w:rPr>
        <w:t>. Kogan Page Publishers.</w:t>
      </w:r>
    </w:p>
    <w:p w14:paraId="2782A01B" w14:textId="77777777" w:rsidR="0077050A" w:rsidRPr="008D28AB" w:rsidRDefault="008502AF" w:rsidP="00E30225">
      <w:pPr>
        <w:autoSpaceDE w:val="0"/>
        <w:autoSpaceDN w:val="0"/>
        <w:adjustRightInd w:val="0"/>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shd w:val="clear" w:color="auto" w:fill="FFFFFF"/>
          <w:lang w:val="en-GB"/>
        </w:rPr>
        <w:t>Rees, W.D. and Porter, C., 2015. </w:t>
      </w:r>
      <w:r w:rsidRPr="008D28AB">
        <w:rPr>
          <w:rFonts w:ascii="Times New Roman" w:hAnsi="Times New Roman" w:cs="Times New Roman"/>
          <w:i/>
          <w:iCs/>
          <w:sz w:val="24"/>
          <w:szCs w:val="24"/>
          <w:shd w:val="clear" w:color="auto" w:fill="FFFFFF"/>
          <w:lang w:val="en-GB"/>
        </w:rPr>
        <w:t>Skills of management and leadership: Managing people in organisations</w:t>
      </w:r>
      <w:r w:rsidRPr="008D28AB">
        <w:rPr>
          <w:rFonts w:ascii="Times New Roman" w:hAnsi="Times New Roman" w:cs="Times New Roman"/>
          <w:sz w:val="24"/>
          <w:szCs w:val="24"/>
          <w:shd w:val="clear" w:color="auto" w:fill="FFFFFF"/>
          <w:lang w:val="en-GB"/>
        </w:rPr>
        <w:t>. Macmillan International Higher Education.</w:t>
      </w:r>
    </w:p>
    <w:p w14:paraId="5944F8D5" w14:textId="77777777" w:rsidR="0077050A" w:rsidRPr="008D28AB" w:rsidRDefault="008502AF" w:rsidP="00E30225">
      <w:pPr>
        <w:spacing w:line="360" w:lineRule="auto"/>
        <w:jc w:val="both"/>
        <w:rPr>
          <w:rFonts w:ascii="Times New Roman" w:hAnsi="Times New Roman" w:cs="Times New Roman"/>
          <w:b/>
          <w:sz w:val="24"/>
          <w:szCs w:val="24"/>
          <w:lang w:val="en-GB"/>
        </w:rPr>
      </w:pPr>
      <w:r w:rsidRPr="008D28AB">
        <w:rPr>
          <w:rFonts w:ascii="Times New Roman" w:hAnsi="Times New Roman" w:cs="Times New Roman"/>
          <w:b/>
          <w:sz w:val="24"/>
          <w:szCs w:val="24"/>
          <w:lang w:val="en-GB"/>
        </w:rPr>
        <w:t>Journals</w:t>
      </w:r>
    </w:p>
    <w:p w14:paraId="460AF917"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proofErr w:type="spellStart"/>
      <w:r w:rsidRPr="008D28AB">
        <w:rPr>
          <w:rFonts w:ascii="Times New Roman" w:hAnsi="Times New Roman" w:cs="Times New Roman"/>
          <w:sz w:val="24"/>
          <w:szCs w:val="24"/>
          <w:shd w:val="clear" w:color="auto" w:fill="FFFFFF"/>
          <w:lang w:val="en-GB"/>
        </w:rPr>
        <w:t>Aguenza</w:t>
      </w:r>
      <w:proofErr w:type="spellEnd"/>
      <w:r w:rsidRPr="008D28AB">
        <w:rPr>
          <w:rFonts w:ascii="Times New Roman" w:hAnsi="Times New Roman" w:cs="Times New Roman"/>
          <w:sz w:val="24"/>
          <w:szCs w:val="24"/>
          <w:shd w:val="clear" w:color="auto" w:fill="FFFFFF"/>
          <w:lang w:val="en-GB"/>
        </w:rPr>
        <w:t xml:space="preserve">, B.B. and </w:t>
      </w:r>
      <w:proofErr w:type="spellStart"/>
      <w:r w:rsidRPr="008D28AB">
        <w:rPr>
          <w:rFonts w:ascii="Times New Roman" w:hAnsi="Times New Roman" w:cs="Times New Roman"/>
          <w:sz w:val="24"/>
          <w:szCs w:val="24"/>
          <w:shd w:val="clear" w:color="auto" w:fill="FFFFFF"/>
          <w:lang w:val="en-GB"/>
        </w:rPr>
        <w:t>Som</w:t>
      </w:r>
      <w:proofErr w:type="spellEnd"/>
      <w:r w:rsidRPr="008D28AB">
        <w:rPr>
          <w:rFonts w:ascii="Times New Roman" w:hAnsi="Times New Roman" w:cs="Times New Roman"/>
          <w:sz w:val="24"/>
          <w:szCs w:val="24"/>
          <w:shd w:val="clear" w:color="auto" w:fill="FFFFFF"/>
          <w:lang w:val="en-GB"/>
        </w:rPr>
        <w:t>, A.P.M., 2018. Motivational factors of employee retention and engagement in organizations. </w:t>
      </w:r>
      <w:r w:rsidRPr="008D28AB">
        <w:rPr>
          <w:rFonts w:ascii="Times New Roman" w:hAnsi="Times New Roman" w:cs="Times New Roman"/>
          <w:i/>
          <w:iCs/>
          <w:sz w:val="24"/>
          <w:szCs w:val="24"/>
          <w:shd w:val="clear" w:color="auto" w:fill="FFFFFF"/>
          <w:lang w:val="en-GB"/>
        </w:rPr>
        <w:t>IJAME</w:t>
      </w:r>
      <w:r w:rsidRPr="008D28AB">
        <w:rPr>
          <w:rFonts w:ascii="Times New Roman" w:hAnsi="Times New Roman" w:cs="Times New Roman"/>
          <w:sz w:val="24"/>
          <w:szCs w:val="24"/>
          <w:shd w:val="clear" w:color="auto" w:fill="FFFFFF"/>
          <w:lang w:val="en-GB"/>
        </w:rPr>
        <w:t>. pp.30-45</w:t>
      </w:r>
    </w:p>
    <w:p w14:paraId="2E02CEE8"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shd w:val="clear" w:color="auto" w:fill="FFFFFF"/>
          <w:lang w:val="en-GB"/>
        </w:rPr>
        <w:t xml:space="preserve">Baumgartner, R.J. and </w:t>
      </w:r>
      <w:proofErr w:type="spellStart"/>
      <w:r w:rsidRPr="008D28AB">
        <w:rPr>
          <w:rFonts w:ascii="Times New Roman" w:hAnsi="Times New Roman" w:cs="Times New Roman"/>
          <w:sz w:val="24"/>
          <w:szCs w:val="24"/>
          <w:shd w:val="clear" w:color="auto" w:fill="FFFFFF"/>
          <w:lang w:val="en-GB"/>
        </w:rPr>
        <w:t>Rauter</w:t>
      </w:r>
      <w:proofErr w:type="spellEnd"/>
      <w:r w:rsidRPr="008D28AB">
        <w:rPr>
          <w:rFonts w:ascii="Times New Roman" w:hAnsi="Times New Roman" w:cs="Times New Roman"/>
          <w:sz w:val="24"/>
          <w:szCs w:val="24"/>
          <w:shd w:val="clear" w:color="auto" w:fill="FFFFFF"/>
          <w:lang w:val="en-GB"/>
        </w:rPr>
        <w:t>, R., 2017. Strategic perspectives of corporate sustainability management to develop a sustainable organization. </w:t>
      </w:r>
      <w:r w:rsidRPr="008D28AB">
        <w:rPr>
          <w:rFonts w:ascii="Times New Roman" w:hAnsi="Times New Roman" w:cs="Times New Roman"/>
          <w:i/>
          <w:iCs/>
          <w:sz w:val="24"/>
          <w:szCs w:val="24"/>
          <w:shd w:val="clear" w:color="auto" w:fill="FFFFFF"/>
          <w:lang w:val="en-GB"/>
        </w:rPr>
        <w:t>Journal of Cleaner Production</w:t>
      </w:r>
      <w:r w:rsidRPr="008D28AB">
        <w:rPr>
          <w:rFonts w:ascii="Times New Roman" w:hAnsi="Times New Roman" w:cs="Times New Roman"/>
          <w:sz w:val="24"/>
          <w:szCs w:val="24"/>
          <w:shd w:val="clear" w:color="auto" w:fill="FFFFFF"/>
          <w:lang w:val="en-GB"/>
        </w:rPr>
        <w:t>, </w:t>
      </w:r>
      <w:r w:rsidRPr="008D28AB">
        <w:rPr>
          <w:rFonts w:ascii="Times New Roman" w:hAnsi="Times New Roman" w:cs="Times New Roman"/>
          <w:i/>
          <w:iCs/>
          <w:sz w:val="24"/>
          <w:szCs w:val="24"/>
          <w:shd w:val="clear" w:color="auto" w:fill="FFFFFF"/>
          <w:lang w:val="en-GB"/>
        </w:rPr>
        <w:t>140</w:t>
      </w:r>
      <w:r w:rsidRPr="008D28AB">
        <w:rPr>
          <w:rFonts w:ascii="Times New Roman" w:hAnsi="Times New Roman" w:cs="Times New Roman"/>
          <w:sz w:val="24"/>
          <w:szCs w:val="24"/>
          <w:shd w:val="clear" w:color="auto" w:fill="FFFFFF"/>
          <w:lang w:val="en-GB"/>
        </w:rPr>
        <w:t>, pp.81-92.</w:t>
      </w:r>
    </w:p>
    <w:p w14:paraId="3CC8752B" w14:textId="77777777" w:rsidR="0077050A" w:rsidRPr="008D28AB" w:rsidRDefault="008502AF" w:rsidP="00E30225">
      <w:pPr>
        <w:autoSpaceDE w:val="0"/>
        <w:autoSpaceDN w:val="0"/>
        <w:adjustRightInd w:val="0"/>
        <w:spacing w:line="360" w:lineRule="auto"/>
        <w:jc w:val="both"/>
        <w:rPr>
          <w:rFonts w:ascii="Times New Roman" w:hAnsi="Times New Roman" w:cs="Times New Roman"/>
          <w:sz w:val="24"/>
          <w:szCs w:val="24"/>
          <w:lang w:val="en-GB"/>
        </w:rPr>
      </w:pPr>
      <w:r w:rsidRPr="008D28AB">
        <w:rPr>
          <w:rFonts w:ascii="Times New Roman" w:hAnsi="Times New Roman" w:cs="Times New Roman"/>
          <w:sz w:val="24"/>
          <w:szCs w:val="24"/>
          <w:lang w:val="en-GB"/>
        </w:rPr>
        <w:t xml:space="preserve">Bee, F. and Bee, R. (2003). </w:t>
      </w:r>
      <w:r w:rsidRPr="008D28AB">
        <w:rPr>
          <w:rFonts w:ascii="Times New Roman" w:hAnsi="Times New Roman" w:cs="Times New Roman"/>
          <w:i/>
          <w:sz w:val="24"/>
          <w:szCs w:val="24"/>
          <w:lang w:val="en-GB"/>
        </w:rPr>
        <w:t xml:space="preserve">Learning Needs Analysis </w:t>
      </w:r>
      <w:proofErr w:type="spellStart"/>
      <w:r w:rsidRPr="008D28AB">
        <w:rPr>
          <w:rFonts w:ascii="Times New Roman" w:hAnsi="Times New Roman" w:cs="Times New Roman"/>
          <w:i/>
          <w:sz w:val="24"/>
          <w:szCs w:val="24"/>
          <w:lang w:val="en-GB"/>
        </w:rPr>
        <w:t>andEvaluation</w:t>
      </w:r>
      <w:proofErr w:type="spellEnd"/>
      <w:r w:rsidRPr="008D28AB">
        <w:rPr>
          <w:rFonts w:ascii="Times New Roman" w:hAnsi="Times New Roman" w:cs="Times New Roman"/>
          <w:sz w:val="24"/>
          <w:szCs w:val="24"/>
          <w:lang w:val="en-GB"/>
        </w:rPr>
        <w:t>. 2nd ed. London: Chartered Institute of Personnel and Development. pp.25-29</w:t>
      </w:r>
    </w:p>
    <w:p w14:paraId="7143D91F" w14:textId="77777777" w:rsidR="0077050A" w:rsidRPr="008D28AB" w:rsidRDefault="008502AF" w:rsidP="00E30225">
      <w:pPr>
        <w:autoSpaceDE w:val="0"/>
        <w:autoSpaceDN w:val="0"/>
        <w:adjustRightInd w:val="0"/>
        <w:spacing w:line="360" w:lineRule="auto"/>
        <w:jc w:val="both"/>
        <w:rPr>
          <w:rFonts w:ascii="Times New Roman" w:hAnsi="Times New Roman" w:cs="Times New Roman"/>
          <w:sz w:val="24"/>
          <w:szCs w:val="24"/>
          <w:lang w:val="en-GB"/>
        </w:rPr>
      </w:pPr>
      <w:r w:rsidRPr="008D28AB">
        <w:rPr>
          <w:rFonts w:ascii="Times New Roman" w:hAnsi="Times New Roman" w:cs="Times New Roman"/>
          <w:sz w:val="24"/>
          <w:szCs w:val="24"/>
          <w:lang w:val="en-GB"/>
        </w:rPr>
        <w:t xml:space="preserve">Bee, F. and Bee, R. (2004). </w:t>
      </w:r>
      <w:r w:rsidRPr="008D28AB">
        <w:rPr>
          <w:rFonts w:ascii="Times New Roman" w:hAnsi="Times New Roman" w:cs="Times New Roman"/>
          <w:i/>
          <w:sz w:val="24"/>
          <w:szCs w:val="24"/>
          <w:lang w:val="en-GB"/>
        </w:rPr>
        <w:t>Learning Needs Analysis and Evaluation</w:t>
      </w:r>
      <w:r w:rsidRPr="008D28AB">
        <w:rPr>
          <w:rFonts w:ascii="Times New Roman" w:hAnsi="Times New Roman" w:cs="Times New Roman"/>
          <w:sz w:val="24"/>
          <w:szCs w:val="24"/>
          <w:lang w:val="en-GB"/>
        </w:rPr>
        <w:t xml:space="preserve">. 2nd ed. (Online) London: Chartered Institute </w:t>
      </w:r>
      <w:proofErr w:type="spellStart"/>
      <w:r w:rsidRPr="008D28AB">
        <w:rPr>
          <w:rFonts w:ascii="Times New Roman" w:hAnsi="Times New Roman" w:cs="Times New Roman"/>
          <w:sz w:val="24"/>
          <w:szCs w:val="24"/>
          <w:lang w:val="en-GB"/>
        </w:rPr>
        <w:t>ofPersonnel</w:t>
      </w:r>
      <w:proofErr w:type="spellEnd"/>
      <w:r w:rsidRPr="008D28AB">
        <w:rPr>
          <w:rFonts w:ascii="Times New Roman" w:hAnsi="Times New Roman" w:cs="Times New Roman"/>
          <w:sz w:val="24"/>
          <w:szCs w:val="24"/>
          <w:lang w:val="en-GB"/>
        </w:rPr>
        <w:t xml:space="preserve"> and Development.pp.10-17</w:t>
      </w:r>
    </w:p>
    <w:p w14:paraId="52ED66AF"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shd w:val="clear" w:color="auto" w:fill="FFFFFF"/>
          <w:lang w:val="en-GB"/>
        </w:rPr>
        <w:t xml:space="preserve">Dong, Y., </w:t>
      </w:r>
      <w:proofErr w:type="spellStart"/>
      <w:r w:rsidRPr="008D28AB">
        <w:rPr>
          <w:rFonts w:ascii="Times New Roman" w:hAnsi="Times New Roman" w:cs="Times New Roman"/>
          <w:sz w:val="24"/>
          <w:szCs w:val="24"/>
          <w:shd w:val="clear" w:color="auto" w:fill="FFFFFF"/>
          <w:lang w:val="en-GB"/>
        </w:rPr>
        <w:t>Bartol</w:t>
      </w:r>
      <w:proofErr w:type="spellEnd"/>
      <w:r w:rsidRPr="008D28AB">
        <w:rPr>
          <w:rFonts w:ascii="Times New Roman" w:hAnsi="Times New Roman" w:cs="Times New Roman"/>
          <w:sz w:val="24"/>
          <w:szCs w:val="24"/>
          <w:shd w:val="clear" w:color="auto" w:fill="FFFFFF"/>
          <w:lang w:val="en-GB"/>
        </w:rPr>
        <w:t>, K.M., Zhang, Z.X. and Li, C., 2017. Enhancing employee creativity via individual skill development and team knowledge sharing: Influences of dual</w:t>
      </w:r>
      <w:r w:rsidRPr="008D28AB">
        <w:rPr>
          <w:rFonts w:ascii="Cambria Math" w:hAnsi="Cambria Math" w:cs="Times New Roman"/>
          <w:sz w:val="24"/>
          <w:szCs w:val="24"/>
          <w:shd w:val="clear" w:color="auto" w:fill="FFFFFF"/>
          <w:lang w:val="en-GB"/>
        </w:rPr>
        <w:t>‐</w:t>
      </w:r>
      <w:r w:rsidRPr="008D28AB">
        <w:rPr>
          <w:rFonts w:ascii="Times New Roman" w:hAnsi="Times New Roman" w:cs="Times New Roman"/>
          <w:sz w:val="24"/>
          <w:szCs w:val="24"/>
          <w:shd w:val="clear" w:color="auto" w:fill="FFFFFF"/>
          <w:lang w:val="en-GB"/>
        </w:rPr>
        <w:t>focused transformational leadership. </w:t>
      </w:r>
      <w:r w:rsidRPr="008D28AB">
        <w:rPr>
          <w:rFonts w:ascii="Times New Roman" w:hAnsi="Times New Roman" w:cs="Times New Roman"/>
          <w:i/>
          <w:iCs/>
          <w:sz w:val="24"/>
          <w:szCs w:val="24"/>
          <w:shd w:val="clear" w:color="auto" w:fill="FFFFFF"/>
          <w:lang w:val="en-GB"/>
        </w:rPr>
        <w:t xml:space="preserve">Journal of Organizational </w:t>
      </w:r>
      <w:proofErr w:type="spellStart"/>
      <w:r w:rsidRPr="008D28AB">
        <w:rPr>
          <w:rFonts w:ascii="Times New Roman" w:hAnsi="Times New Roman" w:cs="Times New Roman"/>
          <w:i/>
          <w:iCs/>
          <w:sz w:val="24"/>
          <w:szCs w:val="24"/>
          <w:shd w:val="clear" w:color="auto" w:fill="FFFFFF"/>
          <w:lang w:val="en-GB"/>
        </w:rPr>
        <w:t>Behavior</w:t>
      </w:r>
      <w:proofErr w:type="spellEnd"/>
      <w:r w:rsidRPr="008D28AB">
        <w:rPr>
          <w:rFonts w:ascii="Times New Roman" w:hAnsi="Times New Roman" w:cs="Times New Roman"/>
          <w:sz w:val="24"/>
          <w:szCs w:val="24"/>
          <w:shd w:val="clear" w:color="auto" w:fill="FFFFFF"/>
          <w:lang w:val="en-GB"/>
        </w:rPr>
        <w:t>, </w:t>
      </w:r>
      <w:r w:rsidRPr="008D28AB">
        <w:rPr>
          <w:rFonts w:ascii="Times New Roman" w:hAnsi="Times New Roman" w:cs="Times New Roman"/>
          <w:i/>
          <w:iCs/>
          <w:sz w:val="24"/>
          <w:szCs w:val="24"/>
          <w:shd w:val="clear" w:color="auto" w:fill="FFFFFF"/>
          <w:lang w:val="en-GB"/>
        </w:rPr>
        <w:t>38</w:t>
      </w:r>
      <w:r w:rsidRPr="008D28AB">
        <w:rPr>
          <w:rFonts w:ascii="Times New Roman" w:hAnsi="Times New Roman" w:cs="Times New Roman"/>
          <w:sz w:val="24"/>
          <w:szCs w:val="24"/>
          <w:shd w:val="clear" w:color="auto" w:fill="FFFFFF"/>
          <w:lang w:val="en-GB"/>
        </w:rPr>
        <w:t>(3), pp.439-458.</w:t>
      </w:r>
    </w:p>
    <w:p w14:paraId="78891B1E"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shd w:val="clear" w:color="auto" w:fill="FFFFFF"/>
          <w:lang w:val="en-GB"/>
        </w:rPr>
        <w:t xml:space="preserve">Eisenberger, R., Malone, G.P. and </w:t>
      </w:r>
      <w:proofErr w:type="spellStart"/>
      <w:r w:rsidRPr="008D28AB">
        <w:rPr>
          <w:rFonts w:ascii="Times New Roman" w:hAnsi="Times New Roman" w:cs="Times New Roman"/>
          <w:sz w:val="24"/>
          <w:szCs w:val="24"/>
          <w:shd w:val="clear" w:color="auto" w:fill="FFFFFF"/>
          <w:lang w:val="en-GB"/>
        </w:rPr>
        <w:t>Presson</w:t>
      </w:r>
      <w:proofErr w:type="spellEnd"/>
      <w:r w:rsidRPr="008D28AB">
        <w:rPr>
          <w:rFonts w:ascii="Times New Roman" w:hAnsi="Times New Roman" w:cs="Times New Roman"/>
          <w:sz w:val="24"/>
          <w:szCs w:val="24"/>
          <w:shd w:val="clear" w:color="auto" w:fill="FFFFFF"/>
          <w:lang w:val="en-GB"/>
        </w:rPr>
        <w:t>, W.D., 2016. Optimizing perceived organizational support to enhance employee engagement. </w:t>
      </w:r>
      <w:r w:rsidRPr="008D28AB">
        <w:rPr>
          <w:rFonts w:ascii="Times New Roman" w:hAnsi="Times New Roman" w:cs="Times New Roman"/>
          <w:i/>
          <w:iCs/>
          <w:sz w:val="24"/>
          <w:szCs w:val="24"/>
          <w:shd w:val="clear" w:color="auto" w:fill="FFFFFF"/>
          <w:lang w:val="en-GB"/>
        </w:rPr>
        <w:t>Society for Human Resource Management and Society for Industrial and Organizational Psychology</w:t>
      </w:r>
      <w:r w:rsidRPr="008D28AB">
        <w:rPr>
          <w:rFonts w:ascii="Times New Roman" w:hAnsi="Times New Roman" w:cs="Times New Roman"/>
          <w:sz w:val="24"/>
          <w:szCs w:val="24"/>
          <w:shd w:val="clear" w:color="auto" w:fill="FFFFFF"/>
          <w:lang w:val="en-GB"/>
        </w:rPr>
        <w:t>, pp.2-22.</w:t>
      </w:r>
    </w:p>
    <w:p w14:paraId="3EE23C0B"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shd w:val="clear" w:color="auto" w:fill="FFFFFF"/>
          <w:lang w:val="en-GB"/>
        </w:rPr>
        <w:t>Hyland, P.K., Lee, R.A. and Mills, M.J., 2015. Mindfulness at work: A new approach to improving individual and organizational performance. </w:t>
      </w:r>
      <w:r w:rsidRPr="008D28AB">
        <w:rPr>
          <w:rFonts w:ascii="Times New Roman" w:hAnsi="Times New Roman" w:cs="Times New Roman"/>
          <w:i/>
          <w:iCs/>
          <w:sz w:val="24"/>
          <w:szCs w:val="24"/>
          <w:shd w:val="clear" w:color="auto" w:fill="FFFFFF"/>
          <w:lang w:val="en-GB"/>
        </w:rPr>
        <w:t>Industrial and Organizational Psychology</w:t>
      </w:r>
      <w:r w:rsidRPr="008D28AB">
        <w:rPr>
          <w:rFonts w:ascii="Times New Roman" w:hAnsi="Times New Roman" w:cs="Times New Roman"/>
          <w:sz w:val="24"/>
          <w:szCs w:val="24"/>
          <w:shd w:val="clear" w:color="auto" w:fill="FFFFFF"/>
          <w:lang w:val="en-GB"/>
        </w:rPr>
        <w:t>, </w:t>
      </w:r>
      <w:r w:rsidRPr="008D28AB">
        <w:rPr>
          <w:rFonts w:ascii="Times New Roman" w:hAnsi="Times New Roman" w:cs="Times New Roman"/>
          <w:i/>
          <w:iCs/>
          <w:sz w:val="24"/>
          <w:szCs w:val="24"/>
          <w:shd w:val="clear" w:color="auto" w:fill="FFFFFF"/>
          <w:lang w:val="en-GB"/>
        </w:rPr>
        <w:t>8</w:t>
      </w:r>
      <w:r w:rsidRPr="008D28AB">
        <w:rPr>
          <w:rFonts w:ascii="Times New Roman" w:hAnsi="Times New Roman" w:cs="Times New Roman"/>
          <w:sz w:val="24"/>
          <w:szCs w:val="24"/>
          <w:shd w:val="clear" w:color="auto" w:fill="FFFFFF"/>
          <w:lang w:val="en-GB"/>
        </w:rPr>
        <w:t>(4), pp.576-602.</w:t>
      </w:r>
    </w:p>
    <w:p w14:paraId="08264C70"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proofErr w:type="spellStart"/>
      <w:r w:rsidRPr="008D28AB">
        <w:rPr>
          <w:rFonts w:ascii="Times New Roman" w:hAnsi="Times New Roman" w:cs="Times New Roman"/>
          <w:sz w:val="24"/>
          <w:szCs w:val="24"/>
          <w:shd w:val="clear" w:color="auto" w:fill="FFFFFF"/>
          <w:lang w:val="en-GB"/>
        </w:rPr>
        <w:lastRenderedPageBreak/>
        <w:t>Karanges</w:t>
      </w:r>
      <w:proofErr w:type="spellEnd"/>
      <w:r w:rsidRPr="008D28AB">
        <w:rPr>
          <w:rFonts w:ascii="Times New Roman" w:hAnsi="Times New Roman" w:cs="Times New Roman"/>
          <w:sz w:val="24"/>
          <w:szCs w:val="24"/>
          <w:shd w:val="clear" w:color="auto" w:fill="FFFFFF"/>
          <w:lang w:val="en-GB"/>
        </w:rPr>
        <w:t>, E., Johnston, K., Beatson, A. and Lings, I., 2015. The influence of internal communication on employee engagement: A pilot study. </w:t>
      </w:r>
      <w:r w:rsidRPr="008D28AB">
        <w:rPr>
          <w:rFonts w:ascii="Times New Roman" w:hAnsi="Times New Roman" w:cs="Times New Roman"/>
          <w:i/>
          <w:iCs/>
          <w:sz w:val="24"/>
          <w:szCs w:val="24"/>
          <w:shd w:val="clear" w:color="auto" w:fill="FFFFFF"/>
          <w:lang w:val="en-GB"/>
        </w:rPr>
        <w:t>Public Relations Review</w:t>
      </w:r>
      <w:r w:rsidRPr="008D28AB">
        <w:rPr>
          <w:rFonts w:ascii="Times New Roman" w:hAnsi="Times New Roman" w:cs="Times New Roman"/>
          <w:sz w:val="24"/>
          <w:szCs w:val="24"/>
          <w:shd w:val="clear" w:color="auto" w:fill="FFFFFF"/>
          <w:lang w:val="en-GB"/>
        </w:rPr>
        <w:t>, </w:t>
      </w:r>
      <w:r w:rsidRPr="008D28AB">
        <w:rPr>
          <w:rFonts w:ascii="Times New Roman" w:hAnsi="Times New Roman" w:cs="Times New Roman"/>
          <w:i/>
          <w:iCs/>
          <w:sz w:val="24"/>
          <w:szCs w:val="24"/>
          <w:shd w:val="clear" w:color="auto" w:fill="FFFFFF"/>
          <w:lang w:val="en-GB"/>
        </w:rPr>
        <w:t>41</w:t>
      </w:r>
      <w:r w:rsidRPr="008D28AB">
        <w:rPr>
          <w:rFonts w:ascii="Times New Roman" w:hAnsi="Times New Roman" w:cs="Times New Roman"/>
          <w:sz w:val="24"/>
          <w:szCs w:val="24"/>
          <w:shd w:val="clear" w:color="auto" w:fill="FFFFFF"/>
          <w:lang w:val="en-GB"/>
        </w:rPr>
        <w:t>(1), pp.129-131.</w:t>
      </w:r>
    </w:p>
    <w:p w14:paraId="404F2161"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shd w:val="clear" w:color="auto" w:fill="FFFFFF"/>
          <w:lang w:val="en-GB"/>
        </w:rPr>
        <w:t xml:space="preserve">Leon-Perez, J.M., Medina, F.J., Arenas, A. and </w:t>
      </w:r>
      <w:proofErr w:type="spellStart"/>
      <w:r w:rsidRPr="008D28AB">
        <w:rPr>
          <w:rFonts w:ascii="Times New Roman" w:hAnsi="Times New Roman" w:cs="Times New Roman"/>
          <w:sz w:val="24"/>
          <w:szCs w:val="24"/>
          <w:shd w:val="clear" w:color="auto" w:fill="FFFFFF"/>
          <w:lang w:val="en-GB"/>
        </w:rPr>
        <w:t>Munduate</w:t>
      </w:r>
      <w:proofErr w:type="spellEnd"/>
      <w:r w:rsidRPr="008D28AB">
        <w:rPr>
          <w:rFonts w:ascii="Times New Roman" w:hAnsi="Times New Roman" w:cs="Times New Roman"/>
          <w:sz w:val="24"/>
          <w:szCs w:val="24"/>
          <w:shd w:val="clear" w:color="auto" w:fill="FFFFFF"/>
          <w:lang w:val="en-GB"/>
        </w:rPr>
        <w:t>, L., 2015. The relationship between interpersonal conflict and workplace bullying. </w:t>
      </w:r>
      <w:r w:rsidRPr="008D28AB">
        <w:rPr>
          <w:rFonts w:ascii="Times New Roman" w:hAnsi="Times New Roman" w:cs="Times New Roman"/>
          <w:i/>
          <w:iCs/>
          <w:sz w:val="24"/>
          <w:szCs w:val="24"/>
          <w:shd w:val="clear" w:color="auto" w:fill="FFFFFF"/>
          <w:lang w:val="en-GB"/>
        </w:rPr>
        <w:t>Journal of Managerial Psychology</w:t>
      </w:r>
      <w:r w:rsidRPr="008D28AB">
        <w:rPr>
          <w:rFonts w:ascii="Times New Roman" w:hAnsi="Times New Roman" w:cs="Times New Roman"/>
          <w:sz w:val="24"/>
          <w:szCs w:val="24"/>
          <w:shd w:val="clear" w:color="auto" w:fill="FFFFFF"/>
          <w:lang w:val="en-GB"/>
        </w:rPr>
        <w:t>, </w:t>
      </w:r>
      <w:r w:rsidRPr="008D28AB">
        <w:rPr>
          <w:rFonts w:ascii="Times New Roman" w:hAnsi="Times New Roman" w:cs="Times New Roman"/>
          <w:i/>
          <w:iCs/>
          <w:sz w:val="24"/>
          <w:szCs w:val="24"/>
          <w:shd w:val="clear" w:color="auto" w:fill="FFFFFF"/>
          <w:lang w:val="en-GB"/>
        </w:rPr>
        <w:t>30</w:t>
      </w:r>
      <w:r w:rsidRPr="008D28AB">
        <w:rPr>
          <w:rFonts w:ascii="Times New Roman" w:hAnsi="Times New Roman" w:cs="Times New Roman"/>
          <w:sz w:val="24"/>
          <w:szCs w:val="24"/>
          <w:shd w:val="clear" w:color="auto" w:fill="FFFFFF"/>
          <w:lang w:val="en-GB"/>
        </w:rPr>
        <w:t>(3), pp.250-263.</w:t>
      </w:r>
    </w:p>
    <w:p w14:paraId="36C06506"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proofErr w:type="spellStart"/>
      <w:r w:rsidRPr="008D28AB">
        <w:rPr>
          <w:rFonts w:ascii="Times New Roman" w:hAnsi="Times New Roman" w:cs="Times New Roman"/>
          <w:sz w:val="24"/>
          <w:szCs w:val="24"/>
          <w:shd w:val="clear" w:color="auto" w:fill="FFFFFF"/>
          <w:lang w:val="en-GB"/>
        </w:rPr>
        <w:t>Loeppke</w:t>
      </w:r>
      <w:proofErr w:type="spellEnd"/>
      <w:r w:rsidRPr="008D28AB">
        <w:rPr>
          <w:rFonts w:ascii="Times New Roman" w:hAnsi="Times New Roman" w:cs="Times New Roman"/>
          <w:sz w:val="24"/>
          <w:szCs w:val="24"/>
          <w:shd w:val="clear" w:color="auto" w:fill="FFFFFF"/>
          <w:lang w:val="en-GB"/>
        </w:rPr>
        <w:t xml:space="preserve">, R.R., </w:t>
      </w:r>
      <w:proofErr w:type="spellStart"/>
      <w:r w:rsidRPr="008D28AB">
        <w:rPr>
          <w:rFonts w:ascii="Times New Roman" w:hAnsi="Times New Roman" w:cs="Times New Roman"/>
          <w:sz w:val="24"/>
          <w:szCs w:val="24"/>
          <w:shd w:val="clear" w:color="auto" w:fill="FFFFFF"/>
          <w:lang w:val="en-GB"/>
        </w:rPr>
        <w:t>Hohn</w:t>
      </w:r>
      <w:proofErr w:type="spellEnd"/>
      <w:r w:rsidRPr="008D28AB">
        <w:rPr>
          <w:rFonts w:ascii="Times New Roman" w:hAnsi="Times New Roman" w:cs="Times New Roman"/>
          <w:sz w:val="24"/>
          <w:szCs w:val="24"/>
          <w:shd w:val="clear" w:color="auto" w:fill="FFFFFF"/>
          <w:lang w:val="en-GB"/>
        </w:rPr>
        <w:t xml:space="preserve">, T., </w:t>
      </w:r>
      <w:proofErr w:type="spellStart"/>
      <w:r w:rsidRPr="008D28AB">
        <w:rPr>
          <w:rFonts w:ascii="Times New Roman" w:hAnsi="Times New Roman" w:cs="Times New Roman"/>
          <w:sz w:val="24"/>
          <w:szCs w:val="24"/>
          <w:shd w:val="clear" w:color="auto" w:fill="FFFFFF"/>
          <w:lang w:val="en-GB"/>
        </w:rPr>
        <w:t>Baase</w:t>
      </w:r>
      <w:proofErr w:type="spellEnd"/>
      <w:r w:rsidRPr="008D28AB">
        <w:rPr>
          <w:rFonts w:ascii="Times New Roman" w:hAnsi="Times New Roman" w:cs="Times New Roman"/>
          <w:sz w:val="24"/>
          <w:szCs w:val="24"/>
          <w:shd w:val="clear" w:color="auto" w:fill="FFFFFF"/>
          <w:lang w:val="en-GB"/>
        </w:rPr>
        <w:t>, C., Bunn, W.B., Burton, W.N., Eisenberg, B.S., Ennis, T., Fabius, R., Hawkins, R.J., Hudson, T.W. and Hymel, P.A., 2015. Integrating health and safety in the workplace: how closely aligning health and safety strategies can yield measurable benefits. </w:t>
      </w:r>
      <w:r w:rsidRPr="008D28AB">
        <w:rPr>
          <w:rFonts w:ascii="Times New Roman" w:hAnsi="Times New Roman" w:cs="Times New Roman"/>
          <w:i/>
          <w:iCs/>
          <w:sz w:val="24"/>
          <w:szCs w:val="24"/>
          <w:shd w:val="clear" w:color="auto" w:fill="FFFFFF"/>
          <w:lang w:val="en-GB"/>
        </w:rPr>
        <w:t>Journal of occupational and environmental medicine</w:t>
      </w:r>
      <w:r w:rsidRPr="008D28AB">
        <w:rPr>
          <w:rFonts w:ascii="Times New Roman" w:hAnsi="Times New Roman" w:cs="Times New Roman"/>
          <w:sz w:val="24"/>
          <w:szCs w:val="24"/>
          <w:shd w:val="clear" w:color="auto" w:fill="FFFFFF"/>
          <w:lang w:val="en-GB"/>
        </w:rPr>
        <w:t>, </w:t>
      </w:r>
      <w:r w:rsidRPr="008D28AB">
        <w:rPr>
          <w:rFonts w:ascii="Times New Roman" w:hAnsi="Times New Roman" w:cs="Times New Roman"/>
          <w:i/>
          <w:iCs/>
          <w:sz w:val="24"/>
          <w:szCs w:val="24"/>
          <w:shd w:val="clear" w:color="auto" w:fill="FFFFFF"/>
          <w:lang w:val="en-GB"/>
        </w:rPr>
        <w:t>57</w:t>
      </w:r>
      <w:r w:rsidRPr="008D28AB">
        <w:rPr>
          <w:rFonts w:ascii="Times New Roman" w:hAnsi="Times New Roman" w:cs="Times New Roman"/>
          <w:sz w:val="24"/>
          <w:szCs w:val="24"/>
          <w:shd w:val="clear" w:color="auto" w:fill="FFFFFF"/>
          <w:lang w:val="en-GB"/>
        </w:rPr>
        <w:t>(5), pp.585-597.</w:t>
      </w:r>
    </w:p>
    <w:p w14:paraId="0DF06868"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shd w:val="clear" w:color="auto" w:fill="FFFFFF"/>
          <w:lang w:val="en-GB"/>
        </w:rPr>
        <w:t xml:space="preserve">McCabe, T., Sheehan, M. and </w:t>
      </w:r>
      <w:proofErr w:type="spellStart"/>
      <w:r w:rsidRPr="008D28AB">
        <w:rPr>
          <w:rFonts w:ascii="Times New Roman" w:hAnsi="Times New Roman" w:cs="Times New Roman"/>
          <w:sz w:val="24"/>
          <w:szCs w:val="24"/>
          <w:shd w:val="clear" w:color="auto" w:fill="FFFFFF"/>
          <w:lang w:val="en-GB"/>
        </w:rPr>
        <w:t>Garavan</w:t>
      </w:r>
      <w:proofErr w:type="spellEnd"/>
      <w:r w:rsidRPr="008D28AB">
        <w:rPr>
          <w:rFonts w:ascii="Times New Roman" w:hAnsi="Times New Roman" w:cs="Times New Roman"/>
          <w:sz w:val="24"/>
          <w:szCs w:val="24"/>
          <w:shd w:val="clear" w:color="auto" w:fill="FFFFFF"/>
          <w:lang w:val="en-GB"/>
        </w:rPr>
        <w:t>, T., 2018. Workplace bullying and employee outcomes: a moderated mediated model. </w:t>
      </w:r>
      <w:r w:rsidRPr="008D28AB">
        <w:rPr>
          <w:rFonts w:ascii="Times New Roman" w:hAnsi="Times New Roman" w:cs="Times New Roman"/>
          <w:i/>
          <w:iCs/>
          <w:sz w:val="24"/>
          <w:szCs w:val="24"/>
          <w:shd w:val="clear" w:color="auto" w:fill="FFFFFF"/>
          <w:lang w:val="en-GB"/>
        </w:rPr>
        <w:t>International Journal of Human Resource Management</w:t>
      </w:r>
      <w:r w:rsidRPr="008D28AB">
        <w:rPr>
          <w:rFonts w:ascii="Times New Roman" w:hAnsi="Times New Roman" w:cs="Times New Roman"/>
          <w:sz w:val="24"/>
          <w:szCs w:val="24"/>
          <w:shd w:val="clear" w:color="auto" w:fill="FFFFFF"/>
          <w:lang w:val="en-GB"/>
        </w:rPr>
        <w:t>.pp.50-60</w:t>
      </w:r>
    </w:p>
    <w:p w14:paraId="5AE20D5C"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shd w:val="clear" w:color="auto" w:fill="FFFFFF"/>
          <w:lang w:val="en-GB"/>
        </w:rPr>
        <w:t>McKenzie, D.M., 2015. The role of mediation in resolving workplace relationship conflict. </w:t>
      </w:r>
      <w:r w:rsidRPr="008D28AB">
        <w:rPr>
          <w:rFonts w:ascii="Times New Roman" w:hAnsi="Times New Roman" w:cs="Times New Roman"/>
          <w:i/>
          <w:iCs/>
          <w:sz w:val="24"/>
          <w:szCs w:val="24"/>
          <w:shd w:val="clear" w:color="auto" w:fill="FFFFFF"/>
          <w:lang w:val="en-GB"/>
        </w:rPr>
        <w:t>International journal of law and psychiatry</w:t>
      </w:r>
      <w:r w:rsidRPr="008D28AB">
        <w:rPr>
          <w:rFonts w:ascii="Times New Roman" w:hAnsi="Times New Roman" w:cs="Times New Roman"/>
          <w:sz w:val="24"/>
          <w:szCs w:val="24"/>
          <w:shd w:val="clear" w:color="auto" w:fill="FFFFFF"/>
          <w:lang w:val="en-GB"/>
        </w:rPr>
        <w:t>, </w:t>
      </w:r>
      <w:r w:rsidRPr="008D28AB">
        <w:rPr>
          <w:rFonts w:ascii="Times New Roman" w:hAnsi="Times New Roman" w:cs="Times New Roman"/>
          <w:i/>
          <w:iCs/>
          <w:sz w:val="24"/>
          <w:szCs w:val="24"/>
          <w:shd w:val="clear" w:color="auto" w:fill="FFFFFF"/>
          <w:lang w:val="en-GB"/>
        </w:rPr>
        <w:t>39</w:t>
      </w:r>
      <w:r w:rsidRPr="008D28AB">
        <w:rPr>
          <w:rFonts w:ascii="Times New Roman" w:hAnsi="Times New Roman" w:cs="Times New Roman"/>
          <w:sz w:val="24"/>
          <w:szCs w:val="24"/>
          <w:shd w:val="clear" w:color="auto" w:fill="FFFFFF"/>
          <w:lang w:val="en-GB"/>
        </w:rPr>
        <w:t>, pp.52-59.</w:t>
      </w:r>
    </w:p>
    <w:p w14:paraId="2D276960"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shd w:val="clear" w:color="auto" w:fill="FFFFFF"/>
          <w:lang w:val="en-GB"/>
        </w:rPr>
        <w:t xml:space="preserve">Osborne, S. and </w:t>
      </w:r>
      <w:proofErr w:type="spellStart"/>
      <w:r w:rsidRPr="008D28AB">
        <w:rPr>
          <w:rFonts w:ascii="Times New Roman" w:hAnsi="Times New Roman" w:cs="Times New Roman"/>
          <w:sz w:val="24"/>
          <w:szCs w:val="24"/>
          <w:shd w:val="clear" w:color="auto" w:fill="FFFFFF"/>
          <w:lang w:val="en-GB"/>
        </w:rPr>
        <w:t>Hammoud</w:t>
      </w:r>
      <w:proofErr w:type="spellEnd"/>
      <w:r w:rsidRPr="008D28AB">
        <w:rPr>
          <w:rFonts w:ascii="Times New Roman" w:hAnsi="Times New Roman" w:cs="Times New Roman"/>
          <w:sz w:val="24"/>
          <w:szCs w:val="24"/>
          <w:shd w:val="clear" w:color="auto" w:fill="FFFFFF"/>
          <w:lang w:val="en-GB"/>
        </w:rPr>
        <w:t>, M.S., 2017. Effective employee engagement in the workplace. </w:t>
      </w:r>
      <w:r w:rsidRPr="008D28AB">
        <w:rPr>
          <w:rFonts w:ascii="Times New Roman" w:hAnsi="Times New Roman" w:cs="Times New Roman"/>
          <w:i/>
          <w:iCs/>
          <w:sz w:val="24"/>
          <w:szCs w:val="24"/>
          <w:shd w:val="clear" w:color="auto" w:fill="FFFFFF"/>
          <w:lang w:val="en-GB"/>
        </w:rPr>
        <w:t>International Journal of Applied Management and Technology</w:t>
      </w:r>
      <w:r w:rsidRPr="008D28AB">
        <w:rPr>
          <w:rFonts w:ascii="Times New Roman" w:hAnsi="Times New Roman" w:cs="Times New Roman"/>
          <w:sz w:val="24"/>
          <w:szCs w:val="24"/>
          <w:shd w:val="clear" w:color="auto" w:fill="FFFFFF"/>
          <w:lang w:val="en-GB"/>
        </w:rPr>
        <w:t>, </w:t>
      </w:r>
      <w:r w:rsidRPr="008D28AB">
        <w:rPr>
          <w:rFonts w:ascii="Times New Roman" w:hAnsi="Times New Roman" w:cs="Times New Roman"/>
          <w:i/>
          <w:iCs/>
          <w:sz w:val="24"/>
          <w:szCs w:val="24"/>
          <w:shd w:val="clear" w:color="auto" w:fill="FFFFFF"/>
          <w:lang w:val="en-GB"/>
        </w:rPr>
        <w:t>16</w:t>
      </w:r>
      <w:r w:rsidRPr="008D28AB">
        <w:rPr>
          <w:rFonts w:ascii="Times New Roman" w:hAnsi="Times New Roman" w:cs="Times New Roman"/>
          <w:sz w:val="24"/>
          <w:szCs w:val="24"/>
          <w:shd w:val="clear" w:color="auto" w:fill="FFFFFF"/>
          <w:lang w:val="en-GB"/>
        </w:rPr>
        <w:t>(1), p.4.</w:t>
      </w:r>
    </w:p>
    <w:p w14:paraId="5C025161"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proofErr w:type="spellStart"/>
      <w:r w:rsidRPr="008D28AB">
        <w:rPr>
          <w:rFonts w:ascii="Times New Roman" w:hAnsi="Times New Roman" w:cs="Times New Roman"/>
          <w:sz w:val="24"/>
          <w:szCs w:val="24"/>
          <w:shd w:val="clear" w:color="auto" w:fill="FFFFFF"/>
          <w:lang w:val="en-GB"/>
        </w:rPr>
        <w:t>Özçelik</w:t>
      </w:r>
      <w:proofErr w:type="spellEnd"/>
      <w:r w:rsidRPr="008D28AB">
        <w:rPr>
          <w:rFonts w:ascii="Times New Roman" w:hAnsi="Times New Roman" w:cs="Times New Roman"/>
          <w:sz w:val="24"/>
          <w:szCs w:val="24"/>
          <w:shd w:val="clear" w:color="auto" w:fill="FFFFFF"/>
          <w:lang w:val="en-GB"/>
        </w:rPr>
        <w:t>, G., 2015. Engagement and retention of the millennial generation in the workplace through internal branding. </w:t>
      </w:r>
      <w:r w:rsidRPr="008D28AB">
        <w:rPr>
          <w:rFonts w:ascii="Times New Roman" w:hAnsi="Times New Roman" w:cs="Times New Roman"/>
          <w:i/>
          <w:iCs/>
          <w:sz w:val="24"/>
          <w:szCs w:val="24"/>
          <w:shd w:val="clear" w:color="auto" w:fill="FFFFFF"/>
          <w:lang w:val="en-GB"/>
        </w:rPr>
        <w:t>International Journal of Business and Management</w:t>
      </w:r>
      <w:r w:rsidRPr="008D28AB">
        <w:rPr>
          <w:rFonts w:ascii="Times New Roman" w:hAnsi="Times New Roman" w:cs="Times New Roman"/>
          <w:sz w:val="24"/>
          <w:szCs w:val="24"/>
          <w:shd w:val="clear" w:color="auto" w:fill="FFFFFF"/>
          <w:lang w:val="en-GB"/>
        </w:rPr>
        <w:t>, </w:t>
      </w:r>
      <w:r w:rsidRPr="008D28AB">
        <w:rPr>
          <w:rFonts w:ascii="Times New Roman" w:hAnsi="Times New Roman" w:cs="Times New Roman"/>
          <w:i/>
          <w:iCs/>
          <w:sz w:val="24"/>
          <w:szCs w:val="24"/>
          <w:shd w:val="clear" w:color="auto" w:fill="FFFFFF"/>
          <w:lang w:val="en-GB"/>
        </w:rPr>
        <w:t>10</w:t>
      </w:r>
      <w:r w:rsidRPr="008D28AB">
        <w:rPr>
          <w:rFonts w:ascii="Times New Roman" w:hAnsi="Times New Roman" w:cs="Times New Roman"/>
          <w:sz w:val="24"/>
          <w:szCs w:val="24"/>
          <w:shd w:val="clear" w:color="auto" w:fill="FFFFFF"/>
          <w:lang w:val="en-GB"/>
        </w:rPr>
        <w:t>(3), p.99.</w:t>
      </w:r>
    </w:p>
    <w:p w14:paraId="5FF8D758"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proofErr w:type="spellStart"/>
      <w:r w:rsidRPr="008D28AB">
        <w:rPr>
          <w:rFonts w:ascii="Times New Roman" w:hAnsi="Times New Roman" w:cs="Times New Roman"/>
          <w:sz w:val="24"/>
          <w:szCs w:val="24"/>
          <w:shd w:val="clear" w:color="auto" w:fill="FFFFFF"/>
          <w:lang w:val="en-GB"/>
        </w:rPr>
        <w:t>Vanhove</w:t>
      </w:r>
      <w:proofErr w:type="spellEnd"/>
      <w:r w:rsidRPr="008D28AB">
        <w:rPr>
          <w:rFonts w:ascii="Times New Roman" w:hAnsi="Times New Roman" w:cs="Times New Roman"/>
          <w:sz w:val="24"/>
          <w:szCs w:val="24"/>
          <w:shd w:val="clear" w:color="auto" w:fill="FFFFFF"/>
          <w:lang w:val="en-GB"/>
        </w:rPr>
        <w:t xml:space="preserve">, A.J., </w:t>
      </w:r>
      <w:proofErr w:type="spellStart"/>
      <w:r w:rsidRPr="008D28AB">
        <w:rPr>
          <w:rFonts w:ascii="Times New Roman" w:hAnsi="Times New Roman" w:cs="Times New Roman"/>
          <w:sz w:val="24"/>
          <w:szCs w:val="24"/>
          <w:shd w:val="clear" w:color="auto" w:fill="FFFFFF"/>
          <w:lang w:val="en-GB"/>
        </w:rPr>
        <w:t>Herian</w:t>
      </w:r>
      <w:proofErr w:type="spellEnd"/>
      <w:r w:rsidRPr="008D28AB">
        <w:rPr>
          <w:rFonts w:ascii="Times New Roman" w:hAnsi="Times New Roman" w:cs="Times New Roman"/>
          <w:sz w:val="24"/>
          <w:szCs w:val="24"/>
          <w:shd w:val="clear" w:color="auto" w:fill="FFFFFF"/>
          <w:lang w:val="en-GB"/>
        </w:rPr>
        <w:t>, M.N., Perez, A.L., Harms, P.D. and Lester, P.B., 2016. Can resilience be developed at work? A meta</w:t>
      </w:r>
      <w:r w:rsidRPr="008D28AB">
        <w:rPr>
          <w:rFonts w:ascii="Cambria Math" w:hAnsi="Cambria Math" w:cs="Times New Roman"/>
          <w:sz w:val="24"/>
          <w:szCs w:val="24"/>
          <w:shd w:val="clear" w:color="auto" w:fill="FFFFFF"/>
          <w:lang w:val="en-GB"/>
        </w:rPr>
        <w:t>‐</w:t>
      </w:r>
      <w:r w:rsidRPr="008D28AB">
        <w:rPr>
          <w:rFonts w:ascii="Times New Roman" w:hAnsi="Times New Roman" w:cs="Times New Roman"/>
          <w:sz w:val="24"/>
          <w:szCs w:val="24"/>
          <w:shd w:val="clear" w:color="auto" w:fill="FFFFFF"/>
          <w:lang w:val="en-GB"/>
        </w:rPr>
        <w:t>analytic review of resilience</w:t>
      </w:r>
      <w:r w:rsidRPr="008D28AB">
        <w:rPr>
          <w:rFonts w:ascii="Cambria Math" w:hAnsi="Cambria Math" w:cs="Times New Roman"/>
          <w:sz w:val="24"/>
          <w:szCs w:val="24"/>
          <w:shd w:val="clear" w:color="auto" w:fill="FFFFFF"/>
          <w:lang w:val="en-GB"/>
        </w:rPr>
        <w:t>‐</w:t>
      </w:r>
      <w:r w:rsidRPr="008D28AB">
        <w:rPr>
          <w:rFonts w:ascii="Times New Roman" w:hAnsi="Times New Roman" w:cs="Times New Roman"/>
          <w:sz w:val="24"/>
          <w:szCs w:val="24"/>
          <w:shd w:val="clear" w:color="auto" w:fill="FFFFFF"/>
          <w:lang w:val="en-GB"/>
        </w:rPr>
        <w:t>building programme effectiveness. </w:t>
      </w:r>
      <w:r w:rsidRPr="008D28AB">
        <w:rPr>
          <w:rFonts w:ascii="Times New Roman" w:hAnsi="Times New Roman" w:cs="Times New Roman"/>
          <w:i/>
          <w:iCs/>
          <w:sz w:val="24"/>
          <w:szCs w:val="24"/>
          <w:shd w:val="clear" w:color="auto" w:fill="FFFFFF"/>
          <w:lang w:val="en-GB"/>
        </w:rPr>
        <w:t>Journal of Occupational and Organizational Psychology</w:t>
      </w:r>
      <w:r w:rsidRPr="008D28AB">
        <w:rPr>
          <w:rFonts w:ascii="Times New Roman" w:hAnsi="Times New Roman" w:cs="Times New Roman"/>
          <w:sz w:val="24"/>
          <w:szCs w:val="24"/>
          <w:shd w:val="clear" w:color="auto" w:fill="FFFFFF"/>
          <w:lang w:val="en-GB"/>
        </w:rPr>
        <w:t>, </w:t>
      </w:r>
      <w:r w:rsidRPr="008D28AB">
        <w:rPr>
          <w:rFonts w:ascii="Times New Roman" w:hAnsi="Times New Roman" w:cs="Times New Roman"/>
          <w:i/>
          <w:iCs/>
          <w:sz w:val="24"/>
          <w:szCs w:val="24"/>
          <w:shd w:val="clear" w:color="auto" w:fill="FFFFFF"/>
          <w:lang w:val="en-GB"/>
        </w:rPr>
        <w:t>89</w:t>
      </w:r>
      <w:r w:rsidRPr="008D28AB">
        <w:rPr>
          <w:rFonts w:ascii="Times New Roman" w:hAnsi="Times New Roman" w:cs="Times New Roman"/>
          <w:sz w:val="24"/>
          <w:szCs w:val="24"/>
          <w:shd w:val="clear" w:color="auto" w:fill="FFFFFF"/>
          <w:lang w:val="en-GB"/>
        </w:rPr>
        <w:t>(2), pp.278-307.</w:t>
      </w:r>
    </w:p>
    <w:p w14:paraId="686A3464" w14:textId="77777777" w:rsidR="0077050A" w:rsidRPr="008D28AB" w:rsidRDefault="008502AF" w:rsidP="00E30225">
      <w:pPr>
        <w:spacing w:line="360" w:lineRule="auto"/>
        <w:jc w:val="both"/>
        <w:rPr>
          <w:rFonts w:ascii="Times New Roman" w:hAnsi="Times New Roman" w:cs="Times New Roman"/>
          <w:b/>
          <w:sz w:val="24"/>
          <w:szCs w:val="24"/>
          <w:shd w:val="clear" w:color="auto" w:fill="FFFFFF"/>
          <w:lang w:val="en-GB"/>
        </w:rPr>
      </w:pPr>
      <w:r w:rsidRPr="008D28AB">
        <w:rPr>
          <w:rFonts w:ascii="Times New Roman" w:hAnsi="Times New Roman" w:cs="Times New Roman"/>
          <w:b/>
          <w:sz w:val="24"/>
          <w:szCs w:val="24"/>
          <w:shd w:val="clear" w:color="auto" w:fill="FFFFFF"/>
          <w:lang w:val="en-GB"/>
        </w:rPr>
        <w:t>Website</w:t>
      </w:r>
    </w:p>
    <w:p w14:paraId="4D68CFF9" w14:textId="77777777" w:rsidR="0077050A" w:rsidRPr="008D28AB" w:rsidRDefault="008502AF" w:rsidP="00E30225">
      <w:pPr>
        <w:spacing w:line="360" w:lineRule="auto"/>
        <w:jc w:val="both"/>
        <w:rPr>
          <w:rFonts w:ascii="Times New Roman" w:hAnsi="Times New Roman" w:cs="Times New Roman"/>
          <w:sz w:val="24"/>
          <w:szCs w:val="24"/>
          <w:shd w:val="clear" w:color="auto" w:fill="FFFFFF"/>
          <w:lang w:val="en-GB"/>
        </w:rPr>
      </w:pPr>
      <w:r w:rsidRPr="008D28AB">
        <w:rPr>
          <w:rFonts w:ascii="Times New Roman" w:hAnsi="Times New Roman" w:cs="Times New Roman"/>
          <w:sz w:val="24"/>
          <w:szCs w:val="24"/>
          <w:lang w:val="en-GB"/>
        </w:rPr>
        <w:t xml:space="preserve">Wilko.com, 2019, </w:t>
      </w:r>
      <w:r w:rsidRPr="008D28AB">
        <w:rPr>
          <w:rFonts w:ascii="Times New Roman" w:hAnsi="Times New Roman" w:cs="Times New Roman"/>
          <w:i/>
          <w:sz w:val="24"/>
          <w:szCs w:val="24"/>
          <w:lang w:val="en-GB"/>
        </w:rPr>
        <w:t>About,</w:t>
      </w:r>
      <w:r w:rsidRPr="008D28AB">
        <w:rPr>
          <w:rFonts w:ascii="Times New Roman" w:hAnsi="Times New Roman" w:cs="Times New Roman"/>
          <w:sz w:val="24"/>
          <w:szCs w:val="24"/>
          <w:lang w:val="en-GB"/>
        </w:rPr>
        <w:t xml:space="preserve"> Available at: https://www.wilko.com/en-uk/ [Accessed on 1</w:t>
      </w:r>
      <w:r w:rsidRPr="008D28AB">
        <w:rPr>
          <w:rFonts w:ascii="Times New Roman" w:hAnsi="Times New Roman" w:cs="Times New Roman"/>
          <w:sz w:val="24"/>
          <w:szCs w:val="24"/>
          <w:vertAlign w:val="superscript"/>
          <w:lang w:val="en-GB"/>
        </w:rPr>
        <w:t>st</w:t>
      </w:r>
      <w:r w:rsidRPr="008D28AB">
        <w:rPr>
          <w:rFonts w:ascii="Times New Roman" w:hAnsi="Times New Roman" w:cs="Times New Roman"/>
          <w:sz w:val="24"/>
          <w:szCs w:val="24"/>
          <w:lang w:val="en-GB"/>
        </w:rPr>
        <w:t xml:space="preserve"> </w:t>
      </w:r>
      <w:proofErr w:type="gramStart"/>
      <w:r w:rsidRPr="008D28AB">
        <w:rPr>
          <w:rFonts w:ascii="Times New Roman" w:hAnsi="Times New Roman" w:cs="Times New Roman"/>
          <w:sz w:val="24"/>
          <w:szCs w:val="24"/>
          <w:lang w:val="en-GB"/>
        </w:rPr>
        <w:t>June,</w:t>
      </w:r>
      <w:proofErr w:type="gramEnd"/>
      <w:r w:rsidRPr="008D28AB">
        <w:rPr>
          <w:rFonts w:ascii="Times New Roman" w:hAnsi="Times New Roman" w:cs="Times New Roman"/>
          <w:sz w:val="24"/>
          <w:szCs w:val="24"/>
          <w:lang w:val="en-GB"/>
        </w:rPr>
        <w:t xml:space="preserve"> 2019]</w:t>
      </w:r>
    </w:p>
    <w:p w14:paraId="48FF4FA9" w14:textId="77777777" w:rsidR="0077050A" w:rsidRPr="008D28AB" w:rsidRDefault="0077050A" w:rsidP="00E30225">
      <w:pPr>
        <w:spacing w:line="360" w:lineRule="auto"/>
        <w:jc w:val="both"/>
        <w:rPr>
          <w:rFonts w:ascii="Times New Roman" w:hAnsi="Times New Roman" w:cs="Times New Roman"/>
          <w:b/>
          <w:sz w:val="24"/>
          <w:szCs w:val="24"/>
          <w:lang w:val="en-GB"/>
        </w:rPr>
      </w:pPr>
    </w:p>
    <w:p w14:paraId="059FD5D3" w14:textId="77777777" w:rsidR="0089505F" w:rsidRPr="008D28AB" w:rsidRDefault="0089505F" w:rsidP="00E30225">
      <w:pPr>
        <w:pStyle w:val="Normal1"/>
        <w:spacing w:line="360" w:lineRule="auto"/>
        <w:jc w:val="both"/>
        <w:rPr>
          <w:rFonts w:ascii="Times New Roman" w:eastAsia="Times New Roman" w:hAnsi="Times New Roman" w:cs="Times New Roman"/>
          <w:b/>
          <w:sz w:val="24"/>
          <w:szCs w:val="24"/>
          <w:lang w:val="en-GB"/>
        </w:rPr>
      </w:pPr>
    </w:p>
    <w:sectPr w:rsidR="0089505F" w:rsidRPr="008D28AB" w:rsidSect="00864185">
      <w:headerReference w:type="default" r:id="rId24"/>
      <w:footerReference w:type="default" r:id="rId25"/>
      <w:pgSz w:w="11909" w:h="16834"/>
      <w:pgMar w:top="1440" w:right="1440" w:bottom="1440" w:left="1440" w:header="720" w:footer="720" w:gutter="0"/>
      <w:pgNumType w:start="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53F45" w14:textId="77777777" w:rsidR="008A06BB" w:rsidRDefault="008A06BB" w:rsidP="00973029">
      <w:pPr>
        <w:spacing w:line="240" w:lineRule="auto"/>
      </w:pPr>
      <w:r>
        <w:separator/>
      </w:r>
    </w:p>
  </w:endnote>
  <w:endnote w:type="continuationSeparator" w:id="0">
    <w:p w14:paraId="1B4CA98F" w14:textId="77777777" w:rsidR="008A06BB" w:rsidRDefault="008A06BB" w:rsidP="009730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96641"/>
      <w:docPartObj>
        <w:docPartGallery w:val="Page Numbers (Bottom of Page)"/>
        <w:docPartUnique/>
      </w:docPartObj>
    </w:sdtPr>
    <w:sdtEndPr/>
    <w:sdtContent>
      <w:p w14:paraId="07BE70C5" w14:textId="77777777" w:rsidR="00EE1E9F" w:rsidRDefault="008D28AB">
        <w:pPr>
          <w:pStyle w:val="Footer"/>
          <w:jc w:val="right"/>
        </w:pPr>
        <w:r w:rsidRPr="008D28AB">
          <w:t xml:space="preserve"> </w:t>
        </w:r>
        <w:r>
          <w:tab/>
        </w:r>
        <w:r>
          <w:tab/>
        </w:r>
        <w:r w:rsidR="006F3E01" w:rsidRPr="00594FA7">
          <w:rPr>
            <w:rFonts w:ascii="Times New Roman" w:hAnsi="Times New Roman" w:cs="Times New Roman"/>
            <w:sz w:val="20"/>
          </w:rPr>
          <w:fldChar w:fldCharType="begin"/>
        </w:r>
        <w:r w:rsidR="008502AF" w:rsidRPr="00594FA7">
          <w:rPr>
            <w:rFonts w:ascii="Times New Roman" w:hAnsi="Times New Roman" w:cs="Times New Roman"/>
            <w:sz w:val="20"/>
          </w:rPr>
          <w:instrText xml:space="preserve"> PAGE   \* MERGEFORMAT </w:instrText>
        </w:r>
        <w:r w:rsidR="006F3E01" w:rsidRPr="00594FA7">
          <w:rPr>
            <w:rFonts w:ascii="Times New Roman" w:hAnsi="Times New Roman" w:cs="Times New Roman"/>
            <w:sz w:val="20"/>
          </w:rPr>
          <w:fldChar w:fldCharType="separate"/>
        </w:r>
        <w:r w:rsidR="000F4ACA">
          <w:rPr>
            <w:rFonts w:ascii="Times New Roman" w:hAnsi="Times New Roman" w:cs="Times New Roman"/>
            <w:noProof/>
            <w:sz w:val="20"/>
          </w:rPr>
          <w:t>4</w:t>
        </w:r>
        <w:r w:rsidR="006F3E01" w:rsidRPr="00594FA7">
          <w:rPr>
            <w:rFonts w:ascii="Times New Roman" w:hAnsi="Times New Roman" w:cs="Times New Roman"/>
            <w:sz w:val="20"/>
          </w:rPr>
          <w:fldChar w:fldCharType="end"/>
        </w:r>
      </w:p>
    </w:sdtContent>
  </w:sdt>
  <w:p w14:paraId="2FF8DC3B" w14:textId="77777777" w:rsidR="00EE1E9F" w:rsidRDefault="00EE1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4BA3EB" w14:textId="77777777" w:rsidR="008A06BB" w:rsidRDefault="008A06BB" w:rsidP="00973029">
      <w:pPr>
        <w:spacing w:line="240" w:lineRule="auto"/>
      </w:pPr>
      <w:r>
        <w:separator/>
      </w:r>
    </w:p>
  </w:footnote>
  <w:footnote w:type="continuationSeparator" w:id="0">
    <w:p w14:paraId="5296F79B" w14:textId="77777777" w:rsidR="008A06BB" w:rsidRDefault="008A06BB" w:rsidP="0097302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D16E8" w14:textId="77777777" w:rsidR="008D28AB" w:rsidRDefault="008D28AB" w:rsidP="008D28A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91C29"/>
    <w:multiLevelType w:val="multilevel"/>
    <w:tmpl w:val="EB5CE1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83C774C"/>
    <w:multiLevelType w:val="hybridMultilevel"/>
    <w:tmpl w:val="00A059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05F"/>
    <w:rsid w:val="000238CA"/>
    <w:rsid w:val="00061201"/>
    <w:rsid w:val="000A53F4"/>
    <w:rsid w:val="000C0AA5"/>
    <w:rsid w:val="000F4ACA"/>
    <w:rsid w:val="00103CB2"/>
    <w:rsid w:val="00105BB2"/>
    <w:rsid w:val="00122424"/>
    <w:rsid w:val="00135C12"/>
    <w:rsid w:val="00184EAF"/>
    <w:rsid w:val="00196359"/>
    <w:rsid w:val="001A6A15"/>
    <w:rsid w:val="001F1D59"/>
    <w:rsid w:val="002044FF"/>
    <w:rsid w:val="00220B53"/>
    <w:rsid w:val="0026390A"/>
    <w:rsid w:val="003B00E7"/>
    <w:rsid w:val="0047148F"/>
    <w:rsid w:val="00472E2C"/>
    <w:rsid w:val="00495794"/>
    <w:rsid w:val="00495F7B"/>
    <w:rsid w:val="00520A09"/>
    <w:rsid w:val="00527FC9"/>
    <w:rsid w:val="00553404"/>
    <w:rsid w:val="00594FA7"/>
    <w:rsid w:val="005A02AD"/>
    <w:rsid w:val="005E7D1D"/>
    <w:rsid w:val="00624F1D"/>
    <w:rsid w:val="006B0834"/>
    <w:rsid w:val="006F3E01"/>
    <w:rsid w:val="0073444D"/>
    <w:rsid w:val="0077050A"/>
    <w:rsid w:val="007B03A3"/>
    <w:rsid w:val="007D5BB4"/>
    <w:rsid w:val="007F10D8"/>
    <w:rsid w:val="007F2026"/>
    <w:rsid w:val="008502AF"/>
    <w:rsid w:val="00864185"/>
    <w:rsid w:val="00882FA9"/>
    <w:rsid w:val="0089505F"/>
    <w:rsid w:val="008A06BB"/>
    <w:rsid w:val="008C7C3A"/>
    <w:rsid w:val="008D28AB"/>
    <w:rsid w:val="0091366F"/>
    <w:rsid w:val="00953AF3"/>
    <w:rsid w:val="00973029"/>
    <w:rsid w:val="0097497E"/>
    <w:rsid w:val="0099538B"/>
    <w:rsid w:val="00A9571B"/>
    <w:rsid w:val="00B007AD"/>
    <w:rsid w:val="00B333D7"/>
    <w:rsid w:val="00B953D6"/>
    <w:rsid w:val="00C03918"/>
    <w:rsid w:val="00C24913"/>
    <w:rsid w:val="00C27468"/>
    <w:rsid w:val="00C712C1"/>
    <w:rsid w:val="00D47E00"/>
    <w:rsid w:val="00D520DB"/>
    <w:rsid w:val="00D7694F"/>
    <w:rsid w:val="00DC1E4F"/>
    <w:rsid w:val="00DD784E"/>
    <w:rsid w:val="00E14229"/>
    <w:rsid w:val="00E30225"/>
    <w:rsid w:val="00EA4647"/>
    <w:rsid w:val="00EB0DA2"/>
    <w:rsid w:val="00EE1E9F"/>
    <w:rsid w:val="00EE5D64"/>
    <w:rsid w:val="00F21C64"/>
    <w:rsid w:val="00F81A28"/>
    <w:rsid w:val="00F830E1"/>
    <w:rsid w:val="00FC1981"/>
    <w:rsid w:val="00FE27A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57AFC"/>
  <w15:docId w15:val="{968B0952-9445-4A4F-9895-9263AF035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94F"/>
  </w:style>
  <w:style w:type="paragraph" w:styleId="Heading1">
    <w:name w:val="heading 1"/>
    <w:basedOn w:val="Normal1"/>
    <w:next w:val="Normal1"/>
    <w:autoRedefine/>
    <w:rsid w:val="0006120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autoRedefine/>
    <w:rsid w:val="0099538B"/>
    <w:pPr>
      <w:keepNext/>
      <w:keepLines/>
      <w:spacing w:before="360" w:after="120" w:line="240" w:lineRule="auto"/>
      <w:jc w:val="both"/>
      <w:outlineLvl w:val="1"/>
    </w:pPr>
    <w:rPr>
      <w:rFonts w:ascii="Times New Roman" w:hAnsi="Times New Roman"/>
      <w:b/>
      <w:i/>
      <w:sz w:val="26"/>
      <w:szCs w:val="32"/>
    </w:rPr>
  </w:style>
  <w:style w:type="paragraph" w:styleId="Heading3">
    <w:name w:val="heading 3"/>
    <w:basedOn w:val="Normal1"/>
    <w:next w:val="Normal1"/>
    <w:autoRedefine/>
    <w:rsid w:val="00B333D7"/>
    <w:pPr>
      <w:keepNext/>
      <w:keepLines/>
      <w:spacing w:before="320" w:after="80" w:line="240" w:lineRule="auto"/>
      <w:jc w:val="both"/>
      <w:outlineLvl w:val="2"/>
    </w:pPr>
    <w:rPr>
      <w:rFonts w:ascii="Times New Roman" w:hAnsi="Times New Roman"/>
      <w:b/>
      <w:sz w:val="24"/>
      <w:szCs w:val="28"/>
    </w:rPr>
  </w:style>
  <w:style w:type="paragraph" w:styleId="Heading4">
    <w:name w:val="heading 4"/>
    <w:basedOn w:val="Normal1"/>
    <w:next w:val="Normal1"/>
    <w:rsid w:val="0089505F"/>
    <w:pPr>
      <w:keepNext/>
      <w:keepLines/>
      <w:spacing w:before="280" w:after="80"/>
      <w:outlineLvl w:val="3"/>
    </w:pPr>
    <w:rPr>
      <w:color w:val="666666"/>
      <w:sz w:val="24"/>
      <w:szCs w:val="24"/>
    </w:rPr>
  </w:style>
  <w:style w:type="paragraph" w:styleId="Heading5">
    <w:name w:val="heading 5"/>
    <w:basedOn w:val="Normal1"/>
    <w:next w:val="Normal1"/>
    <w:rsid w:val="0089505F"/>
    <w:pPr>
      <w:keepNext/>
      <w:keepLines/>
      <w:spacing w:before="240" w:after="80"/>
      <w:outlineLvl w:val="4"/>
    </w:pPr>
    <w:rPr>
      <w:color w:val="666666"/>
    </w:rPr>
  </w:style>
  <w:style w:type="paragraph" w:styleId="Heading6">
    <w:name w:val="heading 6"/>
    <w:basedOn w:val="Normal1"/>
    <w:next w:val="Normal1"/>
    <w:rsid w:val="0089505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9505F"/>
  </w:style>
  <w:style w:type="paragraph" w:styleId="Title">
    <w:name w:val="Title"/>
    <w:basedOn w:val="Normal1"/>
    <w:next w:val="Normal1"/>
    <w:rsid w:val="0089505F"/>
    <w:pPr>
      <w:keepNext/>
      <w:keepLines/>
      <w:spacing w:after="60"/>
    </w:pPr>
    <w:rPr>
      <w:sz w:val="52"/>
      <w:szCs w:val="52"/>
    </w:rPr>
  </w:style>
  <w:style w:type="paragraph" w:styleId="Subtitle">
    <w:name w:val="Subtitle"/>
    <w:basedOn w:val="Normal1"/>
    <w:next w:val="Normal1"/>
    <w:rsid w:val="0089505F"/>
    <w:pPr>
      <w:keepNext/>
      <w:keepLines/>
      <w:spacing w:after="320"/>
    </w:pPr>
    <w:rPr>
      <w:color w:val="666666"/>
      <w:sz w:val="30"/>
      <w:szCs w:val="30"/>
    </w:rPr>
  </w:style>
  <w:style w:type="table" w:customStyle="1" w:styleId="a">
    <w:name w:val="a"/>
    <w:basedOn w:val="TableNormal"/>
    <w:rsid w:val="0089505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9505F"/>
    <w:pPr>
      <w:spacing w:line="240" w:lineRule="auto"/>
    </w:pPr>
    <w:rPr>
      <w:sz w:val="20"/>
      <w:szCs w:val="20"/>
    </w:rPr>
  </w:style>
  <w:style w:type="character" w:customStyle="1" w:styleId="CommentTextChar">
    <w:name w:val="Comment Text Char"/>
    <w:basedOn w:val="DefaultParagraphFont"/>
    <w:link w:val="CommentText"/>
    <w:uiPriority w:val="99"/>
    <w:semiHidden/>
    <w:rsid w:val="0089505F"/>
    <w:rPr>
      <w:sz w:val="20"/>
      <w:szCs w:val="20"/>
    </w:rPr>
  </w:style>
  <w:style w:type="character" w:styleId="CommentReference">
    <w:name w:val="annotation reference"/>
    <w:basedOn w:val="DefaultParagraphFont"/>
    <w:uiPriority w:val="99"/>
    <w:semiHidden/>
    <w:unhideWhenUsed/>
    <w:rsid w:val="0089505F"/>
    <w:rPr>
      <w:sz w:val="16"/>
      <w:szCs w:val="16"/>
    </w:rPr>
  </w:style>
  <w:style w:type="paragraph" w:styleId="BalloonText">
    <w:name w:val="Balloon Text"/>
    <w:basedOn w:val="Normal"/>
    <w:link w:val="BalloonTextChar"/>
    <w:uiPriority w:val="99"/>
    <w:semiHidden/>
    <w:unhideWhenUsed/>
    <w:rsid w:val="006B08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834"/>
    <w:rPr>
      <w:rFonts w:ascii="Tahoma" w:hAnsi="Tahoma" w:cs="Tahoma"/>
      <w:sz w:val="16"/>
      <w:szCs w:val="16"/>
    </w:rPr>
  </w:style>
  <w:style w:type="paragraph" w:styleId="Header">
    <w:name w:val="header"/>
    <w:basedOn w:val="Normal"/>
    <w:link w:val="HeaderChar"/>
    <w:uiPriority w:val="99"/>
    <w:unhideWhenUsed/>
    <w:rsid w:val="00B953D6"/>
    <w:pPr>
      <w:tabs>
        <w:tab w:val="center" w:pos="4680"/>
        <w:tab w:val="right" w:pos="9360"/>
      </w:tabs>
      <w:spacing w:line="240" w:lineRule="auto"/>
    </w:pPr>
  </w:style>
  <w:style w:type="character" w:customStyle="1" w:styleId="HeaderChar">
    <w:name w:val="Header Char"/>
    <w:basedOn w:val="DefaultParagraphFont"/>
    <w:link w:val="Header"/>
    <w:uiPriority w:val="99"/>
    <w:rsid w:val="00B953D6"/>
  </w:style>
  <w:style w:type="paragraph" w:styleId="Footer">
    <w:name w:val="footer"/>
    <w:basedOn w:val="Normal"/>
    <w:link w:val="FooterChar"/>
    <w:uiPriority w:val="99"/>
    <w:unhideWhenUsed/>
    <w:rsid w:val="00B953D6"/>
    <w:pPr>
      <w:tabs>
        <w:tab w:val="center" w:pos="4680"/>
        <w:tab w:val="right" w:pos="9360"/>
      </w:tabs>
      <w:spacing w:line="240" w:lineRule="auto"/>
    </w:pPr>
  </w:style>
  <w:style w:type="character" w:customStyle="1" w:styleId="FooterChar">
    <w:name w:val="Footer Char"/>
    <w:basedOn w:val="DefaultParagraphFont"/>
    <w:link w:val="Footer"/>
    <w:uiPriority w:val="99"/>
    <w:rsid w:val="00B953D6"/>
  </w:style>
  <w:style w:type="paragraph" w:styleId="TOCHeading">
    <w:name w:val="TOC Heading"/>
    <w:basedOn w:val="Heading1"/>
    <w:next w:val="Normal"/>
    <w:uiPriority w:val="39"/>
    <w:semiHidden/>
    <w:unhideWhenUsed/>
    <w:qFormat/>
    <w:rsid w:val="00B953D6"/>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B953D6"/>
    <w:pPr>
      <w:spacing w:after="100"/>
    </w:pPr>
  </w:style>
  <w:style w:type="paragraph" w:styleId="TOC2">
    <w:name w:val="toc 2"/>
    <w:basedOn w:val="Normal"/>
    <w:next w:val="Normal"/>
    <w:autoRedefine/>
    <w:uiPriority w:val="39"/>
    <w:unhideWhenUsed/>
    <w:rsid w:val="00B953D6"/>
    <w:pPr>
      <w:spacing w:after="100"/>
      <w:ind w:left="220"/>
    </w:pPr>
  </w:style>
  <w:style w:type="character" w:styleId="Hyperlink">
    <w:name w:val="Hyperlink"/>
    <w:basedOn w:val="DefaultParagraphFont"/>
    <w:uiPriority w:val="99"/>
    <w:unhideWhenUsed/>
    <w:rsid w:val="00B953D6"/>
    <w:rPr>
      <w:color w:val="0000FF" w:themeColor="hyperlink"/>
      <w:u w:val="single"/>
    </w:rPr>
  </w:style>
  <w:style w:type="paragraph" w:styleId="TOC3">
    <w:name w:val="toc 3"/>
    <w:basedOn w:val="Normal"/>
    <w:next w:val="Normal"/>
    <w:autoRedefine/>
    <w:uiPriority w:val="39"/>
    <w:unhideWhenUsed/>
    <w:rsid w:val="00E30225"/>
    <w:pPr>
      <w:spacing w:after="100"/>
      <w:ind w:left="440"/>
    </w:pPr>
  </w:style>
  <w:style w:type="paragraph" w:styleId="NoSpacing">
    <w:name w:val="No Spacing"/>
    <w:link w:val="NoSpacingChar"/>
    <w:uiPriority w:val="1"/>
    <w:qFormat/>
    <w:rsid w:val="00495794"/>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495794"/>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diagramQuickStyle" Target="diagrams/quickStyle3.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Layout" Target="diagrams/layout1.xml"/><Relationship Id="rId19" Type="http://schemas.openxmlformats.org/officeDocument/2006/relationships/diagramData" Target="diagrams/data3.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theme" Target="theme/theme1.xml"/></Relationships>
</file>

<file path=word/diagrams/_rels/data1.xml.rels><?xml version="1.0" encoding="UTF-8" standalone="yes"?>
<Relationships xmlns="http://schemas.openxmlformats.org/package/2006/relationships"><Relationship Id="rId1" Type="http://schemas.openxmlformats.org/officeDocument/2006/relationships/image" Target="../media/image1.jpeg"/></Relationships>
</file>

<file path=word/diagrams/_rels/data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diagrams/_rels/data3.xml.rels><?xml version="1.0" encoding="UTF-8" standalone="yes"?>
<Relationships xmlns="http://schemas.openxmlformats.org/package/2006/relationships"><Relationship Id="rId1" Type="http://schemas.openxmlformats.org/officeDocument/2006/relationships/image" Target="../media/image4.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1.jpeg"/></Relationships>
</file>

<file path=word/diagrams/_rels/drawing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diagrams/_rels/drawing3.xml.rels><?xml version="1.0" encoding="UTF-8" standalone="yes"?>
<Relationships xmlns="http://schemas.openxmlformats.org/package/2006/relationships"><Relationship Id="rId1"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1E1764-29D6-4816-8950-25D00A219449}" type="doc">
      <dgm:prSet loTypeId="urn:microsoft.com/office/officeart/2005/8/layout/hierarchy3#1" loCatId="hierarchy" qsTypeId="urn:microsoft.com/office/officeart/2005/8/quickstyle/3d9" qsCatId="3D" csTypeId="urn:microsoft.com/office/officeart/2005/8/colors/accent2_2" csCatId="accent2" phldr="1"/>
      <dgm:spPr/>
      <dgm:t>
        <a:bodyPr/>
        <a:lstStyle/>
        <a:p>
          <a:endParaRPr lang="en-US"/>
        </a:p>
      </dgm:t>
    </dgm:pt>
    <dgm:pt modelId="{30EEAECB-5607-4066-A059-87BAD1E2D62E}">
      <dgm:prSet phldrT="[Text]"/>
      <dgm:spPr>
        <a:blipFill rotWithShape="0">
          <a:blip xmlns:r="http://schemas.openxmlformats.org/officeDocument/2006/relationships" r:embed="rId1"/>
          <a:tile tx="0" ty="0" sx="100000" sy="100000" flip="none" algn="tl"/>
        </a:blipFill>
      </dgm:spPr>
      <dgm:t>
        <a:bodyPr/>
        <a:lstStyle/>
        <a:p>
          <a:r>
            <a:rPr lang="en-GB" b="1"/>
            <a:t>Motivation</a:t>
          </a:r>
          <a:endParaRPr lang="en-US"/>
        </a:p>
      </dgm:t>
    </dgm:pt>
    <dgm:pt modelId="{510CDCE7-CF0C-4D35-91EB-A476A616CD11}" type="parTrans" cxnId="{37D675D5-546E-4C31-AB7C-F1D0AF4E779B}">
      <dgm:prSet/>
      <dgm:spPr/>
      <dgm:t>
        <a:bodyPr/>
        <a:lstStyle/>
        <a:p>
          <a:endParaRPr lang="en-US"/>
        </a:p>
      </dgm:t>
    </dgm:pt>
    <dgm:pt modelId="{C60CF236-2138-40C9-AF62-8EAFD9E7166D}" type="sibTrans" cxnId="{37D675D5-546E-4C31-AB7C-F1D0AF4E779B}">
      <dgm:prSet/>
      <dgm:spPr/>
      <dgm:t>
        <a:bodyPr/>
        <a:lstStyle/>
        <a:p>
          <a:endParaRPr lang="en-US"/>
        </a:p>
      </dgm:t>
    </dgm:pt>
    <dgm:pt modelId="{D3909EC8-677A-4AEE-8FBC-A47628176F48}">
      <dgm:prSet phldrT="[Text]"/>
      <dgm:spPr/>
      <dgm:t>
        <a:bodyPr/>
        <a:lstStyle/>
        <a:p>
          <a:r>
            <a:rPr lang="en-US"/>
            <a:t>pleasant workplace</a:t>
          </a:r>
        </a:p>
      </dgm:t>
    </dgm:pt>
    <dgm:pt modelId="{CBAD3B68-8FFD-4632-B58A-1DD600DA7BD8}" type="parTrans" cxnId="{E88F3674-7443-48B0-8A06-C5E907AC40E5}">
      <dgm:prSet/>
      <dgm:spPr/>
      <dgm:t>
        <a:bodyPr/>
        <a:lstStyle/>
        <a:p>
          <a:endParaRPr lang="en-US"/>
        </a:p>
      </dgm:t>
    </dgm:pt>
    <dgm:pt modelId="{254063CB-F89E-4F01-8BAF-6E43232C380B}" type="sibTrans" cxnId="{E88F3674-7443-48B0-8A06-C5E907AC40E5}">
      <dgm:prSet/>
      <dgm:spPr/>
      <dgm:t>
        <a:bodyPr/>
        <a:lstStyle/>
        <a:p>
          <a:endParaRPr lang="en-US"/>
        </a:p>
      </dgm:t>
    </dgm:pt>
    <dgm:pt modelId="{8ED05B19-AF73-40C1-A6CE-89874A89C975}">
      <dgm:prSet phldrT="[Text]"/>
      <dgm:spPr/>
      <dgm:t>
        <a:bodyPr/>
        <a:lstStyle/>
        <a:p>
          <a:r>
            <a:rPr lang="en-US"/>
            <a:t>supportive manager</a:t>
          </a:r>
        </a:p>
      </dgm:t>
    </dgm:pt>
    <dgm:pt modelId="{E14C4474-6590-4F37-976B-A2F2EFB80D90}" type="parTrans" cxnId="{3428C37B-F383-4AAF-88FE-5D5FE88500C7}">
      <dgm:prSet/>
      <dgm:spPr/>
      <dgm:t>
        <a:bodyPr/>
        <a:lstStyle/>
        <a:p>
          <a:endParaRPr lang="en-US"/>
        </a:p>
      </dgm:t>
    </dgm:pt>
    <dgm:pt modelId="{15CFB5CA-434C-46D6-8B63-3F3FCBBED7C3}" type="sibTrans" cxnId="{3428C37B-F383-4AAF-88FE-5D5FE88500C7}">
      <dgm:prSet/>
      <dgm:spPr/>
      <dgm:t>
        <a:bodyPr/>
        <a:lstStyle/>
        <a:p>
          <a:endParaRPr lang="en-US"/>
        </a:p>
      </dgm:t>
    </dgm:pt>
    <dgm:pt modelId="{FCEC10EB-630D-474B-94F7-50D85B32F4AE}">
      <dgm:prSet phldrT="[Text]"/>
      <dgm:spPr>
        <a:blipFill rotWithShape="0">
          <a:blip xmlns:r="http://schemas.openxmlformats.org/officeDocument/2006/relationships" r:embed="rId1"/>
          <a:tile tx="0" ty="0" sx="100000" sy="100000" flip="none" algn="tl"/>
        </a:blipFill>
      </dgm:spPr>
      <dgm:t>
        <a:bodyPr/>
        <a:lstStyle/>
        <a:p>
          <a:r>
            <a:rPr lang="en-GB" b="1"/>
            <a:t>Employee engagement </a:t>
          </a:r>
          <a:endParaRPr lang="en-US"/>
        </a:p>
      </dgm:t>
    </dgm:pt>
    <dgm:pt modelId="{391BE667-10A2-45FC-9EA1-A3D34BBF2A15}" type="parTrans" cxnId="{D85D04C5-54A2-45AA-9462-F1810BF9AB4A}">
      <dgm:prSet/>
      <dgm:spPr/>
      <dgm:t>
        <a:bodyPr/>
        <a:lstStyle/>
        <a:p>
          <a:endParaRPr lang="en-US"/>
        </a:p>
      </dgm:t>
    </dgm:pt>
    <dgm:pt modelId="{43CD3D3F-D9FB-4E1C-8611-2CE7565A5A50}" type="sibTrans" cxnId="{D85D04C5-54A2-45AA-9462-F1810BF9AB4A}">
      <dgm:prSet/>
      <dgm:spPr/>
      <dgm:t>
        <a:bodyPr/>
        <a:lstStyle/>
        <a:p>
          <a:endParaRPr lang="en-US"/>
        </a:p>
      </dgm:t>
    </dgm:pt>
    <dgm:pt modelId="{D8171EB1-50DC-42C8-A031-F2944F2F5D67}">
      <dgm:prSet phldrT="[Text]"/>
      <dgm:spPr/>
      <dgm:t>
        <a:bodyPr/>
        <a:lstStyle/>
        <a:p>
          <a:r>
            <a:rPr lang="en-US"/>
            <a:t>flexibility </a:t>
          </a:r>
        </a:p>
      </dgm:t>
    </dgm:pt>
    <dgm:pt modelId="{B536975E-3A00-4C9F-938E-3EB0CC498BE4}" type="parTrans" cxnId="{3E86CD35-6A7D-46C7-B545-220046201A8C}">
      <dgm:prSet/>
      <dgm:spPr/>
      <dgm:t>
        <a:bodyPr/>
        <a:lstStyle/>
        <a:p>
          <a:endParaRPr lang="en-US"/>
        </a:p>
      </dgm:t>
    </dgm:pt>
    <dgm:pt modelId="{4B88DB83-4C65-4515-961F-727537191E7D}" type="sibTrans" cxnId="{3E86CD35-6A7D-46C7-B545-220046201A8C}">
      <dgm:prSet/>
      <dgm:spPr/>
      <dgm:t>
        <a:bodyPr/>
        <a:lstStyle/>
        <a:p>
          <a:endParaRPr lang="en-US"/>
        </a:p>
      </dgm:t>
    </dgm:pt>
    <dgm:pt modelId="{A647B6BB-B48D-41B0-B93E-518590703120}">
      <dgm:prSet phldrT="[Text]"/>
      <dgm:spPr/>
      <dgm:t>
        <a:bodyPr/>
        <a:lstStyle/>
        <a:p>
          <a:r>
            <a:rPr lang="en-US"/>
            <a:t>volunteering</a:t>
          </a:r>
        </a:p>
      </dgm:t>
    </dgm:pt>
    <dgm:pt modelId="{D437FEBD-4B61-42D6-887E-928CF4195300}" type="parTrans" cxnId="{E4B753B2-C2FD-43C5-ACC5-B6EF9345435B}">
      <dgm:prSet/>
      <dgm:spPr/>
      <dgm:t>
        <a:bodyPr/>
        <a:lstStyle/>
        <a:p>
          <a:endParaRPr lang="en-US"/>
        </a:p>
      </dgm:t>
    </dgm:pt>
    <dgm:pt modelId="{BACCFDC3-ACA4-40FF-AED9-892196BEC306}" type="sibTrans" cxnId="{E4B753B2-C2FD-43C5-ACC5-B6EF9345435B}">
      <dgm:prSet/>
      <dgm:spPr/>
      <dgm:t>
        <a:bodyPr/>
        <a:lstStyle/>
        <a:p>
          <a:endParaRPr lang="en-US"/>
        </a:p>
      </dgm:t>
    </dgm:pt>
    <dgm:pt modelId="{93B4CA07-BACA-4376-A48B-E87967034E88}">
      <dgm:prSet phldrT="[Text]"/>
      <dgm:spPr>
        <a:blipFill rotWithShape="0">
          <a:blip xmlns:r="http://schemas.openxmlformats.org/officeDocument/2006/relationships" r:embed="rId1"/>
          <a:tile tx="0" ty="0" sx="100000" sy="100000" flip="none" algn="tl"/>
        </a:blipFill>
      </dgm:spPr>
      <dgm:t>
        <a:bodyPr/>
        <a:lstStyle/>
        <a:p>
          <a:r>
            <a:rPr lang="en-GB" b="1"/>
            <a:t>Leadership and management development</a:t>
          </a:r>
          <a:endParaRPr lang="en-US"/>
        </a:p>
      </dgm:t>
    </dgm:pt>
    <dgm:pt modelId="{3AFC1285-E081-43C4-BB33-CFDB42D854F4}" type="parTrans" cxnId="{D889BFC2-54A7-4DFD-9A6B-05A3F61888D5}">
      <dgm:prSet/>
      <dgm:spPr/>
      <dgm:t>
        <a:bodyPr/>
        <a:lstStyle/>
        <a:p>
          <a:endParaRPr lang="en-US"/>
        </a:p>
      </dgm:t>
    </dgm:pt>
    <dgm:pt modelId="{BA8C4C49-7C8D-42B4-9466-B4D3421FB7BB}" type="sibTrans" cxnId="{D889BFC2-54A7-4DFD-9A6B-05A3F61888D5}">
      <dgm:prSet/>
      <dgm:spPr/>
      <dgm:t>
        <a:bodyPr/>
        <a:lstStyle/>
        <a:p>
          <a:endParaRPr lang="en-US"/>
        </a:p>
      </dgm:t>
    </dgm:pt>
    <dgm:pt modelId="{4E21A53D-39AE-4CEF-B8B9-FCC4B4D9AABE}">
      <dgm:prSet phldrT="[Text]"/>
      <dgm:spPr/>
      <dgm:t>
        <a:bodyPr/>
        <a:lstStyle/>
        <a:p>
          <a:r>
            <a:rPr lang="en-US"/>
            <a:t>offer rewards</a:t>
          </a:r>
        </a:p>
      </dgm:t>
    </dgm:pt>
    <dgm:pt modelId="{63BC6A50-D618-4FB1-9AA6-D261442E2558}" type="parTrans" cxnId="{41DE26D2-A5D3-4841-B4C2-0E00DE05653E}">
      <dgm:prSet/>
      <dgm:spPr/>
      <dgm:t>
        <a:bodyPr/>
        <a:lstStyle/>
        <a:p>
          <a:endParaRPr lang="en-US"/>
        </a:p>
      </dgm:t>
    </dgm:pt>
    <dgm:pt modelId="{ABF69CE7-7095-412B-AAEE-3D310EC0D187}" type="sibTrans" cxnId="{41DE26D2-A5D3-4841-B4C2-0E00DE05653E}">
      <dgm:prSet/>
      <dgm:spPr/>
      <dgm:t>
        <a:bodyPr/>
        <a:lstStyle/>
        <a:p>
          <a:endParaRPr lang="en-US"/>
        </a:p>
      </dgm:t>
    </dgm:pt>
    <dgm:pt modelId="{8CB7B838-0E1E-46FF-926F-C76B9814A138}">
      <dgm:prSet phldrT="[Text]"/>
      <dgm:spPr/>
      <dgm:t>
        <a:bodyPr/>
        <a:lstStyle/>
        <a:p>
          <a:r>
            <a:rPr lang="en-US"/>
            <a:t>positive feedbacks </a:t>
          </a:r>
        </a:p>
      </dgm:t>
    </dgm:pt>
    <dgm:pt modelId="{82B0CE2D-5CDD-4C26-9614-4CB1F3613750}" type="parTrans" cxnId="{B46320A6-E37A-44AD-84BD-5FB6FFF65666}">
      <dgm:prSet/>
      <dgm:spPr/>
      <dgm:t>
        <a:bodyPr/>
        <a:lstStyle/>
        <a:p>
          <a:endParaRPr lang="en-US"/>
        </a:p>
      </dgm:t>
    </dgm:pt>
    <dgm:pt modelId="{68A87675-117D-44F8-873B-497474298349}" type="sibTrans" cxnId="{B46320A6-E37A-44AD-84BD-5FB6FFF65666}">
      <dgm:prSet/>
      <dgm:spPr/>
      <dgm:t>
        <a:bodyPr/>
        <a:lstStyle/>
        <a:p>
          <a:endParaRPr lang="en-US"/>
        </a:p>
      </dgm:t>
    </dgm:pt>
    <dgm:pt modelId="{EB857D60-FE45-4CE8-8929-3311C2931A75}">
      <dgm:prSet phldrT="[Text]"/>
      <dgm:spPr/>
      <dgm:t>
        <a:bodyPr/>
        <a:lstStyle/>
        <a:p>
          <a:r>
            <a:rPr lang="en-US"/>
            <a:t>be authentic</a:t>
          </a:r>
        </a:p>
      </dgm:t>
    </dgm:pt>
    <dgm:pt modelId="{BD45521E-DA80-4B99-AA00-905D3A8DE38A}" type="parTrans" cxnId="{84A4905F-41BD-4334-9046-45A9D8061BE8}">
      <dgm:prSet/>
      <dgm:spPr/>
      <dgm:t>
        <a:bodyPr/>
        <a:lstStyle/>
        <a:p>
          <a:endParaRPr lang="en-US"/>
        </a:p>
      </dgm:t>
    </dgm:pt>
    <dgm:pt modelId="{7D07E009-2F77-45BE-9B7E-BDCA16DAE272}" type="sibTrans" cxnId="{84A4905F-41BD-4334-9046-45A9D8061BE8}">
      <dgm:prSet/>
      <dgm:spPr/>
      <dgm:t>
        <a:bodyPr/>
        <a:lstStyle/>
        <a:p>
          <a:endParaRPr lang="en-US"/>
        </a:p>
      </dgm:t>
    </dgm:pt>
    <dgm:pt modelId="{3E92CD6E-44CD-40F8-9934-089DC874C2DB}">
      <dgm:prSet phldrT="[Text]"/>
      <dgm:spPr/>
      <dgm:t>
        <a:bodyPr/>
        <a:lstStyle/>
        <a:p>
          <a:r>
            <a:rPr lang="en-US"/>
            <a:t>clarification of goal</a:t>
          </a:r>
        </a:p>
      </dgm:t>
    </dgm:pt>
    <dgm:pt modelId="{3B1F38AB-51D9-4201-B4C5-0B6775A0BC48}" type="parTrans" cxnId="{979B0EFD-3D13-415C-9DB5-961F9F58CB73}">
      <dgm:prSet/>
      <dgm:spPr/>
      <dgm:t>
        <a:bodyPr/>
        <a:lstStyle/>
        <a:p>
          <a:endParaRPr lang="en-US"/>
        </a:p>
      </dgm:t>
    </dgm:pt>
    <dgm:pt modelId="{61730923-FE32-419E-B190-512853ACD2F9}" type="sibTrans" cxnId="{979B0EFD-3D13-415C-9DB5-961F9F58CB73}">
      <dgm:prSet/>
      <dgm:spPr/>
      <dgm:t>
        <a:bodyPr/>
        <a:lstStyle/>
        <a:p>
          <a:endParaRPr lang="en-US"/>
        </a:p>
      </dgm:t>
    </dgm:pt>
    <dgm:pt modelId="{D5C7C9FD-50E4-46FA-9A36-493E7F08FBA7}">
      <dgm:prSet phldrT="[Text]"/>
      <dgm:spPr/>
      <dgm:t>
        <a:bodyPr/>
        <a:lstStyle/>
        <a:p>
          <a:r>
            <a:rPr lang="en-US"/>
            <a:t>discipline</a:t>
          </a:r>
        </a:p>
      </dgm:t>
    </dgm:pt>
    <dgm:pt modelId="{95171063-E756-43EA-BA1E-20F0A96E6F71}" type="parTrans" cxnId="{26073A78-C62E-4BD6-A2E7-7F5C68745755}">
      <dgm:prSet/>
      <dgm:spPr/>
      <dgm:t>
        <a:bodyPr/>
        <a:lstStyle/>
        <a:p>
          <a:endParaRPr lang="en-US"/>
        </a:p>
      </dgm:t>
    </dgm:pt>
    <dgm:pt modelId="{45D8FDA1-7AE4-4AC6-9DCA-BBCDE92DC7DB}" type="sibTrans" cxnId="{26073A78-C62E-4BD6-A2E7-7F5C68745755}">
      <dgm:prSet/>
      <dgm:spPr/>
      <dgm:t>
        <a:bodyPr/>
        <a:lstStyle/>
        <a:p>
          <a:endParaRPr lang="en-US"/>
        </a:p>
      </dgm:t>
    </dgm:pt>
    <dgm:pt modelId="{428AF78C-7843-4015-B0F7-1316D2C3706A}">
      <dgm:prSet phldrT="[Text]"/>
      <dgm:spPr/>
      <dgm:t>
        <a:bodyPr/>
        <a:lstStyle/>
        <a:p>
          <a:r>
            <a:rPr lang="en-US"/>
            <a:t>completion of project</a:t>
          </a:r>
        </a:p>
      </dgm:t>
    </dgm:pt>
    <dgm:pt modelId="{914ECF1F-B907-4F6A-9010-BEA6FDDB0641}" type="parTrans" cxnId="{CB96306B-5EA6-4373-955F-425122198FFF}">
      <dgm:prSet/>
      <dgm:spPr/>
      <dgm:t>
        <a:bodyPr/>
        <a:lstStyle/>
        <a:p>
          <a:endParaRPr lang="en-US"/>
        </a:p>
      </dgm:t>
    </dgm:pt>
    <dgm:pt modelId="{44621345-72BE-4785-B7CE-E91E140CF40C}" type="sibTrans" cxnId="{CB96306B-5EA6-4373-955F-425122198FFF}">
      <dgm:prSet/>
      <dgm:spPr/>
      <dgm:t>
        <a:bodyPr/>
        <a:lstStyle/>
        <a:p>
          <a:endParaRPr lang="en-US"/>
        </a:p>
      </dgm:t>
    </dgm:pt>
    <dgm:pt modelId="{DE48FC0D-77EC-4E12-B21A-46C6C4C81268}">
      <dgm:prSet phldrT="[Text]"/>
      <dgm:spPr/>
      <dgm:t>
        <a:bodyPr/>
        <a:lstStyle/>
        <a:p>
          <a:r>
            <a:rPr lang="en-US"/>
            <a:t>follow leaders</a:t>
          </a:r>
        </a:p>
      </dgm:t>
    </dgm:pt>
    <dgm:pt modelId="{640F972B-3866-4606-9A00-5519D592920A}" type="parTrans" cxnId="{F71A5691-B9A7-4BEA-9FC6-3BECBF9945D4}">
      <dgm:prSet/>
      <dgm:spPr/>
      <dgm:t>
        <a:bodyPr/>
        <a:lstStyle/>
        <a:p>
          <a:endParaRPr lang="en-US"/>
        </a:p>
      </dgm:t>
    </dgm:pt>
    <dgm:pt modelId="{6F4AE504-AD5F-4C36-B397-219544D55C9C}" type="sibTrans" cxnId="{F71A5691-B9A7-4BEA-9FC6-3BECBF9945D4}">
      <dgm:prSet/>
      <dgm:spPr/>
      <dgm:t>
        <a:bodyPr/>
        <a:lstStyle/>
        <a:p>
          <a:endParaRPr lang="en-US"/>
        </a:p>
      </dgm:t>
    </dgm:pt>
    <dgm:pt modelId="{DAA9B6C6-E7E9-4C32-A4EF-6F324736F765}">
      <dgm:prSet phldrT="[Text]"/>
      <dgm:spPr/>
      <dgm:t>
        <a:bodyPr/>
        <a:lstStyle/>
        <a:p>
          <a:r>
            <a:rPr lang="en-US"/>
            <a:t>situational awareness </a:t>
          </a:r>
        </a:p>
      </dgm:t>
    </dgm:pt>
    <dgm:pt modelId="{098FEA7A-99C5-445B-B172-87F87C2206FF}" type="parTrans" cxnId="{CBDD8546-28AD-4C6B-B09E-FAD78F72BCD4}">
      <dgm:prSet/>
      <dgm:spPr/>
      <dgm:t>
        <a:bodyPr/>
        <a:lstStyle/>
        <a:p>
          <a:endParaRPr lang="en-US"/>
        </a:p>
      </dgm:t>
    </dgm:pt>
    <dgm:pt modelId="{80E432F5-BCAF-4FDF-9D27-175FAAEA9708}" type="sibTrans" cxnId="{CBDD8546-28AD-4C6B-B09E-FAD78F72BCD4}">
      <dgm:prSet/>
      <dgm:spPr/>
      <dgm:t>
        <a:bodyPr/>
        <a:lstStyle/>
        <a:p>
          <a:endParaRPr lang="en-US"/>
        </a:p>
      </dgm:t>
    </dgm:pt>
    <dgm:pt modelId="{63E6AE3B-BF1F-4BDE-BE23-103B2F6CCB0C}">
      <dgm:prSet phldrT="[Text]"/>
      <dgm:spPr/>
      <dgm:t>
        <a:bodyPr/>
        <a:lstStyle/>
        <a:p>
          <a:r>
            <a:rPr lang="en-US"/>
            <a:t>learning</a:t>
          </a:r>
        </a:p>
      </dgm:t>
    </dgm:pt>
    <dgm:pt modelId="{C2ECFF67-9866-41BA-8BF0-464D6A703A8B}" type="parTrans" cxnId="{71AB448F-755E-444D-B841-BC4B27EE5983}">
      <dgm:prSet/>
      <dgm:spPr/>
      <dgm:t>
        <a:bodyPr/>
        <a:lstStyle/>
        <a:p>
          <a:endParaRPr lang="en-US"/>
        </a:p>
      </dgm:t>
    </dgm:pt>
    <dgm:pt modelId="{7AB70F75-B831-4546-8D0C-B4BFF79241E7}" type="sibTrans" cxnId="{71AB448F-755E-444D-B841-BC4B27EE5983}">
      <dgm:prSet/>
      <dgm:spPr/>
      <dgm:t>
        <a:bodyPr/>
        <a:lstStyle/>
        <a:p>
          <a:endParaRPr lang="en-US"/>
        </a:p>
      </dgm:t>
    </dgm:pt>
    <dgm:pt modelId="{2DDC262E-03DA-486F-A93E-049CB60C2430}" type="pres">
      <dgm:prSet presAssocID="{831E1764-29D6-4816-8950-25D00A219449}" presName="diagram" presStyleCnt="0">
        <dgm:presLayoutVars>
          <dgm:chPref val="1"/>
          <dgm:dir/>
          <dgm:animOne val="branch"/>
          <dgm:animLvl val="lvl"/>
          <dgm:resizeHandles/>
        </dgm:presLayoutVars>
      </dgm:prSet>
      <dgm:spPr/>
    </dgm:pt>
    <dgm:pt modelId="{E172D0D8-ED4C-412F-88CF-D6D425AC8EF3}" type="pres">
      <dgm:prSet presAssocID="{30EEAECB-5607-4066-A059-87BAD1E2D62E}" presName="root" presStyleCnt="0"/>
      <dgm:spPr/>
    </dgm:pt>
    <dgm:pt modelId="{DC41B7C3-1EAF-4802-8063-9F3481CAD9A2}" type="pres">
      <dgm:prSet presAssocID="{30EEAECB-5607-4066-A059-87BAD1E2D62E}" presName="rootComposite" presStyleCnt="0"/>
      <dgm:spPr/>
    </dgm:pt>
    <dgm:pt modelId="{66DC8D3B-3360-4EE2-BD87-C98EF686F8EF}" type="pres">
      <dgm:prSet presAssocID="{30EEAECB-5607-4066-A059-87BAD1E2D62E}" presName="rootText" presStyleLbl="node1" presStyleIdx="0" presStyleCnt="3"/>
      <dgm:spPr/>
    </dgm:pt>
    <dgm:pt modelId="{13EFEEB3-6249-4454-BC47-241918396690}" type="pres">
      <dgm:prSet presAssocID="{30EEAECB-5607-4066-A059-87BAD1E2D62E}" presName="rootConnector" presStyleLbl="node1" presStyleIdx="0" presStyleCnt="3"/>
      <dgm:spPr/>
    </dgm:pt>
    <dgm:pt modelId="{276F913A-3759-4174-ACE0-6014ADBC28CD}" type="pres">
      <dgm:prSet presAssocID="{30EEAECB-5607-4066-A059-87BAD1E2D62E}" presName="childShape" presStyleCnt="0"/>
      <dgm:spPr/>
    </dgm:pt>
    <dgm:pt modelId="{6DD7402A-312B-425E-9F11-97C538AAEBA3}" type="pres">
      <dgm:prSet presAssocID="{CBAD3B68-8FFD-4632-B58A-1DD600DA7BD8}" presName="Name13" presStyleLbl="parChTrans1D2" presStyleIdx="0" presStyleCnt="13"/>
      <dgm:spPr/>
    </dgm:pt>
    <dgm:pt modelId="{F0487F30-BEBB-4FEA-A110-CF395F21D922}" type="pres">
      <dgm:prSet presAssocID="{D3909EC8-677A-4AEE-8FBC-A47628176F48}" presName="childText" presStyleLbl="bgAcc1" presStyleIdx="0" presStyleCnt="13">
        <dgm:presLayoutVars>
          <dgm:bulletEnabled val="1"/>
        </dgm:presLayoutVars>
      </dgm:prSet>
      <dgm:spPr/>
    </dgm:pt>
    <dgm:pt modelId="{5D1D9AAF-441E-4AF9-B4E2-B0A3B1FE609B}" type="pres">
      <dgm:prSet presAssocID="{E14C4474-6590-4F37-976B-A2F2EFB80D90}" presName="Name13" presStyleLbl="parChTrans1D2" presStyleIdx="1" presStyleCnt="13"/>
      <dgm:spPr/>
    </dgm:pt>
    <dgm:pt modelId="{4E97F21E-6363-4098-A649-26CC21C3F4FD}" type="pres">
      <dgm:prSet presAssocID="{8ED05B19-AF73-40C1-A6CE-89874A89C975}" presName="childText" presStyleLbl="bgAcc1" presStyleIdx="1" presStyleCnt="13">
        <dgm:presLayoutVars>
          <dgm:bulletEnabled val="1"/>
        </dgm:presLayoutVars>
      </dgm:prSet>
      <dgm:spPr/>
    </dgm:pt>
    <dgm:pt modelId="{8EA64BBD-6405-4688-A64E-2B20CD633C54}" type="pres">
      <dgm:prSet presAssocID="{63BC6A50-D618-4FB1-9AA6-D261442E2558}" presName="Name13" presStyleLbl="parChTrans1D2" presStyleIdx="2" presStyleCnt="13"/>
      <dgm:spPr/>
    </dgm:pt>
    <dgm:pt modelId="{6A17C9CB-5803-4B6F-B02E-F58B8D593A3A}" type="pres">
      <dgm:prSet presAssocID="{4E21A53D-39AE-4CEF-B8B9-FCC4B4D9AABE}" presName="childText" presStyleLbl="bgAcc1" presStyleIdx="2" presStyleCnt="13">
        <dgm:presLayoutVars>
          <dgm:bulletEnabled val="1"/>
        </dgm:presLayoutVars>
      </dgm:prSet>
      <dgm:spPr/>
    </dgm:pt>
    <dgm:pt modelId="{5EECAA39-4957-4AEA-A0A9-17BFC5E7CC2E}" type="pres">
      <dgm:prSet presAssocID="{82B0CE2D-5CDD-4C26-9614-4CB1F3613750}" presName="Name13" presStyleLbl="parChTrans1D2" presStyleIdx="3" presStyleCnt="13"/>
      <dgm:spPr/>
    </dgm:pt>
    <dgm:pt modelId="{B9CF81BE-98BB-425E-A9B7-F84FBF697942}" type="pres">
      <dgm:prSet presAssocID="{8CB7B838-0E1E-46FF-926F-C76B9814A138}" presName="childText" presStyleLbl="bgAcc1" presStyleIdx="3" presStyleCnt="13">
        <dgm:presLayoutVars>
          <dgm:bulletEnabled val="1"/>
        </dgm:presLayoutVars>
      </dgm:prSet>
      <dgm:spPr/>
    </dgm:pt>
    <dgm:pt modelId="{6F2B1A7F-A795-41D5-83A0-AA658F5A62F7}" type="pres">
      <dgm:prSet presAssocID="{FCEC10EB-630D-474B-94F7-50D85B32F4AE}" presName="root" presStyleCnt="0"/>
      <dgm:spPr/>
    </dgm:pt>
    <dgm:pt modelId="{99F9C541-40FE-4313-8744-49928D9836B7}" type="pres">
      <dgm:prSet presAssocID="{FCEC10EB-630D-474B-94F7-50D85B32F4AE}" presName="rootComposite" presStyleCnt="0"/>
      <dgm:spPr/>
    </dgm:pt>
    <dgm:pt modelId="{2DDBEA32-4CA5-4B63-ABB1-82D966EA28E7}" type="pres">
      <dgm:prSet presAssocID="{FCEC10EB-630D-474B-94F7-50D85B32F4AE}" presName="rootText" presStyleLbl="node1" presStyleIdx="1" presStyleCnt="3"/>
      <dgm:spPr/>
    </dgm:pt>
    <dgm:pt modelId="{55989CBA-4FA1-400A-AFF5-42B858996DE6}" type="pres">
      <dgm:prSet presAssocID="{FCEC10EB-630D-474B-94F7-50D85B32F4AE}" presName="rootConnector" presStyleLbl="node1" presStyleIdx="1" presStyleCnt="3"/>
      <dgm:spPr/>
    </dgm:pt>
    <dgm:pt modelId="{9EA01D56-64B4-4C8A-9A5E-DD4248CAF189}" type="pres">
      <dgm:prSet presAssocID="{FCEC10EB-630D-474B-94F7-50D85B32F4AE}" presName="childShape" presStyleCnt="0"/>
      <dgm:spPr/>
    </dgm:pt>
    <dgm:pt modelId="{67BD140D-D5E9-4BD5-BABF-DDBA3A8A0AF1}" type="pres">
      <dgm:prSet presAssocID="{B536975E-3A00-4C9F-938E-3EB0CC498BE4}" presName="Name13" presStyleLbl="parChTrans1D2" presStyleIdx="4" presStyleCnt="13"/>
      <dgm:spPr/>
    </dgm:pt>
    <dgm:pt modelId="{6B8BECF7-05E7-4B0E-87C9-41AE87BBB500}" type="pres">
      <dgm:prSet presAssocID="{D8171EB1-50DC-42C8-A031-F2944F2F5D67}" presName="childText" presStyleLbl="bgAcc1" presStyleIdx="4" presStyleCnt="13">
        <dgm:presLayoutVars>
          <dgm:bulletEnabled val="1"/>
        </dgm:presLayoutVars>
      </dgm:prSet>
      <dgm:spPr/>
    </dgm:pt>
    <dgm:pt modelId="{834DA6A4-E67F-47F2-907A-81E89D84EFB7}" type="pres">
      <dgm:prSet presAssocID="{D437FEBD-4B61-42D6-887E-928CF4195300}" presName="Name13" presStyleLbl="parChTrans1D2" presStyleIdx="5" presStyleCnt="13"/>
      <dgm:spPr/>
    </dgm:pt>
    <dgm:pt modelId="{E35F8008-E2CF-41EC-88FF-F00C1D7E9F53}" type="pres">
      <dgm:prSet presAssocID="{A647B6BB-B48D-41B0-B93E-518590703120}" presName="childText" presStyleLbl="bgAcc1" presStyleIdx="5" presStyleCnt="13">
        <dgm:presLayoutVars>
          <dgm:bulletEnabled val="1"/>
        </dgm:presLayoutVars>
      </dgm:prSet>
      <dgm:spPr/>
    </dgm:pt>
    <dgm:pt modelId="{91046C1E-3FC9-4566-AE97-D218C18D4957}" type="pres">
      <dgm:prSet presAssocID="{BD45521E-DA80-4B99-AA00-905D3A8DE38A}" presName="Name13" presStyleLbl="parChTrans1D2" presStyleIdx="6" presStyleCnt="13"/>
      <dgm:spPr/>
    </dgm:pt>
    <dgm:pt modelId="{1B145EDE-8F6A-4802-B193-A89832136574}" type="pres">
      <dgm:prSet presAssocID="{EB857D60-FE45-4CE8-8929-3311C2931A75}" presName="childText" presStyleLbl="bgAcc1" presStyleIdx="6" presStyleCnt="13">
        <dgm:presLayoutVars>
          <dgm:bulletEnabled val="1"/>
        </dgm:presLayoutVars>
      </dgm:prSet>
      <dgm:spPr/>
    </dgm:pt>
    <dgm:pt modelId="{8A7327FD-5E64-4122-BE83-3CE1410E0410}" type="pres">
      <dgm:prSet presAssocID="{3B1F38AB-51D9-4201-B4C5-0B6775A0BC48}" presName="Name13" presStyleLbl="parChTrans1D2" presStyleIdx="7" presStyleCnt="13"/>
      <dgm:spPr/>
    </dgm:pt>
    <dgm:pt modelId="{ACBA88F2-F64F-446A-A908-2494EDB288A0}" type="pres">
      <dgm:prSet presAssocID="{3E92CD6E-44CD-40F8-9934-089DC874C2DB}" presName="childText" presStyleLbl="bgAcc1" presStyleIdx="7" presStyleCnt="13">
        <dgm:presLayoutVars>
          <dgm:bulletEnabled val="1"/>
        </dgm:presLayoutVars>
      </dgm:prSet>
      <dgm:spPr/>
    </dgm:pt>
    <dgm:pt modelId="{65445537-E248-42AB-8E73-5C3F99B5F7BA}" type="pres">
      <dgm:prSet presAssocID="{93B4CA07-BACA-4376-A48B-E87967034E88}" presName="root" presStyleCnt="0"/>
      <dgm:spPr/>
    </dgm:pt>
    <dgm:pt modelId="{F0B93589-BF01-4668-9AA3-2D97C9FF8819}" type="pres">
      <dgm:prSet presAssocID="{93B4CA07-BACA-4376-A48B-E87967034E88}" presName="rootComposite" presStyleCnt="0"/>
      <dgm:spPr/>
    </dgm:pt>
    <dgm:pt modelId="{023B9EC9-3775-4C90-BF55-2DCD8CD06E7A}" type="pres">
      <dgm:prSet presAssocID="{93B4CA07-BACA-4376-A48B-E87967034E88}" presName="rootText" presStyleLbl="node1" presStyleIdx="2" presStyleCnt="3"/>
      <dgm:spPr/>
    </dgm:pt>
    <dgm:pt modelId="{5E4D97CE-4D41-4DFC-A839-56CD0216726B}" type="pres">
      <dgm:prSet presAssocID="{93B4CA07-BACA-4376-A48B-E87967034E88}" presName="rootConnector" presStyleLbl="node1" presStyleIdx="2" presStyleCnt="3"/>
      <dgm:spPr/>
    </dgm:pt>
    <dgm:pt modelId="{2A001C3C-A60E-4A8B-B0BF-4E8FC80E85AA}" type="pres">
      <dgm:prSet presAssocID="{93B4CA07-BACA-4376-A48B-E87967034E88}" presName="childShape" presStyleCnt="0"/>
      <dgm:spPr/>
    </dgm:pt>
    <dgm:pt modelId="{D491E1F8-1717-440B-9C71-1864A7A05C67}" type="pres">
      <dgm:prSet presAssocID="{95171063-E756-43EA-BA1E-20F0A96E6F71}" presName="Name13" presStyleLbl="parChTrans1D2" presStyleIdx="8" presStyleCnt="13"/>
      <dgm:spPr/>
    </dgm:pt>
    <dgm:pt modelId="{2F0251F9-6CD2-47C7-ACE4-21498D99F788}" type="pres">
      <dgm:prSet presAssocID="{D5C7C9FD-50E4-46FA-9A36-493E7F08FBA7}" presName="childText" presStyleLbl="bgAcc1" presStyleIdx="8" presStyleCnt="13">
        <dgm:presLayoutVars>
          <dgm:bulletEnabled val="1"/>
        </dgm:presLayoutVars>
      </dgm:prSet>
      <dgm:spPr/>
    </dgm:pt>
    <dgm:pt modelId="{80E4D903-8226-4439-860E-4B0F7BE0291A}" type="pres">
      <dgm:prSet presAssocID="{914ECF1F-B907-4F6A-9010-BEA6FDDB0641}" presName="Name13" presStyleLbl="parChTrans1D2" presStyleIdx="9" presStyleCnt="13"/>
      <dgm:spPr/>
    </dgm:pt>
    <dgm:pt modelId="{8BD86945-2904-47E4-9B72-3EF3222AEC77}" type="pres">
      <dgm:prSet presAssocID="{428AF78C-7843-4015-B0F7-1316D2C3706A}" presName="childText" presStyleLbl="bgAcc1" presStyleIdx="9" presStyleCnt="13">
        <dgm:presLayoutVars>
          <dgm:bulletEnabled val="1"/>
        </dgm:presLayoutVars>
      </dgm:prSet>
      <dgm:spPr/>
    </dgm:pt>
    <dgm:pt modelId="{AD8A3563-1D61-4909-BEBF-8FAD92FEBB08}" type="pres">
      <dgm:prSet presAssocID="{640F972B-3866-4606-9A00-5519D592920A}" presName="Name13" presStyleLbl="parChTrans1D2" presStyleIdx="10" presStyleCnt="13"/>
      <dgm:spPr/>
    </dgm:pt>
    <dgm:pt modelId="{20E336EC-CEE6-49E1-AABB-CA60EFCE6460}" type="pres">
      <dgm:prSet presAssocID="{DE48FC0D-77EC-4E12-B21A-46C6C4C81268}" presName="childText" presStyleLbl="bgAcc1" presStyleIdx="10" presStyleCnt="13">
        <dgm:presLayoutVars>
          <dgm:bulletEnabled val="1"/>
        </dgm:presLayoutVars>
      </dgm:prSet>
      <dgm:spPr/>
    </dgm:pt>
    <dgm:pt modelId="{9A89EECA-37F0-4855-A992-D7EA81BC74BD}" type="pres">
      <dgm:prSet presAssocID="{098FEA7A-99C5-445B-B172-87F87C2206FF}" presName="Name13" presStyleLbl="parChTrans1D2" presStyleIdx="11" presStyleCnt="13"/>
      <dgm:spPr/>
    </dgm:pt>
    <dgm:pt modelId="{2A36A290-826B-4588-B5E3-FBB83F28B31E}" type="pres">
      <dgm:prSet presAssocID="{DAA9B6C6-E7E9-4C32-A4EF-6F324736F765}" presName="childText" presStyleLbl="bgAcc1" presStyleIdx="11" presStyleCnt="13">
        <dgm:presLayoutVars>
          <dgm:bulletEnabled val="1"/>
        </dgm:presLayoutVars>
      </dgm:prSet>
      <dgm:spPr/>
    </dgm:pt>
    <dgm:pt modelId="{B732E774-9FC1-472D-B3C2-21DC0EF83213}" type="pres">
      <dgm:prSet presAssocID="{C2ECFF67-9866-41BA-8BF0-464D6A703A8B}" presName="Name13" presStyleLbl="parChTrans1D2" presStyleIdx="12" presStyleCnt="13"/>
      <dgm:spPr/>
    </dgm:pt>
    <dgm:pt modelId="{4C24C301-5CC5-4DB4-9EE0-5A6AC934B49B}" type="pres">
      <dgm:prSet presAssocID="{63E6AE3B-BF1F-4BDE-BE23-103B2F6CCB0C}" presName="childText" presStyleLbl="bgAcc1" presStyleIdx="12" presStyleCnt="13">
        <dgm:presLayoutVars>
          <dgm:bulletEnabled val="1"/>
        </dgm:presLayoutVars>
      </dgm:prSet>
      <dgm:spPr/>
    </dgm:pt>
  </dgm:ptLst>
  <dgm:cxnLst>
    <dgm:cxn modelId="{C2350806-701B-4F2D-9DA3-ACEF52BE1A34}" type="presOf" srcId="{428AF78C-7843-4015-B0F7-1316D2C3706A}" destId="{8BD86945-2904-47E4-9B72-3EF3222AEC77}" srcOrd="0" destOrd="0" presId="urn:microsoft.com/office/officeart/2005/8/layout/hierarchy3#1"/>
    <dgm:cxn modelId="{AC259F0E-207E-4E1A-9057-218C23BB75A4}" type="presOf" srcId="{D3909EC8-677A-4AEE-8FBC-A47628176F48}" destId="{F0487F30-BEBB-4FEA-A110-CF395F21D922}" srcOrd="0" destOrd="0" presId="urn:microsoft.com/office/officeart/2005/8/layout/hierarchy3#1"/>
    <dgm:cxn modelId="{FD48180F-9A22-46C0-8D3C-B45BC4EADE43}" type="presOf" srcId="{30EEAECB-5607-4066-A059-87BAD1E2D62E}" destId="{66DC8D3B-3360-4EE2-BD87-C98EF686F8EF}" srcOrd="0" destOrd="0" presId="urn:microsoft.com/office/officeart/2005/8/layout/hierarchy3#1"/>
    <dgm:cxn modelId="{AEF6E723-D8F7-4467-BCF7-A79F4F0E1FA1}" type="presOf" srcId="{B536975E-3A00-4C9F-938E-3EB0CC498BE4}" destId="{67BD140D-D5E9-4BD5-BABF-DDBA3A8A0AF1}" srcOrd="0" destOrd="0" presId="urn:microsoft.com/office/officeart/2005/8/layout/hierarchy3#1"/>
    <dgm:cxn modelId="{62ABDD2A-A781-4EDA-83DA-FABAFABC92CB}" type="presOf" srcId="{098FEA7A-99C5-445B-B172-87F87C2206FF}" destId="{9A89EECA-37F0-4855-A992-D7EA81BC74BD}" srcOrd="0" destOrd="0" presId="urn:microsoft.com/office/officeart/2005/8/layout/hierarchy3#1"/>
    <dgm:cxn modelId="{E1DB7F32-591F-4ACD-80EA-DD0A3CFDCDC3}" type="presOf" srcId="{3B1F38AB-51D9-4201-B4C5-0B6775A0BC48}" destId="{8A7327FD-5E64-4122-BE83-3CE1410E0410}" srcOrd="0" destOrd="0" presId="urn:microsoft.com/office/officeart/2005/8/layout/hierarchy3#1"/>
    <dgm:cxn modelId="{55007A34-CC8C-425D-89ED-F54DE5A36361}" type="presOf" srcId="{93B4CA07-BACA-4376-A48B-E87967034E88}" destId="{023B9EC9-3775-4C90-BF55-2DCD8CD06E7A}" srcOrd="0" destOrd="0" presId="urn:microsoft.com/office/officeart/2005/8/layout/hierarchy3#1"/>
    <dgm:cxn modelId="{3E86CD35-6A7D-46C7-B545-220046201A8C}" srcId="{FCEC10EB-630D-474B-94F7-50D85B32F4AE}" destId="{D8171EB1-50DC-42C8-A031-F2944F2F5D67}" srcOrd="0" destOrd="0" parTransId="{B536975E-3A00-4C9F-938E-3EB0CC498BE4}" sibTransId="{4B88DB83-4C65-4515-961F-727537191E7D}"/>
    <dgm:cxn modelId="{84A4905F-41BD-4334-9046-45A9D8061BE8}" srcId="{FCEC10EB-630D-474B-94F7-50D85B32F4AE}" destId="{EB857D60-FE45-4CE8-8929-3311C2931A75}" srcOrd="2" destOrd="0" parTransId="{BD45521E-DA80-4B99-AA00-905D3A8DE38A}" sibTransId="{7D07E009-2F77-45BE-9B7E-BDCA16DAE272}"/>
    <dgm:cxn modelId="{84837D62-25AD-40A5-9AA4-333B637EB6E0}" type="presOf" srcId="{FCEC10EB-630D-474B-94F7-50D85B32F4AE}" destId="{2DDBEA32-4CA5-4B63-ABB1-82D966EA28E7}" srcOrd="0" destOrd="0" presId="urn:microsoft.com/office/officeart/2005/8/layout/hierarchy3#1"/>
    <dgm:cxn modelId="{6CC65B65-185C-41BC-84EF-D347A45717F2}" type="presOf" srcId="{640F972B-3866-4606-9A00-5519D592920A}" destId="{AD8A3563-1D61-4909-BEBF-8FAD92FEBB08}" srcOrd="0" destOrd="0" presId="urn:microsoft.com/office/officeart/2005/8/layout/hierarchy3#1"/>
    <dgm:cxn modelId="{CBDD8546-28AD-4C6B-B09E-FAD78F72BCD4}" srcId="{93B4CA07-BACA-4376-A48B-E87967034E88}" destId="{DAA9B6C6-E7E9-4C32-A4EF-6F324736F765}" srcOrd="3" destOrd="0" parTransId="{098FEA7A-99C5-445B-B172-87F87C2206FF}" sibTransId="{80E432F5-BCAF-4FDF-9D27-175FAAEA9708}"/>
    <dgm:cxn modelId="{58292549-5FD3-4405-A172-BE650D8B8A14}" type="presOf" srcId="{93B4CA07-BACA-4376-A48B-E87967034E88}" destId="{5E4D97CE-4D41-4DFC-A839-56CD0216726B}" srcOrd="1" destOrd="0" presId="urn:microsoft.com/office/officeart/2005/8/layout/hierarchy3#1"/>
    <dgm:cxn modelId="{CB96306B-5EA6-4373-955F-425122198FFF}" srcId="{93B4CA07-BACA-4376-A48B-E87967034E88}" destId="{428AF78C-7843-4015-B0F7-1316D2C3706A}" srcOrd="1" destOrd="0" parTransId="{914ECF1F-B907-4F6A-9010-BEA6FDDB0641}" sibTransId="{44621345-72BE-4785-B7CE-E91E140CF40C}"/>
    <dgm:cxn modelId="{FDE5CC6E-54E0-4262-BB9C-948EFFE65D60}" type="presOf" srcId="{914ECF1F-B907-4F6A-9010-BEA6FDDB0641}" destId="{80E4D903-8226-4439-860E-4B0F7BE0291A}" srcOrd="0" destOrd="0" presId="urn:microsoft.com/office/officeart/2005/8/layout/hierarchy3#1"/>
    <dgm:cxn modelId="{B559724F-75C6-4E61-B3E8-739BEFF55E11}" type="presOf" srcId="{A647B6BB-B48D-41B0-B93E-518590703120}" destId="{E35F8008-E2CF-41EC-88FF-F00C1D7E9F53}" srcOrd="0" destOrd="0" presId="urn:microsoft.com/office/officeart/2005/8/layout/hierarchy3#1"/>
    <dgm:cxn modelId="{E88F3674-7443-48B0-8A06-C5E907AC40E5}" srcId="{30EEAECB-5607-4066-A059-87BAD1E2D62E}" destId="{D3909EC8-677A-4AEE-8FBC-A47628176F48}" srcOrd="0" destOrd="0" parTransId="{CBAD3B68-8FFD-4632-B58A-1DD600DA7BD8}" sibTransId="{254063CB-F89E-4F01-8BAF-6E43232C380B}"/>
    <dgm:cxn modelId="{8BDB8855-F15C-4FE2-B776-41FAB4842BBB}" type="presOf" srcId="{95171063-E756-43EA-BA1E-20F0A96E6F71}" destId="{D491E1F8-1717-440B-9C71-1864A7A05C67}" srcOrd="0" destOrd="0" presId="urn:microsoft.com/office/officeart/2005/8/layout/hierarchy3#1"/>
    <dgm:cxn modelId="{26073A78-C62E-4BD6-A2E7-7F5C68745755}" srcId="{93B4CA07-BACA-4376-A48B-E87967034E88}" destId="{D5C7C9FD-50E4-46FA-9A36-493E7F08FBA7}" srcOrd="0" destOrd="0" parTransId="{95171063-E756-43EA-BA1E-20F0A96E6F71}" sibTransId="{45D8FDA1-7AE4-4AC6-9DCA-BBCDE92DC7DB}"/>
    <dgm:cxn modelId="{5C0EBD59-F880-4BCC-A081-869C51BAB70A}" type="presOf" srcId="{8CB7B838-0E1E-46FF-926F-C76B9814A138}" destId="{B9CF81BE-98BB-425E-A9B7-F84FBF697942}" srcOrd="0" destOrd="0" presId="urn:microsoft.com/office/officeart/2005/8/layout/hierarchy3#1"/>
    <dgm:cxn modelId="{DA06B65A-1301-41C3-8E69-6F33F42B7CCB}" type="presOf" srcId="{E14C4474-6590-4F37-976B-A2F2EFB80D90}" destId="{5D1D9AAF-441E-4AF9-B4E2-B0A3B1FE609B}" srcOrd="0" destOrd="0" presId="urn:microsoft.com/office/officeart/2005/8/layout/hierarchy3#1"/>
    <dgm:cxn modelId="{3428C37B-F383-4AAF-88FE-5D5FE88500C7}" srcId="{30EEAECB-5607-4066-A059-87BAD1E2D62E}" destId="{8ED05B19-AF73-40C1-A6CE-89874A89C975}" srcOrd="1" destOrd="0" parTransId="{E14C4474-6590-4F37-976B-A2F2EFB80D90}" sibTransId="{15CFB5CA-434C-46D6-8B63-3F3FCBBED7C3}"/>
    <dgm:cxn modelId="{81A99580-BE02-4E95-8BE5-362ADAF2C248}" type="presOf" srcId="{63BC6A50-D618-4FB1-9AA6-D261442E2558}" destId="{8EA64BBD-6405-4688-A64E-2B20CD633C54}" srcOrd="0" destOrd="0" presId="urn:microsoft.com/office/officeart/2005/8/layout/hierarchy3#1"/>
    <dgm:cxn modelId="{5C9B2687-B478-4504-9A14-A195311CD105}" type="presOf" srcId="{3E92CD6E-44CD-40F8-9934-089DC874C2DB}" destId="{ACBA88F2-F64F-446A-A908-2494EDB288A0}" srcOrd="0" destOrd="0" presId="urn:microsoft.com/office/officeart/2005/8/layout/hierarchy3#1"/>
    <dgm:cxn modelId="{71AB448F-755E-444D-B841-BC4B27EE5983}" srcId="{93B4CA07-BACA-4376-A48B-E87967034E88}" destId="{63E6AE3B-BF1F-4BDE-BE23-103B2F6CCB0C}" srcOrd="4" destOrd="0" parTransId="{C2ECFF67-9866-41BA-8BF0-464D6A703A8B}" sibTransId="{7AB70F75-B831-4546-8D0C-B4BFF79241E7}"/>
    <dgm:cxn modelId="{F91E3C91-A6BD-48EE-8020-FFEE2E8DA7C3}" type="presOf" srcId="{DE48FC0D-77EC-4E12-B21A-46C6C4C81268}" destId="{20E336EC-CEE6-49E1-AABB-CA60EFCE6460}" srcOrd="0" destOrd="0" presId="urn:microsoft.com/office/officeart/2005/8/layout/hierarchy3#1"/>
    <dgm:cxn modelId="{F71A5691-B9A7-4BEA-9FC6-3BECBF9945D4}" srcId="{93B4CA07-BACA-4376-A48B-E87967034E88}" destId="{DE48FC0D-77EC-4E12-B21A-46C6C4C81268}" srcOrd="2" destOrd="0" parTransId="{640F972B-3866-4606-9A00-5519D592920A}" sibTransId="{6F4AE504-AD5F-4C36-B397-219544D55C9C}"/>
    <dgm:cxn modelId="{2BEFEE97-6BD2-4890-82C7-76CD18EAAC27}" type="presOf" srcId="{30EEAECB-5607-4066-A059-87BAD1E2D62E}" destId="{13EFEEB3-6249-4454-BC47-241918396690}" srcOrd="1" destOrd="0" presId="urn:microsoft.com/office/officeart/2005/8/layout/hierarchy3#1"/>
    <dgm:cxn modelId="{B46320A6-E37A-44AD-84BD-5FB6FFF65666}" srcId="{30EEAECB-5607-4066-A059-87BAD1E2D62E}" destId="{8CB7B838-0E1E-46FF-926F-C76B9814A138}" srcOrd="3" destOrd="0" parTransId="{82B0CE2D-5CDD-4C26-9614-4CB1F3613750}" sibTransId="{68A87675-117D-44F8-873B-497474298349}"/>
    <dgm:cxn modelId="{C51E7DAC-C5EB-480B-B463-190132386345}" type="presOf" srcId="{BD45521E-DA80-4B99-AA00-905D3A8DE38A}" destId="{91046C1E-3FC9-4566-AE97-D218C18D4957}" srcOrd="0" destOrd="0" presId="urn:microsoft.com/office/officeart/2005/8/layout/hierarchy3#1"/>
    <dgm:cxn modelId="{E4B753B2-C2FD-43C5-ACC5-B6EF9345435B}" srcId="{FCEC10EB-630D-474B-94F7-50D85B32F4AE}" destId="{A647B6BB-B48D-41B0-B93E-518590703120}" srcOrd="1" destOrd="0" parTransId="{D437FEBD-4B61-42D6-887E-928CF4195300}" sibTransId="{BACCFDC3-ACA4-40FF-AED9-892196BEC306}"/>
    <dgm:cxn modelId="{2C6857B6-3FFA-4226-94A8-A845721E0BBD}" type="presOf" srcId="{EB857D60-FE45-4CE8-8929-3311C2931A75}" destId="{1B145EDE-8F6A-4802-B193-A89832136574}" srcOrd="0" destOrd="0" presId="urn:microsoft.com/office/officeart/2005/8/layout/hierarchy3#1"/>
    <dgm:cxn modelId="{9094EAB9-EBE1-45CA-B0CD-23BD3DE975F7}" type="presOf" srcId="{82B0CE2D-5CDD-4C26-9614-4CB1F3613750}" destId="{5EECAA39-4957-4AEA-A0A9-17BFC5E7CC2E}" srcOrd="0" destOrd="0" presId="urn:microsoft.com/office/officeart/2005/8/layout/hierarchy3#1"/>
    <dgm:cxn modelId="{28A592BA-154F-4F58-B040-EC4F299DEF9E}" type="presOf" srcId="{4E21A53D-39AE-4CEF-B8B9-FCC4B4D9AABE}" destId="{6A17C9CB-5803-4B6F-B02E-F58B8D593A3A}" srcOrd="0" destOrd="0" presId="urn:microsoft.com/office/officeart/2005/8/layout/hierarchy3#1"/>
    <dgm:cxn modelId="{066D96BE-8FB0-4478-BB62-6226EBC0FE93}" type="presOf" srcId="{8ED05B19-AF73-40C1-A6CE-89874A89C975}" destId="{4E97F21E-6363-4098-A649-26CC21C3F4FD}" srcOrd="0" destOrd="0" presId="urn:microsoft.com/office/officeart/2005/8/layout/hierarchy3#1"/>
    <dgm:cxn modelId="{D889BFC2-54A7-4DFD-9A6B-05A3F61888D5}" srcId="{831E1764-29D6-4816-8950-25D00A219449}" destId="{93B4CA07-BACA-4376-A48B-E87967034E88}" srcOrd="2" destOrd="0" parTransId="{3AFC1285-E081-43C4-BB33-CFDB42D854F4}" sibTransId="{BA8C4C49-7C8D-42B4-9466-B4D3421FB7BB}"/>
    <dgm:cxn modelId="{D85D04C5-54A2-45AA-9462-F1810BF9AB4A}" srcId="{831E1764-29D6-4816-8950-25D00A219449}" destId="{FCEC10EB-630D-474B-94F7-50D85B32F4AE}" srcOrd="1" destOrd="0" parTransId="{391BE667-10A2-45FC-9EA1-A3D34BBF2A15}" sibTransId="{43CD3D3F-D9FB-4E1C-8611-2CE7565A5A50}"/>
    <dgm:cxn modelId="{61436DC9-200F-4709-A1FF-714921E3E967}" type="presOf" srcId="{CBAD3B68-8FFD-4632-B58A-1DD600DA7BD8}" destId="{6DD7402A-312B-425E-9F11-97C538AAEBA3}" srcOrd="0" destOrd="0" presId="urn:microsoft.com/office/officeart/2005/8/layout/hierarchy3#1"/>
    <dgm:cxn modelId="{DB4719CD-67C9-4953-ABDA-648A5045CB0D}" type="presOf" srcId="{D437FEBD-4B61-42D6-887E-928CF4195300}" destId="{834DA6A4-E67F-47F2-907A-81E89D84EFB7}" srcOrd="0" destOrd="0" presId="urn:microsoft.com/office/officeart/2005/8/layout/hierarchy3#1"/>
    <dgm:cxn modelId="{E91143CF-9C31-49DA-89E3-D24FD9CACF50}" type="presOf" srcId="{DAA9B6C6-E7E9-4C32-A4EF-6F324736F765}" destId="{2A36A290-826B-4588-B5E3-FBB83F28B31E}" srcOrd="0" destOrd="0" presId="urn:microsoft.com/office/officeart/2005/8/layout/hierarchy3#1"/>
    <dgm:cxn modelId="{41DE26D2-A5D3-4841-B4C2-0E00DE05653E}" srcId="{30EEAECB-5607-4066-A059-87BAD1E2D62E}" destId="{4E21A53D-39AE-4CEF-B8B9-FCC4B4D9AABE}" srcOrd="2" destOrd="0" parTransId="{63BC6A50-D618-4FB1-9AA6-D261442E2558}" sibTransId="{ABF69CE7-7095-412B-AAEE-3D310EC0D187}"/>
    <dgm:cxn modelId="{37D675D5-546E-4C31-AB7C-F1D0AF4E779B}" srcId="{831E1764-29D6-4816-8950-25D00A219449}" destId="{30EEAECB-5607-4066-A059-87BAD1E2D62E}" srcOrd="0" destOrd="0" parTransId="{510CDCE7-CF0C-4D35-91EB-A476A616CD11}" sibTransId="{C60CF236-2138-40C9-AF62-8EAFD9E7166D}"/>
    <dgm:cxn modelId="{485D15D7-1D6D-4C13-961D-34F212E167C0}" type="presOf" srcId="{63E6AE3B-BF1F-4BDE-BE23-103B2F6CCB0C}" destId="{4C24C301-5CC5-4DB4-9EE0-5A6AC934B49B}" srcOrd="0" destOrd="0" presId="urn:microsoft.com/office/officeart/2005/8/layout/hierarchy3#1"/>
    <dgm:cxn modelId="{84962BE4-7228-47AD-8839-36F86F8AC37F}" type="presOf" srcId="{FCEC10EB-630D-474B-94F7-50D85B32F4AE}" destId="{55989CBA-4FA1-400A-AFF5-42B858996DE6}" srcOrd="1" destOrd="0" presId="urn:microsoft.com/office/officeart/2005/8/layout/hierarchy3#1"/>
    <dgm:cxn modelId="{BFB745EA-8A6D-4516-B087-FD36F0ECA2B6}" type="presOf" srcId="{D5C7C9FD-50E4-46FA-9A36-493E7F08FBA7}" destId="{2F0251F9-6CD2-47C7-ACE4-21498D99F788}" srcOrd="0" destOrd="0" presId="urn:microsoft.com/office/officeart/2005/8/layout/hierarchy3#1"/>
    <dgm:cxn modelId="{18BBBFF8-5532-47BD-9763-F4A2EA86CF08}" type="presOf" srcId="{831E1764-29D6-4816-8950-25D00A219449}" destId="{2DDC262E-03DA-486F-A93E-049CB60C2430}" srcOrd="0" destOrd="0" presId="urn:microsoft.com/office/officeart/2005/8/layout/hierarchy3#1"/>
    <dgm:cxn modelId="{8F276BFC-32A8-4275-91E3-DCEA23A246D6}" type="presOf" srcId="{D8171EB1-50DC-42C8-A031-F2944F2F5D67}" destId="{6B8BECF7-05E7-4B0E-87C9-41AE87BBB500}" srcOrd="0" destOrd="0" presId="urn:microsoft.com/office/officeart/2005/8/layout/hierarchy3#1"/>
    <dgm:cxn modelId="{979B0EFD-3D13-415C-9DB5-961F9F58CB73}" srcId="{FCEC10EB-630D-474B-94F7-50D85B32F4AE}" destId="{3E92CD6E-44CD-40F8-9934-089DC874C2DB}" srcOrd="3" destOrd="0" parTransId="{3B1F38AB-51D9-4201-B4C5-0B6775A0BC48}" sibTransId="{61730923-FE32-419E-B190-512853ACD2F9}"/>
    <dgm:cxn modelId="{7D92A9FE-7819-47A8-B926-0EE5C46D9F25}" type="presOf" srcId="{C2ECFF67-9866-41BA-8BF0-464D6A703A8B}" destId="{B732E774-9FC1-472D-B3C2-21DC0EF83213}" srcOrd="0" destOrd="0" presId="urn:microsoft.com/office/officeart/2005/8/layout/hierarchy3#1"/>
    <dgm:cxn modelId="{2D8B1C75-7978-4F4B-BFC0-F90F751AFF47}" type="presParOf" srcId="{2DDC262E-03DA-486F-A93E-049CB60C2430}" destId="{E172D0D8-ED4C-412F-88CF-D6D425AC8EF3}" srcOrd="0" destOrd="0" presId="urn:microsoft.com/office/officeart/2005/8/layout/hierarchy3#1"/>
    <dgm:cxn modelId="{EE9F1018-13AA-4ADD-9152-D6690101078C}" type="presParOf" srcId="{E172D0D8-ED4C-412F-88CF-D6D425AC8EF3}" destId="{DC41B7C3-1EAF-4802-8063-9F3481CAD9A2}" srcOrd="0" destOrd="0" presId="urn:microsoft.com/office/officeart/2005/8/layout/hierarchy3#1"/>
    <dgm:cxn modelId="{B2E3E589-7365-483C-BF30-E79ADFC9BCC4}" type="presParOf" srcId="{DC41B7C3-1EAF-4802-8063-9F3481CAD9A2}" destId="{66DC8D3B-3360-4EE2-BD87-C98EF686F8EF}" srcOrd="0" destOrd="0" presId="urn:microsoft.com/office/officeart/2005/8/layout/hierarchy3#1"/>
    <dgm:cxn modelId="{0360EE57-237B-4065-8533-C937A7402390}" type="presParOf" srcId="{DC41B7C3-1EAF-4802-8063-9F3481CAD9A2}" destId="{13EFEEB3-6249-4454-BC47-241918396690}" srcOrd="1" destOrd="0" presId="urn:microsoft.com/office/officeart/2005/8/layout/hierarchy3#1"/>
    <dgm:cxn modelId="{438B3336-C2AE-41DC-841D-2CFBEE9A5C98}" type="presParOf" srcId="{E172D0D8-ED4C-412F-88CF-D6D425AC8EF3}" destId="{276F913A-3759-4174-ACE0-6014ADBC28CD}" srcOrd="1" destOrd="0" presId="urn:microsoft.com/office/officeart/2005/8/layout/hierarchy3#1"/>
    <dgm:cxn modelId="{B3B4ECE6-226C-4B6B-9C1D-BC32ED309E25}" type="presParOf" srcId="{276F913A-3759-4174-ACE0-6014ADBC28CD}" destId="{6DD7402A-312B-425E-9F11-97C538AAEBA3}" srcOrd="0" destOrd="0" presId="urn:microsoft.com/office/officeart/2005/8/layout/hierarchy3#1"/>
    <dgm:cxn modelId="{7571FBA3-307F-4C93-AD0F-69C9EB69B89C}" type="presParOf" srcId="{276F913A-3759-4174-ACE0-6014ADBC28CD}" destId="{F0487F30-BEBB-4FEA-A110-CF395F21D922}" srcOrd="1" destOrd="0" presId="urn:microsoft.com/office/officeart/2005/8/layout/hierarchy3#1"/>
    <dgm:cxn modelId="{6704EE92-4007-45A7-9F15-A0263903E0A7}" type="presParOf" srcId="{276F913A-3759-4174-ACE0-6014ADBC28CD}" destId="{5D1D9AAF-441E-4AF9-B4E2-B0A3B1FE609B}" srcOrd="2" destOrd="0" presId="urn:microsoft.com/office/officeart/2005/8/layout/hierarchy3#1"/>
    <dgm:cxn modelId="{2806AA9F-4739-4482-BE74-6B517144CAD4}" type="presParOf" srcId="{276F913A-3759-4174-ACE0-6014ADBC28CD}" destId="{4E97F21E-6363-4098-A649-26CC21C3F4FD}" srcOrd="3" destOrd="0" presId="urn:microsoft.com/office/officeart/2005/8/layout/hierarchy3#1"/>
    <dgm:cxn modelId="{75DB69AC-F4CC-466A-B8B3-35E822E816D1}" type="presParOf" srcId="{276F913A-3759-4174-ACE0-6014ADBC28CD}" destId="{8EA64BBD-6405-4688-A64E-2B20CD633C54}" srcOrd="4" destOrd="0" presId="urn:microsoft.com/office/officeart/2005/8/layout/hierarchy3#1"/>
    <dgm:cxn modelId="{C3BD32F2-74A6-4591-AA70-5D5E28A1F7A5}" type="presParOf" srcId="{276F913A-3759-4174-ACE0-6014ADBC28CD}" destId="{6A17C9CB-5803-4B6F-B02E-F58B8D593A3A}" srcOrd="5" destOrd="0" presId="urn:microsoft.com/office/officeart/2005/8/layout/hierarchy3#1"/>
    <dgm:cxn modelId="{6A69134C-EA5B-4A03-B40A-EAC722F6256A}" type="presParOf" srcId="{276F913A-3759-4174-ACE0-6014ADBC28CD}" destId="{5EECAA39-4957-4AEA-A0A9-17BFC5E7CC2E}" srcOrd="6" destOrd="0" presId="urn:microsoft.com/office/officeart/2005/8/layout/hierarchy3#1"/>
    <dgm:cxn modelId="{572D9D24-8225-4041-BE33-B5EA5EB902E3}" type="presParOf" srcId="{276F913A-3759-4174-ACE0-6014ADBC28CD}" destId="{B9CF81BE-98BB-425E-A9B7-F84FBF697942}" srcOrd="7" destOrd="0" presId="urn:microsoft.com/office/officeart/2005/8/layout/hierarchy3#1"/>
    <dgm:cxn modelId="{FF6885CA-3FB8-4434-897D-E746D7164331}" type="presParOf" srcId="{2DDC262E-03DA-486F-A93E-049CB60C2430}" destId="{6F2B1A7F-A795-41D5-83A0-AA658F5A62F7}" srcOrd="1" destOrd="0" presId="urn:microsoft.com/office/officeart/2005/8/layout/hierarchy3#1"/>
    <dgm:cxn modelId="{21973CEE-FC14-4158-BAA1-D8E2491B406F}" type="presParOf" srcId="{6F2B1A7F-A795-41D5-83A0-AA658F5A62F7}" destId="{99F9C541-40FE-4313-8744-49928D9836B7}" srcOrd="0" destOrd="0" presId="urn:microsoft.com/office/officeart/2005/8/layout/hierarchy3#1"/>
    <dgm:cxn modelId="{9E5BC94A-F210-4C4C-A38F-24C65295D5C5}" type="presParOf" srcId="{99F9C541-40FE-4313-8744-49928D9836B7}" destId="{2DDBEA32-4CA5-4B63-ABB1-82D966EA28E7}" srcOrd="0" destOrd="0" presId="urn:microsoft.com/office/officeart/2005/8/layout/hierarchy3#1"/>
    <dgm:cxn modelId="{5750B636-729E-45B9-A91C-48DBB8FCE8ED}" type="presParOf" srcId="{99F9C541-40FE-4313-8744-49928D9836B7}" destId="{55989CBA-4FA1-400A-AFF5-42B858996DE6}" srcOrd="1" destOrd="0" presId="urn:microsoft.com/office/officeart/2005/8/layout/hierarchy3#1"/>
    <dgm:cxn modelId="{E95C339D-29CB-43DF-8FEE-5CD09084447E}" type="presParOf" srcId="{6F2B1A7F-A795-41D5-83A0-AA658F5A62F7}" destId="{9EA01D56-64B4-4C8A-9A5E-DD4248CAF189}" srcOrd="1" destOrd="0" presId="urn:microsoft.com/office/officeart/2005/8/layout/hierarchy3#1"/>
    <dgm:cxn modelId="{AC96C550-C266-4747-B127-8D773E91864A}" type="presParOf" srcId="{9EA01D56-64B4-4C8A-9A5E-DD4248CAF189}" destId="{67BD140D-D5E9-4BD5-BABF-DDBA3A8A0AF1}" srcOrd="0" destOrd="0" presId="urn:microsoft.com/office/officeart/2005/8/layout/hierarchy3#1"/>
    <dgm:cxn modelId="{8E8D02C1-75F2-43AD-AD02-A82835AF7201}" type="presParOf" srcId="{9EA01D56-64B4-4C8A-9A5E-DD4248CAF189}" destId="{6B8BECF7-05E7-4B0E-87C9-41AE87BBB500}" srcOrd="1" destOrd="0" presId="urn:microsoft.com/office/officeart/2005/8/layout/hierarchy3#1"/>
    <dgm:cxn modelId="{AFD1D086-EC16-471B-8BA1-7D57D74B0496}" type="presParOf" srcId="{9EA01D56-64B4-4C8A-9A5E-DD4248CAF189}" destId="{834DA6A4-E67F-47F2-907A-81E89D84EFB7}" srcOrd="2" destOrd="0" presId="urn:microsoft.com/office/officeart/2005/8/layout/hierarchy3#1"/>
    <dgm:cxn modelId="{F8035B20-CDE3-4250-B2F6-9E2F362A0C97}" type="presParOf" srcId="{9EA01D56-64B4-4C8A-9A5E-DD4248CAF189}" destId="{E35F8008-E2CF-41EC-88FF-F00C1D7E9F53}" srcOrd="3" destOrd="0" presId="urn:microsoft.com/office/officeart/2005/8/layout/hierarchy3#1"/>
    <dgm:cxn modelId="{BAEFB97B-BCD7-46C0-B951-B2370DE1A624}" type="presParOf" srcId="{9EA01D56-64B4-4C8A-9A5E-DD4248CAF189}" destId="{91046C1E-3FC9-4566-AE97-D218C18D4957}" srcOrd="4" destOrd="0" presId="urn:microsoft.com/office/officeart/2005/8/layout/hierarchy3#1"/>
    <dgm:cxn modelId="{60A0AE1A-C661-47DE-8D30-E841F55C8ADE}" type="presParOf" srcId="{9EA01D56-64B4-4C8A-9A5E-DD4248CAF189}" destId="{1B145EDE-8F6A-4802-B193-A89832136574}" srcOrd="5" destOrd="0" presId="urn:microsoft.com/office/officeart/2005/8/layout/hierarchy3#1"/>
    <dgm:cxn modelId="{3E5CBDDA-4825-4AEE-AFDB-457435EDC2A3}" type="presParOf" srcId="{9EA01D56-64B4-4C8A-9A5E-DD4248CAF189}" destId="{8A7327FD-5E64-4122-BE83-3CE1410E0410}" srcOrd="6" destOrd="0" presId="urn:microsoft.com/office/officeart/2005/8/layout/hierarchy3#1"/>
    <dgm:cxn modelId="{187DF478-ED38-4E35-A6CC-B2FA4A747A16}" type="presParOf" srcId="{9EA01D56-64B4-4C8A-9A5E-DD4248CAF189}" destId="{ACBA88F2-F64F-446A-A908-2494EDB288A0}" srcOrd="7" destOrd="0" presId="urn:microsoft.com/office/officeart/2005/8/layout/hierarchy3#1"/>
    <dgm:cxn modelId="{B7E95A37-8AA9-4266-AC49-C3E796515EC1}" type="presParOf" srcId="{2DDC262E-03DA-486F-A93E-049CB60C2430}" destId="{65445537-E248-42AB-8E73-5C3F99B5F7BA}" srcOrd="2" destOrd="0" presId="urn:microsoft.com/office/officeart/2005/8/layout/hierarchy3#1"/>
    <dgm:cxn modelId="{0481E146-EA58-4B18-9B52-FD04E0813F12}" type="presParOf" srcId="{65445537-E248-42AB-8E73-5C3F99B5F7BA}" destId="{F0B93589-BF01-4668-9AA3-2D97C9FF8819}" srcOrd="0" destOrd="0" presId="urn:microsoft.com/office/officeart/2005/8/layout/hierarchy3#1"/>
    <dgm:cxn modelId="{4EB6DA85-313D-4DC1-A2A0-75D6C48C19E5}" type="presParOf" srcId="{F0B93589-BF01-4668-9AA3-2D97C9FF8819}" destId="{023B9EC9-3775-4C90-BF55-2DCD8CD06E7A}" srcOrd="0" destOrd="0" presId="urn:microsoft.com/office/officeart/2005/8/layout/hierarchy3#1"/>
    <dgm:cxn modelId="{A9A51992-447E-4B51-8765-6E6AA0F47AAC}" type="presParOf" srcId="{F0B93589-BF01-4668-9AA3-2D97C9FF8819}" destId="{5E4D97CE-4D41-4DFC-A839-56CD0216726B}" srcOrd="1" destOrd="0" presId="urn:microsoft.com/office/officeart/2005/8/layout/hierarchy3#1"/>
    <dgm:cxn modelId="{55E8686F-DC0F-463E-9EF1-944E65D7ADEB}" type="presParOf" srcId="{65445537-E248-42AB-8E73-5C3F99B5F7BA}" destId="{2A001C3C-A60E-4A8B-B0BF-4E8FC80E85AA}" srcOrd="1" destOrd="0" presId="urn:microsoft.com/office/officeart/2005/8/layout/hierarchy3#1"/>
    <dgm:cxn modelId="{9AD7A737-8260-4C73-8413-02A7086F9164}" type="presParOf" srcId="{2A001C3C-A60E-4A8B-B0BF-4E8FC80E85AA}" destId="{D491E1F8-1717-440B-9C71-1864A7A05C67}" srcOrd="0" destOrd="0" presId="urn:microsoft.com/office/officeart/2005/8/layout/hierarchy3#1"/>
    <dgm:cxn modelId="{75E15019-E5C4-442E-AE7B-673B3CEE1818}" type="presParOf" srcId="{2A001C3C-A60E-4A8B-B0BF-4E8FC80E85AA}" destId="{2F0251F9-6CD2-47C7-ACE4-21498D99F788}" srcOrd="1" destOrd="0" presId="urn:microsoft.com/office/officeart/2005/8/layout/hierarchy3#1"/>
    <dgm:cxn modelId="{C2B7B5F5-8ED0-4C07-8901-7C088FB965A0}" type="presParOf" srcId="{2A001C3C-A60E-4A8B-B0BF-4E8FC80E85AA}" destId="{80E4D903-8226-4439-860E-4B0F7BE0291A}" srcOrd="2" destOrd="0" presId="urn:microsoft.com/office/officeart/2005/8/layout/hierarchy3#1"/>
    <dgm:cxn modelId="{3D6C860D-0D8A-44B3-B9CC-971F994B942B}" type="presParOf" srcId="{2A001C3C-A60E-4A8B-B0BF-4E8FC80E85AA}" destId="{8BD86945-2904-47E4-9B72-3EF3222AEC77}" srcOrd="3" destOrd="0" presId="urn:microsoft.com/office/officeart/2005/8/layout/hierarchy3#1"/>
    <dgm:cxn modelId="{4F03A634-1F05-4AE1-9C94-161F183378A3}" type="presParOf" srcId="{2A001C3C-A60E-4A8B-B0BF-4E8FC80E85AA}" destId="{AD8A3563-1D61-4909-BEBF-8FAD92FEBB08}" srcOrd="4" destOrd="0" presId="urn:microsoft.com/office/officeart/2005/8/layout/hierarchy3#1"/>
    <dgm:cxn modelId="{9DC3DD37-41D9-4108-B404-BD7DECBBA9E8}" type="presParOf" srcId="{2A001C3C-A60E-4A8B-B0BF-4E8FC80E85AA}" destId="{20E336EC-CEE6-49E1-AABB-CA60EFCE6460}" srcOrd="5" destOrd="0" presId="urn:microsoft.com/office/officeart/2005/8/layout/hierarchy3#1"/>
    <dgm:cxn modelId="{7390567E-756B-4DD2-BCAC-BBC4968EB790}" type="presParOf" srcId="{2A001C3C-A60E-4A8B-B0BF-4E8FC80E85AA}" destId="{9A89EECA-37F0-4855-A992-D7EA81BC74BD}" srcOrd="6" destOrd="0" presId="urn:microsoft.com/office/officeart/2005/8/layout/hierarchy3#1"/>
    <dgm:cxn modelId="{0B9D1177-0FC8-4E2A-A1A2-4C0498BC646F}" type="presParOf" srcId="{2A001C3C-A60E-4A8B-B0BF-4E8FC80E85AA}" destId="{2A36A290-826B-4588-B5E3-FBB83F28B31E}" srcOrd="7" destOrd="0" presId="urn:microsoft.com/office/officeart/2005/8/layout/hierarchy3#1"/>
    <dgm:cxn modelId="{F9DC1240-E2C9-4A9E-803B-A78D45744040}" type="presParOf" srcId="{2A001C3C-A60E-4A8B-B0BF-4E8FC80E85AA}" destId="{B732E774-9FC1-472D-B3C2-21DC0EF83213}" srcOrd="8" destOrd="0" presId="urn:microsoft.com/office/officeart/2005/8/layout/hierarchy3#1"/>
    <dgm:cxn modelId="{E1C745F3-2834-45C1-A70A-4C18860CC143}" type="presParOf" srcId="{2A001C3C-A60E-4A8B-B0BF-4E8FC80E85AA}" destId="{4C24C301-5CC5-4DB4-9EE0-5A6AC934B49B}" srcOrd="9" destOrd="0" presId="urn:microsoft.com/office/officeart/2005/8/layout/hierarchy3#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602DEF4-E040-429B-93D0-D2AB8214AE00}" type="doc">
      <dgm:prSet loTypeId="urn:microsoft.com/office/officeart/2005/8/layout/target3" loCatId="list" qsTypeId="urn:microsoft.com/office/officeart/2005/8/quickstyle/simple2" qsCatId="simple" csTypeId="urn:microsoft.com/office/officeart/2005/8/colors/accent2_4" csCatId="accent2" phldr="1"/>
      <dgm:spPr/>
      <dgm:t>
        <a:bodyPr/>
        <a:lstStyle/>
        <a:p>
          <a:endParaRPr lang="en-US"/>
        </a:p>
      </dgm:t>
    </dgm:pt>
    <dgm:pt modelId="{392AC26A-F9FF-41CD-914F-B3D3C4DA8EC1}">
      <dgm:prSet phldrT="[Text]"/>
      <dgm:spPr/>
      <dgm:t>
        <a:bodyPr/>
        <a:lstStyle/>
        <a:p>
          <a:r>
            <a:rPr lang="en-US" b="1" i="1"/>
            <a:t>greater understanding</a:t>
          </a:r>
          <a:r>
            <a:rPr lang="en-US"/>
            <a:t> </a:t>
          </a:r>
        </a:p>
      </dgm:t>
    </dgm:pt>
    <dgm:pt modelId="{AD7B3AFB-B2D3-44A8-9266-A18CF294737F}" type="parTrans" cxnId="{8CECD71E-B022-49BA-9248-71FA1C169725}">
      <dgm:prSet/>
      <dgm:spPr/>
      <dgm:t>
        <a:bodyPr/>
        <a:lstStyle/>
        <a:p>
          <a:endParaRPr lang="en-US"/>
        </a:p>
      </dgm:t>
    </dgm:pt>
    <dgm:pt modelId="{39AE36B4-4FFA-4EE0-BF09-5091FD9C3CC4}" type="sibTrans" cxnId="{8CECD71E-B022-49BA-9248-71FA1C169725}">
      <dgm:prSet/>
      <dgm:spPr/>
      <dgm:t>
        <a:bodyPr/>
        <a:lstStyle/>
        <a:p>
          <a:endParaRPr lang="en-US"/>
        </a:p>
      </dgm:t>
    </dgm:pt>
    <dgm:pt modelId="{8C9A2BD0-0872-4B90-8BC8-389FF997F840}">
      <dgm:prSet phldrT="[Text]"/>
      <dgm:spPr/>
      <dgm:t>
        <a:bodyPr/>
        <a:lstStyle/>
        <a:p>
          <a:r>
            <a:rPr lang="en-US" b="1" i="1"/>
            <a:t>better responsibilities</a:t>
          </a:r>
          <a:r>
            <a:rPr lang="en-US"/>
            <a:t> </a:t>
          </a:r>
        </a:p>
      </dgm:t>
    </dgm:pt>
    <dgm:pt modelId="{61433490-D641-4650-8C3F-FE246338A803}" type="parTrans" cxnId="{11D9CA3D-F7B2-497C-8A47-03948D3584B6}">
      <dgm:prSet/>
      <dgm:spPr/>
      <dgm:t>
        <a:bodyPr/>
        <a:lstStyle/>
        <a:p>
          <a:endParaRPr lang="en-US"/>
        </a:p>
      </dgm:t>
    </dgm:pt>
    <dgm:pt modelId="{EC6000FE-E69C-40FD-8662-58D7E35373A3}" type="sibTrans" cxnId="{11D9CA3D-F7B2-497C-8A47-03948D3584B6}">
      <dgm:prSet/>
      <dgm:spPr/>
      <dgm:t>
        <a:bodyPr/>
        <a:lstStyle/>
        <a:p>
          <a:endParaRPr lang="en-US"/>
        </a:p>
      </dgm:t>
    </dgm:pt>
    <dgm:pt modelId="{E07F3443-F78C-4986-A006-E996D04C4FC7}">
      <dgm:prSet phldrT="[Text]"/>
      <dgm:spPr/>
      <dgm:t>
        <a:bodyPr/>
        <a:lstStyle/>
        <a:p>
          <a:r>
            <a:rPr lang="en-US" b="1" i="1"/>
            <a:t>less employee turnover rate</a:t>
          </a:r>
          <a:r>
            <a:rPr lang="en-US"/>
            <a:t> </a:t>
          </a:r>
        </a:p>
      </dgm:t>
    </dgm:pt>
    <dgm:pt modelId="{8D1AC961-381B-41A9-8E51-1880C137D39D}" type="parTrans" cxnId="{2AEEAB9C-D531-4AB7-AC7F-AAD478C6CB45}">
      <dgm:prSet/>
      <dgm:spPr/>
      <dgm:t>
        <a:bodyPr/>
        <a:lstStyle/>
        <a:p>
          <a:endParaRPr lang="en-US"/>
        </a:p>
      </dgm:t>
    </dgm:pt>
    <dgm:pt modelId="{3124F808-A0D7-4449-BC24-0133CCEA328A}" type="sibTrans" cxnId="{2AEEAB9C-D531-4AB7-AC7F-AAD478C6CB45}">
      <dgm:prSet/>
      <dgm:spPr/>
      <dgm:t>
        <a:bodyPr/>
        <a:lstStyle/>
        <a:p>
          <a:endParaRPr lang="en-US"/>
        </a:p>
      </dgm:t>
    </dgm:pt>
    <dgm:pt modelId="{6FF598D0-C3E4-4582-9A52-32351A159790}">
      <dgm:prSet phldrT="[Text]"/>
      <dgm:spPr/>
      <dgm:t>
        <a:bodyPr/>
        <a:lstStyle/>
        <a:p>
          <a:r>
            <a:rPr lang="en-US" b="1" i="1"/>
            <a:t>better profile and reputation </a:t>
          </a:r>
          <a:endParaRPr lang="en-US"/>
        </a:p>
      </dgm:t>
    </dgm:pt>
    <dgm:pt modelId="{7D33BBAC-2074-49B2-B6EA-438C8E7BA956}" type="parTrans" cxnId="{42C6017B-251D-408F-A952-86C3BEA6DC7B}">
      <dgm:prSet/>
      <dgm:spPr/>
      <dgm:t>
        <a:bodyPr/>
        <a:lstStyle/>
        <a:p>
          <a:endParaRPr lang="en-US"/>
        </a:p>
      </dgm:t>
    </dgm:pt>
    <dgm:pt modelId="{8A3AE1A2-02BF-4637-BD82-F54788CA311A}" type="sibTrans" cxnId="{42C6017B-251D-408F-A952-86C3BEA6DC7B}">
      <dgm:prSet/>
      <dgm:spPr/>
      <dgm:t>
        <a:bodyPr/>
        <a:lstStyle/>
        <a:p>
          <a:endParaRPr lang="en-US"/>
        </a:p>
      </dgm:t>
    </dgm:pt>
    <dgm:pt modelId="{64A3716F-B57E-4630-9F1F-E7C18C7DF439}">
      <dgm:prSet phldrT="[Text]"/>
      <dgm:spPr/>
      <dgm:t>
        <a:bodyPr/>
        <a:lstStyle/>
        <a:p>
          <a:r>
            <a:rPr lang="en-US" b="1" i="1"/>
            <a:t>less supervision to employees</a:t>
          </a:r>
          <a:endParaRPr lang="en-US"/>
        </a:p>
      </dgm:t>
    </dgm:pt>
    <dgm:pt modelId="{C5538262-35FD-4D1F-B1C1-C9AF1C4B75BC}" type="parTrans" cxnId="{D041F6B1-EB6C-4A29-8782-E1226F0CD78E}">
      <dgm:prSet/>
      <dgm:spPr/>
      <dgm:t>
        <a:bodyPr/>
        <a:lstStyle/>
        <a:p>
          <a:endParaRPr lang="en-US"/>
        </a:p>
      </dgm:t>
    </dgm:pt>
    <dgm:pt modelId="{28489AC7-7735-4132-A773-E9FD226A688C}" type="sibTrans" cxnId="{D041F6B1-EB6C-4A29-8782-E1226F0CD78E}">
      <dgm:prSet/>
      <dgm:spPr/>
      <dgm:t>
        <a:bodyPr/>
        <a:lstStyle/>
        <a:p>
          <a:endParaRPr lang="en-US"/>
        </a:p>
      </dgm:t>
    </dgm:pt>
    <dgm:pt modelId="{1118472B-2C7C-4DDE-A972-B827FC77AFFD}" type="pres">
      <dgm:prSet presAssocID="{3602DEF4-E040-429B-93D0-D2AB8214AE00}" presName="Name0" presStyleCnt="0">
        <dgm:presLayoutVars>
          <dgm:chMax val="7"/>
          <dgm:dir/>
          <dgm:animLvl val="lvl"/>
          <dgm:resizeHandles val="exact"/>
        </dgm:presLayoutVars>
      </dgm:prSet>
      <dgm:spPr/>
    </dgm:pt>
    <dgm:pt modelId="{3ED423E4-A9E1-432B-8D99-9D603D5FF766}" type="pres">
      <dgm:prSet presAssocID="{392AC26A-F9FF-41CD-914F-B3D3C4DA8EC1}" presName="circle1" presStyleLbl="node1" presStyleIdx="0" presStyleCnt="5"/>
      <dgm:spPr>
        <a:blipFill rotWithShape="0">
          <a:blip xmlns:r="http://schemas.openxmlformats.org/officeDocument/2006/relationships" r:embed="rId1"/>
          <a:tile tx="0" ty="0" sx="100000" sy="100000" flip="none" algn="tl"/>
        </a:blipFill>
      </dgm:spPr>
    </dgm:pt>
    <dgm:pt modelId="{CD412B14-874D-4C91-AF9F-55FC6236E8A9}" type="pres">
      <dgm:prSet presAssocID="{392AC26A-F9FF-41CD-914F-B3D3C4DA8EC1}" presName="space" presStyleCnt="0"/>
      <dgm:spPr/>
    </dgm:pt>
    <dgm:pt modelId="{32F00D36-6852-48B5-85D8-720F53364998}" type="pres">
      <dgm:prSet presAssocID="{392AC26A-F9FF-41CD-914F-B3D3C4DA8EC1}" presName="rect1" presStyleLbl="alignAcc1" presStyleIdx="0" presStyleCnt="5"/>
      <dgm:spPr/>
    </dgm:pt>
    <dgm:pt modelId="{D1CC5BAF-0843-43BB-8FE9-C90CD94B20C7}" type="pres">
      <dgm:prSet presAssocID="{8C9A2BD0-0872-4B90-8BC8-389FF997F840}" presName="vertSpace2" presStyleLbl="node1" presStyleIdx="0" presStyleCnt="5"/>
      <dgm:spPr/>
    </dgm:pt>
    <dgm:pt modelId="{56C608B4-80BB-410E-B272-5CEC42C4096A}" type="pres">
      <dgm:prSet presAssocID="{8C9A2BD0-0872-4B90-8BC8-389FF997F840}" presName="circle2" presStyleLbl="node1" presStyleIdx="1" presStyleCnt="5"/>
      <dgm:spPr>
        <a:blipFill rotWithShape="0">
          <a:blip xmlns:r="http://schemas.openxmlformats.org/officeDocument/2006/relationships" r:embed="rId2"/>
          <a:tile tx="0" ty="0" sx="100000" sy="100000" flip="none" algn="tl"/>
        </a:blipFill>
      </dgm:spPr>
    </dgm:pt>
    <dgm:pt modelId="{25EAD18E-7735-491C-BACE-651CBA2E51B4}" type="pres">
      <dgm:prSet presAssocID="{8C9A2BD0-0872-4B90-8BC8-389FF997F840}" presName="rect2" presStyleLbl="alignAcc1" presStyleIdx="1" presStyleCnt="5"/>
      <dgm:spPr/>
    </dgm:pt>
    <dgm:pt modelId="{E7E4D8D8-F9AD-4A17-A6B9-E958FA433EB0}" type="pres">
      <dgm:prSet presAssocID="{E07F3443-F78C-4986-A006-E996D04C4FC7}" presName="vertSpace3" presStyleLbl="node1" presStyleIdx="1" presStyleCnt="5"/>
      <dgm:spPr/>
    </dgm:pt>
    <dgm:pt modelId="{09BFE389-3250-4B24-A692-46D203FEDDFF}" type="pres">
      <dgm:prSet presAssocID="{E07F3443-F78C-4986-A006-E996D04C4FC7}" presName="circle3" presStyleLbl="node1" presStyleIdx="2" presStyleCnt="5"/>
      <dgm:spPr>
        <a:blipFill rotWithShape="0">
          <a:blip xmlns:r="http://schemas.openxmlformats.org/officeDocument/2006/relationships" r:embed="rId1"/>
          <a:tile tx="0" ty="0" sx="100000" sy="100000" flip="none" algn="tl"/>
        </a:blipFill>
      </dgm:spPr>
    </dgm:pt>
    <dgm:pt modelId="{EC1CD33B-6806-4583-85C5-5DA3163EE1DF}" type="pres">
      <dgm:prSet presAssocID="{E07F3443-F78C-4986-A006-E996D04C4FC7}" presName="rect3" presStyleLbl="alignAcc1" presStyleIdx="2" presStyleCnt="5"/>
      <dgm:spPr/>
    </dgm:pt>
    <dgm:pt modelId="{D4C725A7-99F0-4EB2-817B-96229A8ABE71}" type="pres">
      <dgm:prSet presAssocID="{6FF598D0-C3E4-4582-9A52-32351A159790}" presName="vertSpace4" presStyleLbl="node1" presStyleIdx="2" presStyleCnt="5"/>
      <dgm:spPr/>
    </dgm:pt>
    <dgm:pt modelId="{3C0441E1-CC3D-4F76-B703-25DDA69A197C}" type="pres">
      <dgm:prSet presAssocID="{6FF598D0-C3E4-4582-9A52-32351A159790}" presName="circle4" presStyleLbl="node1" presStyleIdx="3" presStyleCnt="5"/>
      <dgm:spPr>
        <a:blipFill rotWithShape="0">
          <a:blip xmlns:r="http://schemas.openxmlformats.org/officeDocument/2006/relationships" r:embed="rId2"/>
          <a:tile tx="0" ty="0" sx="100000" sy="100000" flip="none" algn="tl"/>
        </a:blipFill>
      </dgm:spPr>
    </dgm:pt>
    <dgm:pt modelId="{6162CEC3-D67E-4506-8261-E30888D981B7}" type="pres">
      <dgm:prSet presAssocID="{6FF598D0-C3E4-4582-9A52-32351A159790}" presName="rect4" presStyleLbl="alignAcc1" presStyleIdx="3" presStyleCnt="5"/>
      <dgm:spPr/>
    </dgm:pt>
    <dgm:pt modelId="{B80FB4C3-E7C7-41AD-8290-3D40C6401F18}" type="pres">
      <dgm:prSet presAssocID="{64A3716F-B57E-4630-9F1F-E7C18C7DF439}" presName="vertSpace5" presStyleLbl="node1" presStyleIdx="3" presStyleCnt="5"/>
      <dgm:spPr/>
    </dgm:pt>
    <dgm:pt modelId="{91AC9334-3BF5-4B26-B43A-5E73B78E3071}" type="pres">
      <dgm:prSet presAssocID="{64A3716F-B57E-4630-9F1F-E7C18C7DF439}" presName="circle5" presStyleLbl="node1" presStyleIdx="4" presStyleCnt="5"/>
      <dgm:spPr>
        <a:blipFill rotWithShape="0">
          <a:blip xmlns:r="http://schemas.openxmlformats.org/officeDocument/2006/relationships" r:embed="rId1"/>
          <a:tile tx="0" ty="0" sx="100000" sy="100000" flip="none" algn="tl"/>
        </a:blipFill>
      </dgm:spPr>
    </dgm:pt>
    <dgm:pt modelId="{FA1681A0-7A2D-4832-8BC3-4F654C1458C2}" type="pres">
      <dgm:prSet presAssocID="{64A3716F-B57E-4630-9F1F-E7C18C7DF439}" presName="rect5" presStyleLbl="alignAcc1" presStyleIdx="4" presStyleCnt="5"/>
      <dgm:spPr/>
    </dgm:pt>
    <dgm:pt modelId="{F2CC1929-2B53-4975-B7A7-8835BB47CCDA}" type="pres">
      <dgm:prSet presAssocID="{392AC26A-F9FF-41CD-914F-B3D3C4DA8EC1}" presName="rect1ParTxNoCh" presStyleLbl="alignAcc1" presStyleIdx="4" presStyleCnt="5">
        <dgm:presLayoutVars>
          <dgm:chMax val="1"/>
          <dgm:bulletEnabled val="1"/>
        </dgm:presLayoutVars>
      </dgm:prSet>
      <dgm:spPr/>
    </dgm:pt>
    <dgm:pt modelId="{8C7E3532-2C18-4696-9C06-60FE789C081C}" type="pres">
      <dgm:prSet presAssocID="{8C9A2BD0-0872-4B90-8BC8-389FF997F840}" presName="rect2ParTxNoCh" presStyleLbl="alignAcc1" presStyleIdx="4" presStyleCnt="5">
        <dgm:presLayoutVars>
          <dgm:chMax val="1"/>
          <dgm:bulletEnabled val="1"/>
        </dgm:presLayoutVars>
      </dgm:prSet>
      <dgm:spPr/>
    </dgm:pt>
    <dgm:pt modelId="{D002F494-5922-4CE2-A42E-9525C0CE3CB5}" type="pres">
      <dgm:prSet presAssocID="{E07F3443-F78C-4986-A006-E996D04C4FC7}" presName="rect3ParTxNoCh" presStyleLbl="alignAcc1" presStyleIdx="4" presStyleCnt="5">
        <dgm:presLayoutVars>
          <dgm:chMax val="1"/>
          <dgm:bulletEnabled val="1"/>
        </dgm:presLayoutVars>
      </dgm:prSet>
      <dgm:spPr/>
    </dgm:pt>
    <dgm:pt modelId="{13551C23-DC3A-42DD-9B70-52BC17218195}" type="pres">
      <dgm:prSet presAssocID="{6FF598D0-C3E4-4582-9A52-32351A159790}" presName="rect4ParTxNoCh" presStyleLbl="alignAcc1" presStyleIdx="4" presStyleCnt="5">
        <dgm:presLayoutVars>
          <dgm:chMax val="1"/>
          <dgm:bulletEnabled val="1"/>
        </dgm:presLayoutVars>
      </dgm:prSet>
      <dgm:spPr/>
    </dgm:pt>
    <dgm:pt modelId="{7EBC0759-107E-40B7-B94A-DBE7350BF16A}" type="pres">
      <dgm:prSet presAssocID="{64A3716F-B57E-4630-9F1F-E7C18C7DF439}" presName="rect5ParTxNoCh" presStyleLbl="alignAcc1" presStyleIdx="4" presStyleCnt="5">
        <dgm:presLayoutVars>
          <dgm:chMax val="1"/>
          <dgm:bulletEnabled val="1"/>
        </dgm:presLayoutVars>
      </dgm:prSet>
      <dgm:spPr/>
    </dgm:pt>
  </dgm:ptLst>
  <dgm:cxnLst>
    <dgm:cxn modelId="{2C133917-1AE9-46AB-934B-52893ABAE97E}" type="presOf" srcId="{64A3716F-B57E-4630-9F1F-E7C18C7DF439}" destId="{7EBC0759-107E-40B7-B94A-DBE7350BF16A}" srcOrd="1" destOrd="0" presId="urn:microsoft.com/office/officeart/2005/8/layout/target3"/>
    <dgm:cxn modelId="{8CECD71E-B022-49BA-9248-71FA1C169725}" srcId="{3602DEF4-E040-429B-93D0-D2AB8214AE00}" destId="{392AC26A-F9FF-41CD-914F-B3D3C4DA8EC1}" srcOrd="0" destOrd="0" parTransId="{AD7B3AFB-B2D3-44A8-9266-A18CF294737F}" sibTransId="{39AE36B4-4FFA-4EE0-BF09-5091FD9C3CC4}"/>
    <dgm:cxn modelId="{20299224-0620-4201-A68B-07A22402C497}" type="presOf" srcId="{3602DEF4-E040-429B-93D0-D2AB8214AE00}" destId="{1118472B-2C7C-4DDE-A972-B827FC77AFFD}" srcOrd="0" destOrd="0" presId="urn:microsoft.com/office/officeart/2005/8/layout/target3"/>
    <dgm:cxn modelId="{A9D9B424-1339-42E6-9C11-4586DE4507EE}" type="presOf" srcId="{64A3716F-B57E-4630-9F1F-E7C18C7DF439}" destId="{FA1681A0-7A2D-4832-8BC3-4F654C1458C2}" srcOrd="0" destOrd="0" presId="urn:microsoft.com/office/officeart/2005/8/layout/target3"/>
    <dgm:cxn modelId="{11D9CA3D-F7B2-497C-8A47-03948D3584B6}" srcId="{3602DEF4-E040-429B-93D0-D2AB8214AE00}" destId="{8C9A2BD0-0872-4B90-8BC8-389FF997F840}" srcOrd="1" destOrd="0" parTransId="{61433490-D641-4650-8C3F-FE246338A803}" sibTransId="{EC6000FE-E69C-40FD-8662-58D7E35373A3}"/>
    <dgm:cxn modelId="{4ACD3B64-9208-462C-8F0D-0C70770DB0D1}" type="presOf" srcId="{6FF598D0-C3E4-4582-9A52-32351A159790}" destId="{6162CEC3-D67E-4506-8261-E30888D981B7}" srcOrd="0" destOrd="0" presId="urn:microsoft.com/office/officeart/2005/8/layout/target3"/>
    <dgm:cxn modelId="{D6761377-C433-4295-B2A4-304D11E58DF1}" type="presOf" srcId="{8C9A2BD0-0872-4B90-8BC8-389FF997F840}" destId="{8C7E3532-2C18-4696-9C06-60FE789C081C}" srcOrd="1" destOrd="0" presId="urn:microsoft.com/office/officeart/2005/8/layout/target3"/>
    <dgm:cxn modelId="{42C6017B-251D-408F-A952-86C3BEA6DC7B}" srcId="{3602DEF4-E040-429B-93D0-D2AB8214AE00}" destId="{6FF598D0-C3E4-4582-9A52-32351A159790}" srcOrd="3" destOrd="0" parTransId="{7D33BBAC-2074-49B2-B6EA-438C8E7BA956}" sibTransId="{8A3AE1A2-02BF-4637-BD82-F54788CA311A}"/>
    <dgm:cxn modelId="{EEA21291-131B-4EB3-80A1-5A3405C50F94}" type="presOf" srcId="{E07F3443-F78C-4986-A006-E996D04C4FC7}" destId="{EC1CD33B-6806-4583-85C5-5DA3163EE1DF}" srcOrd="0" destOrd="0" presId="urn:microsoft.com/office/officeart/2005/8/layout/target3"/>
    <dgm:cxn modelId="{2AEEAB9C-D531-4AB7-AC7F-AAD478C6CB45}" srcId="{3602DEF4-E040-429B-93D0-D2AB8214AE00}" destId="{E07F3443-F78C-4986-A006-E996D04C4FC7}" srcOrd="2" destOrd="0" parTransId="{8D1AC961-381B-41A9-8E51-1880C137D39D}" sibTransId="{3124F808-A0D7-4449-BC24-0133CCEA328A}"/>
    <dgm:cxn modelId="{A1193E9F-D383-4941-8B6C-A8CDB2C4F105}" type="presOf" srcId="{E07F3443-F78C-4986-A006-E996D04C4FC7}" destId="{D002F494-5922-4CE2-A42E-9525C0CE3CB5}" srcOrd="1" destOrd="0" presId="urn:microsoft.com/office/officeart/2005/8/layout/target3"/>
    <dgm:cxn modelId="{B3B62EA7-A1F8-41A5-8FED-319CE7705C1B}" type="presOf" srcId="{392AC26A-F9FF-41CD-914F-B3D3C4DA8EC1}" destId="{F2CC1929-2B53-4975-B7A7-8835BB47CCDA}" srcOrd="1" destOrd="0" presId="urn:microsoft.com/office/officeart/2005/8/layout/target3"/>
    <dgm:cxn modelId="{CB9F52B1-A738-4234-AB53-2A47DD042498}" type="presOf" srcId="{8C9A2BD0-0872-4B90-8BC8-389FF997F840}" destId="{25EAD18E-7735-491C-BACE-651CBA2E51B4}" srcOrd="0" destOrd="0" presId="urn:microsoft.com/office/officeart/2005/8/layout/target3"/>
    <dgm:cxn modelId="{D041F6B1-EB6C-4A29-8782-E1226F0CD78E}" srcId="{3602DEF4-E040-429B-93D0-D2AB8214AE00}" destId="{64A3716F-B57E-4630-9F1F-E7C18C7DF439}" srcOrd="4" destOrd="0" parTransId="{C5538262-35FD-4D1F-B1C1-C9AF1C4B75BC}" sibTransId="{28489AC7-7735-4132-A773-E9FD226A688C}"/>
    <dgm:cxn modelId="{005BBDC0-38FA-493F-A3F9-060BBCD9D414}" type="presOf" srcId="{392AC26A-F9FF-41CD-914F-B3D3C4DA8EC1}" destId="{32F00D36-6852-48B5-85D8-720F53364998}" srcOrd="0" destOrd="0" presId="urn:microsoft.com/office/officeart/2005/8/layout/target3"/>
    <dgm:cxn modelId="{FAEC37D6-32D8-4C7F-AD10-F6147319D285}" type="presOf" srcId="{6FF598D0-C3E4-4582-9A52-32351A159790}" destId="{13551C23-DC3A-42DD-9B70-52BC17218195}" srcOrd="1" destOrd="0" presId="urn:microsoft.com/office/officeart/2005/8/layout/target3"/>
    <dgm:cxn modelId="{31753192-84BD-49D2-89AE-7C02B188FD32}" type="presParOf" srcId="{1118472B-2C7C-4DDE-A972-B827FC77AFFD}" destId="{3ED423E4-A9E1-432B-8D99-9D603D5FF766}" srcOrd="0" destOrd="0" presId="urn:microsoft.com/office/officeart/2005/8/layout/target3"/>
    <dgm:cxn modelId="{28025307-AEFB-4AFD-806A-88BA091DF914}" type="presParOf" srcId="{1118472B-2C7C-4DDE-A972-B827FC77AFFD}" destId="{CD412B14-874D-4C91-AF9F-55FC6236E8A9}" srcOrd="1" destOrd="0" presId="urn:microsoft.com/office/officeart/2005/8/layout/target3"/>
    <dgm:cxn modelId="{7551EE93-B5BD-40EE-A33E-F08A929874EC}" type="presParOf" srcId="{1118472B-2C7C-4DDE-A972-B827FC77AFFD}" destId="{32F00D36-6852-48B5-85D8-720F53364998}" srcOrd="2" destOrd="0" presId="urn:microsoft.com/office/officeart/2005/8/layout/target3"/>
    <dgm:cxn modelId="{DD31B4E6-F0FF-4A81-BC7A-EB94B6DFBE49}" type="presParOf" srcId="{1118472B-2C7C-4DDE-A972-B827FC77AFFD}" destId="{D1CC5BAF-0843-43BB-8FE9-C90CD94B20C7}" srcOrd="3" destOrd="0" presId="urn:microsoft.com/office/officeart/2005/8/layout/target3"/>
    <dgm:cxn modelId="{317E1C40-F009-4ACC-9620-98AB46D39E09}" type="presParOf" srcId="{1118472B-2C7C-4DDE-A972-B827FC77AFFD}" destId="{56C608B4-80BB-410E-B272-5CEC42C4096A}" srcOrd="4" destOrd="0" presId="urn:microsoft.com/office/officeart/2005/8/layout/target3"/>
    <dgm:cxn modelId="{4EED380D-800D-4B2D-AA5F-75AEEF9D8C38}" type="presParOf" srcId="{1118472B-2C7C-4DDE-A972-B827FC77AFFD}" destId="{25EAD18E-7735-491C-BACE-651CBA2E51B4}" srcOrd="5" destOrd="0" presId="urn:microsoft.com/office/officeart/2005/8/layout/target3"/>
    <dgm:cxn modelId="{FCD904CD-889F-4F0C-B48E-70C4D738C8BA}" type="presParOf" srcId="{1118472B-2C7C-4DDE-A972-B827FC77AFFD}" destId="{E7E4D8D8-F9AD-4A17-A6B9-E958FA433EB0}" srcOrd="6" destOrd="0" presId="urn:microsoft.com/office/officeart/2005/8/layout/target3"/>
    <dgm:cxn modelId="{B9CFD141-4B9B-49C9-BD09-7F8E228A8D48}" type="presParOf" srcId="{1118472B-2C7C-4DDE-A972-B827FC77AFFD}" destId="{09BFE389-3250-4B24-A692-46D203FEDDFF}" srcOrd="7" destOrd="0" presId="urn:microsoft.com/office/officeart/2005/8/layout/target3"/>
    <dgm:cxn modelId="{EDF51E74-A133-4713-87FF-E3E5DADE0987}" type="presParOf" srcId="{1118472B-2C7C-4DDE-A972-B827FC77AFFD}" destId="{EC1CD33B-6806-4583-85C5-5DA3163EE1DF}" srcOrd="8" destOrd="0" presId="urn:microsoft.com/office/officeart/2005/8/layout/target3"/>
    <dgm:cxn modelId="{FF454E54-5F88-4E4B-A5C4-5FCCD43548AB}" type="presParOf" srcId="{1118472B-2C7C-4DDE-A972-B827FC77AFFD}" destId="{D4C725A7-99F0-4EB2-817B-96229A8ABE71}" srcOrd="9" destOrd="0" presId="urn:microsoft.com/office/officeart/2005/8/layout/target3"/>
    <dgm:cxn modelId="{BC639CB6-197B-4D5C-B2B8-896C778EC97E}" type="presParOf" srcId="{1118472B-2C7C-4DDE-A972-B827FC77AFFD}" destId="{3C0441E1-CC3D-4F76-B703-25DDA69A197C}" srcOrd="10" destOrd="0" presId="urn:microsoft.com/office/officeart/2005/8/layout/target3"/>
    <dgm:cxn modelId="{1314210B-E997-4515-A705-D52CC38FE21C}" type="presParOf" srcId="{1118472B-2C7C-4DDE-A972-B827FC77AFFD}" destId="{6162CEC3-D67E-4506-8261-E30888D981B7}" srcOrd="11" destOrd="0" presId="urn:microsoft.com/office/officeart/2005/8/layout/target3"/>
    <dgm:cxn modelId="{A779E59E-C9FA-4F76-B83E-8DB42C5943C0}" type="presParOf" srcId="{1118472B-2C7C-4DDE-A972-B827FC77AFFD}" destId="{B80FB4C3-E7C7-41AD-8290-3D40C6401F18}" srcOrd="12" destOrd="0" presId="urn:microsoft.com/office/officeart/2005/8/layout/target3"/>
    <dgm:cxn modelId="{E9282EDC-D225-4A5F-BBC5-8C7BF2C49EDA}" type="presParOf" srcId="{1118472B-2C7C-4DDE-A972-B827FC77AFFD}" destId="{91AC9334-3BF5-4B26-B43A-5E73B78E3071}" srcOrd="13" destOrd="0" presId="urn:microsoft.com/office/officeart/2005/8/layout/target3"/>
    <dgm:cxn modelId="{E2FD8998-2BF9-433D-AA81-61D8F3B7D17E}" type="presParOf" srcId="{1118472B-2C7C-4DDE-A972-B827FC77AFFD}" destId="{FA1681A0-7A2D-4832-8BC3-4F654C1458C2}" srcOrd="14" destOrd="0" presId="urn:microsoft.com/office/officeart/2005/8/layout/target3"/>
    <dgm:cxn modelId="{E9ABDD95-0868-48A2-8719-CAC07F195C45}" type="presParOf" srcId="{1118472B-2C7C-4DDE-A972-B827FC77AFFD}" destId="{F2CC1929-2B53-4975-B7A7-8835BB47CCDA}" srcOrd="15" destOrd="0" presId="urn:microsoft.com/office/officeart/2005/8/layout/target3"/>
    <dgm:cxn modelId="{9B6A5D56-BE40-4369-A818-CFA624B2F065}" type="presParOf" srcId="{1118472B-2C7C-4DDE-A972-B827FC77AFFD}" destId="{8C7E3532-2C18-4696-9C06-60FE789C081C}" srcOrd="16" destOrd="0" presId="urn:microsoft.com/office/officeart/2005/8/layout/target3"/>
    <dgm:cxn modelId="{1DA1DA36-65E3-4146-BD85-AEABF465BCA3}" type="presParOf" srcId="{1118472B-2C7C-4DDE-A972-B827FC77AFFD}" destId="{D002F494-5922-4CE2-A42E-9525C0CE3CB5}" srcOrd="17" destOrd="0" presId="urn:microsoft.com/office/officeart/2005/8/layout/target3"/>
    <dgm:cxn modelId="{1FE93404-3CF3-4489-B30D-B30440955134}" type="presParOf" srcId="{1118472B-2C7C-4DDE-A972-B827FC77AFFD}" destId="{13551C23-DC3A-42DD-9B70-52BC17218195}" srcOrd="18" destOrd="0" presId="urn:microsoft.com/office/officeart/2005/8/layout/target3"/>
    <dgm:cxn modelId="{44C9D260-02DA-440E-B580-02EA69F0A5CA}" type="presParOf" srcId="{1118472B-2C7C-4DDE-A972-B827FC77AFFD}" destId="{7EBC0759-107E-40B7-B94A-DBE7350BF16A}" srcOrd="19" destOrd="0" presId="urn:microsoft.com/office/officeart/2005/8/layout/target3"/>
  </dgm:cxnLst>
  <dgm:bg>
    <a:noFill/>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C330672-D9C2-44B6-95ED-C5D65DEB658F}" type="doc">
      <dgm:prSet loTypeId="urn:microsoft.com/office/officeart/2005/8/layout/pyramid2" loCatId="list" qsTypeId="urn:microsoft.com/office/officeart/2005/8/quickstyle/3d3" qsCatId="3D" csTypeId="urn:microsoft.com/office/officeart/2005/8/colors/accent2_4" csCatId="accent2" phldr="1"/>
      <dgm:spPr/>
      <dgm:t>
        <a:bodyPr/>
        <a:lstStyle/>
        <a:p>
          <a:endParaRPr lang="en-US"/>
        </a:p>
      </dgm:t>
    </dgm:pt>
    <dgm:pt modelId="{F044EA1F-0E23-4588-A841-3E9FE702610B}">
      <dgm:prSet phldrT="[Text]" custT="1"/>
      <dgm:spPr/>
      <dgm:t>
        <a:bodyPr/>
        <a:lstStyle/>
        <a:p>
          <a:pPr algn="ctr"/>
          <a:r>
            <a:rPr lang="en-US" sz="1200" b="1" i="1">
              <a:latin typeface="Times New Roman" pitchFamily="18" charset="0"/>
              <a:cs typeface="Times New Roman" pitchFamily="18" charset="0"/>
            </a:rPr>
            <a:t>Less employee turnover rate</a:t>
          </a:r>
          <a:r>
            <a:rPr lang="en-US" sz="1200" b="1">
              <a:latin typeface="Times New Roman" pitchFamily="18" charset="0"/>
              <a:cs typeface="Times New Roman" pitchFamily="18" charset="0"/>
            </a:rPr>
            <a:t> </a:t>
          </a:r>
        </a:p>
      </dgm:t>
    </dgm:pt>
    <dgm:pt modelId="{48E9F18E-279E-4781-9A4C-6DA639FA944E}" type="parTrans" cxnId="{10B8DE25-AB44-4214-981D-0D0E33334010}">
      <dgm:prSet/>
      <dgm:spPr/>
      <dgm:t>
        <a:bodyPr/>
        <a:lstStyle/>
        <a:p>
          <a:pPr algn="ctr"/>
          <a:endParaRPr lang="en-US"/>
        </a:p>
      </dgm:t>
    </dgm:pt>
    <dgm:pt modelId="{178C5877-9769-49D3-9F70-A554C39A69DC}" type="sibTrans" cxnId="{10B8DE25-AB44-4214-981D-0D0E33334010}">
      <dgm:prSet/>
      <dgm:spPr/>
      <dgm:t>
        <a:bodyPr/>
        <a:lstStyle/>
        <a:p>
          <a:pPr algn="ctr"/>
          <a:endParaRPr lang="en-US"/>
        </a:p>
      </dgm:t>
    </dgm:pt>
    <dgm:pt modelId="{9C01E760-987C-4736-AF28-0F270DE08E43}">
      <dgm:prSet phldrT="[Text]" custT="1"/>
      <dgm:spPr/>
      <dgm:t>
        <a:bodyPr/>
        <a:lstStyle/>
        <a:p>
          <a:pPr algn="ctr"/>
          <a:r>
            <a:rPr lang="en-US" sz="1200" b="1" i="1">
              <a:latin typeface="Times New Roman" pitchFamily="18" charset="0"/>
              <a:cs typeface="Times New Roman" pitchFamily="18" charset="0"/>
            </a:rPr>
            <a:t>Increases productivity rate</a:t>
          </a:r>
          <a:endParaRPr lang="en-US" sz="1200" b="1">
            <a:latin typeface="Times New Roman" pitchFamily="18" charset="0"/>
            <a:cs typeface="Times New Roman" pitchFamily="18" charset="0"/>
          </a:endParaRPr>
        </a:p>
      </dgm:t>
    </dgm:pt>
    <dgm:pt modelId="{F4080CE6-4EE3-4CA1-BEE7-44085174E266}" type="parTrans" cxnId="{A2E12D8D-1A3B-4020-87C5-BCC2CE823288}">
      <dgm:prSet/>
      <dgm:spPr/>
      <dgm:t>
        <a:bodyPr/>
        <a:lstStyle/>
        <a:p>
          <a:pPr algn="ctr"/>
          <a:endParaRPr lang="en-US"/>
        </a:p>
      </dgm:t>
    </dgm:pt>
    <dgm:pt modelId="{14B1C7DE-1A19-4CA5-8169-0155259903D0}" type="sibTrans" cxnId="{A2E12D8D-1A3B-4020-87C5-BCC2CE823288}">
      <dgm:prSet/>
      <dgm:spPr/>
      <dgm:t>
        <a:bodyPr/>
        <a:lstStyle/>
        <a:p>
          <a:pPr algn="ctr"/>
          <a:endParaRPr lang="en-US"/>
        </a:p>
      </dgm:t>
    </dgm:pt>
    <dgm:pt modelId="{F3BDFAAB-4B51-4752-BBD0-494E66AACFA1}">
      <dgm:prSet phldrT="[Text]" custT="1"/>
      <dgm:spPr/>
      <dgm:t>
        <a:bodyPr/>
        <a:lstStyle/>
        <a:p>
          <a:pPr algn="ctr"/>
          <a:r>
            <a:rPr lang="en-US" sz="1200" b="1" i="1">
              <a:latin typeface="Times New Roman" pitchFamily="18" charset="0"/>
              <a:cs typeface="Times New Roman" pitchFamily="18" charset="0"/>
            </a:rPr>
            <a:t>Elimination of waste</a:t>
          </a:r>
          <a:r>
            <a:rPr lang="en-US" sz="1200" b="1">
              <a:latin typeface="Times New Roman" pitchFamily="18" charset="0"/>
              <a:cs typeface="Times New Roman" pitchFamily="18" charset="0"/>
            </a:rPr>
            <a:t> </a:t>
          </a:r>
        </a:p>
      </dgm:t>
    </dgm:pt>
    <dgm:pt modelId="{0E68F9A5-7DF4-4D00-88F8-07878028AE9B}" type="parTrans" cxnId="{85F7D71E-D299-4858-97B7-15079C976BEE}">
      <dgm:prSet/>
      <dgm:spPr/>
      <dgm:t>
        <a:bodyPr/>
        <a:lstStyle/>
        <a:p>
          <a:pPr algn="ctr"/>
          <a:endParaRPr lang="en-US"/>
        </a:p>
      </dgm:t>
    </dgm:pt>
    <dgm:pt modelId="{2D1657EC-F9D3-41B7-836D-F4EBBF73E3D0}" type="sibTrans" cxnId="{85F7D71E-D299-4858-97B7-15079C976BEE}">
      <dgm:prSet/>
      <dgm:spPr/>
      <dgm:t>
        <a:bodyPr/>
        <a:lstStyle/>
        <a:p>
          <a:pPr algn="ctr"/>
          <a:endParaRPr lang="en-US"/>
        </a:p>
      </dgm:t>
    </dgm:pt>
    <dgm:pt modelId="{3F421E78-B3C1-4205-886B-0A741C277B78}">
      <dgm:prSet phldrT="[Text]" custT="1"/>
      <dgm:spPr/>
      <dgm:t>
        <a:bodyPr/>
        <a:lstStyle/>
        <a:p>
          <a:pPr algn="ctr"/>
          <a:r>
            <a:rPr lang="en-US" sz="1200" b="1" i="1">
              <a:latin typeface="Times New Roman" pitchFamily="18" charset="0"/>
              <a:cs typeface="Times New Roman" pitchFamily="18" charset="0"/>
            </a:rPr>
            <a:t>High morale</a:t>
          </a:r>
          <a:r>
            <a:rPr lang="en-US" sz="1200" b="1">
              <a:latin typeface="Times New Roman" pitchFamily="18" charset="0"/>
              <a:cs typeface="Times New Roman" pitchFamily="18" charset="0"/>
            </a:rPr>
            <a:t> </a:t>
          </a:r>
        </a:p>
      </dgm:t>
    </dgm:pt>
    <dgm:pt modelId="{72E64093-8A3E-4932-9C8B-546FA0E76974}" type="parTrans" cxnId="{DACAFFD3-03F8-47DD-A3E9-9593FB1B4AAE}">
      <dgm:prSet/>
      <dgm:spPr/>
      <dgm:t>
        <a:bodyPr/>
        <a:lstStyle/>
        <a:p>
          <a:pPr algn="ctr"/>
          <a:endParaRPr lang="en-US"/>
        </a:p>
      </dgm:t>
    </dgm:pt>
    <dgm:pt modelId="{FB248C91-5238-4D5D-9164-D4A7D6DD78A5}" type="sibTrans" cxnId="{DACAFFD3-03F8-47DD-A3E9-9593FB1B4AAE}">
      <dgm:prSet/>
      <dgm:spPr/>
      <dgm:t>
        <a:bodyPr/>
        <a:lstStyle/>
        <a:p>
          <a:pPr algn="ctr"/>
          <a:endParaRPr lang="en-US"/>
        </a:p>
      </dgm:t>
    </dgm:pt>
    <dgm:pt modelId="{087E18E4-3EEB-45D9-BF24-C7F370A6DD7C}">
      <dgm:prSet phldrT="[Text]" custT="1"/>
      <dgm:spPr/>
      <dgm:t>
        <a:bodyPr/>
        <a:lstStyle/>
        <a:p>
          <a:pPr algn="ctr"/>
          <a:r>
            <a:rPr lang="en-US" sz="1200" b="1" i="1">
              <a:latin typeface="Times New Roman" pitchFamily="18" charset="0"/>
              <a:cs typeface="Times New Roman" pitchFamily="18" charset="0"/>
            </a:rPr>
            <a:t>Financial growth</a:t>
          </a:r>
          <a:r>
            <a:rPr lang="en-US" sz="1200" b="1">
              <a:latin typeface="Times New Roman" pitchFamily="18" charset="0"/>
              <a:cs typeface="Times New Roman" pitchFamily="18" charset="0"/>
            </a:rPr>
            <a:t> </a:t>
          </a:r>
        </a:p>
      </dgm:t>
    </dgm:pt>
    <dgm:pt modelId="{32980DC4-2250-4F10-8738-3C6271FCC10A}" type="parTrans" cxnId="{C5D11622-2E96-4C4D-B88B-3A52C6482E68}">
      <dgm:prSet/>
      <dgm:spPr/>
      <dgm:t>
        <a:bodyPr/>
        <a:lstStyle/>
        <a:p>
          <a:pPr algn="ctr"/>
          <a:endParaRPr lang="en-US"/>
        </a:p>
      </dgm:t>
    </dgm:pt>
    <dgm:pt modelId="{2BB3E906-98BD-409D-9C09-882D3A05C812}" type="sibTrans" cxnId="{C5D11622-2E96-4C4D-B88B-3A52C6482E68}">
      <dgm:prSet/>
      <dgm:spPr/>
      <dgm:t>
        <a:bodyPr/>
        <a:lstStyle/>
        <a:p>
          <a:pPr algn="ctr"/>
          <a:endParaRPr lang="en-US"/>
        </a:p>
      </dgm:t>
    </dgm:pt>
    <dgm:pt modelId="{D6B8F458-D51B-48EB-9D93-E71D90BE70A7}" type="pres">
      <dgm:prSet presAssocID="{1C330672-D9C2-44B6-95ED-C5D65DEB658F}" presName="compositeShape" presStyleCnt="0">
        <dgm:presLayoutVars>
          <dgm:dir/>
          <dgm:resizeHandles/>
        </dgm:presLayoutVars>
      </dgm:prSet>
      <dgm:spPr/>
    </dgm:pt>
    <dgm:pt modelId="{23EC12F2-DF94-4E7D-9045-115E0DDD1313}" type="pres">
      <dgm:prSet presAssocID="{1C330672-D9C2-44B6-95ED-C5D65DEB658F}" presName="pyramid" presStyleLbl="node1" presStyleIdx="0" presStyleCnt="1"/>
      <dgm:spPr>
        <a:blipFill rotWithShape="0">
          <a:blip xmlns:r="http://schemas.openxmlformats.org/officeDocument/2006/relationships" r:embed="rId1"/>
          <a:tile tx="0" ty="0" sx="100000" sy="100000" flip="none" algn="tl"/>
        </a:blipFill>
      </dgm:spPr>
    </dgm:pt>
    <dgm:pt modelId="{DE656405-6AFE-42ED-BBA7-42B1D27CD4EB}" type="pres">
      <dgm:prSet presAssocID="{1C330672-D9C2-44B6-95ED-C5D65DEB658F}" presName="theList" presStyleCnt="0"/>
      <dgm:spPr/>
    </dgm:pt>
    <dgm:pt modelId="{01E40EF2-7DAA-4106-8566-79BE202F0249}" type="pres">
      <dgm:prSet presAssocID="{F044EA1F-0E23-4588-A841-3E9FE702610B}" presName="aNode" presStyleLbl="fgAcc1" presStyleIdx="0" presStyleCnt="5">
        <dgm:presLayoutVars>
          <dgm:bulletEnabled val="1"/>
        </dgm:presLayoutVars>
      </dgm:prSet>
      <dgm:spPr/>
    </dgm:pt>
    <dgm:pt modelId="{817A90E0-4BFE-420D-8E47-0EE91D97F51B}" type="pres">
      <dgm:prSet presAssocID="{F044EA1F-0E23-4588-A841-3E9FE702610B}" presName="aSpace" presStyleCnt="0"/>
      <dgm:spPr/>
    </dgm:pt>
    <dgm:pt modelId="{E3004103-D197-4FD0-9DE5-2AA41346CA99}" type="pres">
      <dgm:prSet presAssocID="{9C01E760-987C-4736-AF28-0F270DE08E43}" presName="aNode" presStyleLbl="fgAcc1" presStyleIdx="1" presStyleCnt="5">
        <dgm:presLayoutVars>
          <dgm:bulletEnabled val="1"/>
        </dgm:presLayoutVars>
      </dgm:prSet>
      <dgm:spPr/>
    </dgm:pt>
    <dgm:pt modelId="{CCF227A4-481E-40DB-BDD6-279DC69F4B0C}" type="pres">
      <dgm:prSet presAssocID="{9C01E760-987C-4736-AF28-0F270DE08E43}" presName="aSpace" presStyleCnt="0"/>
      <dgm:spPr/>
    </dgm:pt>
    <dgm:pt modelId="{06289DCE-159D-400B-A592-78A0C0D484E5}" type="pres">
      <dgm:prSet presAssocID="{F3BDFAAB-4B51-4752-BBD0-494E66AACFA1}" presName="aNode" presStyleLbl="fgAcc1" presStyleIdx="2" presStyleCnt="5">
        <dgm:presLayoutVars>
          <dgm:bulletEnabled val="1"/>
        </dgm:presLayoutVars>
      </dgm:prSet>
      <dgm:spPr/>
    </dgm:pt>
    <dgm:pt modelId="{4D2AF716-B5B3-483D-918A-AC7EF6CF871C}" type="pres">
      <dgm:prSet presAssocID="{F3BDFAAB-4B51-4752-BBD0-494E66AACFA1}" presName="aSpace" presStyleCnt="0"/>
      <dgm:spPr/>
    </dgm:pt>
    <dgm:pt modelId="{C5001AD1-91BD-4A09-9D78-0616D788541C}" type="pres">
      <dgm:prSet presAssocID="{3F421E78-B3C1-4205-886B-0A741C277B78}" presName="aNode" presStyleLbl="fgAcc1" presStyleIdx="3" presStyleCnt="5">
        <dgm:presLayoutVars>
          <dgm:bulletEnabled val="1"/>
        </dgm:presLayoutVars>
      </dgm:prSet>
      <dgm:spPr/>
    </dgm:pt>
    <dgm:pt modelId="{D893E55E-558C-4DAC-A0E8-99D0032F4879}" type="pres">
      <dgm:prSet presAssocID="{3F421E78-B3C1-4205-886B-0A741C277B78}" presName="aSpace" presStyleCnt="0"/>
      <dgm:spPr/>
    </dgm:pt>
    <dgm:pt modelId="{FC9C5558-4FDF-4A81-A7A7-E7C38CEAA5A6}" type="pres">
      <dgm:prSet presAssocID="{087E18E4-3EEB-45D9-BF24-C7F370A6DD7C}" presName="aNode" presStyleLbl="fgAcc1" presStyleIdx="4" presStyleCnt="5">
        <dgm:presLayoutVars>
          <dgm:bulletEnabled val="1"/>
        </dgm:presLayoutVars>
      </dgm:prSet>
      <dgm:spPr/>
    </dgm:pt>
    <dgm:pt modelId="{668F4CDD-89DD-4911-A41F-1C07B8B9CBE8}" type="pres">
      <dgm:prSet presAssocID="{087E18E4-3EEB-45D9-BF24-C7F370A6DD7C}" presName="aSpace" presStyleCnt="0"/>
      <dgm:spPr/>
    </dgm:pt>
  </dgm:ptLst>
  <dgm:cxnLst>
    <dgm:cxn modelId="{E7E83406-B28F-4BDC-AA51-A8F769927C92}" type="presOf" srcId="{F044EA1F-0E23-4588-A841-3E9FE702610B}" destId="{01E40EF2-7DAA-4106-8566-79BE202F0249}" srcOrd="0" destOrd="0" presId="urn:microsoft.com/office/officeart/2005/8/layout/pyramid2"/>
    <dgm:cxn modelId="{85F7D71E-D299-4858-97B7-15079C976BEE}" srcId="{1C330672-D9C2-44B6-95ED-C5D65DEB658F}" destId="{F3BDFAAB-4B51-4752-BBD0-494E66AACFA1}" srcOrd="2" destOrd="0" parTransId="{0E68F9A5-7DF4-4D00-88F8-07878028AE9B}" sibTransId="{2D1657EC-F9D3-41B7-836D-F4EBBF73E3D0}"/>
    <dgm:cxn modelId="{C5D11622-2E96-4C4D-B88B-3A52C6482E68}" srcId="{1C330672-D9C2-44B6-95ED-C5D65DEB658F}" destId="{087E18E4-3EEB-45D9-BF24-C7F370A6DD7C}" srcOrd="4" destOrd="0" parTransId="{32980DC4-2250-4F10-8738-3C6271FCC10A}" sibTransId="{2BB3E906-98BD-409D-9C09-882D3A05C812}"/>
    <dgm:cxn modelId="{10B8DE25-AB44-4214-981D-0D0E33334010}" srcId="{1C330672-D9C2-44B6-95ED-C5D65DEB658F}" destId="{F044EA1F-0E23-4588-A841-3E9FE702610B}" srcOrd="0" destOrd="0" parTransId="{48E9F18E-279E-4781-9A4C-6DA639FA944E}" sibTransId="{178C5877-9769-49D3-9F70-A554C39A69DC}"/>
    <dgm:cxn modelId="{A2E12D8D-1A3B-4020-87C5-BCC2CE823288}" srcId="{1C330672-D9C2-44B6-95ED-C5D65DEB658F}" destId="{9C01E760-987C-4736-AF28-0F270DE08E43}" srcOrd="1" destOrd="0" parTransId="{F4080CE6-4EE3-4CA1-BEE7-44085174E266}" sibTransId="{14B1C7DE-1A19-4CA5-8169-0155259903D0}"/>
    <dgm:cxn modelId="{D5F7D5C1-1A65-41A0-A349-70C39EE7BC9D}" type="presOf" srcId="{1C330672-D9C2-44B6-95ED-C5D65DEB658F}" destId="{D6B8F458-D51B-48EB-9D93-E71D90BE70A7}" srcOrd="0" destOrd="0" presId="urn:microsoft.com/office/officeart/2005/8/layout/pyramid2"/>
    <dgm:cxn modelId="{44BCB8C8-03AF-45C9-BD76-8C791AF18DF1}" type="presOf" srcId="{F3BDFAAB-4B51-4752-BBD0-494E66AACFA1}" destId="{06289DCE-159D-400B-A592-78A0C0D484E5}" srcOrd="0" destOrd="0" presId="urn:microsoft.com/office/officeart/2005/8/layout/pyramid2"/>
    <dgm:cxn modelId="{DACAFFD3-03F8-47DD-A3E9-9593FB1B4AAE}" srcId="{1C330672-D9C2-44B6-95ED-C5D65DEB658F}" destId="{3F421E78-B3C1-4205-886B-0A741C277B78}" srcOrd="3" destOrd="0" parTransId="{72E64093-8A3E-4932-9C8B-546FA0E76974}" sibTransId="{FB248C91-5238-4D5D-9164-D4A7D6DD78A5}"/>
    <dgm:cxn modelId="{D92F31D6-78E8-47CC-B27D-4536BF2AAD26}" type="presOf" srcId="{087E18E4-3EEB-45D9-BF24-C7F370A6DD7C}" destId="{FC9C5558-4FDF-4A81-A7A7-E7C38CEAA5A6}" srcOrd="0" destOrd="0" presId="urn:microsoft.com/office/officeart/2005/8/layout/pyramid2"/>
    <dgm:cxn modelId="{850E66EC-C226-43F3-B4F8-520BA8AB5A0C}" type="presOf" srcId="{3F421E78-B3C1-4205-886B-0A741C277B78}" destId="{C5001AD1-91BD-4A09-9D78-0616D788541C}" srcOrd="0" destOrd="0" presId="urn:microsoft.com/office/officeart/2005/8/layout/pyramid2"/>
    <dgm:cxn modelId="{A16370F4-3A35-49D0-A05A-33C796EB37F4}" type="presOf" srcId="{9C01E760-987C-4736-AF28-0F270DE08E43}" destId="{E3004103-D197-4FD0-9DE5-2AA41346CA99}" srcOrd="0" destOrd="0" presId="urn:microsoft.com/office/officeart/2005/8/layout/pyramid2"/>
    <dgm:cxn modelId="{007C9A39-FB5D-4100-B5B9-E8E850C893AE}" type="presParOf" srcId="{D6B8F458-D51B-48EB-9D93-E71D90BE70A7}" destId="{23EC12F2-DF94-4E7D-9045-115E0DDD1313}" srcOrd="0" destOrd="0" presId="urn:microsoft.com/office/officeart/2005/8/layout/pyramid2"/>
    <dgm:cxn modelId="{5664A785-8AF5-4891-B7E3-828FDD42B90B}" type="presParOf" srcId="{D6B8F458-D51B-48EB-9D93-E71D90BE70A7}" destId="{DE656405-6AFE-42ED-BBA7-42B1D27CD4EB}" srcOrd="1" destOrd="0" presId="urn:microsoft.com/office/officeart/2005/8/layout/pyramid2"/>
    <dgm:cxn modelId="{9C6D5C09-71C3-461A-95E7-28CCA892BA52}" type="presParOf" srcId="{DE656405-6AFE-42ED-BBA7-42B1D27CD4EB}" destId="{01E40EF2-7DAA-4106-8566-79BE202F0249}" srcOrd="0" destOrd="0" presId="urn:microsoft.com/office/officeart/2005/8/layout/pyramid2"/>
    <dgm:cxn modelId="{5B882508-E367-4CAC-893F-2A6278D3CABE}" type="presParOf" srcId="{DE656405-6AFE-42ED-BBA7-42B1D27CD4EB}" destId="{817A90E0-4BFE-420D-8E47-0EE91D97F51B}" srcOrd="1" destOrd="0" presId="urn:microsoft.com/office/officeart/2005/8/layout/pyramid2"/>
    <dgm:cxn modelId="{C4EBEE1D-66C9-478C-9F17-50CFF43F4ACF}" type="presParOf" srcId="{DE656405-6AFE-42ED-BBA7-42B1D27CD4EB}" destId="{E3004103-D197-4FD0-9DE5-2AA41346CA99}" srcOrd="2" destOrd="0" presId="urn:microsoft.com/office/officeart/2005/8/layout/pyramid2"/>
    <dgm:cxn modelId="{A06ABC7B-61E5-4F52-B511-7720B9E7A746}" type="presParOf" srcId="{DE656405-6AFE-42ED-BBA7-42B1D27CD4EB}" destId="{CCF227A4-481E-40DB-BDD6-279DC69F4B0C}" srcOrd="3" destOrd="0" presId="urn:microsoft.com/office/officeart/2005/8/layout/pyramid2"/>
    <dgm:cxn modelId="{609BD1DE-6982-4C63-834E-A1A82955386F}" type="presParOf" srcId="{DE656405-6AFE-42ED-BBA7-42B1D27CD4EB}" destId="{06289DCE-159D-400B-A592-78A0C0D484E5}" srcOrd="4" destOrd="0" presId="urn:microsoft.com/office/officeart/2005/8/layout/pyramid2"/>
    <dgm:cxn modelId="{BADB2F68-E3DE-4931-80BD-35C1FB98AE48}" type="presParOf" srcId="{DE656405-6AFE-42ED-BBA7-42B1D27CD4EB}" destId="{4D2AF716-B5B3-483D-918A-AC7EF6CF871C}" srcOrd="5" destOrd="0" presId="urn:microsoft.com/office/officeart/2005/8/layout/pyramid2"/>
    <dgm:cxn modelId="{C0B16E0E-67B8-4961-BDB1-35D83EDC53E0}" type="presParOf" srcId="{DE656405-6AFE-42ED-BBA7-42B1D27CD4EB}" destId="{C5001AD1-91BD-4A09-9D78-0616D788541C}" srcOrd="6" destOrd="0" presId="urn:microsoft.com/office/officeart/2005/8/layout/pyramid2"/>
    <dgm:cxn modelId="{E7325298-263A-4243-B964-3737DF4545E7}" type="presParOf" srcId="{DE656405-6AFE-42ED-BBA7-42B1D27CD4EB}" destId="{D893E55E-558C-4DAC-A0E8-99D0032F4879}" srcOrd="7" destOrd="0" presId="urn:microsoft.com/office/officeart/2005/8/layout/pyramid2"/>
    <dgm:cxn modelId="{41462FFC-C8B2-4F20-86DC-7B599AEB93B8}" type="presParOf" srcId="{DE656405-6AFE-42ED-BBA7-42B1D27CD4EB}" destId="{FC9C5558-4FDF-4A81-A7A7-E7C38CEAA5A6}" srcOrd="8" destOrd="0" presId="urn:microsoft.com/office/officeart/2005/8/layout/pyramid2"/>
    <dgm:cxn modelId="{621750E2-B256-4CBD-98BC-B3B8BB4FBF4E}" type="presParOf" srcId="{DE656405-6AFE-42ED-BBA7-42B1D27CD4EB}" destId="{668F4CDD-89DD-4911-A41F-1C07B8B9CBE8}" srcOrd="9" destOrd="0" presId="urn:microsoft.com/office/officeart/2005/8/layout/pyramid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DC8D3B-3360-4EE2-BD87-C98EF686F8EF}">
      <dsp:nvSpPr>
        <dsp:cNvPr id="0" name=""/>
        <dsp:cNvSpPr/>
      </dsp:nvSpPr>
      <dsp:spPr>
        <a:xfrm>
          <a:off x="1240535" y="2247"/>
          <a:ext cx="932944" cy="466472"/>
        </a:xfrm>
        <a:prstGeom prst="roundRect">
          <a:avLst>
            <a:gd name="adj" fmla="val 10000"/>
          </a:avLst>
        </a:prstGeom>
        <a:blipFill rotWithShape="0">
          <a:blip xmlns:r="http://schemas.openxmlformats.org/officeDocument/2006/relationships" r:embed="rId1"/>
          <a:tile tx="0" ty="0" sx="100000" sy="100000" flip="none" algn="tl"/>
        </a:blip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7145" tIns="11430" rIns="17145" bIns="11430" numCol="1" spcCol="1270" anchor="ctr" anchorCtr="0">
          <a:noAutofit/>
          <a:sp3d extrusionH="28000" prstMaterial="matte"/>
        </a:bodyPr>
        <a:lstStyle/>
        <a:p>
          <a:pPr marL="0" lvl="0" indent="0" algn="ctr" defTabSz="400050">
            <a:lnSpc>
              <a:spcPct val="90000"/>
            </a:lnSpc>
            <a:spcBef>
              <a:spcPct val="0"/>
            </a:spcBef>
            <a:spcAft>
              <a:spcPct val="35000"/>
            </a:spcAft>
            <a:buNone/>
          </a:pPr>
          <a:r>
            <a:rPr lang="en-GB" sz="900" b="1" kern="1200"/>
            <a:t>Motivation</a:t>
          </a:r>
          <a:endParaRPr lang="en-US" sz="900" kern="1200"/>
        </a:p>
      </dsp:txBody>
      <dsp:txXfrm>
        <a:off x="1254197" y="15909"/>
        <a:ext cx="905620" cy="439148"/>
      </dsp:txXfrm>
    </dsp:sp>
    <dsp:sp modelId="{6DD7402A-312B-425E-9F11-97C538AAEBA3}">
      <dsp:nvSpPr>
        <dsp:cNvPr id="0" name=""/>
        <dsp:cNvSpPr/>
      </dsp:nvSpPr>
      <dsp:spPr>
        <a:xfrm>
          <a:off x="1333829" y="468719"/>
          <a:ext cx="93294" cy="349854"/>
        </a:xfrm>
        <a:custGeom>
          <a:avLst/>
          <a:gdLst/>
          <a:ahLst/>
          <a:cxnLst/>
          <a:rect l="0" t="0" r="0" b="0"/>
          <a:pathLst>
            <a:path>
              <a:moveTo>
                <a:pt x="0" y="0"/>
              </a:moveTo>
              <a:lnTo>
                <a:pt x="0" y="349854"/>
              </a:lnTo>
              <a:lnTo>
                <a:pt x="93294" y="34985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F0487F30-BEBB-4FEA-A110-CF395F21D922}">
      <dsp:nvSpPr>
        <dsp:cNvPr id="0" name=""/>
        <dsp:cNvSpPr/>
      </dsp:nvSpPr>
      <dsp:spPr>
        <a:xfrm>
          <a:off x="1427124" y="585337"/>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pleasant workplace</a:t>
          </a:r>
        </a:p>
      </dsp:txBody>
      <dsp:txXfrm>
        <a:off x="1440786" y="598999"/>
        <a:ext cx="719031" cy="439148"/>
      </dsp:txXfrm>
    </dsp:sp>
    <dsp:sp modelId="{5D1D9AAF-441E-4AF9-B4E2-B0A3B1FE609B}">
      <dsp:nvSpPr>
        <dsp:cNvPr id="0" name=""/>
        <dsp:cNvSpPr/>
      </dsp:nvSpPr>
      <dsp:spPr>
        <a:xfrm>
          <a:off x="1333829" y="468719"/>
          <a:ext cx="93294" cy="932944"/>
        </a:xfrm>
        <a:custGeom>
          <a:avLst/>
          <a:gdLst/>
          <a:ahLst/>
          <a:cxnLst/>
          <a:rect l="0" t="0" r="0" b="0"/>
          <a:pathLst>
            <a:path>
              <a:moveTo>
                <a:pt x="0" y="0"/>
              </a:moveTo>
              <a:lnTo>
                <a:pt x="0" y="932944"/>
              </a:lnTo>
              <a:lnTo>
                <a:pt x="93294" y="93294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4E97F21E-6363-4098-A649-26CC21C3F4FD}">
      <dsp:nvSpPr>
        <dsp:cNvPr id="0" name=""/>
        <dsp:cNvSpPr/>
      </dsp:nvSpPr>
      <dsp:spPr>
        <a:xfrm>
          <a:off x="1427124" y="1168427"/>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supportive manager</a:t>
          </a:r>
        </a:p>
      </dsp:txBody>
      <dsp:txXfrm>
        <a:off x="1440786" y="1182089"/>
        <a:ext cx="719031" cy="439148"/>
      </dsp:txXfrm>
    </dsp:sp>
    <dsp:sp modelId="{8EA64BBD-6405-4688-A64E-2B20CD633C54}">
      <dsp:nvSpPr>
        <dsp:cNvPr id="0" name=""/>
        <dsp:cNvSpPr/>
      </dsp:nvSpPr>
      <dsp:spPr>
        <a:xfrm>
          <a:off x="1333829" y="468719"/>
          <a:ext cx="93294" cy="1516034"/>
        </a:xfrm>
        <a:custGeom>
          <a:avLst/>
          <a:gdLst/>
          <a:ahLst/>
          <a:cxnLst/>
          <a:rect l="0" t="0" r="0" b="0"/>
          <a:pathLst>
            <a:path>
              <a:moveTo>
                <a:pt x="0" y="0"/>
              </a:moveTo>
              <a:lnTo>
                <a:pt x="0" y="1516034"/>
              </a:lnTo>
              <a:lnTo>
                <a:pt x="93294" y="151603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6A17C9CB-5803-4B6F-B02E-F58B8D593A3A}">
      <dsp:nvSpPr>
        <dsp:cNvPr id="0" name=""/>
        <dsp:cNvSpPr/>
      </dsp:nvSpPr>
      <dsp:spPr>
        <a:xfrm>
          <a:off x="1427124" y="1751518"/>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offer rewards</a:t>
          </a:r>
        </a:p>
      </dsp:txBody>
      <dsp:txXfrm>
        <a:off x="1440786" y="1765180"/>
        <a:ext cx="719031" cy="439148"/>
      </dsp:txXfrm>
    </dsp:sp>
    <dsp:sp modelId="{5EECAA39-4957-4AEA-A0A9-17BFC5E7CC2E}">
      <dsp:nvSpPr>
        <dsp:cNvPr id="0" name=""/>
        <dsp:cNvSpPr/>
      </dsp:nvSpPr>
      <dsp:spPr>
        <a:xfrm>
          <a:off x="1333829" y="468719"/>
          <a:ext cx="93294" cy="2099124"/>
        </a:xfrm>
        <a:custGeom>
          <a:avLst/>
          <a:gdLst/>
          <a:ahLst/>
          <a:cxnLst/>
          <a:rect l="0" t="0" r="0" b="0"/>
          <a:pathLst>
            <a:path>
              <a:moveTo>
                <a:pt x="0" y="0"/>
              </a:moveTo>
              <a:lnTo>
                <a:pt x="0" y="2099124"/>
              </a:lnTo>
              <a:lnTo>
                <a:pt x="93294" y="209912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B9CF81BE-98BB-425E-A9B7-F84FBF697942}">
      <dsp:nvSpPr>
        <dsp:cNvPr id="0" name=""/>
        <dsp:cNvSpPr/>
      </dsp:nvSpPr>
      <dsp:spPr>
        <a:xfrm>
          <a:off x="1427124" y="2334608"/>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positive feedbacks </a:t>
          </a:r>
        </a:p>
      </dsp:txBody>
      <dsp:txXfrm>
        <a:off x="1440786" y="2348270"/>
        <a:ext cx="719031" cy="439148"/>
      </dsp:txXfrm>
    </dsp:sp>
    <dsp:sp modelId="{2DDBEA32-4CA5-4B63-ABB1-82D966EA28E7}">
      <dsp:nvSpPr>
        <dsp:cNvPr id="0" name=""/>
        <dsp:cNvSpPr/>
      </dsp:nvSpPr>
      <dsp:spPr>
        <a:xfrm>
          <a:off x="2406715" y="2247"/>
          <a:ext cx="932944" cy="466472"/>
        </a:xfrm>
        <a:prstGeom prst="roundRect">
          <a:avLst>
            <a:gd name="adj" fmla="val 10000"/>
          </a:avLst>
        </a:prstGeom>
        <a:blipFill rotWithShape="0">
          <a:blip xmlns:r="http://schemas.openxmlformats.org/officeDocument/2006/relationships" r:embed="rId1"/>
          <a:tile tx="0" ty="0" sx="100000" sy="100000" flip="none" algn="tl"/>
        </a:blip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7145" tIns="11430" rIns="17145" bIns="11430" numCol="1" spcCol="1270" anchor="ctr" anchorCtr="0">
          <a:noAutofit/>
          <a:sp3d extrusionH="28000" prstMaterial="matte"/>
        </a:bodyPr>
        <a:lstStyle/>
        <a:p>
          <a:pPr marL="0" lvl="0" indent="0" algn="ctr" defTabSz="400050">
            <a:lnSpc>
              <a:spcPct val="90000"/>
            </a:lnSpc>
            <a:spcBef>
              <a:spcPct val="0"/>
            </a:spcBef>
            <a:spcAft>
              <a:spcPct val="35000"/>
            </a:spcAft>
            <a:buNone/>
          </a:pPr>
          <a:r>
            <a:rPr lang="en-GB" sz="900" b="1" kern="1200"/>
            <a:t>Employee engagement </a:t>
          </a:r>
          <a:endParaRPr lang="en-US" sz="900" kern="1200"/>
        </a:p>
      </dsp:txBody>
      <dsp:txXfrm>
        <a:off x="2420377" y="15909"/>
        <a:ext cx="905620" cy="439148"/>
      </dsp:txXfrm>
    </dsp:sp>
    <dsp:sp modelId="{67BD140D-D5E9-4BD5-BABF-DDBA3A8A0AF1}">
      <dsp:nvSpPr>
        <dsp:cNvPr id="0" name=""/>
        <dsp:cNvSpPr/>
      </dsp:nvSpPr>
      <dsp:spPr>
        <a:xfrm>
          <a:off x="2500010" y="468719"/>
          <a:ext cx="93294" cy="349854"/>
        </a:xfrm>
        <a:custGeom>
          <a:avLst/>
          <a:gdLst/>
          <a:ahLst/>
          <a:cxnLst/>
          <a:rect l="0" t="0" r="0" b="0"/>
          <a:pathLst>
            <a:path>
              <a:moveTo>
                <a:pt x="0" y="0"/>
              </a:moveTo>
              <a:lnTo>
                <a:pt x="0" y="349854"/>
              </a:lnTo>
              <a:lnTo>
                <a:pt x="93294" y="34985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6B8BECF7-05E7-4B0E-87C9-41AE87BBB500}">
      <dsp:nvSpPr>
        <dsp:cNvPr id="0" name=""/>
        <dsp:cNvSpPr/>
      </dsp:nvSpPr>
      <dsp:spPr>
        <a:xfrm>
          <a:off x="2593304" y="585337"/>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flexibility </a:t>
          </a:r>
        </a:p>
      </dsp:txBody>
      <dsp:txXfrm>
        <a:off x="2606966" y="598999"/>
        <a:ext cx="719031" cy="439148"/>
      </dsp:txXfrm>
    </dsp:sp>
    <dsp:sp modelId="{834DA6A4-E67F-47F2-907A-81E89D84EFB7}">
      <dsp:nvSpPr>
        <dsp:cNvPr id="0" name=""/>
        <dsp:cNvSpPr/>
      </dsp:nvSpPr>
      <dsp:spPr>
        <a:xfrm>
          <a:off x="2500010" y="468719"/>
          <a:ext cx="93294" cy="932944"/>
        </a:xfrm>
        <a:custGeom>
          <a:avLst/>
          <a:gdLst/>
          <a:ahLst/>
          <a:cxnLst/>
          <a:rect l="0" t="0" r="0" b="0"/>
          <a:pathLst>
            <a:path>
              <a:moveTo>
                <a:pt x="0" y="0"/>
              </a:moveTo>
              <a:lnTo>
                <a:pt x="0" y="932944"/>
              </a:lnTo>
              <a:lnTo>
                <a:pt x="93294" y="93294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E35F8008-E2CF-41EC-88FF-F00C1D7E9F53}">
      <dsp:nvSpPr>
        <dsp:cNvPr id="0" name=""/>
        <dsp:cNvSpPr/>
      </dsp:nvSpPr>
      <dsp:spPr>
        <a:xfrm>
          <a:off x="2593304" y="1168427"/>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volunteering</a:t>
          </a:r>
        </a:p>
      </dsp:txBody>
      <dsp:txXfrm>
        <a:off x="2606966" y="1182089"/>
        <a:ext cx="719031" cy="439148"/>
      </dsp:txXfrm>
    </dsp:sp>
    <dsp:sp modelId="{91046C1E-3FC9-4566-AE97-D218C18D4957}">
      <dsp:nvSpPr>
        <dsp:cNvPr id="0" name=""/>
        <dsp:cNvSpPr/>
      </dsp:nvSpPr>
      <dsp:spPr>
        <a:xfrm>
          <a:off x="2500010" y="468719"/>
          <a:ext cx="93294" cy="1516034"/>
        </a:xfrm>
        <a:custGeom>
          <a:avLst/>
          <a:gdLst/>
          <a:ahLst/>
          <a:cxnLst/>
          <a:rect l="0" t="0" r="0" b="0"/>
          <a:pathLst>
            <a:path>
              <a:moveTo>
                <a:pt x="0" y="0"/>
              </a:moveTo>
              <a:lnTo>
                <a:pt x="0" y="1516034"/>
              </a:lnTo>
              <a:lnTo>
                <a:pt x="93294" y="151603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1B145EDE-8F6A-4802-B193-A89832136574}">
      <dsp:nvSpPr>
        <dsp:cNvPr id="0" name=""/>
        <dsp:cNvSpPr/>
      </dsp:nvSpPr>
      <dsp:spPr>
        <a:xfrm>
          <a:off x="2593304" y="1751518"/>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be authentic</a:t>
          </a:r>
        </a:p>
      </dsp:txBody>
      <dsp:txXfrm>
        <a:off x="2606966" y="1765180"/>
        <a:ext cx="719031" cy="439148"/>
      </dsp:txXfrm>
    </dsp:sp>
    <dsp:sp modelId="{8A7327FD-5E64-4122-BE83-3CE1410E0410}">
      <dsp:nvSpPr>
        <dsp:cNvPr id="0" name=""/>
        <dsp:cNvSpPr/>
      </dsp:nvSpPr>
      <dsp:spPr>
        <a:xfrm>
          <a:off x="2500010" y="468719"/>
          <a:ext cx="93294" cy="2099124"/>
        </a:xfrm>
        <a:custGeom>
          <a:avLst/>
          <a:gdLst/>
          <a:ahLst/>
          <a:cxnLst/>
          <a:rect l="0" t="0" r="0" b="0"/>
          <a:pathLst>
            <a:path>
              <a:moveTo>
                <a:pt x="0" y="0"/>
              </a:moveTo>
              <a:lnTo>
                <a:pt x="0" y="2099124"/>
              </a:lnTo>
              <a:lnTo>
                <a:pt x="93294" y="209912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ACBA88F2-F64F-446A-A908-2494EDB288A0}">
      <dsp:nvSpPr>
        <dsp:cNvPr id="0" name=""/>
        <dsp:cNvSpPr/>
      </dsp:nvSpPr>
      <dsp:spPr>
        <a:xfrm>
          <a:off x="2593304" y="2334608"/>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clarification of goal</a:t>
          </a:r>
        </a:p>
      </dsp:txBody>
      <dsp:txXfrm>
        <a:off x="2606966" y="2348270"/>
        <a:ext cx="719031" cy="439148"/>
      </dsp:txXfrm>
    </dsp:sp>
    <dsp:sp modelId="{023B9EC9-3775-4C90-BF55-2DCD8CD06E7A}">
      <dsp:nvSpPr>
        <dsp:cNvPr id="0" name=""/>
        <dsp:cNvSpPr/>
      </dsp:nvSpPr>
      <dsp:spPr>
        <a:xfrm>
          <a:off x="3572896" y="2247"/>
          <a:ext cx="932944" cy="466472"/>
        </a:xfrm>
        <a:prstGeom prst="roundRect">
          <a:avLst>
            <a:gd name="adj" fmla="val 10000"/>
          </a:avLst>
        </a:prstGeom>
        <a:blipFill rotWithShape="0">
          <a:blip xmlns:r="http://schemas.openxmlformats.org/officeDocument/2006/relationships" r:embed="rId1"/>
          <a:tile tx="0" ty="0" sx="100000" sy="100000" flip="none" algn="tl"/>
        </a:blipFill>
        <a:ln>
          <a:noFill/>
        </a:ln>
        <a:effectLst>
          <a:outerShdw blurRad="40000" dist="23000" dir="5400000" rotWithShape="0">
            <a:srgbClr val="000000">
              <a:alpha val="35000"/>
            </a:srgbClr>
          </a:outerShdw>
        </a:effectLst>
        <a:sp3d extrusionH="152250" prstMaterial="matte">
          <a:bevelT w="165100" prst="coolSlant"/>
        </a:sp3d>
      </dsp:spPr>
      <dsp:style>
        <a:lnRef idx="0">
          <a:scrgbClr r="0" g="0" b="0"/>
        </a:lnRef>
        <a:fillRef idx="1">
          <a:scrgbClr r="0" g="0" b="0"/>
        </a:fillRef>
        <a:effectRef idx="2">
          <a:scrgbClr r="0" g="0" b="0"/>
        </a:effectRef>
        <a:fontRef idx="minor">
          <a:schemeClr val="lt1"/>
        </a:fontRef>
      </dsp:style>
      <dsp:txBody>
        <a:bodyPr spcFirstLastPara="0" vert="horz" wrap="square" lIns="17145" tIns="11430" rIns="17145" bIns="11430" numCol="1" spcCol="1270" anchor="ctr" anchorCtr="0">
          <a:noAutofit/>
          <a:sp3d extrusionH="28000" prstMaterial="matte"/>
        </a:bodyPr>
        <a:lstStyle/>
        <a:p>
          <a:pPr marL="0" lvl="0" indent="0" algn="ctr" defTabSz="400050">
            <a:lnSpc>
              <a:spcPct val="90000"/>
            </a:lnSpc>
            <a:spcBef>
              <a:spcPct val="0"/>
            </a:spcBef>
            <a:spcAft>
              <a:spcPct val="35000"/>
            </a:spcAft>
            <a:buNone/>
          </a:pPr>
          <a:r>
            <a:rPr lang="en-GB" sz="900" b="1" kern="1200"/>
            <a:t>Leadership and management development</a:t>
          </a:r>
          <a:endParaRPr lang="en-US" sz="900" kern="1200"/>
        </a:p>
      </dsp:txBody>
      <dsp:txXfrm>
        <a:off x="3586558" y="15909"/>
        <a:ext cx="905620" cy="439148"/>
      </dsp:txXfrm>
    </dsp:sp>
    <dsp:sp modelId="{D491E1F8-1717-440B-9C71-1864A7A05C67}">
      <dsp:nvSpPr>
        <dsp:cNvPr id="0" name=""/>
        <dsp:cNvSpPr/>
      </dsp:nvSpPr>
      <dsp:spPr>
        <a:xfrm>
          <a:off x="3666190" y="468719"/>
          <a:ext cx="93294" cy="349854"/>
        </a:xfrm>
        <a:custGeom>
          <a:avLst/>
          <a:gdLst/>
          <a:ahLst/>
          <a:cxnLst/>
          <a:rect l="0" t="0" r="0" b="0"/>
          <a:pathLst>
            <a:path>
              <a:moveTo>
                <a:pt x="0" y="0"/>
              </a:moveTo>
              <a:lnTo>
                <a:pt x="0" y="349854"/>
              </a:lnTo>
              <a:lnTo>
                <a:pt x="93294" y="34985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2F0251F9-6CD2-47C7-ACE4-21498D99F788}">
      <dsp:nvSpPr>
        <dsp:cNvPr id="0" name=""/>
        <dsp:cNvSpPr/>
      </dsp:nvSpPr>
      <dsp:spPr>
        <a:xfrm>
          <a:off x="3759485" y="585337"/>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discipline</a:t>
          </a:r>
        </a:p>
      </dsp:txBody>
      <dsp:txXfrm>
        <a:off x="3773147" y="598999"/>
        <a:ext cx="719031" cy="439148"/>
      </dsp:txXfrm>
    </dsp:sp>
    <dsp:sp modelId="{80E4D903-8226-4439-860E-4B0F7BE0291A}">
      <dsp:nvSpPr>
        <dsp:cNvPr id="0" name=""/>
        <dsp:cNvSpPr/>
      </dsp:nvSpPr>
      <dsp:spPr>
        <a:xfrm>
          <a:off x="3666190" y="468719"/>
          <a:ext cx="93294" cy="932944"/>
        </a:xfrm>
        <a:custGeom>
          <a:avLst/>
          <a:gdLst/>
          <a:ahLst/>
          <a:cxnLst/>
          <a:rect l="0" t="0" r="0" b="0"/>
          <a:pathLst>
            <a:path>
              <a:moveTo>
                <a:pt x="0" y="0"/>
              </a:moveTo>
              <a:lnTo>
                <a:pt x="0" y="932944"/>
              </a:lnTo>
              <a:lnTo>
                <a:pt x="93294" y="93294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8BD86945-2904-47E4-9B72-3EF3222AEC77}">
      <dsp:nvSpPr>
        <dsp:cNvPr id="0" name=""/>
        <dsp:cNvSpPr/>
      </dsp:nvSpPr>
      <dsp:spPr>
        <a:xfrm>
          <a:off x="3759485" y="1168427"/>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completion of project</a:t>
          </a:r>
        </a:p>
      </dsp:txBody>
      <dsp:txXfrm>
        <a:off x="3773147" y="1182089"/>
        <a:ext cx="719031" cy="439148"/>
      </dsp:txXfrm>
    </dsp:sp>
    <dsp:sp modelId="{AD8A3563-1D61-4909-BEBF-8FAD92FEBB08}">
      <dsp:nvSpPr>
        <dsp:cNvPr id="0" name=""/>
        <dsp:cNvSpPr/>
      </dsp:nvSpPr>
      <dsp:spPr>
        <a:xfrm>
          <a:off x="3666190" y="468719"/>
          <a:ext cx="93294" cy="1516034"/>
        </a:xfrm>
        <a:custGeom>
          <a:avLst/>
          <a:gdLst/>
          <a:ahLst/>
          <a:cxnLst/>
          <a:rect l="0" t="0" r="0" b="0"/>
          <a:pathLst>
            <a:path>
              <a:moveTo>
                <a:pt x="0" y="0"/>
              </a:moveTo>
              <a:lnTo>
                <a:pt x="0" y="1516034"/>
              </a:lnTo>
              <a:lnTo>
                <a:pt x="93294" y="151603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20E336EC-CEE6-49E1-AABB-CA60EFCE6460}">
      <dsp:nvSpPr>
        <dsp:cNvPr id="0" name=""/>
        <dsp:cNvSpPr/>
      </dsp:nvSpPr>
      <dsp:spPr>
        <a:xfrm>
          <a:off x="3759485" y="1751518"/>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follow leaders</a:t>
          </a:r>
        </a:p>
      </dsp:txBody>
      <dsp:txXfrm>
        <a:off x="3773147" y="1765180"/>
        <a:ext cx="719031" cy="439148"/>
      </dsp:txXfrm>
    </dsp:sp>
    <dsp:sp modelId="{9A89EECA-37F0-4855-A992-D7EA81BC74BD}">
      <dsp:nvSpPr>
        <dsp:cNvPr id="0" name=""/>
        <dsp:cNvSpPr/>
      </dsp:nvSpPr>
      <dsp:spPr>
        <a:xfrm>
          <a:off x="3666190" y="468719"/>
          <a:ext cx="93294" cy="2099124"/>
        </a:xfrm>
        <a:custGeom>
          <a:avLst/>
          <a:gdLst/>
          <a:ahLst/>
          <a:cxnLst/>
          <a:rect l="0" t="0" r="0" b="0"/>
          <a:pathLst>
            <a:path>
              <a:moveTo>
                <a:pt x="0" y="0"/>
              </a:moveTo>
              <a:lnTo>
                <a:pt x="0" y="2099124"/>
              </a:lnTo>
              <a:lnTo>
                <a:pt x="93294" y="209912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2A36A290-826B-4588-B5E3-FBB83F28B31E}">
      <dsp:nvSpPr>
        <dsp:cNvPr id="0" name=""/>
        <dsp:cNvSpPr/>
      </dsp:nvSpPr>
      <dsp:spPr>
        <a:xfrm>
          <a:off x="3759485" y="2334608"/>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situational awareness </a:t>
          </a:r>
        </a:p>
      </dsp:txBody>
      <dsp:txXfrm>
        <a:off x="3773147" y="2348270"/>
        <a:ext cx="719031" cy="439148"/>
      </dsp:txXfrm>
    </dsp:sp>
    <dsp:sp modelId="{B732E774-9FC1-472D-B3C2-21DC0EF83213}">
      <dsp:nvSpPr>
        <dsp:cNvPr id="0" name=""/>
        <dsp:cNvSpPr/>
      </dsp:nvSpPr>
      <dsp:spPr>
        <a:xfrm>
          <a:off x="3666190" y="468719"/>
          <a:ext cx="93294" cy="2682214"/>
        </a:xfrm>
        <a:custGeom>
          <a:avLst/>
          <a:gdLst/>
          <a:ahLst/>
          <a:cxnLst/>
          <a:rect l="0" t="0" r="0" b="0"/>
          <a:pathLst>
            <a:path>
              <a:moveTo>
                <a:pt x="0" y="0"/>
              </a:moveTo>
              <a:lnTo>
                <a:pt x="0" y="2682214"/>
              </a:lnTo>
              <a:lnTo>
                <a:pt x="93294" y="2682214"/>
              </a:lnTo>
            </a:path>
          </a:pathLst>
        </a:custGeom>
        <a:noFill/>
        <a:ln w="25400" cap="flat" cmpd="sng" algn="ctr">
          <a:solidFill>
            <a:schemeClr val="accent2">
              <a:shade val="60000"/>
              <a:hueOff val="0"/>
              <a:satOff val="0"/>
              <a:lumOff val="0"/>
              <a:alphaOff val="0"/>
            </a:schemeClr>
          </a:solidFill>
          <a:prstDash val="solid"/>
        </a:ln>
        <a:effectLst/>
        <a:sp3d z="-227350" prstMaterial="matte"/>
      </dsp:spPr>
      <dsp:style>
        <a:lnRef idx="2">
          <a:scrgbClr r="0" g="0" b="0"/>
        </a:lnRef>
        <a:fillRef idx="0">
          <a:scrgbClr r="0" g="0" b="0"/>
        </a:fillRef>
        <a:effectRef idx="0">
          <a:scrgbClr r="0" g="0" b="0"/>
        </a:effectRef>
        <a:fontRef idx="minor"/>
      </dsp:style>
    </dsp:sp>
    <dsp:sp modelId="{4C24C301-5CC5-4DB4-9EE0-5A6AC934B49B}">
      <dsp:nvSpPr>
        <dsp:cNvPr id="0" name=""/>
        <dsp:cNvSpPr/>
      </dsp:nvSpPr>
      <dsp:spPr>
        <a:xfrm>
          <a:off x="3759485" y="2917698"/>
          <a:ext cx="746355" cy="466472"/>
        </a:xfrm>
        <a:prstGeom prst="roundRect">
          <a:avLst>
            <a:gd name="adj" fmla="val 10000"/>
          </a:avLst>
        </a:prstGeom>
        <a:solidFill>
          <a:schemeClr val="lt1">
            <a:alpha val="90000"/>
            <a:hueOff val="0"/>
            <a:satOff val="0"/>
            <a:lumOff val="0"/>
            <a:alphaOff val="0"/>
          </a:schemeClr>
        </a:solidFill>
        <a:ln w="9525" cap="flat" cmpd="sng" algn="ctr">
          <a:solidFill>
            <a:schemeClr val="accent2">
              <a:hueOff val="0"/>
              <a:satOff val="0"/>
              <a:lumOff val="0"/>
              <a:alphaOff val="0"/>
            </a:schemeClr>
          </a:solidFill>
          <a:prstDash val="solid"/>
        </a:ln>
        <a:effectLst/>
        <a:sp3d z="-227350" prstMaterial="matte"/>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learning</a:t>
          </a:r>
        </a:p>
      </dsp:txBody>
      <dsp:txXfrm>
        <a:off x="3773147" y="2931360"/>
        <a:ext cx="719031" cy="43914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D423E4-A9E1-432B-8D99-9D603D5FF766}">
      <dsp:nvSpPr>
        <dsp:cNvPr id="0" name=""/>
        <dsp:cNvSpPr/>
      </dsp:nvSpPr>
      <dsp:spPr>
        <a:xfrm>
          <a:off x="0" y="0"/>
          <a:ext cx="3200399" cy="3200399"/>
        </a:xfrm>
        <a:prstGeom prst="pie">
          <a:avLst>
            <a:gd name="adj1" fmla="val 5400000"/>
            <a:gd name="adj2" fmla="val 16200000"/>
          </a:avLst>
        </a:prstGeom>
        <a:blipFill rotWithShape="0">
          <a:blip xmlns:r="http://schemas.openxmlformats.org/officeDocument/2006/relationships" r:embed="rId1"/>
          <a:tile tx="0" ty="0" sx="100000" sy="100000" flip="none" algn="tl"/>
        </a:blip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32F00D36-6852-48B5-85D8-720F53364998}">
      <dsp:nvSpPr>
        <dsp:cNvPr id="0" name=""/>
        <dsp:cNvSpPr/>
      </dsp:nvSpPr>
      <dsp:spPr>
        <a:xfrm>
          <a:off x="1600199" y="0"/>
          <a:ext cx="3886200" cy="3200399"/>
        </a:xfrm>
        <a:prstGeom prst="rect">
          <a:avLst/>
        </a:prstGeom>
        <a:solidFill>
          <a:schemeClr val="lt1">
            <a:alpha val="90000"/>
            <a:hueOff val="0"/>
            <a:satOff val="0"/>
            <a:lumOff val="0"/>
            <a:alphaOff val="0"/>
          </a:schemeClr>
        </a:solidFill>
        <a:ln w="25400" cap="flat" cmpd="sng" algn="ctr">
          <a:solidFill>
            <a:schemeClr val="accent2">
              <a:shade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i="1" kern="1200"/>
            <a:t>greater understanding</a:t>
          </a:r>
          <a:r>
            <a:rPr lang="en-US" sz="2100" kern="1200"/>
            <a:t> </a:t>
          </a:r>
        </a:p>
      </dsp:txBody>
      <dsp:txXfrm>
        <a:off x="1600199" y="0"/>
        <a:ext cx="3886200" cy="512063"/>
      </dsp:txXfrm>
    </dsp:sp>
    <dsp:sp modelId="{56C608B4-80BB-410E-B272-5CEC42C4096A}">
      <dsp:nvSpPr>
        <dsp:cNvPr id="0" name=""/>
        <dsp:cNvSpPr/>
      </dsp:nvSpPr>
      <dsp:spPr>
        <a:xfrm>
          <a:off x="336041" y="512063"/>
          <a:ext cx="2528316" cy="2528316"/>
        </a:xfrm>
        <a:prstGeom prst="pie">
          <a:avLst>
            <a:gd name="adj1" fmla="val 5400000"/>
            <a:gd name="adj2" fmla="val 16200000"/>
          </a:avLst>
        </a:prstGeom>
        <a:blipFill rotWithShape="0">
          <a:blip xmlns:r="http://schemas.openxmlformats.org/officeDocument/2006/relationships" r:embed="rId2"/>
          <a:tile tx="0" ty="0" sx="100000" sy="100000" flip="none" algn="tl"/>
        </a:blip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25EAD18E-7735-491C-BACE-651CBA2E51B4}">
      <dsp:nvSpPr>
        <dsp:cNvPr id="0" name=""/>
        <dsp:cNvSpPr/>
      </dsp:nvSpPr>
      <dsp:spPr>
        <a:xfrm>
          <a:off x="1600199" y="512063"/>
          <a:ext cx="3886200" cy="2528316"/>
        </a:xfrm>
        <a:prstGeom prst="rect">
          <a:avLst/>
        </a:prstGeom>
        <a:solidFill>
          <a:schemeClr val="lt1">
            <a:alpha val="90000"/>
            <a:hueOff val="0"/>
            <a:satOff val="0"/>
            <a:lumOff val="0"/>
            <a:alphaOff val="0"/>
          </a:schemeClr>
        </a:solidFill>
        <a:ln w="25400" cap="flat" cmpd="sng" algn="ctr">
          <a:solidFill>
            <a:schemeClr val="accent2">
              <a:shade val="50000"/>
              <a:hueOff val="-15940"/>
              <a:satOff val="-2910"/>
              <a:lumOff val="1684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i="1" kern="1200"/>
            <a:t>better responsibilities</a:t>
          </a:r>
          <a:r>
            <a:rPr lang="en-US" sz="2100" kern="1200"/>
            <a:t> </a:t>
          </a:r>
        </a:p>
      </dsp:txBody>
      <dsp:txXfrm>
        <a:off x="1600199" y="512063"/>
        <a:ext cx="3886200" cy="512064"/>
      </dsp:txXfrm>
    </dsp:sp>
    <dsp:sp modelId="{09BFE389-3250-4B24-A692-46D203FEDDFF}">
      <dsp:nvSpPr>
        <dsp:cNvPr id="0" name=""/>
        <dsp:cNvSpPr/>
      </dsp:nvSpPr>
      <dsp:spPr>
        <a:xfrm>
          <a:off x="672083" y="1024127"/>
          <a:ext cx="1856232" cy="1856232"/>
        </a:xfrm>
        <a:prstGeom prst="pie">
          <a:avLst>
            <a:gd name="adj1" fmla="val 5400000"/>
            <a:gd name="adj2" fmla="val 16200000"/>
          </a:avLst>
        </a:prstGeom>
        <a:blipFill rotWithShape="0">
          <a:blip xmlns:r="http://schemas.openxmlformats.org/officeDocument/2006/relationships" r:embed="rId1"/>
          <a:tile tx="0" ty="0" sx="100000" sy="100000" flip="none" algn="tl"/>
        </a:blip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EC1CD33B-6806-4583-85C5-5DA3163EE1DF}">
      <dsp:nvSpPr>
        <dsp:cNvPr id="0" name=""/>
        <dsp:cNvSpPr/>
      </dsp:nvSpPr>
      <dsp:spPr>
        <a:xfrm>
          <a:off x="1600199" y="1024127"/>
          <a:ext cx="3886200" cy="1856232"/>
        </a:xfrm>
        <a:prstGeom prst="rect">
          <a:avLst/>
        </a:prstGeom>
        <a:solidFill>
          <a:schemeClr val="lt1">
            <a:alpha val="90000"/>
            <a:hueOff val="0"/>
            <a:satOff val="0"/>
            <a:lumOff val="0"/>
            <a:alphaOff val="0"/>
          </a:schemeClr>
        </a:solidFill>
        <a:ln w="25400" cap="flat" cmpd="sng" algn="ctr">
          <a:solidFill>
            <a:schemeClr val="accent2">
              <a:shade val="50000"/>
              <a:hueOff val="-31880"/>
              <a:satOff val="-5821"/>
              <a:lumOff val="3368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i="1" kern="1200"/>
            <a:t>less employee turnover rate</a:t>
          </a:r>
          <a:r>
            <a:rPr lang="en-US" sz="2100" kern="1200"/>
            <a:t> </a:t>
          </a:r>
        </a:p>
      </dsp:txBody>
      <dsp:txXfrm>
        <a:off x="1600199" y="1024127"/>
        <a:ext cx="3886200" cy="512064"/>
      </dsp:txXfrm>
    </dsp:sp>
    <dsp:sp modelId="{3C0441E1-CC3D-4F76-B703-25DDA69A197C}">
      <dsp:nvSpPr>
        <dsp:cNvPr id="0" name=""/>
        <dsp:cNvSpPr/>
      </dsp:nvSpPr>
      <dsp:spPr>
        <a:xfrm>
          <a:off x="1008125" y="1536192"/>
          <a:ext cx="1184148" cy="1184148"/>
        </a:xfrm>
        <a:prstGeom prst="pie">
          <a:avLst>
            <a:gd name="adj1" fmla="val 5400000"/>
            <a:gd name="adj2" fmla="val 16200000"/>
          </a:avLst>
        </a:prstGeom>
        <a:blipFill rotWithShape="0">
          <a:blip xmlns:r="http://schemas.openxmlformats.org/officeDocument/2006/relationships" r:embed="rId2"/>
          <a:tile tx="0" ty="0" sx="100000" sy="100000" flip="none" algn="tl"/>
        </a:blip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6162CEC3-D67E-4506-8261-E30888D981B7}">
      <dsp:nvSpPr>
        <dsp:cNvPr id="0" name=""/>
        <dsp:cNvSpPr/>
      </dsp:nvSpPr>
      <dsp:spPr>
        <a:xfrm>
          <a:off x="1600199" y="1536192"/>
          <a:ext cx="3886200" cy="1184148"/>
        </a:xfrm>
        <a:prstGeom prst="rect">
          <a:avLst/>
        </a:prstGeom>
        <a:solidFill>
          <a:schemeClr val="lt1">
            <a:alpha val="90000"/>
            <a:hueOff val="0"/>
            <a:satOff val="0"/>
            <a:lumOff val="0"/>
            <a:alphaOff val="0"/>
          </a:schemeClr>
        </a:solidFill>
        <a:ln w="25400" cap="flat" cmpd="sng" algn="ctr">
          <a:solidFill>
            <a:schemeClr val="accent2">
              <a:shade val="50000"/>
              <a:hueOff val="-31880"/>
              <a:satOff val="-5821"/>
              <a:lumOff val="3368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i="1" kern="1200"/>
            <a:t>better profile and reputation </a:t>
          </a:r>
          <a:endParaRPr lang="en-US" sz="2100" kern="1200"/>
        </a:p>
      </dsp:txBody>
      <dsp:txXfrm>
        <a:off x="1600199" y="1536192"/>
        <a:ext cx="3886200" cy="512064"/>
      </dsp:txXfrm>
    </dsp:sp>
    <dsp:sp modelId="{91AC9334-3BF5-4B26-B43A-5E73B78E3071}">
      <dsp:nvSpPr>
        <dsp:cNvPr id="0" name=""/>
        <dsp:cNvSpPr/>
      </dsp:nvSpPr>
      <dsp:spPr>
        <a:xfrm>
          <a:off x="1344167" y="2048256"/>
          <a:ext cx="512064" cy="512064"/>
        </a:xfrm>
        <a:prstGeom prst="pie">
          <a:avLst>
            <a:gd name="adj1" fmla="val 5400000"/>
            <a:gd name="adj2" fmla="val 16200000"/>
          </a:avLst>
        </a:prstGeom>
        <a:blipFill rotWithShape="0">
          <a:blip xmlns:r="http://schemas.openxmlformats.org/officeDocument/2006/relationships" r:embed="rId1"/>
          <a:tile tx="0" ty="0" sx="100000" sy="100000" flip="none" algn="tl"/>
        </a:blip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FA1681A0-7A2D-4832-8BC3-4F654C1458C2}">
      <dsp:nvSpPr>
        <dsp:cNvPr id="0" name=""/>
        <dsp:cNvSpPr/>
      </dsp:nvSpPr>
      <dsp:spPr>
        <a:xfrm>
          <a:off x="1600199" y="2048256"/>
          <a:ext cx="3886200" cy="512064"/>
        </a:xfrm>
        <a:prstGeom prst="rect">
          <a:avLst/>
        </a:prstGeom>
        <a:solidFill>
          <a:schemeClr val="lt1">
            <a:alpha val="90000"/>
            <a:hueOff val="0"/>
            <a:satOff val="0"/>
            <a:lumOff val="0"/>
            <a:alphaOff val="0"/>
          </a:schemeClr>
        </a:solidFill>
        <a:ln w="25400" cap="flat" cmpd="sng" algn="ctr">
          <a:solidFill>
            <a:schemeClr val="accent2">
              <a:shade val="50000"/>
              <a:hueOff val="-15940"/>
              <a:satOff val="-2910"/>
              <a:lumOff val="16843"/>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0010" tIns="80010" rIns="80010" bIns="80010" numCol="1" spcCol="1270" anchor="ctr" anchorCtr="0">
          <a:noAutofit/>
        </a:bodyPr>
        <a:lstStyle/>
        <a:p>
          <a:pPr marL="0" lvl="0" indent="0" algn="ctr" defTabSz="933450">
            <a:lnSpc>
              <a:spcPct val="90000"/>
            </a:lnSpc>
            <a:spcBef>
              <a:spcPct val="0"/>
            </a:spcBef>
            <a:spcAft>
              <a:spcPct val="35000"/>
            </a:spcAft>
            <a:buNone/>
          </a:pPr>
          <a:r>
            <a:rPr lang="en-US" sz="2100" b="1" i="1" kern="1200"/>
            <a:t>less supervision to employees</a:t>
          </a:r>
          <a:endParaRPr lang="en-US" sz="2100" kern="1200"/>
        </a:p>
      </dsp:txBody>
      <dsp:txXfrm>
        <a:off x="1600199" y="2048256"/>
        <a:ext cx="3886200" cy="51206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EC12F2-DF94-4E7D-9045-115E0DDD1313}">
      <dsp:nvSpPr>
        <dsp:cNvPr id="0" name=""/>
        <dsp:cNvSpPr/>
      </dsp:nvSpPr>
      <dsp:spPr>
        <a:xfrm>
          <a:off x="849713" y="0"/>
          <a:ext cx="2524538" cy="2524538"/>
        </a:xfrm>
        <a:prstGeom prst="triangle">
          <a:avLst/>
        </a:prstGeom>
        <a:blipFill rotWithShape="0">
          <a:blip xmlns:r="http://schemas.openxmlformats.org/officeDocument/2006/relationships" r:embed="rId1"/>
          <a:tile tx="0" ty="0" sx="100000" sy="100000" flip="none" algn="tl"/>
        </a:blip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01E40EF2-7DAA-4106-8566-79BE202F0249}">
      <dsp:nvSpPr>
        <dsp:cNvPr id="0" name=""/>
        <dsp:cNvSpPr/>
      </dsp:nvSpPr>
      <dsp:spPr>
        <a:xfrm>
          <a:off x="2111982" y="252700"/>
          <a:ext cx="1640950" cy="358957"/>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Times New Roman" pitchFamily="18" charset="0"/>
              <a:cs typeface="Times New Roman" pitchFamily="18" charset="0"/>
            </a:rPr>
            <a:t>Less employee turnover rate</a:t>
          </a:r>
          <a:r>
            <a:rPr lang="en-US" sz="1200" b="1" kern="1200">
              <a:latin typeface="Times New Roman" pitchFamily="18" charset="0"/>
              <a:cs typeface="Times New Roman" pitchFamily="18" charset="0"/>
            </a:rPr>
            <a:t> </a:t>
          </a:r>
        </a:p>
      </dsp:txBody>
      <dsp:txXfrm>
        <a:off x="2129505" y="270223"/>
        <a:ext cx="1605904" cy="323911"/>
      </dsp:txXfrm>
    </dsp:sp>
    <dsp:sp modelId="{E3004103-D197-4FD0-9DE5-2AA41346CA99}">
      <dsp:nvSpPr>
        <dsp:cNvPr id="0" name=""/>
        <dsp:cNvSpPr/>
      </dsp:nvSpPr>
      <dsp:spPr>
        <a:xfrm>
          <a:off x="2111982" y="656528"/>
          <a:ext cx="1640950" cy="358957"/>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Times New Roman" pitchFamily="18" charset="0"/>
              <a:cs typeface="Times New Roman" pitchFamily="18" charset="0"/>
            </a:rPr>
            <a:t>Increases productivity rate</a:t>
          </a:r>
          <a:endParaRPr lang="en-US" sz="1200" b="1" kern="1200">
            <a:latin typeface="Times New Roman" pitchFamily="18" charset="0"/>
            <a:cs typeface="Times New Roman" pitchFamily="18" charset="0"/>
          </a:endParaRPr>
        </a:p>
      </dsp:txBody>
      <dsp:txXfrm>
        <a:off x="2129505" y="674051"/>
        <a:ext cx="1605904" cy="323911"/>
      </dsp:txXfrm>
    </dsp:sp>
    <dsp:sp modelId="{06289DCE-159D-400B-A592-78A0C0D484E5}">
      <dsp:nvSpPr>
        <dsp:cNvPr id="0" name=""/>
        <dsp:cNvSpPr/>
      </dsp:nvSpPr>
      <dsp:spPr>
        <a:xfrm>
          <a:off x="2111982" y="1060355"/>
          <a:ext cx="1640950" cy="358957"/>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Times New Roman" pitchFamily="18" charset="0"/>
              <a:cs typeface="Times New Roman" pitchFamily="18" charset="0"/>
            </a:rPr>
            <a:t>Elimination of waste</a:t>
          </a:r>
          <a:r>
            <a:rPr lang="en-US" sz="1200" b="1" kern="1200">
              <a:latin typeface="Times New Roman" pitchFamily="18" charset="0"/>
              <a:cs typeface="Times New Roman" pitchFamily="18" charset="0"/>
            </a:rPr>
            <a:t> </a:t>
          </a:r>
        </a:p>
      </dsp:txBody>
      <dsp:txXfrm>
        <a:off x="2129505" y="1077878"/>
        <a:ext cx="1605904" cy="323911"/>
      </dsp:txXfrm>
    </dsp:sp>
    <dsp:sp modelId="{C5001AD1-91BD-4A09-9D78-0616D788541C}">
      <dsp:nvSpPr>
        <dsp:cNvPr id="0" name=""/>
        <dsp:cNvSpPr/>
      </dsp:nvSpPr>
      <dsp:spPr>
        <a:xfrm>
          <a:off x="2111982" y="1464183"/>
          <a:ext cx="1640950" cy="358957"/>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Times New Roman" pitchFamily="18" charset="0"/>
              <a:cs typeface="Times New Roman" pitchFamily="18" charset="0"/>
            </a:rPr>
            <a:t>High morale</a:t>
          </a:r>
          <a:r>
            <a:rPr lang="en-US" sz="1200" b="1" kern="1200">
              <a:latin typeface="Times New Roman" pitchFamily="18" charset="0"/>
              <a:cs typeface="Times New Roman" pitchFamily="18" charset="0"/>
            </a:rPr>
            <a:t> </a:t>
          </a:r>
        </a:p>
      </dsp:txBody>
      <dsp:txXfrm>
        <a:off x="2129505" y="1481706"/>
        <a:ext cx="1605904" cy="323911"/>
      </dsp:txXfrm>
    </dsp:sp>
    <dsp:sp modelId="{FC9C5558-4FDF-4A81-A7A7-E7C38CEAA5A6}">
      <dsp:nvSpPr>
        <dsp:cNvPr id="0" name=""/>
        <dsp:cNvSpPr/>
      </dsp:nvSpPr>
      <dsp:spPr>
        <a:xfrm>
          <a:off x="2111982" y="1868010"/>
          <a:ext cx="1640950" cy="358957"/>
        </a:xfrm>
        <a:prstGeom prst="round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i="1" kern="1200">
              <a:latin typeface="Times New Roman" pitchFamily="18" charset="0"/>
              <a:cs typeface="Times New Roman" pitchFamily="18" charset="0"/>
            </a:rPr>
            <a:t>Financial growth</a:t>
          </a:r>
          <a:r>
            <a:rPr lang="en-US" sz="1200" b="1" kern="1200">
              <a:latin typeface="Times New Roman" pitchFamily="18" charset="0"/>
              <a:cs typeface="Times New Roman" pitchFamily="18" charset="0"/>
            </a:rPr>
            <a:t> </a:t>
          </a:r>
        </a:p>
      </dsp:txBody>
      <dsp:txXfrm>
        <a:off x="2129505" y="1885533"/>
        <a:ext cx="1605904" cy="32391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1">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begPts" val="bCtr"/>
                        <dgm:param type="connRout" val="bend"/>
                        <dgm:param type="dim" val="1D"/>
                        <dgm:param type="endPts" val="midL"/>
                        <dgm:param type="endSty" val="noArr"/>
                        <dgm:param type="srcNode" val="rootConnector"/>
                      </dgm:alg>
                    </dgm:if>
                    <dgm:else name="Name16">
                      <dgm:alg type="conn">
                        <dgm:param type="begPts" val="bCtr"/>
                        <dgm:param type="connRout" val="bend"/>
                        <dgm:param type="dim" val="1D"/>
                        <dgm:param type="endPts" val="midR"/>
                        <dgm:param type="endSty" val="noArr"/>
                        <dgm:param type="srcNode" val="rootConnecto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3">
  <dgm:title val=""/>
  <dgm:desc val=""/>
  <dgm:catLst>
    <dgm:cat type="relationship" pri="11000"/>
    <dgm:cat type="list" pri="22000"/>
    <dgm:cat type="convert"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tyleData>
  <dgm:clrData>
    <dgm:dataModel>
      <dgm:ptLst>
        <dgm:pt modelId="0" type="doc"/>
        <dgm:pt modelId="1"/>
        <dgm:pt modelId="11"/>
        <dgm:pt modelId="12"/>
        <dgm:pt modelId="2"/>
        <dgm:pt modelId="21"/>
        <dgm:pt modelId="22"/>
        <dgm:pt modelId="3"/>
        <dgm:pt modelId="31"/>
        <dgm:pt modelId="32"/>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clrData>
  <dgm:layoutNode name="Name0">
    <dgm:varLst>
      <dgm:chMax val="7"/>
      <dgm:dir/>
      <dgm:animLvl val="lvl"/>
      <dgm:resizeHandles val="exact"/>
    </dgm:varLst>
    <dgm:alg type="composite"/>
    <dgm:shape xmlns:r="http://schemas.openxmlformats.org/officeDocument/2006/relationships" r:blip="">
      <dgm:adjLst/>
    </dgm:shape>
    <dgm:presOf/>
    <dgm:choose name="Name1">
      <dgm:if name="Name2" func="var" arg="dir" op="equ" val="norm">
        <dgm:choose name="Name3">
          <dgm:if name="Name4" axis="ch" ptType="node" func="cnt" op="equ" val="1">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rect1ParTx" refType="r" refFor="ch" refForName="space"/>
              <dgm:constr type="w" for="ch" forName="rect1ParTx" refType="w" refFor="ch" refForName="rect1" fact="0.5"/>
              <dgm:constr type="t" for="ch" forName="rect1ParTx" refType="t" refFor="ch" refForName="rect1"/>
              <dgm:constr type="b" for="ch" forName="rect1ParTx" refType="b" refFor="ch" refForName="rect1"/>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5" axis="ch" ptType="node" func="cnt" op="equ" val="2">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rect2ParTx" refType="r" refFor="ch" refForName="space"/>
              <dgm:constr type="w" for="ch" forName="rect2ParTx" refType="w" refFor="ch" refForName="rect2" fact="0.5"/>
              <dgm:constr type="t" for="ch" forName="rect2ParTx" refType="t" refFor="ch" refForName="rect2"/>
              <dgm:constr type="b" for="ch" forName="rect2ParTx" refType="b" refFor="ch" refForName="rect2"/>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b" refFor="ch" refForName="rect2"/>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6" axis="ch" ptType="node" func="cnt" op="equ" val="3">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rect3ParTx" refType="r" refFor="ch" refForName="space"/>
              <dgm:constr type="w" for="ch" forName="rect3ParTx" refType="w" refFor="ch" refForName="rect3" fact="0.5"/>
              <dgm:constr type="t" for="ch" forName="rect3ParTx" refType="t" refFor="ch" refForName="rect3"/>
              <dgm:constr type="b" for="ch" forName="rect3ParTx" refType="b" refFor="ch" refForName="rect3"/>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b" refFor="ch" refForName="rect3"/>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7" axis="ch" ptType="node" func="cnt" op="equ" val="4">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rect4ParTx" refType="r" refFor="ch" refForName="space"/>
              <dgm:constr type="w" for="ch" forName="rect4ParTx" refType="w" refFor="ch" refForName="rect4" fact="0.5"/>
              <dgm:constr type="t" for="ch" forName="rect4ParTx" refType="t" refFor="ch" refForName="rect4"/>
              <dgm:constr type="b" for="ch" forName="rect4ParTx" refType="b" refFor="ch" refForName="rect4"/>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b" refFor="ch" refForName="rect4"/>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8" axis="ch" ptType="node" func="cnt" op="equ" val="5">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rect5ParTx" refType="r" refFor="ch" refForName="space"/>
              <dgm:constr type="w" for="ch" forName="rect5ParTx" refType="w" refFor="ch" refForName="rect5" fact="0.5"/>
              <dgm:constr type="t" for="ch" forName="rect5ParTx" refType="t" refFor="ch" refForName="rect5"/>
              <dgm:constr type="b" for="ch" forName="rect5ParTx" refType="b" refFor="ch" refForName="rect5"/>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b" refFor="ch" refForName="rect5"/>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9" axis="ch" ptType="node" func="cnt" op="equ" val="6">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rect6ParTx" refType="r" refFor="ch" refForName="space"/>
              <dgm:constr type="w" for="ch" forName="rect6ParTx" refType="w" refFor="ch" refForName="rect6" fact="0.5"/>
              <dgm:constr type="t" for="ch" forName="rect6ParTx" refType="t" refFor="ch" refForName="rect6"/>
              <dgm:constr type="b" for="ch" forName="rect6ParTx" refType="b" refFor="ch" refForName="rect6"/>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b" refFor="ch" refForName="rect6"/>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10" axis="ch" ptType="node" func="cnt" op="gte" val="7">
            <dgm:constrLst>
              <dgm:constr type="userA" refType="w" fact="0.3"/>
              <dgm:constr type="w" for="ch" forName="circle1" refType="userA" fact="2"/>
              <dgm:constr type="h" for="ch" forName="circle1" refType="w" refFor="ch" refForName="circle1" op="equ"/>
              <dgm:constr type="l" for="ch" forName="circle1"/>
              <dgm:constr type="ctrY" for="ch" forName="circle1" refType="h" fact="0.5"/>
              <dgm:constr type="l" for="ch" forName="space" refType="ctrX" refFor="ch" refForName="circle1"/>
              <dgm:constr type="w" for="ch" forName="space"/>
              <dgm:constr type="h" for="ch" forName="space" refType="h" refFor="ch" refForName="circle1"/>
              <dgm:constr type="b" for="ch" forName="space" refType="b" refFor="ch" refForName="circle1"/>
              <dgm:constr type="l" for="ch" forName="rect1" refType="r" refFor="ch" refForName="space"/>
              <dgm:constr type="r" for="ch" forName="rect1" refType="w"/>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l"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l" for="ch" forName="rect2" refType="r" refFor="ch" refForName="space"/>
              <dgm:constr type="r" for="ch" forName="rect2" refType="w"/>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l"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l" for="ch" forName="rect3" refType="r" refFor="ch" refForName="space"/>
              <dgm:constr type="r" for="ch" forName="rect3" refType="w"/>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l"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l" for="ch" forName="rect4" refType="r" refFor="ch" refForName="space"/>
              <dgm:constr type="r" for="ch" forName="rect4" refType="w"/>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l"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l" for="ch" forName="rect5" refType="r" refFor="ch" refForName="space"/>
              <dgm:constr type="r" for="ch" forName="rect5" refType="w"/>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l"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l" for="ch" forName="rect6" refType="r" refFor="ch" refForName="space"/>
              <dgm:constr type="r" for="ch" forName="rect6" refType="w"/>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l"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l" for="ch" forName="rect7" refType="r" refFor="ch" refForName="space"/>
              <dgm:constr type="r" for="ch" forName="rect7" refType="w"/>
              <dgm:constr type="h" for="ch" forName="rect7" refType="h" refFor="ch" refForName="circle7"/>
              <dgm:constr type="hOff" for="ch" forName="rect7" refType="hOff" refFor="ch" refForName="circle7"/>
              <dgm:constr type="b" for="ch" forName="rect7" refType="b" refFor="ch" refForName="circle7"/>
              <dgm:constr type="l" for="ch" forName="rect7ParTx" refType="r" refFor="ch" refForName="space"/>
              <dgm:constr type="w" for="ch" forName="rect7ParTx" refType="w" refFor="ch" refForName="rect7" fact="0.5"/>
              <dgm:constr type="t" for="ch" forName="rect7ParTx" refType="t" refFor="ch" refForName="rect7"/>
              <dgm:constr type="b" for="ch" forName="rect7ParTx" refType="b" refFor="ch" refForName="rect7"/>
              <dgm:constr type="l" for="ch" forName="rect7ChTx" refType="r" refFor="ch" refForName="rect7ParTx"/>
              <dgm:constr type="w" for="ch" forName="rect7ChTx" refType="w" refFor="ch" refForName="rect7ParTx"/>
              <dgm:constr type="t" for="ch" forName="rect7ChTx" refType="t" refFor="ch" refForName="rect7ParTx"/>
              <dgm:constr type="b" for="ch" forName="rect7ChTx" refType="b" refFor="ch" refForName="rect7ParTx"/>
              <dgm:constr type="l" for="ch" forName="rect7ParTxNoCh" refType="r" refFor="ch" refForName="space"/>
              <dgm:constr type="w" for="ch" forName="rect7ParTxNoCh" refType="w" refFor="ch" refForName="rect7"/>
              <dgm:constr type="t" for="ch" forName="rect7ParTxNoCh" refType="t" refFor="ch" refForName="rect7"/>
              <dgm:constr type="b" for="ch" forName="rect7ParTxNoCh" refType="b" refFor="ch" refForName="rect7"/>
              <dgm:constr type="l" for="ch" forName="rect1ParTx" refType="r" refFor="ch" refForName="space"/>
              <dgm:constr type="w" for="ch" forName="rect1ParTx" refType="w" refFor="ch" refForName="rect1" fact="0.5"/>
              <dgm:constr type="t" for="ch" forName="rect1ParTx" refType="t" refFor="ch" refForName="rect1"/>
              <dgm:constr type="b" for="ch" forName="rect1ParTx" refType="t" refFor="ch" refForName="rect2"/>
              <dgm:constr type="l" for="ch" forName="rect1ChTx" refType="r" refFor="ch" refForName="rect1ParTx"/>
              <dgm:constr type="w" for="ch" forName="rect1ChTx" refType="w" refFor="ch" refForName="rect1ParTx"/>
              <dgm:constr type="t" for="ch" forName="rect1ChTx" refType="t" refFor="ch" refForName="rect1ParTx"/>
              <dgm:constr type="b" for="ch" forName="rect1ChTx" refType="b" refFor="ch" refForName="rect1ParTx"/>
              <dgm:constr type="l" for="ch" forName="rect1ParTxNoCh" refType="r" refFor="ch" refForName="space"/>
              <dgm:constr type="w" for="ch" forName="rect1ParTxNoCh" refType="w" refFor="ch" refForName="rect1"/>
              <dgm:constr type="t" for="ch" forName="rect1ParTxNoCh" refType="t" refFor="ch" refForName="rect1"/>
              <dgm:constr type="b" for="ch" forName="rect1ParTxNoCh" refType="t" refFor="ch" refForName="rect2"/>
              <dgm:constr type="l" for="ch" forName="rect2ParTx" refType="r" refFor="ch" refForName="space"/>
              <dgm:constr type="w" for="ch" forName="rect2ParTx" refType="w" refFor="ch" refForName="rect2" fact="0.5"/>
              <dgm:constr type="t" for="ch" forName="rect2ParTx" refType="t" refFor="ch" refForName="rect2"/>
              <dgm:constr type="b" for="ch" forName="rect2ParTx" refType="t" refFor="ch" refForName="rect3"/>
              <dgm:constr type="l" for="ch" forName="rect2ChTx" refType="r" refFor="ch" refForName="rect2ParTx"/>
              <dgm:constr type="w" for="ch" forName="rect2ChTx" refType="w" refFor="ch" refForName="rect2ParTx"/>
              <dgm:constr type="t" for="ch" forName="rect2ChTx" refType="t" refFor="ch" refForName="rect2ParTx"/>
              <dgm:constr type="b" for="ch" forName="rect2ChTx" refType="b" refFor="ch" refForName="rect2ParTx"/>
              <dgm:constr type="l" for="ch" forName="rect2ParTxNoCh" refType="r" refFor="ch" refForName="space"/>
              <dgm:constr type="w" for="ch" forName="rect2ParTxNoCh" refType="w" refFor="ch" refForName="rect2"/>
              <dgm:constr type="t" for="ch" forName="rect2ParTxNoCh" refType="t" refFor="ch" refForName="rect2"/>
              <dgm:constr type="b" for="ch" forName="rect2ParTxNoCh" refType="t" refFor="ch" refForName="rect3"/>
              <dgm:constr type="l" for="ch" forName="rect3ParTx" refType="r" refFor="ch" refForName="space"/>
              <dgm:constr type="w" for="ch" forName="rect3ParTx" refType="w" refFor="ch" refForName="rect3" fact="0.5"/>
              <dgm:constr type="t" for="ch" forName="rect3ParTx" refType="t" refFor="ch" refForName="rect3"/>
              <dgm:constr type="b" for="ch" forName="rect3ParTx" refType="t" refFor="ch" refForName="rect4"/>
              <dgm:constr type="l" for="ch" forName="rect3ChTx" refType="r" refFor="ch" refForName="rect3ParTx"/>
              <dgm:constr type="w" for="ch" forName="rect3ChTx" refType="w" refFor="ch" refForName="rect3ParTx"/>
              <dgm:constr type="t" for="ch" forName="rect3ChTx" refType="t" refFor="ch" refForName="rect3ParTx"/>
              <dgm:constr type="b" for="ch" forName="rect3ChTx" refType="b" refFor="ch" refForName="rect3ParTx"/>
              <dgm:constr type="l" for="ch" forName="rect3ParTxNoCh" refType="r" refFor="ch" refForName="space"/>
              <dgm:constr type="w" for="ch" forName="rect3ParTxNoCh" refType="w" refFor="ch" refForName="rect3"/>
              <dgm:constr type="t" for="ch" forName="rect3ParTxNoCh" refType="t" refFor="ch" refForName="rect3"/>
              <dgm:constr type="b" for="ch" forName="rect3ParTxNoCh" refType="t" refFor="ch" refForName="rect4"/>
              <dgm:constr type="l" for="ch" forName="rect4ParTx" refType="r" refFor="ch" refForName="space"/>
              <dgm:constr type="w" for="ch" forName="rect4ParTx" refType="w" refFor="ch" refForName="rect4" fact="0.5"/>
              <dgm:constr type="t" for="ch" forName="rect4ParTx" refType="t" refFor="ch" refForName="rect4"/>
              <dgm:constr type="b" for="ch" forName="rect4ParTx" refType="t" refFor="ch" refForName="rect5"/>
              <dgm:constr type="l" for="ch" forName="rect4ChTx" refType="r" refFor="ch" refForName="rect4ParTx"/>
              <dgm:constr type="w" for="ch" forName="rect4ChTx" refType="w" refFor="ch" refForName="rect4ParTx"/>
              <dgm:constr type="t" for="ch" forName="rect4ChTx" refType="t" refFor="ch" refForName="rect4ParTx"/>
              <dgm:constr type="b" for="ch" forName="rect4ChTx" refType="b" refFor="ch" refForName="rect4ParTx"/>
              <dgm:constr type="l" for="ch" forName="rect4ParTxNoCh" refType="r" refFor="ch" refForName="space"/>
              <dgm:constr type="w" for="ch" forName="rect4ParTxNoCh" refType="w" refFor="ch" refForName="rect4"/>
              <dgm:constr type="t" for="ch" forName="rect4ParTxNoCh" refType="t" refFor="ch" refForName="rect4"/>
              <dgm:constr type="b" for="ch" forName="rect4ParTxNoCh" refType="t" refFor="ch" refForName="rect5"/>
              <dgm:constr type="l" for="ch" forName="rect5ParTx" refType="r" refFor="ch" refForName="space"/>
              <dgm:constr type="w" for="ch" forName="rect5ParTx" refType="w" refFor="ch" refForName="rect5" fact="0.5"/>
              <dgm:constr type="t" for="ch" forName="rect5ParTx" refType="t" refFor="ch" refForName="rect5"/>
              <dgm:constr type="b" for="ch" forName="rect5ParTx" refType="t" refFor="ch" refForName="rect6"/>
              <dgm:constr type="l" for="ch" forName="rect5ChTx" refType="r" refFor="ch" refForName="rect5ParTx"/>
              <dgm:constr type="w" for="ch" forName="rect5ChTx" refType="w" refFor="ch" refForName="rect5ParTx"/>
              <dgm:constr type="t" for="ch" forName="rect5ChTx" refType="t" refFor="ch" refForName="rect5ParTx"/>
              <dgm:constr type="b" for="ch" forName="rect5ChTx" refType="b" refFor="ch" refForName="rect5ParTx"/>
              <dgm:constr type="l" for="ch" forName="rect5ParTxNoCh" refType="r" refFor="ch" refForName="space"/>
              <dgm:constr type="w" for="ch" forName="rect5ParTxNoCh" refType="w" refFor="ch" refForName="rect5"/>
              <dgm:constr type="t" for="ch" forName="rect5ParTxNoCh" refType="t" refFor="ch" refForName="rect5"/>
              <dgm:constr type="b" for="ch" forName="rect5ParTxNoCh" refType="t" refFor="ch" refForName="rect6"/>
              <dgm:constr type="l" for="ch" forName="rect6ParTx" refType="r" refFor="ch" refForName="space"/>
              <dgm:constr type="w" for="ch" forName="rect6ParTx" refType="w" refFor="ch" refForName="rect6" fact="0.5"/>
              <dgm:constr type="t" for="ch" forName="rect6ParTx" refType="t" refFor="ch" refForName="rect6"/>
              <dgm:constr type="b" for="ch" forName="rect6ParTx" refType="t" refFor="ch" refForName="rect7"/>
              <dgm:constr type="l" for="ch" forName="rect6ChTx" refType="r" refFor="ch" refForName="rect6ParTx"/>
              <dgm:constr type="w" for="ch" forName="rect6ChTx" refType="w" refFor="ch" refForName="rect6ParTx"/>
              <dgm:constr type="t" for="ch" forName="rect6ChTx" refType="t" refFor="ch" refForName="rect6ParTx"/>
              <dgm:constr type="b" for="ch" forName="rect6ChTx" refType="b" refFor="ch" refForName="rect6ParTx"/>
              <dgm:constr type="l" for="ch" forName="rect6ParTxNoCh" refType="r"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11">
            <dgm:constrLst/>
          </dgm:else>
        </dgm:choose>
      </dgm:if>
      <dgm:else name="Name12">
        <dgm:choose name="Name13">
          <dgm:if name="Name14" axis="ch" ptType="node" func="cnt" op="equ" val="1">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r" for="ch" forName="rect1ParTx" refType="l" refFor="ch" refForName="space"/>
              <dgm:constr type="w" for="ch" forName="rect1ParTx" refType="w" refFor="ch" refForName="rect1" fact="0.5"/>
              <dgm:constr type="t" for="ch" forName="rect1ParTx" refType="t" refFor="ch" refForName="rect1"/>
              <dgm:constr type="b" for="ch" forName="rect1ParTx" refType="b" refFor="ch" refForName="rect1"/>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b" refFor="ch" refForName="rect1"/>
              <dgm:constr type="primFontSz" for="ch" op="equ" val="65"/>
              <dgm:constr type="secFontSz" for="ch" op="equ" val="65"/>
            </dgm:constrLst>
          </dgm:if>
          <dgm:if name="Name15" axis="ch" ptType="node" func="cnt" op="equ" val="2">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5"/>
              <dgm:constr type="hOff" for="ch" forName="circle2" refType="h" refFor="ch" refForName="vertSpace2" fact="-0.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r" for="ch" forName="rect2ParTx" refType="l" refFor="ch" refForName="space"/>
              <dgm:constr type="w" for="ch" forName="rect2ParTx" refType="w" refFor="ch" refForName="rect2" fact="0.5"/>
              <dgm:constr type="t" for="ch" forName="rect2ParTx" refType="t" refFor="ch" refForName="rect2"/>
              <dgm:constr type="b" for="ch" forName="rect2ParTx" refType="b" refFor="ch" refForName="rect2"/>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b" refFor="ch" refForName="rect2"/>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primFontSz" for="ch" op="equ" val="65"/>
              <dgm:constr type="secFontSz" for="ch" op="equ" val="65"/>
            </dgm:constrLst>
          </dgm:if>
          <dgm:if name="Name16" axis="ch" ptType="node" func="cnt" op="equ" val="3">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66667"/>
              <dgm:constr type="hOff" for="ch" forName="circle2" refType="h" refFor="ch" refForName="vertSpace2" fact="-0.33333"/>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33333"/>
              <dgm:constr type="hOff" for="ch" forName="circle3" refType="h" refFor="ch" refForName="vertSpace2" fact="-0.66667"/>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r" for="ch" forName="rect3ParTx" refType="l" refFor="ch" refForName="space"/>
              <dgm:constr type="w" for="ch" forName="rect3ParTx" refType="w" refFor="ch" refForName="rect3" fact="0.5"/>
              <dgm:constr type="t" for="ch" forName="rect3ParTx" refType="t" refFor="ch" refForName="rect3"/>
              <dgm:constr type="b" for="ch" forName="rect3ParTx" refType="b" refFor="ch" refForName="rect3"/>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b" refFor="ch" refForName="rect3"/>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primFontSz" for="ch" op="equ" val="65"/>
              <dgm:constr type="secFontSz" for="ch" op="equ" val="65"/>
            </dgm:constrLst>
          </dgm:if>
          <dgm:if name="Name17" axis="ch" ptType="node" func="cnt" op="equ" val="4">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75"/>
              <dgm:constr type="hOff" for="ch" forName="circle2" refType="h" refFor="ch" refForName="vertSpace2" fact="-0.25"/>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5"/>
              <dgm:constr type="hOff" for="ch" forName="circle3" refType="h" refFor="ch" refForName="vertSpace2" fact="-0.5"/>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25"/>
              <dgm:constr type="hOff" for="ch" forName="circle4" refType="h" refFor="ch" refForName="vertSpace2" fact="-0.7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r" for="ch" forName="rect4ParTx" refType="l" refFor="ch" refForName="space"/>
              <dgm:constr type="w" for="ch" forName="rect4ParTx" refType="w" refFor="ch" refForName="rect4" fact="0.5"/>
              <dgm:constr type="t" for="ch" forName="rect4ParTx" refType="t" refFor="ch" refForName="rect4"/>
              <dgm:constr type="b" for="ch" forName="rect4ParTx" refType="b" refFor="ch" refForName="rect4"/>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b" refFor="ch" refForName="rect4"/>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primFontSz" for="ch" op="equ" val="65"/>
              <dgm:constr type="secFontSz" for="ch" op="equ" val="65"/>
            </dgm:constrLst>
          </dgm:if>
          <dgm:if name="Name18" axis="ch" ptType="node" func="cnt" op="equ" val="5">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
              <dgm:constr type="hOff" for="ch" forName="circle2" refType="h" refFor="ch" refForName="vertSpace2" fact="-0.2"/>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
              <dgm:constr type="hOff" for="ch" forName="circle3" refType="h" refFor="ch" refForName="vertSpace2" fact="-0.4"/>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4"/>
              <dgm:constr type="hOff" for="ch" forName="circle4" refType="h" refFor="ch" refForName="vertSpace2" fact="-0.6"/>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2"/>
              <dgm:constr type="hOff" for="ch" forName="circle5" refType="h" refFor="ch" refForName="vertSpace2" fact="-0.8"/>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r" for="ch" forName="rect5ParTx" refType="l" refFor="ch" refForName="space"/>
              <dgm:constr type="w" for="ch" forName="rect5ParTx" refType="w" refFor="ch" refForName="rect5" fact="0.5"/>
              <dgm:constr type="t" for="ch" forName="rect5ParTx" refType="t" refFor="ch" refForName="rect5"/>
              <dgm:constr type="b" for="ch" forName="rect5ParTx" refType="b" refFor="ch" refForName="rect5"/>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b" refFor="ch" refForName="rect5"/>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primFontSz" for="ch" op="equ" val="65"/>
              <dgm:constr type="secFontSz" for="ch" op="equ" val="65"/>
            </dgm:constrLst>
          </dgm:if>
          <dgm:if name="Name19" axis="ch" ptType="node" func="cnt" op="equ" val="6">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3333"/>
              <dgm:constr type="hOff" for="ch" forName="circle2" refType="h" refFor="ch" refForName="vertSpace2" fact="-0.16667"/>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66667"/>
              <dgm:constr type="hOff" for="ch" forName="circle3" refType="h" refFor="ch" refForName="vertSpace2" fact="-0.33333"/>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
              <dgm:constr type="hOff" for="ch" forName="circle4" refType="h" refFor="ch" refForName="vertSpace2" fact="-0.5"/>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33333"/>
              <dgm:constr type="hOff" for="ch" forName="circle5" refType="h" refFor="ch" refForName="vertSpace2" fact="-0.66667"/>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16667"/>
              <dgm:constr type="hOff" for="ch" forName="circle6" refType="h" refFor="ch" refForName="vertSpace2" fact="-0.83333"/>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r" for="ch" forName="rect6ParTx" refType="l" refFor="ch" refForName="space"/>
              <dgm:constr type="w" for="ch" forName="rect6ParTx" refType="w" refFor="ch" refForName="rect6" fact="0.5"/>
              <dgm:constr type="t" for="ch" forName="rect6ParTx" refType="t" refFor="ch" refForName="rect6"/>
              <dgm:constr type="b" for="ch" forName="rect6ParTx" refType="b" refFor="ch" refForName="rect6"/>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b" refFor="ch" refForName="rect6"/>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primFontSz" for="ch" op="equ" val="65"/>
              <dgm:constr type="secFontSz" for="ch" op="equ" val="65"/>
            </dgm:constrLst>
          </dgm:if>
          <dgm:if name="Name20" axis="ch" ptType="node" func="cnt" op="gte" val="7">
            <dgm:constrLst>
              <dgm:constr type="userA" refType="w" fact="0.3"/>
              <dgm:constr type="w" for="ch" forName="circle1" refType="userA" fact="2"/>
              <dgm:constr type="h" for="ch" forName="circle1" refType="w" refFor="ch" refForName="circle1" op="equ"/>
              <dgm:constr type="r" for="ch" forName="circle1" refType="w"/>
              <dgm:constr type="ctrY" for="ch" forName="circle1" refType="h" fact="0.5"/>
              <dgm:constr type="r" for="ch" forName="space" refType="ctrX" refFor="ch" refForName="circle1"/>
              <dgm:constr type="w" for="ch" forName="space"/>
              <dgm:constr type="h" for="ch" forName="space" refType="h" refFor="ch" refForName="circle1"/>
              <dgm:constr type="b" for="ch" forName="space" refType="b" refFor="ch" refForName="circle1"/>
              <dgm:constr type="r" for="ch" forName="rect1" refType="l" refFor="ch" refForName="space"/>
              <dgm:constr type="l" for="ch" forName="rect1"/>
              <dgm:constr type="h" for="ch" forName="rect1" refType="h" refFor="ch" refForName="circle1"/>
              <dgm:constr type="b" for="ch" forName="rect1" refType="b" refFor="ch" refForName="circle1"/>
              <dgm:constr type="l" for="ch" forName="vertSpace2"/>
              <dgm:constr type="w" for="ch" forName="vertSpace2" refType="w"/>
              <dgm:constr type="h" for="ch" forName="vertSpace2" refType="h" refFor="ch" refForName="circle1" fact="0.05"/>
              <dgm:constr type="b" for="ch" forName="vertSpace2" refType="b" refFor="ch" refForName="circle1"/>
              <dgm:constr type="ctrX" for="ch" forName="circle2" refType="r" refFor="ch" refForName="space"/>
              <dgm:constr type="h" for="ch" forName="circle2" refType="h" refFor="ch" refForName="circle1" fact="0.85714"/>
              <dgm:constr type="hOff" for="ch" forName="circle2" refType="h" refFor="ch" refForName="vertSpace2" fact="-0.14286"/>
              <dgm:constr type="w" for="ch" forName="circle2" refType="h" refFor="ch" refForName="circle2" op="equ"/>
              <dgm:constr type="wOff" for="ch" forName="circle2" refType="hOff" refFor="ch" refForName="circle2" op="equ"/>
              <dgm:constr type="b" for="ch" forName="circle2" refType="t" refFor="ch" refForName="vertSpace2"/>
              <dgm:constr type="r" for="ch" forName="rect2" refType="l" refFor="ch" refForName="space"/>
              <dgm:constr type="l" for="ch" forName="rect2"/>
              <dgm:constr type="h" for="ch" forName="rect2" refType="h" refFor="ch" refForName="circle2"/>
              <dgm:constr type="hOff" for="ch" forName="rect2" refType="hOff" refFor="ch" refForName="circle2"/>
              <dgm:constr type="b" for="ch" forName="rect2" refType="b" refFor="ch" refForName="circle2"/>
              <dgm:constr type="l" for="ch" forName="vertSpace3"/>
              <dgm:constr type="w" for="ch" forName="vertSpace3" refType="w"/>
              <dgm:constr type="h" for="ch" forName="vertSpace3" refType="h" refFor="ch" refForName="vertSpace2"/>
              <dgm:constr type="b" for="ch" forName="vertSpace3" refType="t" refFor="ch" refForName="vertSpace2"/>
              <dgm:constr type="ctrX" for="ch" forName="circle3" refType="r" refFor="ch" refForName="space"/>
              <dgm:constr type="h" for="ch" forName="circle3" refType="h" refFor="ch" refForName="circle1" fact="0.71429"/>
              <dgm:constr type="hOff" for="ch" forName="circle3" refType="h" refFor="ch" refForName="vertSpace2" fact="-0.28571"/>
              <dgm:constr type="w" for="ch" forName="circle3" refType="h" refFor="ch" refForName="circle3" op="equ"/>
              <dgm:constr type="wOff" for="ch" forName="circle3" refType="hOff" refFor="ch" refForName="circle3" op="equ"/>
              <dgm:constr type="b" for="ch" forName="circle3" refType="t" refFor="ch" refForName="vertSpace3"/>
              <dgm:constr type="r" for="ch" forName="rect3" refType="l" refFor="ch" refForName="space"/>
              <dgm:constr type="l" for="ch" forName="rect3"/>
              <dgm:constr type="h" for="ch" forName="rect3" refType="h" refFor="ch" refForName="circle3"/>
              <dgm:constr type="hOff" for="ch" forName="rect3" refType="hOff" refFor="ch" refForName="circle3"/>
              <dgm:constr type="b" for="ch" forName="rect3" refType="b" refFor="ch" refForName="circle3"/>
              <dgm:constr type="l" for="ch" forName="vertSpace4"/>
              <dgm:constr type="w" for="ch" forName="vertSpace4" refType="w"/>
              <dgm:constr type="h" for="ch" forName="vertSpace4" refType="h" refFor="ch" refForName="vertSpace3"/>
              <dgm:constr type="b" for="ch" forName="vertSpace4" refType="t" refFor="ch" refForName="vertSpace3"/>
              <dgm:constr type="ctrX" for="ch" forName="circle4" refType="r" refFor="ch" refForName="space"/>
              <dgm:constr type="h" for="ch" forName="circle4" refType="h" refFor="ch" refForName="circle1" fact="0.57143"/>
              <dgm:constr type="hOff" for="ch" forName="circle4" refType="h" refFor="ch" refForName="vertSpace2" fact="-0.42857"/>
              <dgm:constr type="w" for="ch" forName="circle4" refType="h" refFor="ch" refForName="circle4" op="equ"/>
              <dgm:constr type="wOff" for="ch" forName="circle4" refType="hOff" refFor="ch" refForName="circle4" op="equ"/>
              <dgm:constr type="b" for="ch" forName="circle4" refType="t" refFor="ch" refForName="vertSpace4"/>
              <dgm:constr type="r" for="ch" forName="rect4" refType="l" refFor="ch" refForName="space"/>
              <dgm:constr type="l" for="ch" forName="rect4"/>
              <dgm:constr type="h" for="ch" forName="rect4" refType="h" refFor="ch" refForName="circle4"/>
              <dgm:constr type="hOff" for="ch" forName="rect4" refType="hOff" refFor="ch" refForName="circle4"/>
              <dgm:constr type="b" for="ch" forName="rect4" refType="b" refFor="ch" refForName="circle4"/>
              <dgm:constr type="l" for="ch" forName="vertSpace5"/>
              <dgm:constr type="w" for="ch" forName="vertSpace5" refType="w"/>
              <dgm:constr type="h" for="ch" forName="vertSpace5" refType="h" refFor="ch" refForName="vertSpace4"/>
              <dgm:constr type="b" for="ch" forName="vertSpace5" refType="t" refFor="ch" refForName="vertSpace4"/>
              <dgm:constr type="ctrX" for="ch" forName="circle5" refType="r" refFor="ch" refForName="space"/>
              <dgm:constr type="h" for="ch" forName="circle5" refType="h" refFor="ch" refForName="circle1" fact="0.42857"/>
              <dgm:constr type="hOff" for="ch" forName="circle5" refType="h" refFor="ch" refForName="vertSpace2" fact="-0.57143"/>
              <dgm:constr type="w" for="ch" forName="circle5" refType="h" refFor="ch" refForName="circle5" op="equ"/>
              <dgm:constr type="wOff" for="ch" forName="circle5" refType="hOff" refFor="ch" refForName="circle5" op="equ"/>
              <dgm:constr type="b" for="ch" forName="circle5" refType="t" refFor="ch" refForName="vertSpace5"/>
              <dgm:constr type="r" for="ch" forName="rect5" refType="l" refFor="ch" refForName="space"/>
              <dgm:constr type="l" for="ch" forName="rect5"/>
              <dgm:constr type="h" for="ch" forName="rect5" refType="h" refFor="ch" refForName="circle5"/>
              <dgm:constr type="hOff" for="ch" forName="rect5" refType="hOff" refFor="ch" refForName="circle5"/>
              <dgm:constr type="b" for="ch" forName="rect5" refType="b" refFor="ch" refForName="circle5"/>
              <dgm:constr type="l" for="ch" forName="vertSpace6"/>
              <dgm:constr type="w" for="ch" forName="vertSpace6" refType="w"/>
              <dgm:constr type="h" for="ch" forName="vertSpace6" refType="h" refFor="ch" refForName="vertSpace5"/>
              <dgm:constr type="b" for="ch" forName="vertSpace6" refType="t" refFor="ch" refForName="vertSpace5"/>
              <dgm:constr type="ctrX" for="ch" forName="circle6" refType="r" refFor="ch" refForName="space"/>
              <dgm:constr type="h" for="ch" forName="circle6" refType="h" refFor="ch" refForName="circle1" fact="0.28571"/>
              <dgm:constr type="hOff" for="ch" forName="circle6" refType="h" refFor="ch" refForName="vertSpace2" fact="-0.71429"/>
              <dgm:constr type="w" for="ch" forName="circle6" refType="h" refFor="ch" refForName="circle6" op="equ"/>
              <dgm:constr type="wOff" for="ch" forName="circle6" refType="hOff" refFor="ch" refForName="circle6" op="equ"/>
              <dgm:constr type="b" for="ch" forName="circle6" refType="t" refFor="ch" refForName="vertSpace6"/>
              <dgm:constr type="r" for="ch" forName="rect6" refType="l" refFor="ch" refForName="space"/>
              <dgm:constr type="l" for="ch" forName="rect6"/>
              <dgm:constr type="h" for="ch" forName="rect6" refType="h" refFor="ch" refForName="circle6"/>
              <dgm:constr type="hOff" for="ch" forName="rect6" refType="hOff" refFor="ch" refForName="circle6"/>
              <dgm:constr type="b" for="ch" forName="rect6" refType="b" refFor="ch" refForName="circle6"/>
              <dgm:constr type="l" for="ch" forName="vertSpace7"/>
              <dgm:constr type="w" for="ch" forName="vertSpace7" refType="w"/>
              <dgm:constr type="h" for="ch" forName="vertSpace7" refType="h" refFor="ch" refForName="vertSpace6"/>
              <dgm:constr type="b" for="ch" forName="vertSpace7" refType="t" refFor="ch" refForName="vertSpace6"/>
              <dgm:constr type="ctrX" for="ch" forName="circle7" refType="r" refFor="ch" refForName="space"/>
              <dgm:constr type="h" for="ch" forName="circle7" refType="h" refFor="ch" refForName="circle1" fact="0.14286"/>
              <dgm:constr type="hOff" for="ch" forName="circle7" refType="h" refFor="ch" refForName="vertSpace2" fact="-0.85714"/>
              <dgm:constr type="w" for="ch" forName="circle7" refType="h" refFor="ch" refForName="circle7" op="equ"/>
              <dgm:constr type="wOff" for="ch" forName="circle7" refType="hOff" refFor="ch" refForName="circle7" op="equ"/>
              <dgm:constr type="b" for="ch" forName="circle7" refType="t" refFor="ch" refForName="vertSpace7"/>
              <dgm:constr type="r" for="ch" forName="rect7" refType="l" refFor="ch" refForName="space"/>
              <dgm:constr type="l" for="ch" forName="rect7"/>
              <dgm:constr type="h" for="ch" forName="rect7" refType="h" refFor="ch" refForName="circle7"/>
              <dgm:constr type="hOff" for="ch" forName="rect7" refType="hOff" refFor="ch" refForName="circle7"/>
              <dgm:constr type="b" for="ch" forName="rect7" refType="b" refFor="ch" refForName="circle7"/>
              <dgm:constr type="r" for="ch" forName="rect7ParTx" refType="l" refFor="ch" refForName="space"/>
              <dgm:constr type="w" for="ch" forName="rect7ParTx" refType="w" refFor="ch" refForName="rect7" fact="0.5"/>
              <dgm:constr type="t" for="ch" forName="rect7ParTx" refType="t" refFor="ch" refForName="rect7"/>
              <dgm:constr type="b" for="ch" forName="rect7ParTx" refType="b" refFor="ch" refForName="rect7"/>
              <dgm:constr type="r" for="ch" forName="rect7ChTx" refType="l" refFor="ch" refForName="rect7ParTx"/>
              <dgm:constr type="w" for="ch" forName="rect7ChTx" refType="w" refFor="ch" refForName="rect7ParTx"/>
              <dgm:constr type="t" for="ch" forName="rect7ChTx" refType="t" refFor="ch" refForName="rect7ParTx"/>
              <dgm:constr type="b" for="ch" forName="rect7ChTx" refType="b" refFor="ch" refForName="rect7ParTx"/>
              <dgm:constr type="r" for="ch" forName="rect7ParTxNoCh" refType="l" refFor="ch" refForName="space"/>
              <dgm:constr type="w" for="ch" forName="rect7ParTxNoCh" refType="w" refFor="ch" refForName="rect7"/>
              <dgm:constr type="t" for="ch" forName="rect7ParTxNoCh" refType="t" refFor="ch" refForName="rect7"/>
              <dgm:constr type="b" for="ch" forName="rect7ParTxNoCh" refType="b" refFor="ch" refForName="rect7"/>
              <dgm:constr type="r" for="ch" forName="rect1ParTx" refType="l" refFor="ch" refForName="space"/>
              <dgm:constr type="w" for="ch" forName="rect1ParTx" refType="w" refFor="ch" refForName="rect1" fact="0.5"/>
              <dgm:constr type="t" for="ch" forName="rect1ParTx" refType="t" refFor="ch" refForName="rect1"/>
              <dgm:constr type="b" for="ch" forName="rect1ParTx" refType="t" refFor="ch" refForName="rect2"/>
              <dgm:constr type="r" for="ch" forName="rect1ChTx" refType="l" refFor="ch" refForName="rect1ParTx"/>
              <dgm:constr type="w" for="ch" forName="rect1ChTx" refType="w" refFor="ch" refForName="rect1ParTx"/>
              <dgm:constr type="t" for="ch" forName="rect1ChTx" refType="t" refFor="ch" refForName="rect1ParTx"/>
              <dgm:constr type="b" for="ch" forName="rect1ChTx" refType="b" refFor="ch" refForName="rect1ParTx"/>
              <dgm:constr type="r" for="ch" forName="rect1ParTxNoCh" refType="l" refFor="ch" refForName="space"/>
              <dgm:constr type="w" for="ch" forName="rect1ParTxNoCh" refType="w" refFor="ch" refForName="rect1"/>
              <dgm:constr type="t" for="ch" forName="rect1ParTxNoCh" refType="t" refFor="ch" refForName="rect1"/>
              <dgm:constr type="b" for="ch" forName="rect1ParTxNoCh" refType="t" refFor="ch" refForName="rect2"/>
              <dgm:constr type="r" for="ch" forName="rect2ParTx" refType="l" refFor="ch" refForName="space"/>
              <dgm:constr type="w" for="ch" forName="rect2ParTx" refType="w" refFor="ch" refForName="rect2" fact="0.5"/>
              <dgm:constr type="t" for="ch" forName="rect2ParTx" refType="t" refFor="ch" refForName="rect2"/>
              <dgm:constr type="b" for="ch" forName="rect2ParTx" refType="t" refFor="ch" refForName="rect3"/>
              <dgm:constr type="r" for="ch" forName="rect2ChTx" refType="l" refFor="ch" refForName="rect2ParTx"/>
              <dgm:constr type="w" for="ch" forName="rect2ChTx" refType="w" refFor="ch" refForName="rect2ParTx"/>
              <dgm:constr type="t" for="ch" forName="rect2ChTx" refType="t" refFor="ch" refForName="rect2ParTx"/>
              <dgm:constr type="b" for="ch" forName="rect2ChTx" refType="b" refFor="ch" refForName="rect2ParTx"/>
              <dgm:constr type="r" for="ch" forName="rect2ParTxNoCh" refType="l" refFor="ch" refForName="space"/>
              <dgm:constr type="w" for="ch" forName="rect2ParTxNoCh" refType="w" refFor="ch" refForName="rect2"/>
              <dgm:constr type="t" for="ch" forName="rect2ParTxNoCh" refType="t" refFor="ch" refForName="rect2"/>
              <dgm:constr type="b" for="ch" forName="rect2ParTxNoCh" refType="t" refFor="ch" refForName="rect3"/>
              <dgm:constr type="r" for="ch" forName="rect3ParTx" refType="l" refFor="ch" refForName="space"/>
              <dgm:constr type="w" for="ch" forName="rect3ParTx" refType="w" refFor="ch" refForName="rect3" fact="0.5"/>
              <dgm:constr type="t" for="ch" forName="rect3ParTx" refType="t" refFor="ch" refForName="rect3"/>
              <dgm:constr type="b" for="ch" forName="rect3ParTx" refType="t" refFor="ch" refForName="rect4"/>
              <dgm:constr type="r" for="ch" forName="rect3ChTx" refType="l" refFor="ch" refForName="rect3ParTx"/>
              <dgm:constr type="w" for="ch" forName="rect3ChTx" refType="w" refFor="ch" refForName="rect3ParTx"/>
              <dgm:constr type="t" for="ch" forName="rect3ChTx" refType="t" refFor="ch" refForName="rect3ParTx"/>
              <dgm:constr type="b" for="ch" forName="rect3ChTx" refType="b" refFor="ch" refForName="rect3ParTx"/>
              <dgm:constr type="r" for="ch" forName="rect3ParTxNoCh" refType="l" refFor="ch" refForName="space"/>
              <dgm:constr type="w" for="ch" forName="rect3ParTxNoCh" refType="w" refFor="ch" refForName="rect3"/>
              <dgm:constr type="t" for="ch" forName="rect3ParTxNoCh" refType="t" refFor="ch" refForName="rect3"/>
              <dgm:constr type="b" for="ch" forName="rect3ParTxNoCh" refType="t" refFor="ch" refForName="rect4"/>
              <dgm:constr type="r" for="ch" forName="rect4ParTx" refType="l" refFor="ch" refForName="space"/>
              <dgm:constr type="w" for="ch" forName="rect4ParTx" refType="w" refFor="ch" refForName="rect4" fact="0.5"/>
              <dgm:constr type="t" for="ch" forName="rect4ParTx" refType="t" refFor="ch" refForName="rect4"/>
              <dgm:constr type="b" for="ch" forName="rect4ParTx" refType="t" refFor="ch" refForName="rect5"/>
              <dgm:constr type="r" for="ch" forName="rect4ChTx" refType="l" refFor="ch" refForName="rect4ParTx"/>
              <dgm:constr type="w" for="ch" forName="rect4ChTx" refType="w" refFor="ch" refForName="rect4ParTx"/>
              <dgm:constr type="t" for="ch" forName="rect4ChTx" refType="t" refFor="ch" refForName="rect4ParTx"/>
              <dgm:constr type="b" for="ch" forName="rect4ChTx" refType="b" refFor="ch" refForName="rect4ParTx"/>
              <dgm:constr type="r" for="ch" forName="rect4ParTxNoCh" refType="l" refFor="ch" refForName="space"/>
              <dgm:constr type="w" for="ch" forName="rect4ParTxNoCh" refType="w" refFor="ch" refForName="rect4"/>
              <dgm:constr type="t" for="ch" forName="rect4ParTxNoCh" refType="t" refFor="ch" refForName="rect4"/>
              <dgm:constr type="b" for="ch" forName="rect4ParTxNoCh" refType="t" refFor="ch" refForName="rect5"/>
              <dgm:constr type="r" for="ch" forName="rect5ParTx" refType="l" refFor="ch" refForName="space"/>
              <dgm:constr type="w" for="ch" forName="rect5ParTx" refType="w" refFor="ch" refForName="rect5" fact="0.5"/>
              <dgm:constr type="t" for="ch" forName="rect5ParTx" refType="t" refFor="ch" refForName="rect5"/>
              <dgm:constr type="b" for="ch" forName="rect5ParTx" refType="t" refFor="ch" refForName="rect6"/>
              <dgm:constr type="r" for="ch" forName="rect5ChTx" refType="l" refFor="ch" refForName="rect5ParTx"/>
              <dgm:constr type="w" for="ch" forName="rect5ChTx" refType="w" refFor="ch" refForName="rect5ParTx"/>
              <dgm:constr type="t" for="ch" forName="rect5ChTx" refType="t" refFor="ch" refForName="rect5ParTx"/>
              <dgm:constr type="b" for="ch" forName="rect5ChTx" refType="b" refFor="ch" refForName="rect5ParTx"/>
              <dgm:constr type="r" for="ch" forName="rect5ParTxNoCh" refType="l" refFor="ch" refForName="space"/>
              <dgm:constr type="w" for="ch" forName="rect5ParTxNoCh" refType="w" refFor="ch" refForName="rect5"/>
              <dgm:constr type="t" for="ch" forName="rect5ParTxNoCh" refType="t" refFor="ch" refForName="rect5"/>
              <dgm:constr type="b" for="ch" forName="rect5ParTxNoCh" refType="t" refFor="ch" refForName="rect6"/>
              <dgm:constr type="r" for="ch" forName="rect6ParTx" refType="l" refFor="ch" refForName="space"/>
              <dgm:constr type="w" for="ch" forName="rect6ParTx" refType="w" refFor="ch" refForName="rect6" fact="0.5"/>
              <dgm:constr type="t" for="ch" forName="rect6ParTx" refType="t" refFor="ch" refForName="rect6"/>
              <dgm:constr type="b" for="ch" forName="rect6ParTx" refType="t" refFor="ch" refForName="rect7"/>
              <dgm:constr type="r" for="ch" forName="rect6ChTx" refType="l" refFor="ch" refForName="rect6ParTx"/>
              <dgm:constr type="w" for="ch" forName="rect6ChTx" refType="w" refFor="ch" refForName="rect6ParTx"/>
              <dgm:constr type="t" for="ch" forName="rect6ChTx" refType="t" refFor="ch" refForName="rect6ParTx"/>
              <dgm:constr type="b" for="ch" forName="rect6ChTx" refType="b" refFor="ch" refForName="rect6ParTx"/>
              <dgm:constr type="r" for="ch" forName="rect6ParTxNoCh" refType="l" refFor="ch" refForName="space"/>
              <dgm:constr type="w" for="ch" forName="rect6ParTxNoCh" refType="w" refFor="ch" refForName="rect6"/>
              <dgm:constr type="t" for="ch" forName="rect6ParTxNoCh" refType="t" refFor="ch" refForName="rect6"/>
              <dgm:constr type="b" for="ch" forName="rect6ParTxNoCh" refType="t" refFor="ch" refForName="rect7"/>
              <dgm:constr type="primFontSz" for="ch" op="equ" val="65"/>
              <dgm:constr type="secFontSz" for="ch" op="equ" val="65"/>
            </dgm:constrLst>
          </dgm:if>
          <dgm:else name="Name21">
            <dgm:constrLst/>
          </dgm:else>
        </dgm:choose>
      </dgm:else>
    </dgm:choose>
    <dgm:ruleLst/>
    <dgm:forEach name="Name22" axis="ch" ptType="node" cnt="1">
      <dgm:layoutNode name="circle1" styleLbl="node1">
        <dgm:alg type="sp"/>
        <dgm:choose name="Name23">
          <dgm:if name="Name24" func="var" arg="dir" op="equ" val="norm">
            <dgm:shape xmlns:r="http://schemas.openxmlformats.org/officeDocument/2006/relationships" type="pie" r:blip="">
              <dgm:adjLst>
                <dgm:adj idx="1" val="90"/>
                <dgm:adj idx="2" val="270"/>
              </dgm:adjLst>
            </dgm:shape>
          </dgm:if>
          <dgm:else name="Name25">
            <dgm:shape xmlns:r="http://schemas.openxmlformats.org/officeDocument/2006/relationships" type="pie" r:blip="">
              <dgm:adjLst>
                <dgm:adj idx="1" val="270"/>
                <dgm:adj idx="2" val="90"/>
              </dgm:adjLst>
            </dgm:shape>
          </dgm:else>
        </dgm:choose>
        <dgm:presOf/>
        <dgm:constrLst/>
        <dgm:ruleLst/>
      </dgm:layoutNode>
      <dgm:layoutNode name="space">
        <dgm:alg type="sp"/>
        <dgm:shape xmlns:r="http://schemas.openxmlformats.org/officeDocument/2006/relationships" r:blip="">
          <dgm:adjLst/>
        </dgm:shape>
        <dgm:presOf/>
        <dgm:constrLst/>
        <dgm:ruleLst/>
      </dgm:layoutNode>
      <dgm:layoutNode name="rect1" styleLbl="alignAcc1">
        <dgm:alg type="sp"/>
        <dgm:shape xmlns:r="http://schemas.openxmlformats.org/officeDocument/2006/relationships" type="rect" r:blip="">
          <dgm:adjLst/>
        </dgm:shape>
        <dgm:presOf axis="self"/>
        <dgm:constrLst/>
        <dgm:ruleLst/>
      </dgm:layoutNode>
    </dgm:forEach>
    <dgm:forEach name="Name26" axis="ch" ptType="node" st="2" cnt="1">
      <dgm:layoutNode name="vertSpace2">
        <dgm:alg type="sp"/>
        <dgm:shape xmlns:r="http://schemas.openxmlformats.org/officeDocument/2006/relationships" type="rect" r:blip="" hideGeom="1">
          <dgm:adjLst/>
        </dgm:shape>
        <dgm:presOf/>
        <dgm:constrLst/>
        <dgm:ruleLst/>
      </dgm:layoutNode>
      <dgm:layoutNode name="circle2" styleLbl="node1">
        <dgm:alg type="sp"/>
        <dgm:choose name="Name27">
          <dgm:if name="Name28" func="var" arg="dir" op="equ" val="norm">
            <dgm:shape xmlns:r="http://schemas.openxmlformats.org/officeDocument/2006/relationships" type="pie" r:blip="">
              <dgm:adjLst>
                <dgm:adj idx="1" val="90"/>
                <dgm:adj idx="2" val="270"/>
              </dgm:adjLst>
            </dgm:shape>
          </dgm:if>
          <dgm:else name="Name29">
            <dgm:shape xmlns:r="http://schemas.openxmlformats.org/officeDocument/2006/relationships" type="pie" r:blip="">
              <dgm:adjLst>
                <dgm:adj idx="1" val="270"/>
                <dgm:adj idx="2" val="90"/>
              </dgm:adjLst>
            </dgm:shape>
          </dgm:else>
        </dgm:choose>
        <dgm:presOf/>
        <dgm:constrLst/>
        <dgm:ruleLst/>
      </dgm:layoutNode>
      <dgm:layoutNode name="rect2" styleLbl="alignAcc1">
        <dgm:alg type="sp"/>
        <dgm:shape xmlns:r="http://schemas.openxmlformats.org/officeDocument/2006/relationships" type="rect" r:blip="">
          <dgm:adjLst/>
        </dgm:shape>
        <dgm:presOf axis="self"/>
        <dgm:constrLst/>
        <dgm:ruleLst/>
      </dgm:layoutNode>
    </dgm:forEach>
    <dgm:forEach name="Name30" axis="ch" ptType="node" st="3" cnt="1">
      <dgm:layoutNode name="vertSpace3">
        <dgm:alg type="sp"/>
        <dgm:shape xmlns:r="http://schemas.openxmlformats.org/officeDocument/2006/relationships" type="rect" r:blip="" hideGeom="1">
          <dgm:adjLst/>
        </dgm:shape>
        <dgm:presOf/>
        <dgm:constrLst/>
        <dgm:ruleLst/>
      </dgm:layoutNode>
      <dgm:layoutNode name="circle3" styleLbl="node1">
        <dgm:alg type="sp"/>
        <dgm:choose name="Name31">
          <dgm:if name="Name32" func="var" arg="dir" op="equ" val="norm">
            <dgm:shape xmlns:r="http://schemas.openxmlformats.org/officeDocument/2006/relationships" type="pie" r:blip="">
              <dgm:adjLst>
                <dgm:adj idx="1" val="90"/>
                <dgm:adj idx="2" val="270"/>
              </dgm:adjLst>
            </dgm:shape>
          </dgm:if>
          <dgm:else name="Name33">
            <dgm:shape xmlns:r="http://schemas.openxmlformats.org/officeDocument/2006/relationships" type="pie" r:blip="">
              <dgm:adjLst>
                <dgm:adj idx="1" val="270"/>
                <dgm:adj idx="2" val="90"/>
              </dgm:adjLst>
            </dgm:shape>
          </dgm:else>
        </dgm:choose>
        <dgm:presOf/>
        <dgm:constrLst/>
        <dgm:ruleLst/>
      </dgm:layoutNode>
      <dgm:layoutNode name="rect3" styleLbl="alignAcc1">
        <dgm:alg type="sp"/>
        <dgm:shape xmlns:r="http://schemas.openxmlformats.org/officeDocument/2006/relationships" type="rect" r:blip="">
          <dgm:adjLst/>
        </dgm:shape>
        <dgm:presOf axis="self"/>
        <dgm:constrLst/>
        <dgm:ruleLst/>
      </dgm:layoutNode>
    </dgm:forEach>
    <dgm:forEach name="Name34" axis="ch" ptType="node" st="4" cnt="1">
      <dgm:layoutNode name="vertSpace4">
        <dgm:alg type="sp"/>
        <dgm:shape xmlns:r="http://schemas.openxmlformats.org/officeDocument/2006/relationships" type="rect" r:blip="" hideGeom="1">
          <dgm:adjLst/>
        </dgm:shape>
        <dgm:presOf/>
        <dgm:constrLst/>
        <dgm:ruleLst/>
      </dgm:layoutNode>
      <dgm:layoutNode name="circle4" styleLbl="node1">
        <dgm:alg type="sp"/>
        <dgm:choose name="Name35">
          <dgm:if name="Name36" func="var" arg="dir" op="equ" val="norm">
            <dgm:shape xmlns:r="http://schemas.openxmlformats.org/officeDocument/2006/relationships" type="pie" r:blip="">
              <dgm:adjLst>
                <dgm:adj idx="1" val="90"/>
                <dgm:adj idx="2" val="270"/>
              </dgm:adjLst>
            </dgm:shape>
          </dgm:if>
          <dgm:else name="Name37">
            <dgm:shape xmlns:r="http://schemas.openxmlformats.org/officeDocument/2006/relationships" type="pie" r:blip="">
              <dgm:adjLst>
                <dgm:adj idx="1" val="270"/>
                <dgm:adj idx="2" val="90"/>
              </dgm:adjLst>
            </dgm:shape>
          </dgm:else>
        </dgm:choose>
        <dgm:presOf/>
        <dgm:constrLst/>
        <dgm:ruleLst/>
      </dgm:layoutNode>
      <dgm:layoutNode name="rect4" styleLbl="alignAcc1">
        <dgm:alg type="sp"/>
        <dgm:shape xmlns:r="http://schemas.openxmlformats.org/officeDocument/2006/relationships" type="rect" r:blip="">
          <dgm:adjLst/>
        </dgm:shape>
        <dgm:presOf axis="self"/>
        <dgm:constrLst/>
        <dgm:ruleLst/>
      </dgm:layoutNode>
    </dgm:forEach>
    <dgm:forEach name="Name38" axis="ch" ptType="node" st="5" cnt="1">
      <dgm:layoutNode name="vertSpace5">
        <dgm:alg type="sp"/>
        <dgm:shape xmlns:r="http://schemas.openxmlformats.org/officeDocument/2006/relationships" type="rect" r:blip="" hideGeom="1">
          <dgm:adjLst/>
        </dgm:shape>
        <dgm:presOf/>
        <dgm:constrLst/>
        <dgm:ruleLst/>
      </dgm:layoutNode>
      <dgm:layoutNode name="circle5" styleLbl="node1">
        <dgm:alg type="sp"/>
        <dgm:choose name="Name39">
          <dgm:if name="Name40" func="var" arg="dir" op="equ" val="norm">
            <dgm:shape xmlns:r="http://schemas.openxmlformats.org/officeDocument/2006/relationships" type="pie" r:blip="">
              <dgm:adjLst>
                <dgm:adj idx="1" val="90"/>
                <dgm:adj idx="2" val="270"/>
              </dgm:adjLst>
            </dgm:shape>
          </dgm:if>
          <dgm:else name="Name41">
            <dgm:shape xmlns:r="http://schemas.openxmlformats.org/officeDocument/2006/relationships" type="pie" r:blip="">
              <dgm:adjLst>
                <dgm:adj idx="1" val="270"/>
                <dgm:adj idx="2" val="90"/>
              </dgm:adjLst>
            </dgm:shape>
          </dgm:else>
        </dgm:choose>
        <dgm:presOf/>
        <dgm:constrLst/>
        <dgm:ruleLst/>
      </dgm:layoutNode>
      <dgm:layoutNode name="rect5" styleLbl="alignAcc1">
        <dgm:alg type="sp"/>
        <dgm:shape xmlns:r="http://schemas.openxmlformats.org/officeDocument/2006/relationships" type="rect" r:blip="">
          <dgm:adjLst/>
        </dgm:shape>
        <dgm:presOf axis="self"/>
        <dgm:constrLst/>
        <dgm:ruleLst/>
      </dgm:layoutNode>
    </dgm:forEach>
    <dgm:forEach name="Name42" axis="ch" ptType="node" st="6" cnt="1">
      <dgm:layoutNode name="vertSpace6">
        <dgm:alg type="sp"/>
        <dgm:shape xmlns:r="http://schemas.openxmlformats.org/officeDocument/2006/relationships" type="rect" r:blip="" hideGeom="1">
          <dgm:adjLst/>
        </dgm:shape>
        <dgm:presOf/>
        <dgm:constrLst/>
        <dgm:ruleLst/>
      </dgm:layoutNode>
      <dgm:layoutNode name="circle6" styleLbl="node1">
        <dgm:alg type="sp"/>
        <dgm:choose name="Name43">
          <dgm:if name="Name44" func="var" arg="dir" op="equ" val="norm">
            <dgm:shape xmlns:r="http://schemas.openxmlformats.org/officeDocument/2006/relationships" type="pie" r:blip="">
              <dgm:adjLst>
                <dgm:adj idx="1" val="90"/>
                <dgm:adj idx="2" val="270"/>
              </dgm:adjLst>
            </dgm:shape>
          </dgm:if>
          <dgm:else name="Name45">
            <dgm:shape xmlns:r="http://schemas.openxmlformats.org/officeDocument/2006/relationships" type="pie" r:blip="">
              <dgm:adjLst>
                <dgm:adj idx="1" val="270"/>
                <dgm:adj idx="2" val="90"/>
              </dgm:adjLst>
            </dgm:shape>
          </dgm:else>
        </dgm:choose>
        <dgm:presOf/>
        <dgm:constrLst/>
        <dgm:ruleLst/>
      </dgm:layoutNode>
      <dgm:layoutNode name="rect6" styleLbl="alignAcc1">
        <dgm:alg type="sp"/>
        <dgm:shape xmlns:r="http://schemas.openxmlformats.org/officeDocument/2006/relationships" type="rect" r:blip="">
          <dgm:adjLst/>
        </dgm:shape>
        <dgm:presOf axis="self"/>
        <dgm:constrLst/>
        <dgm:ruleLst/>
      </dgm:layoutNode>
    </dgm:forEach>
    <dgm:forEach name="Name46" axis="ch" ptType="node" st="7" cnt="1">
      <dgm:layoutNode name="vertSpace7">
        <dgm:alg type="sp"/>
        <dgm:shape xmlns:r="http://schemas.openxmlformats.org/officeDocument/2006/relationships" type="rect" r:blip="" hideGeom="1">
          <dgm:adjLst/>
        </dgm:shape>
        <dgm:presOf/>
        <dgm:constrLst/>
        <dgm:ruleLst/>
      </dgm:layoutNode>
      <dgm:layoutNode name="circle7" styleLbl="node1">
        <dgm:alg type="sp"/>
        <dgm:choose name="Name47">
          <dgm:if name="Name48" func="var" arg="dir" op="equ" val="norm">
            <dgm:shape xmlns:r="http://schemas.openxmlformats.org/officeDocument/2006/relationships" type="pie" r:blip="">
              <dgm:adjLst>
                <dgm:adj idx="1" val="90"/>
                <dgm:adj idx="2" val="270"/>
              </dgm:adjLst>
            </dgm:shape>
          </dgm:if>
          <dgm:else name="Name49">
            <dgm:shape xmlns:r="http://schemas.openxmlformats.org/officeDocument/2006/relationships" type="pie" r:blip="">
              <dgm:adjLst>
                <dgm:adj idx="1" val="270"/>
                <dgm:adj idx="2" val="90"/>
              </dgm:adjLst>
            </dgm:shape>
          </dgm:else>
        </dgm:choose>
        <dgm:presOf/>
        <dgm:constrLst/>
        <dgm:ruleLst/>
      </dgm:layoutNode>
      <dgm:layoutNode name="rect7" styleLbl="alignAcc1">
        <dgm:alg type="sp"/>
        <dgm:shape xmlns:r="http://schemas.openxmlformats.org/officeDocument/2006/relationships" type="rect" r:blip="">
          <dgm:adjLst/>
        </dgm:shape>
        <dgm:presOf axis="self"/>
        <dgm:constrLst/>
        <dgm:ruleLst/>
      </dgm:layoutNode>
    </dgm:forEach>
    <dgm:forEach name="Name50" axis="ch" ptType="node" cnt="1">
      <dgm:choose name="Name51">
        <dgm:if name="Name52" axis="root des" ptType="all node" func="maxDepth" op="gte" val="2">
          <dgm:layoutNode name="rect1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3">
          <dgm:layoutNode name="rect1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4" axis="ch" ptType="node" st="2" cnt="1">
      <dgm:choose name="Name55">
        <dgm:if name="Name56" axis="root des" ptType="all node" func="maxDepth" op="gte" val="2">
          <dgm:layoutNode name="rect2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2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57">
          <dgm:layoutNode name="rect2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58" axis="ch" ptType="node" st="3" cnt="1">
      <dgm:choose name="Name59">
        <dgm:if name="Name60" axis="root des" ptType="all node" func="maxDepth" op="gte" val="2">
          <dgm:layoutNode name="rect3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3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1">
          <dgm:layoutNode name="rect3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2" axis="ch" ptType="node" st="4" cnt="1">
      <dgm:choose name="Name63">
        <dgm:if name="Name64" axis="root des" ptType="all node" func="maxDepth" op="gte" val="2">
          <dgm:layoutNode name="rect4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4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5">
          <dgm:layoutNode name="rect4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66" axis="ch" ptType="node" st="5" cnt="1">
      <dgm:choose name="Name67">
        <dgm:if name="Name68" axis="root des" ptType="all node" func="maxDepth" op="gte" val="2">
          <dgm:layoutNode name="rect5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5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69">
          <dgm:layoutNode name="rect5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0" axis="ch" ptType="node" st="6" cnt="1">
      <dgm:choose name="Name71">
        <dgm:if name="Name72" axis="root des" ptType="all node" func="maxDepth" op="gte" val="2">
          <dgm:layoutNode name="rect6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6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3">
          <dgm:layoutNode name="rect6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forEach name="Name74" axis="ch" ptType="node" st="7" cnt="1">
      <dgm:choose name="Name75">
        <dgm:if name="Name76" axis="root des" ptType="all node" func="maxDepth" op="gte" val="2">
          <dgm:layoutNode name="rect7ParTx"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7ChTx" styleLbl="alignAcc1">
            <dgm:varLst>
              <dgm:bulletEnabled val="1"/>
            </dgm:varLst>
            <dgm:alg type="tx">
              <dgm:param type="stBulletLvl" val="1"/>
              <dgm:param type="txAnchorVertCh" val="mid"/>
            </dgm:alg>
            <dgm:shape xmlns:r="http://schemas.openxmlformats.org/officeDocument/2006/relationships" type="rect" r:blip="" hideGeom="1">
              <dgm:adjLst/>
            </dgm:shape>
            <dgm:presOf axis="des" ptType="node"/>
            <dgm:constrLst>
              <dgm:constr type="lMarg" refType="secFontSz" fact="0.3"/>
              <dgm:constr type="rMarg" refType="secFontSz" fact="0.3"/>
              <dgm:constr type="tMarg" refType="secFontSz" fact="0.3"/>
              <dgm:constr type="bMarg" refType="secFontSz" fact="0.3"/>
            </dgm:constrLst>
            <dgm:ruleLst>
              <dgm:rule type="secFontSz" val="5" fact="NaN" max="NaN"/>
            </dgm:ruleLst>
          </dgm:layoutNode>
        </dgm:if>
        <dgm:else name="Name77">
          <dgm:layoutNode name="rect7ParTxNoCh" styleLbl="alignAcc1">
            <dgm:varLst>
              <dgm:chMax val="1"/>
              <dgm:bulletEnabled val="1"/>
            </dgm:varLst>
            <dgm:alg type="tx"/>
            <dgm:shape xmlns:r="http://schemas.openxmlformats.org/officeDocument/2006/relationships" type="rect" r:blip="" hideGeom="1">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9">
  <dgm:title val=""/>
  <dgm:desc val=""/>
  <dgm:catLst>
    <dgm:cat type="3D" pri="11900"/>
  </dgm:catLst>
  <dgm:scene3d>
    <a:camera prst="perspectiveRelaxed">
      <a:rot lat="19149996" lon="20104178" rev="1577324"/>
    </a:camera>
    <a:lightRig rig="soft" dir="t"/>
    <a:backdrop>
      <a:anchor x="0" y="0" z="-210000"/>
      <a:norm dx="0" dy="0" dz="914400"/>
      <a:up dx="0" dy="914400" dz="0"/>
    </a:backdrop>
  </dgm:scene3d>
  <dgm:styleLbl name="node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extrusionH="152250" prstMaterial="matte">
      <a:bevelT w="165100" prst="coolSlant"/>
    </dgm:sp3d>
    <dgm:txPr>
      <a:sp3d extrusionH="28000" prstMaterial="matte"/>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152250" prstMaterial="matte">
      <a:bevelT w="165100" prst="coolSlant"/>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prstMaterial="matte"/>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22735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extrusionH="152250" prstMaterial="matte">
      <a:bevelT w="165100" prst="coolSlant"/>
    </dgm:sp3d>
    <dgm:txPr>
      <a:sp3d extrusionH="28000" prstMaterial="matte"/>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2D4">
    <dgm:scene3d>
      <a:camera prst="orthographicFront"/>
      <a:lightRig rig="threePt" dir="t"/>
    </dgm:scene3d>
    <dgm:sp3d z="-227350" prstMaterial="matte"/>
    <dgm:txPr/>
    <dgm:style>
      <a:lnRef idx="0">
        <a:scrgbClr r="0" g="0" b="0"/>
      </a:lnRef>
      <a:fillRef idx="3">
        <a:scrgbClr r="0" g="0" b="0"/>
      </a:fillRef>
      <a:effectRef idx="0">
        <a:scrgbClr r="0" g="0" b="0"/>
      </a:effectRef>
      <a:fontRef idx="minor">
        <a:schemeClr val="lt1"/>
      </a:fontRef>
    </dgm:style>
  </dgm:styleLbl>
  <dgm:styleLbl name="parChTrans1D1">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22735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tr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solidBgAcc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prstMaterial="matte"/>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152250" prstMaterial="matte">
      <a:bevelT w="165100" prst="coolSlant"/>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227350" prstMaterial="matte"/>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2">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3">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fgAcc4">
    <dgm:scene3d>
      <a:camera prst="orthographicFront"/>
      <a:lightRig rig="threePt" dir="t"/>
    </dgm:scene3d>
    <dgm:sp3d prstMaterial="matte"/>
    <dgm:txPr/>
    <dgm:style>
      <a:lnRef idx="0">
        <a:scrgbClr r="0" g="0" b="0"/>
      </a:lnRef>
      <a:fillRef idx="1">
        <a:scrgbClr r="0" g="0" b="0"/>
      </a:fillRef>
      <a:effectRef idx="0">
        <a:scrgbClr r="0" g="0" b="0"/>
      </a:effectRef>
      <a:fontRef idx="minor"/>
    </dgm:style>
  </dgm:styleLbl>
  <dgm:styleLbl name="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z="-227350" prstMaterial="matte"/>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22735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prstMaterial="matte"/>
    <dgm:txPr/>
    <dgm:style>
      <a:lnRef idx="0">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a:sp3d extrusionH="28000" prstMaterial="matte"/>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2019-07-30T00:00:00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A1649B-A3AF-437D-91B9-179B4B6D9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4573</Words>
  <Characters>26069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DEVELOPING RELATIONSHIP AND WORKPLACE ACHIEVEMENT</vt:lpstr>
    </vt:vector>
  </TitlesOfParts>
  <Company>STUDENT ID</Company>
  <LinksUpToDate>false</LinksUpToDate>
  <CharactersWithSpaces>30581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 AND WORKPLACE ACHIEVEMENT</dc:title>
  <dc:creator>STUDENT NAME</dc:creator>
  <cp:lastModifiedBy>FALCON 52</cp:lastModifiedBy>
  <cp:revision>2</cp:revision>
  <dcterms:created xsi:type="dcterms:W3CDTF">2019-08-09T13:32:00Z</dcterms:created>
  <dcterms:modified xsi:type="dcterms:W3CDTF">2019-08-09T13:32:00Z</dcterms:modified>
</cp:coreProperties>
</file>