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B2690" w14:textId="77777777" w:rsidR="004E1ADD" w:rsidRPr="00B45A60" w:rsidRDefault="004E1ADD" w:rsidP="00DD1E6B">
      <w:pPr>
        <w:jc w:val="center"/>
        <w:rPr>
          <w:b/>
          <w:sz w:val="36"/>
          <w:szCs w:val="36"/>
        </w:rPr>
      </w:pPr>
    </w:p>
    <w:p w14:paraId="585B2691" w14:textId="77777777" w:rsidR="004E1ADD" w:rsidRPr="00B45A60" w:rsidRDefault="004E1ADD" w:rsidP="00DD1E6B">
      <w:pPr>
        <w:jc w:val="center"/>
        <w:rPr>
          <w:b/>
          <w:sz w:val="36"/>
          <w:szCs w:val="36"/>
        </w:rPr>
      </w:pPr>
    </w:p>
    <w:p w14:paraId="585B2692" w14:textId="77777777" w:rsidR="004E1ADD" w:rsidRPr="00B45A60" w:rsidRDefault="004E1ADD" w:rsidP="00DD1E6B">
      <w:pPr>
        <w:jc w:val="center"/>
        <w:rPr>
          <w:b/>
          <w:sz w:val="36"/>
          <w:szCs w:val="36"/>
        </w:rPr>
      </w:pPr>
    </w:p>
    <w:p w14:paraId="585B2693" w14:textId="77777777" w:rsidR="004E1ADD" w:rsidRPr="00B45A60" w:rsidRDefault="004E1ADD" w:rsidP="00DD1E6B">
      <w:pPr>
        <w:jc w:val="center"/>
        <w:rPr>
          <w:b/>
          <w:sz w:val="36"/>
          <w:szCs w:val="36"/>
        </w:rPr>
      </w:pPr>
    </w:p>
    <w:p w14:paraId="585B2694" w14:textId="77777777" w:rsidR="004E1ADD" w:rsidRPr="00B45A60" w:rsidRDefault="004E1ADD" w:rsidP="00DD1E6B">
      <w:pPr>
        <w:jc w:val="center"/>
        <w:rPr>
          <w:b/>
          <w:sz w:val="36"/>
          <w:szCs w:val="36"/>
        </w:rPr>
      </w:pPr>
    </w:p>
    <w:p w14:paraId="585B2695" w14:textId="77777777" w:rsidR="004E1ADD" w:rsidRPr="00B45A60" w:rsidRDefault="00B86259" w:rsidP="00DD1E6B">
      <w:pPr>
        <w:jc w:val="center"/>
        <w:rPr>
          <w:b/>
          <w:sz w:val="36"/>
          <w:szCs w:val="36"/>
        </w:rPr>
      </w:pPr>
      <w:r w:rsidRPr="00B45A60">
        <w:rPr>
          <w:b/>
          <w:sz w:val="36"/>
          <w:szCs w:val="36"/>
        </w:rPr>
        <w:t>Module code: BMSW 4006</w:t>
      </w:r>
    </w:p>
    <w:p w14:paraId="585B2696" w14:textId="77777777" w:rsidR="004E1ADD" w:rsidRDefault="00B86259" w:rsidP="00DD1E6B">
      <w:pPr>
        <w:jc w:val="center"/>
        <w:rPr>
          <w:b/>
          <w:sz w:val="36"/>
          <w:szCs w:val="36"/>
        </w:rPr>
      </w:pPr>
      <w:r w:rsidRPr="00B45A60">
        <w:rPr>
          <w:b/>
          <w:sz w:val="36"/>
          <w:szCs w:val="36"/>
        </w:rPr>
        <w:t>Module: Managing Enterprise in the 21st Century</w:t>
      </w:r>
    </w:p>
    <w:p w14:paraId="585B2697" w14:textId="77777777" w:rsidR="00083F3E" w:rsidRPr="00B45A60" w:rsidRDefault="00083F3E" w:rsidP="00DD1E6B">
      <w:pPr>
        <w:jc w:val="center"/>
        <w:rPr>
          <w:b/>
          <w:sz w:val="36"/>
          <w:szCs w:val="36"/>
        </w:rPr>
      </w:pPr>
      <w:r>
        <w:rPr>
          <w:b/>
          <w:sz w:val="36"/>
          <w:szCs w:val="36"/>
        </w:rPr>
        <w:t>Part 2</w:t>
      </w:r>
    </w:p>
    <w:p w14:paraId="585B2698" w14:textId="77777777" w:rsidR="00196C27" w:rsidRPr="00B45A60" w:rsidRDefault="00196C27" w:rsidP="00DD1E6B">
      <w:pPr>
        <w:rPr>
          <w:b/>
          <w:sz w:val="36"/>
          <w:szCs w:val="36"/>
        </w:rPr>
      </w:pPr>
    </w:p>
    <w:p w14:paraId="585B2699" w14:textId="07D012FD" w:rsidR="00196C27" w:rsidRPr="00B45A60" w:rsidRDefault="008F1F68" w:rsidP="00DD1E6B">
      <w:pPr>
        <w:rPr>
          <w:b/>
          <w:sz w:val="36"/>
          <w:szCs w:val="36"/>
        </w:rPr>
      </w:pPr>
      <w:r>
        <w:rPr>
          <w:b/>
          <w:sz w:val="36"/>
          <w:szCs w:val="36"/>
        </w:rPr>
        <w:t>Written</w:t>
      </w:r>
      <w:r w:rsidR="00117041">
        <w:rPr>
          <w:b/>
          <w:sz w:val="36"/>
          <w:szCs w:val="36"/>
        </w:rPr>
        <w:t xml:space="preserve"> </w:t>
      </w:r>
      <w:r>
        <w:rPr>
          <w:b/>
          <w:sz w:val="36"/>
          <w:szCs w:val="36"/>
        </w:rPr>
        <w:t>b</w:t>
      </w:r>
      <w:r w:rsidR="00117041">
        <w:rPr>
          <w:b/>
          <w:sz w:val="36"/>
          <w:szCs w:val="36"/>
        </w:rPr>
        <w:t xml:space="preserve">usiness plan for GEV cleaning </w:t>
      </w:r>
      <w:r>
        <w:rPr>
          <w:b/>
          <w:sz w:val="36"/>
          <w:szCs w:val="36"/>
        </w:rPr>
        <w:t>services.</w:t>
      </w:r>
    </w:p>
    <w:p w14:paraId="585B269A" w14:textId="77777777" w:rsidR="00196C27" w:rsidRPr="00B45A60" w:rsidRDefault="00196C27" w:rsidP="00DD1E6B">
      <w:pPr>
        <w:rPr>
          <w:b/>
          <w:sz w:val="36"/>
          <w:szCs w:val="36"/>
        </w:rPr>
      </w:pPr>
    </w:p>
    <w:p w14:paraId="585B269B" w14:textId="77777777" w:rsidR="00196C27" w:rsidRPr="00B45A60" w:rsidRDefault="00196C27" w:rsidP="00DD1E6B">
      <w:pPr>
        <w:rPr>
          <w:b/>
          <w:sz w:val="36"/>
          <w:szCs w:val="36"/>
        </w:rPr>
      </w:pPr>
    </w:p>
    <w:p w14:paraId="585B269C" w14:textId="27E61DA3" w:rsidR="004E1ADD" w:rsidRPr="00B45A60" w:rsidRDefault="00B86259" w:rsidP="00DD1E6B">
      <w:pPr>
        <w:rPr>
          <w:b/>
          <w:sz w:val="36"/>
          <w:szCs w:val="36"/>
        </w:rPr>
      </w:pPr>
      <w:r w:rsidRPr="00B45A60">
        <w:rPr>
          <w:b/>
          <w:sz w:val="36"/>
          <w:szCs w:val="36"/>
        </w:rPr>
        <w:t>Student ID:</w:t>
      </w:r>
      <w:r w:rsidR="009236C4">
        <w:rPr>
          <w:b/>
          <w:sz w:val="36"/>
          <w:szCs w:val="36"/>
        </w:rPr>
        <w:t>21</w:t>
      </w:r>
      <w:r w:rsidR="000F3C92">
        <w:rPr>
          <w:b/>
          <w:sz w:val="36"/>
          <w:szCs w:val="36"/>
        </w:rPr>
        <w:t>28410</w:t>
      </w:r>
      <w:r w:rsidR="00D4337E">
        <w:rPr>
          <w:b/>
          <w:sz w:val="36"/>
          <w:szCs w:val="36"/>
        </w:rPr>
        <w:t>,</w:t>
      </w:r>
      <w:r w:rsidR="00E306A9">
        <w:rPr>
          <w:b/>
          <w:sz w:val="36"/>
          <w:szCs w:val="36"/>
        </w:rPr>
        <w:t>2131642</w:t>
      </w:r>
    </w:p>
    <w:p w14:paraId="17CE181A" w14:textId="661B0AA7" w:rsidR="00E34AB9" w:rsidRDefault="00B86259" w:rsidP="00DD1E6B">
      <w:pPr>
        <w:rPr>
          <w:b/>
          <w:sz w:val="36"/>
          <w:szCs w:val="36"/>
        </w:rPr>
      </w:pPr>
      <w:r w:rsidRPr="00B45A60">
        <w:rPr>
          <w:b/>
          <w:sz w:val="36"/>
          <w:szCs w:val="36"/>
        </w:rPr>
        <w:t>Student Name:</w:t>
      </w:r>
      <w:r w:rsidR="00E306A9">
        <w:rPr>
          <w:b/>
          <w:sz w:val="36"/>
          <w:szCs w:val="36"/>
        </w:rPr>
        <w:t xml:space="preserve"> Baffour </w:t>
      </w:r>
      <w:r w:rsidR="000E0158">
        <w:rPr>
          <w:b/>
          <w:sz w:val="36"/>
          <w:szCs w:val="36"/>
        </w:rPr>
        <w:t>Gyimah,</w:t>
      </w:r>
      <w:r w:rsidR="0005607C">
        <w:rPr>
          <w:b/>
          <w:sz w:val="36"/>
          <w:szCs w:val="36"/>
        </w:rPr>
        <w:t xml:space="preserve"> </w:t>
      </w:r>
      <w:r w:rsidR="002E3075">
        <w:rPr>
          <w:b/>
          <w:sz w:val="36"/>
          <w:szCs w:val="36"/>
        </w:rPr>
        <w:t>Viorel</w:t>
      </w:r>
      <w:r w:rsidR="000E0158">
        <w:rPr>
          <w:b/>
          <w:sz w:val="36"/>
          <w:szCs w:val="36"/>
        </w:rPr>
        <w:t xml:space="preserve"> </w:t>
      </w:r>
      <w:r w:rsidR="002E3075">
        <w:rPr>
          <w:b/>
          <w:sz w:val="36"/>
          <w:szCs w:val="36"/>
        </w:rPr>
        <w:t>Iorga</w:t>
      </w:r>
    </w:p>
    <w:p w14:paraId="585B269D" w14:textId="4933CB70" w:rsidR="004E1ADD" w:rsidRPr="00B45A60" w:rsidRDefault="00E34AB9" w:rsidP="00DD1E6B">
      <w:pPr>
        <w:rPr>
          <w:b/>
          <w:sz w:val="36"/>
          <w:szCs w:val="36"/>
        </w:rPr>
      </w:pPr>
      <w:r>
        <w:rPr>
          <w:b/>
          <w:sz w:val="36"/>
          <w:szCs w:val="36"/>
        </w:rPr>
        <w:t>Lecturer name</w:t>
      </w:r>
      <w:r w:rsidR="00FC0893">
        <w:rPr>
          <w:b/>
          <w:sz w:val="36"/>
          <w:szCs w:val="36"/>
        </w:rPr>
        <w:t>:</w:t>
      </w:r>
      <w:r w:rsidR="0005607C">
        <w:rPr>
          <w:b/>
          <w:sz w:val="36"/>
          <w:szCs w:val="36"/>
        </w:rPr>
        <w:t xml:space="preserve"> </w:t>
      </w:r>
      <w:r w:rsidR="006F53BB">
        <w:rPr>
          <w:b/>
          <w:sz w:val="36"/>
          <w:szCs w:val="36"/>
        </w:rPr>
        <w:t xml:space="preserve">Dr </w:t>
      </w:r>
      <w:r w:rsidR="0005607C">
        <w:rPr>
          <w:b/>
          <w:sz w:val="36"/>
          <w:szCs w:val="36"/>
        </w:rPr>
        <w:t>Nazmul Hassan</w:t>
      </w:r>
      <w:r w:rsidR="00B86259" w:rsidRPr="00B45A60">
        <w:br w:type="page"/>
      </w:r>
    </w:p>
    <w:bookmarkStart w:id="0" w:name="_lo2som1pcft8" w:colFirst="0" w:colLast="0" w:displacedByCustomXml="next"/>
    <w:bookmarkEnd w:id="0" w:displacedByCustomXml="next"/>
    <w:sdt>
      <w:sdtPr>
        <w:rPr>
          <w:rFonts w:ascii="Arial" w:eastAsia="Arial" w:hAnsi="Arial" w:cs="Arial"/>
          <w:color w:val="auto"/>
          <w:sz w:val="22"/>
          <w:szCs w:val="22"/>
          <w:lang w:val="en-GB" w:eastAsia="en-GB"/>
        </w:rPr>
        <w:id w:val="-49691798"/>
        <w:docPartObj>
          <w:docPartGallery w:val="Table of Contents"/>
          <w:docPartUnique/>
        </w:docPartObj>
      </w:sdtPr>
      <w:sdtEndPr>
        <w:rPr>
          <w:b/>
          <w:bCs/>
          <w:noProof/>
        </w:rPr>
      </w:sdtEndPr>
      <w:sdtContent>
        <w:p w14:paraId="585B269E" w14:textId="77777777" w:rsidR="00B72515" w:rsidRPr="00B45A60" w:rsidRDefault="00B72515" w:rsidP="00DD1E6B">
          <w:pPr>
            <w:pStyle w:val="TOCHeading"/>
            <w:spacing w:line="360" w:lineRule="auto"/>
            <w:jc w:val="center"/>
            <w:rPr>
              <w:rFonts w:ascii="Arial" w:hAnsi="Arial" w:cs="Arial"/>
              <w:b/>
              <w:color w:val="auto"/>
              <w:lang w:val="en-GB"/>
            </w:rPr>
          </w:pPr>
          <w:r w:rsidRPr="00B45A60">
            <w:rPr>
              <w:rFonts w:ascii="Arial" w:hAnsi="Arial" w:cs="Arial"/>
              <w:b/>
              <w:color w:val="auto"/>
              <w:lang w:val="en-GB"/>
            </w:rPr>
            <w:t>Table of Contents</w:t>
          </w:r>
        </w:p>
        <w:p w14:paraId="585B269F" w14:textId="77777777" w:rsidR="005E3A4D" w:rsidRPr="00B45A60" w:rsidRDefault="00BD1B6D" w:rsidP="00DD1E6B">
          <w:pPr>
            <w:pStyle w:val="TOC1"/>
            <w:tabs>
              <w:tab w:val="right" w:leader="dot" w:pos="9350"/>
            </w:tabs>
            <w:rPr>
              <w:rFonts w:asciiTheme="minorHAnsi" w:eastAsiaTheme="minorEastAsia" w:hAnsiTheme="minorHAnsi" w:cstheme="minorBidi"/>
              <w:noProof/>
            </w:rPr>
          </w:pPr>
          <w:r w:rsidRPr="00B45A60">
            <w:fldChar w:fldCharType="begin"/>
          </w:r>
          <w:r w:rsidR="00B72515" w:rsidRPr="00B45A60">
            <w:instrText xml:space="preserve"> TOC \o "1-3" \h \z \u </w:instrText>
          </w:r>
          <w:r w:rsidRPr="00B45A60">
            <w:fldChar w:fldCharType="separate"/>
          </w:r>
          <w:hyperlink w:anchor="_Toc127813169" w:history="1">
            <w:r w:rsidR="005E3A4D" w:rsidRPr="00B45A60">
              <w:rPr>
                <w:rStyle w:val="Hyperlink"/>
                <w:noProof/>
              </w:rPr>
              <w:t>1. Introduction</w:t>
            </w:r>
            <w:r w:rsidR="005E3A4D" w:rsidRPr="00B45A60">
              <w:rPr>
                <w:noProof/>
                <w:webHidden/>
              </w:rPr>
              <w:tab/>
            </w:r>
            <w:r w:rsidRPr="00B45A60">
              <w:rPr>
                <w:noProof/>
                <w:webHidden/>
              </w:rPr>
              <w:fldChar w:fldCharType="begin"/>
            </w:r>
            <w:r w:rsidR="005E3A4D" w:rsidRPr="00B45A60">
              <w:rPr>
                <w:noProof/>
                <w:webHidden/>
              </w:rPr>
              <w:instrText xml:space="preserve"> PAGEREF _Toc127813169 \h </w:instrText>
            </w:r>
            <w:r w:rsidRPr="00B45A60">
              <w:rPr>
                <w:noProof/>
                <w:webHidden/>
              </w:rPr>
            </w:r>
            <w:r w:rsidRPr="00B45A60">
              <w:rPr>
                <w:noProof/>
                <w:webHidden/>
              </w:rPr>
              <w:fldChar w:fldCharType="separate"/>
            </w:r>
            <w:r w:rsidR="005E3A4D" w:rsidRPr="00B45A60">
              <w:rPr>
                <w:noProof/>
                <w:webHidden/>
              </w:rPr>
              <w:t>3</w:t>
            </w:r>
            <w:r w:rsidRPr="00B45A60">
              <w:rPr>
                <w:noProof/>
                <w:webHidden/>
              </w:rPr>
              <w:fldChar w:fldCharType="end"/>
            </w:r>
          </w:hyperlink>
        </w:p>
        <w:p w14:paraId="585B26A0"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70" w:history="1">
            <w:r w:rsidR="005E3A4D" w:rsidRPr="00B45A60">
              <w:rPr>
                <w:rStyle w:val="Hyperlink"/>
                <w:noProof/>
              </w:rPr>
              <w:t>2. Company overview</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_Toc127813170 \h </w:instrText>
            </w:r>
            <w:r w:rsidR="00BD1B6D" w:rsidRPr="00B45A60">
              <w:rPr>
                <w:noProof/>
                <w:webHidden/>
              </w:rPr>
            </w:r>
            <w:r w:rsidR="00BD1B6D" w:rsidRPr="00B45A60">
              <w:rPr>
                <w:noProof/>
                <w:webHidden/>
              </w:rPr>
              <w:fldChar w:fldCharType="separate"/>
            </w:r>
            <w:r w:rsidR="005E3A4D" w:rsidRPr="00B45A60">
              <w:rPr>
                <w:noProof/>
                <w:webHidden/>
              </w:rPr>
              <w:t>3</w:t>
            </w:r>
            <w:r w:rsidR="00BD1B6D" w:rsidRPr="00B45A60">
              <w:rPr>
                <w:noProof/>
                <w:webHidden/>
              </w:rPr>
              <w:fldChar w:fldCharType="end"/>
            </w:r>
          </w:hyperlink>
        </w:p>
        <w:p w14:paraId="585B26A1"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71" w:history="1">
            <w:r w:rsidR="005E3A4D" w:rsidRPr="00B45A60">
              <w:rPr>
                <w:rStyle w:val="Hyperlink"/>
                <w:noProof/>
              </w:rPr>
              <w:t>2.1 Overview of the business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_Toc127813171 \h </w:instrText>
            </w:r>
            <w:r w:rsidR="00BD1B6D" w:rsidRPr="00B45A60">
              <w:rPr>
                <w:noProof/>
                <w:webHidden/>
              </w:rPr>
            </w:r>
            <w:r w:rsidR="00BD1B6D" w:rsidRPr="00B45A60">
              <w:rPr>
                <w:noProof/>
                <w:webHidden/>
              </w:rPr>
              <w:fldChar w:fldCharType="separate"/>
            </w:r>
            <w:r w:rsidR="005E3A4D" w:rsidRPr="00B45A60">
              <w:rPr>
                <w:noProof/>
                <w:webHidden/>
              </w:rPr>
              <w:t>3</w:t>
            </w:r>
            <w:r w:rsidR="00BD1B6D" w:rsidRPr="00B45A60">
              <w:rPr>
                <w:noProof/>
                <w:webHidden/>
              </w:rPr>
              <w:fldChar w:fldCharType="end"/>
            </w:r>
          </w:hyperlink>
        </w:p>
        <w:p w14:paraId="585B26A2"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72" w:history="1">
            <w:r w:rsidR="005E3A4D" w:rsidRPr="00B45A60">
              <w:rPr>
                <w:rStyle w:val="Hyperlink"/>
                <w:noProof/>
              </w:rPr>
              <w:t>2.2 Legal structure of GEV cleaning services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_Toc127813172 \h </w:instrText>
            </w:r>
            <w:r w:rsidR="00BD1B6D" w:rsidRPr="00B45A60">
              <w:rPr>
                <w:noProof/>
                <w:webHidden/>
              </w:rPr>
            </w:r>
            <w:r w:rsidR="00BD1B6D" w:rsidRPr="00B45A60">
              <w:rPr>
                <w:noProof/>
                <w:webHidden/>
              </w:rPr>
              <w:fldChar w:fldCharType="separate"/>
            </w:r>
            <w:r w:rsidR="005E3A4D" w:rsidRPr="00B45A60">
              <w:rPr>
                <w:noProof/>
                <w:webHidden/>
              </w:rPr>
              <w:t>3</w:t>
            </w:r>
            <w:r w:rsidR="00BD1B6D" w:rsidRPr="00B45A60">
              <w:rPr>
                <w:noProof/>
                <w:webHidden/>
              </w:rPr>
              <w:fldChar w:fldCharType="end"/>
            </w:r>
          </w:hyperlink>
        </w:p>
        <w:p w14:paraId="585B26A3"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73" w:history="1">
            <w:r w:rsidR="005E3A4D" w:rsidRPr="00B45A60">
              <w:rPr>
                <w:rStyle w:val="Hyperlink"/>
                <w:noProof/>
              </w:rPr>
              <w:t>3. Product and services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_Toc127813173 \h </w:instrText>
            </w:r>
            <w:r w:rsidR="00BD1B6D" w:rsidRPr="00B45A60">
              <w:rPr>
                <w:noProof/>
                <w:webHidden/>
              </w:rPr>
            </w:r>
            <w:r w:rsidR="00BD1B6D" w:rsidRPr="00B45A60">
              <w:rPr>
                <w:noProof/>
                <w:webHidden/>
              </w:rPr>
              <w:fldChar w:fldCharType="separate"/>
            </w:r>
            <w:r w:rsidR="005E3A4D" w:rsidRPr="00B45A60">
              <w:rPr>
                <w:noProof/>
                <w:webHidden/>
              </w:rPr>
              <w:t>3</w:t>
            </w:r>
            <w:r w:rsidR="00BD1B6D" w:rsidRPr="00B45A60">
              <w:rPr>
                <w:noProof/>
                <w:webHidden/>
              </w:rPr>
              <w:fldChar w:fldCharType="end"/>
            </w:r>
          </w:hyperlink>
        </w:p>
        <w:p w14:paraId="585B26A4"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74" w:history="1">
            <w:r w:rsidR="005E3A4D" w:rsidRPr="00B45A60">
              <w:rPr>
                <w:rStyle w:val="Hyperlink"/>
                <w:noProof/>
              </w:rPr>
              <w:t>4. Market audit</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_Toc127813174 \h </w:instrText>
            </w:r>
            <w:r w:rsidR="00BD1B6D" w:rsidRPr="00B45A60">
              <w:rPr>
                <w:noProof/>
                <w:webHidden/>
              </w:rPr>
            </w:r>
            <w:r w:rsidR="00BD1B6D" w:rsidRPr="00B45A60">
              <w:rPr>
                <w:noProof/>
                <w:webHidden/>
              </w:rPr>
              <w:fldChar w:fldCharType="separate"/>
            </w:r>
            <w:r w:rsidR="005E3A4D" w:rsidRPr="00B45A60">
              <w:rPr>
                <w:noProof/>
                <w:webHidden/>
              </w:rPr>
              <w:t>4</w:t>
            </w:r>
            <w:r w:rsidR="00BD1B6D" w:rsidRPr="00B45A60">
              <w:rPr>
                <w:noProof/>
                <w:webHidden/>
              </w:rPr>
              <w:fldChar w:fldCharType="end"/>
            </w:r>
          </w:hyperlink>
        </w:p>
        <w:p w14:paraId="585B26A5"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75" w:history="1">
            <w:r w:rsidR="005E3A4D" w:rsidRPr="00B45A60">
              <w:rPr>
                <w:rStyle w:val="Hyperlink"/>
                <w:noProof/>
              </w:rPr>
              <w:t>4.1 Competitors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_Toc127813175 \h </w:instrText>
            </w:r>
            <w:r w:rsidR="00BD1B6D" w:rsidRPr="00B45A60">
              <w:rPr>
                <w:noProof/>
                <w:webHidden/>
              </w:rPr>
            </w:r>
            <w:r w:rsidR="00BD1B6D" w:rsidRPr="00B45A60">
              <w:rPr>
                <w:noProof/>
                <w:webHidden/>
              </w:rPr>
              <w:fldChar w:fldCharType="separate"/>
            </w:r>
            <w:r w:rsidR="005E3A4D" w:rsidRPr="00B45A60">
              <w:rPr>
                <w:noProof/>
                <w:webHidden/>
              </w:rPr>
              <w:t>4</w:t>
            </w:r>
            <w:r w:rsidR="00BD1B6D" w:rsidRPr="00B45A60">
              <w:rPr>
                <w:noProof/>
                <w:webHidden/>
              </w:rPr>
              <w:fldChar w:fldCharType="end"/>
            </w:r>
          </w:hyperlink>
        </w:p>
        <w:p w14:paraId="585B26A6"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76" w:history="1">
            <w:r w:rsidR="005E3A4D" w:rsidRPr="00B45A60">
              <w:rPr>
                <w:rStyle w:val="Hyperlink"/>
                <w:noProof/>
              </w:rPr>
              <w:t>4.2 SWOT analysis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_Toc127813176 \h </w:instrText>
            </w:r>
            <w:r w:rsidR="00BD1B6D" w:rsidRPr="00B45A60">
              <w:rPr>
                <w:noProof/>
                <w:webHidden/>
              </w:rPr>
            </w:r>
            <w:r w:rsidR="00BD1B6D" w:rsidRPr="00B45A60">
              <w:rPr>
                <w:noProof/>
                <w:webHidden/>
              </w:rPr>
              <w:fldChar w:fldCharType="separate"/>
            </w:r>
            <w:r w:rsidR="005E3A4D" w:rsidRPr="00B45A60">
              <w:rPr>
                <w:noProof/>
                <w:webHidden/>
              </w:rPr>
              <w:t>6</w:t>
            </w:r>
            <w:r w:rsidR="00BD1B6D" w:rsidRPr="00B45A60">
              <w:rPr>
                <w:noProof/>
                <w:webHidden/>
              </w:rPr>
              <w:fldChar w:fldCharType="end"/>
            </w:r>
          </w:hyperlink>
        </w:p>
        <w:p w14:paraId="585B26A7"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77" w:history="1">
            <w:r w:rsidR="005E3A4D" w:rsidRPr="00B45A60">
              <w:rPr>
                <w:rStyle w:val="Hyperlink"/>
                <w:noProof/>
              </w:rPr>
              <w:t>4.3 PESTLE analysis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_Toc127813177 \h </w:instrText>
            </w:r>
            <w:r w:rsidR="00BD1B6D" w:rsidRPr="00B45A60">
              <w:rPr>
                <w:noProof/>
                <w:webHidden/>
              </w:rPr>
            </w:r>
            <w:r w:rsidR="00BD1B6D" w:rsidRPr="00B45A60">
              <w:rPr>
                <w:noProof/>
                <w:webHidden/>
              </w:rPr>
              <w:fldChar w:fldCharType="separate"/>
            </w:r>
            <w:r w:rsidR="005E3A4D" w:rsidRPr="00B45A60">
              <w:rPr>
                <w:noProof/>
                <w:webHidden/>
              </w:rPr>
              <w:t>7</w:t>
            </w:r>
            <w:r w:rsidR="00BD1B6D" w:rsidRPr="00B45A60">
              <w:rPr>
                <w:noProof/>
                <w:webHidden/>
              </w:rPr>
              <w:fldChar w:fldCharType="end"/>
            </w:r>
          </w:hyperlink>
        </w:p>
        <w:p w14:paraId="585B26A8"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78" w:history="1">
            <w:r w:rsidR="005E3A4D" w:rsidRPr="00B45A60">
              <w:rPr>
                <w:rStyle w:val="Hyperlink"/>
                <w:noProof/>
              </w:rPr>
              <w:t>5. Target market</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_Toc127813178 \h </w:instrText>
            </w:r>
            <w:r w:rsidR="00BD1B6D" w:rsidRPr="00B45A60">
              <w:rPr>
                <w:noProof/>
                <w:webHidden/>
              </w:rPr>
            </w:r>
            <w:r w:rsidR="00BD1B6D" w:rsidRPr="00B45A60">
              <w:rPr>
                <w:noProof/>
                <w:webHidden/>
              </w:rPr>
              <w:fldChar w:fldCharType="separate"/>
            </w:r>
            <w:r w:rsidR="005E3A4D" w:rsidRPr="00B45A60">
              <w:rPr>
                <w:noProof/>
                <w:webHidden/>
              </w:rPr>
              <w:t>8</w:t>
            </w:r>
            <w:r w:rsidR="00BD1B6D" w:rsidRPr="00B45A60">
              <w:rPr>
                <w:noProof/>
                <w:webHidden/>
              </w:rPr>
              <w:fldChar w:fldCharType="end"/>
            </w:r>
          </w:hyperlink>
        </w:p>
        <w:p w14:paraId="585B26A9"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79" w:history="1">
            <w:r w:rsidR="005E3A4D" w:rsidRPr="00B45A60">
              <w:rPr>
                <w:rStyle w:val="Hyperlink"/>
                <w:noProof/>
              </w:rPr>
              <w:t>6. Marketing plan</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_Toc127813179 \h </w:instrText>
            </w:r>
            <w:r w:rsidR="00BD1B6D" w:rsidRPr="00B45A60">
              <w:rPr>
                <w:noProof/>
                <w:webHidden/>
              </w:rPr>
            </w:r>
            <w:r w:rsidR="00BD1B6D" w:rsidRPr="00B45A60">
              <w:rPr>
                <w:noProof/>
                <w:webHidden/>
              </w:rPr>
              <w:fldChar w:fldCharType="separate"/>
            </w:r>
            <w:r w:rsidR="005E3A4D" w:rsidRPr="00B45A60">
              <w:rPr>
                <w:noProof/>
                <w:webHidden/>
              </w:rPr>
              <w:t>8</w:t>
            </w:r>
            <w:r w:rsidR="00BD1B6D" w:rsidRPr="00B45A60">
              <w:rPr>
                <w:noProof/>
                <w:webHidden/>
              </w:rPr>
              <w:fldChar w:fldCharType="end"/>
            </w:r>
          </w:hyperlink>
        </w:p>
        <w:p w14:paraId="585B26AA"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80" w:history="1">
            <w:r w:rsidR="005E3A4D" w:rsidRPr="00B45A60">
              <w:rPr>
                <w:rStyle w:val="Hyperlink"/>
                <w:noProof/>
              </w:rPr>
              <w:t>7. Management team</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_Toc127813180 \h </w:instrText>
            </w:r>
            <w:r w:rsidR="00BD1B6D" w:rsidRPr="00B45A60">
              <w:rPr>
                <w:noProof/>
                <w:webHidden/>
              </w:rPr>
            </w:r>
            <w:r w:rsidR="00BD1B6D" w:rsidRPr="00B45A60">
              <w:rPr>
                <w:noProof/>
                <w:webHidden/>
              </w:rPr>
              <w:fldChar w:fldCharType="separate"/>
            </w:r>
            <w:r w:rsidR="005E3A4D" w:rsidRPr="00B45A60">
              <w:rPr>
                <w:noProof/>
                <w:webHidden/>
              </w:rPr>
              <w:t>9</w:t>
            </w:r>
            <w:r w:rsidR="00BD1B6D" w:rsidRPr="00B45A60">
              <w:rPr>
                <w:noProof/>
                <w:webHidden/>
              </w:rPr>
              <w:fldChar w:fldCharType="end"/>
            </w:r>
          </w:hyperlink>
        </w:p>
        <w:p w14:paraId="585B26AB"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81" w:history="1">
            <w:r w:rsidR="005E3A4D" w:rsidRPr="00B45A60">
              <w:rPr>
                <w:rStyle w:val="Hyperlink"/>
                <w:noProof/>
              </w:rPr>
              <w:t>8. Financial Plan</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_Toc127813181 \h </w:instrText>
            </w:r>
            <w:r w:rsidR="00BD1B6D" w:rsidRPr="00B45A60">
              <w:rPr>
                <w:noProof/>
                <w:webHidden/>
              </w:rPr>
            </w:r>
            <w:r w:rsidR="00BD1B6D" w:rsidRPr="00B45A60">
              <w:rPr>
                <w:noProof/>
                <w:webHidden/>
              </w:rPr>
              <w:fldChar w:fldCharType="separate"/>
            </w:r>
            <w:r w:rsidR="005E3A4D" w:rsidRPr="00B45A60">
              <w:rPr>
                <w:noProof/>
                <w:webHidden/>
              </w:rPr>
              <w:t>9</w:t>
            </w:r>
            <w:r w:rsidR="00BD1B6D" w:rsidRPr="00B45A60">
              <w:rPr>
                <w:noProof/>
                <w:webHidden/>
              </w:rPr>
              <w:fldChar w:fldCharType="end"/>
            </w:r>
          </w:hyperlink>
        </w:p>
        <w:p w14:paraId="585B26AC"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82" w:history="1">
            <w:r w:rsidR="005E3A4D" w:rsidRPr="00B45A60">
              <w:rPr>
                <w:rStyle w:val="Hyperlink"/>
                <w:noProof/>
              </w:rPr>
              <w:t>8.1 Cashflow statement</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_Toc127813182 \h </w:instrText>
            </w:r>
            <w:r w:rsidR="00BD1B6D" w:rsidRPr="00B45A60">
              <w:rPr>
                <w:noProof/>
                <w:webHidden/>
              </w:rPr>
            </w:r>
            <w:r w:rsidR="00BD1B6D" w:rsidRPr="00B45A60">
              <w:rPr>
                <w:noProof/>
                <w:webHidden/>
              </w:rPr>
              <w:fldChar w:fldCharType="separate"/>
            </w:r>
            <w:r w:rsidR="005E3A4D" w:rsidRPr="00B45A60">
              <w:rPr>
                <w:noProof/>
                <w:webHidden/>
              </w:rPr>
              <w:t>9</w:t>
            </w:r>
            <w:r w:rsidR="00BD1B6D" w:rsidRPr="00B45A60">
              <w:rPr>
                <w:noProof/>
                <w:webHidden/>
              </w:rPr>
              <w:fldChar w:fldCharType="end"/>
            </w:r>
          </w:hyperlink>
        </w:p>
        <w:p w14:paraId="585B26AD" w14:textId="77777777" w:rsidR="005E3A4D" w:rsidRPr="00B45A60" w:rsidRDefault="00000000" w:rsidP="00DD1E6B">
          <w:pPr>
            <w:pStyle w:val="TOC2"/>
            <w:tabs>
              <w:tab w:val="right" w:leader="dot" w:pos="9350"/>
            </w:tabs>
            <w:rPr>
              <w:rFonts w:asciiTheme="minorHAnsi" w:eastAsiaTheme="minorEastAsia" w:hAnsiTheme="minorHAnsi" w:cstheme="minorBidi"/>
              <w:noProof/>
            </w:rPr>
          </w:pPr>
          <w:hyperlink w:anchor="_Toc127813183" w:history="1">
            <w:r w:rsidR="005E3A4D" w:rsidRPr="00B45A60">
              <w:rPr>
                <w:rStyle w:val="Hyperlink"/>
                <w:noProof/>
              </w:rPr>
              <w:t>8.2 Profit and loss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_Toc127813183 \h </w:instrText>
            </w:r>
            <w:r w:rsidR="00BD1B6D" w:rsidRPr="00B45A60">
              <w:rPr>
                <w:noProof/>
                <w:webHidden/>
              </w:rPr>
            </w:r>
            <w:r w:rsidR="00BD1B6D" w:rsidRPr="00B45A60">
              <w:rPr>
                <w:noProof/>
                <w:webHidden/>
              </w:rPr>
              <w:fldChar w:fldCharType="separate"/>
            </w:r>
            <w:r w:rsidR="005E3A4D" w:rsidRPr="00B45A60">
              <w:rPr>
                <w:noProof/>
                <w:webHidden/>
              </w:rPr>
              <w:t>10</w:t>
            </w:r>
            <w:r w:rsidR="00BD1B6D" w:rsidRPr="00B45A60">
              <w:rPr>
                <w:noProof/>
                <w:webHidden/>
              </w:rPr>
              <w:fldChar w:fldCharType="end"/>
            </w:r>
          </w:hyperlink>
        </w:p>
        <w:p w14:paraId="585B26AE"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84" w:history="1">
            <w:r w:rsidR="005E3A4D" w:rsidRPr="00B45A60">
              <w:rPr>
                <w:rStyle w:val="Hyperlink"/>
                <w:noProof/>
              </w:rPr>
              <w:t>9. Conclusion</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_Toc127813184 \h </w:instrText>
            </w:r>
            <w:r w:rsidR="00BD1B6D" w:rsidRPr="00B45A60">
              <w:rPr>
                <w:noProof/>
                <w:webHidden/>
              </w:rPr>
            </w:r>
            <w:r w:rsidR="00BD1B6D" w:rsidRPr="00B45A60">
              <w:rPr>
                <w:noProof/>
                <w:webHidden/>
              </w:rPr>
              <w:fldChar w:fldCharType="separate"/>
            </w:r>
            <w:r w:rsidR="005E3A4D" w:rsidRPr="00B45A60">
              <w:rPr>
                <w:noProof/>
                <w:webHidden/>
              </w:rPr>
              <w:t>11</w:t>
            </w:r>
            <w:r w:rsidR="00BD1B6D" w:rsidRPr="00B45A60">
              <w:rPr>
                <w:noProof/>
                <w:webHidden/>
              </w:rPr>
              <w:fldChar w:fldCharType="end"/>
            </w:r>
          </w:hyperlink>
        </w:p>
        <w:p w14:paraId="585B26AF" w14:textId="77777777" w:rsidR="005E3A4D" w:rsidRPr="00B45A60" w:rsidRDefault="00000000" w:rsidP="00DD1E6B">
          <w:pPr>
            <w:pStyle w:val="TOC1"/>
            <w:tabs>
              <w:tab w:val="right" w:leader="dot" w:pos="9350"/>
            </w:tabs>
            <w:rPr>
              <w:rFonts w:asciiTheme="minorHAnsi" w:eastAsiaTheme="minorEastAsia" w:hAnsiTheme="minorHAnsi" w:cstheme="minorBidi"/>
              <w:noProof/>
            </w:rPr>
          </w:pPr>
          <w:hyperlink w:anchor="_Toc127813185" w:history="1">
            <w:r w:rsidR="005E3A4D" w:rsidRPr="00B45A60">
              <w:rPr>
                <w:rStyle w:val="Hyperlink"/>
                <w:noProof/>
              </w:rPr>
              <w:t>References</w:t>
            </w:r>
            <w:r w:rsidR="005E3A4D" w:rsidRPr="00B45A60">
              <w:rPr>
                <w:noProof/>
                <w:webHidden/>
              </w:rPr>
              <w:tab/>
            </w:r>
            <w:r w:rsidR="00BD1B6D" w:rsidRPr="00B45A60">
              <w:rPr>
                <w:noProof/>
                <w:webHidden/>
              </w:rPr>
              <w:fldChar w:fldCharType="begin"/>
            </w:r>
            <w:r w:rsidR="005E3A4D" w:rsidRPr="00B45A60">
              <w:rPr>
                <w:noProof/>
                <w:webHidden/>
              </w:rPr>
              <w:instrText xml:space="preserve"> PAGEREF _Toc127813185 \h </w:instrText>
            </w:r>
            <w:r w:rsidR="00BD1B6D" w:rsidRPr="00B45A60">
              <w:rPr>
                <w:noProof/>
                <w:webHidden/>
              </w:rPr>
            </w:r>
            <w:r w:rsidR="00BD1B6D" w:rsidRPr="00B45A60">
              <w:rPr>
                <w:noProof/>
                <w:webHidden/>
              </w:rPr>
              <w:fldChar w:fldCharType="separate"/>
            </w:r>
            <w:r w:rsidR="005E3A4D" w:rsidRPr="00B45A60">
              <w:rPr>
                <w:noProof/>
                <w:webHidden/>
              </w:rPr>
              <w:t>12</w:t>
            </w:r>
            <w:r w:rsidR="00BD1B6D" w:rsidRPr="00B45A60">
              <w:rPr>
                <w:noProof/>
                <w:webHidden/>
              </w:rPr>
              <w:fldChar w:fldCharType="end"/>
            </w:r>
          </w:hyperlink>
        </w:p>
        <w:p w14:paraId="585B26B0" w14:textId="77777777" w:rsidR="00B72515" w:rsidRPr="00B45A60" w:rsidRDefault="00BD1B6D" w:rsidP="00DD1E6B">
          <w:r w:rsidRPr="00B45A60">
            <w:rPr>
              <w:b/>
              <w:bCs/>
              <w:noProof/>
            </w:rPr>
            <w:fldChar w:fldCharType="end"/>
          </w:r>
        </w:p>
      </w:sdtContent>
    </w:sdt>
    <w:p w14:paraId="585B26B1" w14:textId="77777777" w:rsidR="00B72515" w:rsidRPr="00B45A60" w:rsidRDefault="00B72515" w:rsidP="00DD1E6B">
      <w:pPr>
        <w:rPr>
          <w:b/>
          <w:sz w:val="32"/>
          <w:szCs w:val="32"/>
        </w:rPr>
      </w:pPr>
      <w:r w:rsidRPr="00B45A60">
        <w:br w:type="page"/>
      </w:r>
    </w:p>
    <w:p w14:paraId="585B26B2" w14:textId="77777777" w:rsidR="004E1ADD" w:rsidRPr="00B45A60" w:rsidRDefault="00B86259" w:rsidP="00DD1E6B">
      <w:pPr>
        <w:pStyle w:val="Heading1"/>
      </w:pPr>
      <w:bookmarkStart w:id="1" w:name="_Toc127813169"/>
      <w:r w:rsidRPr="00B45A60">
        <w:lastRenderedPageBreak/>
        <w:t>1. Introduction</w:t>
      </w:r>
      <w:bookmarkEnd w:id="1"/>
    </w:p>
    <w:p w14:paraId="585B26B3" w14:textId="77777777" w:rsidR="004E1ADD" w:rsidRPr="00B45A60" w:rsidRDefault="00B86259" w:rsidP="00DD1E6B">
      <w:r w:rsidRPr="00B45A60">
        <w:t>Hygiene and cleanliness have become major concerns among consumers across the UK due to the outbreak of the pandemic. As a result, the demand for cleaning services has grown significantly. The following study has focused on describing a business plan of a start-up company named GEV cleaning services. The study has pointed out the strengths and weaknesses of the company while highlighting strategies to mitigate its weaknesses and threats. Furthermore, it has conducted a market audit and analysed the influence of the external environment on the company.</w:t>
      </w:r>
    </w:p>
    <w:p w14:paraId="585B26B4" w14:textId="77777777" w:rsidR="004E1ADD" w:rsidRPr="00B45A60" w:rsidRDefault="009D0AAF" w:rsidP="00DD1E6B">
      <w:pPr>
        <w:pStyle w:val="Heading1"/>
      </w:pPr>
      <w:bookmarkStart w:id="2" w:name="_5tuoakbefnm2" w:colFirst="0" w:colLast="0"/>
      <w:bookmarkStart w:id="3" w:name="_Toc127813170"/>
      <w:bookmarkEnd w:id="2"/>
      <w:r w:rsidRPr="00B45A60">
        <w:t>2. Company o</w:t>
      </w:r>
      <w:r w:rsidR="00B86259" w:rsidRPr="00B45A60">
        <w:t>verview</w:t>
      </w:r>
      <w:bookmarkEnd w:id="3"/>
    </w:p>
    <w:p w14:paraId="585B26B5" w14:textId="77777777" w:rsidR="004E1ADD" w:rsidRPr="00B45A60" w:rsidRDefault="00B86259" w:rsidP="00DD1E6B">
      <w:pPr>
        <w:pStyle w:val="Heading2"/>
      </w:pPr>
      <w:bookmarkStart w:id="4" w:name="_7jbxq8hnjf4w" w:colFirst="0" w:colLast="0"/>
      <w:bookmarkStart w:id="5" w:name="_Toc127813171"/>
      <w:bookmarkEnd w:id="4"/>
      <w:r w:rsidRPr="00B45A60">
        <w:t>2.1 Overview of the business</w:t>
      </w:r>
      <w:bookmarkEnd w:id="5"/>
    </w:p>
    <w:p w14:paraId="585B26B6" w14:textId="36A5B4AF" w:rsidR="004E1ADD" w:rsidRPr="00B45A60" w:rsidRDefault="00B86259" w:rsidP="00DD1E6B">
      <w:r w:rsidRPr="00B45A60">
        <w:t>GEV cleaning services will be operating in the West Midlands, in other words, Birmingham. The core purpose of the company is to promote hygiene and cleanliness among its clients and society. The importance and awareness regarding cleanliness and hygiene have increased noticeably among UK people (</w:t>
      </w:r>
      <w:proofErr w:type="spellStart"/>
      <w:r w:rsidRPr="00B45A60">
        <w:t>Marshalle</w:t>
      </w:r>
      <w:r w:rsidRPr="00B45A60">
        <w:rPr>
          <w:i/>
        </w:rPr>
        <w:t>et</w:t>
      </w:r>
      <w:proofErr w:type="spellEnd"/>
      <w:r w:rsidRPr="00B45A60">
        <w:rPr>
          <w:i/>
        </w:rPr>
        <w:t xml:space="preserve"> al</w:t>
      </w:r>
      <w:r w:rsidRPr="00B45A60">
        <w:t xml:space="preserve">., 2021). The mission of GEV cleaning services is to offer high-quality cleaning services with the help of high-standard cleaning materials and equipment. The company will open and run its operations </w:t>
      </w:r>
      <w:r w:rsidR="004A4901" w:rsidRPr="00B45A60">
        <w:t>in</w:t>
      </w:r>
      <w:r w:rsidRPr="00B45A60">
        <w:t xml:space="preserve"> Jewellery Quarters. It will offer essential cleaning services for both household and business organisations as per their requirements.  </w:t>
      </w:r>
    </w:p>
    <w:p w14:paraId="585B26B7" w14:textId="32C77879" w:rsidR="004E1ADD" w:rsidRPr="00B45A60" w:rsidRDefault="00B86259" w:rsidP="00DD1E6B">
      <w:pPr>
        <w:pStyle w:val="Heading2"/>
      </w:pPr>
      <w:bookmarkStart w:id="6" w:name="_rjdxtthd2ymr" w:colFirst="0" w:colLast="0"/>
      <w:bookmarkStart w:id="7" w:name="_Toc127813172"/>
      <w:bookmarkEnd w:id="6"/>
      <w:r w:rsidRPr="00B45A60">
        <w:t xml:space="preserve">2.2 Legal structure </w:t>
      </w:r>
      <w:r w:rsidR="009703CC">
        <w:t xml:space="preserve">and </w:t>
      </w:r>
      <w:r w:rsidR="000E0158">
        <w:t>management team</w:t>
      </w:r>
      <w:r w:rsidR="00B86FCC">
        <w:t xml:space="preserve"> </w:t>
      </w:r>
      <w:r w:rsidRPr="00B45A60">
        <w:t>of GEV cleaning services</w:t>
      </w:r>
      <w:bookmarkEnd w:id="7"/>
    </w:p>
    <w:p w14:paraId="585B26B8" w14:textId="385951AC" w:rsidR="004E1ADD" w:rsidRDefault="00B86259" w:rsidP="00DD1E6B">
      <w:r w:rsidRPr="00B45A60">
        <w:t xml:space="preserve">The legal structure of a business refers to the legal identity to which it is enlisted. GEV cleaning services will be a limited company in terms of its legal structure. Limited companies possess their own legal identity distinct from their owners (Davies, 2020). Thus, it allows business owners to have limited liabilities helping them to be responsible for losses limited to their capital investment. As a limited company, GEV cleaning services will provide its owners with limited liabilities. It will also allow its owners to </w:t>
      </w:r>
      <w:r w:rsidR="004A4901" w:rsidRPr="00B45A60">
        <w:t>transfer shares of the company easily and freely</w:t>
      </w:r>
      <w:r w:rsidRPr="00B45A60">
        <w:t xml:space="preserve">. </w:t>
      </w:r>
      <w:r w:rsidR="00DA7868">
        <w:t xml:space="preserve">The company </w:t>
      </w:r>
      <w:r w:rsidR="00893346">
        <w:t>will operate in a flat organisational</w:t>
      </w:r>
      <w:r w:rsidR="008A6798">
        <w:t xml:space="preserve"> </w:t>
      </w:r>
      <w:r w:rsidR="009335ED">
        <w:t xml:space="preserve">structure in </w:t>
      </w:r>
      <w:r w:rsidR="00086E8E">
        <w:t>hierarchy.</w:t>
      </w:r>
    </w:p>
    <w:p w14:paraId="5B3E238C" w14:textId="2444E3AA" w:rsidR="008977F4" w:rsidRDefault="008977F4" w:rsidP="00DD1E6B">
      <w:r>
        <w:t xml:space="preserve">The company </w:t>
      </w:r>
      <w:r w:rsidR="001D3522">
        <w:t xml:space="preserve">will operate </w:t>
      </w:r>
      <w:r w:rsidR="00086E8E">
        <w:t>a limited</w:t>
      </w:r>
      <w:r w:rsidR="001D3522">
        <w:t xml:space="preserve"> company </w:t>
      </w:r>
      <w:r w:rsidR="00727B95">
        <w:t xml:space="preserve">rules which will enjoy </w:t>
      </w:r>
      <w:r w:rsidR="00FE075F">
        <w:t>profit and losses accordin</w:t>
      </w:r>
      <w:r w:rsidR="00C0723B">
        <w:t>gly.</w:t>
      </w:r>
    </w:p>
    <w:p w14:paraId="49777194" w14:textId="42456733" w:rsidR="00C0723B" w:rsidRPr="00B45A60" w:rsidRDefault="00C0723B" w:rsidP="00DD1E6B">
      <w:r>
        <w:t>In the management structure</w:t>
      </w:r>
      <w:r w:rsidR="00086E8E">
        <w:t>.</w:t>
      </w:r>
      <w:r>
        <w:t xml:space="preserve"> </w:t>
      </w:r>
      <w:r w:rsidR="00086E8E">
        <w:t>also,</w:t>
      </w:r>
      <w:r>
        <w:t xml:space="preserve"> the company </w:t>
      </w:r>
      <w:r w:rsidR="00FD3907">
        <w:t xml:space="preserve">will employ 6 employees at the start </w:t>
      </w:r>
      <w:r w:rsidR="00FB7640">
        <w:t xml:space="preserve">of the business with the </w:t>
      </w:r>
      <w:r w:rsidR="00745908">
        <w:t>startup</w:t>
      </w:r>
      <w:r w:rsidR="00FB7640">
        <w:t xml:space="preserve"> </w:t>
      </w:r>
      <w:r w:rsidR="002D033D">
        <w:t xml:space="preserve">projected </w:t>
      </w:r>
      <w:r w:rsidR="00086E8E">
        <w:t>capital. The</w:t>
      </w:r>
      <w:r w:rsidR="007407F8">
        <w:t xml:space="preserve"> development of an effective </w:t>
      </w:r>
      <w:r w:rsidR="00CD637C">
        <w:t xml:space="preserve">management </w:t>
      </w:r>
      <w:r w:rsidR="00312684">
        <w:t xml:space="preserve">team will </w:t>
      </w:r>
      <w:r w:rsidR="00425462">
        <w:t xml:space="preserve">help the company in ensuring efficiency in </w:t>
      </w:r>
      <w:r w:rsidR="00086E8E">
        <w:t>its operations.</w:t>
      </w:r>
    </w:p>
    <w:p w14:paraId="585B26B9" w14:textId="77777777" w:rsidR="004E1ADD" w:rsidRPr="00B45A60" w:rsidRDefault="00B86259" w:rsidP="00DD1E6B">
      <w:pPr>
        <w:pStyle w:val="Heading1"/>
      </w:pPr>
      <w:bookmarkStart w:id="8" w:name="_9ib856simtwk" w:colFirst="0" w:colLast="0"/>
      <w:bookmarkStart w:id="9" w:name="_Toc127813173"/>
      <w:bookmarkEnd w:id="8"/>
      <w:r w:rsidRPr="00B45A60">
        <w:lastRenderedPageBreak/>
        <w:t>3. Product and services</w:t>
      </w:r>
      <w:bookmarkEnd w:id="9"/>
    </w:p>
    <w:p w14:paraId="585B26BA" w14:textId="77777777" w:rsidR="004E1ADD" w:rsidRPr="00B45A60" w:rsidRDefault="00B86259" w:rsidP="00DD1E6B">
      <w:r w:rsidRPr="00B45A60">
        <w:t xml:space="preserve">The services offered by GEV cleaning services will be friendly towards pets, </w:t>
      </w:r>
      <w:proofErr w:type="gramStart"/>
      <w:r w:rsidRPr="00B45A60">
        <w:t>children</w:t>
      </w:r>
      <w:proofErr w:type="gramEnd"/>
      <w:r w:rsidRPr="00B45A60">
        <w:t xml:space="preserve"> and home environments. By using high-standard cleaning </w:t>
      </w:r>
      <w:r w:rsidR="00517A7F" w:rsidRPr="00B45A60">
        <w:t>chemicals</w:t>
      </w:r>
      <w:r w:rsidRPr="00B45A60">
        <w:t xml:space="preserve"> and equipment the company will ensure the health as well as the well-being of its clients while providing them with a high-quality cleaning. GEV cleaning services will offer its customers window cleaning as an additional offer along with free cleaning of pets for the first time. In the post-Covid period maintaining the cleanliness of home environments has increased significantly (Rita </w:t>
      </w:r>
      <w:r w:rsidRPr="00B45A60">
        <w:rPr>
          <w:i/>
        </w:rPr>
        <w:t>et al</w:t>
      </w:r>
      <w:r w:rsidRPr="00B45A60">
        <w:t xml:space="preserve">., 2021). To address this issue and help consumers in maintaining the hygiene of their home environments. GEV cleaning services will only use cleaning chemicals which are not harmful to homeowners to ensure their safety and well-being. Customers will also be able to subscribe to cleaning services on a weekly basis. As a promotional service of the company, GEV cleaning services will offer its customers high-quality window cleaning services. Furthermore, it will also provide its customers with driveway cleaning services as well. </w:t>
      </w:r>
    </w:p>
    <w:p w14:paraId="585B26BB" w14:textId="77777777" w:rsidR="004E1ADD" w:rsidRPr="00B45A60" w:rsidRDefault="00B86259" w:rsidP="00DD1E6B">
      <w:pPr>
        <w:pStyle w:val="Heading1"/>
      </w:pPr>
      <w:bookmarkStart w:id="10" w:name="_bkqc6qb7oomm" w:colFirst="0" w:colLast="0"/>
      <w:bookmarkStart w:id="11" w:name="_Toc127813174"/>
      <w:bookmarkEnd w:id="10"/>
      <w:r w:rsidRPr="00B45A60">
        <w:t>4. Market audit</w:t>
      </w:r>
      <w:bookmarkEnd w:id="11"/>
    </w:p>
    <w:p w14:paraId="585B26BC" w14:textId="77777777" w:rsidR="004E1ADD" w:rsidRPr="00B45A60" w:rsidRDefault="00B86259" w:rsidP="00DD1E6B">
      <w:pPr>
        <w:pStyle w:val="Heading2"/>
      </w:pPr>
      <w:bookmarkStart w:id="12" w:name="_szbuw6ihbmi2" w:colFirst="0" w:colLast="0"/>
      <w:bookmarkStart w:id="13" w:name="_Toc127813175"/>
      <w:bookmarkEnd w:id="12"/>
      <w:r w:rsidRPr="00B45A60">
        <w:t>4.1 Competitors</w:t>
      </w:r>
      <w:bookmarkEnd w:id="13"/>
    </w:p>
    <w:tbl>
      <w:tblPr>
        <w:tblStyle w:val="a"/>
        <w:tblW w:w="9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1"/>
        <w:gridCol w:w="2127"/>
        <w:gridCol w:w="1842"/>
        <w:gridCol w:w="1843"/>
        <w:gridCol w:w="1985"/>
      </w:tblGrid>
      <w:tr w:rsidR="004E1ADD" w:rsidRPr="00B45A60" w14:paraId="585B26C2" w14:textId="77777777" w:rsidTr="00086E8E">
        <w:trPr>
          <w:trHeight w:val="1104"/>
        </w:trPr>
        <w:tc>
          <w:tcPr>
            <w:tcW w:w="1801" w:type="dxa"/>
            <w:shd w:val="clear" w:color="auto" w:fill="auto"/>
            <w:tcMar>
              <w:top w:w="100" w:type="dxa"/>
              <w:left w:w="100" w:type="dxa"/>
              <w:bottom w:w="100" w:type="dxa"/>
              <w:right w:w="100" w:type="dxa"/>
            </w:tcMar>
          </w:tcPr>
          <w:p w14:paraId="585B26BD" w14:textId="77777777" w:rsidR="004E1ADD" w:rsidRPr="00B45A60" w:rsidRDefault="004E1ADD" w:rsidP="00DD1E6B">
            <w:pPr>
              <w:widowControl w:val="0"/>
              <w:pBdr>
                <w:top w:val="nil"/>
                <w:left w:val="nil"/>
                <w:bottom w:val="nil"/>
                <w:right w:val="nil"/>
                <w:between w:val="nil"/>
              </w:pBdr>
            </w:pPr>
          </w:p>
        </w:tc>
        <w:tc>
          <w:tcPr>
            <w:tcW w:w="2127" w:type="dxa"/>
            <w:shd w:val="clear" w:color="auto" w:fill="auto"/>
            <w:tcMar>
              <w:top w:w="100" w:type="dxa"/>
              <w:left w:w="100" w:type="dxa"/>
              <w:bottom w:w="100" w:type="dxa"/>
              <w:right w:w="100" w:type="dxa"/>
            </w:tcMar>
          </w:tcPr>
          <w:p w14:paraId="1CD691B8" w14:textId="77777777" w:rsidR="004E1ADD" w:rsidRDefault="004E1ADD" w:rsidP="00DD1E6B">
            <w:pPr>
              <w:widowControl w:val="0"/>
            </w:pPr>
          </w:p>
          <w:p w14:paraId="33C532DF" w14:textId="77777777" w:rsidR="00445FE5" w:rsidRDefault="00445FE5" w:rsidP="00DD1E6B">
            <w:pPr>
              <w:widowControl w:val="0"/>
            </w:pPr>
          </w:p>
          <w:p w14:paraId="585B26BE" w14:textId="1DE3F473" w:rsidR="00445FE5" w:rsidRPr="00A55CEB" w:rsidRDefault="00644C76" w:rsidP="00DD1E6B">
            <w:pPr>
              <w:widowControl w:val="0"/>
              <w:rPr>
                <w:sz w:val="28"/>
                <w:szCs w:val="28"/>
              </w:rPr>
            </w:pPr>
            <w:r>
              <w:rPr>
                <w:sz w:val="28"/>
                <w:szCs w:val="28"/>
              </w:rPr>
              <w:t>C</w:t>
            </w:r>
            <w:r w:rsidR="00A55CEB">
              <w:rPr>
                <w:sz w:val="28"/>
                <w:szCs w:val="28"/>
              </w:rPr>
              <w:t>ompetito</w:t>
            </w:r>
            <w:r>
              <w:rPr>
                <w:sz w:val="28"/>
                <w:szCs w:val="28"/>
              </w:rPr>
              <w:t>r 1</w:t>
            </w:r>
          </w:p>
        </w:tc>
        <w:tc>
          <w:tcPr>
            <w:tcW w:w="1842" w:type="dxa"/>
            <w:shd w:val="clear" w:color="auto" w:fill="auto"/>
            <w:tcMar>
              <w:top w:w="100" w:type="dxa"/>
              <w:left w:w="100" w:type="dxa"/>
              <w:bottom w:w="100" w:type="dxa"/>
              <w:right w:w="100" w:type="dxa"/>
            </w:tcMar>
          </w:tcPr>
          <w:p w14:paraId="585B26BF" w14:textId="3DDD03D3" w:rsidR="004E1ADD" w:rsidRPr="00B83F8B" w:rsidRDefault="00B86259" w:rsidP="00DD1E6B">
            <w:pPr>
              <w:widowControl w:val="0"/>
              <w:rPr>
                <w:sz w:val="28"/>
                <w:szCs w:val="28"/>
              </w:rPr>
            </w:pPr>
            <w:r w:rsidRPr="00B45A60">
              <w:t xml:space="preserve"> </w:t>
            </w:r>
            <w:r w:rsidR="007D064C">
              <w:rPr>
                <w:sz w:val="28"/>
                <w:szCs w:val="28"/>
              </w:rPr>
              <w:t>Competitor</w:t>
            </w:r>
            <w:r w:rsidR="00B83F8B">
              <w:rPr>
                <w:sz w:val="28"/>
                <w:szCs w:val="28"/>
              </w:rPr>
              <w:t xml:space="preserve"> 2</w:t>
            </w:r>
          </w:p>
        </w:tc>
        <w:tc>
          <w:tcPr>
            <w:tcW w:w="1843" w:type="dxa"/>
            <w:shd w:val="clear" w:color="auto" w:fill="auto"/>
            <w:tcMar>
              <w:top w:w="100" w:type="dxa"/>
              <w:left w:w="100" w:type="dxa"/>
              <w:bottom w:w="100" w:type="dxa"/>
              <w:right w:w="100" w:type="dxa"/>
            </w:tcMar>
          </w:tcPr>
          <w:p w14:paraId="585B26C0" w14:textId="32890972" w:rsidR="004E1ADD" w:rsidRPr="00B45A60" w:rsidRDefault="00CB6A29" w:rsidP="00DD1E6B">
            <w:pPr>
              <w:widowControl w:val="0"/>
            </w:pPr>
            <w:r>
              <w:t>Competitor</w:t>
            </w:r>
            <w:r w:rsidR="00DE6C24">
              <w:t xml:space="preserve"> 3</w:t>
            </w:r>
          </w:p>
        </w:tc>
        <w:tc>
          <w:tcPr>
            <w:tcW w:w="1985" w:type="dxa"/>
            <w:shd w:val="clear" w:color="auto" w:fill="auto"/>
            <w:tcMar>
              <w:top w:w="100" w:type="dxa"/>
              <w:left w:w="100" w:type="dxa"/>
              <w:bottom w:w="100" w:type="dxa"/>
              <w:right w:w="100" w:type="dxa"/>
            </w:tcMar>
          </w:tcPr>
          <w:p w14:paraId="585B26C1" w14:textId="77777777" w:rsidR="004E1ADD" w:rsidRPr="00B45A60" w:rsidRDefault="00B86259" w:rsidP="00DD1E6B">
            <w:pPr>
              <w:widowControl w:val="0"/>
            </w:pPr>
            <w:r w:rsidRPr="00B45A60">
              <w:t>GEV cleaning services</w:t>
            </w:r>
          </w:p>
        </w:tc>
      </w:tr>
      <w:tr w:rsidR="004E1ADD" w:rsidRPr="00B45A60" w14:paraId="585B26D7" w14:textId="77777777" w:rsidTr="00086E8E">
        <w:trPr>
          <w:trHeight w:val="873"/>
        </w:trPr>
        <w:tc>
          <w:tcPr>
            <w:tcW w:w="1801" w:type="dxa"/>
            <w:shd w:val="clear" w:color="auto" w:fill="auto"/>
            <w:tcMar>
              <w:top w:w="100" w:type="dxa"/>
              <w:left w:w="100" w:type="dxa"/>
              <w:bottom w:w="100" w:type="dxa"/>
              <w:right w:w="100" w:type="dxa"/>
            </w:tcMar>
          </w:tcPr>
          <w:p w14:paraId="585B26C3" w14:textId="77777777" w:rsidR="004E1ADD" w:rsidRPr="00B45A60" w:rsidRDefault="00B86259" w:rsidP="00DD1E6B">
            <w:pPr>
              <w:widowControl w:val="0"/>
              <w:pBdr>
                <w:top w:val="nil"/>
                <w:left w:val="nil"/>
                <w:bottom w:val="nil"/>
                <w:right w:val="nil"/>
                <w:between w:val="nil"/>
              </w:pBdr>
            </w:pPr>
            <w:r w:rsidRPr="00B45A60">
              <w:t xml:space="preserve">Services offered by the company </w:t>
            </w:r>
          </w:p>
        </w:tc>
        <w:tc>
          <w:tcPr>
            <w:tcW w:w="2127" w:type="dxa"/>
            <w:shd w:val="clear" w:color="auto" w:fill="auto"/>
            <w:tcMar>
              <w:top w:w="100" w:type="dxa"/>
              <w:left w:w="100" w:type="dxa"/>
              <w:bottom w:w="100" w:type="dxa"/>
              <w:right w:w="100" w:type="dxa"/>
            </w:tcMar>
          </w:tcPr>
          <w:p w14:paraId="585B26C4" w14:textId="77777777" w:rsidR="004E1ADD" w:rsidRPr="00B45A60" w:rsidRDefault="00B86259" w:rsidP="00DD1E6B">
            <w:pPr>
              <w:widowControl w:val="0"/>
              <w:numPr>
                <w:ilvl w:val="0"/>
                <w:numId w:val="2"/>
              </w:numPr>
              <w:pBdr>
                <w:top w:val="nil"/>
                <w:left w:val="nil"/>
                <w:bottom w:val="nil"/>
                <w:right w:val="nil"/>
                <w:between w:val="nil"/>
              </w:pBdr>
            </w:pPr>
            <w:r w:rsidRPr="00B45A60">
              <w:t>Residential cleaning</w:t>
            </w:r>
          </w:p>
          <w:p w14:paraId="585B26C5" w14:textId="77777777" w:rsidR="004E1ADD" w:rsidRPr="00B45A60" w:rsidRDefault="00B86259" w:rsidP="00DD1E6B">
            <w:pPr>
              <w:widowControl w:val="0"/>
              <w:numPr>
                <w:ilvl w:val="0"/>
                <w:numId w:val="2"/>
              </w:numPr>
              <w:pBdr>
                <w:top w:val="nil"/>
                <w:left w:val="nil"/>
                <w:bottom w:val="nil"/>
                <w:right w:val="nil"/>
                <w:between w:val="nil"/>
              </w:pBdr>
            </w:pPr>
            <w:r w:rsidRPr="00B45A60">
              <w:t xml:space="preserve">Carpet Cleaning </w:t>
            </w:r>
          </w:p>
          <w:p w14:paraId="585B26C6" w14:textId="77777777" w:rsidR="004E1ADD" w:rsidRPr="00B45A60" w:rsidRDefault="00B86259" w:rsidP="00DD1E6B">
            <w:pPr>
              <w:widowControl w:val="0"/>
              <w:numPr>
                <w:ilvl w:val="0"/>
                <w:numId w:val="2"/>
              </w:numPr>
              <w:pBdr>
                <w:top w:val="nil"/>
                <w:left w:val="nil"/>
                <w:bottom w:val="nil"/>
                <w:right w:val="nil"/>
                <w:between w:val="nil"/>
              </w:pBdr>
            </w:pPr>
            <w:r w:rsidRPr="00B45A60">
              <w:t xml:space="preserve">Spring cleaning </w:t>
            </w:r>
          </w:p>
          <w:p w14:paraId="585B26C7" w14:textId="06A25200" w:rsidR="004E1ADD" w:rsidRPr="00B45A60" w:rsidRDefault="00B86259" w:rsidP="00DD1E6B">
            <w:pPr>
              <w:widowControl w:val="0"/>
              <w:numPr>
                <w:ilvl w:val="0"/>
                <w:numId w:val="2"/>
              </w:numPr>
              <w:pBdr>
                <w:top w:val="nil"/>
                <w:left w:val="nil"/>
                <w:bottom w:val="nil"/>
                <w:right w:val="nil"/>
                <w:between w:val="nil"/>
              </w:pBdr>
            </w:pPr>
            <w:r w:rsidRPr="00B45A60">
              <w:t>Commercial and office cleaning (Cleaning-services-</w:t>
            </w:r>
            <w:r w:rsidR="00086E8E" w:rsidRPr="00B45A60">
              <w:t>Birmingham</w:t>
            </w:r>
            <w:r w:rsidRPr="00B45A60">
              <w:t xml:space="preserve">, 2023). </w:t>
            </w:r>
          </w:p>
          <w:p w14:paraId="585B26C8" w14:textId="77777777" w:rsidR="004E1ADD" w:rsidRPr="00B45A60" w:rsidRDefault="00B86259" w:rsidP="00DD1E6B">
            <w:pPr>
              <w:widowControl w:val="0"/>
              <w:numPr>
                <w:ilvl w:val="0"/>
                <w:numId w:val="2"/>
              </w:numPr>
              <w:pBdr>
                <w:top w:val="nil"/>
                <w:left w:val="nil"/>
                <w:bottom w:val="nil"/>
                <w:right w:val="nil"/>
                <w:between w:val="nil"/>
              </w:pBdr>
            </w:pPr>
            <w:r w:rsidRPr="00B45A60">
              <w:lastRenderedPageBreak/>
              <w:t xml:space="preserve">Builder cleaning </w:t>
            </w:r>
          </w:p>
          <w:p w14:paraId="585B26C9" w14:textId="77777777" w:rsidR="004E1ADD" w:rsidRPr="00B45A60" w:rsidRDefault="004E1ADD" w:rsidP="00DD1E6B">
            <w:pPr>
              <w:widowControl w:val="0"/>
              <w:pBdr>
                <w:top w:val="nil"/>
                <w:left w:val="nil"/>
                <w:bottom w:val="nil"/>
                <w:right w:val="nil"/>
                <w:between w:val="nil"/>
              </w:pBdr>
            </w:pPr>
          </w:p>
        </w:tc>
        <w:tc>
          <w:tcPr>
            <w:tcW w:w="1842" w:type="dxa"/>
            <w:shd w:val="clear" w:color="auto" w:fill="auto"/>
            <w:tcMar>
              <w:top w:w="100" w:type="dxa"/>
              <w:left w:w="100" w:type="dxa"/>
              <w:bottom w:w="100" w:type="dxa"/>
              <w:right w:w="100" w:type="dxa"/>
            </w:tcMar>
          </w:tcPr>
          <w:p w14:paraId="585B26CA" w14:textId="77777777" w:rsidR="004E1ADD" w:rsidRPr="00B45A60" w:rsidRDefault="00B86259" w:rsidP="00DD1E6B">
            <w:pPr>
              <w:widowControl w:val="0"/>
              <w:numPr>
                <w:ilvl w:val="0"/>
                <w:numId w:val="19"/>
              </w:numPr>
              <w:pBdr>
                <w:top w:val="nil"/>
                <w:left w:val="nil"/>
                <w:bottom w:val="nil"/>
                <w:right w:val="nil"/>
                <w:between w:val="nil"/>
              </w:pBdr>
            </w:pPr>
            <w:r w:rsidRPr="00B45A60">
              <w:lastRenderedPageBreak/>
              <w:t xml:space="preserve">House cleaning </w:t>
            </w:r>
          </w:p>
          <w:p w14:paraId="585B26CB" w14:textId="77777777" w:rsidR="004E1ADD" w:rsidRPr="00B45A60" w:rsidRDefault="00B86259" w:rsidP="00DD1E6B">
            <w:pPr>
              <w:widowControl w:val="0"/>
              <w:numPr>
                <w:ilvl w:val="0"/>
                <w:numId w:val="19"/>
              </w:numPr>
              <w:pBdr>
                <w:top w:val="nil"/>
                <w:left w:val="nil"/>
                <w:bottom w:val="nil"/>
                <w:right w:val="nil"/>
                <w:between w:val="nil"/>
              </w:pBdr>
            </w:pPr>
            <w:r w:rsidRPr="00B45A60">
              <w:t xml:space="preserve">Office cleaning </w:t>
            </w:r>
          </w:p>
          <w:p w14:paraId="585B26CC" w14:textId="77777777" w:rsidR="004E1ADD" w:rsidRPr="00B45A60" w:rsidRDefault="00B86259" w:rsidP="00DD1E6B">
            <w:pPr>
              <w:widowControl w:val="0"/>
              <w:numPr>
                <w:ilvl w:val="0"/>
                <w:numId w:val="19"/>
              </w:numPr>
              <w:pBdr>
                <w:top w:val="nil"/>
                <w:left w:val="nil"/>
                <w:bottom w:val="nil"/>
                <w:right w:val="nil"/>
                <w:between w:val="nil"/>
              </w:pBdr>
            </w:pPr>
            <w:r w:rsidRPr="00B45A60">
              <w:t xml:space="preserve">Carpet cleaning </w:t>
            </w:r>
          </w:p>
          <w:p w14:paraId="585B26CD" w14:textId="77777777" w:rsidR="004E1ADD" w:rsidRPr="00B45A60" w:rsidRDefault="00B86259" w:rsidP="00DD1E6B">
            <w:pPr>
              <w:widowControl w:val="0"/>
              <w:numPr>
                <w:ilvl w:val="0"/>
                <w:numId w:val="19"/>
              </w:numPr>
              <w:pBdr>
                <w:top w:val="nil"/>
                <w:left w:val="nil"/>
                <w:bottom w:val="nil"/>
                <w:right w:val="nil"/>
                <w:between w:val="nil"/>
              </w:pBdr>
            </w:pPr>
            <w:r w:rsidRPr="00B45A60">
              <w:t>Move-out or move-in cleaning</w:t>
            </w:r>
          </w:p>
        </w:tc>
        <w:tc>
          <w:tcPr>
            <w:tcW w:w="1843" w:type="dxa"/>
            <w:shd w:val="clear" w:color="auto" w:fill="auto"/>
            <w:tcMar>
              <w:top w:w="100" w:type="dxa"/>
              <w:left w:w="100" w:type="dxa"/>
              <w:bottom w:w="100" w:type="dxa"/>
              <w:right w:w="100" w:type="dxa"/>
            </w:tcMar>
          </w:tcPr>
          <w:p w14:paraId="585B26CE" w14:textId="77777777" w:rsidR="004E1ADD" w:rsidRPr="00B45A60" w:rsidRDefault="00B86259" w:rsidP="00DD1E6B">
            <w:pPr>
              <w:widowControl w:val="0"/>
              <w:numPr>
                <w:ilvl w:val="0"/>
                <w:numId w:val="12"/>
              </w:numPr>
              <w:pBdr>
                <w:top w:val="nil"/>
                <w:left w:val="nil"/>
                <w:bottom w:val="nil"/>
                <w:right w:val="nil"/>
                <w:between w:val="nil"/>
              </w:pBdr>
            </w:pPr>
            <w:r w:rsidRPr="00B45A60">
              <w:t>Spring cleaning</w:t>
            </w:r>
          </w:p>
          <w:p w14:paraId="585B26CF" w14:textId="77777777" w:rsidR="004E1ADD" w:rsidRPr="00B45A60" w:rsidRDefault="00B86259" w:rsidP="00DD1E6B">
            <w:pPr>
              <w:widowControl w:val="0"/>
              <w:numPr>
                <w:ilvl w:val="0"/>
                <w:numId w:val="12"/>
              </w:numPr>
              <w:pBdr>
                <w:top w:val="nil"/>
                <w:left w:val="nil"/>
                <w:bottom w:val="nil"/>
                <w:right w:val="nil"/>
                <w:between w:val="nil"/>
              </w:pBdr>
            </w:pPr>
            <w:r w:rsidRPr="00B45A60">
              <w:t xml:space="preserve">Office cleaning </w:t>
            </w:r>
          </w:p>
          <w:p w14:paraId="585B26D0" w14:textId="77777777" w:rsidR="004E1ADD" w:rsidRPr="00B45A60" w:rsidRDefault="00B86259" w:rsidP="00DD1E6B">
            <w:pPr>
              <w:widowControl w:val="0"/>
              <w:numPr>
                <w:ilvl w:val="0"/>
                <w:numId w:val="12"/>
              </w:numPr>
              <w:pBdr>
                <w:top w:val="nil"/>
                <w:left w:val="nil"/>
                <w:bottom w:val="nil"/>
                <w:right w:val="nil"/>
                <w:between w:val="nil"/>
              </w:pBdr>
            </w:pPr>
            <w:r w:rsidRPr="00B45A60">
              <w:t xml:space="preserve">Domestic cleaning </w:t>
            </w:r>
          </w:p>
          <w:p w14:paraId="585B26D1" w14:textId="4DBC45E6" w:rsidR="004E1ADD" w:rsidRPr="00B45A60" w:rsidRDefault="00B86259" w:rsidP="00DD1E6B">
            <w:pPr>
              <w:widowControl w:val="0"/>
              <w:numPr>
                <w:ilvl w:val="0"/>
                <w:numId w:val="12"/>
              </w:numPr>
              <w:pBdr>
                <w:top w:val="nil"/>
                <w:left w:val="nil"/>
                <w:bottom w:val="nil"/>
                <w:right w:val="nil"/>
                <w:between w:val="nil"/>
              </w:pBdr>
            </w:pPr>
            <w:r w:rsidRPr="00B45A60">
              <w:t xml:space="preserve">End of </w:t>
            </w:r>
            <w:r w:rsidR="005C73DD" w:rsidRPr="00B45A60">
              <w:t>tenancy</w:t>
            </w:r>
            <w:r w:rsidRPr="00B45A60">
              <w:t xml:space="preserve"> cleaning</w:t>
            </w:r>
          </w:p>
          <w:p w14:paraId="585B26D2" w14:textId="77777777" w:rsidR="004E1ADD" w:rsidRPr="00B45A60" w:rsidRDefault="00B86259" w:rsidP="00DD1E6B">
            <w:pPr>
              <w:widowControl w:val="0"/>
              <w:numPr>
                <w:ilvl w:val="0"/>
                <w:numId w:val="12"/>
              </w:numPr>
              <w:pBdr>
                <w:top w:val="nil"/>
                <w:left w:val="nil"/>
                <w:bottom w:val="nil"/>
                <w:right w:val="nil"/>
                <w:between w:val="nil"/>
              </w:pBdr>
            </w:pPr>
            <w:r w:rsidRPr="00B45A60">
              <w:t xml:space="preserve">Carpet cleaning </w:t>
            </w:r>
          </w:p>
        </w:tc>
        <w:tc>
          <w:tcPr>
            <w:tcW w:w="1985" w:type="dxa"/>
            <w:shd w:val="clear" w:color="auto" w:fill="auto"/>
            <w:tcMar>
              <w:top w:w="100" w:type="dxa"/>
              <w:left w:w="100" w:type="dxa"/>
              <w:bottom w:w="100" w:type="dxa"/>
              <w:right w:w="100" w:type="dxa"/>
            </w:tcMar>
          </w:tcPr>
          <w:p w14:paraId="585B26D3" w14:textId="77777777" w:rsidR="004E1ADD" w:rsidRPr="00B45A60" w:rsidRDefault="00B86259" w:rsidP="00DD1E6B">
            <w:pPr>
              <w:widowControl w:val="0"/>
              <w:numPr>
                <w:ilvl w:val="0"/>
                <w:numId w:val="15"/>
              </w:numPr>
              <w:pBdr>
                <w:top w:val="nil"/>
                <w:left w:val="nil"/>
                <w:bottom w:val="nil"/>
                <w:right w:val="nil"/>
                <w:between w:val="nil"/>
              </w:pBdr>
            </w:pPr>
            <w:r w:rsidRPr="00B45A60">
              <w:t>Domestic cleaning</w:t>
            </w:r>
          </w:p>
          <w:p w14:paraId="585B26D4" w14:textId="77777777" w:rsidR="004E1ADD" w:rsidRPr="00B45A60" w:rsidRDefault="00B86259" w:rsidP="00DD1E6B">
            <w:pPr>
              <w:widowControl w:val="0"/>
              <w:numPr>
                <w:ilvl w:val="0"/>
                <w:numId w:val="15"/>
              </w:numPr>
              <w:pBdr>
                <w:top w:val="nil"/>
                <w:left w:val="nil"/>
                <w:bottom w:val="nil"/>
                <w:right w:val="nil"/>
                <w:between w:val="nil"/>
              </w:pBdr>
            </w:pPr>
            <w:r w:rsidRPr="00B45A60">
              <w:t xml:space="preserve">Office cleaning </w:t>
            </w:r>
          </w:p>
          <w:p w14:paraId="585B26D5" w14:textId="77777777" w:rsidR="004E1ADD" w:rsidRPr="00B45A60" w:rsidRDefault="00B86259" w:rsidP="00DD1E6B">
            <w:pPr>
              <w:widowControl w:val="0"/>
              <w:numPr>
                <w:ilvl w:val="0"/>
                <w:numId w:val="15"/>
              </w:numPr>
              <w:pBdr>
                <w:top w:val="nil"/>
                <w:left w:val="nil"/>
                <w:bottom w:val="nil"/>
                <w:right w:val="nil"/>
                <w:between w:val="nil"/>
              </w:pBdr>
            </w:pPr>
            <w:r w:rsidRPr="00B45A60">
              <w:t xml:space="preserve">Pet cleaning </w:t>
            </w:r>
          </w:p>
          <w:p w14:paraId="585B26D6" w14:textId="1F2E8EDA" w:rsidR="004E1ADD" w:rsidRPr="00B45A60" w:rsidRDefault="002A4825" w:rsidP="00DD1E6B">
            <w:pPr>
              <w:widowControl w:val="0"/>
              <w:pBdr>
                <w:top w:val="nil"/>
                <w:left w:val="nil"/>
                <w:bottom w:val="nil"/>
                <w:right w:val="nil"/>
                <w:between w:val="nil"/>
              </w:pBdr>
            </w:pPr>
            <w:r>
              <w:t xml:space="preserve"> </w:t>
            </w:r>
            <w:r w:rsidR="00086E8E">
              <w:t>Driveway</w:t>
            </w:r>
            <w:r w:rsidR="005E3A3B">
              <w:t xml:space="preserve"> cleaning</w:t>
            </w:r>
          </w:p>
        </w:tc>
      </w:tr>
      <w:tr w:rsidR="004E1ADD" w:rsidRPr="00B45A60" w14:paraId="585B26DD" w14:textId="77777777" w:rsidTr="00086E8E">
        <w:tc>
          <w:tcPr>
            <w:tcW w:w="1801" w:type="dxa"/>
            <w:shd w:val="clear" w:color="auto" w:fill="auto"/>
            <w:tcMar>
              <w:top w:w="100" w:type="dxa"/>
              <w:left w:w="100" w:type="dxa"/>
              <w:bottom w:w="100" w:type="dxa"/>
              <w:right w:w="100" w:type="dxa"/>
            </w:tcMar>
          </w:tcPr>
          <w:p w14:paraId="585B26D8" w14:textId="77777777" w:rsidR="004E1ADD" w:rsidRPr="00B45A60" w:rsidRDefault="00B86259" w:rsidP="00DD1E6B">
            <w:pPr>
              <w:widowControl w:val="0"/>
              <w:pBdr>
                <w:top w:val="nil"/>
                <w:left w:val="nil"/>
                <w:bottom w:val="nil"/>
                <w:right w:val="nil"/>
                <w:between w:val="nil"/>
              </w:pBdr>
            </w:pPr>
            <w:r w:rsidRPr="00B45A60">
              <w:t xml:space="preserve">Price </w:t>
            </w:r>
          </w:p>
        </w:tc>
        <w:tc>
          <w:tcPr>
            <w:tcW w:w="2127" w:type="dxa"/>
            <w:shd w:val="clear" w:color="auto" w:fill="auto"/>
            <w:tcMar>
              <w:top w:w="100" w:type="dxa"/>
              <w:left w:w="100" w:type="dxa"/>
              <w:bottom w:w="100" w:type="dxa"/>
              <w:right w:w="100" w:type="dxa"/>
            </w:tcMar>
          </w:tcPr>
          <w:p w14:paraId="585B26D9" w14:textId="77777777" w:rsidR="004E1ADD" w:rsidRPr="00B45A60" w:rsidRDefault="00B86259" w:rsidP="00DD1E6B">
            <w:pPr>
              <w:widowControl w:val="0"/>
              <w:numPr>
                <w:ilvl w:val="0"/>
                <w:numId w:val="6"/>
              </w:numPr>
              <w:pBdr>
                <w:top w:val="nil"/>
                <w:left w:val="nil"/>
                <w:bottom w:val="nil"/>
                <w:right w:val="nil"/>
                <w:between w:val="nil"/>
              </w:pBdr>
            </w:pPr>
            <w:r w:rsidRPr="00B45A60">
              <w:t>Competitive prices</w:t>
            </w:r>
          </w:p>
        </w:tc>
        <w:tc>
          <w:tcPr>
            <w:tcW w:w="1842" w:type="dxa"/>
            <w:shd w:val="clear" w:color="auto" w:fill="auto"/>
            <w:tcMar>
              <w:top w:w="100" w:type="dxa"/>
              <w:left w:w="100" w:type="dxa"/>
              <w:bottom w:w="100" w:type="dxa"/>
              <w:right w:w="100" w:type="dxa"/>
            </w:tcMar>
          </w:tcPr>
          <w:p w14:paraId="585B26DA" w14:textId="77777777" w:rsidR="004E1ADD" w:rsidRPr="00B45A60" w:rsidRDefault="00B86259" w:rsidP="00DD1E6B">
            <w:pPr>
              <w:widowControl w:val="0"/>
              <w:numPr>
                <w:ilvl w:val="0"/>
                <w:numId w:val="1"/>
              </w:numPr>
              <w:pBdr>
                <w:top w:val="nil"/>
                <w:left w:val="nil"/>
                <w:bottom w:val="nil"/>
                <w:right w:val="nil"/>
                <w:between w:val="nil"/>
              </w:pBdr>
            </w:pPr>
            <w:r w:rsidRPr="00B45A60">
              <w:t>Competitive prices</w:t>
            </w:r>
          </w:p>
        </w:tc>
        <w:tc>
          <w:tcPr>
            <w:tcW w:w="1843" w:type="dxa"/>
            <w:shd w:val="clear" w:color="auto" w:fill="auto"/>
            <w:tcMar>
              <w:top w:w="100" w:type="dxa"/>
              <w:left w:w="100" w:type="dxa"/>
              <w:bottom w:w="100" w:type="dxa"/>
              <w:right w:w="100" w:type="dxa"/>
            </w:tcMar>
          </w:tcPr>
          <w:p w14:paraId="585B26DB" w14:textId="692C4ED6" w:rsidR="004E1ADD" w:rsidRPr="00B45A60" w:rsidRDefault="005C73DD" w:rsidP="00DD1E6B">
            <w:pPr>
              <w:widowControl w:val="0"/>
              <w:numPr>
                <w:ilvl w:val="0"/>
                <w:numId w:val="14"/>
              </w:numPr>
              <w:pBdr>
                <w:top w:val="nil"/>
                <w:left w:val="nil"/>
                <w:bottom w:val="nil"/>
                <w:right w:val="nil"/>
                <w:between w:val="nil"/>
              </w:pBdr>
            </w:pPr>
            <w:r w:rsidRPr="00B45A60">
              <w:t>Competitive</w:t>
            </w:r>
            <w:r w:rsidR="00B86259" w:rsidRPr="00B45A60">
              <w:t xml:space="preserve"> prices</w:t>
            </w:r>
          </w:p>
        </w:tc>
        <w:tc>
          <w:tcPr>
            <w:tcW w:w="1985" w:type="dxa"/>
            <w:shd w:val="clear" w:color="auto" w:fill="auto"/>
            <w:tcMar>
              <w:top w:w="100" w:type="dxa"/>
              <w:left w:w="100" w:type="dxa"/>
              <w:bottom w:w="100" w:type="dxa"/>
              <w:right w:w="100" w:type="dxa"/>
            </w:tcMar>
          </w:tcPr>
          <w:p w14:paraId="585B26DC" w14:textId="77777777" w:rsidR="004E1ADD" w:rsidRPr="00B45A60" w:rsidRDefault="00B86259" w:rsidP="00DD1E6B">
            <w:pPr>
              <w:widowControl w:val="0"/>
              <w:numPr>
                <w:ilvl w:val="0"/>
                <w:numId w:val="10"/>
              </w:numPr>
              <w:pBdr>
                <w:top w:val="nil"/>
                <w:left w:val="nil"/>
                <w:bottom w:val="nil"/>
                <w:right w:val="nil"/>
                <w:between w:val="nil"/>
              </w:pBdr>
            </w:pPr>
            <w:r w:rsidRPr="00B45A60">
              <w:t>Competitive and affordable prices</w:t>
            </w:r>
          </w:p>
        </w:tc>
      </w:tr>
      <w:tr w:rsidR="004E1ADD" w:rsidRPr="00B45A60" w14:paraId="585B26E3" w14:textId="77777777" w:rsidTr="00086E8E">
        <w:tc>
          <w:tcPr>
            <w:tcW w:w="1801" w:type="dxa"/>
            <w:shd w:val="clear" w:color="auto" w:fill="auto"/>
            <w:tcMar>
              <w:top w:w="100" w:type="dxa"/>
              <w:left w:w="100" w:type="dxa"/>
              <w:bottom w:w="100" w:type="dxa"/>
              <w:right w:w="100" w:type="dxa"/>
            </w:tcMar>
          </w:tcPr>
          <w:p w14:paraId="585B26DE" w14:textId="77777777" w:rsidR="004E1ADD" w:rsidRPr="00B45A60" w:rsidRDefault="00B86259" w:rsidP="00DD1E6B">
            <w:pPr>
              <w:widowControl w:val="0"/>
              <w:pBdr>
                <w:top w:val="nil"/>
                <w:left w:val="nil"/>
                <w:bottom w:val="nil"/>
                <w:right w:val="nil"/>
                <w:between w:val="nil"/>
              </w:pBdr>
            </w:pPr>
            <w:r w:rsidRPr="00B45A60">
              <w:t xml:space="preserve">Location </w:t>
            </w:r>
          </w:p>
        </w:tc>
        <w:tc>
          <w:tcPr>
            <w:tcW w:w="2127" w:type="dxa"/>
            <w:shd w:val="clear" w:color="auto" w:fill="auto"/>
            <w:tcMar>
              <w:top w:w="100" w:type="dxa"/>
              <w:left w:w="100" w:type="dxa"/>
              <w:bottom w:w="100" w:type="dxa"/>
              <w:right w:w="100" w:type="dxa"/>
            </w:tcMar>
          </w:tcPr>
          <w:p w14:paraId="585B26DF" w14:textId="77777777" w:rsidR="004E1ADD" w:rsidRPr="00B45A60" w:rsidRDefault="00B86259" w:rsidP="008B52BC">
            <w:pPr>
              <w:widowControl w:val="0"/>
              <w:pBdr>
                <w:top w:val="nil"/>
                <w:left w:val="nil"/>
                <w:bottom w:val="nil"/>
                <w:right w:val="nil"/>
                <w:between w:val="nil"/>
              </w:pBdr>
              <w:ind w:left="720"/>
            </w:pPr>
            <w:r w:rsidRPr="00B45A60">
              <w:t xml:space="preserve">Birmingham </w:t>
            </w:r>
          </w:p>
        </w:tc>
        <w:tc>
          <w:tcPr>
            <w:tcW w:w="1842" w:type="dxa"/>
            <w:shd w:val="clear" w:color="auto" w:fill="auto"/>
            <w:tcMar>
              <w:top w:w="100" w:type="dxa"/>
              <w:left w:w="100" w:type="dxa"/>
              <w:bottom w:w="100" w:type="dxa"/>
              <w:right w:w="100" w:type="dxa"/>
            </w:tcMar>
          </w:tcPr>
          <w:p w14:paraId="585B26E0" w14:textId="77777777" w:rsidR="004E1ADD" w:rsidRPr="00B45A60" w:rsidRDefault="00B86259" w:rsidP="00DD1E6B">
            <w:pPr>
              <w:widowControl w:val="0"/>
              <w:numPr>
                <w:ilvl w:val="0"/>
                <w:numId w:val="8"/>
              </w:numPr>
              <w:pBdr>
                <w:top w:val="nil"/>
                <w:left w:val="nil"/>
                <w:bottom w:val="nil"/>
                <w:right w:val="nil"/>
                <w:between w:val="nil"/>
              </w:pBdr>
            </w:pPr>
            <w:r w:rsidRPr="00B45A60">
              <w:t>Birmingham West midlands</w:t>
            </w:r>
          </w:p>
        </w:tc>
        <w:tc>
          <w:tcPr>
            <w:tcW w:w="1843" w:type="dxa"/>
            <w:shd w:val="clear" w:color="auto" w:fill="auto"/>
            <w:tcMar>
              <w:top w:w="100" w:type="dxa"/>
              <w:left w:w="100" w:type="dxa"/>
              <w:bottom w:w="100" w:type="dxa"/>
              <w:right w:w="100" w:type="dxa"/>
            </w:tcMar>
          </w:tcPr>
          <w:p w14:paraId="585B26E1" w14:textId="77777777" w:rsidR="004E1ADD" w:rsidRPr="00B45A60" w:rsidRDefault="00B86259" w:rsidP="00DD1E6B">
            <w:pPr>
              <w:widowControl w:val="0"/>
              <w:numPr>
                <w:ilvl w:val="0"/>
                <w:numId w:val="3"/>
              </w:numPr>
              <w:pBdr>
                <w:top w:val="nil"/>
                <w:left w:val="nil"/>
                <w:bottom w:val="nil"/>
                <w:right w:val="nil"/>
                <w:between w:val="nil"/>
              </w:pBdr>
            </w:pPr>
            <w:r w:rsidRPr="00B45A60">
              <w:t>“Midland Cleaners, Kings Court, 17 School Road, Birmingham, B28 8JG”</w:t>
            </w:r>
          </w:p>
        </w:tc>
        <w:tc>
          <w:tcPr>
            <w:tcW w:w="1985" w:type="dxa"/>
            <w:shd w:val="clear" w:color="auto" w:fill="auto"/>
            <w:tcMar>
              <w:top w:w="100" w:type="dxa"/>
              <w:left w:w="100" w:type="dxa"/>
              <w:bottom w:w="100" w:type="dxa"/>
              <w:right w:w="100" w:type="dxa"/>
            </w:tcMar>
          </w:tcPr>
          <w:p w14:paraId="585B26E2" w14:textId="77777777" w:rsidR="004E1ADD" w:rsidRPr="00B45A60" w:rsidRDefault="00B86259" w:rsidP="00DD1E6B">
            <w:pPr>
              <w:numPr>
                <w:ilvl w:val="0"/>
                <w:numId w:val="20"/>
              </w:numPr>
            </w:pPr>
            <w:r w:rsidRPr="00B45A60">
              <w:t>Jewellery Quarters, Birmingham</w:t>
            </w:r>
          </w:p>
        </w:tc>
      </w:tr>
      <w:tr w:rsidR="004E1ADD" w:rsidRPr="00B45A60" w14:paraId="585B26F0" w14:textId="77777777" w:rsidTr="00E34AB9">
        <w:trPr>
          <w:trHeight w:val="5050"/>
        </w:trPr>
        <w:tc>
          <w:tcPr>
            <w:tcW w:w="1801" w:type="dxa"/>
            <w:shd w:val="clear" w:color="auto" w:fill="auto"/>
            <w:tcMar>
              <w:top w:w="100" w:type="dxa"/>
              <w:left w:w="100" w:type="dxa"/>
              <w:bottom w:w="100" w:type="dxa"/>
              <w:right w:w="100" w:type="dxa"/>
            </w:tcMar>
          </w:tcPr>
          <w:p w14:paraId="585B26E4" w14:textId="77777777" w:rsidR="004E1ADD" w:rsidRPr="00B45A60" w:rsidRDefault="00B86259" w:rsidP="00DD1E6B">
            <w:pPr>
              <w:widowControl w:val="0"/>
              <w:pBdr>
                <w:top w:val="nil"/>
                <w:left w:val="nil"/>
                <w:bottom w:val="nil"/>
                <w:right w:val="nil"/>
                <w:between w:val="nil"/>
              </w:pBdr>
            </w:pPr>
            <w:r w:rsidRPr="00B45A60">
              <w:t>Additional services</w:t>
            </w:r>
          </w:p>
        </w:tc>
        <w:tc>
          <w:tcPr>
            <w:tcW w:w="2127" w:type="dxa"/>
            <w:shd w:val="clear" w:color="auto" w:fill="auto"/>
            <w:tcMar>
              <w:top w:w="100" w:type="dxa"/>
              <w:left w:w="100" w:type="dxa"/>
              <w:bottom w:w="100" w:type="dxa"/>
              <w:right w:w="100" w:type="dxa"/>
            </w:tcMar>
          </w:tcPr>
          <w:p w14:paraId="585B26E5" w14:textId="77777777" w:rsidR="004E1ADD" w:rsidRPr="00B45A60" w:rsidRDefault="00B86259" w:rsidP="00DD1E6B">
            <w:pPr>
              <w:widowControl w:val="0"/>
              <w:numPr>
                <w:ilvl w:val="0"/>
                <w:numId w:val="18"/>
              </w:numPr>
              <w:pBdr>
                <w:top w:val="nil"/>
                <w:left w:val="nil"/>
                <w:bottom w:val="nil"/>
                <w:right w:val="nil"/>
                <w:between w:val="nil"/>
              </w:pBdr>
            </w:pPr>
            <w:r w:rsidRPr="00B45A60">
              <w:t xml:space="preserve">Regular cleaning </w:t>
            </w:r>
          </w:p>
          <w:p w14:paraId="585B26E6" w14:textId="77777777" w:rsidR="004E1ADD" w:rsidRPr="00B45A60" w:rsidRDefault="00B86259" w:rsidP="00DD1E6B">
            <w:pPr>
              <w:widowControl w:val="0"/>
              <w:numPr>
                <w:ilvl w:val="0"/>
                <w:numId w:val="18"/>
              </w:numPr>
              <w:pBdr>
                <w:top w:val="nil"/>
                <w:left w:val="nil"/>
                <w:bottom w:val="nil"/>
                <w:right w:val="nil"/>
                <w:between w:val="nil"/>
              </w:pBdr>
            </w:pPr>
            <w:r w:rsidRPr="00B45A60">
              <w:t xml:space="preserve">Oven cleaning </w:t>
            </w:r>
          </w:p>
          <w:p w14:paraId="585B26E7" w14:textId="77777777" w:rsidR="004E1ADD" w:rsidRPr="00B45A60" w:rsidRDefault="00B86259" w:rsidP="00DD1E6B">
            <w:pPr>
              <w:widowControl w:val="0"/>
              <w:numPr>
                <w:ilvl w:val="0"/>
                <w:numId w:val="18"/>
              </w:numPr>
              <w:pBdr>
                <w:top w:val="nil"/>
                <w:left w:val="nil"/>
                <w:bottom w:val="nil"/>
                <w:right w:val="nil"/>
                <w:between w:val="nil"/>
              </w:pBdr>
            </w:pPr>
            <w:r w:rsidRPr="00B45A60">
              <w:t>Property maintenance</w:t>
            </w:r>
          </w:p>
        </w:tc>
        <w:tc>
          <w:tcPr>
            <w:tcW w:w="1842" w:type="dxa"/>
            <w:shd w:val="clear" w:color="auto" w:fill="auto"/>
            <w:tcMar>
              <w:top w:w="100" w:type="dxa"/>
              <w:left w:w="100" w:type="dxa"/>
              <w:bottom w:w="100" w:type="dxa"/>
              <w:right w:w="100" w:type="dxa"/>
            </w:tcMar>
          </w:tcPr>
          <w:p w14:paraId="585B26E8" w14:textId="77777777" w:rsidR="004E1ADD" w:rsidRPr="00B45A60" w:rsidRDefault="00B86259" w:rsidP="00DD1E6B">
            <w:pPr>
              <w:widowControl w:val="0"/>
              <w:numPr>
                <w:ilvl w:val="0"/>
                <w:numId w:val="7"/>
              </w:numPr>
              <w:pBdr>
                <w:top w:val="nil"/>
                <w:left w:val="nil"/>
                <w:bottom w:val="nil"/>
                <w:right w:val="nil"/>
                <w:between w:val="nil"/>
              </w:pBdr>
            </w:pPr>
            <w:r w:rsidRPr="00B45A60">
              <w:t xml:space="preserve">Free quotation for services </w:t>
            </w:r>
          </w:p>
          <w:p w14:paraId="585B26E9" w14:textId="05841BF8" w:rsidR="004E1ADD" w:rsidRPr="00B45A60" w:rsidRDefault="00B86259" w:rsidP="00DD1E6B">
            <w:pPr>
              <w:widowControl w:val="0"/>
              <w:numPr>
                <w:ilvl w:val="0"/>
                <w:numId w:val="7"/>
              </w:numPr>
              <w:pBdr>
                <w:top w:val="nil"/>
                <w:left w:val="nil"/>
                <w:bottom w:val="nil"/>
                <w:right w:val="nil"/>
                <w:between w:val="nil"/>
              </w:pBdr>
            </w:pPr>
            <w:r w:rsidRPr="00B45A60">
              <w:t xml:space="preserve">Hassle free online booking, </w:t>
            </w:r>
          </w:p>
          <w:p w14:paraId="585B26EA" w14:textId="77777777" w:rsidR="004E1ADD" w:rsidRPr="00B45A60" w:rsidRDefault="00B86259" w:rsidP="00DD1E6B">
            <w:pPr>
              <w:widowControl w:val="0"/>
              <w:numPr>
                <w:ilvl w:val="0"/>
                <w:numId w:val="7"/>
              </w:numPr>
              <w:pBdr>
                <w:top w:val="nil"/>
                <w:left w:val="nil"/>
                <w:bottom w:val="nil"/>
                <w:right w:val="nil"/>
                <w:between w:val="nil"/>
              </w:pBdr>
            </w:pPr>
            <w:r w:rsidRPr="00B45A60">
              <w:t xml:space="preserve">Opportunity to manage cleaning services online </w:t>
            </w:r>
          </w:p>
        </w:tc>
        <w:tc>
          <w:tcPr>
            <w:tcW w:w="1843" w:type="dxa"/>
            <w:shd w:val="clear" w:color="auto" w:fill="auto"/>
            <w:tcMar>
              <w:top w:w="100" w:type="dxa"/>
              <w:left w:w="100" w:type="dxa"/>
              <w:bottom w:w="100" w:type="dxa"/>
              <w:right w:w="100" w:type="dxa"/>
            </w:tcMar>
          </w:tcPr>
          <w:p w14:paraId="585B26EB" w14:textId="77777777" w:rsidR="004E1ADD" w:rsidRPr="00B45A60" w:rsidRDefault="00B86259" w:rsidP="00DD1E6B">
            <w:pPr>
              <w:widowControl w:val="0"/>
              <w:numPr>
                <w:ilvl w:val="0"/>
                <w:numId w:val="13"/>
              </w:numPr>
              <w:pBdr>
                <w:top w:val="nil"/>
                <w:left w:val="nil"/>
                <w:bottom w:val="nil"/>
                <w:right w:val="nil"/>
                <w:between w:val="nil"/>
              </w:pBdr>
            </w:pPr>
            <w:r w:rsidRPr="00B45A60">
              <w:t xml:space="preserve">Event cleaning </w:t>
            </w:r>
          </w:p>
          <w:p w14:paraId="585B26EC" w14:textId="77777777" w:rsidR="004E1ADD" w:rsidRPr="00B45A60" w:rsidRDefault="00B86259" w:rsidP="00DD1E6B">
            <w:pPr>
              <w:widowControl w:val="0"/>
              <w:numPr>
                <w:ilvl w:val="0"/>
                <w:numId w:val="13"/>
              </w:numPr>
              <w:pBdr>
                <w:top w:val="nil"/>
                <w:left w:val="nil"/>
                <w:bottom w:val="nil"/>
                <w:right w:val="nil"/>
                <w:between w:val="nil"/>
              </w:pBdr>
            </w:pPr>
            <w:r w:rsidRPr="00B45A60">
              <w:t xml:space="preserve">After party cleaning </w:t>
            </w:r>
          </w:p>
          <w:p w14:paraId="585B26ED" w14:textId="77777777" w:rsidR="004E1ADD" w:rsidRPr="00B45A60" w:rsidRDefault="00B86259" w:rsidP="00DD1E6B">
            <w:pPr>
              <w:widowControl w:val="0"/>
              <w:numPr>
                <w:ilvl w:val="0"/>
                <w:numId w:val="13"/>
              </w:numPr>
              <w:pBdr>
                <w:top w:val="nil"/>
                <w:left w:val="nil"/>
                <w:bottom w:val="nil"/>
                <w:right w:val="nil"/>
                <w:between w:val="nil"/>
              </w:pBdr>
            </w:pPr>
            <w:r w:rsidRPr="00B45A60">
              <w:t>After builder cleaning</w:t>
            </w:r>
          </w:p>
          <w:p w14:paraId="585B26EE" w14:textId="77777777" w:rsidR="004E1ADD" w:rsidRPr="00B45A60" w:rsidRDefault="004E1ADD" w:rsidP="00DD1E6B">
            <w:pPr>
              <w:widowControl w:val="0"/>
              <w:pBdr>
                <w:top w:val="nil"/>
                <w:left w:val="nil"/>
                <w:bottom w:val="nil"/>
                <w:right w:val="nil"/>
                <w:between w:val="nil"/>
              </w:pBdr>
            </w:pPr>
          </w:p>
        </w:tc>
        <w:tc>
          <w:tcPr>
            <w:tcW w:w="1985" w:type="dxa"/>
            <w:shd w:val="clear" w:color="auto" w:fill="auto"/>
            <w:tcMar>
              <w:top w:w="100" w:type="dxa"/>
              <w:left w:w="100" w:type="dxa"/>
              <w:bottom w:w="100" w:type="dxa"/>
              <w:right w:w="100" w:type="dxa"/>
            </w:tcMar>
          </w:tcPr>
          <w:p w14:paraId="6C5CDC65" w14:textId="77777777" w:rsidR="004E1ADD" w:rsidRDefault="00B86259" w:rsidP="00DD1E6B">
            <w:pPr>
              <w:widowControl w:val="0"/>
              <w:numPr>
                <w:ilvl w:val="0"/>
                <w:numId w:val="11"/>
              </w:numPr>
            </w:pPr>
            <w:r w:rsidRPr="00B45A60">
              <w:t xml:space="preserve">Window cleaning </w:t>
            </w:r>
          </w:p>
          <w:p w14:paraId="585B26EF" w14:textId="4BBCFE48" w:rsidR="00423C75" w:rsidRPr="00B45A60" w:rsidRDefault="00423C75" w:rsidP="00D7445B">
            <w:pPr>
              <w:widowControl w:val="0"/>
              <w:ind w:left="720"/>
            </w:pPr>
          </w:p>
        </w:tc>
      </w:tr>
    </w:tbl>
    <w:p w14:paraId="585B26F1" w14:textId="33D59F74" w:rsidR="004E1ADD" w:rsidRPr="00B45A60" w:rsidRDefault="00B86259" w:rsidP="00DD1E6B">
      <w:pPr>
        <w:jc w:val="center"/>
        <w:rPr>
          <w:b/>
        </w:rPr>
      </w:pPr>
      <w:r w:rsidRPr="00B45A60">
        <w:rPr>
          <w:b/>
        </w:rPr>
        <w:t>Table 1: Competitor analysis</w:t>
      </w:r>
    </w:p>
    <w:p w14:paraId="585B26F2" w14:textId="77777777" w:rsidR="004E1ADD" w:rsidRPr="00B45A60" w:rsidRDefault="00B86259" w:rsidP="00DD1E6B">
      <w:pPr>
        <w:jc w:val="center"/>
      </w:pPr>
      <w:r w:rsidRPr="00B45A60">
        <w:t>(Source: Created by the Learner)</w:t>
      </w:r>
    </w:p>
    <w:p w14:paraId="585B26F3" w14:textId="0D93D3E1" w:rsidR="004E1ADD" w:rsidRPr="00B45A60" w:rsidRDefault="00B86259" w:rsidP="00DD1E6B">
      <w:r w:rsidRPr="00B45A60">
        <w:lastRenderedPageBreak/>
        <w:t>According to the competitor analysis conducted above, it can be observed that the competitors of GEV cleaning services offer domestic and office cleaning services similar to the company. Furthermore, GEV cleaning services will also implement a competitive and affordable pricing strategy like its competitors to attract consumers. The company will also offer pet cleaning services and window cleaning services to its customers</w:t>
      </w:r>
      <w:r w:rsidR="00802DD9">
        <w:t xml:space="preserve"> and also </w:t>
      </w:r>
      <w:r w:rsidR="000A1E20">
        <w:t xml:space="preserve">offer an </w:t>
      </w:r>
      <w:r w:rsidR="00E34AB9">
        <w:t>online service</w:t>
      </w:r>
      <w:r w:rsidR="000A1E20">
        <w:t xml:space="preserve"> to its customers </w:t>
      </w:r>
      <w:r w:rsidR="00DF0E4A">
        <w:t>to wide</w:t>
      </w:r>
      <w:r w:rsidR="00E95FA5">
        <w:t>ning its area of operation</w:t>
      </w:r>
    </w:p>
    <w:p w14:paraId="585B26F4" w14:textId="77777777" w:rsidR="004E1ADD" w:rsidRPr="00B45A60" w:rsidRDefault="00B86259" w:rsidP="00DD1E6B">
      <w:pPr>
        <w:pStyle w:val="Heading2"/>
      </w:pPr>
      <w:bookmarkStart w:id="14" w:name="_cnw5hkcochht" w:colFirst="0" w:colLast="0"/>
      <w:bookmarkStart w:id="15" w:name="_Toc127813176"/>
      <w:bookmarkEnd w:id="14"/>
      <w:r w:rsidRPr="00B45A60">
        <w:t>4.2 SWOT analysis</w:t>
      </w:r>
      <w:bookmarkEnd w:id="15"/>
    </w:p>
    <w:tbl>
      <w:tblPr>
        <w:tblStyle w:val="a0"/>
        <w:tblW w:w="93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5"/>
        <w:gridCol w:w="4685"/>
      </w:tblGrid>
      <w:tr w:rsidR="004E1ADD" w:rsidRPr="00B45A60" w14:paraId="585B26F7" w14:textId="77777777" w:rsidTr="001F5A0D">
        <w:trPr>
          <w:trHeight w:val="378"/>
        </w:trPr>
        <w:tc>
          <w:tcPr>
            <w:tcW w:w="4685" w:type="dxa"/>
            <w:shd w:val="clear" w:color="auto" w:fill="auto"/>
            <w:tcMar>
              <w:top w:w="100" w:type="dxa"/>
              <w:left w:w="100" w:type="dxa"/>
              <w:bottom w:w="100" w:type="dxa"/>
              <w:right w:w="100" w:type="dxa"/>
            </w:tcMar>
          </w:tcPr>
          <w:p w14:paraId="585B26F5" w14:textId="77777777" w:rsidR="004E1ADD" w:rsidRPr="00B45A60" w:rsidRDefault="00B86259" w:rsidP="00DD1E6B">
            <w:pPr>
              <w:widowControl w:val="0"/>
              <w:pBdr>
                <w:top w:val="nil"/>
                <w:left w:val="nil"/>
                <w:bottom w:val="nil"/>
                <w:right w:val="nil"/>
                <w:between w:val="nil"/>
              </w:pBdr>
              <w:rPr>
                <w:b/>
              </w:rPr>
            </w:pPr>
            <w:r w:rsidRPr="00B45A60">
              <w:rPr>
                <w:b/>
              </w:rPr>
              <w:t xml:space="preserve">Strengths </w:t>
            </w:r>
          </w:p>
        </w:tc>
        <w:tc>
          <w:tcPr>
            <w:tcW w:w="4685" w:type="dxa"/>
            <w:shd w:val="clear" w:color="auto" w:fill="auto"/>
            <w:tcMar>
              <w:top w:w="100" w:type="dxa"/>
              <w:left w:w="100" w:type="dxa"/>
              <w:bottom w:w="100" w:type="dxa"/>
              <w:right w:w="100" w:type="dxa"/>
            </w:tcMar>
          </w:tcPr>
          <w:p w14:paraId="585B26F6" w14:textId="77777777" w:rsidR="004E1ADD" w:rsidRPr="00B45A60" w:rsidRDefault="00B86259" w:rsidP="00DD1E6B">
            <w:pPr>
              <w:widowControl w:val="0"/>
              <w:pBdr>
                <w:top w:val="nil"/>
                <w:left w:val="nil"/>
                <w:bottom w:val="nil"/>
                <w:right w:val="nil"/>
                <w:between w:val="nil"/>
              </w:pBdr>
              <w:rPr>
                <w:b/>
              </w:rPr>
            </w:pPr>
            <w:r w:rsidRPr="00B45A60">
              <w:rPr>
                <w:b/>
              </w:rPr>
              <w:t xml:space="preserve">Weaknesses </w:t>
            </w:r>
          </w:p>
        </w:tc>
      </w:tr>
      <w:tr w:rsidR="004E1ADD" w:rsidRPr="00B45A60" w14:paraId="585B2704" w14:textId="77777777" w:rsidTr="001F5A0D">
        <w:trPr>
          <w:trHeight w:val="4113"/>
        </w:trPr>
        <w:tc>
          <w:tcPr>
            <w:tcW w:w="4685" w:type="dxa"/>
            <w:shd w:val="clear" w:color="auto" w:fill="auto"/>
            <w:tcMar>
              <w:top w:w="100" w:type="dxa"/>
              <w:left w:w="100" w:type="dxa"/>
              <w:bottom w:w="100" w:type="dxa"/>
              <w:right w:w="100" w:type="dxa"/>
            </w:tcMar>
          </w:tcPr>
          <w:p w14:paraId="585B26F8" w14:textId="3A08D735" w:rsidR="004E1ADD" w:rsidRPr="00B45A60" w:rsidRDefault="00B86259" w:rsidP="00DD1E6B">
            <w:pPr>
              <w:widowControl w:val="0"/>
              <w:numPr>
                <w:ilvl w:val="0"/>
                <w:numId w:val="17"/>
              </w:numPr>
              <w:pBdr>
                <w:top w:val="nil"/>
                <w:left w:val="nil"/>
                <w:bottom w:val="nil"/>
                <w:right w:val="nil"/>
                <w:between w:val="nil"/>
              </w:pBdr>
            </w:pPr>
            <w:r w:rsidRPr="00B45A60">
              <w:t xml:space="preserve">High-standard cleaning services ensuring proper hygiene and </w:t>
            </w:r>
            <w:r w:rsidR="00AB2F8E" w:rsidRPr="00B45A60">
              <w:t>cleanliness.</w:t>
            </w:r>
            <w:r w:rsidRPr="00B45A60">
              <w:t xml:space="preserve"> </w:t>
            </w:r>
          </w:p>
          <w:p w14:paraId="585B26F9" w14:textId="77777777" w:rsidR="004E1ADD" w:rsidRPr="00B45A60" w:rsidRDefault="00B86259" w:rsidP="00DD1E6B">
            <w:pPr>
              <w:widowControl w:val="0"/>
              <w:numPr>
                <w:ilvl w:val="0"/>
                <w:numId w:val="17"/>
              </w:numPr>
              <w:pBdr>
                <w:top w:val="nil"/>
                <w:left w:val="nil"/>
                <w:bottom w:val="nil"/>
                <w:right w:val="nil"/>
                <w:between w:val="nil"/>
              </w:pBdr>
            </w:pPr>
            <w:r w:rsidRPr="00B45A60">
              <w:t>Additional window cleaning services as a promotional activity</w:t>
            </w:r>
          </w:p>
          <w:p w14:paraId="585B26FA" w14:textId="77777777" w:rsidR="004E1ADD" w:rsidRPr="00B45A60" w:rsidRDefault="00B86259" w:rsidP="00DD1E6B">
            <w:pPr>
              <w:widowControl w:val="0"/>
              <w:numPr>
                <w:ilvl w:val="0"/>
                <w:numId w:val="17"/>
              </w:numPr>
              <w:pBdr>
                <w:top w:val="nil"/>
                <w:left w:val="nil"/>
                <w:bottom w:val="nil"/>
                <w:right w:val="nil"/>
                <w:between w:val="nil"/>
              </w:pBdr>
            </w:pPr>
            <w:r w:rsidRPr="00B45A60">
              <w:t>Affordable and competitive pricing strategy</w:t>
            </w:r>
          </w:p>
          <w:p w14:paraId="585B26FB" w14:textId="77777777" w:rsidR="004E1ADD" w:rsidRPr="00B45A60" w:rsidRDefault="00B86259" w:rsidP="00DD1E6B">
            <w:pPr>
              <w:widowControl w:val="0"/>
              <w:numPr>
                <w:ilvl w:val="0"/>
                <w:numId w:val="17"/>
              </w:numPr>
              <w:pBdr>
                <w:top w:val="nil"/>
                <w:left w:val="nil"/>
                <w:bottom w:val="nil"/>
                <w:right w:val="nil"/>
                <w:between w:val="nil"/>
              </w:pBdr>
            </w:pPr>
            <w:r w:rsidRPr="00B45A60">
              <w:t>Availability of multiple cleaning services with non-harmful chemicals</w:t>
            </w:r>
          </w:p>
          <w:p w14:paraId="585B26FC" w14:textId="77777777" w:rsidR="004E1ADD" w:rsidRPr="00B45A60" w:rsidRDefault="00B86259" w:rsidP="00DD1E6B">
            <w:pPr>
              <w:widowControl w:val="0"/>
              <w:numPr>
                <w:ilvl w:val="0"/>
                <w:numId w:val="17"/>
              </w:numPr>
              <w:pBdr>
                <w:top w:val="nil"/>
                <w:left w:val="nil"/>
                <w:bottom w:val="nil"/>
                <w:right w:val="nil"/>
                <w:between w:val="nil"/>
              </w:pBdr>
            </w:pPr>
            <w:r w:rsidRPr="00B45A60">
              <w:t>Highly experienced professionals for cleaning services</w:t>
            </w:r>
          </w:p>
        </w:tc>
        <w:tc>
          <w:tcPr>
            <w:tcW w:w="4685" w:type="dxa"/>
            <w:shd w:val="clear" w:color="auto" w:fill="auto"/>
            <w:tcMar>
              <w:top w:w="100" w:type="dxa"/>
              <w:left w:w="100" w:type="dxa"/>
              <w:bottom w:w="100" w:type="dxa"/>
              <w:right w:w="100" w:type="dxa"/>
            </w:tcMar>
          </w:tcPr>
          <w:p w14:paraId="585B26FD" w14:textId="77777777" w:rsidR="004E1ADD" w:rsidRPr="00B45A60" w:rsidRDefault="00B86259" w:rsidP="00DD1E6B">
            <w:pPr>
              <w:widowControl w:val="0"/>
              <w:numPr>
                <w:ilvl w:val="0"/>
                <w:numId w:val="9"/>
              </w:numPr>
              <w:pBdr>
                <w:top w:val="nil"/>
                <w:left w:val="nil"/>
                <w:bottom w:val="nil"/>
                <w:right w:val="nil"/>
                <w:between w:val="nil"/>
              </w:pBdr>
            </w:pPr>
            <w:r w:rsidRPr="00B45A60">
              <w:t>Limited funding for operations.</w:t>
            </w:r>
          </w:p>
          <w:p w14:paraId="585B26FE" w14:textId="77777777" w:rsidR="004E1ADD" w:rsidRPr="00B45A60" w:rsidRDefault="00B86259" w:rsidP="00DD1E6B">
            <w:pPr>
              <w:widowControl w:val="0"/>
              <w:numPr>
                <w:ilvl w:val="0"/>
                <w:numId w:val="9"/>
              </w:numPr>
              <w:pBdr>
                <w:top w:val="nil"/>
                <w:left w:val="nil"/>
                <w:bottom w:val="nil"/>
                <w:right w:val="nil"/>
                <w:between w:val="nil"/>
              </w:pBdr>
            </w:pPr>
            <w:r w:rsidRPr="00B45A60">
              <w:t xml:space="preserve">Shortage of an adequate amount of capital </w:t>
            </w:r>
          </w:p>
          <w:p w14:paraId="585B26FF" w14:textId="77777777" w:rsidR="004E1ADD" w:rsidRPr="00B45A60" w:rsidRDefault="00B86259" w:rsidP="00DD1E6B">
            <w:pPr>
              <w:widowControl w:val="0"/>
              <w:numPr>
                <w:ilvl w:val="0"/>
                <w:numId w:val="9"/>
              </w:numPr>
              <w:pBdr>
                <w:top w:val="nil"/>
                <w:left w:val="nil"/>
                <w:bottom w:val="nil"/>
                <w:right w:val="nil"/>
                <w:between w:val="nil"/>
              </w:pBdr>
            </w:pPr>
            <w:r w:rsidRPr="00B45A60">
              <w:t>High competition due to the presence of multiple established companies in the market (Caballero-Morales, 2021).</w:t>
            </w:r>
          </w:p>
          <w:p w14:paraId="585B2700" w14:textId="77777777" w:rsidR="004E1ADD" w:rsidRPr="00B45A60" w:rsidRDefault="00B86259" w:rsidP="00DD1E6B">
            <w:pPr>
              <w:widowControl w:val="0"/>
              <w:numPr>
                <w:ilvl w:val="0"/>
                <w:numId w:val="9"/>
              </w:numPr>
              <w:pBdr>
                <w:top w:val="nil"/>
                <w:left w:val="nil"/>
                <w:bottom w:val="nil"/>
                <w:right w:val="nil"/>
                <w:between w:val="nil"/>
              </w:pBdr>
            </w:pPr>
            <w:r w:rsidRPr="00B45A60">
              <w:t>Shortage of potential customers</w:t>
            </w:r>
          </w:p>
          <w:p w14:paraId="585B2701" w14:textId="77777777" w:rsidR="004E1ADD" w:rsidRPr="00B45A60" w:rsidRDefault="00B86259" w:rsidP="00DD1E6B">
            <w:pPr>
              <w:widowControl w:val="0"/>
              <w:numPr>
                <w:ilvl w:val="0"/>
                <w:numId w:val="9"/>
              </w:numPr>
              <w:pBdr>
                <w:top w:val="nil"/>
                <w:left w:val="nil"/>
                <w:bottom w:val="nil"/>
                <w:right w:val="nil"/>
                <w:between w:val="nil"/>
              </w:pBdr>
            </w:pPr>
            <w:r w:rsidRPr="00B45A60">
              <w:t xml:space="preserve">Increasing costs for cleaning materials </w:t>
            </w:r>
          </w:p>
          <w:p w14:paraId="585B2702" w14:textId="77777777" w:rsidR="004E1ADD" w:rsidRPr="00B45A60" w:rsidRDefault="004E1ADD" w:rsidP="00DD1E6B">
            <w:pPr>
              <w:widowControl w:val="0"/>
              <w:pBdr>
                <w:top w:val="nil"/>
                <w:left w:val="nil"/>
                <w:bottom w:val="nil"/>
                <w:right w:val="nil"/>
                <w:between w:val="nil"/>
              </w:pBdr>
            </w:pPr>
          </w:p>
          <w:p w14:paraId="585B2703" w14:textId="77777777" w:rsidR="004E1ADD" w:rsidRPr="00B45A60" w:rsidRDefault="004E1ADD" w:rsidP="00DD1E6B">
            <w:pPr>
              <w:widowControl w:val="0"/>
              <w:pBdr>
                <w:top w:val="nil"/>
                <w:left w:val="nil"/>
                <w:bottom w:val="nil"/>
                <w:right w:val="nil"/>
                <w:between w:val="nil"/>
              </w:pBdr>
            </w:pPr>
          </w:p>
        </w:tc>
      </w:tr>
      <w:tr w:rsidR="004E1ADD" w:rsidRPr="00B45A60" w14:paraId="585B2707" w14:textId="77777777" w:rsidTr="001F5A0D">
        <w:trPr>
          <w:trHeight w:val="378"/>
        </w:trPr>
        <w:tc>
          <w:tcPr>
            <w:tcW w:w="4685" w:type="dxa"/>
            <w:shd w:val="clear" w:color="auto" w:fill="auto"/>
            <w:tcMar>
              <w:top w:w="100" w:type="dxa"/>
              <w:left w:w="100" w:type="dxa"/>
              <w:bottom w:w="100" w:type="dxa"/>
              <w:right w:w="100" w:type="dxa"/>
            </w:tcMar>
          </w:tcPr>
          <w:p w14:paraId="585B2705" w14:textId="77777777" w:rsidR="004E1ADD" w:rsidRPr="00B45A60" w:rsidRDefault="00B86259" w:rsidP="00DD1E6B">
            <w:pPr>
              <w:widowControl w:val="0"/>
              <w:pBdr>
                <w:top w:val="nil"/>
                <w:left w:val="nil"/>
                <w:bottom w:val="nil"/>
                <w:right w:val="nil"/>
                <w:between w:val="nil"/>
              </w:pBdr>
              <w:rPr>
                <w:b/>
              </w:rPr>
            </w:pPr>
            <w:r w:rsidRPr="00B45A60">
              <w:rPr>
                <w:b/>
              </w:rPr>
              <w:t xml:space="preserve">Opportunities </w:t>
            </w:r>
          </w:p>
        </w:tc>
        <w:tc>
          <w:tcPr>
            <w:tcW w:w="4685" w:type="dxa"/>
            <w:shd w:val="clear" w:color="auto" w:fill="auto"/>
            <w:tcMar>
              <w:top w:w="100" w:type="dxa"/>
              <w:left w:w="100" w:type="dxa"/>
              <w:bottom w:w="100" w:type="dxa"/>
              <w:right w:w="100" w:type="dxa"/>
            </w:tcMar>
          </w:tcPr>
          <w:p w14:paraId="585B2706" w14:textId="77777777" w:rsidR="004E1ADD" w:rsidRPr="00B45A60" w:rsidRDefault="00B86259" w:rsidP="00DD1E6B">
            <w:pPr>
              <w:widowControl w:val="0"/>
              <w:pBdr>
                <w:top w:val="nil"/>
                <w:left w:val="nil"/>
                <w:bottom w:val="nil"/>
                <w:right w:val="nil"/>
                <w:between w:val="nil"/>
              </w:pBdr>
              <w:rPr>
                <w:b/>
              </w:rPr>
            </w:pPr>
            <w:r w:rsidRPr="00B45A60">
              <w:rPr>
                <w:b/>
              </w:rPr>
              <w:t xml:space="preserve">Threats </w:t>
            </w:r>
          </w:p>
        </w:tc>
      </w:tr>
      <w:tr w:rsidR="004E1ADD" w:rsidRPr="00B45A60" w14:paraId="585B2712" w14:textId="77777777" w:rsidTr="001F5A0D">
        <w:trPr>
          <w:trHeight w:val="4491"/>
        </w:trPr>
        <w:tc>
          <w:tcPr>
            <w:tcW w:w="4685" w:type="dxa"/>
            <w:shd w:val="clear" w:color="auto" w:fill="auto"/>
            <w:tcMar>
              <w:top w:w="100" w:type="dxa"/>
              <w:left w:w="100" w:type="dxa"/>
              <w:bottom w:w="100" w:type="dxa"/>
              <w:right w:w="100" w:type="dxa"/>
            </w:tcMar>
          </w:tcPr>
          <w:p w14:paraId="585B2708" w14:textId="77777777" w:rsidR="004E1ADD" w:rsidRPr="00B45A60" w:rsidRDefault="00B86259" w:rsidP="00DD1E6B">
            <w:pPr>
              <w:widowControl w:val="0"/>
              <w:numPr>
                <w:ilvl w:val="0"/>
                <w:numId w:val="4"/>
              </w:numPr>
              <w:pBdr>
                <w:top w:val="nil"/>
                <w:left w:val="nil"/>
                <w:bottom w:val="nil"/>
                <w:right w:val="nil"/>
                <w:between w:val="nil"/>
              </w:pBdr>
            </w:pPr>
            <w:r w:rsidRPr="00B45A60">
              <w:lastRenderedPageBreak/>
              <w:t>Increasing social media acceptance leading to higher opportunities in social media platforms (</w:t>
            </w:r>
            <w:proofErr w:type="spellStart"/>
            <w:r w:rsidRPr="00B45A60">
              <w:t>Gavino</w:t>
            </w:r>
            <w:r w:rsidRPr="00B45A60">
              <w:rPr>
                <w:i/>
              </w:rPr>
              <w:t>et</w:t>
            </w:r>
            <w:proofErr w:type="spellEnd"/>
            <w:r w:rsidRPr="00B45A60">
              <w:rPr>
                <w:i/>
              </w:rPr>
              <w:t xml:space="preserve"> al</w:t>
            </w:r>
            <w:r w:rsidRPr="00B45A60">
              <w:t>., 2019).</w:t>
            </w:r>
          </w:p>
          <w:p w14:paraId="585B2709" w14:textId="77777777" w:rsidR="004E1ADD" w:rsidRPr="00B45A60" w:rsidRDefault="00B86259" w:rsidP="00DD1E6B">
            <w:pPr>
              <w:widowControl w:val="0"/>
              <w:numPr>
                <w:ilvl w:val="0"/>
                <w:numId w:val="4"/>
              </w:numPr>
              <w:pBdr>
                <w:top w:val="nil"/>
                <w:left w:val="nil"/>
                <w:bottom w:val="nil"/>
                <w:right w:val="nil"/>
                <w:between w:val="nil"/>
              </w:pBdr>
            </w:pPr>
            <w:r w:rsidRPr="00B45A60">
              <w:t>Promotional opportunities in local events</w:t>
            </w:r>
          </w:p>
          <w:p w14:paraId="585B270A" w14:textId="77777777" w:rsidR="004E1ADD" w:rsidRPr="00B45A60" w:rsidRDefault="00B86259" w:rsidP="00DD1E6B">
            <w:pPr>
              <w:widowControl w:val="0"/>
              <w:numPr>
                <w:ilvl w:val="0"/>
                <w:numId w:val="4"/>
              </w:numPr>
              <w:pBdr>
                <w:top w:val="nil"/>
                <w:left w:val="nil"/>
                <w:bottom w:val="nil"/>
                <w:right w:val="nil"/>
                <w:between w:val="nil"/>
              </w:pBdr>
            </w:pPr>
            <w:r w:rsidRPr="00B45A60">
              <w:t>Online availability of services and customer support</w:t>
            </w:r>
          </w:p>
          <w:p w14:paraId="585B270B" w14:textId="77777777" w:rsidR="004E1ADD" w:rsidRPr="00B45A60" w:rsidRDefault="00B86259" w:rsidP="00DD1E6B">
            <w:pPr>
              <w:widowControl w:val="0"/>
              <w:numPr>
                <w:ilvl w:val="0"/>
                <w:numId w:val="4"/>
              </w:numPr>
              <w:pBdr>
                <w:top w:val="nil"/>
                <w:left w:val="nil"/>
                <w:bottom w:val="nil"/>
                <w:right w:val="nil"/>
                <w:between w:val="nil"/>
              </w:pBdr>
            </w:pPr>
            <w:r w:rsidRPr="00B45A60">
              <w:t>First-time promotional offers for customer attraction</w:t>
            </w:r>
          </w:p>
          <w:p w14:paraId="585B270C" w14:textId="77777777" w:rsidR="004E1ADD" w:rsidRPr="00B45A60" w:rsidRDefault="00B86259" w:rsidP="00DD1E6B">
            <w:pPr>
              <w:widowControl w:val="0"/>
              <w:numPr>
                <w:ilvl w:val="0"/>
                <w:numId w:val="4"/>
              </w:numPr>
              <w:pBdr>
                <w:top w:val="nil"/>
                <w:left w:val="nil"/>
                <w:bottom w:val="nil"/>
                <w:right w:val="nil"/>
                <w:between w:val="nil"/>
              </w:pBdr>
            </w:pPr>
            <w:r w:rsidRPr="00B45A60">
              <w:t xml:space="preserve">Availability of subscriptions for weekly services  </w:t>
            </w:r>
          </w:p>
        </w:tc>
        <w:tc>
          <w:tcPr>
            <w:tcW w:w="4685" w:type="dxa"/>
            <w:shd w:val="clear" w:color="auto" w:fill="auto"/>
            <w:tcMar>
              <w:top w:w="100" w:type="dxa"/>
              <w:left w:w="100" w:type="dxa"/>
              <w:bottom w:w="100" w:type="dxa"/>
              <w:right w:w="100" w:type="dxa"/>
            </w:tcMar>
          </w:tcPr>
          <w:p w14:paraId="585B270D" w14:textId="77777777" w:rsidR="004E1ADD" w:rsidRPr="00B45A60" w:rsidRDefault="00B86259" w:rsidP="00DD1E6B">
            <w:pPr>
              <w:widowControl w:val="0"/>
              <w:numPr>
                <w:ilvl w:val="0"/>
                <w:numId w:val="5"/>
              </w:numPr>
              <w:pBdr>
                <w:top w:val="nil"/>
                <w:left w:val="nil"/>
                <w:bottom w:val="nil"/>
                <w:right w:val="nil"/>
                <w:between w:val="nil"/>
              </w:pBdr>
            </w:pPr>
            <w:r w:rsidRPr="00B45A60">
              <w:t>Rising inflation and increasing cost of cleaning chemicals and staff</w:t>
            </w:r>
          </w:p>
          <w:p w14:paraId="585B270E" w14:textId="77777777" w:rsidR="004E1ADD" w:rsidRPr="00B45A60" w:rsidRDefault="00B86259" w:rsidP="00DD1E6B">
            <w:pPr>
              <w:widowControl w:val="0"/>
              <w:numPr>
                <w:ilvl w:val="0"/>
                <w:numId w:val="5"/>
              </w:numPr>
              <w:pBdr>
                <w:top w:val="nil"/>
                <w:left w:val="nil"/>
                <w:bottom w:val="nil"/>
                <w:right w:val="nil"/>
                <w:between w:val="nil"/>
              </w:pBdr>
            </w:pPr>
            <w:r w:rsidRPr="00B45A60">
              <w:t>Changes in the utilisation of technologies</w:t>
            </w:r>
          </w:p>
          <w:p w14:paraId="585B270F" w14:textId="64C8234D" w:rsidR="004E1ADD" w:rsidRPr="00B45A60" w:rsidRDefault="00B86259" w:rsidP="00DD1E6B">
            <w:pPr>
              <w:widowControl w:val="0"/>
              <w:numPr>
                <w:ilvl w:val="0"/>
                <w:numId w:val="5"/>
              </w:numPr>
              <w:pBdr>
                <w:top w:val="nil"/>
                <w:left w:val="nil"/>
                <w:bottom w:val="nil"/>
                <w:right w:val="nil"/>
                <w:between w:val="nil"/>
              </w:pBdr>
            </w:pPr>
            <w:r w:rsidRPr="00B45A60">
              <w:t xml:space="preserve">Legal challenges relating to starting up a </w:t>
            </w:r>
            <w:r w:rsidR="00AB2F8E" w:rsidRPr="00B45A60">
              <w:t>company.</w:t>
            </w:r>
          </w:p>
          <w:p w14:paraId="585B2710" w14:textId="5648EA36" w:rsidR="004E1ADD" w:rsidRPr="00B45A60" w:rsidRDefault="00B86259" w:rsidP="00DD1E6B">
            <w:pPr>
              <w:widowControl w:val="0"/>
              <w:numPr>
                <w:ilvl w:val="0"/>
                <w:numId w:val="5"/>
              </w:numPr>
              <w:pBdr>
                <w:top w:val="nil"/>
                <w:left w:val="nil"/>
                <w:bottom w:val="nil"/>
                <w:right w:val="nil"/>
                <w:between w:val="nil"/>
              </w:pBdr>
            </w:pPr>
            <w:r w:rsidRPr="00B45A60">
              <w:t xml:space="preserve">Shortage of staff caused by </w:t>
            </w:r>
            <w:r w:rsidR="00AB2F8E" w:rsidRPr="00B45A60">
              <w:t>Brexit.</w:t>
            </w:r>
          </w:p>
          <w:p w14:paraId="585B2711" w14:textId="77777777" w:rsidR="004E1ADD" w:rsidRPr="00B45A60" w:rsidRDefault="00B86259" w:rsidP="00DD1E6B">
            <w:pPr>
              <w:widowControl w:val="0"/>
              <w:numPr>
                <w:ilvl w:val="0"/>
                <w:numId w:val="5"/>
              </w:numPr>
              <w:pBdr>
                <w:top w:val="nil"/>
                <w:left w:val="nil"/>
                <w:bottom w:val="nil"/>
                <w:right w:val="nil"/>
                <w:between w:val="nil"/>
              </w:pBdr>
            </w:pPr>
            <w:r w:rsidRPr="00B45A60">
              <w:t>Increase in taxations due to rising inflation</w:t>
            </w:r>
          </w:p>
        </w:tc>
      </w:tr>
    </w:tbl>
    <w:p w14:paraId="585B2713" w14:textId="77777777" w:rsidR="004E1ADD" w:rsidRPr="00B45A60" w:rsidRDefault="00B86259" w:rsidP="00DD1E6B">
      <w:pPr>
        <w:jc w:val="center"/>
        <w:rPr>
          <w:b/>
        </w:rPr>
      </w:pPr>
      <w:r w:rsidRPr="00B45A60">
        <w:rPr>
          <w:b/>
        </w:rPr>
        <w:t>Table 2: SWOT analysis of GEV cleaning services</w:t>
      </w:r>
    </w:p>
    <w:p w14:paraId="585B2714" w14:textId="77777777" w:rsidR="004E1ADD" w:rsidRPr="00B45A60" w:rsidRDefault="00B86259" w:rsidP="00DD1E6B">
      <w:pPr>
        <w:jc w:val="center"/>
      </w:pPr>
      <w:r w:rsidRPr="00B45A60">
        <w:t>(Source: Created by the Learner)</w:t>
      </w:r>
    </w:p>
    <w:p w14:paraId="585B2715" w14:textId="77777777" w:rsidR="004E1ADD" w:rsidRPr="00B45A60" w:rsidRDefault="00B86259" w:rsidP="00DD1E6B">
      <w:r w:rsidRPr="00B45A60">
        <w:t xml:space="preserve">As per the above SWOT analysis it can be observed that GEV cleaning services have weaknesses like limited funding and lack of capital for its operations. The company can overcome these challenges with the help of crowdfunding and </w:t>
      </w:r>
      <w:r w:rsidR="00DD17C0" w:rsidRPr="00B45A60">
        <w:t>business</w:t>
      </w:r>
      <w:r w:rsidR="004D1DD0" w:rsidRPr="00B45A60">
        <w:t xml:space="preserve"> loans. Challenges faced by</w:t>
      </w:r>
      <w:r w:rsidRPr="00B45A60">
        <w:t xml:space="preserve"> the company due to the shortage of potential customers can be overcome by promoting its services through social media platforms to attract new customers (</w:t>
      </w:r>
      <w:proofErr w:type="spellStart"/>
      <w:r w:rsidRPr="00B45A60">
        <w:t>Gavino</w:t>
      </w:r>
      <w:r w:rsidRPr="00B45A60">
        <w:rPr>
          <w:i/>
        </w:rPr>
        <w:t>et</w:t>
      </w:r>
      <w:proofErr w:type="spellEnd"/>
      <w:r w:rsidRPr="00B45A60">
        <w:rPr>
          <w:i/>
        </w:rPr>
        <w:t xml:space="preserve"> al</w:t>
      </w:r>
      <w:r w:rsidRPr="00B45A60">
        <w:t xml:space="preserve">., 2019). Furthermore, to overcome high competition and acquire customers GEV cleaning services can offer promotional offers and additional discounts on service charges. Furthermore, with the help of the SWOT analysis of GEV cleaning services threats such as rising inflation and staff shortage have been identified. To mitigate inflation and rising material costs, GEV cleaning services can collaborate with local suppliers to obtain chemicals at lower prices. To mitigate staff shortage, the company can increase base pay and other employment opportunities along with free industry-specific training. </w:t>
      </w:r>
    </w:p>
    <w:p w14:paraId="585B2716" w14:textId="77777777" w:rsidR="004E1ADD" w:rsidRPr="00B45A60" w:rsidRDefault="00B86259" w:rsidP="00DD1E6B">
      <w:r w:rsidRPr="00B45A60">
        <w:t>In addition to that, the company can overcome increasing tax costs by saving expenditure through the reduction of its overhead costs by implementing lean management. GEV cleaning services should focus on purchasing emerging and advanced technologies and training its employees to ensure its competitiveness in the market.</w:t>
      </w:r>
    </w:p>
    <w:p w14:paraId="585B2717" w14:textId="77777777" w:rsidR="004E1ADD" w:rsidRPr="00B45A60" w:rsidRDefault="00B86259" w:rsidP="00DD1E6B">
      <w:pPr>
        <w:pStyle w:val="Heading2"/>
      </w:pPr>
      <w:bookmarkStart w:id="16" w:name="_c1h40gm4nxc7" w:colFirst="0" w:colLast="0"/>
      <w:bookmarkStart w:id="17" w:name="_Toc127813177"/>
      <w:bookmarkEnd w:id="16"/>
      <w:r w:rsidRPr="00B45A60">
        <w:t>4.3 PESTLE analysis</w:t>
      </w:r>
      <w:bookmarkEnd w:id="17"/>
    </w:p>
    <w:p w14:paraId="585B2718" w14:textId="77777777" w:rsidR="004E1ADD" w:rsidRPr="00B45A60" w:rsidRDefault="00B86259" w:rsidP="00DD1E6B">
      <w:pPr>
        <w:rPr>
          <w:b/>
        </w:rPr>
      </w:pPr>
      <w:r w:rsidRPr="00B45A60">
        <w:rPr>
          <w:b/>
        </w:rPr>
        <w:t>Political</w:t>
      </w:r>
    </w:p>
    <w:p w14:paraId="585B2719" w14:textId="77777777" w:rsidR="004E1ADD" w:rsidRPr="00B45A60" w:rsidRDefault="00B86259" w:rsidP="00DD1E6B">
      <w:r w:rsidRPr="00B45A60">
        <w:lastRenderedPageBreak/>
        <w:t xml:space="preserve">The occurrence of Brexit has caused a significant shortage of capable and valuable workers in the UK. It will influence the cleaning industry </w:t>
      </w:r>
      <w:r w:rsidR="00FB1D47" w:rsidRPr="00B45A60">
        <w:t xml:space="preserve">adversely </w:t>
      </w:r>
      <w:r w:rsidRPr="00B45A60">
        <w:t xml:space="preserve">by affecting the productivity associated with its workforce. Thus, it can create challenges for GEV cleaning services in maintaining the service quality of its cleaning services. </w:t>
      </w:r>
    </w:p>
    <w:p w14:paraId="585B271A" w14:textId="77777777" w:rsidR="004E1ADD" w:rsidRPr="00B45A60" w:rsidRDefault="00B86259" w:rsidP="00DD1E6B">
      <w:pPr>
        <w:rPr>
          <w:b/>
        </w:rPr>
      </w:pPr>
      <w:r w:rsidRPr="00B45A60">
        <w:rPr>
          <w:b/>
        </w:rPr>
        <w:t>Economic</w:t>
      </w:r>
    </w:p>
    <w:p w14:paraId="585B271B" w14:textId="77777777" w:rsidR="004E1ADD" w:rsidRPr="00B45A60" w:rsidRDefault="00B86259" w:rsidP="00DD1E6B">
      <w:r w:rsidRPr="00B45A60">
        <w:t>The “gross domestic product” of the UK was recorded at nearly £2.2 trillion as of 2021 which signifies a rise of £152.3 billion compared to £2.03 billion as of 2020 (</w:t>
      </w:r>
      <w:r w:rsidRPr="00B45A60">
        <w:rPr>
          <w:highlight w:val="white"/>
        </w:rPr>
        <w:t>Statista, 2023</w:t>
      </w:r>
      <w:r w:rsidRPr="00B45A60">
        <w:t xml:space="preserve">). The rise in “gross domestic product” leads to an increased demand for services and products influencing the cleaning industry favourably. Thus, it can help GEV cleaning services in improving its sales along with business growth.    </w:t>
      </w:r>
    </w:p>
    <w:p w14:paraId="585B271C" w14:textId="77777777" w:rsidR="004E1ADD" w:rsidRPr="00B45A60" w:rsidRDefault="00B86259" w:rsidP="00DD1E6B">
      <w:pPr>
        <w:rPr>
          <w:b/>
        </w:rPr>
      </w:pPr>
      <w:r w:rsidRPr="00B45A60">
        <w:rPr>
          <w:b/>
        </w:rPr>
        <w:t>Social</w:t>
      </w:r>
    </w:p>
    <w:p w14:paraId="585B271D" w14:textId="77777777" w:rsidR="004E1ADD" w:rsidRDefault="00B86259" w:rsidP="00DD1E6B">
      <w:r w:rsidRPr="00B45A60">
        <w:t xml:space="preserve">The increasing concern regarding tidiness and hygiene factors among consumers has led to a significant rise in the demand for cleaning companies in the UK. The increasing demand will influence the cleaning industry and companies like GEV cleaning services favourably by increasing sales and demand. </w:t>
      </w:r>
    </w:p>
    <w:p w14:paraId="2E673AD6" w14:textId="77777777" w:rsidR="00B35ABD" w:rsidRPr="00B45A60" w:rsidRDefault="00B35ABD" w:rsidP="00DD1E6B"/>
    <w:p w14:paraId="585B271E" w14:textId="77777777" w:rsidR="004E1ADD" w:rsidRPr="00B45A60" w:rsidRDefault="00B86259" w:rsidP="00DD1E6B">
      <w:pPr>
        <w:rPr>
          <w:b/>
        </w:rPr>
      </w:pPr>
      <w:r w:rsidRPr="00B45A60">
        <w:rPr>
          <w:b/>
        </w:rPr>
        <w:t>Technological</w:t>
      </w:r>
    </w:p>
    <w:p w14:paraId="585B271F" w14:textId="77777777" w:rsidR="004E1ADD" w:rsidRPr="00B45A60" w:rsidRDefault="00B86259" w:rsidP="00DD1E6B">
      <w:r w:rsidRPr="00B45A60">
        <w:t xml:space="preserve">Social media acceptance, as well as utilisation among UK consumers, have increased noticeably (Eid </w:t>
      </w:r>
      <w:r w:rsidRPr="00B45A60">
        <w:rPr>
          <w:i/>
        </w:rPr>
        <w:t>et al</w:t>
      </w:r>
      <w:r w:rsidRPr="00B45A60">
        <w:t xml:space="preserve">., 2020). The rise in the utilisation of social media and its components will influence the cleaning industry favourably by improving customer reach. Hence, it can help GEV cleaning services in attracting more customers through social media promotions to drive its sales. </w:t>
      </w:r>
    </w:p>
    <w:p w14:paraId="585B2720" w14:textId="77777777" w:rsidR="004E1ADD" w:rsidRPr="00B45A60" w:rsidRDefault="00B86259" w:rsidP="00DD1E6B">
      <w:pPr>
        <w:rPr>
          <w:b/>
        </w:rPr>
      </w:pPr>
      <w:r w:rsidRPr="00B45A60">
        <w:rPr>
          <w:b/>
        </w:rPr>
        <w:t>Legal</w:t>
      </w:r>
    </w:p>
    <w:p w14:paraId="585B2721" w14:textId="77777777" w:rsidR="004E1ADD" w:rsidRPr="00B45A60" w:rsidRDefault="00B86259" w:rsidP="00DD1E6B">
      <w:r w:rsidRPr="00B45A60">
        <w:t xml:space="preserve">Legislation such as the “Equality Act 2010” helps companies to maintain equality in terms of compensation and opportunities among their employees (Bhopal, 2020). Thus, it will influence the cleaning industry along with companies like GEV cleaning services in enhancing their employee engagement and boosting productivity. </w:t>
      </w:r>
    </w:p>
    <w:p w14:paraId="585B2722" w14:textId="77777777" w:rsidR="004E1ADD" w:rsidRPr="00B45A60" w:rsidRDefault="00B86259" w:rsidP="00DD1E6B">
      <w:pPr>
        <w:rPr>
          <w:b/>
        </w:rPr>
      </w:pPr>
      <w:r w:rsidRPr="00B45A60">
        <w:rPr>
          <w:b/>
        </w:rPr>
        <w:t>Environmental</w:t>
      </w:r>
    </w:p>
    <w:p w14:paraId="585B2723" w14:textId="77777777" w:rsidR="004E1ADD" w:rsidRPr="00B45A60" w:rsidRDefault="00B86259" w:rsidP="00DD1E6B">
      <w:r w:rsidRPr="00B45A60">
        <w:t xml:space="preserve">The global outbreak of the pandemic has created economic uncertainties while disrupting supply chains all over the world. Thus, it will influence the cleaning industry as well as companies like GEV cleaning services adversely in maintaining their service quality affecting customer satisfaction. </w:t>
      </w:r>
    </w:p>
    <w:p w14:paraId="585B2724" w14:textId="77777777" w:rsidR="004E1ADD" w:rsidRPr="00B45A60" w:rsidRDefault="00B86259" w:rsidP="00DD1E6B">
      <w:pPr>
        <w:pStyle w:val="Heading1"/>
      </w:pPr>
      <w:bookmarkStart w:id="18" w:name="_kl3dbhh3ysni" w:colFirst="0" w:colLast="0"/>
      <w:bookmarkStart w:id="19" w:name="_Toc127813178"/>
      <w:bookmarkEnd w:id="18"/>
      <w:r w:rsidRPr="00B45A60">
        <w:lastRenderedPageBreak/>
        <w:t>5. Target market</w:t>
      </w:r>
      <w:bookmarkEnd w:id="19"/>
    </w:p>
    <w:p w14:paraId="585B2725" w14:textId="77777777" w:rsidR="004E1ADD" w:rsidRPr="00B45A60" w:rsidRDefault="00B86259" w:rsidP="00DD1E6B">
      <w:r w:rsidRPr="00B45A60">
        <w:t xml:space="preserve">STP analysis allows companies to plan effective strategies in marketing their services and products (Chen, 2022). </w:t>
      </w:r>
    </w:p>
    <w:p w14:paraId="585B2726" w14:textId="77777777" w:rsidR="004E1ADD" w:rsidRPr="00B45A60" w:rsidRDefault="00B86259" w:rsidP="00DD1E6B">
      <w:r w:rsidRPr="00B45A60">
        <w:rPr>
          <w:b/>
        </w:rPr>
        <w:t xml:space="preserve">Segmentation: </w:t>
      </w:r>
      <w:r w:rsidRPr="00B45A60">
        <w:t xml:space="preserve">GEV cleaning services will concentrate on implementing demographic segmentation. The company will segment the market depending on the profession and income. </w:t>
      </w:r>
    </w:p>
    <w:p w14:paraId="585B2727" w14:textId="77777777" w:rsidR="004E1ADD" w:rsidRPr="00B45A60" w:rsidRDefault="00B86259" w:rsidP="00DD1E6B">
      <w:r w:rsidRPr="00B45A60">
        <w:rPr>
          <w:b/>
        </w:rPr>
        <w:t>Targeting</w:t>
      </w:r>
      <w:r w:rsidRPr="00B45A60">
        <w:t xml:space="preserve">: GEV cleaning services will target customers associated with business and corporate professionals. Additionally, the company will also target retired </w:t>
      </w:r>
      <w:r w:rsidR="00D36152" w:rsidRPr="00B45A60">
        <w:t xml:space="preserve">and aged </w:t>
      </w:r>
      <w:r w:rsidRPr="00B45A60">
        <w:t xml:space="preserve">individuals. </w:t>
      </w:r>
    </w:p>
    <w:p w14:paraId="585B2728" w14:textId="77777777" w:rsidR="004E1ADD" w:rsidRPr="00B45A60" w:rsidRDefault="00B86259" w:rsidP="00DD1E6B">
      <w:r w:rsidRPr="00B45A60">
        <w:rPr>
          <w:b/>
        </w:rPr>
        <w:t>Positioning</w:t>
      </w:r>
      <w:r w:rsidRPr="00B45A60">
        <w:t xml:space="preserve">: GEV cleaning services will be opened at Jewellery Quarters in Birmingham. The increasing demand for cleaning and hygiene services in the UK should help the company in drawing the attention of a significant number of customers. </w:t>
      </w:r>
    </w:p>
    <w:p w14:paraId="585B2729" w14:textId="77777777" w:rsidR="004E1ADD" w:rsidRPr="00B45A60" w:rsidRDefault="00B86259" w:rsidP="00DD1E6B">
      <w:pPr>
        <w:pStyle w:val="Heading1"/>
      </w:pPr>
      <w:bookmarkStart w:id="20" w:name="_lta7qslrw1oh" w:colFirst="0" w:colLast="0"/>
      <w:bookmarkStart w:id="21" w:name="_Toc127813179"/>
      <w:bookmarkEnd w:id="20"/>
      <w:r w:rsidRPr="00B45A60">
        <w:t>6. Marketing plan</w:t>
      </w:r>
      <w:bookmarkEnd w:id="21"/>
    </w:p>
    <w:p w14:paraId="585B272A" w14:textId="77777777" w:rsidR="004E1ADD" w:rsidRDefault="00B86259" w:rsidP="00DD1E6B">
      <w:r w:rsidRPr="00B45A60">
        <w:t>Marketing is a fundamental component for companies that allow those companies to successfully reach a higher audience to promote their products and services. The 4Ps marketing model is an effective marketing tool which allows businesses to effectively plan their marketing process.</w:t>
      </w:r>
    </w:p>
    <w:p w14:paraId="0BF046D2" w14:textId="77777777" w:rsidR="00EF699A" w:rsidRDefault="00EF699A" w:rsidP="00DD1E6B"/>
    <w:p w14:paraId="1D41E14C" w14:textId="77777777" w:rsidR="00EF699A" w:rsidRPr="00B45A60" w:rsidRDefault="00EF699A" w:rsidP="00DD1E6B"/>
    <w:p w14:paraId="585B272B" w14:textId="77777777" w:rsidR="004E1ADD" w:rsidRPr="00B45A60" w:rsidRDefault="00B86259" w:rsidP="00DD1E6B">
      <w:pPr>
        <w:rPr>
          <w:b/>
        </w:rPr>
      </w:pPr>
      <w:r w:rsidRPr="00B45A60">
        <w:rPr>
          <w:b/>
        </w:rPr>
        <w:t>Product</w:t>
      </w:r>
    </w:p>
    <w:p w14:paraId="585B272C" w14:textId="4B00B561" w:rsidR="004E1ADD" w:rsidRPr="00B45A60" w:rsidRDefault="00B86259" w:rsidP="00DD1E6B">
      <w:r w:rsidRPr="00B45A60">
        <w:t>GEV cleaning services will offer its customers high-standard cleaning services with the help of non-harmful chemicals to ensure their</w:t>
      </w:r>
      <w:r w:rsidR="00056941">
        <w:t xml:space="preserve"> customer</w:t>
      </w:r>
      <w:r w:rsidRPr="00B45A60">
        <w:t xml:space="preserve"> safety, health and well-being.</w:t>
      </w:r>
    </w:p>
    <w:p w14:paraId="585B272D" w14:textId="77777777" w:rsidR="004E1ADD" w:rsidRPr="00B45A60" w:rsidRDefault="00B86259" w:rsidP="00DD1E6B">
      <w:pPr>
        <w:rPr>
          <w:b/>
        </w:rPr>
      </w:pPr>
      <w:r w:rsidRPr="00B45A60">
        <w:rPr>
          <w:b/>
        </w:rPr>
        <w:t xml:space="preserve">Place </w:t>
      </w:r>
    </w:p>
    <w:p w14:paraId="585B272E" w14:textId="77777777" w:rsidR="004E1ADD" w:rsidRPr="00B45A60" w:rsidRDefault="00B86259" w:rsidP="00DD1E6B">
      <w:r w:rsidRPr="00B45A60">
        <w:t xml:space="preserve">GEV cleaning services will be primarily opened at Jewellery Quarters in Birmingham. </w:t>
      </w:r>
    </w:p>
    <w:p w14:paraId="585B272F" w14:textId="77777777" w:rsidR="004E1ADD" w:rsidRPr="00B45A60" w:rsidRDefault="00B86259" w:rsidP="00DD1E6B">
      <w:pPr>
        <w:rPr>
          <w:b/>
        </w:rPr>
      </w:pPr>
      <w:r w:rsidRPr="00B45A60">
        <w:rPr>
          <w:b/>
        </w:rPr>
        <w:t xml:space="preserve">Price </w:t>
      </w:r>
    </w:p>
    <w:p w14:paraId="585B2730" w14:textId="3F4EA508" w:rsidR="004E1ADD" w:rsidRPr="00B45A60" w:rsidRDefault="00B86259" w:rsidP="00DD1E6B">
      <w:r w:rsidRPr="00B45A60">
        <w:t xml:space="preserve">Taking account of the rising competition in the market GEV cleaning services will concentrate on a </w:t>
      </w:r>
      <w:r w:rsidR="00D36152" w:rsidRPr="00B45A60">
        <w:t>“</w:t>
      </w:r>
      <w:r w:rsidRPr="00B45A60">
        <w:t>competitive pricing strategy</w:t>
      </w:r>
      <w:r w:rsidR="00D36152" w:rsidRPr="00B45A60">
        <w:t>”</w:t>
      </w:r>
      <w:r w:rsidRPr="00B45A60">
        <w:t xml:space="preserve">. The company will aim to offer its services at an affordable rate to acquire a </w:t>
      </w:r>
      <w:r w:rsidR="00AA1FB3" w:rsidRPr="00B45A60">
        <w:t xml:space="preserve">large </w:t>
      </w:r>
      <w:r w:rsidR="00AA1FB3">
        <w:t>number</w:t>
      </w:r>
      <w:r w:rsidRPr="00B45A60">
        <w:t xml:space="preserve"> of repetitive customers.</w:t>
      </w:r>
    </w:p>
    <w:p w14:paraId="585B2731" w14:textId="77777777" w:rsidR="004E1ADD" w:rsidRPr="00B45A60" w:rsidRDefault="00B86259" w:rsidP="00DD1E6B">
      <w:pPr>
        <w:rPr>
          <w:b/>
        </w:rPr>
      </w:pPr>
      <w:r w:rsidRPr="00B45A60">
        <w:rPr>
          <w:b/>
        </w:rPr>
        <w:t>Promotion</w:t>
      </w:r>
    </w:p>
    <w:p w14:paraId="585B2732" w14:textId="77777777" w:rsidR="004E1ADD" w:rsidRPr="00B45A60" w:rsidRDefault="00B86259" w:rsidP="00DD1E6B">
      <w:r w:rsidRPr="00B45A60">
        <w:t>GEV cleaning services will concentrate on promoting its services with the help of social media platforms to reach and attract a vast audience (</w:t>
      </w:r>
      <w:proofErr w:type="spellStart"/>
      <w:r w:rsidRPr="00B45A60">
        <w:t>Susanto</w:t>
      </w:r>
      <w:r w:rsidRPr="00B45A60">
        <w:rPr>
          <w:i/>
        </w:rPr>
        <w:t>et</w:t>
      </w:r>
      <w:proofErr w:type="spellEnd"/>
      <w:r w:rsidRPr="00B45A60">
        <w:rPr>
          <w:i/>
        </w:rPr>
        <w:t xml:space="preserve"> al</w:t>
      </w:r>
      <w:r w:rsidRPr="00B45A60">
        <w:t>., 2021). It will also advertise its services through traditional promotion methods such as newspaper advertising.</w:t>
      </w:r>
    </w:p>
    <w:p w14:paraId="585B2733" w14:textId="77777777" w:rsidR="004E1ADD" w:rsidRPr="00B45A60" w:rsidRDefault="00B86259" w:rsidP="00DD1E6B">
      <w:pPr>
        <w:pStyle w:val="Heading1"/>
      </w:pPr>
      <w:bookmarkStart w:id="22" w:name="_t3g84617b8op" w:colFirst="0" w:colLast="0"/>
      <w:bookmarkStart w:id="23" w:name="_Toc127813180"/>
      <w:bookmarkEnd w:id="22"/>
      <w:r w:rsidRPr="00B45A60">
        <w:t>7. Management team</w:t>
      </w:r>
      <w:bookmarkEnd w:id="23"/>
    </w:p>
    <w:p w14:paraId="585B2734" w14:textId="08E33E74" w:rsidR="004E1ADD" w:rsidRPr="00B45A60" w:rsidRDefault="00B86259" w:rsidP="00DD1E6B">
      <w:r w:rsidRPr="00B45A60">
        <w:t xml:space="preserve">Developing and maintaining an appropriate management team is essential for companies to effectively manage their workflow while maintaining the efficiency of their operations. GEV </w:t>
      </w:r>
      <w:r w:rsidRPr="00B45A60">
        <w:lastRenderedPageBreak/>
        <w:t xml:space="preserve">cleaning services will follow a flat organisational structure consisting of a lesser hierarchy. The owner will be in the topmost position and will control operations, </w:t>
      </w:r>
      <w:r w:rsidR="009C4B5A" w:rsidRPr="00B45A60">
        <w:t>marketing,</w:t>
      </w:r>
      <w:r w:rsidRPr="00B45A60">
        <w:t xml:space="preserve"> and human resource managers. The operations manager will be responsible for managing employees to ensure efficient service to customers. The human resource manager will be responsible for hiring capable and skilled employees for the company. Additionally, the marketing manager will focus on promoting services offered by the company in newspapers and social media channels. </w:t>
      </w:r>
    </w:p>
    <w:p w14:paraId="585B2735" w14:textId="77777777" w:rsidR="004E1ADD" w:rsidRPr="00B45A60" w:rsidRDefault="00B86259" w:rsidP="00DD1E6B">
      <w:pPr>
        <w:pStyle w:val="Heading1"/>
      </w:pPr>
      <w:bookmarkStart w:id="24" w:name="_jrirv5crs2lj" w:colFirst="0" w:colLast="0"/>
      <w:bookmarkStart w:id="25" w:name="_Toc127813181"/>
      <w:bookmarkEnd w:id="24"/>
      <w:r w:rsidRPr="00B45A60">
        <w:t>8. Financial Plan</w:t>
      </w:r>
      <w:bookmarkEnd w:id="25"/>
    </w:p>
    <w:p w14:paraId="585B2736" w14:textId="12758710" w:rsidR="004E1ADD" w:rsidRPr="00B45A60" w:rsidRDefault="00B86259" w:rsidP="00DD1E6B">
      <w:pPr>
        <w:keepLines/>
      </w:pPr>
      <w:r w:rsidRPr="00B45A60">
        <w:t>A proper and supportive presence of this approach regarding a new business venture initiated the operating identification and accounting measurement support on a proper basis (</w:t>
      </w:r>
      <w:proofErr w:type="spellStart"/>
      <w:r w:rsidRPr="00B45A60">
        <w:t>Centobelli</w:t>
      </w:r>
      <w:r w:rsidRPr="00B45A60">
        <w:rPr>
          <w:i/>
        </w:rPr>
        <w:t>et</w:t>
      </w:r>
      <w:proofErr w:type="spellEnd"/>
      <w:r w:rsidRPr="00B45A60">
        <w:rPr>
          <w:i/>
        </w:rPr>
        <w:t xml:space="preserve"> al</w:t>
      </w:r>
      <w:r w:rsidRPr="00B45A60">
        <w:t xml:space="preserve">., 2022). It is identified for accountability support including the value processing approach of business on a more developing basis. With supportive accounting progress, the formulated approach of business stability position is generally initiated and based on the current position of business such details are </w:t>
      </w:r>
      <w:r w:rsidR="006B466F" w:rsidRPr="00B45A60">
        <w:t>provided.</w:t>
      </w:r>
      <w:r w:rsidRPr="00B45A60">
        <w:t xml:space="preserve">  </w:t>
      </w:r>
    </w:p>
    <w:p w14:paraId="585B2737" w14:textId="77777777" w:rsidR="004E1ADD" w:rsidRPr="00B45A60" w:rsidRDefault="00B86259" w:rsidP="00DD1E6B">
      <w:pPr>
        <w:pStyle w:val="Heading2"/>
      </w:pPr>
      <w:bookmarkStart w:id="26" w:name="_2chflhpkw0g3" w:colFirst="0" w:colLast="0"/>
      <w:bookmarkStart w:id="27" w:name="_Toc127813182"/>
      <w:bookmarkEnd w:id="26"/>
      <w:r w:rsidRPr="00B45A60">
        <w:t>8.1 Cashflow statement</w:t>
      </w:r>
      <w:bookmarkEnd w:id="27"/>
    </w:p>
    <w:p w14:paraId="585B2738" w14:textId="2B97A166" w:rsidR="004E1ADD" w:rsidRPr="00B45A60" w:rsidRDefault="00B86259" w:rsidP="00DD1E6B">
      <w:r w:rsidRPr="00B45A60">
        <w:t xml:space="preserve">General identification regarding the initiative of business “Cash flow processing” is initiated for measuring the volume of liquidity engagement including proper financial recognition support that brings the ultimate approach of business accounting stability. Associated with the cash accounting support, the primary details of three different year cash flow with the initiated investment value of </w:t>
      </w:r>
      <w:r w:rsidR="00231368">
        <w:t>50</w:t>
      </w:r>
      <w:r w:rsidR="00855A89">
        <w:t>,</w:t>
      </w:r>
      <w:r w:rsidRPr="00B45A60">
        <w:t xml:space="preserve">000 GBP has been initiated that brings the financial volume </w:t>
      </w:r>
      <w:r w:rsidR="006B466F" w:rsidRPr="00B45A60">
        <w:t>as.</w:t>
      </w:r>
      <w:r w:rsidRPr="00B45A60">
        <w:t xml:space="preserve"> </w:t>
      </w:r>
    </w:p>
    <w:tbl>
      <w:tblPr>
        <w:tblW w:w="10897" w:type="dxa"/>
        <w:tblInd w:w="-459" w:type="dxa"/>
        <w:tblLook w:val="04A0" w:firstRow="1" w:lastRow="0" w:firstColumn="1" w:lastColumn="0" w:noHBand="0" w:noVBand="1"/>
      </w:tblPr>
      <w:tblGrid>
        <w:gridCol w:w="141"/>
        <w:gridCol w:w="426"/>
        <w:gridCol w:w="763"/>
        <w:gridCol w:w="1330"/>
        <w:gridCol w:w="967"/>
        <w:gridCol w:w="393"/>
        <w:gridCol w:w="937"/>
        <w:gridCol w:w="23"/>
        <w:gridCol w:w="960"/>
        <w:gridCol w:w="347"/>
        <w:gridCol w:w="1330"/>
        <w:gridCol w:w="310"/>
        <w:gridCol w:w="1050"/>
        <w:gridCol w:w="960"/>
        <w:gridCol w:w="960"/>
      </w:tblGrid>
      <w:tr w:rsidR="00F53D27" w:rsidRPr="00F53D27" w14:paraId="7C201974"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71AE42E7" w14:textId="77777777" w:rsidR="00F53D27" w:rsidRPr="00F53D27" w:rsidRDefault="00F53D27" w:rsidP="00F53D27">
            <w:pPr>
              <w:spacing w:line="240" w:lineRule="auto"/>
              <w:jc w:val="left"/>
              <w:rPr>
                <w:rFonts w:ascii="Times New Roman" w:eastAsia="Times New Roman" w:hAnsi="Times New Roman" w:cs="Times New Roman"/>
                <w:sz w:val="24"/>
                <w:szCs w:val="24"/>
              </w:rPr>
            </w:pPr>
          </w:p>
        </w:tc>
        <w:tc>
          <w:tcPr>
            <w:tcW w:w="1330" w:type="dxa"/>
            <w:gridSpan w:val="2"/>
            <w:tcBorders>
              <w:top w:val="nil"/>
              <w:left w:val="nil"/>
              <w:bottom w:val="nil"/>
              <w:right w:val="nil"/>
            </w:tcBorders>
            <w:shd w:val="clear" w:color="auto" w:fill="auto"/>
            <w:noWrap/>
            <w:vAlign w:val="center"/>
            <w:hideMark/>
          </w:tcPr>
          <w:p w14:paraId="4549856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3"/>
            <w:tcBorders>
              <w:top w:val="nil"/>
              <w:left w:val="nil"/>
              <w:bottom w:val="nil"/>
              <w:right w:val="nil"/>
            </w:tcBorders>
            <w:shd w:val="clear" w:color="auto" w:fill="auto"/>
            <w:noWrap/>
            <w:vAlign w:val="center"/>
            <w:hideMark/>
          </w:tcPr>
          <w:p w14:paraId="308F0F57" w14:textId="77777777" w:rsidR="00F53D27" w:rsidRPr="00F53D27" w:rsidRDefault="00F53D27" w:rsidP="00F53D27">
            <w:pPr>
              <w:spacing w:line="240" w:lineRule="auto"/>
              <w:jc w:val="center"/>
              <w:rPr>
                <w:rFonts w:ascii="Times New Roman" w:eastAsia="Times New Roman" w:hAnsi="Times New Roman" w:cs="Times New Roman"/>
                <w:sz w:val="20"/>
                <w:szCs w:val="20"/>
              </w:rPr>
            </w:pPr>
          </w:p>
        </w:tc>
        <w:tc>
          <w:tcPr>
            <w:tcW w:w="1330" w:type="dxa"/>
            <w:tcBorders>
              <w:top w:val="nil"/>
              <w:left w:val="nil"/>
              <w:bottom w:val="nil"/>
              <w:right w:val="nil"/>
            </w:tcBorders>
            <w:shd w:val="clear" w:color="auto" w:fill="auto"/>
            <w:noWrap/>
            <w:vAlign w:val="center"/>
            <w:hideMark/>
          </w:tcPr>
          <w:p w14:paraId="7B4C576A" w14:textId="77777777" w:rsidR="00F53D27" w:rsidRPr="00F53D27" w:rsidRDefault="00F53D27" w:rsidP="00F53D27">
            <w:pPr>
              <w:spacing w:line="240" w:lineRule="auto"/>
              <w:jc w:val="center"/>
              <w:rPr>
                <w:rFonts w:ascii="Times New Roman" w:eastAsia="Times New Roman" w:hAnsi="Times New Roman" w:cs="Times New Roman"/>
                <w:sz w:val="20"/>
                <w:szCs w:val="20"/>
              </w:rPr>
            </w:pPr>
          </w:p>
        </w:tc>
        <w:tc>
          <w:tcPr>
            <w:tcW w:w="1360" w:type="dxa"/>
            <w:gridSpan w:val="2"/>
            <w:tcBorders>
              <w:top w:val="nil"/>
              <w:left w:val="nil"/>
              <w:bottom w:val="nil"/>
              <w:right w:val="nil"/>
            </w:tcBorders>
            <w:shd w:val="clear" w:color="auto" w:fill="auto"/>
            <w:noWrap/>
            <w:vAlign w:val="center"/>
            <w:hideMark/>
          </w:tcPr>
          <w:p w14:paraId="1A892B6F" w14:textId="77777777" w:rsidR="00F53D27" w:rsidRDefault="00F53D27" w:rsidP="00F53D27">
            <w:pPr>
              <w:spacing w:line="240" w:lineRule="auto"/>
              <w:jc w:val="center"/>
              <w:rPr>
                <w:rFonts w:ascii="Times New Roman" w:eastAsia="Times New Roman" w:hAnsi="Times New Roman" w:cs="Times New Roman"/>
                <w:sz w:val="20"/>
                <w:szCs w:val="20"/>
              </w:rPr>
            </w:pPr>
          </w:p>
          <w:p w14:paraId="7F8426E6" w14:textId="77777777" w:rsidR="00F71203" w:rsidRDefault="00F71203" w:rsidP="00F53D27">
            <w:pPr>
              <w:spacing w:line="240" w:lineRule="auto"/>
              <w:jc w:val="center"/>
              <w:rPr>
                <w:rFonts w:ascii="Times New Roman" w:eastAsia="Times New Roman" w:hAnsi="Times New Roman" w:cs="Times New Roman"/>
                <w:sz w:val="20"/>
                <w:szCs w:val="20"/>
              </w:rPr>
            </w:pPr>
          </w:p>
          <w:p w14:paraId="06AB4F0D" w14:textId="77777777" w:rsidR="00F71203" w:rsidRDefault="00F71203" w:rsidP="00F53D27">
            <w:pPr>
              <w:spacing w:line="240" w:lineRule="auto"/>
              <w:jc w:val="center"/>
              <w:rPr>
                <w:rFonts w:ascii="Times New Roman" w:eastAsia="Times New Roman" w:hAnsi="Times New Roman" w:cs="Times New Roman"/>
                <w:sz w:val="20"/>
                <w:szCs w:val="20"/>
              </w:rPr>
            </w:pPr>
          </w:p>
          <w:p w14:paraId="43DE9FB0" w14:textId="77777777" w:rsidR="00F71203" w:rsidRDefault="00F71203" w:rsidP="00F53D27">
            <w:pPr>
              <w:spacing w:line="240" w:lineRule="auto"/>
              <w:jc w:val="center"/>
              <w:rPr>
                <w:rFonts w:ascii="Times New Roman" w:eastAsia="Times New Roman" w:hAnsi="Times New Roman" w:cs="Times New Roman"/>
                <w:sz w:val="20"/>
                <w:szCs w:val="20"/>
              </w:rPr>
            </w:pPr>
          </w:p>
          <w:p w14:paraId="13869384" w14:textId="77777777" w:rsidR="00F71203" w:rsidRDefault="00F71203" w:rsidP="00F53D27">
            <w:pPr>
              <w:spacing w:line="240" w:lineRule="auto"/>
              <w:jc w:val="center"/>
              <w:rPr>
                <w:rFonts w:ascii="Times New Roman" w:eastAsia="Times New Roman" w:hAnsi="Times New Roman" w:cs="Times New Roman"/>
                <w:sz w:val="20"/>
                <w:szCs w:val="20"/>
              </w:rPr>
            </w:pPr>
          </w:p>
          <w:p w14:paraId="26679019" w14:textId="77777777" w:rsidR="00F71203" w:rsidRDefault="00F71203" w:rsidP="00F53D27">
            <w:pPr>
              <w:spacing w:line="240" w:lineRule="auto"/>
              <w:jc w:val="center"/>
              <w:rPr>
                <w:rFonts w:ascii="Times New Roman" w:eastAsia="Times New Roman" w:hAnsi="Times New Roman" w:cs="Times New Roman"/>
                <w:sz w:val="20"/>
                <w:szCs w:val="20"/>
              </w:rPr>
            </w:pPr>
          </w:p>
          <w:p w14:paraId="702B9CA6" w14:textId="77777777" w:rsidR="00F71203" w:rsidRDefault="00F71203" w:rsidP="00F53D27">
            <w:pPr>
              <w:spacing w:line="240" w:lineRule="auto"/>
              <w:jc w:val="center"/>
              <w:rPr>
                <w:rFonts w:ascii="Times New Roman" w:eastAsia="Times New Roman" w:hAnsi="Times New Roman" w:cs="Times New Roman"/>
                <w:sz w:val="20"/>
                <w:szCs w:val="20"/>
              </w:rPr>
            </w:pPr>
          </w:p>
          <w:p w14:paraId="3F24ADA1" w14:textId="77777777" w:rsidR="00F71203" w:rsidRDefault="00F71203" w:rsidP="00F53D27">
            <w:pPr>
              <w:spacing w:line="240" w:lineRule="auto"/>
              <w:jc w:val="center"/>
              <w:rPr>
                <w:rFonts w:ascii="Times New Roman" w:eastAsia="Times New Roman" w:hAnsi="Times New Roman" w:cs="Times New Roman"/>
                <w:sz w:val="20"/>
                <w:szCs w:val="20"/>
              </w:rPr>
            </w:pPr>
          </w:p>
          <w:p w14:paraId="2F5FACBB" w14:textId="77777777" w:rsidR="00F71203" w:rsidRDefault="00F71203" w:rsidP="00F53D27">
            <w:pPr>
              <w:spacing w:line="240" w:lineRule="auto"/>
              <w:jc w:val="center"/>
              <w:rPr>
                <w:rFonts w:ascii="Times New Roman" w:eastAsia="Times New Roman" w:hAnsi="Times New Roman" w:cs="Times New Roman"/>
                <w:sz w:val="20"/>
                <w:szCs w:val="20"/>
              </w:rPr>
            </w:pPr>
          </w:p>
          <w:p w14:paraId="31ECCFF7" w14:textId="77777777" w:rsidR="00F71203" w:rsidRDefault="00F71203" w:rsidP="00F53D27">
            <w:pPr>
              <w:spacing w:line="240" w:lineRule="auto"/>
              <w:jc w:val="center"/>
              <w:rPr>
                <w:rFonts w:ascii="Times New Roman" w:eastAsia="Times New Roman" w:hAnsi="Times New Roman" w:cs="Times New Roman"/>
                <w:sz w:val="20"/>
                <w:szCs w:val="20"/>
              </w:rPr>
            </w:pPr>
          </w:p>
          <w:p w14:paraId="5A8D9132" w14:textId="77777777" w:rsidR="00F71203" w:rsidRDefault="00F71203" w:rsidP="00F53D27">
            <w:pPr>
              <w:spacing w:line="240" w:lineRule="auto"/>
              <w:jc w:val="center"/>
              <w:rPr>
                <w:rFonts w:ascii="Times New Roman" w:eastAsia="Times New Roman" w:hAnsi="Times New Roman" w:cs="Times New Roman"/>
                <w:sz w:val="20"/>
                <w:szCs w:val="20"/>
              </w:rPr>
            </w:pPr>
          </w:p>
          <w:p w14:paraId="42D187BE" w14:textId="77777777" w:rsidR="00F71203" w:rsidRDefault="00F71203" w:rsidP="00F53D27">
            <w:pPr>
              <w:spacing w:line="240" w:lineRule="auto"/>
              <w:jc w:val="center"/>
              <w:rPr>
                <w:rFonts w:ascii="Times New Roman" w:eastAsia="Times New Roman" w:hAnsi="Times New Roman" w:cs="Times New Roman"/>
                <w:sz w:val="20"/>
                <w:szCs w:val="20"/>
              </w:rPr>
            </w:pPr>
          </w:p>
          <w:p w14:paraId="7B0C3EA5" w14:textId="77777777" w:rsidR="00F71203" w:rsidRDefault="00F71203" w:rsidP="00F53D27">
            <w:pPr>
              <w:spacing w:line="240" w:lineRule="auto"/>
              <w:jc w:val="center"/>
              <w:rPr>
                <w:rFonts w:ascii="Times New Roman" w:eastAsia="Times New Roman" w:hAnsi="Times New Roman" w:cs="Times New Roman"/>
                <w:sz w:val="20"/>
                <w:szCs w:val="20"/>
              </w:rPr>
            </w:pPr>
          </w:p>
          <w:p w14:paraId="7827AFCF" w14:textId="77777777" w:rsidR="00F71203" w:rsidRDefault="00F71203" w:rsidP="00F53D27">
            <w:pPr>
              <w:spacing w:line="240" w:lineRule="auto"/>
              <w:jc w:val="center"/>
              <w:rPr>
                <w:rFonts w:ascii="Times New Roman" w:eastAsia="Times New Roman" w:hAnsi="Times New Roman" w:cs="Times New Roman"/>
                <w:sz w:val="20"/>
                <w:szCs w:val="20"/>
              </w:rPr>
            </w:pPr>
          </w:p>
          <w:p w14:paraId="351FB12A" w14:textId="77777777" w:rsidR="00F71203" w:rsidRDefault="00F71203" w:rsidP="00F53D27">
            <w:pPr>
              <w:spacing w:line="240" w:lineRule="auto"/>
              <w:jc w:val="center"/>
              <w:rPr>
                <w:rFonts w:ascii="Times New Roman" w:eastAsia="Times New Roman" w:hAnsi="Times New Roman" w:cs="Times New Roman"/>
                <w:sz w:val="20"/>
                <w:szCs w:val="20"/>
              </w:rPr>
            </w:pPr>
          </w:p>
          <w:p w14:paraId="745C8BE1" w14:textId="77777777" w:rsidR="00F71203" w:rsidRDefault="00F71203" w:rsidP="00F53D27">
            <w:pPr>
              <w:spacing w:line="240" w:lineRule="auto"/>
              <w:jc w:val="center"/>
              <w:rPr>
                <w:rFonts w:ascii="Times New Roman" w:eastAsia="Times New Roman" w:hAnsi="Times New Roman" w:cs="Times New Roman"/>
                <w:sz w:val="20"/>
                <w:szCs w:val="20"/>
              </w:rPr>
            </w:pPr>
          </w:p>
          <w:p w14:paraId="4C820568" w14:textId="77777777" w:rsidR="00F71203" w:rsidRDefault="00F71203" w:rsidP="00F53D27">
            <w:pPr>
              <w:spacing w:line="240" w:lineRule="auto"/>
              <w:jc w:val="center"/>
              <w:rPr>
                <w:rFonts w:ascii="Times New Roman" w:eastAsia="Times New Roman" w:hAnsi="Times New Roman" w:cs="Times New Roman"/>
                <w:sz w:val="20"/>
                <w:szCs w:val="20"/>
              </w:rPr>
            </w:pPr>
          </w:p>
          <w:p w14:paraId="782A0063" w14:textId="77777777" w:rsidR="00F71203" w:rsidRDefault="00F71203" w:rsidP="00F53D27">
            <w:pPr>
              <w:spacing w:line="240" w:lineRule="auto"/>
              <w:jc w:val="center"/>
              <w:rPr>
                <w:rFonts w:ascii="Times New Roman" w:eastAsia="Times New Roman" w:hAnsi="Times New Roman" w:cs="Times New Roman"/>
                <w:sz w:val="20"/>
                <w:szCs w:val="20"/>
              </w:rPr>
            </w:pPr>
          </w:p>
          <w:p w14:paraId="6FC5EE9C" w14:textId="77777777" w:rsidR="00F71203" w:rsidRDefault="00F71203" w:rsidP="00F53D27">
            <w:pPr>
              <w:spacing w:line="240" w:lineRule="auto"/>
              <w:jc w:val="center"/>
              <w:rPr>
                <w:rFonts w:ascii="Times New Roman" w:eastAsia="Times New Roman" w:hAnsi="Times New Roman" w:cs="Times New Roman"/>
                <w:sz w:val="20"/>
                <w:szCs w:val="20"/>
              </w:rPr>
            </w:pPr>
          </w:p>
          <w:p w14:paraId="0FB9B70A" w14:textId="77777777" w:rsidR="00F71203" w:rsidRDefault="00F71203" w:rsidP="00F53D27">
            <w:pPr>
              <w:spacing w:line="240" w:lineRule="auto"/>
              <w:jc w:val="center"/>
              <w:rPr>
                <w:rFonts w:ascii="Times New Roman" w:eastAsia="Times New Roman" w:hAnsi="Times New Roman" w:cs="Times New Roman"/>
                <w:sz w:val="20"/>
                <w:szCs w:val="20"/>
              </w:rPr>
            </w:pPr>
          </w:p>
          <w:p w14:paraId="06D72F72" w14:textId="77777777" w:rsidR="00F71203" w:rsidRDefault="00F71203" w:rsidP="00F53D27">
            <w:pPr>
              <w:spacing w:line="240" w:lineRule="auto"/>
              <w:jc w:val="center"/>
              <w:rPr>
                <w:rFonts w:ascii="Times New Roman" w:eastAsia="Times New Roman" w:hAnsi="Times New Roman" w:cs="Times New Roman"/>
                <w:sz w:val="20"/>
                <w:szCs w:val="20"/>
              </w:rPr>
            </w:pPr>
          </w:p>
          <w:p w14:paraId="2DED3049" w14:textId="77777777" w:rsidR="00F71203" w:rsidRDefault="00F71203" w:rsidP="00F53D27">
            <w:pPr>
              <w:spacing w:line="240" w:lineRule="auto"/>
              <w:jc w:val="center"/>
              <w:rPr>
                <w:rFonts w:ascii="Times New Roman" w:eastAsia="Times New Roman" w:hAnsi="Times New Roman" w:cs="Times New Roman"/>
                <w:sz w:val="20"/>
                <w:szCs w:val="20"/>
              </w:rPr>
            </w:pPr>
          </w:p>
          <w:p w14:paraId="762F0F8C" w14:textId="77777777" w:rsidR="00F71203" w:rsidRDefault="00F71203" w:rsidP="00F53D27">
            <w:pPr>
              <w:spacing w:line="240" w:lineRule="auto"/>
              <w:jc w:val="center"/>
              <w:rPr>
                <w:rFonts w:ascii="Times New Roman" w:eastAsia="Times New Roman" w:hAnsi="Times New Roman" w:cs="Times New Roman"/>
                <w:sz w:val="20"/>
                <w:szCs w:val="20"/>
              </w:rPr>
            </w:pPr>
          </w:p>
          <w:p w14:paraId="3BDD2B7E" w14:textId="77777777" w:rsidR="00F71203" w:rsidRDefault="00F71203" w:rsidP="00F53D27">
            <w:pPr>
              <w:spacing w:line="240" w:lineRule="auto"/>
              <w:jc w:val="center"/>
              <w:rPr>
                <w:rFonts w:ascii="Times New Roman" w:eastAsia="Times New Roman" w:hAnsi="Times New Roman" w:cs="Times New Roman"/>
                <w:sz w:val="20"/>
                <w:szCs w:val="20"/>
              </w:rPr>
            </w:pPr>
          </w:p>
          <w:p w14:paraId="3AC28368" w14:textId="06746F44" w:rsidR="00F71203" w:rsidRPr="00F53D27" w:rsidRDefault="00F71203" w:rsidP="00F53D27">
            <w:pPr>
              <w:spacing w:line="240" w:lineRule="auto"/>
              <w:jc w:val="center"/>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5337F709" w14:textId="77777777" w:rsidR="00F53D27" w:rsidRPr="00F53D27" w:rsidRDefault="00F53D27" w:rsidP="00F53D27">
            <w:pPr>
              <w:spacing w:line="240" w:lineRule="auto"/>
              <w:jc w:val="center"/>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250CEE56"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21434A93"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767D6A87" w14:textId="77777777" w:rsidR="00F53D27" w:rsidRPr="00F53D27" w:rsidRDefault="00F53D27" w:rsidP="00F53D27">
            <w:pPr>
              <w:spacing w:line="240" w:lineRule="auto"/>
              <w:jc w:val="left"/>
              <w:rPr>
                <w:rFonts w:ascii="Calibri" w:eastAsia="Times New Roman" w:hAnsi="Calibri" w:cs="Calibri"/>
                <w:color w:val="006411"/>
              </w:rPr>
            </w:pPr>
            <w:r w:rsidRPr="00F53D27">
              <w:rPr>
                <w:rFonts w:ascii="Calibri" w:eastAsia="Times New Roman" w:hAnsi="Calibri" w:cs="Calibri"/>
                <w:color w:val="006411"/>
              </w:rPr>
              <w:t xml:space="preserve">Sales Income </w:t>
            </w:r>
          </w:p>
        </w:tc>
        <w:tc>
          <w:tcPr>
            <w:tcW w:w="133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46CB2C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£100,000.00</w:t>
            </w:r>
          </w:p>
        </w:tc>
        <w:tc>
          <w:tcPr>
            <w:tcW w:w="1330" w:type="dxa"/>
            <w:gridSpan w:val="3"/>
            <w:tcBorders>
              <w:top w:val="single" w:sz="4" w:space="0" w:color="auto"/>
              <w:left w:val="nil"/>
              <w:bottom w:val="single" w:sz="4" w:space="0" w:color="auto"/>
              <w:right w:val="single" w:sz="4" w:space="0" w:color="auto"/>
            </w:tcBorders>
            <w:shd w:val="clear" w:color="auto" w:fill="auto"/>
            <w:noWrap/>
            <w:vAlign w:val="center"/>
            <w:hideMark/>
          </w:tcPr>
          <w:p w14:paraId="19127DB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£100,000.00</w:t>
            </w:r>
          </w:p>
        </w:tc>
        <w:tc>
          <w:tcPr>
            <w:tcW w:w="1330" w:type="dxa"/>
            <w:tcBorders>
              <w:top w:val="single" w:sz="4" w:space="0" w:color="auto"/>
              <w:left w:val="nil"/>
              <w:bottom w:val="single" w:sz="4" w:space="0" w:color="auto"/>
              <w:right w:val="single" w:sz="4" w:space="0" w:color="auto"/>
            </w:tcBorders>
            <w:shd w:val="clear" w:color="auto" w:fill="auto"/>
            <w:noWrap/>
            <w:vAlign w:val="center"/>
            <w:hideMark/>
          </w:tcPr>
          <w:p w14:paraId="756E9D83"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£150,000.00</w:t>
            </w:r>
          </w:p>
        </w:tc>
        <w:tc>
          <w:tcPr>
            <w:tcW w:w="1360" w:type="dxa"/>
            <w:gridSpan w:val="2"/>
            <w:tcBorders>
              <w:top w:val="single" w:sz="4" w:space="0" w:color="auto"/>
              <w:left w:val="nil"/>
              <w:bottom w:val="single" w:sz="4" w:space="0" w:color="auto"/>
              <w:right w:val="single" w:sz="4" w:space="0" w:color="auto"/>
            </w:tcBorders>
            <w:shd w:val="clear" w:color="auto" w:fill="auto"/>
            <w:noWrap/>
            <w:vAlign w:val="center"/>
            <w:hideMark/>
          </w:tcPr>
          <w:p w14:paraId="2F9DB356"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£350,000</w:t>
            </w:r>
          </w:p>
        </w:tc>
        <w:tc>
          <w:tcPr>
            <w:tcW w:w="960" w:type="dxa"/>
            <w:tcBorders>
              <w:top w:val="nil"/>
              <w:left w:val="nil"/>
              <w:bottom w:val="nil"/>
              <w:right w:val="nil"/>
            </w:tcBorders>
            <w:shd w:val="clear" w:color="auto" w:fill="auto"/>
            <w:noWrap/>
            <w:vAlign w:val="bottom"/>
            <w:hideMark/>
          </w:tcPr>
          <w:p w14:paraId="4FF5B0C0"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1F8A8CAB"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5F4909DE"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2D90A3B3" w14:textId="77777777" w:rsidR="00F53D27" w:rsidRPr="00F53D27" w:rsidRDefault="00F53D27" w:rsidP="00F53D27">
            <w:pPr>
              <w:spacing w:line="240" w:lineRule="auto"/>
              <w:jc w:val="left"/>
              <w:rPr>
                <w:rFonts w:ascii="Calibri" w:eastAsia="Times New Roman" w:hAnsi="Calibri" w:cs="Calibri"/>
                <w:color w:val="006411"/>
              </w:rPr>
            </w:pPr>
            <w:r w:rsidRPr="00F53D27">
              <w:rPr>
                <w:rFonts w:ascii="Calibri" w:eastAsia="Times New Roman" w:hAnsi="Calibri" w:cs="Calibri"/>
                <w:color w:val="006411"/>
              </w:rPr>
              <w:t>Grants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E4C9A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£50,000.00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4187A97"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3A239672"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24F77F9"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£50,000</w:t>
            </w:r>
          </w:p>
        </w:tc>
        <w:tc>
          <w:tcPr>
            <w:tcW w:w="960" w:type="dxa"/>
            <w:tcBorders>
              <w:top w:val="nil"/>
              <w:left w:val="nil"/>
              <w:bottom w:val="nil"/>
              <w:right w:val="nil"/>
            </w:tcBorders>
            <w:shd w:val="clear" w:color="auto" w:fill="auto"/>
            <w:noWrap/>
            <w:vAlign w:val="bottom"/>
            <w:hideMark/>
          </w:tcPr>
          <w:p w14:paraId="3DBA35CB"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2BAE7847"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25E18AF1"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100C6DD5" w14:textId="77777777" w:rsidR="00F53D27" w:rsidRPr="00F53D27" w:rsidRDefault="00F53D27" w:rsidP="00F53D27">
            <w:pPr>
              <w:spacing w:line="240" w:lineRule="auto"/>
              <w:jc w:val="left"/>
              <w:rPr>
                <w:rFonts w:ascii="Calibri" w:eastAsia="Times New Roman" w:hAnsi="Calibri" w:cs="Calibri"/>
                <w:color w:val="006411"/>
              </w:rPr>
            </w:pPr>
            <w:r w:rsidRPr="00F53D27">
              <w:rPr>
                <w:rFonts w:ascii="Calibri" w:eastAsia="Times New Roman" w:hAnsi="Calibri" w:cs="Calibri"/>
                <w:color w:val="006411"/>
              </w:rPr>
              <w:t>Bank Loan</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7DE323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323A07E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774F110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F4CEBAC"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£40,000</w:t>
            </w:r>
          </w:p>
        </w:tc>
        <w:tc>
          <w:tcPr>
            <w:tcW w:w="960" w:type="dxa"/>
            <w:tcBorders>
              <w:top w:val="nil"/>
              <w:left w:val="nil"/>
              <w:bottom w:val="nil"/>
              <w:right w:val="nil"/>
            </w:tcBorders>
            <w:shd w:val="clear" w:color="auto" w:fill="auto"/>
            <w:noWrap/>
            <w:vAlign w:val="bottom"/>
            <w:hideMark/>
          </w:tcPr>
          <w:p w14:paraId="34F9ECE4"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301C4A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ABC83C0"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589BFE6A" w14:textId="77777777" w:rsidR="00F53D27" w:rsidRPr="00F53D27" w:rsidRDefault="00F53D27" w:rsidP="00F53D27">
            <w:pPr>
              <w:spacing w:line="240" w:lineRule="auto"/>
              <w:jc w:val="left"/>
              <w:rPr>
                <w:rFonts w:ascii="Calibri" w:eastAsia="Times New Roman" w:hAnsi="Calibri" w:cs="Calibri"/>
                <w:color w:val="006411"/>
              </w:rPr>
            </w:pPr>
            <w:r w:rsidRPr="00F53D27">
              <w:rPr>
                <w:rFonts w:ascii="Calibri" w:eastAsia="Times New Roman" w:hAnsi="Calibri" w:cs="Calibri"/>
                <w:color w:val="006411"/>
              </w:rPr>
              <w:t>Investment by Owner</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37C118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9BA67B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7F2B11A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2504872"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£10,000</w:t>
            </w:r>
          </w:p>
        </w:tc>
        <w:tc>
          <w:tcPr>
            <w:tcW w:w="960" w:type="dxa"/>
            <w:tcBorders>
              <w:top w:val="nil"/>
              <w:left w:val="nil"/>
              <w:bottom w:val="nil"/>
              <w:right w:val="nil"/>
            </w:tcBorders>
            <w:shd w:val="clear" w:color="auto" w:fill="auto"/>
            <w:noWrap/>
            <w:vAlign w:val="bottom"/>
            <w:hideMark/>
          </w:tcPr>
          <w:p w14:paraId="4CF81A1A"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650E255E"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3AEBDBC"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5D175F93" w14:textId="77777777" w:rsidR="00F53D27" w:rsidRPr="00F53D27" w:rsidRDefault="00F53D27" w:rsidP="00F53D27">
            <w:pPr>
              <w:spacing w:line="240" w:lineRule="auto"/>
              <w:jc w:val="left"/>
              <w:rPr>
                <w:rFonts w:ascii="Calibri" w:eastAsia="Times New Roman" w:hAnsi="Calibri" w:cs="Calibri"/>
                <w:color w:val="006411"/>
              </w:rPr>
            </w:pPr>
            <w:r w:rsidRPr="00F53D27">
              <w:rPr>
                <w:rFonts w:ascii="Calibri" w:eastAsia="Times New Roman" w:hAnsi="Calibri" w:cs="Calibri"/>
                <w:color w:val="006411"/>
              </w:rPr>
              <w:t>Any Other Income</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4BA69C9"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5E7926A0"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£20,000.00</w:t>
            </w:r>
          </w:p>
        </w:tc>
        <w:tc>
          <w:tcPr>
            <w:tcW w:w="1330" w:type="dxa"/>
            <w:tcBorders>
              <w:top w:val="nil"/>
              <w:left w:val="nil"/>
              <w:bottom w:val="single" w:sz="4" w:space="0" w:color="auto"/>
              <w:right w:val="single" w:sz="4" w:space="0" w:color="auto"/>
            </w:tcBorders>
            <w:shd w:val="clear" w:color="auto" w:fill="auto"/>
            <w:noWrap/>
            <w:vAlign w:val="center"/>
            <w:hideMark/>
          </w:tcPr>
          <w:p w14:paraId="68CBA37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674ACFD0"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£60,000</w:t>
            </w:r>
          </w:p>
        </w:tc>
        <w:tc>
          <w:tcPr>
            <w:tcW w:w="960" w:type="dxa"/>
            <w:tcBorders>
              <w:top w:val="nil"/>
              <w:left w:val="nil"/>
              <w:bottom w:val="nil"/>
              <w:right w:val="nil"/>
            </w:tcBorders>
            <w:shd w:val="clear" w:color="auto" w:fill="auto"/>
            <w:noWrap/>
            <w:vAlign w:val="bottom"/>
            <w:hideMark/>
          </w:tcPr>
          <w:p w14:paraId="3C13589F"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4D3BA17B"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357992AC"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61B184C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2408C7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3159322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45E4FCB8"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CC00BC9"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6E912244"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50DC7B78"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27BE43D2"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13FC8F6D" w14:textId="77777777" w:rsidR="00F53D27" w:rsidRPr="00F53D27" w:rsidRDefault="00F53D27" w:rsidP="00F53D27">
            <w:pPr>
              <w:spacing w:line="240" w:lineRule="auto"/>
              <w:jc w:val="left"/>
              <w:rPr>
                <w:rFonts w:ascii="Calibri" w:eastAsia="Times New Roman" w:hAnsi="Calibri" w:cs="Calibri"/>
                <w:b/>
                <w:bCs/>
                <w:color w:val="006411"/>
              </w:rPr>
            </w:pPr>
            <w:r w:rsidRPr="00F53D27">
              <w:rPr>
                <w:rFonts w:ascii="Calibri" w:eastAsia="Times New Roman" w:hAnsi="Calibri" w:cs="Calibri"/>
                <w:b/>
                <w:bCs/>
                <w:color w:val="006411"/>
              </w:rPr>
              <w:t>Total Incoming</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B171240"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£210,000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1F24104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£120,000</w:t>
            </w:r>
          </w:p>
        </w:tc>
        <w:tc>
          <w:tcPr>
            <w:tcW w:w="1330" w:type="dxa"/>
            <w:tcBorders>
              <w:top w:val="nil"/>
              <w:left w:val="nil"/>
              <w:bottom w:val="single" w:sz="4" w:space="0" w:color="auto"/>
              <w:right w:val="single" w:sz="4" w:space="0" w:color="auto"/>
            </w:tcBorders>
            <w:shd w:val="clear" w:color="auto" w:fill="auto"/>
            <w:noWrap/>
            <w:vAlign w:val="center"/>
            <w:hideMark/>
          </w:tcPr>
          <w:p w14:paraId="4591EE6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£180,000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A74BBFE"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£510,000</w:t>
            </w:r>
          </w:p>
        </w:tc>
        <w:tc>
          <w:tcPr>
            <w:tcW w:w="960" w:type="dxa"/>
            <w:tcBorders>
              <w:top w:val="nil"/>
              <w:left w:val="nil"/>
              <w:bottom w:val="nil"/>
              <w:right w:val="nil"/>
            </w:tcBorders>
            <w:shd w:val="clear" w:color="auto" w:fill="auto"/>
            <w:noWrap/>
            <w:vAlign w:val="bottom"/>
            <w:hideMark/>
          </w:tcPr>
          <w:p w14:paraId="3B5CC46F"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0E8A2E6"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3BA95F7"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493CA947"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736E867"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507E889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2149F1A7"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CC85861"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1CF34A5F"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C78DCC7"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760D19AB"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2817C5C7"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Stock/ Materials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30B1AB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4C0DAE62"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30" w:type="dxa"/>
            <w:tcBorders>
              <w:top w:val="nil"/>
              <w:left w:val="nil"/>
              <w:bottom w:val="single" w:sz="4" w:space="0" w:color="auto"/>
              <w:right w:val="single" w:sz="4" w:space="0" w:color="auto"/>
            </w:tcBorders>
            <w:shd w:val="clear" w:color="auto" w:fill="auto"/>
            <w:noWrap/>
            <w:vAlign w:val="center"/>
            <w:hideMark/>
          </w:tcPr>
          <w:p w14:paraId="43E7CAC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£1,500.00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E5A3032"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£6,500</w:t>
            </w:r>
          </w:p>
        </w:tc>
        <w:tc>
          <w:tcPr>
            <w:tcW w:w="960" w:type="dxa"/>
            <w:tcBorders>
              <w:top w:val="nil"/>
              <w:left w:val="nil"/>
              <w:bottom w:val="nil"/>
              <w:right w:val="nil"/>
            </w:tcBorders>
            <w:shd w:val="clear" w:color="auto" w:fill="auto"/>
            <w:noWrap/>
            <w:vAlign w:val="bottom"/>
            <w:hideMark/>
          </w:tcPr>
          <w:p w14:paraId="54F7BF16"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F6A8F6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B57A951"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6F9EA37D"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Rent &amp; Rates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3F2E1A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7C8A003"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£0.00</w:t>
            </w:r>
          </w:p>
        </w:tc>
        <w:tc>
          <w:tcPr>
            <w:tcW w:w="1330" w:type="dxa"/>
            <w:tcBorders>
              <w:top w:val="nil"/>
              <w:left w:val="nil"/>
              <w:bottom w:val="single" w:sz="4" w:space="0" w:color="auto"/>
              <w:right w:val="single" w:sz="4" w:space="0" w:color="auto"/>
            </w:tcBorders>
            <w:shd w:val="clear" w:color="auto" w:fill="auto"/>
            <w:noWrap/>
            <w:vAlign w:val="center"/>
            <w:hideMark/>
          </w:tcPr>
          <w:p w14:paraId="36AF57BA"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FC53CBA"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£10,000</w:t>
            </w:r>
          </w:p>
        </w:tc>
        <w:tc>
          <w:tcPr>
            <w:tcW w:w="960" w:type="dxa"/>
            <w:tcBorders>
              <w:top w:val="nil"/>
              <w:left w:val="nil"/>
              <w:bottom w:val="nil"/>
              <w:right w:val="nil"/>
            </w:tcBorders>
            <w:shd w:val="clear" w:color="auto" w:fill="auto"/>
            <w:noWrap/>
            <w:vAlign w:val="bottom"/>
            <w:hideMark/>
          </w:tcPr>
          <w:p w14:paraId="4CB7BAAF"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F81A304"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F4C3A5F"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1D07729A"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Wages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1C44042"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£12,000.00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20E1F44D"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£16,000.00</w:t>
            </w:r>
          </w:p>
        </w:tc>
        <w:tc>
          <w:tcPr>
            <w:tcW w:w="1330" w:type="dxa"/>
            <w:tcBorders>
              <w:top w:val="nil"/>
              <w:left w:val="nil"/>
              <w:bottom w:val="single" w:sz="4" w:space="0" w:color="auto"/>
              <w:right w:val="single" w:sz="4" w:space="0" w:color="auto"/>
            </w:tcBorders>
            <w:shd w:val="clear" w:color="auto" w:fill="auto"/>
            <w:noWrap/>
            <w:vAlign w:val="center"/>
            <w:hideMark/>
          </w:tcPr>
          <w:p w14:paraId="1765FD0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EA89ADC"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£48,000</w:t>
            </w:r>
          </w:p>
        </w:tc>
        <w:tc>
          <w:tcPr>
            <w:tcW w:w="960" w:type="dxa"/>
            <w:tcBorders>
              <w:top w:val="nil"/>
              <w:left w:val="nil"/>
              <w:bottom w:val="nil"/>
              <w:right w:val="nil"/>
            </w:tcBorders>
            <w:shd w:val="clear" w:color="auto" w:fill="auto"/>
            <w:noWrap/>
            <w:vAlign w:val="bottom"/>
            <w:hideMark/>
          </w:tcPr>
          <w:p w14:paraId="6549AEEE"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56C8C577"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7F273627"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5A684E0A"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Drawings and N.I.C</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E86B577"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40EC7C48"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30" w:type="dxa"/>
            <w:tcBorders>
              <w:top w:val="nil"/>
              <w:left w:val="nil"/>
              <w:bottom w:val="single" w:sz="4" w:space="0" w:color="auto"/>
              <w:right w:val="single" w:sz="4" w:space="0" w:color="auto"/>
            </w:tcBorders>
            <w:shd w:val="clear" w:color="auto" w:fill="auto"/>
            <w:noWrap/>
            <w:vAlign w:val="center"/>
            <w:hideMark/>
          </w:tcPr>
          <w:p w14:paraId="4B68BF48"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C7F00EE"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£6,000</w:t>
            </w:r>
          </w:p>
        </w:tc>
        <w:tc>
          <w:tcPr>
            <w:tcW w:w="960" w:type="dxa"/>
            <w:tcBorders>
              <w:top w:val="nil"/>
              <w:left w:val="nil"/>
              <w:bottom w:val="nil"/>
              <w:right w:val="nil"/>
            </w:tcBorders>
            <w:shd w:val="clear" w:color="auto" w:fill="auto"/>
            <w:noWrap/>
            <w:vAlign w:val="bottom"/>
            <w:hideMark/>
          </w:tcPr>
          <w:p w14:paraId="7F5360C8"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CB4CCF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5994A905"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1E5578FF"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Utilities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00F87C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ED9DA60"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£1,200.00</w:t>
            </w:r>
          </w:p>
        </w:tc>
        <w:tc>
          <w:tcPr>
            <w:tcW w:w="1330" w:type="dxa"/>
            <w:tcBorders>
              <w:top w:val="nil"/>
              <w:left w:val="nil"/>
              <w:bottom w:val="single" w:sz="4" w:space="0" w:color="auto"/>
              <w:right w:val="single" w:sz="4" w:space="0" w:color="auto"/>
            </w:tcBorders>
            <w:shd w:val="clear" w:color="auto" w:fill="auto"/>
            <w:noWrap/>
            <w:vAlign w:val="center"/>
            <w:hideMark/>
          </w:tcPr>
          <w:p w14:paraId="069B8E5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£1,500.00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18B03DA8"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£3,700</w:t>
            </w:r>
          </w:p>
        </w:tc>
        <w:tc>
          <w:tcPr>
            <w:tcW w:w="960" w:type="dxa"/>
            <w:tcBorders>
              <w:top w:val="nil"/>
              <w:left w:val="nil"/>
              <w:bottom w:val="nil"/>
              <w:right w:val="nil"/>
            </w:tcBorders>
            <w:shd w:val="clear" w:color="auto" w:fill="auto"/>
            <w:noWrap/>
            <w:vAlign w:val="bottom"/>
            <w:hideMark/>
          </w:tcPr>
          <w:p w14:paraId="3C3A034A"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189CFCA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501BBBA"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3724FA4F"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Insurances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A38C3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3D46891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£3,500.00</w:t>
            </w:r>
          </w:p>
        </w:tc>
        <w:tc>
          <w:tcPr>
            <w:tcW w:w="1330" w:type="dxa"/>
            <w:tcBorders>
              <w:top w:val="nil"/>
              <w:left w:val="nil"/>
              <w:bottom w:val="single" w:sz="4" w:space="0" w:color="auto"/>
              <w:right w:val="single" w:sz="4" w:space="0" w:color="auto"/>
            </w:tcBorders>
            <w:shd w:val="clear" w:color="auto" w:fill="auto"/>
            <w:noWrap/>
            <w:vAlign w:val="center"/>
            <w:hideMark/>
          </w:tcPr>
          <w:p w14:paraId="5607491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08D0273"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£10,500</w:t>
            </w:r>
          </w:p>
        </w:tc>
        <w:tc>
          <w:tcPr>
            <w:tcW w:w="960" w:type="dxa"/>
            <w:tcBorders>
              <w:top w:val="nil"/>
              <w:left w:val="nil"/>
              <w:bottom w:val="nil"/>
              <w:right w:val="nil"/>
            </w:tcBorders>
            <w:shd w:val="clear" w:color="auto" w:fill="auto"/>
            <w:noWrap/>
            <w:vAlign w:val="bottom"/>
            <w:hideMark/>
          </w:tcPr>
          <w:p w14:paraId="6CA3EDF6"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67ECDDB1"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3E5201CC"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2E8B7BAE"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Repairs and Renewals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814830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5F35B98"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£1,500.00</w:t>
            </w:r>
          </w:p>
        </w:tc>
        <w:tc>
          <w:tcPr>
            <w:tcW w:w="1330" w:type="dxa"/>
            <w:tcBorders>
              <w:top w:val="nil"/>
              <w:left w:val="nil"/>
              <w:bottom w:val="single" w:sz="4" w:space="0" w:color="auto"/>
              <w:right w:val="single" w:sz="4" w:space="0" w:color="auto"/>
            </w:tcBorders>
            <w:shd w:val="clear" w:color="auto" w:fill="auto"/>
            <w:noWrap/>
            <w:vAlign w:val="center"/>
            <w:hideMark/>
          </w:tcPr>
          <w:p w14:paraId="640D8499"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5A4CC21"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£4,500</w:t>
            </w:r>
          </w:p>
        </w:tc>
        <w:tc>
          <w:tcPr>
            <w:tcW w:w="960" w:type="dxa"/>
            <w:tcBorders>
              <w:top w:val="nil"/>
              <w:left w:val="nil"/>
              <w:bottom w:val="nil"/>
              <w:right w:val="nil"/>
            </w:tcBorders>
            <w:shd w:val="clear" w:color="auto" w:fill="auto"/>
            <w:noWrap/>
            <w:vAlign w:val="bottom"/>
            <w:hideMark/>
          </w:tcPr>
          <w:p w14:paraId="4E37F311"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5374AE5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13E15FF"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6B1BCB0B"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Motor Expenses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449605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2E014FC2"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£3,500.00</w:t>
            </w:r>
          </w:p>
        </w:tc>
        <w:tc>
          <w:tcPr>
            <w:tcW w:w="1330" w:type="dxa"/>
            <w:tcBorders>
              <w:top w:val="nil"/>
              <w:left w:val="nil"/>
              <w:bottom w:val="single" w:sz="4" w:space="0" w:color="auto"/>
              <w:right w:val="single" w:sz="4" w:space="0" w:color="auto"/>
            </w:tcBorders>
            <w:shd w:val="clear" w:color="auto" w:fill="auto"/>
            <w:noWrap/>
            <w:vAlign w:val="center"/>
            <w:hideMark/>
          </w:tcPr>
          <w:p w14:paraId="035D85C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5E18433"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£10,500</w:t>
            </w:r>
          </w:p>
        </w:tc>
        <w:tc>
          <w:tcPr>
            <w:tcW w:w="960" w:type="dxa"/>
            <w:tcBorders>
              <w:top w:val="nil"/>
              <w:left w:val="nil"/>
              <w:bottom w:val="nil"/>
              <w:right w:val="nil"/>
            </w:tcBorders>
            <w:shd w:val="clear" w:color="auto" w:fill="auto"/>
            <w:noWrap/>
            <w:vAlign w:val="bottom"/>
            <w:hideMark/>
          </w:tcPr>
          <w:p w14:paraId="279963C2"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4294CB0A"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6767891"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25DECFE6"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Phone/Internet</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FDA727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£600.00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2A66E74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£600.00</w:t>
            </w:r>
          </w:p>
        </w:tc>
        <w:tc>
          <w:tcPr>
            <w:tcW w:w="1330" w:type="dxa"/>
            <w:tcBorders>
              <w:top w:val="nil"/>
              <w:left w:val="nil"/>
              <w:bottom w:val="single" w:sz="4" w:space="0" w:color="auto"/>
              <w:right w:val="single" w:sz="4" w:space="0" w:color="auto"/>
            </w:tcBorders>
            <w:shd w:val="clear" w:color="auto" w:fill="auto"/>
            <w:noWrap/>
            <w:vAlign w:val="center"/>
            <w:hideMark/>
          </w:tcPr>
          <w:p w14:paraId="48C3356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£600.00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3E3B8FC"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£1,800</w:t>
            </w:r>
          </w:p>
        </w:tc>
        <w:tc>
          <w:tcPr>
            <w:tcW w:w="960" w:type="dxa"/>
            <w:tcBorders>
              <w:top w:val="nil"/>
              <w:left w:val="nil"/>
              <w:bottom w:val="nil"/>
              <w:right w:val="nil"/>
            </w:tcBorders>
            <w:shd w:val="clear" w:color="auto" w:fill="auto"/>
            <w:noWrap/>
            <w:vAlign w:val="bottom"/>
            <w:hideMark/>
          </w:tcPr>
          <w:p w14:paraId="523C60DB"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15C8C1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37081C72"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09FC070E"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Advertising</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4A7564A"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£1,500.00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42A6232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£1,750.00</w:t>
            </w:r>
          </w:p>
        </w:tc>
        <w:tc>
          <w:tcPr>
            <w:tcW w:w="1330" w:type="dxa"/>
            <w:tcBorders>
              <w:top w:val="nil"/>
              <w:left w:val="nil"/>
              <w:bottom w:val="single" w:sz="4" w:space="0" w:color="auto"/>
              <w:right w:val="single" w:sz="4" w:space="0" w:color="auto"/>
            </w:tcBorders>
            <w:shd w:val="clear" w:color="auto" w:fill="auto"/>
            <w:noWrap/>
            <w:vAlign w:val="center"/>
            <w:hideMark/>
          </w:tcPr>
          <w:p w14:paraId="7AA094CB"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D791DF6"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£5,250</w:t>
            </w:r>
          </w:p>
        </w:tc>
        <w:tc>
          <w:tcPr>
            <w:tcW w:w="960" w:type="dxa"/>
            <w:tcBorders>
              <w:top w:val="nil"/>
              <w:left w:val="nil"/>
              <w:bottom w:val="nil"/>
              <w:right w:val="nil"/>
            </w:tcBorders>
            <w:shd w:val="clear" w:color="auto" w:fill="auto"/>
            <w:noWrap/>
            <w:vAlign w:val="bottom"/>
            <w:hideMark/>
          </w:tcPr>
          <w:p w14:paraId="2A7F6E10"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5AE33DA"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E9BB507"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4D380AC5"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Print/Stationery</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A01FAB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38FCEFF7"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£350.00</w:t>
            </w:r>
          </w:p>
        </w:tc>
        <w:tc>
          <w:tcPr>
            <w:tcW w:w="1330" w:type="dxa"/>
            <w:tcBorders>
              <w:top w:val="nil"/>
              <w:left w:val="nil"/>
              <w:bottom w:val="single" w:sz="4" w:space="0" w:color="auto"/>
              <w:right w:val="single" w:sz="4" w:space="0" w:color="auto"/>
            </w:tcBorders>
            <w:shd w:val="clear" w:color="auto" w:fill="auto"/>
            <w:noWrap/>
            <w:vAlign w:val="center"/>
            <w:hideMark/>
          </w:tcPr>
          <w:p w14:paraId="5A8E9F5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C838075"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£1,050</w:t>
            </w:r>
          </w:p>
        </w:tc>
        <w:tc>
          <w:tcPr>
            <w:tcW w:w="960" w:type="dxa"/>
            <w:tcBorders>
              <w:top w:val="nil"/>
              <w:left w:val="nil"/>
              <w:bottom w:val="nil"/>
              <w:right w:val="nil"/>
            </w:tcBorders>
            <w:shd w:val="clear" w:color="auto" w:fill="auto"/>
            <w:noWrap/>
            <w:vAlign w:val="bottom"/>
            <w:hideMark/>
          </w:tcPr>
          <w:p w14:paraId="4BE3D6A7"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EAEAFD0"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79308A3A"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067C87C4"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Miscellaneous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27122D9"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£500.00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952C4F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£700.00</w:t>
            </w:r>
          </w:p>
        </w:tc>
        <w:tc>
          <w:tcPr>
            <w:tcW w:w="1330" w:type="dxa"/>
            <w:tcBorders>
              <w:top w:val="nil"/>
              <w:left w:val="nil"/>
              <w:bottom w:val="single" w:sz="4" w:space="0" w:color="auto"/>
              <w:right w:val="single" w:sz="4" w:space="0" w:color="auto"/>
            </w:tcBorders>
            <w:shd w:val="clear" w:color="auto" w:fill="auto"/>
            <w:noWrap/>
            <w:vAlign w:val="center"/>
            <w:hideMark/>
          </w:tcPr>
          <w:p w14:paraId="775ADB05"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73913DEF"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£2,200</w:t>
            </w:r>
          </w:p>
        </w:tc>
        <w:tc>
          <w:tcPr>
            <w:tcW w:w="960" w:type="dxa"/>
            <w:tcBorders>
              <w:top w:val="nil"/>
              <w:left w:val="nil"/>
              <w:bottom w:val="nil"/>
              <w:right w:val="nil"/>
            </w:tcBorders>
            <w:shd w:val="clear" w:color="auto" w:fill="auto"/>
            <w:noWrap/>
            <w:vAlign w:val="bottom"/>
            <w:hideMark/>
          </w:tcPr>
          <w:p w14:paraId="2601E20D"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149D9A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7B0C75F"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5633BEBE"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Loan Repayments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A29599D"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3F5FA6AA"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30" w:type="dxa"/>
            <w:tcBorders>
              <w:top w:val="nil"/>
              <w:left w:val="nil"/>
              <w:bottom w:val="single" w:sz="4" w:space="0" w:color="auto"/>
              <w:right w:val="single" w:sz="4" w:space="0" w:color="auto"/>
            </w:tcBorders>
            <w:shd w:val="clear" w:color="auto" w:fill="auto"/>
            <w:noWrap/>
            <w:vAlign w:val="center"/>
            <w:hideMark/>
          </w:tcPr>
          <w:p w14:paraId="53899E4D"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618AC1F1"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£6,000</w:t>
            </w:r>
          </w:p>
        </w:tc>
        <w:tc>
          <w:tcPr>
            <w:tcW w:w="960" w:type="dxa"/>
            <w:tcBorders>
              <w:top w:val="nil"/>
              <w:left w:val="nil"/>
              <w:bottom w:val="nil"/>
              <w:right w:val="nil"/>
            </w:tcBorders>
            <w:shd w:val="clear" w:color="auto" w:fill="auto"/>
            <w:noWrap/>
            <w:vAlign w:val="bottom"/>
            <w:hideMark/>
          </w:tcPr>
          <w:p w14:paraId="233F2FD1"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4A1A22AB"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54A6D419"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03DD6BC5"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Bank Charges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07C196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13E6ED58"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1D2BFE8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BD0EF77"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£0</w:t>
            </w:r>
          </w:p>
        </w:tc>
        <w:tc>
          <w:tcPr>
            <w:tcW w:w="960" w:type="dxa"/>
            <w:tcBorders>
              <w:top w:val="nil"/>
              <w:left w:val="nil"/>
              <w:bottom w:val="nil"/>
              <w:right w:val="nil"/>
            </w:tcBorders>
            <w:shd w:val="clear" w:color="auto" w:fill="auto"/>
            <w:noWrap/>
            <w:vAlign w:val="bottom"/>
            <w:hideMark/>
          </w:tcPr>
          <w:p w14:paraId="597F8152"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0B90FF8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9863C97"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1F23B3ED" w14:textId="77777777" w:rsidR="00F53D27" w:rsidRPr="00F53D27" w:rsidRDefault="00F53D27" w:rsidP="00F53D27">
            <w:pPr>
              <w:spacing w:line="240" w:lineRule="auto"/>
              <w:jc w:val="left"/>
              <w:rPr>
                <w:rFonts w:ascii="Calibri" w:eastAsia="Times New Roman" w:hAnsi="Calibri" w:cs="Calibri"/>
              </w:rPr>
            </w:pPr>
            <w:r w:rsidRPr="00F53D27">
              <w:rPr>
                <w:rFonts w:ascii="Calibri" w:eastAsia="Times New Roman" w:hAnsi="Calibri" w:cs="Calibri"/>
              </w:rPr>
              <w:t>Accountancy Fees</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7BA53B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£10,000.00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229FA9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£11,000.00</w:t>
            </w:r>
          </w:p>
        </w:tc>
        <w:tc>
          <w:tcPr>
            <w:tcW w:w="1330" w:type="dxa"/>
            <w:tcBorders>
              <w:top w:val="nil"/>
              <w:left w:val="nil"/>
              <w:bottom w:val="single" w:sz="4" w:space="0" w:color="auto"/>
              <w:right w:val="single" w:sz="4" w:space="0" w:color="auto"/>
            </w:tcBorders>
            <w:shd w:val="clear" w:color="auto" w:fill="auto"/>
            <w:noWrap/>
            <w:vAlign w:val="center"/>
            <w:hideMark/>
          </w:tcPr>
          <w:p w14:paraId="1F7FDA7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£12,000.00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6ECA5A8"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£33,000</w:t>
            </w:r>
          </w:p>
        </w:tc>
        <w:tc>
          <w:tcPr>
            <w:tcW w:w="960" w:type="dxa"/>
            <w:tcBorders>
              <w:top w:val="nil"/>
              <w:left w:val="nil"/>
              <w:bottom w:val="nil"/>
              <w:right w:val="nil"/>
            </w:tcBorders>
            <w:shd w:val="clear" w:color="auto" w:fill="auto"/>
            <w:noWrap/>
            <w:vAlign w:val="bottom"/>
            <w:hideMark/>
          </w:tcPr>
          <w:p w14:paraId="3F9BDEC5"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59BE030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4FBC009D"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5DCF5707"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64A902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2588A4C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0626F95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038EA55"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4282834A"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23F38181"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4D738075"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7A705D3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3B46962"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B3BB82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3D15A5E9"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28AB663"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1E83A62B"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B8A8DE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193CA01C"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6313EDA8" w14:textId="77777777" w:rsidR="00F53D27" w:rsidRPr="00F53D27" w:rsidRDefault="00F53D27" w:rsidP="00F53D27">
            <w:pPr>
              <w:spacing w:line="240" w:lineRule="auto"/>
              <w:jc w:val="left"/>
              <w:rPr>
                <w:rFonts w:ascii="Calibri" w:eastAsia="Times New Roman" w:hAnsi="Calibri" w:cs="Calibri"/>
                <w:b/>
                <w:bCs/>
              </w:rPr>
            </w:pPr>
            <w:r w:rsidRPr="00F53D27">
              <w:rPr>
                <w:rFonts w:ascii="Calibri" w:eastAsia="Times New Roman" w:hAnsi="Calibri" w:cs="Calibri"/>
                <w:b/>
                <w:bCs/>
              </w:rPr>
              <w:t>Total Outgoing</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E91281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£49,900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1BCB17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£46,100</w:t>
            </w:r>
          </w:p>
        </w:tc>
        <w:tc>
          <w:tcPr>
            <w:tcW w:w="1330" w:type="dxa"/>
            <w:tcBorders>
              <w:top w:val="nil"/>
              <w:left w:val="nil"/>
              <w:bottom w:val="single" w:sz="4" w:space="0" w:color="auto"/>
              <w:right w:val="single" w:sz="4" w:space="0" w:color="auto"/>
            </w:tcBorders>
            <w:shd w:val="clear" w:color="auto" w:fill="auto"/>
            <w:noWrap/>
            <w:vAlign w:val="center"/>
            <w:hideMark/>
          </w:tcPr>
          <w:p w14:paraId="6EF0B5E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£53,000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23808956"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£149,000</w:t>
            </w:r>
          </w:p>
        </w:tc>
        <w:tc>
          <w:tcPr>
            <w:tcW w:w="960" w:type="dxa"/>
            <w:tcBorders>
              <w:top w:val="nil"/>
              <w:left w:val="nil"/>
              <w:bottom w:val="nil"/>
              <w:right w:val="nil"/>
            </w:tcBorders>
            <w:shd w:val="clear" w:color="auto" w:fill="auto"/>
            <w:noWrap/>
            <w:vAlign w:val="bottom"/>
            <w:hideMark/>
          </w:tcPr>
          <w:p w14:paraId="1521774B"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3FEA43ED"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08718392"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45D710D0"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6ACCFB4"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EA92BE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30" w:type="dxa"/>
            <w:tcBorders>
              <w:top w:val="nil"/>
              <w:left w:val="nil"/>
              <w:bottom w:val="single" w:sz="4" w:space="0" w:color="auto"/>
              <w:right w:val="single" w:sz="4" w:space="0" w:color="auto"/>
            </w:tcBorders>
            <w:shd w:val="clear" w:color="auto" w:fill="auto"/>
            <w:noWrap/>
            <w:vAlign w:val="center"/>
            <w:hideMark/>
          </w:tcPr>
          <w:p w14:paraId="0B06B60F"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 </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1B830F34"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0DEB08BF"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0CBB4C79"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60CD4E82"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05D121B4" w14:textId="77777777" w:rsidR="00F53D27" w:rsidRPr="00F53D27" w:rsidRDefault="00F53D27" w:rsidP="00F53D27">
            <w:pPr>
              <w:spacing w:line="240" w:lineRule="auto"/>
              <w:jc w:val="left"/>
              <w:rPr>
                <w:rFonts w:ascii="Calibri" w:eastAsia="Times New Roman" w:hAnsi="Calibri" w:cs="Calibri"/>
                <w:color w:val="000000"/>
              </w:rPr>
            </w:pPr>
            <w:r w:rsidRPr="00F53D27">
              <w:rPr>
                <w:rFonts w:ascii="Calibri" w:eastAsia="Times New Roman" w:hAnsi="Calibri" w:cs="Calibri"/>
                <w:color w:val="000000"/>
              </w:rPr>
              <w:t>Incoming less outgoing</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306A99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£160,100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71A3FBD6"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£73,900</w:t>
            </w:r>
          </w:p>
        </w:tc>
        <w:tc>
          <w:tcPr>
            <w:tcW w:w="1330" w:type="dxa"/>
            <w:tcBorders>
              <w:top w:val="nil"/>
              <w:left w:val="nil"/>
              <w:bottom w:val="single" w:sz="4" w:space="0" w:color="auto"/>
              <w:right w:val="single" w:sz="4" w:space="0" w:color="auto"/>
            </w:tcBorders>
            <w:shd w:val="clear" w:color="auto" w:fill="auto"/>
            <w:noWrap/>
            <w:vAlign w:val="center"/>
            <w:hideMark/>
          </w:tcPr>
          <w:p w14:paraId="3B012A9E"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£127,000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6CCBC33"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£361,000</w:t>
            </w:r>
          </w:p>
        </w:tc>
        <w:tc>
          <w:tcPr>
            <w:tcW w:w="960" w:type="dxa"/>
            <w:tcBorders>
              <w:top w:val="nil"/>
              <w:left w:val="nil"/>
              <w:bottom w:val="nil"/>
              <w:right w:val="nil"/>
            </w:tcBorders>
            <w:shd w:val="clear" w:color="auto" w:fill="auto"/>
            <w:noWrap/>
            <w:vAlign w:val="bottom"/>
            <w:hideMark/>
          </w:tcPr>
          <w:p w14:paraId="675CD155"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6ED79DCA"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71A69EB2"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3F49C272" w14:textId="77777777" w:rsidR="00F53D27" w:rsidRPr="00F53D27" w:rsidRDefault="00F53D27" w:rsidP="00F53D27">
            <w:pPr>
              <w:spacing w:line="240" w:lineRule="auto"/>
              <w:jc w:val="left"/>
              <w:rPr>
                <w:rFonts w:ascii="Calibri" w:eastAsia="Times New Roman" w:hAnsi="Calibri" w:cs="Calibri"/>
                <w:color w:val="000000"/>
              </w:rPr>
            </w:pPr>
            <w:r w:rsidRPr="00F53D27">
              <w:rPr>
                <w:rFonts w:ascii="Calibri" w:eastAsia="Times New Roman" w:hAnsi="Calibri" w:cs="Calibri"/>
                <w:color w:val="000000"/>
              </w:rPr>
              <w:t>Opening Bank Balance</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BB55480"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4677781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£160,100</w:t>
            </w:r>
          </w:p>
        </w:tc>
        <w:tc>
          <w:tcPr>
            <w:tcW w:w="1330" w:type="dxa"/>
            <w:tcBorders>
              <w:top w:val="nil"/>
              <w:left w:val="nil"/>
              <w:bottom w:val="single" w:sz="4" w:space="0" w:color="auto"/>
              <w:right w:val="single" w:sz="4" w:space="0" w:color="auto"/>
            </w:tcBorders>
            <w:shd w:val="clear" w:color="auto" w:fill="auto"/>
            <w:noWrap/>
            <w:vAlign w:val="center"/>
            <w:hideMark/>
          </w:tcPr>
          <w:p w14:paraId="70479A31"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£234,000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05F349B5"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615F5AA0"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22249CF8"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51334AF8"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2023133E" w14:textId="77777777" w:rsidR="00F53D27" w:rsidRPr="00F53D27" w:rsidRDefault="00F53D27" w:rsidP="00F53D27">
            <w:pPr>
              <w:spacing w:line="240" w:lineRule="auto"/>
              <w:jc w:val="left"/>
              <w:rPr>
                <w:rFonts w:ascii="Calibri" w:eastAsia="Times New Roman" w:hAnsi="Calibri" w:cs="Calibri"/>
                <w:color w:val="000000"/>
              </w:rPr>
            </w:pPr>
            <w:r w:rsidRPr="00F53D27">
              <w:rPr>
                <w:rFonts w:ascii="Calibri" w:eastAsia="Times New Roman" w:hAnsi="Calibri" w:cs="Calibri"/>
                <w:color w:val="000000"/>
              </w:rPr>
              <w:t>Closing Bank Balance</w:t>
            </w:r>
          </w:p>
        </w:tc>
        <w:tc>
          <w:tcPr>
            <w:tcW w:w="133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CA5FFAC"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£160,100</w:t>
            </w:r>
          </w:p>
        </w:tc>
        <w:tc>
          <w:tcPr>
            <w:tcW w:w="1330" w:type="dxa"/>
            <w:gridSpan w:val="3"/>
            <w:tcBorders>
              <w:top w:val="nil"/>
              <w:left w:val="nil"/>
              <w:bottom w:val="single" w:sz="4" w:space="0" w:color="auto"/>
              <w:right w:val="single" w:sz="4" w:space="0" w:color="auto"/>
            </w:tcBorders>
            <w:shd w:val="clear" w:color="auto" w:fill="auto"/>
            <w:noWrap/>
            <w:vAlign w:val="center"/>
            <w:hideMark/>
          </w:tcPr>
          <w:p w14:paraId="074E54A3"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£234,000</w:t>
            </w:r>
          </w:p>
        </w:tc>
        <w:tc>
          <w:tcPr>
            <w:tcW w:w="1330" w:type="dxa"/>
            <w:tcBorders>
              <w:top w:val="nil"/>
              <w:left w:val="nil"/>
              <w:bottom w:val="single" w:sz="4" w:space="0" w:color="auto"/>
              <w:right w:val="single" w:sz="4" w:space="0" w:color="auto"/>
            </w:tcBorders>
            <w:shd w:val="clear" w:color="auto" w:fill="auto"/>
            <w:noWrap/>
            <w:vAlign w:val="center"/>
            <w:hideMark/>
          </w:tcPr>
          <w:p w14:paraId="63119B19" w14:textId="77777777" w:rsidR="00F53D27" w:rsidRPr="00F53D27" w:rsidRDefault="00F53D27" w:rsidP="00F53D27">
            <w:pPr>
              <w:spacing w:line="240" w:lineRule="auto"/>
              <w:jc w:val="center"/>
              <w:rPr>
                <w:rFonts w:ascii="Calibri" w:eastAsia="Times New Roman" w:hAnsi="Calibri" w:cs="Calibri"/>
                <w:color w:val="000000"/>
              </w:rPr>
            </w:pPr>
            <w:r w:rsidRPr="00F53D27">
              <w:rPr>
                <w:rFonts w:ascii="Calibri" w:eastAsia="Times New Roman" w:hAnsi="Calibri" w:cs="Calibri"/>
                <w:color w:val="000000"/>
              </w:rPr>
              <w:t>£361,000</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3577FC87" w14:textId="77777777" w:rsidR="00F53D27" w:rsidRPr="00F53D27" w:rsidRDefault="00F53D27" w:rsidP="00F53D27">
            <w:pPr>
              <w:spacing w:line="240" w:lineRule="auto"/>
              <w:jc w:val="center"/>
              <w:rPr>
                <w:rFonts w:ascii="Calibri" w:eastAsia="Times New Roman" w:hAnsi="Calibri" w:cs="Calibri"/>
                <w:b/>
                <w:bCs/>
                <w:color w:val="000000"/>
              </w:rPr>
            </w:pPr>
            <w:r w:rsidRPr="00F53D27">
              <w:rPr>
                <w:rFonts w:ascii="Calibri" w:eastAsia="Times New Roman" w:hAnsi="Calibri" w:cs="Calibri"/>
                <w:b/>
                <w:bCs/>
                <w:color w:val="000000"/>
              </w:rPr>
              <w:t> </w:t>
            </w:r>
          </w:p>
        </w:tc>
        <w:tc>
          <w:tcPr>
            <w:tcW w:w="960" w:type="dxa"/>
            <w:tcBorders>
              <w:top w:val="nil"/>
              <w:left w:val="nil"/>
              <w:bottom w:val="nil"/>
              <w:right w:val="nil"/>
            </w:tcBorders>
            <w:shd w:val="clear" w:color="auto" w:fill="auto"/>
            <w:noWrap/>
            <w:vAlign w:val="bottom"/>
            <w:hideMark/>
          </w:tcPr>
          <w:p w14:paraId="571F96D7" w14:textId="77777777" w:rsidR="00F53D27" w:rsidRPr="00F53D27" w:rsidRDefault="00F53D27" w:rsidP="00F53D27">
            <w:pPr>
              <w:spacing w:line="240" w:lineRule="auto"/>
              <w:jc w:val="center"/>
              <w:rPr>
                <w:rFonts w:ascii="Calibri" w:eastAsia="Times New Roman" w:hAnsi="Calibri" w:cs="Calibri"/>
                <w:b/>
                <w:bCs/>
                <w:color w:val="000000"/>
              </w:rPr>
            </w:pPr>
          </w:p>
        </w:tc>
        <w:tc>
          <w:tcPr>
            <w:tcW w:w="960" w:type="dxa"/>
            <w:tcBorders>
              <w:top w:val="nil"/>
              <w:left w:val="nil"/>
              <w:bottom w:val="nil"/>
              <w:right w:val="nil"/>
            </w:tcBorders>
            <w:shd w:val="clear" w:color="auto" w:fill="auto"/>
            <w:noWrap/>
            <w:vAlign w:val="bottom"/>
            <w:hideMark/>
          </w:tcPr>
          <w:p w14:paraId="71EAA11A"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F53D27" w:rsidRPr="00F53D27" w14:paraId="78B1E3A1" w14:textId="77777777" w:rsidTr="006E4ECE">
        <w:trPr>
          <w:gridBefore w:val="2"/>
          <w:wBefore w:w="567" w:type="dxa"/>
          <w:trHeight w:val="288"/>
        </w:trPr>
        <w:tc>
          <w:tcPr>
            <w:tcW w:w="3060" w:type="dxa"/>
            <w:gridSpan w:val="3"/>
            <w:tcBorders>
              <w:top w:val="nil"/>
              <w:left w:val="nil"/>
              <w:bottom w:val="nil"/>
              <w:right w:val="nil"/>
            </w:tcBorders>
            <w:shd w:val="clear" w:color="auto" w:fill="auto"/>
            <w:noWrap/>
            <w:vAlign w:val="bottom"/>
            <w:hideMark/>
          </w:tcPr>
          <w:p w14:paraId="06BAA2FB" w14:textId="77777777" w:rsidR="00F53D27" w:rsidRDefault="00F53D27" w:rsidP="00F53D27">
            <w:pPr>
              <w:spacing w:line="240" w:lineRule="auto"/>
              <w:jc w:val="left"/>
              <w:rPr>
                <w:rFonts w:ascii="Times New Roman" w:eastAsia="Times New Roman" w:hAnsi="Times New Roman" w:cs="Times New Roman"/>
                <w:sz w:val="20"/>
                <w:szCs w:val="20"/>
              </w:rPr>
            </w:pPr>
          </w:p>
          <w:p w14:paraId="61EF63E7" w14:textId="77777777" w:rsidR="0079251B" w:rsidRDefault="0079251B" w:rsidP="00F53D27">
            <w:pPr>
              <w:spacing w:line="240" w:lineRule="auto"/>
              <w:jc w:val="left"/>
              <w:rPr>
                <w:rFonts w:ascii="Times New Roman" w:eastAsia="Times New Roman" w:hAnsi="Times New Roman" w:cs="Times New Roman"/>
                <w:sz w:val="20"/>
                <w:szCs w:val="20"/>
              </w:rPr>
            </w:pPr>
          </w:p>
          <w:p w14:paraId="16DFD1ED" w14:textId="77777777" w:rsidR="00B97454" w:rsidRDefault="00B97454" w:rsidP="00F53D27">
            <w:pPr>
              <w:spacing w:line="240" w:lineRule="auto"/>
              <w:jc w:val="left"/>
              <w:rPr>
                <w:rFonts w:ascii="Times New Roman" w:eastAsia="Times New Roman" w:hAnsi="Times New Roman" w:cs="Times New Roman"/>
                <w:sz w:val="20"/>
                <w:szCs w:val="20"/>
              </w:rPr>
            </w:pPr>
          </w:p>
          <w:p w14:paraId="450436A5" w14:textId="77777777" w:rsidR="00B97454" w:rsidRDefault="00B97454" w:rsidP="00F53D27">
            <w:pPr>
              <w:spacing w:line="240" w:lineRule="auto"/>
              <w:jc w:val="left"/>
              <w:rPr>
                <w:rFonts w:ascii="Times New Roman" w:eastAsia="Times New Roman" w:hAnsi="Times New Roman" w:cs="Times New Roman"/>
                <w:sz w:val="20"/>
                <w:szCs w:val="20"/>
              </w:rPr>
            </w:pPr>
          </w:p>
          <w:p w14:paraId="21739B78" w14:textId="77777777" w:rsidR="00B97454" w:rsidRDefault="00B97454" w:rsidP="00F53D27">
            <w:pPr>
              <w:spacing w:line="240" w:lineRule="auto"/>
              <w:jc w:val="left"/>
              <w:rPr>
                <w:rFonts w:ascii="Times New Roman" w:eastAsia="Times New Roman" w:hAnsi="Times New Roman" w:cs="Times New Roman"/>
                <w:sz w:val="20"/>
                <w:szCs w:val="20"/>
              </w:rPr>
            </w:pPr>
          </w:p>
          <w:p w14:paraId="47D56E05" w14:textId="77777777" w:rsidR="00B97454" w:rsidRDefault="00B97454" w:rsidP="00F53D27">
            <w:pPr>
              <w:spacing w:line="240" w:lineRule="auto"/>
              <w:jc w:val="left"/>
              <w:rPr>
                <w:rFonts w:ascii="Times New Roman" w:eastAsia="Times New Roman" w:hAnsi="Times New Roman" w:cs="Times New Roman"/>
                <w:sz w:val="20"/>
                <w:szCs w:val="20"/>
              </w:rPr>
            </w:pPr>
          </w:p>
          <w:p w14:paraId="7C1D8E27" w14:textId="77777777" w:rsidR="00B97454" w:rsidRDefault="00B97454" w:rsidP="00F53D27">
            <w:pPr>
              <w:spacing w:line="240" w:lineRule="auto"/>
              <w:jc w:val="left"/>
              <w:rPr>
                <w:rFonts w:ascii="Times New Roman" w:eastAsia="Times New Roman" w:hAnsi="Times New Roman" w:cs="Times New Roman"/>
                <w:sz w:val="20"/>
                <w:szCs w:val="20"/>
              </w:rPr>
            </w:pPr>
          </w:p>
          <w:p w14:paraId="71E05D58" w14:textId="77777777" w:rsidR="00B97454" w:rsidRDefault="00B97454" w:rsidP="00F53D27">
            <w:pPr>
              <w:spacing w:line="240" w:lineRule="auto"/>
              <w:jc w:val="left"/>
              <w:rPr>
                <w:rFonts w:ascii="Times New Roman" w:eastAsia="Times New Roman" w:hAnsi="Times New Roman" w:cs="Times New Roman"/>
                <w:sz w:val="20"/>
                <w:szCs w:val="20"/>
              </w:rPr>
            </w:pPr>
          </w:p>
          <w:p w14:paraId="47973E02" w14:textId="77777777" w:rsidR="00B97454" w:rsidRDefault="00B97454" w:rsidP="00F53D27">
            <w:pPr>
              <w:spacing w:line="240" w:lineRule="auto"/>
              <w:jc w:val="left"/>
              <w:rPr>
                <w:rFonts w:ascii="Times New Roman" w:eastAsia="Times New Roman" w:hAnsi="Times New Roman" w:cs="Times New Roman"/>
                <w:sz w:val="20"/>
                <w:szCs w:val="20"/>
              </w:rPr>
            </w:pPr>
          </w:p>
          <w:p w14:paraId="05AB0A7A" w14:textId="77777777" w:rsidR="00B97454" w:rsidRDefault="00B97454" w:rsidP="00F53D27">
            <w:pPr>
              <w:spacing w:line="240" w:lineRule="auto"/>
              <w:jc w:val="left"/>
              <w:rPr>
                <w:rFonts w:ascii="Times New Roman" w:eastAsia="Times New Roman" w:hAnsi="Times New Roman" w:cs="Times New Roman"/>
                <w:sz w:val="20"/>
                <w:szCs w:val="20"/>
              </w:rPr>
            </w:pPr>
          </w:p>
          <w:p w14:paraId="0A8A3BB0" w14:textId="77777777" w:rsidR="0079251B" w:rsidRDefault="0079251B" w:rsidP="00F53D27">
            <w:pPr>
              <w:spacing w:line="240" w:lineRule="auto"/>
              <w:jc w:val="left"/>
              <w:rPr>
                <w:rFonts w:ascii="Times New Roman" w:eastAsia="Times New Roman" w:hAnsi="Times New Roman" w:cs="Times New Roman"/>
                <w:sz w:val="20"/>
                <w:szCs w:val="20"/>
              </w:rPr>
            </w:pPr>
          </w:p>
          <w:p w14:paraId="37CFF4EB" w14:textId="7A144EAC" w:rsidR="0079251B" w:rsidRPr="00F53D27" w:rsidRDefault="0079251B" w:rsidP="00F53D27">
            <w:pPr>
              <w:spacing w:line="240" w:lineRule="auto"/>
              <w:jc w:val="left"/>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p>
        </w:tc>
        <w:tc>
          <w:tcPr>
            <w:tcW w:w="1330" w:type="dxa"/>
            <w:gridSpan w:val="2"/>
            <w:tcBorders>
              <w:top w:val="nil"/>
              <w:left w:val="nil"/>
              <w:bottom w:val="nil"/>
              <w:right w:val="nil"/>
            </w:tcBorders>
            <w:shd w:val="clear" w:color="auto" w:fill="auto"/>
            <w:noWrap/>
            <w:vAlign w:val="bottom"/>
            <w:hideMark/>
          </w:tcPr>
          <w:p w14:paraId="3FF3B9A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3"/>
            <w:tcBorders>
              <w:top w:val="nil"/>
              <w:left w:val="nil"/>
              <w:bottom w:val="nil"/>
              <w:right w:val="nil"/>
            </w:tcBorders>
            <w:shd w:val="clear" w:color="auto" w:fill="auto"/>
            <w:noWrap/>
            <w:vAlign w:val="bottom"/>
            <w:hideMark/>
          </w:tcPr>
          <w:p w14:paraId="042542AA"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tcBorders>
              <w:top w:val="nil"/>
              <w:left w:val="nil"/>
              <w:bottom w:val="nil"/>
              <w:right w:val="nil"/>
            </w:tcBorders>
            <w:shd w:val="clear" w:color="auto" w:fill="auto"/>
            <w:noWrap/>
            <w:vAlign w:val="bottom"/>
            <w:hideMark/>
          </w:tcPr>
          <w:p w14:paraId="247B19D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60" w:type="dxa"/>
            <w:gridSpan w:val="2"/>
            <w:tcBorders>
              <w:top w:val="nil"/>
              <w:left w:val="nil"/>
              <w:bottom w:val="nil"/>
              <w:right w:val="nil"/>
            </w:tcBorders>
            <w:shd w:val="clear" w:color="auto" w:fill="auto"/>
            <w:noWrap/>
            <w:vAlign w:val="bottom"/>
            <w:hideMark/>
          </w:tcPr>
          <w:p w14:paraId="219A719F"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3D059C8E"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1B53CB7B"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6E4ECE" w:rsidRPr="00F53D27" w14:paraId="5675056E" w14:textId="77777777" w:rsidTr="002F3E2C">
        <w:trPr>
          <w:gridAfter w:val="6"/>
          <w:wAfter w:w="4957" w:type="dxa"/>
          <w:trHeight w:val="68"/>
        </w:trPr>
        <w:tc>
          <w:tcPr>
            <w:tcW w:w="1330" w:type="dxa"/>
            <w:gridSpan w:val="3"/>
            <w:tcBorders>
              <w:top w:val="nil"/>
              <w:left w:val="nil"/>
              <w:bottom w:val="nil"/>
              <w:right w:val="nil"/>
            </w:tcBorders>
            <w:shd w:val="clear" w:color="auto" w:fill="auto"/>
            <w:noWrap/>
            <w:vAlign w:val="bottom"/>
            <w:hideMark/>
          </w:tcPr>
          <w:p w14:paraId="1732DFF7" w14:textId="77777777" w:rsidR="006E4ECE" w:rsidRPr="00F53D27" w:rsidRDefault="006E4ECE" w:rsidP="009D6CF0">
            <w:pPr>
              <w:spacing w:line="240" w:lineRule="auto"/>
              <w:jc w:val="left"/>
              <w:rPr>
                <w:rFonts w:ascii="Times New Roman" w:eastAsia="Times New Roman" w:hAnsi="Times New Roman" w:cs="Times New Roman"/>
                <w:sz w:val="20"/>
                <w:szCs w:val="20"/>
              </w:rPr>
            </w:pPr>
          </w:p>
        </w:tc>
        <w:tc>
          <w:tcPr>
            <w:tcW w:w="1330" w:type="dxa"/>
            <w:tcBorders>
              <w:top w:val="nil"/>
              <w:left w:val="nil"/>
              <w:bottom w:val="nil"/>
              <w:right w:val="nil"/>
            </w:tcBorders>
            <w:shd w:val="clear" w:color="auto" w:fill="auto"/>
            <w:noWrap/>
            <w:vAlign w:val="bottom"/>
            <w:hideMark/>
          </w:tcPr>
          <w:p w14:paraId="15C6CD64" w14:textId="77777777" w:rsidR="006E4ECE" w:rsidRPr="00F53D27" w:rsidRDefault="006E4ECE" w:rsidP="009D6CF0">
            <w:pPr>
              <w:spacing w:line="240" w:lineRule="auto"/>
              <w:jc w:val="left"/>
              <w:rPr>
                <w:rFonts w:ascii="Times New Roman" w:eastAsia="Times New Roman" w:hAnsi="Times New Roman" w:cs="Times New Roman"/>
                <w:sz w:val="20"/>
                <w:szCs w:val="20"/>
              </w:rPr>
            </w:pPr>
          </w:p>
        </w:tc>
        <w:tc>
          <w:tcPr>
            <w:tcW w:w="1360" w:type="dxa"/>
            <w:gridSpan w:val="2"/>
            <w:tcBorders>
              <w:top w:val="nil"/>
              <w:left w:val="nil"/>
              <w:bottom w:val="nil"/>
              <w:right w:val="nil"/>
            </w:tcBorders>
            <w:shd w:val="clear" w:color="auto" w:fill="auto"/>
            <w:noWrap/>
            <w:vAlign w:val="bottom"/>
            <w:hideMark/>
          </w:tcPr>
          <w:p w14:paraId="06C233D2" w14:textId="77777777" w:rsidR="006E4ECE" w:rsidRPr="00F53D27" w:rsidRDefault="006E4ECE" w:rsidP="009D6CF0">
            <w:pPr>
              <w:spacing w:line="240" w:lineRule="auto"/>
              <w:jc w:val="left"/>
              <w:rPr>
                <w:rFonts w:ascii="Times New Roman" w:eastAsia="Times New Roman" w:hAnsi="Times New Roman" w:cs="Times New Roman"/>
                <w:sz w:val="20"/>
                <w:szCs w:val="20"/>
              </w:rPr>
            </w:pPr>
          </w:p>
        </w:tc>
        <w:tc>
          <w:tcPr>
            <w:tcW w:w="960" w:type="dxa"/>
            <w:gridSpan w:val="2"/>
            <w:tcBorders>
              <w:top w:val="nil"/>
              <w:left w:val="nil"/>
              <w:bottom w:val="nil"/>
              <w:right w:val="nil"/>
            </w:tcBorders>
            <w:shd w:val="clear" w:color="auto" w:fill="auto"/>
            <w:noWrap/>
            <w:vAlign w:val="bottom"/>
            <w:hideMark/>
          </w:tcPr>
          <w:p w14:paraId="634AC57F" w14:textId="77777777" w:rsidR="006E4ECE" w:rsidRPr="00F53D27" w:rsidRDefault="006E4ECE" w:rsidP="009D6CF0">
            <w:pPr>
              <w:spacing w:line="240" w:lineRule="auto"/>
              <w:jc w:val="left"/>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46877A8B" w14:textId="77777777" w:rsidR="006E4ECE" w:rsidRPr="00F53D27" w:rsidRDefault="006E4ECE" w:rsidP="009D6CF0">
            <w:pPr>
              <w:spacing w:line="240" w:lineRule="auto"/>
              <w:jc w:val="left"/>
              <w:rPr>
                <w:rFonts w:ascii="Times New Roman" w:eastAsia="Times New Roman" w:hAnsi="Times New Roman" w:cs="Times New Roman"/>
                <w:sz w:val="20"/>
                <w:szCs w:val="20"/>
              </w:rPr>
            </w:pPr>
          </w:p>
        </w:tc>
      </w:tr>
      <w:tr w:rsidR="00F53D27" w:rsidRPr="00F53D27" w14:paraId="067B94C4" w14:textId="77777777" w:rsidTr="002F3E2C">
        <w:trPr>
          <w:gridBefore w:val="2"/>
          <w:wBefore w:w="567" w:type="dxa"/>
          <w:trHeight w:val="68"/>
        </w:trPr>
        <w:tc>
          <w:tcPr>
            <w:tcW w:w="3060" w:type="dxa"/>
            <w:gridSpan w:val="3"/>
            <w:tcBorders>
              <w:top w:val="nil"/>
              <w:left w:val="nil"/>
              <w:bottom w:val="nil"/>
              <w:right w:val="nil"/>
            </w:tcBorders>
            <w:shd w:val="clear" w:color="auto" w:fill="auto"/>
            <w:noWrap/>
            <w:vAlign w:val="bottom"/>
            <w:hideMark/>
          </w:tcPr>
          <w:p w14:paraId="625E2C1E"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2"/>
            <w:tcBorders>
              <w:top w:val="nil"/>
              <w:left w:val="nil"/>
              <w:bottom w:val="nil"/>
              <w:right w:val="nil"/>
            </w:tcBorders>
            <w:shd w:val="clear" w:color="auto" w:fill="auto"/>
            <w:noWrap/>
            <w:vAlign w:val="bottom"/>
            <w:hideMark/>
          </w:tcPr>
          <w:p w14:paraId="51CF6EF6"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gridSpan w:val="3"/>
            <w:tcBorders>
              <w:top w:val="nil"/>
              <w:left w:val="nil"/>
              <w:bottom w:val="nil"/>
              <w:right w:val="nil"/>
            </w:tcBorders>
            <w:shd w:val="clear" w:color="auto" w:fill="auto"/>
            <w:noWrap/>
            <w:vAlign w:val="bottom"/>
            <w:hideMark/>
          </w:tcPr>
          <w:p w14:paraId="1DE0BB12"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30" w:type="dxa"/>
            <w:tcBorders>
              <w:top w:val="nil"/>
              <w:left w:val="nil"/>
              <w:bottom w:val="nil"/>
              <w:right w:val="nil"/>
            </w:tcBorders>
            <w:shd w:val="clear" w:color="auto" w:fill="auto"/>
            <w:noWrap/>
            <w:vAlign w:val="bottom"/>
            <w:hideMark/>
          </w:tcPr>
          <w:p w14:paraId="51756400"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1360" w:type="dxa"/>
            <w:gridSpan w:val="2"/>
            <w:tcBorders>
              <w:top w:val="nil"/>
              <w:left w:val="nil"/>
              <w:bottom w:val="nil"/>
              <w:right w:val="nil"/>
            </w:tcBorders>
            <w:shd w:val="clear" w:color="auto" w:fill="auto"/>
            <w:noWrap/>
            <w:vAlign w:val="bottom"/>
            <w:hideMark/>
          </w:tcPr>
          <w:p w14:paraId="1F8A3243"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13B6FB26"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14:paraId="6DCDAD3B" w14:textId="77777777" w:rsidR="00F53D27" w:rsidRPr="00F53D27" w:rsidRDefault="00F53D27" w:rsidP="00F53D27">
            <w:pPr>
              <w:spacing w:line="240" w:lineRule="auto"/>
              <w:jc w:val="left"/>
              <w:rPr>
                <w:rFonts w:ascii="Times New Roman" w:eastAsia="Times New Roman" w:hAnsi="Times New Roman" w:cs="Times New Roman"/>
                <w:sz w:val="20"/>
                <w:szCs w:val="20"/>
              </w:rPr>
            </w:pPr>
          </w:p>
        </w:tc>
      </w:tr>
      <w:tr w:rsidR="006E4ECE" w:rsidRPr="00F53D27" w14:paraId="1C9EAB48" w14:textId="77777777" w:rsidTr="006E4ECE">
        <w:trPr>
          <w:gridBefore w:val="1"/>
          <w:wBefore w:w="141" w:type="dxa"/>
          <w:trHeight w:val="288"/>
        </w:trPr>
        <w:tc>
          <w:tcPr>
            <w:tcW w:w="7786" w:type="dxa"/>
            <w:gridSpan w:val="11"/>
            <w:tcBorders>
              <w:top w:val="nil"/>
              <w:left w:val="nil"/>
              <w:bottom w:val="nil"/>
              <w:right w:val="nil"/>
            </w:tcBorders>
            <w:shd w:val="clear" w:color="auto" w:fill="auto"/>
            <w:noWrap/>
            <w:vAlign w:val="bottom"/>
            <w:hideMark/>
          </w:tcPr>
          <w:p w14:paraId="22544E9D" w14:textId="77777777" w:rsidR="006E4ECE" w:rsidRPr="006110D9" w:rsidRDefault="006E4ECE" w:rsidP="00D928F8">
            <w:pPr>
              <w:jc w:val="left"/>
              <w:rPr>
                <w:rFonts w:eastAsia="Times New Roman"/>
              </w:rPr>
            </w:pPr>
            <w:r w:rsidRPr="006110D9">
              <w:rPr>
                <w:rFonts w:eastAsia="Times New Roman"/>
              </w:rPr>
              <w:t xml:space="preserve">Sales income for the next three years will be 100,000 and will stay the same for the next year and will increase for the third year because the company will </w:t>
            </w:r>
            <w:r w:rsidRPr="006110D9">
              <w:rPr>
                <w:rFonts w:eastAsia="Times New Roman"/>
              </w:rPr>
              <w:lastRenderedPageBreak/>
              <w:t>increase its customer based.</w:t>
            </w:r>
          </w:p>
          <w:p w14:paraId="17589B4E" w14:textId="77777777" w:rsidR="006E4ECE" w:rsidRPr="006110D9" w:rsidRDefault="006E4ECE" w:rsidP="00D928F8">
            <w:pPr>
              <w:jc w:val="left"/>
              <w:rPr>
                <w:rFonts w:eastAsia="Times New Roman"/>
              </w:rPr>
            </w:pPr>
            <w:r w:rsidRPr="006110D9">
              <w:rPr>
                <w:rFonts w:eastAsia="Times New Roman"/>
              </w:rPr>
              <w:t>The capital that has been introduced into the cleaning business service is 50,000GBP as grant to start up the business and due to the amount of the capital which wasn’t sufficient another 40,000GBP was borrowed from the bank to add up, also another capital of 10,000GBP was from the investors was also borrowed.</w:t>
            </w:r>
          </w:p>
          <w:p w14:paraId="3D4AB0A4" w14:textId="77777777" w:rsidR="006E4ECE" w:rsidRPr="006110D9" w:rsidRDefault="006E4ECE" w:rsidP="00D928F8">
            <w:pPr>
              <w:jc w:val="left"/>
              <w:rPr>
                <w:rFonts w:eastAsia="Times New Roman"/>
              </w:rPr>
            </w:pPr>
          </w:p>
          <w:p w14:paraId="75674AFB" w14:textId="77777777" w:rsidR="006E4ECE" w:rsidRPr="006110D9" w:rsidRDefault="006E4ECE" w:rsidP="00D928F8">
            <w:pPr>
              <w:jc w:val="left"/>
              <w:rPr>
                <w:rFonts w:eastAsia="Times New Roman"/>
              </w:rPr>
            </w:pPr>
            <w:r w:rsidRPr="006110D9">
              <w:rPr>
                <w:rFonts w:eastAsia="Times New Roman"/>
              </w:rPr>
              <w:t>Again another 10,000GBP was borrowed from relatives respectively.</w:t>
            </w:r>
          </w:p>
          <w:p w14:paraId="16B4835C" w14:textId="77777777" w:rsidR="006E4ECE" w:rsidRPr="006110D9" w:rsidRDefault="006E4ECE" w:rsidP="00D928F8">
            <w:pPr>
              <w:jc w:val="left"/>
              <w:rPr>
                <w:rFonts w:eastAsia="Times New Roman"/>
              </w:rPr>
            </w:pPr>
            <w:r w:rsidRPr="006110D9">
              <w:rPr>
                <w:rFonts w:eastAsia="Times New Roman"/>
              </w:rPr>
              <w:t>With the help of the cash flow analysis 30% of the company operation has been achieved</w:t>
            </w:r>
          </w:p>
          <w:p w14:paraId="262023C9" w14:textId="77777777" w:rsidR="006E4ECE" w:rsidRPr="006110D9" w:rsidRDefault="006E4ECE" w:rsidP="00D928F8">
            <w:pPr>
              <w:jc w:val="left"/>
              <w:rPr>
                <w:rFonts w:eastAsia="Times New Roman"/>
              </w:rPr>
            </w:pPr>
          </w:p>
        </w:tc>
        <w:tc>
          <w:tcPr>
            <w:tcW w:w="2970" w:type="dxa"/>
            <w:gridSpan w:val="3"/>
            <w:tcBorders>
              <w:top w:val="nil"/>
              <w:left w:val="nil"/>
              <w:bottom w:val="nil"/>
              <w:right w:val="nil"/>
            </w:tcBorders>
            <w:shd w:val="clear" w:color="auto" w:fill="auto"/>
            <w:noWrap/>
            <w:vAlign w:val="bottom"/>
            <w:hideMark/>
          </w:tcPr>
          <w:p w14:paraId="3A0994CF" w14:textId="77777777" w:rsidR="006E4ECE" w:rsidRPr="002F3E2C" w:rsidRDefault="006E4ECE" w:rsidP="001826E0">
            <w:pPr>
              <w:spacing w:line="240" w:lineRule="auto"/>
              <w:jc w:val="left"/>
              <w:rPr>
                <w:rFonts w:eastAsia="Times New Roman"/>
              </w:rPr>
            </w:pPr>
          </w:p>
        </w:tc>
      </w:tr>
    </w:tbl>
    <w:p w14:paraId="585B2739" w14:textId="318C80A0" w:rsidR="004E1ADD" w:rsidRDefault="004E1ADD" w:rsidP="00DD1E6B">
      <w:pPr>
        <w:jc w:val="center"/>
      </w:pPr>
    </w:p>
    <w:p w14:paraId="2B40D9D6" w14:textId="77777777" w:rsidR="006E4ECE" w:rsidRDefault="006E4ECE" w:rsidP="00DD1E6B">
      <w:pPr>
        <w:jc w:val="center"/>
      </w:pPr>
    </w:p>
    <w:p w14:paraId="5E84F331" w14:textId="77777777" w:rsidR="006E4ECE" w:rsidRDefault="006E4ECE" w:rsidP="00DD1E6B">
      <w:pPr>
        <w:jc w:val="center"/>
      </w:pPr>
    </w:p>
    <w:p w14:paraId="5CF53EFD" w14:textId="77777777" w:rsidR="006E4ECE" w:rsidRPr="00B45A60" w:rsidRDefault="006E4ECE" w:rsidP="00DD1E6B">
      <w:pPr>
        <w:jc w:val="center"/>
      </w:pPr>
    </w:p>
    <w:p w14:paraId="585B273A" w14:textId="77777777" w:rsidR="004E1ADD" w:rsidRPr="00B45A60" w:rsidRDefault="00B86259" w:rsidP="00DD1E6B">
      <w:pPr>
        <w:pStyle w:val="Heading2"/>
      </w:pPr>
      <w:bookmarkStart w:id="28" w:name="_h8b8yajnkg8r" w:colFirst="0" w:colLast="0"/>
      <w:bookmarkStart w:id="29" w:name="_Toc127813183"/>
      <w:bookmarkStart w:id="30" w:name="_Hlk130059025"/>
      <w:bookmarkEnd w:id="28"/>
      <w:r w:rsidRPr="00B45A60">
        <w:t>8.2 Profit and loss</w:t>
      </w:r>
      <w:bookmarkEnd w:id="29"/>
    </w:p>
    <w:p w14:paraId="585B273B" w14:textId="1BB3A404" w:rsidR="004E1ADD" w:rsidRDefault="00B86259" w:rsidP="00DD1E6B">
      <w:r w:rsidRPr="00B45A60">
        <w:t>Applied processing of this engagement mainly proceeds for evaluating the recognition of the business’ earning capability support that brings a positive identification of financial development. Including the general and formulated growth approach, a basic identification of the business “income statement” for the three different accounting terms has been entitled that formulated with the initiative of “going concern basis” mainly</w:t>
      </w:r>
      <w:r w:rsidR="00F1077F">
        <w:t xml:space="preserve"> on the domestic cleaning section of the business</w:t>
      </w:r>
      <w:r w:rsidR="004A36F0">
        <w:t>.</w:t>
      </w:r>
    </w:p>
    <w:p w14:paraId="23BD19B7" w14:textId="43775D87" w:rsidR="006E4ECE" w:rsidRDefault="004A36F0" w:rsidP="00DD1E6B">
      <w:r>
        <w:t xml:space="preserve">The table below indicates how profit and </w:t>
      </w:r>
      <w:r w:rsidR="002A172E">
        <w:t xml:space="preserve">loss is calculated on the </w:t>
      </w:r>
      <w:r w:rsidR="00AA1F73">
        <w:t xml:space="preserve">three business years and </w:t>
      </w:r>
      <w:r w:rsidR="00473185">
        <w:t>will also</w:t>
      </w:r>
      <w:r w:rsidR="00AA1F73">
        <w:t xml:space="preserve"> indicate the number of customers to get</w:t>
      </w:r>
      <w:r w:rsidR="00480F1D">
        <w:t xml:space="preserve"> to</w:t>
      </w:r>
      <w:r w:rsidR="00044BD8">
        <w:t xml:space="preserve"> achieve</w:t>
      </w:r>
      <w:r w:rsidR="0020509F">
        <w:t xml:space="preserve"> a </w:t>
      </w:r>
      <w:r w:rsidR="00044BD8">
        <w:t>break-even</w:t>
      </w:r>
      <w:r w:rsidR="0020509F">
        <w:t xml:space="preserve"> point where the business </w:t>
      </w:r>
      <w:r w:rsidR="00044BD8">
        <w:t xml:space="preserve">will not make profit or loss in the next business </w:t>
      </w:r>
      <w:r w:rsidR="005F6347">
        <w:t>years.</w:t>
      </w:r>
    </w:p>
    <w:bookmarkEnd w:id="30"/>
    <w:p w14:paraId="106B5EDA" w14:textId="77777777" w:rsidR="00B97454" w:rsidRDefault="00B97454" w:rsidP="00DD1E6B"/>
    <w:p w14:paraId="02D81A2F" w14:textId="77777777" w:rsidR="00B97454" w:rsidRDefault="00B97454" w:rsidP="00DD1E6B"/>
    <w:p w14:paraId="0CB3D625" w14:textId="77777777" w:rsidR="00B97454" w:rsidRDefault="00B97454" w:rsidP="00DD1E6B"/>
    <w:p w14:paraId="10B97814" w14:textId="77777777" w:rsidR="00B97454" w:rsidRDefault="00B97454" w:rsidP="00DD1E6B"/>
    <w:p w14:paraId="5B12F19C" w14:textId="77777777" w:rsidR="00B97454" w:rsidRDefault="00B97454" w:rsidP="00DD1E6B"/>
    <w:p w14:paraId="2519399C" w14:textId="77777777" w:rsidR="00B97454" w:rsidRDefault="00B97454" w:rsidP="00DD1E6B"/>
    <w:p w14:paraId="19BACBF6" w14:textId="77777777" w:rsidR="00B97454" w:rsidRDefault="00B97454" w:rsidP="00DD1E6B"/>
    <w:p w14:paraId="4FB8446C" w14:textId="77777777" w:rsidR="00B97454" w:rsidRDefault="00B97454" w:rsidP="00DD1E6B"/>
    <w:p w14:paraId="239C5F03" w14:textId="77777777" w:rsidR="00B97454" w:rsidRDefault="00B97454" w:rsidP="00DD1E6B"/>
    <w:p w14:paraId="30B27515" w14:textId="77777777" w:rsidR="00B97454" w:rsidRDefault="00B97454" w:rsidP="00DD1E6B"/>
    <w:p w14:paraId="11A630D9" w14:textId="77777777" w:rsidR="00473185" w:rsidRPr="00B45A60" w:rsidRDefault="00473185" w:rsidP="00DD1E6B"/>
    <w:p w14:paraId="743595EB" w14:textId="77777777" w:rsidR="00CD799B" w:rsidRDefault="00000000" w:rsidP="00CD799B">
      <w:pPr>
        <w:pStyle w:val="BodyText"/>
        <w:ind w:left="-1651"/>
        <w:rPr>
          <w:rFonts w:ascii="Times New Roman"/>
        </w:rPr>
      </w:pPr>
      <w:r>
        <w:pict w14:anchorId="52DD70E3">
          <v:group id="_x0000_s1030" style="position:absolute;left:0;text-align:left;margin-left:565.7pt;margin-top:44pt;width:27.95pt;height:28.3pt;z-index:251660288;mso-position-horizontal-relative:page;mso-position-vertical-relative:page" coordorigin="11314,880" coordsize="559,566">
            <v:line id="_x0000_s1031" style="position:absolute" from="11317,880" to="11317,1389" strokeweight=".09983mm"/>
            <v:line id="_x0000_s1032" style="position:absolute" from="11371,1442" to="11872,1442" strokeweight=".09983mm"/>
            <w10:wrap anchorx="page" anchory="page"/>
          </v:group>
        </w:pict>
      </w:r>
      <w:r>
        <w:pict w14:anchorId="14409BA5">
          <v:group id="_x0000_s1033" style="position:absolute;left:0;text-align:left;margin-left:565.7pt;margin-top:769.65pt;width:27.95pt;height:28.35pt;z-index:251661312;mso-position-horizontal-relative:page;mso-position-vertical-relative:page" coordorigin="11314,15393" coordsize="559,567">
            <v:line id="_x0000_s1034" style="position:absolute" from="11371,15396" to="11872,15396" strokeweight=".09986mm"/>
            <v:line id="_x0000_s1035" style="position:absolute" from="11317,15450" to="11317,15960" strokeweight=".09983mm"/>
            <w10:wrap anchorx="page" anchory="page"/>
          </v:group>
        </w:pict>
      </w:r>
      <w:r>
        <w:pict w14:anchorId="0D9FC0FE">
          <v:group id="_x0000_s1036" style="position:absolute;left:0;text-align:left;margin-left:1.6pt;margin-top:769.65pt;width:28.3pt;height:28.35pt;z-index:251662336;mso-position-horizontal-relative:page;mso-position-vertical-relative:page" coordorigin="32,15393" coordsize="566,567">
            <v:line id="_x0000_s1037" style="position:absolute" from="595,15450" to="595,15960" strokeweight=".09983mm"/>
            <v:line id="_x0000_s1038" style="position:absolute" from="32,15396" to="541,15396" strokeweight=".09986mm"/>
            <w10:wrap anchorx="page" anchory="page"/>
          </v:group>
        </w:pict>
      </w:r>
      <w:r>
        <w:rPr>
          <w:rFonts w:ascii="Times New Roman"/>
        </w:rPr>
      </w:r>
      <w:r>
        <w:rPr>
          <w:rFonts w:ascii="Times New Roman"/>
        </w:rPr>
        <w:pict w14:anchorId="63BF808F">
          <v:group id="_x0000_s1026" style="width:28.3pt;height:28.3pt;mso-position-horizontal-relative:char;mso-position-vertical-relative:line" coordsize="566,566">
            <v:line id="_x0000_s1027" style="position:absolute" from="0,563" to="509,563" strokeweight=".09983mm"/>
            <v:line id="_x0000_s1028" style="position:absolute" from="563,0" to="563,509" strokeweight=".09983mm"/>
            <w10:anchorlock/>
          </v:group>
        </w:pict>
      </w:r>
    </w:p>
    <w:p w14:paraId="11CB4445" w14:textId="7424EBDA" w:rsidR="00CD799B" w:rsidRDefault="00000000" w:rsidP="00CD799B">
      <w:pPr>
        <w:spacing w:before="60"/>
        <w:rPr>
          <w:sz w:val="18"/>
        </w:rPr>
      </w:pPr>
      <w:r>
        <w:pict w14:anchorId="67F6B737">
          <v:line id="_x0000_s1029" style="position:absolute;left:0;text-align:left;z-index:251659264;mso-wrap-distance-left:0;mso-wrap-distance-right:0;mso-position-horizontal-relative:page" from="95.15pt,19.65pt" to="500.5pt,19.65pt" strokecolor="#727272" strokeweight=".51pt">
            <w10:wrap type="topAndBottom" anchorx="page"/>
          </v:line>
        </w:pict>
      </w:r>
    </w:p>
    <w:p w14:paraId="3E06D3AC" w14:textId="77777777" w:rsidR="00CD799B" w:rsidRDefault="00CD799B" w:rsidP="00CD799B">
      <w:pPr>
        <w:spacing w:before="6"/>
        <w:rPr>
          <w:sz w:val="24"/>
        </w:rPr>
      </w:pPr>
    </w:p>
    <w:p w14:paraId="26F347B3" w14:textId="77777777" w:rsidR="00CD799B" w:rsidRDefault="00CD799B" w:rsidP="00CD799B">
      <w:pPr>
        <w:pStyle w:val="BodyText"/>
        <w:spacing w:before="60"/>
        <w:ind w:left="2771"/>
      </w:pPr>
      <w:r>
        <w:t xml:space="preserve">Forecast profit and loss account for </w:t>
      </w:r>
      <w:r w:rsidRPr="00E17445">
        <w:rPr>
          <w:color w:val="FF0000"/>
        </w:rPr>
        <w:t>domestic</w:t>
      </w:r>
      <w:r>
        <w:t xml:space="preserve"> cleaning.</w:t>
      </w:r>
    </w:p>
    <w:p w14:paraId="5E126C2D" w14:textId="77777777" w:rsidR="00CD799B" w:rsidRDefault="00CD799B" w:rsidP="00CD799B">
      <w:pPr>
        <w:pStyle w:val="BodyText"/>
      </w:pPr>
    </w:p>
    <w:p w14:paraId="03CCE580" w14:textId="77777777" w:rsidR="00CD799B" w:rsidRDefault="00000000" w:rsidP="00CD799B">
      <w:pPr>
        <w:pStyle w:val="BodyText"/>
      </w:pPr>
      <w:r>
        <w:pict w14:anchorId="7EDF9E0E">
          <v:group id="_x0000_s1039" style="position:absolute;margin-left:94.85pt;margin-top:.65pt;width:405.4pt;height:447.6pt;z-index:-251653120;mso-position-horizontal-relative:page" coordorigin="1903,433" coordsize="8108,89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0" type="#_x0000_t75" style="position:absolute;left:1902;top:432;width:240;height:240">
              <v:imagedata r:id="rId8" o:title=""/>
            </v:shape>
            <v:shape id="_x0000_s1041" type="#_x0000_t75" style="position:absolute;left:9770;top:432;width:240;height:240">
              <v:imagedata r:id="rId9" o:title=""/>
            </v:shape>
            <v:line id="_x0000_s1042" style="position:absolute" from="2142,438" to="9771,438" strokecolor="#727272" strokeweight=".51pt"/>
            <v:line id="_x0000_s1043" style="position:absolute" from="1908,672" to="1908,9145" strokecolor="#727272" strokeweight=".51pt"/>
            <v:line id="_x0000_s1044" style="position:absolute" from="10005,672" to="10005,9145" strokecolor="#727272" strokeweight=".51pt"/>
            <v:shape id="_x0000_s1045" type="#_x0000_t75" style="position:absolute;left:1902;top:9145;width:240;height:240">
              <v:imagedata r:id="rId10" o:title=""/>
            </v:shape>
            <v:shape id="_x0000_s1046" type="#_x0000_t75" style="position:absolute;left:9770;top:9145;width:240;height:240">
              <v:imagedata r:id="rId11" o:title=""/>
            </v:shape>
            <v:line id="_x0000_s1047" style="position:absolute" from="2142,9380" to="9771,9380" strokecolor="#727272" strokeweight=".16017mm"/>
            <v:shapetype id="_x0000_t202" coordsize="21600,21600" o:spt="202" path="m,l,21600r21600,l21600,xe">
              <v:stroke joinstyle="miter"/>
              <v:path gradientshapeok="t" o:connecttype="rect"/>
            </v:shapetype>
            <v:shape id="_x0000_s1048" type="#_x0000_t202" style="position:absolute;left:2211;top:8809;width:1648;height:310" filled="f" stroked="f">
              <v:textbox style="mso-next-textbox:#_x0000_s1048" inset="0,0,0,0">
                <w:txbxContent>
                  <w:p w14:paraId="44B3E95B" w14:textId="77777777" w:rsidR="00CD799B" w:rsidRPr="00260FE5" w:rsidRDefault="00CD799B" w:rsidP="00CD799B">
                    <w:pPr>
                      <w:spacing w:line="176" w:lineRule="exact"/>
                      <w:rPr>
                        <w:sz w:val="18"/>
                      </w:rPr>
                    </w:pPr>
                    <w:r>
                      <w:rPr>
                        <w:rFonts w:ascii="Lucida Sans" w:hAnsi="Lucida Sans"/>
                        <w:sz w:val="18"/>
                      </w:rPr>
                      <w:t>97 customers</w:t>
                    </w:r>
                  </w:p>
                </w:txbxContent>
              </v:textbox>
            </v:shape>
            <v:shape id="_x0000_s1049" type="#_x0000_t202" style="position:absolute;left:3889;top:8666;width:739;height:577" filled="f" stroked="f">
              <v:textbox style="mso-next-textbox:#_x0000_s1049" inset="0,0,0,0">
                <w:txbxContent>
                  <w:p w14:paraId="7E6BDB7D" w14:textId="77777777" w:rsidR="00CD799B" w:rsidRPr="00F62540" w:rsidRDefault="00CD799B" w:rsidP="00CD799B">
                    <w:pPr>
                      <w:spacing w:line="283" w:lineRule="auto"/>
                      <w:ind w:left="241" w:right="5" w:hanging="242"/>
                      <w:rPr>
                        <w:color w:val="FF0000"/>
                        <w:sz w:val="18"/>
                      </w:rPr>
                    </w:pPr>
                    <w:r>
                      <w:rPr>
                        <w:w w:val="85"/>
                        <w:sz w:val="18"/>
                      </w:rPr>
                      <w:t xml:space="preserve"> </w:t>
                    </w:r>
                    <w:r w:rsidRPr="00F62540">
                      <w:rPr>
                        <w:color w:val="FF0000"/>
                        <w:w w:val="95"/>
                        <w:sz w:val="18"/>
                      </w:rPr>
                      <w:t>A x C / B</w:t>
                    </w:r>
                  </w:p>
                </w:txbxContent>
              </v:textbox>
            </v:shape>
            <w10:wrap anchorx="page"/>
          </v:group>
        </w:pict>
      </w:r>
    </w:p>
    <w:p w14:paraId="668D093C" w14:textId="77777777" w:rsidR="00CD799B" w:rsidRDefault="00CD799B" w:rsidP="00CD799B">
      <w:pPr>
        <w:pStyle w:val="BodyText"/>
        <w:spacing w:before="8"/>
        <w:rPr>
          <w:sz w:val="14"/>
        </w:rPr>
      </w:pPr>
    </w:p>
    <w:tbl>
      <w:tblPr>
        <w:tblW w:w="0" w:type="auto"/>
        <w:tblInd w:w="481" w:type="dxa"/>
        <w:tblLayout w:type="fixed"/>
        <w:tblCellMar>
          <w:left w:w="0" w:type="dxa"/>
          <w:right w:w="0" w:type="dxa"/>
        </w:tblCellMar>
        <w:tblLook w:val="01E0" w:firstRow="1" w:lastRow="1" w:firstColumn="1" w:lastColumn="1" w:noHBand="0" w:noVBand="0"/>
      </w:tblPr>
      <w:tblGrid>
        <w:gridCol w:w="2944"/>
        <w:gridCol w:w="429"/>
        <w:gridCol w:w="984"/>
        <w:gridCol w:w="1318"/>
        <w:gridCol w:w="406"/>
      </w:tblGrid>
      <w:tr w:rsidR="00CD799B" w14:paraId="3D0F3020" w14:textId="77777777" w:rsidTr="00DA73EB">
        <w:trPr>
          <w:trHeight w:val="346"/>
        </w:trPr>
        <w:tc>
          <w:tcPr>
            <w:tcW w:w="2944" w:type="dxa"/>
          </w:tcPr>
          <w:p w14:paraId="4BA8234E" w14:textId="77777777" w:rsidR="00CD799B" w:rsidRDefault="00CD799B" w:rsidP="00DA73EB">
            <w:pPr>
              <w:pStyle w:val="TableParagraph"/>
              <w:tabs>
                <w:tab w:val="left" w:pos="1047"/>
              </w:tabs>
              <w:spacing w:line="209" w:lineRule="exact"/>
              <w:ind w:left="50"/>
              <w:rPr>
                <w:rFonts w:ascii="Calibri"/>
                <w:sz w:val="18"/>
              </w:rPr>
            </w:pPr>
            <w:r>
              <w:rPr>
                <w:rFonts w:ascii="Lucida Sans"/>
                <w:sz w:val="18"/>
              </w:rPr>
              <w:t>Business:</w:t>
            </w:r>
            <w:r>
              <w:rPr>
                <w:rFonts w:ascii="Lucida Sans"/>
                <w:sz w:val="18"/>
              </w:rPr>
              <w:tab/>
            </w:r>
            <w:r>
              <w:rPr>
                <w:rFonts w:ascii="Calibri"/>
                <w:color w:val="FF0000"/>
                <w:sz w:val="18"/>
              </w:rPr>
              <w:t>GEV CLEANING SERVICES</w:t>
            </w:r>
          </w:p>
        </w:tc>
        <w:tc>
          <w:tcPr>
            <w:tcW w:w="3137" w:type="dxa"/>
            <w:gridSpan w:val="4"/>
          </w:tcPr>
          <w:p w14:paraId="0C5F3F61" w14:textId="77777777" w:rsidR="00CD799B" w:rsidRDefault="00CD799B" w:rsidP="00DA73EB">
            <w:pPr>
              <w:pStyle w:val="TableParagraph"/>
              <w:rPr>
                <w:rFonts w:ascii="Times New Roman"/>
                <w:sz w:val="18"/>
              </w:rPr>
            </w:pPr>
          </w:p>
        </w:tc>
      </w:tr>
      <w:tr w:rsidR="00CD799B" w14:paraId="0B7A6526" w14:textId="77777777" w:rsidTr="00DA73EB">
        <w:trPr>
          <w:trHeight w:val="648"/>
        </w:trPr>
        <w:tc>
          <w:tcPr>
            <w:tcW w:w="2944" w:type="dxa"/>
          </w:tcPr>
          <w:p w14:paraId="0AB604D5" w14:textId="77777777" w:rsidR="00CD799B" w:rsidRDefault="00CD799B" w:rsidP="00DA73EB">
            <w:pPr>
              <w:pStyle w:val="TableParagraph"/>
              <w:tabs>
                <w:tab w:val="left" w:pos="886"/>
              </w:tabs>
              <w:spacing w:before="118"/>
              <w:ind w:left="50"/>
              <w:rPr>
                <w:rFonts w:ascii="Calibri"/>
                <w:sz w:val="18"/>
              </w:rPr>
            </w:pPr>
            <w:r>
              <w:rPr>
                <w:rFonts w:ascii="Lucida Sans"/>
                <w:sz w:val="18"/>
              </w:rPr>
              <w:t>Period:</w:t>
            </w:r>
            <w:r>
              <w:rPr>
                <w:rFonts w:ascii="Lucida Sans"/>
                <w:sz w:val="18"/>
              </w:rPr>
              <w:tab/>
            </w:r>
            <w:r>
              <w:rPr>
                <w:rFonts w:ascii="Calibri"/>
                <w:spacing w:val="-4"/>
                <w:sz w:val="18"/>
              </w:rPr>
              <w:t xml:space="preserve">Year </w:t>
            </w:r>
            <w:r>
              <w:rPr>
                <w:rFonts w:ascii="Calibri"/>
                <w:sz w:val="18"/>
              </w:rPr>
              <w:t>to 31 March</w:t>
            </w:r>
            <w:r>
              <w:rPr>
                <w:rFonts w:ascii="Calibri"/>
                <w:spacing w:val="15"/>
                <w:sz w:val="18"/>
              </w:rPr>
              <w:t xml:space="preserve"> </w:t>
            </w:r>
            <w:r>
              <w:rPr>
                <w:rFonts w:ascii="Calibri"/>
                <w:sz w:val="18"/>
              </w:rPr>
              <w:t>2024</w:t>
            </w:r>
          </w:p>
          <w:p w14:paraId="03E4249E" w14:textId="77777777" w:rsidR="00CD799B" w:rsidRDefault="00CD799B" w:rsidP="00DA73EB">
            <w:pPr>
              <w:pStyle w:val="TableParagraph"/>
              <w:spacing w:before="37"/>
              <w:ind w:left="50"/>
              <w:rPr>
                <w:rFonts w:ascii="Lucida Sans"/>
                <w:sz w:val="18"/>
              </w:rPr>
            </w:pPr>
            <w:r>
              <w:rPr>
                <w:rFonts w:ascii="Lucida Sans"/>
                <w:sz w:val="18"/>
              </w:rPr>
              <w:t>Sales:50000</w:t>
            </w:r>
          </w:p>
        </w:tc>
        <w:tc>
          <w:tcPr>
            <w:tcW w:w="429" w:type="dxa"/>
          </w:tcPr>
          <w:p w14:paraId="625D6E94" w14:textId="77777777" w:rsidR="00CD799B" w:rsidRDefault="00CD799B" w:rsidP="00DA73EB">
            <w:pPr>
              <w:pStyle w:val="TableParagraph"/>
              <w:rPr>
                <w:rFonts w:ascii="Times New Roman"/>
                <w:sz w:val="18"/>
              </w:rPr>
            </w:pPr>
          </w:p>
        </w:tc>
        <w:tc>
          <w:tcPr>
            <w:tcW w:w="984" w:type="dxa"/>
          </w:tcPr>
          <w:p w14:paraId="356811E9" w14:textId="77777777" w:rsidR="00CD799B" w:rsidRDefault="00CD799B" w:rsidP="00DA73EB">
            <w:pPr>
              <w:pStyle w:val="TableParagraph"/>
              <w:rPr>
                <w:rFonts w:ascii="Times New Roman"/>
                <w:sz w:val="18"/>
              </w:rPr>
            </w:pPr>
          </w:p>
        </w:tc>
        <w:tc>
          <w:tcPr>
            <w:tcW w:w="1318" w:type="dxa"/>
          </w:tcPr>
          <w:p w14:paraId="7483F1EE" w14:textId="77777777" w:rsidR="00CD799B" w:rsidRDefault="00CD799B" w:rsidP="00DA73EB">
            <w:pPr>
              <w:pStyle w:val="TableParagraph"/>
              <w:rPr>
                <w:rFonts w:ascii="Lucida Sans"/>
                <w:sz w:val="20"/>
              </w:rPr>
            </w:pPr>
          </w:p>
          <w:p w14:paraId="04E532F2" w14:textId="77777777" w:rsidR="00CD799B" w:rsidRPr="00B5377E" w:rsidRDefault="00CD799B" w:rsidP="00DA73EB">
            <w:pPr>
              <w:pStyle w:val="TableParagraph"/>
              <w:spacing w:before="136"/>
              <w:ind w:right="117"/>
              <w:jc w:val="right"/>
              <w:rPr>
                <w:rFonts w:ascii="Calibri" w:hAnsi="Calibri"/>
                <w:color w:val="FF0000"/>
                <w:sz w:val="18"/>
              </w:rPr>
            </w:pPr>
            <w:r w:rsidRPr="00B5377E">
              <w:rPr>
                <w:color w:val="FF0000"/>
                <w:sz w:val="18"/>
              </w:rPr>
              <w:t xml:space="preserve">£ </w:t>
            </w:r>
            <w:r>
              <w:rPr>
                <w:rFonts w:ascii="Calibri" w:hAnsi="Calibri"/>
                <w:color w:val="FF0000"/>
                <w:sz w:val="18"/>
              </w:rPr>
              <w:t>50000</w:t>
            </w:r>
            <w:r w:rsidRPr="00B5377E">
              <w:rPr>
                <w:rFonts w:ascii="Calibri" w:hAnsi="Calibri"/>
                <w:color w:val="FF0000"/>
                <w:sz w:val="18"/>
              </w:rPr>
              <w:t xml:space="preserve"> </w:t>
            </w:r>
            <w:r>
              <w:rPr>
                <w:rFonts w:ascii="Calibri" w:hAnsi="Calibri"/>
                <w:color w:val="FF0000"/>
                <w:sz w:val="18"/>
              </w:rPr>
              <w:t>(142</w:t>
            </w:r>
            <w:r w:rsidRPr="00B5377E">
              <w:rPr>
                <w:rFonts w:ascii="Calibri" w:hAnsi="Calibri"/>
                <w:color w:val="FF0000"/>
                <w:sz w:val="18"/>
              </w:rPr>
              <w:t>)</w:t>
            </w:r>
          </w:p>
        </w:tc>
        <w:tc>
          <w:tcPr>
            <w:tcW w:w="406" w:type="dxa"/>
          </w:tcPr>
          <w:p w14:paraId="67E02E93" w14:textId="77777777" w:rsidR="00CD799B" w:rsidRDefault="00CD799B" w:rsidP="00DA73EB">
            <w:pPr>
              <w:pStyle w:val="TableParagraph"/>
              <w:rPr>
                <w:rFonts w:ascii="Lucida Sans"/>
                <w:sz w:val="20"/>
              </w:rPr>
            </w:pPr>
          </w:p>
          <w:p w14:paraId="1E67B43E" w14:textId="77777777" w:rsidR="00CD799B" w:rsidRDefault="00CD799B" w:rsidP="00DA73EB">
            <w:pPr>
              <w:pStyle w:val="TableParagraph"/>
              <w:spacing w:before="136"/>
              <w:ind w:left="95" w:right="26"/>
              <w:jc w:val="center"/>
              <w:rPr>
                <w:sz w:val="18"/>
              </w:rPr>
            </w:pPr>
            <w:r>
              <w:rPr>
                <w:rFonts w:ascii="Calibri"/>
                <w:w w:val="105"/>
                <w:sz w:val="18"/>
              </w:rPr>
              <w:t>(</w:t>
            </w:r>
            <w:r>
              <w:rPr>
                <w:rFonts w:ascii="Arial Narrow"/>
                <w:i/>
                <w:w w:val="105"/>
                <w:sz w:val="18"/>
              </w:rPr>
              <w:t>A</w:t>
            </w:r>
            <w:r>
              <w:rPr>
                <w:w w:val="105"/>
                <w:sz w:val="18"/>
              </w:rPr>
              <w:t>)</w:t>
            </w:r>
          </w:p>
        </w:tc>
      </w:tr>
      <w:tr w:rsidR="00CD799B" w14:paraId="592030AD" w14:textId="77777777" w:rsidTr="00DA73EB">
        <w:trPr>
          <w:trHeight w:val="274"/>
        </w:trPr>
        <w:tc>
          <w:tcPr>
            <w:tcW w:w="2944" w:type="dxa"/>
          </w:tcPr>
          <w:p w14:paraId="7187263D" w14:textId="77777777" w:rsidR="00CD799B" w:rsidRDefault="00CD799B" w:rsidP="00DA73EB">
            <w:pPr>
              <w:pStyle w:val="TableParagraph"/>
              <w:spacing w:before="7"/>
              <w:ind w:left="50"/>
              <w:rPr>
                <w:rFonts w:ascii="Lucida Sans"/>
                <w:sz w:val="18"/>
              </w:rPr>
            </w:pPr>
            <w:r>
              <w:rPr>
                <w:rFonts w:ascii="Lucida Sans"/>
                <w:sz w:val="18"/>
              </w:rPr>
              <w:t>Less direct (variable) costs:</w:t>
            </w:r>
          </w:p>
        </w:tc>
        <w:tc>
          <w:tcPr>
            <w:tcW w:w="429" w:type="dxa"/>
          </w:tcPr>
          <w:p w14:paraId="68D2DE48" w14:textId="77777777" w:rsidR="00CD799B" w:rsidRDefault="00CD799B" w:rsidP="00DA73EB">
            <w:pPr>
              <w:pStyle w:val="TableParagraph"/>
              <w:rPr>
                <w:rFonts w:ascii="Times New Roman"/>
                <w:sz w:val="18"/>
              </w:rPr>
            </w:pPr>
          </w:p>
        </w:tc>
        <w:tc>
          <w:tcPr>
            <w:tcW w:w="984" w:type="dxa"/>
          </w:tcPr>
          <w:p w14:paraId="7CA64E30" w14:textId="77777777" w:rsidR="00CD799B" w:rsidRDefault="00CD799B" w:rsidP="00DA73EB">
            <w:pPr>
              <w:pStyle w:val="TableParagraph"/>
              <w:rPr>
                <w:rFonts w:ascii="Times New Roman"/>
                <w:sz w:val="18"/>
              </w:rPr>
            </w:pPr>
          </w:p>
        </w:tc>
        <w:tc>
          <w:tcPr>
            <w:tcW w:w="1318" w:type="dxa"/>
          </w:tcPr>
          <w:p w14:paraId="13128612" w14:textId="77777777" w:rsidR="00CD799B" w:rsidRDefault="00CD799B" w:rsidP="00DA73EB">
            <w:pPr>
              <w:pStyle w:val="TableParagraph"/>
              <w:rPr>
                <w:rFonts w:ascii="Times New Roman"/>
                <w:sz w:val="18"/>
              </w:rPr>
            </w:pPr>
          </w:p>
        </w:tc>
        <w:tc>
          <w:tcPr>
            <w:tcW w:w="406" w:type="dxa"/>
          </w:tcPr>
          <w:p w14:paraId="48AE131E" w14:textId="77777777" w:rsidR="00CD799B" w:rsidRDefault="00CD799B" w:rsidP="00DA73EB">
            <w:pPr>
              <w:pStyle w:val="TableParagraph"/>
              <w:rPr>
                <w:rFonts w:ascii="Times New Roman"/>
                <w:sz w:val="18"/>
              </w:rPr>
            </w:pPr>
          </w:p>
        </w:tc>
      </w:tr>
      <w:tr w:rsidR="00CD799B" w14:paraId="29A8F2A9" w14:textId="77777777" w:rsidTr="00DA73EB">
        <w:trPr>
          <w:trHeight w:val="278"/>
        </w:trPr>
        <w:tc>
          <w:tcPr>
            <w:tcW w:w="2944" w:type="dxa"/>
          </w:tcPr>
          <w:p w14:paraId="42F84154" w14:textId="77777777" w:rsidR="00CD799B" w:rsidRDefault="00CD799B" w:rsidP="00DA73EB">
            <w:pPr>
              <w:pStyle w:val="TableParagraph"/>
              <w:spacing w:before="6"/>
              <w:ind w:left="249"/>
              <w:rPr>
                <w:sz w:val="18"/>
              </w:rPr>
            </w:pPr>
            <w:r>
              <w:rPr>
                <w:sz w:val="18"/>
              </w:rPr>
              <w:t>materials</w:t>
            </w:r>
          </w:p>
        </w:tc>
        <w:tc>
          <w:tcPr>
            <w:tcW w:w="429" w:type="dxa"/>
          </w:tcPr>
          <w:p w14:paraId="48EEFD3F" w14:textId="77777777" w:rsidR="00CD799B" w:rsidRDefault="00CD799B" w:rsidP="00DA73EB">
            <w:pPr>
              <w:pStyle w:val="TableParagraph"/>
              <w:spacing w:before="6"/>
              <w:ind w:right="110"/>
              <w:jc w:val="right"/>
              <w:rPr>
                <w:sz w:val="18"/>
              </w:rPr>
            </w:pPr>
            <w:r>
              <w:rPr>
                <w:w w:val="104"/>
                <w:sz w:val="18"/>
              </w:rPr>
              <w:t>£</w:t>
            </w:r>
          </w:p>
        </w:tc>
        <w:tc>
          <w:tcPr>
            <w:tcW w:w="984" w:type="dxa"/>
          </w:tcPr>
          <w:p w14:paraId="1376298A" w14:textId="77777777" w:rsidR="00CD799B" w:rsidRDefault="00CD799B" w:rsidP="00DA73EB">
            <w:pPr>
              <w:pStyle w:val="TableParagraph"/>
              <w:rPr>
                <w:rFonts w:ascii="Times New Roman"/>
                <w:sz w:val="18"/>
              </w:rPr>
            </w:pPr>
            <w:r>
              <w:rPr>
                <w:rFonts w:ascii="Times New Roman"/>
                <w:sz w:val="18"/>
              </w:rPr>
              <w:t>1500</w:t>
            </w:r>
          </w:p>
        </w:tc>
        <w:tc>
          <w:tcPr>
            <w:tcW w:w="1318" w:type="dxa"/>
          </w:tcPr>
          <w:p w14:paraId="372449D5" w14:textId="77777777" w:rsidR="00CD799B" w:rsidRDefault="00CD799B" w:rsidP="00DA73EB">
            <w:pPr>
              <w:pStyle w:val="TableParagraph"/>
              <w:rPr>
                <w:rFonts w:ascii="Times New Roman"/>
                <w:sz w:val="18"/>
              </w:rPr>
            </w:pPr>
          </w:p>
        </w:tc>
        <w:tc>
          <w:tcPr>
            <w:tcW w:w="406" w:type="dxa"/>
          </w:tcPr>
          <w:p w14:paraId="06313AC9" w14:textId="77777777" w:rsidR="00CD799B" w:rsidRDefault="00CD799B" w:rsidP="00DA73EB">
            <w:pPr>
              <w:pStyle w:val="TableParagraph"/>
              <w:rPr>
                <w:rFonts w:ascii="Times New Roman"/>
                <w:sz w:val="18"/>
              </w:rPr>
            </w:pPr>
          </w:p>
        </w:tc>
      </w:tr>
      <w:tr w:rsidR="00CD799B" w14:paraId="3F4565D7" w14:textId="77777777" w:rsidTr="00DA73EB">
        <w:trPr>
          <w:trHeight w:val="278"/>
        </w:trPr>
        <w:tc>
          <w:tcPr>
            <w:tcW w:w="2944" w:type="dxa"/>
          </w:tcPr>
          <w:p w14:paraId="5171F55D" w14:textId="77777777" w:rsidR="00CD799B" w:rsidRDefault="00CD799B" w:rsidP="00DA73EB">
            <w:pPr>
              <w:pStyle w:val="TableParagraph"/>
              <w:spacing w:before="6"/>
              <w:ind w:left="249"/>
              <w:rPr>
                <w:sz w:val="18"/>
              </w:rPr>
            </w:pPr>
            <w:r>
              <w:rPr>
                <w:sz w:val="18"/>
              </w:rPr>
              <w:t>direct wages</w:t>
            </w:r>
          </w:p>
        </w:tc>
        <w:tc>
          <w:tcPr>
            <w:tcW w:w="429" w:type="dxa"/>
          </w:tcPr>
          <w:p w14:paraId="1BDEE4ED" w14:textId="77777777" w:rsidR="00CD799B" w:rsidRDefault="00CD799B" w:rsidP="00DA73EB">
            <w:pPr>
              <w:pStyle w:val="TableParagraph"/>
              <w:spacing w:before="6"/>
              <w:ind w:right="110"/>
              <w:jc w:val="right"/>
              <w:rPr>
                <w:sz w:val="18"/>
              </w:rPr>
            </w:pPr>
            <w:r>
              <w:rPr>
                <w:w w:val="104"/>
                <w:sz w:val="18"/>
              </w:rPr>
              <w:t>£</w:t>
            </w:r>
          </w:p>
        </w:tc>
        <w:tc>
          <w:tcPr>
            <w:tcW w:w="984" w:type="dxa"/>
          </w:tcPr>
          <w:p w14:paraId="51012067" w14:textId="77777777" w:rsidR="00CD799B" w:rsidRDefault="00CD799B" w:rsidP="00DA73EB">
            <w:pPr>
              <w:pStyle w:val="TableParagraph"/>
              <w:rPr>
                <w:rFonts w:ascii="Times New Roman"/>
                <w:sz w:val="18"/>
              </w:rPr>
            </w:pPr>
            <w:r>
              <w:rPr>
                <w:rFonts w:ascii="Times New Roman"/>
                <w:sz w:val="18"/>
              </w:rPr>
              <w:t>6000</w:t>
            </w:r>
          </w:p>
        </w:tc>
        <w:tc>
          <w:tcPr>
            <w:tcW w:w="1318" w:type="dxa"/>
          </w:tcPr>
          <w:p w14:paraId="3344F41F" w14:textId="77777777" w:rsidR="00CD799B" w:rsidRDefault="00CD799B" w:rsidP="00DA73EB">
            <w:pPr>
              <w:pStyle w:val="TableParagraph"/>
              <w:rPr>
                <w:rFonts w:ascii="Times New Roman"/>
                <w:sz w:val="18"/>
              </w:rPr>
            </w:pPr>
          </w:p>
        </w:tc>
        <w:tc>
          <w:tcPr>
            <w:tcW w:w="406" w:type="dxa"/>
          </w:tcPr>
          <w:p w14:paraId="775627E5" w14:textId="77777777" w:rsidR="00CD799B" w:rsidRDefault="00CD799B" w:rsidP="00DA73EB">
            <w:pPr>
              <w:pStyle w:val="TableParagraph"/>
              <w:rPr>
                <w:rFonts w:ascii="Times New Roman"/>
                <w:sz w:val="18"/>
              </w:rPr>
            </w:pPr>
          </w:p>
        </w:tc>
      </w:tr>
      <w:tr w:rsidR="00CD799B" w14:paraId="32D43F52" w14:textId="77777777" w:rsidTr="00DA73EB">
        <w:trPr>
          <w:trHeight w:val="266"/>
        </w:trPr>
        <w:tc>
          <w:tcPr>
            <w:tcW w:w="2944" w:type="dxa"/>
          </w:tcPr>
          <w:p w14:paraId="6460C770" w14:textId="77777777" w:rsidR="00CD799B" w:rsidRDefault="00CD799B" w:rsidP="00DA73EB">
            <w:pPr>
              <w:pStyle w:val="TableParagraph"/>
              <w:spacing w:before="6"/>
              <w:ind w:left="249"/>
              <w:rPr>
                <w:sz w:val="18"/>
              </w:rPr>
            </w:pPr>
            <w:r>
              <w:rPr>
                <w:sz w:val="18"/>
              </w:rPr>
              <w:t>other</w:t>
            </w:r>
          </w:p>
        </w:tc>
        <w:tc>
          <w:tcPr>
            <w:tcW w:w="429" w:type="dxa"/>
          </w:tcPr>
          <w:p w14:paraId="6FD007D3" w14:textId="77777777" w:rsidR="00CD799B" w:rsidRDefault="00CD799B" w:rsidP="00DA73EB">
            <w:pPr>
              <w:pStyle w:val="TableParagraph"/>
              <w:spacing w:before="6"/>
              <w:ind w:right="110"/>
              <w:jc w:val="right"/>
              <w:rPr>
                <w:sz w:val="18"/>
              </w:rPr>
            </w:pPr>
            <w:r>
              <w:rPr>
                <w:w w:val="104"/>
                <w:sz w:val="18"/>
              </w:rPr>
              <w:t>£</w:t>
            </w:r>
          </w:p>
        </w:tc>
        <w:tc>
          <w:tcPr>
            <w:tcW w:w="984" w:type="dxa"/>
          </w:tcPr>
          <w:p w14:paraId="1AC91853" w14:textId="77777777" w:rsidR="00CD799B" w:rsidRDefault="00CD799B" w:rsidP="00DA73EB">
            <w:pPr>
              <w:pStyle w:val="TableParagraph"/>
              <w:rPr>
                <w:rFonts w:ascii="Times New Roman"/>
                <w:sz w:val="18"/>
              </w:rPr>
            </w:pPr>
            <w:r>
              <w:rPr>
                <w:rFonts w:ascii="Times New Roman"/>
                <w:sz w:val="18"/>
              </w:rPr>
              <w:t>1000</w:t>
            </w:r>
          </w:p>
        </w:tc>
        <w:tc>
          <w:tcPr>
            <w:tcW w:w="1318" w:type="dxa"/>
          </w:tcPr>
          <w:p w14:paraId="2FB6E692" w14:textId="77777777" w:rsidR="00CD799B" w:rsidRDefault="00CD799B" w:rsidP="00DA73EB">
            <w:pPr>
              <w:pStyle w:val="TableParagraph"/>
              <w:rPr>
                <w:rFonts w:ascii="Times New Roman"/>
                <w:sz w:val="18"/>
              </w:rPr>
            </w:pPr>
          </w:p>
        </w:tc>
        <w:tc>
          <w:tcPr>
            <w:tcW w:w="406" w:type="dxa"/>
          </w:tcPr>
          <w:p w14:paraId="16B82E48" w14:textId="77777777" w:rsidR="00CD799B" w:rsidRDefault="00CD799B" w:rsidP="00DA73EB">
            <w:pPr>
              <w:pStyle w:val="TableParagraph"/>
              <w:rPr>
                <w:rFonts w:ascii="Times New Roman"/>
                <w:sz w:val="18"/>
              </w:rPr>
            </w:pPr>
          </w:p>
        </w:tc>
      </w:tr>
      <w:tr w:rsidR="00CD799B" w14:paraId="784ECB4F" w14:textId="77777777" w:rsidTr="00DA73EB">
        <w:trPr>
          <w:trHeight w:val="284"/>
        </w:trPr>
        <w:tc>
          <w:tcPr>
            <w:tcW w:w="2944" w:type="dxa"/>
          </w:tcPr>
          <w:p w14:paraId="138E0B5A" w14:textId="77777777" w:rsidR="00CD799B" w:rsidRDefault="00CD799B" w:rsidP="00DA73EB">
            <w:pPr>
              <w:pStyle w:val="TableParagraph"/>
              <w:spacing w:before="24"/>
              <w:ind w:left="50"/>
              <w:rPr>
                <w:rFonts w:ascii="Lucida Sans"/>
                <w:sz w:val="18"/>
              </w:rPr>
            </w:pPr>
            <w:r>
              <w:rPr>
                <w:rFonts w:ascii="Lucida Sans"/>
                <w:sz w:val="18"/>
              </w:rPr>
              <w:t>Total direct costs</w:t>
            </w:r>
          </w:p>
        </w:tc>
        <w:tc>
          <w:tcPr>
            <w:tcW w:w="429" w:type="dxa"/>
          </w:tcPr>
          <w:p w14:paraId="4B563803" w14:textId="77777777" w:rsidR="00CD799B" w:rsidRDefault="00CD799B" w:rsidP="00DA73EB">
            <w:pPr>
              <w:pStyle w:val="TableParagraph"/>
              <w:rPr>
                <w:rFonts w:ascii="Times New Roman"/>
                <w:sz w:val="18"/>
              </w:rPr>
            </w:pPr>
          </w:p>
        </w:tc>
        <w:tc>
          <w:tcPr>
            <w:tcW w:w="984" w:type="dxa"/>
          </w:tcPr>
          <w:p w14:paraId="45AFAD65" w14:textId="77777777" w:rsidR="00CD799B" w:rsidRDefault="00CD799B" w:rsidP="00DA73EB">
            <w:pPr>
              <w:pStyle w:val="TableParagraph"/>
              <w:rPr>
                <w:rFonts w:ascii="Times New Roman"/>
                <w:sz w:val="18"/>
              </w:rPr>
            </w:pPr>
          </w:p>
        </w:tc>
        <w:tc>
          <w:tcPr>
            <w:tcW w:w="1318" w:type="dxa"/>
          </w:tcPr>
          <w:p w14:paraId="7F9BE184" w14:textId="77777777" w:rsidR="00CD799B" w:rsidRDefault="00CD799B" w:rsidP="00DA73EB">
            <w:pPr>
              <w:pStyle w:val="TableParagraph"/>
              <w:tabs>
                <w:tab w:val="left" w:pos="468"/>
              </w:tabs>
              <w:spacing w:before="18"/>
              <w:ind w:right="116"/>
              <w:jc w:val="right"/>
              <w:rPr>
                <w:rFonts w:ascii="Calibri" w:hAnsi="Calibri"/>
                <w:sz w:val="18"/>
              </w:rPr>
            </w:pPr>
            <w:r>
              <w:rPr>
                <w:sz w:val="18"/>
              </w:rPr>
              <w:t>£</w:t>
            </w:r>
            <w:r>
              <w:rPr>
                <w:sz w:val="18"/>
                <w:u w:val="single"/>
              </w:rPr>
              <w:t xml:space="preserve"> 50000</w:t>
            </w:r>
            <w:r>
              <w:rPr>
                <w:sz w:val="18"/>
                <w:u w:val="single"/>
              </w:rPr>
              <w:tab/>
            </w:r>
            <w:r>
              <w:rPr>
                <w:rFonts w:ascii="Calibri" w:hAnsi="Calibri"/>
                <w:sz w:val="18"/>
                <w:u w:val="single"/>
              </w:rPr>
              <w:t>–</w:t>
            </w:r>
            <w:r>
              <w:rPr>
                <w:rFonts w:ascii="Calibri" w:hAnsi="Calibri"/>
                <w:spacing w:val="15"/>
                <w:sz w:val="18"/>
                <w:u w:val="single"/>
              </w:rPr>
              <w:t xml:space="preserve"> 8500</w:t>
            </w:r>
          </w:p>
        </w:tc>
        <w:tc>
          <w:tcPr>
            <w:tcW w:w="406" w:type="dxa"/>
          </w:tcPr>
          <w:p w14:paraId="1A277F63" w14:textId="77777777" w:rsidR="00CD799B" w:rsidRDefault="00CD799B" w:rsidP="00DA73EB">
            <w:pPr>
              <w:pStyle w:val="TableParagraph"/>
              <w:rPr>
                <w:rFonts w:ascii="Times New Roman"/>
                <w:sz w:val="18"/>
              </w:rPr>
            </w:pPr>
          </w:p>
        </w:tc>
      </w:tr>
      <w:tr w:rsidR="00CD799B" w14:paraId="5B6A9A16" w14:textId="77777777" w:rsidTr="00DA73EB">
        <w:trPr>
          <w:trHeight w:val="290"/>
        </w:trPr>
        <w:tc>
          <w:tcPr>
            <w:tcW w:w="2944" w:type="dxa"/>
          </w:tcPr>
          <w:p w14:paraId="01DA8772" w14:textId="77777777" w:rsidR="00CD799B" w:rsidRDefault="00CD799B" w:rsidP="00DA73EB">
            <w:pPr>
              <w:pStyle w:val="TableParagraph"/>
              <w:spacing w:before="18"/>
              <w:ind w:left="50"/>
              <w:rPr>
                <w:rFonts w:ascii="Lucida Sans"/>
                <w:sz w:val="18"/>
              </w:rPr>
            </w:pPr>
            <w:r>
              <w:rPr>
                <w:rFonts w:ascii="Lucida Sans"/>
                <w:sz w:val="18"/>
              </w:rPr>
              <w:t>Gross profit/contribution:</w:t>
            </w:r>
          </w:p>
        </w:tc>
        <w:tc>
          <w:tcPr>
            <w:tcW w:w="429" w:type="dxa"/>
          </w:tcPr>
          <w:p w14:paraId="378AC9B3" w14:textId="77777777" w:rsidR="00CD799B" w:rsidRDefault="00CD799B" w:rsidP="00DA73EB">
            <w:pPr>
              <w:pStyle w:val="TableParagraph"/>
              <w:rPr>
                <w:rFonts w:ascii="Times New Roman"/>
                <w:sz w:val="18"/>
              </w:rPr>
            </w:pPr>
          </w:p>
        </w:tc>
        <w:tc>
          <w:tcPr>
            <w:tcW w:w="984" w:type="dxa"/>
          </w:tcPr>
          <w:p w14:paraId="6268B517" w14:textId="77777777" w:rsidR="00CD799B" w:rsidRDefault="00CD799B" w:rsidP="00DA73EB">
            <w:pPr>
              <w:pStyle w:val="TableParagraph"/>
              <w:rPr>
                <w:rFonts w:ascii="Times New Roman"/>
                <w:sz w:val="18"/>
              </w:rPr>
            </w:pPr>
          </w:p>
        </w:tc>
        <w:tc>
          <w:tcPr>
            <w:tcW w:w="1318" w:type="dxa"/>
          </w:tcPr>
          <w:p w14:paraId="65F814C3" w14:textId="77777777" w:rsidR="00CD799B" w:rsidRPr="00B5377E" w:rsidRDefault="00CD799B" w:rsidP="00DA73EB">
            <w:pPr>
              <w:pStyle w:val="TableParagraph"/>
              <w:spacing w:before="12"/>
              <w:ind w:right="117"/>
              <w:jc w:val="right"/>
              <w:rPr>
                <w:rFonts w:ascii="Calibri" w:hAnsi="Calibri"/>
                <w:color w:val="FF0000"/>
                <w:sz w:val="18"/>
              </w:rPr>
            </w:pPr>
            <w:r w:rsidRPr="00B5377E">
              <w:rPr>
                <w:color w:val="FF0000"/>
                <w:sz w:val="18"/>
              </w:rPr>
              <w:t xml:space="preserve">£ </w:t>
            </w:r>
            <w:r>
              <w:rPr>
                <w:rFonts w:ascii="Calibri" w:hAnsi="Calibri"/>
                <w:color w:val="FF0000"/>
                <w:sz w:val="18"/>
              </w:rPr>
              <w:t>41500</w:t>
            </w:r>
          </w:p>
        </w:tc>
        <w:tc>
          <w:tcPr>
            <w:tcW w:w="406" w:type="dxa"/>
          </w:tcPr>
          <w:p w14:paraId="79415BC5" w14:textId="77777777" w:rsidR="00CD799B" w:rsidRDefault="00CD799B" w:rsidP="00DA73EB">
            <w:pPr>
              <w:pStyle w:val="TableParagraph"/>
              <w:spacing w:before="12"/>
              <w:ind w:left="95" w:right="26"/>
              <w:jc w:val="center"/>
              <w:rPr>
                <w:sz w:val="18"/>
              </w:rPr>
            </w:pPr>
            <w:r>
              <w:rPr>
                <w:rFonts w:ascii="Calibri"/>
                <w:sz w:val="18"/>
              </w:rPr>
              <w:t>(</w:t>
            </w:r>
            <w:r>
              <w:rPr>
                <w:rFonts w:ascii="Arial Narrow"/>
                <w:i/>
                <w:sz w:val="18"/>
              </w:rPr>
              <w:t>B</w:t>
            </w:r>
            <w:r>
              <w:rPr>
                <w:sz w:val="18"/>
              </w:rPr>
              <w:t>)</w:t>
            </w:r>
          </w:p>
        </w:tc>
      </w:tr>
      <w:tr w:rsidR="00CD799B" w14:paraId="2C027057" w14:textId="77777777" w:rsidTr="00DA73EB">
        <w:trPr>
          <w:trHeight w:val="262"/>
        </w:trPr>
        <w:tc>
          <w:tcPr>
            <w:tcW w:w="2944" w:type="dxa"/>
          </w:tcPr>
          <w:p w14:paraId="23A63235" w14:textId="77777777" w:rsidR="00CD799B" w:rsidRDefault="00CD799B" w:rsidP="00DA73EB">
            <w:pPr>
              <w:pStyle w:val="TableParagraph"/>
              <w:spacing w:before="7"/>
              <w:ind w:left="50"/>
              <w:rPr>
                <w:rFonts w:ascii="Lucida Sans"/>
                <w:sz w:val="18"/>
              </w:rPr>
            </w:pPr>
            <w:r>
              <w:rPr>
                <w:rFonts w:ascii="Lucida Sans"/>
                <w:sz w:val="18"/>
              </w:rPr>
              <w:t>Fixed costs (overheads):</w:t>
            </w:r>
          </w:p>
        </w:tc>
        <w:tc>
          <w:tcPr>
            <w:tcW w:w="429" w:type="dxa"/>
          </w:tcPr>
          <w:p w14:paraId="39E0EA87" w14:textId="77777777" w:rsidR="00CD799B" w:rsidRDefault="00CD799B" w:rsidP="00DA73EB">
            <w:pPr>
              <w:pStyle w:val="TableParagraph"/>
              <w:rPr>
                <w:rFonts w:ascii="Times New Roman"/>
                <w:sz w:val="18"/>
              </w:rPr>
            </w:pPr>
          </w:p>
        </w:tc>
        <w:tc>
          <w:tcPr>
            <w:tcW w:w="984" w:type="dxa"/>
          </w:tcPr>
          <w:p w14:paraId="04921DA1" w14:textId="77777777" w:rsidR="00CD799B" w:rsidRDefault="00CD799B" w:rsidP="00DA73EB">
            <w:pPr>
              <w:pStyle w:val="TableParagraph"/>
              <w:rPr>
                <w:rFonts w:ascii="Times New Roman"/>
                <w:sz w:val="18"/>
              </w:rPr>
            </w:pPr>
          </w:p>
        </w:tc>
        <w:tc>
          <w:tcPr>
            <w:tcW w:w="1318" w:type="dxa"/>
          </w:tcPr>
          <w:p w14:paraId="74876222" w14:textId="77777777" w:rsidR="00CD799B" w:rsidRDefault="00CD799B" w:rsidP="00DA73EB">
            <w:pPr>
              <w:pStyle w:val="TableParagraph"/>
              <w:rPr>
                <w:rFonts w:ascii="Times New Roman"/>
                <w:sz w:val="18"/>
              </w:rPr>
            </w:pPr>
          </w:p>
        </w:tc>
        <w:tc>
          <w:tcPr>
            <w:tcW w:w="406" w:type="dxa"/>
          </w:tcPr>
          <w:p w14:paraId="08CC987C" w14:textId="77777777" w:rsidR="00CD799B" w:rsidRDefault="00CD799B" w:rsidP="00DA73EB">
            <w:pPr>
              <w:pStyle w:val="TableParagraph"/>
              <w:rPr>
                <w:rFonts w:ascii="Times New Roman"/>
                <w:sz w:val="18"/>
              </w:rPr>
            </w:pPr>
          </w:p>
        </w:tc>
      </w:tr>
      <w:tr w:rsidR="00CD799B" w14:paraId="37E6A42C" w14:textId="77777777" w:rsidTr="00DA73EB">
        <w:trPr>
          <w:trHeight w:val="296"/>
        </w:trPr>
        <w:tc>
          <w:tcPr>
            <w:tcW w:w="2944" w:type="dxa"/>
          </w:tcPr>
          <w:p w14:paraId="749C8248" w14:textId="77777777" w:rsidR="00CD799B" w:rsidRDefault="00CD799B" w:rsidP="00DA73EB">
            <w:pPr>
              <w:pStyle w:val="TableParagraph"/>
              <w:spacing w:before="18"/>
              <w:ind w:left="249"/>
              <w:rPr>
                <w:sz w:val="18"/>
              </w:rPr>
            </w:pPr>
            <w:r>
              <w:rPr>
                <w:sz w:val="18"/>
              </w:rPr>
              <w:t>wages/salaries (incl. taxes)</w:t>
            </w:r>
          </w:p>
        </w:tc>
        <w:tc>
          <w:tcPr>
            <w:tcW w:w="429" w:type="dxa"/>
          </w:tcPr>
          <w:p w14:paraId="333F0BB4" w14:textId="77777777" w:rsidR="00CD799B" w:rsidRDefault="00CD799B" w:rsidP="00DA73EB">
            <w:pPr>
              <w:pStyle w:val="TableParagraph"/>
              <w:spacing w:before="18"/>
              <w:ind w:right="110"/>
              <w:jc w:val="right"/>
              <w:rPr>
                <w:sz w:val="18"/>
              </w:rPr>
            </w:pPr>
            <w:r>
              <w:rPr>
                <w:w w:val="104"/>
                <w:sz w:val="18"/>
              </w:rPr>
              <w:t>£</w:t>
            </w:r>
          </w:p>
        </w:tc>
        <w:tc>
          <w:tcPr>
            <w:tcW w:w="984" w:type="dxa"/>
          </w:tcPr>
          <w:p w14:paraId="14B0C27F" w14:textId="77777777" w:rsidR="00CD799B" w:rsidRDefault="00CD799B" w:rsidP="00DA73EB">
            <w:pPr>
              <w:pStyle w:val="TableParagraph"/>
              <w:spacing w:before="27"/>
              <w:ind w:right="459"/>
              <w:jc w:val="right"/>
              <w:rPr>
                <w:rFonts w:ascii="Calibri"/>
                <w:sz w:val="18"/>
              </w:rPr>
            </w:pPr>
            <w:r>
              <w:rPr>
                <w:rFonts w:ascii="Calibri"/>
                <w:w w:val="115"/>
                <w:sz w:val="18"/>
              </w:rPr>
              <w:t>6000</w:t>
            </w:r>
          </w:p>
        </w:tc>
        <w:tc>
          <w:tcPr>
            <w:tcW w:w="1318" w:type="dxa"/>
          </w:tcPr>
          <w:p w14:paraId="5C224E43" w14:textId="77777777" w:rsidR="00CD799B" w:rsidRDefault="00CD799B" w:rsidP="00DA73EB">
            <w:pPr>
              <w:pStyle w:val="TableParagraph"/>
              <w:rPr>
                <w:rFonts w:ascii="Times New Roman"/>
                <w:sz w:val="18"/>
              </w:rPr>
            </w:pPr>
          </w:p>
        </w:tc>
        <w:tc>
          <w:tcPr>
            <w:tcW w:w="406" w:type="dxa"/>
          </w:tcPr>
          <w:p w14:paraId="2B214F29" w14:textId="77777777" w:rsidR="00CD799B" w:rsidRDefault="00CD799B" w:rsidP="00DA73EB">
            <w:pPr>
              <w:pStyle w:val="TableParagraph"/>
              <w:rPr>
                <w:rFonts w:ascii="Times New Roman"/>
                <w:sz w:val="18"/>
              </w:rPr>
            </w:pPr>
          </w:p>
        </w:tc>
      </w:tr>
      <w:tr w:rsidR="00CD799B" w14:paraId="32C347A6" w14:textId="77777777" w:rsidTr="00DA73EB">
        <w:trPr>
          <w:trHeight w:val="273"/>
        </w:trPr>
        <w:tc>
          <w:tcPr>
            <w:tcW w:w="2944" w:type="dxa"/>
          </w:tcPr>
          <w:p w14:paraId="26350261" w14:textId="77777777" w:rsidR="00CD799B" w:rsidRDefault="00CD799B" w:rsidP="00DA73EB">
            <w:pPr>
              <w:pStyle w:val="TableParagraph"/>
              <w:ind w:left="249"/>
              <w:rPr>
                <w:sz w:val="18"/>
              </w:rPr>
            </w:pPr>
            <w:r>
              <w:rPr>
                <w:sz w:val="18"/>
              </w:rPr>
              <w:t>rent</w:t>
            </w:r>
          </w:p>
        </w:tc>
        <w:tc>
          <w:tcPr>
            <w:tcW w:w="429" w:type="dxa"/>
          </w:tcPr>
          <w:p w14:paraId="5AA90746" w14:textId="77777777" w:rsidR="00CD799B" w:rsidRDefault="00CD799B" w:rsidP="00DA73EB">
            <w:pPr>
              <w:pStyle w:val="TableParagraph"/>
              <w:ind w:right="110"/>
              <w:jc w:val="right"/>
              <w:rPr>
                <w:sz w:val="18"/>
              </w:rPr>
            </w:pPr>
            <w:r>
              <w:rPr>
                <w:w w:val="104"/>
                <w:sz w:val="18"/>
              </w:rPr>
              <w:t>£</w:t>
            </w:r>
          </w:p>
        </w:tc>
        <w:tc>
          <w:tcPr>
            <w:tcW w:w="984" w:type="dxa"/>
          </w:tcPr>
          <w:p w14:paraId="2188DF93" w14:textId="77777777" w:rsidR="00CD799B" w:rsidRDefault="00CD799B" w:rsidP="00DA73EB">
            <w:pPr>
              <w:pStyle w:val="TableParagraph"/>
              <w:rPr>
                <w:rFonts w:ascii="Times New Roman"/>
                <w:sz w:val="18"/>
              </w:rPr>
            </w:pPr>
            <w:r>
              <w:rPr>
                <w:rFonts w:ascii="Times New Roman"/>
                <w:sz w:val="18"/>
              </w:rPr>
              <w:t>10000</w:t>
            </w:r>
          </w:p>
        </w:tc>
        <w:tc>
          <w:tcPr>
            <w:tcW w:w="1318" w:type="dxa"/>
          </w:tcPr>
          <w:p w14:paraId="1AF5C766" w14:textId="77777777" w:rsidR="00CD799B" w:rsidRDefault="00CD799B" w:rsidP="00DA73EB">
            <w:pPr>
              <w:pStyle w:val="TableParagraph"/>
              <w:rPr>
                <w:rFonts w:ascii="Times New Roman"/>
                <w:sz w:val="18"/>
              </w:rPr>
            </w:pPr>
          </w:p>
        </w:tc>
        <w:tc>
          <w:tcPr>
            <w:tcW w:w="406" w:type="dxa"/>
          </w:tcPr>
          <w:p w14:paraId="61EF41FC" w14:textId="77777777" w:rsidR="00CD799B" w:rsidRDefault="00CD799B" w:rsidP="00DA73EB">
            <w:pPr>
              <w:pStyle w:val="TableParagraph"/>
              <w:rPr>
                <w:rFonts w:ascii="Times New Roman"/>
                <w:sz w:val="18"/>
              </w:rPr>
            </w:pPr>
          </w:p>
        </w:tc>
      </w:tr>
      <w:tr w:rsidR="00CD799B" w14:paraId="131C0755" w14:textId="77777777" w:rsidTr="00DA73EB">
        <w:trPr>
          <w:trHeight w:val="278"/>
        </w:trPr>
        <w:tc>
          <w:tcPr>
            <w:tcW w:w="2944" w:type="dxa"/>
          </w:tcPr>
          <w:p w14:paraId="08A082C0" w14:textId="77777777" w:rsidR="00CD799B" w:rsidRDefault="00CD799B" w:rsidP="00DA73EB">
            <w:pPr>
              <w:pStyle w:val="TableParagraph"/>
              <w:spacing w:before="6"/>
              <w:ind w:left="249"/>
              <w:rPr>
                <w:sz w:val="18"/>
              </w:rPr>
            </w:pPr>
            <w:r>
              <w:rPr>
                <w:sz w:val="18"/>
              </w:rPr>
              <w:t>heat/light/power</w:t>
            </w:r>
          </w:p>
        </w:tc>
        <w:tc>
          <w:tcPr>
            <w:tcW w:w="429" w:type="dxa"/>
          </w:tcPr>
          <w:p w14:paraId="10C4B241" w14:textId="77777777" w:rsidR="00CD799B" w:rsidRDefault="00CD799B" w:rsidP="00DA73EB">
            <w:pPr>
              <w:pStyle w:val="TableParagraph"/>
              <w:spacing w:before="6"/>
              <w:ind w:right="110"/>
              <w:jc w:val="right"/>
              <w:rPr>
                <w:sz w:val="18"/>
              </w:rPr>
            </w:pPr>
            <w:r>
              <w:rPr>
                <w:w w:val="104"/>
                <w:sz w:val="18"/>
              </w:rPr>
              <w:t>£</w:t>
            </w:r>
          </w:p>
        </w:tc>
        <w:tc>
          <w:tcPr>
            <w:tcW w:w="984" w:type="dxa"/>
          </w:tcPr>
          <w:p w14:paraId="64F72B6C" w14:textId="77777777" w:rsidR="00CD799B" w:rsidRDefault="00CD799B" w:rsidP="00DA73EB">
            <w:pPr>
              <w:pStyle w:val="TableParagraph"/>
              <w:rPr>
                <w:rFonts w:ascii="Times New Roman"/>
                <w:sz w:val="18"/>
              </w:rPr>
            </w:pPr>
            <w:r>
              <w:rPr>
                <w:rFonts w:ascii="Times New Roman"/>
                <w:sz w:val="18"/>
              </w:rPr>
              <w:t>1000</w:t>
            </w:r>
          </w:p>
        </w:tc>
        <w:tc>
          <w:tcPr>
            <w:tcW w:w="1318" w:type="dxa"/>
          </w:tcPr>
          <w:p w14:paraId="7949B6D5" w14:textId="77777777" w:rsidR="00CD799B" w:rsidRDefault="00CD799B" w:rsidP="00DA73EB">
            <w:pPr>
              <w:pStyle w:val="TableParagraph"/>
              <w:rPr>
                <w:rFonts w:ascii="Times New Roman"/>
                <w:sz w:val="18"/>
              </w:rPr>
            </w:pPr>
          </w:p>
        </w:tc>
        <w:tc>
          <w:tcPr>
            <w:tcW w:w="406" w:type="dxa"/>
          </w:tcPr>
          <w:p w14:paraId="1BF7F919" w14:textId="77777777" w:rsidR="00CD799B" w:rsidRDefault="00CD799B" w:rsidP="00DA73EB">
            <w:pPr>
              <w:pStyle w:val="TableParagraph"/>
              <w:rPr>
                <w:rFonts w:ascii="Times New Roman"/>
                <w:sz w:val="18"/>
              </w:rPr>
            </w:pPr>
          </w:p>
        </w:tc>
      </w:tr>
      <w:tr w:rsidR="00CD799B" w14:paraId="515A16B3" w14:textId="77777777" w:rsidTr="00DA73EB">
        <w:trPr>
          <w:trHeight w:val="266"/>
        </w:trPr>
        <w:tc>
          <w:tcPr>
            <w:tcW w:w="2944" w:type="dxa"/>
          </w:tcPr>
          <w:p w14:paraId="3551F3CA" w14:textId="77777777" w:rsidR="00CD799B" w:rsidRDefault="00CD799B" w:rsidP="00DA73EB">
            <w:pPr>
              <w:pStyle w:val="TableParagraph"/>
              <w:spacing w:before="6"/>
              <w:ind w:left="249"/>
              <w:rPr>
                <w:sz w:val="18"/>
              </w:rPr>
            </w:pPr>
            <w:r>
              <w:rPr>
                <w:sz w:val="18"/>
              </w:rPr>
              <w:t>advertising</w:t>
            </w:r>
          </w:p>
        </w:tc>
        <w:tc>
          <w:tcPr>
            <w:tcW w:w="429" w:type="dxa"/>
          </w:tcPr>
          <w:p w14:paraId="240250CB" w14:textId="77777777" w:rsidR="00CD799B" w:rsidRDefault="00CD799B" w:rsidP="00DA73EB">
            <w:pPr>
              <w:pStyle w:val="TableParagraph"/>
              <w:spacing w:before="6"/>
              <w:ind w:right="110"/>
              <w:jc w:val="right"/>
              <w:rPr>
                <w:sz w:val="18"/>
              </w:rPr>
            </w:pPr>
            <w:r>
              <w:rPr>
                <w:w w:val="104"/>
                <w:sz w:val="18"/>
              </w:rPr>
              <w:t>£</w:t>
            </w:r>
          </w:p>
        </w:tc>
        <w:tc>
          <w:tcPr>
            <w:tcW w:w="984" w:type="dxa"/>
          </w:tcPr>
          <w:p w14:paraId="07E24F5F" w14:textId="77777777" w:rsidR="00CD799B" w:rsidRDefault="00CD799B" w:rsidP="00DA73EB">
            <w:pPr>
              <w:pStyle w:val="TableParagraph"/>
              <w:rPr>
                <w:rFonts w:ascii="Times New Roman"/>
                <w:sz w:val="18"/>
              </w:rPr>
            </w:pPr>
            <w:r>
              <w:rPr>
                <w:rFonts w:ascii="Times New Roman"/>
                <w:sz w:val="18"/>
              </w:rPr>
              <w:t>1500</w:t>
            </w:r>
          </w:p>
        </w:tc>
        <w:tc>
          <w:tcPr>
            <w:tcW w:w="1318" w:type="dxa"/>
          </w:tcPr>
          <w:p w14:paraId="100B97E7" w14:textId="77777777" w:rsidR="00CD799B" w:rsidRDefault="00CD799B" w:rsidP="00DA73EB">
            <w:pPr>
              <w:pStyle w:val="TableParagraph"/>
              <w:rPr>
                <w:rFonts w:ascii="Times New Roman"/>
                <w:sz w:val="18"/>
              </w:rPr>
            </w:pPr>
          </w:p>
        </w:tc>
        <w:tc>
          <w:tcPr>
            <w:tcW w:w="406" w:type="dxa"/>
          </w:tcPr>
          <w:p w14:paraId="27CF28B9" w14:textId="77777777" w:rsidR="00CD799B" w:rsidRDefault="00CD799B" w:rsidP="00DA73EB">
            <w:pPr>
              <w:pStyle w:val="TableParagraph"/>
              <w:rPr>
                <w:rFonts w:ascii="Times New Roman"/>
                <w:sz w:val="18"/>
              </w:rPr>
            </w:pPr>
          </w:p>
        </w:tc>
      </w:tr>
      <w:tr w:rsidR="00CD799B" w14:paraId="0E24C355" w14:textId="77777777" w:rsidTr="00DA73EB">
        <w:trPr>
          <w:trHeight w:val="284"/>
        </w:trPr>
        <w:tc>
          <w:tcPr>
            <w:tcW w:w="2944" w:type="dxa"/>
          </w:tcPr>
          <w:p w14:paraId="0825B489" w14:textId="77777777" w:rsidR="00CD799B" w:rsidRDefault="00CD799B" w:rsidP="00DA73EB">
            <w:pPr>
              <w:pStyle w:val="TableParagraph"/>
              <w:spacing w:before="18"/>
              <w:ind w:left="249"/>
              <w:rPr>
                <w:sz w:val="18"/>
              </w:rPr>
            </w:pPr>
            <w:r>
              <w:rPr>
                <w:sz w:val="18"/>
              </w:rPr>
              <w:t>insurance</w:t>
            </w:r>
          </w:p>
        </w:tc>
        <w:tc>
          <w:tcPr>
            <w:tcW w:w="429" w:type="dxa"/>
          </w:tcPr>
          <w:p w14:paraId="298BA7A4" w14:textId="77777777" w:rsidR="00CD799B" w:rsidRDefault="00CD799B" w:rsidP="00DA73EB">
            <w:pPr>
              <w:pStyle w:val="TableParagraph"/>
              <w:spacing w:before="18"/>
              <w:ind w:right="110"/>
              <w:jc w:val="right"/>
              <w:rPr>
                <w:sz w:val="18"/>
              </w:rPr>
            </w:pPr>
            <w:r>
              <w:rPr>
                <w:w w:val="104"/>
                <w:sz w:val="18"/>
              </w:rPr>
              <w:t>£</w:t>
            </w:r>
          </w:p>
        </w:tc>
        <w:tc>
          <w:tcPr>
            <w:tcW w:w="984" w:type="dxa"/>
          </w:tcPr>
          <w:p w14:paraId="6DAAF712" w14:textId="77777777" w:rsidR="00CD799B" w:rsidRDefault="00CD799B" w:rsidP="00DA73EB">
            <w:pPr>
              <w:pStyle w:val="TableParagraph"/>
              <w:spacing w:before="27"/>
              <w:ind w:right="460"/>
              <w:jc w:val="right"/>
              <w:rPr>
                <w:rFonts w:ascii="Calibri"/>
                <w:sz w:val="18"/>
              </w:rPr>
            </w:pPr>
            <w:r>
              <w:rPr>
                <w:rFonts w:ascii="Calibri"/>
                <w:sz w:val="18"/>
              </w:rPr>
              <w:t>1500</w:t>
            </w:r>
          </w:p>
        </w:tc>
        <w:tc>
          <w:tcPr>
            <w:tcW w:w="1318" w:type="dxa"/>
          </w:tcPr>
          <w:p w14:paraId="52D56C18" w14:textId="77777777" w:rsidR="00CD799B" w:rsidRDefault="00CD799B" w:rsidP="00DA73EB">
            <w:pPr>
              <w:pStyle w:val="TableParagraph"/>
              <w:rPr>
                <w:rFonts w:ascii="Times New Roman"/>
                <w:sz w:val="18"/>
              </w:rPr>
            </w:pPr>
          </w:p>
        </w:tc>
        <w:tc>
          <w:tcPr>
            <w:tcW w:w="406" w:type="dxa"/>
          </w:tcPr>
          <w:p w14:paraId="60A0A69D" w14:textId="77777777" w:rsidR="00CD799B" w:rsidRDefault="00CD799B" w:rsidP="00DA73EB">
            <w:pPr>
              <w:pStyle w:val="TableParagraph"/>
              <w:rPr>
                <w:rFonts w:ascii="Times New Roman"/>
                <w:sz w:val="18"/>
              </w:rPr>
            </w:pPr>
          </w:p>
        </w:tc>
      </w:tr>
      <w:tr w:rsidR="00CD799B" w14:paraId="6548500C" w14:textId="77777777" w:rsidTr="00DA73EB">
        <w:trPr>
          <w:trHeight w:val="278"/>
        </w:trPr>
        <w:tc>
          <w:tcPr>
            <w:tcW w:w="2944" w:type="dxa"/>
          </w:tcPr>
          <w:p w14:paraId="336655BE" w14:textId="77777777" w:rsidR="00CD799B" w:rsidRDefault="00CD799B" w:rsidP="00DA73EB">
            <w:pPr>
              <w:pStyle w:val="TableParagraph"/>
              <w:spacing w:before="12"/>
              <w:ind w:left="249"/>
              <w:rPr>
                <w:sz w:val="18"/>
              </w:rPr>
            </w:pPr>
            <w:r>
              <w:rPr>
                <w:sz w:val="18"/>
              </w:rPr>
              <w:t>transport/travel</w:t>
            </w:r>
          </w:p>
        </w:tc>
        <w:tc>
          <w:tcPr>
            <w:tcW w:w="429" w:type="dxa"/>
          </w:tcPr>
          <w:p w14:paraId="77F426E6" w14:textId="77777777" w:rsidR="00CD799B" w:rsidRDefault="00CD799B" w:rsidP="00DA73EB">
            <w:pPr>
              <w:pStyle w:val="TableParagraph"/>
              <w:spacing w:before="12"/>
              <w:ind w:right="110"/>
              <w:jc w:val="right"/>
              <w:rPr>
                <w:sz w:val="18"/>
              </w:rPr>
            </w:pPr>
            <w:r>
              <w:rPr>
                <w:w w:val="104"/>
                <w:sz w:val="18"/>
              </w:rPr>
              <w:t>£</w:t>
            </w:r>
          </w:p>
        </w:tc>
        <w:tc>
          <w:tcPr>
            <w:tcW w:w="984" w:type="dxa"/>
          </w:tcPr>
          <w:p w14:paraId="6C852D54" w14:textId="77777777" w:rsidR="00CD799B" w:rsidRDefault="00CD799B" w:rsidP="00DA73EB">
            <w:pPr>
              <w:pStyle w:val="TableParagraph"/>
              <w:spacing w:before="21"/>
              <w:ind w:right="460"/>
              <w:jc w:val="right"/>
              <w:rPr>
                <w:rFonts w:ascii="Calibri"/>
                <w:sz w:val="18"/>
              </w:rPr>
            </w:pPr>
            <w:r>
              <w:rPr>
                <w:rFonts w:ascii="Calibri"/>
                <w:w w:val="115"/>
                <w:sz w:val="18"/>
              </w:rPr>
              <w:t>3000</w:t>
            </w:r>
          </w:p>
        </w:tc>
        <w:tc>
          <w:tcPr>
            <w:tcW w:w="1318" w:type="dxa"/>
          </w:tcPr>
          <w:p w14:paraId="4C28DF62" w14:textId="77777777" w:rsidR="00CD799B" w:rsidRDefault="00CD799B" w:rsidP="00DA73EB">
            <w:pPr>
              <w:pStyle w:val="TableParagraph"/>
              <w:rPr>
                <w:rFonts w:ascii="Times New Roman"/>
                <w:sz w:val="18"/>
              </w:rPr>
            </w:pPr>
          </w:p>
        </w:tc>
        <w:tc>
          <w:tcPr>
            <w:tcW w:w="406" w:type="dxa"/>
          </w:tcPr>
          <w:p w14:paraId="570E93C8" w14:textId="77777777" w:rsidR="00CD799B" w:rsidRDefault="00CD799B" w:rsidP="00DA73EB">
            <w:pPr>
              <w:pStyle w:val="TableParagraph"/>
              <w:rPr>
                <w:rFonts w:ascii="Times New Roman"/>
                <w:sz w:val="18"/>
              </w:rPr>
            </w:pPr>
          </w:p>
        </w:tc>
      </w:tr>
      <w:tr w:rsidR="00CD799B" w14:paraId="08F8C425" w14:textId="77777777" w:rsidTr="00DA73EB">
        <w:trPr>
          <w:trHeight w:val="278"/>
        </w:trPr>
        <w:tc>
          <w:tcPr>
            <w:tcW w:w="2944" w:type="dxa"/>
          </w:tcPr>
          <w:p w14:paraId="2233C7E2" w14:textId="77777777" w:rsidR="00CD799B" w:rsidRDefault="00CD799B" w:rsidP="00DA73EB">
            <w:pPr>
              <w:pStyle w:val="TableParagraph"/>
              <w:spacing w:before="12"/>
              <w:ind w:left="249"/>
              <w:rPr>
                <w:sz w:val="18"/>
              </w:rPr>
            </w:pPr>
            <w:r>
              <w:rPr>
                <w:sz w:val="18"/>
              </w:rPr>
              <w:t>telephone</w:t>
            </w:r>
          </w:p>
        </w:tc>
        <w:tc>
          <w:tcPr>
            <w:tcW w:w="429" w:type="dxa"/>
          </w:tcPr>
          <w:p w14:paraId="3787F5AE" w14:textId="77777777" w:rsidR="00CD799B" w:rsidRDefault="00CD799B" w:rsidP="00DA73EB">
            <w:pPr>
              <w:pStyle w:val="TableParagraph"/>
              <w:spacing w:before="12"/>
              <w:ind w:right="110"/>
              <w:jc w:val="right"/>
              <w:rPr>
                <w:sz w:val="18"/>
              </w:rPr>
            </w:pPr>
            <w:r>
              <w:rPr>
                <w:w w:val="104"/>
                <w:sz w:val="18"/>
              </w:rPr>
              <w:t>£</w:t>
            </w:r>
          </w:p>
        </w:tc>
        <w:tc>
          <w:tcPr>
            <w:tcW w:w="984" w:type="dxa"/>
          </w:tcPr>
          <w:p w14:paraId="75E8E01C" w14:textId="77777777" w:rsidR="00CD799B" w:rsidRDefault="00CD799B" w:rsidP="00DA73EB">
            <w:pPr>
              <w:pStyle w:val="TableParagraph"/>
              <w:spacing w:before="21"/>
              <w:ind w:right="460"/>
              <w:jc w:val="right"/>
              <w:rPr>
                <w:rFonts w:ascii="Calibri"/>
                <w:sz w:val="18"/>
              </w:rPr>
            </w:pPr>
            <w:r>
              <w:rPr>
                <w:rFonts w:ascii="Calibri"/>
                <w:w w:val="110"/>
                <w:sz w:val="18"/>
              </w:rPr>
              <w:t>600</w:t>
            </w:r>
          </w:p>
        </w:tc>
        <w:tc>
          <w:tcPr>
            <w:tcW w:w="1318" w:type="dxa"/>
          </w:tcPr>
          <w:p w14:paraId="01EA9274" w14:textId="77777777" w:rsidR="00CD799B" w:rsidRDefault="00CD799B" w:rsidP="00DA73EB">
            <w:pPr>
              <w:pStyle w:val="TableParagraph"/>
              <w:rPr>
                <w:rFonts w:ascii="Times New Roman"/>
                <w:sz w:val="18"/>
              </w:rPr>
            </w:pPr>
          </w:p>
        </w:tc>
        <w:tc>
          <w:tcPr>
            <w:tcW w:w="406" w:type="dxa"/>
          </w:tcPr>
          <w:p w14:paraId="1F011E6B" w14:textId="77777777" w:rsidR="00CD799B" w:rsidRDefault="00CD799B" w:rsidP="00DA73EB">
            <w:pPr>
              <w:pStyle w:val="TableParagraph"/>
              <w:rPr>
                <w:rFonts w:ascii="Times New Roman"/>
                <w:sz w:val="18"/>
              </w:rPr>
            </w:pPr>
          </w:p>
        </w:tc>
      </w:tr>
      <w:tr w:rsidR="00CD799B" w14:paraId="7C70F4DF" w14:textId="77777777" w:rsidTr="00DA73EB">
        <w:trPr>
          <w:trHeight w:val="278"/>
        </w:trPr>
        <w:tc>
          <w:tcPr>
            <w:tcW w:w="2944" w:type="dxa"/>
          </w:tcPr>
          <w:p w14:paraId="4A897EAE" w14:textId="77777777" w:rsidR="00CD799B" w:rsidRDefault="00CD799B" w:rsidP="00DA73EB">
            <w:pPr>
              <w:pStyle w:val="TableParagraph"/>
              <w:spacing w:before="12"/>
              <w:ind w:left="249"/>
              <w:rPr>
                <w:sz w:val="18"/>
              </w:rPr>
            </w:pPr>
            <w:r>
              <w:rPr>
                <w:sz w:val="18"/>
              </w:rPr>
              <w:t>stationery/postage</w:t>
            </w:r>
          </w:p>
        </w:tc>
        <w:tc>
          <w:tcPr>
            <w:tcW w:w="429" w:type="dxa"/>
          </w:tcPr>
          <w:p w14:paraId="17CDBEBE" w14:textId="77777777" w:rsidR="00CD799B" w:rsidRDefault="00CD799B" w:rsidP="00DA73EB">
            <w:pPr>
              <w:pStyle w:val="TableParagraph"/>
              <w:spacing w:before="12"/>
              <w:ind w:right="110"/>
              <w:jc w:val="right"/>
              <w:rPr>
                <w:sz w:val="18"/>
              </w:rPr>
            </w:pPr>
            <w:r>
              <w:rPr>
                <w:w w:val="104"/>
                <w:sz w:val="18"/>
              </w:rPr>
              <w:t>£</w:t>
            </w:r>
          </w:p>
        </w:tc>
        <w:tc>
          <w:tcPr>
            <w:tcW w:w="984" w:type="dxa"/>
          </w:tcPr>
          <w:p w14:paraId="4B1B3738" w14:textId="77777777" w:rsidR="00CD799B" w:rsidRDefault="00CD799B" w:rsidP="00DA73EB">
            <w:pPr>
              <w:pStyle w:val="TableParagraph"/>
              <w:spacing w:before="21"/>
              <w:ind w:right="459"/>
              <w:jc w:val="right"/>
              <w:rPr>
                <w:rFonts w:ascii="Calibri"/>
                <w:sz w:val="18"/>
              </w:rPr>
            </w:pPr>
            <w:r>
              <w:rPr>
                <w:rFonts w:ascii="Calibri"/>
                <w:w w:val="105"/>
                <w:sz w:val="18"/>
              </w:rPr>
              <w:t>300</w:t>
            </w:r>
          </w:p>
        </w:tc>
        <w:tc>
          <w:tcPr>
            <w:tcW w:w="1318" w:type="dxa"/>
          </w:tcPr>
          <w:p w14:paraId="6E224206" w14:textId="77777777" w:rsidR="00CD799B" w:rsidRDefault="00CD799B" w:rsidP="00DA73EB">
            <w:pPr>
              <w:pStyle w:val="TableParagraph"/>
              <w:rPr>
                <w:rFonts w:ascii="Times New Roman"/>
                <w:sz w:val="18"/>
              </w:rPr>
            </w:pPr>
          </w:p>
        </w:tc>
        <w:tc>
          <w:tcPr>
            <w:tcW w:w="406" w:type="dxa"/>
          </w:tcPr>
          <w:p w14:paraId="334BC27D" w14:textId="77777777" w:rsidR="00CD799B" w:rsidRDefault="00CD799B" w:rsidP="00DA73EB">
            <w:pPr>
              <w:pStyle w:val="TableParagraph"/>
              <w:rPr>
                <w:rFonts w:ascii="Times New Roman"/>
                <w:sz w:val="18"/>
              </w:rPr>
            </w:pPr>
          </w:p>
        </w:tc>
      </w:tr>
      <w:tr w:rsidR="00CD799B" w14:paraId="6FAD763C" w14:textId="77777777" w:rsidTr="00DA73EB">
        <w:trPr>
          <w:trHeight w:val="278"/>
        </w:trPr>
        <w:tc>
          <w:tcPr>
            <w:tcW w:w="2944" w:type="dxa"/>
          </w:tcPr>
          <w:p w14:paraId="146F0973" w14:textId="77777777" w:rsidR="00CD799B" w:rsidRDefault="00CD799B" w:rsidP="00DA73EB">
            <w:pPr>
              <w:pStyle w:val="TableParagraph"/>
              <w:spacing w:before="12"/>
              <w:ind w:left="249"/>
              <w:rPr>
                <w:sz w:val="18"/>
              </w:rPr>
            </w:pPr>
            <w:r>
              <w:rPr>
                <w:sz w:val="18"/>
              </w:rPr>
              <w:t>repairs/renewals</w:t>
            </w:r>
          </w:p>
        </w:tc>
        <w:tc>
          <w:tcPr>
            <w:tcW w:w="429" w:type="dxa"/>
          </w:tcPr>
          <w:p w14:paraId="02CA2CC4" w14:textId="77777777" w:rsidR="00CD799B" w:rsidRDefault="00CD799B" w:rsidP="00DA73EB">
            <w:pPr>
              <w:pStyle w:val="TableParagraph"/>
              <w:spacing w:before="12"/>
              <w:ind w:right="110"/>
              <w:jc w:val="right"/>
              <w:rPr>
                <w:sz w:val="18"/>
              </w:rPr>
            </w:pPr>
            <w:r>
              <w:rPr>
                <w:w w:val="104"/>
                <w:sz w:val="18"/>
              </w:rPr>
              <w:t>£</w:t>
            </w:r>
          </w:p>
        </w:tc>
        <w:tc>
          <w:tcPr>
            <w:tcW w:w="984" w:type="dxa"/>
          </w:tcPr>
          <w:p w14:paraId="21240038" w14:textId="77777777" w:rsidR="00CD799B" w:rsidRDefault="00CD799B" w:rsidP="00DA73EB">
            <w:pPr>
              <w:pStyle w:val="TableParagraph"/>
              <w:spacing w:before="21"/>
              <w:ind w:right="460"/>
              <w:jc w:val="right"/>
              <w:rPr>
                <w:rFonts w:ascii="Calibri"/>
                <w:sz w:val="18"/>
              </w:rPr>
            </w:pPr>
            <w:r>
              <w:rPr>
                <w:rFonts w:ascii="Calibri"/>
                <w:w w:val="115"/>
                <w:sz w:val="18"/>
              </w:rPr>
              <w:t>1500</w:t>
            </w:r>
          </w:p>
        </w:tc>
        <w:tc>
          <w:tcPr>
            <w:tcW w:w="1318" w:type="dxa"/>
          </w:tcPr>
          <w:p w14:paraId="7D2933D7" w14:textId="77777777" w:rsidR="00CD799B" w:rsidRDefault="00CD799B" w:rsidP="00DA73EB">
            <w:pPr>
              <w:pStyle w:val="TableParagraph"/>
              <w:rPr>
                <w:rFonts w:ascii="Times New Roman"/>
                <w:sz w:val="18"/>
              </w:rPr>
            </w:pPr>
          </w:p>
        </w:tc>
        <w:tc>
          <w:tcPr>
            <w:tcW w:w="406" w:type="dxa"/>
          </w:tcPr>
          <w:p w14:paraId="30B6CB99" w14:textId="77777777" w:rsidR="00CD799B" w:rsidRDefault="00CD799B" w:rsidP="00DA73EB">
            <w:pPr>
              <w:pStyle w:val="TableParagraph"/>
              <w:rPr>
                <w:rFonts w:ascii="Times New Roman"/>
                <w:sz w:val="18"/>
              </w:rPr>
            </w:pPr>
          </w:p>
        </w:tc>
      </w:tr>
      <w:tr w:rsidR="00CD799B" w14:paraId="1C6B3043" w14:textId="77777777" w:rsidTr="00DA73EB">
        <w:trPr>
          <w:trHeight w:val="290"/>
        </w:trPr>
        <w:tc>
          <w:tcPr>
            <w:tcW w:w="2944" w:type="dxa"/>
          </w:tcPr>
          <w:p w14:paraId="6C9DCAD7" w14:textId="77777777" w:rsidR="00CD799B" w:rsidRDefault="00CD799B" w:rsidP="00DA73EB">
            <w:pPr>
              <w:pStyle w:val="TableParagraph"/>
              <w:spacing w:before="12"/>
              <w:ind w:left="249"/>
              <w:rPr>
                <w:sz w:val="18"/>
              </w:rPr>
            </w:pPr>
            <w:r>
              <w:rPr>
                <w:sz w:val="18"/>
              </w:rPr>
              <w:t>depreciation</w:t>
            </w:r>
          </w:p>
        </w:tc>
        <w:tc>
          <w:tcPr>
            <w:tcW w:w="429" w:type="dxa"/>
          </w:tcPr>
          <w:p w14:paraId="7C7B7B6F" w14:textId="77777777" w:rsidR="00CD799B" w:rsidRDefault="00CD799B" w:rsidP="00DA73EB">
            <w:pPr>
              <w:pStyle w:val="TableParagraph"/>
              <w:spacing w:before="12"/>
              <w:ind w:right="110"/>
              <w:jc w:val="right"/>
              <w:rPr>
                <w:sz w:val="18"/>
              </w:rPr>
            </w:pPr>
            <w:r>
              <w:rPr>
                <w:w w:val="104"/>
                <w:sz w:val="18"/>
              </w:rPr>
              <w:t>£</w:t>
            </w:r>
          </w:p>
        </w:tc>
        <w:tc>
          <w:tcPr>
            <w:tcW w:w="984" w:type="dxa"/>
          </w:tcPr>
          <w:p w14:paraId="283B4FBB" w14:textId="77777777" w:rsidR="00CD799B" w:rsidRDefault="00CD799B" w:rsidP="00DA73EB">
            <w:pPr>
              <w:pStyle w:val="TableParagraph"/>
              <w:spacing w:before="21"/>
              <w:ind w:right="460"/>
              <w:jc w:val="right"/>
              <w:rPr>
                <w:rFonts w:ascii="Calibri"/>
                <w:sz w:val="18"/>
              </w:rPr>
            </w:pPr>
            <w:r>
              <w:rPr>
                <w:rFonts w:ascii="Calibri"/>
                <w:w w:val="110"/>
                <w:sz w:val="18"/>
              </w:rPr>
              <w:t>0</w:t>
            </w:r>
          </w:p>
        </w:tc>
        <w:tc>
          <w:tcPr>
            <w:tcW w:w="1318" w:type="dxa"/>
          </w:tcPr>
          <w:p w14:paraId="066E7CE6" w14:textId="77777777" w:rsidR="00CD799B" w:rsidRDefault="00CD799B" w:rsidP="00DA73EB">
            <w:pPr>
              <w:pStyle w:val="TableParagraph"/>
              <w:rPr>
                <w:rFonts w:ascii="Times New Roman"/>
                <w:sz w:val="18"/>
              </w:rPr>
            </w:pPr>
          </w:p>
        </w:tc>
        <w:tc>
          <w:tcPr>
            <w:tcW w:w="406" w:type="dxa"/>
          </w:tcPr>
          <w:p w14:paraId="57BA2D5D" w14:textId="77777777" w:rsidR="00CD799B" w:rsidRDefault="00CD799B" w:rsidP="00DA73EB">
            <w:pPr>
              <w:pStyle w:val="TableParagraph"/>
              <w:rPr>
                <w:rFonts w:ascii="Times New Roman"/>
                <w:sz w:val="18"/>
              </w:rPr>
            </w:pPr>
          </w:p>
        </w:tc>
      </w:tr>
      <w:tr w:rsidR="00CD799B" w14:paraId="7C4EE5D9" w14:textId="77777777" w:rsidTr="00DA73EB">
        <w:trPr>
          <w:trHeight w:val="261"/>
        </w:trPr>
        <w:tc>
          <w:tcPr>
            <w:tcW w:w="2944" w:type="dxa"/>
          </w:tcPr>
          <w:p w14:paraId="57274E42" w14:textId="77777777" w:rsidR="00CD799B" w:rsidRDefault="00CD799B" w:rsidP="00DA73EB">
            <w:pPr>
              <w:pStyle w:val="TableParagraph"/>
              <w:ind w:left="249"/>
              <w:rPr>
                <w:sz w:val="18"/>
              </w:rPr>
            </w:pPr>
            <w:r>
              <w:rPr>
                <w:sz w:val="18"/>
              </w:rPr>
              <w:t>local taxes</w:t>
            </w:r>
          </w:p>
        </w:tc>
        <w:tc>
          <w:tcPr>
            <w:tcW w:w="429" w:type="dxa"/>
          </w:tcPr>
          <w:p w14:paraId="19F2249A" w14:textId="77777777" w:rsidR="00CD799B" w:rsidRDefault="00CD799B" w:rsidP="00DA73EB">
            <w:pPr>
              <w:pStyle w:val="TableParagraph"/>
              <w:ind w:right="110"/>
              <w:jc w:val="right"/>
              <w:rPr>
                <w:sz w:val="18"/>
              </w:rPr>
            </w:pPr>
            <w:r>
              <w:rPr>
                <w:w w:val="104"/>
                <w:sz w:val="18"/>
              </w:rPr>
              <w:t>£</w:t>
            </w:r>
          </w:p>
        </w:tc>
        <w:tc>
          <w:tcPr>
            <w:tcW w:w="984" w:type="dxa"/>
          </w:tcPr>
          <w:p w14:paraId="7972EDA0" w14:textId="77777777" w:rsidR="00CD799B" w:rsidRDefault="00CD799B" w:rsidP="00DA73EB">
            <w:pPr>
              <w:pStyle w:val="TableParagraph"/>
              <w:rPr>
                <w:rFonts w:ascii="Times New Roman"/>
                <w:sz w:val="18"/>
              </w:rPr>
            </w:pPr>
            <w:r>
              <w:rPr>
                <w:rFonts w:ascii="Times New Roman"/>
                <w:sz w:val="18"/>
              </w:rPr>
              <w:t>3000</w:t>
            </w:r>
          </w:p>
        </w:tc>
        <w:tc>
          <w:tcPr>
            <w:tcW w:w="1318" w:type="dxa"/>
          </w:tcPr>
          <w:p w14:paraId="4913107B" w14:textId="77777777" w:rsidR="00CD799B" w:rsidRDefault="00CD799B" w:rsidP="00DA73EB">
            <w:pPr>
              <w:pStyle w:val="TableParagraph"/>
              <w:rPr>
                <w:rFonts w:ascii="Times New Roman"/>
                <w:sz w:val="18"/>
              </w:rPr>
            </w:pPr>
          </w:p>
        </w:tc>
        <w:tc>
          <w:tcPr>
            <w:tcW w:w="406" w:type="dxa"/>
          </w:tcPr>
          <w:p w14:paraId="7B6C142C" w14:textId="77777777" w:rsidR="00CD799B" w:rsidRDefault="00CD799B" w:rsidP="00DA73EB">
            <w:pPr>
              <w:pStyle w:val="TableParagraph"/>
              <w:rPr>
                <w:rFonts w:ascii="Times New Roman"/>
                <w:sz w:val="18"/>
              </w:rPr>
            </w:pPr>
          </w:p>
        </w:tc>
      </w:tr>
      <w:tr w:rsidR="00CD799B" w14:paraId="0505EE53" w14:textId="77777777" w:rsidTr="00DA73EB">
        <w:trPr>
          <w:trHeight w:val="284"/>
        </w:trPr>
        <w:tc>
          <w:tcPr>
            <w:tcW w:w="2944" w:type="dxa"/>
          </w:tcPr>
          <w:p w14:paraId="79D4BE6C" w14:textId="77777777" w:rsidR="00CD799B" w:rsidRPr="00376814" w:rsidRDefault="00CD799B" w:rsidP="00DA73EB">
            <w:pPr>
              <w:pStyle w:val="TableParagraph"/>
              <w:spacing w:before="18"/>
              <w:ind w:left="249"/>
              <w:rPr>
                <w:rFonts w:ascii="Calibri"/>
                <w:strike/>
                <w:sz w:val="18"/>
              </w:rPr>
            </w:pPr>
            <w:r w:rsidRPr="00376814">
              <w:rPr>
                <w:strike/>
                <w:sz w:val="18"/>
              </w:rPr>
              <w:t xml:space="preserve">other </w:t>
            </w:r>
            <w:r w:rsidRPr="00376814">
              <w:rPr>
                <w:rFonts w:ascii="Calibri"/>
                <w:strike/>
                <w:sz w:val="18"/>
              </w:rPr>
              <w:t>Prof. fees</w:t>
            </w:r>
          </w:p>
        </w:tc>
        <w:tc>
          <w:tcPr>
            <w:tcW w:w="429" w:type="dxa"/>
          </w:tcPr>
          <w:p w14:paraId="719A3A87" w14:textId="77777777" w:rsidR="00CD799B" w:rsidRPr="00376814" w:rsidRDefault="00CD799B" w:rsidP="00DA73EB">
            <w:pPr>
              <w:pStyle w:val="TableParagraph"/>
              <w:spacing w:before="18"/>
              <w:ind w:right="110"/>
              <w:jc w:val="right"/>
              <w:rPr>
                <w:strike/>
                <w:sz w:val="18"/>
              </w:rPr>
            </w:pPr>
            <w:r w:rsidRPr="00376814">
              <w:rPr>
                <w:strike/>
                <w:w w:val="104"/>
                <w:sz w:val="18"/>
              </w:rPr>
              <w:t>£</w:t>
            </w:r>
          </w:p>
        </w:tc>
        <w:tc>
          <w:tcPr>
            <w:tcW w:w="984" w:type="dxa"/>
          </w:tcPr>
          <w:p w14:paraId="44C452A4" w14:textId="77777777" w:rsidR="00CD799B" w:rsidRPr="00376814" w:rsidRDefault="00CD799B" w:rsidP="00DA73EB">
            <w:pPr>
              <w:pStyle w:val="TableParagraph"/>
              <w:spacing w:before="27"/>
              <w:ind w:right="460"/>
              <w:jc w:val="right"/>
              <w:rPr>
                <w:rFonts w:ascii="Calibri"/>
                <w:strike/>
                <w:sz w:val="18"/>
              </w:rPr>
            </w:pPr>
            <w:r w:rsidRPr="00376814">
              <w:rPr>
                <w:rFonts w:ascii="Calibri"/>
                <w:strike/>
                <w:w w:val="85"/>
                <w:sz w:val="18"/>
              </w:rPr>
              <w:t>0</w:t>
            </w:r>
          </w:p>
        </w:tc>
        <w:tc>
          <w:tcPr>
            <w:tcW w:w="1318" w:type="dxa"/>
          </w:tcPr>
          <w:p w14:paraId="3AA33253" w14:textId="77777777" w:rsidR="00CD799B" w:rsidRDefault="00CD799B" w:rsidP="00DA73EB">
            <w:pPr>
              <w:pStyle w:val="TableParagraph"/>
              <w:rPr>
                <w:rFonts w:ascii="Times New Roman"/>
                <w:sz w:val="18"/>
              </w:rPr>
            </w:pPr>
          </w:p>
        </w:tc>
        <w:tc>
          <w:tcPr>
            <w:tcW w:w="406" w:type="dxa"/>
          </w:tcPr>
          <w:p w14:paraId="21CE5E57" w14:textId="77777777" w:rsidR="00CD799B" w:rsidRDefault="00CD799B" w:rsidP="00DA73EB">
            <w:pPr>
              <w:pStyle w:val="TableParagraph"/>
              <w:rPr>
                <w:rFonts w:ascii="Times New Roman"/>
                <w:sz w:val="18"/>
              </w:rPr>
            </w:pPr>
          </w:p>
        </w:tc>
      </w:tr>
      <w:tr w:rsidR="00CD799B" w14:paraId="45F8DC77" w14:textId="77777777" w:rsidTr="00DA73EB">
        <w:trPr>
          <w:trHeight w:val="278"/>
        </w:trPr>
        <w:tc>
          <w:tcPr>
            <w:tcW w:w="2944" w:type="dxa"/>
          </w:tcPr>
          <w:p w14:paraId="4F949AE7" w14:textId="77777777" w:rsidR="00CD799B" w:rsidRPr="00376814" w:rsidRDefault="00CD799B" w:rsidP="00DA73EB">
            <w:pPr>
              <w:pStyle w:val="TableParagraph"/>
              <w:spacing w:before="12"/>
              <w:ind w:left="249"/>
              <w:rPr>
                <w:rFonts w:ascii="Calibri"/>
                <w:strike/>
                <w:sz w:val="18"/>
              </w:rPr>
            </w:pPr>
            <w:proofErr w:type="gramStart"/>
            <w:r w:rsidRPr="00376814">
              <w:rPr>
                <w:strike/>
                <w:sz w:val="18"/>
              </w:rPr>
              <w:t>other</w:t>
            </w:r>
            <w:proofErr w:type="gramEnd"/>
            <w:r w:rsidRPr="00376814">
              <w:rPr>
                <w:strike/>
                <w:sz w:val="18"/>
              </w:rPr>
              <w:t xml:space="preserve"> </w:t>
            </w:r>
            <w:r w:rsidRPr="00376814">
              <w:rPr>
                <w:rFonts w:ascii="Calibri"/>
                <w:strike/>
                <w:sz w:val="18"/>
              </w:rPr>
              <w:t>Sundry</w:t>
            </w:r>
          </w:p>
        </w:tc>
        <w:tc>
          <w:tcPr>
            <w:tcW w:w="429" w:type="dxa"/>
          </w:tcPr>
          <w:p w14:paraId="130764F7" w14:textId="77777777" w:rsidR="00CD799B" w:rsidRPr="00376814" w:rsidRDefault="00CD799B" w:rsidP="00DA73EB">
            <w:pPr>
              <w:pStyle w:val="TableParagraph"/>
              <w:spacing w:before="12"/>
              <w:ind w:right="110"/>
              <w:jc w:val="right"/>
              <w:rPr>
                <w:strike/>
                <w:sz w:val="18"/>
              </w:rPr>
            </w:pPr>
            <w:r w:rsidRPr="00376814">
              <w:rPr>
                <w:strike/>
                <w:w w:val="104"/>
                <w:sz w:val="18"/>
              </w:rPr>
              <w:t>£</w:t>
            </w:r>
          </w:p>
        </w:tc>
        <w:tc>
          <w:tcPr>
            <w:tcW w:w="984" w:type="dxa"/>
          </w:tcPr>
          <w:p w14:paraId="1DB9116D" w14:textId="77777777" w:rsidR="00CD799B" w:rsidRPr="00376814" w:rsidRDefault="00CD799B" w:rsidP="00DA73EB">
            <w:pPr>
              <w:pStyle w:val="TableParagraph"/>
              <w:spacing w:before="21"/>
              <w:ind w:right="460"/>
              <w:jc w:val="right"/>
              <w:rPr>
                <w:rFonts w:ascii="Calibri"/>
                <w:strike/>
                <w:sz w:val="18"/>
              </w:rPr>
            </w:pPr>
            <w:r w:rsidRPr="00376814">
              <w:rPr>
                <w:rFonts w:ascii="Calibri"/>
                <w:strike/>
                <w:w w:val="75"/>
                <w:sz w:val="18"/>
              </w:rPr>
              <w:t>0</w:t>
            </w:r>
          </w:p>
        </w:tc>
        <w:tc>
          <w:tcPr>
            <w:tcW w:w="1318" w:type="dxa"/>
          </w:tcPr>
          <w:p w14:paraId="5FDE5731" w14:textId="77777777" w:rsidR="00CD799B" w:rsidRDefault="00CD799B" w:rsidP="00DA73EB">
            <w:pPr>
              <w:pStyle w:val="TableParagraph"/>
              <w:rPr>
                <w:rFonts w:ascii="Times New Roman"/>
                <w:sz w:val="18"/>
              </w:rPr>
            </w:pPr>
          </w:p>
        </w:tc>
        <w:tc>
          <w:tcPr>
            <w:tcW w:w="406" w:type="dxa"/>
          </w:tcPr>
          <w:p w14:paraId="6FC3CF69" w14:textId="77777777" w:rsidR="00CD799B" w:rsidRDefault="00CD799B" w:rsidP="00DA73EB">
            <w:pPr>
              <w:pStyle w:val="TableParagraph"/>
              <w:rPr>
                <w:rFonts w:ascii="Times New Roman"/>
                <w:sz w:val="18"/>
              </w:rPr>
            </w:pPr>
          </w:p>
        </w:tc>
      </w:tr>
      <w:tr w:rsidR="00CD799B" w14:paraId="2F697454" w14:textId="77777777" w:rsidTr="00DA73EB">
        <w:trPr>
          <w:trHeight w:val="278"/>
        </w:trPr>
        <w:tc>
          <w:tcPr>
            <w:tcW w:w="2944" w:type="dxa"/>
          </w:tcPr>
          <w:p w14:paraId="772E9BAA" w14:textId="77777777" w:rsidR="00CD799B" w:rsidRDefault="00CD799B" w:rsidP="00DA73EB">
            <w:pPr>
              <w:pStyle w:val="TableParagraph"/>
              <w:spacing w:before="18"/>
              <w:ind w:left="50"/>
              <w:rPr>
                <w:rFonts w:ascii="Lucida Sans"/>
                <w:sz w:val="18"/>
              </w:rPr>
            </w:pPr>
            <w:r>
              <w:rPr>
                <w:rFonts w:ascii="Lucida Sans"/>
                <w:sz w:val="18"/>
              </w:rPr>
              <w:t>Total fixed costs</w:t>
            </w:r>
          </w:p>
        </w:tc>
        <w:tc>
          <w:tcPr>
            <w:tcW w:w="429" w:type="dxa"/>
          </w:tcPr>
          <w:p w14:paraId="5216D22D" w14:textId="77777777" w:rsidR="00CD799B" w:rsidRDefault="00CD799B" w:rsidP="00DA73EB">
            <w:pPr>
              <w:pStyle w:val="TableParagraph"/>
              <w:rPr>
                <w:rFonts w:ascii="Times New Roman"/>
                <w:sz w:val="18"/>
              </w:rPr>
            </w:pPr>
          </w:p>
        </w:tc>
        <w:tc>
          <w:tcPr>
            <w:tcW w:w="984" w:type="dxa"/>
          </w:tcPr>
          <w:p w14:paraId="5089E748" w14:textId="77777777" w:rsidR="00CD799B" w:rsidRDefault="00CD799B" w:rsidP="00DA73EB">
            <w:pPr>
              <w:pStyle w:val="TableParagraph"/>
              <w:rPr>
                <w:rFonts w:ascii="Times New Roman"/>
                <w:sz w:val="18"/>
              </w:rPr>
            </w:pPr>
          </w:p>
        </w:tc>
        <w:tc>
          <w:tcPr>
            <w:tcW w:w="1318" w:type="dxa"/>
          </w:tcPr>
          <w:p w14:paraId="557A9450" w14:textId="77777777" w:rsidR="00CD799B" w:rsidRPr="00B5377E" w:rsidRDefault="00CD799B" w:rsidP="00DA73EB">
            <w:pPr>
              <w:pStyle w:val="TableParagraph"/>
              <w:spacing w:before="12"/>
              <w:ind w:right="117"/>
              <w:jc w:val="right"/>
              <w:rPr>
                <w:rFonts w:ascii="Calibri" w:hAnsi="Calibri"/>
                <w:color w:val="FF0000"/>
                <w:sz w:val="18"/>
              </w:rPr>
            </w:pPr>
            <w:r w:rsidRPr="00B5377E">
              <w:rPr>
                <w:color w:val="FF0000"/>
                <w:sz w:val="18"/>
              </w:rPr>
              <w:t>£</w:t>
            </w:r>
            <w:r w:rsidRPr="00B5377E">
              <w:rPr>
                <w:color w:val="FF0000"/>
                <w:sz w:val="18"/>
                <w:u w:val="single"/>
              </w:rPr>
              <w:t xml:space="preserve"> </w:t>
            </w:r>
            <w:r>
              <w:rPr>
                <w:color w:val="FF0000"/>
                <w:sz w:val="18"/>
                <w:u w:val="single"/>
              </w:rPr>
              <w:t>28400</w:t>
            </w:r>
          </w:p>
        </w:tc>
        <w:tc>
          <w:tcPr>
            <w:tcW w:w="406" w:type="dxa"/>
          </w:tcPr>
          <w:p w14:paraId="5A98B520" w14:textId="77777777" w:rsidR="00CD799B" w:rsidRDefault="00CD799B" w:rsidP="00DA73EB">
            <w:pPr>
              <w:pStyle w:val="TableParagraph"/>
              <w:spacing w:before="12"/>
              <w:ind w:left="95" w:right="26"/>
              <w:jc w:val="center"/>
              <w:rPr>
                <w:sz w:val="18"/>
              </w:rPr>
            </w:pPr>
            <w:r>
              <w:rPr>
                <w:sz w:val="18"/>
              </w:rPr>
              <w:t>(</w:t>
            </w:r>
            <w:r>
              <w:rPr>
                <w:rFonts w:ascii="Arial Narrow"/>
                <w:i/>
                <w:sz w:val="18"/>
              </w:rPr>
              <w:t>C</w:t>
            </w:r>
            <w:r>
              <w:rPr>
                <w:sz w:val="18"/>
              </w:rPr>
              <w:t>)</w:t>
            </w:r>
          </w:p>
        </w:tc>
      </w:tr>
      <w:tr w:rsidR="00CD799B" w14:paraId="78C936D8" w14:textId="77777777" w:rsidTr="00DA73EB">
        <w:trPr>
          <w:trHeight w:val="279"/>
        </w:trPr>
        <w:tc>
          <w:tcPr>
            <w:tcW w:w="2944" w:type="dxa"/>
          </w:tcPr>
          <w:p w14:paraId="7BA07CF9" w14:textId="77777777" w:rsidR="00CD799B" w:rsidRDefault="00CD799B" w:rsidP="00DA73EB">
            <w:pPr>
              <w:pStyle w:val="TableParagraph"/>
              <w:spacing w:before="18"/>
              <w:ind w:left="50"/>
              <w:rPr>
                <w:rFonts w:ascii="Lucida Sans"/>
                <w:sz w:val="18"/>
              </w:rPr>
            </w:pPr>
            <w:r>
              <w:rPr>
                <w:rFonts w:ascii="Lucida Sans"/>
                <w:sz w:val="18"/>
              </w:rPr>
              <w:t>Net profit</w:t>
            </w:r>
          </w:p>
        </w:tc>
        <w:tc>
          <w:tcPr>
            <w:tcW w:w="429" w:type="dxa"/>
          </w:tcPr>
          <w:p w14:paraId="56E76114" w14:textId="77777777" w:rsidR="00CD799B" w:rsidRDefault="00CD799B" w:rsidP="00DA73EB">
            <w:pPr>
              <w:pStyle w:val="TableParagraph"/>
              <w:rPr>
                <w:rFonts w:ascii="Times New Roman"/>
                <w:sz w:val="18"/>
              </w:rPr>
            </w:pPr>
          </w:p>
        </w:tc>
        <w:tc>
          <w:tcPr>
            <w:tcW w:w="984" w:type="dxa"/>
          </w:tcPr>
          <w:p w14:paraId="05842997" w14:textId="77777777" w:rsidR="00CD799B" w:rsidRDefault="00CD799B" w:rsidP="00DA73EB">
            <w:pPr>
              <w:pStyle w:val="TableParagraph"/>
              <w:rPr>
                <w:rFonts w:ascii="Times New Roman"/>
                <w:sz w:val="18"/>
              </w:rPr>
            </w:pPr>
          </w:p>
        </w:tc>
        <w:tc>
          <w:tcPr>
            <w:tcW w:w="1318" w:type="dxa"/>
          </w:tcPr>
          <w:p w14:paraId="3A3C39DB" w14:textId="77777777" w:rsidR="00CD799B" w:rsidRDefault="00CD799B" w:rsidP="00DA73EB">
            <w:pPr>
              <w:pStyle w:val="TableParagraph"/>
              <w:spacing w:before="12"/>
              <w:ind w:right="117"/>
              <w:jc w:val="right"/>
              <w:rPr>
                <w:rFonts w:ascii="Calibri" w:hAnsi="Calibri"/>
                <w:sz w:val="18"/>
              </w:rPr>
            </w:pPr>
            <w:r>
              <w:rPr>
                <w:sz w:val="18"/>
              </w:rPr>
              <w:t xml:space="preserve">£13100 </w:t>
            </w:r>
          </w:p>
        </w:tc>
        <w:tc>
          <w:tcPr>
            <w:tcW w:w="406" w:type="dxa"/>
          </w:tcPr>
          <w:p w14:paraId="338462A6" w14:textId="77777777" w:rsidR="00CD799B" w:rsidRDefault="00CD799B" w:rsidP="00DA73EB">
            <w:pPr>
              <w:pStyle w:val="TableParagraph"/>
              <w:rPr>
                <w:rFonts w:ascii="Times New Roman"/>
                <w:sz w:val="18"/>
              </w:rPr>
            </w:pPr>
          </w:p>
        </w:tc>
      </w:tr>
      <w:tr w:rsidR="00CD799B" w14:paraId="4902AAD6" w14:textId="77777777" w:rsidTr="00DA73EB">
        <w:trPr>
          <w:trHeight w:val="279"/>
        </w:trPr>
        <w:tc>
          <w:tcPr>
            <w:tcW w:w="2944" w:type="dxa"/>
          </w:tcPr>
          <w:p w14:paraId="5A49F3AE" w14:textId="77777777" w:rsidR="00CD799B" w:rsidRDefault="00CD799B" w:rsidP="00DA73EB">
            <w:pPr>
              <w:pStyle w:val="TableParagraph"/>
              <w:spacing w:before="19"/>
              <w:ind w:left="50"/>
              <w:rPr>
                <w:rFonts w:ascii="Lucida Sans"/>
                <w:sz w:val="18"/>
              </w:rPr>
            </w:pPr>
            <w:r>
              <w:rPr>
                <w:rFonts w:ascii="Lucida Sans"/>
                <w:sz w:val="18"/>
              </w:rPr>
              <w:t>Less drawings or dividends</w:t>
            </w:r>
          </w:p>
        </w:tc>
        <w:tc>
          <w:tcPr>
            <w:tcW w:w="429" w:type="dxa"/>
          </w:tcPr>
          <w:p w14:paraId="621633C0" w14:textId="77777777" w:rsidR="00CD799B" w:rsidRDefault="00CD799B" w:rsidP="00DA73EB">
            <w:pPr>
              <w:pStyle w:val="TableParagraph"/>
              <w:rPr>
                <w:rFonts w:ascii="Times New Roman"/>
                <w:sz w:val="18"/>
              </w:rPr>
            </w:pPr>
          </w:p>
        </w:tc>
        <w:tc>
          <w:tcPr>
            <w:tcW w:w="984" w:type="dxa"/>
          </w:tcPr>
          <w:p w14:paraId="08CC28EA" w14:textId="77777777" w:rsidR="00CD799B" w:rsidRDefault="00CD799B" w:rsidP="00DA73EB">
            <w:pPr>
              <w:pStyle w:val="TableParagraph"/>
              <w:rPr>
                <w:rFonts w:ascii="Times New Roman"/>
                <w:sz w:val="18"/>
              </w:rPr>
            </w:pPr>
          </w:p>
        </w:tc>
        <w:tc>
          <w:tcPr>
            <w:tcW w:w="1318" w:type="dxa"/>
          </w:tcPr>
          <w:p w14:paraId="1B4A5C85" w14:textId="77777777" w:rsidR="00CD799B" w:rsidRDefault="00CD799B" w:rsidP="00DA73EB">
            <w:pPr>
              <w:pStyle w:val="TableParagraph"/>
              <w:spacing w:before="13"/>
              <w:ind w:right="116"/>
              <w:jc w:val="right"/>
              <w:rPr>
                <w:rFonts w:ascii="Calibri" w:hAnsi="Calibri"/>
                <w:sz w:val="18"/>
              </w:rPr>
            </w:pPr>
            <w:r>
              <w:rPr>
                <w:w w:val="120"/>
                <w:sz w:val="18"/>
              </w:rPr>
              <w:t xml:space="preserve">£ </w:t>
            </w:r>
            <w:r>
              <w:rPr>
                <w:rFonts w:ascii="Calibri" w:hAnsi="Calibri"/>
                <w:w w:val="120"/>
                <w:sz w:val="18"/>
                <w:u w:val="single"/>
              </w:rPr>
              <w:t>0</w:t>
            </w:r>
          </w:p>
        </w:tc>
        <w:tc>
          <w:tcPr>
            <w:tcW w:w="406" w:type="dxa"/>
          </w:tcPr>
          <w:p w14:paraId="0ECC270C" w14:textId="77777777" w:rsidR="00CD799B" w:rsidRDefault="00CD799B" w:rsidP="00DA73EB">
            <w:pPr>
              <w:pStyle w:val="TableParagraph"/>
              <w:rPr>
                <w:rFonts w:ascii="Times New Roman"/>
                <w:sz w:val="18"/>
              </w:rPr>
            </w:pPr>
          </w:p>
        </w:tc>
      </w:tr>
      <w:tr w:rsidR="00CD799B" w14:paraId="41119725" w14:textId="77777777" w:rsidTr="00DA73EB">
        <w:trPr>
          <w:trHeight w:val="246"/>
        </w:trPr>
        <w:tc>
          <w:tcPr>
            <w:tcW w:w="2944" w:type="dxa"/>
          </w:tcPr>
          <w:p w14:paraId="0660A56B" w14:textId="77777777" w:rsidR="00CD799B" w:rsidRDefault="00CD799B" w:rsidP="00DA73EB">
            <w:pPr>
              <w:pStyle w:val="TableParagraph"/>
              <w:spacing w:before="18" w:line="208" w:lineRule="exact"/>
              <w:ind w:left="50"/>
              <w:rPr>
                <w:rFonts w:ascii="Lucida Sans"/>
                <w:sz w:val="18"/>
              </w:rPr>
            </w:pPr>
            <w:r>
              <w:rPr>
                <w:rFonts w:ascii="Lucida Sans"/>
                <w:sz w:val="18"/>
              </w:rPr>
              <w:t>Profit retained in the business</w:t>
            </w:r>
          </w:p>
        </w:tc>
        <w:tc>
          <w:tcPr>
            <w:tcW w:w="429" w:type="dxa"/>
          </w:tcPr>
          <w:p w14:paraId="44B6ACE6" w14:textId="77777777" w:rsidR="00CD799B" w:rsidRDefault="00CD799B" w:rsidP="00DA73EB">
            <w:pPr>
              <w:pStyle w:val="TableParagraph"/>
              <w:rPr>
                <w:rFonts w:ascii="Times New Roman"/>
                <w:sz w:val="16"/>
              </w:rPr>
            </w:pPr>
          </w:p>
        </w:tc>
        <w:tc>
          <w:tcPr>
            <w:tcW w:w="984" w:type="dxa"/>
          </w:tcPr>
          <w:p w14:paraId="2F13C1C8" w14:textId="77777777" w:rsidR="00CD799B" w:rsidRDefault="00CD799B" w:rsidP="00DA73EB">
            <w:pPr>
              <w:pStyle w:val="TableParagraph"/>
              <w:rPr>
                <w:rFonts w:ascii="Times New Roman"/>
                <w:sz w:val="16"/>
              </w:rPr>
            </w:pPr>
          </w:p>
        </w:tc>
        <w:tc>
          <w:tcPr>
            <w:tcW w:w="1318" w:type="dxa"/>
          </w:tcPr>
          <w:p w14:paraId="23FDE169" w14:textId="77777777" w:rsidR="00CD799B" w:rsidRDefault="00CD799B" w:rsidP="00DA73EB">
            <w:pPr>
              <w:pStyle w:val="TableParagraph"/>
              <w:tabs>
                <w:tab w:val="left" w:pos="370"/>
              </w:tabs>
              <w:spacing w:before="12" w:line="214" w:lineRule="exact"/>
              <w:ind w:right="117"/>
              <w:jc w:val="right"/>
              <w:rPr>
                <w:rFonts w:ascii="Calibri" w:hAnsi="Calibri"/>
                <w:sz w:val="18"/>
              </w:rPr>
            </w:pPr>
            <w:r>
              <w:rPr>
                <w:sz w:val="18"/>
              </w:rPr>
              <w:t>£</w:t>
            </w:r>
            <w:r>
              <w:rPr>
                <w:sz w:val="18"/>
              </w:rPr>
              <w:tab/>
            </w:r>
          </w:p>
        </w:tc>
        <w:tc>
          <w:tcPr>
            <w:tcW w:w="406" w:type="dxa"/>
          </w:tcPr>
          <w:p w14:paraId="5DBD451F" w14:textId="77777777" w:rsidR="00CD799B" w:rsidRDefault="00CD799B" w:rsidP="00DA73EB">
            <w:pPr>
              <w:pStyle w:val="TableParagraph"/>
              <w:rPr>
                <w:rFonts w:ascii="Times New Roman"/>
                <w:sz w:val="16"/>
              </w:rPr>
            </w:pPr>
          </w:p>
        </w:tc>
      </w:tr>
    </w:tbl>
    <w:p w14:paraId="5AE03AF6" w14:textId="77777777" w:rsidR="00CD799B" w:rsidRDefault="00CD799B" w:rsidP="00CD799B"/>
    <w:p w14:paraId="39C7A71F" w14:textId="77777777" w:rsidR="005C76EF" w:rsidRDefault="005C76EF" w:rsidP="00CD799B"/>
    <w:p w14:paraId="6650193F" w14:textId="77777777" w:rsidR="005C76EF" w:rsidRDefault="005C76EF" w:rsidP="00CD799B"/>
    <w:p w14:paraId="60230DE7" w14:textId="77777777" w:rsidR="005C76EF" w:rsidRDefault="005C76EF" w:rsidP="00CD799B"/>
    <w:p w14:paraId="585B273C" w14:textId="390760C0" w:rsidR="004E1ADD" w:rsidRPr="00B45A60" w:rsidRDefault="004E1ADD" w:rsidP="00DD1E6B">
      <w:pPr>
        <w:jc w:val="center"/>
      </w:pPr>
    </w:p>
    <w:p w14:paraId="585B273D" w14:textId="77777777" w:rsidR="004E1ADD" w:rsidRDefault="00B86259" w:rsidP="00DD1E6B">
      <w:pPr>
        <w:pStyle w:val="Heading1"/>
      </w:pPr>
      <w:bookmarkStart w:id="31" w:name="_lk8xnzywmrfl" w:colFirst="0" w:colLast="0"/>
      <w:bookmarkStart w:id="32" w:name="_Toc127813184"/>
      <w:bookmarkEnd w:id="31"/>
      <w:r w:rsidRPr="00B45A60">
        <w:lastRenderedPageBreak/>
        <w:t>9. Conclusion</w:t>
      </w:r>
      <w:bookmarkEnd w:id="32"/>
    </w:p>
    <w:p w14:paraId="4FAF49D9" w14:textId="77777777" w:rsidR="005C76EF" w:rsidRDefault="005C76EF" w:rsidP="005C76EF"/>
    <w:p w14:paraId="296294E8" w14:textId="77777777" w:rsidR="005C76EF" w:rsidRPr="005C76EF" w:rsidRDefault="005C76EF" w:rsidP="005C76EF"/>
    <w:p w14:paraId="585B273E" w14:textId="06C763F0" w:rsidR="004E1ADD" w:rsidRPr="00B45A60" w:rsidRDefault="00B86259" w:rsidP="00DD1E6B">
      <w:r w:rsidRPr="00B45A60">
        <w:rPr>
          <w:highlight w:val="white"/>
        </w:rPr>
        <w:t>According to the above discussion, GEV cleaning services will offer its customers high-quality cleaning services. The company will offer services such as domestic cleaning, office cleaning, pet cleaning and window cleaning. GEV cleaning services can face challenges due to heavy competition and worker shortages. The company can overcome the shortage by raising base pay and employment opportunities</w:t>
      </w:r>
      <w:r w:rsidR="00F93DB2">
        <w:t xml:space="preserve"> in the business years </w:t>
      </w:r>
      <w:r w:rsidR="00BC0466">
        <w:t>to</w:t>
      </w:r>
      <w:r w:rsidR="00F93DB2">
        <w:t xml:space="preserve"> grow </w:t>
      </w:r>
      <w:r w:rsidR="00561C68">
        <w:t xml:space="preserve">and achieve its market </w:t>
      </w:r>
      <w:r w:rsidR="00BC0466">
        <w:t>based.</w:t>
      </w:r>
    </w:p>
    <w:p w14:paraId="585B273F" w14:textId="45E8B077" w:rsidR="004E1ADD" w:rsidRPr="00B45A60" w:rsidRDefault="00B86259" w:rsidP="00DD1E6B">
      <w:r w:rsidRPr="00B45A60">
        <w:br w:type="page"/>
      </w:r>
    </w:p>
    <w:p w14:paraId="585B2740" w14:textId="26CCFC1F" w:rsidR="004E1ADD" w:rsidRPr="00B45A60" w:rsidRDefault="00B86259" w:rsidP="00DD1E6B">
      <w:pPr>
        <w:pStyle w:val="Heading1"/>
      </w:pPr>
      <w:bookmarkStart w:id="33" w:name="_azk7hlly2izr" w:colFirst="0" w:colLast="0"/>
      <w:bookmarkStart w:id="34" w:name="_Toc127813185"/>
      <w:bookmarkEnd w:id="33"/>
      <w:r w:rsidRPr="00B45A60">
        <w:lastRenderedPageBreak/>
        <w:t>References</w:t>
      </w:r>
      <w:bookmarkEnd w:id="34"/>
    </w:p>
    <w:p w14:paraId="585B2741" w14:textId="77777777" w:rsidR="00BA701F" w:rsidRPr="00B45A60" w:rsidRDefault="00BA701F" w:rsidP="00DD1E6B">
      <w:pPr>
        <w:widowControl w:val="0"/>
        <w:rPr>
          <w:highlight w:val="white"/>
        </w:rPr>
      </w:pPr>
      <w:r w:rsidRPr="00B45A60">
        <w:rPr>
          <w:highlight w:val="white"/>
        </w:rPr>
        <w:t xml:space="preserve">Bhopal, K., 2020. Gender, </w:t>
      </w:r>
      <w:proofErr w:type="gramStart"/>
      <w:r w:rsidRPr="00B45A60">
        <w:rPr>
          <w:highlight w:val="white"/>
        </w:rPr>
        <w:t>ethnicity</w:t>
      </w:r>
      <w:proofErr w:type="gramEnd"/>
      <w:r w:rsidRPr="00B45A60">
        <w:rPr>
          <w:highlight w:val="white"/>
        </w:rPr>
        <w:t xml:space="preserve"> and career progression in UK higher education: a case study analysis. </w:t>
      </w:r>
      <w:r w:rsidRPr="00B45A60">
        <w:rPr>
          <w:i/>
          <w:highlight w:val="white"/>
        </w:rPr>
        <w:t>Research Papers in Education</w:t>
      </w:r>
      <w:r w:rsidRPr="00B45A60">
        <w:rPr>
          <w:highlight w:val="white"/>
        </w:rPr>
        <w:t xml:space="preserve">, </w:t>
      </w:r>
      <w:r w:rsidRPr="00B45A60">
        <w:rPr>
          <w:i/>
          <w:highlight w:val="white"/>
        </w:rPr>
        <w:t>35</w:t>
      </w:r>
      <w:r w:rsidRPr="00B45A60">
        <w:rPr>
          <w:highlight w:val="white"/>
        </w:rPr>
        <w:t>(6), pp.706-721.</w:t>
      </w:r>
    </w:p>
    <w:p w14:paraId="585B2742" w14:textId="77777777" w:rsidR="00BA701F" w:rsidRPr="00B45A60" w:rsidRDefault="00BA701F" w:rsidP="00DD1E6B">
      <w:pPr>
        <w:widowControl w:val="0"/>
        <w:rPr>
          <w:highlight w:val="white"/>
        </w:rPr>
      </w:pPr>
      <w:r w:rsidRPr="00B45A60">
        <w:rPr>
          <w:highlight w:val="white"/>
        </w:rPr>
        <w:t xml:space="preserve">Caballero-Morales, S.O., 2021. Innovation as recovery strategy for SMEs in emerging economies during the COVID-19 pandemic. </w:t>
      </w:r>
      <w:r w:rsidRPr="00B45A60">
        <w:rPr>
          <w:i/>
          <w:highlight w:val="white"/>
        </w:rPr>
        <w:t>Research in international business and finance</w:t>
      </w:r>
      <w:r w:rsidRPr="00B45A60">
        <w:rPr>
          <w:highlight w:val="white"/>
        </w:rPr>
        <w:t xml:space="preserve">, </w:t>
      </w:r>
      <w:r w:rsidRPr="00B45A60">
        <w:rPr>
          <w:i/>
          <w:highlight w:val="white"/>
        </w:rPr>
        <w:t>57</w:t>
      </w:r>
      <w:r w:rsidRPr="00B45A60">
        <w:rPr>
          <w:highlight w:val="white"/>
        </w:rPr>
        <w:t>, p.101396.</w:t>
      </w:r>
    </w:p>
    <w:p w14:paraId="585B2743" w14:textId="77777777" w:rsidR="00BA701F" w:rsidRPr="00B45A60" w:rsidRDefault="00BA701F" w:rsidP="00DD1E6B">
      <w:pPr>
        <w:widowControl w:val="0"/>
        <w:rPr>
          <w:highlight w:val="white"/>
        </w:rPr>
      </w:pPr>
      <w:proofErr w:type="spellStart"/>
      <w:r w:rsidRPr="00B45A60">
        <w:rPr>
          <w:highlight w:val="white"/>
        </w:rPr>
        <w:t>Centobelli</w:t>
      </w:r>
      <w:proofErr w:type="spellEnd"/>
      <w:r w:rsidRPr="00B45A60">
        <w:rPr>
          <w:highlight w:val="white"/>
        </w:rPr>
        <w:t xml:space="preserve">, P., </w:t>
      </w:r>
      <w:proofErr w:type="spellStart"/>
      <w:r w:rsidRPr="00B45A60">
        <w:rPr>
          <w:highlight w:val="white"/>
        </w:rPr>
        <w:t>Cerchione</w:t>
      </w:r>
      <w:proofErr w:type="spellEnd"/>
      <w:r w:rsidRPr="00B45A60">
        <w:rPr>
          <w:highlight w:val="white"/>
        </w:rPr>
        <w:t xml:space="preserve">, R., Del Vecchio, P., </w:t>
      </w:r>
      <w:proofErr w:type="spellStart"/>
      <w:r w:rsidRPr="00B45A60">
        <w:rPr>
          <w:highlight w:val="white"/>
        </w:rPr>
        <w:t>Oropallo</w:t>
      </w:r>
      <w:proofErr w:type="spellEnd"/>
      <w:r w:rsidRPr="00B45A60">
        <w:rPr>
          <w:highlight w:val="white"/>
        </w:rPr>
        <w:t xml:space="preserve">, E. and </w:t>
      </w:r>
      <w:proofErr w:type="spellStart"/>
      <w:r w:rsidRPr="00B45A60">
        <w:rPr>
          <w:highlight w:val="white"/>
        </w:rPr>
        <w:t>Secundo</w:t>
      </w:r>
      <w:proofErr w:type="spellEnd"/>
      <w:r w:rsidRPr="00B45A60">
        <w:rPr>
          <w:highlight w:val="white"/>
        </w:rPr>
        <w:t xml:space="preserve">, G., 2022. Blockchain technology design in accounting: Game changer to tackle fraud or technological fairy </w:t>
      </w:r>
      <w:proofErr w:type="spellStart"/>
      <w:r w:rsidRPr="00B45A60">
        <w:rPr>
          <w:highlight w:val="white"/>
        </w:rPr>
        <w:t>tale</w:t>
      </w:r>
      <w:proofErr w:type="gramStart"/>
      <w:r w:rsidRPr="00B45A60">
        <w:rPr>
          <w:highlight w:val="white"/>
        </w:rPr>
        <w:t>?.</w:t>
      </w:r>
      <w:r w:rsidRPr="00B45A60">
        <w:rPr>
          <w:i/>
          <w:highlight w:val="white"/>
        </w:rPr>
        <w:t>Accounting</w:t>
      </w:r>
      <w:proofErr w:type="spellEnd"/>
      <w:proofErr w:type="gramEnd"/>
      <w:r w:rsidRPr="00B45A60">
        <w:rPr>
          <w:i/>
          <w:highlight w:val="white"/>
        </w:rPr>
        <w:t>, Auditing &amp; Accountability Journal</w:t>
      </w:r>
      <w:r w:rsidRPr="00B45A60">
        <w:rPr>
          <w:highlight w:val="white"/>
        </w:rPr>
        <w:t xml:space="preserve">, </w:t>
      </w:r>
      <w:r w:rsidRPr="00B45A60">
        <w:rPr>
          <w:i/>
          <w:highlight w:val="white"/>
        </w:rPr>
        <w:t>35</w:t>
      </w:r>
      <w:r w:rsidRPr="00B45A60">
        <w:rPr>
          <w:highlight w:val="white"/>
        </w:rPr>
        <w:t>(7), pp.1566-1597.</w:t>
      </w:r>
    </w:p>
    <w:p w14:paraId="585B2744" w14:textId="77777777" w:rsidR="00BA701F" w:rsidRPr="00B45A60" w:rsidRDefault="00BA701F" w:rsidP="00DD1E6B">
      <w:pPr>
        <w:widowControl w:val="0"/>
        <w:rPr>
          <w:highlight w:val="white"/>
        </w:rPr>
      </w:pPr>
      <w:r w:rsidRPr="00B45A60">
        <w:rPr>
          <w:highlight w:val="white"/>
        </w:rPr>
        <w:t xml:space="preserve">Chen, H., 2022, July. Déjà vu: A Case Study in Marketing Mix Problems. In </w:t>
      </w:r>
      <w:r w:rsidRPr="00B45A60">
        <w:rPr>
          <w:i/>
          <w:highlight w:val="white"/>
        </w:rPr>
        <w:t>2022 2nd International Conference on Enterprise Management and Economic Development (ICEMED 2022)</w:t>
      </w:r>
      <w:r w:rsidRPr="00B45A60">
        <w:rPr>
          <w:highlight w:val="white"/>
        </w:rPr>
        <w:t xml:space="preserve"> (pp. 250-254). Atlantis Press.</w:t>
      </w:r>
    </w:p>
    <w:p w14:paraId="585B2745" w14:textId="77777777" w:rsidR="00BA701F" w:rsidRPr="00B45A60" w:rsidRDefault="00BA701F" w:rsidP="00DD1E6B">
      <w:pPr>
        <w:widowControl w:val="0"/>
        <w:rPr>
          <w:highlight w:val="white"/>
        </w:rPr>
      </w:pPr>
      <w:r w:rsidRPr="00B45A60">
        <w:rPr>
          <w:highlight w:val="white"/>
        </w:rPr>
        <w:t>Cleaning-services-</w:t>
      </w:r>
      <w:proofErr w:type="spellStart"/>
      <w:r w:rsidRPr="00B45A60">
        <w:rPr>
          <w:highlight w:val="white"/>
        </w:rPr>
        <w:t>birmingham</w:t>
      </w:r>
      <w:proofErr w:type="spellEnd"/>
      <w:r w:rsidRPr="00B45A60">
        <w:rPr>
          <w:highlight w:val="white"/>
        </w:rPr>
        <w:t xml:space="preserve">, 2023. </w:t>
      </w:r>
      <w:r w:rsidRPr="00B45A60">
        <w:rPr>
          <w:i/>
          <w:highlight w:val="white"/>
        </w:rPr>
        <w:t>ABOUT US</w:t>
      </w:r>
      <w:r w:rsidRPr="00B45A60">
        <w:rPr>
          <w:highlight w:val="white"/>
        </w:rPr>
        <w:t>. [Online] Available at:&lt;http://www.cleaning-services-birmingham.com/about-us.html&gt; [Accessed on 18th February 2023]</w:t>
      </w:r>
    </w:p>
    <w:p w14:paraId="585B2746" w14:textId="77777777" w:rsidR="00BA701F" w:rsidRPr="00B45A60" w:rsidRDefault="00BA701F" w:rsidP="00DD1E6B">
      <w:pPr>
        <w:widowControl w:val="0"/>
        <w:rPr>
          <w:highlight w:val="white"/>
        </w:rPr>
      </w:pPr>
      <w:r w:rsidRPr="00B45A60">
        <w:rPr>
          <w:highlight w:val="white"/>
        </w:rPr>
        <w:t xml:space="preserve">Davies, P., 2020. </w:t>
      </w:r>
      <w:r w:rsidRPr="00B45A60">
        <w:rPr>
          <w:i/>
          <w:highlight w:val="white"/>
        </w:rPr>
        <w:t>Introduction to company law</w:t>
      </w:r>
      <w:r w:rsidRPr="00B45A60">
        <w:rPr>
          <w:highlight w:val="white"/>
        </w:rPr>
        <w:t>. Oxford University Press.</w:t>
      </w:r>
    </w:p>
    <w:p w14:paraId="585B2747" w14:textId="77777777" w:rsidR="00BA701F" w:rsidRPr="00B45A60" w:rsidRDefault="00BA701F" w:rsidP="00DD1E6B">
      <w:pPr>
        <w:widowControl w:val="0"/>
        <w:rPr>
          <w:highlight w:val="white"/>
        </w:rPr>
      </w:pPr>
      <w:r w:rsidRPr="00B45A60">
        <w:rPr>
          <w:highlight w:val="white"/>
        </w:rPr>
        <w:t xml:space="preserve">Eid, R., </w:t>
      </w:r>
      <w:proofErr w:type="spellStart"/>
      <w:r w:rsidRPr="00B45A60">
        <w:rPr>
          <w:highlight w:val="white"/>
        </w:rPr>
        <w:t>Abdelmoety</w:t>
      </w:r>
      <w:proofErr w:type="spellEnd"/>
      <w:r w:rsidRPr="00B45A60">
        <w:rPr>
          <w:highlight w:val="white"/>
        </w:rPr>
        <w:t xml:space="preserve">, Z. and Agag, G., 2020. Antecedents and consequences of social media marketing use: an empirical study of the UK exporting B2B SMEs. </w:t>
      </w:r>
      <w:r w:rsidRPr="00B45A60">
        <w:rPr>
          <w:i/>
          <w:highlight w:val="white"/>
        </w:rPr>
        <w:t>Journal of Business &amp; Industrial Marketing</w:t>
      </w:r>
      <w:r w:rsidRPr="00B45A60">
        <w:rPr>
          <w:highlight w:val="white"/>
        </w:rPr>
        <w:t xml:space="preserve">, </w:t>
      </w:r>
      <w:r w:rsidRPr="00B45A60">
        <w:rPr>
          <w:i/>
          <w:highlight w:val="white"/>
        </w:rPr>
        <w:t>35</w:t>
      </w:r>
      <w:r w:rsidRPr="00B45A60">
        <w:rPr>
          <w:highlight w:val="white"/>
        </w:rPr>
        <w:t>(2), pp.284-305.</w:t>
      </w:r>
    </w:p>
    <w:p w14:paraId="585B2748" w14:textId="77777777" w:rsidR="00BA701F" w:rsidRPr="00B45A60" w:rsidRDefault="00BA701F" w:rsidP="00DD1E6B">
      <w:pPr>
        <w:widowControl w:val="0"/>
        <w:rPr>
          <w:highlight w:val="white"/>
        </w:rPr>
      </w:pPr>
      <w:proofErr w:type="spellStart"/>
      <w:r w:rsidRPr="00B45A60">
        <w:rPr>
          <w:highlight w:val="white"/>
        </w:rPr>
        <w:t>Flashhomeclean</w:t>
      </w:r>
      <w:proofErr w:type="spellEnd"/>
      <w:r w:rsidRPr="00B45A60">
        <w:rPr>
          <w:highlight w:val="white"/>
        </w:rPr>
        <w:t xml:space="preserve">, 2023. </w:t>
      </w:r>
      <w:r w:rsidRPr="00B45A60">
        <w:rPr>
          <w:i/>
          <w:highlight w:val="white"/>
        </w:rPr>
        <w:t>Cleaning Services That Shine</w:t>
      </w:r>
      <w:r w:rsidRPr="00B45A60">
        <w:rPr>
          <w:highlight w:val="white"/>
        </w:rPr>
        <w:t>. [Online] Available at:&lt;https://flashhomeclean.co.uk/&gt; [Accessed on 18th February 2023]</w:t>
      </w:r>
    </w:p>
    <w:p w14:paraId="585B2749" w14:textId="77777777" w:rsidR="00BA701F" w:rsidRPr="00B45A60" w:rsidRDefault="00BA701F" w:rsidP="00DD1E6B">
      <w:pPr>
        <w:widowControl w:val="0"/>
        <w:rPr>
          <w:highlight w:val="white"/>
        </w:rPr>
      </w:pPr>
      <w:proofErr w:type="spellStart"/>
      <w:r w:rsidRPr="00B45A60">
        <w:rPr>
          <w:highlight w:val="white"/>
        </w:rPr>
        <w:t>Gavino</w:t>
      </w:r>
      <w:proofErr w:type="spellEnd"/>
      <w:r w:rsidRPr="00B45A60">
        <w:rPr>
          <w:highlight w:val="white"/>
        </w:rPr>
        <w:t xml:space="preserve">, M.C., Williams, D.E., Jacobson, D. and Smith, I., 2019. Latino entrepreneurs and social media adoption: Personal and business social network platforms. </w:t>
      </w:r>
      <w:r w:rsidRPr="00B45A60">
        <w:rPr>
          <w:i/>
          <w:highlight w:val="white"/>
        </w:rPr>
        <w:t>Management Research Review</w:t>
      </w:r>
      <w:r w:rsidRPr="00B45A60">
        <w:rPr>
          <w:highlight w:val="white"/>
        </w:rPr>
        <w:t xml:space="preserve">, </w:t>
      </w:r>
      <w:r w:rsidRPr="00B45A60">
        <w:rPr>
          <w:i/>
          <w:highlight w:val="white"/>
        </w:rPr>
        <w:t>42</w:t>
      </w:r>
      <w:r w:rsidRPr="00B45A60">
        <w:rPr>
          <w:highlight w:val="white"/>
        </w:rPr>
        <w:t>(4), pp.469-494.</w:t>
      </w:r>
    </w:p>
    <w:p w14:paraId="585B274A" w14:textId="77777777" w:rsidR="00BA701F" w:rsidRPr="00B45A60" w:rsidRDefault="00BA701F" w:rsidP="00DD1E6B">
      <w:pPr>
        <w:widowControl w:val="0"/>
        <w:rPr>
          <w:highlight w:val="white"/>
        </w:rPr>
      </w:pPr>
      <w:r w:rsidRPr="00B45A60">
        <w:rPr>
          <w:highlight w:val="white"/>
        </w:rPr>
        <w:t xml:space="preserve">Marshall, F., Gordon, A., Gladman, J.R. and Bishop, S., 2021. Care homes, their communities, and resilience in the face of the COVID-19 pandemic: interim findings from a qualitative study. </w:t>
      </w:r>
      <w:r w:rsidRPr="00B45A60">
        <w:rPr>
          <w:i/>
          <w:highlight w:val="white"/>
        </w:rPr>
        <w:t>BMC geriatrics</w:t>
      </w:r>
      <w:r w:rsidRPr="00B45A60">
        <w:rPr>
          <w:highlight w:val="white"/>
        </w:rPr>
        <w:t xml:space="preserve">, </w:t>
      </w:r>
      <w:r w:rsidRPr="00B45A60">
        <w:rPr>
          <w:i/>
          <w:highlight w:val="white"/>
        </w:rPr>
        <w:t>21</w:t>
      </w:r>
      <w:r w:rsidRPr="00B45A60">
        <w:rPr>
          <w:highlight w:val="white"/>
        </w:rPr>
        <w:t>(1), pp.1-10.</w:t>
      </w:r>
    </w:p>
    <w:p w14:paraId="585B274B" w14:textId="77777777" w:rsidR="00BA701F" w:rsidRPr="00B45A60" w:rsidRDefault="00BA701F" w:rsidP="00DD1E6B">
      <w:pPr>
        <w:widowControl w:val="0"/>
        <w:rPr>
          <w:highlight w:val="white"/>
        </w:rPr>
      </w:pPr>
      <w:r w:rsidRPr="00B45A60">
        <w:rPr>
          <w:highlight w:val="white"/>
        </w:rPr>
        <w:t xml:space="preserve">Rita, E., </w:t>
      </w:r>
      <w:proofErr w:type="spellStart"/>
      <w:r w:rsidRPr="00B45A60">
        <w:rPr>
          <w:highlight w:val="white"/>
        </w:rPr>
        <w:t>Chizoo</w:t>
      </w:r>
      <w:proofErr w:type="spellEnd"/>
      <w:r w:rsidRPr="00B45A60">
        <w:rPr>
          <w:highlight w:val="white"/>
        </w:rPr>
        <w:t xml:space="preserve">, E. and Cyril, U.S., 2021. Sustaining COVID-19 pandemic lockdown era air pollution impact through utilization of more renewable energy resources. </w:t>
      </w:r>
      <w:proofErr w:type="spellStart"/>
      <w:r w:rsidRPr="00B45A60">
        <w:rPr>
          <w:i/>
          <w:highlight w:val="white"/>
        </w:rPr>
        <w:t>Heliyon</w:t>
      </w:r>
      <w:proofErr w:type="spellEnd"/>
      <w:r w:rsidRPr="00B45A60">
        <w:rPr>
          <w:highlight w:val="white"/>
        </w:rPr>
        <w:t xml:space="preserve">, </w:t>
      </w:r>
      <w:r w:rsidRPr="00B45A60">
        <w:rPr>
          <w:i/>
          <w:highlight w:val="white"/>
        </w:rPr>
        <w:t>7</w:t>
      </w:r>
      <w:r w:rsidRPr="00B45A60">
        <w:rPr>
          <w:highlight w:val="white"/>
        </w:rPr>
        <w:t>(7), p.e07455.</w:t>
      </w:r>
    </w:p>
    <w:p w14:paraId="585B274C" w14:textId="77777777" w:rsidR="00BA701F" w:rsidRPr="00B45A60" w:rsidRDefault="00BA701F" w:rsidP="00DD1E6B">
      <w:pPr>
        <w:widowControl w:val="0"/>
        <w:rPr>
          <w:highlight w:val="white"/>
        </w:rPr>
      </w:pPr>
      <w:r w:rsidRPr="00B45A60">
        <w:rPr>
          <w:highlight w:val="white"/>
        </w:rPr>
        <w:t xml:space="preserve">Statista, 2023. </w:t>
      </w:r>
      <w:r w:rsidRPr="00B45A60">
        <w:rPr>
          <w:i/>
          <w:highlight w:val="white"/>
        </w:rPr>
        <w:t>Gross domestic product of the United Kingdom from 1948 to 2021</w:t>
      </w:r>
      <w:r w:rsidRPr="00B45A60">
        <w:rPr>
          <w:highlight w:val="white"/>
        </w:rPr>
        <w:t>. [Online] Available at:&lt;https://www.statista.com/statistics/281744/gdp-of-the-united-kingdom/&gt; [Accessed on 18th February 2023]</w:t>
      </w:r>
    </w:p>
    <w:p w14:paraId="585B274D" w14:textId="77777777" w:rsidR="00BA701F" w:rsidRPr="00B45A60" w:rsidRDefault="00BA701F" w:rsidP="00DD1E6B">
      <w:pPr>
        <w:widowControl w:val="0"/>
        <w:rPr>
          <w:highlight w:val="white"/>
        </w:rPr>
      </w:pPr>
      <w:r w:rsidRPr="00B45A60">
        <w:rPr>
          <w:highlight w:val="white"/>
        </w:rPr>
        <w:t xml:space="preserve">Susanto, H., Fang </w:t>
      </w:r>
      <w:proofErr w:type="spellStart"/>
      <w:r w:rsidRPr="00B45A60">
        <w:rPr>
          <w:highlight w:val="white"/>
        </w:rPr>
        <w:t>Yie</w:t>
      </w:r>
      <w:proofErr w:type="spellEnd"/>
      <w:r w:rsidRPr="00B45A60">
        <w:rPr>
          <w:highlight w:val="white"/>
        </w:rPr>
        <w:t xml:space="preserve">, L., </w:t>
      </w:r>
      <w:proofErr w:type="spellStart"/>
      <w:r w:rsidRPr="00B45A60">
        <w:rPr>
          <w:highlight w:val="white"/>
        </w:rPr>
        <w:t>Mohiddin</w:t>
      </w:r>
      <w:proofErr w:type="spellEnd"/>
      <w:r w:rsidRPr="00B45A60">
        <w:rPr>
          <w:highlight w:val="white"/>
        </w:rPr>
        <w:t xml:space="preserve">, F., Rahman Setiawan, A.A., </w:t>
      </w:r>
      <w:proofErr w:type="spellStart"/>
      <w:r w:rsidRPr="00B45A60">
        <w:rPr>
          <w:highlight w:val="white"/>
        </w:rPr>
        <w:t>Haghi</w:t>
      </w:r>
      <w:proofErr w:type="spellEnd"/>
      <w:r w:rsidRPr="00B45A60">
        <w:rPr>
          <w:highlight w:val="white"/>
        </w:rPr>
        <w:t xml:space="preserve">, P.K. and </w:t>
      </w:r>
      <w:proofErr w:type="spellStart"/>
      <w:r w:rsidRPr="00B45A60">
        <w:rPr>
          <w:highlight w:val="white"/>
        </w:rPr>
        <w:t>Setiana</w:t>
      </w:r>
      <w:proofErr w:type="spellEnd"/>
      <w:r w:rsidRPr="00B45A60">
        <w:rPr>
          <w:highlight w:val="white"/>
        </w:rPr>
        <w:t xml:space="preserve">, D., 2021. Revealing social media phenomenon in time of COVID-19 pandemic for boosting start-up </w:t>
      </w:r>
      <w:r w:rsidRPr="00B45A60">
        <w:rPr>
          <w:highlight w:val="white"/>
        </w:rPr>
        <w:lastRenderedPageBreak/>
        <w:t xml:space="preserve">businesses through digital ecosystem. </w:t>
      </w:r>
      <w:r w:rsidRPr="00B45A60">
        <w:rPr>
          <w:i/>
          <w:highlight w:val="white"/>
        </w:rPr>
        <w:t>Applied system innovation</w:t>
      </w:r>
      <w:r w:rsidRPr="00B45A60">
        <w:rPr>
          <w:highlight w:val="white"/>
        </w:rPr>
        <w:t xml:space="preserve">, </w:t>
      </w:r>
      <w:r w:rsidRPr="00B45A60">
        <w:rPr>
          <w:i/>
          <w:highlight w:val="white"/>
        </w:rPr>
        <w:t>4</w:t>
      </w:r>
      <w:r w:rsidRPr="00B45A60">
        <w:rPr>
          <w:highlight w:val="white"/>
        </w:rPr>
        <w:t>(1), p.6.</w:t>
      </w:r>
    </w:p>
    <w:p w14:paraId="585B274E" w14:textId="77777777" w:rsidR="004E1ADD" w:rsidRPr="00B45A60" w:rsidRDefault="004E1ADD" w:rsidP="00DD1E6B"/>
    <w:sectPr w:rsidR="004E1ADD" w:rsidRPr="00B45A60" w:rsidSect="002846B4">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ED0E2" w14:textId="77777777" w:rsidR="004160B6" w:rsidRDefault="004160B6">
      <w:pPr>
        <w:spacing w:line="240" w:lineRule="auto"/>
      </w:pPr>
      <w:r>
        <w:separator/>
      </w:r>
    </w:p>
  </w:endnote>
  <w:endnote w:type="continuationSeparator" w:id="0">
    <w:p w14:paraId="1EE7ECDD" w14:textId="77777777" w:rsidR="004160B6" w:rsidRDefault="004160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Sans">
    <w:altName w:val="Lucida Sans"/>
    <w:panose1 w:val="020B0602030504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Narrow">
    <w:altName w:val="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B2757" w14:textId="77777777" w:rsidR="004E1ADD" w:rsidRDefault="00BD1B6D">
    <w:pPr>
      <w:jc w:val="right"/>
    </w:pPr>
    <w:r>
      <w:fldChar w:fldCharType="begin"/>
    </w:r>
    <w:r w:rsidR="00B86259">
      <w:instrText>PAGE</w:instrText>
    </w:r>
    <w:r>
      <w:fldChar w:fldCharType="separate"/>
    </w:r>
    <w:r w:rsidR="00083F3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F5BD1" w14:textId="77777777" w:rsidR="004160B6" w:rsidRDefault="004160B6">
      <w:pPr>
        <w:spacing w:line="240" w:lineRule="auto"/>
      </w:pPr>
      <w:r>
        <w:separator/>
      </w:r>
    </w:p>
  </w:footnote>
  <w:footnote w:type="continuationSeparator" w:id="0">
    <w:p w14:paraId="0265E49E" w14:textId="77777777" w:rsidR="004160B6" w:rsidRDefault="004160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08E7"/>
    <w:multiLevelType w:val="multilevel"/>
    <w:tmpl w:val="82682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2225F0"/>
    <w:multiLevelType w:val="multilevel"/>
    <w:tmpl w:val="40846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9908B4"/>
    <w:multiLevelType w:val="multilevel"/>
    <w:tmpl w:val="13DEA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0230AB"/>
    <w:multiLevelType w:val="multilevel"/>
    <w:tmpl w:val="8B281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8C614F"/>
    <w:multiLevelType w:val="multilevel"/>
    <w:tmpl w:val="E0189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B54C31"/>
    <w:multiLevelType w:val="multilevel"/>
    <w:tmpl w:val="745EAE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784E99"/>
    <w:multiLevelType w:val="multilevel"/>
    <w:tmpl w:val="ECD06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29567E6"/>
    <w:multiLevelType w:val="hybridMultilevel"/>
    <w:tmpl w:val="69FAF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463B43"/>
    <w:multiLevelType w:val="multilevel"/>
    <w:tmpl w:val="6D302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22D2C56"/>
    <w:multiLevelType w:val="multilevel"/>
    <w:tmpl w:val="338C0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9577F9A"/>
    <w:multiLevelType w:val="multilevel"/>
    <w:tmpl w:val="3BB4D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A14580E"/>
    <w:multiLevelType w:val="multilevel"/>
    <w:tmpl w:val="902C7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6C962E9"/>
    <w:multiLevelType w:val="multilevel"/>
    <w:tmpl w:val="C40CA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1D44590"/>
    <w:multiLevelType w:val="multilevel"/>
    <w:tmpl w:val="F6BAC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F02CA6"/>
    <w:multiLevelType w:val="multilevel"/>
    <w:tmpl w:val="1AD23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1A343AD"/>
    <w:multiLevelType w:val="multilevel"/>
    <w:tmpl w:val="2604B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3AF44BF"/>
    <w:multiLevelType w:val="multilevel"/>
    <w:tmpl w:val="3C166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7F67533"/>
    <w:multiLevelType w:val="multilevel"/>
    <w:tmpl w:val="D76CE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EF0BC3"/>
    <w:multiLevelType w:val="multilevel"/>
    <w:tmpl w:val="C72C9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D86637A"/>
    <w:multiLevelType w:val="multilevel"/>
    <w:tmpl w:val="23AC0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DF154D5"/>
    <w:multiLevelType w:val="multilevel"/>
    <w:tmpl w:val="4E1A8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3061416">
    <w:abstractNumId w:val="12"/>
  </w:num>
  <w:num w:numId="2" w16cid:durableId="2040088420">
    <w:abstractNumId w:val="1"/>
  </w:num>
  <w:num w:numId="3" w16cid:durableId="955985238">
    <w:abstractNumId w:val="18"/>
  </w:num>
  <w:num w:numId="4" w16cid:durableId="16198155">
    <w:abstractNumId w:val="8"/>
  </w:num>
  <w:num w:numId="5" w16cid:durableId="1321034780">
    <w:abstractNumId w:val="11"/>
  </w:num>
  <w:num w:numId="6" w16cid:durableId="1799106259">
    <w:abstractNumId w:val="4"/>
  </w:num>
  <w:num w:numId="7" w16cid:durableId="1657032232">
    <w:abstractNumId w:val="15"/>
  </w:num>
  <w:num w:numId="8" w16cid:durableId="958607780">
    <w:abstractNumId w:val="19"/>
  </w:num>
  <w:num w:numId="9" w16cid:durableId="443303600">
    <w:abstractNumId w:val="16"/>
  </w:num>
  <w:num w:numId="10" w16cid:durableId="1854539368">
    <w:abstractNumId w:val="17"/>
  </w:num>
  <w:num w:numId="11" w16cid:durableId="249698917">
    <w:abstractNumId w:val="14"/>
  </w:num>
  <w:num w:numId="12" w16cid:durableId="436869707">
    <w:abstractNumId w:val="20"/>
  </w:num>
  <w:num w:numId="13" w16cid:durableId="1133595106">
    <w:abstractNumId w:val="9"/>
  </w:num>
  <w:num w:numId="14" w16cid:durableId="663894166">
    <w:abstractNumId w:val="10"/>
  </w:num>
  <w:num w:numId="15" w16cid:durableId="1345589159">
    <w:abstractNumId w:val="2"/>
  </w:num>
  <w:num w:numId="16" w16cid:durableId="752314170">
    <w:abstractNumId w:val="13"/>
  </w:num>
  <w:num w:numId="17" w16cid:durableId="631405562">
    <w:abstractNumId w:val="0"/>
  </w:num>
  <w:num w:numId="18" w16cid:durableId="1339309800">
    <w:abstractNumId w:val="5"/>
  </w:num>
  <w:num w:numId="19" w16cid:durableId="1929607298">
    <w:abstractNumId w:val="3"/>
  </w:num>
  <w:num w:numId="20" w16cid:durableId="2070227160">
    <w:abstractNumId w:val="6"/>
  </w:num>
  <w:num w:numId="21" w16cid:durableId="435279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ADD"/>
    <w:rsid w:val="00044BD8"/>
    <w:rsid w:val="0005607C"/>
    <w:rsid w:val="00056941"/>
    <w:rsid w:val="00083F3E"/>
    <w:rsid w:val="00086E8E"/>
    <w:rsid w:val="000A1E20"/>
    <w:rsid w:val="000E0158"/>
    <w:rsid w:val="000F3C92"/>
    <w:rsid w:val="00117041"/>
    <w:rsid w:val="001311B7"/>
    <w:rsid w:val="0015461D"/>
    <w:rsid w:val="00173B24"/>
    <w:rsid w:val="001952BD"/>
    <w:rsid w:val="00196C27"/>
    <w:rsid w:val="001D3522"/>
    <w:rsid w:val="001F5A0D"/>
    <w:rsid w:val="001F5DA7"/>
    <w:rsid w:val="00203F9E"/>
    <w:rsid w:val="0020509F"/>
    <w:rsid w:val="0021229F"/>
    <w:rsid w:val="00216C7F"/>
    <w:rsid w:val="002253EA"/>
    <w:rsid w:val="00231368"/>
    <w:rsid w:val="002846B4"/>
    <w:rsid w:val="002A172E"/>
    <w:rsid w:val="002A4825"/>
    <w:rsid w:val="002D033D"/>
    <w:rsid w:val="002D6D1C"/>
    <w:rsid w:val="002E3075"/>
    <w:rsid w:val="002F3E2C"/>
    <w:rsid w:val="002F7FE4"/>
    <w:rsid w:val="00300201"/>
    <w:rsid w:val="00312684"/>
    <w:rsid w:val="00353378"/>
    <w:rsid w:val="003616DC"/>
    <w:rsid w:val="003A1143"/>
    <w:rsid w:val="004160B6"/>
    <w:rsid w:val="00423C75"/>
    <w:rsid w:val="00425462"/>
    <w:rsid w:val="00445FE5"/>
    <w:rsid w:val="00473185"/>
    <w:rsid w:val="00480F1D"/>
    <w:rsid w:val="00496114"/>
    <w:rsid w:val="004A36F0"/>
    <w:rsid w:val="004A389E"/>
    <w:rsid w:val="004A4901"/>
    <w:rsid w:val="004B0611"/>
    <w:rsid w:val="004D1DD0"/>
    <w:rsid w:val="004E1ADD"/>
    <w:rsid w:val="00517709"/>
    <w:rsid w:val="00517A7F"/>
    <w:rsid w:val="00561C68"/>
    <w:rsid w:val="00594DD6"/>
    <w:rsid w:val="005C73DD"/>
    <w:rsid w:val="005C76EF"/>
    <w:rsid w:val="005E07C1"/>
    <w:rsid w:val="005E3A3B"/>
    <w:rsid w:val="005E3A4D"/>
    <w:rsid w:val="005F5A0C"/>
    <w:rsid w:val="005F6347"/>
    <w:rsid w:val="006110D9"/>
    <w:rsid w:val="00641B42"/>
    <w:rsid w:val="00644C76"/>
    <w:rsid w:val="00653771"/>
    <w:rsid w:val="00661B85"/>
    <w:rsid w:val="006636EF"/>
    <w:rsid w:val="006B466F"/>
    <w:rsid w:val="006D1895"/>
    <w:rsid w:val="006E4ECE"/>
    <w:rsid w:val="006F53BB"/>
    <w:rsid w:val="00726C35"/>
    <w:rsid w:val="00727B95"/>
    <w:rsid w:val="007407F8"/>
    <w:rsid w:val="00745908"/>
    <w:rsid w:val="007608D8"/>
    <w:rsid w:val="0079251B"/>
    <w:rsid w:val="007B4A09"/>
    <w:rsid w:val="007D064C"/>
    <w:rsid w:val="007D0BDF"/>
    <w:rsid w:val="008014B4"/>
    <w:rsid w:val="00802DD9"/>
    <w:rsid w:val="008246AA"/>
    <w:rsid w:val="00855A89"/>
    <w:rsid w:val="008830F2"/>
    <w:rsid w:val="00893346"/>
    <w:rsid w:val="008977F4"/>
    <w:rsid w:val="008A6798"/>
    <w:rsid w:val="008B52BC"/>
    <w:rsid w:val="008B7859"/>
    <w:rsid w:val="008F1F68"/>
    <w:rsid w:val="00922B14"/>
    <w:rsid w:val="009236C4"/>
    <w:rsid w:val="009335ED"/>
    <w:rsid w:val="0094609F"/>
    <w:rsid w:val="009703CC"/>
    <w:rsid w:val="009C4B5A"/>
    <w:rsid w:val="009D0AAF"/>
    <w:rsid w:val="009D1E2E"/>
    <w:rsid w:val="009D6CF0"/>
    <w:rsid w:val="00A55CEB"/>
    <w:rsid w:val="00AA1F73"/>
    <w:rsid w:val="00AA1FB3"/>
    <w:rsid w:val="00AA74AD"/>
    <w:rsid w:val="00AB2F8E"/>
    <w:rsid w:val="00B273E0"/>
    <w:rsid w:val="00B32184"/>
    <w:rsid w:val="00B35ABD"/>
    <w:rsid w:val="00B41B78"/>
    <w:rsid w:val="00B45A60"/>
    <w:rsid w:val="00B67669"/>
    <w:rsid w:val="00B700A2"/>
    <w:rsid w:val="00B72515"/>
    <w:rsid w:val="00B7785C"/>
    <w:rsid w:val="00B83F8B"/>
    <w:rsid w:val="00B86259"/>
    <w:rsid w:val="00B86FCC"/>
    <w:rsid w:val="00B91AB1"/>
    <w:rsid w:val="00B97454"/>
    <w:rsid w:val="00BA4AA9"/>
    <w:rsid w:val="00BA701F"/>
    <w:rsid w:val="00BB05FE"/>
    <w:rsid w:val="00BC0466"/>
    <w:rsid w:val="00BC6EDE"/>
    <w:rsid w:val="00BD1B6D"/>
    <w:rsid w:val="00BF135B"/>
    <w:rsid w:val="00BF46A3"/>
    <w:rsid w:val="00C0723B"/>
    <w:rsid w:val="00C33930"/>
    <w:rsid w:val="00C3778A"/>
    <w:rsid w:val="00C37F8B"/>
    <w:rsid w:val="00C80AB7"/>
    <w:rsid w:val="00C84712"/>
    <w:rsid w:val="00CB0A26"/>
    <w:rsid w:val="00CB6A29"/>
    <w:rsid w:val="00CD637C"/>
    <w:rsid w:val="00CD799B"/>
    <w:rsid w:val="00D30578"/>
    <w:rsid w:val="00D36152"/>
    <w:rsid w:val="00D4337E"/>
    <w:rsid w:val="00D7445B"/>
    <w:rsid w:val="00D928F8"/>
    <w:rsid w:val="00DA7868"/>
    <w:rsid w:val="00DD17C0"/>
    <w:rsid w:val="00DD1E6B"/>
    <w:rsid w:val="00DE6C24"/>
    <w:rsid w:val="00DF0E4A"/>
    <w:rsid w:val="00DF2D86"/>
    <w:rsid w:val="00E306A9"/>
    <w:rsid w:val="00E339E7"/>
    <w:rsid w:val="00E34AB9"/>
    <w:rsid w:val="00E525E3"/>
    <w:rsid w:val="00E95FA5"/>
    <w:rsid w:val="00EE2A07"/>
    <w:rsid w:val="00EF699A"/>
    <w:rsid w:val="00F1077F"/>
    <w:rsid w:val="00F22A55"/>
    <w:rsid w:val="00F46B47"/>
    <w:rsid w:val="00F53D27"/>
    <w:rsid w:val="00F62540"/>
    <w:rsid w:val="00F71203"/>
    <w:rsid w:val="00F93DB2"/>
    <w:rsid w:val="00FB1D47"/>
    <w:rsid w:val="00FB7640"/>
    <w:rsid w:val="00FC0893"/>
    <w:rsid w:val="00FD3907"/>
    <w:rsid w:val="00FE075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4:docId w14:val="585B2690"/>
  <w15:docId w15:val="{CE7DD494-630A-4CD3-8C25-EBBDF6351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846B4"/>
  </w:style>
  <w:style w:type="paragraph" w:styleId="Heading1">
    <w:name w:val="heading 1"/>
    <w:basedOn w:val="Normal"/>
    <w:next w:val="Normal"/>
    <w:rsid w:val="002846B4"/>
    <w:pPr>
      <w:keepNext/>
      <w:keepLines/>
      <w:outlineLvl w:val="0"/>
    </w:pPr>
    <w:rPr>
      <w:b/>
      <w:sz w:val="32"/>
      <w:szCs w:val="32"/>
    </w:rPr>
  </w:style>
  <w:style w:type="paragraph" w:styleId="Heading2">
    <w:name w:val="heading 2"/>
    <w:basedOn w:val="Normal"/>
    <w:next w:val="Normal"/>
    <w:rsid w:val="002846B4"/>
    <w:pPr>
      <w:keepNext/>
      <w:keepLines/>
      <w:outlineLvl w:val="1"/>
    </w:pPr>
    <w:rPr>
      <w:b/>
      <w:sz w:val="28"/>
      <w:szCs w:val="28"/>
    </w:rPr>
  </w:style>
  <w:style w:type="paragraph" w:styleId="Heading3">
    <w:name w:val="heading 3"/>
    <w:basedOn w:val="Normal"/>
    <w:next w:val="Normal"/>
    <w:rsid w:val="002846B4"/>
    <w:pPr>
      <w:keepNext/>
      <w:keepLines/>
      <w:spacing w:before="320" w:after="80"/>
      <w:outlineLvl w:val="2"/>
    </w:pPr>
    <w:rPr>
      <w:color w:val="434343"/>
      <w:sz w:val="28"/>
      <w:szCs w:val="28"/>
    </w:rPr>
  </w:style>
  <w:style w:type="paragraph" w:styleId="Heading4">
    <w:name w:val="heading 4"/>
    <w:basedOn w:val="Normal"/>
    <w:next w:val="Normal"/>
    <w:rsid w:val="002846B4"/>
    <w:pPr>
      <w:keepNext/>
      <w:keepLines/>
      <w:spacing w:before="280" w:after="80"/>
      <w:outlineLvl w:val="3"/>
    </w:pPr>
    <w:rPr>
      <w:color w:val="666666"/>
      <w:sz w:val="24"/>
      <w:szCs w:val="24"/>
    </w:rPr>
  </w:style>
  <w:style w:type="paragraph" w:styleId="Heading5">
    <w:name w:val="heading 5"/>
    <w:basedOn w:val="Normal"/>
    <w:next w:val="Normal"/>
    <w:rsid w:val="002846B4"/>
    <w:pPr>
      <w:keepNext/>
      <w:keepLines/>
      <w:spacing w:before="240" w:after="80"/>
      <w:outlineLvl w:val="4"/>
    </w:pPr>
    <w:rPr>
      <w:color w:val="666666"/>
    </w:rPr>
  </w:style>
  <w:style w:type="paragraph" w:styleId="Heading6">
    <w:name w:val="heading 6"/>
    <w:basedOn w:val="Normal"/>
    <w:next w:val="Normal"/>
    <w:rsid w:val="002846B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846B4"/>
    <w:pPr>
      <w:keepNext/>
      <w:keepLines/>
      <w:spacing w:after="60"/>
    </w:pPr>
    <w:rPr>
      <w:sz w:val="52"/>
      <w:szCs w:val="52"/>
    </w:rPr>
  </w:style>
  <w:style w:type="paragraph" w:styleId="Subtitle">
    <w:name w:val="Subtitle"/>
    <w:basedOn w:val="Normal"/>
    <w:next w:val="Normal"/>
    <w:rsid w:val="002846B4"/>
    <w:pPr>
      <w:keepNext/>
      <w:keepLines/>
      <w:spacing w:after="320"/>
    </w:pPr>
    <w:rPr>
      <w:color w:val="666666"/>
      <w:sz w:val="30"/>
      <w:szCs w:val="30"/>
    </w:rPr>
  </w:style>
  <w:style w:type="table" w:customStyle="1" w:styleId="a">
    <w:basedOn w:val="TableNormal"/>
    <w:rsid w:val="002846B4"/>
    <w:tblPr>
      <w:tblStyleRowBandSize w:val="1"/>
      <w:tblStyleColBandSize w:val="1"/>
      <w:tblCellMar>
        <w:top w:w="100" w:type="dxa"/>
        <w:left w:w="100" w:type="dxa"/>
        <w:bottom w:w="100" w:type="dxa"/>
        <w:right w:w="100" w:type="dxa"/>
      </w:tblCellMar>
    </w:tblPr>
  </w:style>
  <w:style w:type="table" w:customStyle="1" w:styleId="a0">
    <w:basedOn w:val="TableNormal"/>
    <w:rsid w:val="002846B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72515"/>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B72515"/>
    <w:pPr>
      <w:spacing w:after="100"/>
    </w:pPr>
  </w:style>
  <w:style w:type="paragraph" w:styleId="TOC2">
    <w:name w:val="toc 2"/>
    <w:basedOn w:val="Normal"/>
    <w:next w:val="Normal"/>
    <w:autoRedefine/>
    <w:uiPriority w:val="39"/>
    <w:unhideWhenUsed/>
    <w:rsid w:val="00B72515"/>
    <w:pPr>
      <w:spacing w:after="100"/>
      <w:ind w:left="220"/>
    </w:pPr>
  </w:style>
  <w:style w:type="character" w:styleId="Hyperlink">
    <w:name w:val="Hyperlink"/>
    <w:basedOn w:val="DefaultParagraphFont"/>
    <w:uiPriority w:val="99"/>
    <w:unhideWhenUsed/>
    <w:rsid w:val="00B72515"/>
    <w:rPr>
      <w:color w:val="0000FF" w:themeColor="hyperlink"/>
      <w:u w:val="single"/>
    </w:rPr>
  </w:style>
  <w:style w:type="paragraph" w:styleId="ListParagraph">
    <w:name w:val="List Paragraph"/>
    <w:basedOn w:val="Normal"/>
    <w:uiPriority w:val="34"/>
    <w:qFormat/>
    <w:rsid w:val="003616DC"/>
    <w:pPr>
      <w:ind w:left="720"/>
      <w:contextualSpacing/>
    </w:pPr>
  </w:style>
  <w:style w:type="paragraph" w:styleId="BalloonText">
    <w:name w:val="Balloon Text"/>
    <w:basedOn w:val="Normal"/>
    <w:link w:val="BalloonTextChar"/>
    <w:uiPriority w:val="99"/>
    <w:semiHidden/>
    <w:unhideWhenUsed/>
    <w:rsid w:val="00B45A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A60"/>
    <w:rPr>
      <w:rFonts w:ascii="Tahoma" w:hAnsi="Tahoma" w:cs="Tahoma"/>
      <w:sz w:val="16"/>
      <w:szCs w:val="16"/>
    </w:rPr>
  </w:style>
  <w:style w:type="paragraph" w:styleId="BodyText">
    <w:name w:val="Body Text"/>
    <w:basedOn w:val="Normal"/>
    <w:link w:val="BodyTextChar"/>
    <w:uiPriority w:val="1"/>
    <w:qFormat/>
    <w:rsid w:val="00CD799B"/>
    <w:pPr>
      <w:widowControl w:val="0"/>
      <w:autoSpaceDE w:val="0"/>
      <w:autoSpaceDN w:val="0"/>
      <w:spacing w:line="240" w:lineRule="auto"/>
      <w:jc w:val="left"/>
    </w:pPr>
    <w:rPr>
      <w:rFonts w:ascii="Lucida Sans" w:eastAsia="Lucida Sans" w:hAnsi="Lucida Sans" w:cs="Lucida Sans"/>
      <w:sz w:val="20"/>
      <w:szCs w:val="20"/>
      <w:lang w:val="en-US" w:eastAsia="en-US"/>
    </w:rPr>
  </w:style>
  <w:style w:type="character" w:customStyle="1" w:styleId="BodyTextChar">
    <w:name w:val="Body Text Char"/>
    <w:basedOn w:val="DefaultParagraphFont"/>
    <w:link w:val="BodyText"/>
    <w:uiPriority w:val="1"/>
    <w:rsid w:val="00CD799B"/>
    <w:rPr>
      <w:rFonts w:ascii="Lucida Sans" w:eastAsia="Lucida Sans" w:hAnsi="Lucida Sans" w:cs="Lucida Sans"/>
      <w:sz w:val="20"/>
      <w:szCs w:val="20"/>
      <w:lang w:val="en-US" w:eastAsia="en-US"/>
    </w:rPr>
  </w:style>
  <w:style w:type="paragraph" w:customStyle="1" w:styleId="TableParagraph">
    <w:name w:val="Table Paragraph"/>
    <w:basedOn w:val="Normal"/>
    <w:uiPriority w:val="1"/>
    <w:qFormat/>
    <w:rsid w:val="00CD799B"/>
    <w:pPr>
      <w:widowControl w:val="0"/>
      <w:autoSpaceDE w:val="0"/>
      <w:autoSpaceDN w:val="0"/>
      <w:spacing w:line="240" w:lineRule="auto"/>
      <w:jc w:val="left"/>
    </w:pPr>
    <w:rPr>
      <w:rFonts w:ascii="Tahoma" w:eastAsia="Tahoma" w:hAnsi="Tahoma" w:cs="Tahoma"/>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8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B1CD2-1294-4A22-975E-37ABACFD8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16</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Baffour Gyimah (2128410)</cp:lastModifiedBy>
  <cp:revision>133</cp:revision>
  <dcterms:created xsi:type="dcterms:W3CDTF">2023-02-19T19:17:00Z</dcterms:created>
  <dcterms:modified xsi:type="dcterms:W3CDTF">2023-03-30T20:33:00Z</dcterms:modified>
</cp:coreProperties>
</file>