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D06" w:rsidRPr="00A930CB" w:rsidRDefault="00187D06" w:rsidP="00187D06">
      <w:pPr>
        <w:spacing w:after="165" w:line="360" w:lineRule="auto"/>
        <w:rPr>
          <w:rFonts w:ascii="Tahoma" w:hAnsi="Tahoma" w:cs="Tahoma"/>
          <w:color w:val="000000"/>
          <w:sz w:val="40"/>
          <w:szCs w:val="40"/>
        </w:rPr>
      </w:pPr>
      <w:r>
        <w:rPr>
          <w:b/>
          <w:noProof/>
          <w:lang w:eastAsia="en-GB"/>
        </w:rPr>
        <w:drawing>
          <wp:inline distT="0" distB="0" distL="0" distR="0" wp14:anchorId="4820F061" wp14:editId="32B2936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187D06" w:rsidRPr="00A930CB" w:rsidRDefault="00187D06" w:rsidP="00187D0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87D06" w:rsidRPr="00D14017" w:rsidTr="00B75C6D">
        <w:tc>
          <w:tcPr>
            <w:tcW w:w="3438" w:type="dxa"/>
            <w:shd w:val="clear" w:color="auto" w:fill="D9D9D9"/>
          </w:tcPr>
          <w:p w:rsidR="00187D06" w:rsidRPr="00D14017" w:rsidRDefault="00187D06" w:rsidP="00B75C6D">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187D06" w:rsidRPr="00D14017" w:rsidRDefault="00187D06" w:rsidP="00B75C6D">
            <w:pPr>
              <w:spacing w:before="120" w:after="120" w:line="360" w:lineRule="auto"/>
              <w:rPr>
                <w:rFonts w:ascii="Tahoma" w:hAnsi="Tahoma" w:cs="Tahoma"/>
                <w:sz w:val="28"/>
                <w:szCs w:val="28"/>
              </w:rPr>
            </w:pPr>
            <w:r>
              <w:rPr>
                <w:rFonts w:ascii="Tahoma" w:hAnsi="Tahoma" w:cs="Tahoma"/>
                <w:sz w:val="28"/>
                <w:szCs w:val="28"/>
              </w:rPr>
              <w:t>Kirsty Owen</w:t>
            </w:r>
          </w:p>
        </w:tc>
      </w:tr>
      <w:tr w:rsidR="00187D06" w:rsidRPr="00D14017" w:rsidTr="00B75C6D">
        <w:tc>
          <w:tcPr>
            <w:tcW w:w="3438" w:type="dxa"/>
            <w:shd w:val="clear" w:color="auto" w:fill="D9D9D9"/>
          </w:tcPr>
          <w:p w:rsidR="00187D06" w:rsidRPr="00D14017" w:rsidRDefault="00187D06" w:rsidP="00B75C6D">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187D06" w:rsidRPr="00D14017" w:rsidRDefault="00187D06" w:rsidP="00B75C6D">
            <w:pPr>
              <w:spacing w:before="120" w:after="120" w:line="360" w:lineRule="auto"/>
              <w:rPr>
                <w:rFonts w:ascii="Tahoma" w:hAnsi="Tahoma" w:cs="Tahoma"/>
                <w:sz w:val="28"/>
                <w:szCs w:val="28"/>
              </w:rPr>
            </w:pPr>
            <w:r>
              <w:rPr>
                <w:rFonts w:ascii="Tahoma" w:hAnsi="Tahoma" w:cs="Tahoma"/>
                <w:sz w:val="28"/>
                <w:szCs w:val="28"/>
              </w:rPr>
              <w:t>2008962</w:t>
            </w:r>
          </w:p>
        </w:tc>
      </w:tr>
      <w:tr w:rsidR="00187D06" w:rsidRPr="00D14017" w:rsidTr="00B75C6D">
        <w:tc>
          <w:tcPr>
            <w:tcW w:w="3438" w:type="dxa"/>
            <w:shd w:val="clear" w:color="auto" w:fill="D9D9D9"/>
          </w:tcPr>
          <w:p w:rsidR="00187D06" w:rsidRPr="00D14017" w:rsidRDefault="00187D06" w:rsidP="00B75C6D">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187D06" w:rsidRPr="00D14017" w:rsidRDefault="00187D06" w:rsidP="00B75C6D">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4007</w:t>
            </w:r>
          </w:p>
        </w:tc>
      </w:tr>
      <w:tr w:rsidR="00187D06" w:rsidRPr="00D14017" w:rsidTr="00B75C6D">
        <w:trPr>
          <w:trHeight w:val="413"/>
        </w:trPr>
        <w:tc>
          <w:tcPr>
            <w:tcW w:w="3438" w:type="dxa"/>
            <w:shd w:val="clear" w:color="auto" w:fill="D9D9D9"/>
          </w:tcPr>
          <w:p w:rsidR="00187D06" w:rsidRPr="00D14017" w:rsidRDefault="00187D06" w:rsidP="00B75C6D">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187D06" w:rsidRPr="00D14017" w:rsidRDefault="00187D06" w:rsidP="00B75C6D">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Personal Branding</w:t>
            </w:r>
          </w:p>
        </w:tc>
      </w:tr>
    </w:tbl>
    <w:p w:rsidR="00187D06" w:rsidRPr="00A930CB" w:rsidRDefault="00187D06" w:rsidP="00187D06">
      <w:pPr>
        <w:spacing w:before="120" w:after="120" w:line="360" w:lineRule="auto"/>
        <w:rPr>
          <w:rFonts w:ascii="Calibri" w:hAnsi="Calibri"/>
          <w:color w:val="FF0000"/>
          <w:sz w:val="24"/>
          <w:szCs w:val="24"/>
        </w:rPr>
      </w:pPr>
    </w:p>
    <w:p w:rsidR="00187D06" w:rsidRPr="00A930CB" w:rsidRDefault="00187D06" w:rsidP="00187D06">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187D06" w:rsidRPr="00A930CB" w:rsidRDefault="00187D06" w:rsidP="00187D06">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w:t>
      </w:r>
      <w:bookmarkStart w:id="0" w:name="_GoBack"/>
      <w:bookmarkEnd w:id="0"/>
      <w:r w:rsidRPr="00A930CB">
        <w:rPr>
          <w:rFonts w:ascii="Tahoma" w:hAnsi="Tahoma" w:cs="Tahoma"/>
          <w:color w:val="000000"/>
          <w:sz w:val="24"/>
          <w:szCs w:val="24"/>
        </w:rPr>
        <w:t>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187D06" w:rsidRDefault="00187D06" w:rsidP="00187D0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187D06" w:rsidRDefault="00187D06" w:rsidP="00187D0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rsidR="00187D06" w:rsidRDefault="00187D06">
      <w:r>
        <w:br w:type="page"/>
      </w:r>
    </w:p>
    <w:sdt>
      <w:sdtPr>
        <w:id w:val="12780608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87D06" w:rsidRPr="00EE5F46" w:rsidRDefault="00187D06">
          <w:pPr>
            <w:pStyle w:val="TOCHeading"/>
            <w:rPr>
              <w:rFonts w:asciiTheme="minorHAnsi" w:hAnsiTheme="minorHAnsi" w:cstheme="minorHAnsi"/>
            </w:rPr>
          </w:pPr>
          <w:r w:rsidRPr="00EE5F46">
            <w:rPr>
              <w:rFonts w:asciiTheme="minorHAnsi" w:hAnsiTheme="minorHAnsi" w:cstheme="minorHAnsi"/>
            </w:rPr>
            <w:t>Contents</w:t>
          </w:r>
        </w:p>
        <w:p w:rsidR="0083552B" w:rsidRPr="000E2D0B" w:rsidRDefault="00187D0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2900557" w:history="1">
            <w:r w:rsidR="0083552B" w:rsidRPr="000E2D0B">
              <w:rPr>
                <w:rStyle w:val="Hyperlink"/>
                <w:rFonts w:ascii="Calibri" w:hAnsi="Calibri" w:cs="Calibri"/>
                <w:b/>
                <w:bCs/>
                <w:i/>
                <w:iCs/>
                <w:noProof/>
                <w:spacing w:val="5"/>
              </w:rPr>
              <w:t>What has been the impact of 21</w:t>
            </w:r>
            <w:r w:rsidR="0083552B" w:rsidRPr="000E2D0B">
              <w:rPr>
                <w:rStyle w:val="Hyperlink"/>
                <w:rFonts w:ascii="Calibri" w:hAnsi="Calibri" w:cs="Calibri"/>
                <w:b/>
                <w:bCs/>
                <w:i/>
                <w:iCs/>
                <w:noProof/>
                <w:spacing w:val="5"/>
                <w:vertAlign w:val="superscript"/>
              </w:rPr>
              <w:t>st</w:t>
            </w:r>
            <w:r w:rsidR="0083552B" w:rsidRPr="000E2D0B">
              <w:rPr>
                <w:rStyle w:val="Hyperlink"/>
                <w:rFonts w:ascii="Calibri" w:hAnsi="Calibri" w:cs="Calibri"/>
                <w:b/>
                <w:bCs/>
                <w:i/>
                <w:iCs/>
                <w:noProof/>
                <w:spacing w:val="5"/>
              </w:rPr>
              <w:t xml:space="preserve"> Century Technologies on the modern workplace?</w:t>
            </w:r>
            <w:r w:rsidR="0083552B" w:rsidRPr="000E2D0B">
              <w:rPr>
                <w:noProof/>
                <w:webHidden/>
              </w:rPr>
              <w:tab/>
            </w:r>
            <w:r w:rsidR="0083552B" w:rsidRPr="000E2D0B">
              <w:rPr>
                <w:noProof/>
                <w:webHidden/>
              </w:rPr>
              <w:fldChar w:fldCharType="begin"/>
            </w:r>
            <w:r w:rsidR="0083552B" w:rsidRPr="000E2D0B">
              <w:rPr>
                <w:noProof/>
                <w:webHidden/>
              </w:rPr>
              <w:instrText xml:space="preserve"> PAGEREF _Toc62900557 \h </w:instrText>
            </w:r>
            <w:r w:rsidR="0083552B" w:rsidRPr="000E2D0B">
              <w:rPr>
                <w:noProof/>
                <w:webHidden/>
              </w:rPr>
            </w:r>
            <w:r w:rsidR="0083552B" w:rsidRPr="000E2D0B">
              <w:rPr>
                <w:noProof/>
                <w:webHidden/>
              </w:rPr>
              <w:fldChar w:fldCharType="separate"/>
            </w:r>
            <w:r w:rsidR="0083552B" w:rsidRPr="000E2D0B">
              <w:rPr>
                <w:noProof/>
                <w:webHidden/>
              </w:rPr>
              <w:t>3</w:t>
            </w:r>
            <w:r w:rsidR="0083552B"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58" w:history="1">
            <w:r w:rsidRPr="000E2D0B">
              <w:rPr>
                <w:rStyle w:val="Hyperlink"/>
                <w:rFonts w:ascii="Calibri" w:hAnsi="Calibri" w:cs="Calibri"/>
                <w:bCs/>
                <w:i/>
                <w:iCs/>
                <w:noProof/>
                <w:spacing w:val="5"/>
              </w:rPr>
              <w:t>Evaluate the appropriate use of modern technologies and social media in the workplace generally</w:t>
            </w:r>
            <w:r w:rsidRPr="000E2D0B">
              <w:rPr>
                <w:noProof/>
                <w:webHidden/>
              </w:rPr>
              <w:tab/>
            </w:r>
            <w:r w:rsidRPr="000E2D0B">
              <w:rPr>
                <w:noProof/>
                <w:webHidden/>
              </w:rPr>
              <w:fldChar w:fldCharType="begin"/>
            </w:r>
            <w:r w:rsidRPr="000E2D0B">
              <w:rPr>
                <w:noProof/>
                <w:webHidden/>
              </w:rPr>
              <w:instrText xml:space="preserve"> PAGEREF _Toc62900558 \h </w:instrText>
            </w:r>
            <w:r w:rsidRPr="000E2D0B">
              <w:rPr>
                <w:noProof/>
                <w:webHidden/>
              </w:rPr>
            </w:r>
            <w:r w:rsidRPr="000E2D0B">
              <w:rPr>
                <w:noProof/>
                <w:webHidden/>
              </w:rPr>
              <w:fldChar w:fldCharType="separate"/>
            </w:r>
            <w:r w:rsidRPr="000E2D0B">
              <w:rPr>
                <w:noProof/>
                <w:webHidden/>
              </w:rPr>
              <w:t>3</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59" w:history="1">
            <w:r w:rsidRPr="000E2D0B">
              <w:rPr>
                <w:rStyle w:val="Hyperlink"/>
                <w:rFonts w:ascii="Calibri" w:hAnsi="Calibri" w:cs="Calibri"/>
                <w:bCs/>
                <w:i/>
                <w:iCs/>
                <w:noProof/>
                <w:spacing w:val="5"/>
              </w:rPr>
              <w:t>Explore the use of modern technologies and social media in own workplace</w:t>
            </w:r>
            <w:r w:rsidRPr="000E2D0B">
              <w:rPr>
                <w:noProof/>
                <w:webHidden/>
              </w:rPr>
              <w:tab/>
            </w:r>
            <w:r w:rsidRPr="000E2D0B">
              <w:rPr>
                <w:noProof/>
                <w:webHidden/>
              </w:rPr>
              <w:fldChar w:fldCharType="begin"/>
            </w:r>
            <w:r w:rsidRPr="000E2D0B">
              <w:rPr>
                <w:noProof/>
                <w:webHidden/>
              </w:rPr>
              <w:instrText xml:space="preserve"> PAGEREF _Toc62900559 \h </w:instrText>
            </w:r>
            <w:r w:rsidRPr="000E2D0B">
              <w:rPr>
                <w:noProof/>
                <w:webHidden/>
              </w:rPr>
            </w:r>
            <w:r w:rsidRPr="000E2D0B">
              <w:rPr>
                <w:noProof/>
                <w:webHidden/>
              </w:rPr>
              <w:fldChar w:fldCharType="separate"/>
            </w:r>
            <w:r w:rsidRPr="000E2D0B">
              <w:rPr>
                <w:noProof/>
                <w:webHidden/>
              </w:rPr>
              <w:t>6</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0" w:history="1">
            <w:r w:rsidRPr="000E2D0B">
              <w:rPr>
                <w:rStyle w:val="Hyperlink"/>
                <w:rFonts w:ascii="Calibri" w:hAnsi="Calibri" w:cs="Calibri"/>
                <w:b/>
                <w:bCs/>
                <w:i/>
                <w:iCs/>
                <w:noProof/>
                <w:spacing w:val="5"/>
              </w:rPr>
              <w:t>How can Personal Branding help YOU?</w:t>
            </w:r>
            <w:r w:rsidRPr="000E2D0B">
              <w:rPr>
                <w:noProof/>
                <w:webHidden/>
              </w:rPr>
              <w:tab/>
            </w:r>
            <w:r w:rsidRPr="000E2D0B">
              <w:rPr>
                <w:noProof/>
                <w:webHidden/>
              </w:rPr>
              <w:fldChar w:fldCharType="begin"/>
            </w:r>
            <w:r w:rsidRPr="000E2D0B">
              <w:rPr>
                <w:noProof/>
                <w:webHidden/>
              </w:rPr>
              <w:instrText xml:space="preserve"> PAGEREF _Toc62900560 \h </w:instrText>
            </w:r>
            <w:r w:rsidRPr="000E2D0B">
              <w:rPr>
                <w:noProof/>
                <w:webHidden/>
              </w:rPr>
            </w:r>
            <w:r w:rsidRPr="000E2D0B">
              <w:rPr>
                <w:noProof/>
                <w:webHidden/>
              </w:rPr>
              <w:fldChar w:fldCharType="separate"/>
            </w:r>
            <w:r w:rsidRPr="000E2D0B">
              <w:rPr>
                <w:noProof/>
                <w:webHidden/>
              </w:rPr>
              <w:t>7</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1" w:history="1">
            <w:r w:rsidRPr="000E2D0B">
              <w:rPr>
                <w:rStyle w:val="Hyperlink"/>
                <w:rFonts w:ascii="Calibri" w:hAnsi="Calibri" w:cs="Calibri"/>
                <w:bCs/>
                <w:i/>
                <w:iCs/>
                <w:noProof/>
                <w:spacing w:val="5"/>
              </w:rPr>
              <w:t>Evaluate the value of social media platforms to enhance networking and career prospects</w:t>
            </w:r>
            <w:r w:rsidRPr="000E2D0B">
              <w:rPr>
                <w:noProof/>
                <w:webHidden/>
              </w:rPr>
              <w:tab/>
            </w:r>
            <w:r w:rsidRPr="000E2D0B">
              <w:rPr>
                <w:noProof/>
                <w:webHidden/>
              </w:rPr>
              <w:fldChar w:fldCharType="begin"/>
            </w:r>
            <w:r w:rsidRPr="000E2D0B">
              <w:rPr>
                <w:noProof/>
                <w:webHidden/>
              </w:rPr>
              <w:instrText xml:space="preserve"> PAGEREF _Toc62900561 \h </w:instrText>
            </w:r>
            <w:r w:rsidRPr="000E2D0B">
              <w:rPr>
                <w:noProof/>
                <w:webHidden/>
              </w:rPr>
            </w:r>
            <w:r w:rsidRPr="000E2D0B">
              <w:rPr>
                <w:noProof/>
                <w:webHidden/>
              </w:rPr>
              <w:fldChar w:fldCharType="separate"/>
            </w:r>
            <w:r w:rsidRPr="000E2D0B">
              <w:rPr>
                <w:noProof/>
                <w:webHidden/>
              </w:rPr>
              <w:t>7</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2" w:history="1">
            <w:r w:rsidRPr="000E2D0B">
              <w:rPr>
                <w:rStyle w:val="Hyperlink"/>
                <w:rFonts w:ascii="Calibri" w:hAnsi="Calibri" w:cs="Calibri"/>
                <w:bCs/>
                <w:i/>
                <w:iCs/>
                <w:noProof/>
                <w:spacing w:val="5"/>
              </w:rPr>
              <w:t>Examine the impact of Personal Branding on your own employability</w:t>
            </w:r>
            <w:r w:rsidRPr="000E2D0B">
              <w:rPr>
                <w:noProof/>
                <w:webHidden/>
              </w:rPr>
              <w:tab/>
            </w:r>
            <w:r w:rsidRPr="000E2D0B">
              <w:rPr>
                <w:noProof/>
                <w:webHidden/>
              </w:rPr>
              <w:fldChar w:fldCharType="begin"/>
            </w:r>
            <w:r w:rsidRPr="000E2D0B">
              <w:rPr>
                <w:noProof/>
                <w:webHidden/>
              </w:rPr>
              <w:instrText xml:space="preserve"> PAGEREF _Toc62900562 \h </w:instrText>
            </w:r>
            <w:r w:rsidRPr="000E2D0B">
              <w:rPr>
                <w:noProof/>
                <w:webHidden/>
              </w:rPr>
            </w:r>
            <w:r w:rsidRPr="000E2D0B">
              <w:rPr>
                <w:noProof/>
                <w:webHidden/>
              </w:rPr>
              <w:fldChar w:fldCharType="separate"/>
            </w:r>
            <w:r w:rsidRPr="000E2D0B">
              <w:rPr>
                <w:noProof/>
                <w:webHidden/>
              </w:rPr>
              <w:t>9</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3" w:history="1">
            <w:r w:rsidRPr="000E2D0B">
              <w:rPr>
                <w:rStyle w:val="Hyperlink"/>
                <w:rFonts w:ascii="Calibri" w:hAnsi="Calibri" w:cs="Calibri"/>
                <w:bCs/>
                <w:i/>
                <w:iCs/>
                <w:noProof/>
                <w:spacing w:val="5"/>
              </w:rPr>
              <w:t>Your LinkedIn profile to promote your Personal Brand</w:t>
            </w:r>
            <w:r w:rsidRPr="000E2D0B">
              <w:rPr>
                <w:noProof/>
                <w:webHidden/>
              </w:rPr>
              <w:tab/>
            </w:r>
            <w:r w:rsidRPr="000E2D0B">
              <w:rPr>
                <w:noProof/>
                <w:webHidden/>
              </w:rPr>
              <w:fldChar w:fldCharType="begin"/>
            </w:r>
            <w:r w:rsidRPr="000E2D0B">
              <w:rPr>
                <w:noProof/>
                <w:webHidden/>
              </w:rPr>
              <w:instrText xml:space="preserve"> PAGEREF _Toc62900563 \h </w:instrText>
            </w:r>
            <w:r w:rsidRPr="000E2D0B">
              <w:rPr>
                <w:noProof/>
                <w:webHidden/>
              </w:rPr>
            </w:r>
            <w:r w:rsidRPr="000E2D0B">
              <w:rPr>
                <w:noProof/>
                <w:webHidden/>
              </w:rPr>
              <w:fldChar w:fldCharType="separate"/>
            </w:r>
            <w:r w:rsidRPr="000E2D0B">
              <w:rPr>
                <w:noProof/>
                <w:webHidden/>
              </w:rPr>
              <w:t>10</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4" w:history="1">
            <w:r w:rsidRPr="000E2D0B">
              <w:rPr>
                <w:rStyle w:val="Hyperlink"/>
                <w:rFonts w:ascii="Calibri" w:hAnsi="Calibri" w:cs="Calibri"/>
                <w:b/>
                <w:bCs/>
                <w:i/>
                <w:iCs/>
                <w:noProof/>
                <w:spacing w:val="5"/>
              </w:rPr>
              <w:t>What are the risks associated with online technologies?</w:t>
            </w:r>
            <w:r w:rsidRPr="000E2D0B">
              <w:rPr>
                <w:noProof/>
                <w:webHidden/>
              </w:rPr>
              <w:tab/>
            </w:r>
            <w:r w:rsidRPr="000E2D0B">
              <w:rPr>
                <w:noProof/>
                <w:webHidden/>
              </w:rPr>
              <w:fldChar w:fldCharType="begin"/>
            </w:r>
            <w:r w:rsidRPr="000E2D0B">
              <w:rPr>
                <w:noProof/>
                <w:webHidden/>
              </w:rPr>
              <w:instrText xml:space="preserve"> PAGEREF _Toc62900564 \h </w:instrText>
            </w:r>
            <w:r w:rsidRPr="000E2D0B">
              <w:rPr>
                <w:noProof/>
                <w:webHidden/>
              </w:rPr>
            </w:r>
            <w:r w:rsidRPr="000E2D0B">
              <w:rPr>
                <w:noProof/>
                <w:webHidden/>
              </w:rPr>
              <w:fldChar w:fldCharType="separate"/>
            </w:r>
            <w:r w:rsidRPr="000E2D0B">
              <w:rPr>
                <w:noProof/>
                <w:webHidden/>
              </w:rPr>
              <w:t>11</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5" w:history="1">
            <w:r w:rsidRPr="000E2D0B">
              <w:rPr>
                <w:rStyle w:val="Hyperlink"/>
                <w:rFonts w:ascii="Calibri" w:hAnsi="Calibri" w:cs="Calibri"/>
                <w:bCs/>
                <w:i/>
                <w:iCs/>
                <w:noProof/>
                <w:spacing w:val="5"/>
              </w:rPr>
              <w:t>Discuss personal and professional security and safety online</w:t>
            </w:r>
            <w:r w:rsidRPr="000E2D0B">
              <w:rPr>
                <w:noProof/>
                <w:webHidden/>
              </w:rPr>
              <w:tab/>
            </w:r>
            <w:r w:rsidRPr="000E2D0B">
              <w:rPr>
                <w:noProof/>
                <w:webHidden/>
              </w:rPr>
              <w:fldChar w:fldCharType="begin"/>
            </w:r>
            <w:r w:rsidRPr="000E2D0B">
              <w:rPr>
                <w:noProof/>
                <w:webHidden/>
              </w:rPr>
              <w:instrText xml:space="preserve"> PAGEREF _Toc62900565 \h </w:instrText>
            </w:r>
            <w:r w:rsidRPr="000E2D0B">
              <w:rPr>
                <w:noProof/>
                <w:webHidden/>
              </w:rPr>
            </w:r>
            <w:r w:rsidRPr="000E2D0B">
              <w:rPr>
                <w:noProof/>
                <w:webHidden/>
              </w:rPr>
              <w:fldChar w:fldCharType="separate"/>
            </w:r>
            <w:r w:rsidRPr="000E2D0B">
              <w:rPr>
                <w:noProof/>
                <w:webHidden/>
              </w:rPr>
              <w:t>11</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6" w:history="1">
            <w:r w:rsidRPr="000E2D0B">
              <w:rPr>
                <w:rStyle w:val="Hyperlink"/>
                <w:rFonts w:ascii="Calibri" w:hAnsi="Calibri" w:cs="Calibri"/>
                <w:b/>
                <w:bCs/>
                <w:i/>
                <w:iCs/>
                <w:noProof/>
                <w:spacing w:val="5"/>
              </w:rPr>
              <w:t>Conclusion</w:t>
            </w:r>
            <w:r w:rsidRPr="000E2D0B">
              <w:rPr>
                <w:noProof/>
                <w:webHidden/>
              </w:rPr>
              <w:tab/>
            </w:r>
            <w:r w:rsidRPr="000E2D0B">
              <w:rPr>
                <w:noProof/>
                <w:webHidden/>
              </w:rPr>
              <w:fldChar w:fldCharType="begin"/>
            </w:r>
            <w:r w:rsidRPr="000E2D0B">
              <w:rPr>
                <w:noProof/>
                <w:webHidden/>
              </w:rPr>
              <w:instrText xml:space="preserve"> PAGEREF _Toc62900566 \h </w:instrText>
            </w:r>
            <w:r w:rsidRPr="000E2D0B">
              <w:rPr>
                <w:noProof/>
                <w:webHidden/>
              </w:rPr>
            </w:r>
            <w:r w:rsidRPr="000E2D0B">
              <w:rPr>
                <w:noProof/>
                <w:webHidden/>
              </w:rPr>
              <w:fldChar w:fldCharType="separate"/>
            </w:r>
            <w:r w:rsidRPr="000E2D0B">
              <w:rPr>
                <w:noProof/>
                <w:webHidden/>
              </w:rPr>
              <w:t>12</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7" w:history="1">
            <w:r w:rsidRPr="000E2D0B">
              <w:rPr>
                <w:rStyle w:val="Hyperlink"/>
                <w:rFonts w:ascii="Calibri" w:hAnsi="Calibri" w:cs="Calibri"/>
                <w:b/>
                <w:bCs/>
                <w:i/>
                <w:iCs/>
                <w:noProof/>
                <w:spacing w:val="5"/>
              </w:rPr>
              <w:t>References</w:t>
            </w:r>
            <w:r w:rsidRPr="000E2D0B">
              <w:rPr>
                <w:noProof/>
                <w:webHidden/>
              </w:rPr>
              <w:tab/>
            </w:r>
            <w:r w:rsidRPr="000E2D0B">
              <w:rPr>
                <w:noProof/>
                <w:webHidden/>
              </w:rPr>
              <w:fldChar w:fldCharType="begin"/>
            </w:r>
            <w:r w:rsidRPr="000E2D0B">
              <w:rPr>
                <w:noProof/>
                <w:webHidden/>
              </w:rPr>
              <w:instrText xml:space="preserve"> PAGEREF _Toc62900567 \h </w:instrText>
            </w:r>
            <w:r w:rsidRPr="000E2D0B">
              <w:rPr>
                <w:noProof/>
                <w:webHidden/>
              </w:rPr>
            </w:r>
            <w:r w:rsidRPr="000E2D0B">
              <w:rPr>
                <w:noProof/>
                <w:webHidden/>
              </w:rPr>
              <w:fldChar w:fldCharType="separate"/>
            </w:r>
            <w:r w:rsidRPr="000E2D0B">
              <w:rPr>
                <w:noProof/>
                <w:webHidden/>
              </w:rPr>
              <w:t>14</w:t>
            </w:r>
            <w:r w:rsidRPr="000E2D0B">
              <w:rPr>
                <w:noProof/>
                <w:webHidden/>
              </w:rPr>
              <w:fldChar w:fldCharType="end"/>
            </w:r>
          </w:hyperlink>
        </w:p>
        <w:p w:rsidR="0083552B" w:rsidRPr="000E2D0B" w:rsidRDefault="0083552B">
          <w:pPr>
            <w:pStyle w:val="TOC2"/>
            <w:tabs>
              <w:tab w:val="right" w:leader="dot" w:pos="9016"/>
            </w:tabs>
            <w:rPr>
              <w:rFonts w:eastAsiaTheme="minorEastAsia"/>
              <w:noProof/>
              <w:lang w:eastAsia="en-GB"/>
            </w:rPr>
          </w:pPr>
          <w:hyperlink w:anchor="_Toc62900568" w:history="1">
            <w:r w:rsidRPr="000E2D0B">
              <w:rPr>
                <w:rStyle w:val="Hyperlink"/>
                <w:rFonts w:ascii="Calibri" w:hAnsi="Calibri" w:cs="Calibri"/>
                <w:b/>
                <w:bCs/>
                <w:i/>
                <w:iCs/>
                <w:noProof/>
                <w:spacing w:val="5"/>
              </w:rPr>
              <w:t>Appendix 1</w:t>
            </w:r>
            <w:r w:rsidRPr="000E2D0B">
              <w:rPr>
                <w:noProof/>
                <w:webHidden/>
              </w:rPr>
              <w:tab/>
            </w:r>
            <w:r w:rsidRPr="000E2D0B">
              <w:rPr>
                <w:noProof/>
                <w:webHidden/>
              </w:rPr>
              <w:fldChar w:fldCharType="begin"/>
            </w:r>
            <w:r w:rsidRPr="000E2D0B">
              <w:rPr>
                <w:noProof/>
                <w:webHidden/>
              </w:rPr>
              <w:instrText xml:space="preserve"> PAGEREF _Toc62900568 \h </w:instrText>
            </w:r>
            <w:r w:rsidRPr="000E2D0B">
              <w:rPr>
                <w:noProof/>
                <w:webHidden/>
              </w:rPr>
            </w:r>
            <w:r w:rsidRPr="000E2D0B">
              <w:rPr>
                <w:noProof/>
                <w:webHidden/>
              </w:rPr>
              <w:fldChar w:fldCharType="separate"/>
            </w:r>
            <w:r w:rsidRPr="000E2D0B">
              <w:rPr>
                <w:noProof/>
                <w:webHidden/>
              </w:rPr>
              <w:t>20</w:t>
            </w:r>
            <w:r w:rsidRPr="000E2D0B">
              <w:rPr>
                <w:noProof/>
                <w:webHidden/>
              </w:rPr>
              <w:fldChar w:fldCharType="end"/>
            </w:r>
          </w:hyperlink>
        </w:p>
        <w:p w:rsidR="00187D06" w:rsidRDefault="00187D06">
          <w:r>
            <w:rPr>
              <w:b/>
              <w:bCs/>
              <w:noProof/>
            </w:rPr>
            <w:fldChar w:fldCharType="end"/>
          </w:r>
        </w:p>
      </w:sdtContent>
    </w:sdt>
    <w:p w:rsidR="00187D06" w:rsidRDefault="00187D06">
      <w:r>
        <w:br w:type="page"/>
      </w:r>
    </w:p>
    <w:p w:rsidR="00C217AE" w:rsidRPr="0083552B" w:rsidRDefault="00187D06" w:rsidP="00EE5F46">
      <w:pPr>
        <w:pStyle w:val="Heading2"/>
        <w:spacing w:before="0" w:line="360" w:lineRule="auto"/>
        <w:contextualSpacing/>
        <w:jc w:val="both"/>
        <w:rPr>
          <w:rStyle w:val="BookTitle"/>
          <w:rFonts w:ascii="Calibri" w:hAnsi="Calibri" w:cs="Calibri"/>
          <w:sz w:val="24"/>
          <w:szCs w:val="24"/>
        </w:rPr>
      </w:pPr>
      <w:bookmarkStart w:id="1" w:name="_Toc62900557"/>
      <w:r w:rsidRPr="0083552B">
        <w:rPr>
          <w:rStyle w:val="BookTitle"/>
          <w:rFonts w:ascii="Calibri" w:hAnsi="Calibri" w:cs="Calibri"/>
          <w:sz w:val="24"/>
          <w:szCs w:val="24"/>
        </w:rPr>
        <w:lastRenderedPageBreak/>
        <w:t>What has been the impact of 21</w:t>
      </w:r>
      <w:r w:rsidRPr="0083552B">
        <w:rPr>
          <w:rStyle w:val="BookTitle"/>
          <w:rFonts w:ascii="Calibri" w:hAnsi="Calibri" w:cs="Calibri"/>
          <w:sz w:val="24"/>
          <w:szCs w:val="24"/>
          <w:vertAlign w:val="superscript"/>
        </w:rPr>
        <w:t>st</w:t>
      </w:r>
      <w:r w:rsidRPr="0083552B">
        <w:rPr>
          <w:rStyle w:val="BookTitle"/>
          <w:rFonts w:ascii="Calibri" w:hAnsi="Calibri" w:cs="Calibri"/>
          <w:sz w:val="24"/>
          <w:szCs w:val="24"/>
        </w:rPr>
        <w:t xml:space="preserve"> Century Technologies on the modern workplace?</w:t>
      </w:r>
      <w:bookmarkEnd w:id="1"/>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2" w:name="_Toc62900558"/>
      <w:r w:rsidRPr="0083552B">
        <w:rPr>
          <w:rStyle w:val="BookTitle"/>
          <w:rFonts w:ascii="Calibri" w:hAnsi="Calibri" w:cs="Calibri"/>
          <w:b w:val="0"/>
          <w:sz w:val="24"/>
          <w:szCs w:val="24"/>
        </w:rPr>
        <w:t>Evaluate the appropriate use of modern technologies and social media in the workplace generally</w:t>
      </w:r>
      <w:bookmarkEnd w:id="2"/>
    </w:p>
    <w:p w:rsidR="00187D06" w:rsidRPr="0083552B" w:rsidRDefault="00187D06" w:rsidP="00EE5F46">
      <w:pPr>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An online article on the importance of modern technology in the workplace by Guha (2018) suggests technology is an integral part of the modern workplace and is an essential element to a successful business.</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Rossi (2017) claims that workplaces in the 21st Century have been completely transformed by technological advances and globalisation. Rossi (2017) goes on to state that 20th Century work environments were limited to fixed, physical locations, with work constrained within these locations.</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However, through the development of technology in the 21st Century allowing work to become decentralised, businesses are adopting flexible working policies and not only are staff finding themselves being able to work from alternative locations, they are also able to work flexible hours.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It is believed that a flexible approach to working can assist businesses in creating a more contented and productive workplace. From a survey carried out in 2019/20 on Global Benefits Attitudes, with over 40,000 companies surveyed in 27 different countries, results indicated employees are 25% more likely to highly engage with their duties when an employer offers a flexible working approach (Willis Towers Watson, 2020).</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Furthermore, Guha (2018) suggests there are many additional benefits of integrating modern technology into the workplace. In addition to improving staff morale and productivity through flexible working policies, businesses can also save overhead costs through allowing staff to work from home and by implementing other initiatives such as a Bring your own Device (BYOD) policy, businesses could see a significant decrease in overhead costs associated with maintaining buildings and supplying IT devices for their employees.</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A recent survey on 250 UK small-medium enterprises (SME) found on average 70% of SME’s have seen a reduction in costs resulting from staff working from home (Hitachi Capital (UK) PLC, 2020). Given the fact more businesses are adopting flexible working policies, they are finding themselves no longer limited to recruiting local staff, but from a wider geographical area. Not only does this allow business to attract and recruit the best employees, remote </w:t>
      </w:r>
      <w:r w:rsidRPr="0083552B">
        <w:rPr>
          <w:rFonts w:ascii="Calibri" w:hAnsi="Calibri" w:cs="Calibri"/>
          <w:color w:val="000000" w:themeColor="text1"/>
        </w:rPr>
        <w:lastRenderedPageBreak/>
        <w:t>working also reduces the carbon footprint on the environment. The company also found that by allowing employees to work from home, SME’s carbon footprint reduced by 48%.</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Modern technology has changed the way in which businesses communicate, with the development of new technologies such as smartphones, emails, social media and chat applications it has become increasingly easier for businesses to communicate both internally and externally. Portable devices have allowed employees to communicate from anywhere without a delay and video conferencing facilities have also reduced the need for people to physically travel to meetings. Not only do virtual meetings promote greater convenience, they can also save travelling time for employees and reduce carbon emissions with a reduction in the need to travel.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With regards to customer service, advances in technology have enabled businesses to focus on a more targeted approach to meet the needs of customers through improved marketing and communication methods. There are many opportunities to promote businesses and communicate through social media platforms such as Facebook, Twitter and Instagram.</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The development of applications such as chatbots and automated emails means businesses have the ability to respond to customers 24/7, in an efficient and effective manner, allowing them to provide a high standard of customer service from the outset.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Furthermore, the use of artificially intelligent (AI) assistants can also assist in replying to customers, in addition to </w:t>
      </w:r>
      <w:r w:rsidRPr="0083552B">
        <w:rPr>
          <w:rFonts w:ascii="Calibri" w:hAnsi="Calibri" w:cs="Calibri"/>
          <w:color w:val="000000" w:themeColor="text1"/>
          <w:shd w:val="clear" w:color="auto" w:fill="FFFFFF"/>
        </w:rPr>
        <w:t>a range of other tasks to assist staff in navigating their duties, such as voice to text dictation, setting up calendar events or even data management (Gartner, 2018).</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shd w:val="clear" w:color="auto" w:fill="FFFFFF"/>
        </w:rPr>
        <w:t>A world leading research and advisory company predicted in 2018 that 25% of customer service operations would be utilising AI assistants by 2020. They also found AI assistants or chatbots reduced the requirement to respond to general enquiries by up to 70%, with increased savings and customer satisfaction observed.</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With the ability to automate routine and repetitive tasks, there is an obvious opportunity for productivity and efficiency to increase. Globally, around 60% of occupations have at least 30% of automatable activities (McKinsey Global Institute, 2017). By strengthening automated technology, repetitive and routine tasks can be put on autopilot thus ensuring accuracy of work and creating additional time for staff to concentrate on more complex tasks.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Businesses can also benefit from using specialised software for analytics, allowing them to make strategic decisions based on analytic data rather than instinct, improving efficiency, </w:t>
      </w:r>
      <w:r w:rsidRPr="0083552B">
        <w:rPr>
          <w:rFonts w:ascii="Calibri" w:hAnsi="Calibri" w:cs="Calibri"/>
          <w:color w:val="000000" w:themeColor="text1"/>
        </w:rPr>
        <w:lastRenderedPageBreak/>
        <w:t xml:space="preserve">performance and risk management. </w:t>
      </w:r>
      <w:r w:rsidRPr="0083552B">
        <w:rPr>
          <w:rFonts w:ascii="Calibri" w:hAnsi="Calibri" w:cs="Calibri"/>
          <w:color w:val="000000" w:themeColor="text1"/>
          <w:shd w:val="clear" w:color="auto" w:fill="FFFFFF"/>
        </w:rPr>
        <w:t>It’s believed that by using analytics to acquire a better understanding of data, it enables any business to see the rewards of staying on budget, focused and well informed (Microsoft 365 Team, 2019).</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Another benefit to emerge from is electronic record management (ERM). Not only does ERM improve security, in an online article written for IT Services Company Acutec, Bell (2020) explains the additional benefits can include quicker and more manageable document storage and retrieval, easier collaboration, an improved workplace environment along with a reduced carbon footprint.</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Whilst it is clear to see there are a number of benefits to emerge from 21st Century technologies within the workplace, there are also a number of negative aspects that cannot be overlooked. Some of these negatives include technological unemployment. Through the development of portable devices, it is becoming harder for employees to maintain a suitable work/life balance and detach themselves from work after work hours.</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Remote working can also affect employee wellbeing, with many staff struggling with a lack of communication and feeling lonely without colleague companionship. The State of Remote Work Report 2020 found 18% of those surveyed found it difficult to switch off from work when working remotely, another 20% struggled with loneliness (Buffer and Angelist, 2020).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With businesses using a multitude of digital platforms and devices, the risk of cybersecurity threats and data breaches have increased. Businesses must ensure they have adequate protection in place to protect their systems which can be costly.</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Technology can also prove to be a distraction to employees. Neston-Harper (2019) claims the efficiency benefit of using technology within the workplace is regularly outweighed by the negative, constant distractions. In an article on the negative impact of technology in the workplace, FSBLOG123 (2019) claims that one of the most detrimental impacts of workplace technology is distraction. With employees finding the internet and smart devices ever more accessible there is a risk of such technology being abused for use in a personal manner during working hours. In addition to this, performance may also be affected through the constant attention technology demands, with the developments of communication technologies employees have become proficient at being responsive, however a lack of real focus may impact the quality of work produced.</w:t>
      </w:r>
    </w:p>
    <w:p w:rsidR="00187D06" w:rsidRPr="0083552B" w:rsidRDefault="00187D06" w:rsidP="00EE5F46">
      <w:pPr>
        <w:spacing w:line="360" w:lineRule="auto"/>
        <w:contextualSpacing/>
        <w:jc w:val="both"/>
        <w:rPr>
          <w:rStyle w:val="BookTitle"/>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3" w:name="_Toc62900559"/>
      <w:r w:rsidRPr="0083552B">
        <w:rPr>
          <w:rStyle w:val="BookTitle"/>
          <w:rFonts w:ascii="Calibri" w:hAnsi="Calibri" w:cs="Calibri"/>
          <w:b w:val="0"/>
          <w:sz w:val="24"/>
          <w:szCs w:val="24"/>
        </w:rPr>
        <w:lastRenderedPageBreak/>
        <w:t>Explore the use of modern technologies and social media in own workplace</w:t>
      </w:r>
      <w:bookmarkEnd w:id="3"/>
    </w:p>
    <w:p w:rsidR="00187D06" w:rsidRPr="0083552B" w:rsidRDefault="00187D06" w:rsidP="00EE5F46">
      <w:pPr>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In one’s own workplace within an educational establishment, many forms of technology are used to aid both staff and student performance. Most staff use laptops, smartphones or tablets. An email application is used as the main form of communication for staff. Internally, staff and students also have access to an intranet page where important news and information can be located.</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 personalised app built specifically for the students provides a communication platform between themselves and staff, students are also able to report absences, view their performance and course timetable and report any confidential issues. ‘Gar i system’, a specific web-based application is used to log, monitor and track student attendance and performance.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Another web-based application, ‘CSG Net Reports’ has been developed to produce reports on various data, for example specific enrolment data. External software is used to record client data, create timetables, process enrolments and complete registers. Google applications such as Classroom, Drive, Meet and Chat are used widely throughout the organisation.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Within one’s department, additional web-based applications are used on a daily basis, a room and vehicle booking system are used to view and record bookings. The organisation has a website which provides information and advice to the public, it also has an ‘apply’ or ‘enquire/contact the college’ facility, where customers are able to input their details which are automatically emailed to the relevant department.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One’s organisation utilises multiple social media platforms to promote the business, a Social Media Digital Marketing Officer is employed to dedicate specific skills and time to manage this. Currently, the organisation has an official Facebook, Twitter and Instagram account. The use of these platforms assists the organisation in promoting the business, targeting a specific audience and improving communication.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Research from Chaffey (2016) states internet marketing has been simplified as ‘achieving marketing objectives through applying digital technologies’, furthermore he states that digital marketing is the use of technologies to help marketing activities in order to improve customer knowledge by matching their needs. It can be therefore derived that from one's organisation employing a Social Media and Digital Marketing Officer they greatly increase their online presence and will therefore be able to both communicate effectively and in a suitable manner </w:t>
      </w:r>
      <w:r w:rsidRPr="0083552B">
        <w:rPr>
          <w:rFonts w:ascii="Calibri" w:hAnsi="Calibri" w:cs="Calibri"/>
          <w:color w:val="000000" w:themeColor="text1"/>
        </w:rPr>
        <w:lastRenderedPageBreak/>
        <w:t>to their audience. They also possess the relevant skills and ability to target specific audiences suited to business needs through adopting a targeted approach.</w:t>
      </w:r>
    </w:p>
    <w:p w:rsidR="00EE5F46" w:rsidRPr="0083552B" w:rsidRDefault="00EE5F46" w:rsidP="00EE5F46">
      <w:pPr>
        <w:pStyle w:val="NormalWeb"/>
        <w:spacing w:before="0" w:beforeAutospacing="0" w:after="0" w:afterAutospacing="0" w:line="360" w:lineRule="auto"/>
        <w:contextualSpacing/>
        <w:jc w:val="both"/>
        <w:rPr>
          <w:rFonts w:ascii="Calibri" w:hAnsi="Calibri" w:cs="Calibri"/>
          <w:color w:val="000000" w:themeColor="text1"/>
        </w:rPr>
      </w:pPr>
    </w:p>
    <w:p w:rsidR="00187D06" w:rsidRPr="0083552B" w:rsidRDefault="00187D06" w:rsidP="00EE5F46">
      <w:pPr>
        <w:spacing w:after="0" w:line="360" w:lineRule="auto"/>
        <w:contextualSpacing/>
        <w:jc w:val="both"/>
        <w:rPr>
          <w:rStyle w:val="BookTitle"/>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bookmarkStart w:id="4" w:name="_Toc62900560"/>
      <w:r w:rsidRPr="0083552B">
        <w:rPr>
          <w:rStyle w:val="BookTitle"/>
          <w:rFonts w:ascii="Calibri" w:hAnsi="Calibri" w:cs="Calibri"/>
          <w:sz w:val="24"/>
          <w:szCs w:val="24"/>
        </w:rPr>
        <w:t>How can Personal Branding help YOU?</w:t>
      </w:r>
      <w:bookmarkEnd w:id="4"/>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5" w:name="_Toc62900561"/>
      <w:r w:rsidRPr="0083552B">
        <w:rPr>
          <w:rStyle w:val="BookTitle"/>
          <w:rFonts w:ascii="Calibri" w:hAnsi="Calibri" w:cs="Calibri"/>
          <w:b w:val="0"/>
          <w:sz w:val="24"/>
          <w:szCs w:val="24"/>
        </w:rPr>
        <w:t>Evaluate the value of social media platforms to enhance networking and career prospects</w:t>
      </w:r>
      <w:bookmarkEnd w:id="5"/>
    </w:p>
    <w:p w:rsidR="00187D06" w:rsidRPr="0083552B" w:rsidRDefault="00187D06" w:rsidP="00EE5F46">
      <w:pPr>
        <w:tabs>
          <w:tab w:val="left" w:pos="1164"/>
        </w:tabs>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Social media is illustrated as online territories whereby individuals and groups are enabled to create or share various content via largely interactive platforms, with the added facility of being able to communicate with others online with regards to this (Kietzmann et al, 2011, p. 241).</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The prevalence of social media use over the past two decades has seen an unprecedented rise, with web-based social media applications becoming a part of daily life for many. Through breaking down time and space limitations, social media has redefined how one interacts. Edwards (2015) states one of the major changes to arise from social media, with regards to the way in which one interacts, is the colossal number of persons one is able to interact with on a global scale.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According to Ortiz-Ospina (2019), one in three people worldwide use a social media platform. This is further backed up by Kemp (2020) who explains Datareportal’s report found with the ever-growing popularity of social media, as of July 2020 over half of the population now use some form of social media.</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It is claimed that social media has developed for professional use through the use of networking, self-branding and recruitment (Manroop and Richardson, 2013). As explained by Dutta (2010), social media can provide users with cost-effective networking platforms, allowing one to build a personal brand whilst communicating who they are on a personal and professional level.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The way employers and job seekers interact with each other has certainly transformed over the decades and use of social media in advertising jobs and acquiring information on job seekers has become an invaluable tool for professionals to utilise in an effective and efficient manner (Nikolaou, 2014, p. 179).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lastRenderedPageBreak/>
        <w:t>Research suggests a major reason behind members signing up to social media sites was to assist with the recruitment process (Stopfer and Gosling, 2013). In a survey of 3000 employees, Adler (2016) found 85% of those found their current employment through the use of social media.</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Not only do social media platforms provide individuals with an opportunity to develop and showcase one’s personal brand whilst creating networking opportunities and improving career prospects, such platforms also provide entrepreneurs with vital tools to assist and develop one’s business, often free of charge.</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Clement (2020) ranked Facebook as the biggest social media platform used worldwide in 2020. The company also owns four other most popular social media platforms; Instagram, WhatsApp and Facebook Messenger.</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It is claimed that every Facebook user can be seen as a potential customer for some form of business (Queensland Government, 2018).  Coincidently, Freedman (2020) claims that every small business should take advantage of the effectiveness of Facebook, utilising a low-cost marketing platform allowing one to reach and interact with potential and current customers on a global scale. From basic marketing features such as posts, likes and shares, its more advanced features provide businesses with the ability to create a professional business page or group to increase brand awareness, a facility to schedule upcoming events and check-ins, business ratings and recommendations to help build reputation. Facebook Shops is another valuable feature, introduced in 2020 with its main aim to empower businesses to connect with customers in a seamless and inspiring way, it allows businesses to set up a free of charge online store, with the ability to sell products through the platform or by providing a link to an online website</w:t>
      </w:r>
      <w:r w:rsidRPr="0083552B">
        <w:rPr>
          <w:rFonts w:ascii="Calibri" w:hAnsi="Calibri" w:cs="Calibri"/>
        </w:rPr>
        <w:t xml:space="preserve"> </w:t>
      </w:r>
      <w:r w:rsidRPr="0083552B">
        <w:rPr>
          <w:rFonts w:ascii="Calibri" w:hAnsi="Calibri" w:cs="Calibri"/>
          <w:color w:val="000000" w:themeColor="text1"/>
        </w:rPr>
        <w:t>(Facebook, 2020).</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Instagram allows businesses to ‘Embed your business at the forefront of culture’ and boasts a 50% increase in brand interest following customers seeing an ad on Instagram (Instagram, n.d.). According to Kuligowski (2020), features of Instagram include a post, comment and share facility to market one’s brand, live stories enabling business owners to display the human side to a business, the use of effective hashtags to increase visibility and shoppable posts enabling businesses to include tags to their posts with links leading customers directly to an online store. Instagram’s latest development is Instagram Shop, which also supports businesses to sell directly through the platform. Smith (2020) found that 72% of those surveyed purchased a product after seeing it on Instagram.</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lastRenderedPageBreak/>
        <w:t>Whilst WhatsApp and Facebook Messenger do not boast similar features, they do however boast a valuable instant messaging communication tool which can be utilised to improve communication and customer service levels. Users have the opportunity to provide instant human interaction with customers, providing a ‘face to face’ experience. Other beneficial features include the ability to set up automated greetings when a conversation is started, automated replies to let customers know when to expect a response and quick replies to common questions, saving time and effort. It is claimed businesses that provide the opportunity of instant messaging, encourage customers to feel an increase of trust and confidence in the business (Facebook, n.d.).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Another popular social media platform, LinkedIn dominates the professional network, created in 2003 it boasts over 722 million members worldwide (LinkedIn Corporation, n.d.). Placing emphasis on one’s personal brand, connections and career history, LinkedIn’s main mission is to connect members to appropriate opportunities with a view to improving professional productivity and success.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Business.com Member (2020) suggests a LinkedIn account is a necessity for both business owners and job seekers. LinkedIn not only offers members the opportunity to showcase and consolidate a personal brand, it facilitates networking opportunities whilst providing an opportunity for one to seek help from trusted professionals through the site’s ‘Answers’ and ‘Groups’ tools, along with the facility for advertising, searching and applying for jobs.</w:t>
      </w:r>
    </w:p>
    <w:p w:rsidR="00EE5F46" w:rsidRDefault="00187D06" w:rsidP="0083552B">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In my personal opinion, with the evident increasing popularity of social media I believe such platforms provide an invaluable, cost effective facility for individuals and business owners to create and further develop their brand. I view an online presence as a necessity in modern day life in order to effectively and efficiently facilitate one’s networking and career prospects, by means of assisting oneself in standing out from the crowd in a world of competition. However, whilst technological developments have clearly facilitated the promotion of one’s brand, it is equally important to remember that the improper use of social media can have a lasting, detrimental effect on such.</w:t>
      </w:r>
    </w:p>
    <w:p w:rsidR="0083552B" w:rsidRPr="0083552B" w:rsidRDefault="0083552B" w:rsidP="0083552B">
      <w:pPr>
        <w:pStyle w:val="NormalWeb"/>
        <w:spacing w:before="0" w:beforeAutospacing="0" w:after="0" w:afterAutospacing="0" w:line="360" w:lineRule="auto"/>
        <w:contextualSpacing/>
        <w:jc w:val="both"/>
        <w:rPr>
          <w:rStyle w:val="BookTitle"/>
          <w:rFonts w:ascii="Calibri" w:hAnsi="Calibri" w:cs="Calibri"/>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6" w:name="_Toc62900562"/>
      <w:r w:rsidRPr="0083552B">
        <w:rPr>
          <w:rStyle w:val="BookTitle"/>
          <w:rFonts w:ascii="Calibri" w:hAnsi="Calibri" w:cs="Calibri"/>
          <w:b w:val="0"/>
          <w:sz w:val="24"/>
          <w:szCs w:val="24"/>
        </w:rPr>
        <w:lastRenderedPageBreak/>
        <w:t>Examine the impact of Personal Branding on your own employability</w:t>
      </w:r>
      <w:bookmarkEnd w:id="6"/>
    </w:p>
    <w:p w:rsidR="00187D06" w:rsidRPr="0083552B" w:rsidRDefault="00187D06" w:rsidP="00EE5F46">
      <w:pPr>
        <w:spacing w:after="0" w:line="360" w:lineRule="auto"/>
        <w:contextualSpacing/>
        <w:jc w:val="both"/>
        <w:rPr>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Alton (2017) highlights the importance of creating a strong first impression through one’s personal brand to avoid unwanted views becoming cemented in minds of others. Whilst social media is increasingly seen as an important tool as part of the recruitment process, it is vital to ensure an effective professional brand is created and maintained to allow the development of one’s networking and career prospects.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(Jacobson, 2020)</w:t>
      </w:r>
      <w:r w:rsidRPr="0083552B">
        <w:rPr>
          <w:rFonts w:ascii="Calibri" w:hAnsi="Calibri" w:cs="Calibri"/>
          <w:color w:val="000000" w:themeColor="text1"/>
          <w:shd w:val="clear" w:color="auto" w:fill="FFFFFF"/>
        </w:rPr>
        <w:t xml:space="preserve"> claims that whilst one may fail to be aware of, promote or manage a personal brand, individual branding automatically exists for every human being on a personal and professional level. Personal brand has been defined as an expression of one's identity and what one symbolises, which can be controlled and managed by oneself to facilitate increased noticeability and achievement of goals </w:t>
      </w:r>
      <w:r w:rsidRPr="0083552B">
        <w:rPr>
          <w:rFonts w:ascii="Calibri" w:hAnsi="Calibri" w:cs="Calibri"/>
          <w:color w:val="000000" w:themeColor="text1"/>
        </w:rPr>
        <w:t>(Commaille, 2017).</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The main focal point of one’s personal brand should not be one’s job title (Arruda and Deb, 2013). They go on to state a job title focused brand causes one to blend into a large group of individuals with the same title, preventing one standing out from the crowd. This is further supported by Jim (2013) who suggests that whilst an individual may be competent in completing an excellent job, without the knowledge of creating an effective personal brand, one will not benefit as greatly as one’s brand-aware peers.</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Morgan (2011) suggests that the correct form of personal branding combines one’s soft and hard skills and creates an opportunity to market one’s unique selling points to establish important conversations with regards to one’s brand between decision makers.</w:t>
      </w:r>
    </w:p>
    <w:p w:rsidR="00EE5F46" w:rsidRDefault="00187D06" w:rsidP="0083552B">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Frischmann (2014) also agrees that skill set is an important principle of personal branding when complemented by aura, ‘the way in which an individual is perceived by others through personality, style, appearance and charisma’ and identity, ‘a representation of one’s connections and how one is projected onto networks’. Another important aspect of personal branding is authenticity, it is claimed that nowadays authenticity promotes credibility and can result in a major asset to one’s brand, whilst playing a powerful differentiating factor between others (Personal Brand, 2020).</w:t>
      </w:r>
    </w:p>
    <w:p w:rsidR="0083552B" w:rsidRPr="0083552B" w:rsidRDefault="0083552B" w:rsidP="0083552B">
      <w:pPr>
        <w:pStyle w:val="NormalWeb"/>
        <w:spacing w:before="0" w:beforeAutospacing="0" w:after="0" w:afterAutospacing="0" w:line="360" w:lineRule="auto"/>
        <w:contextualSpacing/>
        <w:jc w:val="both"/>
        <w:rPr>
          <w:rStyle w:val="BookTitle"/>
          <w:rFonts w:ascii="Calibri" w:hAnsi="Calibri" w:cs="Calibri"/>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7" w:name="_Toc62900563"/>
      <w:r w:rsidRPr="0083552B">
        <w:rPr>
          <w:rStyle w:val="BookTitle"/>
          <w:rFonts w:ascii="Calibri" w:hAnsi="Calibri" w:cs="Calibri"/>
          <w:b w:val="0"/>
          <w:sz w:val="24"/>
          <w:szCs w:val="24"/>
        </w:rPr>
        <w:lastRenderedPageBreak/>
        <w:t>Your LinkedIn profile to promote your Personal Brand</w:t>
      </w:r>
      <w:bookmarkEnd w:id="7"/>
    </w:p>
    <w:p w:rsidR="00187D06" w:rsidRPr="0083552B" w:rsidRDefault="00187D06" w:rsidP="00EE5F46">
      <w:pPr>
        <w:tabs>
          <w:tab w:val="left" w:pos="1164"/>
        </w:tabs>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Considering the above advice, one has created a LinkedIn profile with the goal of promoting a personal brand and developing a professional online presence (Appendix </w:t>
      </w:r>
      <w:r w:rsidRPr="0083552B">
        <w:rPr>
          <w:rFonts w:ascii="Calibri" w:hAnsi="Calibri" w:cs="Calibri"/>
          <w:color w:val="000000" w:themeColor="text1"/>
        </w:rPr>
        <w:t>1</w:t>
      </w:r>
      <w:r w:rsidRPr="0083552B">
        <w:rPr>
          <w:rFonts w:ascii="Calibri" w:hAnsi="Calibri" w:cs="Calibri"/>
          <w:color w:val="000000" w:themeColor="text1"/>
        </w:rPr>
        <w:t>). An effective headline and summary have been created in order to create a strong first impression as highlighted by Alton (2017), this has been achieved through promoting one’s experience, attributes and goals in a way which captures attention.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One has followed the advice of Arruda and Deb (2013) to ensure they are not defined solely by a job title to limit the negative effect. An appropriate photo has been selected which portrays an approachable personality and professionalism. The cover photo chosen includes an inspirational quote which also links to one’s goals. As advised by Morgan (2011), important soft and hard skills have been listed to demonstrate one’s capabilities. An endorsement received for an interpersonal skill relating to receptionist duties further consolidates this claim and creates important credibility as advised by (Personal Brand, 2020).</w:t>
      </w:r>
    </w:p>
    <w:p w:rsidR="00187D06" w:rsidRPr="0083552B" w:rsidRDefault="00187D06" w:rsidP="00EE5F46">
      <w:pPr>
        <w:tabs>
          <w:tab w:val="left" w:pos="1164"/>
        </w:tabs>
        <w:spacing w:after="0" w:line="360" w:lineRule="auto"/>
        <w:contextualSpacing/>
        <w:jc w:val="both"/>
        <w:rPr>
          <w:rStyle w:val="BookTitle"/>
          <w:rFonts w:ascii="Calibri" w:hAnsi="Calibri" w:cs="Calibri"/>
          <w:sz w:val="24"/>
          <w:szCs w:val="24"/>
        </w:rPr>
      </w:pPr>
    </w:p>
    <w:p w:rsidR="00EE5F46" w:rsidRPr="0083552B" w:rsidRDefault="00EE5F46" w:rsidP="00EE5F46">
      <w:pPr>
        <w:tabs>
          <w:tab w:val="left" w:pos="1164"/>
        </w:tabs>
        <w:spacing w:after="0" w:line="360" w:lineRule="auto"/>
        <w:contextualSpacing/>
        <w:jc w:val="both"/>
        <w:rPr>
          <w:rStyle w:val="BookTitle"/>
          <w:rFonts w:ascii="Calibri" w:hAnsi="Calibri" w:cs="Calibri"/>
          <w:sz w:val="24"/>
          <w:szCs w:val="24"/>
        </w:rPr>
      </w:pPr>
    </w:p>
    <w:p w:rsidR="00EE5F46" w:rsidRPr="0083552B" w:rsidRDefault="00EE5F46" w:rsidP="00EE5F46">
      <w:pPr>
        <w:pStyle w:val="Heading2"/>
        <w:spacing w:before="0" w:line="360" w:lineRule="auto"/>
        <w:contextualSpacing/>
        <w:jc w:val="both"/>
        <w:rPr>
          <w:rStyle w:val="BookTitle"/>
          <w:rFonts w:ascii="Calibri" w:hAnsi="Calibri" w:cs="Calibri"/>
          <w:sz w:val="24"/>
          <w:szCs w:val="24"/>
        </w:rPr>
      </w:pPr>
      <w:bookmarkStart w:id="8" w:name="_Toc62900564"/>
      <w:r w:rsidRPr="0083552B">
        <w:rPr>
          <w:rStyle w:val="BookTitle"/>
          <w:rFonts w:ascii="Calibri" w:hAnsi="Calibri" w:cs="Calibri"/>
          <w:sz w:val="24"/>
          <w:szCs w:val="24"/>
        </w:rPr>
        <w:t>What are the risks associated with online technologies?</w:t>
      </w:r>
      <w:bookmarkEnd w:id="8"/>
    </w:p>
    <w:p w:rsidR="00EE5F46" w:rsidRPr="0083552B" w:rsidRDefault="00EE5F46" w:rsidP="00EE5F46">
      <w:pPr>
        <w:spacing w:after="0" w:line="360" w:lineRule="auto"/>
        <w:contextualSpacing/>
        <w:jc w:val="both"/>
        <w:rPr>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b w:val="0"/>
          <w:sz w:val="24"/>
          <w:szCs w:val="24"/>
        </w:rPr>
      </w:pPr>
      <w:bookmarkStart w:id="9" w:name="_Toc62900565"/>
      <w:r w:rsidRPr="0083552B">
        <w:rPr>
          <w:rStyle w:val="BookTitle"/>
          <w:rFonts w:ascii="Calibri" w:hAnsi="Calibri" w:cs="Calibri"/>
          <w:b w:val="0"/>
          <w:sz w:val="24"/>
          <w:szCs w:val="24"/>
        </w:rPr>
        <w:t>Discuss personal and professional security and safety online</w:t>
      </w:r>
      <w:bookmarkEnd w:id="9"/>
    </w:p>
    <w:p w:rsidR="00187D06" w:rsidRPr="0083552B" w:rsidRDefault="00187D06" w:rsidP="00EE5F46">
      <w:pPr>
        <w:tabs>
          <w:tab w:val="left" w:pos="1164"/>
        </w:tabs>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The increasing reliance on modern technology does not come without a price and individuals and businesses are becoming increasingly vulnerable to cybercrime. Latto (2020) defines Cybercrime as all forms of unlawful activity undertaken through the use of technology. Cybercrime can be further categorised as; cyber-enabled crime: constituting of traditional crimes such as fraud, bullying, grooming and blackmail, which can be exaggerated through the use of computer technologies and online networks, and cyber-dependent crime: criminal activity which can only be committed through computer technologies, these crimes can include an unauthorised invasion and hacking of one’s network, spreading of viruses and malware and imposed distributed denial of service (DDoS) attacks (CPS, n.d.).</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In addition to ensuring adequate security protection is in place, UK Businesses must adhere to a strict General Data Protection Regulation (GDPR) and the Data Protection Act 2018 (DPA 2018) to ensure personal information is safeguarded (ICO, n.d.). By following the guidelines </w:t>
      </w:r>
      <w:r w:rsidRPr="0083552B">
        <w:rPr>
          <w:rFonts w:ascii="Calibri" w:hAnsi="Calibri" w:cs="Calibri"/>
          <w:color w:val="000000" w:themeColor="text1"/>
        </w:rPr>
        <w:lastRenderedPageBreak/>
        <w:t>set out and best practice rules, businesses can protect themselves from data breaches resulting in costly fines and damaging reputations (Data Privacy Manager, 2020).</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A global cybersecurity company provides ten top tips to stay safe online on a personal level (Kaspersky, 2021). These important tips include ensuring one’s personal information remains professional and restricted to a need to know basis. Social media platforms have enhanced privacy settings which when enabled can prevent strangers or even specified connections accessing one’s information. One should also remain cautious with regards to meeting people online, bearing in mind they may not always be who they claim to be and may hold ulterior motives for connecting with oneself.</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Users should also proceed with caution when posting or sharing information online, even if it is only to trusted connections, as one should remember that there may always be a copy which cannot be erased. </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Privacy settings should be enabled on mobile devices and web browsers to prevent companies spying on one’s online activity.</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One should refrain from visiting dangerous content online, many cybercriminals use suspicious content as a way to lure users into revealing personal information or infecting one’s device with malicious software. One should also be aware of suspicious and untrustworthy downloads which could include malware.</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Personal information such as passwords and bank details should only be provided through a secure internet connection such as one’s own personal wi-fi network, which should be password protected, and never through a public connection. The security of one’s personal wi-fi network can be further strengthened with the use of a virtual private network (VPN), by creating a secure connection to ensure others are unable to access any information shared.</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Online purchases should only be made on secure sites which provide encrypted connections. Such sites can be identified with a padlock icon next to the address bar of an ‘s’ after http, which accounts for ‘secure’. Passwords should be created to be complex and one of a kind so they are not easily guessable and should not be used more than once.</w:t>
      </w: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Finally, even whilst following the above tips, users should still ensure one has adequate security software installed on their devices to limit the susceptibility of a majority of malware threats.</w:t>
      </w:r>
    </w:p>
    <w:p w:rsidR="00187D06" w:rsidRPr="0083552B" w:rsidRDefault="00187D06" w:rsidP="00EE5F46">
      <w:pPr>
        <w:tabs>
          <w:tab w:val="left" w:pos="1164"/>
        </w:tabs>
        <w:spacing w:line="360" w:lineRule="auto"/>
        <w:contextualSpacing/>
        <w:jc w:val="both"/>
        <w:rPr>
          <w:rStyle w:val="BookTitle"/>
          <w:rFonts w:ascii="Calibri" w:hAnsi="Calibri" w:cs="Calibri"/>
          <w:sz w:val="24"/>
          <w:szCs w:val="24"/>
        </w:rPr>
      </w:pPr>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bookmarkStart w:id="10" w:name="_Toc62900566"/>
      <w:r w:rsidRPr="0083552B">
        <w:rPr>
          <w:rStyle w:val="BookTitle"/>
          <w:rFonts w:ascii="Calibri" w:hAnsi="Calibri" w:cs="Calibri"/>
          <w:sz w:val="24"/>
          <w:szCs w:val="24"/>
        </w:rPr>
        <w:lastRenderedPageBreak/>
        <w:t>Conclusion</w:t>
      </w:r>
      <w:bookmarkEnd w:id="10"/>
    </w:p>
    <w:p w:rsidR="00187D06" w:rsidRPr="0083552B" w:rsidRDefault="00187D06" w:rsidP="00EE5F46">
      <w:pPr>
        <w:tabs>
          <w:tab w:val="left" w:pos="1164"/>
        </w:tabs>
        <w:spacing w:after="0" w:line="360" w:lineRule="auto"/>
        <w:contextualSpacing/>
        <w:jc w:val="both"/>
        <w:rPr>
          <w:rStyle w:val="BookTitle"/>
          <w:rFonts w:ascii="Calibri" w:hAnsi="Calibri" w:cs="Calibri"/>
          <w:sz w:val="24"/>
          <w:szCs w:val="24"/>
        </w:rPr>
      </w:pPr>
    </w:p>
    <w:p w:rsidR="00187D06" w:rsidRPr="0083552B" w:rsidRDefault="00187D06" w:rsidP="00EE5F46">
      <w:pPr>
        <w:pStyle w:val="NormalWeb"/>
        <w:spacing w:before="0" w:beforeAutospacing="0" w:after="0" w:afterAutospacing="0" w:line="360" w:lineRule="auto"/>
        <w:contextualSpacing/>
        <w:jc w:val="both"/>
        <w:rPr>
          <w:rFonts w:ascii="Calibri" w:hAnsi="Calibri" w:cs="Calibri"/>
          <w:color w:val="000000" w:themeColor="text1"/>
        </w:rPr>
      </w:pPr>
      <w:r w:rsidRPr="0083552B">
        <w:rPr>
          <w:rFonts w:ascii="Calibri" w:hAnsi="Calibri" w:cs="Calibri"/>
          <w:color w:val="000000" w:themeColor="text1"/>
        </w:rPr>
        <w:t xml:space="preserve">This assignment has examined </w:t>
      </w:r>
      <w:r w:rsidR="00EE5F46" w:rsidRPr="0083552B">
        <w:rPr>
          <w:rFonts w:ascii="Calibri" w:hAnsi="Calibri" w:cs="Calibri"/>
          <w:color w:val="000000" w:themeColor="text1"/>
        </w:rPr>
        <w:t xml:space="preserve">the </w:t>
      </w:r>
      <w:r w:rsidRPr="0083552B">
        <w:rPr>
          <w:rFonts w:ascii="Calibri" w:hAnsi="Calibri" w:cs="Calibri"/>
          <w:color w:val="000000" w:themeColor="text1"/>
        </w:rPr>
        <w:t>advantages and disadvantages of 21st Century Technologies</w:t>
      </w:r>
      <w:r w:rsidR="001B2029" w:rsidRPr="0083552B">
        <w:rPr>
          <w:rFonts w:ascii="Calibri" w:hAnsi="Calibri" w:cs="Calibri"/>
          <w:color w:val="000000" w:themeColor="text1"/>
        </w:rPr>
        <w:t xml:space="preserve"> and social media</w:t>
      </w:r>
      <w:r w:rsidRPr="0083552B">
        <w:rPr>
          <w:rFonts w:ascii="Calibri" w:hAnsi="Calibri" w:cs="Calibri"/>
          <w:color w:val="000000" w:themeColor="text1"/>
        </w:rPr>
        <w:t xml:space="preserve"> on the modern workplace, whilst evaluating how one’s one workplace utilises such technologies. This assignment has also explored Personal Branding and evaluated the use of social media platforms with regards to this. The impact of personal branding on one’s own employability has</w:t>
      </w:r>
      <w:r w:rsidR="001B2029" w:rsidRPr="0083552B">
        <w:rPr>
          <w:rFonts w:ascii="Calibri" w:hAnsi="Calibri" w:cs="Calibri"/>
          <w:color w:val="000000" w:themeColor="text1"/>
        </w:rPr>
        <w:t xml:space="preserve"> also</w:t>
      </w:r>
      <w:r w:rsidRPr="0083552B">
        <w:rPr>
          <w:rFonts w:ascii="Calibri" w:hAnsi="Calibri" w:cs="Calibri"/>
          <w:color w:val="000000" w:themeColor="text1"/>
        </w:rPr>
        <w:t xml:space="preserve"> been examined and one has utilised LinkedIn to promote this. Finally, this assignment has discussed the risks associated with online technologies and how businesses and individuals can safeguard themselves with regards to this.</w:t>
      </w:r>
    </w:p>
    <w:p w:rsidR="00187D06" w:rsidRPr="0083552B" w:rsidRDefault="00187D06" w:rsidP="00EE5F46">
      <w:pPr>
        <w:tabs>
          <w:tab w:val="left" w:pos="1164"/>
        </w:tabs>
        <w:spacing w:line="360" w:lineRule="auto"/>
        <w:contextualSpacing/>
        <w:jc w:val="both"/>
        <w:rPr>
          <w:rStyle w:val="BookTitle"/>
          <w:rFonts w:ascii="Calibri" w:hAnsi="Calibri" w:cs="Calibri"/>
          <w:sz w:val="24"/>
          <w:szCs w:val="24"/>
        </w:rPr>
      </w:pPr>
    </w:p>
    <w:p w:rsidR="00187D06" w:rsidRPr="0083552B" w:rsidRDefault="00187D06" w:rsidP="00EE5F46">
      <w:pPr>
        <w:spacing w:line="360" w:lineRule="auto"/>
        <w:contextualSpacing/>
        <w:jc w:val="both"/>
        <w:rPr>
          <w:rStyle w:val="BookTitle"/>
          <w:rFonts w:ascii="Calibri" w:hAnsi="Calibri" w:cs="Calibri"/>
          <w:sz w:val="24"/>
          <w:szCs w:val="24"/>
        </w:rPr>
      </w:pPr>
      <w:r w:rsidRPr="0083552B">
        <w:rPr>
          <w:rStyle w:val="BookTitle"/>
          <w:rFonts w:ascii="Calibri" w:hAnsi="Calibri" w:cs="Calibri"/>
          <w:sz w:val="24"/>
          <w:szCs w:val="24"/>
        </w:rPr>
        <w:br w:type="page"/>
      </w:r>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bookmarkStart w:id="11" w:name="_Toc62900567"/>
      <w:r w:rsidRPr="0083552B">
        <w:rPr>
          <w:rStyle w:val="BookTitle"/>
          <w:rFonts w:ascii="Calibri" w:hAnsi="Calibri" w:cs="Calibri"/>
          <w:sz w:val="24"/>
          <w:szCs w:val="24"/>
        </w:rPr>
        <w:lastRenderedPageBreak/>
        <w:t>References</w:t>
      </w:r>
      <w:bookmarkEnd w:id="11"/>
      <w:r w:rsidRPr="0083552B">
        <w:rPr>
          <w:rStyle w:val="BookTitle"/>
          <w:rFonts w:ascii="Calibri" w:hAnsi="Calibri" w:cs="Calibri"/>
          <w:sz w:val="24"/>
          <w:szCs w:val="24"/>
        </w:rPr>
        <w:t xml:space="preserve"> </w:t>
      </w:r>
    </w:p>
    <w:p w:rsidR="00187D06" w:rsidRPr="0083552B" w:rsidRDefault="00187D06" w:rsidP="001B2029">
      <w:pPr>
        <w:tabs>
          <w:tab w:val="left" w:pos="1164"/>
        </w:tabs>
        <w:spacing w:after="0" w:line="360" w:lineRule="auto"/>
        <w:contextualSpacing/>
        <w:jc w:val="both"/>
        <w:rPr>
          <w:rStyle w:val="BookTitle"/>
          <w:rFonts w:ascii="Calibri" w:hAnsi="Calibri" w:cs="Calibri"/>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Adler, L. (2016). </w:t>
      </w:r>
      <w:r w:rsidRPr="0083552B">
        <w:rPr>
          <w:rFonts w:ascii="Calibri" w:eastAsia="Times New Roman" w:hAnsi="Calibri" w:cs="Calibri"/>
          <w:i/>
          <w:iCs/>
          <w:color w:val="000000" w:themeColor="text1"/>
          <w:sz w:val="24"/>
          <w:szCs w:val="24"/>
          <w:lang w:eastAsia="en-GB"/>
        </w:rPr>
        <w:t>New Survey Reveals 85% of All Jobs are Filled Via Networking.</w:t>
      </w:r>
      <w:r w:rsidRPr="0083552B">
        <w:rPr>
          <w:rFonts w:ascii="Calibri" w:eastAsia="Times New Roman" w:hAnsi="Calibri" w:cs="Calibri"/>
          <w:color w:val="000000" w:themeColor="text1"/>
          <w:sz w:val="24"/>
          <w:szCs w:val="24"/>
          <w:lang w:eastAsia="en-GB"/>
        </w:rPr>
        <w:t xml:space="preserve"> Available: https://www.linkedin.com/pulse/new-survey-reveals-85-all-jobs-filled-via-networking-lou-adler/. Last accessed 1st Jan 2021.</w:t>
      </w:r>
    </w:p>
    <w:p w:rsidR="00187D06" w:rsidRPr="0083552B" w:rsidRDefault="00187D06" w:rsidP="001B2029">
      <w:pPr>
        <w:spacing w:after="0"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Alton, L. (2017). </w:t>
      </w:r>
      <w:r w:rsidRPr="0083552B">
        <w:rPr>
          <w:rFonts w:ascii="Calibri" w:eastAsia="Times New Roman" w:hAnsi="Calibri" w:cs="Calibri"/>
          <w:i/>
          <w:iCs/>
          <w:color w:val="000000" w:themeColor="text1"/>
          <w:sz w:val="24"/>
          <w:szCs w:val="24"/>
          <w:lang w:eastAsia="en-GB"/>
        </w:rPr>
        <w:t>The importance of a good first impression in personal branding.</w:t>
      </w:r>
      <w:r w:rsidRPr="0083552B">
        <w:rPr>
          <w:rFonts w:ascii="Calibri" w:eastAsia="Times New Roman" w:hAnsi="Calibri" w:cs="Calibri"/>
          <w:color w:val="000000" w:themeColor="text1"/>
          <w:sz w:val="24"/>
          <w:szCs w:val="24"/>
          <w:lang w:eastAsia="en-GB"/>
        </w:rPr>
        <w:t xml:space="preserve"> Available: https://www.agilitypr.com/pr-news/public-relations/importance-good-first-impressions-personal-branding/.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Arruda, W. &amp; Deb, D. (2013) </w:t>
      </w:r>
      <w:r w:rsidRPr="0083552B">
        <w:rPr>
          <w:rFonts w:ascii="Calibri" w:eastAsia="Times New Roman" w:hAnsi="Calibri" w:cs="Calibri"/>
          <w:i/>
          <w:iCs/>
          <w:color w:val="000000" w:themeColor="text1"/>
          <w:sz w:val="24"/>
          <w:szCs w:val="24"/>
          <w:lang w:eastAsia="en-GB"/>
        </w:rPr>
        <w:t xml:space="preserve">Ditch, Dare, Do: 3D Personal Branding for Executives. 1st edn. </w:t>
      </w:r>
      <w:r w:rsidRPr="0083552B">
        <w:rPr>
          <w:rFonts w:ascii="Calibri" w:eastAsia="Times New Roman" w:hAnsi="Calibri" w:cs="Calibri"/>
          <w:color w:val="000000" w:themeColor="text1"/>
          <w:sz w:val="24"/>
          <w:szCs w:val="24"/>
          <w:lang w:eastAsia="en-GB"/>
        </w:rPr>
        <w:t>New York: TradesMark Press International.</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Bell, T. (2020). </w:t>
      </w:r>
      <w:r w:rsidRPr="0083552B">
        <w:rPr>
          <w:rFonts w:ascii="Calibri" w:eastAsia="Times New Roman" w:hAnsi="Calibri" w:cs="Calibri"/>
          <w:i/>
          <w:iCs/>
          <w:color w:val="000000" w:themeColor="text1"/>
          <w:sz w:val="24"/>
          <w:szCs w:val="24"/>
          <w:lang w:eastAsia="en-GB"/>
        </w:rPr>
        <w:t xml:space="preserve">What are the Benefits of Digital Record </w:t>
      </w:r>
      <w:proofErr w:type="gramStart"/>
      <w:r w:rsidRPr="0083552B">
        <w:rPr>
          <w:rFonts w:ascii="Calibri" w:eastAsia="Times New Roman" w:hAnsi="Calibri" w:cs="Calibri"/>
          <w:i/>
          <w:iCs/>
          <w:color w:val="000000" w:themeColor="text1"/>
          <w:sz w:val="24"/>
          <w:szCs w:val="24"/>
          <w:lang w:eastAsia="en-GB"/>
        </w:rPr>
        <w:t>Keeping?.</w:t>
      </w:r>
      <w:proofErr w:type="gramEnd"/>
      <w:r w:rsidRPr="0083552B">
        <w:rPr>
          <w:rFonts w:ascii="Calibri" w:eastAsia="Times New Roman" w:hAnsi="Calibri" w:cs="Calibri"/>
          <w:color w:val="000000" w:themeColor="text1"/>
          <w:sz w:val="24"/>
          <w:szCs w:val="24"/>
          <w:lang w:eastAsia="en-GB"/>
        </w:rPr>
        <w:t xml:space="preserve"> Available: https://www.acutec.co.uk/blog/what-are-the-benefits-of-digital-record-keeping/. Last accessed 24th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Buffer and Angelist. (2020). </w:t>
      </w:r>
      <w:r w:rsidRPr="0083552B">
        <w:rPr>
          <w:rFonts w:ascii="Calibri" w:eastAsia="Times New Roman" w:hAnsi="Calibri" w:cs="Calibri"/>
          <w:i/>
          <w:iCs/>
          <w:color w:val="000000" w:themeColor="text1"/>
          <w:sz w:val="24"/>
          <w:szCs w:val="24"/>
          <w:lang w:eastAsia="en-GB"/>
        </w:rPr>
        <w:t>The 2020 State of Remote Work.</w:t>
      </w:r>
      <w:r w:rsidRPr="0083552B">
        <w:rPr>
          <w:rFonts w:ascii="Calibri" w:eastAsia="Times New Roman" w:hAnsi="Calibri" w:cs="Calibri"/>
          <w:color w:val="000000" w:themeColor="text1"/>
          <w:sz w:val="24"/>
          <w:szCs w:val="24"/>
          <w:lang w:eastAsia="en-GB"/>
        </w:rPr>
        <w:t xml:space="preserve"> Available: https://lp.buffer.com/state-of-remote-work-2020. Last accessed 27th Dec 2020.</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Business.com Member. (2020). </w:t>
      </w:r>
      <w:r w:rsidRPr="0083552B">
        <w:rPr>
          <w:rFonts w:ascii="Calibri" w:eastAsia="Times New Roman" w:hAnsi="Calibri" w:cs="Calibri"/>
          <w:i/>
          <w:iCs/>
          <w:color w:val="000000" w:themeColor="text1"/>
          <w:sz w:val="24"/>
          <w:szCs w:val="24"/>
          <w:lang w:eastAsia="en-GB"/>
        </w:rPr>
        <w:t xml:space="preserve">What Is </w:t>
      </w:r>
      <w:proofErr w:type="gramStart"/>
      <w:r w:rsidRPr="0083552B">
        <w:rPr>
          <w:rFonts w:ascii="Calibri" w:eastAsia="Times New Roman" w:hAnsi="Calibri" w:cs="Calibri"/>
          <w:i/>
          <w:iCs/>
          <w:color w:val="000000" w:themeColor="text1"/>
          <w:sz w:val="24"/>
          <w:szCs w:val="24"/>
          <w:lang w:eastAsia="en-GB"/>
        </w:rPr>
        <w:t>LinkedIn?.</w:t>
      </w:r>
      <w:proofErr w:type="gramEnd"/>
      <w:r w:rsidRPr="0083552B">
        <w:rPr>
          <w:rFonts w:ascii="Calibri" w:eastAsia="Times New Roman" w:hAnsi="Calibri" w:cs="Calibri"/>
          <w:color w:val="000000" w:themeColor="text1"/>
          <w:sz w:val="24"/>
          <w:szCs w:val="24"/>
          <w:lang w:eastAsia="en-GB"/>
        </w:rPr>
        <w:t xml:space="preserve"> Available: https://www.businessnewsdaily.com/2489-linkedin.html.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Chaffey, D. (2016). </w:t>
      </w:r>
      <w:r w:rsidRPr="0083552B">
        <w:rPr>
          <w:rFonts w:ascii="Calibri" w:eastAsia="Times New Roman" w:hAnsi="Calibri" w:cs="Calibri"/>
          <w:i/>
          <w:iCs/>
          <w:color w:val="000000" w:themeColor="text1"/>
          <w:sz w:val="24"/>
          <w:szCs w:val="24"/>
          <w:lang w:eastAsia="en-GB"/>
        </w:rPr>
        <w:t>Definitions of Digital marketing vs Internet marketing vs Online marketing.</w:t>
      </w:r>
      <w:r w:rsidRPr="0083552B">
        <w:rPr>
          <w:rFonts w:ascii="Calibri" w:eastAsia="Times New Roman" w:hAnsi="Calibri" w:cs="Calibri"/>
          <w:color w:val="000000" w:themeColor="text1"/>
          <w:sz w:val="24"/>
          <w:szCs w:val="24"/>
          <w:lang w:eastAsia="en-GB"/>
        </w:rPr>
        <w:t xml:space="preserve"> Available: https://www.smartinsights.com/digital-marketing-strategy/online-marketing-mix/definitions-of-emarketing-vs-internet-vs-digital-marketing/.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Clement, J. (2020). </w:t>
      </w:r>
      <w:r w:rsidRPr="0083552B">
        <w:rPr>
          <w:rFonts w:ascii="Calibri" w:eastAsia="Times New Roman" w:hAnsi="Calibri" w:cs="Calibri"/>
          <w:i/>
          <w:iCs/>
          <w:color w:val="000000" w:themeColor="text1"/>
          <w:sz w:val="24"/>
          <w:szCs w:val="24"/>
          <w:lang w:eastAsia="en-GB"/>
        </w:rPr>
        <w:t>Global social networks ranked by number of users 2020.</w:t>
      </w:r>
      <w:r w:rsidRPr="0083552B">
        <w:rPr>
          <w:rFonts w:ascii="Calibri" w:eastAsia="Times New Roman" w:hAnsi="Calibri" w:cs="Calibri"/>
          <w:color w:val="000000" w:themeColor="text1"/>
          <w:sz w:val="24"/>
          <w:szCs w:val="24"/>
          <w:lang w:eastAsia="en-GB"/>
        </w:rPr>
        <w:t xml:space="preserve"> Available: https://www.statista.com/statistics/272014/global-social-networks-ranked-by-number-of-users/.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Commaille, D. (2017). </w:t>
      </w:r>
      <w:r w:rsidRPr="0083552B">
        <w:rPr>
          <w:rFonts w:ascii="Calibri" w:eastAsia="Times New Roman" w:hAnsi="Calibri" w:cs="Calibri"/>
          <w:i/>
          <w:iCs/>
          <w:color w:val="000000" w:themeColor="text1"/>
          <w:sz w:val="24"/>
          <w:szCs w:val="24"/>
          <w:lang w:eastAsia="en-GB"/>
        </w:rPr>
        <w:t>The Journey to a Personal Brand.</w:t>
      </w:r>
      <w:r w:rsidRPr="0083552B">
        <w:rPr>
          <w:rFonts w:ascii="Calibri" w:eastAsia="Times New Roman" w:hAnsi="Calibri" w:cs="Calibri"/>
          <w:color w:val="000000" w:themeColor="text1"/>
          <w:sz w:val="24"/>
          <w:szCs w:val="24"/>
          <w:lang w:eastAsia="en-GB"/>
        </w:rPr>
        <w:t xml:space="preserve"> 1st edn. United Kingdom: Taylor &amp; Francis.</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CPS. (n.d.). </w:t>
      </w:r>
      <w:r w:rsidRPr="0083552B">
        <w:rPr>
          <w:rFonts w:ascii="Calibri" w:eastAsia="Times New Roman" w:hAnsi="Calibri" w:cs="Calibri"/>
          <w:i/>
          <w:iCs/>
          <w:color w:val="000000" w:themeColor="text1"/>
          <w:sz w:val="24"/>
          <w:szCs w:val="24"/>
          <w:lang w:eastAsia="en-GB"/>
        </w:rPr>
        <w:t>Cyber / online crime.</w:t>
      </w:r>
      <w:r w:rsidRPr="0083552B">
        <w:rPr>
          <w:rFonts w:ascii="Calibri" w:eastAsia="Times New Roman" w:hAnsi="Calibri" w:cs="Calibri"/>
          <w:color w:val="000000" w:themeColor="text1"/>
          <w:sz w:val="24"/>
          <w:szCs w:val="24"/>
          <w:lang w:eastAsia="en-GB"/>
        </w:rPr>
        <w:t xml:space="preserve"> Available: https://www.cps.gov.uk/crime-info/cyber-online-crime. Last accessed 25th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Data Privacy Manager. (2020). </w:t>
      </w:r>
      <w:r w:rsidRPr="0083552B">
        <w:rPr>
          <w:rFonts w:ascii="Calibri" w:eastAsia="Times New Roman" w:hAnsi="Calibri" w:cs="Calibri"/>
          <w:i/>
          <w:iCs/>
          <w:color w:val="000000" w:themeColor="text1"/>
          <w:sz w:val="24"/>
          <w:szCs w:val="24"/>
          <w:lang w:eastAsia="en-GB"/>
        </w:rPr>
        <w:t>Data Breach and Reputation Management.</w:t>
      </w:r>
      <w:r w:rsidRPr="0083552B">
        <w:rPr>
          <w:rFonts w:ascii="Calibri" w:eastAsia="Times New Roman" w:hAnsi="Calibri" w:cs="Calibri"/>
          <w:color w:val="000000" w:themeColor="text1"/>
          <w:sz w:val="24"/>
          <w:szCs w:val="24"/>
          <w:lang w:eastAsia="en-GB"/>
        </w:rPr>
        <w:t xml:space="preserve"> Available: https://dataprivacymanager.net/data-breach-and-reputation-management/. Last accessed 24th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Dutta, S. (2010). </w:t>
      </w:r>
      <w:r w:rsidRPr="0083552B">
        <w:rPr>
          <w:rFonts w:ascii="Calibri" w:eastAsia="Times New Roman" w:hAnsi="Calibri" w:cs="Calibri"/>
          <w:i/>
          <w:iCs/>
          <w:color w:val="000000" w:themeColor="text1"/>
          <w:sz w:val="24"/>
          <w:szCs w:val="24"/>
          <w:lang w:eastAsia="en-GB"/>
        </w:rPr>
        <w:t xml:space="preserve">Managing Yourself: What’s Your Personal Social Media </w:t>
      </w:r>
      <w:proofErr w:type="gramStart"/>
      <w:r w:rsidRPr="0083552B">
        <w:rPr>
          <w:rFonts w:ascii="Calibri" w:eastAsia="Times New Roman" w:hAnsi="Calibri" w:cs="Calibri"/>
          <w:i/>
          <w:iCs/>
          <w:color w:val="000000" w:themeColor="text1"/>
          <w:sz w:val="24"/>
          <w:szCs w:val="24"/>
          <w:lang w:eastAsia="en-GB"/>
        </w:rPr>
        <w:t>Strategy?.</w:t>
      </w:r>
      <w:proofErr w:type="gramEnd"/>
      <w:r w:rsidRPr="0083552B">
        <w:rPr>
          <w:rFonts w:ascii="Calibri" w:eastAsia="Times New Roman" w:hAnsi="Calibri" w:cs="Calibri"/>
          <w:color w:val="000000" w:themeColor="text1"/>
          <w:sz w:val="24"/>
          <w:szCs w:val="24"/>
          <w:lang w:eastAsia="en-GB"/>
        </w:rPr>
        <w:t xml:space="preserve"> Available: https://hbr.org/2010/11/managing-yourself-whats-your-personal-social-media-strategy.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Edwards, M. (2015). </w:t>
      </w:r>
      <w:r w:rsidRPr="0083552B">
        <w:rPr>
          <w:rFonts w:ascii="Calibri" w:eastAsia="Times New Roman" w:hAnsi="Calibri" w:cs="Calibri"/>
          <w:i/>
          <w:iCs/>
          <w:color w:val="000000" w:themeColor="text1"/>
          <w:sz w:val="24"/>
          <w:szCs w:val="24"/>
          <w:lang w:eastAsia="en-GB"/>
        </w:rPr>
        <w:t>How Social Media Has Changed How We Communicate.</w:t>
      </w:r>
      <w:r w:rsidRPr="0083552B">
        <w:rPr>
          <w:rFonts w:ascii="Calibri" w:eastAsia="Times New Roman" w:hAnsi="Calibri" w:cs="Calibri"/>
          <w:color w:val="000000" w:themeColor="text1"/>
          <w:sz w:val="24"/>
          <w:szCs w:val="24"/>
          <w:lang w:eastAsia="en-GB"/>
        </w:rPr>
        <w:t xml:space="preserve"> Available: https://fowmedia.com/social-media-changed-communicate/.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Facebook. (2020). </w:t>
      </w:r>
      <w:r w:rsidRPr="0083552B">
        <w:rPr>
          <w:rFonts w:ascii="Calibri" w:eastAsia="Times New Roman" w:hAnsi="Calibri" w:cs="Calibri"/>
          <w:i/>
          <w:iCs/>
          <w:color w:val="000000" w:themeColor="text1"/>
          <w:sz w:val="24"/>
          <w:szCs w:val="24"/>
          <w:lang w:eastAsia="en-GB"/>
        </w:rPr>
        <w:t>Introducing Facebook Shops: Helping Small Businesses Sell Online.</w:t>
      </w:r>
      <w:r w:rsidRPr="0083552B">
        <w:rPr>
          <w:rFonts w:ascii="Calibri" w:eastAsia="Times New Roman" w:hAnsi="Calibri" w:cs="Calibri"/>
          <w:color w:val="000000" w:themeColor="text1"/>
          <w:sz w:val="24"/>
          <w:szCs w:val="24"/>
          <w:lang w:eastAsia="en-GB"/>
        </w:rPr>
        <w:t xml:space="preserve"> Available: https://about.fb.com/news/2020/05/introducing-facebook-shops/. Last accessed 2nd January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Facebook. (n.d.). </w:t>
      </w:r>
      <w:r w:rsidRPr="0083552B">
        <w:rPr>
          <w:rFonts w:ascii="Calibri" w:eastAsia="Times New Roman" w:hAnsi="Calibri" w:cs="Calibri"/>
          <w:i/>
          <w:iCs/>
          <w:color w:val="000000" w:themeColor="text1"/>
          <w:sz w:val="24"/>
          <w:szCs w:val="24"/>
          <w:lang w:eastAsia="en-GB"/>
        </w:rPr>
        <w:t xml:space="preserve">How can Messenger help your </w:t>
      </w:r>
      <w:proofErr w:type="gramStart"/>
      <w:r w:rsidRPr="0083552B">
        <w:rPr>
          <w:rFonts w:ascii="Calibri" w:eastAsia="Times New Roman" w:hAnsi="Calibri" w:cs="Calibri"/>
          <w:i/>
          <w:iCs/>
          <w:color w:val="000000" w:themeColor="text1"/>
          <w:sz w:val="24"/>
          <w:szCs w:val="24"/>
          <w:lang w:eastAsia="en-GB"/>
        </w:rPr>
        <w:t>business?.</w:t>
      </w:r>
      <w:proofErr w:type="gramEnd"/>
      <w:r w:rsidRPr="0083552B">
        <w:rPr>
          <w:rFonts w:ascii="Calibri" w:eastAsia="Times New Roman" w:hAnsi="Calibri" w:cs="Calibri"/>
          <w:color w:val="000000" w:themeColor="text1"/>
          <w:sz w:val="24"/>
          <w:szCs w:val="24"/>
          <w:lang w:eastAsia="en-GB"/>
        </w:rPr>
        <w:t xml:space="preserve"> Available: https://www.facebook.com/business/marketing/messenger. Last accessed 1st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Freedman, F. (2020). </w:t>
      </w:r>
      <w:r w:rsidRPr="0083552B">
        <w:rPr>
          <w:rFonts w:ascii="Calibri" w:eastAsia="Times New Roman" w:hAnsi="Calibri" w:cs="Calibri"/>
          <w:i/>
          <w:iCs/>
          <w:color w:val="000000" w:themeColor="text1"/>
          <w:sz w:val="24"/>
          <w:szCs w:val="24"/>
          <w:lang w:eastAsia="en-GB"/>
        </w:rPr>
        <w:t>Facebook for Business: Everything You Need to Know.</w:t>
      </w:r>
      <w:r w:rsidRPr="0083552B">
        <w:rPr>
          <w:rFonts w:ascii="Calibri" w:eastAsia="Times New Roman" w:hAnsi="Calibri" w:cs="Calibri"/>
          <w:color w:val="000000" w:themeColor="text1"/>
          <w:sz w:val="24"/>
          <w:szCs w:val="24"/>
          <w:lang w:eastAsia="en-GB"/>
        </w:rPr>
        <w:t xml:space="preserve"> Available: https://www.businessnewsdaily.com/7761-facebook-business-guide.html. Last accessed 24th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Frischmann, R.M. (2014). </w:t>
      </w:r>
      <w:r w:rsidRPr="0083552B">
        <w:rPr>
          <w:rFonts w:ascii="Calibri" w:eastAsia="Times New Roman" w:hAnsi="Calibri" w:cs="Calibri"/>
          <w:i/>
          <w:iCs/>
          <w:color w:val="000000" w:themeColor="text1"/>
          <w:sz w:val="24"/>
          <w:szCs w:val="24"/>
          <w:lang w:eastAsia="en-GB"/>
        </w:rPr>
        <w:t>Online Personal Brand. Skill Set, Aura and Identity</w:t>
      </w:r>
      <w:r w:rsidRPr="0083552B">
        <w:rPr>
          <w:rFonts w:ascii="Calibri" w:eastAsia="Times New Roman" w:hAnsi="Calibri" w:cs="Calibri"/>
          <w:color w:val="000000" w:themeColor="text1"/>
          <w:sz w:val="24"/>
          <w:szCs w:val="24"/>
          <w:lang w:eastAsia="en-GB"/>
        </w:rPr>
        <w:t>. United States: Createspace Independent Pub. </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FSBLOG123. (2019). ‘</w:t>
      </w:r>
      <w:r w:rsidRPr="0083552B">
        <w:rPr>
          <w:rFonts w:ascii="Calibri" w:eastAsia="Times New Roman" w:hAnsi="Calibri" w:cs="Calibri"/>
          <w:i/>
          <w:iCs/>
          <w:color w:val="000000" w:themeColor="text1"/>
          <w:sz w:val="24"/>
          <w:szCs w:val="24"/>
          <w:lang w:eastAsia="en-GB"/>
        </w:rPr>
        <w:t>Negative impact of technology in the workplace’, Factsuite [blog]. 10 October.</w:t>
      </w:r>
      <w:r w:rsidRPr="0083552B">
        <w:rPr>
          <w:rFonts w:ascii="Calibri" w:eastAsia="Times New Roman" w:hAnsi="Calibri" w:cs="Calibri"/>
          <w:color w:val="000000" w:themeColor="text1"/>
          <w:sz w:val="24"/>
          <w:szCs w:val="24"/>
          <w:lang w:eastAsia="en-GB"/>
        </w:rPr>
        <w:t xml:space="preserve"> Available: https://factsuite.com/blog/negative-impact-of-technology-in-the-workplace/. Last accessed 24th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Gartner. (2018). </w:t>
      </w:r>
      <w:r w:rsidRPr="0083552B">
        <w:rPr>
          <w:rFonts w:ascii="Calibri" w:eastAsia="Times New Roman" w:hAnsi="Calibri" w:cs="Calibri"/>
          <w:i/>
          <w:iCs/>
          <w:color w:val="000000" w:themeColor="text1"/>
          <w:sz w:val="24"/>
          <w:szCs w:val="24"/>
          <w:lang w:eastAsia="en-GB"/>
        </w:rPr>
        <w:t>Gartner Says 25 Percent of Customer Service Operations Will Use Virtual Customer Assistants by 2020.</w:t>
      </w:r>
      <w:r w:rsidRPr="0083552B">
        <w:rPr>
          <w:rFonts w:ascii="Calibri" w:eastAsia="Times New Roman" w:hAnsi="Calibri" w:cs="Calibri"/>
          <w:color w:val="000000" w:themeColor="text1"/>
          <w:sz w:val="24"/>
          <w:szCs w:val="24"/>
          <w:lang w:eastAsia="en-GB"/>
        </w:rPr>
        <w:t xml:space="preserve"> Available: https://www.gartner.com/en/newsroom/press-releases/2018-02-19-gartner-says-25-percent-of-customer-service-operations-will-use-virtual-customer-assistants-by-2020. Last accessed 10th Dec 2020.</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Guha, D. (2018). </w:t>
      </w:r>
      <w:r w:rsidRPr="0083552B">
        <w:rPr>
          <w:rFonts w:ascii="Calibri" w:eastAsia="Times New Roman" w:hAnsi="Calibri" w:cs="Calibri"/>
          <w:i/>
          <w:iCs/>
          <w:color w:val="000000" w:themeColor="text1"/>
          <w:sz w:val="24"/>
          <w:szCs w:val="24"/>
          <w:lang w:eastAsia="en-GB"/>
        </w:rPr>
        <w:t>10 uses of technology in 21st century jobs.</w:t>
      </w:r>
      <w:r w:rsidRPr="0083552B">
        <w:rPr>
          <w:rFonts w:ascii="Calibri" w:eastAsia="Times New Roman" w:hAnsi="Calibri" w:cs="Calibri"/>
          <w:color w:val="000000" w:themeColor="text1"/>
          <w:sz w:val="24"/>
          <w:szCs w:val="24"/>
          <w:lang w:eastAsia="en-GB"/>
        </w:rPr>
        <w:t xml:space="preserve"> Available at: https://www.indiatoday.in/education-today/jobs-and-careers/story/10-uses-of-technology-in-21st-century-jobs-1358394-2018-10-08. Last accessed 20th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Hitachi Capital (UK) PLC. (2020). </w:t>
      </w:r>
      <w:r w:rsidRPr="0083552B">
        <w:rPr>
          <w:rFonts w:ascii="Calibri" w:eastAsia="Times New Roman" w:hAnsi="Calibri" w:cs="Calibri"/>
          <w:i/>
          <w:iCs/>
          <w:color w:val="000000" w:themeColor="text1"/>
          <w:sz w:val="24"/>
          <w:szCs w:val="24"/>
          <w:lang w:eastAsia="en-GB"/>
        </w:rPr>
        <w:t>SME business cost savings from remote working.</w:t>
      </w:r>
      <w:r w:rsidRPr="0083552B">
        <w:rPr>
          <w:rFonts w:ascii="Calibri" w:eastAsia="Times New Roman" w:hAnsi="Calibri" w:cs="Calibri"/>
          <w:color w:val="000000" w:themeColor="text1"/>
          <w:sz w:val="24"/>
          <w:szCs w:val="24"/>
          <w:lang w:eastAsia="en-GB"/>
        </w:rPr>
        <w:t xml:space="preserve"> Available: https://www.hitachicapital.co.uk/business-finance/invoice-finance/invoice-finance-blog/sme-business-cost-savings-from-remote-working/. Last accessed 20th Dec 2020.</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ICO. (n.d.). </w:t>
      </w:r>
      <w:r w:rsidRPr="0083552B">
        <w:rPr>
          <w:rFonts w:ascii="Calibri" w:eastAsia="Times New Roman" w:hAnsi="Calibri" w:cs="Calibri"/>
          <w:i/>
          <w:iCs/>
          <w:color w:val="000000" w:themeColor="text1"/>
          <w:sz w:val="24"/>
          <w:szCs w:val="24"/>
          <w:lang w:eastAsia="en-GB"/>
        </w:rPr>
        <w:t>Guide to data protection.</w:t>
      </w:r>
      <w:r w:rsidRPr="0083552B">
        <w:rPr>
          <w:rFonts w:ascii="Calibri" w:eastAsia="Times New Roman" w:hAnsi="Calibri" w:cs="Calibri"/>
          <w:color w:val="000000" w:themeColor="text1"/>
          <w:sz w:val="24"/>
          <w:szCs w:val="24"/>
          <w:lang w:eastAsia="en-GB"/>
        </w:rPr>
        <w:t xml:space="preserve"> Available: https://ico.org.uk/for-organisations/guide-to-data-protection/introduction-to-data-protection/some-basic-concepts/. Last accessed 24th Jan 2021.</w:t>
      </w:r>
    </w:p>
    <w:p w:rsidR="00187D06" w:rsidRPr="0083552B" w:rsidRDefault="00187D06" w:rsidP="001B2029">
      <w:pPr>
        <w:spacing w:line="360" w:lineRule="auto"/>
        <w:contextualSpacing/>
        <w:rPr>
          <w:rFonts w:ascii="Calibri" w:hAnsi="Calibri" w:cs="Calibri"/>
          <w:color w:val="000000" w:themeColor="text1"/>
          <w:sz w:val="24"/>
          <w:szCs w:val="24"/>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Instagram. (n.d.). </w:t>
      </w:r>
      <w:r w:rsidRPr="0083552B">
        <w:rPr>
          <w:rFonts w:ascii="Calibri" w:eastAsia="Times New Roman" w:hAnsi="Calibri" w:cs="Calibri"/>
          <w:i/>
          <w:iCs/>
          <w:color w:val="000000" w:themeColor="text1"/>
          <w:sz w:val="24"/>
          <w:szCs w:val="24"/>
          <w:lang w:eastAsia="en-GB"/>
        </w:rPr>
        <w:t>Instagram Business.</w:t>
      </w:r>
      <w:r w:rsidRPr="0083552B">
        <w:rPr>
          <w:rFonts w:ascii="Calibri" w:eastAsia="Times New Roman" w:hAnsi="Calibri" w:cs="Calibri"/>
          <w:color w:val="000000" w:themeColor="text1"/>
          <w:sz w:val="24"/>
          <w:szCs w:val="24"/>
          <w:lang w:eastAsia="en-GB"/>
        </w:rPr>
        <w:t xml:space="preserve"> Available: https://business.instagram.com/?locale=en_GB. Last accessed 24th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Jacobson, J. (2020). ‘You are a brand: social media managers’ personal branding and “the future audience”". </w:t>
      </w:r>
      <w:r w:rsidRPr="0083552B">
        <w:rPr>
          <w:rFonts w:ascii="Calibri" w:eastAsia="Times New Roman" w:hAnsi="Calibri" w:cs="Calibri"/>
          <w:i/>
          <w:iCs/>
          <w:color w:val="000000" w:themeColor="text1"/>
          <w:sz w:val="24"/>
          <w:szCs w:val="24"/>
          <w:lang w:eastAsia="en-GB"/>
        </w:rPr>
        <w:t>Journal of Product &amp; Brand Management</w:t>
      </w:r>
      <w:r w:rsidRPr="0083552B">
        <w:rPr>
          <w:rFonts w:ascii="Calibri" w:eastAsia="Times New Roman" w:hAnsi="Calibri" w:cs="Calibri"/>
          <w:color w:val="000000" w:themeColor="text1"/>
          <w:sz w:val="24"/>
          <w:szCs w:val="24"/>
          <w:lang w:eastAsia="en-GB"/>
        </w:rPr>
        <w:t>. 29 (6), PP. 715-727. DOI: 10.1108/JPBM-03-2019-2299</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Jim, J. (2013) </w:t>
      </w:r>
      <w:r w:rsidRPr="0083552B">
        <w:rPr>
          <w:rFonts w:ascii="Calibri" w:eastAsia="Times New Roman" w:hAnsi="Calibri" w:cs="Calibri"/>
          <w:i/>
          <w:iCs/>
          <w:color w:val="000000" w:themeColor="text1"/>
          <w:sz w:val="24"/>
          <w:szCs w:val="24"/>
          <w:lang w:eastAsia="en-GB"/>
        </w:rPr>
        <w:t>The Personal Experience Effect: Big Brand Theory Applied to Personal Life.</w:t>
      </w:r>
      <w:r w:rsidRPr="0083552B">
        <w:rPr>
          <w:rFonts w:ascii="Calibri" w:eastAsia="Times New Roman" w:hAnsi="Calibri" w:cs="Calibri"/>
          <w:color w:val="000000" w:themeColor="text1"/>
          <w:sz w:val="24"/>
          <w:szCs w:val="24"/>
          <w:lang w:eastAsia="en-GB"/>
        </w:rPr>
        <w:t xml:space="preserve"> Cupertino: Happy about. </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Kaspersky. (2021). </w:t>
      </w:r>
      <w:r w:rsidRPr="0083552B">
        <w:rPr>
          <w:rFonts w:ascii="Calibri" w:eastAsia="Times New Roman" w:hAnsi="Calibri" w:cs="Calibri"/>
          <w:i/>
          <w:iCs/>
          <w:color w:val="000000" w:themeColor="text1"/>
          <w:sz w:val="24"/>
          <w:szCs w:val="24"/>
          <w:lang w:eastAsia="en-GB"/>
        </w:rPr>
        <w:t>Tips on how to protect yourself against cybercrime.</w:t>
      </w:r>
      <w:r w:rsidRPr="0083552B">
        <w:rPr>
          <w:rFonts w:ascii="Calibri" w:eastAsia="Times New Roman" w:hAnsi="Calibri" w:cs="Calibri"/>
          <w:color w:val="000000" w:themeColor="text1"/>
          <w:sz w:val="24"/>
          <w:szCs w:val="24"/>
          <w:lang w:eastAsia="en-GB"/>
        </w:rPr>
        <w:t xml:space="preserve"> Available: https://www.kaspersky.co.uk/resource-center/threats/what-is-cybercrime. Last accessed 24th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Kemp, S. (2020). </w:t>
      </w:r>
      <w:r w:rsidRPr="0083552B">
        <w:rPr>
          <w:rFonts w:ascii="Calibri" w:eastAsia="Times New Roman" w:hAnsi="Calibri" w:cs="Calibri"/>
          <w:i/>
          <w:iCs/>
          <w:color w:val="000000" w:themeColor="text1"/>
          <w:sz w:val="24"/>
          <w:szCs w:val="24"/>
          <w:lang w:eastAsia="en-GB"/>
        </w:rPr>
        <w:t>DIGITAL 2020: JULY GLOBAL STATSHOT.</w:t>
      </w:r>
      <w:r w:rsidRPr="0083552B">
        <w:rPr>
          <w:rFonts w:ascii="Calibri" w:eastAsia="Times New Roman" w:hAnsi="Calibri" w:cs="Calibri"/>
          <w:color w:val="000000" w:themeColor="text1"/>
          <w:sz w:val="24"/>
          <w:szCs w:val="24"/>
          <w:lang w:eastAsia="en-GB"/>
        </w:rPr>
        <w:t xml:space="preserve"> Available: https://datareportal.com/reports/digital-2020-july-global-statshot.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Kietzmann, J. H. et al. (2011). ‘Social media? Get serious! Understanding the functional building blocks of social media’. Business Horizons. 54 (3), pp. 241-251. DOI: 10.1016/j.bushor.2011.01.005</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Kuligowski, K. (2020). </w:t>
      </w:r>
      <w:r w:rsidRPr="0083552B">
        <w:rPr>
          <w:rFonts w:ascii="Calibri" w:eastAsia="Times New Roman" w:hAnsi="Calibri" w:cs="Calibri"/>
          <w:i/>
          <w:iCs/>
          <w:color w:val="000000" w:themeColor="text1"/>
          <w:sz w:val="24"/>
          <w:szCs w:val="24"/>
          <w:lang w:eastAsia="en-GB"/>
        </w:rPr>
        <w:t>12 Reasons to Use Instagram for Your Business.</w:t>
      </w:r>
      <w:r w:rsidRPr="0083552B">
        <w:rPr>
          <w:rFonts w:ascii="Calibri" w:eastAsia="Times New Roman" w:hAnsi="Calibri" w:cs="Calibri"/>
          <w:color w:val="000000" w:themeColor="text1"/>
          <w:sz w:val="24"/>
          <w:szCs w:val="24"/>
          <w:lang w:eastAsia="en-GB"/>
        </w:rPr>
        <w:t xml:space="preserve"> Available: https://www.business.com/articles/10-reasons-to-use-instagram-for-business/. Last accessed 24th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Latto, N. (2020). </w:t>
      </w:r>
      <w:r w:rsidRPr="0083552B">
        <w:rPr>
          <w:rFonts w:ascii="Calibri" w:eastAsia="Times New Roman" w:hAnsi="Calibri" w:cs="Calibri"/>
          <w:i/>
          <w:iCs/>
          <w:color w:val="000000" w:themeColor="text1"/>
          <w:sz w:val="24"/>
          <w:szCs w:val="24"/>
          <w:lang w:eastAsia="en-GB"/>
        </w:rPr>
        <w:t xml:space="preserve">What is Cybercrime and How Can You Prevent </w:t>
      </w:r>
      <w:proofErr w:type="gramStart"/>
      <w:r w:rsidRPr="0083552B">
        <w:rPr>
          <w:rFonts w:ascii="Calibri" w:eastAsia="Times New Roman" w:hAnsi="Calibri" w:cs="Calibri"/>
          <w:i/>
          <w:iCs/>
          <w:color w:val="000000" w:themeColor="text1"/>
          <w:sz w:val="24"/>
          <w:szCs w:val="24"/>
          <w:lang w:eastAsia="en-GB"/>
        </w:rPr>
        <w:t>It?.</w:t>
      </w:r>
      <w:proofErr w:type="gramEnd"/>
      <w:r w:rsidRPr="0083552B">
        <w:rPr>
          <w:rFonts w:ascii="Calibri" w:eastAsia="Times New Roman" w:hAnsi="Calibri" w:cs="Calibri"/>
          <w:color w:val="000000" w:themeColor="text1"/>
          <w:sz w:val="24"/>
          <w:szCs w:val="24"/>
          <w:lang w:eastAsia="en-GB"/>
        </w:rPr>
        <w:t xml:space="preserve"> Available: https://www.ncsc.gov.uk/collection/small-business-guide.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LinkedIn Corporation. (n.d.). </w:t>
      </w:r>
      <w:r w:rsidRPr="0083552B">
        <w:rPr>
          <w:rFonts w:ascii="Calibri" w:eastAsia="Times New Roman" w:hAnsi="Calibri" w:cs="Calibri"/>
          <w:i/>
          <w:iCs/>
          <w:color w:val="000000" w:themeColor="text1"/>
          <w:sz w:val="24"/>
          <w:szCs w:val="24"/>
          <w:lang w:eastAsia="en-GB"/>
        </w:rPr>
        <w:t>About LinkedIn.</w:t>
      </w:r>
      <w:r w:rsidRPr="0083552B">
        <w:rPr>
          <w:rFonts w:ascii="Calibri" w:eastAsia="Times New Roman" w:hAnsi="Calibri" w:cs="Calibri"/>
          <w:color w:val="000000" w:themeColor="text1"/>
          <w:sz w:val="24"/>
          <w:szCs w:val="24"/>
          <w:lang w:eastAsia="en-GB"/>
        </w:rPr>
        <w:t xml:space="preserve"> Available: https://about.linkedin.com/. Last accessed 24th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Manroop, L. and Richardson, J. (2013), ‘Using Social Media for Job Search: Evidence from Generation Y Job Seekers’, </w:t>
      </w:r>
      <w:r w:rsidRPr="0083552B">
        <w:rPr>
          <w:rFonts w:ascii="Calibri" w:eastAsia="Times New Roman" w:hAnsi="Calibri" w:cs="Calibri"/>
          <w:i/>
          <w:iCs/>
          <w:color w:val="000000" w:themeColor="text1"/>
          <w:sz w:val="24"/>
          <w:szCs w:val="24"/>
          <w:lang w:eastAsia="en-GB"/>
        </w:rPr>
        <w:t>Social Media in Human Resources Management</w:t>
      </w:r>
      <w:r w:rsidRPr="0083552B">
        <w:rPr>
          <w:rFonts w:ascii="Calibri" w:eastAsia="Times New Roman" w:hAnsi="Calibri" w:cs="Calibri"/>
          <w:color w:val="000000" w:themeColor="text1"/>
          <w:sz w:val="24"/>
          <w:szCs w:val="24"/>
          <w:lang w:eastAsia="en-GB"/>
        </w:rPr>
        <w:t xml:space="preserve"> (</w:t>
      </w:r>
      <w:r w:rsidRPr="0083552B">
        <w:rPr>
          <w:rFonts w:ascii="Calibri" w:eastAsia="Times New Roman" w:hAnsi="Calibri" w:cs="Calibri"/>
          <w:i/>
          <w:iCs/>
          <w:color w:val="000000" w:themeColor="text1"/>
          <w:sz w:val="24"/>
          <w:szCs w:val="24"/>
          <w:lang w:eastAsia="en-GB"/>
        </w:rPr>
        <w:t>Advanced Series in Management, Vol. 12</w:t>
      </w:r>
      <w:r w:rsidRPr="0083552B">
        <w:rPr>
          <w:rFonts w:ascii="Calibri" w:eastAsia="Times New Roman" w:hAnsi="Calibri" w:cs="Calibri"/>
          <w:color w:val="000000" w:themeColor="text1"/>
          <w:sz w:val="24"/>
          <w:szCs w:val="24"/>
          <w:lang w:eastAsia="en-GB"/>
        </w:rPr>
        <w:t>), pp. 167-180. DOI: 10.1108/S1877-6361(2013)0000012012</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McKinsey Global Institute. (2017). </w:t>
      </w:r>
      <w:r w:rsidRPr="0083552B">
        <w:rPr>
          <w:rFonts w:ascii="Calibri" w:eastAsia="Times New Roman" w:hAnsi="Calibri" w:cs="Calibri"/>
          <w:i/>
          <w:iCs/>
          <w:color w:val="000000" w:themeColor="text1"/>
          <w:sz w:val="24"/>
          <w:szCs w:val="24"/>
          <w:lang w:eastAsia="en-GB"/>
        </w:rPr>
        <w:t>Jobs lost, jobs gained: Workforce transitions in a time of automation.</w:t>
      </w:r>
      <w:r w:rsidRPr="0083552B">
        <w:rPr>
          <w:rFonts w:ascii="Calibri" w:eastAsia="Times New Roman" w:hAnsi="Calibri" w:cs="Calibri"/>
          <w:color w:val="000000" w:themeColor="text1"/>
          <w:sz w:val="24"/>
          <w:szCs w:val="24"/>
          <w:lang w:eastAsia="en-GB"/>
        </w:rPr>
        <w:t xml:space="preserve"> Available: https://www.mckinsey.com/~/media/McKinsey/Industries/Public%20and%20Social%20Sector/Our%20Insights/What%20the%20future%20of%20work%20will%20mean%20for%20jobs%20skills%20and%20wages/MGI-Jobs-Lost-Jobs-Gained-Executive-summary-December-6-2017.pdf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Microsoft 365 Team. (2019). </w:t>
      </w:r>
      <w:r w:rsidRPr="0083552B">
        <w:rPr>
          <w:rFonts w:ascii="Calibri" w:eastAsia="Times New Roman" w:hAnsi="Calibri" w:cs="Calibri"/>
          <w:i/>
          <w:iCs/>
          <w:color w:val="000000" w:themeColor="text1"/>
          <w:sz w:val="24"/>
          <w:szCs w:val="24"/>
          <w:lang w:eastAsia="en-GB"/>
        </w:rPr>
        <w:t>The benefits of business analytics.</w:t>
      </w:r>
      <w:r w:rsidRPr="0083552B">
        <w:rPr>
          <w:rFonts w:ascii="Calibri" w:eastAsia="Times New Roman" w:hAnsi="Calibri" w:cs="Calibri"/>
          <w:color w:val="000000" w:themeColor="text1"/>
          <w:sz w:val="24"/>
          <w:szCs w:val="24"/>
          <w:lang w:eastAsia="en-GB"/>
        </w:rPr>
        <w:t xml:space="preserve"> Available: https://www.microsoft.com/en-gb/microsoft-365/business-insights-ideas/resources/benefits-of-business-analytics. Last accessed 10th Nov 2020.</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Morgan, M. (2011). </w:t>
      </w:r>
      <w:r w:rsidRPr="0083552B">
        <w:rPr>
          <w:rFonts w:ascii="Calibri" w:eastAsia="Times New Roman" w:hAnsi="Calibri" w:cs="Calibri"/>
          <w:i/>
          <w:iCs/>
          <w:color w:val="000000" w:themeColor="text1"/>
          <w:sz w:val="24"/>
          <w:szCs w:val="24"/>
          <w:lang w:eastAsia="en-GB"/>
        </w:rPr>
        <w:t>Personal Branding: Create Your Value Proposition.</w:t>
      </w:r>
      <w:r w:rsidRPr="0083552B">
        <w:rPr>
          <w:rFonts w:ascii="Calibri" w:eastAsia="Times New Roman" w:hAnsi="Calibri" w:cs="Calibri"/>
          <w:color w:val="000000" w:themeColor="text1"/>
          <w:sz w:val="24"/>
          <w:szCs w:val="24"/>
          <w:lang w:eastAsia="en-GB"/>
        </w:rPr>
        <w:t xml:space="preserve"> Available: https://sfmagazine.com/wp-content/uploads/sfarchive/2011/08/CAREERS-Personal-Branding-Create-Your-Value-Proposition.pdf.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Nestor-Harper, M. (2019). </w:t>
      </w:r>
      <w:r w:rsidRPr="0083552B">
        <w:rPr>
          <w:rFonts w:ascii="Calibri" w:eastAsia="Times New Roman" w:hAnsi="Calibri" w:cs="Calibri"/>
          <w:i/>
          <w:iCs/>
          <w:color w:val="000000" w:themeColor="text1"/>
          <w:sz w:val="24"/>
          <w:szCs w:val="24"/>
          <w:lang w:eastAsia="en-GB"/>
        </w:rPr>
        <w:t>The Disadvantages of Technology in the Workplace.</w:t>
      </w:r>
      <w:r w:rsidRPr="0083552B">
        <w:rPr>
          <w:rFonts w:ascii="Calibri" w:eastAsia="Times New Roman" w:hAnsi="Calibri" w:cs="Calibri"/>
          <w:color w:val="000000" w:themeColor="text1"/>
          <w:sz w:val="24"/>
          <w:szCs w:val="24"/>
          <w:lang w:eastAsia="en-GB"/>
        </w:rPr>
        <w:t xml:space="preserve"> Available: https://smallbusiness.chron.com/technology-affects-job-performance-13463.html.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Nikolaou, I. (2014). ‘Social networking web sites in job search and employee recruitment’,</w:t>
      </w:r>
      <w:r w:rsidRPr="0083552B">
        <w:rPr>
          <w:rFonts w:ascii="Calibri" w:eastAsia="Times New Roman" w:hAnsi="Calibri" w:cs="Calibri"/>
          <w:i/>
          <w:iCs/>
          <w:color w:val="000000" w:themeColor="text1"/>
          <w:sz w:val="24"/>
          <w:szCs w:val="24"/>
          <w:lang w:eastAsia="en-GB"/>
        </w:rPr>
        <w:t xml:space="preserve"> International Journal of Selection and Assessment</w:t>
      </w:r>
      <w:r w:rsidRPr="0083552B">
        <w:rPr>
          <w:rFonts w:ascii="Calibri" w:eastAsia="Times New Roman" w:hAnsi="Calibri" w:cs="Calibri"/>
          <w:color w:val="000000" w:themeColor="text1"/>
          <w:sz w:val="24"/>
          <w:szCs w:val="24"/>
          <w:lang w:eastAsia="en-GB"/>
        </w:rPr>
        <w:t>, 22(2), pp. 179-189. Available at: https://www.academia.edu/29421274/Social_Networking_Web_Sites_in_Job_Search_and_Employee_Recruitment.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Ortiz-Ospina, E. (2019). </w:t>
      </w:r>
      <w:r w:rsidRPr="0083552B">
        <w:rPr>
          <w:rFonts w:ascii="Calibri" w:eastAsia="Times New Roman" w:hAnsi="Calibri" w:cs="Calibri"/>
          <w:i/>
          <w:iCs/>
          <w:color w:val="000000" w:themeColor="text1"/>
          <w:sz w:val="24"/>
          <w:szCs w:val="24"/>
          <w:lang w:eastAsia="en-GB"/>
        </w:rPr>
        <w:t>The rise of social media.</w:t>
      </w:r>
      <w:r w:rsidRPr="0083552B">
        <w:rPr>
          <w:rFonts w:ascii="Calibri" w:eastAsia="Times New Roman" w:hAnsi="Calibri" w:cs="Calibri"/>
          <w:color w:val="000000" w:themeColor="text1"/>
          <w:sz w:val="24"/>
          <w:szCs w:val="24"/>
          <w:lang w:eastAsia="en-GB"/>
        </w:rPr>
        <w:t xml:space="preserve"> Available: https://ourworldindata.org/rise-of-social-media. Last accessed 29th Nov 2020.</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Personal Brand. (2020). </w:t>
      </w:r>
      <w:r w:rsidRPr="0083552B">
        <w:rPr>
          <w:rFonts w:ascii="Calibri" w:eastAsia="Times New Roman" w:hAnsi="Calibri" w:cs="Calibri"/>
          <w:i/>
          <w:iCs/>
          <w:color w:val="000000" w:themeColor="text1"/>
          <w:sz w:val="24"/>
          <w:szCs w:val="24"/>
          <w:lang w:eastAsia="en-GB"/>
        </w:rPr>
        <w:t>WHY AUTHENTICITY IS ESSENTIAL TO A PERSONAL BRAND.</w:t>
      </w:r>
      <w:r w:rsidRPr="0083552B">
        <w:rPr>
          <w:rFonts w:ascii="Calibri" w:eastAsia="Times New Roman" w:hAnsi="Calibri" w:cs="Calibri"/>
          <w:color w:val="000000" w:themeColor="text1"/>
          <w:sz w:val="24"/>
          <w:szCs w:val="24"/>
          <w:lang w:eastAsia="en-GB"/>
        </w:rPr>
        <w:t xml:space="preserve"> Available: https://personalbrand.com/authenticity/.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Queensland Government. (2018). </w:t>
      </w:r>
      <w:r w:rsidRPr="0083552B">
        <w:rPr>
          <w:rFonts w:ascii="Calibri" w:eastAsia="Times New Roman" w:hAnsi="Calibri" w:cs="Calibri"/>
          <w:i/>
          <w:iCs/>
          <w:color w:val="000000" w:themeColor="text1"/>
          <w:sz w:val="24"/>
          <w:szCs w:val="24"/>
          <w:lang w:eastAsia="en-GB"/>
        </w:rPr>
        <w:t>Using Facebook to market your business.</w:t>
      </w:r>
      <w:r w:rsidRPr="0083552B">
        <w:rPr>
          <w:rFonts w:ascii="Calibri" w:eastAsia="Times New Roman" w:hAnsi="Calibri" w:cs="Calibri"/>
          <w:color w:val="000000" w:themeColor="text1"/>
          <w:sz w:val="24"/>
          <w:szCs w:val="24"/>
          <w:lang w:eastAsia="en-GB"/>
        </w:rPr>
        <w:t xml:space="preserve"> Available: https://www.business.qld.gov.au/running-business/marketing-sales/marketing-promotion/online-marketing/facebook/who. Last accessed 24th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Rossi, B. (2017). </w:t>
      </w:r>
      <w:r w:rsidRPr="0083552B">
        <w:rPr>
          <w:rFonts w:ascii="Calibri" w:eastAsia="Times New Roman" w:hAnsi="Calibri" w:cs="Calibri"/>
          <w:i/>
          <w:iCs/>
          <w:color w:val="000000" w:themeColor="text1"/>
          <w:sz w:val="24"/>
          <w:szCs w:val="24"/>
          <w:lang w:eastAsia="en-GB"/>
        </w:rPr>
        <w:t>Technology is ready to define the future of the workplace.</w:t>
      </w:r>
      <w:r w:rsidRPr="0083552B">
        <w:rPr>
          <w:rFonts w:ascii="Calibri" w:eastAsia="Times New Roman" w:hAnsi="Calibri" w:cs="Calibri"/>
          <w:color w:val="000000" w:themeColor="text1"/>
          <w:sz w:val="24"/>
          <w:szCs w:val="24"/>
          <w:lang w:eastAsia="en-GB"/>
        </w:rPr>
        <w:t xml:space="preserve"> Available: https://www.information-age.com/technology-ready-define-future-workplace-123465776/. Last accessed 19th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Smith, C. (2020). </w:t>
      </w:r>
      <w:r w:rsidRPr="0083552B">
        <w:rPr>
          <w:rFonts w:ascii="Calibri" w:eastAsia="Times New Roman" w:hAnsi="Calibri" w:cs="Calibri"/>
          <w:i/>
          <w:iCs/>
          <w:color w:val="000000" w:themeColor="text1"/>
          <w:sz w:val="24"/>
          <w:szCs w:val="24"/>
          <w:lang w:eastAsia="en-GB"/>
        </w:rPr>
        <w:t>250 Instagram Statistics and Facts for 2020 / By the Numbers.</w:t>
      </w:r>
      <w:r w:rsidRPr="0083552B">
        <w:rPr>
          <w:rFonts w:ascii="Calibri" w:eastAsia="Times New Roman" w:hAnsi="Calibri" w:cs="Calibri"/>
          <w:color w:val="000000" w:themeColor="text1"/>
          <w:sz w:val="24"/>
          <w:szCs w:val="24"/>
          <w:lang w:eastAsia="en-GB"/>
        </w:rPr>
        <w:t xml:space="preserve"> Available: https://expandedramblings.com/index.php/important-instagram-stats/. Last accessed 1st Jan 2021.</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Stopfer, J. M. and Gosling, S. D. (2013). </w:t>
      </w:r>
      <w:r w:rsidRPr="0083552B">
        <w:rPr>
          <w:rFonts w:ascii="Calibri" w:eastAsia="Times New Roman" w:hAnsi="Calibri" w:cs="Calibri"/>
          <w:i/>
          <w:iCs/>
          <w:color w:val="000000" w:themeColor="text1"/>
          <w:sz w:val="24"/>
          <w:szCs w:val="24"/>
          <w:lang w:eastAsia="en-GB"/>
        </w:rPr>
        <w:t>Online social networks in the work context. In D. Derks &amp; A. Bakker (Eds.), The psychology of digital media at work</w:t>
      </w:r>
      <w:r w:rsidRPr="0083552B">
        <w:rPr>
          <w:rFonts w:ascii="Calibri" w:eastAsia="Times New Roman" w:hAnsi="Calibri" w:cs="Calibri"/>
          <w:color w:val="000000" w:themeColor="text1"/>
          <w:sz w:val="24"/>
          <w:szCs w:val="24"/>
          <w:lang w:eastAsia="en-GB"/>
        </w:rPr>
        <w:t xml:space="preserve"> (pp. 39–59). London: Psychology Press</w:t>
      </w: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p>
    <w:p w:rsidR="00187D06" w:rsidRPr="0083552B" w:rsidRDefault="00187D06" w:rsidP="001B2029">
      <w:pPr>
        <w:spacing w:after="0" w:line="360" w:lineRule="auto"/>
        <w:contextualSpacing/>
        <w:rPr>
          <w:rFonts w:ascii="Calibri" w:eastAsia="Times New Roman" w:hAnsi="Calibri" w:cs="Calibri"/>
          <w:color w:val="000000" w:themeColor="text1"/>
          <w:sz w:val="24"/>
          <w:szCs w:val="24"/>
          <w:lang w:eastAsia="en-GB"/>
        </w:rPr>
      </w:pPr>
      <w:r w:rsidRPr="0083552B">
        <w:rPr>
          <w:rFonts w:ascii="Calibri" w:eastAsia="Times New Roman" w:hAnsi="Calibri" w:cs="Calibri"/>
          <w:color w:val="000000" w:themeColor="text1"/>
          <w:sz w:val="24"/>
          <w:szCs w:val="24"/>
          <w:lang w:eastAsia="en-GB"/>
        </w:rPr>
        <w:t xml:space="preserve">Willis Towers Watson. (2020). </w:t>
      </w:r>
      <w:r w:rsidRPr="0083552B">
        <w:rPr>
          <w:rFonts w:ascii="Calibri" w:eastAsia="Times New Roman" w:hAnsi="Calibri" w:cs="Calibri"/>
          <w:i/>
          <w:iCs/>
          <w:color w:val="000000" w:themeColor="text1"/>
          <w:sz w:val="24"/>
          <w:szCs w:val="24"/>
          <w:lang w:eastAsia="en-GB"/>
        </w:rPr>
        <w:t>2019/2020 Global Benefits Attitudes Survey.</w:t>
      </w:r>
      <w:r w:rsidRPr="0083552B">
        <w:rPr>
          <w:rFonts w:ascii="Calibri" w:eastAsia="Times New Roman" w:hAnsi="Calibri" w:cs="Calibri"/>
          <w:color w:val="000000" w:themeColor="text1"/>
          <w:sz w:val="24"/>
          <w:szCs w:val="24"/>
          <w:lang w:eastAsia="en-GB"/>
        </w:rPr>
        <w:t xml:space="preserve"> Available: https://www.willistowerswatson.com/en-GB/Insights/2020/02/global-benefits-attitudes-survey-report. Last accessed 15th Jan 2021.</w:t>
      </w:r>
    </w:p>
    <w:p w:rsidR="00187D06" w:rsidRPr="0083552B" w:rsidRDefault="00187D06" w:rsidP="001B2029">
      <w:pPr>
        <w:spacing w:line="360" w:lineRule="auto"/>
        <w:contextualSpacing/>
        <w:jc w:val="both"/>
        <w:rPr>
          <w:rStyle w:val="BookTitle"/>
          <w:rFonts w:ascii="Calibri" w:hAnsi="Calibri" w:cs="Calibri"/>
          <w:sz w:val="24"/>
          <w:szCs w:val="24"/>
        </w:rPr>
      </w:pPr>
      <w:r w:rsidRPr="0083552B">
        <w:rPr>
          <w:rStyle w:val="BookTitle"/>
          <w:rFonts w:ascii="Calibri" w:hAnsi="Calibri" w:cs="Calibri"/>
          <w:sz w:val="24"/>
          <w:szCs w:val="24"/>
        </w:rPr>
        <w:br w:type="page"/>
      </w:r>
    </w:p>
    <w:p w:rsidR="00187D06" w:rsidRPr="0083552B" w:rsidRDefault="00187D06" w:rsidP="00EE5F46">
      <w:pPr>
        <w:pStyle w:val="Heading2"/>
        <w:spacing w:before="0" w:line="360" w:lineRule="auto"/>
        <w:contextualSpacing/>
        <w:jc w:val="both"/>
        <w:rPr>
          <w:rStyle w:val="BookTitle"/>
          <w:rFonts w:ascii="Calibri" w:hAnsi="Calibri" w:cs="Calibri"/>
          <w:sz w:val="24"/>
          <w:szCs w:val="24"/>
        </w:rPr>
      </w:pPr>
      <w:bookmarkStart w:id="12" w:name="_Toc62900568"/>
      <w:r w:rsidRPr="0083552B">
        <w:rPr>
          <w:rStyle w:val="BookTitle"/>
          <w:rFonts w:ascii="Calibri" w:hAnsi="Calibri" w:cs="Calibri"/>
          <w:sz w:val="24"/>
          <w:szCs w:val="24"/>
        </w:rPr>
        <w:t>Appendix 1</w:t>
      </w:r>
      <w:bookmarkEnd w:id="12"/>
    </w:p>
    <w:p w:rsidR="00187D06" w:rsidRDefault="00187D06" w:rsidP="00187D06">
      <w:pPr>
        <w:tabs>
          <w:tab w:val="left" w:pos="1164"/>
        </w:tabs>
        <w:rPr>
          <w:rStyle w:val="BookTitle"/>
        </w:rPr>
      </w:pPr>
    </w:p>
    <w:p w:rsidR="00187D06" w:rsidRDefault="00187D06" w:rsidP="00187D06">
      <w:pPr>
        <w:tabs>
          <w:tab w:val="left" w:pos="1164"/>
        </w:tabs>
        <w:rPr>
          <w:rStyle w:val="BookTitle"/>
        </w:rPr>
      </w:pPr>
      <w:r>
        <w:rPr>
          <w:noProof/>
        </w:rPr>
        <w:drawing>
          <wp:inline distT="0" distB="0" distL="0" distR="0" wp14:anchorId="36F034C4" wp14:editId="38250331">
            <wp:extent cx="5731510" cy="3826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26510"/>
                    </a:xfrm>
                    <a:prstGeom prst="rect">
                      <a:avLst/>
                    </a:prstGeom>
                  </pic:spPr>
                </pic:pic>
              </a:graphicData>
            </a:graphic>
          </wp:inline>
        </w:drawing>
      </w:r>
      <w:r>
        <w:rPr>
          <w:noProof/>
        </w:rPr>
        <w:drawing>
          <wp:inline distT="0" distB="0" distL="0" distR="0" wp14:anchorId="50DDEC2E" wp14:editId="6CBA7D52">
            <wp:extent cx="5731510" cy="1330004"/>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30004"/>
                    </a:xfrm>
                    <a:prstGeom prst="rect">
                      <a:avLst/>
                    </a:prstGeom>
                  </pic:spPr>
                </pic:pic>
              </a:graphicData>
            </a:graphic>
          </wp:inline>
        </w:drawing>
      </w:r>
      <w:r>
        <w:rPr>
          <w:noProof/>
        </w:rPr>
        <w:drawing>
          <wp:inline distT="0" distB="0" distL="0" distR="0" wp14:anchorId="3DD13FBA" wp14:editId="1F86A15C">
            <wp:extent cx="5731510" cy="2243004"/>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43004"/>
                    </a:xfrm>
                    <a:prstGeom prst="rect">
                      <a:avLst/>
                    </a:prstGeom>
                  </pic:spPr>
                </pic:pic>
              </a:graphicData>
            </a:graphic>
          </wp:inline>
        </w:drawing>
      </w:r>
    </w:p>
    <w:p w:rsidR="00187D06" w:rsidRDefault="00187D06">
      <w:pPr>
        <w:rPr>
          <w:rStyle w:val="BookTitle"/>
        </w:rPr>
      </w:pPr>
      <w:r>
        <w:rPr>
          <w:rStyle w:val="BookTitle"/>
        </w:rPr>
        <w:br w:type="page"/>
      </w:r>
    </w:p>
    <w:p w:rsidR="00187D06" w:rsidRPr="00187D06" w:rsidRDefault="00187D06" w:rsidP="00187D06">
      <w:pPr>
        <w:tabs>
          <w:tab w:val="left" w:pos="1164"/>
        </w:tabs>
        <w:rPr>
          <w:rStyle w:val="BookTitle"/>
        </w:rPr>
      </w:pPr>
      <w:r>
        <w:rPr>
          <w:noProof/>
        </w:rPr>
        <w:lastRenderedPageBreak/>
        <w:drawing>
          <wp:anchor distT="0" distB="0" distL="114300" distR="114300" simplePos="0" relativeHeight="251658240" behindDoc="1" locked="0" layoutInCell="1" allowOverlap="1" wp14:anchorId="364D484E">
            <wp:simplePos x="0" y="0"/>
            <wp:positionH relativeFrom="column">
              <wp:posOffset>45720</wp:posOffset>
            </wp:positionH>
            <wp:positionV relativeFrom="paragraph">
              <wp:posOffset>-313690</wp:posOffset>
            </wp:positionV>
            <wp:extent cx="5731510" cy="2716530"/>
            <wp:effectExtent l="0" t="0" r="254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16530"/>
                    </a:xfrm>
                    <a:prstGeom prst="rect">
                      <a:avLst/>
                    </a:prstGeom>
                  </pic:spPr>
                </pic:pic>
              </a:graphicData>
            </a:graphic>
          </wp:anchor>
        </w:drawing>
      </w:r>
    </w:p>
    <w:sectPr w:rsidR="00187D06" w:rsidRPr="00187D0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D06" w:rsidRDefault="00187D06" w:rsidP="00187D06">
      <w:pPr>
        <w:spacing w:after="0" w:line="240" w:lineRule="auto"/>
      </w:pPr>
      <w:r>
        <w:separator/>
      </w:r>
    </w:p>
  </w:endnote>
  <w:endnote w:type="continuationSeparator" w:id="0">
    <w:p w:rsidR="00187D06" w:rsidRDefault="00187D06" w:rsidP="00187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869411"/>
      <w:docPartObj>
        <w:docPartGallery w:val="Page Numbers (Bottom of Page)"/>
        <w:docPartUnique/>
      </w:docPartObj>
    </w:sdtPr>
    <w:sdtEndPr>
      <w:rPr>
        <w:noProof/>
      </w:rPr>
    </w:sdtEndPr>
    <w:sdtContent>
      <w:p w:rsidR="00EE5F46" w:rsidRDefault="00EE5F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E5F46" w:rsidRDefault="00EE5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D06" w:rsidRDefault="00187D06" w:rsidP="00187D06">
      <w:pPr>
        <w:spacing w:after="0" w:line="240" w:lineRule="auto"/>
      </w:pPr>
      <w:r>
        <w:separator/>
      </w:r>
    </w:p>
  </w:footnote>
  <w:footnote w:type="continuationSeparator" w:id="0">
    <w:p w:rsidR="00187D06" w:rsidRDefault="00187D06" w:rsidP="00187D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D06"/>
    <w:rsid w:val="000E2D0B"/>
    <w:rsid w:val="00187D06"/>
    <w:rsid w:val="001B2029"/>
    <w:rsid w:val="0083552B"/>
    <w:rsid w:val="00C217AE"/>
    <w:rsid w:val="00EE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D92AD"/>
  <w15:chartTrackingRefBased/>
  <w15:docId w15:val="{08E08B3D-02A7-485D-89F4-B221E670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7D06"/>
  </w:style>
  <w:style w:type="paragraph" w:styleId="Heading1">
    <w:name w:val="heading 1"/>
    <w:basedOn w:val="Normal"/>
    <w:next w:val="Normal"/>
    <w:link w:val="Heading1Char"/>
    <w:uiPriority w:val="9"/>
    <w:qFormat/>
    <w:rsid w:val="00187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7D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87D06"/>
    <w:rPr>
      <w:b/>
      <w:bCs/>
      <w:i/>
      <w:iCs/>
      <w:spacing w:val="5"/>
    </w:rPr>
  </w:style>
  <w:style w:type="paragraph" w:styleId="NormalWeb">
    <w:name w:val="Normal (Web)"/>
    <w:basedOn w:val="Normal"/>
    <w:uiPriority w:val="99"/>
    <w:unhideWhenUsed/>
    <w:rsid w:val="00187D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87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D06"/>
  </w:style>
  <w:style w:type="paragraph" w:styleId="Footer">
    <w:name w:val="footer"/>
    <w:basedOn w:val="Normal"/>
    <w:link w:val="FooterChar"/>
    <w:uiPriority w:val="99"/>
    <w:unhideWhenUsed/>
    <w:rsid w:val="00187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D06"/>
  </w:style>
  <w:style w:type="character" w:customStyle="1" w:styleId="Heading1Char">
    <w:name w:val="Heading 1 Char"/>
    <w:basedOn w:val="DefaultParagraphFont"/>
    <w:link w:val="Heading1"/>
    <w:uiPriority w:val="9"/>
    <w:rsid w:val="00187D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7D06"/>
    <w:pPr>
      <w:outlineLvl w:val="9"/>
    </w:pPr>
    <w:rPr>
      <w:lang w:val="en-US"/>
    </w:rPr>
  </w:style>
  <w:style w:type="character" w:customStyle="1" w:styleId="Heading2Char">
    <w:name w:val="Heading 2 Char"/>
    <w:basedOn w:val="DefaultParagraphFont"/>
    <w:link w:val="Heading2"/>
    <w:uiPriority w:val="9"/>
    <w:rsid w:val="00187D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87D06"/>
    <w:pPr>
      <w:spacing w:after="100"/>
      <w:ind w:left="220"/>
    </w:pPr>
  </w:style>
  <w:style w:type="character" w:styleId="Hyperlink">
    <w:name w:val="Hyperlink"/>
    <w:basedOn w:val="DefaultParagraphFont"/>
    <w:uiPriority w:val="99"/>
    <w:unhideWhenUsed/>
    <w:rsid w:val="00187D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4926BDA-6B58-4DED-B053-BE9AA6A8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5339</Words>
  <Characters>30436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Owen (2008962)</dc:creator>
  <cp:keywords/>
  <dc:description/>
  <cp:lastModifiedBy>Kirsty Owen (2008962)</cp:lastModifiedBy>
  <cp:revision>2</cp:revision>
  <dcterms:created xsi:type="dcterms:W3CDTF">2021-01-30T11:23:00Z</dcterms:created>
  <dcterms:modified xsi:type="dcterms:W3CDTF">2021-01-30T12:02:00Z</dcterms:modified>
</cp:coreProperties>
</file>