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C0E3B" w14:textId="77777777" w:rsidR="00E4698C" w:rsidRDefault="00E4698C"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p>
    <w:p w14:paraId="08679A38" w14:textId="77777777" w:rsidR="00E4698C" w:rsidRDefault="00E4698C"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p>
    <w:p w14:paraId="0ED69423" w14:textId="77777777" w:rsidR="00E4698C" w:rsidRDefault="00E4698C"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p>
    <w:p w14:paraId="19E6F498" w14:textId="77777777" w:rsidR="00E4698C" w:rsidRDefault="00E4698C"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p>
    <w:p w14:paraId="2160D02A" w14:textId="77777777" w:rsidR="00E4698C" w:rsidRDefault="00E4698C"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p>
    <w:p w14:paraId="22A9C4B6" w14:textId="77777777" w:rsidR="00E4698C" w:rsidRDefault="00E4698C"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p>
    <w:p w14:paraId="3269DD33" w14:textId="77777777" w:rsidR="00E4698C" w:rsidRDefault="00E4698C"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p>
    <w:p w14:paraId="1B630004" w14:textId="77777777" w:rsidR="00E4698C" w:rsidRDefault="00E4698C"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p>
    <w:p w14:paraId="7FB79BC0" w14:textId="77777777" w:rsidR="00E4698C" w:rsidRDefault="00E4698C"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p>
    <w:p w14:paraId="262DE6A6" w14:textId="77777777" w:rsidR="00E4698C" w:rsidRDefault="00E4698C"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p>
    <w:p w14:paraId="188A2D09" w14:textId="41DF14CD" w:rsidR="002D29CF" w:rsidRPr="00E4698C" w:rsidRDefault="002D29CF"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r w:rsidRPr="00E4698C">
        <w:rPr>
          <w:rStyle w:val="Strong"/>
          <w:rFonts w:ascii="Arial" w:hAnsi="Arial" w:cs="Arial"/>
          <w:b w:val="0"/>
          <w:bCs w:val="0"/>
          <w:color w:val="000000" w:themeColor="text1"/>
          <w:sz w:val="22"/>
          <w:szCs w:val="22"/>
          <w:lang w:val="en-GB"/>
        </w:rPr>
        <w:t>Name: Laura Bardas</w:t>
      </w:r>
    </w:p>
    <w:p w14:paraId="07EE67D9" w14:textId="7BB49BFA" w:rsidR="002D29CF" w:rsidRPr="00E4698C" w:rsidRDefault="002D29CF"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r w:rsidRPr="00E4698C">
        <w:rPr>
          <w:rStyle w:val="Strong"/>
          <w:rFonts w:ascii="Arial" w:hAnsi="Arial" w:cs="Arial"/>
          <w:b w:val="0"/>
          <w:bCs w:val="0"/>
          <w:color w:val="000000" w:themeColor="text1"/>
          <w:sz w:val="22"/>
          <w:szCs w:val="22"/>
          <w:lang w:val="en-GB"/>
        </w:rPr>
        <w:t>Student number:</w:t>
      </w:r>
      <w:r w:rsidR="009F781F">
        <w:rPr>
          <w:rStyle w:val="Strong"/>
          <w:rFonts w:ascii="Arial" w:hAnsi="Arial" w:cs="Arial"/>
          <w:b w:val="0"/>
          <w:bCs w:val="0"/>
          <w:color w:val="000000" w:themeColor="text1"/>
          <w:sz w:val="22"/>
          <w:szCs w:val="22"/>
          <w:lang w:val="en-GB"/>
        </w:rPr>
        <w:t xml:space="preserve"> 2128922</w:t>
      </w:r>
    </w:p>
    <w:p w14:paraId="60129E70" w14:textId="38B43770" w:rsidR="002D29CF" w:rsidRPr="00E4698C" w:rsidRDefault="002D29CF"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r w:rsidRPr="00E4698C">
        <w:rPr>
          <w:rStyle w:val="Strong"/>
          <w:rFonts w:ascii="Arial" w:hAnsi="Arial" w:cs="Arial"/>
          <w:b w:val="0"/>
          <w:bCs w:val="0"/>
          <w:color w:val="000000" w:themeColor="text1"/>
          <w:sz w:val="22"/>
          <w:szCs w:val="22"/>
          <w:lang w:val="en-GB"/>
        </w:rPr>
        <w:t xml:space="preserve">Module: </w:t>
      </w:r>
      <w:r w:rsidR="001E26C9" w:rsidRPr="00E4698C">
        <w:rPr>
          <w:rStyle w:val="Strong"/>
          <w:rFonts w:ascii="Arial" w:hAnsi="Arial" w:cs="Arial"/>
          <w:b w:val="0"/>
          <w:bCs w:val="0"/>
          <w:color w:val="000000" w:themeColor="text1"/>
          <w:sz w:val="22"/>
          <w:szCs w:val="22"/>
          <w:lang w:val="en-GB"/>
        </w:rPr>
        <w:t>LCBB4001 Accounting fundamentals</w:t>
      </w:r>
    </w:p>
    <w:p w14:paraId="455507C7" w14:textId="6717C02B" w:rsidR="002D29CF" w:rsidRPr="00E4698C" w:rsidRDefault="002D29CF" w:rsidP="00E4698C">
      <w:pPr>
        <w:pStyle w:val="NormalWeb"/>
        <w:spacing w:before="0" w:beforeAutospacing="0" w:after="0" w:afterAutospacing="0" w:line="360" w:lineRule="auto"/>
        <w:jc w:val="center"/>
        <w:rPr>
          <w:rStyle w:val="Strong"/>
          <w:rFonts w:ascii="Arial" w:hAnsi="Arial" w:cs="Arial"/>
          <w:b w:val="0"/>
          <w:bCs w:val="0"/>
          <w:color w:val="000000" w:themeColor="text1"/>
          <w:sz w:val="22"/>
          <w:szCs w:val="22"/>
          <w:lang w:val="en-GB"/>
        </w:rPr>
      </w:pPr>
      <w:r w:rsidRPr="00E4698C">
        <w:rPr>
          <w:rStyle w:val="Strong"/>
          <w:rFonts w:ascii="Arial" w:hAnsi="Arial" w:cs="Arial"/>
          <w:b w:val="0"/>
          <w:bCs w:val="0"/>
          <w:color w:val="000000" w:themeColor="text1"/>
          <w:sz w:val="22"/>
          <w:szCs w:val="22"/>
          <w:lang w:val="en-GB"/>
        </w:rPr>
        <w:t>Lecturer:</w:t>
      </w:r>
      <w:r w:rsidR="009F781F">
        <w:rPr>
          <w:rStyle w:val="Strong"/>
          <w:rFonts w:ascii="Arial" w:hAnsi="Arial" w:cs="Arial"/>
          <w:b w:val="0"/>
          <w:bCs w:val="0"/>
          <w:color w:val="000000" w:themeColor="text1"/>
          <w:sz w:val="22"/>
          <w:szCs w:val="22"/>
          <w:lang w:val="en-GB"/>
        </w:rPr>
        <w:t xml:space="preserve"> </w:t>
      </w:r>
      <w:proofErr w:type="spellStart"/>
      <w:r w:rsidR="009F781F">
        <w:rPr>
          <w:rStyle w:val="Strong"/>
          <w:rFonts w:ascii="Arial" w:hAnsi="Arial" w:cs="Arial"/>
          <w:b w:val="0"/>
          <w:bCs w:val="0"/>
          <w:color w:val="000000" w:themeColor="text1"/>
          <w:sz w:val="22"/>
          <w:szCs w:val="22"/>
          <w:lang w:val="en-GB"/>
        </w:rPr>
        <w:t>Zameer</w:t>
      </w:r>
      <w:proofErr w:type="spellEnd"/>
      <w:r w:rsidR="009F781F">
        <w:rPr>
          <w:rStyle w:val="Strong"/>
          <w:rFonts w:ascii="Arial" w:hAnsi="Arial" w:cs="Arial"/>
          <w:b w:val="0"/>
          <w:bCs w:val="0"/>
          <w:color w:val="000000" w:themeColor="text1"/>
          <w:sz w:val="22"/>
          <w:szCs w:val="22"/>
          <w:lang w:val="en-GB"/>
        </w:rPr>
        <w:t xml:space="preserve"> Hussain</w:t>
      </w:r>
    </w:p>
    <w:p w14:paraId="6A183601" w14:textId="7244B27A" w:rsidR="002D29CF" w:rsidRPr="00E4698C" w:rsidRDefault="002D29CF" w:rsidP="00E4698C">
      <w:pPr>
        <w:pStyle w:val="NoSpacing"/>
        <w:jc w:val="center"/>
        <w:rPr>
          <w:color w:val="4472C4" w:themeColor="accent1"/>
          <w:sz w:val="28"/>
          <w:szCs w:val="28"/>
          <w:lang w:val="en-GB"/>
        </w:rPr>
      </w:pPr>
      <w:r w:rsidRPr="00E4698C">
        <w:rPr>
          <w:rStyle w:val="Strong"/>
          <w:rFonts w:ascii="Arial" w:hAnsi="Arial" w:cs="Arial"/>
          <w:b w:val="0"/>
          <w:bCs w:val="0"/>
          <w:color w:val="000000" w:themeColor="text1"/>
          <w:lang w:val="en-GB"/>
        </w:rPr>
        <w:t xml:space="preserve">Assignment: </w:t>
      </w:r>
      <w:r w:rsidR="001E26C9" w:rsidRPr="00E4698C">
        <w:rPr>
          <w:rStyle w:val="Strong"/>
          <w:rFonts w:ascii="Arial" w:hAnsi="Arial" w:cs="Arial"/>
          <w:b w:val="0"/>
          <w:bCs w:val="0"/>
          <w:color w:val="000000" w:themeColor="text1"/>
          <w:lang w:val="en-GB"/>
        </w:rPr>
        <w:t>Essay on accounting fundamentals</w:t>
      </w:r>
    </w:p>
    <w:p w14:paraId="1C5E3236" w14:textId="77777777" w:rsidR="002D29CF" w:rsidRPr="00E4698C" w:rsidRDefault="002D29CF" w:rsidP="00E4698C">
      <w:pPr>
        <w:spacing w:line="360" w:lineRule="auto"/>
        <w:jc w:val="center"/>
        <w:rPr>
          <w:rFonts w:ascii="Arial" w:hAnsi="Arial" w:cs="Arial"/>
          <w:sz w:val="22"/>
          <w:szCs w:val="22"/>
          <w:lang w:val="en-GB"/>
        </w:rPr>
      </w:pPr>
    </w:p>
    <w:p w14:paraId="2A81FEA5" w14:textId="77777777" w:rsidR="002D29CF" w:rsidRPr="00E4698C" w:rsidRDefault="002D29CF" w:rsidP="00E4698C">
      <w:pPr>
        <w:spacing w:line="360" w:lineRule="auto"/>
        <w:jc w:val="center"/>
        <w:rPr>
          <w:rFonts w:ascii="Arial" w:hAnsi="Arial" w:cs="Arial"/>
          <w:sz w:val="22"/>
          <w:szCs w:val="22"/>
          <w:lang w:val="en-GB"/>
        </w:rPr>
      </w:pPr>
    </w:p>
    <w:p w14:paraId="65312B39" w14:textId="3E3CCEBD" w:rsidR="002D29CF" w:rsidRPr="00E4698C" w:rsidRDefault="002D29CF" w:rsidP="00E4698C">
      <w:pPr>
        <w:spacing w:line="360" w:lineRule="auto"/>
        <w:jc w:val="center"/>
        <w:rPr>
          <w:rFonts w:ascii="Arial" w:hAnsi="Arial" w:cs="Arial"/>
          <w:sz w:val="22"/>
          <w:szCs w:val="22"/>
          <w:lang w:val="en-GB"/>
        </w:rPr>
      </w:pPr>
    </w:p>
    <w:p w14:paraId="3DD4019A" w14:textId="094E3BBA" w:rsidR="002D29CF" w:rsidRPr="00E4698C" w:rsidRDefault="002D29CF" w:rsidP="00E4698C">
      <w:pPr>
        <w:spacing w:line="360" w:lineRule="auto"/>
        <w:jc w:val="center"/>
        <w:rPr>
          <w:rFonts w:ascii="Arial" w:hAnsi="Arial" w:cs="Arial"/>
          <w:sz w:val="22"/>
          <w:szCs w:val="22"/>
          <w:lang w:val="en-GB"/>
        </w:rPr>
      </w:pPr>
    </w:p>
    <w:p w14:paraId="19560CB0" w14:textId="153185AB" w:rsidR="002D29CF" w:rsidRDefault="002D29CF" w:rsidP="009C0BC0">
      <w:pPr>
        <w:spacing w:line="360" w:lineRule="auto"/>
        <w:rPr>
          <w:rFonts w:ascii="Arial" w:hAnsi="Arial" w:cs="Arial"/>
          <w:sz w:val="22"/>
          <w:szCs w:val="22"/>
          <w:lang w:val="en-GB"/>
        </w:rPr>
      </w:pPr>
    </w:p>
    <w:p w14:paraId="27E1C0C6" w14:textId="1AAD22A1" w:rsidR="002D29CF" w:rsidRDefault="002D29CF" w:rsidP="009C0BC0">
      <w:pPr>
        <w:spacing w:line="360" w:lineRule="auto"/>
        <w:rPr>
          <w:rFonts w:ascii="Arial" w:hAnsi="Arial" w:cs="Arial"/>
          <w:sz w:val="22"/>
          <w:szCs w:val="22"/>
          <w:lang w:val="en-GB"/>
        </w:rPr>
      </w:pPr>
    </w:p>
    <w:p w14:paraId="7F1644E3" w14:textId="145DC6D5" w:rsidR="002D29CF" w:rsidRDefault="002D29CF" w:rsidP="009C0BC0">
      <w:pPr>
        <w:spacing w:line="360" w:lineRule="auto"/>
        <w:rPr>
          <w:rFonts w:ascii="Arial" w:hAnsi="Arial" w:cs="Arial"/>
          <w:sz w:val="22"/>
          <w:szCs w:val="22"/>
          <w:lang w:val="en-GB"/>
        </w:rPr>
      </w:pPr>
    </w:p>
    <w:p w14:paraId="6CA19159" w14:textId="0D51F779" w:rsidR="002D29CF" w:rsidRDefault="002D29CF" w:rsidP="009C0BC0">
      <w:pPr>
        <w:spacing w:line="360" w:lineRule="auto"/>
        <w:rPr>
          <w:rFonts w:ascii="Arial" w:hAnsi="Arial" w:cs="Arial"/>
          <w:sz w:val="22"/>
          <w:szCs w:val="22"/>
          <w:lang w:val="en-GB"/>
        </w:rPr>
      </w:pPr>
    </w:p>
    <w:p w14:paraId="1C8FA56A" w14:textId="4DC99FC9" w:rsidR="002D29CF" w:rsidRDefault="002D29CF" w:rsidP="009C0BC0">
      <w:pPr>
        <w:spacing w:line="360" w:lineRule="auto"/>
        <w:rPr>
          <w:rFonts w:ascii="Arial" w:hAnsi="Arial" w:cs="Arial"/>
          <w:sz w:val="22"/>
          <w:szCs w:val="22"/>
          <w:lang w:val="en-GB"/>
        </w:rPr>
      </w:pPr>
    </w:p>
    <w:p w14:paraId="4B03B869" w14:textId="68C67E8A" w:rsidR="002D29CF" w:rsidRDefault="002D29CF" w:rsidP="009C0BC0">
      <w:pPr>
        <w:spacing w:line="360" w:lineRule="auto"/>
        <w:rPr>
          <w:rFonts w:ascii="Arial" w:hAnsi="Arial" w:cs="Arial"/>
          <w:sz w:val="22"/>
          <w:szCs w:val="22"/>
          <w:lang w:val="en-GB"/>
        </w:rPr>
      </w:pPr>
    </w:p>
    <w:p w14:paraId="21F171A4" w14:textId="46A15D92" w:rsidR="002D29CF" w:rsidRDefault="002D29CF" w:rsidP="009C0BC0">
      <w:pPr>
        <w:spacing w:line="360" w:lineRule="auto"/>
        <w:rPr>
          <w:rFonts w:ascii="Arial" w:hAnsi="Arial" w:cs="Arial"/>
          <w:sz w:val="22"/>
          <w:szCs w:val="22"/>
          <w:lang w:val="en-GB"/>
        </w:rPr>
      </w:pPr>
    </w:p>
    <w:p w14:paraId="378F7E56" w14:textId="16EE69FC" w:rsidR="002D29CF" w:rsidRDefault="002D29CF" w:rsidP="009C0BC0">
      <w:pPr>
        <w:spacing w:line="360" w:lineRule="auto"/>
        <w:rPr>
          <w:rFonts w:ascii="Arial" w:hAnsi="Arial" w:cs="Arial"/>
          <w:sz w:val="22"/>
          <w:szCs w:val="22"/>
          <w:lang w:val="en-GB"/>
        </w:rPr>
      </w:pPr>
    </w:p>
    <w:p w14:paraId="536499A0" w14:textId="556667FD" w:rsidR="002D29CF" w:rsidRDefault="002D29CF" w:rsidP="009C0BC0">
      <w:pPr>
        <w:spacing w:line="360" w:lineRule="auto"/>
        <w:rPr>
          <w:rFonts w:ascii="Arial" w:hAnsi="Arial" w:cs="Arial"/>
          <w:sz w:val="22"/>
          <w:szCs w:val="22"/>
          <w:lang w:val="en-GB"/>
        </w:rPr>
      </w:pPr>
    </w:p>
    <w:p w14:paraId="54B03F15" w14:textId="0870F13C" w:rsidR="002D29CF" w:rsidRDefault="002D29CF" w:rsidP="009C0BC0">
      <w:pPr>
        <w:spacing w:line="360" w:lineRule="auto"/>
        <w:rPr>
          <w:rFonts w:ascii="Arial" w:hAnsi="Arial" w:cs="Arial"/>
          <w:sz w:val="22"/>
          <w:szCs w:val="22"/>
          <w:lang w:val="en-GB"/>
        </w:rPr>
      </w:pPr>
    </w:p>
    <w:p w14:paraId="6FE32DC9" w14:textId="7960718D" w:rsidR="002D29CF" w:rsidRDefault="002D29CF" w:rsidP="009C0BC0">
      <w:pPr>
        <w:spacing w:line="360" w:lineRule="auto"/>
        <w:rPr>
          <w:rFonts w:ascii="Arial" w:hAnsi="Arial" w:cs="Arial"/>
          <w:sz w:val="22"/>
          <w:szCs w:val="22"/>
          <w:lang w:val="en-GB"/>
        </w:rPr>
      </w:pPr>
    </w:p>
    <w:p w14:paraId="03F1200B" w14:textId="5466F62D" w:rsidR="002D29CF" w:rsidRDefault="002D29CF" w:rsidP="009C0BC0">
      <w:pPr>
        <w:spacing w:line="360" w:lineRule="auto"/>
        <w:rPr>
          <w:rFonts w:ascii="Arial" w:hAnsi="Arial" w:cs="Arial"/>
          <w:sz w:val="22"/>
          <w:szCs w:val="22"/>
          <w:lang w:val="en-GB"/>
        </w:rPr>
      </w:pPr>
    </w:p>
    <w:p w14:paraId="0CFEEE53" w14:textId="2B098EB1" w:rsidR="002D29CF" w:rsidRDefault="002D29CF" w:rsidP="009C0BC0">
      <w:pPr>
        <w:spacing w:line="360" w:lineRule="auto"/>
        <w:rPr>
          <w:rFonts w:ascii="Arial" w:hAnsi="Arial" w:cs="Arial"/>
          <w:sz w:val="22"/>
          <w:szCs w:val="22"/>
          <w:lang w:val="en-GB"/>
        </w:rPr>
      </w:pPr>
    </w:p>
    <w:p w14:paraId="28B3DA0B" w14:textId="16C0A540" w:rsidR="002D29CF" w:rsidRDefault="002D29CF" w:rsidP="009C0BC0">
      <w:pPr>
        <w:spacing w:line="360" w:lineRule="auto"/>
        <w:rPr>
          <w:rFonts w:ascii="Arial" w:hAnsi="Arial" w:cs="Arial"/>
          <w:sz w:val="22"/>
          <w:szCs w:val="22"/>
          <w:lang w:val="en-GB"/>
        </w:rPr>
      </w:pPr>
    </w:p>
    <w:p w14:paraId="77904623" w14:textId="74DFAE43" w:rsidR="002D29CF" w:rsidRDefault="002D29CF" w:rsidP="009C0BC0">
      <w:pPr>
        <w:spacing w:line="360" w:lineRule="auto"/>
        <w:rPr>
          <w:rFonts w:ascii="Arial" w:hAnsi="Arial" w:cs="Arial"/>
          <w:sz w:val="22"/>
          <w:szCs w:val="22"/>
          <w:lang w:val="en-GB"/>
        </w:rPr>
      </w:pPr>
    </w:p>
    <w:p w14:paraId="5B7318E9" w14:textId="49F6308B" w:rsidR="002D29CF" w:rsidRDefault="002D29CF" w:rsidP="009C0BC0">
      <w:pPr>
        <w:spacing w:line="360" w:lineRule="auto"/>
        <w:rPr>
          <w:rFonts w:ascii="Arial" w:hAnsi="Arial" w:cs="Arial"/>
          <w:sz w:val="22"/>
          <w:szCs w:val="22"/>
          <w:lang w:val="en-GB"/>
        </w:rPr>
      </w:pPr>
    </w:p>
    <w:p w14:paraId="04B10DDB" w14:textId="176D375E" w:rsidR="00E4698C" w:rsidRDefault="00E4698C" w:rsidP="009C0BC0">
      <w:pPr>
        <w:spacing w:line="360" w:lineRule="auto"/>
        <w:rPr>
          <w:rFonts w:ascii="Arial" w:hAnsi="Arial" w:cs="Arial"/>
          <w:sz w:val="22"/>
          <w:szCs w:val="22"/>
          <w:lang w:val="en-GB"/>
        </w:rPr>
      </w:pPr>
    </w:p>
    <w:p w14:paraId="53F1DC73" w14:textId="6AF2ADBD" w:rsidR="00E4698C" w:rsidRDefault="00E4698C" w:rsidP="009C0BC0">
      <w:pPr>
        <w:spacing w:line="360" w:lineRule="auto"/>
        <w:rPr>
          <w:rFonts w:ascii="Arial" w:hAnsi="Arial" w:cs="Arial"/>
          <w:sz w:val="22"/>
          <w:szCs w:val="22"/>
          <w:lang w:val="en-GB"/>
        </w:rPr>
      </w:pPr>
    </w:p>
    <w:p w14:paraId="7B001DB3" w14:textId="4E80478D" w:rsidR="00E4698C" w:rsidRDefault="00E4698C" w:rsidP="009C0BC0">
      <w:pPr>
        <w:spacing w:line="360" w:lineRule="auto"/>
        <w:rPr>
          <w:rFonts w:ascii="Arial" w:hAnsi="Arial" w:cs="Arial"/>
          <w:sz w:val="22"/>
          <w:szCs w:val="22"/>
          <w:lang w:val="en-GB"/>
        </w:rPr>
      </w:pPr>
    </w:p>
    <w:p w14:paraId="2A45B8E0" w14:textId="4FD23C3F" w:rsidR="00E4698C" w:rsidRDefault="00E4698C" w:rsidP="009C0BC0">
      <w:pPr>
        <w:spacing w:line="360" w:lineRule="auto"/>
        <w:rPr>
          <w:rFonts w:ascii="Arial" w:hAnsi="Arial" w:cs="Arial"/>
          <w:sz w:val="22"/>
          <w:szCs w:val="22"/>
          <w:lang w:val="en-GB"/>
        </w:rPr>
      </w:pPr>
    </w:p>
    <w:p w14:paraId="4F5E12AE" w14:textId="66FF7639" w:rsidR="00E4698C" w:rsidRDefault="00E4698C" w:rsidP="009C0BC0">
      <w:pPr>
        <w:spacing w:line="360" w:lineRule="auto"/>
        <w:rPr>
          <w:rFonts w:ascii="Arial" w:hAnsi="Arial" w:cs="Arial"/>
          <w:sz w:val="22"/>
          <w:szCs w:val="22"/>
          <w:lang w:val="en-GB"/>
        </w:rPr>
      </w:pPr>
    </w:p>
    <w:p w14:paraId="716760D0" w14:textId="25FA1249" w:rsidR="00E4698C" w:rsidRDefault="00E4698C" w:rsidP="009C0BC0">
      <w:pPr>
        <w:spacing w:line="360" w:lineRule="auto"/>
        <w:rPr>
          <w:rFonts w:ascii="Arial" w:hAnsi="Arial" w:cs="Arial"/>
          <w:sz w:val="22"/>
          <w:szCs w:val="22"/>
          <w:lang w:val="en-GB"/>
        </w:rPr>
      </w:pPr>
    </w:p>
    <w:p w14:paraId="059C44C7" w14:textId="77777777" w:rsidR="00E4698C" w:rsidRDefault="00E4698C" w:rsidP="009C0BC0">
      <w:pPr>
        <w:spacing w:line="360" w:lineRule="auto"/>
        <w:rPr>
          <w:rFonts w:ascii="Arial" w:hAnsi="Arial" w:cs="Arial"/>
          <w:sz w:val="22"/>
          <w:szCs w:val="22"/>
          <w:lang w:val="en-GB"/>
        </w:rPr>
      </w:pPr>
    </w:p>
    <w:sdt>
      <w:sdtPr>
        <w:rPr>
          <w:rFonts w:asciiTheme="minorHAnsi" w:eastAsiaTheme="minorHAnsi" w:hAnsiTheme="minorHAnsi" w:cstheme="minorBidi"/>
          <w:b w:val="0"/>
          <w:bCs w:val="0"/>
          <w:color w:val="auto"/>
          <w:sz w:val="24"/>
          <w:szCs w:val="24"/>
          <w:lang w:val="en-RO"/>
        </w:rPr>
        <w:id w:val="-2044197542"/>
        <w:docPartObj>
          <w:docPartGallery w:val="Table of Contents"/>
          <w:docPartUnique/>
        </w:docPartObj>
      </w:sdtPr>
      <w:sdtEndPr>
        <w:rPr>
          <w:noProof/>
        </w:rPr>
      </w:sdtEndPr>
      <w:sdtContent>
        <w:p w14:paraId="7C622AD9" w14:textId="74B0F0D8" w:rsidR="00E4698C" w:rsidRDefault="00E4698C">
          <w:pPr>
            <w:pStyle w:val="TOCHeading"/>
          </w:pPr>
          <w:r>
            <w:t>Table of Contents</w:t>
          </w:r>
        </w:p>
        <w:p w14:paraId="47F32559" w14:textId="47524CF9" w:rsidR="00E4698C" w:rsidRDefault="00E4698C">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7995514" w:history="1">
            <w:r w:rsidRPr="002E5A07">
              <w:rPr>
                <w:rStyle w:val="Hyperlink"/>
                <w:noProof/>
                <w:lang w:val="en-GB"/>
              </w:rPr>
              <w:t>Income statement on the 31st of December 2021</w:t>
            </w:r>
            <w:r>
              <w:rPr>
                <w:noProof/>
                <w:webHidden/>
              </w:rPr>
              <w:tab/>
            </w:r>
            <w:r>
              <w:rPr>
                <w:noProof/>
                <w:webHidden/>
              </w:rPr>
              <w:fldChar w:fldCharType="begin"/>
            </w:r>
            <w:r>
              <w:rPr>
                <w:noProof/>
                <w:webHidden/>
              </w:rPr>
              <w:instrText xml:space="preserve"> PAGEREF _Toc107995514 \h </w:instrText>
            </w:r>
            <w:r>
              <w:rPr>
                <w:noProof/>
                <w:webHidden/>
              </w:rPr>
            </w:r>
            <w:r>
              <w:rPr>
                <w:noProof/>
                <w:webHidden/>
              </w:rPr>
              <w:fldChar w:fldCharType="separate"/>
            </w:r>
            <w:r>
              <w:rPr>
                <w:noProof/>
                <w:webHidden/>
              </w:rPr>
              <w:t>3</w:t>
            </w:r>
            <w:r>
              <w:rPr>
                <w:noProof/>
                <w:webHidden/>
              </w:rPr>
              <w:fldChar w:fldCharType="end"/>
            </w:r>
          </w:hyperlink>
        </w:p>
        <w:p w14:paraId="55ECA571" w14:textId="5C6078BB" w:rsidR="00E4698C" w:rsidRDefault="00000000">
          <w:pPr>
            <w:pStyle w:val="TOC1"/>
            <w:tabs>
              <w:tab w:val="right" w:leader="dot" w:pos="9016"/>
            </w:tabs>
            <w:rPr>
              <w:rFonts w:eastAsiaTheme="minorEastAsia" w:cstheme="minorBidi"/>
              <w:b w:val="0"/>
              <w:bCs w:val="0"/>
              <w:i w:val="0"/>
              <w:iCs w:val="0"/>
              <w:noProof/>
              <w:lang w:eastAsia="en-GB"/>
            </w:rPr>
          </w:pPr>
          <w:hyperlink w:anchor="_Toc107995515" w:history="1">
            <w:r w:rsidR="00E4698C" w:rsidRPr="002E5A07">
              <w:rPr>
                <w:rStyle w:val="Hyperlink"/>
                <w:noProof/>
                <w:lang w:val="en-GB"/>
              </w:rPr>
              <w:t>Balance Sheet</w:t>
            </w:r>
            <w:r w:rsidR="00E4698C">
              <w:rPr>
                <w:noProof/>
                <w:webHidden/>
              </w:rPr>
              <w:tab/>
            </w:r>
            <w:r w:rsidR="00E4698C">
              <w:rPr>
                <w:noProof/>
                <w:webHidden/>
              </w:rPr>
              <w:fldChar w:fldCharType="begin"/>
            </w:r>
            <w:r w:rsidR="00E4698C">
              <w:rPr>
                <w:noProof/>
                <w:webHidden/>
              </w:rPr>
              <w:instrText xml:space="preserve"> PAGEREF _Toc107995515 \h </w:instrText>
            </w:r>
            <w:r w:rsidR="00E4698C">
              <w:rPr>
                <w:noProof/>
                <w:webHidden/>
              </w:rPr>
            </w:r>
            <w:r w:rsidR="00E4698C">
              <w:rPr>
                <w:noProof/>
                <w:webHidden/>
              </w:rPr>
              <w:fldChar w:fldCharType="separate"/>
            </w:r>
            <w:r w:rsidR="00E4698C">
              <w:rPr>
                <w:noProof/>
                <w:webHidden/>
              </w:rPr>
              <w:t>5</w:t>
            </w:r>
            <w:r w:rsidR="00E4698C">
              <w:rPr>
                <w:noProof/>
                <w:webHidden/>
              </w:rPr>
              <w:fldChar w:fldCharType="end"/>
            </w:r>
          </w:hyperlink>
        </w:p>
        <w:p w14:paraId="7293BF48" w14:textId="474B27BE" w:rsidR="00E4698C" w:rsidRDefault="00000000">
          <w:pPr>
            <w:pStyle w:val="TOC1"/>
            <w:tabs>
              <w:tab w:val="right" w:leader="dot" w:pos="9016"/>
            </w:tabs>
            <w:rPr>
              <w:rFonts w:eastAsiaTheme="minorEastAsia" w:cstheme="minorBidi"/>
              <w:b w:val="0"/>
              <w:bCs w:val="0"/>
              <w:i w:val="0"/>
              <w:iCs w:val="0"/>
              <w:noProof/>
              <w:lang w:eastAsia="en-GB"/>
            </w:rPr>
          </w:pPr>
          <w:hyperlink w:anchor="_Toc107995516" w:history="1">
            <w:r w:rsidR="00E4698C" w:rsidRPr="002E5A07">
              <w:rPr>
                <w:rStyle w:val="Hyperlink"/>
                <w:noProof/>
                <w:lang w:val="en-GB"/>
              </w:rPr>
              <w:t>Principles of accounting</w:t>
            </w:r>
            <w:r w:rsidR="00E4698C">
              <w:rPr>
                <w:noProof/>
                <w:webHidden/>
              </w:rPr>
              <w:tab/>
            </w:r>
            <w:r w:rsidR="00E4698C">
              <w:rPr>
                <w:noProof/>
                <w:webHidden/>
              </w:rPr>
              <w:fldChar w:fldCharType="begin"/>
            </w:r>
            <w:r w:rsidR="00E4698C">
              <w:rPr>
                <w:noProof/>
                <w:webHidden/>
              </w:rPr>
              <w:instrText xml:space="preserve"> PAGEREF _Toc107995516 \h </w:instrText>
            </w:r>
            <w:r w:rsidR="00E4698C">
              <w:rPr>
                <w:noProof/>
                <w:webHidden/>
              </w:rPr>
            </w:r>
            <w:r w:rsidR="00E4698C">
              <w:rPr>
                <w:noProof/>
                <w:webHidden/>
              </w:rPr>
              <w:fldChar w:fldCharType="separate"/>
            </w:r>
            <w:r w:rsidR="00E4698C">
              <w:rPr>
                <w:noProof/>
                <w:webHidden/>
              </w:rPr>
              <w:t>6</w:t>
            </w:r>
            <w:r w:rsidR="00E4698C">
              <w:rPr>
                <w:noProof/>
                <w:webHidden/>
              </w:rPr>
              <w:fldChar w:fldCharType="end"/>
            </w:r>
          </w:hyperlink>
        </w:p>
        <w:p w14:paraId="291E2831" w14:textId="0DFADE37" w:rsidR="00E4698C" w:rsidRDefault="00000000">
          <w:pPr>
            <w:pStyle w:val="TOC2"/>
            <w:tabs>
              <w:tab w:val="right" w:leader="dot" w:pos="9016"/>
            </w:tabs>
            <w:rPr>
              <w:rFonts w:eastAsiaTheme="minorEastAsia" w:cstheme="minorBidi"/>
              <w:b w:val="0"/>
              <w:bCs w:val="0"/>
              <w:noProof/>
              <w:sz w:val="24"/>
              <w:szCs w:val="24"/>
              <w:lang w:eastAsia="en-GB"/>
            </w:rPr>
          </w:pPr>
          <w:hyperlink w:anchor="_Toc107995517" w:history="1">
            <w:r w:rsidR="00E4698C" w:rsidRPr="002E5A07">
              <w:rPr>
                <w:rStyle w:val="Hyperlink"/>
                <w:noProof/>
                <w:lang w:val="en-GB"/>
              </w:rPr>
              <w:t>Introduction</w:t>
            </w:r>
            <w:r w:rsidR="00E4698C">
              <w:rPr>
                <w:noProof/>
                <w:webHidden/>
              </w:rPr>
              <w:tab/>
            </w:r>
            <w:r w:rsidR="00E4698C">
              <w:rPr>
                <w:noProof/>
                <w:webHidden/>
              </w:rPr>
              <w:fldChar w:fldCharType="begin"/>
            </w:r>
            <w:r w:rsidR="00E4698C">
              <w:rPr>
                <w:noProof/>
                <w:webHidden/>
              </w:rPr>
              <w:instrText xml:space="preserve"> PAGEREF _Toc107995517 \h </w:instrText>
            </w:r>
            <w:r w:rsidR="00E4698C">
              <w:rPr>
                <w:noProof/>
                <w:webHidden/>
              </w:rPr>
            </w:r>
            <w:r w:rsidR="00E4698C">
              <w:rPr>
                <w:noProof/>
                <w:webHidden/>
              </w:rPr>
              <w:fldChar w:fldCharType="separate"/>
            </w:r>
            <w:r w:rsidR="00E4698C">
              <w:rPr>
                <w:noProof/>
                <w:webHidden/>
              </w:rPr>
              <w:t>6</w:t>
            </w:r>
            <w:r w:rsidR="00E4698C">
              <w:rPr>
                <w:noProof/>
                <w:webHidden/>
              </w:rPr>
              <w:fldChar w:fldCharType="end"/>
            </w:r>
          </w:hyperlink>
        </w:p>
        <w:p w14:paraId="04F89D2C" w14:textId="51F6C8CB" w:rsidR="00E4698C" w:rsidRDefault="00000000">
          <w:pPr>
            <w:pStyle w:val="TOC2"/>
            <w:tabs>
              <w:tab w:val="right" w:leader="dot" w:pos="9016"/>
            </w:tabs>
            <w:rPr>
              <w:rFonts w:eastAsiaTheme="minorEastAsia" w:cstheme="minorBidi"/>
              <w:b w:val="0"/>
              <w:bCs w:val="0"/>
              <w:noProof/>
              <w:sz w:val="24"/>
              <w:szCs w:val="24"/>
              <w:lang w:eastAsia="en-GB"/>
            </w:rPr>
          </w:pPr>
          <w:hyperlink w:anchor="_Toc107995518" w:history="1">
            <w:r w:rsidR="00E4698C" w:rsidRPr="002E5A07">
              <w:rPr>
                <w:rStyle w:val="Hyperlink"/>
                <w:noProof/>
                <w:lang w:val="en-GB"/>
              </w:rPr>
              <w:t>The principles of accounting</w:t>
            </w:r>
            <w:r w:rsidR="00E4698C">
              <w:rPr>
                <w:noProof/>
                <w:webHidden/>
              </w:rPr>
              <w:tab/>
            </w:r>
            <w:r w:rsidR="00E4698C">
              <w:rPr>
                <w:noProof/>
                <w:webHidden/>
              </w:rPr>
              <w:fldChar w:fldCharType="begin"/>
            </w:r>
            <w:r w:rsidR="00E4698C">
              <w:rPr>
                <w:noProof/>
                <w:webHidden/>
              </w:rPr>
              <w:instrText xml:space="preserve"> PAGEREF _Toc107995518 \h </w:instrText>
            </w:r>
            <w:r w:rsidR="00E4698C">
              <w:rPr>
                <w:noProof/>
                <w:webHidden/>
              </w:rPr>
            </w:r>
            <w:r w:rsidR="00E4698C">
              <w:rPr>
                <w:noProof/>
                <w:webHidden/>
              </w:rPr>
              <w:fldChar w:fldCharType="separate"/>
            </w:r>
            <w:r w:rsidR="00E4698C">
              <w:rPr>
                <w:noProof/>
                <w:webHidden/>
              </w:rPr>
              <w:t>6</w:t>
            </w:r>
            <w:r w:rsidR="00E4698C">
              <w:rPr>
                <w:noProof/>
                <w:webHidden/>
              </w:rPr>
              <w:fldChar w:fldCharType="end"/>
            </w:r>
          </w:hyperlink>
        </w:p>
        <w:p w14:paraId="50B24B65" w14:textId="6CB2C909" w:rsidR="00E4698C" w:rsidRDefault="00000000">
          <w:pPr>
            <w:pStyle w:val="TOC2"/>
            <w:tabs>
              <w:tab w:val="right" w:leader="dot" w:pos="9016"/>
            </w:tabs>
            <w:rPr>
              <w:rFonts w:eastAsiaTheme="minorEastAsia" w:cstheme="minorBidi"/>
              <w:b w:val="0"/>
              <w:bCs w:val="0"/>
              <w:noProof/>
              <w:sz w:val="24"/>
              <w:szCs w:val="24"/>
              <w:lang w:eastAsia="en-GB"/>
            </w:rPr>
          </w:pPr>
          <w:hyperlink w:anchor="_Toc107995519" w:history="1">
            <w:r w:rsidR="00E4698C" w:rsidRPr="002E5A07">
              <w:rPr>
                <w:rStyle w:val="Hyperlink"/>
                <w:noProof/>
                <w:lang w:val="en-GB"/>
              </w:rPr>
              <w:t>Conclusion</w:t>
            </w:r>
            <w:r w:rsidR="00E4698C">
              <w:rPr>
                <w:noProof/>
                <w:webHidden/>
              </w:rPr>
              <w:tab/>
            </w:r>
            <w:r w:rsidR="00E4698C">
              <w:rPr>
                <w:noProof/>
                <w:webHidden/>
              </w:rPr>
              <w:fldChar w:fldCharType="begin"/>
            </w:r>
            <w:r w:rsidR="00E4698C">
              <w:rPr>
                <w:noProof/>
                <w:webHidden/>
              </w:rPr>
              <w:instrText xml:space="preserve"> PAGEREF _Toc107995519 \h </w:instrText>
            </w:r>
            <w:r w:rsidR="00E4698C">
              <w:rPr>
                <w:noProof/>
                <w:webHidden/>
              </w:rPr>
            </w:r>
            <w:r w:rsidR="00E4698C">
              <w:rPr>
                <w:noProof/>
                <w:webHidden/>
              </w:rPr>
              <w:fldChar w:fldCharType="separate"/>
            </w:r>
            <w:r w:rsidR="00E4698C">
              <w:rPr>
                <w:noProof/>
                <w:webHidden/>
              </w:rPr>
              <w:t>10</w:t>
            </w:r>
            <w:r w:rsidR="00E4698C">
              <w:rPr>
                <w:noProof/>
                <w:webHidden/>
              </w:rPr>
              <w:fldChar w:fldCharType="end"/>
            </w:r>
          </w:hyperlink>
        </w:p>
        <w:p w14:paraId="63033430" w14:textId="04CDEC66" w:rsidR="00E4698C" w:rsidRDefault="00000000">
          <w:pPr>
            <w:pStyle w:val="TOC1"/>
            <w:tabs>
              <w:tab w:val="right" w:leader="dot" w:pos="9016"/>
            </w:tabs>
            <w:rPr>
              <w:rFonts w:eastAsiaTheme="minorEastAsia" w:cstheme="minorBidi"/>
              <w:b w:val="0"/>
              <w:bCs w:val="0"/>
              <w:i w:val="0"/>
              <w:iCs w:val="0"/>
              <w:noProof/>
              <w:lang w:eastAsia="en-GB"/>
            </w:rPr>
          </w:pPr>
          <w:hyperlink w:anchor="_Toc107995520" w:history="1">
            <w:r w:rsidR="00E4698C" w:rsidRPr="002E5A07">
              <w:rPr>
                <w:rStyle w:val="Hyperlink"/>
                <w:noProof/>
                <w:lang w:val="en-GB"/>
              </w:rPr>
              <w:t>References:</w:t>
            </w:r>
            <w:r w:rsidR="00E4698C">
              <w:rPr>
                <w:noProof/>
                <w:webHidden/>
              </w:rPr>
              <w:tab/>
            </w:r>
            <w:r w:rsidR="00E4698C">
              <w:rPr>
                <w:noProof/>
                <w:webHidden/>
              </w:rPr>
              <w:fldChar w:fldCharType="begin"/>
            </w:r>
            <w:r w:rsidR="00E4698C">
              <w:rPr>
                <w:noProof/>
                <w:webHidden/>
              </w:rPr>
              <w:instrText xml:space="preserve"> PAGEREF _Toc107995520 \h </w:instrText>
            </w:r>
            <w:r w:rsidR="00E4698C">
              <w:rPr>
                <w:noProof/>
                <w:webHidden/>
              </w:rPr>
            </w:r>
            <w:r w:rsidR="00E4698C">
              <w:rPr>
                <w:noProof/>
                <w:webHidden/>
              </w:rPr>
              <w:fldChar w:fldCharType="separate"/>
            </w:r>
            <w:r w:rsidR="00E4698C">
              <w:rPr>
                <w:noProof/>
                <w:webHidden/>
              </w:rPr>
              <w:t>12</w:t>
            </w:r>
            <w:r w:rsidR="00E4698C">
              <w:rPr>
                <w:noProof/>
                <w:webHidden/>
              </w:rPr>
              <w:fldChar w:fldCharType="end"/>
            </w:r>
          </w:hyperlink>
        </w:p>
        <w:p w14:paraId="5D12C2D6" w14:textId="0CF5EEC1" w:rsidR="00E4698C" w:rsidRDefault="00E4698C">
          <w:r>
            <w:rPr>
              <w:b/>
              <w:bCs/>
              <w:noProof/>
            </w:rPr>
            <w:fldChar w:fldCharType="end"/>
          </w:r>
        </w:p>
      </w:sdtContent>
    </w:sdt>
    <w:p w14:paraId="0BA997BC" w14:textId="042EB336" w:rsidR="00E4698C" w:rsidRDefault="00E4698C" w:rsidP="009C0BC0">
      <w:pPr>
        <w:spacing w:line="360" w:lineRule="auto"/>
        <w:rPr>
          <w:rFonts w:ascii="Arial" w:hAnsi="Arial" w:cs="Arial"/>
          <w:sz w:val="22"/>
          <w:szCs w:val="22"/>
          <w:lang w:val="en-GB"/>
        </w:rPr>
      </w:pPr>
    </w:p>
    <w:p w14:paraId="0E9DC82B" w14:textId="5614D586" w:rsidR="00E4698C" w:rsidRDefault="00E4698C" w:rsidP="009C0BC0">
      <w:pPr>
        <w:spacing w:line="360" w:lineRule="auto"/>
        <w:rPr>
          <w:rFonts w:ascii="Arial" w:hAnsi="Arial" w:cs="Arial"/>
          <w:sz w:val="22"/>
          <w:szCs w:val="22"/>
          <w:lang w:val="en-GB"/>
        </w:rPr>
      </w:pPr>
    </w:p>
    <w:p w14:paraId="78506B34" w14:textId="402D933D" w:rsidR="00E4698C" w:rsidRDefault="00E4698C" w:rsidP="009C0BC0">
      <w:pPr>
        <w:spacing w:line="360" w:lineRule="auto"/>
        <w:rPr>
          <w:rFonts w:ascii="Arial" w:hAnsi="Arial" w:cs="Arial"/>
          <w:sz w:val="22"/>
          <w:szCs w:val="22"/>
          <w:lang w:val="en-GB"/>
        </w:rPr>
      </w:pPr>
    </w:p>
    <w:p w14:paraId="2F7673FC" w14:textId="6E4C68CE" w:rsidR="00E4698C" w:rsidRDefault="00E4698C" w:rsidP="009C0BC0">
      <w:pPr>
        <w:spacing w:line="360" w:lineRule="auto"/>
        <w:rPr>
          <w:rFonts w:ascii="Arial" w:hAnsi="Arial" w:cs="Arial"/>
          <w:sz w:val="22"/>
          <w:szCs w:val="22"/>
          <w:lang w:val="en-GB"/>
        </w:rPr>
      </w:pPr>
    </w:p>
    <w:p w14:paraId="045D9403" w14:textId="1503DD3B" w:rsidR="00E4698C" w:rsidRDefault="00E4698C" w:rsidP="009C0BC0">
      <w:pPr>
        <w:spacing w:line="360" w:lineRule="auto"/>
        <w:rPr>
          <w:rFonts w:ascii="Arial" w:hAnsi="Arial" w:cs="Arial"/>
          <w:sz w:val="22"/>
          <w:szCs w:val="22"/>
          <w:lang w:val="en-GB"/>
        </w:rPr>
      </w:pPr>
    </w:p>
    <w:p w14:paraId="504AE55E" w14:textId="644E252E" w:rsidR="00E4698C" w:rsidRDefault="00E4698C" w:rsidP="009C0BC0">
      <w:pPr>
        <w:spacing w:line="360" w:lineRule="auto"/>
        <w:rPr>
          <w:rFonts w:ascii="Arial" w:hAnsi="Arial" w:cs="Arial"/>
          <w:sz w:val="22"/>
          <w:szCs w:val="22"/>
          <w:lang w:val="en-GB"/>
        </w:rPr>
      </w:pPr>
    </w:p>
    <w:p w14:paraId="24F55457" w14:textId="72B16665" w:rsidR="00E4698C" w:rsidRDefault="00E4698C" w:rsidP="009C0BC0">
      <w:pPr>
        <w:spacing w:line="360" w:lineRule="auto"/>
        <w:rPr>
          <w:rFonts w:ascii="Arial" w:hAnsi="Arial" w:cs="Arial"/>
          <w:sz w:val="22"/>
          <w:szCs w:val="22"/>
          <w:lang w:val="en-GB"/>
        </w:rPr>
      </w:pPr>
    </w:p>
    <w:p w14:paraId="1AB213E6" w14:textId="3CB224EA" w:rsidR="00E4698C" w:rsidRDefault="00E4698C" w:rsidP="009C0BC0">
      <w:pPr>
        <w:spacing w:line="360" w:lineRule="auto"/>
        <w:rPr>
          <w:rFonts w:ascii="Arial" w:hAnsi="Arial" w:cs="Arial"/>
          <w:sz w:val="22"/>
          <w:szCs w:val="22"/>
          <w:lang w:val="en-GB"/>
        </w:rPr>
      </w:pPr>
    </w:p>
    <w:p w14:paraId="193EEDFE" w14:textId="1E3CD99B" w:rsidR="00E4698C" w:rsidRDefault="00E4698C" w:rsidP="009C0BC0">
      <w:pPr>
        <w:spacing w:line="360" w:lineRule="auto"/>
        <w:rPr>
          <w:rFonts w:ascii="Arial" w:hAnsi="Arial" w:cs="Arial"/>
          <w:sz w:val="22"/>
          <w:szCs w:val="22"/>
          <w:lang w:val="en-GB"/>
        </w:rPr>
      </w:pPr>
    </w:p>
    <w:p w14:paraId="1F74C8DB" w14:textId="5E4A4037" w:rsidR="00E4698C" w:rsidRDefault="00E4698C" w:rsidP="009C0BC0">
      <w:pPr>
        <w:spacing w:line="360" w:lineRule="auto"/>
        <w:rPr>
          <w:rFonts w:ascii="Arial" w:hAnsi="Arial" w:cs="Arial"/>
          <w:sz w:val="22"/>
          <w:szCs w:val="22"/>
          <w:lang w:val="en-GB"/>
        </w:rPr>
      </w:pPr>
    </w:p>
    <w:p w14:paraId="618E62D5" w14:textId="2E7271F4" w:rsidR="00E4698C" w:rsidRDefault="00E4698C" w:rsidP="009C0BC0">
      <w:pPr>
        <w:spacing w:line="360" w:lineRule="auto"/>
        <w:rPr>
          <w:rFonts w:ascii="Arial" w:hAnsi="Arial" w:cs="Arial"/>
          <w:sz w:val="22"/>
          <w:szCs w:val="22"/>
          <w:lang w:val="en-GB"/>
        </w:rPr>
      </w:pPr>
    </w:p>
    <w:p w14:paraId="778A58AE" w14:textId="11791083" w:rsidR="00E4698C" w:rsidRDefault="00E4698C" w:rsidP="009C0BC0">
      <w:pPr>
        <w:spacing w:line="360" w:lineRule="auto"/>
        <w:rPr>
          <w:rFonts w:ascii="Arial" w:hAnsi="Arial" w:cs="Arial"/>
          <w:sz w:val="22"/>
          <w:szCs w:val="22"/>
          <w:lang w:val="en-GB"/>
        </w:rPr>
      </w:pPr>
    </w:p>
    <w:p w14:paraId="6C7B2A75" w14:textId="4C18C589" w:rsidR="00E4698C" w:rsidRDefault="00E4698C" w:rsidP="009C0BC0">
      <w:pPr>
        <w:spacing w:line="360" w:lineRule="auto"/>
        <w:rPr>
          <w:rFonts w:ascii="Arial" w:hAnsi="Arial" w:cs="Arial"/>
          <w:sz w:val="22"/>
          <w:szCs w:val="22"/>
          <w:lang w:val="en-GB"/>
        </w:rPr>
      </w:pPr>
    </w:p>
    <w:p w14:paraId="6D5EFC7F" w14:textId="70098B45" w:rsidR="00E4698C" w:rsidRDefault="00E4698C" w:rsidP="009C0BC0">
      <w:pPr>
        <w:spacing w:line="360" w:lineRule="auto"/>
        <w:rPr>
          <w:rFonts w:ascii="Arial" w:hAnsi="Arial" w:cs="Arial"/>
          <w:sz w:val="22"/>
          <w:szCs w:val="22"/>
          <w:lang w:val="en-GB"/>
        </w:rPr>
      </w:pPr>
    </w:p>
    <w:p w14:paraId="3930CF14" w14:textId="2084F33B" w:rsidR="00E4698C" w:rsidRDefault="00E4698C" w:rsidP="009C0BC0">
      <w:pPr>
        <w:spacing w:line="360" w:lineRule="auto"/>
        <w:rPr>
          <w:rFonts w:ascii="Arial" w:hAnsi="Arial" w:cs="Arial"/>
          <w:sz w:val="22"/>
          <w:szCs w:val="22"/>
          <w:lang w:val="en-GB"/>
        </w:rPr>
      </w:pPr>
    </w:p>
    <w:p w14:paraId="2773E46B" w14:textId="240EA960" w:rsidR="00E4698C" w:rsidRDefault="00E4698C" w:rsidP="009C0BC0">
      <w:pPr>
        <w:spacing w:line="360" w:lineRule="auto"/>
        <w:rPr>
          <w:rFonts w:ascii="Arial" w:hAnsi="Arial" w:cs="Arial"/>
          <w:sz w:val="22"/>
          <w:szCs w:val="22"/>
          <w:lang w:val="en-GB"/>
        </w:rPr>
      </w:pPr>
    </w:p>
    <w:p w14:paraId="61848CCF" w14:textId="351ABF3C" w:rsidR="00E4698C" w:rsidRDefault="00E4698C" w:rsidP="009C0BC0">
      <w:pPr>
        <w:spacing w:line="360" w:lineRule="auto"/>
        <w:rPr>
          <w:rFonts w:ascii="Arial" w:hAnsi="Arial" w:cs="Arial"/>
          <w:sz w:val="22"/>
          <w:szCs w:val="22"/>
          <w:lang w:val="en-GB"/>
        </w:rPr>
      </w:pPr>
    </w:p>
    <w:p w14:paraId="5E273910" w14:textId="21C4F39B" w:rsidR="00E4698C" w:rsidRDefault="00E4698C" w:rsidP="009C0BC0">
      <w:pPr>
        <w:spacing w:line="360" w:lineRule="auto"/>
        <w:rPr>
          <w:rFonts w:ascii="Arial" w:hAnsi="Arial" w:cs="Arial"/>
          <w:sz w:val="22"/>
          <w:szCs w:val="22"/>
          <w:lang w:val="en-GB"/>
        </w:rPr>
      </w:pPr>
    </w:p>
    <w:p w14:paraId="0D155E37" w14:textId="07CC16B6" w:rsidR="00E4698C" w:rsidRDefault="00E4698C" w:rsidP="009C0BC0">
      <w:pPr>
        <w:spacing w:line="360" w:lineRule="auto"/>
        <w:rPr>
          <w:rFonts w:ascii="Arial" w:hAnsi="Arial" w:cs="Arial"/>
          <w:sz w:val="22"/>
          <w:szCs w:val="22"/>
          <w:lang w:val="en-GB"/>
        </w:rPr>
      </w:pPr>
    </w:p>
    <w:p w14:paraId="3B8FF678" w14:textId="1CEF35D5" w:rsidR="00E4698C" w:rsidRDefault="00E4698C" w:rsidP="009C0BC0">
      <w:pPr>
        <w:spacing w:line="360" w:lineRule="auto"/>
        <w:rPr>
          <w:rFonts w:ascii="Arial" w:hAnsi="Arial" w:cs="Arial"/>
          <w:sz w:val="22"/>
          <w:szCs w:val="22"/>
          <w:lang w:val="en-GB"/>
        </w:rPr>
      </w:pPr>
    </w:p>
    <w:p w14:paraId="791AE9D9" w14:textId="77777777" w:rsidR="002D29CF" w:rsidRDefault="002D29CF" w:rsidP="009C0BC0">
      <w:pPr>
        <w:spacing w:line="360" w:lineRule="auto"/>
        <w:rPr>
          <w:rFonts w:ascii="Arial" w:hAnsi="Arial" w:cs="Arial"/>
          <w:sz w:val="22"/>
          <w:szCs w:val="22"/>
          <w:lang w:val="en-GB"/>
        </w:rPr>
      </w:pPr>
    </w:p>
    <w:p w14:paraId="377EB710" w14:textId="6A4CEB46" w:rsidR="002D2715" w:rsidRDefault="002D2715" w:rsidP="00E4698C">
      <w:pPr>
        <w:pStyle w:val="Heading1"/>
        <w:rPr>
          <w:lang w:val="en-GB"/>
        </w:rPr>
      </w:pPr>
      <w:bookmarkStart w:id="0" w:name="_Toc107995514"/>
      <w:r w:rsidRPr="009C0BC0">
        <w:rPr>
          <w:lang w:val="en-GB"/>
        </w:rPr>
        <w:lastRenderedPageBreak/>
        <w:t>Income statement</w:t>
      </w:r>
      <w:r w:rsidR="00E835AD" w:rsidRPr="009C0BC0">
        <w:rPr>
          <w:lang w:val="en-GB"/>
        </w:rPr>
        <w:t xml:space="preserve"> on </w:t>
      </w:r>
      <w:r w:rsidR="00E4698C">
        <w:rPr>
          <w:lang w:val="en-GB"/>
        </w:rPr>
        <w:t>the 31st of December</w:t>
      </w:r>
      <w:r w:rsidR="00E835AD" w:rsidRPr="009C0BC0">
        <w:rPr>
          <w:lang w:val="en-GB"/>
        </w:rPr>
        <w:t xml:space="preserve"> 2021</w:t>
      </w:r>
      <w:bookmarkEnd w:id="0"/>
    </w:p>
    <w:p w14:paraId="23EACCF9" w14:textId="77777777" w:rsidR="00E4698C" w:rsidRPr="00E4698C" w:rsidRDefault="00E4698C" w:rsidP="00E4698C">
      <w:pPr>
        <w:rPr>
          <w:lang w:val="en-GB"/>
        </w:rPr>
      </w:pPr>
    </w:p>
    <w:p w14:paraId="7CCFC1A6" w14:textId="77777777" w:rsidR="00E835AD" w:rsidRPr="009C0BC0" w:rsidRDefault="00E835AD" w:rsidP="009C0BC0">
      <w:pPr>
        <w:spacing w:line="360" w:lineRule="auto"/>
        <w:rPr>
          <w:rFonts w:ascii="Arial" w:hAnsi="Arial" w:cs="Arial"/>
          <w:sz w:val="22"/>
          <w:szCs w:val="22"/>
          <w:lang w:val="en-GB"/>
        </w:rPr>
      </w:pPr>
    </w:p>
    <w:p w14:paraId="04C21AD8" w14:textId="6B7352A5" w:rsidR="002D2715" w:rsidRPr="009C0BC0" w:rsidRDefault="002D29CF" w:rsidP="009C0BC0">
      <w:pPr>
        <w:spacing w:line="360" w:lineRule="auto"/>
        <w:rPr>
          <w:rFonts w:ascii="Arial" w:hAnsi="Arial" w:cs="Arial"/>
          <w:sz w:val="22"/>
          <w:szCs w:val="22"/>
          <w:lang w:val="en-GB"/>
        </w:rPr>
      </w:pPr>
      <w:r>
        <w:rPr>
          <w:rFonts w:ascii="Arial" w:hAnsi="Arial" w:cs="Arial"/>
          <w:noProof/>
          <w:sz w:val="22"/>
          <w:szCs w:val="22"/>
          <w:lang w:val="en-GB"/>
        </w:rPr>
        <w:drawing>
          <wp:inline distT="0" distB="0" distL="0" distR="0" wp14:anchorId="423673CF" wp14:editId="365A38AB">
            <wp:extent cx="6048226" cy="4416136"/>
            <wp:effectExtent l="0" t="0" r="0" b="381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rotWithShape="1">
                    <a:blip r:embed="rId6">
                      <a:extLst>
                        <a:ext uri="{28A0092B-C50C-407E-A947-70E740481C1C}">
                          <a14:useLocalDpi xmlns:a14="http://schemas.microsoft.com/office/drawing/2010/main" val="0"/>
                        </a:ext>
                      </a:extLst>
                    </a:blip>
                    <a:srcRect l="2316" t="25690" r="55095" b="24554"/>
                    <a:stretch/>
                  </pic:blipFill>
                  <pic:spPr bwMode="auto">
                    <a:xfrm>
                      <a:off x="0" y="0"/>
                      <a:ext cx="6086546" cy="4444116"/>
                    </a:xfrm>
                    <a:prstGeom prst="rect">
                      <a:avLst/>
                    </a:prstGeom>
                    <a:ln>
                      <a:noFill/>
                    </a:ln>
                    <a:extLst>
                      <a:ext uri="{53640926-AAD7-44D8-BBD7-CCE9431645EC}">
                        <a14:shadowObscured xmlns:a14="http://schemas.microsoft.com/office/drawing/2010/main"/>
                      </a:ext>
                    </a:extLst>
                  </pic:spPr>
                </pic:pic>
              </a:graphicData>
            </a:graphic>
          </wp:inline>
        </w:drawing>
      </w:r>
    </w:p>
    <w:p w14:paraId="2710A605" w14:textId="44BDC81C" w:rsidR="009C0BC0" w:rsidRPr="009C0BC0" w:rsidRDefault="009C0BC0" w:rsidP="009C0BC0">
      <w:pPr>
        <w:spacing w:line="360" w:lineRule="auto"/>
        <w:rPr>
          <w:rFonts w:ascii="Arial" w:hAnsi="Arial" w:cs="Arial"/>
          <w:sz w:val="22"/>
          <w:szCs w:val="22"/>
          <w:lang w:val="en-GB"/>
        </w:rPr>
      </w:pPr>
    </w:p>
    <w:p w14:paraId="3FB2C026" w14:textId="6DD61C84" w:rsidR="009C0BC0" w:rsidRPr="009C0BC0" w:rsidRDefault="009C0BC0" w:rsidP="009C0BC0">
      <w:pPr>
        <w:spacing w:line="360" w:lineRule="auto"/>
        <w:rPr>
          <w:rFonts w:ascii="Arial" w:hAnsi="Arial" w:cs="Arial"/>
          <w:sz w:val="22"/>
          <w:szCs w:val="22"/>
          <w:lang w:val="en-GB"/>
        </w:rPr>
      </w:pPr>
      <w:r w:rsidRPr="009C0BC0">
        <w:rPr>
          <w:rFonts w:ascii="Arial" w:hAnsi="Arial" w:cs="Arial"/>
          <w:noProof/>
          <w:sz w:val="22"/>
          <w:szCs w:val="22"/>
          <w:lang w:val="en-GB"/>
        </w:rPr>
        <w:lastRenderedPageBreak/>
        <w:drawing>
          <wp:inline distT="0" distB="0" distL="0" distR="0" wp14:anchorId="4A10D882" wp14:editId="1DED0787">
            <wp:extent cx="5715000" cy="5253089"/>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l="1994" t="23791" r="51050" b="7149"/>
                    <a:stretch/>
                  </pic:blipFill>
                  <pic:spPr bwMode="auto">
                    <a:xfrm>
                      <a:off x="0" y="0"/>
                      <a:ext cx="5734093" cy="5270639"/>
                    </a:xfrm>
                    <a:prstGeom prst="rect">
                      <a:avLst/>
                    </a:prstGeom>
                    <a:ln>
                      <a:noFill/>
                    </a:ln>
                    <a:extLst>
                      <a:ext uri="{53640926-AAD7-44D8-BBD7-CCE9431645EC}">
                        <a14:shadowObscured xmlns:a14="http://schemas.microsoft.com/office/drawing/2010/main"/>
                      </a:ext>
                    </a:extLst>
                  </pic:spPr>
                </pic:pic>
              </a:graphicData>
            </a:graphic>
          </wp:inline>
        </w:drawing>
      </w:r>
    </w:p>
    <w:p w14:paraId="1D58445D" w14:textId="77777777" w:rsidR="002D2715" w:rsidRPr="009C0BC0" w:rsidRDefault="002D2715" w:rsidP="009C0BC0">
      <w:pPr>
        <w:spacing w:line="360" w:lineRule="auto"/>
        <w:rPr>
          <w:rFonts w:ascii="Arial" w:hAnsi="Arial" w:cs="Arial"/>
          <w:sz w:val="22"/>
          <w:szCs w:val="22"/>
          <w:lang w:val="en-GB"/>
        </w:rPr>
      </w:pPr>
    </w:p>
    <w:p w14:paraId="1D2CCFE1" w14:textId="294685E2" w:rsidR="002D2715" w:rsidRDefault="002D2715" w:rsidP="009C0BC0">
      <w:pPr>
        <w:spacing w:line="360" w:lineRule="auto"/>
        <w:rPr>
          <w:rFonts w:ascii="Arial" w:hAnsi="Arial" w:cs="Arial"/>
          <w:sz w:val="22"/>
          <w:szCs w:val="22"/>
          <w:lang w:val="en-GB"/>
        </w:rPr>
      </w:pPr>
    </w:p>
    <w:p w14:paraId="118AFFA7" w14:textId="1C7E6743" w:rsidR="009C0BC0" w:rsidRDefault="009C0BC0" w:rsidP="009C0BC0">
      <w:pPr>
        <w:spacing w:line="360" w:lineRule="auto"/>
        <w:rPr>
          <w:rFonts w:ascii="Arial" w:hAnsi="Arial" w:cs="Arial"/>
          <w:sz w:val="22"/>
          <w:szCs w:val="22"/>
          <w:lang w:val="en-GB"/>
        </w:rPr>
      </w:pPr>
    </w:p>
    <w:p w14:paraId="384C34A8" w14:textId="5E8CD72A" w:rsidR="009C0BC0" w:rsidRDefault="009C0BC0" w:rsidP="009C0BC0">
      <w:pPr>
        <w:spacing w:line="360" w:lineRule="auto"/>
        <w:rPr>
          <w:rFonts w:ascii="Arial" w:hAnsi="Arial" w:cs="Arial"/>
          <w:sz w:val="22"/>
          <w:szCs w:val="22"/>
          <w:lang w:val="en-GB"/>
        </w:rPr>
      </w:pPr>
    </w:p>
    <w:p w14:paraId="5C2740B2" w14:textId="68E9CFB8" w:rsidR="009C0BC0" w:rsidRDefault="009C0BC0" w:rsidP="009C0BC0">
      <w:pPr>
        <w:spacing w:line="360" w:lineRule="auto"/>
        <w:rPr>
          <w:rFonts w:ascii="Arial" w:hAnsi="Arial" w:cs="Arial"/>
          <w:sz w:val="22"/>
          <w:szCs w:val="22"/>
          <w:lang w:val="en-GB"/>
        </w:rPr>
      </w:pPr>
    </w:p>
    <w:p w14:paraId="6CD2A4A0" w14:textId="680285B5" w:rsidR="009C0BC0" w:rsidRDefault="009C0BC0" w:rsidP="009C0BC0">
      <w:pPr>
        <w:spacing w:line="360" w:lineRule="auto"/>
        <w:rPr>
          <w:rFonts w:ascii="Arial" w:hAnsi="Arial" w:cs="Arial"/>
          <w:sz w:val="22"/>
          <w:szCs w:val="22"/>
          <w:lang w:val="en-GB"/>
        </w:rPr>
      </w:pPr>
    </w:p>
    <w:p w14:paraId="43D06D0F" w14:textId="2DF4BF67" w:rsidR="009C0BC0" w:rsidRDefault="009C0BC0" w:rsidP="009C0BC0">
      <w:pPr>
        <w:spacing w:line="360" w:lineRule="auto"/>
        <w:rPr>
          <w:rFonts w:ascii="Arial" w:hAnsi="Arial" w:cs="Arial"/>
          <w:sz w:val="22"/>
          <w:szCs w:val="22"/>
          <w:lang w:val="en-GB"/>
        </w:rPr>
      </w:pPr>
    </w:p>
    <w:p w14:paraId="215F9BED" w14:textId="6BED8DD7" w:rsidR="009C0BC0" w:rsidRDefault="009C0BC0" w:rsidP="009C0BC0">
      <w:pPr>
        <w:spacing w:line="360" w:lineRule="auto"/>
        <w:rPr>
          <w:rFonts w:ascii="Arial" w:hAnsi="Arial" w:cs="Arial"/>
          <w:sz w:val="22"/>
          <w:szCs w:val="22"/>
          <w:lang w:val="en-GB"/>
        </w:rPr>
      </w:pPr>
    </w:p>
    <w:p w14:paraId="13675A88" w14:textId="7F08DCC2" w:rsidR="009C0BC0" w:rsidRDefault="009C0BC0" w:rsidP="009C0BC0">
      <w:pPr>
        <w:spacing w:line="360" w:lineRule="auto"/>
        <w:rPr>
          <w:rFonts w:ascii="Arial" w:hAnsi="Arial" w:cs="Arial"/>
          <w:sz w:val="22"/>
          <w:szCs w:val="22"/>
          <w:lang w:val="en-GB"/>
        </w:rPr>
      </w:pPr>
    </w:p>
    <w:p w14:paraId="1209F803" w14:textId="237C568B" w:rsidR="009C0BC0" w:rsidRDefault="009C0BC0" w:rsidP="009C0BC0">
      <w:pPr>
        <w:spacing w:line="360" w:lineRule="auto"/>
        <w:rPr>
          <w:rFonts w:ascii="Arial" w:hAnsi="Arial" w:cs="Arial"/>
          <w:sz w:val="22"/>
          <w:szCs w:val="22"/>
          <w:lang w:val="en-GB"/>
        </w:rPr>
      </w:pPr>
    </w:p>
    <w:p w14:paraId="7410E8F6" w14:textId="47C616BC" w:rsidR="009C0BC0" w:rsidRDefault="009C0BC0" w:rsidP="009C0BC0">
      <w:pPr>
        <w:spacing w:line="360" w:lineRule="auto"/>
        <w:rPr>
          <w:rFonts w:ascii="Arial" w:hAnsi="Arial" w:cs="Arial"/>
          <w:sz w:val="22"/>
          <w:szCs w:val="22"/>
          <w:lang w:val="en-GB"/>
        </w:rPr>
      </w:pPr>
    </w:p>
    <w:p w14:paraId="1562FD65" w14:textId="119FD007" w:rsidR="009C0BC0" w:rsidRDefault="009C0BC0" w:rsidP="009C0BC0">
      <w:pPr>
        <w:spacing w:line="360" w:lineRule="auto"/>
        <w:rPr>
          <w:rFonts w:ascii="Arial" w:hAnsi="Arial" w:cs="Arial"/>
          <w:sz w:val="22"/>
          <w:szCs w:val="22"/>
          <w:lang w:val="en-GB"/>
        </w:rPr>
      </w:pPr>
    </w:p>
    <w:p w14:paraId="3AFC6932" w14:textId="005C760A" w:rsidR="009C0BC0" w:rsidRDefault="009C0BC0" w:rsidP="009C0BC0">
      <w:pPr>
        <w:spacing w:line="360" w:lineRule="auto"/>
        <w:rPr>
          <w:rFonts w:ascii="Arial" w:hAnsi="Arial" w:cs="Arial"/>
          <w:sz w:val="22"/>
          <w:szCs w:val="22"/>
          <w:lang w:val="en-GB"/>
        </w:rPr>
      </w:pPr>
    </w:p>
    <w:p w14:paraId="76290D0F" w14:textId="77777777" w:rsidR="009C0BC0" w:rsidRPr="009C0BC0" w:rsidRDefault="009C0BC0" w:rsidP="009C0BC0">
      <w:pPr>
        <w:spacing w:line="360" w:lineRule="auto"/>
        <w:rPr>
          <w:rFonts w:ascii="Arial" w:hAnsi="Arial" w:cs="Arial"/>
          <w:sz w:val="22"/>
          <w:szCs w:val="22"/>
          <w:lang w:val="en-GB"/>
        </w:rPr>
      </w:pPr>
    </w:p>
    <w:p w14:paraId="5B96EADB" w14:textId="1FE6F7D5" w:rsidR="002D2715" w:rsidRPr="009C0BC0" w:rsidRDefault="002D2715" w:rsidP="00E4698C">
      <w:pPr>
        <w:pStyle w:val="Heading1"/>
        <w:rPr>
          <w:lang w:val="en-GB"/>
        </w:rPr>
      </w:pPr>
      <w:bookmarkStart w:id="1" w:name="_Toc107995515"/>
      <w:r w:rsidRPr="009C0BC0">
        <w:rPr>
          <w:lang w:val="en-GB"/>
        </w:rPr>
        <w:lastRenderedPageBreak/>
        <w:t>Balance Sheet</w:t>
      </w:r>
      <w:bookmarkEnd w:id="1"/>
      <w:r w:rsidR="00E835AD" w:rsidRPr="009C0BC0">
        <w:rPr>
          <w:lang w:val="en-GB"/>
        </w:rPr>
        <w:t xml:space="preserve"> </w:t>
      </w:r>
    </w:p>
    <w:p w14:paraId="2EBC180D" w14:textId="77777777" w:rsidR="002D2715" w:rsidRPr="009C0BC0" w:rsidRDefault="002D2715" w:rsidP="009C0BC0">
      <w:pPr>
        <w:spacing w:line="360" w:lineRule="auto"/>
        <w:rPr>
          <w:rFonts w:ascii="Arial" w:hAnsi="Arial" w:cs="Arial"/>
          <w:sz w:val="22"/>
          <w:szCs w:val="22"/>
          <w:lang w:val="en-GB"/>
        </w:rPr>
      </w:pPr>
    </w:p>
    <w:p w14:paraId="193159FD" w14:textId="18098C93" w:rsidR="002D2715" w:rsidRPr="009C0BC0" w:rsidRDefault="001E26C9" w:rsidP="009C0BC0">
      <w:pPr>
        <w:spacing w:line="360" w:lineRule="auto"/>
        <w:rPr>
          <w:rFonts w:ascii="Arial" w:hAnsi="Arial" w:cs="Arial"/>
          <w:sz w:val="22"/>
          <w:szCs w:val="22"/>
          <w:lang w:val="en-GB"/>
        </w:rPr>
      </w:pPr>
      <w:r>
        <w:rPr>
          <w:rFonts w:ascii="Arial" w:hAnsi="Arial" w:cs="Arial"/>
          <w:noProof/>
          <w:sz w:val="22"/>
          <w:szCs w:val="22"/>
          <w:lang w:val="en-GB"/>
        </w:rPr>
        <w:drawing>
          <wp:inline distT="0" distB="0" distL="0" distR="0" wp14:anchorId="4162A5B7" wp14:editId="22849903">
            <wp:extent cx="6045492" cy="4237990"/>
            <wp:effectExtent l="0" t="0" r="0" b="381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rotWithShape="1">
                    <a:blip r:embed="rId8">
                      <a:extLst>
                        <a:ext uri="{28A0092B-C50C-407E-A947-70E740481C1C}">
                          <a14:useLocalDpi xmlns:a14="http://schemas.microsoft.com/office/drawing/2010/main" val="0"/>
                        </a:ext>
                      </a:extLst>
                    </a:blip>
                    <a:srcRect l="2462" t="22823" r="48426" b="22087"/>
                    <a:stretch/>
                  </pic:blipFill>
                  <pic:spPr bwMode="auto">
                    <a:xfrm>
                      <a:off x="0" y="0"/>
                      <a:ext cx="6055002" cy="4244657"/>
                    </a:xfrm>
                    <a:prstGeom prst="rect">
                      <a:avLst/>
                    </a:prstGeom>
                    <a:ln>
                      <a:noFill/>
                    </a:ln>
                    <a:extLst>
                      <a:ext uri="{53640926-AAD7-44D8-BBD7-CCE9431645EC}">
                        <a14:shadowObscured xmlns:a14="http://schemas.microsoft.com/office/drawing/2010/main"/>
                      </a:ext>
                    </a:extLst>
                  </pic:spPr>
                </pic:pic>
              </a:graphicData>
            </a:graphic>
          </wp:inline>
        </w:drawing>
      </w:r>
    </w:p>
    <w:p w14:paraId="1D2F5DEB" w14:textId="77777777" w:rsidR="002D2715" w:rsidRPr="009C0BC0" w:rsidRDefault="002D2715" w:rsidP="009C0BC0">
      <w:pPr>
        <w:spacing w:line="360" w:lineRule="auto"/>
        <w:rPr>
          <w:rFonts w:ascii="Arial" w:hAnsi="Arial" w:cs="Arial"/>
          <w:sz w:val="22"/>
          <w:szCs w:val="22"/>
          <w:lang w:val="en-GB"/>
        </w:rPr>
      </w:pPr>
    </w:p>
    <w:p w14:paraId="5D3FEC88" w14:textId="7ABE6025" w:rsidR="002D2715" w:rsidRDefault="002D2715" w:rsidP="009C0BC0">
      <w:pPr>
        <w:spacing w:line="360" w:lineRule="auto"/>
        <w:rPr>
          <w:rFonts w:ascii="Arial" w:hAnsi="Arial" w:cs="Arial"/>
          <w:sz w:val="22"/>
          <w:szCs w:val="22"/>
          <w:lang w:val="en-GB"/>
        </w:rPr>
      </w:pPr>
    </w:p>
    <w:p w14:paraId="747B6D5D" w14:textId="3E1F87CA" w:rsidR="009C0BC0" w:rsidRDefault="009C0BC0" w:rsidP="009C0BC0">
      <w:pPr>
        <w:spacing w:line="360" w:lineRule="auto"/>
        <w:rPr>
          <w:rFonts w:ascii="Arial" w:hAnsi="Arial" w:cs="Arial"/>
          <w:sz w:val="22"/>
          <w:szCs w:val="22"/>
          <w:lang w:val="en-GB"/>
        </w:rPr>
      </w:pPr>
    </w:p>
    <w:p w14:paraId="5AA925BA" w14:textId="26192624" w:rsidR="009C0BC0" w:rsidRDefault="009C0BC0" w:rsidP="009C0BC0">
      <w:pPr>
        <w:spacing w:line="360" w:lineRule="auto"/>
        <w:rPr>
          <w:rFonts w:ascii="Arial" w:hAnsi="Arial" w:cs="Arial"/>
          <w:sz w:val="22"/>
          <w:szCs w:val="22"/>
          <w:lang w:val="en-GB"/>
        </w:rPr>
      </w:pPr>
    </w:p>
    <w:p w14:paraId="2DD8F730" w14:textId="778FCA8B" w:rsidR="009C0BC0" w:rsidRDefault="009C0BC0" w:rsidP="009C0BC0">
      <w:pPr>
        <w:spacing w:line="360" w:lineRule="auto"/>
        <w:rPr>
          <w:rFonts w:ascii="Arial" w:hAnsi="Arial" w:cs="Arial"/>
          <w:sz w:val="22"/>
          <w:szCs w:val="22"/>
          <w:lang w:val="en-GB"/>
        </w:rPr>
      </w:pPr>
    </w:p>
    <w:p w14:paraId="625A3C17" w14:textId="3AC03977" w:rsidR="009C0BC0" w:rsidRDefault="009C0BC0" w:rsidP="009C0BC0">
      <w:pPr>
        <w:spacing w:line="360" w:lineRule="auto"/>
        <w:rPr>
          <w:rFonts w:ascii="Arial" w:hAnsi="Arial" w:cs="Arial"/>
          <w:sz w:val="22"/>
          <w:szCs w:val="22"/>
          <w:lang w:val="en-GB"/>
        </w:rPr>
      </w:pPr>
    </w:p>
    <w:p w14:paraId="7B694E69" w14:textId="11F21D97" w:rsidR="009C0BC0" w:rsidRDefault="009C0BC0" w:rsidP="009C0BC0">
      <w:pPr>
        <w:spacing w:line="360" w:lineRule="auto"/>
        <w:rPr>
          <w:rFonts w:ascii="Arial" w:hAnsi="Arial" w:cs="Arial"/>
          <w:sz w:val="22"/>
          <w:szCs w:val="22"/>
          <w:lang w:val="en-GB"/>
        </w:rPr>
      </w:pPr>
    </w:p>
    <w:p w14:paraId="1065DEAF" w14:textId="2F1C9539" w:rsidR="009C0BC0" w:rsidRDefault="009C0BC0" w:rsidP="009C0BC0">
      <w:pPr>
        <w:spacing w:line="360" w:lineRule="auto"/>
        <w:rPr>
          <w:rFonts w:ascii="Arial" w:hAnsi="Arial" w:cs="Arial"/>
          <w:sz w:val="22"/>
          <w:szCs w:val="22"/>
          <w:lang w:val="en-GB"/>
        </w:rPr>
      </w:pPr>
    </w:p>
    <w:p w14:paraId="769587A4" w14:textId="53EEC89A" w:rsidR="009C0BC0" w:rsidRDefault="009C0BC0" w:rsidP="009C0BC0">
      <w:pPr>
        <w:spacing w:line="360" w:lineRule="auto"/>
        <w:rPr>
          <w:rFonts w:ascii="Arial" w:hAnsi="Arial" w:cs="Arial"/>
          <w:sz w:val="22"/>
          <w:szCs w:val="22"/>
          <w:lang w:val="en-GB"/>
        </w:rPr>
      </w:pPr>
    </w:p>
    <w:p w14:paraId="0A92A4D9" w14:textId="36CAD7B3" w:rsidR="001E26C9" w:rsidRDefault="001E26C9" w:rsidP="009C0BC0">
      <w:pPr>
        <w:spacing w:line="360" w:lineRule="auto"/>
        <w:rPr>
          <w:rFonts w:ascii="Arial" w:hAnsi="Arial" w:cs="Arial"/>
          <w:sz w:val="22"/>
          <w:szCs w:val="22"/>
          <w:lang w:val="en-GB"/>
        </w:rPr>
      </w:pPr>
    </w:p>
    <w:p w14:paraId="1EC1B0B7" w14:textId="07A52949" w:rsidR="001E26C9" w:rsidRDefault="001E26C9" w:rsidP="009C0BC0">
      <w:pPr>
        <w:spacing w:line="360" w:lineRule="auto"/>
        <w:rPr>
          <w:rFonts w:ascii="Arial" w:hAnsi="Arial" w:cs="Arial"/>
          <w:sz w:val="22"/>
          <w:szCs w:val="22"/>
          <w:lang w:val="en-GB"/>
        </w:rPr>
      </w:pPr>
    </w:p>
    <w:p w14:paraId="662D8FF6" w14:textId="7CF8C447" w:rsidR="001E26C9" w:rsidRDefault="001E26C9" w:rsidP="009C0BC0">
      <w:pPr>
        <w:spacing w:line="360" w:lineRule="auto"/>
        <w:rPr>
          <w:rFonts w:ascii="Arial" w:hAnsi="Arial" w:cs="Arial"/>
          <w:sz w:val="22"/>
          <w:szCs w:val="22"/>
          <w:lang w:val="en-GB"/>
        </w:rPr>
      </w:pPr>
    </w:p>
    <w:p w14:paraId="6E8ED7EB" w14:textId="77777777" w:rsidR="001E26C9" w:rsidRDefault="001E26C9" w:rsidP="009C0BC0">
      <w:pPr>
        <w:spacing w:line="360" w:lineRule="auto"/>
        <w:rPr>
          <w:rFonts w:ascii="Arial" w:hAnsi="Arial" w:cs="Arial"/>
          <w:sz w:val="22"/>
          <w:szCs w:val="22"/>
          <w:lang w:val="en-GB"/>
        </w:rPr>
      </w:pPr>
    </w:p>
    <w:p w14:paraId="43FA58E2" w14:textId="7630BCC0" w:rsidR="009C0BC0" w:rsidRDefault="009C0BC0" w:rsidP="009C0BC0">
      <w:pPr>
        <w:spacing w:line="360" w:lineRule="auto"/>
        <w:rPr>
          <w:rFonts w:ascii="Arial" w:hAnsi="Arial" w:cs="Arial"/>
          <w:sz w:val="22"/>
          <w:szCs w:val="22"/>
          <w:lang w:val="en-GB"/>
        </w:rPr>
      </w:pPr>
    </w:p>
    <w:p w14:paraId="46C60C1C" w14:textId="36CB597A" w:rsidR="009C0BC0" w:rsidRDefault="009C0BC0" w:rsidP="009C0BC0">
      <w:pPr>
        <w:spacing w:line="360" w:lineRule="auto"/>
        <w:rPr>
          <w:rFonts w:ascii="Arial" w:hAnsi="Arial" w:cs="Arial"/>
          <w:sz w:val="22"/>
          <w:szCs w:val="22"/>
          <w:lang w:val="en-GB"/>
        </w:rPr>
      </w:pPr>
    </w:p>
    <w:p w14:paraId="323465DA" w14:textId="77777777" w:rsidR="009C0BC0" w:rsidRPr="009C0BC0" w:rsidRDefault="009C0BC0" w:rsidP="009C0BC0">
      <w:pPr>
        <w:spacing w:line="360" w:lineRule="auto"/>
        <w:rPr>
          <w:rFonts w:ascii="Arial" w:hAnsi="Arial" w:cs="Arial"/>
          <w:sz w:val="22"/>
          <w:szCs w:val="22"/>
          <w:lang w:val="en-GB"/>
        </w:rPr>
      </w:pPr>
    </w:p>
    <w:p w14:paraId="6542306C" w14:textId="77777777" w:rsidR="002D2715" w:rsidRPr="009C0BC0" w:rsidRDefault="002D2715" w:rsidP="009C0BC0">
      <w:pPr>
        <w:spacing w:line="360" w:lineRule="auto"/>
        <w:rPr>
          <w:rFonts w:ascii="Arial" w:hAnsi="Arial" w:cs="Arial"/>
          <w:sz w:val="22"/>
          <w:szCs w:val="22"/>
          <w:lang w:val="en-GB"/>
        </w:rPr>
      </w:pPr>
    </w:p>
    <w:p w14:paraId="02CB7A5C" w14:textId="17E307D6" w:rsidR="008250DF" w:rsidRPr="00E4698C" w:rsidRDefault="008B0D8D" w:rsidP="00E4698C">
      <w:pPr>
        <w:pStyle w:val="Heading1"/>
        <w:rPr>
          <w:lang w:val="en-GB"/>
        </w:rPr>
      </w:pPr>
      <w:bookmarkStart w:id="2" w:name="_Toc107995516"/>
      <w:r w:rsidRPr="009C0BC0">
        <w:rPr>
          <w:lang w:val="en-GB"/>
        </w:rPr>
        <w:lastRenderedPageBreak/>
        <w:t>Principles of a</w:t>
      </w:r>
      <w:r w:rsidR="008250DF" w:rsidRPr="009C0BC0">
        <w:rPr>
          <w:lang w:val="en-GB"/>
        </w:rPr>
        <w:t>ccounting</w:t>
      </w:r>
      <w:bookmarkEnd w:id="2"/>
    </w:p>
    <w:p w14:paraId="5005E204" w14:textId="0CBC9FE1" w:rsidR="008250DF" w:rsidRPr="009C0BC0" w:rsidRDefault="008250DF" w:rsidP="009C0BC0">
      <w:pPr>
        <w:spacing w:line="360" w:lineRule="auto"/>
        <w:rPr>
          <w:rFonts w:ascii="Arial" w:hAnsi="Arial" w:cs="Arial"/>
          <w:sz w:val="22"/>
          <w:szCs w:val="22"/>
          <w:lang w:val="en-GB"/>
        </w:rPr>
      </w:pPr>
    </w:p>
    <w:p w14:paraId="3B4E27D9" w14:textId="7A533240" w:rsidR="008250DF" w:rsidRPr="009C0BC0" w:rsidRDefault="008250DF" w:rsidP="00E4698C">
      <w:pPr>
        <w:pStyle w:val="Heading2"/>
        <w:rPr>
          <w:lang w:val="en-GB"/>
        </w:rPr>
      </w:pPr>
      <w:bookmarkStart w:id="3" w:name="_Toc107995517"/>
      <w:r w:rsidRPr="009C0BC0">
        <w:rPr>
          <w:lang w:val="en-GB"/>
        </w:rPr>
        <w:t>Introduction</w:t>
      </w:r>
      <w:bookmarkEnd w:id="3"/>
    </w:p>
    <w:p w14:paraId="64BBC6C5" w14:textId="12C567C9" w:rsidR="008250DF" w:rsidRPr="009C0BC0" w:rsidRDefault="008250DF" w:rsidP="009C0BC0">
      <w:pPr>
        <w:spacing w:line="360" w:lineRule="auto"/>
        <w:rPr>
          <w:rFonts w:ascii="Arial" w:hAnsi="Arial" w:cs="Arial"/>
          <w:sz w:val="22"/>
          <w:szCs w:val="22"/>
          <w:lang w:val="en-GB"/>
        </w:rPr>
      </w:pPr>
    </w:p>
    <w:p w14:paraId="3A2B32EE" w14:textId="718B891E" w:rsidR="008250DF" w:rsidRDefault="008250DF" w:rsidP="009C0BC0">
      <w:pPr>
        <w:spacing w:line="360" w:lineRule="auto"/>
        <w:rPr>
          <w:rFonts w:ascii="Arial" w:hAnsi="Arial" w:cs="Arial"/>
          <w:sz w:val="22"/>
          <w:szCs w:val="22"/>
          <w:lang w:val="en-GB"/>
        </w:rPr>
      </w:pPr>
      <w:r w:rsidRPr="009C0BC0">
        <w:rPr>
          <w:rFonts w:ascii="Arial" w:hAnsi="Arial" w:cs="Arial"/>
          <w:sz w:val="22"/>
          <w:szCs w:val="22"/>
          <w:lang w:val="en-GB"/>
        </w:rPr>
        <w:tab/>
        <w:t xml:space="preserve">The following report aims to critically discuss the fourteen </w:t>
      </w:r>
      <w:r w:rsidR="008B0D8D" w:rsidRPr="009C0BC0">
        <w:rPr>
          <w:rFonts w:ascii="Arial" w:hAnsi="Arial" w:cs="Arial"/>
          <w:sz w:val="22"/>
          <w:szCs w:val="22"/>
          <w:lang w:val="en-GB"/>
        </w:rPr>
        <w:t xml:space="preserve">principles of accounting and their relevance to the preparation and presentation of financial accounts. The principles discussed include accounting entity, monetary unit, accounting period, full disclosure, materiality, prudence, cost concept, </w:t>
      </w:r>
      <w:r w:rsidR="00436683" w:rsidRPr="009C0BC0">
        <w:rPr>
          <w:rFonts w:ascii="Arial" w:hAnsi="Arial" w:cs="Arial"/>
          <w:sz w:val="22"/>
          <w:szCs w:val="22"/>
          <w:lang w:val="en-GB"/>
        </w:rPr>
        <w:t xml:space="preserve">matching concept, dual aspect, revenue recognition, verifiability and objectivity, timeliness, substance over form, </w:t>
      </w:r>
      <w:r w:rsidR="00E4698C">
        <w:rPr>
          <w:rFonts w:ascii="Arial" w:hAnsi="Arial" w:cs="Arial"/>
          <w:sz w:val="22"/>
          <w:szCs w:val="22"/>
          <w:lang w:val="en-GB"/>
        </w:rPr>
        <w:t xml:space="preserve">and </w:t>
      </w:r>
      <w:r w:rsidR="00436683" w:rsidRPr="009C0BC0">
        <w:rPr>
          <w:rFonts w:ascii="Arial" w:hAnsi="Arial" w:cs="Arial"/>
          <w:sz w:val="22"/>
          <w:szCs w:val="22"/>
          <w:lang w:val="en-GB"/>
        </w:rPr>
        <w:t xml:space="preserve">variation in practices. </w:t>
      </w:r>
      <w:r w:rsidR="00F93C33" w:rsidRPr="009C0BC0">
        <w:rPr>
          <w:rFonts w:ascii="Arial" w:hAnsi="Arial" w:cs="Arial"/>
          <w:sz w:val="22"/>
          <w:szCs w:val="22"/>
          <w:lang w:val="en-GB"/>
        </w:rPr>
        <w:t>According to the Companies Act</w:t>
      </w:r>
      <w:r w:rsidR="00E4698C">
        <w:rPr>
          <w:rFonts w:ascii="Arial" w:hAnsi="Arial" w:cs="Arial"/>
          <w:sz w:val="22"/>
          <w:szCs w:val="22"/>
          <w:lang w:val="en-GB"/>
        </w:rPr>
        <w:t>,</w:t>
      </w:r>
      <w:r w:rsidR="00F93C33" w:rsidRPr="009C0BC0">
        <w:rPr>
          <w:rFonts w:ascii="Arial" w:hAnsi="Arial" w:cs="Arial"/>
          <w:sz w:val="22"/>
          <w:szCs w:val="22"/>
          <w:lang w:val="en-GB"/>
        </w:rPr>
        <w:t xml:space="preserve"> 2006 (CA 2006) states that directors need to give correct and </w:t>
      </w:r>
      <w:r w:rsidR="009C6DCF" w:rsidRPr="009C0BC0">
        <w:rPr>
          <w:rFonts w:ascii="Arial" w:hAnsi="Arial" w:cs="Arial"/>
          <w:sz w:val="22"/>
          <w:szCs w:val="22"/>
          <w:lang w:val="en-GB"/>
        </w:rPr>
        <w:t>fair annual</w:t>
      </w:r>
      <w:r w:rsidR="00F93C33" w:rsidRPr="009C0BC0">
        <w:rPr>
          <w:rFonts w:ascii="Arial" w:hAnsi="Arial" w:cs="Arial"/>
          <w:sz w:val="22"/>
          <w:szCs w:val="22"/>
          <w:lang w:val="en-GB"/>
        </w:rPr>
        <w:t xml:space="preserve"> accounts based on the SI 2008/409 The </w:t>
      </w:r>
      <w:r w:rsidR="00207C73" w:rsidRPr="009C0BC0">
        <w:rPr>
          <w:rFonts w:ascii="Arial" w:hAnsi="Arial" w:cs="Arial"/>
          <w:sz w:val="22"/>
          <w:szCs w:val="22"/>
          <w:lang w:val="en-GB"/>
        </w:rPr>
        <w:t xml:space="preserve">Small Companies and Groups (Accounts and Directors’ Report) Regulations 2008 for small companies and the SI 2008/410 The Large and Medium-sized Companies and Groups (Accounts and Reports) Regulations 2008 for medium and large companies. </w:t>
      </w:r>
    </w:p>
    <w:p w14:paraId="53B95C31" w14:textId="1CC2B96F" w:rsidR="001E26C9" w:rsidRPr="009C0BC0" w:rsidRDefault="001E26C9" w:rsidP="009C0BC0">
      <w:pPr>
        <w:spacing w:line="360" w:lineRule="auto"/>
        <w:rPr>
          <w:rFonts w:ascii="Arial" w:hAnsi="Arial" w:cs="Arial"/>
          <w:sz w:val="22"/>
          <w:szCs w:val="22"/>
          <w:lang w:val="en-GB"/>
        </w:rPr>
      </w:pPr>
      <w:r>
        <w:rPr>
          <w:rFonts w:ascii="Arial" w:hAnsi="Arial" w:cs="Arial"/>
          <w:sz w:val="22"/>
          <w:szCs w:val="22"/>
          <w:lang w:val="en-GB"/>
        </w:rPr>
        <w:tab/>
        <w:t xml:space="preserve">Woods (2019) identifies the importance of accounting for every business, helping companies to track income and expenditures, comply with the state’s regulations and provide the stakeholders </w:t>
      </w:r>
      <w:r w:rsidR="00E4698C">
        <w:rPr>
          <w:rFonts w:ascii="Arial" w:hAnsi="Arial" w:cs="Arial"/>
          <w:sz w:val="22"/>
          <w:szCs w:val="22"/>
          <w:lang w:val="en-GB"/>
        </w:rPr>
        <w:t xml:space="preserve">with </w:t>
      </w:r>
      <w:r>
        <w:rPr>
          <w:rFonts w:ascii="Arial" w:hAnsi="Arial" w:cs="Arial"/>
          <w:sz w:val="22"/>
          <w:szCs w:val="22"/>
          <w:lang w:val="en-GB"/>
        </w:rPr>
        <w:t xml:space="preserve">financial information that helps them </w:t>
      </w:r>
      <w:r w:rsidR="00E4698C">
        <w:rPr>
          <w:rFonts w:ascii="Arial" w:hAnsi="Arial" w:cs="Arial"/>
          <w:sz w:val="22"/>
          <w:szCs w:val="22"/>
          <w:lang w:val="en-GB"/>
        </w:rPr>
        <w:t>make</w:t>
      </w:r>
      <w:r>
        <w:rPr>
          <w:rFonts w:ascii="Arial" w:hAnsi="Arial" w:cs="Arial"/>
          <w:sz w:val="22"/>
          <w:szCs w:val="22"/>
          <w:lang w:val="en-GB"/>
        </w:rPr>
        <w:t xml:space="preserve"> informed business </w:t>
      </w:r>
      <w:r w:rsidR="00AA719F">
        <w:rPr>
          <w:rFonts w:ascii="Arial" w:hAnsi="Arial" w:cs="Arial"/>
          <w:sz w:val="22"/>
          <w:szCs w:val="22"/>
          <w:lang w:val="en-GB"/>
        </w:rPr>
        <w:t xml:space="preserve">decisions. The three areas that will be showcased in the financial statements created by each company </w:t>
      </w:r>
      <w:r w:rsidR="00E4698C">
        <w:rPr>
          <w:rFonts w:ascii="Arial" w:hAnsi="Arial" w:cs="Arial"/>
          <w:sz w:val="22"/>
          <w:szCs w:val="22"/>
          <w:lang w:val="en-GB"/>
        </w:rPr>
        <w:t>include</w:t>
      </w:r>
      <w:r w:rsidR="00AA719F">
        <w:rPr>
          <w:rFonts w:ascii="Arial" w:hAnsi="Arial" w:cs="Arial"/>
          <w:sz w:val="22"/>
          <w:szCs w:val="22"/>
          <w:lang w:val="en-GB"/>
        </w:rPr>
        <w:t xml:space="preserve"> the income statement</w:t>
      </w:r>
      <w:r w:rsidR="00E4698C">
        <w:rPr>
          <w:rFonts w:ascii="Arial" w:hAnsi="Arial" w:cs="Arial"/>
          <w:sz w:val="22"/>
          <w:szCs w:val="22"/>
          <w:lang w:val="en-GB"/>
        </w:rPr>
        <w:t>,</w:t>
      </w:r>
      <w:r w:rsidR="00AA719F">
        <w:rPr>
          <w:rFonts w:ascii="Arial" w:hAnsi="Arial" w:cs="Arial"/>
          <w:sz w:val="22"/>
          <w:szCs w:val="22"/>
          <w:lang w:val="en-GB"/>
        </w:rPr>
        <w:t xml:space="preserve"> </w:t>
      </w:r>
      <w:r w:rsidR="00E4698C">
        <w:rPr>
          <w:rFonts w:ascii="Arial" w:hAnsi="Arial" w:cs="Arial"/>
          <w:sz w:val="22"/>
          <w:szCs w:val="22"/>
          <w:lang w:val="en-GB"/>
        </w:rPr>
        <w:t>which</w:t>
      </w:r>
      <w:r w:rsidR="00AA719F">
        <w:rPr>
          <w:rFonts w:ascii="Arial" w:hAnsi="Arial" w:cs="Arial"/>
          <w:sz w:val="22"/>
          <w:szCs w:val="22"/>
          <w:lang w:val="en-GB"/>
        </w:rPr>
        <w:t xml:space="preserve"> gives the reader information about the company’s profit or loss for the past accounting year, </w:t>
      </w:r>
      <w:r w:rsidR="00E4698C">
        <w:rPr>
          <w:rFonts w:ascii="Arial" w:hAnsi="Arial" w:cs="Arial"/>
          <w:sz w:val="22"/>
          <w:szCs w:val="22"/>
          <w:lang w:val="en-GB"/>
        </w:rPr>
        <w:t xml:space="preserve">and </w:t>
      </w:r>
      <w:r w:rsidR="00AA719F">
        <w:rPr>
          <w:rFonts w:ascii="Arial" w:hAnsi="Arial" w:cs="Arial"/>
          <w:sz w:val="22"/>
          <w:szCs w:val="22"/>
          <w:lang w:val="en-GB"/>
        </w:rPr>
        <w:t>the balance sheet</w:t>
      </w:r>
      <w:r w:rsidR="00E4698C">
        <w:rPr>
          <w:rFonts w:ascii="Arial" w:hAnsi="Arial" w:cs="Arial"/>
          <w:sz w:val="22"/>
          <w:szCs w:val="22"/>
          <w:lang w:val="en-GB"/>
        </w:rPr>
        <w:t>,</w:t>
      </w:r>
      <w:r w:rsidR="00AA719F">
        <w:rPr>
          <w:rFonts w:ascii="Arial" w:hAnsi="Arial" w:cs="Arial"/>
          <w:sz w:val="22"/>
          <w:szCs w:val="22"/>
          <w:lang w:val="en-GB"/>
        </w:rPr>
        <w:t xml:space="preserve"> which showcases the financial position</w:t>
      </w:r>
      <w:r w:rsidR="00E4698C">
        <w:rPr>
          <w:rFonts w:ascii="Arial" w:hAnsi="Arial" w:cs="Arial"/>
          <w:sz w:val="22"/>
          <w:szCs w:val="22"/>
          <w:lang w:val="en-GB"/>
        </w:rPr>
        <w:t xml:space="preserve"> that </w:t>
      </w:r>
      <w:r w:rsidR="00AA719F">
        <w:rPr>
          <w:rFonts w:ascii="Arial" w:hAnsi="Arial" w:cs="Arial"/>
          <w:sz w:val="22"/>
          <w:szCs w:val="22"/>
          <w:lang w:val="en-GB"/>
        </w:rPr>
        <w:t xml:space="preserve">the company has or had on a </w:t>
      </w:r>
      <w:r w:rsidR="00E4698C">
        <w:rPr>
          <w:rFonts w:ascii="Arial" w:hAnsi="Arial" w:cs="Arial"/>
          <w:sz w:val="22"/>
          <w:szCs w:val="22"/>
          <w:lang w:val="en-GB"/>
        </w:rPr>
        <w:t>specific</w:t>
      </w:r>
      <w:r w:rsidR="00AA719F">
        <w:rPr>
          <w:rFonts w:ascii="Arial" w:hAnsi="Arial" w:cs="Arial"/>
          <w:sz w:val="22"/>
          <w:szCs w:val="22"/>
          <w:lang w:val="en-GB"/>
        </w:rPr>
        <w:t xml:space="preserve"> date that interests the reader and the cash flow statement which is a combination between the other two and aims to identify the cash spent or generated in a certain period of time. Also, through accounting</w:t>
      </w:r>
      <w:r w:rsidR="00E4698C">
        <w:rPr>
          <w:rFonts w:ascii="Arial" w:hAnsi="Arial" w:cs="Arial"/>
          <w:sz w:val="22"/>
          <w:szCs w:val="22"/>
          <w:lang w:val="en-GB"/>
        </w:rPr>
        <w:t>,</w:t>
      </w:r>
      <w:r w:rsidR="00AA719F">
        <w:rPr>
          <w:rFonts w:ascii="Arial" w:hAnsi="Arial" w:cs="Arial"/>
          <w:sz w:val="22"/>
          <w:szCs w:val="22"/>
          <w:lang w:val="en-GB"/>
        </w:rPr>
        <w:t xml:space="preserve"> the company can get a clear image of their performance and operations </w:t>
      </w:r>
      <w:proofErr w:type="gramStart"/>
      <w:r w:rsidR="00AA719F">
        <w:rPr>
          <w:rFonts w:ascii="Arial" w:hAnsi="Arial" w:cs="Arial"/>
          <w:sz w:val="22"/>
          <w:szCs w:val="22"/>
          <w:lang w:val="en-GB"/>
        </w:rPr>
        <w:t>in order to</w:t>
      </w:r>
      <w:proofErr w:type="gramEnd"/>
      <w:r w:rsidR="00AA719F">
        <w:rPr>
          <w:rFonts w:ascii="Arial" w:hAnsi="Arial" w:cs="Arial"/>
          <w:sz w:val="22"/>
          <w:szCs w:val="22"/>
          <w:lang w:val="en-GB"/>
        </w:rPr>
        <w:t xml:space="preserve"> keep track of areas such as expenses, debt or gross margin, to compare data, allocate budget and </w:t>
      </w:r>
      <w:r w:rsidR="00E4698C">
        <w:rPr>
          <w:rFonts w:ascii="Arial" w:hAnsi="Arial" w:cs="Arial"/>
          <w:sz w:val="22"/>
          <w:szCs w:val="22"/>
          <w:lang w:val="en-GB"/>
        </w:rPr>
        <w:t>make</w:t>
      </w:r>
      <w:r w:rsidR="00AA719F">
        <w:rPr>
          <w:rFonts w:ascii="Arial" w:hAnsi="Arial" w:cs="Arial"/>
          <w:sz w:val="22"/>
          <w:szCs w:val="22"/>
          <w:lang w:val="en-GB"/>
        </w:rPr>
        <w:t xml:space="preserve"> the best decisions for the company.  </w:t>
      </w:r>
    </w:p>
    <w:p w14:paraId="4025DEE2" w14:textId="07E45148" w:rsidR="008250DF" w:rsidRPr="009C0BC0" w:rsidRDefault="008250DF" w:rsidP="009C0BC0">
      <w:pPr>
        <w:spacing w:line="360" w:lineRule="auto"/>
        <w:rPr>
          <w:rFonts w:ascii="Arial" w:hAnsi="Arial" w:cs="Arial"/>
          <w:sz w:val="22"/>
          <w:szCs w:val="22"/>
          <w:lang w:val="en-GB"/>
        </w:rPr>
      </w:pPr>
    </w:p>
    <w:p w14:paraId="5D0EEE14" w14:textId="20D05494" w:rsidR="008250DF" w:rsidRPr="009C0BC0" w:rsidRDefault="008250DF" w:rsidP="009C0BC0">
      <w:pPr>
        <w:spacing w:line="360" w:lineRule="auto"/>
        <w:rPr>
          <w:rFonts w:ascii="Arial" w:hAnsi="Arial" w:cs="Arial"/>
          <w:sz w:val="22"/>
          <w:szCs w:val="22"/>
          <w:lang w:val="en-GB"/>
        </w:rPr>
      </w:pPr>
    </w:p>
    <w:p w14:paraId="73496709" w14:textId="6A44F322" w:rsidR="008250DF" w:rsidRPr="009C0BC0" w:rsidRDefault="008250DF" w:rsidP="00E4698C">
      <w:pPr>
        <w:pStyle w:val="Heading2"/>
        <w:rPr>
          <w:lang w:val="en-GB"/>
        </w:rPr>
      </w:pPr>
      <w:bookmarkStart w:id="4" w:name="_Toc107995518"/>
      <w:r w:rsidRPr="009C0BC0">
        <w:rPr>
          <w:lang w:val="en-GB"/>
        </w:rPr>
        <w:t>The principles of accounting</w:t>
      </w:r>
      <w:bookmarkEnd w:id="4"/>
    </w:p>
    <w:p w14:paraId="72304B9F" w14:textId="41D1FEA9" w:rsidR="008B0D8D" w:rsidRPr="009C0BC0" w:rsidRDefault="008B0D8D" w:rsidP="009C0BC0">
      <w:pPr>
        <w:spacing w:line="360" w:lineRule="auto"/>
        <w:rPr>
          <w:rFonts w:ascii="Arial" w:hAnsi="Arial" w:cs="Arial"/>
          <w:sz w:val="22"/>
          <w:szCs w:val="22"/>
          <w:lang w:val="en-GB"/>
        </w:rPr>
      </w:pPr>
    </w:p>
    <w:p w14:paraId="28B5015F" w14:textId="43263AA4" w:rsidR="00436683"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Accounting entity</w:t>
      </w:r>
    </w:p>
    <w:p w14:paraId="2CA47993" w14:textId="77777777" w:rsidR="00625CA8" w:rsidRPr="009C0BC0" w:rsidRDefault="00625CA8" w:rsidP="009C0BC0">
      <w:pPr>
        <w:pStyle w:val="ListParagraph"/>
        <w:spacing w:line="360" w:lineRule="auto"/>
        <w:ind w:left="1080"/>
        <w:rPr>
          <w:rFonts w:ascii="Arial" w:hAnsi="Arial" w:cs="Arial"/>
          <w:sz w:val="22"/>
          <w:szCs w:val="22"/>
          <w:lang w:val="en-GB"/>
        </w:rPr>
      </w:pPr>
    </w:p>
    <w:p w14:paraId="2815DDF0" w14:textId="73A0DBAE" w:rsidR="00436683" w:rsidRPr="009C0BC0" w:rsidRDefault="00436683"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accounting entity concept states that the business is an entity on its own, in accounting, without depending on the owners or other stakeholders involved. </w:t>
      </w:r>
      <w:r w:rsidR="00625CA8" w:rsidRPr="009C0BC0">
        <w:rPr>
          <w:rFonts w:ascii="Arial" w:hAnsi="Arial" w:cs="Arial"/>
          <w:sz w:val="22"/>
          <w:szCs w:val="22"/>
          <w:lang w:val="en-GB"/>
        </w:rPr>
        <w:t xml:space="preserve">In any preparation of statements, the owner is separated from the business and personal expenses are not declared as business expenses. Although there are some fine lines between personal and </w:t>
      </w:r>
      <w:r w:rsidR="00625CA8" w:rsidRPr="009C0BC0">
        <w:rPr>
          <w:rFonts w:ascii="Arial" w:hAnsi="Arial" w:cs="Arial"/>
          <w:sz w:val="22"/>
          <w:szCs w:val="22"/>
          <w:lang w:val="en-GB"/>
        </w:rPr>
        <w:lastRenderedPageBreak/>
        <w:t xml:space="preserve">company expenses, such as </w:t>
      </w:r>
      <w:r w:rsidR="00E4698C">
        <w:rPr>
          <w:rFonts w:ascii="Arial" w:hAnsi="Arial" w:cs="Arial"/>
          <w:sz w:val="22"/>
          <w:szCs w:val="22"/>
          <w:lang w:val="en-GB"/>
        </w:rPr>
        <w:t xml:space="preserve">a </w:t>
      </w:r>
      <w:r w:rsidR="00625CA8" w:rsidRPr="009C0BC0">
        <w:rPr>
          <w:rFonts w:ascii="Arial" w:hAnsi="Arial" w:cs="Arial"/>
          <w:sz w:val="22"/>
          <w:szCs w:val="22"/>
          <w:lang w:val="en-GB"/>
        </w:rPr>
        <w:t xml:space="preserve">car, </w:t>
      </w:r>
      <w:r w:rsidR="00E4698C">
        <w:rPr>
          <w:rFonts w:ascii="Arial" w:hAnsi="Arial" w:cs="Arial"/>
          <w:sz w:val="22"/>
          <w:szCs w:val="22"/>
          <w:lang w:val="en-GB"/>
        </w:rPr>
        <w:t xml:space="preserve">a </w:t>
      </w:r>
      <w:proofErr w:type="gramStart"/>
      <w:r w:rsidR="00625CA8" w:rsidRPr="009C0BC0">
        <w:rPr>
          <w:rFonts w:ascii="Arial" w:hAnsi="Arial" w:cs="Arial"/>
          <w:sz w:val="22"/>
          <w:szCs w:val="22"/>
          <w:lang w:val="en-GB"/>
        </w:rPr>
        <w:t>telephone</w:t>
      </w:r>
      <w:proofErr w:type="gramEnd"/>
      <w:r w:rsidR="00625CA8" w:rsidRPr="009C0BC0">
        <w:rPr>
          <w:rFonts w:ascii="Arial" w:hAnsi="Arial" w:cs="Arial"/>
          <w:sz w:val="22"/>
          <w:szCs w:val="22"/>
          <w:lang w:val="en-GB"/>
        </w:rPr>
        <w:t xml:space="preserve"> or other tools, it is extremely important to be kept separately, especially in the case of self-employment</w:t>
      </w:r>
      <w:r w:rsidR="00F93C33" w:rsidRPr="009C0BC0">
        <w:rPr>
          <w:rFonts w:ascii="Arial" w:hAnsi="Arial" w:cs="Arial"/>
          <w:sz w:val="22"/>
          <w:szCs w:val="22"/>
          <w:lang w:val="en-GB"/>
        </w:rPr>
        <w:t xml:space="preserve"> (Sharma, 2022). </w:t>
      </w:r>
    </w:p>
    <w:p w14:paraId="722A209C" w14:textId="77777777" w:rsidR="00436683" w:rsidRPr="009C0BC0" w:rsidRDefault="00436683" w:rsidP="009C0BC0">
      <w:pPr>
        <w:spacing w:line="360" w:lineRule="auto"/>
        <w:rPr>
          <w:rFonts w:ascii="Arial" w:hAnsi="Arial" w:cs="Arial"/>
          <w:sz w:val="22"/>
          <w:szCs w:val="22"/>
          <w:lang w:val="en-GB"/>
        </w:rPr>
      </w:pPr>
    </w:p>
    <w:p w14:paraId="529924C1" w14:textId="02AA4FBC" w:rsidR="008B0D8D"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Monetary unit</w:t>
      </w:r>
    </w:p>
    <w:p w14:paraId="5AC19B17" w14:textId="77777777" w:rsidR="00625CA8" w:rsidRPr="009C0BC0" w:rsidRDefault="00625CA8" w:rsidP="009C0BC0">
      <w:pPr>
        <w:pStyle w:val="ListParagraph"/>
        <w:spacing w:line="360" w:lineRule="auto"/>
        <w:ind w:left="1080"/>
        <w:rPr>
          <w:rFonts w:ascii="Arial" w:hAnsi="Arial" w:cs="Arial"/>
          <w:sz w:val="22"/>
          <w:szCs w:val="22"/>
          <w:lang w:val="en-GB"/>
        </w:rPr>
      </w:pPr>
    </w:p>
    <w:p w14:paraId="636F5369" w14:textId="18A683A9" w:rsidR="00625CA8" w:rsidRPr="009C0BC0" w:rsidRDefault="00625CA8"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monetary unit principle </w:t>
      </w:r>
      <w:r w:rsidR="00BA7F89" w:rsidRPr="009C0BC0">
        <w:rPr>
          <w:rFonts w:ascii="Arial" w:hAnsi="Arial" w:cs="Arial"/>
          <w:sz w:val="22"/>
          <w:szCs w:val="22"/>
          <w:lang w:val="en-GB"/>
        </w:rPr>
        <w:t xml:space="preserve">refers to the fact that a business can only record transactions that has a certain monetary value. These transactions have an important value for the company </w:t>
      </w:r>
      <w:proofErr w:type="gramStart"/>
      <w:r w:rsidR="00BA7F89" w:rsidRPr="009C0BC0">
        <w:rPr>
          <w:rFonts w:ascii="Arial" w:hAnsi="Arial" w:cs="Arial"/>
          <w:sz w:val="22"/>
          <w:szCs w:val="22"/>
          <w:lang w:val="en-GB"/>
        </w:rPr>
        <w:t>in order to</w:t>
      </w:r>
      <w:proofErr w:type="gramEnd"/>
      <w:r w:rsidR="00BA7F89" w:rsidRPr="009C0BC0">
        <w:rPr>
          <w:rFonts w:ascii="Arial" w:hAnsi="Arial" w:cs="Arial"/>
          <w:sz w:val="22"/>
          <w:szCs w:val="22"/>
          <w:lang w:val="en-GB"/>
        </w:rPr>
        <w:t xml:space="preserve"> analyse the profitability of the business, identify its current situation, see where it needs more </w:t>
      </w:r>
      <w:r w:rsidR="00E4698C">
        <w:rPr>
          <w:rFonts w:ascii="Arial" w:hAnsi="Arial" w:cs="Arial"/>
          <w:sz w:val="22"/>
          <w:szCs w:val="22"/>
          <w:lang w:val="en-GB"/>
        </w:rPr>
        <w:t>capital</w:t>
      </w:r>
      <w:r w:rsidR="00BA7F89" w:rsidRPr="009C0BC0">
        <w:rPr>
          <w:rFonts w:ascii="Arial" w:hAnsi="Arial" w:cs="Arial"/>
          <w:sz w:val="22"/>
          <w:szCs w:val="22"/>
          <w:lang w:val="en-GB"/>
        </w:rPr>
        <w:t xml:space="preserve"> and how to increase it. Some of the limitations of </w:t>
      </w:r>
      <w:r w:rsidR="00E4698C">
        <w:rPr>
          <w:rFonts w:ascii="Arial" w:hAnsi="Arial" w:cs="Arial"/>
          <w:sz w:val="22"/>
          <w:szCs w:val="22"/>
          <w:lang w:val="en-GB"/>
        </w:rPr>
        <w:t>this</w:t>
      </w:r>
      <w:r w:rsidR="00BA7F89" w:rsidRPr="009C0BC0">
        <w:rPr>
          <w:rFonts w:ascii="Arial" w:hAnsi="Arial" w:cs="Arial"/>
          <w:sz w:val="22"/>
          <w:szCs w:val="22"/>
          <w:lang w:val="en-GB"/>
        </w:rPr>
        <w:t xml:space="preserve"> principle are related to the things that cannot be measured in a monetary unit and the fact that it ignores the value of money over time</w:t>
      </w:r>
      <w:r w:rsidR="00F71B17" w:rsidRPr="009C0BC0">
        <w:rPr>
          <w:rFonts w:ascii="Arial" w:hAnsi="Arial" w:cs="Arial"/>
          <w:sz w:val="22"/>
          <w:szCs w:val="22"/>
          <w:lang w:val="en-GB"/>
        </w:rPr>
        <w:t xml:space="preserve"> (Seek Capital, 2021).</w:t>
      </w:r>
    </w:p>
    <w:p w14:paraId="10289D56" w14:textId="77777777" w:rsidR="00BA7F89" w:rsidRPr="009C0BC0" w:rsidRDefault="00BA7F89" w:rsidP="009C0BC0">
      <w:pPr>
        <w:spacing w:line="360" w:lineRule="auto"/>
        <w:rPr>
          <w:rFonts w:ascii="Arial" w:hAnsi="Arial" w:cs="Arial"/>
          <w:sz w:val="22"/>
          <w:szCs w:val="22"/>
          <w:lang w:val="en-GB"/>
        </w:rPr>
      </w:pPr>
    </w:p>
    <w:p w14:paraId="4F638BE1" w14:textId="024D0064" w:rsidR="008B0D8D"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Accounting period</w:t>
      </w:r>
    </w:p>
    <w:p w14:paraId="5F14B50C" w14:textId="5C446474" w:rsidR="00380D0B" w:rsidRPr="009C0BC0" w:rsidRDefault="00380D0B" w:rsidP="009C0BC0">
      <w:pPr>
        <w:spacing w:line="360" w:lineRule="auto"/>
        <w:rPr>
          <w:rFonts w:ascii="Arial" w:hAnsi="Arial" w:cs="Arial"/>
          <w:sz w:val="22"/>
          <w:szCs w:val="22"/>
          <w:lang w:val="en-GB"/>
        </w:rPr>
      </w:pPr>
    </w:p>
    <w:p w14:paraId="46CEB033" w14:textId="4715A909" w:rsidR="00380D0B" w:rsidRPr="009C0BC0" w:rsidRDefault="00380D0B"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accounting period is usually kept between the dates of </w:t>
      </w:r>
      <w:r w:rsidR="00E4698C">
        <w:rPr>
          <w:rFonts w:ascii="Arial" w:hAnsi="Arial" w:cs="Arial"/>
          <w:sz w:val="22"/>
          <w:szCs w:val="22"/>
          <w:lang w:val="en-GB"/>
        </w:rPr>
        <w:t>the 06th of April</w:t>
      </w:r>
      <w:r w:rsidRPr="009C0BC0">
        <w:rPr>
          <w:rFonts w:ascii="Arial" w:hAnsi="Arial" w:cs="Arial"/>
          <w:sz w:val="22"/>
          <w:szCs w:val="22"/>
          <w:lang w:val="en-GB"/>
        </w:rPr>
        <w:t xml:space="preserve"> of a particular year until </w:t>
      </w:r>
      <w:r w:rsidR="00E4698C">
        <w:rPr>
          <w:rFonts w:ascii="Arial" w:hAnsi="Arial" w:cs="Arial"/>
          <w:sz w:val="22"/>
          <w:szCs w:val="22"/>
          <w:lang w:val="en-GB"/>
        </w:rPr>
        <w:t>the 05th of April</w:t>
      </w:r>
      <w:r w:rsidRPr="009C0BC0">
        <w:rPr>
          <w:rFonts w:ascii="Arial" w:hAnsi="Arial" w:cs="Arial"/>
          <w:sz w:val="22"/>
          <w:szCs w:val="22"/>
          <w:lang w:val="en-GB"/>
        </w:rPr>
        <w:t xml:space="preserve"> of the next year. </w:t>
      </w:r>
      <w:proofErr w:type="gramStart"/>
      <w:r w:rsidRPr="009C0BC0">
        <w:rPr>
          <w:rFonts w:ascii="Arial" w:hAnsi="Arial" w:cs="Arial"/>
          <w:sz w:val="22"/>
          <w:szCs w:val="22"/>
          <w:lang w:val="en-GB"/>
        </w:rPr>
        <w:t>In order for</w:t>
      </w:r>
      <w:proofErr w:type="gramEnd"/>
      <w:r w:rsidRPr="009C0BC0">
        <w:rPr>
          <w:rFonts w:ascii="Arial" w:hAnsi="Arial" w:cs="Arial"/>
          <w:sz w:val="22"/>
          <w:szCs w:val="22"/>
          <w:lang w:val="en-GB"/>
        </w:rPr>
        <w:t xml:space="preserve"> the company to see their current position and also follow the regulations of the country, it needs to prepare these financial statements yearly. These statements are extremely important for managers </w:t>
      </w:r>
      <w:proofErr w:type="gramStart"/>
      <w:r w:rsidRPr="009C0BC0">
        <w:rPr>
          <w:rFonts w:ascii="Arial" w:hAnsi="Arial" w:cs="Arial"/>
          <w:sz w:val="22"/>
          <w:szCs w:val="22"/>
          <w:lang w:val="en-GB"/>
        </w:rPr>
        <w:t>in order to</w:t>
      </w:r>
      <w:proofErr w:type="gramEnd"/>
      <w:r w:rsidRPr="009C0BC0">
        <w:rPr>
          <w:rFonts w:ascii="Arial" w:hAnsi="Arial" w:cs="Arial"/>
          <w:sz w:val="22"/>
          <w:szCs w:val="22"/>
          <w:lang w:val="en-GB"/>
        </w:rPr>
        <w:t xml:space="preserve"> take the necessary measures to improve the situation of the company and for shareholders to see the current state of the company. </w:t>
      </w:r>
      <w:r w:rsidR="00DA5B44" w:rsidRPr="009C0BC0">
        <w:rPr>
          <w:rFonts w:ascii="Arial" w:hAnsi="Arial" w:cs="Arial"/>
          <w:sz w:val="22"/>
          <w:szCs w:val="22"/>
          <w:lang w:val="en-GB"/>
        </w:rPr>
        <w:t>Although there could be transactions that are part of multiple accounting periods, and the results might be misleading at times</w:t>
      </w:r>
      <w:r w:rsidR="00E4698C">
        <w:rPr>
          <w:rFonts w:ascii="Arial" w:hAnsi="Arial" w:cs="Arial"/>
          <w:sz w:val="22"/>
          <w:szCs w:val="22"/>
          <w:lang w:val="en-GB"/>
        </w:rPr>
        <w:t>,</w:t>
      </w:r>
      <w:r w:rsidR="00DA5B44" w:rsidRPr="009C0BC0">
        <w:rPr>
          <w:rFonts w:ascii="Arial" w:hAnsi="Arial" w:cs="Arial"/>
          <w:sz w:val="22"/>
          <w:szCs w:val="22"/>
          <w:lang w:val="en-GB"/>
        </w:rPr>
        <w:t xml:space="preserve"> it is important for everyone to keep these accounts as correct as possible and up to date</w:t>
      </w:r>
      <w:r w:rsidR="00F93C33" w:rsidRPr="009C0BC0">
        <w:rPr>
          <w:rFonts w:ascii="Arial" w:hAnsi="Arial" w:cs="Arial"/>
          <w:sz w:val="22"/>
          <w:szCs w:val="22"/>
          <w:lang w:val="en-GB"/>
        </w:rPr>
        <w:t xml:space="preserve"> (Sharma, 2022).</w:t>
      </w:r>
    </w:p>
    <w:p w14:paraId="7647C917" w14:textId="77777777" w:rsidR="00DA5B44" w:rsidRPr="009C0BC0" w:rsidRDefault="00DA5B44" w:rsidP="009C0BC0">
      <w:pPr>
        <w:spacing w:line="360" w:lineRule="auto"/>
        <w:rPr>
          <w:rFonts w:ascii="Arial" w:hAnsi="Arial" w:cs="Arial"/>
          <w:sz w:val="22"/>
          <w:szCs w:val="22"/>
          <w:lang w:val="en-GB"/>
        </w:rPr>
      </w:pPr>
    </w:p>
    <w:p w14:paraId="0EC4CE2B" w14:textId="2F260D28" w:rsidR="001D15B9"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Full disclosure</w:t>
      </w:r>
    </w:p>
    <w:p w14:paraId="61D38096" w14:textId="27CF27CC" w:rsidR="001D15B9" w:rsidRPr="009C0BC0" w:rsidRDefault="001D15B9" w:rsidP="009C0BC0">
      <w:pPr>
        <w:spacing w:line="360" w:lineRule="auto"/>
        <w:rPr>
          <w:rFonts w:ascii="Arial" w:hAnsi="Arial" w:cs="Arial"/>
          <w:sz w:val="22"/>
          <w:szCs w:val="22"/>
          <w:lang w:val="en-GB"/>
        </w:rPr>
      </w:pPr>
    </w:p>
    <w:p w14:paraId="77DE8821" w14:textId="57481A4D" w:rsidR="005A27C6" w:rsidRPr="009C0BC0" w:rsidRDefault="001D15B9"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full disclosure concept is related to having all the documents and information needed </w:t>
      </w:r>
      <w:r w:rsidR="00E4698C">
        <w:rPr>
          <w:rFonts w:ascii="Arial" w:hAnsi="Arial" w:cs="Arial"/>
          <w:sz w:val="22"/>
          <w:szCs w:val="22"/>
          <w:lang w:val="en-GB"/>
        </w:rPr>
        <w:t>to be enclosed</w:t>
      </w:r>
      <w:r w:rsidRPr="009C0BC0">
        <w:rPr>
          <w:rFonts w:ascii="Arial" w:hAnsi="Arial" w:cs="Arial"/>
          <w:sz w:val="22"/>
          <w:szCs w:val="22"/>
          <w:lang w:val="en-GB"/>
        </w:rPr>
        <w:t xml:space="preserve"> with the financial statements </w:t>
      </w:r>
      <w:proofErr w:type="gramStart"/>
      <w:r w:rsidRPr="009C0BC0">
        <w:rPr>
          <w:rFonts w:ascii="Arial" w:hAnsi="Arial" w:cs="Arial"/>
          <w:sz w:val="22"/>
          <w:szCs w:val="22"/>
          <w:lang w:val="en-GB"/>
        </w:rPr>
        <w:t>in order to</w:t>
      </w:r>
      <w:proofErr w:type="gramEnd"/>
      <w:r w:rsidRPr="009C0BC0">
        <w:rPr>
          <w:rFonts w:ascii="Arial" w:hAnsi="Arial" w:cs="Arial"/>
          <w:sz w:val="22"/>
          <w:szCs w:val="22"/>
          <w:lang w:val="en-GB"/>
        </w:rPr>
        <w:t xml:space="preserve"> make these easier to read and understand. All the accountants need to prepare the </w:t>
      </w:r>
      <w:proofErr w:type="gramStart"/>
      <w:r w:rsidR="00E4698C">
        <w:rPr>
          <w:rFonts w:ascii="Arial" w:hAnsi="Arial" w:cs="Arial"/>
          <w:sz w:val="22"/>
          <w:szCs w:val="22"/>
          <w:lang w:val="en-GB"/>
        </w:rPr>
        <w:t>reports</w:t>
      </w:r>
      <w:proofErr w:type="gramEnd"/>
      <w:r w:rsidRPr="009C0BC0">
        <w:rPr>
          <w:rFonts w:ascii="Arial" w:hAnsi="Arial" w:cs="Arial"/>
          <w:sz w:val="22"/>
          <w:szCs w:val="22"/>
          <w:lang w:val="en-GB"/>
        </w:rPr>
        <w:t xml:space="preserve"> so it is easy to understand by anyone reading </w:t>
      </w:r>
      <w:r w:rsidR="00E4698C">
        <w:rPr>
          <w:rFonts w:ascii="Arial" w:hAnsi="Arial" w:cs="Arial"/>
          <w:sz w:val="22"/>
          <w:szCs w:val="22"/>
          <w:lang w:val="en-GB"/>
        </w:rPr>
        <w:t>them</w:t>
      </w:r>
      <w:r w:rsidRPr="009C0BC0">
        <w:rPr>
          <w:rFonts w:ascii="Arial" w:hAnsi="Arial" w:cs="Arial"/>
          <w:sz w:val="22"/>
          <w:szCs w:val="22"/>
          <w:lang w:val="en-GB"/>
        </w:rPr>
        <w:t xml:space="preserve">, from internal users such as managers of different departments to external readers such as banks, creditors or others. </w:t>
      </w:r>
      <w:r w:rsidR="005A27C6" w:rsidRPr="009C0BC0">
        <w:rPr>
          <w:rFonts w:ascii="Arial" w:hAnsi="Arial" w:cs="Arial"/>
          <w:sz w:val="22"/>
          <w:szCs w:val="22"/>
          <w:lang w:val="en-GB"/>
        </w:rPr>
        <w:t xml:space="preserve">All the materials enclosed need to be clear, </w:t>
      </w:r>
      <w:proofErr w:type="gramStart"/>
      <w:r w:rsidR="005A27C6" w:rsidRPr="009C0BC0">
        <w:rPr>
          <w:rFonts w:ascii="Arial" w:hAnsi="Arial" w:cs="Arial"/>
          <w:sz w:val="22"/>
          <w:szCs w:val="22"/>
          <w:lang w:val="en-GB"/>
        </w:rPr>
        <w:t>organised</w:t>
      </w:r>
      <w:proofErr w:type="gramEnd"/>
      <w:r w:rsidR="005A27C6" w:rsidRPr="009C0BC0">
        <w:rPr>
          <w:rFonts w:ascii="Arial" w:hAnsi="Arial" w:cs="Arial"/>
          <w:sz w:val="22"/>
          <w:szCs w:val="22"/>
          <w:lang w:val="en-GB"/>
        </w:rPr>
        <w:t xml:space="preserve"> and reliable</w:t>
      </w:r>
      <w:r w:rsidR="00F71B17" w:rsidRPr="009C0BC0">
        <w:rPr>
          <w:rFonts w:ascii="Arial" w:hAnsi="Arial" w:cs="Arial"/>
          <w:sz w:val="22"/>
          <w:szCs w:val="22"/>
          <w:lang w:val="en-GB"/>
        </w:rPr>
        <w:t xml:space="preserve"> (Seek </w:t>
      </w:r>
      <w:r w:rsidR="00E4698C">
        <w:rPr>
          <w:rFonts w:ascii="Arial" w:hAnsi="Arial" w:cs="Arial"/>
          <w:sz w:val="22"/>
          <w:szCs w:val="22"/>
          <w:lang w:val="en-GB"/>
        </w:rPr>
        <w:t>capital</w:t>
      </w:r>
      <w:r w:rsidR="00F71B17" w:rsidRPr="009C0BC0">
        <w:rPr>
          <w:rFonts w:ascii="Arial" w:hAnsi="Arial" w:cs="Arial"/>
          <w:sz w:val="22"/>
          <w:szCs w:val="22"/>
          <w:lang w:val="en-GB"/>
        </w:rPr>
        <w:t>, 2021).</w:t>
      </w:r>
    </w:p>
    <w:p w14:paraId="51368650" w14:textId="1883158D" w:rsidR="001D15B9" w:rsidRPr="009C0BC0" w:rsidRDefault="005A27C6" w:rsidP="009C0BC0">
      <w:pPr>
        <w:spacing w:line="360" w:lineRule="auto"/>
        <w:rPr>
          <w:rFonts w:ascii="Arial" w:hAnsi="Arial" w:cs="Arial"/>
          <w:sz w:val="22"/>
          <w:szCs w:val="22"/>
          <w:lang w:val="en-GB"/>
        </w:rPr>
      </w:pPr>
      <w:r w:rsidRPr="009C0BC0">
        <w:rPr>
          <w:rFonts w:ascii="Arial" w:hAnsi="Arial" w:cs="Arial"/>
          <w:sz w:val="22"/>
          <w:szCs w:val="22"/>
          <w:lang w:val="en-GB"/>
        </w:rPr>
        <w:t xml:space="preserve"> </w:t>
      </w:r>
    </w:p>
    <w:p w14:paraId="305167FB" w14:textId="177A0D25" w:rsidR="009836E6"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Materiality</w:t>
      </w:r>
    </w:p>
    <w:p w14:paraId="405702EF" w14:textId="4A07EEF1" w:rsidR="009836E6" w:rsidRPr="009C0BC0" w:rsidRDefault="009836E6" w:rsidP="009C0BC0">
      <w:pPr>
        <w:spacing w:line="360" w:lineRule="auto"/>
        <w:rPr>
          <w:rFonts w:ascii="Arial" w:hAnsi="Arial" w:cs="Arial"/>
          <w:sz w:val="22"/>
          <w:szCs w:val="22"/>
          <w:lang w:val="en-GB"/>
        </w:rPr>
      </w:pPr>
    </w:p>
    <w:p w14:paraId="2D666453" w14:textId="1871DFA8" w:rsidR="009836E6" w:rsidRPr="009C0BC0" w:rsidRDefault="009836E6"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materiality concept is encompassed </w:t>
      </w:r>
      <w:r w:rsidR="00E4698C">
        <w:rPr>
          <w:rFonts w:ascii="Arial" w:hAnsi="Arial" w:cs="Arial"/>
          <w:sz w:val="22"/>
          <w:szCs w:val="22"/>
          <w:lang w:val="en-GB"/>
        </w:rPr>
        <w:t>in</w:t>
      </w:r>
      <w:r w:rsidRPr="009C0BC0">
        <w:rPr>
          <w:rFonts w:ascii="Arial" w:hAnsi="Arial" w:cs="Arial"/>
          <w:sz w:val="22"/>
          <w:szCs w:val="22"/>
          <w:lang w:val="en-GB"/>
        </w:rPr>
        <w:t xml:space="preserve"> the full disclosure, and it relates to the aspect of the business that </w:t>
      </w:r>
      <w:r w:rsidR="00E4698C">
        <w:rPr>
          <w:rFonts w:ascii="Arial" w:hAnsi="Arial" w:cs="Arial"/>
          <w:sz w:val="22"/>
          <w:szCs w:val="22"/>
          <w:lang w:val="en-GB"/>
        </w:rPr>
        <w:t>is</w:t>
      </w:r>
      <w:r w:rsidRPr="009C0BC0">
        <w:rPr>
          <w:rFonts w:ascii="Arial" w:hAnsi="Arial" w:cs="Arial"/>
          <w:sz w:val="22"/>
          <w:szCs w:val="22"/>
          <w:lang w:val="en-GB"/>
        </w:rPr>
        <w:t xml:space="preserve"> immaterial and cannot be or should not be included in the statements. Immaterial things, such as </w:t>
      </w:r>
      <w:r w:rsidR="00627076" w:rsidRPr="009C0BC0">
        <w:rPr>
          <w:rFonts w:ascii="Arial" w:hAnsi="Arial" w:cs="Arial"/>
          <w:sz w:val="22"/>
          <w:szCs w:val="22"/>
          <w:lang w:val="en-GB"/>
        </w:rPr>
        <w:t>a</w:t>
      </w:r>
      <w:r w:rsidRPr="009C0BC0">
        <w:rPr>
          <w:rFonts w:ascii="Arial" w:hAnsi="Arial" w:cs="Arial"/>
          <w:sz w:val="22"/>
          <w:szCs w:val="22"/>
          <w:lang w:val="en-GB"/>
        </w:rPr>
        <w:t xml:space="preserve"> decrease in demand, are not useful in the financial statement </w:t>
      </w:r>
      <w:r w:rsidRPr="009C0BC0">
        <w:rPr>
          <w:rFonts w:ascii="Arial" w:hAnsi="Arial" w:cs="Arial"/>
          <w:sz w:val="22"/>
          <w:szCs w:val="22"/>
          <w:lang w:val="en-GB"/>
        </w:rPr>
        <w:lastRenderedPageBreak/>
        <w:t xml:space="preserve">because they are irrelevant and </w:t>
      </w:r>
      <w:r w:rsidR="00E4698C">
        <w:rPr>
          <w:rFonts w:ascii="Arial" w:hAnsi="Arial" w:cs="Arial"/>
          <w:sz w:val="22"/>
          <w:szCs w:val="22"/>
          <w:lang w:val="en-GB"/>
        </w:rPr>
        <w:t xml:space="preserve">do </w:t>
      </w:r>
      <w:r w:rsidRPr="009C0BC0">
        <w:rPr>
          <w:rFonts w:ascii="Arial" w:hAnsi="Arial" w:cs="Arial"/>
          <w:sz w:val="22"/>
          <w:szCs w:val="22"/>
          <w:lang w:val="en-GB"/>
        </w:rPr>
        <w:t>not help anyone</w:t>
      </w:r>
      <w:r w:rsidR="00627076" w:rsidRPr="009C0BC0">
        <w:rPr>
          <w:rFonts w:ascii="Arial" w:hAnsi="Arial" w:cs="Arial"/>
          <w:sz w:val="22"/>
          <w:szCs w:val="22"/>
          <w:lang w:val="en-GB"/>
        </w:rPr>
        <w:t>. The only problem with materiality would be identifying the blurred lines between what is material and what is not, what is helpful and needed and what is not</w:t>
      </w:r>
      <w:r w:rsidR="00F93C33" w:rsidRPr="009C0BC0">
        <w:rPr>
          <w:rFonts w:ascii="Arial" w:hAnsi="Arial" w:cs="Arial"/>
          <w:sz w:val="22"/>
          <w:szCs w:val="22"/>
          <w:lang w:val="en-GB"/>
        </w:rPr>
        <w:t xml:space="preserve"> (Sharma, 2022).</w:t>
      </w:r>
    </w:p>
    <w:p w14:paraId="64F94517" w14:textId="77777777" w:rsidR="00627076" w:rsidRPr="009C0BC0" w:rsidRDefault="00627076" w:rsidP="009C0BC0">
      <w:pPr>
        <w:spacing w:line="360" w:lineRule="auto"/>
        <w:rPr>
          <w:rFonts w:ascii="Arial" w:hAnsi="Arial" w:cs="Arial"/>
          <w:sz w:val="22"/>
          <w:szCs w:val="22"/>
          <w:lang w:val="en-GB"/>
        </w:rPr>
      </w:pPr>
    </w:p>
    <w:p w14:paraId="1D4B1FC8" w14:textId="49DC69A2" w:rsidR="008B0D8D"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Prudence</w:t>
      </w:r>
    </w:p>
    <w:p w14:paraId="27CD435F" w14:textId="30F061BE" w:rsidR="00627076" w:rsidRPr="009C0BC0" w:rsidRDefault="00627076" w:rsidP="009C0BC0">
      <w:pPr>
        <w:spacing w:line="360" w:lineRule="auto"/>
        <w:rPr>
          <w:rFonts w:ascii="Arial" w:hAnsi="Arial" w:cs="Arial"/>
          <w:sz w:val="22"/>
          <w:szCs w:val="22"/>
          <w:lang w:val="en-GB"/>
        </w:rPr>
      </w:pPr>
    </w:p>
    <w:p w14:paraId="10E29350" w14:textId="3A870B66" w:rsidR="00627076" w:rsidRPr="009C0BC0" w:rsidRDefault="00627076"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prudence concept is based on taking into consideration the risks that the company may encounter by recording all the anticipated losses, while the anticipated profits should not be recorded at all. </w:t>
      </w:r>
      <w:r w:rsidR="006E077D" w:rsidRPr="009C0BC0">
        <w:rPr>
          <w:rFonts w:ascii="Arial" w:hAnsi="Arial" w:cs="Arial"/>
          <w:sz w:val="22"/>
          <w:szCs w:val="22"/>
          <w:lang w:val="en-GB"/>
        </w:rPr>
        <w:t xml:space="preserve">For the same reason, businesses are required to have a provision for debts, create a reserve for fluctuations, </w:t>
      </w:r>
      <w:r w:rsidR="00E4698C">
        <w:rPr>
          <w:rFonts w:ascii="Arial" w:hAnsi="Arial" w:cs="Arial"/>
          <w:sz w:val="22"/>
          <w:szCs w:val="22"/>
          <w:lang w:val="en-GB"/>
        </w:rPr>
        <w:t>write</w:t>
      </w:r>
      <w:r w:rsidR="006E077D" w:rsidRPr="009C0BC0">
        <w:rPr>
          <w:rFonts w:ascii="Arial" w:hAnsi="Arial" w:cs="Arial"/>
          <w:sz w:val="22"/>
          <w:szCs w:val="22"/>
          <w:lang w:val="en-GB"/>
        </w:rPr>
        <w:t xml:space="preserve"> off intangible assets, and more. Some of the problems encountered while using this concept include inconsistency, </w:t>
      </w:r>
      <w:proofErr w:type="gramStart"/>
      <w:r w:rsidR="006E077D" w:rsidRPr="009C0BC0">
        <w:rPr>
          <w:rFonts w:ascii="Arial" w:hAnsi="Arial" w:cs="Arial"/>
          <w:sz w:val="22"/>
          <w:szCs w:val="22"/>
          <w:lang w:val="en-GB"/>
        </w:rPr>
        <w:t>misinterpretation</w:t>
      </w:r>
      <w:proofErr w:type="gramEnd"/>
      <w:r w:rsidR="006E077D" w:rsidRPr="009C0BC0">
        <w:rPr>
          <w:rFonts w:ascii="Arial" w:hAnsi="Arial" w:cs="Arial"/>
          <w:sz w:val="22"/>
          <w:szCs w:val="22"/>
          <w:lang w:val="en-GB"/>
        </w:rPr>
        <w:t xml:space="preserve"> and secret reserves</w:t>
      </w:r>
      <w:r w:rsidR="00686CEA" w:rsidRPr="009C0BC0">
        <w:rPr>
          <w:rFonts w:ascii="Arial" w:hAnsi="Arial" w:cs="Arial"/>
          <w:sz w:val="22"/>
          <w:szCs w:val="22"/>
          <w:lang w:val="en-GB"/>
        </w:rPr>
        <w:t>, which are basically opposed to the full disclosure concept</w:t>
      </w:r>
      <w:r w:rsidR="00F93C33" w:rsidRPr="009C0BC0">
        <w:rPr>
          <w:rFonts w:ascii="Arial" w:hAnsi="Arial" w:cs="Arial"/>
          <w:sz w:val="22"/>
          <w:szCs w:val="22"/>
          <w:lang w:val="en-GB"/>
        </w:rPr>
        <w:t xml:space="preserve"> (Sharma, 2022).</w:t>
      </w:r>
    </w:p>
    <w:p w14:paraId="12246E30" w14:textId="77777777" w:rsidR="00686CEA" w:rsidRPr="009C0BC0" w:rsidRDefault="00686CEA" w:rsidP="009C0BC0">
      <w:pPr>
        <w:spacing w:line="360" w:lineRule="auto"/>
        <w:rPr>
          <w:rFonts w:ascii="Arial" w:hAnsi="Arial" w:cs="Arial"/>
          <w:sz w:val="22"/>
          <w:szCs w:val="22"/>
          <w:lang w:val="en-GB"/>
        </w:rPr>
      </w:pPr>
    </w:p>
    <w:p w14:paraId="35ADAD92" w14:textId="1AA3D1ED" w:rsidR="008B0D8D"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Cost concept</w:t>
      </w:r>
    </w:p>
    <w:p w14:paraId="19B92434" w14:textId="599C0992" w:rsidR="00686CEA" w:rsidRPr="009C0BC0" w:rsidRDefault="00686CEA" w:rsidP="009C0BC0">
      <w:pPr>
        <w:spacing w:line="360" w:lineRule="auto"/>
        <w:rPr>
          <w:rFonts w:ascii="Arial" w:hAnsi="Arial" w:cs="Arial"/>
          <w:sz w:val="22"/>
          <w:szCs w:val="22"/>
          <w:lang w:val="en-GB"/>
        </w:rPr>
      </w:pPr>
    </w:p>
    <w:p w14:paraId="5227FDA1" w14:textId="16F136DB" w:rsidR="00686CEA" w:rsidRPr="009C0BC0" w:rsidRDefault="00686CEA"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cost concept principle is related to the original costs of the assets of the company, the principle stating that the company should record in their books the original cost of the asset instead of the value of the asset at a certain time. Although this is a set principle, more and more businesses are ignoring it and </w:t>
      </w:r>
      <w:r w:rsidR="00E4698C">
        <w:rPr>
          <w:rFonts w:ascii="Arial" w:hAnsi="Arial" w:cs="Arial"/>
          <w:sz w:val="22"/>
          <w:szCs w:val="22"/>
          <w:lang w:val="en-GB"/>
        </w:rPr>
        <w:t>adjusting</w:t>
      </w:r>
      <w:r w:rsidRPr="009C0BC0">
        <w:rPr>
          <w:rFonts w:ascii="Arial" w:hAnsi="Arial" w:cs="Arial"/>
          <w:sz w:val="22"/>
          <w:szCs w:val="22"/>
          <w:lang w:val="en-GB"/>
        </w:rPr>
        <w:t xml:space="preserve"> assets and liabilities to the market value because it showcases the real worth of the company, </w:t>
      </w:r>
      <w:r w:rsidR="00802D60" w:rsidRPr="009C0BC0">
        <w:rPr>
          <w:rFonts w:ascii="Arial" w:hAnsi="Arial" w:cs="Arial"/>
          <w:sz w:val="22"/>
          <w:szCs w:val="22"/>
          <w:lang w:val="en-GB"/>
        </w:rPr>
        <w:t>decreases the price that the asset could be sold, and is not useful to external stakeholders such as financial institution</w:t>
      </w:r>
      <w:r w:rsidR="00F71B17" w:rsidRPr="009C0BC0">
        <w:rPr>
          <w:rFonts w:ascii="Arial" w:hAnsi="Arial" w:cs="Arial"/>
          <w:sz w:val="22"/>
          <w:szCs w:val="22"/>
          <w:lang w:val="en-GB"/>
        </w:rPr>
        <w:t xml:space="preserve"> (Seek Capital, 2021).</w:t>
      </w:r>
    </w:p>
    <w:p w14:paraId="1C38236E" w14:textId="77777777" w:rsidR="00802D60" w:rsidRPr="009C0BC0" w:rsidRDefault="00802D60" w:rsidP="009C0BC0">
      <w:pPr>
        <w:spacing w:line="360" w:lineRule="auto"/>
        <w:rPr>
          <w:rFonts w:ascii="Arial" w:hAnsi="Arial" w:cs="Arial"/>
          <w:sz w:val="22"/>
          <w:szCs w:val="22"/>
          <w:lang w:val="en-GB"/>
        </w:rPr>
      </w:pPr>
    </w:p>
    <w:p w14:paraId="6F733DED" w14:textId="331BACC7" w:rsidR="003314F9"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Matching concept</w:t>
      </w:r>
    </w:p>
    <w:p w14:paraId="47C0158D" w14:textId="03C26D44" w:rsidR="003314F9" w:rsidRPr="009C0BC0" w:rsidRDefault="003314F9" w:rsidP="009C0BC0">
      <w:pPr>
        <w:spacing w:line="360" w:lineRule="auto"/>
        <w:rPr>
          <w:rFonts w:ascii="Arial" w:hAnsi="Arial" w:cs="Arial"/>
          <w:sz w:val="22"/>
          <w:szCs w:val="22"/>
          <w:lang w:val="en-GB"/>
        </w:rPr>
      </w:pPr>
    </w:p>
    <w:p w14:paraId="54E67144" w14:textId="014E19B6" w:rsidR="003314F9" w:rsidRPr="009C0BC0" w:rsidRDefault="003314F9"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matching concept states that all the </w:t>
      </w:r>
      <w:r w:rsidR="003130EA" w:rsidRPr="009C0BC0">
        <w:rPr>
          <w:rFonts w:ascii="Arial" w:hAnsi="Arial" w:cs="Arial"/>
          <w:sz w:val="22"/>
          <w:szCs w:val="22"/>
          <w:lang w:val="en-GB"/>
        </w:rPr>
        <w:t xml:space="preserve">expenses of a company from a certain </w:t>
      </w:r>
      <w:proofErr w:type="gramStart"/>
      <w:r w:rsidR="003130EA" w:rsidRPr="009C0BC0">
        <w:rPr>
          <w:rFonts w:ascii="Arial" w:hAnsi="Arial" w:cs="Arial"/>
          <w:sz w:val="22"/>
          <w:szCs w:val="22"/>
          <w:lang w:val="en-GB"/>
        </w:rPr>
        <w:t>period of time</w:t>
      </w:r>
      <w:proofErr w:type="gramEnd"/>
      <w:r w:rsidR="003130EA" w:rsidRPr="009C0BC0">
        <w:rPr>
          <w:rFonts w:ascii="Arial" w:hAnsi="Arial" w:cs="Arial"/>
          <w:sz w:val="22"/>
          <w:szCs w:val="22"/>
          <w:lang w:val="en-GB"/>
        </w:rPr>
        <w:t xml:space="preserve"> should be equalled by revenue from the same period of time. For example, if an expense is being made for a period of two-three years</w:t>
      </w:r>
      <w:r w:rsidR="00E4698C">
        <w:rPr>
          <w:rFonts w:ascii="Arial" w:hAnsi="Arial" w:cs="Arial"/>
          <w:sz w:val="22"/>
          <w:szCs w:val="22"/>
          <w:lang w:val="en-GB"/>
        </w:rPr>
        <w:t>,</w:t>
      </w:r>
      <w:r w:rsidR="003130EA" w:rsidRPr="009C0BC0">
        <w:rPr>
          <w:rFonts w:ascii="Arial" w:hAnsi="Arial" w:cs="Arial"/>
          <w:sz w:val="22"/>
          <w:szCs w:val="22"/>
          <w:lang w:val="en-GB"/>
        </w:rPr>
        <w:t xml:space="preserve"> it should be divided and recorded during the three accounting periods instead of the current one. If a purchase is divided into a couple of years, it may not consider inflation or </w:t>
      </w:r>
      <w:r w:rsidR="00E4698C">
        <w:rPr>
          <w:rFonts w:ascii="Arial" w:hAnsi="Arial" w:cs="Arial"/>
          <w:sz w:val="22"/>
          <w:szCs w:val="22"/>
          <w:lang w:val="en-GB"/>
        </w:rPr>
        <w:t xml:space="preserve">the </w:t>
      </w:r>
      <w:r w:rsidR="003130EA" w:rsidRPr="009C0BC0">
        <w:rPr>
          <w:rFonts w:ascii="Arial" w:hAnsi="Arial" w:cs="Arial"/>
          <w:sz w:val="22"/>
          <w:szCs w:val="22"/>
          <w:lang w:val="en-GB"/>
        </w:rPr>
        <w:t xml:space="preserve">benefits it could bring over a </w:t>
      </w:r>
      <w:r w:rsidR="00E4698C">
        <w:rPr>
          <w:rFonts w:ascii="Arial" w:hAnsi="Arial" w:cs="Arial"/>
          <w:sz w:val="22"/>
          <w:szCs w:val="22"/>
          <w:lang w:val="en-GB"/>
        </w:rPr>
        <w:t>more extended</w:t>
      </w:r>
      <w:r w:rsidR="003130EA" w:rsidRPr="009C0BC0">
        <w:rPr>
          <w:rFonts w:ascii="Arial" w:hAnsi="Arial" w:cs="Arial"/>
          <w:sz w:val="22"/>
          <w:szCs w:val="22"/>
          <w:lang w:val="en-GB"/>
        </w:rPr>
        <w:t xml:space="preserve"> </w:t>
      </w:r>
      <w:proofErr w:type="gramStart"/>
      <w:r w:rsidR="003130EA" w:rsidRPr="009C0BC0">
        <w:rPr>
          <w:rFonts w:ascii="Arial" w:hAnsi="Arial" w:cs="Arial"/>
          <w:sz w:val="22"/>
          <w:szCs w:val="22"/>
          <w:lang w:val="en-GB"/>
        </w:rPr>
        <w:t>period of time</w:t>
      </w:r>
      <w:proofErr w:type="gramEnd"/>
      <w:r w:rsidR="00F71B17" w:rsidRPr="009C0BC0">
        <w:rPr>
          <w:rFonts w:ascii="Arial" w:hAnsi="Arial" w:cs="Arial"/>
          <w:sz w:val="22"/>
          <w:szCs w:val="22"/>
          <w:lang w:val="en-GB"/>
        </w:rPr>
        <w:t xml:space="preserve"> (Seek Capital, 2021).</w:t>
      </w:r>
    </w:p>
    <w:p w14:paraId="4F8C6722" w14:textId="77777777" w:rsidR="003130EA" w:rsidRPr="009C0BC0" w:rsidRDefault="003130EA" w:rsidP="009C0BC0">
      <w:pPr>
        <w:spacing w:line="360" w:lineRule="auto"/>
        <w:rPr>
          <w:rFonts w:ascii="Arial" w:hAnsi="Arial" w:cs="Arial"/>
          <w:sz w:val="22"/>
          <w:szCs w:val="22"/>
          <w:lang w:val="en-GB"/>
        </w:rPr>
      </w:pPr>
    </w:p>
    <w:p w14:paraId="54413F64" w14:textId="054B1405" w:rsidR="008B0D8D"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Dual aspect</w:t>
      </w:r>
    </w:p>
    <w:p w14:paraId="2C4BC920" w14:textId="72B2EA87" w:rsidR="0016482C" w:rsidRPr="009C0BC0" w:rsidRDefault="0016482C" w:rsidP="009C0BC0">
      <w:pPr>
        <w:spacing w:line="360" w:lineRule="auto"/>
        <w:rPr>
          <w:rFonts w:ascii="Arial" w:hAnsi="Arial" w:cs="Arial"/>
          <w:sz w:val="22"/>
          <w:szCs w:val="22"/>
          <w:lang w:val="en-GB"/>
        </w:rPr>
      </w:pPr>
    </w:p>
    <w:p w14:paraId="54DC3574" w14:textId="1CF7C192" w:rsidR="0016482C" w:rsidRPr="009C0BC0" w:rsidRDefault="0016482C"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dual aspect principle identifies that all business transactions </w:t>
      </w:r>
      <w:r w:rsidR="00135D1B" w:rsidRPr="009C0BC0">
        <w:rPr>
          <w:rFonts w:ascii="Arial" w:hAnsi="Arial" w:cs="Arial"/>
          <w:sz w:val="22"/>
          <w:szCs w:val="22"/>
          <w:lang w:val="en-GB"/>
        </w:rPr>
        <w:t>need</w:t>
      </w:r>
      <w:r w:rsidRPr="009C0BC0">
        <w:rPr>
          <w:rFonts w:ascii="Arial" w:hAnsi="Arial" w:cs="Arial"/>
          <w:sz w:val="22"/>
          <w:szCs w:val="22"/>
          <w:lang w:val="en-GB"/>
        </w:rPr>
        <w:t xml:space="preserve"> to be recorded in the books</w:t>
      </w:r>
      <w:r w:rsidR="00135D1B" w:rsidRPr="009C0BC0">
        <w:rPr>
          <w:rFonts w:ascii="Arial" w:hAnsi="Arial" w:cs="Arial"/>
          <w:sz w:val="22"/>
          <w:szCs w:val="22"/>
          <w:lang w:val="en-GB"/>
        </w:rPr>
        <w:t xml:space="preserve">, and each </w:t>
      </w:r>
      <w:r w:rsidR="00E4698C">
        <w:rPr>
          <w:rFonts w:ascii="Arial" w:hAnsi="Arial" w:cs="Arial"/>
          <w:sz w:val="22"/>
          <w:szCs w:val="22"/>
          <w:lang w:val="en-GB"/>
        </w:rPr>
        <w:t xml:space="preserve">of </w:t>
      </w:r>
      <w:r w:rsidR="00135D1B" w:rsidRPr="009C0BC0">
        <w:rPr>
          <w:rFonts w:ascii="Arial" w:hAnsi="Arial" w:cs="Arial"/>
          <w:sz w:val="22"/>
          <w:szCs w:val="22"/>
          <w:lang w:val="en-GB"/>
        </w:rPr>
        <w:t xml:space="preserve">the transaction has a dual effect for both the business and the owner as two different entities. By considering the basic accounting equation of assets being equal to </w:t>
      </w:r>
      <w:r w:rsidR="00135D1B" w:rsidRPr="009C0BC0">
        <w:rPr>
          <w:rFonts w:ascii="Arial" w:hAnsi="Arial" w:cs="Arial"/>
          <w:sz w:val="22"/>
          <w:szCs w:val="22"/>
          <w:lang w:val="en-GB"/>
        </w:rPr>
        <w:lastRenderedPageBreak/>
        <w:t xml:space="preserve">liabilities plus the </w:t>
      </w:r>
      <w:r w:rsidR="00E4698C">
        <w:rPr>
          <w:rFonts w:ascii="Arial" w:hAnsi="Arial" w:cs="Arial"/>
          <w:sz w:val="22"/>
          <w:szCs w:val="22"/>
          <w:lang w:val="en-GB"/>
        </w:rPr>
        <w:t>capital</w:t>
      </w:r>
      <w:r w:rsidR="00135D1B" w:rsidRPr="009C0BC0">
        <w:rPr>
          <w:rFonts w:ascii="Arial" w:hAnsi="Arial" w:cs="Arial"/>
          <w:sz w:val="22"/>
          <w:szCs w:val="22"/>
          <w:lang w:val="en-GB"/>
        </w:rPr>
        <w:t>, it is clear to see that every transaction has a twofold effect. The only problem with these assets and liabilities can arise when talking about immaterial things</w:t>
      </w:r>
      <w:r w:rsidR="00F93C33" w:rsidRPr="009C0BC0">
        <w:rPr>
          <w:rFonts w:ascii="Arial" w:hAnsi="Arial" w:cs="Arial"/>
          <w:sz w:val="22"/>
          <w:szCs w:val="22"/>
          <w:lang w:val="en-GB"/>
        </w:rPr>
        <w:t xml:space="preserve"> (Sharma, 2022).</w:t>
      </w:r>
    </w:p>
    <w:p w14:paraId="2123EDFD" w14:textId="77777777" w:rsidR="00E84F24" w:rsidRPr="009C0BC0" w:rsidRDefault="00E84F24" w:rsidP="009C0BC0">
      <w:pPr>
        <w:spacing w:line="360" w:lineRule="auto"/>
        <w:rPr>
          <w:rFonts w:ascii="Arial" w:hAnsi="Arial" w:cs="Arial"/>
          <w:sz w:val="22"/>
          <w:szCs w:val="22"/>
          <w:lang w:val="en-GB"/>
        </w:rPr>
      </w:pPr>
    </w:p>
    <w:p w14:paraId="06EE5E39" w14:textId="190D851A" w:rsidR="00E84F24"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Revenue recognition</w:t>
      </w:r>
    </w:p>
    <w:p w14:paraId="36B7E859" w14:textId="70C0DD0C" w:rsidR="00E84F24" w:rsidRPr="009C0BC0" w:rsidRDefault="00E84F24" w:rsidP="009C0BC0">
      <w:pPr>
        <w:spacing w:line="360" w:lineRule="auto"/>
        <w:rPr>
          <w:rFonts w:ascii="Arial" w:hAnsi="Arial" w:cs="Arial"/>
          <w:sz w:val="22"/>
          <w:szCs w:val="22"/>
          <w:lang w:val="en-GB"/>
        </w:rPr>
      </w:pPr>
    </w:p>
    <w:p w14:paraId="31ED0262" w14:textId="02007693" w:rsidR="00E84F24" w:rsidRPr="009C0BC0" w:rsidRDefault="00E84F24" w:rsidP="009C0BC0">
      <w:pPr>
        <w:spacing w:line="360" w:lineRule="auto"/>
        <w:rPr>
          <w:rFonts w:ascii="Arial" w:hAnsi="Arial" w:cs="Arial"/>
          <w:sz w:val="22"/>
          <w:szCs w:val="22"/>
          <w:lang w:val="en-GB"/>
        </w:rPr>
      </w:pPr>
      <w:r w:rsidRPr="009C0BC0">
        <w:rPr>
          <w:rFonts w:ascii="Arial" w:hAnsi="Arial" w:cs="Arial"/>
          <w:sz w:val="22"/>
          <w:szCs w:val="22"/>
          <w:lang w:val="en-GB"/>
        </w:rPr>
        <w:t>The revenue recognition concept states that revenue needs to be correctly defined and properly registered during the correct accounting period</w:t>
      </w:r>
      <w:r w:rsidR="006F3953" w:rsidRPr="009C0BC0">
        <w:rPr>
          <w:rFonts w:ascii="Arial" w:hAnsi="Arial" w:cs="Arial"/>
          <w:sz w:val="22"/>
          <w:szCs w:val="22"/>
          <w:lang w:val="en-GB"/>
        </w:rPr>
        <w:t xml:space="preserve">. The revenue needs to be recorded when it happened rather than when they are received. </w:t>
      </w:r>
      <w:r w:rsidR="00E82FEE" w:rsidRPr="009C0BC0">
        <w:rPr>
          <w:rFonts w:ascii="Arial" w:hAnsi="Arial" w:cs="Arial"/>
          <w:sz w:val="22"/>
          <w:szCs w:val="22"/>
          <w:lang w:val="en-GB"/>
        </w:rPr>
        <w:t xml:space="preserve">The limitations of this concept may include the recognition of long-term </w:t>
      </w:r>
      <w:r w:rsidR="00E4698C">
        <w:rPr>
          <w:rFonts w:ascii="Arial" w:hAnsi="Arial" w:cs="Arial"/>
          <w:sz w:val="22"/>
          <w:szCs w:val="22"/>
          <w:lang w:val="en-GB"/>
        </w:rPr>
        <w:t>projects</w:t>
      </w:r>
      <w:r w:rsidR="00E82FEE" w:rsidRPr="009C0BC0">
        <w:rPr>
          <w:rFonts w:ascii="Arial" w:hAnsi="Arial" w:cs="Arial"/>
          <w:sz w:val="22"/>
          <w:szCs w:val="22"/>
          <w:lang w:val="en-GB"/>
        </w:rPr>
        <w:t xml:space="preserve"> and the payments for goods sold in instalments, but it protects the company in case some of the payments are missing and not guaranteed</w:t>
      </w:r>
      <w:r w:rsidR="00F93C33" w:rsidRPr="009C0BC0">
        <w:rPr>
          <w:rFonts w:ascii="Arial" w:hAnsi="Arial" w:cs="Arial"/>
          <w:sz w:val="22"/>
          <w:szCs w:val="22"/>
          <w:lang w:val="en-GB"/>
        </w:rPr>
        <w:t xml:space="preserve"> (Sharma, 2022).</w:t>
      </w:r>
    </w:p>
    <w:p w14:paraId="706AF413" w14:textId="77777777" w:rsidR="00E82FEE" w:rsidRPr="009C0BC0" w:rsidRDefault="00E82FEE" w:rsidP="009C0BC0">
      <w:pPr>
        <w:spacing w:line="360" w:lineRule="auto"/>
        <w:rPr>
          <w:rFonts w:ascii="Arial" w:hAnsi="Arial" w:cs="Arial"/>
          <w:sz w:val="22"/>
          <w:szCs w:val="22"/>
          <w:lang w:val="en-GB"/>
        </w:rPr>
      </w:pPr>
    </w:p>
    <w:p w14:paraId="31C253D4" w14:textId="1AF26D06" w:rsidR="008B0D8D"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Verifiability and objectivity</w:t>
      </w:r>
    </w:p>
    <w:p w14:paraId="614D3294" w14:textId="1BB8BA81" w:rsidR="00E82FEE" w:rsidRPr="009C0BC0" w:rsidRDefault="00E82FEE" w:rsidP="009C0BC0">
      <w:pPr>
        <w:spacing w:line="360" w:lineRule="auto"/>
        <w:rPr>
          <w:rFonts w:ascii="Arial" w:hAnsi="Arial" w:cs="Arial"/>
          <w:sz w:val="22"/>
          <w:szCs w:val="22"/>
          <w:lang w:val="en-GB"/>
        </w:rPr>
      </w:pPr>
    </w:p>
    <w:p w14:paraId="18D79758" w14:textId="34D4C564" w:rsidR="00E82FEE" w:rsidRPr="009C0BC0" w:rsidRDefault="00E82FEE"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verifiability and objectivity principle </w:t>
      </w:r>
      <w:r w:rsidR="00B12A4D" w:rsidRPr="009C0BC0">
        <w:rPr>
          <w:rFonts w:ascii="Arial" w:hAnsi="Arial" w:cs="Arial"/>
          <w:sz w:val="22"/>
          <w:szCs w:val="22"/>
          <w:lang w:val="en-GB"/>
        </w:rPr>
        <w:t xml:space="preserve">proposes that every item added </w:t>
      </w:r>
      <w:r w:rsidR="00E4698C">
        <w:rPr>
          <w:rFonts w:ascii="Arial" w:hAnsi="Arial" w:cs="Arial"/>
          <w:sz w:val="22"/>
          <w:szCs w:val="22"/>
          <w:lang w:val="en-GB"/>
        </w:rPr>
        <w:t>to</w:t>
      </w:r>
      <w:r w:rsidR="00B12A4D" w:rsidRPr="009C0BC0">
        <w:rPr>
          <w:rFonts w:ascii="Arial" w:hAnsi="Arial" w:cs="Arial"/>
          <w:sz w:val="22"/>
          <w:szCs w:val="22"/>
          <w:lang w:val="en-GB"/>
        </w:rPr>
        <w:t xml:space="preserve"> the books should have tangible </w:t>
      </w:r>
      <w:r w:rsidR="00335BE4" w:rsidRPr="009C0BC0">
        <w:rPr>
          <w:rFonts w:ascii="Arial" w:hAnsi="Arial" w:cs="Arial"/>
          <w:sz w:val="22"/>
          <w:szCs w:val="22"/>
          <w:lang w:val="en-GB"/>
        </w:rPr>
        <w:t>evidence</w:t>
      </w:r>
      <w:r w:rsidR="00B12A4D" w:rsidRPr="009C0BC0">
        <w:rPr>
          <w:rFonts w:ascii="Arial" w:hAnsi="Arial" w:cs="Arial"/>
          <w:sz w:val="22"/>
          <w:szCs w:val="22"/>
          <w:lang w:val="en-GB"/>
        </w:rPr>
        <w:t xml:space="preserve"> that </w:t>
      </w:r>
      <w:r w:rsidR="00E4698C">
        <w:rPr>
          <w:rFonts w:ascii="Arial" w:hAnsi="Arial" w:cs="Arial"/>
          <w:sz w:val="22"/>
          <w:szCs w:val="22"/>
          <w:lang w:val="en-GB"/>
        </w:rPr>
        <w:t>includes</w:t>
      </w:r>
      <w:r w:rsidR="00B12A4D" w:rsidRPr="009C0BC0">
        <w:rPr>
          <w:rFonts w:ascii="Arial" w:hAnsi="Arial" w:cs="Arial"/>
          <w:sz w:val="22"/>
          <w:szCs w:val="22"/>
          <w:lang w:val="en-GB"/>
        </w:rPr>
        <w:t xml:space="preserve"> details related </w:t>
      </w:r>
      <w:r w:rsidR="00E4698C">
        <w:rPr>
          <w:rFonts w:ascii="Arial" w:hAnsi="Arial" w:cs="Arial"/>
          <w:sz w:val="22"/>
          <w:szCs w:val="22"/>
          <w:lang w:val="en-GB"/>
        </w:rPr>
        <w:t xml:space="preserve">to </w:t>
      </w:r>
      <w:r w:rsidR="00B12A4D" w:rsidRPr="009C0BC0">
        <w:rPr>
          <w:rFonts w:ascii="Arial" w:hAnsi="Arial" w:cs="Arial"/>
          <w:sz w:val="22"/>
          <w:szCs w:val="22"/>
          <w:lang w:val="en-GB"/>
        </w:rPr>
        <w:t xml:space="preserve">the quantity, quality and price of the asset bought or sold. </w:t>
      </w:r>
      <w:r w:rsidR="00335BE4" w:rsidRPr="009C0BC0">
        <w:rPr>
          <w:rFonts w:ascii="Arial" w:hAnsi="Arial" w:cs="Arial"/>
          <w:sz w:val="22"/>
          <w:szCs w:val="22"/>
          <w:lang w:val="en-GB"/>
        </w:rPr>
        <w:t xml:space="preserve">This principle is extremely useful for external auditors or other external companies that need physical evidence to come to conclusions </w:t>
      </w:r>
      <w:proofErr w:type="gramStart"/>
      <w:r w:rsidR="00335BE4" w:rsidRPr="009C0BC0">
        <w:rPr>
          <w:rFonts w:ascii="Arial" w:hAnsi="Arial" w:cs="Arial"/>
          <w:sz w:val="22"/>
          <w:szCs w:val="22"/>
          <w:lang w:val="en-GB"/>
        </w:rPr>
        <w:t>in order to</w:t>
      </w:r>
      <w:proofErr w:type="gramEnd"/>
      <w:r w:rsidR="00335BE4" w:rsidRPr="009C0BC0">
        <w:rPr>
          <w:rFonts w:ascii="Arial" w:hAnsi="Arial" w:cs="Arial"/>
          <w:sz w:val="22"/>
          <w:szCs w:val="22"/>
          <w:lang w:val="en-GB"/>
        </w:rPr>
        <w:t xml:space="preserve"> audit </w:t>
      </w:r>
      <w:r w:rsidR="00E4698C">
        <w:rPr>
          <w:rFonts w:ascii="Arial" w:hAnsi="Arial" w:cs="Arial"/>
          <w:sz w:val="22"/>
          <w:szCs w:val="22"/>
          <w:lang w:val="en-GB"/>
        </w:rPr>
        <w:t>the company correctly</w:t>
      </w:r>
      <w:r w:rsidR="00335BE4" w:rsidRPr="009C0BC0">
        <w:rPr>
          <w:rFonts w:ascii="Arial" w:hAnsi="Arial" w:cs="Arial"/>
          <w:sz w:val="22"/>
          <w:szCs w:val="22"/>
          <w:lang w:val="en-GB"/>
        </w:rPr>
        <w:t xml:space="preserve">. The only problem </w:t>
      </w:r>
      <w:r w:rsidR="00E4698C">
        <w:rPr>
          <w:rFonts w:ascii="Arial" w:hAnsi="Arial" w:cs="Arial"/>
          <w:sz w:val="22"/>
          <w:szCs w:val="22"/>
          <w:lang w:val="en-GB"/>
        </w:rPr>
        <w:t>with</w:t>
      </w:r>
      <w:r w:rsidR="00335BE4" w:rsidRPr="009C0BC0">
        <w:rPr>
          <w:rFonts w:ascii="Arial" w:hAnsi="Arial" w:cs="Arial"/>
          <w:sz w:val="22"/>
          <w:szCs w:val="22"/>
          <w:lang w:val="en-GB"/>
        </w:rPr>
        <w:t xml:space="preserve"> this principle is that not every transaction can be thoroughly examined because it is not feasible for the company </w:t>
      </w:r>
      <w:r w:rsidR="00F71B17" w:rsidRPr="009C0BC0">
        <w:rPr>
          <w:rFonts w:ascii="Arial" w:hAnsi="Arial" w:cs="Arial"/>
          <w:sz w:val="22"/>
          <w:szCs w:val="22"/>
          <w:lang w:val="en-GB"/>
        </w:rPr>
        <w:t>(Seek Capital, 2021).</w:t>
      </w:r>
    </w:p>
    <w:p w14:paraId="765922E5" w14:textId="77777777" w:rsidR="00335BE4" w:rsidRPr="009C0BC0" w:rsidRDefault="00335BE4" w:rsidP="009C0BC0">
      <w:pPr>
        <w:spacing w:line="360" w:lineRule="auto"/>
        <w:rPr>
          <w:rFonts w:ascii="Arial" w:hAnsi="Arial" w:cs="Arial"/>
          <w:sz w:val="22"/>
          <w:szCs w:val="22"/>
          <w:lang w:val="en-GB"/>
        </w:rPr>
      </w:pPr>
    </w:p>
    <w:p w14:paraId="573D9D08" w14:textId="71BE28C7" w:rsidR="00335BE4"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Timeliness</w:t>
      </w:r>
    </w:p>
    <w:p w14:paraId="272F3CAD" w14:textId="1F1E53D3" w:rsidR="00335BE4" w:rsidRPr="009C0BC0" w:rsidRDefault="00335BE4" w:rsidP="009C0BC0">
      <w:pPr>
        <w:spacing w:line="360" w:lineRule="auto"/>
        <w:rPr>
          <w:rFonts w:ascii="Arial" w:hAnsi="Arial" w:cs="Arial"/>
          <w:sz w:val="22"/>
          <w:szCs w:val="22"/>
          <w:lang w:val="en-GB"/>
        </w:rPr>
      </w:pPr>
    </w:p>
    <w:p w14:paraId="6982875D" w14:textId="4470C735" w:rsidR="00335BE4" w:rsidRPr="009C0BC0" w:rsidRDefault="00335BE4"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timeliness principle identifies that each company needs to work in </w:t>
      </w:r>
      <w:r w:rsidR="0006576B" w:rsidRPr="009C0BC0">
        <w:rPr>
          <w:rFonts w:ascii="Arial" w:hAnsi="Arial" w:cs="Arial"/>
          <w:sz w:val="22"/>
          <w:szCs w:val="22"/>
          <w:lang w:val="en-GB"/>
        </w:rPr>
        <w:t>specific time frame</w:t>
      </w:r>
      <w:r w:rsidR="00902957" w:rsidRPr="009C0BC0">
        <w:rPr>
          <w:rFonts w:ascii="Arial" w:hAnsi="Arial" w:cs="Arial"/>
          <w:sz w:val="22"/>
          <w:szCs w:val="22"/>
          <w:lang w:val="en-GB"/>
        </w:rPr>
        <w:t>s</w:t>
      </w:r>
      <w:r w:rsidR="00E4698C">
        <w:rPr>
          <w:rFonts w:ascii="Arial" w:hAnsi="Arial" w:cs="Arial"/>
          <w:sz w:val="22"/>
          <w:szCs w:val="22"/>
          <w:lang w:val="en-GB"/>
        </w:rPr>
        <w:t>,</w:t>
      </w:r>
      <w:r w:rsidR="00902957" w:rsidRPr="009C0BC0">
        <w:rPr>
          <w:rFonts w:ascii="Arial" w:hAnsi="Arial" w:cs="Arial"/>
          <w:sz w:val="22"/>
          <w:szCs w:val="22"/>
          <w:lang w:val="en-GB"/>
        </w:rPr>
        <w:t xml:space="preserve"> such as three</w:t>
      </w:r>
      <w:r w:rsidR="00E4698C">
        <w:rPr>
          <w:rFonts w:ascii="Arial" w:hAnsi="Arial" w:cs="Arial"/>
          <w:sz w:val="22"/>
          <w:szCs w:val="22"/>
          <w:lang w:val="en-GB"/>
        </w:rPr>
        <w:t xml:space="preserve"> </w:t>
      </w:r>
      <w:r w:rsidR="00902957" w:rsidRPr="009C0BC0">
        <w:rPr>
          <w:rFonts w:ascii="Arial" w:hAnsi="Arial" w:cs="Arial"/>
          <w:sz w:val="22"/>
          <w:szCs w:val="22"/>
          <w:lang w:val="en-GB"/>
        </w:rPr>
        <w:t>months’ timeframes</w:t>
      </w:r>
      <w:r w:rsidR="00E4698C">
        <w:rPr>
          <w:rFonts w:ascii="Arial" w:hAnsi="Arial" w:cs="Arial"/>
          <w:sz w:val="22"/>
          <w:szCs w:val="22"/>
          <w:lang w:val="en-GB"/>
        </w:rPr>
        <w:t>,</w:t>
      </w:r>
      <w:r w:rsidR="00902957" w:rsidRPr="009C0BC0">
        <w:rPr>
          <w:rFonts w:ascii="Arial" w:hAnsi="Arial" w:cs="Arial"/>
          <w:sz w:val="22"/>
          <w:szCs w:val="22"/>
          <w:lang w:val="en-GB"/>
        </w:rPr>
        <w:t xml:space="preserve"> </w:t>
      </w:r>
      <w:proofErr w:type="gramStart"/>
      <w:r w:rsidR="00902957" w:rsidRPr="009C0BC0">
        <w:rPr>
          <w:rFonts w:ascii="Arial" w:hAnsi="Arial" w:cs="Arial"/>
          <w:sz w:val="22"/>
          <w:szCs w:val="22"/>
          <w:lang w:val="en-GB"/>
        </w:rPr>
        <w:t>in order to</w:t>
      </w:r>
      <w:proofErr w:type="gramEnd"/>
      <w:r w:rsidR="00902957" w:rsidRPr="009C0BC0">
        <w:rPr>
          <w:rFonts w:ascii="Arial" w:hAnsi="Arial" w:cs="Arial"/>
          <w:sz w:val="22"/>
          <w:szCs w:val="22"/>
          <w:lang w:val="en-GB"/>
        </w:rPr>
        <w:t xml:space="preserve"> have sets of data </w:t>
      </w:r>
      <w:r w:rsidR="00E4698C">
        <w:rPr>
          <w:rFonts w:ascii="Arial" w:hAnsi="Arial" w:cs="Arial"/>
          <w:sz w:val="22"/>
          <w:szCs w:val="22"/>
          <w:lang w:val="en-GB"/>
        </w:rPr>
        <w:t xml:space="preserve">that are </w:t>
      </w:r>
      <w:r w:rsidR="00902957" w:rsidRPr="009C0BC0">
        <w:rPr>
          <w:rFonts w:ascii="Arial" w:hAnsi="Arial" w:cs="Arial"/>
          <w:sz w:val="22"/>
          <w:szCs w:val="22"/>
          <w:lang w:val="en-GB"/>
        </w:rPr>
        <w:t xml:space="preserve">easy to reach, helpful for analysis and easy to identify </w:t>
      </w:r>
      <w:r w:rsidR="00E4698C">
        <w:rPr>
          <w:rFonts w:ascii="Arial" w:hAnsi="Arial" w:cs="Arial"/>
          <w:sz w:val="22"/>
          <w:szCs w:val="22"/>
          <w:lang w:val="en-GB"/>
        </w:rPr>
        <w:t xml:space="preserve">in the </w:t>
      </w:r>
      <w:r w:rsidR="00902957" w:rsidRPr="009C0BC0">
        <w:rPr>
          <w:rFonts w:ascii="Arial" w:hAnsi="Arial" w:cs="Arial"/>
          <w:sz w:val="22"/>
          <w:szCs w:val="22"/>
          <w:lang w:val="en-GB"/>
        </w:rPr>
        <w:t xml:space="preserve">long term. </w:t>
      </w:r>
      <w:r w:rsidR="0006576B" w:rsidRPr="009C0BC0">
        <w:rPr>
          <w:rFonts w:ascii="Arial" w:hAnsi="Arial" w:cs="Arial"/>
          <w:sz w:val="22"/>
          <w:szCs w:val="22"/>
          <w:lang w:val="en-GB"/>
        </w:rPr>
        <w:t xml:space="preserve">Also, when necessary, the information requested should be made available in a timely manner to all the interested parties, even though the information available before an audit may </w:t>
      </w:r>
      <w:r w:rsidR="00902957" w:rsidRPr="009C0BC0">
        <w:rPr>
          <w:rFonts w:ascii="Arial" w:hAnsi="Arial" w:cs="Arial"/>
          <w:sz w:val="22"/>
          <w:szCs w:val="22"/>
          <w:lang w:val="en-GB"/>
        </w:rPr>
        <w:t>be misleading and big differences can occur. One of the main roles of accounting is to gather this information and offer them in a timely manner and over long periods of time</w:t>
      </w:r>
      <w:r w:rsidR="00F93C33" w:rsidRPr="009C0BC0">
        <w:rPr>
          <w:rFonts w:ascii="Arial" w:hAnsi="Arial" w:cs="Arial"/>
          <w:sz w:val="22"/>
          <w:szCs w:val="22"/>
          <w:lang w:val="en-GB"/>
        </w:rPr>
        <w:t xml:space="preserve"> (Sharma, 2022).</w:t>
      </w:r>
    </w:p>
    <w:p w14:paraId="21F76789" w14:textId="77777777" w:rsidR="00902957" w:rsidRPr="009C0BC0" w:rsidRDefault="00902957" w:rsidP="009C0BC0">
      <w:pPr>
        <w:spacing w:line="360" w:lineRule="auto"/>
        <w:rPr>
          <w:rFonts w:ascii="Arial" w:hAnsi="Arial" w:cs="Arial"/>
          <w:sz w:val="22"/>
          <w:szCs w:val="22"/>
          <w:lang w:val="en-GB"/>
        </w:rPr>
      </w:pPr>
    </w:p>
    <w:p w14:paraId="55ABDBDE" w14:textId="2B4BB6CE" w:rsidR="008B0D8D"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Substance over form</w:t>
      </w:r>
    </w:p>
    <w:p w14:paraId="12B0D3FB" w14:textId="427D6987" w:rsidR="00902957" w:rsidRPr="009C0BC0" w:rsidRDefault="00902957" w:rsidP="009C0BC0">
      <w:pPr>
        <w:spacing w:line="360" w:lineRule="auto"/>
        <w:rPr>
          <w:rFonts w:ascii="Arial" w:hAnsi="Arial" w:cs="Arial"/>
          <w:sz w:val="22"/>
          <w:szCs w:val="22"/>
          <w:lang w:val="en-GB"/>
        </w:rPr>
      </w:pPr>
    </w:p>
    <w:p w14:paraId="60462520" w14:textId="7EB91996" w:rsidR="00902957" w:rsidRPr="009C0BC0" w:rsidRDefault="00D61EAC"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substance over form principle refers to the transactions that are not legal or not material but still need to be part of the books. The limitation of this principle is that some of the </w:t>
      </w:r>
      <w:r w:rsidRPr="009C0BC0">
        <w:rPr>
          <w:rFonts w:ascii="Arial" w:hAnsi="Arial" w:cs="Arial"/>
          <w:sz w:val="22"/>
          <w:szCs w:val="22"/>
          <w:lang w:val="en-GB"/>
        </w:rPr>
        <w:lastRenderedPageBreak/>
        <w:t>transactions may not materialise in the end</w:t>
      </w:r>
      <w:r w:rsidR="00E4698C">
        <w:rPr>
          <w:rFonts w:ascii="Arial" w:hAnsi="Arial" w:cs="Arial"/>
          <w:sz w:val="22"/>
          <w:szCs w:val="22"/>
          <w:lang w:val="en-GB"/>
        </w:rPr>
        <w:t>,</w:t>
      </w:r>
      <w:r w:rsidRPr="009C0BC0">
        <w:rPr>
          <w:rFonts w:ascii="Arial" w:hAnsi="Arial" w:cs="Arial"/>
          <w:sz w:val="22"/>
          <w:szCs w:val="22"/>
          <w:lang w:val="en-GB"/>
        </w:rPr>
        <w:t xml:space="preserve"> and the recording of the assets will provide irrelevant or incomplete information</w:t>
      </w:r>
      <w:r w:rsidR="00F93C33" w:rsidRPr="009C0BC0">
        <w:rPr>
          <w:rFonts w:ascii="Arial" w:hAnsi="Arial" w:cs="Arial"/>
          <w:sz w:val="22"/>
          <w:szCs w:val="22"/>
          <w:lang w:val="en-GB"/>
        </w:rPr>
        <w:t xml:space="preserve"> (Sharma, 2022).</w:t>
      </w:r>
    </w:p>
    <w:p w14:paraId="08876FC3" w14:textId="77777777" w:rsidR="00D61EAC" w:rsidRPr="009C0BC0" w:rsidRDefault="00D61EAC" w:rsidP="009C0BC0">
      <w:pPr>
        <w:spacing w:line="360" w:lineRule="auto"/>
        <w:rPr>
          <w:rFonts w:ascii="Arial" w:hAnsi="Arial" w:cs="Arial"/>
          <w:sz w:val="22"/>
          <w:szCs w:val="22"/>
          <w:lang w:val="en-GB"/>
        </w:rPr>
      </w:pPr>
    </w:p>
    <w:p w14:paraId="2BA4AE69" w14:textId="6F26A169" w:rsidR="008B0D8D" w:rsidRPr="009C0BC0" w:rsidRDefault="008B0D8D" w:rsidP="009C0BC0">
      <w:pPr>
        <w:pStyle w:val="ListParagraph"/>
        <w:numPr>
          <w:ilvl w:val="0"/>
          <w:numId w:val="1"/>
        </w:numPr>
        <w:spacing w:line="360" w:lineRule="auto"/>
        <w:rPr>
          <w:rFonts w:ascii="Arial" w:hAnsi="Arial" w:cs="Arial"/>
          <w:sz w:val="22"/>
          <w:szCs w:val="22"/>
          <w:lang w:val="en-GB"/>
        </w:rPr>
      </w:pPr>
      <w:r w:rsidRPr="009C0BC0">
        <w:rPr>
          <w:rFonts w:ascii="Arial" w:hAnsi="Arial" w:cs="Arial"/>
          <w:sz w:val="22"/>
          <w:szCs w:val="22"/>
          <w:lang w:val="en-GB"/>
        </w:rPr>
        <w:t>Variation in practices</w:t>
      </w:r>
    </w:p>
    <w:p w14:paraId="380B32FB" w14:textId="2DA9AA9F" w:rsidR="00F71B17" w:rsidRPr="009C0BC0" w:rsidRDefault="00F71B17" w:rsidP="009C0BC0">
      <w:pPr>
        <w:spacing w:line="360" w:lineRule="auto"/>
        <w:rPr>
          <w:rFonts w:ascii="Arial" w:hAnsi="Arial" w:cs="Arial"/>
          <w:sz w:val="22"/>
          <w:szCs w:val="22"/>
          <w:lang w:val="en-GB"/>
        </w:rPr>
      </w:pPr>
    </w:p>
    <w:p w14:paraId="61036E8D" w14:textId="48011C37" w:rsidR="00F71B17" w:rsidRPr="009C0BC0" w:rsidRDefault="00F71B17" w:rsidP="009C0BC0">
      <w:pPr>
        <w:spacing w:line="360" w:lineRule="auto"/>
        <w:rPr>
          <w:rFonts w:ascii="Arial" w:hAnsi="Arial" w:cs="Arial"/>
          <w:sz w:val="22"/>
          <w:szCs w:val="22"/>
          <w:lang w:val="en-GB"/>
        </w:rPr>
      </w:pPr>
      <w:r w:rsidRPr="009C0BC0">
        <w:rPr>
          <w:rFonts w:ascii="Arial" w:hAnsi="Arial" w:cs="Arial"/>
          <w:sz w:val="22"/>
          <w:szCs w:val="22"/>
          <w:lang w:val="en-GB"/>
        </w:rPr>
        <w:t xml:space="preserve">The variation in practices is a principle that all the businesses follow as not all the businesses are the same, this principle </w:t>
      </w:r>
      <w:r w:rsidR="00E4698C">
        <w:rPr>
          <w:rFonts w:ascii="Arial" w:hAnsi="Arial" w:cs="Arial"/>
          <w:sz w:val="22"/>
          <w:szCs w:val="22"/>
          <w:lang w:val="en-GB"/>
        </w:rPr>
        <w:t>states</w:t>
      </w:r>
      <w:r w:rsidRPr="009C0BC0">
        <w:rPr>
          <w:rFonts w:ascii="Arial" w:hAnsi="Arial" w:cs="Arial"/>
          <w:sz w:val="22"/>
          <w:szCs w:val="22"/>
          <w:lang w:val="en-GB"/>
        </w:rPr>
        <w:t xml:space="preserve"> that even if there </w:t>
      </w:r>
      <w:r w:rsidR="00E4698C">
        <w:rPr>
          <w:rFonts w:ascii="Arial" w:hAnsi="Arial" w:cs="Arial"/>
          <w:sz w:val="22"/>
          <w:szCs w:val="22"/>
          <w:lang w:val="en-GB"/>
        </w:rPr>
        <w:t xml:space="preserve">are </w:t>
      </w:r>
      <w:r w:rsidRPr="009C0BC0">
        <w:rPr>
          <w:rFonts w:ascii="Arial" w:hAnsi="Arial" w:cs="Arial"/>
          <w:sz w:val="22"/>
          <w:szCs w:val="22"/>
          <w:lang w:val="en-GB"/>
        </w:rPr>
        <w:t xml:space="preserve">a multitude of principles and guidelines, each business will apply them as they seem fit to their needs. Also, some of these principles may not even apply to certain industries, so the accounts of two companies from two different industries should never be compared even if they have the same </w:t>
      </w:r>
      <w:r w:rsidR="00E4698C">
        <w:rPr>
          <w:rFonts w:ascii="Arial" w:hAnsi="Arial" w:cs="Arial"/>
          <w:sz w:val="22"/>
          <w:szCs w:val="22"/>
          <w:lang w:val="en-GB"/>
        </w:rPr>
        <w:t>capital</w:t>
      </w:r>
      <w:r w:rsidRPr="009C0BC0">
        <w:rPr>
          <w:rFonts w:ascii="Arial" w:hAnsi="Arial" w:cs="Arial"/>
          <w:sz w:val="22"/>
          <w:szCs w:val="22"/>
          <w:lang w:val="en-GB"/>
        </w:rPr>
        <w:t xml:space="preserve">, </w:t>
      </w:r>
      <w:proofErr w:type="gramStart"/>
      <w:r w:rsidRPr="009C0BC0">
        <w:rPr>
          <w:rFonts w:ascii="Arial" w:hAnsi="Arial" w:cs="Arial"/>
          <w:sz w:val="22"/>
          <w:szCs w:val="22"/>
          <w:lang w:val="en-GB"/>
        </w:rPr>
        <w:t>investments</w:t>
      </w:r>
      <w:proofErr w:type="gramEnd"/>
      <w:r w:rsidRPr="009C0BC0">
        <w:rPr>
          <w:rFonts w:ascii="Arial" w:hAnsi="Arial" w:cs="Arial"/>
          <w:sz w:val="22"/>
          <w:szCs w:val="22"/>
          <w:lang w:val="en-GB"/>
        </w:rPr>
        <w:t xml:space="preserve"> or profit. Each accountant will specialise in the industry and apply the principles as well as possible for the company he works in</w:t>
      </w:r>
      <w:r w:rsidR="00F93C33" w:rsidRPr="009C0BC0">
        <w:rPr>
          <w:rFonts w:ascii="Arial" w:hAnsi="Arial" w:cs="Arial"/>
          <w:sz w:val="22"/>
          <w:szCs w:val="22"/>
          <w:lang w:val="en-GB"/>
        </w:rPr>
        <w:t xml:space="preserve"> (Sharma, 2022)</w:t>
      </w:r>
      <w:r w:rsidRPr="009C0BC0">
        <w:rPr>
          <w:rFonts w:ascii="Arial" w:hAnsi="Arial" w:cs="Arial"/>
          <w:sz w:val="22"/>
          <w:szCs w:val="22"/>
          <w:lang w:val="en-GB"/>
        </w:rPr>
        <w:t xml:space="preserve">. </w:t>
      </w:r>
    </w:p>
    <w:p w14:paraId="49246310" w14:textId="77777777" w:rsidR="008B0D8D" w:rsidRPr="009C0BC0" w:rsidRDefault="008B0D8D" w:rsidP="009C0BC0">
      <w:pPr>
        <w:pStyle w:val="ListParagraph"/>
        <w:spacing w:line="360" w:lineRule="auto"/>
        <w:ind w:left="1080"/>
        <w:rPr>
          <w:rFonts w:ascii="Arial" w:hAnsi="Arial" w:cs="Arial"/>
          <w:sz w:val="22"/>
          <w:szCs w:val="22"/>
          <w:lang w:val="en-GB"/>
        </w:rPr>
      </w:pPr>
    </w:p>
    <w:p w14:paraId="7F398857" w14:textId="2A26E4DD" w:rsidR="008B0D8D" w:rsidRDefault="008B0D8D" w:rsidP="009C0BC0">
      <w:pPr>
        <w:spacing w:line="360" w:lineRule="auto"/>
        <w:rPr>
          <w:rFonts w:ascii="Arial" w:hAnsi="Arial" w:cs="Arial"/>
          <w:sz w:val="22"/>
          <w:szCs w:val="22"/>
          <w:lang w:val="en-GB"/>
        </w:rPr>
      </w:pPr>
      <w:r w:rsidRPr="009C0BC0">
        <w:rPr>
          <w:rFonts w:ascii="Arial" w:hAnsi="Arial" w:cs="Arial"/>
          <w:sz w:val="22"/>
          <w:szCs w:val="22"/>
          <w:lang w:val="en-GB"/>
        </w:rPr>
        <w:tab/>
      </w:r>
      <w:r w:rsidR="00207C73" w:rsidRPr="009C0BC0">
        <w:rPr>
          <w:rFonts w:ascii="Arial" w:hAnsi="Arial" w:cs="Arial"/>
          <w:sz w:val="22"/>
          <w:szCs w:val="22"/>
          <w:lang w:val="en-GB"/>
        </w:rPr>
        <w:t>Based on the accounting principles mentioned above</w:t>
      </w:r>
      <w:r w:rsidR="00E4698C">
        <w:rPr>
          <w:rFonts w:ascii="Arial" w:hAnsi="Arial" w:cs="Arial"/>
          <w:sz w:val="22"/>
          <w:szCs w:val="22"/>
          <w:lang w:val="en-GB"/>
        </w:rPr>
        <w:t>,</w:t>
      </w:r>
      <w:r w:rsidR="002E63E7" w:rsidRPr="009C0BC0">
        <w:rPr>
          <w:rFonts w:ascii="Arial" w:hAnsi="Arial" w:cs="Arial"/>
          <w:sz w:val="22"/>
          <w:szCs w:val="22"/>
          <w:lang w:val="en-GB"/>
        </w:rPr>
        <w:t xml:space="preserve"> it is easy to understand that a set of principles and guidelines are required for all types of companies on the market </w:t>
      </w:r>
      <w:proofErr w:type="gramStart"/>
      <w:r w:rsidR="002E63E7" w:rsidRPr="009C0BC0">
        <w:rPr>
          <w:rFonts w:ascii="Arial" w:hAnsi="Arial" w:cs="Arial"/>
          <w:sz w:val="22"/>
          <w:szCs w:val="22"/>
          <w:lang w:val="en-GB"/>
        </w:rPr>
        <w:t>in order to</w:t>
      </w:r>
      <w:proofErr w:type="gramEnd"/>
      <w:r w:rsidR="002E63E7" w:rsidRPr="009C0BC0">
        <w:rPr>
          <w:rFonts w:ascii="Arial" w:hAnsi="Arial" w:cs="Arial"/>
          <w:sz w:val="22"/>
          <w:szCs w:val="22"/>
          <w:lang w:val="en-GB"/>
        </w:rPr>
        <w:t xml:space="preserve"> simplify and standardise the books for an easier interpretation of the accounting statements. Some of the most important reasons to follow these principles include attracting investments, borrowing </w:t>
      </w:r>
      <w:proofErr w:type="gramStart"/>
      <w:r w:rsidR="002E63E7" w:rsidRPr="009C0BC0">
        <w:rPr>
          <w:rFonts w:ascii="Arial" w:hAnsi="Arial" w:cs="Arial"/>
          <w:sz w:val="22"/>
          <w:szCs w:val="22"/>
          <w:lang w:val="en-GB"/>
        </w:rPr>
        <w:t>money</w:t>
      </w:r>
      <w:proofErr w:type="gramEnd"/>
      <w:r w:rsidR="002E63E7" w:rsidRPr="009C0BC0">
        <w:rPr>
          <w:rFonts w:ascii="Arial" w:hAnsi="Arial" w:cs="Arial"/>
          <w:sz w:val="22"/>
          <w:szCs w:val="22"/>
          <w:lang w:val="en-GB"/>
        </w:rPr>
        <w:t xml:space="preserve"> or getting a loan from different financial institutions, avoiding lawsuits and many more (Indeed, 2021). </w:t>
      </w:r>
      <w:r w:rsidR="003C056A" w:rsidRPr="009C0BC0">
        <w:rPr>
          <w:rFonts w:ascii="Arial" w:hAnsi="Arial" w:cs="Arial"/>
          <w:sz w:val="22"/>
          <w:szCs w:val="22"/>
          <w:lang w:val="en-GB"/>
        </w:rPr>
        <w:t xml:space="preserve">Related to the principles followed in the United Kingdom, the generally accepted accounting principle (GAAP) </w:t>
      </w:r>
      <w:r w:rsidR="00E4698C">
        <w:rPr>
          <w:rFonts w:ascii="Arial" w:hAnsi="Arial" w:cs="Arial"/>
          <w:sz w:val="22"/>
          <w:szCs w:val="22"/>
          <w:lang w:val="en-GB"/>
        </w:rPr>
        <w:t>has</w:t>
      </w:r>
      <w:r w:rsidR="003C056A" w:rsidRPr="009C0BC0">
        <w:rPr>
          <w:rFonts w:ascii="Arial" w:hAnsi="Arial" w:cs="Arial"/>
          <w:sz w:val="22"/>
          <w:szCs w:val="22"/>
          <w:lang w:val="en-GB"/>
        </w:rPr>
        <w:t xml:space="preserve"> transformed over the years </w:t>
      </w:r>
      <w:proofErr w:type="gramStart"/>
      <w:r w:rsidR="003C056A" w:rsidRPr="009C0BC0">
        <w:rPr>
          <w:rFonts w:ascii="Arial" w:hAnsi="Arial" w:cs="Arial"/>
          <w:sz w:val="22"/>
          <w:szCs w:val="22"/>
          <w:lang w:val="en-GB"/>
        </w:rPr>
        <w:t>in order to</w:t>
      </w:r>
      <w:proofErr w:type="gramEnd"/>
      <w:r w:rsidR="003C056A" w:rsidRPr="009C0BC0">
        <w:rPr>
          <w:rFonts w:ascii="Arial" w:hAnsi="Arial" w:cs="Arial"/>
          <w:sz w:val="22"/>
          <w:szCs w:val="22"/>
          <w:lang w:val="en-GB"/>
        </w:rPr>
        <w:t xml:space="preserve"> follow more of the principle of </w:t>
      </w:r>
      <w:r w:rsidR="00AE164B" w:rsidRPr="009C0BC0">
        <w:rPr>
          <w:rFonts w:ascii="Arial" w:hAnsi="Arial" w:cs="Arial"/>
          <w:sz w:val="22"/>
          <w:szCs w:val="22"/>
          <w:lang w:val="en-GB"/>
        </w:rPr>
        <w:t>international financial reporting standards (</w:t>
      </w:r>
      <w:r w:rsidR="003C056A" w:rsidRPr="009C0BC0">
        <w:rPr>
          <w:rFonts w:ascii="Arial" w:hAnsi="Arial" w:cs="Arial"/>
          <w:sz w:val="22"/>
          <w:szCs w:val="22"/>
          <w:lang w:val="en-GB"/>
        </w:rPr>
        <w:t>IFRS</w:t>
      </w:r>
      <w:r w:rsidR="00AE164B" w:rsidRPr="009C0BC0">
        <w:rPr>
          <w:rFonts w:ascii="Arial" w:hAnsi="Arial" w:cs="Arial"/>
          <w:sz w:val="22"/>
          <w:szCs w:val="22"/>
          <w:lang w:val="en-GB"/>
        </w:rPr>
        <w:t>)</w:t>
      </w:r>
      <w:r w:rsidR="00E4698C">
        <w:rPr>
          <w:rFonts w:ascii="Arial" w:hAnsi="Arial" w:cs="Arial"/>
          <w:sz w:val="22"/>
          <w:szCs w:val="22"/>
          <w:lang w:val="en-GB"/>
        </w:rPr>
        <w:t>,</w:t>
      </w:r>
      <w:r w:rsidR="003C056A" w:rsidRPr="009C0BC0">
        <w:rPr>
          <w:rFonts w:ascii="Arial" w:hAnsi="Arial" w:cs="Arial"/>
          <w:sz w:val="22"/>
          <w:szCs w:val="22"/>
          <w:lang w:val="en-GB"/>
        </w:rPr>
        <w:t xml:space="preserve"> becoming more standardised</w:t>
      </w:r>
      <w:r w:rsidR="00AE164B" w:rsidRPr="009C0BC0">
        <w:rPr>
          <w:rFonts w:ascii="Arial" w:hAnsi="Arial" w:cs="Arial"/>
          <w:sz w:val="22"/>
          <w:szCs w:val="22"/>
          <w:lang w:val="en-GB"/>
        </w:rPr>
        <w:t xml:space="preserve"> and even after Brexit</w:t>
      </w:r>
      <w:r w:rsidR="00E4698C">
        <w:rPr>
          <w:rFonts w:ascii="Arial" w:hAnsi="Arial" w:cs="Arial"/>
          <w:sz w:val="22"/>
          <w:szCs w:val="22"/>
          <w:lang w:val="en-GB"/>
        </w:rPr>
        <w:t>,</w:t>
      </w:r>
      <w:r w:rsidR="00AE164B" w:rsidRPr="009C0BC0">
        <w:rPr>
          <w:rFonts w:ascii="Arial" w:hAnsi="Arial" w:cs="Arial"/>
          <w:sz w:val="22"/>
          <w:szCs w:val="22"/>
          <w:lang w:val="en-GB"/>
        </w:rPr>
        <w:t xml:space="preserve"> the country will continue to implement IFRSs in order </w:t>
      </w:r>
      <w:r w:rsidR="00B66E17" w:rsidRPr="009C0BC0">
        <w:rPr>
          <w:rFonts w:ascii="Arial" w:hAnsi="Arial" w:cs="Arial"/>
          <w:sz w:val="22"/>
          <w:szCs w:val="22"/>
          <w:lang w:val="en-GB"/>
        </w:rPr>
        <w:t>to attract</w:t>
      </w:r>
      <w:r w:rsidR="00AE164B" w:rsidRPr="009C0BC0">
        <w:rPr>
          <w:rFonts w:ascii="Arial" w:hAnsi="Arial" w:cs="Arial"/>
          <w:sz w:val="22"/>
          <w:szCs w:val="22"/>
          <w:lang w:val="en-GB"/>
        </w:rPr>
        <w:t xml:space="preserve"> more foreign companies and investors (IONOS, 2018).</w:t>
      </w:r>
      <w:r w:rsidR="00B66E17" w:rsidRPr="009C0BC0">
        <w:rPr>
          <w:rFonts w:ascii="Arial" w:hAnsi="Arial" w:cs="Arial"/>
          <w:sz w:val="22"/>
          <w:szCs w:val="22"/>
          <w:lang w:val="en-GB"/>
        </w:rPr>
        <w:t xml:space="preserve"> The importance of these principles is related to communicating the economic information in an understandable language at an international level, protecting both the company but also the investors, </w:t>
      </w:r>
      <w:proofErr w:type="gramStart"/>
      <w:r w:rsidR="00B66E17" w:rsidRPr="009C0BC0">
        <w:rPr>
          <w:rFonts w:ascii="Arial" w:hAnsi="Arial" w:cs="Arial"/>
          <w:sz w:val="22"/>
          <w:szCs w:val="22"/>
          <w:lang w:val="en-GB"/>
        </w:rPr>
        <w:t>consumers</w:t>
      </w:r>
      <w:proofErr w:type="gramEnd"/>
      <w:r w:rsidR="00B66E17" w:rsidRPr="009C0BC0">
        <w:rPr>
          <w:rFonts w:ascii="Arial" w:hAnsi="Arial" w:cs="Arial"/>
          <w:sz w:val="22"/>
          <w:szCs w:val="22"/>
          <w:lang w:val="en-GB"/>
        </w:rPr>
        <w:t xml:space="preserve"> and other external stakeholders from fraud. </w:t>
      </w:r>
    </w:p>
    <w:p w14:paraId="11425CC8" w14:textId="77777777" w:rsidR="00E4698C" w:rsidRDefault="00E4698C" w:rsidP="009C0BC0">
      <w:pPr>
        <w:spacing w:line="360" w:lineRule="auto"/>
        <w:rPr>
          <w:rFonts w:ascii="Arial" w:hAnsi="Arial" w:cs="Arial"/>
          <w:sz w:val="22"/>
          <w:szCs w:val="22"/>
          <w:lang w:val="en-GB"/>
        </w:rPr>
      </w:pPr>
    </w:p>
    <w:p w14:paraId="7D490BB8" w14:textId="77777777" w:rsidR="00E4698C" w:rsidRDefault="00E4698C" w:rsidP="009C0BC0">
      <w:pPr>
        <w:spacing w:line="360" w:lineRule="auto"/>
        <w:rPr>
          <w:rFonts w:ascii="Arial" w:hAnsi="Arial" w:cs="Arial"/>
          <w:sz w:val="22"/>
          <w:szCs w:val="22"/>
          <w:lang w:val="en-GB"/>
        </w:rPr>
      </w:pPr>
    </w:p>
    <w:p w14:paraId="1F27F942" w14:textId="765393C4" w:rsidR="00E4698C" w:rsidRDefault="0057715E" w:rsidP="009C0BC0">
      <w:pPr>
        <w:spacing w:line="360" w:lineRule="auto"/>
        <w:rPr>
          <w:rFonts w:ascii="Arial" w:hAnsi="Arial" w:cs="Arial"/>
          <w:sz w:val="22"/>
          <w:szCs w:val="22"/>
          <w:lang w:val="en-GB"/>
        </w:rPr>
      </w:pPr>
      <w:r>
        <w:rPr>
          <w:rFonts w:ascii="Arial" w:hAnsi="Arial" w:cs="Arial"/>
          <w:sz w:val="22"/>
          <w:szCs w:val="22"/>
          <w:lang w:val="en-GB"/>
        </w:rPr>
        <w:tab/>
      </w:r>
    </w:p>
    <w:p w14:paraId="0CF48FD1" w14:textId="2BDB88F8" w:rsidR="00E4698C" w:rsidRDefault="00E4698C" w:rsidP="00E4698C">
      <w:pPr>
        <w:pStyle w:val="Heading2"/>
        <w:rPr>
          <w:lang w:val="en-GB"/>
        </w:rPr>
      </w:pPr>
      <w:bookmarkStart w:id="5" w:name="_Toc107995519"/>
      <w:r>
        <w:rPr>
          <w:lang w:val="en-GB"/>
        </w:rPr>
        <w:t>Conclusion</w:t>
      </w:r>
      <w:bookmarkEnd w:id="5"/>
    </w:p>
    <w:p w14:paraId="20226D22" w14:textId="77777777" w:rsidR="00E4698C" w:rsidRDefault="00E4698C" w:rsidP="009C0BC0">
      <w:pPr>
        <w:spacing w:line="360" w:lineRule="auto"/>
        <w:rPr>
          <w:rFonts w:ascii="Arial" w:hAnsi="Arial" w:cs="Arial"/>
          <w:sz w:val="22"/>
          <w:szCs w:val="22"/>
          <w:lang w:val="en-GB"/>
        </w:rPr>
      </w:pPr>
    </w:p>
    <w:p w14:paraId="42D373DC" w14:textId="5B920C73" w:rsidR="0057715E" w:rsidRPr="009C0BC0" w:rsidRDefault="0057715E" w:rsidP="00E4698C">
      <w:pPr>
        <w:spacing w:line="360" w:lineRule="auto"/>
        <w:ind w:firstLine="720"/>
        <w:rPr>
          <w:rFonts w:ascii="Arial" w:hAnsi="Arial" w:cs="Arial"/>
          <w:sz w:val="22"/>
          <w:szCs w:val="22"/>
          <w:lang w:val="en-GB"/>
        </w:rPr>
      </w:pPr>
      <w:proofErr w:type="gramStart"/>
      <w:r>
        <w:rPr>
          <w:rFonts w:ascii="Arial" w:hAnsi="Arial" w:cs="Arial"/>
          <w:sz w:val="22"/>
          <w:szCs w:val="22"/>
          <w:lang w:val="en-GB"/>
        </w:rPr>
        <w:t>In order to</w:t>
      </w:r>
      <w:proofErr w:type="gramEnd"/>
      <w:r>
        <w:rPr>
          <w:rFonts w:ascii="Arial" w:hAnsi="Arial" w:cs="Arial"/>
          <w:sz w:val="22"/>
          <w:szCs w:val="22"/>
          <w:lang w:val="en-GB"/>
        </w:rPr>
        <w:t xml:space="preserve"> conclude, </w:t>
      </w:r>
      <w:proofErr w:type="spellStart"/>
      <w:r w:rsidR="000E2FE0">
        <w:rPr>
          <w:rFonts w:ascii="Arial" w:hAnsi="Arial" w:cs="Arial"/>
          <w:sz w:val="22"/>
          <w:szCs w:val="22"/>
          <w:lang w:val="en-GB"/>
        </w:rPr>
        <w:t>Soken</w:t>
      </w:r>
      <w:proofErr w:type="spellEnd"/>
      <w:r w:rsidR="000E2FE0">
        <w:rPr>
          <w:rFonts w:ascii="Arial" w:hAnsi="Arial" w:cs="Arial"/>
          <w:sz w:val="22"/>
          <w:szCs w:val="22"/>
          <w:lang w:val="en-GB"/>
        </w:rPr>
        <w:t xml:space="preserve"> - </w:t>
      </w:r>
      <w:proofErr w:type="spellStart"/>
      <w:r>
        <w:rPr>
          <w:rFonts w:ascii="Arial" w:hAnsi="Arial" w:cs="Arial"/>
          <w:sz w:val="22"/>
          <w:szCs w:val="22"/>
          <w:lang w:val="en-GB"/>
        </w:rPr>
        <w:t>Huberty</w:t>
      </w:r>
      <w:proofErr w:type="spellEnd"/>
      <w:r>
        <w:rPr>
          <w:rFonts w:ascii="Arial" w:hAnsi="Arial" w:cs="Arial"/>
          <w:sz w:val="22"/>
          <w:szCs w:val="22"/>
          <w:lang w:val="en-GB"/>
        </w:rPr>
        <w:t xml:space="preserve"> (2022) identifies the importance of accounting</w:t>
      </w:r>
      <w:r w:rsidR="00E4698C">
        <w:rPr>
          <w:rFonts w:ascii="Arial" w:hAnsi="Arial" w:cs="Arial"/>
          <w:sz w:val="22"/>
          <w:szCs w:val="22"/>
          <w:lang w:val="en-GB"/>
        </w:rPr>
        <w:t>,</w:t>
      </w:r>
      <w:r>
        <w:rPr>
          <w:rFonts w:ascii="Arial" w:hAnsi="Arial" w:cs="Arial"/>
          <w:sz w:val="22"/>
          <w:szCs w:val="22"/>
          <w:lang w:val="en-GB"/>
        </w:rPr>
        <w:t xml:space="preserve"> such as the need for </w:t>
      </w:r>
      <w:r w:rsidR="00E4698C">
        <w:rPr>
          <w:rFonts w:ascii="Arial" w:hAnsi="Arial" w:cs="Arial"/>
          <w:sz w:val="22"/>
          <w:szCs w:val="22"/>
          <w:lang w:val="en-GB"/>
        </w:rPr>
        <w:t xml:space="preserve">a </w:t>
      </w:r>
      <w:r>
        <w:rPr>
          <w:rFonts w:ascii="Arial" w:hAnsi="Arial" w:cs="Arial"/>
          <w:sz w:val="22"/>
          <w:szCs w:val="22"/>
          <w:lang w:val="en-GB"/>
        </w:rPr>
        <w:t xml:space="preserve">system in all the industries, the need for a type of organisation for both external and internal stakeholders, the evaluation of business performance, the need to follow the current regulations and laws, the analysis of the company’s budget and future projections, the </w:t>
      </w:r>
      <w:r w:rsidR="000E2FE0">
        <w:rPr>
          <w:rFonts w:ascii="Arial" w:hAnsi="Arial" w:cs="Arial"/>
          <w:sz w:val="22"/>
          <w:szCs w:val="22"/>
          <w:lang w:val="en-GB"/>
        </w:rPr>
        <w:t xml:space="preserve">need to prevent mistakes for future audits, the. Management of large amounts of money and complex taxes, the improvement of decision making based on data, </w:t>
      </w:r>
      <w:r w:rsidR="000E2FE0">
        <w:rPr>
          <w:rFonts w:ascii="Arial" w:hAnsi="Arial" w:cs="Arial"/>
          <w:sz w:val="22"/>
          <w:szCs w:val="22"/>
          <w:lang w:val="en-GB"/>
        </w:rPr>
        <w:lastRenderedPageBreak/>
        <w:t xml:space="preserve">the time saved by a good accountant by organising records and information and the deductions a good accountant can save the company. By hiring a good accountant that will follow the fourteen principles mentioned above and other laws and regulations appropriate for each country, a company will save time and money, will have the chance to get better offers and investments based on their records, </w:t>
      </w:r>
      <w:r w:rsidR="00E4698C">
        <w:rPr>
          <w:rFonts w:ascii="Arial" w:hAnsi="Arial" w:cs="Arial"/>
          <w:sz w:val="22"/>
          <w:szCs w:val="22"/>
          <w:lang w:val="en-GB"/>
        </w:rPr>
        <w:t xml:space="preserve">and </w:t>
      </w:r>
      <w:r w:rsidR="000E2FE0">
        <w:rPr>
          <w:rFonts w:ascii="Arial" w:hAnsi="Arial" w:cs="Arial"/>
          <w:sz w:val="22"/>
          <w:szCs w:val="22"/>
          <w:lang w:val="en-GB"/>
        </w:rPr>
        <w:t xml:space="preserve">will know how to invest their monetary resources better and will develop faster and in a healthy manner. </w:t>
      </w:r>
    </w:p>
    <w:p w14:paraId="458EF3D3" w14:textId="182CC9C2" w:rsidR="00F71B17" w:rsidRPr="009C0BC0" w:rsidRDefault="00F71B17" w:rsidP="009C0BC0">
      <w:pPr>
        <w:spacing w:line="360" w:lineRule="auto"/>
        <w:rPr>
          <w:rFonts w:ascii="Arial" w:hAnsi="Arial" w:cs="Arial"/>
          <w:sz w:val="22"/>
          <w:szCs w:val="22"/>
          <w:lang w:val="en-GB"/>
        </w:rPr>
      </w:pPr>
    </w:p>
    <w:p w14:paraId="0944E4BB" w14:textId="1FF2C03B" w:rsidR="00F71B17" w:rsidRDefault="00F71B17" w:rsidP="00E4698C">
      <w:pPr>
        <w:pStyle w:val="Heading1"/>
        <w:rPr>
          <w:lang w:val="en-GB"/>
        </w:rPr>
      </w:pPr>
    </w:p>
    <w:p w14:paraId="3EC55C25" w14:textId="346CC093" w:rsidR="00E4698C" w:rsidRDefault="00E4698C" w:rsidP="00E4698C">
      <w:pPr>
        <w:rPr>
          <w:lang w:val="en-GB"/>
        </w:rPr>
      </w:pPr>
    </w:p>
    <w:p w14:paraId="4B2485AB" w14:textId="5328C8C9" w:rsidR="00E4698C" w:rsidRDefault="00E4698C" w:rsidP="00E4698C">
      <w:pPr>
        <w:rPr>
          <w:lang w:val="en-GB"/>
        </w:rPr>
      </w:pPr>
    </w:p>
    <w:p w14:paraId="5EABB4CA" w14:textId="7C438731" w:rsidR="00E4698C" w:rsidRDefault="00E4698C" w:rsidP="00E4698C">
      <w:pPr>
        <w:rPr>
          <w:lang w:val="en-GB"/>
        </w:rPr>
      </w:pPr>
    </w:p>
    <w:p w14:paraId="45A64C86" w14:textId="17D295E9" w:rsidR="00E4698C" w:rsidRDefault="00E4698C" w:rsidP="00E4698C">
      <w:pPr>
        <w:rPr>
          <w:lang w:val="en-GB"/>
        </w:rPr>
      </w:pPr>
    </w:p>
    <w:p w14:paraId="04CDCE56" w14:textId="66715FAE" w:rsidR="00E4698C" w:rsidRDefault="00E4698C" w:rsidP="00E4698C">
      <w:pPr>
        <w:rPr>
          <w:lang w:val="en-GB"/>
        </w:rPr>
      </w:pPr>
    </w:p>
    <w:p w14:paraId="26707705" w14:textId="4392C85E" w:rsidR="00E4698C" w:rsidRDefault="00E4698C" w:rsidP="00E4698C">
      <w:pPr>
        <w:rPr>
          <w:lang w:val="en-GB"/>
        </w:rPr>
      </w:pPr>
    </w:p>
    <w:p w14:paraId="711D97E9" w14:textId="1759B6B7" w:rsidR="00E4698C" w:rsidRDefault="00E4698C" w:rsidP="00E4698C">
      <w:pPr>
        <w:rPr>
          <w:lang w:val="en-GB"/>
        </w:rPr>
      </w:pPr>
    </w:p>
    <w:p w14:paraId="67C341B3" w14:textId="48BC6B36" w:rsidR="00E4698C" w:rsidRDefault="00E4698C" w:rsidP="00E4698C">
      <w:pPr>
        <w:rPr>
          <w:lang w:val="en-GB"/>
        </w:rPr>
      </w:pPr>
    </w:p>
    <w:p w14:paraId="7F69C1C4" w14:textId="173B8387" w:rsidR="00E4698C" w:rsidRDefault="00E4698C" w:rsidP="00E4698C">
      <w:pPr>
        <w:rPr>
          <w:lang w:val="en-GB"/>
        </w:rPr>
      </w:pPr>
    </w:p>
    <w:p w14:paraId="61318751" w14:textId="44210DE2" w:rsidR="00E4698C" w:rsidRDefault="00E4698C" w:rsidP="00E4698C">
      <w:pPr>
        <w:rPr>
          <w:lang w:val="en-GB"/>
        </w:rPr>
      </w:pPr>
    </w:p>
    <w:p w14:paraId="431E80AD" w14:textId="043B4411" w:rsidR="00E4698C" w:rsidRDefault="00E4698C" w:rsidP="00E4698C">
      <w:pPr>
        <w:rPr>
          <w:lang w:val="en-GB"/>
        </w:rPr>
      </w:pPr>
    </w:p>
    <w:p w14:paraId="70AF0422" w14:textId="053E82E4" w:rsidR="00E4698C" w:rsidRDefault="00E4698C" w:rsidP="00E4698C">
      <w:pPr>
        <w:rPr>
          <w:lang w:val="en-GB"/>
        </w:rPr>
      </w:pPr>
    </w:p>
    <w:p w14:paraId="4A302617" w14:textId="34322236" w:rsidR="00E4698C" w:rsidRDefault="00E4698C" w:rsidP="00E4698C">
      <w:pPr>
        <w:rPr>
          <w:lang w:val="en-GB"/>
        </w:rPr>
      </w:pPr>
    </w:p>
    <w:p w14:paraId="02575401" w14:textId="6B3E4A6E" w:rsidR="00E4698C" w:rsidRDefault="00E4698C" w:rsidP="00E4698C">
      <w:pPr>
        <w:rPr>
          <w:lang w:val="en-GB"/>
        </w:rPr>
      </w:pPr>
    </w:p>
    <w:p w14:paraId="4FBA5446" w14:textId="3A3FEB01" w:rsidR="00E4698C" w:rsidRDefault="00E4698C" w:rsidP="00E4698C">
      <w:pPr>
        <w:rPr>
          <w:lang w:val="en-GB"/>
        </w:rPr>
      </w:pPr>
    </w:p>
    <w:p w14:paraId="41275C94" w14:textId="1E178417" w:rsidR="00E4698C" w:rsidRDefault="00E4698C" w:rsidP="00E4698C">
      <w:pPr>
        <w:rPr>
          <w:lang w:val="en-GB"/>
        </w:rPr>
      </w:pPr>
    </w:p>
    <w:p w14:paraId="07333688" w14:textId="52BFC085" w:rsidR="00E4698C" w:rsidRDefault="00E4698C" w:rsidP="00E4698C">
      <w:pPr>
        <w:rPr>
          <w:lang w:val="en-GB"/>
        </w:rPr>
      </w:pPr>
    </w:p>
    <w:p w14:paraId="2149823D" w14:textId="1C16226C" w:rsidR="00E4698C" w:rsidRDefault="00E4698C" w:rsidP="00E4698C">
      <w:pPr>
        <w:rPr>
          <w:lang w:val="en-GB"/>
        </w:rPr>
      </w:pPr>
    </w:p>
    <w:p w14:paraId="18334EEC" w14:textId="0367645E" w:rsidR="00E4698C" w:rsidRDefault="00E4698C" w:rsidP="00E4698C">
      <w:pPr>
        <w:rPr>
          <w:lang w:val="en-GB"/>
        </w:rPr>
      </w:pPr>
    </w:p>
    <w:p w14:paraId="30821934" w14:textId="0A0DBC6E" w:rsidR="00E4698C" w:rsidRDefault="00E4698C" w:rsidP="00E4698C">
      <w:pPr>
        <w:rPr>
          <w:lang w:val="en-GB"/>
        </w:rPr>
      </w:pPr>
    </w:p>
    <w:p w14:paraId="4C0287F3" w14:textId="182653C4" w:rsidR="00E4698C" w:rsidRDefault="00E4698C" w:rsidP="00E4698C">
      <w:pPr>
        <w:rPr>
          <w:lang w:val="en-GB"/>
        </w:rPr>
      </w:pPr>
    </w:p>
    <w:p w14:paraId="11683B8E" w14:textId="66C176A6" w:rsidR="00E4698C" w:rsidRDefault="00E4698C" w:rsidP="00E4698C">
      <w:pPr>
        <w:rPr>
          <w:lang w:val="en-GB"/>
        </w:rPr>
      </w:pPr>
    </w:p>
    <w:p w14:paraId="26F1A3C2" w14:textId="1F242112" w:rsidR="00E4698C" w:rsidRDefault="00E4698C" w:rsidP="00E4698C">
      <w:pPr>
        <w:rPr>
          <w:lang w:val="en-GB"/>
        </w:rPr>
      </w:pPr>
    </w:p>
    <w:p w14:paraId="48156FFA" w14:textId="7975ABC0" w:rsidR="00E4698C" w:rsidRDefault="00E4698C" w:rsidP="00E4698C">
      <w:pPr>
        <w:rPr>
          <w:lang w:val="en-GB"/>
        </w:rPr>
      </w:pPr>
    </w:p>
    <w:p w14:paraId="324ACE1A" w14:textId="7AD17DE7" w:rsidR="00E4698C" w:rsidRDefault="00E4698C" w:rsidP="00E4698C">
      <w:pPr>
        <w:rPr>
          <w:lang w:val="en-GB"/>
        </w:rPr>
      </w:pPr>
    </w:p>
    <w:p w14:paraId="51D80B8A" w14:textId="683F9A73" w:rsidR="00E4698C" w:rsidRDefault="00E4698C" w:rsidP="00E4698C">
      <w:pPr>
        <w:rPr>
          <w:lang w:val="en-GB"/>
        </w:rPr>
      </w:pPr>
    </w:p>
    <w:p w14:paraId="6B152E80" w14:textId="26A5E6F4" w:rsidR="00E4698C" w:rsidRDefault="00E4698C" w:rsidP="00E4698C">
      <w:pPr>
        <w:rPr>
          <w:lang w:val="en-GB"/>
        </w:rPr>
      </w:pPr>
    </w:p>
    <w:p w14:paraId="4599DB42" w14:textId="3A7D4ACB" w:rsidR="00E4698C" w:rsidRDefault="00E4698C" w:rsidP="00E4698C">
      <w:pPr>
        <w:rPr>
          <w:lang w:val="en-GB"/>
        </w:rPr>
      </w:pPr>
    </w:p>
    <w:p w14:paraId="73AB2316" w14:textId="3363363A" w:rsidR="00E4698C" w:rsidRDefault="00E4698C" w:rsidP="00E4698C">
      <w:pPr>
        <w:rPr>
          <w:lang w:val="en-GB"/>
        </w:rPr>
      </w:pPr>
    </w:p>
    <w:p w14:paraId="00241967" w14:textId="77777777" w:rsidR="00E4698C" w:rsidRDefault="00E4698C" w:rsidP="00E4698C">
      <w:pPr>
        <w:rPr>
          <w:lang w:val="en-GB"/>
        </w:rPr>
      </w:pPr>
    </w:p>
    <w:p w14:paraId="21D98E5C" w14:textId="3237251B" w:rsidR="00E4698C" w:rsidRDefault="00E4698C" w:rsidP="00E4698C">
      <w:pPr>
        <w:rPr>
          <w:lang w:val="en-GB"/>
        </w:rPr>
      </w:pPr>
    </w:p>
    <w:p w14:paraId="089753CE" w14:textId="3076B4E4" w:rsidR="00E4698C" w:rsidRDefault="00E4698C" w:rsidP="00E4698C">
      <w:pPr>
        <w:rPr>
          <w:lang w:val="en-GB"/>
        </w:rPr>
      </w:pPr>
    </w:p>
    <w:p w14:paraId="55066B5D" w14:textId="7251B522" w:rsidR="00E4698C" w:rsidRDefault="00E4698C" w:rsidP="00E4698C">
      <w:pPr>
        <w:rPr>
          <w:lang w:val="en-GB"/>
        </w:rPr>
      </w:pPr>
    </w:p>
    <w:p w14:paraId="439EDE33" w14:textId="77777777" w:rsidR="00E4698C" w:rsidRPr="00E4698C" w:rsidRDefault="00E4698C" w:rsidP="00E4698C">
      <w:pPr>
        <w:rPr>
          <w:lang w:val="en-GB"/>
        </w:rPr>
      </w:pPr>
    </w:p>
    <w:p w14:paraId="455854D7" w14:textId="3A78FC5B" w:rsidR="00F71B17" w:rsidRDefault="00F71B17" w:rsidP="00E4698C">
      <w:pPr>
        <w:pStyle w:val="Heading1"/>
        <w:rPr>
          <w:lang w:val="en-GB"/>
        </w:rPr>
      </w:pPr>
      <w:bookmarkStart w:id="6" w:name="_Toc107995520"/>
      <w:r w:rsidRPr="009C0BC0">
        <w:rPr>
          <w:lang w:val="en-GB"/>
        </w:rPr>
        <w:lastRenderedPageBreak/>
        <w:t>References:</w:t>
      </w:r>
      <w:bookmarkEnd w:id="6"/>
    </w:p>
    <w:p w14:paraId="4E760035" w14:textId="77777777" w:rsidR="00E4698C" w:rsidRPr="00E4698C" w:rsidRDefault="00E4698C" w:rsidP="00E4698C">
      <w:pPr>
        <w:rPr>
          <w:lang w:val="en-GB"/>
        </w:rPr>
      </w:pPr>
    </w:p>
    <w:p w14:paraId="6088884D" w14:textId="1BBE7C48" w:rsidR="00207C73" w:rsidRPr="009C0BC0" w:rsidRDefault="00207C73" w:rsidP="009C0BC0">
      <w:pPr>
        <w:spacing w:line="360" w:lineRule="auto"/>
        <w:rPr>
          <w:rFonts w:ascii="Arial" w:hAnsi="Arial" w:cs="Arial"/>
          <w:sz w:val="22"/>
          <w:szCs w:val="22"/>
          <w:lang w:val="en-GB"/>
        </w:rPr>
      </w:pPr>
      <w:r w:rsidRPr="009C0BC0">
        <w:rPr>
          <w:rFonts w:ascii="Arial" w:hAnsi="Arial" w:cs="Arial"/>
          <w:sz w:val="22"/>
          <w:szCs w:val="22"/>
          <w:lang w:val="en-GB"/>
        </w:rPr>
        <w:t xml:space="preserve">ICAEW (2022) </w:t>
      </w:r>
      <w:r w:rsidRPr="00E4698C">
        <w:rPr>
          <w:rFonts w:ascii="Arial" w:hAnsi="Arial" w:cs="Arial"/>
          <w:i/>
          <w:iCs/>
          <w:sz w:val="22"/>
          <w:szCs w:val="22"/>
          <w:lang w:val="en-GB"/>
        </w:rPr>
        <w:t xml:space="preserve">UK regulation for </w:t>
      </w:r>
      <w:r w:rsidR="00E4698C" w:rsidRPr="00E4698C">
        <w:rPr>
          <w:rFonts w:ascii="Arial" w:hAnsi="Arial" w:cs="Arial"/>
          <w:i/>
          <w:iCs/>
          <w:sz w:val="22"/>
          <w:szCs w:val="22"/>
          <w:lang w:val="en-GB"/>
        </w:rPr>
        <w:t xml:space="preserve">a </w:t>
      </w:r>
      <w:r w:rsidRPr="00E4698C">
        <w:rPr>
          <w:rFonts w:ascii="Arial" w:hAnsi="Arial" w:cs="Arial"/>
          <w:i/>
          <w:iCs/>
          <w:sz w:val="22"/>
          <w:szCs w:val="22"/>
          <w:lang w:val="en-GB"/>
        </w:rPr>
        <w:t>company overview</w:t>
      </w:r>
      <w:r w:rsidRPr="009C0BC0">
        <w:rPr>
          <w:rFonts w:ascii="Arial" w:hAnsi="Arial" w:cs="Arial"/>
          <w:sz w:val="22"/>
          <w:szCs w:val="22"/>
          <w:lang w:val="en-GB"/>
        </w:rPr>
        <w:t xml:space="preserve">, available at: </w:t>
      </w:r>
      <w:hyperlink r:id="rId9" w:history="1">
        <w:r w:rsidRPr="009C0BC0">
          <w:rPr>
            <w:rStyle w:val="Hyperlink"/>
            <w:rFonts w:ascii="Arial" w:hAnsi="Arial" w:cs="Arial"/>
            <w:sz w:val="22"/>
            <w:szCs w:val="22"/>
            <w:lang w:val="en-GB"/>
          </w:rPr>
          <w:t>https://www.icaew.com/technical/financial-reporting/uk-regulation-for-company-accounts/overview</w:t>
        </w:r>
      </w:hyperlink>
      <w:r w:rsidRPr="009C0BC0">
        <w:rPr>
          <w:rFonts w:ascii="Arial" w:hAnsi="Arial" w:cs="Arial"/>
          <w:sz w:val="22"/>
          <w:szCs w:val="22"/>
          <w:lang w:val="en-GB"/>
        </w:rPr>
        <w:t xml:space="preserve"> (Accessed at: </w:t>
      </w:r>
      <w:r w:rsidR="00E4698C">
        <w:rPr>
          <w:rFonts w:ascii="Arial" w:hAnsi="Arial" w:cs="Arial"/>
          <w:sz w:val="22"/>
          <w:szCs w:val="22"/>
          <w:lang w:val="en-GB"/>
        </w:rPr>
        <w:t>the 23rd of June</w:t>
      </w:r>
      <w:r w:rsidRPr="009C0BC0">
        <w:rPr>
          <w:rFonts w:ascii="Arial" w:hAnsi="Arial" w:cs="Arial"/>
          <w:sz w:val="22"/>
          <w:szCs w:val="22"/>
          <w:lang w:val="en-GB"/>
        </w:rPr>
        <w:t xml:space="preserve"> 2022)</w:t>
      </w:r>
    </w:p>
    <w:p w14:paraId="48FD5DD5" w14:textId="2401E22F" w:rsidR="00F71B17" w:rsidRPr="009C0BC0" w:rsidRDefault="00F71B17" w:rsidP="009C0BC0">
      <w:pPr>
        <w:spacing w:line="360" w:lineRule="auto"/>
        <w:rPr>
          <w:rFonts w:ascii="Arial" w:hAnsi="Arial" w:cs="Arial"/>
          <w:sz w:val="22"/>
          <w:szCs w:val="22"/>
          <w:lang w:val="en-GB"/>
        </w:rPr>
      </w:pPr>
    </w:p>
    <w:p w14:paraId="774EDB18" w14:textId="6271DF9E" w:rsidR="002E63E7" w:rsidRPr="009C0BC0" w:rsidRDefault="002E63E7" w:rsidP="009C0BC0">
      <w:pPr>
        <w:spacing w:line="360" w:lineRule="auto"/>
        <w:rPr>
          <w:rFonts w:ascii="Arial" w:hAnsi="Arial" w:cs="Arial"/>
          <w:sz w:val="22"/>
          <w:szCs w:val="22"/>
          <w:lang w:val="en-GB"/>
        </w:rPr>
      </w:pPr>
      <w:r w:rsidRPr="009C0BC0">
        <w:rPr>
          <w:rFonts w:ascii="Arial" w:hAnsi="Arial" w:cs="Arial"/>
          <w:sz w:val="22"/>
          <w:szCs w:val="22"/>
          <w:lang w:val="en-GB"/>
        </w:rPr>
        <w:t xml:space="preserve">Indeed (2021) </w:t>
      </w:r>
      <w:r w:rsidRPr="00E4698C">
        <w:rPr>
          <w:rFonts w:ascii="Arial" w:hAnsi="Arial" w:cs="Arial"/>
          <w:i/>
          <w:iCs/>
          <w:sz w:val="22"/>
          <w:szCs w:val="22"/>
          <w:lang w:val="en-GB"/>
        </w:rPr>
        <w:t>What are accounting principles and why are they important?</w:t>
      </w:r>
      <w:r w:rsidRPr="009C0BC0">
        <w:rPr>
          <w:rFonts w:ascii="Arial" w:hAnsi="Arial" w:cs="Arial"/>
          <w:sz w:val="22"/>
          <w:szCs w:val="22"/>
          <w:lang w:val="en-GB"/>
        </w:rPr>
        <w:t xml:space="preserve"> Available at: </w:t>
      </w:r>
      <w:hyperlink r:id="rId10" w:history="1">
        <w:r w:rsidRPr="009C0BC0">
          <w:rPr>
            <w:rStyle w:val="Hyperlink"/>
            <w:rFonts w:ascii="Arial" w:hAnsi="Arial" w:cs="Arial"/>
            <w:sz w:val="22"/>
            <w:szCs w:val="22"/>
            <w:lang w:val="en-GB"/>
          </w:rPr>
          <w:t>https://ca.indeed.com/career-advice/career-development/accounting-principles</w:t>
        </w:r>
      </w:hyperlink>
      <w:r w:rsidRPr="009C0BC0">
        <w:rPr>
          <w:rFonts w:ascii="Arial" w:hAnsi="Arial" w:cs="Arial"/>
          <w:sz w:val="22"/>
          <w:szCs w:val="22"/>
          <w:lang w:val="en-GB"/>
        </w:rPr>
        <w:t xml:space="preserve"> (Accessed at: </w:t>
      </w:r>
      <w:r w:rsidR="00E4698C">
        <w:rPr>
          <w:rFonts w:ascii="Arial" w:hAnsi="Arial" w:cs="Arial"/>
          <w:sz w:val="22"/>
          <w:szCs w:val="22"/>
          <w:lang w:val="en-GB"/>
        </w:rPr>
        <w:t>the 27th of June</w:t>
      </w:r>
      <w:r w:rsidRPr="009C0BC0">
        <w:rPr>
          <w:rFonts w:ascii="Arial" w:hAnsi="Arial" w:cs="Arial"/>
          <w:sz w:val="22"/>
          <w:szCs w:val="22"/>
          <w:lang w:val="en-GB"/>
        </w:rPr>
        <w:t xml:space="preserve"> 2022)</w:t>
      </w:r>
    </w:p>
    <w:p w14:paraId="4B876FC8" w14:textId="25D82319" w:rsidR="00AE164B" w:rsidRPr="009C0BC0" w:rsidRDefault="00AE164B" w:rsidP="009C0BC0">
      <w:pPr>
        <w:spacing w:line="360" w:lineRule="auto"/>
        <w:rPr>
          <w:rFonts w:ascii="Arial" w:hAnsi="Arial" w:cs="Arial"/>
          <w:sz w:val="22"/>
          <w:szCs w:val="22"/>
          <w:lang w:val="en-GB"/>
        </w:rPr>
      </w:pPr>
    </w:p>
    <w:p w14:paraId="6FC74EF2" w14:textId="21C653F4" w:rsidR="00AE164B" w:rsidRPr="009C0BC0" w:rsidRDefault="00AE164B" w:rsidP="009C0BC0">
      <w:pPr>
        <w:spacing w:line="360" w:lineRule="auto"/>
        <w:rPr>
          <w:rFonts w:ascii="Arial" w:hAnsi="Arial" w:cs="Arial"/>
          <w:sz w:val="22"/>
          <w:szCs w:val="22"/>
          <w:lang w:val="en-GB"/>
        </w:rPr>
      </w:pPr>
      <w:r w:rsidRPr="009C0BC0">
        <w:rPr>
          <w:rFonts w:ascii="Arial" w:hAnsi="Arial" w:cs="Arial"/>
          <w:sz w:val="22"/>
          <w:szCs w:val="22"/>
          <w:lang w:val="en-GB"/>
        </w:rPr>
        <w:t xml:space="preserve">IONOS (2018) </w:t>
      </w:r>
      <w:r w:rsidRPr="00E4698C">
        <w:rPr>
          <w:rFonts w:ascii="Arial" w:hAnsi="Arial" w:cs="Arial"/>
          <w:i/>
          <w:iCs/>
          <w:sz w:val="22"/>
          <w:szCs w:val="22"/>
          <w:lang w:val="en-GB"/>
        </w:rPr>
        <w:t>Generally accepted accounting principles (GAAP) – an overview</w:t>
      </w:r>
      <w:r w:rsidRPr="009C0BC0">
        <w:rPr>
          <w:rFonts w:ascii="Arial" w:hAnsi="Arial" w:cs="Arial"/>
          <w:sz w:val="22"/>
          <w:szCs w:val="22"/>
          <w:lang w:val="en-GB"/>
        </w:rPr>
        <w:t xml:space="preserve">, available at: </w:t>
      </w:r>
      <w:hyperlink r:id="rId11" w:history="1">
        <w:r w:rsidRPr="009C0BC0">
          <w:rPr>
            <w:rStyle w:val="Hyperlink"/>
            <w:rFonts w:ascii="Arial" w:hAnsi="Arial" w:cs="Arial"/>
            <w:sz w:val="22"/>
            <w:szCs w:val="22"/>
            <w:lang w:val="en-GB"/>
          </w:rPr>
          <w:t>https://www.ionos.co.uk/startupguide/grow-your-business/gaap-generally-accepted-accounting-principles-in-the-uk/</w:t>
        </w:r>
      </w:hyperlink>
      <w:r w:rsidRPr="009C0BC0">
        <w:rPr>
          <w:rFonts w:ascii="Arial" w:hAnsi="Arial" w:cs="Arial"/>
          <w:sz w:val="22"/>
          <w:szCs w:val="22"/>
          <w:lang w:val="en-GB"/>
        </w:rPr>
        <w:t xml:space="preserve"> (Accessed at: </w:t>
      </w:r>
      <w:r w:rsidR="00E4698C">
        <w:rPr>
          <w:rFonts w:ascii="Arial" w:hAnsi="Arial" w:cs="Arial"/>
          <w:sz w:val="22"/>
          <w:szCs w:val="22"/>
          <w:lang w:val="en-GB"/>
        </w:rPr>
        <w:t>the 27th of June</w:t>
      </w:r>
      <w:r w:rsidRPr="009C0BC0">
        <w:rPr>
          <w:rFonts w:ascii="Arial" w:hAnsi="Arial" w:cs="Arial"/>
          <w:sz w:val="22"/>
          <w:szCs w:val="22"/>
          <w:lang w:val="en-GB"/>
        </w:rPr>
        <w:t xml:space="preserve"> 2022)</w:t>
      </w:r>
    </w:p>
    <w:p w14:paraId="2C34210B" w14:textId="0A199F0B" w:rsidR="002E63E7" w:rsidRPr="009C0BC0" w:rsidRDefault="00AE164B" w:rsidP="009C0BC0">
      <w:pPr>
        <w:spacing w:line="360" w:lineRule="auto"/>
        <w:rPr>
          <w:rFonts w:ascii="Arial" w:hAnsi="Arial" w:cs="Arial"/>
          <w:sz w:val="22"/>
          <w:szCs w:val="22"/>
          <w:lang w:val="en-GB"/>
        </w:rPr>
      </w:pPr>
      <w:r w:rsidRPr="009C0BC0">
        <w:rPr>
          <w:rFonts w:ascii="Arial" w:hAnsi="Arial" w:cs="Arial"/>
          <w:sz w:val="22"/>
          <w:szCs w:val="22"/>
          <w:lang w:val="en-GB"/>
        </w:rPr>
        <w:t xml:space="preserve"> </w:t>
      </w:r>
    </w:p>
    <w:p w14:paraId="06082EC3" w14:textId="2D73FCE0" w:rsidR="00F93C33" w:rsidRDefault="00F93C33" w:rsidP="009C0BC0">
      <w:pPr>
        <w:spacing w:line="360" w:lineRule="auto"/>
        <w:rPr>
          <w:rFonts w:ascii="Arial" w:hAnsi="Arial" w:cs="Arial"/>
          <w:sz w:val="22"/>
          <w:szCs w:val="22"/>
          <w:lang w:val="en-GB"/>
        </w:rPr>
      </w:pPr>
      <w:r w:rsidRPr="009C0BC0">
        <w:rPr>
          <w:rFonts w:ascii="Arial" w:hAnsi="Arial" w:cs="Arial"/>
          <w:sz w:val="22"/>
          <w:szCs w:val="22"/>
          <w:lang w:val="en-GB"/>
        </w:rPr>
        <w:t xml:space="preserve">Sharma, A. (2022) </w:t>
      </w:r>
      <w:r w:rsidRPr="00E4698C">
        <w:rPr>
          <w:rFonts w:ascii="Arial" w:hAnsi="Arial" w:cs="Arial"/>
          <w:i/>
          <w:iCs/>
          <w:sz w:val="22"/>
          <w:szCs w:val="22"/>
          <w:lang w:val="en-GB"/>
        </w:rPr>
        <w:t>Top 14 principles of accounting discussed</w:t>
      </w:r>
      <w:r w:rsidRPr="009C0BC0">
        <w:rPr>
          <w:rFonts w:ascii="Arial" w:hAnsi="Arial" w:cs="Arial"/>
          <w:sz w:val="22"/>
          <w:szCs w:val="22"/>
          <w:lang w:val="en-GB"/>
        </w:rPr>
        <w:t xml:space="preserve">, available at: </w:t>
      </w:r>
      <w:hyperlink r:id="rId12" w:history="1">
        <w:r w:rsidRPr="009C0BC0">
          <w:rPr>
            <w:rStyle w:val="Hyperlink"/>
            <w:rFonts w:ascii="Arial" w:hAnsi="Arial" w:cs="Arial"/>
            <w:sz w:val="22"/>
            <w:szCs w:val="22"/>
            <w:lang w:val="en-GB"/>
          </w:rPr>
          <w:t>https://www.accountingnotes.net/accounting-principles/top-14-principles-of-accounting-discussed/3851</w:t>
        </w:r>
      </w:hyperlink>
      <w:r w:rsidRPr="009C0BC0">
        <w:rPr>
          <w:rFonts w:ascii="Arial" w:hAnsi="Arial" w:cs="Arial"/>
          <w:sz w:val="22"/>
          <w:szCs w:val="22"/>
          <w:lang w:val="en-GB"/>
        </w:rPr>
        <w:t xml:space="preserve"> (Accessed at: </w:t>
      </w:r>
      <w:r w:rsidR="00E4698C">
        <w:rPr>
          <w:rFonts w:ascii="Arial" w:hAnsi="Arial" w:cs="Arial"/>
          <w:sz w:val="22"/>
          <w:szCs w:val="22"/>
          <w:lang w:val="en-GB"/>
        </w:rPr>
        <w:t>the 23rd of June</w:t>
      </w:r>
      <w:r w:rsidRPr="009C0BC0">
        <w:rPr>
          <w:rFonts w:ascii="Arial" w:hAnsi="Arial" w:cs="Arial"/>
          <w:sz w:val="22"/>
          <w:szCs w:val="22"/>
          <w:lang w:val="en-GB"/>
        </w:rPr>
        <w:t xml:space="preserve"> 2022)</w:t>
      </w:r>
    </w:p>
    <w:p w14:paraId="514DF2F4" w14:textId="366E6D48" w:rsidR="000E2FE0" w:rsidRDefault="000E2FE0" w:rsidP="009C0BC0">
      <w:pPr>
        <w:spacing w:line="360" w:lineRule="auto"/>
        <w:rPr>
          <w:rFonts w:ascii="Arial" w:hAnsi="Arial" w:cs="Arial"/>
          <w:sz w:val="22"/>
          <w:szCs w:val="22"/>
          <w:lang w:val="en-GB"/>
        </w:rPr>
      </w:pPr>
    </w:p>
    <w:p w14:paraId="4563398C" w14:textId="333E92AC" w:rsidR="000E2FE0" w:rsidRPr="009C0BC0" w:rsidRDefault="000E2FE0" w:rsidP="009C0BC0">
      <w:pPr>
        <w:spacing w:line="360" w:lineRule="auto"/>
        <w:rPr>
          <w:rFonts w:ascii="Arial" w:hAnsi="Arial" w:cs="Arial"/>
          <w:sz w:val="22"/>
          <w:szCs w:val="22"/>
          <w:lang w:val="en-GB"/>
        </w:rPr>
      </w:pPr>
      <w:proofErr w:type="spellStart"/>
      <w:r>
        <w:rPr>
          <w:rFonts w:ascii="Arial" w:hAnsi="Arial" w:cs="Arial"/>
          <w:sz w:val="22"/>
          <w:szCs w:val="22"/>
          <w:lang w:val="en-GB"/>
        </w:rPr>
        <w:t>Soken-Huberty</w:t>
      </w:r>
      <w:proofErr w:type="spellEnd"/>
      <w:r>
        <w:rPr>
          <w:rFonts w:ascii="Arial" w:hAnsi="Arial" w:cs="Arial"/>
          <w:sz w:val="22"/>
          <w:szCs w:val="22"/>
          <w:lang w:val="en-GB"/>
        </w:rPr>
        <w:t xml:space="preserve">, E. (2022) </w:t>
      </w:r>
      <w:r w:rsidRPr="00E4698C">
        <w:rPr>
          <w:rFonts w:ascii="Arial" w:hAnsi="Arial" w:cs="Arial"/>
          <w:i/>
          <w:iCs/>
          <w:sz w:val="22"/>
          <w:szCs w:val="22"/>
          <w:lang w:val="en-GB"/>
        </w:rPr>
        <w:t>10 reasons why accounting is important</w:t>
      </w:r>
      <w:r>
        <w:rPr>
          <w:rFonts w:ascii="Arial" w:hAnsi="Arial" w:cs="Arial"/>
          <w:sz w:val="22"/>
          <w:szCs w:val="22"/>
          <w:lang w:val="en-GB"/>
        </w:rPr>
        <w:t xml:space="preserve">, available at: </w:t>
      </w:r>
      <w:hyperlink r:id="rId13" w:history="1">
        <w:r w:rsidRPr="0016550F">
          <w:rPr>
            <w:rStyle w:val="Hyperlink"/>
            <w:rFonts w:ascii="Arial" w:hAnsi="Arial" w:cs="Arial"/>
            <w:sz w:val="22"/>
            <w:szCs w:val="22"/>
            <w:lang w:val="en-GB"/>
          </w:rPr>
          <w:t>https://theimportantsite.com/10-reasons-why-accounting-is-important/</w:t>
        </w:r>
      </w:hyperlink>
      <w:r>
        <w:rPr>
          <w:rFonts w:ascii="Arial" w:hAnsi="Arial" w:cs="Arial"/>
          <w:sz w:val="22"/>
          <w:szCs w:val="22"/>
          <w:lang w:val="en-GB"/>
        </w:rPr>
        <w:t xml:space="preserve"> (Accessed at: </w:t>
      </w:r>
      <w:r w:rsidR="00E4698C">
        <w:rPr>
          <w:rFonts w:ascii="Arial" w:hAnsi="Arial" w:cs="Arial"/>
          <w:sz w:val="22"/>
          <w:szCs w:val="22"/>
          <w:lang w:val="en-GB"/>
        </w:rPr>
        <w:t>the 05th of July</w:t>
      </w:r>
      <w:r>
        <w:rPr>
          <w:rFonts w:ascii="Arial" w:hAnsi="Arial" w:cs="Arial"/>
          <w:sz w:val="22"/>
          <w:szCs w:val="22"/>
          <w:lang w:val="en-GB"/>
        </w:rPr>
        <w:t xml:space="preserve"> 2022)</w:t>
      </w:r>
    </w:p>
    <w:p w14:paraId="74BECB01" w14:textId="77777777" w:rsidR="00F93C33" w:rsidRPr="009C0BC0" w:rsidRDefault="00F93C33" w:rsidP="009C0BC0">
      <w:pPr>
        <w:spacing w:line="360" w:lineRule="auto"/>
        <w:rPr>
          <w:rFonts w:ascii="Arial" w:hAnsi="Arial" w:cs="Arial"/>
          <w:sz w:val="22"/>
          <w:szCs w:val="22"/>
          <w:lang w:val="en-GB"/>
        </w:rPr>
      </w:pPr>
    </w:p>
    <w:p w14:paraId="6013C1AB" w14:textId="6DE8831C" w:rsidR="00F71B17" w:rsidRDefault="00F71B17" w:rsidP="009C0BC0">
      <w:pPr>
        <w:spacing w:line="360" w:lineRule="auto"/>
        <w:rPr>
          <w:rFonts w:ascii="Arial" w:hAnsi="Arial" w:cs="Arial"/>
          <w:sz w:val="22"/>
          <w:szCs w:val="22"/>
          <w:lang w:val="en-GB"/>
        </w:rPr>
      </w:pPr>
      <w:r w:rsidRPr="009C0BC0">
        <w:rPr>
          <w:rFonts w:ascii="Arial" w:hAnsi="Arial" w:cs="Arial"/>
          <w:sz w:val="22"/>
          <w:szCs w:val="22"/>
          <w:lang w:val="en-GB"/>
        </w:rPr>
        <w:t xml:space="preserve">Seek </w:t>
      </w:r>
      <w:r w:rsidR="00E4698C">
        <w:rPr>
          <w:rFonts w:ascii="Arial" w:hAnsi="Arial" w:cs="Arial"/>
          <w:sz w:val="22"/>
          <w:szCs w:val="22"/>
          <w:lang w:val="en-GB"/>
        </w:rPr>
        <w:t>capital</w:t>
      </w:r>
      <w:r w:rsidRPr="009C0BC0">
        <w:rPr>
          <w:rFonts w:ascii="Arial" w:hAnsi="Arial" w:cs="Arial"/>
          <w:sz w:val="22"/>
          <w:szCs w:val="22"/>
          <w:lang w:val="en-GB"/>
        </w:rPr>
        <w:t xml:space="preserve"> (2021) </w:t>
      </w:r>
      <w:r w:rsidRPr="00E4698C">
        <w:rPr>
          <w:rFonts w:ascii="Arial" w:hAnsi="Arial" w:cs="Arial"/>
          <w:i/>
          <w:iCs/>
          <w:sz w:val="22"/>
          <w:szCs w:val="22"/>
          <w:lang w:val="en-GB"/>
        </w:rPr>
        <w:t>14 Basic accounting principles, what you need to know</w:t>
      </w:r>
      <w:r w:rsidRPr="009C0BC0">
        <w:rPr>
          <w:rFonts w:ascii="Arial" w:hAnsi="Arial" w:cs="Arial"/>
          <w:sz w:val="22"/>
          <w:szCs w:val="22"/>
          <w:lang w:val="en-GB"/>
        </w:rPr>
        <w:t xml:space="preserve">, available at: </w:t>
      </w:r>
      <w:hyperlink r:id="rId14" w:history="1">
        <w:r w:rsidRPr="009C0BC0">
          <w:rPr>
            <w:rStyle w:val="Hyperlink"/>
            <w:rFonts w:ascii="Arial" w:hAnsi="Arial" w:cs="Arial"/>
            <w:sz w:val="22"/>
            <w:szCs w:val="22"/>
            <w:lang w:val="en-GB"/>
          </w:rPr>
          <w:t>https://www.seekcapital.com/blog/basic-accounting-principles/</w:t>
        </w:r>
      </w:hyperlink>
      <w:r w:rsidRPr="009C0BC0">
        <w:rPr>
          <w:rFonts w:ascii="Arial" w:hAnsi="Arial" w:cs="Arial"/>
          <w:sz w:val="22"/>
          <w:szCs w:val="22"/>
          <w:lang w:val="en-GB"/>
        </w:rPr>
        <w:t xml:space="preserve"> (Accessed at: </w:t>
      </w:r>
      <w:r w:rsidR="00E4698C">
        <w:rPr>
          <w:rFonts w:ascii="Arial" w:hAnsi="Arial" w:cs="Arial"/>
          <w:sz w:val="22"/>
          <w:szCs w:val="22"/>
          <w:lang w:val="en-GB"/>
        </w:rPr>
        <w:t>the 23rd of June</w:t>
      </w:r>
      <w:r w:rsidR="00F93C33" w:rsidRPr="009C0BC0">
        <w:rPr>
          <w:rFonts w:ascii="Arial" w:hAnsi="Arial" w:cs="Arial"/>
          <w:sz w:val="22"/>
          <w:szCs w:val="22"/>
          <w:lang w:val="en-GB"/>
        </w:rPr>
        <w:t xml:space="preserve"> 2022</w:t>
      </w:r>
      <w:r w:rsidRPr="009C0BC0">
        <w:rPr>
          <w:rFonts w:ascii="Arial" w:hAnsi="Arial" w:cs="Arial"/>
          <w:sz w:val="22"/>
          <w:szCs w:val="22"/>
          <w:lang w:val="en-GB"/>
        </w:rPr>
        <w:t>)</w:t>
      </w:r>
    </w:p>
    <w:p w14:paraId="20D28CD1" w14:textId="487101CE" w:rsidR="00AA719F" w:rsidRDefault="00AA719F" w:rsidP="009C0BC0">
      <w:pPr>
        <w:spacing w:line="360" w:lineRule="auto"/>
        <w:rPr>
          <w:rFonts w:ascii="Arial" w:hAnsi="Arial" w:cs="Arial"/>
          <w:sz w:val="22"/>
          <w:szCs w:val="22"/>
          <w:lang w:val="en-GB"/>
        </w:rPr>
      </w:pPr>
    </w:p>
    <w:p w14:paraId="325F0827" w14:textId="04C319BB" w:rsidR="00AA719F" w:rsidRPr="009C0BC0" w:rsidRDefault="00AA719F" w:rsidP="009C0BC0">
      <w:pPr>
        <w:spacing w:line="360" w:lineRule="auto"/>
        <w:rPr>
          <w:rFonts w:ascii="Arial" w:hAnsi="Arial" w:cs="Arial"/>
          <w:sz w:val="22"/>
          <w:szCs w:val="22"/>
          <w:lang w:val="en-GB"/>
        </w:rPr>
      </w:pPr>
      <w:r>
        <w:rPr>
          <w:rFonts w:ascii="Arial" w:hAnsi="Arial" w:cs="Arial"/>
          <w:sz w:val="22"/>
          <w:szCs w:val="22"/>
          <w:lang w:val="en-GB"/>
        </w:rPr>
        <w:t>Woods, D. (2019</w:t>
      </w:r>
      <w:r w:rsidRPr="00E4698C">
        <w:rPr>
          <w:rFonts w:ascii="Arial" w:hAnsi="Arial" w:cs="Arial"/>
          <w:i/>
          <w:iCs/>
          <w:sz w:val="22"/>
          <w:szCs w:val="22"/>
          <w:lang w:val="en-GB"/>
        </w:rPr>
        <w:t>) The role of accounting in business and why it’s important</w:t>
      </w:r>
      <w:r>
        <w:rPr>
          <w:rFonts w:ascii="Arial" w:hAnsi="Arial" w:cs="Arial"/>
          <w:sz w:val="22"/>
          <w:szCs w:val="22"/>
          <w:lang w:val="en-GB"/>
        </w:rPr>
        <w:t xml:space="preserve">, available at: </w:t>
      </w:r>
      <w:hyperlink r:id="rId15" w:history="1">
        <w:r w:rsidRPr="0016550F">
          <w:rPr>
            <w:rStyle w:val="Hyperlink"/>
            <w:rFonts w:ascii="Arial" w:hAnsi="Arial" w:cs="Arial"/>
            <w:sz w:val="22"/>
            <w:szCs w:val="22"/>
            <w:lang w:val="en-GB"/>
          </w:rPr>
          <w:t>https://www.pdr-cpa.com/knowledge-center/blog/role-of-accounting-in-business</w:t>
        </w:r>
      </w:hyperlink>
      <w:r>
        <w:rPr>
          <w:rFonts w:ascii="Arial" w:hAnsi="Arial" w:cs="Arial"/>
          <w:sz w:val="22"/>
          <w:szCs w:val="22"/>
          <w:lang w:val="en-GB"/>
        </w:rPr>
        <w:t xml:space="preserve"> (Accessed at: </w:t>
      </w:r>
      <w:r w:rsidR="00E4698C">
        <w:rPr>
          <w:rFonts w:ascii="Arial" w:hAnsi="Arial" w:cs="Arial"/>
          <w:sz w:val="22"/>
          <w:szCs w:val="22"/>
          <w:lang w:val="en-GB"/>
        </w:rPr>
        <w:t>the 05th of July</w:t>
      </w:r>
      <w:r w:rsidR="0057715E">
        <w:rPr>
          <w:rFonts w:ascii="Arial" w:hAnsi="Arial" w:cs="Arial"/>
          <w:sz w:val="22"/>
          <w:szCs w:val="22"/>
          <w:lang w:val="en-GB"/>
        </w:rPr>
        <w:t xml:space="preserve"> 2022</w:t>
      </w:r>
      <w:r>
        <w:rPr>
          <w:rFonts w:ascii="Arial" w:hAnsi="Arial" w:cs="Arial"/>
          <w:sz w:val="22"/>
          <w:szCs w:val="22"/>
          <w:lang w:val="en-GB"/>
        </w:rPr>
        <w:t>)</w:t>
      </w:r>
    </w:p>
    <w:sectPr w:rsidR="00AA719F" w:rsidRPr="009C0B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5D157A"/>
    <w:multiLevelType w:val="hybridMultilevel"/>
    <w:tmpl w:val="A7C23F02"/>
    <w:lvl w:ilvl="0" w:tplc="3B42AB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48631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0DF"/>
    <w:rsid w:val="0006576B"/>
    <w:rsid w:val="000E2FE0"/>
    <w:rsid w:val="00135D1B"/>
    <w:rsid w:val="0016482C"/>
    <w:rsid w:val="001D15B9"/>
    <w:rsid w:val="001E26C9"/>
    <w:rsid w:val="001F688C"/>
    <w:rsid w:val="00207C73"/>
    <w:rsid w:val="002D2715"/>
    <w:rsid w:val="002D29CF"/>
    <w:rsid w:val="002E63E7"/>
    <w:rsid w:val="003130EA"/>
    <w:rsid w:val="003314F9"/>
    <w:rsid w:val="00335BE4"/>
    <w:rsid w:val="00380D0B"/>
    <w:rsid w:val="003C056A"/>
    <w:rsid w:val="00436683"/>
    <w:rsid w:val="0057715E"/>
    <w:rsid w:val="005A27C6"/>
    <w:rsid w:val="00625CA8"/>
    <w:rsid w:val="00627076"/>
    <w:rsid w:val="00686CEA"/>
    <w:rsid w:val="006E077D"/>
    <w:rsid w:val="006F3953"/>
    <w:rsid w:val="00802D60"/>
    <w:rsid w:val="008250DF"/>
    <w:rsid w:val="00843B90"/>
    <w:rsid w:val="008B0D8D"/>
    <w:rsid w:val="00902957"/>
    <w:rsid w:val="009836E6"/>
    <w:rsid w:val="009C0BC0"/>
    <w:rsid w:val="009C6DCF"/>
    <w:rsid w:val="009F781F"/>
    <w:rsid w:val="00AA719F"/>
    <w:rsid w:val="00AE164B"/>
    <w:rsid w:val="00B10CAA"/>
    <w:rsid w:val="00B12A4D"/>
    <w:rsid w:val="00B5181A"/>
    <w:rsid w:val="00B62504"/>
    <w:rsid w:val="00B66E17"/>
    <w:rsid w:val="00BA7F89"/>
    <w:rsid w:val="00CE6C70"/>
    <w:rsid w:val="00D61EAC"/>
    <w:rsid w:val="00DA5B44"/>
    <w:rsid w:val="00E4698C"/>
    <w:rsid w:val="00E82FEE"/>
    <w:rsid w:val="00E835AD"/>
    <w:rsid w:val="00E84F24"/>
    <w:rsid w:val="00F71B17"/>
    <w:rsid w:val="00F93C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5D5199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98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698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0D8D"/>
    <w:pPr>
      <w:ind w:left="720"/>
      <w:contextualSpacing/>
    </w:pPr>
  </w:style>
  <w:style w:type="character" w:styleId="Hyperlink">
    <w:name w:val="Hyperlink"/>
    <w:basedOn w:val="DefaultParagraphFont"/>
    <w:uiPriority w:val="99"/>
    <w:unhideWhenUsed/>
    <w:rsid w:val="00F71B17"/>
    <w:rPr>
      <w:color w:val="0563C1" w:themeColor="hyperlink"/>
      <w:u w:val="single"/>
    </w:rPr>
  </w:style>
  <w:style w:type="character" w:styleId="UnresolvedMention">
    <w:name w:val="Unresolved Mention"/>
    <w:basedOn w:val="DefaultParagraphFont"/>
    <w:uiPriority w:val="99"/>
    <w:semiHidden/>
    <w:unhideWhenUsed/>
    <w:rsid w:val="00F71B17"/>
    <w:rPr>
      <w:color w:val="605E5C"/>
      <w:shd w:val="clear" w:color="auto" w:fill="E1DFDD"/>
    </w:rPr>
  </w:style>
  <w:style w:type="character" w:styleId="FollowedHyperlink">
    <w:name w:val="FollowedHyperlink"/>
    <w:basedOn w:val="DefaultParagraphFont"/>
    <w:uiPriority w:val="99"/>
    <w:semiHidden/>
    <w:unhideWhenUsed/>
    <w:rsid w:val="002E63E7"/>
    <w:rPr>
      <w:color w:val="954F72" w:themeColor="followedHyperlink"/>
      <w:u w:val="single"/>
    </w:rPr>
  </w:style>
  <w:style w:type="table" w:styleId="TableGrid">
    <w:name w:val="Table Grid"/>
    <w:basedOn w:val="TableNormal"/>
    <w:uiPriority w:val="39"/>
    <w:rsid w:val="002D27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D2715"/>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2D29CF"/>
    <w:rPr>
      <w:rFonts w:eastAsiaTheme="minorEastAsia"/>
      <w:sz w:val="22"/>
      <w:szCs w:val="22"/>
      <w:lang w:val="en-US"/>
    </w:rPr>
  </w:style>
  <w:style w:type="character" w:customStyle="1" w:styleId="NoSpacingChar">
    <w:name w:val="No Spacing Char"/>
    <w:basedOn w:val="DefaultParagraphFont"/>
    <w:link w:val="NoSpacing"/>
    <w:uiPriority w:val="1"/>
    <w:rsid w:val="002D29CF"/>
    <w:rPr>
      <w:rFonts w:eastAsiaTheme="minorEastAsia"/>
      <w:sz w:val="22"/>
      <w:szCs w:val="22"/>
      <w:lang w:val="en-US"/>
    </w:rPr>
  </w:style>
  <w:style w:type="character" w:styleId="Strong">
    <w:name w:val="Strong"/>
    <w:basedOn w:val="DefaultParagraphFont"/>
    <w:uiPriority w:val="22"/>
    <w:qFormat/>
    <w:rsid w:val="002D29CF"/>
    <w:rPr>
      <w:b/>
      <w:bCs/>
    </w:rPr>
  </w:style>
  <w:style w:type="character" w:customStyle="1" w:styleId="Heading1Char">
    <w:name w:val="Heading 1 Char"/>
    <w:basedOn w:val="DefaultParagraphFont"/>
    <w:link w:val="Heading1"/>
    <w:uiPriority w:val="9"/>
    <w:rsid w:val="00E4698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4698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4698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4698C"/>
    <w:pPr>
      <w:spacing w:before="120"/>
    </w:pPr>
    <w:rPr>
      <w:rFonts w:cstheme="minorHAnsi"/>
      <w:b/>
      <w:bCs/>
      <w:i/>
      <w:iCs/>
    </w:rPr>
  </w:style>
  <w:style w:type="paragraph" w:styleId="TOC2">
    <w:name w:val="toc 2"/>
    <w:basedOn w:val="Normal"/>
    <w:next w:val="Normal"/>
    <w:autoRedefine/>
    <w:uiPriority w:val="39"/>
    <w:unhideWhenUsed/>
    <w:rsid w:val="00E4698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4698C"/>
    <w:pPr>
      <w:ind w:left="480"/>
    </w:pPr>
    <w:rPr>
      <w:rFonts w:cstheme="minorHAnsi"/>
      <w:sz w:val="20"/>
      <w:szCs w:val="20"/>
    </w:rPr>
  </w:style>
  <w:style w:type="paragraph" w:styleId="TOC4">
    <w:name w:val="toc 4"/>
    <w:basedOn w:val="Normal"/>
    <w:next w:val="Normal"/>
    <w:autoRedefine/>
    <w:uiPriority w:val="39"/>
    <w:semiHidden/>
    <w:unhideWhenUsed/>
    <w:rsid w:val="00E4698C"/>
    <w:pPr>
      <w:ind w:left="720"/>
    </w:pPr>
    <w:rPr>
      <w:rFonts w:cstheme="minorHAnsi"/>
      <w:sz w:val="20"/>
      <w:szCs w:val="20"/>
    </w:rPr>
  </w:style>
  <w:style w:type="paragraph" w:styleId="TOC5">
    <w:name w:val="toc 5"/>
    <w:basedOn w:val="Normal"/>
    <w:next w:val="Normal"/>
    <w:autoRedefine/>
    <w:uiPriority w:val="39"/>
    <w:semiHidden/>
    <w:unhideWhenUsed/>
    <w:rsid w:val="00E4698C"/>
    <w:pPr>
      <w:ind w:left="960"/>
    </w:pPr>
    <w:rPr>
      <w:rFonts w:cstheme="minorHAnsi"/>
      <w:sz w:val="20"/>
      <w:szCs w:val="20"/>
    </w:rPr>
  </w:style>
  <w:style w:type="paragraph" w:styleId="TOC6">
    <w:name w:val="toc 6"/>
    <w:basedOn w:val="Normal"/>
    <w:next w:val="Normal"/>
    <w:autoRedefine/>
    <w:uiPriority w:val="39"/>
    <w:semiHidden/>
    <w:unhideWhenUsed/>
    <w:rsid w:val="00E4698C"/>
    <w:pPr>
      <w:ind w:left="1200"/>
    </w:pPr>
    <w:rPr>
      <w:rFonts w:cstheme="minorHAnsi"/>
      <w:sz w:val="20"/>
      <w:szCs w:val="20"/>
    </w:rPr>
  </w:style>
  <w:style w:type="paragraph" w:styleId="TOC7">
    <w:name w:val="toc 7"/>
    <w:basedOn w:val="Normal"/>
    <w:next w:val="Normal"/>
    <w:autoRedefine/>
    <w:uiPriority w:val="39"/>
    <w:semiHidden/>
    <w:unhideWhenUsed/>
    <w:rsid w:val="00E4698C"/>
    <w:pPr>
      <w:ind w:left="1440"/>
    </w:pPr>
    <w:rPr>
      <w:rFonts w:cstheme="minorHAnsi"/>
      <w:sz w:val="20"/>
      <w:szCs w:val="20"/>
    </w:rPr>
  </w:style>
  <w:style w:type="paragraph" w:styleId="TOC8">
    <w:name w:val="toc 8"/>
    <w:basedOn w:val="Normal"/>
    <w:next w:val="Normal"/>
    <w:autoRedefine/>
    <w:uiPriority w:val="39"/>
    <w:semiHidden/>
    <w:unhideWhenUsed/>
    <w:rsid w:val="00E4698C"/>
    <w:pPr>
      <w:ind w:left="1680"/>
    </w:pPr>
    <w:rPr>
      <w:rFonts w:cstheme="minorHAnsi"/>
      <w:sz w:val="20"/>
      <w:szCs w:val="20"/>
    </w:rPr>
  </w:style>
  <w:style w:type="paragraph" w:styleId="TOC9">
    <w:name w:val="toc 9"/>
    <w:basedOn w:val="Normal"/>
    <w:next w:val="Normal"/>
    <w:autoRedefine/>
    <w:uiPriority w:val="39"/>
    <w:semiHidden/>
    <w:unhideWhenUsed/>
    <w:rsid w:val="00E4698C"/>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55627">
      <w:bodyDiv w:val="1"/>
      <w:marLeft w:val="0"/>
      <w:marRight w:val="0"/>
      <w:marTop w:val="0"/>
      <w:marBottom w:val="0"/>
      <w:divBdr>
        <w:top w:val="none" w:sz="0" w:space="0" w:color="auto"/>
        <w:left w:val="none" w:sz="0" w:space="0" w:color="auto"/>
        <w:bottom w:val="none" w:sz="0" w:space="0" w:color="auto"/>
        <w:right w:val="none" w:sz="0" w:space="0" w:color="auto"/>
      </w:divBdr>
      <w:divsChild>
        <w:div w:id="1780950766">
          <w:marLeft w:val="0"/>
          <w:marRight w:val="0"/>
          <w:marTop w:val="0"/>
          <w:marBottom w:val="0"/>
          <w:divBdr>
            <w:top w:val="none" w:sz="0" w:space="0" w:color="auto"/>
            <w:left w:val="none" w:sz="0" w:space="0" w:color="auto"/>
            <w:bottom w:val="none" w:sz="0" w:space="0" w:color="auto"/>
            <w:right w:val="none" w:sz="0" w:space="0" w:color="auto"/>
          </w:divBdr>
          <w:divsChild>
            <w:div w:id="520243111">
              <w:marLeft w:val="0"/>
              <w:marRight w:val="0"/>
              <w:marTop w:val="0"/>
              <w:marBottom w:val="0"/>
              <w:divBdr>
                <w:top w:val="none" w:sz="0" w:space="0" w:color="auto"/>
                <w:left w:val="none" w:sz="0" w:space="0" w:color="auto"/>
                <w:bottom w:val="none" w:sz="0" w:space="0" w:color="auto"/>
                <w:right w:val="none" w:sz="0" w:space="0" w:color="auto"/>
              </w:divBdr>
              <w:divsChild>
                <w:div w:id="192009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18853">
      <w:bodyDiv w:val="1"/>
      <w:marLeft w:val="0"/>
      <w:marRight w:val="0"/>
      <w:marTop w:val="0"/>
      <w:marBottom w:val="0"/>
      <w:divBdr>
        <w:top w:val="none" w:sz="0" w:space="0" w:color="auto"/>
        <w:left w:val="none" w:sz="0" w:space="0" w:color="auto"/>
        <w:bottom w:val="none" w:sz="0" w:space="0" w:color="auto"/>
        <w:right w:val="none" w:sz="0" w:space="0" w:color="auto"/>
      </w:divBdr>
      <w:divsChild>
        <w:div w:id="125977775">
          <w:marLeft w:val="0"/>
          <w:marRight w:val="0"/>
          <w:marTop w:val="0"/>
          <w:marBottom w:val="0"/>
          <w:divBdr>
            <w:top w:val="none" w:sz="0" w:space="0" w:color="auto"/>
            <w:left w:val="none" w:sz="0" w:space="0" w:color="auto"/>
            <w:bottom w:val="none" w:sz="0" w:space="0" w:color="auto"/>
            <w:right w:val="none" w:sz="0" w:space="0" w:color="auto"/>
          </w:divBdr>
          <w:divsChild>
            <w:div w:id="1562206021">
              <w:marLeft w:val="0"/>
              <w:marRight w:val="0"/>
              <w:marTop w:val="0"/>
              <w:marBottom w:val="0"/>
              <w:divBdr>
                <w:top w:val="none" w:sz="0" w:space="0" w:color="auto"/>
                <w:left w:val="none" w:sz="0" w:space="0" w:color="auto"/>
                <w:bottom w:val="none" w:sz="0" w:space="0" w:color="auto"/>
                <w:right w:val="none" w:sz="0" w:space="0" w:color="auto"/>
              </w:divBdr>
              <w:divsChild>
                <w:div w:id="38996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43523">
      <w:bodyDiv w:val="1"/>
      <w:marLeft w:val="0"/>
      <w:marRight w:val="0"/>
      <w:marTop w:val="0"/>
      <w:marBottom w:val="0"/>
      <w:divBdr>
        <w:top w:val="none" w:sz="0" w:space="0" w:color="auto"/>
        <w:left w:val="none" w:sz="0" w:space="0" w:color="auto"/>
        <w:bottom w:val="none" w:sz="0" w:space="0" w:color="auto"/>
        <w:right w:val="none" w:sz="0" w:space="0" w:color="auto"/>
      </w:divBdr>
      <w:divsChild>
        <w:div w:id="1882203499">
          <w:marLeft w:val="0"/>
          <w:marRight w:val="0"/>
          <w:marTop w:val="0"/>
          <w:marBottom w:val="0"/>
          <w:divBdr>
            <w:top w:val="none" w:sz="0" w:space="0" w:color="auto"/>
            <w:left w:val="none" w:sz="0" w:space="0" w:color="auto"/>
            <w:bottom w:val="none" w:sz="0" w:space="0" w:color="auto"/>
            <w:right w:val="none" w:sz="0" w:space="0" w:color="auto"/>
          </w:divBdr>
          <w:divsChild>
            <w:div w:id="1817257259">
              <w:marLeft w:val="0"/>
              <w:marRight w:val="0"/>
              <w:marTop w:val="0"/>
              <w:marBottom w:val="0"/>
              <w:divBdr>
                <w:top w:val="none" w:sz="0" w:space="0" w:color="auto"/>
                <w:left w:val="none" w:sz="0" w:space="0" w:color="auto"/>
                <w:bottom w:val="none" w:sz="0" w:space="0" w:color="auto"/>
                <w:right w:val="none" w:sz="0" w:space="0" w:color="auto"/>
              </w:divBdr>
              <w:divsChild>
                <w:div w:id="59336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826089">
      <w:bodyDiv w:val="1"/>
      <w:marLeft w:val="0"/>
      <w:marRight w:val="0"/>
      <w:marTop w:val="0"/>
      <w:marBottom w:val="0"/>
      <w:divBdr>
        <w:top w:val="none" w:sz="0" w:space="0" w:color="auto"/>
        <w:left w:val="none" w:sz="0" w:space="0" w:color="auto"/>
        <w:bottom w:val="none" w:sz="0" w:space="0" w:color="auto"/>
        <w:right w:val="none" w:sz="0" w:space="0" w:color="auto"/>
      </w:divBdr>
      <w:divsChild>
        <w:div w:id="2093812263">
          <w:marLeft w:val="0"/>
          <w:marRight w:val="0"/>
          <w:marTop w:val="0"/>
          <w:marBottom w:val="0"/>
          <w:divBdr>
            <w:top w:val="none" w:sz="0" w:space="0" w:color="auto"/>
            <w:left w:val="none" w:sz="0" w:space="0" w:color="auto"/>
            <w:bottom w:val="none" w:sz="0" w:space="0" w:color="auto"/>
            <w:right w:val="none" w:sz="0" w:space="0" w:color="auto"/>
          </w:divBdr>
          <w:divsChild>
            <w:div w:id="1426881131">
              <w:marLeft w:val="0"/>
              <w:marRight w:val="0"/>
              <w:marTop w:val="0"/>
              <w:marBottom w:val="0"/>
              <w:divBdr>
                <w:top w:val="none" w:sz="0" w:space="0" w:color="auto"/>
                <w:left w:val="none" w:sz="0" w:space="0" w:color="auto"/>
                <w:bottom w:val="none" w:sz="0" w:space="0" w:color="auto"/>
                <w:right w:val="none" w:sz="0" w:space="0" w:color="auto"/>
              </w:divBdr>
              <w:divsChild>
                <w:div w:id="141750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791197">
      <w:bodyDiv w:val="1"/>
      <w:marLeft w:val="0"/>
      <w:marRight w:val="0"/>
      <w:marTop w:val="0"/>
      <w:marBottom w:val="0"/>
      <w:divBdr>
        <w:top w:val="none" w:sz="0" w:space="0" w:color="auto"/>
        <w:left w:val="none" w:sz="0" w:space="0" w:color="auto"/>
        <w:bottom w:val="none" w:sz="0" w:space="0" w:color="auto"/>
        <w:right w:val="none" w:sz="0" w:space="0" w:color="auto"/>
      </w:divBdr>
      <w:divsChild>
        <w:div w:id="1652634932">
          <w:marLeft w:val="0"/>
          <w:marRight w:val="0"/>
          <w:marTop w:val="0"/>
          <w:marBottom w:val="0"/>
          <w:divBdr>
            <w:top w:val="none" w:sz="0" w:space="0" w:color="auto"/>
            <w:left w:val="none" w:sz="0" w:space="0" w:color="auto"/>
            <w:bottom w:val="none" w:sz="0" w:space="0" w:color="auto"/>
            <w:right w:val="none" w:sz="0" w:space="0" w:color="auto"/>
          </w:divBdr>
          <w:divsChild>
            <w:div w:id="163982945">
              <w:marLeft w:val="0"/>
              <w:marRight w:val="0"/>
              <w:marTop w:val="0"/>
              <w:marBottom w:val="0"/>
              <w:divBdr>
                <w:top w:val="none" w:sz="0" w:space="0" w:color="auto"/>
                <w:left w:val="none" w:sz="0" w:space="0" w:color="auto"/>
                <w:bottom w:val="none" w:sz="0" w:space="0" w:color="auto"/>
                <w:right w:val="none" w:sz="0" w:space="0" w:color="auto"/>
              </w:divBdr>
              <w:divsChild>
                <w:div w:id="147216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075817">
      <w:bodyDiv w:val="1"/>
      <w:marLeft w:val="0"/>
      <w:marRight w:val="0"/>
      <w:marTop w:val="0"/>
      <w:marBottom w:val="0"/>
      <w:divBdr>
        <w:top w:val="none" w:sz="0" w:space="0" w:color="auto"/>
        <w:left w:val="none" w:sz="0" w:space="0" w:color="auto"/>
        <w:bottom w:val="none" w:sz="0" w:space="0" w:color="auto"/>
        <w:right w:val="none" w:sz="0" w:space="0" w:color="auto"/>
      </w:divBdr>
      <w:divsChild>
        <w:div w:id="1297881804">
          <w:marLeft w:val="0"/>
          <w:marRight w:val="0"/>
          <w:marTop w:val="0"/>
          <w:marBottom w:val="0"/>
          <w:divBdr>
            <w:top w:val="none" w:sz="0" w:space="0" w:color="auto"/>
            <w:left w:val="none" w:sz="0" w:space="0" w:color="auto"/>
            <w:bottom w:val="none" w:sz="0" w:space="0" w:color="auto"/>
            <w:right w:val="none" w:sz="0" w:space="0" w:color="auto"/>
          </w:divBdr>
          <w:divsChild>
            <w:div w:id="199167409">
              <w:marLeft w:val="0"/>
              <w:marRight w:val="0"/>
              <w:marTop w:val="0"/>
              <w:marBottom w:val="0"/>
              <w:divBdr>
                <w:top w:val="none" w:sz="0" w:space="0" w:color="auto"/>
                <w:left w:val="none" w:sz="0" w:space="0" w:color="auto"/>
                <w:bottom w:val="none" w:sz="0" w:space="0" w:color="auto"/>
                <w:right w:val="none" w:sz="0" w:space="0" w:color="auto"/>
              </w:divBdr>
              <w:divsChild>
                <w:div w:id="210896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677305">
      <w:bodyDiv w:val="1"/>
      <w:marLeft w:val="0"/>
      <w:marRight w:val="0"/>
      <w:marTop w:val="0"/>
      <w:marBottom w:val="0"/>
      <w:divBdr>
        <w:top w:val="none" w:sz="0" w:space="0" w:color="auto"/>
        <w:left w:val="none" w:sz="0" w:space="0" w:color="auto"/>
        <w:bottom w:val="none" w:sz="0" w:space="0" w:color="auto"/>
        <w:right w:val="none" w:sz="0" w:space="0" w:color="auto"/>
      </w:divBdr>
      <w:divsChild>
        <w:div w:id="1601450929">
          <w:marLeft w:val="0"/>
          <w:marRight w:val="0"/>
          <w:marTop w:val="0"/>
          <w:marBottom w:val="0"/>
          <w:divBdr>
            <w:top w:val="none" w:sz="0" w:space="0" w:color="auto"/>
            <w:left w:val="none" w:sz="0" w:space="0" w:color="auto"/>
            <w:bottom w:val="none" w:sz="0" w:space="0" w:color="auto"/>
            <w:right w:val="none" w:sz="0" w:space="0" w:color="auto"/>
          </w:divBdr>
          <w:divsChild>
            <w:div w:id="1318149809">
              <w:marLeft w:val="0"/>
              <w:marRight w:val="0"/>
              <w:marTop w:val="0"/>
              <w:marBottom w:val="0"/>
              <w:divBdr>
                <w:top w:val="none" w:sz="0" w:space="0" w:color="auto"/>
                <w:left w:val="none" w:sz="0" w:space="0" w:color="auto"/>
                <w:bottom w:val="none" w:sz="0" w:space="0" w:color="auto"/>
                <w:right w:val="none" w:sz="0" w:space="0" w:color="auto"/>
              </w:divBdr>
              <w:divsChild>
                <w:div w:id="198084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268480">
      <w:bodyDiv w:val="1"/>
      <w:marLeft w:val="0"/>
      <w:marRight w:val="0"/>
      <w:marTop w:val="0"/>
      <w:marBottom w:val="0"/>
      <w:divBdr>
        <w:top w:val="none" w:sz="0" w:space="0" w:color="auto"/>
        <w:left w:val="none" w:sz="0" w:space="0" w:color="auto"/>
        <w:bottom w:val="none" w:sz="0" w:space="0" w:color="auto"/>
        <w:right w:val="none" w:sz="0" w:space="0" w:color="auto"/>
      </w:divBdr>
      <w:divsChild>
        <w:div w:id="1730573885">
          <w:marLeft w:val="0"/>
          <w:marRight w:val="0"/>
          <w:marTop w:val="0"/>
          <w:marBottom w:val="0"/>
          <w:divBdr>
            <w:top w:val="none" w:sz="0" w:space="0" w:color="auto"/>
            <w:left w:val="none" w:sz="0" w:space="0" w:color="auto"/>
            <w:bottom w:val="none" w:sz="0" w:space="0" w:color="auto"/>
            <w:right w:val="none" w:sz="0" w:space="0" w:color="auto"/>
          </w:divBdr>
          <w:divsChild>
            <w:div w:id="88160443">
              <w:marLeft w:val="0"/>
              <w:marRight w:val="0"/>
              <w:marTop w:val="0"/>
              <w:marBottom w:val="0"/>
              <w:divBdr>
                <w:top w:val="none" w:sz="0" w:space="0" w:color="auto"/>
                <w:left w:val="none" w:sz="0" w:space="0" w:color="auto"/>
                <w:bottom w:val="none" w:sz="0" w:space="0" w:color="auto"/>
                <w:right w:val="none" w:sz="0" w:space="0" w:color="auto"/>
              </w:divBdr>
              <w:divsChild>
                <w:div w:id="203249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167482">
      <w:bodyDiv w:val="1"/>
      <w:marLeft w:val="0"/>
      <w:marRight w:val="0"/>
      <w:marTop w:val="0"/>
      <w:marBottom w:val="0"/>
      <w:divBdr>
        <w:top w:val="none" w:sz="0" w:space="0" w:color="auto"/>
        <w:left w:val="none" w:sz="0" w:space="0" w:color="auto"/>
        <w:bottom w:val="none" w:sz="0" w:space="0" w:color="auto"/>
        <w:right w:val="none" w:sz="0" w:space="0" w:color="auto"/>
      </w:divBdr>
      <w:divsChild>
        <w:div w:id="170264951">
          <w:marLeft w:val="0"/>
          <w:marRight w:val="0"/>
          <w:marTop w:val="0"/>
          <w:marBottom w:val="0"/>
          <w:divBdr>
            <w:top w:val="none" w:sz="0" w:space="0" w:color="auto"/>
            <w:left w:val="none" w:sz="0" w:space="0" w:color="auto"/>
            <w:bottom w:val="none" w:sz="0" w:space="0" w:color="auto"/>
            <w:right w:val="none" w:sz="0" w:space="0" w:color="auto"/>
          </w:divBdr>
          <w:divsChild>
            <w:div w:id="209076539">
              <w:marLeft w:val="0"/>
              <w:marRight w:val="0"/>
              <w:marTop w:val="0"/>
              <w:marBottom w:val="0"/>
              <w:divBdr>
                <w:top w:val="none" w:sz="0" w:space="0" w:color="auto"/>
                <w:left w:val="none" w:sz="0" w:space="0" w:color="auto"/>
                <w:bottom w:val="none" w:sz="0" w:space="0" w:color="auto"/>
                <w:right w:val="none" w:sz="0" w:space="0" w:color="auto"/>
              </w:divBdr>
              <w:divsChild>
                <w:div w:id="97533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256716">
      <w:bodyDiv w:val="1"/>
      <w:marLeft w:val="0"/>
      <w:marRight w:val="0"/>
      <w:marTop w:val="0"/>
      <w:marBottom w:val="0"/>
      <w:divBdr>
        <w:top w:val="none" w:sz="0" w:space="0" w:color="auto"/>
        <w:left w:val="none" w:sz="0" w:space="0" w:color="auto"/>
        <w:bottom w:val="none" w:sz="0" w:space="0" w:color="auto"/>
        <w:right w:val="none" w:sz="0" w:space="0" w:color="auto"/>
      </w:divBdr>
      <w:divsChild>
        <w:div w:id="55863254">
          <w:marLeft w:val="0"/>
          <w:marRight w:val="0"/>
          <w:marTop w:val="0"/>
          <w:marBottom w:val="0"/>
          <w:divBdr>
            <w:top w:val="none" w:sz="0" w:space="0" w:color="auto"/>
            <w:left w:val="none" w:sz="0" w:space="0" w:color="auto"/>
            <w:bottom w:val="none" w:sz="0" w:space="0" w:color="auto"/>
            <w:right w:val="none" w:sz="0" w:space="0" w:color="auto"/>
          </w:divBdr>
          <w:divsChild>
            <w:div w:id="762188828">
              <w:marLeft w:val="0"/>
              <w:marRight w:val="0"/>
              <w:marTop w:val="0"/>
              <w:marBottom w:val="0"/>
              <w:divBdr>
                <w:top w:val="none" w:sz="0" w:space="0" w:color="auto"/>
                <w:left w:val="none" w:sz="0" w:space="0" w:color="auto"/>
                <w:bottom w:val="none" w:sz="0" w:space="0" w:color="auto"/>
                <w:right w:val="none" w:sz="0" w:space="0" w:color="auto"/>
              </w:divBdr>
              <w:divsChild>
                <w:div w:id="110149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086128">
      <w:bodyDiv w:val="1"/>
      <w:marLeft w:val="0"/>
      <w:marRight w:val="0"/>
      <w:marTop w:val="0"/>
      <w:marBottom w:val="0"/>
      <w:divBdr>
        <w:top w:val="none" w:sz="0" w:space="0" w:color="auto"/>
        <w:left w:val="none" w:sz="0" w:space="0" w:color="auto"/>
        <w:bottom w:val="none" w:sz="0" w:space="0" w:color="auto"/>
        <w:right w:val="none" w:sz="0" w:space="0" w:color="auto"/>
      </w:divBdr>
      <w:divsChild>
        <w:div w:id="528835326">
          <w:marLeft w:val="0"/>
          <w:marRight w:val="0"/>
          <w:marTop w:val="0"/>
          <w:marBottom w:val="0"/>
          <w:divBdr>
            <w:top w:val="none" w:sz="0" w:space="0" w:color="auto"/>
            <w:left w:val="none" w:sz="0" w:space="0" w:color="auto"/>
            <w:bottom w:val="none" w:sz="0" w:space="0" w:color="auto"/>
            <w:right w:val="none" w:sz="0" w:space="0" w:color="auto"/>
          </w:divBdr>
          <w:divsChild>
            <w:div w:id="2091459784">
              <w:marLeft w:val="0"/>
              <w:marRight w:val="0"/>
              <w:marTop w:val="0"/>
              <w:marBottom w:val="0"/>
              <w:divBdr>
                <w:top w:val="none" w:sz="0" w:space="0" w:color="auto"/>
                <w:left w:val="none" w:sz="0" w:space="0" w:color="auto"/>
                <w:bottom w:val="none" w:sz="0" w:space="0" w:color="auto"/>
                <w:right w:val="none" w:sz="0" w:space="0" w:color="auto"/>
              </w:divBdr>
              <w:divsChild>
                <w:div w:id="4869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382229">
      <w:bodyDiv w:val="1"/>
      <w:marLeft w:val="0"/>
      <w:marRight w:val="0"/>
      <w:marTop w:val="0"/>
      <w:marBottom w:val="0"/>
      <w:divBdr>
        <w:top w:val="none" w:sz="0" w:space="0" w:color="auto"/>
        <w:left w:val="none" w:sz="0" w:space="0" w:color="auto"/>
        <w:bottom w:val="none" w:sz="0" w:space="0" w:color="auto"/>
        <w:right w:val="none" w:sz="0" w:space="0" w:color="auto"/>
      </w:divBdr>
      <w:divsChild>
        <w:div w:id="1202400311">
          <w:marLeft w:val="0"/>
          <w:marRight w:val="0"/>
          <w:marTop w:val="0"/>
          <w:marBottom w:val="0"/>
          <w:divBdr>
            <w:top w:val="none" w:sz="0" w:space="0" w:color="auto"/>
            <w:left w:val="none" w:sz="0" w:space="0" w:color="auto"/>
            <w:bottom w:val="none" w:sz="0" w:space="0" w:color="auto"/>
            <w:right w:val="none" w:sz="0" w:space="0" w:color="auto"/>
          </w:divBdr>
          <w:divsChild>
            <w:div w:id="788936706">
              <w:marLeft w:val="0"/>
              <w:marRight w:val="0"/>
              <w:marTop w:val="0"/>
              <w:marBottom w:val="0"/>
              <w:divBdr>
                <w:top w:val="none" w:sz="0" w:space="0" w:color="auto"/>
                <w:left w:val="none" w:sz="0" w:space="0" w:color="auto"/>
                <w:bottom w:val="none" w:sz="0" w:space="0" w:color="auto"/>
                <w:right w:val="none" w:sz="0" w:space="0" w:color="auto"/>
              </w:divBdr>
              <w:divsChild>
                <w:div w:id="203754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440914">
      <w:bodyDiv w:val="1"/>
      <w:marLeft w:val="0"/>
      <w:marRight w:val="0"/>
      <w:marTop w:val="0"/>
      <w:marBottom w:val="0"/>
      <w:divBdr>
        <w:top w:val="none" w:sz="0" w:space="0" w:color="auto"/>
        <w:left w:val="none" w:sz="0" w:space="0" w:color="auto"/>
        <w:bottom w:val="none" w:sz="0" w:space="0" w:color="auto"/>
        <w:right w:val="none" w:sz="0" w:space="0" w:color="auto"/>
      </w:divBdr>
      <w:divsChild>
        <w:div w:id="2129008544">
          <w:marLeft w:val="0"/>
          <w:marRight w:val="0"/>
          <w:marTop w:val="0"/>
          <w:marBottom w:val="0"/>
          <w:divBdr>
            <w:top w:val="none" w:sz="0" w:space="0" w:color="auto"/>
            <w:left w:val="none" w:sz="0" w:space="0" w:color="auto"/>
            <w:bottom w:val="none" w:sz="0" w:space="0" w:color="auto"/>
            <w:right w:val="none" w:sz="0" w:space="0" w:color="auto"/>
          </w:divBdr>
          <w:divsChild>
            <w:div w:id="722757669">
              <w:marLeft w:val="0"/>
              <w:marRight w:val="0"/>
              <w:marTop w:val="0"/>
              <w:marBottom w:val="0"/>
              <w:divBdr>
                <w:top w:val="none" w:sz="0" w:space="0" w:color="auto"/>
                <w:left w:val="none" w:sz="0" w:space="0" w:color="auto"/>
                <w:bottom w:val="none" w:sz="0" w:space="0" w:color="auto"/>
                <w:right w:val="none" w:sz="0" w:space="0" w:color="auto"/>
              </w:divBdr>
              <w:divsChild>
                <w:div w:id="108633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403036">
      <w:bodyDiv w:val="1"/>
      <w:marLeft w:val="0"/>
      <w:marRight w:val="0"/>
      <w:marTop w:val="0"/>
      <w:marBottom w:val="0"/>
      <w:divBdr>
        <w:top w:val="none" w:sz="0" w:space="0" w:color="auto"/>
        <w:left w:val="none" w:sz="0" w:space="0" w:color="auto"/>
        <w:bottom w:val="none" w:sz="0" w:space="0" w:color="auto"/>
        <w:right w:val="none" w:sz="0" w:space="0" w:color="auto"/>
      </w:divBdr>
      <w:divsChild>
        <w:div w:id="1219127989">
          <w:marLeft w:val="0"/>
          <w:marRight w:val="0"/>
          <w:marTop w:val="0"/>
          <w:marBottom w:val="0"/>
          <w:divBdr>
            <w:top w:val="none" w:sz="0" w:space="0" w:color="auto"/>
            <w:left w:val="none" w:sz="0" w:space="0" w:color="auto"/>
            <w:bottom w:val="none" w:sz="0" w:space="0" w:color="auto"/>
            <w:right w:val="none" w:sz="0" w:space="0" w:color="auto"/>
          </w:divBdr>
          <w:divsChild>
            <w:div w:id="1290211364">
              <w:marLeft w:val="0"/>
              <w:marRight w:val="0"/>
              <w:marTop w:val="0"/>
              <w:marBottom w:val="0"/>
              <w:divBdr>
                <w:top w:val="none" w:sz="0" w:space="0" w:color="auto"/>
                <w:left w:val="none" w:sz="0" w:space="0" w:color="auto"/>
                <w:bottom w:val="none" w:sz="0" w:space="0" w:color="auto"/>
                <w:right w:val="none" w:sz="0" w:space="0" w:color="auto"/>
              </w:divBdr>
              <w:divsChild>
                <w:div w:id="187283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496052">
      <w:bodyDiv w:val="1"/>
      <w:marLeft w:val="0"/>
      <w:marRight w:val="0"/>
      <w:marTop w:val="0"/>
      <w:marBottom w:val="0"/>
      <w:divBdr>
        <w:top w:val="none" w:sz="0" w:space="0" w:color="auto"/>
        <w:left w:val="none" w:sz="0" w:space="0" w:color="auto"/>
        <w:bottom w:val="none" w:sz="0" w:space="0" w:color="auto"/>
        <w:right w:val="none" w:sz="0" w:space="0" w:color="auto"/>
      </w:divBdr>
      <w:divsChild>
        <w:div w:id="1856142274">
          <w:marLeft w:val="0"/>
          <w:marRight w:val="0"/>
          <w:marTop w:val="0"/>
          <w:marBottom w:val="0"/>
          <w:divBdr>
            <w:top w:val="none" w:sz="0" w:space="0" w:color="auto"/>
            <w:left w:val="none" w:sz="0" w:space="0" w:color="auto"/>
            <w:bottom w:val="none" w:sz="0" w:space="0" w:color="auto"/>
            <w:right w:val="none" w:sz="0" w:space="0" w:color="auto"/>
          </w:divBdr>
          <w:divsChild>
            <w:div w:id="111829889">
              <w:marLeft w:val="0"/>
              <w:marRight w:val="0"/>
              <w:marTop w:val="0"/>
              <w:marBottom w:val="0"/>
              <w:divBdr>
                <w:top w:val="none" w:sz="0" w:space="0" w:color="auto"/>
                <w:left w:val="none" w:sz="0" w:space="0" w:color="auto"/>
                <w:bottom w:val="none" w:sz="0" w:space="0" w:color="auto"/>
                <w:right w:val="none" w:sz="0" w:space="0" w:color="auto"/>
              </w:divBdr>
              <w:divsChild>
                <w:div w:id="27526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874165">
      <w:bodyDiv w:val="1"/>
      <w:marLeft w:val="0"/>
      <w:marRight w:val="0"/>
      <w:marTop w:val="0"/>
      <w:marBottom w:val="0"/>
      <w:divBdr>
        <w:top w:val="none" w:sz="0" w:space="0" w:color="auto"/>
        <w:left w:val="none" w:sz="0" w:space="0" w:color="auto"/>
        <w:bottom w:val="none" w:sz="0" w:space="0" w:color="auto"/>
        <w:right w:val="none" w:sz="0" w:space="0" w:color="auto"/>
      </w:divBdr>
      <w:divsChild>
        <w:div w:id="1345784355">
          <w:marLeft w:val="0"/>
          <w:marRight w:val="0"/>
          <w:marTop w:val="0"/>
          <w:marBottom w:val="0"/>
          <w:divBdr>
            <w:top w:val="none" w:sz="0" w:space="0" w:color="auto"/>
            <w:left w:val="none" w:sz="0" w:space="0" w:color="auto"/>
            <w:bottom w:val="none" w:sz="0" w:space="0" w:color="auto"/>
            <w:right w:val="none" w:sz="0" w:space="0" w:color="auto"/>
          </w:divBdr>
          <w:divsChild>
            <w:div w:id="2022079859">
              <w:marLeft w:val="0"/>
              <w:marRight w:val="0"/>
              <w:marTop w:val="0"/>
              <w:marBottom w:val="0"/>
              <w:divBdr>
                <w:top w:val="none" w:sz="0" w:space="0" w:color="auto"/>
                <w:left w:val="none" w:sz="0" w:space="0" w:color="auto"/>
                <w:bottom w:val="none" w:sz="0" w:space="0" w:color="auto"/>
                <w:right w:val="none" w:sz="0" w:space="0" w:color="auto"/>
              </w:divBdr>
              <w:divsChild>
                <w:div w:id="81811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374399">
      <w:bodyDiv w:val="1"/>
      <w:marLeft w:val="0"/>
      <w:marRight w:val="0"/>
      <w:marTop w:val="0"/>
      <w:marBottom w:val="0"/>
      <w:divBdr>
        <w:top w:val="none" w:sz="0" w:space="0" w:color="auto"/>
        <w:left w:val="none" w:sz="0" w:space="0" w:color="auto"/>
        <w:bottom w:val="none" w:sz="0" w:space="0" w:color="auto"/>
        <w:right w:val="none" w:sz="0" w:space="0" w:color="auto"/>
      </w:divBdr>
      <w:divsChild>
        <w:div w:id="881407963">
          <w:marLeft w:val="0"/>
          <w:marRight w:val="0"/>
          <w:marTop w:val="0"/>
          <w:marBottom w:val="0"/>
          <w:divBdr>
            <w:top w:val="none" w:sz="0" w:space="0" w:color="auto"/>
            <w:left w:val="none" w:sz="0" w:space="0" w:color="auto"/>
            <w:bottom w:val="none" w:sz="0" w:space="0" w:color="auto"/>
            <w:right w:val="none" w:sz="0" w:space="0" w:color="auto"/>
          </w:divBdr>
          <w:divsChild>
            <w:div w:id="2086951223">
              <w:marLeft w:val="0"/>
              <w:marRight w:val="0"/>
              <w:marTop w:val="0"/>
              <w:marBottom w:val="0"/>
              <w:divBdr>
                <w:top w:val="none" w:sz="0" w:space="0" w:color="auto"/>
                <w:left w:val="none" w:sz="0" w:space="0" w:color="auto"/>
                <w:bottom w:val="none" w:sz="0" w:space="0" w:color="auto"/>
                <w:right w:val="none" w:sz="0" w:space="0" w:color="auto"/>
              </w:divBdr>
              <w:divsChild>
                <w:div w:id="193431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825218">
      <w:bodyDiv w:val="1"/>
      <w:marLeft w:val="0"/>
      <w:marRight w:val="0"/>
      <w:marTop w:val="0"/>
      <w:marBottom w:val="0"/>
      <w:divBdr>
        <w:top w:val="none" w:sz="0" w:space="0" w:color="auto"/>
        <w:left w:val="none" w:sz="0" w:space="0" w:color="auto"/>
        <w:bottom w:val="none" w:sz="0" w:space="0" w:color="auto"/>
        <w:right w:val="none" w:sz="0" w:space="0" w:color="auto"/>
      </w:divBdr>
      <w:divsChild>
        <w:div w:id="1246189967">
          <w:marLeft w:val="0"/>
          <w:marRight w:val="0"/>
          <w:marTop w:val="0"/>
          <w:marBottom w:val="0"/>
          <w:divBdr>
            <w:top w:val="none" w:sz="0" w:space="0" w:color="auto"/>
            <w:left w:val="none" w:sz="0" w:space="0" w:color="auto"/>
            <w:bottom w:val="none" w:sz="0" w:space="0" w:color="auto"/>
            <w:right w:val="none" w:sz="0" w:space="0" w:color="auto"/>
          </w:divBdr>
          <w:divsChild>
            <w:div w:id="1309944870">
              <w:marLeft w:val="0"/>
              <w:marRight w:val="0"/>
              <w:marTop w:val="0"/>
              <w:marBottom w:val="0"/>
              <w:divBdr>
                <w:top w:val="none" w:sz="0" w:space="0" w:color="auto"/>
                <w:left w:val="none" w:sz="0" w:space="0" w:color="auto"/>
                <w:bottom w:val="none" w:sz="0" w:space="0" w:color="auto"/>
                <w:right w:val="none" w:sz="0" w:space="0" w:color="auto"/>
              </w:divBdr>
              <w:divsChild>
                <w:div w:id="3685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503020">
      <w:bodyDiv w:val="1"/>
      <w:marLeft w:val="0"/>
      <w:marRight w:val="0"/>
      <w:marTop w:val="0"/>
      <w:marBottom w:val="0"/>
      <w:divBdr>
        <w:top w:val="none" w:sz="0" w:space="0" w:color="auto"/>
        <w:left w:val="none" w:sz="0" w:space="0" w:color="auto"/>
        <w:bottom w:val="none" w:sz="0" w:space="0" w:color="auto"/>
        <w:right w:val="none" w:sz="0" w:space="0" w:color="auto"/>
      </w:divBdr>
      <w:divsChild>
        <w:div w:id="951281290">
          <w:marLeft w:val="0"/>
          <w:marRight w:val="0"/>
          <w:marTop w:val="0"/>
          <w:marBottom w:val="0"/>
          <w:divBdr>
            <w:top w:val="none" w:sz="0" w:space="0" w:color="auto"/>
            <w:left w:val="none" w:sz="0" w:space="0" w:color="auto"/>
            <w:bottom w:val="none" w:sz="0" w:space="0" w:color="auto"/>
            <w:right w:val="none" w:sz="0" w:space="0" w:color="auto"/>
          </w:divBdr>
          <w:divsChild>
            <w:div w:id="251818524">
              <w:marLeft w:val="0"/>
              <w:marRight w:val="0"/>
              <w:marTop w:val="0"/>
              <w:marBottom w:val="0"/>
              <w:divBdr>
                <w:top w:val="none" w:sz="0" w:space="0" w:color="auto"/>
                <w:left w:val="none" w:sz="0" w:space="0" w:color="auto"/>
                <w:bottom w:val="none" w:sz="0" w:space="0" w:color="auto"/>
                <w:right w:val="none" w:sz="0" w:space="0" w:color="auto"/>
              </w:divBdr>
              <w:divsChild>
                <w:div w:id="195775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theimportantsite.com/10-reasons-why-accounting-is-importan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accountingnotes.net/accounting-principles/top-14-principles-of-accounting-discussed/385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onos.co.uk/startupguide/grow-your-business/gaap-generally-accepted-accounting-principles-in-the-uk/" TargetMode="External"/><Relationship Id="rId5" Type="http://schemas.openxmlformats.org/officeDocument/2006/relationships/webSettings" Target="webSettings.xml"/><Relationship Id="rId15" Type="http://schemas.openxmlformats.org/officeDocument/2006/relationships/hyperlink" Target="https://www.pdr-cpa.com/knowledge-center/blog/role-of-accounting-in-business" TargetMode="External"/><Relationship Id="rId10" Type="http://schemas.openxmlformats.org/officeDocument/2006/relationships/hyperlink" Target="https://ca.indeed.com/career-advice/career-development/accounting-principles" TargetMode="External"/><Relationship Id="rId4" Type="http://schemas.openxmlformats.org/officeDocument/2006/relationships/settings" Target="settings.xml"/><Relationship Id="rId9" Type="http://schemas.openxmlformats.org/officeDocument/2006/relationships/hyperlink" Target="https://www.icaew.com/technical/financial-reporting/uk-regulation-for-company-accounts/overview" TargetMode="External"/><Relationship Id="rId14" Type="http://schemas.openxmlformats.org/officeDocument/2006/relationships/hyperlink" Target="https://www.seekcapital.com/blog/basic-accounting-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405D29D-34BE-2346-879C-56C021768F86}">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E656A-9C28-8846-8E1F-BA22DA333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12</Pages>
  <Words>2294</Words>
  <Characters>12692</Characters>
  <Application>Microsoft Office Word</Application>
  <DocSecurity>0</DocSecurity>
  <Lines>334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cp:revision>
  <dcterms:created xsi:type="dcterms:W3CDTF">2022-07-05T10:15:00Z</dcterms:created>
  <dcterms:modified xsi:type="dcterms:W3CDTF">2022-07-06T08:01:00Z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documentId_792</vt:lpwstr>
  </property>
  <property fmtid="{D5CDD505-2E9C-101B-9397-08002B2CF9AE}" pid="3" name="grammarly_documentContext">
    <vt:lpwstr>{"goals":[],"domain":"general","emotions":[],"dialect":"british"}</vt:lpwstr>
  </property>
</Properties>
</file>