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lang w:val="en-GB" w:eastAsia="en-GB"/>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0FEFBF80"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sidR="00D24E65">
        <w:rPr>
          <w:rFonts w:ascii="Arial" w:hAnsi="Arial" w:cs="Arial"/>
          <w:sz w:val="28"/>
          <w:szCs w:val="28"/>
          <w:lang w:val="nl-NL"/>
        </w:rPr>
        <w:t xml:space="preserve"> Maria Miguel</w:t>
      </w:r>
    </w:p>
    <w:p w14:paraId="16C5D4A2" w14:textId="279A7E9F" w:rsidR="00ED1049" w:rsidRPr="00814A9E" w:rsidRDefault="00ED1049" w:rsidP="000F1392">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sidR="00D24E65">
        <w:rPr>
          <w:rFonts w:ascii="Arial" w:hAnsi="Arial" w:cs="Arial"/>
          <w:sz w:val="28"/>
          <w:szCs w:val="28"/>
          <w:lang w:val="nl-NL"/>
        </w:rPr>
        <w:t xml:space="preserve"> 2232112</w:t>
      </w:r>
    </w:p>
    <w:p w14:paraId="3E7B146F" w14:textId="290394FF"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D24E65">
        <w:rPr>
          <w:rFonts w:ascii="Arial" w:hAnsi="Arial" w:cs="Arial"/>
          <w:sz w:val="28"/>
          <w:szCs w:val="28"/>
          <w:lang w:val="nl-NL"/>
        </w:rPr>
        <w:t>Independent Project</w:t>
      </w:r>
    </w:p>
    <w:p w14:paraId="12CBB668" w14:textId="1DC06B83"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D24E65">
        <w:rPr>
          <w:rFonts w:ascii="Arial" w:hAnsi="Arial" w:cs="Arial"/>
          <w:sz w:val="28"/>
          <w:szCs w:val="28"/>
        </w:rPr>
        <w:t xml:space="preserve"> BMHP6020</w:t>
      </w:r>
    </w:p>
    <w:p w14:paraId="2C2175CB" w14:textId="6D567325" w:rsidR="00ED1049" w:rsidRDefault="006D2642" w:rsidP="00ED1049">
      <w:pPr>
        <w:tabs>
          <w:tab w:val="left" w:pos="6540"/>
        </w:tabs>
        <w:spacing w:line="360" w:lineRule="auto"/>
        <w:ind w:left="426"/>
        <w:rPr>
          <w:rFonts w:ascii="Arial" w:hAnsi="Arial" w:cs="Arial"/>
          <w:sz w:val="28"/>
          <w:szCs w:val="28"/>
        </w:rPr>
      </w:pPr>
      <w:r>
        <w:rPr>
          <w:rFonts w:ascii="Arial" w:hAnsi="Arial" w:cs="Arial"/>
          <w:b/>
          <w:bCs/>
          <w:sz w:val="28"/>
          <w:szCs w:val="28"/>
        </w:rPr>
        <w:t>Supervisor’s</w:t>
      </w:r>
      <w:r w:rsidR="00ED1049" w:rsidRPr="00074402">
        <w:rPr>
          <w:rFonts w:ascii="Arial" w:hAnsi="Arial" w:cs="Arial"/>
          <w:b/>
          <w:bCs/>
          <w:sz w:val="28"/>
          <w:szCs w:val="28"/>
        </w:rPr>
        <w:t xml:space="preserve"> name</w:t>
      </w:r>
      <w:r w:rsidR="00ED1049">
        <w:rPr>
          <w:rFonts w:ascii="Arial" w:hAnsi="Arial" w:cs="Arial"/>
          <w:sz w:val="28"/>
          <w:szCs w:val="28"/>
        </w:rPr>
        <w:t>:</w:t>
      </w:r>
      <w:r w:rsidR="00D24E65">
        <w:rPr>
          <w:rFonts w:ascii="Arial" w:hAnsi="Arial" w:cs="Arial"/>
          <w:sz w:val="28"/>
          <w:szCs w:val="28"/>
        </w:rPr>
        <w:t xml:space="preserve"> Konstantina</w:t>
      </w:r>
      <w:r w:rsidR="000F1392">
        <w:rPr>
          <w:rFonts w:ascii="Arial" w:hAnsi="Arial" w:cs="Arial"/>
          <w:sz w:val="28"/>
          <w:szCs w:val="28"/>
        </w:rPr>
        <w:t xml:space="preserve"> Mari</w:t>
      </w:r>
    </w:p>
    <w:p w14:paraId="10854EA5" w14:textId="77777777" w:rsidR="00D24E65" w:rsidRDefault="00D24E65" w:rsidP="00ED1049">
      <w:pPr>
        <w:tabs>
          <w:tab w:val="left" w:pos="6540"/>
        </w:tabs>
        <w:spacing w:line="360" w:lineRule="auto"/>
        <w:ind w:left="426"/>
        <w:rPr>
          <w:rFonts w:ascii="Arial" w:hAnsi="Arial" w:cs="Arial"/>
          <w:sz w:val="28"/>
          <w:szCs w:val="28"/>
        </w:rPr>
      </w:pPr>
    </w:p>
    <w:p w14:paraId="068173AF" w14:textId="77777777" w:rsidR="00D24E65" w:rsidRDefault="00D24E65" w:rsidP="00ED1049">
      <w:pPr>
        <w:tabs>
          <w:tab w:val="left" w:pos="6540"/>
        </w:tabs>
        <w:spacing w:line="360" w:lineRule="auto"/>
        <w:ind w:left="426"/>
        <w:rPr>
          <w:rFonts w:ascii="Arial" w:hAnsi="Arial" w:cs="Arial"/>
          <w:sz w:val="28"/>
          <w:szCs w:val="28"/>
        </w:rPr>
      </w:pPr>
    </w:p>
    <w:p w14:paraId="4ADD6833" w14:textId="77777777" w:rsidR="00D24E65" w:rsidRPr="003054E6" w:rsidRDefault="00D24E65" w:rsidP="00D24E65">
      <w:pPr>
        <w:spacing w:line="360" w:lineRule="auto"/>
        <w:jc w:val="both"/>
        <w:rPr>
          <w:rFonts w:ascii="Arial" w:hAnsi="Arial" w:cs="Arial"/>
          <w:sz w:val="28"/>
          <w:szCs w:val="28"/>
        </w:rPr>
      </w:pPr>
    </w:p>
    <w:p w14:paraId="2AF3428C" w14:textId="77777777" w:rsidR="00D24E65" w:rsidRDefault="00D24E65" w:rsidP="00D24E65">
      <w:pPr>
        <w:spacing w:line="360" w:lineRule="auto"/>
        <w:jc w:val="both"/>
        <w:rPr>
          <w:rFonts w:ascii="Arial" w:hAnsi="Arial" w:cs="Arial"/>
          <w:color w:val="44546A" w:themeColor="text2"/>
          <w:sz w:val="28"/>
          <w:szCs w:val="28"/>
        </w:rPr>
      </w:pPr>
      <w:r w:rsidRPr="003054E6">
        <w:rPr>
          <w:rFonts w:ascii="Arial" w:hAnsi="Arial" w:cs="Arial"/>
          <w:color w:val="44546A" w:themeColor="text2"/>
          <w:sz w:val="28"/>
          <w:szCs w:val="28"/>
        </w:rPr>
        <w:t>I confirm that I have not use</w:t>
      </w:r>
      <w:r>
        <w:rPr>
          <w:rFonts w:ascii="Arial" w:hAnsi="Arial" w:cs="Arial"/>
          <w:color w:val="44546A" w:themeColor="text2"/>
          <w:sz w:val="28"/>
          <w:szCs w:val="28"/>
        </w:rPr>
        <w:t>d</w:t>
      </w:r>
      <w:r w:rsidRPr="003054E6">
        <w:rPr>
          <w:rFonts w:ascii="Arial" w:hAnsi="Arial" w:cs="Arial"/>
          <w:color w:val="44546A" w:themeColor="text2"/>
          <w:sz w:val="28"/>
          <w:szCs w:val="28"/>
        </w:rPr>
        <w:t xml:space="preserve"> any AI tools in the research and creation of this assignment. I confirm that I have not presented any AI-generated materials as my work. I can confirm I have copies of my drafts, notes, and other resources I used, which I may be asked to provide in evidence.</w:t>
      </w:r>
    </w:p>
    <w:p w14:paraId="37DA4031" w14:textId="77777777" w:rsidR="00D24E65" w:rsidRDefault="00D24E65" w:rsidP="00ED1049">
      <w:pPr>
        <w:tabs>
          <w:tab w:val="left" w:pos="6540"/>
        </w:tabs>
        <w:spacing w:line="360" w:lineRule="auto"/>
        <w:ind w:left="426"/>
        <w:rPr>
          <w:rFonts w:ascii="Arial" w:hAnsi="Arial" w:cs="Arial"/>
          <w:sz w:val="28"/>
          <w:szCs w:val="28"/>
        </w:rPr>
      </w:pPr>
    </w:p>
    <w:p w14:paraId="199CC322" w14:textId="77777777" w:rsidR="00D24E65" w:rsidRDefault="00D24E65" w:rsidP="00ED1049">
      <w:pPr>
        <w:tabs>
          <w:tab w:val="left" w:pos="6540"/>
        </w:tabs>
        <w:spacing w:line="360" w:lineRule="auto"/>
        <w:ind w:left="426"/>
        <w:rPr>
          <w:rFonts w:ascii="Arial" w:hAnsi="Arial" w:cs="Arial"/>
          <w:sz w:val="28"/>
          <w:szCs w:val="28"/>
        </w:rPr>
      </w:pPr>
    </w:p>
    <w:p w14:paraId="160FF05C" w14:textId="19B798FE" w:rsidR="00CC0A8F" w:rsidRPr="00CC0A8F" w:rsidRDefault="00CC0A8F" w:rsidP="00C46111"/>
    <w:tbl>
      <w:tblPr>
        <w:tblW w:w="51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7132"/>
        <w:gridCol w:w="435"/>
        <w:gridCol w:w="3376"/>
        <w:gridCol w:w="395"/>
        <w:gridCol w:w="3441"/>
      </w:tblGrid>
      <w:tr w:rsidR="00346FFA" w:rsidRPr="00EB6F36" w14:paraId="600B3A42" w14:textId="77777777" w:rsidTr="00A4303D">
        <w:trPr>
          <w:trHeight w:val="2386"/>
          <w:jc w:val="center"/>
        </w:trPr>
        <w:tc>
          <w:tcPr>
            <w:tcW w:w="15332" w:type="dxa"/>
          </w:tcPr>
          <w:p w14:paraId="505098AA" w14:textId="77777777" w:rsidR="00EB6F36" w:rsidRDefault="00EB6F36" w:rsidP="00B67824">
            <w:pPr>
              <w:rPr>
                <w:rFonts w:ascii="Arial" w:hAnsi="Arial" w:cs="Arial"/>
                <w:noProof/>
              </w:rPr>
            </w:pPr>
          </w:p>
          <w:p w14:paraId="372EAA7F" w14:textId="77777777" w:rsidR="00346FFA" w:rsidRDefault="008613F0" w:rsidP="00B67824">
            <w:pPr>
              <w:rPr>
                <w:rFonts w:ascii="Arial" w:hAnsi="Arial" w:cs="Arial"/>
                <w:noProof/>
              </w:rPr>
            </w:pPr>
            <w:r>
              <w:rPr>
                <w:noProof/>
                <w:lang w:val="en-GB" w:eastAsia="en-GB"/>
              </w:rPr>
              <w:drawing>
                <wp:inline distT="0" distB="0" distL="0" distR="0" wp14:anchorId="6D18235C" wp14:editId="5A6BED28">
                  <wp:extent cx="4673600" cy="23228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08368" cy="2439512"/>
                          </a:xfrm>
                          <a:prstGeom prst="rect">
                            <a:avLst/>
                          </a:prstGeom>
                          <a:noFill/>
                          <a:ln>
                            <a:noFill/>
                          </a:ln>
                        </pic:spPr>
                      </pic:pic>
                    </a:graphicData>
                  </a:graphic>
                </wp:inline>
              </w:drawing>
            </w:r>
          </w:p>
          <w:p w14:paraId="4A982A6E" w14:textId="77777777" w:rsidR="009F20D6" w:rsidRDefault="009F20D6" w:rsidP="00B67824">
            <w:pPr>
              <w:rPr>
                <w:rFonts w:ascii="Arial" w:hAnsi="Arial" w:cs="Arial"/>
                <w:noProof/>
              </w:rPr>
            </w:pPr>
          </w:p>
          <w:p w14:paraId="7C84B224" w14:textId="1984ABEE" w:rsidR="009F20D6" w:rsidRPr="00EB6F36" w:rsidRDefault="009F20D6" w:rsidP="00B67824">
            <w:pPr>
              <w:rPr>
                <w:rFonts w:ascii="Arial" w:hAnsi="Arial" w:cs="Arial"/>
                <w:noProof/>
              </w:rPr>
            </w:pPr>
            <w:r>
              <w:rPr>
                <w:rFonts w:ascii="Arial" w:hAnsi="Arial" w:cs="Arial"/>
                <w:noProof/>
              </w:rPr>
              <w:t xml:space="preserve"> </w:t>
            </w:r>
            <w:r w:rsidR="00AD481D" w:rsidRPr="00E561A9">
              <w:rPr>
                <w:rFonts w:ascii="Arial" w:hAnsi="Arial" w:cs="Arial"/>
                <w:color w:val="333333"/>
              </w:rPr>
              <w:t>Source: Cacioppo et al. (2015)</w:t>
            </w:r>
          </w:p>
        </w:tc>
        <w:tc>
          <w:tcPr>
            <w:tcW w:w="656" w:type="dxa"/>
            <w:vMerge w:val="restart"/>
          </w:tcPr>
          <w:p w14:paraId="09B2FC2D" w14:textId="77777777" w:rsidR="00346FFA" w:rsidRPr="00EB6F36" w:rsidRDefault="00346FFA" w:rsidP="00B67824">
            <w:pPr>
              <w:rPr>
                <w:rFonts w:ascii="Arial" w:hAnsi="Arial" w:cs="Arial"/>
                <w:noProof/>
              </w:rPr>
            </w:pPr>
          </w:p>
        </w:tc>
        <w:tc>
          <w:tcPr>
            <w:tcW w:w="7102" w:type="dxa"/>
            <w:vMerge w:val="restart"/>
          </w:tcPr>
          <w:p w14:paraId="2C65BCC7" w14:textId="35C3333B" w:rsidR="000F1392" w:rsidRPr="000F1392" w:rsidRDefault="000F1392" w:rsidP="000F1392">
            <w:pPr>
              <w:pStyle w:val="Heading2"/>
              <w:jc w:val="center"/>
              <w:rPr>
                <w:rFonts w:ascii="Arial" w:hAnsi="Arial" w:cs="Arial"/>
                <w:iCs/>
                <w:color w:val="002060"/>
                <w:sz w:val="24"/>
                <w:szCs w:val="24"/>
                <w:u w:val="single"/>
              </w:rPr>
            </w:pPr>
            <w:bookmarkStart w:id="0" w:name="_Hlk201516845"/>
          </w:p>
          <w:p w14:paraId="0700EB72" w14:textId="1CAD71B1" w:rsidR="000F1392" w:rsidRPr="000F1392" w:rsidRDefault="000F1392" w:rsidP="009F20D6">
            <w:pPr>
              <w:spacing w:line="360" w:lineRule="auto"/>
              <w:rPr>
                <w:rFonts w:ascii="Arial" w:hAnsi="Arial" w:cs="Arial"/>
                <w:sz w:val="24"/>
                <w:szCs w:val="24"/>
                <w:u w:val="single"/>
              </w:rPr>
            </w:pPr>
            <w:r w:rsidRPr="000F1392">
              <w:rPr>
                <w:rFonts w:ascii="Arial" w:hAnsi="Arial" w:cs="Arial"/>
                <w:sz w:val="24"/>
                <w:szCs w:val="24"/>
                <w:u w:val="single"/>
              </w:rPr>
              <w:t>Impact of loneliness on older Adults living in Residential care homes in the UK</w:t>
            </w:r>
          </w:p>
          <w:p w14:paraId="12D4428E" w14:textId="77777777" w:rsidR="00CC2A54" w:rsidRDefault="00CC2A54" w:rsidP="00CC2A54"/>
          <w:p w14:paraId="33DFEFA1" w14:textId="77777777" w:rsidR="00CC2A54" w:rsidRPr="000F1392" w:rsidRDefault="00CC2A54" w:rsidP="00CC2A54">
            <w:pPr>
              <w:rPr>
                <w:bCs/>
              </w:rPr>
            </w:pPr>
          </w:p>
          <w:bookmarkEnd w:id="0"/>
          <w:p w14:paraId="67916C32" w14:textId="0740B13D" w:rsidR="003045A8" w:rsidRDefault="003045A8" w:rsidP="009F20D6">
            <w:pPr>
              <w:pStyle w:val="Heading2"/>
              <w:jc w:val="both"/>
              <w:rPr>
                <w:rStyle w:val="Heading1Char"/>
                <w:rFonts w:ascii="Arial" w:hAnsi="Arial" w:cs="Arial"/>
                <w:b/>
                <w:sz w:val="24"/>
                <w:szCs w:val="24"/>
              </w:rPr>
            </w:pPr>
            <w:r w:rsidRPr="009F20D6">
              <w:rPr>
                <w:iCs/>
                <w:color w:val="000000" w:themeColor="text1"/>
                <w:szCs w:val="28"/>
              </w:rPr>
              <w:t>Aim</w:t>
            </w:r>
          </w:p>
          <w:p w14:paraId="46F2FD97" w14:textId="77777777" w:rsidR="000F1392" w:rsidRPr="000F1392" w:rsidRDefault="000F1392" w:rsidP="000F1392"/>
          <w:p w14:paraId="50F0B678" w14:textId="410473C5" w:rsidR="003045A8" w:rsidRDefault="003045A8" w:rsidP="009F20D6">
            <w:pPr>
              <w:spacing w:line="360" w:lineRule="auto"/>
              <w:jc w:val="both"/>
              <w:rPr>
                <w:rFonts w:ascii="Arial" w:hAnsi="Arial" w:cs="Arial"/>
                <w:iCs/>
              </w:rPr>
            </w:pPr>
            <w:r w:rsidRPr="008637E8">
              <w:rPr>
                <w:rFonts w:ascii="Arial" w:hAnsi="Arial" w:cs="Arial"/>
                <w:iCs/>
              </w:rPr>
              <w:t>The main aim of this research is to comprehend the scope and effect of loneliness on elder</w:t>
            </w:r>
            <w:r w:rsidR="000F1392">
              <w:rPr>
                <w:rFonts w:ascii="Arial" w:hAnsi="Arial" w:cs="Arial"/>
                <w:iCs/>
              </w:rPr>
              <w:t>ly</w:t>
            </w:r>
            <w:r w:rsidRPr="008637E8">
              <w:rPr>
                <w:rFonts w:ascii="Arial" w:hAnsi="Arial" w:cs="Arial"/>
                <w:iCs/>
              </w:rPr>
              <w:t xml:space="preserve"> adults living in residential care homes in the UK. This involves examining the emotional, psychological, and physical effects of loneliness and linking approaches to alleviate its impacts.</w:t>
            </w:r>
          </w:p>
          <w:p w14:paraId="3D95008C" w14:textId="77777777" w:rsidR="003045A8" w:rsidRPr="000F1392" w:rsidRDefault="003045A8" w:rsidP="003045A8">
            <w:pPr>
              <w:spacing w:line="276" w:lineRule="auto"/>
              <w:jc w:val="both"/>
              <w:rPr>
                <w:rFonts w:ascii="Arial" w:hAnsi="Arial" w:cs="Arial"/>
                <w:b/>
                <w:iCs/>
              </w:rPr>
            </w:pPr>
          </w:p>
          <w:p w14:paraId="1842C45E" w14:textId="7D4A1BB6" w:rsidR="003045A8" w:rsidRDefault="003045A8" w:rsidP="003045A8">
            <w:pPr>
              <w:pStyle w:val="Heading2"/>
              <w:jc w:val="both"/>
              <w:rPr>
                <w:rFonts w:ascii="Arial" w:hAnsi="Arial" w:cs="Arial"/>
                <w:iCs/>
                <w:color w:val="000000" w:themeColor="text1"/>
                <w:szCs w:val="28"/>
              </w:rPr>
            </w:pPr>
            <w:r w:rsidRPr="000F1392">
              <w:rPr>
                <w:rFonts w:ascii="Arial" w:hAnsi="Arial" w:cs="Arial"/>
                <w:iCs/>
                <w:color w:val="000000" w:themeColor="text1"/>
                <w:szCs w:val="28"/>
              </w:rPr>
              <w:t>Objective</w:t>
            </w:r>
          </w:p>
          <w:p w14:paraId="010AEECA" w14:textId="77777777" w:rsidR="000F1392" w:rsidRPr="000F1392" w:rsidRDefault="000F1392" w:rsidP="000F1392"/>
          <w:p w14:paraId="547404E4" w14:textId="77777777" w:rsidR="003045A8" w:rsidRPr="004F53B7" w:rsidRDefault="003045A8" w:rsidP="009F20D6">
            <w:pPr>
              <w:pStyle w:val="ListParagraph"/>
              <w:numPr>
                <w:ilvl w:val="0"/>
                <w:numId w:val="8"/>
              </w:numPr>
              <w:spacing w:after="160" w:line="360" w:lineRule="auto"/>
              <w:jc w:val="both"/>
              <w:rPr>
                <w:rFonts w:ascii="Arial" w:hAnsi="Arial" w:cs="Arial"/>
              </w:rPr>
            </w:pPr>
            <w:r w:rsidRPr="004F53B7">
              <w:rPr>
                <w:rFonts w:ascii="Arial" w:hAnsi="Arial" w:cs="Arial"/>
              </w:rPr>
              <w:t xml:space="preserve">To </w:t>
            </w:r>
            <w:r>
              <w:rPr>
                <w:rFonts w:ascii="Arial" w:hAnsi="Arial" w:cs="Arial"/>
              </w:rPr>
              <w:t>e</w:t>
            </w:r>
            <w:r w:rsidRPr="004F53B7">
              <w:rPr>
                <w:rFonts w:ascii="Arial" w:hAnsi="Arial" w:cs="Arial"/>
              </w:rPr>
              <w:t xml:space="preserve">xamine the Incidence and Aspects Causing Loneliness for elderly People living in Residential Care </w:t>
            </w:r>
            <w:r>
              <w:rPr>
                <w:rFonts w:ascii="Arial" w:hAnsi="Arial" w:cs="Arial"/>
              </w:rPr>
              <w:t>homes</w:t>
            </w:r>
            <w:r w:rsidRPr="004F53B7">
              <w:rPr>
                <w:rFonts w:ascii="Arial" w:hAnsi="Arial" w:cs="Arial"/>
              </w:rPr>
              <w:t>.</w:t>
            </w:r>
          </w:p>
          <w:p w14:paraId="01EC8842" w14:textId="77777777" w:rsidR="003045A8" w:rsidRPr="004F53B7" w:rsidRDefault="003045A8" w:rsidP="009F20D6">
            <w:pPr>
              <w:pStyle w:val="ListParagraph"/>
              <w:numPr>
                <w:ilvl w:val="0"/>
                <w:numId w:val="8"/>
              </w:numPr>
              <w:spacing w:after="160" w:line="360" w:lineRule="auto"/>
              <w:jc w:val="both"/>
              <w:rPr>
                <w:rFonts w:ascii="Arial" w:hAnsi="Arial" w:cs="Arial"/>
              </w:rPr>
            </w:pPr>
            <w:r w:rsidRPr="004F53B7">
              <w:rPr>
                <w:rFonts w:ascii="Arial" w:hAnsi="Arial" w:cs="Arial"/>
              </w:rPr>
              <w:t xml:space="preserve">To </w:t>
            </w:r>
            <w:r>
              <w:rPr>
                <w:rFonts w:ascii="Arial" w:hAnsi="Arial" w:cs="Arial"/>
              </w:rPr>
              <w:t>e</w:t>
            </w:r>
            <w:r w:rsidRPr="004F53B7">
              <w:rPr>
                <w:rFonts w:ascii="Arial" w:hAnsi="Arial" w:cs="Arial"/>
              </w:rPr>
              <w:t xml:space="preserve">valuate the Psychological and Emotional Effect of Loneliness for elderly People living in Residential Care </w:t>
            </w:r>
            <w:r>
              <w:rPr>
                <w:rFonts w:ascii="Arial" w:hAnsi="Arial" w:cs="Arial"/>
              </w:rPr>
              <w:t>homes</w:t>
            </w:r>
            <w:r w:rsidRPr="004F53B7">
              <w:rPr>
                <w:rFonts w:ascii="Arial" w:hAnsi="Arial" w:cs="Arial"/>
              </w:rPr>
              <w:t>.</w:t>
            </w:r>
          </w:p>
          <w:p w14:paraId="6A33EEE4" w14:textId="77777777" w:rsidR="003045A8" w:rsidRPr="004F53B7" w:rsidRDefault="003045A8" w:rsidP="009F20D6">
            <w:pPr>
              <w:pStyle w:val="ListParagraph"/>
              <w:numPr>
                <w:ilvl w:val="0"/>
                <w:numId w:val="8"/>
              </w:numPr>
              <w:spacing w:after="160" w:line="360" w:lineRule="auto"/>
              <w:jc w:val="both"/>
              <w:rPr>
                <w:rFonts w:ascii="Arial" w:hAnsi="Arial" w:cs="Arial"/>
              </w:rPr>
            </w:pPr>
            <w:r w:rsidRPr="004F53B7">
              <w:rPr>
                <w:rFonts w:ascii="Arial" w:hAnsi="Arial" w:cs="Arial"/>
              </w:rPr>
              <w:t xml:space="preserve">To </w:t>
            </w:r>
            <w:r>
              <w:rPr>
                <w:rFonts w:ascii="Arial" w:hAnsi="Arial" w:cs="Arial"/>
              </w:rPr>
              <w:t>a</w:t>
            </w:r>
            <w:r w:rsidRPr="004F53B7">
              <w:rPr>
                <w:rFonts w:ascii="Arial" w:hAnsi="Arial" w:cs="Arial"/>
              </w:rPr>
              <w:t>ssess the Physical Health Effects of Loneliness for elderly People living in Residential Care Home</w:t>
            </w:r>
            <w:r>
              <w:rPr>
                <w:rFonts w:ascii="Arial" w:hAnsi="Arial" w:cs="Arial"/>
              </w:rPr>
              <w:t>s.</w:t>
            </w:r>
          </w:p>
          <w:p w14:paraId="65609365" w14:textId="77777777" w:rsidR="003045A8" w:rsidRPr="004F53B7" w:rsidRDefault="003045A8" w:rsidP="009F20D6">
            <w:pPr>
              <w:pStyle w:val="ListParagraph"/>
              <w:numPr>
                <w:ilvl w:val="0"/>
                <w:numId w:val="8"/>
              </w:numPr>
              <w:spacing w:after="160" w:line="360" w:lineRule="auto"/>
              <w:jc w:val="both"/>
              <w:rPr>
                <w:rFonts w:ascii="Arial" w:hAnsi="Arial" w:cs="Arial"/>
                <w:iCs/>
              </w:rPr>
            </w:pPr>
            <w:r w:rsidRPr="004F53B7">
              <w:rPr>
                <w:rFonts w:ascii="Arial" w:hAnsi="Arial" w:cs="Arial"/>
              </w:rPr>
              <w:t>To Develop Suggestions for Appropriate Interventions for elderly People living in Residential Care Home</w:t>
            </w:r>
            <w:r>
              <w:rPr>
                <w:rFonts w:ascii="Arial" w:hAnsi="Arial" w:cs="Arial"/>
              </w:rPr>
              <w:t>s</w:t>
            </w:r>
          </w:p>
          <w:p w14:paraId="646D5584" w14:textId="03A1FCCE" w:rsidR="00EB6F36" w:rsidRPr="00EB6F36" w:rsidRDefault="00EB6F36" w:rsidP="003045A8">
            <w:pPr>
              <w:pStyle w:val="Heading1"/>
              <w:rPr>
                <w:rFonts w:ascii="Arial" w:hAnsi="Arial" w:cs="Arial"/>
              </w:rPr>
            </w:pPr>
          </w:p>
        </w:tc>
        <w:tc>
          <w:tcPr>
            <w:tcW w:w="567" w:type="dxa"/>
            <w:vMerge w:val="restart"/>
          </w:tcPr>
          <w:p w14:paraId="51769EE4" w14:textId="77777777" w:rsidR="00346FFA" w:rsidRPr="00EB6F36" w:rsidRDefault="00346FFA" w:rsidP="00B67824">
            <w:pPr>
              <w:rPr>
                <w:rFonts w:ascii="Arial" w:hAnsi="Arial" w:cs="Arial"/>
                <w:noProof/>
              </w:rPr>
            </w:pPr>
          </w:p>
        </w:tc>
        <w:tc>
          <w:tcPr>
            <w:tcW w:w="7244" w:type="dxa"/>
            <w:vAlign w:val="center"/>
          </w:tcPr>
          <w:p w14:paraId="52F32081" w14:textId="77777777" w:rsidR="00346FFA" w:rsidRDefault="004C4D79" w:rsidP="00EB6F36">
            <w:pPr>
              <w:rPr>
                <w:rFonts w:ascii="Arial" w:hAnsi="Arial" w:cs="Arial"/>
                <w:noProof/>
              </w:rPr>
            </w:pPr>
            <w:r>
              <w:rPr>
                <w:noProof/>
                <w:lang w:val="en-GB" w:eastAsia="en-GB"/>
              </w:rPr>
              <w:drawing>
                <wp:inline distT="0" distB="0" distL="0" distR="0" wp14:anchorId="54BFC531" wp14:editId="534AB272">
                  <wp:extent cx="2755900" cy="2108200"/>
                  <wp:effectExtent l="0" t="0" r="0" b="0"/>
                  <wp:docPr id="4" name="Picture 4" descr="The Art of Interpretation: A Journey through Thematic Analysis - Mind the  Graph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rt of Interpretation: A Journey through Thematic Analysis - Mind the  Graph Blog"/>
                          <pic:cNvPicPr>
                            <a:picLocks noChangeAspect="1" noChangeArrowheads="1"/>
                          </pic:cNvPicPr>
                        </pic:nvPicPr>
                        <pic:blipFill rotWithShape="1">
                          <a:blip r:embed="rId14">
                            <a:extLst>
                              <a:ext uri="{28A0092B-C50C-407E-A947-70E740481C1C}">
                                <a14:useLocalDpi xmlns:a14="http://schemas.microsoft.com/office/drawing/2010/main" val="0"/>
                              </a:ext>
                            </a:extLst>
                          </a:blip>
                          <a:srcRect l="6980" t="5816" r="6603" b="25552"/>
                          <a:stretch/>
                        </pic:blipFill>
                        <pic:spPr bwMode="auto">
                          <a:xfrm>
                            <a:off x="0" y="0"/>
                            <a:ext cx="2770144" cy="2119096"/>
                          </a:xfrm>
                          <a:prstGeom prst="rect">
                            <a:avLst/>
                          </a:prstGeom>
                          <a:noFill/>
                          <a:ln>
                            <a:noFill/>
                          </a:ln>
                          <a:extLst>
                            <a:ext uri="{53640926-AAD7-44D8-BBD7-CCE9431645EC}">
                              <a14:shadowObscured xmlns:a14="http://schemas.microsoft.com/office/drawing/2010/main"/>
                            </a:ext>
                          </a:extLst>
                        </pic:spPr>
                      </pic:pic>
                    </a:graphicData>
                  </a:graphic>
                </wp:inline>
              </w:drawing>
            </w:r>
          </w:p>
          <w:p w14:paraId="4EBA66EC" w14:textId="537163BC" w:rsidR="009F20D6" w:rsidRPr="00EB6F36" w:rsidRDefault="00A4303D" w:rsidP="00EB6F36">
            <w:pPr>
              <w:rPr>
                <w:rFonts w:ascii="Arial" w:hAnsi="Arial" w:cs="Arial"/>
                <w:noProof/>
              </w:rPr>
            </w:pPr>
            <w:r>
              <w:rPr>
                <w:rFonts w:ascii="Arial" w:hAnsi="Arial" w:cs="Arial"/>
              </w:rPr>
              <w:t xml:space="preserve">Source: </w:t>
            </w:r>
            <w:r w:rsidRPr="00E561A9">
              <w:rPr>
                <w:rFonts w:ascii="Arial" w:hAnsi="Arial" w:cs="Arial"/>
                <w:color w:val="333333"/>
              </w:rPr>
              <w:t>Gardiner</w:t>
            </w:r>
            <w:r>
              <w:rPr>
                <w:rFonts w:ascii="Arial" w:hAnsi="Arial" w:cs="Arial"/>
                <w:color w:val="333333"/>
              </w:rPr>
              <w:t xml:space="preserve"> et al. (2020)</w:t>
            </w:r>
          </w:p>
        </w:tc>
      </w:tr>
      <w:tr w:rsidR="00346FFA" w:rsidRPr="00EB6F36" w14:paraId="6595EC5A" w14:textId="77777777" w:rsidTr="00A4303D">
        <w:trPr>
          <w:trHeight w:val="271"/>
          <w:jc w:val="center"/>
        </w:trPr>
        <w:tc>
          <w:tcPr>
            <w:tcW w:w="15332" w:type="dxa"/>
          </w:tcPr>
          <w:p w14:paraId="29C6DD9B" w14:textId="77777777" w:rsidR="00346FFA" w:rsidRPr="00EB6F36" w:rsidRDefault="00346FFA" w:rsidP="00B67824">
            <w:pPr>
              <w:rPr>
                <w:rFonts w:ascii="Arial" w:hAnsi="Arial" w:cs="Arial"/>
                <w:noProof/>
              </w:rPr>
            </w:pPr>
          </w:p>
        </w:tc>
        <w:tc>
          <w:tcPr>
            <w:tcW w:w="656" w:type="dxa"/>
            <w:vMerge/>
          </w:tcPr>
          <w:p w14:paraId="4D303ECD" w14:textId="77777777" w:rsidR="00346FFA" w:rsidRPr="00EB6F36" w:rsidRDefault="00346FFA" w:rsidP="00B67824">
            <w:pPr>
              <w:rPr>
                <w:rFonts w:ascii="Arial" w:hAnsi="Arial" w:cs="Arial"/>
                <w:noProof/>
              </w:rPr>
            </w:pPr>
          </w:p>
        </w:tc>
        <w:tc>
          <w:tcPr>
            <w:tcW w:w="7102"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567" w:type="dxa"/>
            <w:vMerge/>
          </w:tcPr>
          <w:p w14:paraId="6D8737FD" w14:textId="77777777" w:rsidR="00346FFA" w:rsidRPr="00EB6F36" w:rsidRDefault="00346FFA" w:rsidP="00B67824">
            <w:pPr>
              <w:rPr>
                <w:rFonts w:ascii="Arial" w:hAnsi="Arial" w:cs="Arial"/>
                <w:noProof/>
              </w:rPr>
            </w:pPr>
          </w:p>
        </w:tc>
        <w:tc>
          <w:tcPr>
            <w:tcW w:w="7244" w:type="dxa"/>
          </w:tcPr>
          <w:p w14:paraId="777BDB38" w14:textId="77777777" w:rsidR="00346FFA" w:rsidRPr="00EB6F36" w:rsidRDefault="00346FFA" w:rsidP="00346FFA">
            <w:pPr>
              <w:pStyle w:val="NoSpacing"/>
              <w:rPr>
                <w:rFonts w:ascii="Arial" w:hAnsi="Arial" w:cs="Arial"/>
              </w:rPr>
            </w:pPr>
          </w:p>
        </w:tc>
      </w:tr>
      <w:tr w:rsidR="00F618A6" w:rsidRPr="00EB6F36" w14:paraId="6C436F7A" w14:textId="77777777" w:rsidTr="00A4303D">
        <w:trPr>
          <w:trHeight w:val="473"/>
          <w:jc w:val="center"/>
        </w:trPr>
        <w:tc>
          <w:tcPr>
            <w:tcW w:w="15332" w:type="dxa"/>
            <w:vMerge w:val="restart"/>
          </w:tcPr>
          <w:p w14:paraId="62DA7707" w14:textId="129A2559" w:rsidR="00CF6F81" w:rsidRDefault="00CF6F81" w:rsidP="00CF6F81">
            <w:pPr>
              <w:pStyle w:val="Heading1"/>
              <w:rPr>
                <w:rFonts w:ascii="Arial" w:hAnsi="Arial" w:cs="Arial"/>
              </w:rPr>
            </w:pPr>
          </w:p>
          <w:p w14:paraId="2D3220A9" w14:textId="77777777" w:rsidR="000F1392" w:rsidRDefault="000F1392" w:rsidP="00F618A6">
            <w:pPr>
              <w:rPr>
                <w:rFonts w:ascii="Arial" w:hAnsi="Arial" w:cs="Arial"/>
                <w:sz w:val="24"/>
                <w:szCs w:val="24"/>
              </w:rPr>
            </w:pPr>
          </w:p>
          <w:p w14:paraId="7E6FA18E" w14:textId="77777777" w:rsidR="000F1392" w:rsidRDefault="000F1392" w:rsidP="00F618A6">
            <w:pPr>
              <w:rPr>
                <w:rFonts w:ascii="Arial" w:hAnsi="Arial" w:cs="Arial"/>
                <w:sz w:val="24"/>
                <w:szCs w:val="24"/>
              </w:rPr>
            </w:pPr>
          </w:p>
          <w:p w14:paraId="5AAE5682" w14:textId="77777777" w:rsidR="000F1392" w:rsidRPr="000F1392" w:rsidRDefault="000F1392" w:rsidP="00F618A6">
            <w:pPr>
              <w:rPr>
                <w:rFonts w:ascii="Arial" w:hAnsi="Arial" w:cs="Arial"/>
                <w:b/>
                <w:bCs/>
                <w:sz w:val="28"/>
                <w:szCs w:val="28"/>
              </w:rPr>
            </w:pPr>
          </w:p>
          <w:p w14:paraId="44F1471A" w14:textId="159B5DCC" w:rsidR="000F1392" w:rsidRDefault="000F1392" w:rsidP="00F618A6">
            <w:pPr>
              <w:rPr>
                <w:rFonts w:ascii="Arial" w:hAnsi="Arial" w:cs="Arial"/>
                <w:b/>
                <w:bCs/>
                <w:sz w:val="28"/>
                <w:szCs w:val="28"/>
              </w:rPr>
            </w:pPr>
            <w:r w:rsidRPr="000F1392">
              <w:rPr>
                <w:rFonts w:ascii="Arial" w:hAnsi="Arial" w:cs="Arial"/>
                <w:b/>
                <w:bCs/>
                <w:sz w:val="28"/>
                <w:szCs w:val="28"/>
              </w:rPr>
              <w:t>Methodology and Methods</w:t>
            </w:r>
          </w:p>
          <w:p w14:paraId="74DDD53B" w14:textId="77777777" w:rsidR="009F20D6" w:rsidRPr="009F20D6" w:rsidRDefault="009F20D6" w:rsidP="00F618A6">
            <w:pPr>
              <w:rPr>
                <w:rFonts w:ascii="Arial" w:hAnsi="Arial" w:cs="Arial"/>
                <w:b/>
                <w:bCs/>
                <w:sz w:val="28"/>
                <w:szCs w:val="28"/>
              </w:rPr>
            </w:pPr>
          </w:p>
          <w:p w14:paraId="01CDAD3F" w14:textId="77777777" w:rsidR="00F618A6" w:rsidRPr="008637E8" w:rsidRDefault="00F618A6" w:rsidP="009F20D6">
            <w:pPr>
              <w:pStyle w:val="ListParagraph"/>
              <w:numPr>
                <w:ilvl w:val="0"/>
                <w:numId w:val="9"/>
              </w:numPr>
              <w:spacing w:line="360" w:lineRule="auto"/>
              <w:rPr>
                <w:rFonts w:ascii="Arial" w:hAnsi="Arial" w:cs="Arial"/>
              </w:rPr>
            </w:pPr>
            <w:r w:rsidRPr="008637E8">
              <w:rPr>
                <w:rFonts w:ascii="Arial" w:hAnsi="Arial" w:cs="Arial"/>
              </w:rPr>
              <w:t>This is a quantitative research approach</w:t>
            </w:r>
            <w:r>
              <w:rPr>
                <w:rFonts w:ascii="Arial" w:hAnsi="Arial" w:cs="Arial"/>
              </w:rPr>
              <w:t xml:space="preserve"> </w:t>
            </w:r>
            <w:r w:rsidRPr="001774D6">
              <w:rPr>
                <w:rFonts w:ascii="Arial" w:hAnsi="Arial" w:cs="Arial"/>
              </w:rPr>
              <w:t>(Smith, 2020).</w:t>
            </w:r>
          </w:p>
          <w:p w14:paraId="4A7BF858" w14:textId="70CC73C4" w:rsidR="00F618A6" w:rsidRDefault="00F618A6" w:rsidP="009F20D6">
            <w:pPr>
              <w:pStyle w:val="ListParagraph"/>
              <w:numPr>
                <w:ilvl w:val="0"/>
                <w:numId w:val="9"/>
              </w:numPr>
              <w:spacing w:line="360" w:lineRule="auto"/>
              <w:rPr>
                <w:rFonts w:ascii="Arial" w:hAnsi="Arial" w:cs="Arial"/>
              </w:rPr>
            </w:pPr>
            <w:r w:rsidRPr="008637E8">
              <w:rPr>
                <w:rFonts w:ascii="Arial" w:hAnsi="Arial" w:cs="Arial"/>
              </w:rPr>
              <w:t xml:space="preserve">Interpretivism will be used as </w:t>
            </w:r>
            <w:r w:rsidR="000F1392">
              <w:rPr>
                <w:rFonts w:ascii="Arial" w:hAnsi="Arial" w:cs="Arial"/>
              </w:rPr>
              <w:t xml:space="preserve">the </w:t>
            </w:r>
            <w:r w:rsidRPr="008637E8">
              <w:rPr>
                <w:rFonts w:ascii="Arial" w:hAnsi="Arial" w:cs="Arial"/>
              </w:rPr>
              <w:t>philosophy of the research, as it highlights understanding social phenomena from the viewpoint of those facing it, making it appropriate for inspecting the effect of loneliness on elder adults in residential care homes in the UK</w:t>
            </w:r>
            <w:r>
              <w:rPr>
                <w:rFonts w:ascii="Arial" w:hAnsi="Arial" w:cs="Arial"/>
              </w:rPr>
              <w:t xml:space="preserve"> </w:t>
            </w:r>
            <w:r w:rsidRPr="001774D6">
              <w:rPr>
                <w:rFonts w:ascii="Arial" w:hAnsi="Arial" w:cs="Arial"/>
              </w:rPr>
              <w:t>(Bryman, 2016).</w:t>
            </w:r>
          </w:p>
          <w:p w14:paraId="0F448CA4" w14:textId="18DB32EA" w:rsidR="009F20D6" w:rsidRPr="008637E8" w:rsidRDefault="009F20D6" w:rsidP="009F20D6">
            <w:pPr>
              <w:pStyle w:val="ListParagraph"/>
              <w:numPr>
                <w:ilvl w:val="0"/>
                <w:numId w:val="9"/>
              </w:numPr>
              <w:spacing w:line="360" w:lineRule="auto"/>
              <w:rPr>
                <w:rFonts w:ascii="Arial" w:hAnsi="Arial" w:cs="Arial"/>
              </w:rPr>
            </w:pPr>
            <w:r>
              <w:rPr>
                <w:rFonts w:ascii="Arial" w:hAnsi="Arial" w:cs="Arial"/>
              </w:rPr>
              <w:t>Ten peer-reviewed empirical papers will be chosen on the topic after following the PRISMA analysis.</w:t>
            </w:r>
          </w:p>
          <w:p w14:paraId="10F31321" w14:textId="77777777" w:rsidR="00F618A6" w:rsidRDefault="00F618A6" w:rsidP="00F618A6">
            <w:pPr>
              <w:rPr>
                <w:rFonts w:ascii="Arial" w:hAnsi="Arial" w:cs="Arial"/>
              </w:rPr>
            </w:pPr>
            <w:r>
              <w:rPr>
                <w:noProof/>
                <w:lang w:val="en-GB" w:eastAsia="en-GB"/>
              </w:rPr>
              <w:drawing>
                <wp:inline distT="0" distB="0" distL="0" distR="0" wp14:anchorId="7EAA5120" wp14:editId="66F73155">
                  <wp:extent cx="2619375" cy="1743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161EEF5D" w14:textId="77777777" w:rsidR="00F618A6" w:rsidRDefault="00F618A6" w:rsidP="00F618A6">
            <w:pPr>
              <w:rPr>
                <w:rFonts w:ascii="Arial" w:hAnsi="Arial" w:cs="Arial"/>
              </w:rPr>
            </w:pPr>
            <w:r w:rsidRPr="001774D6">
              <w:rPr>
                <w:rFonts w:ascii="Arial" w:hAnsi="Arial" w:cs="Arial"/>
              </w:rPr>
              <w:t>Source: Bryman (2016).</w:t>
            </w:r>
          </w:p>
          <w:p w14:paraId="6CA1A64C" w14:textId="77777777" w:rsidR="009F20D6" w:rsidRDefault="009F20D6" w:rsidP="00F618A6">
            <w:pPr>
              <w:rPr>
                <w:rFonts w:ascii="Arial" w:hAnsi="Arial" w:cs="Arial"/>
              </w:rPr>
            </w:pPr>
          </w:p>
          <w:p w14:paraId="766CB3C2" w14:textId="0CE934A2" w:rsidR="009F20D6" w:rsidRPr="00EB6F36" w:rsidRDefault="009F20D6" w:rsidP="00F618A6">
            <w:pPr>
              <w:rPr>
                <w:rFonts w:ascii="Arial" w:hAnsi="Arial" w:cs="Arial"/>
              </w:rPr>
            </w:pPr>
          </w:p>
        </w:tc>
        <w:tc>
          <w:tcPr>
            <w:tcW w:w="656" w:type="dxa"/>
            <w:vMerge/>
            <w:tcMar>
              <w:top w:w="29" w:type="dxa"/>
              <w:left w:w="29" w:type="dxa"/>
              <w:bottom w:w="29" w:type="dxa"/>
              <w:right w:w="29" w:type="dxa"/>
            </w:tcMar>
            <w:vAlign w:val="center"/>
          </w:tcPr>
          <w:p w14:paraId="433904C6" w14:textId="77777777" w:rsidR="00F618A6" w:rsidRPr="00EB6F36" w:rsidRDefault="00F618A6" w:rsidP="00F618A6">
            <w:pPr>
              <w:pStyle w:val="NoSpacing"/>
              <w:jc w:val="center"/>
              <w:rPr>
                <w:rFonts w:ascii="Arial" w:hAnsi="Arial" w:cs="Arial"/>
                <w:noProof/>
              </w:rPr>
            </w:pPr>
          </w:p>
        </w:tc>
        <w:tc>
          <w:tcPr>
            <w:tcW w:w="7102" w:type="dxa"/>
            <w:vMerge/>
            <w:vAlign w:val="center"/>
          </w:tcPr>
          <w:p w14:paraId="7D78FDF6" w14:textId="77777777" w:rsidR="00F618A6" w:rsidRPr="00EB6F36" w:rsidRDefault="00F618A6" w:rsidP="00F618A6">
            <w:pPr>
              <w:pStyle w:val="NoSpacing"/>
              <w:jc w:val="center"/>
              <w:rPr>
                <w:rFonts w:ascii="Arial" w:hAnsi="Arial" w:cs="Arial"/>
                <w:noProof/>
              </w:rPr>
            </w:pPr>
          </w:p>
        </w:tc>
        <w:tc>
          <w:tcPr>
            <w:tcW w:w="567" w:type="dxa"/>
            <w:vMerge/>
            <w:vAlign w:val="center"/>
          </w:tcPr>
          <w:p w14:paraId="25B3C4FF" w14:textId="77777777" w:rsidR="00F618A6" w:rsidRPr="00EB6F36" w:rsidRDefault="00F618A6" w:rsidP="00F618A6">
            <w:pPr>
              <w:pStyle w:val="NoSpacing"/>
              <w:jc w:val="center"/>
              <w:rPr>
                <w:rFonts w:ascii="Arial" w:hAnsi="Arial" w:cs="Arial"/>
                <w:noProof/>
              </w:rPr>
            </w:pPr>
          </w:p>
        </w:tc>
        <w:tc>
          <w:tcPr>
            <w:tcW w:w="7244" w:type="dxa"/>
            <w:vMerge w:val="restart"/>
          </w:tcPr>
          <w:p w14:paraId="4A45F82B" w14:textId="2963225F" w:rsidR="00F618A6" w:rsidRDefault="00F618A6" w:rsidP="00CC2A54">
            <w:pPr>
              <w:pStyle w:val="Heading1"/>
              <w:rPr>
                <w:rFonts w:ascii="Arial" w:hAnsi="Arial" w:cs="Arial"/>
              </w:rPr>
            </w:pPr>
          </w:p>
          <w:p w14:paraId="65CC77C7" w14:textId="77777777" w:rsidR="000F1392" w:rsidRDefault="000F1392" w:rsidP="000F1392"/>
          <w:p w14:paraId="7ECB97FA" w14:textId="77777777" w:rsidR="000F1392" w:rsidRPr="000F1392" w:rsidRDefault="000F1392" w:rsidP="000F1392"/>
          <w:p w14:paraId="794E548C" w14:textId="5122206D" w:rsidR="00CC2A54" w:rsidRDefault="00CC2A54" w:rsidP="00CC2A54">
            <w:pPr>
              <w:pStyle w:val="Heading1"/>
              <w:jc w:val="center"/>
              <w:rPr>
                <w:rFonts w:ascii="Arial" w:hAnsi="Arial" w:cs="Arial"/>
                <w:sz w:val="24"/>
                <w:szCs w:val="24"/>
              </w:rPr>
            </w:pPr>
            <w:r w:rsidRPr="000F1392">
              <w:rPr>
                <w:rFonts w:ascii="Arial" w:hAnsi="Arial" w:cs="Arial"/>
                <w:sz w:val="24"/>
                <w:szCs w:val="24"/>
              </w:rPr>
              <w:t>Data Analysis</w:t>
            </w:r>
          </w:p>
          <w:p w14:paraId="15D86AF0" w14:textId="77777777" w:rsidR="000F1392" w:rsidRPr="000F1392" w:rsidRDefault="000F1392" w:rsidP="000F1392"/>
          <w:p w14:paraId="4D0E7146" w14:textId="77777777" w:rsidR="00CC2A54" w:rsidRPr="008637E8" w:rsidRDefault="00CC2A54" w:rsidP="009F20D6">
            <w:pPr>
              <w:pStyle w:val="ListParagraph"/>
              <w:numPr>
                <w:ilvl w:val="0"/>
                <w:numId w:val="9"/>
              </w:numPr>
              <w:spacing w:line="360" w:lineRule="auto"/>
              <w:rPr>
                <w:rFonts w:ascii="Arial" w:hAnsi="Arial" w:cs="Arial"/>
              </w:rPr>
            </w:pPr>
            <w:r w:rsidRPr="008637E8">
              <w:rPr>
                <w:rFonts w:ascii="Arial" w:hAnsi="Arial" w:cs="Arial"/>
              </w:rPr>
              <w:t xml:space="preserve">Descriptive analysis will be used. </w:t>
            </w:r>
          </w:p>
          <w:p w14:paraId="3E1C725B" w14:textId="5B8D3163" w:rsidR="00CC2A54" w:rsidRDefault="00CC2A54" w:rsidP="009F20D6">
            <w:pPr>
              <w:pStyle w:val="ListParagraph"/>
              <w:numPr>
                <w:ilvl w:val="0"/>
                <w:numId w:val="9"/>
              </w:numPr>
              <w:spacing w:line="360" w:lineRule="auto"/>
              <w:rPr>
                <w:rFonts w:ascii="Arial" w:hAnsi="Arial" w:cs="Arial"/>
              </w:rPr>
            </w:pPr>
            <w:r>
              <w:rPr>
                <w:rFonts w:ascii="Arial" w:hAnsi="Arial" w:cs="Arial"/>
              </w:rPr>
              <w:t xml:space="preserve">Descriptive analysis is vital in research for the summary and understanding of the elementary features of a dataset </w:t>
            </w:r>
            <w:r w:rsidR="009F20D6">
              <w:rPr>
                <w:rFonts w:ascii="Arial" w:hAnsi="Arial" w:cs="Arial"/>
              </w:rPr>
              <w:t xml:space="preserve">and </w:t>
            </w:r>
            <w:r>
              <w:rPr>
                <w:rFonts w:ascii="Arial" w:hAnsi="Arial" w:cs="Arial"/>
              </w:rPr>
              <w:t>offer</w:t>
            </w:r>
            <w:r w:rsidR="009F20D6">
              <w:rPr>
                <w:rFonts w:ascii="Arial" w:hAnsi="Arial" w:cs="Arial"/>
              </w:rPr>
              <w:t>s</w:t>
            </w:r>
            <w:r>
              <w:rPr>
                <w:rFonts w:ascii="Arial" w:hAnsi="Arial" w:cs="Arial"/>
              </w:rPr>
              <w:t xml:space="preserve"> a basis for more advanced</w:t>
            </w:r>
            <w:r w:rsidRPr="008637E8">
              <w:rPr>
                <w:rFonts w:ascii="Arial" w:hAnsi="Arial" w:cs="Arial"/>
              </w:rPr>
              <w:t xml:space="preserve"> statistical app</w:t>
            </w:r>
            <w:r>
              <w:rPr>
                <w:rFonts w:ascii="Arial" w:hAnsi="Arial" w:cs="Arial"/>
              </w:rPr>
              <w:t>roaches.</w:t>
            </w:r>
          </w:p>
          <w:p w14:paraId="283F4AB4" w14:textId="6C5734B1" w:rsidR="009F20D6" w:rsidRDefault="009F20D6" w:rsidP="009F20D6">
            <w:pPr>
              <w:pStyle w:val="ListParagraph"/>
              <w:numPr>
                <w:ilvl w:val="0"/>
                <w:numId w:val="9"/>
              </w:numPr>
              <w:spacing w:line="360" w:lineRule="auto"/>
              <w:rPr>
                <w:rFonts w:ascii="Arial" w:hAnsi="Arial" w:cs="Arial"/>
              </w:rPr>
            </w:pPr>
            <w:r w:rsidRPr="009F20D6">
              <w:rPr>
                <w:rFonts w:ascii="Arial" w:hAnsi="Arial" w:cs="Arial"/>
              </w:rPr>
              <w:t xml:space="preserve">I </w:t>
            </w:r>
            <w:r>
              <w:rPr>
                <w:rFonts w:ascii="Arial" w:hAnsi="Arial" w:cs="Arial"/>
              </w:rPr>
              <w:t xml:space="preserve">will </w:t>
            </w:r>
            <w:proofErr w:type="spellStart"/>
            <w:r w:rsidR="001F7E05">
              <w:rPr>
                <w:rFonts w:ascii="Arial" w:hAnsi="Arial" w:cs="Arial"/>
              </w:rPr>
              <w:t>a</w:t>
            </w:r>
            <w:r w:rsidR="001F7E05" w:rsidRPr="009F20D6">
              <w:rPr>
                <w:rFonts w:ascii="Arial" w:hAnsi="Arial" w:cs="Arial"/>
              </w:rPr>
              <w:t>nalyse</w:t>
            </w:r>
            <w:proofErr w:type="spellEnd"/>
            <w:r w:rsidR="00A4303D">
              <w:rPr>
                <w:rFonts w:ascii="Arial" w:hAnsi="Arial" w:cs="Arial"/>
              </w:rPr>
              <w:t xml:space="preserve"> the </w:t>
            </w:r>
            <w:r w:rsidRPr="009F20D6">
              <w:rPr>
                <w:rFonts w:ascii="Arial" w:hAnsi="Arial" w:cs="Arial"/>
              </w:rPr>
              <w:t>ten empirical papers initially by looking at the sample size, demographic characteristics of the participants, setting, methodology, conclusions and recommendations</w:t>
            </w:r>
            <w:r>
              <w:rPr>
                <w:rFonts w:ascii="Arial" w:hAnsi="Arial" w:cs="Arial"/>
              </w:rPr>
              <w:t>.</w:t>
            </w:r>
          </w:p>
          <w:p w14:paraId="25966653" w14:textId="016436F7" w:rsidR="009F20D6" w:rsidRDefault="009F20D6" w:rsidP="009F20D6">
            <w:pPr>
              <w:pStyle w:val="ListParagraph"/>
              <w:numPr>
                <w:ilvl w:val="0"/>
                <w:numId w:val="9"/>
              </w:numPr>
              <w:spacing w:line="360" w:lineRule="auto"/>
              <w:rPr>
                <w:rFonts w:ascii="Arial" w:hAnsi="Arial" w:cs="Arial"/>
              </w:rPr>
            </w:pPr>
            <w:r>
              <w:rPr>
                <w:rFonts w:ascii="Arial" w:hAnsi="Arial" w:cs="Arial"/>
              </w:rPr>
              <w:t xml:space="preserve">Based on this analysis, I will find out patterns that appear often and I will </w:t>
            </w:r>
            <w:proofErr w:type="spellStart"/>
            <w:r>
              <w:rPr>
                <w:rFonts w:ascii="Arial" w:hAnsi="Arial" w:cs="Arial"/>
              </w:rPr>
              <w:t>summarise</w:t>
            </w:r>
            <w:proofErr w:type="spellEnd"/>
            <w:r>
              <w:rPr>
                <w:rFonts w:ascii="Arial" w:hAnsi="Arial" w:cs="Arial"/>
              </w:rPr>
              <w:t xml:space="preserve"> the information in relevant themes.</w:t>
            </w:r>
          </w:p>
          <w:p w14:paraId="19AD010E" w14:textId="29D2F97E" w:rsidR="009F20D6" w:rsidRDefault="009F20D6" w:rsidP="009F20D6">
            <w:pPr>
              <w:pStyle w:val="ListParagraph"/>
              <w:numPr>
                <w:ilvl w:val="0"/>
                <w:numId w:val="9"/>
              </w:numPr>
              <w:spacing w:line="360" w:lineRule="auto"/>
              <w:rPr>
                <w:rFonts w:ascii="Arial" w:hAnsi="Arial" w:cs="Arial"/>
              </w:rPr>
            </w:pPr>
            <w:r>
              <w:rPr>
                <w:rFonts w:ascii="Arial" w:hAnsi="Arial" w:cs="Arial"/>
              </w:rPr>
              <w:t>I also try to find out any possible contradictions to report and discuss.</w:t>
            </w:r>
          </w:p>
          <w:p w14:paraId="2B7479B9" w14:textId="77777777" w:rsidR="00CC2A54" w:rsidRDefault="00CC2A54" w:rsidP="00CC2A54">
            <w:pPr>
              <w:pStyle w:val="ListParagraph"/>
              <w:ind w:left="360"/>
              <w:rPr>
                <w:rFonts w:ascii="Arial" w:hAnsi="Arial" w:cs="Arial"/>
                <w:b/>
              </w:rPr>
            </w:pPr>
          </w:p>
          <w:p w14:paraId="473BEAB6" w14:textId="77777777" w:rsidR="000F1392" w:rsidRPr="00984524" w:rsidRDefault="000F1392" w:rsidP="00984524">
            <w:pPr>
              <w:rPr>
                <w:rFonts w:ascii="Arial" w:hAnsi="Arial" w:cs="Arial"/>
                <w:b/>
              </w:rPr>
            </w:pPr>
          </w:p>
          <w:p w14:paraId="645BE46C" w14:textId="77777777" w:rsidR="00CC2A54" w:rsidRPr="000F1392" w:rsidRDefault="00CC2A54" w:rsidP="00CC2A54">
            <w:pPr>
              <w:pStyle w:val="Heading1"/>
              <w:jc w:val="center"/>
              <w:rPr>
                <w:rFonts w:ascii="Arial" w:hAnsi="Arial" w:cs="Arial"/>
                <w:sz w:val="24"/>
                <w:szCs w:val="24"/>
              </w:rPr>
            </w:pPr>
            <w:r w:rsidRPr="000F1392">
              <w:rPr>
                <w:rFonts w:ascii="Arial" w:hAnsi="Arial" w:cs="Arial"/>
                <w:sz w:val="24"/>
                <w:szCs w:val="24"/>
              </w:rPr>
              <w:t>Ethical Considerations</w:t>
            </w:r>
          </w:p>
          <w:p w14:paraId="61466774" w14:textId="77777777" w:rsidR="00CC2A54" w:rsidRPr="00CC2A54" w:rsidRDefault="00CC2A54" w:rsidP="00CC2A54"/>
          <w:p w14:paraId="07FAFF12" w14:textId="3FEBAB24" w:rsidR="00CC2A54" w:rsidRPr="009F20D6" w:rsidRDefault="00CC2A54" w:rsidP="009F20D6">
            <w:pPr>
              <w:pStyle w:val="ListParagraph"/>
              <w:numPr>
                <w:ilvl w:val="0"/>
                <w:numId w:val="9"/>
              </w:numPr>
              <w:spacing w:line="360" w:lineRule="auto"/>
              <w:rPr>
                <w:rFonts w:ascii="Arial" w:hAnsi="Arial" w:cs="Arial"/>
              </w:rPr>
            </w:pPr>
            <w:r w:rsidRPr="008637E8">
              <w:rPr>
                <w:rFonts w:ascii="Arial" w:hAnsi="Arial" w:cs="Arial"/>
              </w:rPr>
              <w:t>Data privacy and confidentiality, as the researcher will comply with the UK's Data Protection Act 2018.</w:t>
            </w:r>
          </w:p>
          <w:p w14:paraId="43181767" w14:textId="423E5067" w:rsidR="00CC2A54" w:rsidRDefault="00CC2A54" w:rsidP="009F20D6">
            <w:pPr>
              <w:pStyle w:val="ListParagraph"/>
              <w:numPr>
                <w:ilvl w:val="0"/>
                <w:numId w:val="9"/>
              </w:numPr>
              <w:spacing w:line="360" w:lineRule="auto"/>
              <w:jc w:val="both"/>
              <w:rPr>
                <w:rFonts w:ascii="Arial" w:hAnsi="Arial" w:cs="Arial"/>
              </w:rPr>
            </w:pPr>
            <w:r w:rsidRPr="001774D6">
              <w:rPr>
                <w:rFonts w:ascii="Arial" w:hAnsi="Arial" w:cs="Arial"/>
              </w:rPr>
              <w:t xml:space="preserve">Respect </w:t>
            </w:r>
            <w:r>
              <w:rPr>
                <w:rFonts w:ascii="Arial" w:hAnsi="Arial" w:cs="Arial"/>
              </w:rPr>
              <w:t>for</w:t>
            </w:r>
            <w:r w:rsidRPr="001774D6">
              <w:rPr>
                <w:rFonts w:ascii="Arial" w:hAnsi="Arial" w:cs="Arial"/>
              </w:rPr>
              <w:t xml:space="preserve"> privacy, </w:t>
            </w:r>
            <w:r w:rsidR="00A4303D">
              <w:rPr>
                <w:rFonts w:ascii="Arial" w:hAnsi="Arial" w:cs="Arial"/>
              </w:rPr>
              <w:t>particularly when names of individuals related to their health issues are involved, requires the researcher to keep all information anonymous, in accordance with</w:t>
            </w:r>
            <w:r w:rsidRPr="001774D6">
              <w:rPr>
                <w:rFonts w:ascii="Arial" w:hAnsi="Arial" w:cs="Arial"/>
              </w:rPr>
              <w:t xml:space="preserve"> GDPR (Beaver and Kerridge, 2018).</w:t>
            </w:r>
          </w:p>
          <w:p w14:paraId="6A85F86F" w14:textId="77777777" w:rsidR="009F20D6" w:rsidRPr="001774D6" w:rsidRDefault="009F20D6" w:rsidP="009F20D6">
            <w:pPr>
              <w:pStyle w:val="ListParagraph"/>
              <w:spacing w:line="276" w:lineRule="auto"/>
              <w:ind w:left="360"/>
              <w:jc w:val="both"/>
              <w:rPr>
                <w:rFonts w:ascii="Arial" w:hAnsi="Arial" w:cs="Arial"/>
              </w:rPr>
            </w:pPr>
          </w:p>
          <w:p w14:paraId="4D4507A7" w14:textId="582D5BCC" w:rsidR="00CC2A54" w:rsidRPr="00CC2A54" w:rsidRDefault="00CC2A54" w:rsidP="00CC2A54"/>
        </w:tc>
      </w:tr>
      <w:tr w:rsidR="00F618A6" w:rsidRPr="00EB6F36" w14:paraId="7D852EB3" w14:textId="77777777" w:rsidTr="00A4303D">
        <w:trPr>
          <w:trHeight w:val="59"/>
          <w:jc w:val="center"/>
        </w:trPr>
        <w:tc>
          <w:tcPr>
            <w:tcW w:w="15332" w:type="dxa"/>
            <w:vMerge/>
          </w:tcPr>
          <w:p w14:paraId="7218850B" w14:textId="77777777" w:rsidR="00F618A6" w:rsidRPr="00EB6F36" w:rsidRDefault="00F618A6" w:rsidP="00F618A6">
            <w:pPr>
              <w:rPr>
                <w:rFonts w:ascii="Arial" w:hAnsi="Arial" w:cs="Arial"/>
                <w:noProof/>
              </w:rPr>
            </w:pPr>
          </w:p>
        </w:tc>
        <w:tc>
          <w:tcPr>
            <w:tcW w:w="656" w:type="dxa"/>
            <w:vMerge/>
          </w:tcPr>
          <w:p w14:paraId="31B4DC3A" w14:textId="77777777" w:rsidR="00F618A6" w:rsidRPr="00EB6F36" w:rsidRDefault="00F618A6" w:rsidP="00F618A6">
            <w:pPr>
              <w:rPr>
                <w:rFonts w:ascii="Arial" w:hAnsi="Arial" w:cs="Arial"/>
                <w:noProof/>
              </w:rPr>
            </w:pPr>
          </w:p>
        </w:tc>
        <w:tc>
          <w:tcPr>
            <w:tcW w:w="7102" w:type="dxa"/>
          </w:tcPr>
          <w:p w14:paraId="02715FD6" w14:textId="77777777" w:rsidR="00F618A6" w:rsidRPr="00EB6F36" w:rsidRDefault="00F618A6" w:rsidP="00F618A6">
            <w:pPr>
              <w:rPr>
                <w:rFonts w:ascii="Arial" w:hAnsi="Arial" w:cs="Arial"/>
                <w:noProof/>
              </w:rPr>
            </w:pPr>
          </w:p>
        </w:tc>
        <w:tc>
          <w:tcPr>
            <w:tcW w:w="567" w:type="dxa"/>
            <w:vMerge/>
          </w:tcPr>
          <w:p w14:paraId="52764226" w14:textId="77777777" w:rsidR="00F618A6" w:rsidRPr="00EB6F36" w:rsidRDefault="00F618A6" w:rsidP="00F618A6">
            <w:pPr>
              <w:rPr>
                <w:rFonts w:ascii="Arial" w:hAnsi="Arial" w:cs="Arial"/>
                <w:noProof/>
              </w:rPr>
            </w:pPr>
          </w:p>
        </w:tc>
        <w:tc>
          <w:tcPr>
            <w:tcW w:w="7244" w:type="dxa"/>
            <w:vMerge/>
          </w:tcPr>
          <w:p w14:paraId="1DD4887F" w14:textId="77777777" w:rsidR="00F618A6" w:rsidRPr="00EB6F36" w:rsidRDefault="00F618A6" w:rsidP="00F618A6">
            <w:pPr>
              <w:rPr>
                <w:rFonts w:ascii="Arial" w:hAnsi="Arial" w:cs="Arial"/>
                <w:sz w:val="21"/>
              </w:rPr>
            </w:pPr>
          </w:p>
        </w:tc>
      </w:tr>
      <w:tr w:rsidR="00F618A6" w:rsidRPr="00EB6F36" w14:paraId="6FE6E81E" w14:textId="77777777" w:rsidTr="00A4303D">
        <w:trPr>
          <w:trHeight w:val="6412"/>
          <w:jc w:val="center"/>
        </w:trPr>
        <w:tc>
          <w:tcPr>
            <w:tcW w:w="15332" w:type="dxa"/>
            <w:vMerge/>
          </w:tcPr>
          <w:p w14:paraId="795D7C90" w14:textId="77777777" w:rsidR="00F618A6" w:rsidRPr="00EB6F36" w:rsidRDefault="00F618A6" w:rsidP="00F618A6">
            <w:pPr>
              <w:rPr>
                <w:rFonts w:ascii="Arial" w:hAnsi="Arial" w:cs="Arial"/>
                <w:noProof/>
              </w:rPr>
            </w:pPr>
          </w:p>
        </w:tc>
        <w:tc>
          <w:tcPr>
            <w:tcW w:w="656" w:type="dxa"/>
            <w:vMerge/>
          </w:tcPr>
          <w:p w14:paraId="1280A41D" w14:textId="77777777" w:rsidR="00F618A6" w:rsidRPr="00EB6F36" w:rsidRDefault="00F618A6" w:rsidP="00F618A6">
            <w:pPr>
              <w:rPr>
                <w:rFonts w:ascii="Arial" w:hAnsi="Arial" w:cs="Arial"/>
                <w:noProof/>
              </w:rPr>
            </w:pPr>
          </w:p>
        </w:tc>
        <w:tc>
          <w:tcPr>
            <w:tcW w:w="7102" w:type="dxa"/>
          </w:tcPr>
          <w:p w14:paraId="3D50CE62" w14:textId="70319BEC" w:rsidR="00910989" w:rsidRDefault="00910989" w:rsidP="00984524">
            <w:pPr>
              <w:pStyle w:val="Heading1"/>
            </w:pPr>
          </w:p>
          <w:p w14:paraId="0244B3D2" w14:textId="74A2162D" w:rsidR="00984524" w:rsidRPr="00984524" w:rsidRDefault="00984524" w:rsidP="00984524">
            <w:pPr>
              <w:rPr>
                <w:rFonts w:ascii="Arial" w:hAnsi="Arial" w:cs="Arial"/>
                <w:b/>
                <w:bCs/>
                <w:sz w:val="24"/>
                <w:szCs w:val="24"/>
              </w:rPr>
            </w:pPr>
            <w:r w:rsidRPr="00984524">
              <w:rPr>
                <w:rFonts w:ascii="Arial" w:hAnsi="Arial" w:cs="Arial"/>
                <w:b/>
                <w:bCs/>
                <w:sz w:val="24"/>
                <w:szCs w:val="24"/>
              </w:rPr>
              <w:t xml:space="preserve">Data Collection </w:t>
            </w:r>
            <w:r>
              <w:rPr>
                <w:rFonts w:ascii="Arial" w:hAnsi="Arial" w:cs="Arial"/>
                <w:b/>
                <w:bCs/>
                <w:sz w:val="24"/>
                <w:szCs w:val="24"/>
              </w:rPr>
              <w:t>Method</w:t>
            </w:r>
          </w:p>
          <w:p w14:paraId="4155519E" w14:textId="77777777" w:rsidR="00984524" w:rsidRPr="00984524" w:rsidRDefault="00984524" w:rsidP="00984524"/>
          <w:p w14:paraId="600A52C7" w14:textId="77777777" w:rsidR="00910989" w:rsidRPr="008637E8" w:rsidRDefault="00910989" w:rsidP="009F20D6">
            <w:pPr>
              <w:pStyle w:val="ListParagraph"/>
              <w:numPr>
                <w:ilvl w:val="0"/>
                <w:numId w:val="9"/>
              </w:numPr>
              <w:spacing w:line="360" w:lineRule="auto"/>
              <w:rPr>
                <w:rFonts w:ascii="Arial" w:hAnsi="Arial" w:cs="Arial"/>
              </w:rPr>
            </w:pPr>
            <w:r w:rsidRPr="008637E8">
              <w:rPr>
                <w:rFonts w:ascii="Arial" w:hAnsi="Arial" w:cs="Arial"/>
              </w:rPr>
              <w:t xml:space="preserve">Secondary data collection will be used. </w:t>
            </w:r>
          </w:p>
          <w:p w14:paraId="07167995" w14:textId="77777777" w:rsidR="00910989" w:rsidRPr="001774D6" w:rsidRDefault="00910989" w:rsidP="009F20D6">
            <w:pPr>
              <w:pStyle w:val="ListParagraph"/>
              <w:numPr>
                <w:ilvl w:val="0"/>
                <w:numId w:val="9"/>
              </w:numPr>
              <w:spacing w:line="360" w:lineRule="auto"/>
              <w:rPr>
                <w:rFonts w:ascii="Arial" w:hAnsi="Arial" w:cs="Arial"/>
                <w:noProof/>
              </w:rPr>
            </w:pPr>
            <w:r w:rsidRPr="008637E8">
              <w:rPr>
                <w:rFonts w:ascii="Arial" w:hAnsi="Arial" w:cs="Arial"/>
              </w:rPr>
              <w:t xml:space="preserve">This strategy is important since it offers access to complete, large-scale information that primary research could not </w:t>
            </w:r>
            <w:proofErr w:type="spellStart"/>
            <w:r w:rsidRPr="008637E8">
              <w:rPr>
                <w:rFonts w:ascii="Arial" w:hAnsi="Arial" w:cs="Arial"/>
              </w:rPr>
              <w:t>realise</w:t>
            </w:r>
            <w:proofErr w:type="spellEnd"/>
            <w:r w:rsidRPr="008637E8">
              <w:rPr>
                <w:rFonts w:ascii="Arial" w:hAnsi="Arial" w:cs="Arial"/>
              </w:rPr>
              <w:t xml:space="preserve"> in the same timeframe</w:t>
            </w:r>
            <w:r>
              <w:rPr>
                <w:rFonts w:ascii="Arial" w:hAnsi="Arial" w:cs="Arial"/>
              </w:rPr>
              <w:t xml:space="preserve"> </w:t>
            </w:r>
            <w:r w:rsidRPr="001774D6">
              <w:rPr>
                <w:rFonts w:ascii="Arial" w:hAnsi="Arial" w:cs="Arial"/>
              </w:rPr>
              <w:t>(Creswell and Poth, 2018).</w:t>
            </w:r>
          </w:p>
          <w:p w14:paraId="04430214" w14:textId="77777777" w:rsidR="00910989" w:rsidRDefault="00910989" w:rsidP="00910989">
            <w:pPr>
              <w:rPr>
                <w:rFonts w:ascii="Arial" w:hAnsi="Arial" w:cs="Arial"/>
                <w:noProof/>
              </w:rPr>
            </w:pPr>
          </w:p>
          <w:p w14:paraId="19B36E8B" w14:textId="77777777" w:rsidR="00910989" w:rsidRDefault="00910989" w:rsidP="00910989">
            <w:pPr>
              <w:jc w:val="center"/>
              <w:rPr>
                <w:rFonts w:ascii="Arial" w:hAnsi="Arial" w:cs="Arial"/>
                <w:noProof/>
              </w:rPr>
            </w:pPr>
            <w:r>
              <w:rPr>
                <w:noProof/>
                <w:lang w:val="en-GB" w:eastAsia="en-GB"/>
              </w:rPr>
              <w:drawing>
                <wp:inline distT="0" distB="0" distL="0" distR="0" wp14:anchorId="2959216E" wp14:editId="5B64502D">
                  <wp:extent cx="2428875" cy="1533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28875" cy="1533525"/>
                          </a:xfrm>
                          <a:prstGeom prst="rect">
                            <a:avLst/>
                          </a:prstGeom>
                          <a:noFill/>
                          <a:ln>
                            <a:noFill/>
                          </a:ln>
                        </pic:spPr>
                      </pic:pic>
                    </a:graphicData>
                  </a:graphic>
                </wp:inline>
              </w:drawing>
            </w:r>
          </w:p>
          <w:p w14:paraId="71D21177" w14:textId="77777777" w:rsidR="00F618A6" w:rsidRDefault="00910989" w:rsidP="00910989">
            <w:pPr>
              <w:rPr>
                <w:rFonts w:ascii="Arial" w:hAnsi="Arial" w:cs="Arial"/>
              </w:rPr>
            </w:pPr>
            <w:r w:rsidRPr="001774D6">
              <w:rPr>
                <w:rFonts w:ascii="Arial" w:hAnsi="Arial" w:cs="Arial"/>
                <w:noProof/>
              </w:rPr>
              <w:t xml:space="preserve">Source: </w:t>
            </w:r>
            <w:r w:rsidRPr="001774D6">
              <w:rPr>
                <w:rFonts w:ascii="Arial" w:hAnsi="Arial" w:cs="Arial"/>
              </w:rPr>
              <w:t>Creswell and Poth (2018).</w:t>
            </w:r>
          </w:p>
          <w:p w14:paraId="750D25B2" w14:textId="77777777" w:rsidR="00173E16" w:rsidRPr="00173E16" w:rsidRDefault="00173E16" w:rsidP="00910989">
            <w:pPr>
              <w:rPr>
                <w:rFonts w:ascii="Arial" w:hAnsi="Arial" w:cs="Arial"/>
                <w:b/>
                <w:bCs/>
                <w:sz w:val="24"/>
                <w:szCs w:val="24"/>
              </w:rPr>
            </w:pPr>
          </w:p>
          <w:p w14:paraId="20AC7D7A" w14:textId="77777777" w:rsidR="00173E16" w:rsidRPr="00173E16" w:rsidRDefault="00173E16" w:rsidP="009F20D6">
            <w:pPr>
              <w:spacing w:line="360" w:lineRule="auto"/>
              <w:rPr>
                <w:rFonts w:ascii="Arial" w:hAnsi="Arial" w:cs="Arial"/>
                <w:b/>
                <w:bCs/>
                <w:sz w:val="24"/>
                <w:szCs w:val="24"/>
              </w:rPr>
            </w:pPr>
            <w:r w:rsidRPr="00173E16">
              <w:rPr>
                <w:rFonts w:ascii="Arial" w:hAnsi="Arial" w:cs="Arial"/>
                <w:b/>
                <w:bCs/>
                <w:sz w:val="24"/>
                <w:szCs w:val="24"/>
              </w:rPr>
              <w:t>Inclusion Criteria:</w:t>
            </w:r>
          </w:p>
          <w:p w14:paraId="14567DD3" w14:textId="07511811" w:rsidR="00173E16" w:rsidRPr="00173E16" w:rsidRDefault="00173E16" w:rsidP="009F20D6">
            <w:pPr>
              <w:spacing w:line="360" w:lineRule="auto"/>
              <w:rPr>
                <w:rFonts w:ascii="Arial" w:hAnsi="Arial" w:cs="Arial"/>
              </w:rPr>
            </w:pPr>
            <w:r w:rsidRPr="00173E16">
              <w:rPr>
                <w:rFonts w:ascii="Arial" w:hAnsi="Arial" w:cs="Arial"/>
              </w:rPr>
              <w:t>•</w:t>
            </w:r>
            <w:r>
              <w:rPr>
                <w:rFonts w:ascii="Arial" w:hAnsi="Arial" w:cs="Arial"/>
              </w:rPr>
              <w:t xml:space="preserve">  </w:t>
            </w:r>
            <w:r w:rsidRPr="00173E16">
              <w:rPr>
                <w:rFonts w:ascii="Arial" w:hAnsi="Arial" w:cs="Arial"/>
              </w:rPr>
              <w:t>Articles concentrating on older adults aged 65 and above living in residential care homes in the United Kingdom.</w:t>
            </w:r>
          </w:p>
          <w:p w14:paraId="5525CC96" w14:textId="36E14B12" w:rsidR="00173E16" w:rsidRPr="00173E16" w:rsidRDefault="00173E16" w:rsidP="009F20D6">
            <w:pPr>
              <w:spacing w:line="360" w:lineRule="auto"/>
              <w:rPr>
                <w:rFonts w:ascii="Arial" w:hAnsi="Arial" w:cs="Arial"/>
              </w:rPr>
            </w:pPr>
            <w:r w:rsidRPr="00173E16">
              <w:rPr>
                <w:rFonts w:ascii="Arial" w:hAnsi="Arial" w:cs="Arial"/>
              </w:rPr>
              <w:t>•</w:t>
            </w:r>
            <w:r>
              <w:rPr>
                <w:rFonts w:ascii="Arial" w:hAnsi="Arial" w:cs="Arial"/>
              </w:rPr>
              <w:t xml:space="preserve">  </w:t>
            </w:r>
            <w:r w:rsidRPr="00173E16">
              <w:rPr>
                <w:rFonts w:ascii="Arial" w:hAnsi="Arial" w:cs="Arial"/>
              </w:rPr>
              <w:t xml:space="preserve">Research </w:t>
            </w:r>
            <w:r>
              <w:rPr>
                <w:rFonts w:ascii="Arial" w:hAnsi="Arial" w:cs="Arial"/>
              </w:rPr>
              <w:t>publish</w:t>
            </w:r>
            <w:r w:rsidRPr="00173E16">
              <w:rPr>
                <w:rFonts w:ascii="Arial" w:hAnsi="Arial" w:cs="Arial"/>
              </w:rPr>
              <w:t xml:space="preserve">ed in peer-reviewed journals from </w:t>
            </w:r>
            <w:r w:rsidR="009F20D6">
              <w:rPr>
                <w:rFonts w:ascii="Arial" w:hAnsi="Arial" w:cs="Arial"/>
              </w:rPr>
              <w:t>2016</w:t>
            </w:r>
            <w:r w:rsidRPr="00173E16">
              <w:rPr>
                <w:rFonts w:ascii="Arial" w:hAnsi="Arial" w:cs="Arial"/>
              </w:rPr>
              <w:t xml:space="preserve"> to the present.</w:t>
            </w:r>
          </w:p>
          <w:p w14:paraId="26267487" w14:textId="3B1F744D" w:rsidR="00173E16" w:rsidRPr="00173E16" w:rsidRDefault="00173E16" w:rsidP="009F20D6">
            <w:pPr>
              <w:spacing w:line="360" w:lineRule="auto"/>
              <w:rPr>
                <w:rFonts w:ascii="Arial" w:hAnsi="Arial" w:cs="Arial"/>
              </w:rPr>
            </w:pPr>
            <w:r w:rsidRPr="00173E16">
              <w:rPr>
                <w:rFonts w:ascii="Arial" w:hAnsi="Arial" w:cs="Arial"/>
              </w:rPr>
              <w:t>•</w:t>
            </w:r>
            <w:r>
              <w:rPr>
                <w:rFonts w:ascii="Arial" w:hAnsi="Arial" w:cs="Arial"/>
              </w:rPr>
              <w:t xml:space="preserve">  </w:t>
            </w:r>
            <w:r w:rsidRPr="00173E16">
              <w:rPr>
                <w:rFonts w:ascii="Arial" w:hAnsi="Arial" w:cs="Arial"/>
              </w:rPr>
              <w:t>Studies that exclusively address the emotional effect of loneliness on older adults.</w:t>
            </w:r>
          </w:p>
          <w:p w14:paraId="792F01A5" w14:textId="40BD8FC1" w:rsidR="00741782" w:rsidRDefault="00173E16" w:rsidP="009F20D6">
            <w:pPr>
              <w:spacing w:line="360" w:lineRule="auto"/>
              <w:rPr>
                <w:rFonts w:ascii="Arial" w:hAnsi="Arial" w:cs="Arial"/>
              </w:rPr>
            </w:pPr>
            <w:r w:rsidRPr="00173E16">
              <w:rPr>
                <w:rFonts w:ascii="Arial" w:hAnsi="Arial" w:cs="Arial"/>
              </w:rPr>
              <w:t>•</w:t>
            </w:r>
            <w:r>
              <w:rPr>
                <w:rFonts w:ascii="Arial" w:hAnsi="Arial" w:cs="Arial"/>
              </w:rPr>
              <w:t xml:space="preserve">  </w:t>
            </w:r>
            <w:r w:rsidRPr="00173E16">
              <w:rPr>
                <w:rFonts w:ascii="Arial" w:hAnsi="Arial" w:cs="Arial"/>
              </w:rPr>
              <w:t>Qualitative or quantitative study offering empirical information on isolation in residential locations.</w:t>
            </w:r>
          </w:p>
          <w:p w14:paraId="479A5D0A" w14:textId="77777777" w:rsidR="00173E16" w:rsidRDefault="00173E16" w:rsidP="009F20D6">
            <w:pPr>
              <w:spacing w:line="360" w:lineRule="auto"/>
              <w:rPr>
                <w:rFonts w:ascii="Arial" w:hAnsi="Arial" w:cs="Arial"/>
              </w:rPr>
            </w:pPr>
          </w:p>
          <w:p w14:paraId="0DFC482F" w14:textId="77777777" w:rsidR="00173E16" w:rsidRPr="00173E16" w:rsidRDefault="00173E16" w:rsidP="009F20D6">
            <w:pPr>
              <w:spacing w:line="360" w:lineRule="auto"/>
              <w:rPr>
                <w:rFonts w:ascii="Arial" w:hAnsi="Arial" w:cs="Arial"/>
                <w:b/>
                <w:bCs/>
                <w:sz w:val="24"/>
                <w:szCs w:val="24"/>
              </w:rPr>
            </w:pPr>
            <w:r w:rsidRPr="00173E16">
              <w:rPr>
                <w:rFonts w:ascii="Arial" w:hAnsi="Arial" w:cs="Arial"/>
                <w:b/>
                <w:bCs/>
                <w:sz w:val="24"/>
                <w:szCs w:val="24"/>
              </w:rPr>
              <w:t>Exclusion Criteria:</w:t>
            </w:r>
          </w:p>
          <w:p w14:paraId="2269F4F0" w14:textId="3A049828" w:rsidR="00173E16" w:rsidRPr="00173E16" w:rsidRDefault="00173E16" w:rsidP="009F20D6">
            <w:pPr>
              <w:spacing w:line="360" w:lineRule="auto"/>
              <w:rPr>
                <w:rFonts w:ascii="Arial" w:hAnsi="Arial" w:cs="Arial"/>
              </w:rPr>
            </w:pPr>
            <w:r w:rsidRPr="00173E16">
              <w:rPr>
                <w:rFonts w:ascii="Arial" w:hAnsi="Arial" w:cs="Arial"/>
              </w:rPr>
              <w:t>•</w:t>
            </w:r>
            <w:r>
              <w:rPr>
                <w:rFonts w:ascii="Arial" w:hAnsi="Arial" w:cs="Arial"/>
              </w:rPr>
              <w:t xml:space="preserve">  </w:t>
            </w:r>
            <w:r w:rsidRPr="00173E16">
              <w:rPr>
                <w:rFonts w:ascii="Arial" w:hAnsi="Arial" w:cs="Arial"/>
              </w:rPr>
              <w:t>Studies concentrating on younger people or those not living in residential care locations.</w:t>
            </w:r>
          </w:p>
          <w:p w14:paraId="55E66810" w14:textId="4255DBEE" w:rsidR="00173E16" w:rsidRPr="00173E16" w:rsidRDefault="00173E16" w:rsidP="009F20D6">
            <w:pPr>
              <w:spacing w:line="360" w:lineRule="auto"/>
              <w:rPr>
                <w:rFonts w:ascii="Arial" w:hAnsi="Arial" w:cs="Arial"/>
              </w:rPr>
            </w:pPr>
            <w:r w:rsidRPr="00173E16">
              <w:rPr>
                <w:rFonts w:ascii="Arial" w:hAnsi="Arial" w:cs="Arial"/>
              </w:rPr>
              <w:t>•</w:t>
            </w:r>
            <w:r>
              <w:rPr>
                <w:rFonts w:ascii="Arial" w:hAnsi="Arial" w:cs="Arial"/>
              </w:rPr>
              <w:t xml:space="preserve">  </w:t>
            </w:r>
            <w:r w:rsidRPr="00173E16">
              <w:rPr>
                <w:rFonts w:ascii="Arial" w:hAnsi="Arial" w:cs="Arial"/>
              </w:rPr>
              <w:t>Articles not issued in the English language.</w:t>
            </w:r>
          </w:p>
          <w:p w14:paraId="03331598" w14:textId="2E3FCFB5" w:rsidR="00173E16" w:rsidRPr="00173E16" w:rsidRDefault="00173E16" w:rsidP="009F20D6">
            <w:pPr>
              <w:spacing w:line="360" w:lineRule="auto"/>
              <w:rPr>
                <w:rFonts w:ascii="Arial" w:hAnsi="Arial" w:cs="Arial"/>
              </w:rPr>
            </w:pPr>
            <w:r w:rsidRPr="00173E16">
              <w:rPr>
                <w:rFonts w:ascii="Arial" w:hAnsi="Arial" w:cs="Arial"/>
              </w:rPr>
              <w:t>•</w:t>
            </w:r>
            <w:r>
              <w:rPr>
                <w:rFonts w:ascii="Arial" w:hAnsi="Arial" w:cs="Arial"/>
              </w:rPr>
              <w:t xml:space="preserve">  </w:t>
            </w:r>
            <w:r w:rsidRPr="00173E16">
              <w:rPr>
                <w:rFonts w:ascii="Arial" w:hAnsi="Arial" w:cs="Arial"/>
              </w:rPr>
              <w:t>Research that does not particularly measure isolation or linked to emotional results.</w:t>
            </w:r>
          </w:p>
          <w:p w14:paraId="0A361F94" w14:textId="363BE82C" w:rsidR="009F20D6" w:rsidRDefault="00173E16" w:rsidP="009F20D6">
            <w:pPr>
              <w:spacing w:line="360" w:lineRule="auto"/>
              <w:rPr>
                <w:rFonts w:ascii="Arial" w:hAnsi="Arial" w:cs="Arial"/>
              </w:rPr>
            </w:pPr>
            <w:r w:rsidRPr="00173E16">
              <w:rPr>
                <w:rFonts w:ascii="Arial" w:hAnsi="Arial" w:cs="Arial"/>
              </w:rPr>
              <w:t>•</w:t>
            </w:r>
            <w:r>
              <w:rPr>
                <w:rFonts w:ascii="Arial" w:hAnsi="Arial" w:cs="Arial"/>
              </w:rPr>
              <w:t xml:space="preserve">  </w:t>
            </w:r>
            <w:r w:rsidRPr="00173E16">
              <w:rPr>
                <w:rFonts w:ascii="Arial" w:hAnsi="Arial" w:cs="Arial"/>
              </w:rPr>
              <w:t>View pieces, editorials, or non-peer-reviewed sources.</w:t>
            </w:r>
          </w:p>
          <w:p w14:paraId="5F7CE7DA" w14:textId="2DE56061" w:rsidR="00CF6F81" w:rsidRDefault="009F20D6" w:rsidP="009F20D6">
            <w:pPr>
              <w:spacing w:line="360" w:lineRule="auto"/>
              <w:rPr>
                <w:rFonts w:ascii="Arial" w:hAnsi="Arial" w:cs="Arial"/>
              </w:rPr>
            </w:pPr>
            <w:r w:rsidRPr="00173E16">
              <w:rPr>
                <w:rFonts w:ascii="Arial" w:hAnsi="Arial" w:cs="Arial"/>
              </w:rPr>
              <w:t>•</w:t>
            </w:r>
            <w:r>
              <w:rPr>
                <w:rFonts w:ascii="Arial" w:hAnsi="Arial" w:cs="Arial"/>
              </w:rPr>
              <w:t xml:space="preserve">  Research that </w:t>
            </w:r>
            <w:r w:rsidR="001F7E05">
              <w:rPr>
                <w:rFonts w:ascii="Arial" w:hAnsi="Arial" w:cs="Arial"/>
              </w:rPr>
              <w:t>i</w:t>
            </w:r>
            <w:r>
              <w:rPr>
                <w:rFonts w:ascii="Arial" w:hAnsi="Arial" w:cs="Arial"/>
              </w:rPr>
              <w:t>s conducted before 2016.</w:t>
            </w:r>
          </w:p>
          <w:p w14:paraId="02EAA2F7" w14:textId="77777777" w:rsidR="009F20D6" w:rsidRDefault="009F20D6" w:rsidP="009F20D6">
            <w:pPr>
              <w:rPr>
                <w:rFonts w:ascii="Arial" w:hAnsi="Arial" w:cs="Arial"/>
              </w:rPr>
            </w:pPr>
          </w:p>
          <w:p w14:paraId="3528DD53" w14:textId="77777777" w:rsidR="001C3120" w:rsidRDefault="001C3120" w:rsidP="00910989">
            <w:pPr>
              <w:rPr>
                <w:rFonts w:ascii="Arial" w:hAnsi="Arial" w:cs="Arial"/>
              </w:rPr>
            </w:pPr>
          </w:p>
          <w:p w14:paraId="6417B218" w14:textId="77777777" w:rsidR="001C3120" w:rsidRDefault="001C3120" w:rsidP="00910989">
            <w:pPr>
              <w:rPr>
                <w:rFonts w:ascii="Arial" w:hAnsi="Arial" w:cs="Arial"/>
              </w:rPr>
            </w:pPr>
          </w:p>
          <w:p w14:paraId="6C24B37D" w14:textId="13A48398" w:rsidR="00984524" w:rsidRPr="00EB6F36" w:rsidRDefault="00984524" w:rsidP="00910989">
            <w:pPr>
              <w:rPr>
                <w:rFonts w:ascii="Arial" w:hAnsi="Arial" w:cs="Arial"/>
                <w:noProof/>
              </w:rPr>
            </w:pPr>
          </w:p>
        </w:tc>
        <w:tc>
          <w:tcPr>
            <w:tcW w:w="567" w:type="dxa"/>
            <w:vMerge/>
          </w:tcPr>
          <w:p w14:paraId="5706C323" w14:textId="77777777" w:rsidR="00F618A6" w:rsidRPr="00EB6F36" w:rsidRDefault="00F618A6" w:rsidP="00F618A6">
            <w:pPr>
              <w:rPr>
                <w:rFonts w:ascii="Arial" w:hAnsi="Arial" w:cs="Arial"/>
                <w:noProof/>
              </w:rPr>
            </w:pPr>
          </w:p>
        </w:tc>
        <w:tc>
          <w:tcPr>
            <w:tcW w:w="7244" w:type="dxa"/>
            <w:vMerge/>
          </w:tcPr>
          <w:p w14:paraId="3978F1F4" w14:textId="77777777" w:rsidR="00F618A6" w:rsidRPr="00EB6F36" w:rsidRDefault="00F618A6" w:rsidP="00F618A6">
            <w:pPr>
              <w:rPr>
                <w:rFonts w:ascii="Arial" w:hAnsi="Arial" w:cs="Arial"/>
                <w:sz w:val="21"/>
              </w:rPr>
            </w:pPr>
          </w:p>
        </w:tc>
      </w:tr>
    </w:tbl>
    <w:p w14:paraId="505AAC50" w14:textId="77777777" w:rsidR="000F1392" w:rsidRDefault="000F1392">
      <w:r>
        <w:br w:type="page"/>
      </w:r>
    </w:p>
    <w:p w14:paraId="72D3B57D" w14:textId="7E0E823B" w:rsidR="000F1392" w:rsidRDefault="000F1392"/>
    <w:p w14:paraId="1490E3FB" w14:textId="77777777" w:rsidR="000F1392" w:rsidRDefault="000F1392"/>
    <w:p w14:paraId="0863B5DF" w14:textId="77777777" w:rsidR="00B67824" w:rsidRDefault="00B67824" w:rsidP="00C46111"/>
    <w:p w14:paraId="489BBCE1" w14:textId="030ECDA7" w:rsidR="00ED1049" w:rsidRDefault="00ED1049" w:rsidP="009F20D6">
      <w:pPr>
        <w:spacing w:line="360" w:lineRule="auto"/>
        <w:rPr>
          <w:rFonts w:ascii="Arial" w:hAnsi="Arial" w:cs="Arial"/>
          <w:b/>
          <w:bCs/>
          <w:sz w:val="28"/>
          <w:szCs w:val="28"/>
        </w:rPr>
      </w:pPr>
      <w:r w:rsidRPr="00ED1049">
        <w:rPr>
          <w:rFonts w:ascii="Arial" w:hAnsi="Arial" w:cs="Arial"/>
          <w:b/>
          <w:bCs/>
          <w:sz w:val="28"/>
          <w:szCs w:val="28"/>
        </w:rPr>
        <w:t>References</w:t>
      </w:r>
    </w:p>
    <w:p w14:paraId="109766EE" w14:textId="3B05D9DB" w:rsidR="000E59BF" w:rsidRPr="000F1392" w:rsidRDefault="00EB6F36" w:rsidP="009F20D6">
      <w:pPr>
        <w:spacing w:line="360" w:lineRule="auto"/>
        <w:rPr>
          <w:rFonts w:ascii="Arial" w:hAnsi="Arial" w:cs="Arial"/>
          <w:sz w:val="24"/>
          <w:szCs w:val="24"/>
        </w:rPr>
      </w:pPr>
      <w:r>
        <w:rPr>
          <w:rFonts w:ascii="Arial" w:hAnsi="Arial" w:cs="Arial"/>
          <w:sz w:val="24"/>
          <w:szCs w:val="24"/>
        </w:rPr>
        <w:t xml:space="preserve">    </w:t>
      </w:r>
    </w:p>
    <w:p w14:paraId="1B547F33" w14:textId="77777777" w:rsidR="000E59BF" w:rsidRDefault="000E59BF" w:rsidP="009F20D6">
      <w:pPr>
        <w:spacing w:line="360" w:lineRule="auto"/>
        <w:jc w:val="both"/>
        <w:rPr>
          <w:rFonts w:ascii="Arial" w:hAnsi="Arial" w:cs="Arial"/>
          <w:b/>
          <w:bCs/>
          <w:sz w:val="28"/>
          <w:szCs w:val="28"/>
        </w:rPr>
      </w:pPr>
      <w:r>
        <w:rPr>
          <w:rFonts w:ascii="Arial" w:hAnsi="Arial" w:cs="Arial"/>
          <w:sz w:val="24"/>
          <w:szCs w:val="24"/>
        </w:rPr>
        <w:t xml:space="preserve">Beaver, M., &amp; Kerridge, I. (2018). </w:t>
      </w:r>
      <w:r w:rsidRPr="00840846">
        <w:rPr>
          <w:rFonts w:ascii="Arial" w:hAnsi="Arial" w:cs="Arial"/>
          <w:i/>
          <w:iCs/>
          <w:sz w:val="24"/>
          <w:szCs w:val="24"/>
        </w:rPr>
        <w:t xml:space="preserve">The Ethical Management of Data. </w:t>
      </w:r>
      <w:r w:rsidRPr="00B5777B">
        <w:rPr>
          <w:rFonts w:ascii="Arial" w:hAnsi="Arial" w:cs="Arial"/>
          <w:sz w:val="24"/>
          <w:szCs w:val="24"/>
        </w:rPr>
        <w:t>London: Routledge</w:t>
      </w:r>
      <w:r>
        <w:rPr>
          <w:rFonts w:ascii="Arial" w:hAnsi="Arial" w:cs="Arial"/>
          <w:sz w:val="24"/>
          <w:szCs w:val="24"/>
        </w:rPr>
        <w:t>.</w:t>
      </w:r>
    </w:p>
    <w:p w14:paraId="13A07DA1" w14:textId="77777777" w:rsidR="000E59BF" w:rsidRPr="00840846" w:rsidRDefault="000E59BF" w:rsidP="009F20D6">
      <w:pPr>
        <w:spacing w:line="360" w:lineRule="auto"/>
        <w:jc w:val="both"/>
        <w:rPr>
          <w:rFonts w:ascii="Arial" w:hAnsi="Arial" w:cs="Arial"/>
          <w:i/>
          <w:iCs/>
          <w:sz w:val="24"/>
          <w:szCs w:val="24"/>
        </w:rPr>
      </w:pPr>
      <w:r>
        <w:rPr>
          <w:rFonts w:ascii="Arial" w:hAnsi="Arial" w:cs="Arial"/>
          <w:sz w:val="24"/>
          <w:szCs w:val="24"/>
        </w:rPr>
        <w:t xml:space="preserve">Bryman, A. (2016). </w:t>
      </w:r>
      <w:r w:rsidRPr="00840846">
        <w:rPr>
          <w:rFonts w:ascii="Arial" w:hAnsi="Arial" w:cs="Arial"/>
          <w:i/>
          <w:iCs/>
          <w:sz w:val="24"/>
          <w:szCs w:val="24"/>
        </w:rPr>
        <w:t xml:space="preserve">Social Research Methods. </w:t>
      </w:r>
      <w:r w:rsidRPr="00870DB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5th ed</w:t>
      </w:r>
      <w:r w:rsidRPr="00B5777B">
        <w:rPr>
          <w:rFonts w:ascii="Arial" w:hAnsi="Arial" w:cs="Arial"/>
          <w:sz w:val="24"/>
          <w:szCs w:val="24"/>
        </w:rPr>
        <w:t>. Oxford University Press</w:t>
      </w:r>
      <w:r w:rsidRPr="00840846">
        <w:rPr>
          <w:rFonts w:ascii="Arial" w:hAnsi="Arial" w:cs="Arial"/>
          <w:i/>
          <w:iCs/>
          <w:sz w:val="24"/>
          <w:szCs w:val="24"/>
        </w:rPr>
        <w:t>.</w:t>
      </w:r>
    </w:p>
    <w:p w14:paraId="0F004283" w14:textId="77777777" w:rsidR="000E59BF" w:rsidRPr="00840846" w:rsidRDefault="000E59BF" w:rsidP="009F20D6">
      <w:pPr>
        <w:spacing w:line="360" w:lineRule="auto"/>
        <w:jc w:val="both"/>
        <w:rPr>
          <w:rFonts w:ascii="Arial" w:hAnsi="Arial" w:cs="Arial"/>
          <w:i/>
          <w:iCs/>
          <w:sz w:val="24"/>
          <w:szCs w:val="24"/>
        </w:rPr>
      </w:pPr>
      <w:r>
        <w:rPr>
          <w:rFonts w:ascii="Arial" w:hAnsi="Arial" w:cs="Arial"/>
          <w:sz w:val="24"/>
          <w:szCs w:val="24"/>
        </w:rPr>
        <w:t xml:space="preserve">Creswell, J. W., &amp; Poth, C. N. (2018). </w:t>
      </w:r>
      <w:r w:rsidRPr="00840846">
        <w:rPr>
          <w:rFonts w:ascii="Arial" w:hAnsi="Arial" w:cs="Arial"/>
          <w:i/>
          <w:iCs/>
          <w:sz w:val="24"/>
          <w:szCs w:val="24"/>
        </w:rPr>
        <w:t xml:space="preserve">Qualitative Inquiry and Research Design: Choosing Among Five Approaches </w:t>
      </w:r>
      <w:r w:rsidRPr="00B5777B">
        <w:rPr>
          <w:rFonts w:ascii="Arial" w:hAnsi="Arial" w:cs="Arial"/>
          <w:sz w:val="24"/>
          <w:szCs w:val="24"/>
        </w:rPr>
        <w:t>(</w:t>
      </w:r>
      <w:r w:rsidRPr="00267EEB">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4th ed.). </w:t>
      </w:r>
      <w:r w:rsidRPr="00B5777B">
        <w:rPr>
          <w:rFonts w:ascii="Arial" w:hAnsi="Arial" w:cs="Arial"/>
          <w:sz w:val="24"/>
          <w:szCs w:val="24"/>
        </w:rPr>
        <w:t>SAGE Publications</w:t>
      </w:r>
      <w:r w:rsidRPr="00840846">
        <w:rPr>
          <w:rFonts w:ascii="Arial" w:hAnsi="Arial" w:cs="Arial"/>
          <w:i/>
          <w:iCs/>
          <w:sz w:val="24"/>
          <w:szCs w:val="24"/>
        </w:rPr>
        <w:t>.</w:t>
      </w:r>
    </w:p>
    <w:p w14:paraId="180457D6" w14:textId="77777777" w:rsidR="000E59BF" w:rsidRDefault="000E59BF" w:rsidP="009F20D6">
      <w:pPr>
        <w:spacing w:line="360" w:lineRule="auto"/>
        <w:jc w:val="both"/>
        <w:rPr>
          <w:rFonts w:ascii="Arial" w:hAnsi="Arial" w:cs="Arial"/>
          <w:sz w:val="24"/>
          <w:szCs w:val="24"/>
        </w:rPr>
      </w:pPr>
      <w:r>
        <w:rPr>
          <w:rFonts w:ascii="Arial" w:hAnsi="Arial" w:cs="Arial"/>
          <w:sz w:val="24"/>
          <w:szCs w:val="24"/>
        </w:rPr>
        <w:t xml:space="preserve">Smith, J. (2020). </w:t>
      </w:r>
      <w:r w:rsidRPr="00840846">
        <w:rPr>
          <w:rFonts w:ascii="Arial" w:hAnsi="Arial" w:cs="Arial"/>
          <w:i/>
          <w:iCs/>
          <w:sz w:val="24"/>
          <w:szCs w:val="24"/>
        </w:rPr>
        <w:t xml:space="preserve">Understanding Loneliness: A Comprehensive Analysis. </w:t>
      </w:r>
      <w:r w:rsidRPr="00B5777B">
        <w:rPr>
          <w:rFonts w:ascii="Arial" w:hAnsi="Arial" w:cs="Arial"/>
          <w:sz w:val="24"/>
          <w:szCs w:val="24"/>
        </w:rPr>
        <w:t>London: Health Press</w:t>
      </w:r>
      <w:r w:rsidRPr="00840846">
        <w:rPr>
          <w:rFonts w:ascii="Arial" w:hAnsi="Arial" w:cs="Arial"/>
          <w:i/>
          <w:iCs/>
          <w:sz w:val="24"/>
          <w:szCs w:val="24"/>
        </w:rPr>
        <w:t>.</w:t>
      </w:r>
    </w:p>
    <w:p w14:paraId="725FE163" w14:textId="77777777" w:rsidR="00EB6F36" w:rsidRPr="00EB6F36" w:rsidRDefault="00EB6F36" w:rsidP="00C46111">
      <w:pPr>
        <w:rPr>
          <w:rFonts w:ascii="Arial" w:hAnsi="Arial" w:cs="Arial"/>
          <w:sz w:val="24"/>
          <w:szCs w:val="24"/>
        </w:rPr>
      </w:pPr>
    </w:p>
    <w:sectPr w:rsidR="00EB6F36" w:rsidRPr="00EB6F36" w:rsidSect="00C46111">
      <w:headerReference w:type="default" r:id="rId17"/>
      <w:headerReference w:type="first" r:id="rId18"/>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283CC" w14:textId="77777777" w:rsidR="006229F6" w:rsidRDefault="006229F6" w:rsidP="00D210FA">
      <w:pPr>
        <w:spacing w:after="0"/>
      </w:pPr>
      <w:r>
        <w:separator/>
      </w:r>
    </w:p>
  </w:endnote>
  <w:endnote w:type="continuationSeparator" w:id="0">
    <w:p w14:paraId="4D47C121" w14:textId="77777777" w:rsidR="006229F6" w:rsidRDefault="006229F6"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B6EC8" w14:textId="77777777" w:rsidR="006229F6" w:rsidRDefault="006229F6" w:rsidP="00D210FA">
      <w:pPr>
        <w:spacing w:after="0"/>
      </w:pPr>
      <w:r>
        <w:separator/>
      </w:r>
    </w:p>
  </w:footnote>
  <w:footnote w:type="continuationSeparator" w:id="0">
    <w:p w14:paraId="4525E37E" w14:textId="77777777" w:rsidR="006229F6" w:rsidRDefault="006229F6"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2EF6"/>
    <w:multiLevelType w:val="hybridMultilevel"/>
    <w:tmpl w:val="66621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C16A57"/>
    <w:multiLevelType w:val="hybridMultilevel"/>
    <w:tmpl w:val="D4B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69C072B"/>
    <w:multiLevelType w:val="hybridMultilevel"/>
    <w:tmpl w:val="4458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6E627E08"/>
    <w:multiLevelType w:val="hybridMultilevel"/>
    <w:tmpl w:val="7FB85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5274600">
    <w:abstractNumId w:val="4"/>
  </w:num>
  <w:num w:numId="2" w16cid:durableId="1243833052">
    <w:abstractNumId w:val="2"/>
  </w:num>
  <w:num w:numId="3" w16cid:durableId="659895003">
    <w:abstractNumId w:val="9"/>
  </w:num>
  <w:num w:numId="4" w16cid:durableId="248319494">
    <w:abstractNumId w:val="10"/>
  </w:num>
  <w:num w:numId="5" w16cid:durableId="442462830">
    <w:abstractNumId w:val="6"/>
  </w:num>
  <w:num w:numId="6" w16cid:durableId="418716845">
    <w:abstractNumId w:val="5"/>
  </w:num>
  <w:num w:numId="7" w16cid:durableId="1441873624">
    <w:abstractNumId w:val="7"/>
  </w:num>
  <w:num w:numId="8" w16cid:durableId="770665321">
    <w:abstractNumId w:val="3"/>
  </w:num>
  <w:num w:numId="9" w16cid:durableId="81531730">
    <w:abstractNumId w:val="0"/>
  </w:num>
  <w:num w:numId="10" w16cid:durableId="1203053304">
    <w:abstractNumId w:val="8"/>
  </w:num>
  <w:num w:numId="11" w16cid:durableId="556086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C19"/>
    <w:rsid w:val="00002366"/>
    <w:rsid w:val="00023293"/>
    <w:rsid w:val="00061977"/>
    <w:rsid w:val="0006259D"/>
    <w:rsid w:val="00081065"/>
    <w:rsid w:val="0008782A"/>
    <w:rsid w:val="000A065A"/>
    <w:rsid w:val="000A0B95"/>
    <w:rsid w:val="000B482C"/>
    <w:rsid w:val="000E59BF"/>
    <w:rsid w:val="000E6FFF"/>
    <w:rsid w:val="000F1392"/>
    <w:rsid w:val="00106FC5"/>
    <w:rsid w:val="00120DEC"/>
    <w:rsid w:val="00123C19"/>
    <w:rsid w:val="00125504"/>
    <w:rsid w:val="00140AA7"/>
    <w:rsid w:val="00173E16"/>
    <w:rsid w:val="001C3120"/>
    <w:rsid w:val="001C55B6"/>
    <w:rsid w:val="001D6CC4"/>
    <w:rsid w:val="001F6EBD"/>
    <w:rsid w:val="001F7E05"/>
    <w:rsid w:val="00206405"/>
    <w:rsid w:val="00253267"/>
    <w:rsid w:val="00267EEB"/>
    <w:rsid w:val="002823CD"/>
    <w:rsid w:val="00287787"/>
    <w:rsid w:val="00291685"/>
    <w:rsid w:val="002B0A3D"/>
    <w:rsid w:val="002D1546"/>
    <w:rsid w:val="002E7A06"/>
    <w:rsid w:val="003007A7"/>
    <w:rsid w:val="003045A8"/>
    <w:rsid w:val="003257E1"/>
    <w:rsid w:val="00325DEC"/>
    <w:rsid w:val="0033062F"/>
    <w:rsid w:val="00346FFA"/>
    <w:rsid w:val="003A3069"/>
    <w:rsid w:val="003C20B5"/>
    <w:rsid w:val="003E545F"/>
    <w:rsid w:val="003F03D2"/>
    <w:rsid w:val="003F1E1A"/>
    <w:rsid w:val="004045E5"/>
    <w:rsid w:val="0040655D"/>
    <w:rsid w:val="00421496"/>
    <w:rsid w:val="00422C27"/>
    <w:rsid w:val="0044367C"/>
    <w:rsid w:val="0045612A"/>
    <w:rsid w:val="004642F0"/>
    <w:rsid w:val="004841AF"/>
    <w:rsid w:val="004852B1"/>
    <w:rsid w:val="004C4D79"/>
    <w:rsid w:val="00500564"/>
    <w:rsid w:val="0051102B"/>
    <w:rsid w:val="005838BC"/>
    <w:rsid w:val="005B57E1"/>
    <w:rsid w:val="005E61E0"/>
    <w:rsid w:val="005F0F31"/>
    <w:rsid w:val="005F3034"/>
    <w:rsid w:val="006024ED"/>
    <w:rsid w:val="0061793F"/>
    <w:rsid w:val="0062123A"/>
    <w:rsid w:val="006229F6"/>
    <w:rsid w:val="00644AC3"/>
    <w:rsid w:val="006605F8"/>
    <w:rsid w:val="006676A1"/>
    <w:rsid w:val="006833BD"/>
    <w:rsid w:val="006D2642"/>
    <w:rsid w:val="006E2D42"/>
    <w:rsid w:val="00720FEE"/>
    <w:rsid w:val="00741782"/>
    <w:rsid w:val="00764B6F"/>
    <w:rsid w:val="007C7319"/>
    <w:rsid w:val="007D43B3"/>
    <w:rsid w:val="007F20B4"/>
    <w:rsid w:val="007F525E"/>
    <w:rsid w:val="0082695D"/>
    <w:rsid w:val="0083044C"/>
    <w:rsid w:val="0085182D"/>
    <w:rsid w:val="008613F0"/>
    <w:rsid w:val="00867E5F"/>
    <w:rsid w:val="008709F5"/>
    <w:rsid w:val="00870DB5"/>
    <w:rsid w:val="00871AA2"/>
    <w:rsid w:val="00877A91"/>
    <w:rsid w:val="00884E86"/>
    <w:rsid w:val="008927FF"/>
    <w:rsid w:val="008B0F18"/>
    <w:rsid w:val="008E3921"/>
    <w:rsid w:val="008F0253"/>
    <w:rsid w:val="0090027B"/>
    <w:rsid w:val="00905238"/>
    <w:rsid w:val="00910989"/>
    <w:rsid w:val="0092611D"/>
    <w:rsid w:val="0094702A"/>
    <w:rsid w:val="00967DAB"/>
    <w:rsid w:val="00984524"/>
    <w:rsid w:val="00990E76"/>
    <w:rsid w:val="00991A53"/>
    <w:rsid w:val="00996F4E"/>
    <w:rsid w:val="009F20D6"/>
    <w:rsid w:val="009F71FE"/>
    <w:rsid w:val="00A15623"/>
    <w:rsid w:val="00A20096"/>
    <w:rsid w:val="00A31F33"/>
    <w:rsid w:val="00A4303D"/>
    <w:rsid w:val="00A70A62"/>
    <w:rsid w:val="00A71DA8"/>
    <w:rsid w:val="00AB1210"/>
    <w:rsid w:val="00AB770D"/>
    <w:rsid w:val="00AD481D"/>
    <w:rsid w:val="00AE7C7E"/>
    <w:rsid w:val="00AF2088"/>
    <w:rsid w:val="00AF5FB0"/>
    <w:rsid w:val="00B0080A"/>
    <w:rsid w:val="00B0538C"/>
    <w:rsid w:val="00B37AB8"/>
    <w:rsid w:val="00B418DE"/>
    <w:rsid w:val="00B47FE7"/>
    <w:rsid w:val="00B55A0A"/>
    <w:rsid w:val="00B5777B"/>
    <w:rsid w:val="00B67824"/>
    <w:rsid w:val="00B81BB3"/>
    <w:rsid w:val="00BE15BA"/>
    <w:rsid w:val="00C20ED0"/>
    <w:rsid w:val="00C348A8"/>
    <w:rsid w:val="00C46111"/>
    <w:rsid w:val="00C6004D"/>
    <w:rsid w:val="00C73E57"/>
    <w:rsid w:val="00C83332"/>
    <w:rsid w:val="00C83BC6"/>
    <w:rsid w:val="00C95E04"/>
    <w:rsid w:val="00C96DFE"/>
    <w:rsid w:val="00CC0A8F"/>
    <w:rsid w:val="00CC24B6"/>
    <w:rsid w:val="00CC2A54"/>
    <w:rsid w:val="00CD3A64"/>
    <w:rsid w:val="00CE08CD"/>
    <w:rsid w:val="00CF5605"/>
    <w:rsid w:val="00CF6F81"/>
    <w:rsid w:val="00D0664A"/>
    <w:rsid w:val="00D07A99"/>
    <w:rsid w:val="00D210FA"/>
    <w:rsid w:val="00D24E65"/>
    <w:rsid w:val="00D30F1D"/>
    <w:rsid w:val="00D563B1"/>
    <w:rsid w:val="00D57231"/>
    <w:rsid w:val="00D87B48"/>
    <w:rsid w:val="00D91203"/>
    <w:rsid w:val="00D94FD1"/>
    <w:rsid w:val="00E41692"/>
    <w:rsid w:val="00E55D74"/>
    <w:rsid w:val="00E81234"/>
    <w:rsid w:val="00E9037E"/>
    <w:rsid w:val="00EA120D"/>
    <w:rsid w:val="00EA40AE"/>
    <w:rsid w:val="00EA49C3"/>
    <w:rsid w:val="00EB5E14"/>
    <w:rsid w:val="00EB6F36"/>
    <w:rsid w:val="00ED1049"/>
    <w:rsid w:val="00EE19D9"/>
    <w:rsid w:val="00EF26FC"/>
    <w:rsid w:val="00F31AD0"/>
    <w:rsid w:val="00F37523"/>
    <w:rsid w:val="00F50168"/>
    <w:rsid w:val="00F50D34"/>
    <w:rsid w:val="00F61360"/>
    <w:rsid w:val="00F618A6"/>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customStyle="1" w:styleId="Hashtag1">
    <w:name w:val="Hashtag1"/>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customStyle="1" w:styleId="UnresolvedMention1">
    <w:name w:val="Unresolved Mention1"/>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CommentReference">
    <w:name w:val="annotation reference"/>
    <w:basedOn w:val="DefaultParagraphFont"/>
    <w:uiPriority w:val="99"/>
    <w:semiHidden/>
    <w:unhideWhenUsed/>
    <w:rsid w:val="00CF6F81"/>
    <w:rPr>
      <w:sz w:val="16"/>
      <w:szCs w:val="16"/>
    </w:rPr>
  </w:style>
  <w:style w:type="paragraph" w:styleId="CommentText">
    <w:name w:val="annotation text"/>
    <w:basedOn w:val="Normal"/>
    <w:link w:val="CommentTextChar"/>
    <w:uiPriority w:val="99"/>
    <w:semiHidden/>
    <w:unhideWhenUsed/>
    <w:rsid w:val="00CF6F81"/>
    <w:rPr>
      <w:sz w:val="20"/>
      <w:szCs w:val="20"/>
    </w:rPr>
  </w:style>
  <w:style w:type="character" w:customStyle="1" w:styleId="CommentTextChar">
    <w:name w:val="Comment Text Char"/>
    <w:basedOn w:val="DefaultParagraphFont"/>
    <w:link w:val="CommentText"/>
    <w:uiPriority w:val="99"/>
    <w:semiHidden/>
    <w:rsid w:val="00CF6F81"/>
    <w:rPr>
      <w:sz w:val="20"/>
      <w:szCs w:val="20"/>
    </w:rPr>
  </w:style>
  <w:style w:type="paragraph" w:styleId="CommentSubject">
    <w:name w:val="annotation subject"/>
    <w:basedOn w:val="CommentText"/>
    <w:next w:val="CommentText"/>
    <w:link w:val="CommentSubjectChar"/>
    <w:uiPriority w:val="99"/>
    <w:semiHidden/>
    <w:unhideWhenUsed/>
    <w:rsid w:val="00CF6F81"/>
    <w:rPr>
      <w:b/>
      <w:bCs/>
    </w:rPr>
  </w:style>
  <w:style w:type="character" w:customStyle="1" w:styleId="CommentSubjectChar">
    <w:name w:val="Comment Subject Char"/>
    <w:basedOn w:val="CommentTextChar"/>
    <w:link w:val="CommentSubject"/>
    <w:uiPriority w:val="99"/>
    <w:semiHidden/>
    <w:rsid w:val="00CF6F81"/>
    <w:rPr>
      <w:b/>
      <w:bCs/>
      <w:sz w:val="20"/>
      <w:szCs w:val="20"/>
    </w:rPr>
  </w:style>
  <w:style w:type="paragraph" w:styleId="BalloonText">
    <w:name w:val="Balloon Text"/>
    <w:basedOn w:val="Normal"/>
    <w:link w:val="BalloonTextChar"/>
    <w:uiPriority w:val="99"/>
    <w:semiHidden/>
    <w:unhideWhenUsed/>
    <w:rsid w:val="00CF6F8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F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54A5D8-0052-4FB2-B339-EB54247A7EEC}">
  <ds:schemaRefs>
    <ds:schemaRef ds:uri="http://schemas.openxmlformats.org/officeDocument/2006/bibliography"/>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C:\Users\e.koutsogeorgou\AppData\Roaming\Microsoft\Templates\Education brochure.dotx</Template>
  <TotalTime>0</TotalTime>
  <Pages>1</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2025-10-16T20:51:00Z</dcterms:created>
  <dcterms:modified xsi:type="dcterms:W3CDTF">2025-10-16T22:02:00Z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