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73D2" w14:textId="10A4D14A" w:rsidR="0042036E" w:rsidRDefault="0042036E" w:rsidP="0042036E">
      <w:pPr>
        <w:rPr>
          <w:b/>
          <w:bCs/>
          <w:sz w:val="32"/>
          <w:szCs w:val="32"/>
        </w:rPr>
      </w:pPr>
      <w:r w:rsidRPr="001959EB">
        <w:rPr>
          <w:b/>
          <w:bCs/>
          <w:sz w:val="32"/>
          <w:szCs w:val="32"/>
        </w:rPr>
        <w:t xml:space="preserve">Year </w:t>
      </w:r>
      <w:r w:rsidR="00DB6A1B">
        <w:rPr>
          <w:b/>
          <w:bCs/>
          <w:sz w:val="32"/>
          <w:szCs w:val="32"/>
        </w:rPr>
        <w:t>3</w:t>
      </w:r>
      <w:r w:rsidRPr="001959EB">
        <w:rPr>
          <w:b/>
          <w:bCs/>
          <w:sz w:val="32"/>
          <w:szCs w:val="32"/>
        </w:rPr>
        <w:t>:</w:t>
      </w:r>
    </w:p>
    <w:p w14:paraId="707DFEFA" w14:textId="0D42D88B" w:rsidR="0042036E" w:rsidRPr="0042036E" w:rsidRDefault="00DB6A1B" w:rsidP="0042036E">
      <w:pPr>
        <w:ind w:firstLine="720"/>
        <w:rPr>
          <w:b/>
          <w:bCs/>
          <w:sz w:val="28"/>
          <w:szCs w:val="28"/>
        </w:rPr>
      </w:pPr>
      <w:r>
        <w:rPr>
          <w:b/>
          <w:bCs/>
          <w:sz w:val="28"/>
          <w:szCs w:val="28"/>
        </w:rPr>
        <w:t>Adv Physics</w:t>
      </w:r>
      <w:r w:rsidR="0042036E" w:rsidRPr="0042036E">
        <w:rPr>
          <w:b/>
          <w:bCs/>
          <w:sz w:val="28"/>
          <w:szCs w:val="28"/>
        </w:rPr>
        <w:t xml:space="preserve"> – </w:t>
      </w:r>
      <w:r>
        <w:rPr>
          <w:b/>
          <w:bCs/>
          <w:sz w:val="28"/>
          <w:szCs w:val="28"/>
        </w:rPr>
        <w:t>Kelvin Donne</w:t>
      </w:r>
    </w:p>
    <w:p w14:paraId="2CABA5CC" w14:textId="045FC718" w:rsidR="0042036E" w:rsidRDefault="00DB6A1B" w:rsidP="0042036E">
      <w:pPr>
        <w:ind w:firstLine="720"/>
        <w:rPr>
          <w:b/>
          <w:bCs/>
          <w:sz w:val="28"/>
          <w:szCs w:val="28"/>
        </w:rPr>
      </w:pPr>
      <w:r>
        <w:rPr>
          <w:b/>
          <w:bCs/>
          <w:sz w:val="28"/>
          <w:szCs w:val="28"/>
        </w:rPr>
        <w:t>Inst &amp; Ctr</w:t>
      </w:r>
      <w:r w:rsidR="0042036E" w:rsidRPr="0042036E">
        <w:rPr>
          <w:b/>
          <w:bCs/>
          <w:sz w:val="28"/>
          <w:szCs w:val="28"/>
        </w:rPr>
        <w:t xml:space="preserve"> – </w:t>
      </w:r>
      <w:r>
        <w:rPr>
          <w:b/>
          <w:bCs/>
          <w:sz w:val="28"/>
          <w:szCs w:val="28"/>
        </w:rPr>
        <w:t>Steve Mosey</w:t>
      </w:r>
    </w:p>
    <w:p w14:paraId="0237DACE" w14:textId="77777777" w:rsidR="005B7E90" w:rsidRPr="0042036E" w:rsidRDefault="005B7E90" w:rsidP="0042036E">
      <w:pPr>
        <w:ind w:left="720"/>
        <w:rPr>
          <w:color w:val="7030A0"/>
        </w:rPr>
      </w:pPr>
    </w:p>
    <w:tbl>
      <w:tblPr>
        <w:tblStyle w:val="TableGrid"/>
        <w:tblW w:w="0" w:type="auto"/>
        <w:tblLook w:val="04A0" w:firstRow="1" w:lastRow="0" w:firstColumn="1" w:lastColumn="0" w:noHBand="0" w:noVBand="1"/>
      </w:tblPr>
      <w:tblGrid>
        <w:gridCol w:w="3823"/>
        <w:gridCol w:w="5193"/>
      </w:tblGrid>
      <w:tr w:rsidR="00951654" w:rsidRPr="00D8754D" w14:paraId="1296089D" w14:textId="77777777" w:rsidTr="00AE5210">
        <w:tc>
          <w:tcPr>
            <w:tcW w:w="3823" w:type="dxa"/>
          </w:tcPr>
          <w:p w14:paraId="63FFF983" w14:textId="2579B951" w:rsidR="00951654" w:rsidRPr="00D8754D" w:rsidRDefault="00951654" w:rsidP="00951654">
            <w:pPr>
              <w:rPr>
                <w:rFonts w:cstheme="minorHAnsi"/>
                <w:color w:val="7030A0"/>
              </w:rPr>
            </w:pPr>
            <w:r w:rsidRPr="00D8754D">
              <w:rPr>
                <w:rFonts w:cstheme="minorHAnsi"/>
                <w:b/>
                <w:bCs/>
                <w:sz w:val="32"/>
                <w:szCs w:val="32"/>
              </w:rPr>
              <w:t>STUDENTS’ FEEDBACK</w:t>
            </w:r>
          </w:p>
        </w:tc>
        <w:tc>
          <w:tcPr>
            <w:tcW w:w="5193" w:type="dxa"/>
          </w:tcPr>
          <w:p w14:paraId="6E140F26" w14:textId="794AB319" w:rsidR="00951654" w:rsidRPr="00D8754D" w:rsidRDefault="00951654" w:rsidP="00951654">
            <w:pPr>
              <w:rPr>
                <w:rFonts w:cstheme="minorHAnsi"/>
                <w:color w:val="7030A0"/>
              </w:rPr>
            </w:pPr>
            <w:r w:rsidRPr="00D8754D">
              <w:rPr>
                <w:rFonts w:cstheme="minorHAnsi"/>
                <w:b/>
                <w:bCs/>
                <w:sz w:val="32"/>
                <w:szCs w:val="32"/>
              </w:rPr>
              <w:t>OME TEAM RESPONSE</w:t>
            </w:r>
          </w:p>
        </w:tc>
      </w:tr>
      <w:tr w:rsidR="00951654" w:rsidRPr="00D8754D" w14:paraId="4487628C" w14:textId="77777777" w:rsidTr="00D126BE">
        <w:tc>
          <w:tcPr>
            <w:tcW w:w="9016" w:type="dxa"/>
            <w:gridSpan w:val="2"/>
          </w:tcPr>
          <w:p w14:paraId="24E37189" w14:textId="41C5B5F3" w:rsidR="00951654" w:rsidRPr="00D8754D" w:rsidRDefault="00951654" w:rsidP="00951654">
            <w:pPr>
              <w:jc w:val="center"/>
              <w:rPr>
                <w:rFonts w:cstheme="minorHAnsi"/>
                <w:color w:val="7030A0"/>
              </w:rPr>
            </w:pPr>
            <w:r w:rsidRPr="00D8754D">
              <w:rPr>
                <w:rFonts w:cstheme="minorHAnsi"/>
                <w:b/>
                <w:bCs/>
                <w:sz w:val="28"/>
                <w:szCs w:val="28"/>
              </w:rPr>
              <w:t>STUDENT WELFARE AND WELLBEING</w:t>
            </w:r>
          </w:p>
        </w:tc>
      </w:tr>
      <w:tr w:rsidR="00FC6A61" w:rsidRPr="00D8754D" w14:paraId="0C33AA31" w14:textId="77777777" w:rsidTr="00AE5210">
        <w:tc>
          <w:tcPr>
            <w:tcW w:w="3823" w:type="dxa"/>
          </w:tcPr>
          <w:p w14:paraId="098B0ECE" w14:textId="2D294312" w:rsidR="00FC6A61" w:rsidRPr="00D8754D" w:rsidRDefault="00FC6A61" w:rsidP="00FC6A61">
            <w:pPr>
              <w:rPr>
                <w:rFonts w:cstheme="minorHAnsi"/>
                <w:color w:val="7030A0"/>
              </w:rPr>
            </w:pPr>
            <w:r w:rsidRPr="00D8754D">
              <w:rPr>
                <w:rFonts w:cstheme="minorHAnsi"/>
              </w:rPr>
              <w:t>Lack of social activities</w:t>
            </w:r>
          </w:p>
        </w:tc>
        <w:tc>
          <w:tcPr>
            <w:tcW w:w="5193" w:type="dxa"/>
          </w:tcPr>
          <w:p w14:paraId="36C3AF95" w14:textId="4FEED617" w:rsidR="00FC6A61" w:rsidRPr="00D8754D" w:rsidRDefault="00A34215" w:rsidP="00FC6A61">
            <w:pPr>
              <w:rPr>
                <w:rFonts w:cstheme="minorHAnsi"/>
                <w:color w:val="7030A0"/>
              </w:rPr>
            </w:pPr>
            <w:r w:rsidRPr="00A34215">
              <w:rPr>
                <w:rFonts w:cstheme="minorHAnsi"/>
              </w:rPr>
              <w:t>Social activities are student-led and coordinated through the Students’ Union. Students can work with the SU to develop and run activities of interest. Information on Clubs and Societies is available via the UWTSD Students’ Union</w:t>
            </w:r>
            <w:r>
              <w:rPr>
                <w:rFonts w:cstheme="minorHAnsi"/>
              </w:rPr>
              <w:t xml:space="preserve">, </w:t>
            </w:r>
            <w:hyperlink r:id="rId7" w:history="1">
              <w:r w:rsidR="00653F60">
                <w:rPr>
                  <w:rStyle w:val="Hyperlink"/>
                </w:rPr>
                <w:t>Clubs &amp; Societies @ UWTSD Students' Union</w:t>
              </w:r>
            </w:hyperlink>
            <w:r w:rsidR="00756B07">
              <w:t xml:space="preserve"> . </w:t>
            </w:r>
            <w:r w:rsidR="001B268D" w:rsidRPr="001B268D">
              <w:t>We are also discussing increased SU presence in IQ.</w:t>
            </w:r>
          </w:p>
        </w:tc>
      </w:tr>
      <w:tr w:rsidR="00AC306E" w:rsidRPr="00D8754D" w14:paraId="48191CD4" w14:textId="77777777" w:rsidTr="00AE5210">
        <w:tc>
          <w:tcPr>
            <w:tcW w:w="3823" w:type="dxa"/>
          </w:tcPr>
          <w:p w14:paraId="566E710A" w14:textId="3D91300E" w:rsidR="00AC306E" w:rsidRPr="00D8754D" w:rsidRDefault="00616BB3" w:rsidP="00EA4879">
            <w:pPr>
              <w:rPr>
                <w:rFonts w:cstheme="minorHAnsi"/>
              </w:rPr>
            </w:pPr>
            <w:r w:rsidRPr="00D8754D">
              <w:rPr>
                <w:rFonts w:cstheme="minorHAnsi"/>
              </w:rPr>
              <w:t>Lecturer attendance</w:t>
            </w:r>
          </w:p>
        </w:tc>
        <w:tc>
          <w:tcPr>
            <w:tcW w:w="5193" w:type="dxa"/>
          </w:tcPr>
          <w:p w14:paraId="65F37695" w14:textId="2AA371FC" w:rsidR="00AC306E" w:rsidRPr="00D8754D" w:rsidRDefault="0051478F" w:rsidP="00EA4879">
            <w:pPr>
              <w:rPr>
                <w:rFonts w:cstheme="minorHAnsi"/>
              </w:rPr>
            </w:pPr>
            <w:r>
              <w:rPr>
                <w:rFonts w:cstheme="minorHAnsi"/>
              </w:rPr>
              <w:t xml:space="preserve">Due to </w:t>
            </w:r>
            <w:r w:rsidR="00070D3B">
              <w:rPr>
                <w:rFonts w:cstheme="minorHAnsi"/>
              </w:rPr>
              <w:t xml:space="preserve">an </w:t>
            </w:r>
            <w:r w:rsidR="006F1B68">
              <w:rPr>
                <w:rFonts w:cstheme="minorHAnsi"/>
              </w:rPr>
              <w:t>unforeseen</w:t>
            </w:r>
            <w:r w:rsidR="003D5B6D">
              <w:rPr>
                <w:rFonts w:cstheme="minorHAnsi"/>
              </w:rPr>
              <w:t xml:space="preserve"> </w:t>
            </w:r>
            <w:r w:rsidR="006F1B68">
              <w:rPr>
                <w:rFonts w:cstheme="minorHAnsi"/>
              </w:rPr>
              <w:t>l</w:t>
            </w:r>
            <w:r w:rsidR="003D5B6D">
              <w:rPr>
                <w:rFonts w:cstheme="minorHAnsi"/>
              </w:rPr>
              <w:t>ecturer’s illness</w:t>
            </w:r>
            <w:r w:rsidR="006F1B68">
              <w:rPr>
                <w:rFonts w:cstheme="minorHAnsi"/>
              </w:rPr>
              <w:t>,</w:t>
            </w:r>
            <w:r w:rsidR="003D5B6D">
              <w:rPr>
                <w:rFonts w:cstheme="minorHAnsi"/>
              </w:rPr>
              <w:t xml:space="preserve"> o</w:t>
            </w:r>
            <w:r w:rsidR="00994055" w:rsidRPr="00994055">
              <w:rPr>
                <w:rFonts w:cstheme="minorHAnsi"/>
              </w:rPr>
              <w:t>ne week of teaching was missed</w:t>
            </w:r>
            <w:r w:rsidR="003D5B6D">
              <w:rPr>
                <w:rFonts w:cstheme="minorHAnsi"/>
              </w:rPr>
              <w:t>.</w:t>
            </w:r>
            <w:r w:rsidR="00994055" w:rsidRPr="00994055">
              <w:rPr>
                <w:rFonts w:cstheme="minorHAnsi"/>
              </w:rPr>
              <w:t xml:space="preserve"> Catch-up sessions were arranged</w:t>
            </w:r>
            <w:r w:rsidR="005C61C1">
              <w:rPr>
                <w:rFonts w:cstheme="minorHAnsi"/>
              </w:rPr>
              <w:t xml:space="preserve"> </w:t>
            </w:r>
            <w:r w:rsidR="00003814" w:rsidRPr="00994055">
              <w:rPr>
                <w:rFonts w:cstheme="minorHAnsi"/>
              </w:rPr>
              <w:t xml:space="preserve">online </w:t>
            </w:r>
            <w:r w:rsidR="005C61C1">
              <w:rPr>
                <w:rFonts w:cstheme="minorHAnsi"/>
              </w:rPr>
              <w:t xml:space="preserve">before </w:t>
            </w:r>
            <w:r w:rsidR="00003814">
              <w:rPr>
                <w:rFonts w:cstheme="minorHAnsi"/>
              </w:rPr>
              <w:t xml:space="preserve">the </w:t>
            </w:r>
            <w:r w:rsidR="005C61C1">
              <w:rPr>
                <w:rFonts w:cstheme="minorHAnsi"/>
              </w:rPr>
              <w:t xml:space="preserve">end of the term </w:t>
            </w:r>
            <w:r w:rsidR="009072E7">
              <w:rPr>
                <w:rFonts w:cstheme="minorHAnsi"/>
              </w:rPr>
              <w:t xml:space="preserve">so the students were prepared for the assignment. </w:t>
            </w:r>
            <w:r w:rsidR="006F1B68">
              <w:rPr>
                <w:rFonts w:cstheme="minorHAnsi"/>
              </w:rPr>
              <w:t>T</w:t>
            </w:r>
            <w:r w:rsidR="00994055" w:rsidRPr="00994055">
              <w:rPr>
                <w:rFonts w:cstheme="minorHAnsi"/>
              </w:rPr>
              <w:t>he assignment deadline was extended to give sufficient time to complete the work.</w:t>
            </w:r>
          </w:p>
        </w:tc>
      </w:tr>
      <w:tr w:rsidR="004E6D84" w:rsidRPr="00D8754D" w14:paraId="1668754B" w14:textId="77777777" w:rsidTr="00AE5210">
        <w:tc>
          <w:tcPr>
            <w:tcW w:w="3823" w:type="dxa"/>
          </w:tcPr>
          <w:p w14:paraId="06C36E8A" w14:textId="1A841AB5" w:rsidR="004E6D84" w:rsidRPr="00D8754D" w:rsidRDefault="0032441A" w:rsidP="00EA4879">
            <w:pPr>
              <w:rPr>
                <w:rFonts w:cstheme="minorHAnsi"/>
              </w:rPr>
            </w:pPr>
            <w:r w:rsidRPr="00D8754D">
              <w:rPr>
                <w:rFonts w:cstheme="minorHAnsi"/>
              </w:rPr>
              <w:t>C</w:t>
            </w:r>
            <w:r w:rsidR="004E6D84" w:rsidRPr="00D8754D">
              <w:rPr>
                <w:rFonts w:cstheme="minorHAnsi"/>
              </w:rPr>
              <w:t>learer academic guidance</w:t>
            </w:r>
            <w:r w:rsidR="005903CB">
              <w:rPr>
                <w:rFonts w:cstheme="minorHAnsi"/>
              </w:rPr>
              <w:t xml:space="preserve"> on assignments is</w:t>
            </w:r>
            <w:r w:rsidR="00CE6F37" w:rsidRPr="00D8754D">
              <w:rPr>
                <w:rFonts w:cstheme="minorHAnsi"/>
              </w:rPr>
              <w:t xml:space="preserve"> needed</w:t>
            </w:r>
          </w:p>
        </w:tc>
        <w:tc>
          <w:tcPr>
            <w:tcW w:w="5193" w:type="dxa"/>
          </w:tcPr>
          <w:p w14:paraId="1274658C" w14:textId="71FC5A78" w:rsidR="005903CB" w:rsidRPr="00D8754D" w:rsidRDefault="00A96192" w:rsidP="00EA4879">
            <w:pPr>
              <w:rPr>
                <w:rFonts w:cstheme="minorHAnsi"/>
              </w:rPr>
            </w:pPr>
            <w:r w:rsidRPr="00A96192">
              <w:rPr>
                <w:rFonts w:cstheme="minorHAnsi"/>
              </w:rPr>
              <w:t>Assignment briefs are internally and externally verified and approved to ensure clarity and consistency. If anything remains unclear, students should raise this with the module lecturer as early as possible so it can be clarified.</w:t>
            </w:r>
          </w:p>
        </w:tc>
      </w:tr>
      <w:tr w:rsidR="00AC306E" w:rsidRPr="00D8754D" w14:paraId="516E5EB9" w14:textId="77777777" w:rsidTr="00AE5210">
        <w:tc>
          <w:tcPr>
            <w:tcW w:w="3823" w:type="dxa"/>
          </w:tcPr>
          <w:p w14:paraId="776A45A8" w14:textId="2FA564C6" w:rsidR="00AC306E" w:rsidRPr="00D8754D" w:rsidRDefault="005B7E90" w:rsidP="00EA4879">
            <w:pPr>
              <w:rPr>
                <w:rFonts w:cstheme="minorHAnsi"/>
              </w:rPr>
            </w:pPr>
            <w:r w:rsidRPr="00D8754D">
              <w:rPr>
                <w:rFonts w:cstheme="minorHAnsi"/>
              </w:rPr>
              <w:t>E</w:t>
            </w:r>
            <w:r w:rsidR="00616BB3" w:rsidRPr="00D8754D">
              <w:rPr>
                <w:rFonts w:cstheme="minorHAnsi"/>
              </w:rPr>
              <w:t>xpand reading resources</w:t>
            </w:r>
          </w:p>
        </w:tc>
        <w:tc>
          <w:tcPr>
            <w:tcW w:w="5193" w:type="dxa"/>
          </w:tcPr>
          <w:p w14:paraId="65167488" w14:textId="021560DB" w:rsidR="00DE6A26" w:rsidRPr="00D8754D" w:rsidRDefault="00DE6A26" w:rsidP="00EA4879">
            <w:pPr>
              <w:rPr>
                <w:rStyle w:val="Hyperlink"/>
                <w:rFonts w:cstheme="minorHAnsi"/>
              </w:rPr>
            </w:pPr>
            <w:r w:rsidRPr="00D8754D">
              <w:rPr>
                <w:rFonts w:cstheme="minorHAnsi"/>
              </w:rPr>
              <w:t>Online access to any relevant course material is available through the Leganto Reading List</w:t>
            </w:r>
            <w:r w:rsidR="00F052F4" w:rsidRPr="00D8754D">
              <w:rPr>
                <w:rFonts w:cstheme="minorHAnsi"/>
              </w:rPr>
              <w:t xml:space="preserve">. </w:t>
            </w:r>
            <w:r w:rsidRPr="00D8754D">
              <w:rPr>
                <w:rFonts w:cstheme="minorHAnsi"/>
              </w:rPr>
              <w:t xml:space="preserve">This is discussed at induction and a library tour was arranged for Year 1 induction. The library can show apprentices how to use library and learning resource for literature review: </w:t>
            </w:r>
            <w:hyperlink r:id="rId8" w:history="1">
              <w:r w:rsidRPr="00D8754D">
                <w:rPr>
                  <w:rStyle w:val="Hyperlink"/>
                  <w:rFonts w:cstheme="minorHAnsi"/>
                </w:rPr>
                <w:t>https://hwb.uwtsd.ac.uk/pages/staff/quicklinks</w:t>
              </w:r>
            </w:hyperlink>
          </w:p>
          <w:p w14:paraId="45712DCA" w14:textId="77777777" w:rsidR="00911EA7" w:rsidRPr="00D8754D" w:rsidRDefault="00911EA7" w:rsidP="00EA4879">
            <w:pPr>
              <w:rPr>
                <w:rFonts w:cstheme="minorHAnsi"/>
              </w:rPr>
            </w:pPr>
          </w:p>
          <w:p w14:paraId="42FF2655" w14:textId="08FCE375" w:rsidR="00AC306E" w:rsidRPr="00D8754D" w:rsidRDefault="00635946" w:rsidP="00EA4879">
            <w:pPr>
              <w:rPr>
                <w:rFonts w:cstheme="minorHAnsi"/>
              </w:rPr>
            </w:pPr>
            <w:r w:rsidRPr="00635946">
              <w:rPr>
                <w:rFonts w:cstheme="minorHAnsi"/>
              </w:rPr>
              <w:t>Suggestions for additional resources can be considered, but availability and relevance mean that not all requests can be added.</w:t>
            </w:r>
            <w:r w:rsidR="00E01A4F">
              <w:rPr>
                <w:rFonts w:cstheme="minorHAnsi"/>
              </w:rPr>
              <w:t xml:space="preserve"> If you </w:t>
            </w:r>
            <w:r w:rsidR="002B1B8A" w:rsidRPr="00D8754D">
              <w:rPr>
                <w:rFonts w:cstheme="minorHAnsi"/>
              </w:rPr>
              <w:t xml:space="preserve">send </w:t>
            </w:r>
            <w:r w:rsidR="00EC1F04">
              <w:rPr>
                <w:rFonts w:cstheme="minorHAnsi"/>
              </w:rPr>
              <w:t>us a list of resources that would be useful to find in the library, we will pass them on for consideration.</w:t>
            </w:r>
          </w:p>
        </w:tc>
      </w:tr>
      <w:tr w:rsidR="00486F2D" w:rsidRPr="00D8754D" w14:paraId="1D51329F" w14:textId="77777777" w:rsidTr="0094216A">
        <w:tc>
          <w:tcPr>
            <w:tcW w:w="9016" w:type="dxa"/>
            <w:gridSpan w:val="2"/>
          </w:tcPr>
          <w:p w14:paraId="2142DE27" w14:textId="3E4ECBC6" w:rsidR="00486F2D" w:rsidRPr="00D8754D" w:rsidRDefault="00486F2D" w:rsidP="00486F2D">
            <w:pPr>
              <w:jc w:val="center"/>
              <w:rPr>
                <w:rFonts w:cstheme="minorHAnsi"/>
                <w:color w:val="7030A0"/>
              </w:rPr>
            </w:pPr>
            <w:r w:rsidRPr="00D8754D">
              <w:rPr>
                <w:rFonts w:cstheme="minorHAnsi"/>
                <w:b/>
                <w:bCs/>
                <w:sz w:val="28"/>
                <w:szCs w:val="28"/>
              </w:rPr>
              <w:t>LEARNING AND TEACHING RESOURCES</w:t>
            </w:r>
          </w:p>
        </w:tc>
      </w:tr>
      <w:tr w:rsidR="00EA4879" w:rsidRPr="00D8754D" w14:paraId="36B0C7CB" w14:textId="77777777" w:rsidTr="00AE5210">
        <w:tc>
          <w:tcPr>
            <w:tcW w:w="3823" w:type="dxa"/>
          </w:tcPr>
          <w:p w14:paraId="158BAD20" w14:textId="77777777" w:rsidR="002F02BA" w:rsidRPr="00771ED7" w:rsidRDefault="002F02BA" w:rsidP="00EA4879">
            <w:pPr>
              <w:rPr>
                <w:rFonts w:cstheme="minorHAnsi"/>
              </w:rPr>
            </w:pPr>
            <w:r w:rsidRPr="00771ED7">
              <w:rPr>
                <w:rFonts w:cstheme="minorHAnsi"/>
              </w:rPr>
              <w:t>Access to specialist software (especially off-campus)</w:t>
            </w:r>
          </w:p>
          <w:p w14:paraId="20D5206A" w14:textId="19B99894" w:rsidR="00EA4879" w:rsidRPr="00771ED7" w:rsidRDefault="00EA4879" w:rsidP="00EA4879">
            <w:pPr>
              <w:rPr>
                <w:rFonts w:cstheme="minorHAnsi"/>
              </w:rPr>
            </w:pPr>
          </w:p>
        </w:tc>
        <w:tc>
          <w:tcPr>
            <w:tcW w:w="5193" w:type="dxa"/>
          </w:tcPr>
          <w:p w14:paraId="2B4950E2" w14:textId="1960BA78" w:rsidR="00F26B2C" w:rsidRPr="00771ED7" w:rsidRDefault="00157DA8" w:rsidP="008B21B8">
            <w:pPr>
              <w:rPr>
                <w:rFonts w:cstheme="minorHAnsi"/>
                <w:b/>
                <w:bCs/>
              </w:rPr>
            </w:pPr>
            <w:r w:rsidRPr="00771ED7">
              <w:rPr>
                <w:rFonts w:cstheme="minorHAnsi"/>
              </w:rPr>
              <w:t xml:space="preserve">For the Advanced Physics module, specialist software including ABAQUS </w:t>
            </w:r>
            <w:r w:rsidR="00571539">
              <w:rPr>
                <w:rFonts w:cstheme="minorHAnsi"/>
              </w:rPr>
              <w:t>i</w:t>
            </w:r>
            <w:r w:rsidRPr="00771ED7">
              <w:rPr>
                <w:rFonts w:cstheme="minorHAnsi"/>
              </w:rPr>
              <w:t>s available in IQ 004 and other rooms, including 208 and 205. Students have 24/7 access to the IQ ground floor. A student learning edition is available for off-campus design and preparation work, although solving must be completed on campus due to licensing restrictions</w:t>
            </w:r>
            <w:r w:rsidR="00F26B2C" w:rsidRPr="00771ED7">
              <w:rPr>
                <w:rFonts w:cstheme="minorHAnsi"/>
              </w:rPr>
              <w:t>.   </w:t>
            </w:r>
          </w:p>
        </w:tc>
      </w:tr>
      <w:tr w:rsidR="00320257" w:rsidRPr="00D8754D" w14:paraId="468A7467" w14:textId="77777777" w:rsidTr="00AE5210">
        <w:tc>
          <w:tcPr>
            <w:tcW w:w="3823" w:type="dxa"/>
          </w:tcPr>
          <w:p w14:paraId="5F849954" w14:textId="390C343C" w:rsidR="00320257" w:rsidRPr="00771ED7" w:rsidRDefault="00320257" w:rsidP="00EA4879">
            <w:pPr>
              <w:rPr>
                <w:rFonts w:cstheme="minorHAnsi"/>
                <w:b/>
                <w:bCs/>
              </w:rPr>
            </w:pPr>
            <w:r w:rsidRPr="00771ED7">
              <w:rPr>
                <w:rStyle w:val="Strong"/>
                <w:rFonts w:cstheme="minorHAnsi"/>
                <w:b w:val="0"/>
                <w:bCs w:val="0"/>
              </w:rPr>
              <w:t>Unclear assignment briefs and inconsistent assessment guidance</w:t>
            </w:r>
          </w:p>
        </w:tc>
        <w:tc>
          <w:tcPr>
            <w:tcW w:w="5193" w:type="dxa"/>
          </w:tcPr>
          <w:p w14:paraId="4CD98948" w14:textId="77777777" w:rsidR="00825E9D" w:rsidRPr="00771ED7" w:rsidRDefault="00B84337" w:rsidP="00EA4879">
            <w:pPr>
              <w:rPr>
                <w:rFonts w:cstheme="minorHAnsi"/>
              </w:rPr>
            </w:pPr>
            <w:r w:rsidRPr="00771ED7">
              <w:rPr>
                <w:rFonts w:cstheme="minorHAnsi"/>
              </w:rPr>
              <w:t>The wording of assignment briefs is being reviewed and improved to make expectations clearer for students.</w:t>
            </w:r>
          </w:p>
          <w:p w14:paraId="7CFB0F64" w14:textId="3D21CA00" w:rsidR="00EE03C3" w:rsidRPr="00771ED7" w:rsidRDefault="001718D5" w:rsidP="00EA4879">
            <w:pPr>
              <w:rPr>
                <w:rFonts w:cstheme="minorHAnsi"/>
              </w:rPr>
            </w:pPr>
            <w:r w:rsidRPr="00771ED7">
              <w:lastRenderedPageBreak/>
              <w:t>Module outlines and syllabus information are available on Moodle via the relevant module pages.</w:t>
            </w:r>
          </w:p>
        </w:tc>
      </w:tr>
      <w:tr w:rsidR="00EB6C47" w:rsidRPr="00D8754D" w14:paraId="3FB2643B" w14:textId="77777777" w:rsidTr="00AE5210">
        <w:tc>
          <w:tcPr>
            <w:tcW w:w="3823" w:type="dxa"/>
          </w:tcPr>
          <w:p w14:paraId="73216C4E" w14:textId="35F9C939" w:rsidR="00EB6C47" w:rsidRPr="00771ED7" w:rsidRDefault="00F3032E" w:rsidP="00EB6C47">
            <w:pPr>
              <w:rPr>
                <w:rStyle w:val="Strong"/>
                <w:rFonts w:cstheme="minorHAnsi"/>
              </w:rPr>
            </w:pPr>
            <w:r w:rsidRPr="00771ED7">
              <w:rPr>
                <w:rFonts w:cstheme="minorHAnsi"/>
              </w:rPr>
              <w:lastRenderedPageBreak/>
              <w:t>C</w:t>
            </w:r>
            <w:r w:rsidR="00EB6C47" w:rsidRPr="00771ED7">
              <w:rPr>
                <w:rFonts w:cstheme="minorHAnsi"/>
              </w:rPr>
              <w:t xml:space="preserve">ourse management </w:t>
            </w:r>
            <w:r w:rsidR="00F0289B" w:rsidRPr="00771ED7">
              <w:rPr>
                <w:rFonts w:cstheme="minorHAnsi"/>
              </w:rPr>
              <w:t>– more trips</w:t>
            </w:r>
          </w:p>
        </w:tc>
        <w:tc>
          <w:tcPr>
            <w:tcW w:w="5193" w:type="dxa"/>
          </w:tcPr>
          <w:p w14:paraId="6444D529" w14:textId="42E81943" w:rsidR="00EB6C47" w:rsidRPr="00771ED7" w:rsidRDefault="00F0289B" w:rsidP="00AA0891">
            <w:pPr>
              <w:pStyle w:val="xmsonormal"/>
              <w:spacing w:before="0" w:beforeAutospacing="0" w:after="0" w:afterAutospacing="0"/>
              <w:rPr>
                <w:rFonts w:asciiTheme="minorHAnsi" w:hAnsiTheme="minorHAnsi" w:cstheme="minorHAnsi"/>
                <w:sz w:val="24"/>
                <w:szCs w:val="24"/>
                <w:shd w:val="clear" w:color="auto" w:fill="FFFFFF"/>
              </w:rPr>
            </w:pPr>
            <w:r w:rsidRPr="00771ED7">
              <w:rPr>
                <w:rFonts w:asciiTheme="minorHAnsi" w:hAnsiTheme="minorHAnsi" w:cstheme="minorHAnsi"/>
              </w:rPr>
              <w:t>T</w:t>
            </w:r>
            <w:r w:rsidR="00EB6C47" w:rsidRPr="00771ED7">
              <w:rPr>
                <w:rFonts w:asciiTheme="minorHAnsi" w:hAnsiTheme="minorHAnsi" w:cstheme="minorHAnsi"/>
              </w:rPr>
              <w:t xml:space="preserve">rips are arranged in Y2 and Y4. </w:t>
            </w:r>
          </w:p>
        </w:tc>
      </w:tr>
      <w:tr w:rsidR="00A014E7" w:rsidRPr="00D8754D" w14:paraId="58D85233" w14:textId="77777777" w:rsidTr="008F3DA8">
        <w:tc>
          <w:tcPr>
            <w:tcW w:w="9016" w:type="dxa"/>
            <w:gridSpan w:val="2"/>
          </w:tcPr>
          <w:p w14:paraId="08C06B12" w14:textId="5DA4C64F" w:rsidR="00A014E7" w:rsidRPr="00771ED7" w:rsidRDefault="00314ACC" w:rsidP="00314ACC">
            <w:pPr>
              <w:jc w:val="center"/>
              <w:rPr>
                <w:rFonts w:cstheme="minorHAnsi"/>
                <w:b/>
                <w:bCs/>
                <w:sz w:val="28"/>
                <w:szCs w:val="28"/>
                <w:shd w:val="clear" w:color="auto" w:fill="FFFFFF"/>
              </w:rPr>
            </w:pPr>
            <w:r w:rsidRPr="00771ED7">
              <w:rPr>
                <w:rFonts w:cstheme="minorHAnsi"/>
                <w:b/>
                <w:bCs/>
                <w:sz w:val="28"/>
                <w:szCs w:val="28"/>
                <w:shd w:val="clear" w:color="auto" w:fill="FFFFFF"/>
              </w:rPr>
              <w:t>ACADEMIC EXPERIENCE</w:t>
            </w:r>
          </w:p>
        </w:tc>
      </w:tr>
      <w:tr w:rsidR="00EB6C47" w:rsidRPr="00D8754D" w14:paraId="4FDDB5C0" w14:textId="77777777" w:rsidTr="00AE5210">
        <w:tc>
          <w:tcPr>
            <w:tcW w:w="3823" w:type="dxa"/>
          </w:tcPr>
          <w:p w14:paraId="007B34EF" w14:textId="5C85BC98" w:rsidR="00EB6C47" w:rsidRPr="00771ED7" w:rsidRDefault="00F3032E" w:rsidP="00EB6C47">
            <w:pPr>
              <w:rPr>
                <w:rFonts w:cstheme="minorHAnsi"/>
              </w:rPr>
            </w:pPr>
            <w:r w:rsidRPr="00771ED7">
              <w:rPr>
                <w:rFonts w:cstheme="minorHAnsi"/>
              </w:rPr>
              <w:t>T</w:t>
            </w:r>
            <w:r w:rsidR="00A47811" w:rsidRPr="00771ED7">
              <w:rPr>
                <w:rFonts w:cstheme="minorHAnsi"/>
              </w:rPr>
              <w:t>eaching engagement and overall teaching quality</w:t>
            </w:r>
          </w:p>
        </w:tc>
        <w:tc>
          <w:tcPr>
            <w:tcW w:w="5193" w:type="dxa"/>
          </w:tcPr>
          <w:p w14:paraId="11AA5DD0" w14:textId="2CFF2727" w:rsidR="00EB6C47" w:rsidRPr="00771ED7" w:rsidRDefault="001F3B6D" w:rsidP="00EB6C47">
            <w:pPr>
              <w:rPr>
                <w:rFonts w:cstheme="minorHAnsi"/>
              </w:rPr>
            </w:pPr>
            <w:r w:rsidRPr="00771ED7">
              <w:rPr>
                <w:rFonts w:cstheme="minorHAnsi"/>
              </w:rPr>
              <w:t>M</w:t>
            </w:r>
            <w:r w:rsidR="009E4E2C" w:rsidRPr="00771ED7">
              <w:rPr>
                <w:rFonts w:cstheme="minorHAnsi"/>
              </w:rPr>
              <w:t>ore specific feedback is needed to understand this concern and identify what can be improved.</w:t>
            </w:r>
            <w:r w:rsidR="00960348" w:rsidRPr="00771ED7">
              <w:rPr>
                <w:rFonts w:cstheme="minorHAnsi"/>
              </w:rPr>
              <w:t xml:space="preserve"> </w:t>
            </w:r>
            <w:r w:rsidR="00A33AD9" w:rsidRPr="00771ED7">
              <w:rPr>
                <w:rFonts w:cstheme="minorHAnsi"/>
              </w:rPr>
              <w:t>This will be addressed once further detail is provided.</w:t>
            </w:r>
          </w:p>
        </w:tc>
      </w:tr>
      <w:tr w:rsidR="00882E45" w:rsidRPr="00D8754D" w14:paraId="34C9187C" w14:textId="77777777" w:rsidTr="00AE5210">
        <w:tc>
          <w:tcPr>
            <w:tcW w:w="3823" w:type="dxa"/>
          </w:tcPr>
          <w:p w14:paraId="20CC00C9" w14:textId="2FB0EEA6" w:rsidR="00882E45" w:rsidRPr="00771ED7" w:rsidRDefault="001C29E2" w:rsidP="00EB6C47">
            <w:pPr>
              <w:rPr>
                <w:rFonts w:cstheme="minorHAnsi"/>
              </w:rPr>
            </w:pPr>
            <w:r w:rsidRPr="00771ED7">
              <w:rPr>
                <w:rFonts w:cstheme="minorHAnsi"/>
              </w:rPr>
              <w:t>Insufficient practical work</w:t>
            </w:r>
          </w:p>
        </w:tc>
        <w:tc>
          <w:tcPr>
            <w:tcW w:w="5193" w:type="dxa"/>
          </w:tcPr>
          <w:p w14:paraId="4D46EB99" w14:textId="133482E8" w:rsidR="00882E45" w:rsidRPr="00771ED7" w:rsidRDefault="00C018CA" w:rsidP="00EB6C47">
            <w:pPr>
              <w:rPr>
                <w:rFonts w:cstheme="minorHAnsi"/>
              </w:rPr>
            </w:pPr>
            <w:r w:rsidRPr="00771ED7">
              <w:rPr>
                <w:rFonts w:cstheme="minorHAnsi"/>
              </w:rPr>
              <w:t>Practical activities are included within the programme where appropriate. In addition, it is the employer’s responsibility to ensure that each apprentice has access to meaningful workplace experience, where vocational skills are developed.</w:t>
            </w:r>
          </w:p>
        </w:tc>
      </w:tr>
      <w:tr w:rsidR="000A5754" w:rsidRPr="00D8754D" w14:paraId="7D27E573" w14:textId="77777777" w:rsidTr="004D5214">
        <w:tc>
          <w:tcPr>
            <w:tcW w:w="9016" w:type="dxa"/>
            <w:gridSpan w:val="2"/>
          </w:tcPr>
          <w:p w14:paraId="1EF376F9" w14:textId="4BE90FA0" w:rsidR="000A5754" w:rsidRPr="00771ED7" w:rsidRDefault="00D009D0" w:rsidP="00D009D0">
            <w:pPr>
              <w:jc w:val="center"/>
              <w:rPr>
                <w:rFonts w:cstheme="minorHAnsi"/>
                <w:b/>
                <w:bCs/>
                <w:sz w:val="28"/>
                <w:szCs w:val="28"/>
              </w:rPr>
            </w:pPr>
            <w:r w:rsidRPr="00771ED7">
              <w:rPr>
                <w:rFonts w:cstheme="minorHAnsi"/>
                <w:b/>
                <w:bCs/>
                <w:sz w:val="28"/>
                <w:szCs w:val="28"/>
              </w:rPr>
              <w:t>COURSE ORGANISATION AND MANAGEMENT</w:t>
            </w:r>
          </w:p>
        </w:tc>
      </w:tr>
      <w:tr w:rsidR="000A5754" w:rsidRPr="00D8754D" w14:paraId="0387F244" w14:textId="77777777" w:rsidTr="00AE5210">
        <w:tc>
          <w:tcPr>
            <w:tcW w:w="3823" w:type="dxa"/>
          </w:tcPr>
          <w:p w14:paraId="1F5DD5EF" w14:textId="5E9B6850" w:rsidR="000A5754" w:rsidRPr="00771ED7" w:rsidRDefault="00A705B4" w:rsidP="00EB6C47">
            <w:pPr>
              <w:rPr>
                <w:rStyle w:val="Strong"/>
                <w:rFonts w:cstheme="minorHAnsi"/>
              </w:rPr>
            </w:pPr>
            <w:r w:rsidRPr="00771ED7">
              <w:rPr>
                <w:rFonts w:cstheme="minorHAnsi"/>
              </w:rPr>
              <w:t>Problems with room organisation</w:t>
            </w:r>
          </w:p>
        </w:tc>
        <w:tc>
          <w:tcPr>
            <w:tcW w:w="5193" w:type="dxa"/>
          </w:tcPr>
          <w:p w14:paraId="6DE4F495" w14:textId="6DF89B75" w:rsidR="000A5754" w:rsidRPr="00771ED7" w:rsidRDefault="00105BFD" w:rsidP="00EB6C47">
            <w:pPr>
              <w:rPr>
                <w:rFonts w:cstheme="minorHAnsi"/>
              </w:rPr>
            </w:pPr>
            <w:r w:rsidRPr="00771ED7">
              <w:rPr>
                <w:rFonts w:cstheme="minorHAnsi"/>
                <w:shd w:val="clear" w:color="auto" w:fill="FFFFFF"/>
              </w:rPr>
              <w:t>We are aware of issues with room size and missing resources. These are managed centrally, and concerns are raised with the timetabling and estates teams when they occur. While we cannot always secure changes, issues are escalated where appropriate.</w:t>
            </w:r>
          </w:p>
        </w:tc>
      </w:tr>
      <w:tr w:rsidR="00A705B4" w:rsidRPr="00D8754D" w14:paraId="73377506" w14:textId="77777777" w:rsidTr="00AE5210">
        <w:tc>
          <w:tcPr>
            <w:tcW w:w="3823" w:type="dxa"/>
          </w:tcPr>
          <w:p w14:paraId="0964349B" w14:textId="718085AD" w:rsidR="00A705B4" w:rsidRPr="00771ED7" w:rsidRDefault="00DE257F" w:rsidP="00EB6C47">
            <w:pPr>
              <w:rPr>
                <w:rFonts w:cstheme="minorHAnsi"/>
              </w:rPr>
            </w:pPr>
            <w:r w:rsidRPr="00771ED7">
              <w:rPr>
                <w:rFonts w:cstheme="minorHAnsi"/>
              </w:rPr>
              <w:t>Teaching sessions too long without breaks</w:t>
            </w:r>
          </w:p>
        </w:tc>
        <w:tc>
          <w:tcPr>
            <w:tcW w:w="5193" w:type="dxa"/>
          </w:tcPr>
          <w:p w14:paraId="6442D6CD" w14:textId="0FA550C5" w:rsidR="00A705B4" w:rsidRPr="00771ED7" w:rsidRDefault="00661180" w:rsidP="00EB6C47">
            <w:pPr>
              <w:rPr>
                <w:rFonts w:cstheme="minorHAnsi"/>
              </w:rPr>
            </w:pPr>
            <w:r w:rsidRPr="00771ED7">
              <w:rPr>
                <w:rFonts w:cstheme="minorHAnsi"/>
              </w:rPr>
              <w:t>Breaks are a requirement within teaching sessions and this will be reinforced with teaching staff. Sessions remain intensive due to the block-teaching format, but breaks will be built into longer sessions.</w:t>
            </w:r>
          </w:p>
        </w:tc>
      </w:tr>
      <w:tr w:rsidR="00DE257F" w:rsidRPr="00D8754D" w14:paraId="19115736" w14:textId="77777777" w:rsidTr="00AE5210">
        <w:tc>
          <w:tcPr>
            <w:tcW w:w="3823" w:type="dxa"/>
          </w:tcPr>
          <w:p w14:paraId="5137DD69" w14:textId="4E85150C" w:rsidR="00DE257F" w:rsidRPr="00771ED7" w:rsidRDefault="00DE257F" w:rsidP="00EB6C47">
            <w:pPr>
              <w:rPr>
                <w:rFonts w:cstheme="minorHAnsi"/>
              </w:rPr>
            </w:pPr>
            <w:r w:rsidRPr="00771ED7">
              <w:rPr>
                <w:rFonts w:cstheme="minorHAnsi"/>
              </w:rPr>
              <w:t>Timetable gaps</w:t>
            </w:r>
          </w:p>
        </w:tc>
        <w:tc>
          <w:tcPr>
            <w:tcW w:w="5193" w:type="dxa"/>
          </w:tcPr>
          <w:p w14:paraId="6735E14E" w14:textId="355CA42E" w:rsidR="00DE257F" w:rsidRPr="00771ED7" w:rsidRDefault="00834EB7" w:rsidP="00EB6C47">
            <w:pPr>
              <w:rPr>
                <w:rFonts w:cstheme="minorHAnsi"/>
              </w:rPr>
            </w:pPr>
            <w:r w:rsidRPr="00771ED7">
              <w:rPr>
                <w:rFonts w:cstheme="minorHAnsi"/>
              </w:rPr>
              <w:t>The block-release timetable is agreed with employers and requires students to be available on campus during core hours. Teaching is delivered in a compressed format, which means gaps are</w:t>
            </w:r>
            <w:r w:rsidR="00DF2B16" w:rsidRPr="00771ED7">
              <w:rPr>
                <w:rFonts w:cstheme="minorHAnsi"/>
              </w:rPr>
              <w:t xml:space="preserve"> deliberately</w:t>
            </w:r>
            <w:r w:rsidRPr="00771ED7">
              <w:rPr>
                <w:rFonts w:cstheme="minorHAnsi"/>
              </w:rPr>
              <w:t xml:space="preserve"> built into the timetable</w:t>
            </w:r>
            <w:r w:rsidR="00DF2B16" w:rsidRPr="00771ED7">
              <w:rPr>
                <w:rFonts w:cstheme="minorHAnsi"/>
              </w:rPr>
              <w:t xml:space="preserve"> </w:t>
            </w:r>
            <w:r w:rsidRPr="00771ED7">
              <w:rPr>
                <w:rFonts w:cstheme="minorHAnsi"/>
              </w:rPr>
              <w:t>to support independent study, reflection on taught material, and access to on-campus learning resources, and form part of the approved programme structure.</w:t>
            </w:r>
          </w:p>
        </w:tc>
      </w:tr>
      <w:tr w:rsidR="003F2F11" w:rsidRPr="00D8754D" w14:paraId="19C752C8" w14:textId="77777777" w:rsidTr="00AE5210">
        <w:tc>
          <w:tcPr>
            <w:tcW w:w="3823" w:type="dxa"/>
          </w:tcPr>
          <w:p w14:paraId="44DE0D19" w14:textId="2B71537F" w:rsidR="003F2F11" w:rsidRPr="00771ED7" w:rsidRDefault="003F2F11" w:rsidP="00EB6C47">
            <w:pPr>
              <w:rPr>
                <w:rFonts w:cstheme="minorHAnsi"/>
              </w:rPr>
            </w:pPr>
            <w:r w:rsidRPr="00771ED7">
              <w:rPr>
                <w:rFonts w:cstheme="minorHAnsi"/>
              </w:rPr>
              <w:t xml:space="preserve">All changes </w:t>
            </w:r>
            <w:r w:rsidR="00577A33" w:rsidRPr="00771ED7">
              <w:rPr>
                <w:rFonts w:cstheme="minorHAnsi"/>
              </w:rPr>
              <w:t>communicated on time</w:t>
            </w:r>
          </w:p>
        </w:tc>
        <w:tc>
          <w:tcPr>
            <w:tcW w:w="5193" w:type="dxa"/>
          </w:tcPr>
          <w:p w14:paraId="15A944F6" w14:textId="1CAEEAD8" w:rsidR="003F2F11" w:rsidRPr="00771ED7" w:rsidRDefault="00982B01" w:rsidP="00577A33">
            <w:pPr>
              <w:rPr>
                <w:rFonts w:cstheme="minorHAnsi"/>
              </w:rPr>
            </w:pPr>
            <w:r w:rsidRPr="00771ED7">
              <w:rPr>
                <w:rFonts w:cstheme="minorHAnsi"/>
              </w:rPr>
              <w:t>We aim to keep timetable and teaching changes to a minimum. When changes are unavoidable, they are communicated once confirmed. Some short-notice changes may still occur due to factors outside our control. Additional communication channels, including WhatsApp, are being considered to improve timely updates.</w:t>
            </w:r>
          </w:p>
        </w:tc>
      </w:tr>
    </w:tbl>
    <w:p w14:paraId="66DA3675" w14:textId="10F1A7F2" w:rsidR="0042036E" w:rsidRDefault="0042036E">
      <w:pPr>
        <w:rPr>
          <w:color w:val="7030A0"/>
        </w:rPr>
      </w:pPr>
      <w:r>
        <w:rPr>
          <w:color w:val="7030A0"/>
        </w:rPr>
        <w:br w:type="page"/>
      </w:r>
    </w:p>
    <w:p w14:paraId="71D61040" w14:textId="77777777" w:rsidR="009A212D" w:rsidRDefault="009A212D" w:rsidP="009A212D">
      <w:pPr>
        <w:rPr>
          <w:b/>
          <w:bCs/>
          <w:sz w:val="28"/>
          <w:szCs w:val="28"/>
        </w:rPr>
      </w:pPr>
      <w:r>
        <w:rPr>
          <w:b/>
          <w:bCs/>
          <w:sz w:val="28"/>
          <w:szCs w:val="28"/>
        </w:rPr>
        <w:lastRenderedPageBreak/>
        <w:t>Traffic light assessment:</w:t>
      </w:r>
    </w:p>
    <w:tbl>
      <w:tblPr>
        <w:tblStyle w:val="TableGrid"/>
        <w:tblW w:w="0" w:type="auto"/>
        <w:tblLook w:val="04A0" w:firstRow="1" w:lastRow="0" w:firstColumn="1" w:lastColumn="0" w:noHBand="0" w:noVBand="1"/>
      </w:tblPr>
      <w:tblGrid>
        <w:gridCol w:w="4508"/>
        <w:gridCol w:w="4508"/>
      </w:tblGrid>
      <w:tr w:rsidR="009A212D" w14:paraId="234A10CF" w14:textId="77777777" w:rsidTr="00E70E27">
        <w:tc>
          <w:tcPr>
            <w:tcW w:w="9016" w:type="dxa"/>
            <w:gridSpan w:val="2"/>
          </w:tcPr>
          <w:p w14:paraId="3C3A4A88" w14:textId="77777777" w:rsidR="009A212D" w:rsidRPr="0092543A" w:rsidRDefault="009A212D" w:rsidP="00E70E27">
            <w:pPr>
              <w:rPr>
                <w:b/>
                <w:bCs/>
                <w:color w:val="33CC33"/>
                <w:sz w:val="28"/>
                <w:szCs w:val="28"/>
              </w:rPr>
            </w:pPr>
            <w:r w:rsidRPr="0092543A">
              <w:rPr>
                <w:b/>
                <w:bCs/>
                <w:color w:val="33CC33"/>
                <w:sz w:val="28"/>
                <w:szCs w:val="28"/>
              </w:rPr>
              <w:t>It’s done</w:t>
            </w:r>
          </w:p>
        </w:tc>
      </w:tr>
      <w:tr w:rsidR="009A212D" w14:paraId="6F65C9F5" w14:textId="77777777" w:rsidTr="00E70E27">
        <w:tc>
          <w:tcPr>
            <w:tcW w:w="4508" w:type="dxa"/>
            <w:shd w:val="clear" w:color="auto" w:fill="99FF99"/>
          </w:tcPr>
          <w:p w14:paraId="6B73A106" w14:textId="551F77D2" w:rsidR="009A212D" w:rsidRPr="0092543A" w:rsidRDefault="00913AD8" w:rsidP="00E70E27">
            <w:pPr>
              <w:rPr>
                <w:b/>
                <w:bCs/>
              </w:rPr>
            </w:pPr>
            <w:r>
              <w:rPr>
                <w:b/>
                <w:bCs/>
              </w:rPr>
              <w:t>Lecturer attendance</w:t>
            </w:r>
          </w:p>
        </w:tc>
        <w:tc>
          <w:tcPr>
            <w:tcW w:w="4508" w:type="dxa"/>
            <w:shd w:val="clear" w:color="auto" w:fill="99FF99"/>
          </w:tcPr>
          <w:p w14:paraId="523C53C0" w14:textId="4D44177B" w:rsidR="009A212D" w:rsidRPr="0092543A" w:rsidRDefault="00296276" w:rsidP="00E70E27">
            <w:pPr>
              <w:pStyle w:val="ListParagraph"/>
              <w:numPr>
                <w:ilvl w:val="0"/>
                <w:numId w:val="3"/>
              </w:numPr>
              <w:ind w:left="201" w:hanging="218"/>
            </w:pPr>
            <w:r w:rsidRPr="00296276">
              <w:t>Teaching missed due to illness was addressed with online catch-up sessions and an extended assignment deadline.</w:t>
            </w:r>
          </w:p>
        </w:tc>
      </w:tr>
      <w:tr w:rsidR="008079EA" w14:paraId="36F8C13F" w14:textId="77777777" w:rsidTr="00E70E27">
        <w:tc>
          <w:tcPr>
            <w:tcW w:w="4508" w:type="dxa"/>
            <w:shd w:val="clear" w:color="auto" w:fill="99FF99"/>
          </w:tcPr>
          <w:p w14:paraId="08B47B45" w14:textId="63CCD2E0" w:rsidR="008079EA" w:rsidRDefault="008079EA" w:rsidP="008079EA">
            <w:pPr>
              <w:rPr>
                <w:b/>
                <w:bCs/>
              </w:rPr>
            </w:pPr>
            <w:r>
              <w:rPr>
                <w:b/>
                <w:bCs/>
              </w:rPr>
              <w:t>Academic guidance on assessments</w:t>
            </w:r>
          </w:p>
        </w:tc>
        <w:tc>
          <w:tcPr>
            <w:tcW w:w="4508" w:type="dxa"/>
            <w:shd w:val="clear" w:color="auto" w:fill="99FF99"/>
          </w:tcPr>
          <w:p w14:paraId="43C2D030" w14:textId="77777777" w:rsidR="008079EA" w:rsidRDefault="008079EA" w:rsidP="008079EA">
            <w:pPr>
              <w:pStyle w:val="ListParagraph"/>
              <w:numPr>
                <w:ilvl w:val="0"/>
                <w:numId w:val="1"/>
              </w:numPr>
              <w:ind w:left="200" w:hanging="218"/>
            </w:pPr>
            <w:r w:rsidRPr="00420DE2">
              <w:t xml:space="preserve">Assignment briefs are internally and externally verified. </w:t>
            </w:r>
          </w:p>
          <w:p w14:paraId="0EE9B606" w14:textId="23B9A219" w:rsidR="008079EA" w:rsidRPr="00296276" w:rsidRDefault="008079EA" w:rsidP="008079EA">
            <w:pPr>
              <w:pStyle w:val="ListParagraph"/>
              <w:numPr>
                <w:ilvl w:val="0"/>
                <w:numId w:val="3"/>
              </w:numPr>
              <w:ind w:left="201" w:hanging="218"/>
            </w:pPr>
            <w:r w:rsidRPr="00420DE2">
              <w:t>Clarification is provided by module lecturers when issues are raised.</w:t>
            </w:r>
          </w:p>
        </w:tc>
      </w:tr>
      <w:tr w:rsidR="008079EA" w:rsidRPr="00D67B91" w14:paraId="31FB2071" w14:textId="77777777" w:rsidTr="00E70E27">
        <w:tc>
          <w:tcPr>
            <w:tcW w:w="4508" w:type="dxa"/>
            <w:shd w:val="clear" w:color="auto" w:fill="99FF99"/>
          </w:tcPr>
          <w:p w14:paraId="0FB80557" w14:textId="1F3A7081" w:rsidR="008079EA" w:rsidRPr="000F6B4F" w:rsidRDefault="008079EA" w:rsidP="008079EA">
            <w:pPr>
              <w:rPr>
                <w:b/>
                <w:bCs/>
                <w:lang w:val="fr-FR"/>
              </w:rPr>
            </w:pPr>
            <w:r>
              <w:rPr>
                <w:b/>
                <w:bCs/>
                <w:lang w:val="fr-FR"/>
              </w:rPr>
              <w:t>Access to specialist software</w:t>
            </w:r>
          </w:p>
        </w:tc>
        <w:tc>
          <w:tcPr>
            <w:tcW w:w="4508" w:type="dxa"/>
            <w:shd w:val="clear" w:color="auto" w:fill="99FF99"/>
          </w:tcPr>
          <w:p w14:paraId="05810FF2" w14:textId="77777777" w:rsidR="008079EA" w:rsidRDefault="008079EA" w:rsidP="008079EA">
            <w:pPr>
              <w:pStyle w:val="ListParagraph"/>
              <w:numPr>
                <w:ilvl w:val="0"/>
                <w:numId w:val="1"/>
              </w:numPr>
              <w:ind w:left="200" w:hanging="218"/>
            </w:pPr>
            <w:r w:rsidRPr="00983A01">
              <w:t xml:space="preserve">ABAQUS is available on campus with 24/7 access. </w:t>
            </w:r>
          </w:p>
          <w:p w14:paraId="21B182FE" w14:textId="5379DF87" w:rsidR="008079EA" w:rsidRDefault="008079EA" w:rsidP="008079EA">
            <w:pPr>
              <w:pStyle w:val="ListParagraph"/>
              <w:numPr>
                <w:ilvl w:val="0"/>
                <w:numId w:val="1"/>
              </w:numPr>
              <w:ind w:left="200" w:hanging="218"/>
            </w:pPr>
            <w:r w:rsidRPr="00983A01">
              <w:t>Off-campus use is limited by licensing, but a student learning edition is available.</w:t>
            </w:r>
          </w:p>
        </w:tc>
      </w:tr>
      <w:tr w:rsidR="008079EA" w:rsidRPr="00D67B91" w14:paraId="52959FB1" w14:textId="77777777" w:rsidTr="00E70E27">
        <w:tc>
          <w:tcPr>
            <w:tcW w:w="4508" w:type="dxa"/>
            <w:shd w:val="clear" w:color="auto" w:fill="99FF99"/>
          </w:tcPr>
          <w:p w14:paraId="370D316E" w14:textId="3E7E2013" w:rsidR="008079EA" w:rsidRPr="00A16EAA" w:rsidRDefault="00A16EAA" w:rsidP="008079EA">
            <w:pPr>
              <w:rPr>
                <w:b/>
                <w:bCs/>
              </w:rPr>
            </w:pPr>
            <w:r>
              <w:rPr>
                <w:b/>
                <w:bCs/>
              </w:rPr>
              <w:t>T</w:t>
            </w:r>
            <w:r w:rsidR="008079EA">
              <w:rPr>
                <w:b/>
                <w:bCs/>
              </w:rPr>
              <w:t>eaching sessions</w:t>
            </w:r>
            <w:r>
              <w:rPr>
                <w:b/>
                <w:bCs/>
              </w:rPr>
              <w:t xml:space="preserve"> and breaks</w:t>
            </w:r>
          </w:p>
        </w:tc>
        <w:tc>
          <w:tcPr>
            <w:tcW w:w="4508" w:type="dxa"/>
            <w:shd w:val="clear" w:color="auto" w:fill="99FF99"/>
          </w:tcPr>
          <w:p w14:paraId="17D401F4" w14:textId="07A149C1" w:rsidR="008079EA" w:rsidRDefault="008079EA" w:rsidP="008079EA">
            <w:pPr>
              <w:pStyle w:val="ListParagraph"/>
              <w:numPr>
                <w:ilvl w:val="0"/>
                <w:numId w:val="1"/>
              </w:numPr>
              <w:ind w:left="200" w:hanging="218"/>
            </w:pPr>
            <w:r>
              <w:t>Breaks are a requirement</w:t>
            </w:r>
            <w:r w:rsidR="00A16EAA">
              <w:t>,</w:t>
            </w:r>
            <w:r>
              <w:t xml:space="preserve"> and this will be reinforced with teaching staff each term.</w:t>
            </w:r>
          </w:p>
          <w:p w14:paraId="102E12D8" w14:textId="3B5BB7BF" w:rsidR="008079EA" w:rsidRPr="00983A01" w:rsidRDefault="008079EA" w:rsidP="008079EA">
            <w:pPr>
              <w:pStyle w:val="ListParagraph"/>
              <w:numPr>
                <w:ilvl w:val="0"/>
                <w:numId w:val="1"/>
              </w:numPr>
              <w:ind w:left="200" w:hanging="218"/>
            </w:pPr>
            <w:r>
              <w:t>We will incorporate breaks in the timetable.</w:t>
            </w:r>
          </w:p>
        </w:tc>
      </w:tr>
      <w:tr w:rsidR="008079EA" w14:paraId="4062F3CB" w14:textId="77777777" w:rsidTr="00E70E27">
        <w:tc>
          <w:tcPr>
            <w:tcW w:w="9016" w:type="dxa"/>
            <w:gridSpan w:val="2"/>
          </w:tcPr>
          <w:p w14:paraId="631F3C8E" w14:textId="77777777" w:rsidR="008079EA" w:rsidRPr="0092543A" w:rsidRDefault="008079EA" w:rsidP="008079EA">
            <w:pPr>
              <w:rPr>
                <w:b/>
                <w:bCs/>
                <w:color w:val="F4B083" w:themeColor="accent2" w:themeTint="99"/>
                <w:sz w:val="28"/>
                <w:szCs w:val="28"/>
              </w:rPr>
            </w:pPr>
            <w:r w:rsidRPr="009A236F">
              <w:rPr>
                <w:b/>
                <w:bCs/>
                <w:color w:val="FFC000"/>
                <w:sz w:val="28"/>
                <w:szCs w:val="28"/>
              </w:rPr>
              <w:t>We are working on it</w:t>
            </w:r>
          </w:p>
        </w:tc>
      </w:tr>
      <w:tr w:rsidR="008079EA" w:rsidRPr="00596EA8" w14:paraId="365805F7" w14:textId="77777777" w:rsidTr="00E70E27">
        <w:tc>
          <w:tcPr>
            <w:tcW w:w="4508" w:type="dxa"/>
            <w:shd w:val="clear" w:color="auto" w:fill="FFCC00"/>
          </w:tcPr>
          <w:p w14:paraId="2F2F9547" w14:textId="57705499" w:rsidR="008079EA" w:rsidRPr="00596EA8" w:rsidRDefault="008079EA" w:rsidP="008079EA">
            <w:pPr>
              <w:rPr>
                <w:b/>
                <w:bCs/>
              </w:rPr>
            </w:pPr>
            <w:r>
              <w:rPr>
                <w:b/>
                <w:bCs/>
              </w:rPr>
              <w:t>Reading resources</w:t>
            </w:r>
          </w:p>
        </w:tc>
        <w:tc>
          <w:tcPr>
            <w:tcW w:w="4508" w:type="dxa"/>
            <w:shd w:val="clear" w:color="auto" w:fill="FFCC00"/>
          </w:tcPr>
          <w:p w14:paraId="292EC1E2" w14:textId="77777777" w:rsidR="008079EA" w:rsidRDefault="008079EA" w:rsidP="008079EA">
            <w:pPr>
              <w:pStyle w:val="ListParagraph"/>
              <w:numPr>
                <w:ilvl w:val="0"/>
                <w:numId w:val="2"/>
              </w:numPr>
              <w:ind w:left="200" w:hanging="218"/>
            </w:pPr>
            <w:r>
              <w:t xml:space="preserve">Core reading is available via Leganto. </w:t>
            </w:r>
          </w:p>
          <w:p w14:paraId="4E26820D" w14:textId="6D8883A2" w:rsidR="008079EA" w:rsidRPr="00596EA8" w:rsidRDefault="008079EA" w:rsidP="008079EA">
            <w:pPr>
              <w:pStyle w:val="ListParagraph"/>
              <w:numPr>
                <w:ilvl w:val="0"/>
                <w:numId w:val="2"/>
              </w:numPr>
              <w:ind w:left="200" w:hanging="218"/>
            </w:pPr>
            <w:r>
              <w:t>Suggestions for additional resources can be reviewed, subject to relevance and availability.</w:t>
            </w:r>
          </w:p>
        </w:tc>
      </w:tr>
      <w:tr w:rsidR="008079EA" w:rsidRPr="00596EA8" w14:paraId="5619369A" w14:textId="77777777" w:rsidTr="00E70E27">
        <w:tc>
          <w:tcPr>
            <w:tcW w:w="4508" w:type="dxa"/>
            <w:shd w:val="clear" w:color="auto" w:fill="FFCC00"/>
          </w:tcPr>
          <w:p w14:paraId="1459B112" w14:textId="74BF137C" w:rsidR="008079EA" w:rsidRPr="00596EA8" w:rsidRDefault="008079EA" w:rsidP="008079EA">
            <w:pPr>
              <w:rPr>
                <w:b/>
                <w:bCs/>
              </w:rPr>
            </w:pPr>
            <w:r>
              <w:rPr>
                <w:b/>
                <w:bCs/>
              </w:rPr>
              <w:t>Room organisation</w:t>
            </w:r>
          </w:p>
        </w:tc>
        <w:tc>
          <w:tcPr>
            <w:tcW w:w="4508" w:type="dxa"/>
            <w:shd w:val="clear" w:color="auto" w:fill="FFCC00"/>
          </w:tcPr>
          <w:p w14:paraId="78B1BFD5" w14:textId="0E2B3878" w:rsidR="008079EA" w:rsidRPr="00893498" w:rsidRDefault="008079EA" w:rsidP="008079EA">
            <w:pPr>
              <w:pStyle w:val="ListParagraph"/>
              <w:numPr>
                <w:ilvl w:val="0"/>
                <w:numId w:val="4"/>
              </w:numPr>
              <w:ind w:left="200" w:hanging="200"/>
            </w:pPr>
            <w:r>
              <w:t>Issues with room size and missing resources are raised with central teams when they occur.</w:t>
            </w:r>
          </w:p>
        </w:tc>
      </w:tr>
      <w:tr w:rsidR="008079EA" w:rsidRPr="00596EA8" w14:paraId="7F7AAE3F" w14:textId="77777777" w:rsidTr="00E70E27">
        <w:tc>
          <w:tcPr>
            <w:tcW w:w="4508" w:type="dxa"/>
            <w:shd w:val="clear" w:color="auto" w:fill="FFCC00"/>
          </w:tcPr>
          <w:p w14:paraId="31A5DDEE" w14:textId="105C4D22" w:rsidR="008079EA" w:rsidRDefault="008079EA" w:rsidP="008079EA">
            <w:pPr>
              <w:rPr>
                <w:b/>
                <w:bCs/>
              </w:rPr>
            </w:pPr>
            <w:r>
              <w:rPr>
                <w:b/>
                <w:bCs/>
              </w:rPr>
              <w:t>Communication of changes</w:t>
            </w:r>
          </w:p>
        </w:tc>
        <w:tc>
          <w:tcPr>
            <w:tcW w:w="4508" w:type="dxa"/>
            <w:shd w:val="clear" w:color="auto" w:fill="FFCC00"/>
          </w:tcPr>
          <w:p w14:paraId="5313275F" w14:textId="77777777" w:rsidR="008079EA" w:rsidRDefault="008079EA" w:rsidP="008079EA">
            <w:pPr>
              <w:pStyle w:val="ListParagraph"/>
              <w:numPr>
                <w:ilvl w:val="0"/>
                <w:numId w:val="4"/>
              </w:numPr>
              <w:ind w:left="200" w:hanging="200"/>
            </w:pPr>
            <w:r w:rsidRPr="00A53C02">
              <w:t>Changes are kept to a minimum and communicated once confirmed, though short-notice changes can still happen.</w:t>
            </w:r>
          </w:p>
          <w:p w14:paraId="433FBE77" w14:textId="317FAF01" w:rsidR="008079EA" w:rsidRPr="00893498" w:rsidRDefault="008079EA" w:rsidP="008079EA">
            <w:pPr>
              <w:pStyle w:val="ListParagraph"/>
              <w:numPr>
                <w:ilvl w:val="0"/>
                <w:numId w:val="4"/>
              </w:numPr>
              <w:ind w:left="200" w:hanging="200"/>
            </w:pPr>
            <w:r w:rsidRPr="00497226">
              <w:t>Additional communication channels, including WhatsApp, are being considered to improve timely updates.</w:t>
            </w:r>
          </w:p>
        </w:tc>
      </w:tr>
      <w:tr w:rsidR="008079EA" w:rsidRPr="00596EA8" w14:paraId="6A1D5662" w14:textId="77777777" w:rsidTr="00E70E27">
        <w:tc>
          <w:tcPr>
            <w:tcW w:w="4508" w:type="dxa"/>
            <w:shd w:val="clear" w:color="auto" w:fill="FFCC00"/>
          </w:tcPr>
          <w:p w14:paraId="1AC13260" w14:textId="61FD6E1F" w:rsidR="008079EA" w:rsidRPr="009B38B1" w:rsidRDefault="008079EA" w:rsidP="008079EA">
            <w:pPr>
              <w:rPr>
                <w:b/>
                <w:bCs/>
                <w:lang w:val="fr-FR"/>
              </w:rPr>
            </w:pPr>
            <w:r>
              <w:rPr>
                <w:b/>
                <w:bCs/>
                <w:lang w:val="fr-FR"/>
              </w:rPr>
              <w:t>Assignment</w:t>
            </w:r>
            <w:r w:rsidRPr="00B22AC2">
              <w:rPr>
                <w:b/>
                <w:bCs/>
                <w:lang w:val="fr-FR"/>
              </w:rPr>
              <w:t xml:space="preserve"> briefs</w:t>
            </w:r>
            <w:r w:rsidRPr="000F6B4F">
              <w:rPr>
                <w:b/>
                <w:bCs/>
                <w:lang w:val="fr-FR"/>
              </w:rPr>
              <w:t xml:space="preserve"> </w:t>
            </w:r>
          </w:p>
        </w:tc>
        <w:tc>
          <w:tcPr>
            <w:tcW w:w="4508" w:type="dxa"/>
            <w:shd w:val="clear" w:color="auto" w:fill="FFCC00"/>
          </w:tcPr>
          <w:p w14:paraId="00B63BB6" w14:textId="4DA71359" w:rsidR="008079EA" w:rsidRPr="00893498" w:rsidRDefault="008079EA" w:rsidP="008079EA">
            <w:pPr>
              <w:pStyle w:val="ListParagraph"/>
              <w:numPr>
                <w:ilvl w:val="0"/>
                <w:numId w:val="1"/>
              </w:numPr>
              <w:ind w:left="200" w:hanging="218"/>
            </w:pPr>
            <w:r>
              <w:t>Language and clarity are being improved.</w:t>
            </w:r>
          </w:p>
        </w:tc>
      </w:tr>
      <w:tr w:rsidR="008079EA" w:rsidRPr="00596EA8" w14:paraId="3899F6A1" w14:textId="77777777" w:rsidTr="00E70E27">
        <w:tc>
          <w:tcPr>
            <w:tcW w:w="4508" w:type="dxa"/>
            <w:shd w:val="clear" w:color="auto" w:fill="FFCC00"/>
          </w:tcPr>
          <w:p w14:paraId="53F4BE43" w14:textId="7EB4860F" w:rsidR="008079EA" w:rsidRDefault="008079EA" w:rsidP="008079EA">
            <w:pPr>
              <w:rPr>
                <w:b/>
                <w:bCs/>
                <w:lang w:val="fr-FR"/>
              </w:rPr>
            </w:pPr>
            <w:r>
              <w:rPr>
                <w:b/>
                <w:bCs/>
                <w:lang w:val="fr-FR"/>
              </w:rPr>
              <w:t>Trips</w:t>
            </w:r>
            <w:r w:rsidR="00E154EA">
              <w:rPr>
                <w:b/>
                <w:bCs/>
                <w:lang w:val="fr-FR"/>
              </w:rPr>
              <w:t xml:space="preserve"> and practical work</w:t>
            </w:r>
          </w:p>
        </w:tc>
        <w:tc>
          <w:tcPr>
            <w:tcW w:w="4508" w:type="dxa"/>
            <w:shd w:val="clear" w:color="auto" w:fill="FFCC00"/>
          </w:tcPr>
          <w:p w14:paraId="0F3BE799" w14:textId="58BF5561" w:rsidR="006018D2" w:rsidRDefault="006018D2" w:rsidP="006018D2">
            <w:pPr>
              <w:pStyle w:val="ListParagraph"/>
              <w:numPr>
                <w:ilvl w:val="0"/>
                <w:numId w:val="1"/>
              </w:numPr>
              <w:ind w:left="201" w:hanging="218"/>
            </w:pPr>
            <w:r>
              <w:t>Practical activities are included within the programme.</w:t>
            </w:r>
          </w:p>
          <w:p w14:paraId="4AF83BEC" w14:textId="6C1251E3" w:rsidR="006018D2" w:rsidRDefault="006018D2" w:rsidP="006018D2">
            <w:pPr>
              <w:pStyle w:val="ListParagraph"/>
              <w:numPr>
                <w:ilvl w:val="0"/>
                <w:numId w:val="1"/>
              </w:numPr>
              <w:ind w:left="201" w:hanging="218"/>
            </w:pPr>
            <w:r>
              <w:t>Workplace vocational experience is the employer’s responsibility.</w:t>
            </w:r>
          </w:p>
          <w:p w14:paraId="4418A96B" w14:textId="77777777" w:rsidR="006018D2" w:rsidRDefault="006018D2" w:rsidP="006018D2">
            <w:pPr>
              <w:pStyle w:val="ListParagraph"/>
              <w:numPr>
                <w:ilvl w:val="0"/>
                <w:numId w:val="1"/>
              </w:numPr>
              <w:ind w:left="201" w:hanging="218"/>
            </w:pPr>
            <w:r>
              <w:t>Further Year 4 trips are planned; additional trips are limited by funding, curriculum structure, and employer release.</w:t>
            </w:r>
          </w:p>
          <w:p w14:paraId="6F33FDBC" w14:textId="15DC6B9A" w:rsidR="008079EA" w:rsidRDefault="008079EA" w:rsidP="006018D2">
            <w:pPr>
              <w:pStyle w:val="ListParagraph"/>
              <w:numPr>
                <w:ilvl w:val="0"/>
                <w:numId w:val="1"/>
              </w:numPr>
              <w:ind w:left="201" w:hanging="218"/>
            </w:pPr>
            <w:r>
              <w:t>We will raise this with the employers.</w:t>
            </w:r>
          </w:p>
        </w:tc>
      </w:tr>
      <w:tr w:rsidR="008079EA" w:rsidRPr="00596EA8" w14:paraId="457F0409" w14:textId="77777777" w:rsidTr="00E70E27">
        <w:tc>
          <w:tcPr>
            <w:tcW w:w="4508" w:type="dxa"/>
            <w:shd w:val="clear" w:color="auto" w:fill="FFCC00"/>
          </w:tcPr>
          <w:p w14:paraId="12F9079B" w14:textId="4E1722D3" w:rsidR="008079EA" w:rsidRDefault="008079EA" w:rsidP="008079EA">
            <w:pPr>
              <w:rPr>
                <w:b/>
                <w:bCs/>
                <w:lang w:val="fr-FR"/>
              </w:rPr>
            </w:pPr>
            <w:r w:rsidRPr="004D028B">
              <w:rPr>
                <w:b/>
                <w:bCs/>
                <w:lang w:val="fr-FR"/>
              </w:rPr>
              <w:t>Teaching engagement and quality</w:t>
            </w:r>
          </w:p>
        </w:tc>
        <w:tc>
          <w:tcPr>
            <w:tcW w:w="4508" w:type="dxa"/>
            <w:shd w:val="clear" w:color="auto" w:fill="FFCC00"/>
          </w:tcPr>
          <w:p w14:paraId="1FB2912D" w14:textId="77777777" w:rsidR="008079EA" w:rsidRDefault="008079EA" w:rsidP="008079EA">
            <w:pPr>
              <w:pStyle w:val="ListParagraph"/>
              <w:numPr>
                <w:ilvl w:val="0"/>
                <w:numId w:val="1"/>
              </w:numPr>
              <w:ind w:left="200" w:hanging="218"/>
            </w:pPr>
            <w:r>
              <w:t xml:space="preserve">More specific feedback is needed to identify what can be improved. </w:t>
            </w:r>
          </w:p>
          <w:p w14:paraId="76A57B7B" w14:textId="6EF3F2B2" w:rsidR="008079EA" w:rsidRDefault="008079EA" w:rsidP="008079EA">
            <w:pPr>
              <w:pStyle w:val="ListParagraph"/>
              <w:numPr>
                <w:ilvl w:val="0"/>
                <w:numId w:val="1"/>
              </w:numPr>
              <w:ind w:left="200" w:hanging="218"/>
            </w:pPr>
            <w:r>
              <w:t>Once clarified, this will be addressed.</w:t>
            </w:r>
          </w:p>
        </w:tc>
      </w:tr>
      <w:tr w:rsidR="008079EA" w:rsidRPr="00596EA8" w14:paraId="50E0C3B8" w14:textId="77777777" w:rsidTr="00E70E27">
        <w:tc>
          <w:tcPr>
            <w:tcW w:w="9016" w:type="dxa"/>
            <w:gridSpan w:val="2"/>
          </w:tcPr>
          <w:p w14:paraId="2050A543" w14:textId="77777777" w:rsidR="008079EA" w:rsidRPr="00D55CEA" w:rsidRDefault="008079EA" w:rsidP="008079EA">
            <w:pPr>
              <w:rPr>
                <w:b/>
                <w:bCs/>
                <w:color w:val="FF0000"/>
                <w:sz w:val="28"/>
                <w:szCs w:val="28"/>
              </w:rPr>
            </w:pPr>
            <w:r>
              <w:rPr>
                <w:b/>
                <w:bCs/>
                <w:color w:val="FF0000"/>
                <w:sz w:val="28"/>
                <w:szCs w:val="28"/>
              </w:rPr>
              <w:t>Can’t be fixed at programme level</w:t>
            </w:r>
          </w:p>
        </w:tc>
      </w:tr>
      <w:tr w:rsidR="008079EA" w:rsidRPr="00596EA8" w14:paraId="2203D647" w14:textId="77777777" w:rsidTr="00E70E27">
        <w:tc>
          <w:tcPr>
            <w:tcW w:w="4508" w:type="dxa"/>
            <w:shd w:val="clear" w:color="auto" w:fill="FF7C80"/>
          </w:tcPr>
          <w:p w14:paraId="59C15584" w14:textId="77777777" w:rsidR="008079EA" w:rsidRPr="00596EA8" w:rsidRDefault="008079EA" w:rsidP="008079EA">
            <w:pPr>
              <w:rPr>
                <w:b/>
                <w:bCs/>
              </w:rPr>
            </w:pPr>
            <w:r w:rsidRPr="00D26CBF">
              <w:rPr>
                <w:b/>
                <w:bCs/>
              </w:rPr>
              <w:t>Lack of social activities</w:t>
            </w:r>
          </w:p>
        </w:tc>
        <w:tc>
          <w:tcPr>
            <w:tcW w:w="4508" w:type="dxa"/>
            <w:shd w:val="clear" w:color="auto" w:fill="FF7C80"/>
          </w:tcPr>
          <w:p w14:paraId="68FA8377" w14:textId="77777777" w:rsidR="008079EA" w:rsidRDefault="008079EA" w:rsidP="008079EA">
            <w:pPr>
              <w:pStyle w:val="ListParagraph"/>
              <w:numPr>
                <w:ilvl w:val="0"/>
                <w:numId w:val="5"/>
              </w:numPr>
              <w:ind w:left="201" w:hanging="218"/>
            </w:pPr>
            <w:r>
              <w:t>Social activities are organised through the Students’ Union rather than the programme.</w:t>
            </w:r>
          </w:p>
          <w:p w14:paraId="6D925640" w14:textId="77777777" w:rsidR="008079EA" w:rsidRPr="00D55CEA" w:rsidRDefault="008079EA" w:rsidP="008079EA">
            <w:pPr>
              <w:pStyle w:val="ListParagraph"/>
              <w:numPr>
                <w:ilvl w:val="0"/>
                <w:numId w:val="5"/>
              </w:numPr>
              <w:ind w:left="201" w:hanging="218"/>
            </w:pPr>
            <w:r>
              <w:t>Students are encouraged to work with the SU to suggest and organise events.</w:t>
            </w:r>
          </w:p>
        </w:tc>
      </w:tr>
      <w:tr w:rsidR="008079EA" w:rsidRPr="00596EA8" w14:paraId="4F57D413" w14:textId="77777777" w:rsidTr="00E70E27">
        <w:tc>
          <w:tcPr>
            <w:tcW w:w="4508" w:type="dxa"/>
            <w:shd w:val="clear" w:color="auto" w:fill="FF7C80"/>
          </w:tcPr>
          <w:p w14:paraId="5D6AF848" w14:textId="55D08220" w:rsidR="008079EA" w:rsidRPr="00D26CBF" w:rsidRDefault="008079EA" w:rsidP="008079EA">
            <w:pPr>
              <w:rPr>
                <w:b/>
                <w:bCs/>
              </w:rPr>
            </w:pPr>
            <w:r w:rsidRPr="006E0186">
              <w:rPr>
                <w:b/>
                <w:bCs/>
              </w:rPr>
              <w:lastRenderedPageBreak/>
              <w:t>Timetable gaps</w:t>
            </w:r>
          </w:p>
        </w:tc>
        <w:tc>
          <w:tcPr>
            <w:tcW w:w="4508" w:type="dxa"/>
            <w:shd w:val="clear" w:color="auto" w:fill="FF7C80"/>
          </w:tcPr>
          <w:p w14:paraId="6BC3BDDE" w14:textId="7D356B40" w:rsidR="008079EA" w:rsidRDefault="008079EA" w:rsidP="008079EA">
            <w:pPr>
              <w:pStyle w:val="ListParagraph"/>
              <w:numPr>
                <w:ilvl w:val="0"/>
                <w:numId w:val="5"/>
              </w:numPr>
              <w:ind w:left="201" w:hanging="218"/>
            </w:pPr>
            <w:r>
              <w:t>The block-teaching model requires compressed delivery and includes timetable gaps to support independent study.</w:t>
            </w:r>
          </w:p>
        </w:tc>
      </w:tr>
    </w:tbl>
    <w:p w14:paraId="29915829" w14:textId="77777777" w:rsidR="001E302B" w:rsidRDefault="001E302B" w:rsidP="001959EB"/>
    <w:sectPr w:rsidR="001E30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F374" w14:textId="77777777" w:rsidR="007E1D6D" w:rsidRDefault="007E1D6D" w:rsidP="007C7FEE">
      <w:pPr>
        <w:spacing w:after="0" w:line="240" w:lineRule="auto"/>
      </w:pPr>
      <w:r>
        <w:separator/>
      </w:r>
    </w:p>
  </w:endnote>
  <w:endnote w:type="continuationSeparator" w:id="0">
    <w:p w14:paraId="72285D37" w14:textId="77777777" w:rsidR="007E1D6D" w:rsidRDefault="007E1D6D" w:rsidP="007C7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AE20D" w14:textId="77777777" w:rsidR="007E1D6D" w:rsidRDefault="007E1D6D" w:rsidP="007C7FEE">
      <w:pPr>
        <w:spacing w:after="0" w:line="240" w:lineRule="auto"/>
      </w:pPr>
      <w:r>
        <w:separator/>
      </w:r>
    </w:p>
  </w:footnote>
  <w:footnote w:type="continuationSeparator" w:id="0">
    <w:p w14:paraId="5CEB4E1B" w14:textId="77777777" w:rsidR="007E1D6D" w:rsidRDefault="007E1D6D" w:rsidP="007C7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3CBD"/>
    <w:multiLevelType w:val="hybridMultilevel"/>
    <w:tmpl w:val="AA78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F0DF2"/>
    <w:multiLevelType w:val="hybridMultilevel"/>
    <w:tmpl w:val="5BBA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05414"/>
    <w:multiLevelType w:val="hybridMultilevel"/>
    <w:tmpl w:val="B7CA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9319E"/>
    <w:multiLevelType w:val="hybridMultilevel"/>
    <w:tmpl w:val="5EA2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982235"/>
    <w:multiLevelType w:val="hybridMultilevel"/>
    <w:tmpl w:val="17CC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785"/>
    <w:rsid w:val="000012C3"/>
    <w:rsid w:val="00002707"/>
    <w:rsid w:val="00003814"/>
    <w:rsid w:val="0000789F"/>
    <w:rsid w:val="00015B21"/>
    <w:rsid w:val="000178D0"/>
    <w:rsid w:val="00020189"/>
    <w:rsid w:val="00020F6E"/>
    <w:rsid w:val="000337C7"/>
    <w:rsid w:val="00047797"/>
    <w:rsid w:val="000523D0"/>
    <w:rsid w:val="00061BAB"/>
    <w:rsid w:val="00065530"/>
    <w:rsid w:val="00070D3B"/>
    <w:rsid w:val="00077422"/>
    <w:rsid w:val="000839B6"/>
    <w:rsid w:val="000A1964"/>
    <w:rsid w:val="000A5754"/>
    <w:rsid w:val="000C3632"/>
    <w:rsid w:val="000C6718"/>
    <w:rsid w:val="000D108B"/>
    <w:rsid w:val="000D1F07"/>
    <w:rsid w:val="000D4D63"/>
    <w:rsid w:val="000F46E4"/>
    <w:rsid w:val="000F6B4F"/>
    <w:rsid w:val="0010145F"/>
    <w:rsid w:val="001025C6"/>
    <w:rsid w:val="00105BFD"/>
    <w:rsid w:val="001165E1"/>
    <w:rsid w:val="0012423D"/>
    <w:rsid w:val="00124B9D"/>
    <w:rsid w:val="001260AD"/>
    <w:rsid w:val="00132577"/>
    <w:rsid w:val="001348C7"/>
    <w:rsid w:val="00135AD9"/>
    <w:rsid w:val="00135D97"/>
    <w:rsid w:val="00140466"/>
    <w:rsid w:val="0014676E"/>
    <w:rsid w:val="00155406"/>
    <w:rsid w:val="001561C7"/>
    <w:rsid w:val="001568D1"/>
    <w:rsid w:val="00156A87"/>
    <w:rsid w:val="00157DA8"/>
    <w:rsid w:val="00164B2B"/>
    <w:rsid w:val="00166F6E"/>
    <w:rsid w:val="001718D5"/>
    <w:rsid w:val="00176166"/>
    <w:rsid w:val="00185122"/>
    <w:rsid w:val="001851D0"/>
    <w:rsid w:val="001914B6"/>
    <w:rsid w:val="0019410C"/>
    <w:rsid w:val="001959EB"/>
    <w:rsid w:val="00196D0C"/>
    <w:rsid w:val="001A52C0"/>
    <w:rsid w:val="001B205C"/>
    <w:rsid w:val="001B25EE"/>
    <w:rsid w:val="001B268D"/>
    <w:rsid w:val="001B2BA4"/>
    <w:rsid w:val="001C26B6"/>
    <w:rsid w:val="001C29E2"/>
    <w:rsid w:val="001C5AC2"/>
    <w:rsid w:val="001E302B"/>
    <w:rsid w:val="001F2AD5"/>
    <w:rsid w:val="001F3B6D"/>
    <w:rsid w:val="00203A1D"/>
    <w:rsid w:val="00204968"/>
    <w:rsid w:val="00210531"/>
    <w:rsid w:val="00210B52"/>
    <w:rsid w:val="00216CE5"/>
    <w:rsid w:val="00242ECE"/>
    <w:rsid w:val="00247403"/>
    <w:rsid w:val="00255AD5"/>
    <w:rsid w:val="00256189"/>
    <w:rsid w:val="00265C5B"/>
    <w:rsid w:val="0027211F"/>
    <w:rsid w:val="002764AD"/>
    <w:rsid w:val="00281509"/>
    <w:rsid w:val="00282422"/>
    <w:rsid w:val="00296276"/>
    <w:rsid w:val="002A2C22"/>
    <w:rsid w:val="002B1B8A"/>
    <w:rsid w:val="002B788D"/>
    <w:rsid w:val="002D22B7"/>
    <w:rsid w:val="002D29EB"/>
    <w:rsid w:val="002E16EE"/>
    <w:rsid w:val="002E3AA9"/>
    <w:rsid w:val="002E672C"/>
    <w:rsid w:val="002F02BA"/>
    <w:rsid w:val="002F7857"/>
    <w:rsid w:val="00302DBE"/>
    <w:rsid w:val="0030767E"/>
    <w:rsid w:val="00314ACC"/>
    <w:rsid w:val="00320257"/>
    <w:rsid w:val="0032441A"/>
    <w:rsid w:val="003265C7"/>
    <w:rsid w:val="00335B87"/>
    <w:rsid w:val="003657C6"/>
    <w:rsid w:val="00366E7D"/>
    <w:rsid w:val="00371154"/>
    <w:rsid w:val="00381EBD"/>
    <w:rsid w:val="00390872"/>
    <w:rsid w:val="00390AA5"/>
    <w:rsid w:val="00394A0F"/>
    <w:rsid w:val="00396894"/>
    <w:rsid w:val="003A0ED9"/>
    <w:rsid w:val="003A3DA6"/>
    <w:rsid w:val="003B2BB7"/>
    <w:rsid w:val="003B498B"/>
    <w:rsid w:val="003C67CB"/>
    <w:rsid w:val="003D27AD"/>
    <w:rsid w:val="003D5B6D"/>
    <w:rsid w:val="003F2F11"/>
    <w:rsid w:val="00400F47"/>
    <w:rsid w:val="00401448"/>
    <w:rsid w:val="0041645E"/>
    <w:rsid w:val="0042036E"/>
    <w:rsid w:val="00420DE2"/>
    <w:rsid w:val="00426999"/>
    <w:rsid w:val="00434E6E"/>
    <w:rsid w:val="00435C76"/>
    <w:rsid w:val="0044264E"/>
    <w:rsid w:val="004512C0"/>
    <w:rsid w:val="004535C0"/>
    <w:rsid w:val="0046142F"/>
    <w:rsid w:val="00477D57"/>
    <w:rsid w:val="00486F2D"/>
    <w:rsid w:val="00487E40"/>
    <w:rsid w:val="00495429"/>
    <w:rsid w:val="00496C2F"/>
    <w:rsid w:val="00497226"/>
    <w:rsid w:val="004A0328"/>
    <w:rsid w:val="004A409E"/>
    <w:rsid w:val="004D028B"/>
    <w:rsid w:val="004E4E15"/>
    <w:rsid w:val="004E6D84"/>
    <w:rsid w:val="0051478F"/>
    <w:rsid w:val="00514C4E"/>
    <w:rsid w:val="00520988"/>
    <w:rsid w:val="005214CD"/>
    <w:rsid w:val="005245D4"/>
    <w:rsid w:val="005439D0"/>
    <w:rsid w:val="00571539"/>
    <w:rsid w:val="00572EDE"/>
    <w:rsid w:val="00577A33"/>
    <w:rsid w:val="00582958"/>
    <w:rsid w:val="005903CB"/>
    <w:rsid w:val="00595218"/>
    <w:rsid w:val="005A4C88"/>
    <w:rsid w:val="005B2AAE"/>
    <w:rsid w:val="005B3D0B"/>
    <w:rsid w:val="005B7E90"/>
    <w:rsid w:val="005C61C1"/>
    <w:rsid w:val="005C71C7"/>
    <w:rsid w:val="005C753C"/>
    <w:rsid w:val="005E081A"/>
    <w:rsid w:val="005F710E"/>
    <w:rsid w:val="00601791"/>
    <w:rsid w:val="006018D2"/>
    <w:rsid w:val="00607471"/>
    <w:rsid w:val="006074DA"/>
    <w:rsid w:val="006137A0"/>
    <w:rsid w:val="00616BB3"/>
    <w:rsid w:val="006268D2"/>
    <w:rsid w:val="00633CD5"/>
    <w:rsid w:val="00635946"/>
    <w:rsid w:val="006445C2"/>
    <w:rsid w:val="00653F60"/>
    <w:rsid w:val="00654E6F"/>
    <w:rsid w:val="00661180"/>
    <w:rsid w:val="006701AF"/>
    <w:rsid w:val="006739AF"/>
    <w:rsid w:val="0068434E"/>
    <w:rsid w:val="00692154"/>
    <w:rsid w:val="006A4D0C"/>
    <w:rsid w:val="006B3A84"/>
    <w:rsid w:val="006B4C31"/>
    <w:rsid w:val="006B746B"/>
    <w:rsid w:val="006B7CC2"/>
    <w:rsid w:val="006C20B3"/>
    <w:rsid w:val="006C2928"/>
    <w:rsid w:val="006C2EA2"/>
    <w:rsid w:val="006C3377"/>
    <w:rsid w:val="006D2931"/>
    <w:rsid w:val="006E0186"/>
    <w:rsid w:val="006F1B68"/>
    <w:rsid w:val="006F2076"/>
    <w:rsid w:val="006F7918"/>
    <w:rsid w:val="00703BAE"/>
    <w:rsid w:val="00705FE3"/>
    <w:rsid w:val="00735497"/>
    <w:rsid w:val="00744E17"/>
    <w:rsid w:val="007478D7"/>
    <w:rsid w:val="007516B0"/>
    <w:rsid w:val="00756B07"/>
    <w:rsid w:val="0075795E"/>
    <w:rsid w:val="00771ED7"/>
    <w:rsid w:val="00772D9D"/>
    <w:rsid w:val="00773C0A"/>
    <w:rsid w:val="00777BF9"/>
    <w:rsid w:val="007836E0"/>
    <w:rsid w:val="00797E9E"/>
    <w:rsid w:val="007A1CA3"/>
    <w:rsid w:val="007A33F5"/>
    <w:rsid w:val="007C7FEE"/>
    <w:rsid w:val="007D074E"/>
    <w:rsid w:val="007D38CB"/>
    <w:rsid w:val="007D71A5"/>
    <w:rsid w:val="007E1CC5"/>
    <w:rsid w:val="007E1D6D"/>
    <w:rsid w:val="00802580"/>
    <w:rsid w:val="008067C9"/>
    <w:rsid w:val="008079EA"/>
    <w:rsid w:val="00822503"/>
    <w:rsid w:val="00825E9D"/>
    <w:rsid w:val="008267AB"/>
    <w:rsid w:val="0083060E"/>
    <w:rsid w:val="0083213B"/>
    <w:rsid w:val="00834EB7"/>
    <w:rsid w:val="00844F79"/>
    <w:rsid w:val="008656A8"/>
    <w:rsid w:val="00870094"/>
    <w:rsid w:val="008774EB"/>
    <w:rsid w:val="00882150"/>
    <w:rsid w:val="00882E45"/>
    <w:rsid w:val="00883839"/>
    <w:rsid w:val="008B144A"/>
    <w:rsid w:val="008B21B8"/>
    <w:rsid w:val="008B6EEF"/>
    <w:rsid w:val="008E2778"/>
    <w:rsid w:val="008E4409"/>
    <w:rsid w:val="008E6A20"/>
    <w:rsid w:val="009072E7"/>
    <w:rsid w:val="00911EA7"/>
    <w:rsid w:val="00913AD8"/>
    <w:rsid w:val="0092387B"/>
    <w:rsid w:val="00926B11"/>
    <w:rsid w:val="00930F15"/>
    <w:rsid w:val="00932390"/>
    <w:rsid w:val="0093405D"/>
    <w:rsid w:val="00934784"/>
    <w:rsid w:val="00935B5D"/>
    <w:rsid w:val="00942183"/>
    <w:rsid w:val="00942E3E"/>
    <w:rsid w:val="009458C2"/>
    <w:rsid w:val="00945D3E"/>
    <w:rsid w:val="00946EB2"/>
    <w:rsid w:val="00951654"/>
    <w:rsid w:val="009525FF"/>
    <w:rsid w:val="00953A98"/>
    <w:rsid w:val="00960348"/>
    <w:rsid w:val="0097552E"/>
    <w:rsid w:val="009817E4"/>
    <w:rsid w:val="00982B01"/>
    <w:rsid w:val="00983A01"/>
    <w:rsid w:val="0098676D"/>
    <w:rsid w:val="00994055"/>
    <w:rsid w:val="00995A33"/>
    <w:rsid w:val="009A212D"/>
    <w:rsid w:val="009A5563"/>
    <w:rsid w:val="009B38B1"/>
    <w:rsid w:val="009B3FA4"/>
    <w:rsid w:val="009D7622"/>
    <w:rsid w:val="009E4E2C"/>
    <w:rsid w:val="009F4305"/>
    <w:rsid w:val="009F7062"/>
    <w:rsid w:val="009F7407"/>
    <w:rsid w:val="00A014E7"/>
    <w:rsid w:val="00A160B5"/>
    <w:rsid w:val="00A16DE3"/>
    <w:rsid w:val="00A16EAA"/>
    <w:rsid w:val="00A22BCB"/>
    <w:rsid w:val="00A24F43"/>
    <w:rsid w:val="00A33AD9"/>
    <w:rsid w:val="00A34215"/>
    <w:rsid w:val="00A36D6F"/>
    <w:rsid w:val="00A36F16"/>
    <w:rsid w:val="00A42BCF"/>
    <w:rsid w:val="00A443FB"/>
    <w:rsid w:val="00A454F3"/>
    <w:rsid w:val="00A47811"/>
    <w:rsid w:val="00A53C02"/>
    <w:rsid w:val="00A60CDC"/>
    <w:rsid w:val="00A61FA2"/>
    <w:rsid w:val="00A705B4"/>
    <w:rsid w:val="00A75F87"/>
    <w:rsid w:val="00A83097"/>
    <w:rsid w:val="00A96192"/>
    <w:rsid w:val="00AA0286"/>
    <w:rsid w:val="00AA0891"/>
    <w:rsid w:val="00AA71DD"/>
    <w:rsid w:val="00AB1902"/>
    <w:rsid w:val="00AB3935"/>
    <w:rsid w:val="00AB69AC"/>
    <w:rsid w:val="00AC1F7C"/>
    <w:rsid w:val="00AC306E"/>
    <w:rsid w:val="00AC33BE"/>
    <w:rsid w:val="00AC7964"/>
    <w:rsid w:val="00AC7B0E"/>
    <w:rsid w:val="00AE5210"/>
    <w:rsid w:val="00AE62CC"/>
    <w:rsid w:val="00AF0B3E"/>
    <w:rsid w:val="00B00503"/>
    <w:rsid w:val="00B040AB"/>
    <w:rsid w:val="00B04751"/>
    <w:rsid w:val="00B10B3A"/>
    <w:rsid w:val="00B17A08"/>
    <w:rsid w:val="00B21227"/>
    <w:rsid w:val="00B212F5"/>
    <w:rsid w:val="00B22AC2"/>
    <w:rsid w:val="00B339A3"/>
    <w:rsid w:val="00B4302B"/>
    <w:rsid w:val="00B47480"/>
    <w:rsid w:val="00B6161B"/>
    <w:rsid w:val="00B71417"/>
    <w:rsid w:val="00B84337"/>
    <w:rsid w:val="00B85DC4"/>
    <w:rsid w:val="00B964B4"/>
    <w:rsid w:val="00BA475A"/>
    <w:rsid w:val="00BA630C"/>
    <w:rsid w:val="00BB58CD"/>
    <w:rsid w:val="00BB613C"/>
    <w:rsid w:val="00BC074D"/>
    <w:rsid w:val="00BC0DF2"/>
    <w:rsid w:val="00BD25AA"/>
    <w:rsid w:val="00BD28CE"/>
    <w:rsid w:val="00BE0455"/>
    <w:rsid w:val="00BF490D"/>
    <w:rsid w:val="00C018CA"/>
    <w:rsid w:val="00C121A8"/>
    <w:rsid w:val="00C14786"/>
    <w:rsid w:val="00C17ABA"/>
    <w:rsid w:val="00C20E80"/>
    <w:rsid w:val="00C3379E"/>
    <w:rsid w:val="00C368B2"/>
    <w:rsid w:val="00C468D2"/>
    <w:rsid w:val="00C55842"/>
    <w:rsid w:val="00C61870"/>
    <w:rsid w:val="00C775F8"/>
    <w:rsid w:val="00C80B83"/>
    <w:rsid w:val="00C80FAB"/>
    <w:rsid w:val="00C82382"/>
    <w:rsid w:val="00C941F7"/>
    <w:rsid w:val="00C95E80"/>
    <w:rsid w:val="00C963E3"/>
    <w:rsid w:val="00CA4A7F"/>
    <w:rsid w:val="00CC4CBE"/>
    <w:rsid w:val="00CD7D11"/>
    <w:rsid w:val="00CE6F37"/>
    <w:rsid w:val="00CF1028"/>
    <w:rsid w:val="00CF5DC5"/>
    <w:rsid w:val="00CF7BED"/>
    <w:rsid w:val="00D009D0"/>
    <w:rsid w:val="00D027A2"/>
    <w:rsid w:val="00D11BB0"/>
    <w:rsid w:val="00D23DFA"/>
    <w:rsid w:val="00D31785"/>
    <w:rsid w:val="00D351EC"/>
    <w:rsid w:val="00D503EF"/>
    <w:rsid w:val="00D62667"/>
    <w:rsid w:val="00D67B91"/>
    <w:rsid w:val="00D81E26"/>
    <w:rsid w:val="00D8545B"/>
    <w:rsid w:val="00D8754D"/>
    <w:rsid w:val="00D920AA"/>
    <w:rsid w:val="00D9239A"/>
    <w:rsid w:val="00DA644F"/>
    <w:rsid w:val="00DB0264"/>
    <w:rsid w:val="00DB63CC"/>
    <w:rsid w:val="00DB6A1B"/>
    <w:rsid w:val="00DC2EEC"/>
    <w:rsid w:val="00DD5003"/>
    <w:rsid w:val="00DE11D2"/>
    <w:rsid w:val="00DE257F"/>
    <w:rsid w:val="00DE50F3"/>
    <w:rsid w:val="00DE6A26"/>
    <w:rsid w:val="00DF2B16"/>
    <w:rsid w:val="00E01A4F"/>
    <w:rsid w:val="00E04070"/>
    <w:rsid w:val="00E13F0D"/>
    <w:rsid w:val="00E14C65"/>
    <w:rsid w:val="00E154EA"/>
    <w:rsid w:val="00E2333F"/>
    <w:rsid w:val="00E32249"/>
    <w:rsid w:val="00E416E4"/>
    <w:rsid w:val="00E41B7B"/>
    <w:rsid w:val="00E45F27"/>
    <w:rsid w:val="00E53005"/>
    <w:rsid w:val="00E574BB"/>
    <w:rsid w:val="00E62131"/>
    <w:rsid w:val="00E700E5"/>
    <w:rsid w:val="00E81D34"/>
    <w:rsid w:val="00E91D13"/>
    <w:rsid w:val="00EA1320"/>
    <w:rsid w:val="00EA4879"/>
    <w:rsid w:val="00EA67F6"/>
    <w:rsid w:val="00EB53CE"/>
    <w:rsid w:val="00EB56BB"/>
    <w:rsid w:val="00EB60CF"/>
    <w:rsid w:val="00EB6C47"/>
    <w:rsid w:val="00EB71FE"/>
    <w:rsid w:val="00EC1F04"/>
    <w:rsid w:val="00ED6A51"/>
    <w:rsid w:val="00EE03C3"/>
    <w:rsid w:val="00EE4D15"/>
    <w:rsid w:val="00F0289B"/>
    <w:rsid w:val="00F052F4"/>
    <w:rsid w:val="00F1573B"/>
    <w:rsid w:val="00F25615"/>
    <w:rsid w:val="00F26B2C"/>
    <w:rsid w:val="00F3032E"/>
    <w:rsid w:val="00F452EF"/>
    <w:rsid w:val="00F50914"/>
    <w:rsid w:val="00F53F20"/>
    <w:rsid w:val="00F57BC0"/>
    <w:rsid w:val="00F616C4"/>
    <w:rsid w:val="00F623A7"/>
    <w:rsid w:val="00F63564"/>
    <w:rsid w:val="00F71DB9"/>
    <w:rsid w:val="00F737F9"/>
    <w:rsid w:val="00F75961"/>
    <w:rsid w:val="00F76190"/>
    <w:rsid w:val="00F769A1"/>
    <w:rsid w:val="00F8297C"/>
    <w:rsid w:val="00F8592C"/>
    <w:rsid w:val="00F93AAC"/>
    <w:rsid w:val="00F9485D"/>
    <w:rsid w:val="00F95F8E"/>
    <w:rsid w:val="00FA13FD"/>
    <w:rsid w:val="00FA4C0C"/>
    <w:rsid w:val="00FB2A8A"/>
    <w:rsid w:val="00FC1369"/>
    <w:rsid w:val="00FC39FB"/>
    <w:rsid w:val="00FC5255"/>
    <w:rsid w:val="00FC6A61"/>
    <w:rsid w:val="00FC75F0"/>
    <w:rsid w:val="00FD0822"/>
    <w:rsid w:val="00FD1779"/>
    <w:rsid w:val="00FD3A54"/>
    <w:rsid w:val="00FD51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19A0F"/>
  <w15:chartTrackingRefBased/>
  <w15:docId w15:val="{F1B87BF2-6DE9-434D-B286-A6D9415C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1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165E1"/>
    <w:pPr>
      <w:spacing w:before="100" w:beforeAutospacing="1" w:after="100" w:afterAutospacing="1" w:line="240" w:lineRule="auto"/>
    </w:pPr>
    <w:rPr>
      <w:rFonts w:ascii="Calibri" w:hAnsi="Calibri" w:cs="Calibri"/>
    </w:rPr>
  </w:style>
  <w:style w:type="character" w:styleId="Strong">
    <w:name w:val="Strong"/>
    <w:basedOn w:val="DefaultParagraphFont"/>
    <w:uiPriority w:val="22"/>
    <w:qFormat/>
    <w:rsid w:val="00EA4879"/>
    <w:rPr>
      <w:b/>
      <w:bCs/>
    </w:rPr>
  </w:style>
  <w:style w:type="character" w:styleId="Hyperlink">
    <w:name w:val="Hyperlink"/>
    <w:basedOn w:val="DefaultParagraphFont"/>
    <w:uiPriority w:val="99"/>
    <w:unhideWhenUsed/>
    <w:rsid w:val="00F26B2C"/>
    <w:rPr>
      <w:color w:val="0563C1" w:themeColor="hyperlink"/>
      <w:u w:val="single"/>
    </w:rPr>
  </w:style>
  <w:style w:type="character" w:styleId="UnresolvedMention">
    <w:name w:val="Unresolved Mention"/>
    <w:basedOn w:val="DefaultParagraphFont"/>
    <w:uiPriority w:val="99"/>
    <w:semiHidden/>
    <w:unhideWhenUsed/>
    <w:rsid w:val="00F26B2C"/>
    <w:rPr>
      <w:color w:val="605E5C"/>
      <w:shd w:val="clear" w:color="auto" w:fill="E1DFDD"/>
    </w:rPr>
  </w:style>
  <w:style w:type="character" w:styleId="Emphasis">
    <w:name w:val="Emphasis"/>
    <w:basedOn w:val="DefaultParagraphFont"/>
    <w:uiPriority w:val="20"/>
    <w:qFormat/>
    <w:rsid w:val="003A0ED9"/>
    <w:rPr>
      <w:i/>
      <w:iCs/>
    </w:rPr>
  </w:style>
  <w:style w:type="paragraph" w:styleId="NormalWeb">
    <w:name w:val="Normal (Web)"/>
    <w:basedOn w:val="Normal"/>
    <w:uiPriority w:val="99"/>
    <w:unhideWhenUsed/>
    <w:rsid w:val="003A0ED9"/>
    <w:pPr>
      <w:spacing w:before="100" w:beforeAutospacing="1" w:after="100" w:afterAutospacing="1" w:line="240" w:lineRule="auto"/>
    </w:pPr>
    <w:rPr>
      <w:rFonts w:ascii="Times New Roman" w:eastAsia="Times New Roman" w:hAnsi="Times New Roman" w:cs="Times New Roman"/>
      <w:sz w:val="24"/>
      <w:szCs w:val="24"/>
    </w:rPr>
  </w:style>
  <w:style w:type="character" w:styleId="Mention">
    <w:name w:val="Mention"/>
    <w:basedOn w:val="DefaultParagraphFont"/>
    <w:uiPriority w:val="99"/>
    <w:unhideWhenUsed/>
    <w:rsid w:val="0030767E"/>
    <w:rPr>
      <w:color w:val="2B579A"/>
      <w:shd w:val="clear" w:color="auto" w:fill="E1DFDD"/>
    </w:rPr>
  </w:style>
  <w:style w:type="paragraph" w:styleId="Header">
    <w:name w:val="header"/>
    <w:basedOn w:val="Normal"/>
    <w:link w:val="HeaderChar"/>
    <w:uiPriority w:val="99"/>
    <w:unhideWhenUsed/>
    <w:rsid w:val="007C7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FEE"/>
  </w:style>
  <w:style w:type="paragraph" w:styleId="Footer">
    <w:name w:val="footer"/>
    <w:basedOn w:val="Normal"/>
    <w:link w:val="FooterChar"/>
    <w:uiPriority w:val="99"/>
    <w:unhideWhenUsed/>
    <w:rsid w:val="007C7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FEE"/>
  </w:style>
  <w:style w:type="paragraph" w:styleId="ListParagraph">
    <w:name w:val="List Paragraph"/>
    <w:basedOn w:val="Normal"/>
    <w:uiPriority w:val="34"/>
    <w:qFormat/>
    <w:rsid w:val="009A2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81800">
      <w:bodyDiv w:val="1"/>
      <w:marLeft w:val="0"/>
      <w:marRight w:val="0"/>
      <w:marTop w:val="0"/>
      <w:marBottom w:val="0"/>
      <w:divBdr>
        <w:top w:val="none" w:sz="0" w:space="0" w:color="auto"/>
        <w:left w:val="none" w:sz="0" w:space="0" w:color="auto"/>
        <w:bottom w:val="none" w:sz="0" w:space="0" w:color="auto"/>
        <w:right w:val="none" w:sz="0" w:space="0" w:color="auto"/>
      </w:divBdr>
    </w:div>
    <w:div w:id="341322377">
      <w:bodyDiv w:val="1"/>
      <w:marLeft w:val="0"/>
      <w:marRight w:val="0"/>
      <w:marTop w:val="0"/>
      <w:marBottom w:val="0"/>
      <w:divBdr>
        <w:top w:val="none" w:sz="0" w:space="0" w:color="auto"/>
        <w:left w:val="none" w:sz="0" w:space="0" w:color="auto"/>
        <w:bottom w:val="none" w:sz="0" w:space="0" w:color="auto"/>
        <w:right w:val="none" w:sz="0" w:space="0" w:color="auto"/>
      </w:divBdr>
    </w:div>
    <w:div w:id="343244430">
      <w:bodyDiv w:val="1"/>
      <w:marLeft w:val="0"/>
      <w:marRight w:val="0"/>
      <w:marTop w:val="0"/>
      <w:marBottom w:val="0"/>
      <w:divBdr>
        <w:top w:val="none" w:sz="0" w:space="0" w:color="auto"/>
        <w:left w:val="none" w:sz="0" w:space="0" w:color="auto"/>
        <w:bottom w:val="none" w:sz="0" w:space="0" w:color="auto"/>
        <w:right w:val="none" w:sz="0" w:space="0" w:color="auto"/>
      </w:divBdr>
    </w:div>
    <w:div w:id="392197762">
      <w:bodyDiv w:val="1"/>
      <w:marLeft w:val="0"/>
      <w:marRight w:val="0"/>
      <w:marTop w:val="0"/>
      <w:marBottom w:val="0"/>
      <w:divBdr>
        <w:top w:val="none" w:sz="0" w:space="0" w:color="auto"/>
        <w:left w:val="none" w:sz="0" w:space="0" w:color="auto"/>
        <w:bottom w:val="none" w:sz="0" w:space="0" w:color="auto"/>
        <w:right w:val="none" w:sz="0" w:space="0" w:color="auto"/>
      </w:divBdr>
    </w:div>
    <w:div w:id="601378444">
      <w:bodyDiv w:val="1"/>
      <w:marLeft w:val="0"/>
      <w:marRight w:val="0"/>
      <w:marTop w:val="0"/>
      <w:marBottom w:val="0"/>
      <w:divBdr>
        <w:top w:val="none" w:sz="0" w:space="0" w:color="auto"/>
        <w:left w:val="none" w:sz="0" w:space="0" w:color="auto"/>
        <w:bottom w:val="none" w:sz="0" w:space="0" w:color="auto"/>
        <w:right w:val="none" w:sz="0" w:space="0" w:color="auto"/>
      </w:divBdr>
    </w:div>
    <w:div w:id="629943895">
      <w:bodyDiv w:val="1"/>
      <w:marLeft w:val="0"/>
      <w:marRight w:val="0"/>
      <w:marTop w:val="0"/>
      <w:marBottom w:val="0"/>
      <w:divBdr>
        <w:top w:val="none" w:sz="0" w:space="0" w:color="auto"/>
        <w:left w:val="none" w:sz="0" w:space="0" w:color="auto"/>
        <w:bottom w:val="none" w:sz="0" w:space="0" w:color="auto"/>
        <w:right w:val="none" w:sz="0" w:space="0" w:color="auto"/>
      </w:divBdr>
    </w:div>
    <w:div w:id="784890537">
      <w:bodyDiv w:val="1"/>
      <w:marLeft w:val="0"/>
      <w:marRight w:val="0"/>
      <w:marTop w:val="0"/>
      <w:marBottom w:val="0"/>
      <w:divBdr>
        <w:top w:val="none" w:sz="0" w:space="0" w:color="auto"/>
        <w:left w:val="none" w:sz="0" w:space="0" w:color="auto"/>
        <w:bottom w:val="none" w:sz="0" w:space="0" w:color="auto"/>
        <w:right w:val="none" w:sz="0" w:space="0" w:color="auto"/>
      </w:divBdr>
    </w:div>
    <w:div w:id="879780406">
      <w:bodyDiv w:val="1"/>
      <w:marLeft w:val="0"/>
      <w:marRight w:val="0"/>
      <w:marTop w:val="0"/>
      <w:marBottom w:val="0"/>
      <w:divBdr>
        <w:top w:val="none" w:sz="0" w:space="0" w:color="auto"/>
        <w:left w:val="none" w:sz="0" w:space="0" w:color="auto"/>
        <w:bottom w:val="none" w:sz="0" w:space="0" w:color="auto"/>
        <w:right w:val="none" w:sz="0" w:space="0" w:color="auto"/>
      </w:divBdr>
    </w:div>
    <w:div w:id="1120108512">
      <w:bodyDiv w:val="1"/>
      <w:marLeft w:val="0"/>
      <w:marRight w:val="0"/>
      <w:marTop w:val="0"/>
      <w:marBottom w:val="0"/>
      <w:divBdr>
        <w:top w:val="none" w:sz="0" w:space="0" w:color="auto"/>
        <w:left w:val="none" w:sz="0" w:space="0" w:color="auto"/>
        <w:bottom w:val="none" w:sz="0" w:space="0" w:color="auto"/>
        <w:right w:val="none" w:sz="0" w:space="0" w:color="auto"/>
      </w:divBdr>
    </w:div>
    <w:div w:id="1128203921">
      <w:bodyDiv w:val="1"/>
      <w:marLeft w:val="0"/>
      <w:marRight w:val="0"/>
      <w:marTop w:val="0"/>
      <w:marBottom w:val="0"/>
      <w:divBdr>
        <w:top w:val="none" w:sz="0" w:space="0" w:color="auto"/>
        <w:left w:val="none" w:sz="0" w:space="0" w:color="auto"/>
        <w:bottom w:val="none" w:sz="0" w:space="0" w:color="auto"/>
        <w:right w:val="none" w:sz="0" w:space="0" w:color="auto"/>
      </w:divBdr>
    </w:div>
    <w:div w:id="1249583014">
      <w:bodyDiv w:val="1"/>
      <w:marLeft w:val="0"/>
      <w:marRight w:val="0"/>
      <w:marTop w:val="0"/>
      <w:marBottom w:val="0"/>
      <w:divBdr>
        <w:top w:val="none" w:sz="0" w:space="0" w:color="auto"/>
        <w:left w:val="none" w:sz="0" w:space="0" w:color="auto"/>
        <w:bottom w:val="none" w:sz="0" w:space="0" w:color="auto"/>
        <w:right w:val="none" w:sz="0" w:space="0" w:color="auto"/>
      </w:divBdr>
    </w:div>
    <w:div w:id="1315837379">
      <w:bodyDiv w:val="1"/>
      <w:marLeft w:val="0"/>
      <w:marRight w:val="0"/>
      <w:marTop w:val="0"/>
      <w:marBottom w:val="0"/>
      <w:divBdr>
        <w:top w:val="none" w:sz="0" w:space="0" w:color="auto"/>
        <w:left w:val="none" w:sz="0" w:space="0" w:color="auto"/>
        <w:bottom w:val="none" w:sz="0" w:space="0" w:color="auto"/>
        <w:right w:val="none" w:sz="0" w:space="0" w:color="auto"/>
      </w:divBdr>
    </w:div>
    <w:div w:id="1635526507">
      <w:bodyDiv w:val="1"/>
      <w:marLeft w:val="0"/>
      <w:marRight w:val="0"/>
      <w:marTop w:val="0"/>
      <w:marBottom w:val="0"/>
      <w:divBdr>
        <w:top w:val="none" w:sz="0" w:space="0" w:color="auto"/>
        <w:left w:val="none" w:sz="0" w:space="0" w:color="auto"/>
        <w:bottom w:val="none" w:sz="0" w:space="0" w:color="auto"/>
        <w:right w:val="none" w:sz="0" w:space="0" w:color="auto"/>
      </w:divBdr>
    </w:div>
    <w:div w:id="1717386517">
      <w:bodyDiv w:val="1"/>
      <w:marLeft w:val="0"/>
      <w:marRight w:val="0"/>
      <w:marTop w:val="0"/>
      <w:marBottom w:val="0"/>
      <w:divBdr>
        <w:top w:val="none" w:sz="0" w:space="0" w:color="auto"/>
        <w:left w:val="none" w:sz="0" w:space="0" w:color="auto"/>
        <w:bottom w:val="none" w:sz="0" w:space="0" w:color="auto"/>
        <w:right w:val="none" w:sz="0" w:space="0" w:color="auto"/>
      </w:divBdr>
    </w:div>
    <w:div w:id="1814104615">
      <w:bodyDiv w:val="1"/>
      <w:marLeft w:val="0"/>
      <w:marRight w:val="0"/>
      <w:marTop w:val="0"/>
      <w:marBottom w:val="0"/>
      <w:divBdr>
        <w:top w:val="none" w:sz="0" w:space="0" w:color="auto"/>
        <w:left w:val="none" w:sz="0" w:space="0" w:color="auto"/>
        <w:bottom w:val="none" w:sz="0" w:space="0" w:color="auto"/>
        <w:right w:val="none" w:sz="0" w:space="0" w:color="auto"/>
      </w:divBdr>
    </w:div>
    <w:div w:id="1942907746">
      <w:bodyDiv w:val="1"/>
      <w:marLeft w:val="0"/>
      <w:marRight w:val="0"/>
      <w:marTop w:val="0"/>
      <w:marBottom w:val="0"/>
      <w:divBdr>
        <w:top w:val="none" w:sz="0" w:space="0" w:color="auto"/>
        <w:left w:val="none" w:sz="0" w:space="0" w:color="auto"/>
        <w:bottom w:val="none" w:sz="0" w:space="0" w:color="auto"/>
        <w:right w:val="none" w:sz="0" w:space="0" w:color="auto"/>
      </w:divBdr>
    </w:div>
    <w:div w:id="2131239866">
      <w:bodyDiv w:val="1"/>
      <w:marLeft w:val="0"/>
      <w:marRight w:val="0"/>
      <w:marTop w:val="0"/>
      <w:marBottom w:val="0"/>
      <w:divBdr>
        <w:top w:val="none" w:sz="0" w:space="0" w:color="auto"/>
        <w:left w:val="none" w:sz="0" w:space="0" w:color="auto"/>
        <w:bottom w:val="none" w:sz="0" w:space="0" w:color="auto"/>
        <w:right w:val="none" w:sz="0" w:space="0" w:color="auto"/>
      </w:divBdr>
    </w:div>
    <w:div w:id="214414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uwtsd.ac.uk/pages/staff/quicklinks" TargetMode="External"/><Relationship Id="rId3" Type="http://schemas.openxmlformats.org/officeDocument/2006/relationships/settings" Target="settings.xml"/><Relationship Id="rId7" Type="http://schemas.openxmlformats.org/officeDocument/2006/relationships/hyperlink" Target="https://www.uwtsdunion.co.uk/opportunities/clubs-and-socie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105</cp:revision>
  <dcterms:created xsi:type="dcterms:W3CDTF">2025-12-18T16:58:00Z</dcterms:created>
  <dcterms:modified xsi:type="dcterms:W3CDTF">2025-12-19T18:32:00Z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d00e567c-32fc-4eec-84fd-992c72ea9cf5</vt:lpwstr>
  </property>
</Properties>
</file>