
<file path=[Content_Types].xml><?xml version="1.0" encoding="utf-8"?>
<Types xmlns="http://schemas.openxmlformats.org/package/2006/content-types">
  <Override PartName="/word/glossary/settings.xml" ContentType="application/vnd.openxmlformats-officedocument.wordprocessingml.settings+xml"/>
  <Override PartName="/word/webSettings.xml" ContentType="application/vnd.openxmlformats-officedocument.wordprocessingml.webSettings+xml"/>
  <Override PartName="/word/glossary/styles.xml" ContentType="application/vnd.openxmlformats-officedocument.wordprocessingml.styles+xml"/>
  <Default Extension="png" ContentType="image/png"/>
  <Override PartName="/word/numbering.xml" ContentType="application/vnd.openxmlformats-officedocument.wordprocessingml.numbering+xml"/>
  <Override PartName="/word/glossary/webSettings.xml" ContentType="application/vnd.openxmlformats-officedocument.wordprocessingml.webSettings+xml"/>
  <Default Extension="xml" ContentType="application/xml"/>
  <Override PartName="/word/theme/theme1.xml" ContentType="application/vnd.openxmlformats-officedocument.theme+xml"/>
  <Override PartName="/word/footer1.xml" ContentType="application/vnd.openxmlformats-officedocument.wordprocessingml.footer+xml"/>
  <Override PartName="/docProps/app.xml" ContentType="application/vnd.openxmlformats-officedocument.extended-properties+xml"/>
  <Override PartName="/word/fontTable.xml" ContentType="application/vnd.openxmlformats-officedocument.wordprocessingml.fontTable+xml"/>
  <Override PartName="/word/document.xml" ContentType="application/vnd.openxmlformats-officedocument.wordprocessingml.document.main+xml"/>
  <Override PartName="/word/glossary/document.xml" ContentType="application/vnd.openxmlformats-officedocument.wordprocessingml.document.glossary+xml"/>
  <Default Extension="jpeg" ContentType="image/jpeg"/>
  <Override PartName="/word/settings.xml" ContentType="application/vnd.openxmlformats-officedocument.wordprocessingml.settings+xml"/>
  <Override PartName="/word/glossary/fontTable.xml" ContentType="application/vnd.openxmlformats-officedocument.wordprocessingml.fontTable+xml"/>
  <Default Extension="rels" ContentType="application/vnd.openxmlformats-package.relationships+xml"/>
  <Override PartName="/word/styles.xml" ContentType="application/vnd.openxmlformats-officedocument.wordprocessingml.styles+xml"/>
  <Override PartName="/docProps/core.xml" ContentType="application/vnd.openxmlformats-package.core-properties+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sdt>
      <w:sdtPr>
        <w:rPr>
          <w:color w:val="4F81BD" w:themeColor="accent1"/>
        </w:rPr>
        <w:id w:val="733511228"/>
        <w:docPartObj>
          <w:docPartGallery w:val="Cover Pages"/>
          <w:docPartUnique/>
        </w:docPartObj>
      </w:sdtPr>
      <w:sdtContent>
        <w:p w:rsidR="001D15E8" w:rsidRDefault="001D15E8" w:rsidP="001D15E8">
          <w:pPr>
            <w:pStyle w:val="NoSpacing"/>
            <w:spacing w:before="1540" w:after="240"/>
            <w:jc w:val="center"/>
            <w:rPr>
              <w:color w:val="4F81BD" w:themeColor="accent1"/>
            </w:rPr>
          </w:pPr>
          <w:r>
            <w:rPr>
              <w:noProof/>
              <w:color w:val="4F81BD"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55.png"/>
                        <pic:cNvPicPr/>
                      </pic:nvPicPr>
                      <pic:blipFill>
                        <a:blip r:embed="rId5"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FEEBF7F1B0306942B240D2093C87832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D15E8" w:rsidRDefault="002268D8" w:rsidP="001D15E8">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ACADEMIC AND EMPLOYABILITY SKILLS</w:t>
              </w:r>
            </w:p>
          </w:sdtContent>
        </w:sdt>
        <w:sdt>
          <w:sdtPr>
            <w:rPr>
              <w:color w:val="4F81BD"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1D15E8" w:rsidRDefault="002268D8" w:rsidP="001D15E8">
              <w:pPr>
                <w:pStyle w:val="NoSpacing"/>
                <w:jc w:val="center"/>
                <w:rPr>
                  <w:color w:val="4F81BD" w:themeColor="accent1"/>
                  <w:sz w:val="28"/>
                  <w:szCs w:val="28"/>
                </w:rPr>
              </w:pPr>
              <w:r>
                <w:rPr>
                  <w:color w:val="4F81BD" w:themeColor="accent1"/>
                  <w:sz w:val="28"/>
                  <w:szCs w:val="28"/>
                </w:rPr>
                <w:t>LECTURER: SYLVIA HOFFMANN</w:t>
              </w:r>
            </w:p>
          </w:sdtContent>
        </w:sdt>
        <w:p w:rsidR="001D15E8" w:rsidRDefault="001D15E8" w:rsidP="001D15E8">
          <w:pPr>
            <w:pStyle w:val="NoSpacing"/>
            <w:spacing w:before="480"/>
            <w:jc w:val="center"/>
            <w:rPr>
              <w:color w:val="4F81BD" w:themeColor="accent1"/>
            </w:rPr>
          </w:pPr>
          <w:r>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co bottom.png"/>
                        <pic:cNvPicPr/>
                      </pic:nvPicPr>
                      <pic:blipFill>
                        <a:blip r:embed="rId6"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tretch>
                          <a:fillRect/>
                        </a:stretch>
                      </pic:blipFill>
                      <pic:spPr>
                        <a:xfrm>
                          <a:off x="0" y="0"/>
                          <a:ext cx="758952" cy="478932"/>
                        </a:xfrm>
                        <a:prstGeom prst="rect">
                          <a:avLst/>
                        </a:prstGeom>
                      </pic:spPr>
                    </pic:pic>
                  </a:graphicData>
                </a:graphic>
              </wp:inline>
            </w:drawing>
          </w:r>
        </w:p>
      </w:sdtContent>
    </w:sdt>
    <w:p w:rsidR="001D15E8" w:rsidRDefault="001D15E8" w:rsidP="001D15E8">
      <w:pPr>
        <w:pStyle w:val="NoSpacing"/>
        <w:jc w:val="center"/>
        <w:rPr>
          <w:color w:val="4F81BD" w:themeColor="accent1"/>
          <w:sz w:val="36"/>
        </w:rPr>
      </w:pPr>
    </w:p>
    <w:p w:rsidR="001D15E8" w:rsidRDefault="001D15E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p>
    <w:p w:rsidR="001D15E8" w:rsidRDefault="001D15E8" w:rsidP="001D15E8">
      <w:pPr>
        <w:pStyle w:val="NoSpacing"/>
        <w:jc w:val="center"/>
        <w:rPr>
          <w:color w:val="4F81BD" w:themeColor="accent1"/>
          <w:sz w:val="36"/>
        </w:rPr>
      </w:pPr>
    </w:p>
    <w:p w:rsidR="001D15E8" w:rsidRDefault="001D15E8" w:rsidP="001D15E8">
      <w:pPr>
        <w:pStyle w:val="NoSpacing"/>
        <w:jc w:val="center"/>
        <w:rPr>
          <w:color w:val="4F81BD" w:themeColor="accent1"/>
          <w:sz w:val="36"/>
        </w:rPr>
      </w:pPr>
    </w:p>
    <w:p w:rsidR="002268D8" w:rsidRDefault="002268D8" w:rsidP="001D15E8">
      <w:pPr>
        <w:pStyle w:val="NoSpacing"/>
        <w:jc w:val="center"/>
        <w:rPr>
          <w:color w:val="4F81BD" w:themeColor="accent1"/>
          <w:sz w:val="36"/>
        </w:rPr>
      </w:pPr>
      <w:r>
        <w:rPr>
          <w:color w:val="4F81BD" w:themeColor="accent1"/>
          <w:sz w:val="36"/>
        </w:rPr>
        <w:t>POLYANA KARLA DE A. MARINHO PAVANELLO</w:t>
      </w:r>
    </w:p>
    <w:p w:rsidR="002268D8" w:rsidRDefault="002268D8" w:rsidP="001D15E8">
      <w:pPr>
        <w:pStyle w:val="NoSpacing"/>
        <w:jc w:val="center"/>
        <w:rPr>
          <w:color w:val="4F81BD" w:themeColor="accent1"/>
          <w:sz w:val="36"/>
        </w:rPr>
      </w:pPr>
      <w:r>
        <w:rPr>
          <w:color w:val="4F81BD" w:themeColor="accent1"/>
          <w:sz w:val="36"/>
        </w:rPr>
        <w:t>STUDENT NUMBER: 1811822</w:t>
      </w:r>
    </w:p>
    <w:p w:rsidR="00705C4A" w:rsidRDefault="002268D8" w:rsidP="001D15E8">
      <w:pPr>
        <w:pStyle w:val="NoSpacing"/>
        <w:jc w:val="center"/>
        <w:rPr>
          <w:color w:val="4F81BD" w:themeColor="accent1"/>
          <w:sz w:val="36"/>
        </w:rPr>
      </w:pPr>
      <w:r>
        <w:rPr>
          <w:color w:val="4F81BD" w:themeColor="accent1"/>
          <w:sz w:val="36"/>
        </w:rPr>
        <w:t>MODULE NUMBER: BMSK4001_LON</w:t>
      </w:r>
    </w:p>
    <w:p w:rsidR="00705C4A" w:rsidRDefault="00705C4A" w:rsidP="001D15E8">
      <w:pPr>
        <w:pStyle w:val="NoSpacing"/>
        <w:jc w:val="center"/>
        <w:rPr>
          <w:color w:val="4F81BD" w:themeColor="accent1"/>
          <w:sz w:val="36"/>
        </w:rPr>
      </w:pPr>
    </w:p>
    <w:p w:rsidR="001D15E8" w:rsidRPr="00092F67" w:rsidRDefault="001D15E8" w:rsidP="001D15E8">
      <w:pPr>
        <w:pStyle w:val="NoSpacing"/>
        <w:jc w:val="center"/>
        <w:rPr>
          <w:color w:val="4F81BD" w:themeColor="accent1"/>
          <w:sz w:val="36"/>
        </w:rPr>
      </w:pPr>
    </w:p>
    <w:sdt>
      <w:sdtPr>
        <w:rPr>
          <w:caps/>
          <w:color w:val="4F81BD" w:themeColor="accent1"/>
          <w:sz w:val="32"/>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1D15E8" w:rsidRPr="00092F67" w:rsidRDefault="001D15E8" w:rsidP="001D15E8">
          <w:pPr>
            <w:pStyle w:val="NoSpacing"/>
            <w:spacing w:after="40"/>
            <w:jc w:val="center"/>
            <w:rPr>
              <w:caps/>
              <w:color w:val="4F81BD" w:themeColor="accent1"/>
              <w:sz w:val="32"/>
              <w:szCs w:val="28"/>
            </w:rPr>
          </w:pPr>
          <w:r>
            <w:rPr>
              <w:caps/>
              <w:color w:val="4F81BD" w:themeColor="accent1"/>
              <w:sz w:val="32"/>
              <w:szCs w:val="28"/>
            </w:rPr>
            <w:t xml:space="preserve">     </w:t>
          </w:r>
        </w:p>
      </w:sdtContent>
    </w:sdt>
    <w:p w:rsidR="001D15E8" w:rsidRPr="00092F67" w:rsidRDefault="001D15E8" w:rsidP="001D15E8">
      <w:pPr>
        <w:pStyle w:val="NoSpacing"/>
        <w:jc w:val="center"/>
        <w:rPr>
          <w:color w:val="4F81BD" w:themeColor="accent1"/>
          <w:sz w:val="32"/>
        </w:rPr>
      </w:pPr>
      <w:sdt>
        <w:sdtPr>
          <w:rPr>
            <w:caps/>
            <w:color w:val="4F81BD" w:themeColor="accent1"/>
            <w:sz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F81BD" w:themeColor="accent1"/>
              <w:sz w:val="32"/>
            </w:rPr>
            <w:t xml:space="preserve">     </w:t>
          </w:r>
        </w:sdtContent>
      </w:sdt>
    </w:p>
    <w:p w:rsidR="001D15E8" w:rsidRDefault="002268D8" w:rsidP="001D15E8">
      <w:pPr>
        <w:jc w:val="center"/>
      </w:pPr>
      <w:r w:rsidRPr="009B2E4F">
        <w:rPr>
          <w:noProof/>
        </w:rPr>
        <w:pict>
          <v:shapetype id="_x0000_t202" coordsize="21600,21600" o:spt="202" path="m0,0l0,21600,21600,21600,21600,0xe">
            <v:stroke joinstyle="miter"/>
            <v:path gradientshapeok="t" o:connecttype="rect"/>
          </v:shapetype>
          <v:shape id="Text Box 142" o:spid="_x0000_s1026" type="#_x0000_t202" style="position:absolute;left:0;text-align:left;margin-left:0;margin-top:729.8pt;width:415.3pt;height:44.2pt;z-index:251660288;visibility:visible;mso-wrap-style:square;mso-width-percent:1000;mso-height-percent:0;mso-top-percent:850;mso-wrap-distance-left:9pt;mso-wrap-distance-top:0;mso-wrap-distance-right:9pt;mso-wrap-distance-bottom:0;mso-position-horizontal:absolute;mso-position-horizontal-relative:margin;mso-position-vertical:absolute;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" filled="f" stroked="f" strokeweight=".5pt">
            <v:textbox style="mso-fit-shape-to-text:t" inset="0,0,0,0">
              <w:txbxContent>
                <w:p w:rsidR="002268D8" w:rsidRDefault="002268D8" w:rsidP="001D15E8"/>
              </w:txbxContent>
            </v:textbox>
            <w10:wrap anchorx="margin" anchory="page"/>
          </v:shape>
        </w:pict>
      </w:r>
      <w:sdt>
        <w:sdtPr>
          <w:rPr>
            <w:color w:val="4F81BD" w:themeColor="accent1"/>
            <w:sz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D15E8">
            <w:rPr>
              <w:color w:val="4F81BD" w:themeColor="accent1"/>
              <w:sz w:val="32"/>
            </w:rPr>
            <w:t xml:space="preserve">     </w:t>
          </w:r>
        </w:sdtContent>
      </w:sdt>
    </w:p>
    <w:sdt>
      <w:sdtPr>
        <w:rPr>
          <w:rFonts w:asciiTheme="minorHAnsi" w:eastAsiaTheme="minorHAnsi" w:hAnsiTheme="minorHAnsi" w:cstheme="minorBidi"/>
          <w:b w:val="0"/>
          <w:bCs w:val="0"/>
          <w:color w:val="auto"/>
          <w:sz w:val="24"/>
          <w:szCs w:val="24"/>
          <w:lang w:val="en-US"/>
        </w:rPr>
        <w:id w:val="652255134"/>
        <w:docPartObj>
          <w:docPartGallery w:val="Table of Contents"/>
          <w:docPartUnique/>
        </w:docPartObj>
      </w:sdtPr>
      <w:sdtEndPr>
        <w:rPr>
          <w:noProof/>
        </w:rPr>
      </w:sdtEndPr>
      <w:sdtContent>
        <w:bookmarkStart w:id="0" w:name="_GoBack" w:displacedByCustomXml="prev"/>
        <w:bookmarkEnd w:id="0" w:displacedByCustomXml="prev"/>
        <w:p w:rsidR="001D15E8" w:rsidRDefault="001D15E8" w:rsidP="001D15E8">
          <w:pPr>
            <w:pStyle w:val="TOCHeading"/>
          </w:pPr>
          <w:r>
            <w:t>Contents</w:t>
          </w:r>
        </w:p>
        <w:p w:rsidR="001D15E8" w:rsidRDefault="001D15E8" w:rsidP="001D15E8">
          <w:pPr>
            <w:pStyle w:val="TOC1"/>
            <w:rPr>
              <w:rFonts w:eastAsiaTheme="minorEastAsia"/>
              <w:noProof/>
              <w:sz w:val="22"/>
              <w:szCs w:val="22"/>
              <w:lang w:val="en-GB" w:eastAsia="en-GB"/>
            </w:rPr>
          </w:pPr>
          <w:r w:rsidRPr="009B2E4F">
            <w:fldChar w:fldCharType="begin"/>
          </w:r>
          <w:r>
            <w:instrText xml:space="preserve"> TOC \o "1-3" \h \z \u </w:instrText>
          </w:r>
          <w:r w:rsidRPr="009B2E4F">
            <w:fldChar w:fldCharType="separate"/>
          </w:r>
          <w:hyperlink w:anchor="_Toc17879876" w:history="1">
            <w:r w:rsidRPr="008028E3">
              <w:rPr>
                <w:rStyle w:val="Hyperlink"/>
                <w:noProof/>
              </w:rPr>
              <w:t>1.</w:t>
            </w:r>
            <w:r>
              <w:rPr>
                <w:rFonts w:eastAsiaTheme="minorEastAsia"/>
                <w:noProof/>
                <w:sz w:val="22"/>
                <w:szCs w:val="22"/>
                <w:lang w:val="en-GB" w:eastAsia="en-GB"/>
              </w:rPr>
              <w:tab/>
            </w:r>
            <w:r w:rsidRPr="008028E3">
              <w:rPr>
                <w:rStyle w:val="Hyperlink"/>
                <w:noProof/>
              </w:rPr>
              <w:t>I</w:t>
            </w:r>
            <w:r w:rsidRPr="008028E3">
              <w:rPr>
                <w:rStyle w:val="Hyperlink"/>
                <w:noProof/>
              </w:rPr>
              <w:t>ntroduction</w:t>
            </w:r>
            <w:r>
              <w:rPr>
                <w:noProof/>
                <w:webHidden/>
              </w:rPr>
              <w:tab/>
            </w:r>
            <w:r>
              <w:rPr>
                <w:noProof/>
                <w:webHidden/>
              </w:rPr>
              <w:fldChar w:fldCharType="begin"/>
            </w:r>
            <w:r>
              <w:rPr>
                <w:noProof/>
                <w:webHidden/>
              </w:rPr>
              <w:instrText xml:space="preserve"> PAGEREF _Toc17879876 \h </w:instrText>
            </w:r>
            <w:r>
              <w:rPr>
                <w:noProof/>
              </w:rPr>
            </w:r>
            <w:r>
              <w:rPr>
                <w:noProof/>
                <w:webHidden/>
              </w:rPr>
              <w:fldChar w:fldCharType="separate"/>
            </w:r>
            <w:r>
              <w:rPr>
                <w:noProof/>
                <w:webHidden/>
              </w:rPr>
              <w:t>2</w:t>
            </w:r>
            <w:r>
              <w:rPr>
                <w:noProof/>
                <w:webHidden/>
              </w:rPr>
              <w:fldChar w:fldCharType="end"/>
            </w:r>
          </w:hyperlink>
        </w:p>
        <w:p w:rsidR="001D15E8" w:rsidRDefault="001D15E8" w:rsidP="001D15E8">
          <w:pPr>
            <w:pStyle w:val="TOC1"/>
            <w:rPr>
              <w:rFonts w:eastAsiaTheme="minorEastAsia"/>
              <w:noProof/>
              <w:sz w:val="22"/>
              <w:szCs w:val="22"/>
              <w:lang w:val="en-GB" w:eastAsia="en-GB"/>
            </w:rPr>
          </w:pPr>
          <w:hyperlink w:anchor="_Toc17879877" w:history="1">
            <w:r w:rsidRPr="008028E3">
              <w:rPr>
                <w:rStyle w:val="Hyperlink"/>
                <w:noProof/>
              </w:rPr>
              <w:t>1.</w:t>
            </w:r>
            <w:r>
              <w:rPr>
                <w:rStyle w:val="Hyperlink"/>
                <w:noProof/>
              </w:rPr>
              <w:t>1</w:t>
            </w:r>
            <w:r>
              <w:rPr>
                <w:rFonts w:eastAsiaTheme="minorEastAsia"/>
                <w:noProof/>
                <w:sz w:val="22"/>
                <w:szCs w:val="22"/>
                <w:lang w:val="en-GB" w:eastAsia="en-GB"/>
              </w:rPr>
              <w:tab/>
            </w:r>
            <w:r w:rsidRPr="008028E3">
              <w:rPr>
                <w:rStyle w:val="Hyperlink"/>
                <w:noProof/>
              </w:rPr>
              <w:t>Reflective Writing</w:t>
            </w:r>
            <w:r>
              <w:rPr>
                <w:noProof/>
                <w:webHidden/>
              </w:rPr>
              <w:tab/>
            </w:r>
            <w:r>
              <w:rPr>
                <w:noProof/>
                <w:webHidden/>
              </w:rPr>
              <w:fldChar w:fldCharType="begin"/>
            </w:r>
            <w:r>
              <w:rPr>
                <w:noProof/>
                <w:webHidden/>
              </w:rPr>
              <w:instrText xml:space="preserve"> PAGEREF _Toc17879877 \h </w:instrText>
            </w:r>
            <w:r>
              <w:rPr>
                <w:noProof/>
              </w:rPr>
            </w:r>
            <w:r>
              <w:rPr>
                <w:noProof/>
                <w:webHidden/>
              </w:rPr>
              <w:fldChar w:fldCharType="separate"/>
            </w:r>
            <w:r>
              <w:rPr>
                <w:noProof/>
                <w:webHidden/>
              </w:rPr>
              <w:t>2</w:t>
            </w:r>
            <w:r>
              <w:rPr>
                <w:noProof/>
                <w:webHidden/>
              </w:rPr>
              <w:fldChar w:fldCharType="end"/>
            </w:r>
          </w:hyperlink>
        </w:p>
        <w:p w:rsidR="001D15E8" w:rsidRDefault="001D15E8" w:rsidP="001D15E8">
          <w:pPr>
            <w:pStyle w:val="TOC1"/>
            <w:rPr>
              <w:rFonts w:eastAsiaTheme="minorEastAsia"/>
              <w:noProof/>
              <w:sz w:val="22"/>
              <w:szCs w:val="22"/>
              <w:lang w:val="en-GB" w:eastAsia="en-GB"/>
            </w:rPr>
          </w:pPr>
          <w:hyperlink w:anchor="_Toc17879878" w:history="1">
            <w:r>
              <w:rPr>
                <w:rStyle w:val="Hyperlink"/>
                <w:noProof/>
              </w:rPr>
              <w:t xml:space="preserve">2. </w:t>
            </w:r>
            <w:r w:rsidRPr="008028E3">
              <w:rPr>
                <w:rStyle w:val="Hyperlink"/>
                <w:noProof/>
              </w:rPr>
              <w:t>Communication</w:t>
            </w:r>
            <w:r>
              <w:rPr>
                <w:noProof/>
                <w:webHidden/>
              </w:rPr>
              <w:tab/>
            </w:r>
            <w:r>
              <w:rPr>
                <w:noProof/>
                <w:webHidden/>
              </w:rPr>
              <w:fldChar w:fldCharType="begin"/>
            </w:r>
            <w:r>
              <w:rPr>
                <w:noProof/>
                <w:webHidden/>
              </w:rPr>
              <w:instrText xml:space="preserve"> PAGEREF _Toc17879878 \h </w:instrText>
            </w:r>
            <w:r>
              <w:rPr>
                <w:noProof/>
              </w:rPr>
            </w:r>
            <w:r>
              <w:rPr>
                <w:noProof/>
                <w:webHidden/>
              </w:rPr>
              <w:fldChar w:fldCharType="separate"/>
            </w:r>
            <w:r>
              <w:rPr>
                <w:noProof/>
                <w:webHidden/>
              </w:rPr>
              <w:t>3</w:t>
            </w:r>
            <w:r>
              <w:rPr>
                <w:noProof/>
                <w:webHidden/>
              </w:rPr>
              <w:fldChar w:fldCharType="end"/>
            </w:r>
          </w:hyperlink>
        </w:p>
        <w:p w:rsidR="001D15E8" w:rsidRDefault="001D15E8" w:rsidP="001D15E8">
          <w:pPr>
            <w:pStyle w:val="TOC1"/>
            <w:rPr>
              <w:rFonts w:eastAsiaTheme="minorEastAsia"/>
              <w:noProof/>
              <w:sz w:val="22"/>
              <w:szCs w:val="22"/>
              <w:lang w:val="en-GB" w:eastAsia="en-GB"/>
            </w:rPr>
          </w:pPr>
          <w:hyperlink w:anchor="_Toc17879879" w:history="1">
            <w:r>
              <w:rPr>
                <w:rStyle w:val="Hyperlink"/>
                <w:noProof/>
              </w:rPr>
              <w:t>3.</w:t>
            </w:r>
            <w:r w:rsidRPr="008028E3">
              <w:rPr>
                <w:rStyle w:val="Hyperlink"/>
                <w:noProof/>
              </w:rPr>
              <w:t xml:space="preserve"> Time Management</w:t>
            </w:r>
            <w:r>
              <w:rPr>
                <w:noProof/>
                <w:webHidden/>
              </w:rPr>
              <w:tab/>
            </w:r>
            <w:r>
              <w:rPr>
                <w:noProof/>
                <w:webHidden/>
              </w:rPr>
              <w:fldChar w:fldCharType="begin"/>
            </w:r>
            <w:r>
              <w:rPr>
                <w:noProof/>
                <w:webHidden/>
              </w:rPr>
              <w:instrText xml:space="preserve"> PAGEREF _Toc17879879 \h </w:instrText>
            </w:r>
            <w:r>
              <w:rPr>
                <w:noProof/>
              </w:rPr>
            </w:r>
            <w:r>
              <w:rPr>
                <w:noProof/>
                <w:webHidden/>
              </w:rPr>
              <w:fldChar w:fldCharType="separate"/>
            </w:r>
            <w:r>
              <w:rPr>
                <w:noProof/>
                <w:webHidden/>
              </w:rPr>
              <w:t>5</w:t>
            </w:r>
            <w:r>
              <w:rPr>
                <w:noProof/>
                <w:webHidden/>
              </w:rPr>
              <w:fldChar w:fldCharType="end"/>
            </w:r>
          </w:hyperlink>
        </w:p>
        <w:p w:rsidR="001D15E8" w:rsidRDefault="001D15E8" w:rsidP="001D15E8">
          <w:pPr>
            <w:pStyle w:val="TOC1"/>
            <w:rPr>
              <w:rFonts w:eastAsiaTheme="minorEastAsia"/>
              <w:noProof/>
              <w:sz w:val="22"/>
              <w:szCs w:val="22"/>
              <w:lang w:val="en-GB" w:eastAsia="en-GB"/>
            </w:rPr>
          </w:pPr>
          <w:hyperlink w:anchor="_Toc17879880" w:history="1">
            <w:r>
              <w:rPr>
                <w:rStyle w:val="Hyperlink"/>
                <w:noProof/>
              </w:rPr>
              <w:t>4</w:t>
            </w:r>
            <w:r w:rsidRPr="008028E3">
              <w:rPr>
                <w:rStyle w:val="Hyperlink"/>
                <w:noProof/>
              </w:rPr>
              <w:t>.</w:t>
            </w:r>
            <w:r>
              <w:rPr>
                <w:rFonts w:eastAsiaTheme="minorEastAsia"/>
                <w:noProof/>
                <w:sz w:val="22"/>
                <w:szCs w:val="22"/>
                <w:lang w:val="en-GB" w:eastAsia="en-GB"/>
              </w:rPr>
              <w:tab/>
            </w:r>
            <w:r w:rsidRPr="008028E3">
              <w:rPr>
                <w:rStyle w:val="Hyperlink"/>
                <w:noProof/>
              </w:rPr>
              <w:t>Analytical Thinking</w:t>
            </w:r>
            <w:r>
              <w:rPr>
                <w:noProof/>
                <w:webHidden/>
              </w:rPr>
              <w:tab/>
            </w:r>
            <w:r>
              <w:rPr>
                <w:noProof/>
                <w:webHidden/>
              </w:rPr>
              <w:fldChar w:fldCharType="begin"/>
            </w:r>
            <w:r>
              <w:rPr>
                <w:noProof/>
                <w:webHidden/>
              </w:rPr>
              <w:instrText xml:space="preserve"> PAGEREF _Toc17879880 \h </w:instrText>
            </w:r>
            <w:r>
              <w:rPr>
                <w:noProof/>
              </w:rPr>
            </w:r>
            <w:r>
              <w:rPr>
                <w:noProof/>
                <w:webHidden/>
              </w:rPr>
              <w:fldChar w:fldCharType="separate"/>
            </w:r>
            <w:r>
              <w:rPr>
                <w:noProof/>
                <w:webHidden/>
              </w:rPr>
              <w:t>6</w:t>
            </w:r>
            <w:r>
              <w:rPr>
                <w:noProof/>
                <w:webHidden/>
              </w:rPr>
              <w:fldChar w:fldCharType="end"/>
            </w:r>
          </w:hyperlink>
        </w:p>
        <w:p w:rsidR="001D15E8" w:rsidRDefault="001D15E8" w:rsidP="001D15E8">
          <w:pPr>
            <w:pStyle w:val="TOC1"/>
            <w:rPr>
              <w:rFonts w:eastAsiaTheme="minorEastAsia"/>
              <w:noProof/>
              <w:sz w:val="22"/>
              <w:szCs w:val="22"/>
              <w:lang w:val="en-GB" w:eastAsia="en-GB"/>
            </w:rPr>
          </w:pPr>
          <w:hyperlink w:anchor="_Toc17879881" w:history="1">
            <w:r>
              <w:rPr>
                <w:rStyle w:val="Hyperlink"/>
                <w:noProof/>
              </w:rPr>
              <w:t>5</w:t>
            </w:r>
            <w:r w:rsidRPr="008028E3">
              <w:rPr>
                <w:rStyle w:val="Hyperlink"/>
                <w:noProof/>
              </w:rPr>
              <w:t>.</w:t>
            </w:r>
            <w:r>
              <w:rPr>
                <w:rFonts w:eastAsiaTheme="minorEastAsia"/>
                <w:noProof/>
                <w:sz w:val="22"/>
                <w:szCs w:val="22"/>
                <w:lang w:val="en-GB" w:eastAsia="en-GB"/>
              </w:rPr>
              <w:tab/>
            </w:r>
            <w:r w:rsidRPr="008028E3">
              <w:rPr>
                <w:rStyle w:val="Hyperlink"/>
                <w:noProof/>
              </w:rPr>
              <w:t>Conclusion</w:t>
            </w:r>
            <w:r>
              <w:rPr>
                <w:noProof/>
                <w:webHidden/>
              </w:rPr>
              <w:tab/>
            </w:r>
            <w:r>
              <w:rPr>
                <w:noProof/>
                <w:webHidden/>
              </w:rPr>
              <w:fldChar w:fldCharType="begin"/>
            </w:r>
            <w:r>
              <w:rPr>
                <w:noProof/>
                <w:webHidden/>
              </w:rPr>
              <w:instrText xml:space="preserve"> PAGEREF _Toc17879881 \h </w:instrText>
            </w:r>
            <w:r>
              <w:rPr>
                <w:noProof/>
              </w:rPr>
            </w:r>
            <w:r>
              <w:rPr>
                <w:noProof/>
                <w:webHidden/>
              </w:rPr>
              <w:fldChar w:fldCharType="separate"/>
            </w:r>
            <w:r>
              <w:rPr>
                <w:noProof/>
                <w:webHidden/>
              </w:rPr>
              <w:t>7</w:t>
            </w:r>
            <w:r>
              <w:rPr>
                <w:noProof/>
                <w:webHidden/>
              </w:rPr>
              <w:fldChar w:fldCharType="end"/>
            </w:r>
          </w:hyperlink>
        </w:p>
        <w:p w:rsidR="001D15E8" w:rsidRDefault="001D15E8" w:rsidP="001D15E8">
          <w:pPr>
            <w:pStyle w:val="TOC1"/>
            <w:rPr>
              <w:rFonts w:eastAsiaTheme="minorEastAsia"/>
              <w:noProof/>
              <w:sz w:val="22"/>
              <w:szCs w:val="22"/>
              <w:lang w:val="en-GB" w:eastAsia="en-GB"/>
            </w:rPr>
          </w:pPr>
          <w:hyperlink w:anchor="_Toc17879882" w:history="1">
            <w:r>
              <w:rPr>
                <w:rStyle w:val="Hyperlink"/>
                <w:noProof/>
              </w:rPr>
              <w:t>6</w:t>
            </w:r>
            <w:r w:rsidRPr="008028E3">
              <w:rPr>
                <w:rStyle w:val="Hyperlink"/>
                <w:noProof/>
              </w:rPr>
              <w:t>.</w:t>
            </w:r>
            <w:r>
              <w:rPr>
                <w:rFonts w:eastAsiaTheme="minorEastAsia"/>
                <w:noProof/>
                <w:sz w:val="22"/>
                <w:szCs w:val="22"/>
                <w:lang w:val="en-GB" w:eastAsia="en-GB"/>
              </w:rPr>
              <w:tab/>
            </w:r>
            <w:r w:rsidRPr="008028E3">
              <w:rPr>
                <w:rStyle w:val="Hyperlink"/>
                <w:noProof/>
              </w:rPr>
              <w:t>Referen</w:t>
            </w:r>
            <w:r w:rsidRPr="008028E3">
              <w:rPr>
                <w:rStyle w:val="Hyperlink"/>
                <w:noProof/>
              </w:rPr>
              <w:t>c</w:t>
            </w:r>
            <w:r w:rsidRPr="008028E3">
              <w:rPr>
                <w:rStyle w:val="Hyperlink"/>
                <w:noProof/>
              </w:rPr>
              <w:t>es</w:t>
            </w:r>
            <w:r>
              <w:rPr>
                <w:noProof/>
                <w:webHidden/>
              </w:rPr>
              <w:tab/>
            </w:r>
            <w:r>
              <w:rPr>
                <w:noProof/>
                <w:webHidden/>
              </w:rPr>
              <w:fldChar w:fldCharType="begin"/>
            </w:r>
            <w:r>
              <w:rPr>
                <w:noProof/>
                <w:webHidden/>
              </w:rPr>
              <w:instrText xml:space="preserve"> PAGEREF _Toc17879882 \h </w:instrText>
            </w:r>
            <w:r>
              <w:rPr>
                <w:noProof/>
              </w:rPr>
            </w:r>
            <w:r>
              <w:rPr>
                <w:noProof/>
                <w:webHidden/>
              </w:rPr>
              <w:fldChar w:fldCharType="separate"/>
            </w:r>
            <w:r>
              <w:rPr>
                <w:noProof/>
                <w:webHidden/>
              </w:rPr>
              <w:t>8</w:t>
            </w:r>
            <w:r>
              <w:rPr>
                <w:noProof/>
                <w:webHidden/>
              </w:rPr>
              <w:fldChar w:fldCharType="end"/>
            </w:r>
          </w:hyperlink>
        </w:p>
        <w:p w:rsidR="001D15E8" w:rsidRDefault="001D15E8" w:rsidP="001D15E8">
          <w:r>
            <w:rPr>
              <w:b/>
              <w:bCs/>
              <w:noProof/>
            </w:rPr>
            <w:fldChar w:fldCharType="end"/>
          </w:r>
        </w:p>
      </w:sdtContent>
    </w:sdt>
    <w:p w:rsidR="001D15E8" w:rsidRPr="00806FB6" w:rsidRDefault="001D15E8" w:rsidP="001D15E8">
      <w:pPr>
        <w:pStyle w:val="Heading1"/>
        <w:numPr>
          <w:ilvl w:val="0"/>
          <w:numId w:val="3"/>
        </w:numPr>
      </w:pPr>
      <w:r>
        <w:br w:type="page"/>
      </w:r>
      <w:bookmarkStart w:id="1" w:name="_Toc17879876"/>
      <w:r w:rsidRPr="00806FB6">
        <w:t>Introduction</w:t>
      </w:r>
      <w:bookmarkEnd w:id="1"/>
    </w:p>
    <w:p w:rsidR="001D15E8" w:rsidRDefault="001D15E8" w:rsidP="001D15E8">
      <w:pPr>
        <w:spacing w:line="360" w:lineRule="auto"/>
        <w:jc w:val="both"/>
        <w:rPr>
          <w:rFonts w:ascii="Arial" w:hAnsi="Arial"/>
          <w:color w:val="000000"/>
          <w:szCs w:val="26"/>
          <w:lang w:val="en-GB"/>
        </w:rPr>
      </w:pPr>
    </w:p>
    <w:p w:rsidR="001D15E8" w:rsidRPr="00C43F57" w:rsidRDefault="001D15E8" w:rsidP="001D15E8">
      <w:pPr>
        <w:spacing w:line="360" w:lineRule="auto"/>
        <w:jc w:val="both"/>
        <w:rPr>
          <w:rFonts w:ascii="Arial" w:hAnsi="Arial"/>
          <w:color w:val="000000"/>
          <w:szCs w:val="26"/>
          <w:lang w:val="en-GB"/>
        </w:rPr>
      </w:pPr>
      <w:r w:rsidRPr="00C43F57">
        <w:rPr>
          <w:rFonts w:ascii="Arial" w:hAnsi="Arial"/>
          <w:color w:val="000000"/>
          <w:szCs w:val="26"/>
          <w:lang w:val="en-GB"/>
        </w:rPr>
        <w:t>Studying the Academic and Employability Skills Module, both previously and currently, has allowed me to maintain and develop skills that I am constantly aiming to work and improve upon. I have gained some abilities indispensable for the development of my academic activities and preparation to join in the Health and Social Care career. Some important skills that shape capable professionals to deal with patients and their carers that in the most time are living under stress, pain and emotional issues. Many people now days live in low budgets or don’t have free access around their houses, this also affects the way they behave and act, so I need to always remember to look, listen and do.</w:t>
      </w:r>
    </w:p>
    <w:p w:rsidR="001D15E8" w:rsidRPr="00C43F57" w:rsidRDefault="001D15E8" w:rsidP="001D15E8">
      <w:pPr>
        <w:spacing w:line="360" w:lineRule="auto"/>
        <w:jc w:val="both"/>
        <w:rPr>
          <w:rFonts w:ascii="Arial" w:hAnsi="Arial"/>
          <w:color w:val="000000"/>
          <w:szCs w:val="26"/>
          <w:lang w:val="en-GB"/>
        </w:rPr>
      </w:pPr>
      <w:r w:rsidRPr="00C43F57">
        <w:rPr>
          <w:rFonts w:ascii="Arial" w:hAnsi="Arial"/>
          <w:color w:val="000000"/>
          <w:szCs w:val="26"/>
          <w:lang w:val="en-GB"/>
        </w:rPr>
        <w:t xml:space="preserve">Firstly I will emphasize skills that I have developed during the activities I had in class, with the contribution of experience coming from lecturer and sharing information with my colleagues, personal experiences and the concepts from literature. It would be a mistake to think that people develop their skills only in their workplace or in an educational Institution. </w:t>
      </w:r>
    </w:p>
    <w:p w:rsidR="001D15E8" w:rsidRPr="00C43F57" w:rsidRDefault="001D15E8" w:rsidP="001D15E8">
      <w:pPr>
        <w:pStyle w:val="Heading1"/>
        <w:ind w:left="360"/>
      </w:pPr>
      <w:bookmarkStart w:id="2" w:name="_Toc17879877"/>
      <w:r>
        <w:t xml:space="preserve">1.1 </w:t>
      </w:r>
      <w:r w:rsidRPr="00C43F57">
        <w:t>Reflective Writing</w:t>
      </w:r>
      <w:bookmarkEnd w:id="2"/>
    </w:p>
    <w:p w:rsidR="001D15E8" w:rsidRPr="00C43F57" w:rsidRDefault="001D15E8" w:rsidP="001D15E8">
      <w:pPr>
        <w:jc w:val="both"/>
        <w:rPr>
          <w:rFonts w:ascii="Arial" w:hAnsi="Arial"/>
        </w:rPr>
      </w:pPr>
    </w:p>
    <w:p w:rsidR="001D15E8" w:rsidRPr="00A3205F" w:rsidRDefault="001D15E8" w:rsidP="001D15E8">
      <w:pPr>
        <w:spacing w:line="360" w:lineRule="auto"/>
        <w:jc w:val="both"/>
        <w:rPr>
          <w:rFonts w:ascii="Arial" w:hAnsi="Arial"/>
        </w:rPr>
      </w:pPr>
      <w:r w:rsidRPr="00A3205F">
        <w:rPr>
          <w:rFonts w:ascii="Arial" w:hAnsi="Arial"/>
        </w:rPr>
        <w:t>Reflective Writing is an evidence of reflective thinking and in an Academic context is more personal than other kinds of Academic Writing. There are different ways of structuring Reflective Writing, I opted to develop my work through the Gibb’s Model (1988) that requires careful analyses,</w:t>
      </w:r>
      <w:r>
        <w:rPr>
          <w:rFonts w:ascii="Arial" w:hAnsi="Arial"/>
        </w:rPr>
        <w:t xml:space="preserve"> induce a person to think accurately about different aspects of an activity </w:t>
      </w:r>
      <w:r w:rsidRPr="00A3205F">
        <w:rPr>
          <w:rFonts w:ascii="Arial" w:hAnsi="Arial"/>
        </w:rPr>
        <w:t xml:space="preserve">and from Gibb’s Model it is essential to follow these points: </w:t>
      </w:r>
    </w:p>
    <w:p w:rsidR="001D15E8" w:rsidRPr="00A3205F" w:rsidRDefault="001D15E8" w:rsidP="001D15E8">
      <w:pPr>
        <w:spacing w:line="360" w:lineRule="auto"/>
        <w:jc w:val="both"/>
        <w:rPr>
          <w:rFonts w:ascii="Arial" w:hAnsi="Arial"/>
        </w:rPr>
      </w:pPr>
    </w:p>
    <w:p w:rsidR="001D15E8" w:rsidRPr="00A3205F" w:rsidRDefault="001D15E8" w:rsidP="001D15E8">
      <w:pPr>
        <w:pStyle w:val="ListParagraph"/>
        <w:numPr>
          <w:ilvl w:val="0"/>
          <w:numId w:val="1"/>
        </w:numPr>
        <w:spacing w:line="360" w:lineRule="auto"/>
        <w:jc w:val="both"/>
        <w:rPr>
          <w:rFonts w:ascii="Arial" w:hAnsi="Arial"/>
        </w:rPr>
      </w:pPr>
      <w:r w:rsidRPr="00A3205F">
        <w:rPr>
          <w:rFonts w:ascii="Arial" w:hAnsi="Arial"/>
        </w:rPr>
        <w:t>Description: What are you going to reflect on?</w:t>
      </w:r>
    </w:p>
    <w:p w:rsidR="001D15E8" w:rsidRPr="00A3205F" w:rsidRDefault="001D15E8" w:rsidP="001D15E8">
      <w:pPr>
        <w:pStyle w:val="ListParagraph"/>
        <w:numPr>
          <w:ilvl w:val="0"/>
          <w:numId w:val="1"/>
        </w:numPr>
        <w:spacing w:line="360" w:lineRule="auto"/>
        <w:jc w:val="both"/>
        <w:rPr>
          <w:rFonts w:ascii="Arial" w:hAnsi="Arial"/>
        </w:rPr>
      </w:pPr>
      <w:r w:rsidRPr="00A3205F">
        <w:rPr>
          <w:rFonts w:ascii="Arial" w:hAnsi="Arial"/>
        </w:rPr>
        <w:t>Feelings: What were your reactions/feelings?</w:t>
      </w:r>
    </w:p>
    <w:p w:rsidR="001D15E8" w:rsidRPr="00A3205F" w:rsidRDefault="001D15E8" w:rsidP="001D15E8">
      <w:pPr>
        <w:pStyle w:val="ListParagraph"/>
        <w:numPr>
          <w:ilvl w:val="0"/>
          <w:numId w:val="1"/>
        </w:numPr>
        <w:spacing w:line="360" w:lineRule="auto"/>
        <w:jc w:val="both"/>
        <w:rPr>
          <w:rFonts w:ascii="Arial" w:hAnsi="Arial"/>
        </w:rPr>
      </w:pPr>
      <w:r w:rsidRPr="00A3205F">
        <w:rPr>
          <w:rFonts w:ascii="Arial" w:hAnsi="Arial"/>
        </w:rPr>
        <w:t>Evaluation: What was Good/Bad about the experience?</w:t>
      </w:r>
    </w:p>
    <w:p w:rsidR="001D15E8" w:rsidRPr="00A3205F" w:rsidRDefault="001D15E8" w:rsidP="001D15E8">
      <w:pPr>
        <w:pStyle w:val="ListParagraph"/>
        <w:numPr>
          <w:ilvl w:val="0"/>
          <w:numId w:val="1"/>
        </w:numPr>
        <w:spacing w:line="360" w:lineRule="auto"/>
        <w:jc w:val="both"/>
        <w:rPr>
          <w:rFonts w:ascii="Arial" w:hAnsi="Arial"/>
        </w:rPr>
      </w:pPr>
      <w:r w:rsidRPr="00A3205F">
        <w:rPr>
          <w:rFonts w:ascii="Arial" w:hAnsi="Arial"/>
        </w:rPr>
        <w:t>Conclusions: What be conclude these experience?</w:t>
      </w:r>
    </w:p>
    <w:p w:rsidR="001D15E8" w:rsidRPr="00A3205F" w:rsidRDefault="001D15E8" w:rsidP="001D15E8">
      <w:pPr>
        <w:pStyle w:val="ListParagraph"/>
        <w:numPr>
          <w:ilvl w:val="0"/>
          <w:numId w:val="1"/>
        </w:numPr>
        <w:spacing w:line="360" w:lineRule="auto"/>
        <w:jc w:val="both"/>
        <w:rPr>
          <w:rFonts w:ascii="Arial" w:hAnsi="Arial"/>
        </w:rPr>
      </w:pPr>
      <w:r w:rsidRPr="00A3205F">
        <w:rPr>
          <w:rFonts w:ascii="Arial" w:hAnsi="Arial"/>
        </w:rPr>
        <w:t>Personal Action Plans: What are you going to do differently in this type of situation in the next time?</w:t>
      </w:r>
    </w:p>
    <w:p w:rsidR="001D15E8" w:rsidRPr="00A3205F" w:rsidRDefault="001D15E8" w:rsidP="001D15E8">
      <w:pPr>
        <w:spacing w:line="360" w:lineRule="auto"/>
        <w:jc w:val="both"/>
        <w:rPr>
          <w:rFonts w:ascii="Arial" w:hAnsi="Arial"/>
        </w:rPr>
      </w:pPr>
      <w:r w:rsidRPr="00A3205F">
        <w:rPr>
          <w:rFonts w:ascii="Arial" w:hAnsi="Arial"/>
        </w:rPr>
        <w:t xml:space="preserve">We must answer this question to get a better result; the quality of the reflection can affect the quality of the results. Rolfe et al. (2001, p.42) describe Reflective Writing as means ‘to help us learn from our experiences’. </w:t>
      </w:r>
    </w:p>
    <w:p w:rsidR="001D15E8" w:rsidRPr="00A3205F" w:rsidRDefault="001D15E8" w:rsidP="001D15E8">
      <w:pPr>
        <w:spacing w:line="360" w:lineRule="auto"/>
        <w:jc w:val="both"/>
        <w:rPr>
          <w:rFonts w:ascii="Arial" w:hAnsi="Arial"/>
        </w:rPr>
      </w:pPr>
      <w:r w:rsidRPr="00A3205F">
        <w:rPr>
          <w:rFonts w:ascii="Arial" w:hAnsi="Arial"/>
        </w:rPr>
        <w:t xml:space="preserve">Reflective Writing is applicable as a meaningful activity that serves as a tool for professional development in its own right. </w:t>
      </w:r>
      <w:proofErr w:type="gramStart"/>
      <w:r w:rsidRPr="00A3205F">
        <w:rPr>
          <w:rFonts w:ascii="Arial" w:hAnsi="Arial"/>
        </w:rPr>
        <w:t>Jasp</w:t>
      </w:r>
      <w:r>
        <w:rPr>
          <w:rFonts w:ascii="Arial" w:hAnsi="Arial"/>
        </w:rPr>
        <w:t>e</w:t>
      </w:r>
      <w:r w:rsidRPr="00A3205F">
        <w:rPr>
          <w:rFonts w:ascii="Arial" w:hAnsi="Arial"/>
        </w:rPr>
        <w:t>r et al., (2013).</w:t>
      </w:r>
      <w:proofErr w:type="gramEnd"/>
      <w:r w:rsidRPr="00A3205F">
        <w:rPr>
          <w:rFonts w:ascii="Arial" w:hAnsi="Arial"/>
        </w:rPr>
        <w:t xml:space="preserve"> Writing in a reflective way is a challenge for beginners like me on this perspective. </w:t>
      </w:r>
    </w:p>
    <w:p w:rsidR="001D15E8" w:rsidRPr="00A3205F" w:rsidRDefault="001D15E8" w:rsidP="001D15E8">
      <w:pPr>
        <w:spacing w:line="360" w:lineRule="auto"/>
        <w:jc w:val="both"/>
        <w:rPr>
          <w:rFonts w:ascii="Arial" w:hAnsi="Arial"/>
        </w:rPr>
      </w:pPr>
      <w:r w:rsidRPr="00A3205F">
        <w:rPr>
          <w:rFonts w:ascii="Arial" w:hAnsi="Arial"/>
        </w:rPr>
        <w:t>We learn through experiences and also through facts of life e.g., things that has happen in the past and people still talk about it for the impact that had in our lives like how people are more aware of other cultures and inclusion now days.</w:t>
      </w:r>
    </w:p>
    <w:p w:rsidR="001D15E8" w:rsidRPr="00A3205F" w:rsidRDefault="001D15E8" w:rsidP="001D15E8">
      <w:pPr>
        <w:spacing w:line="360" w:lineRule="auto"/>
        <w:jc w:val="both"/>
        <w:rPr>
          <w:rFonts w:ascii="Arial" w:hAnsi="Arial"/>
        </w:rPr>
      </w:pPr>
      <w:r w:rsidRPr="00A3205F">
        <w:rPr>
          <w:rFonts w:ascii="Arial" w:hAnsi="Arial"/>
        </w:rPr>
        <w:t>We must have an open mind when dealing with all sorts of situation that may come our way, always look on a bright side of things, and have the ability to change things that can be changed or learn to deal in a different matter.</w:t>
      </w:r>
    </w:p>
    <w:p w:rsidR="001D15E8" w:rsidRPr="00A3205F" w:rsidRDefault="001D15E8" w:rsidP="001D15E8">
      <w:pPr>
        <w:spacing w:line="360" w:lineRule="auto"/>
        <w:jc w:val="both"/>
        <w:rPr>
          <w:rFonts w:ascii="Arial" w:hAnsi="Arial"/>
        </w:rPr>
      </w:pPr>
      <w:r w:rsidRPr="00A3205F">
        <w:rPr>
          <w:rFonts w:ascii="Arial" w:hAnsi="Arial"/>
        </w:rPr>
        <w:t>Dewey is a big believer that when you reflect on things you learn, I also believe that by reflecting on our actions we achieve good goals.</w:t>
      </w:r>
    </w:p>
    <w:p w:rsidR="001D15E8" w:rsidRPr="00A3205F" w:rsidRDefault="001D15E8" w:rsidP="001D15E8">
      <w:pPr>
        <w:spacing w:line="360" w:lineRule="auto"/>
        <w:jc w:val="both"/>
        <w:rPr>
          <w:rFonts w:ascii="Arial" w:hAnsi="Arial"/>
        </w:rPr>
      </w:pPr>
      <w:r w:rsidRPr="00A3205F">
        <w:rPr>
          <w:rFonts w:ascii="Arial" w:hAnsi="Arial"/>
        </w:rPr>
        <w:t xml:space="preserve">My reflection of </w:t>
      </w:r>
      <w:proofErr w:type="spellStart"/>
      <w:r w:rsidRPr="00A3205F">
        <w:rPr>
          <w:rFonts w:ascii="Arial" w:hAnsi="Arial"/>
        </w:rPr>
        <w:t>Schön</w:t>
      </w:r>
      <w:proofErr w:type="spellEnd"/>
      <w:r w:rsidRPr="00A3205F">
        <w:rPr>
          <w:rFonts w:ascii="Arial" w:hAnsi="Arial"/>
        </w:rPr>
        <w:t xml:space="preserve"> (1983) is that everything we learn is in two modules one </w:t>
      </w:r>
      <w:proofErr w:type="gramStart"/>
      <w:r w:rsidRPr="00A3205F">
        <w:rPr>
          <w:rFonts w:ascii="Arial" w:hAnsi="Arial"/>
        </w:rPr>
        <w:t>we</w:t>
      </w:r>
      <w:proofErr w:type="gramEnd"/>
      <w:r w:rsidRPr="00A3205F">
        <w:rPr>
          <w:rFonts w:ascii="Arial" w:hAnsi="Arial"/>
        </w:rPr>
        <w:t xml:space="preserve"> learn during the action (reflection in action) and the other we learn by doing it (reflection on action).</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rPr>
        <w:t xml:space="preserve">I think is important to reflect on things before we do it, during what we are doing and after so we can get a clear view of the situation and always change if </w:t>
      </w:r>
      <w:proofErr w:type="gramStart"/>
      <w:r w:rsidRPr="00A3205F">
        <w:rPr>
          <w:rFonts w:ascii="Arial" w:hAnsi="Arial"/>
        </w:rPr>
        <w:t>needed to be changed</w:t>
      </w:r>
      <w:proofErr w:type="gramEnd"/>
      <w:r w:rsidRPr="00A3205F">
        <w:rPr>
          <w:rFonts w:ascii="Arial" w:hAnsi="Arial"/>
        </w:rPr>
        <w:t xml:space="preserve"> next time we do it.</w:t>
      </w:r>
    </w:p>
    <w:p w:rsidR="001D15E8" w:rsidRPr="00B82BF1" w:rsidRDefault="001D15E8" w:rsidP="001D15E8">
      <w:pPr>
        <w:pStyle w:val="Heading1"/>
        <w:spacing w:line="360" w:lineRule="auto"/>
        <w:rPr>
          <w:b w:val="0"/>
        </w:rPr>
      </w:pPr>
      <w:bookmarkStart w:id="3" w:name="_Toc17879878"/>
      <w:r>
        <w:rPr>
          <w:b w:val="0"/>
        </w:rPr>
        <w:t xml:space="preserve">2. </w:t>
      </w:r>
      <w:r w:rsidRPr="00B82BF1">
        <w:rPr>
          <w:b w:val="0"/>
        </w:rPr>
        <w:t>Communication</w:t>
      </w:r>
      <w:bookmarkEnd w:id="3"/>
    </w:p>
    <w:p w:rsidR="001D15E8" w:rsidRPr="00A3205F" w:rsidRDefault="001D15E8" w:rsidP="001D15E8">
      <w:pPr>
        <w:spacing w:line="360" w:lineRule="auto"/>
        <w:jc w:val="both"/>
        <w:rPr>
          <w:rFonts w:ascii="Arial" w:hAnsi="Arial"/>
        </w:rPr>
      </w:pPr>
    </w:p>
    <w:p w:rsidR="001D15E8" w:rsidRPr="0078235F" w:rsidRDefault="001D15E8" w:rsidP="001D15E8">
      <w:pPr>
        <w:spacing w:line="360" w:lineRule="auto"/>
        <w:jc w:val="both"/>
        <w:rPr>
          <w:rFonts w:ascii="Arial" w:hAnsi="Arial"/>
          <w:lang w:val="pt-BR"/>
        </w:rPr>
      </w:pPr>
      <w:r w:rsidRPr="00A3205F">
        <w:rPr>
          <w:rFonts w:ascii="Arial" w:hAnsi="Arial"/>
        </w:rPr>
        <w:t>Communication is an indispensable ability for individuals and it is bound with all activities performed diary. Opt to development this ability can bring better relationships, greater opportunities at work, establishes clear negotiations with few negatives impact about decision</w:t>
      </w:r>
      <w:r>
        <w:rPr>
          <w:rFonts w:ascii="Arial" w:hAnsi="Arial"/>
        </w:rPr>
        <w:t xml:space="preserve"> making. Morgan (2017</w:t>
      </w:r>
      <w:proofErr w:type="gramStart"/>
      <w:r>
        <w:rPr>
          <w:rFonts w:ascii="Arial" w:hAnsi="Arial"/>
        </w:rPr>
        <w:t>),</w:t>
      </w:r>
      <w:proofErr w:type="gramEnd"/>
      <w:r w:rsidRPr="00A3205F">
        <w:rPr>
          <w:rFonts w:ascii="Arial" w:hAnsi="Arial"/>
        </w:rPr>
        <w:t xml:space="preserve"> argues that Communication is an ability that certifies the message transmitted in a clear way. Wrong transmission of the message can be the cause of the most problems at workplace and in personal life of the individuals. There are two forms of Communication denominated Verbal and non Verbal Communication.  Verbal Communication is divided into four parts: Listening, Speaking, Reading and Writing. Communication and speaking has more impact because generally mix with other nonverbal Communication. </w:t>
      </w:r>
    </w:p>
    <w:p w:rsidR="001D15E8" w:rsidRPr="00A3205F" w:rsidRDefault="001D15E8" w:rsidP="001D15E8">
      <w:pPr>
        <w:spacing w:line="360" w:lineRule="auto"/>
        <w:jc w:val="both"/>
        <w:rPr>
          <w:rFonts w:ascii="Arial" w:hAnsi="Arial"/>
        </w:rPr>
      </w:pPr>
      <w:r w:rsidRPr="00A3205F">
        <w:rPr>
          <w:rFonts w:ascii="Arial" w:hAnsi="Arial"/>
        </w:rPr>
        <w:t xml:space="preserve">It can be identified with the way that we express our needs to others. We can utilize all kind of those when we are talking, sending an email, at work or sharing a post at social media. Nonverbal Communication is expressed without use of words, sometimes can express more than verbal context, can emphasize or denied what we are trying to express differently in the way of the Verbal Communication through our body language that we can observe into facial expressions, eye contact, tone of voice, dressing up or corporal posture. For the effective Communication, both </w:t>
      </w:r>
      <w:proofErr w:type="gramStart"/>
      <w:r w:rsidRPr="00A3205F">
        <w:rPr>
          <w:rFonts w:ascii="Arial" w:hAnsi="Arial"/>
        </w:rPr>
        <w:t>needs</w:t>
      </w:r>
      <w:proofErr w:type="gramEnd"/>
      <w:r w:rsidRPr="00A3205F">
        <w:rPr>
          <w:rFonts w:ascii="Arial" w:hAnsi="Arial"/>
        </w:rPr>
        <w:t xml:space="preserve"> to be in harmony (Ali, 2011). </w:t>
      </w:r>
      <w:r w:rsidRPr="0078235F">
        <w:rPr>
          <w:rFonts w:ascii="Arial" w:hAnsi="Arial"/>
          <w:shd w:val="clear" w:color="auto" w:fill="FFFFFF" w:themeFill="background1"/>
        </w:rPr>
        <w:t>Richards &amp; Schmidt (2010)</w:t>
      </w:r>
      <w:r>
        <w:rPr>
          <w:rFonts w:ascii="Arial" w:hAnsi="Arial"/>
        </w:rPr>
        <w:t xml:space="preserve"> </w:t>
      </w:r>
      <w:r w:rsidRPr="00A3205F">
        <w:rPr>
          <w:rFonts w:ascii="Arial" w:hAnsi="Arial"/>
        </w:rPr>
        <w:t xml:space="preserve">affirms that communication is the exchange of information where usually has at least one speaker or sender for an effective message to be received. Each individual presents different aspects in relation of Communication. A number of people prefer to talk </w:t>
      </w:r>
      <w:proofErr w:type="gramStart"/>
      <w:r w:rsidRPr="00A3205F">
        <w:rPr>
          <w:rFonts w:ascii="Arial" w:hAnsi="Arial"/>
        </w:rPr>
        <w:t>more than</w:t>
      </w:r>
      <w:proofErr w:type="gramEnd"/>
      <w:r w:rsidRPr="00A3205F">
        <w:rPr>
          <w:rFonts w:ascii="Arial" w:hAnsi="Arial"/>
        </w:rPr>
        <w:t xml:space="preserve"> others, some are more listeners. Some people have more abilities when writing rather than speaking because they can send a clearly message to the receptor. All aspects of Communication are very important for a good </w:t>
      </w:r>
      <w:proofErr w:type="gramStart"/>
      <w:r w:rsidRPr="00A3205F">
        <w:rPr>
          <w:rFonts w:ascii="Arial" w:hAnsi="Arial"/>
        </w:rPr>
        <w:t>relationship  with</w:t>
      </w:r>
      <w:proofErr w:type="gramEnd"/>
      <w:r w:rsidRPr="00A3205F">
        <w:rPr>
          <w:rFonts w:ascii="Arial" w:hAnsi="Arial"/>
        </w:rPr>
        <w:t xml:space="preserve"> each other.</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Communication is a challenge between organizations and their collaborators. In a successful work environment good communication between employees and employers is indispensable, fundamental in the business world. Despite the difficulty of speaking English, because it is not my first language, I have sought to enrich my vocabulary, and I am looking to talk more with people </w:t>
      </w:r>
      <w:proofErr w:type="gramStart"/>
      <w:r w:rsidRPr="00A3205F">
        <w:rPr>
          <w:rFonts w:ascii="Arial" w:hAnsi="Arial"/>
          <w:color w:val="000000"/>
          <w:szCs w:val="26"/>
          <w:lang w:val="en-GB"/>
        </w:rPr>
        <w:t>to  practice</w:t>
      </w:r>
      <w:proofErr w:type="gramEnd"/>
      <w:r w:rsidRPr="00A3205F">
        <w:rPr>
          <w:rFonts w:ascii="Arial" w:hAnsi="Arial"/>
          <w:color w:val="000000"/>
          <w:szCs w:val="26"/>
          <w:lang w:val="en-GB"/>
        </w:rPr>
        <w:t>. At the university I have already noticed significant improvements, I can speak and make the other person understand and communicate with me verbally or in writing. I can improve my skills by practicing more. I think that it is a big challenge for us pupil and for lecturers as well this contact with people that does not speaks fluently the language because there are different accents, different background, and different levels of English that compromise the Communication. I have been developing my fluency, trying to increase my vocabulary and applying the tools that was learnt in class as send an email professionally, elaborate a CV, Cover Letter therefore with the intuit to gain confidence to go for job interviews and trying to develop the Verbal Communication where I have more difficulty.</w:t>
      </w:r>
    </w:p>
    <w:p w:rsidR="001D15E8" w:rsidRPr="00705C4A" w:rsidRDefault="001D15E8" w:rsidP="001D15E8">
      <w:pPr>
        <w:pStyle w:val="Heading1"/>
        <w:spacing w:line="360" w:lineRule="auto"/>
      </w:pPr>
      <w:bookmarkStart w:id="4" w:name="_Toc17879879"/>
      <w:r w:rsidRPr="00705C4A">
        <w:t>3. Time Management</w:t>
      </w:r>
      <w:bookmarkEnd w:id="4"/>
    </w:p>
    <w:p w:rsidR="001D15E8" w:rsidRPr="00A3205F" w:rsidRDefault="001D15E8" w:rsidP="001D15E8">
      <w:pPr>
        <w:spacing w:line="360" w:lineRule="auto"/>
        <w:jc w:val="both"/>
        <w:rPr>
          <w:rFonts w:ascii="Arial" w:hAnsi="Arial"/>
        </w:rPr>
      </w:pP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Time Management is an amazing tool where allow us to use the time in our favour, bringing productivity to the activities we perform; work, studies and personal activities. To succeed in this issue, it is important to keep clear and defined goals for an effective result avoiding having to "redo" the work that often demands more time, compromising other activities, bringing frustration and stress to the one who executes it. The best strategy to achieve all things effectively is to organise time and identify priorities, not to be lost between what is important and what is urgent. It is essential to leave this question well defined so that no activity is lost or compromised. There are several tools that we can use within the Time Management strategies, such as Agendas, To-do-List, which works to promote this effective organisation, avoiding frustration and even the procrastination facilitating creativity for new projects. It is essential to know goals because through them you have the ability to compromise so that they happen satisfactorily. Avoiding inefficient workflow, low quality and generating a high-stress level. This subject has been a very big challenge in which I am trying to improve. I was always organised, responsible and very busy, but with time I saw myself exhausted at the end of the day and with various activities without conclusion, generating frustration and much mental exhaustion at the end of the weeks and consequently for months. Always tired and unmotivated, I understood that I needed to do something to change this context and then after the encouragement given during the lesson in the previous term, I realised that it was of great help to apply the strategies of Time Management. I started to establish a list of activities first from the "To-do-List" and this action evaluates my order of priorities and urgencies, give more attention to follow an agenda of the </w:t>
      </w:r>
      <w:proofErr w:type="gramStart"/>
      <w:r w:rsidRPr="00A3205F">
        <w:rPr>
          <w:rFonts w:ascii="Arial" w:hAnsi="Arial"/>
          <w:color w:val="000000"/>
          <w:szCs w:val="26"/>
          <w:lang w:val="en-GB"/>
        </w:rPr>
        <w:t>activities</w:t>
      </w:r>
      <w:proofErr w:type="gramEnd"/>
      <w:r w:rsidRPr="00A3205F">
        <w:rPr>
          <w:rFonts w:ascii="Arial" w:hAnsi="Arial"/>
          <w:color w:val="000000"/>
          <w:szCs w:val="26"/>
          <w:lang w:val="en-GB"/>
        </w:rPr>
        <w:t xml:space="preserve"> for the Execute in a more precise way.   "Our feelings, emotions and behaviours – and other's perceptions of your behaviours – will impact on how well we can work with others." Morgan (2017, p.203).  </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Time management it is not a difficult tool for me to execute. On the lecture in the previous term I understood how important is to apply and be favoured. I am learning how to use my activities in class and how to apply some strategies for my studies at home, bounded with other activities prioritising urgent and important things not to be stagnant with distractions. </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Everyday we use some definitions to express that ‘time flies’ and we need more than twenty four hours to keep all activities working well and the perceptions on it affects individuals and their lifestyles, therefore we need </w:t>
      </w:r>
      <w:proofErr w:type="gramStart"/>
      <w:r w:rsidRPr="00A3205F">
        <w:rPr>
          <w:rFonts w:ascii="Arial" w:hAnsi="Arial"/>
          <w:color w:val="000000"/>
          <w:szCs w:val="26"/>
          <w:lang w:val="en-GB"/>
        </w:rPr>
        <w:t>to  bring</w:t>
      </w:r>
      <w:proofErr w:type="gramEnd"/>
      <w:r w:rsidRPr="00A3205F">
        <w:rPr>
          <w:rFonts w:ascii="Arial" w:hAnsi="Arial"/>
          <w:color w:val="000000"/>
          <w:szCs w:val="26"/>
          <w:lang w:val="en-GB"/>
        </w:rPr>
        <w:t xml:space="preserve"> a better capacity to use the Time Management Skills. By definition, Time Management Skills is the technique that helps us use the time efficiently bringing a positive individual result</w:t>
      </w:r>
      <w:proofErr w:type="gramStart"/>
      <w:r w:rsidRPr="00A3205F">
        <w:rPr>
          <w:rFonts w:ascii="Arial" w:hAnsi="Arial"/>
          <w:color w:val="000000"/>
          <w:szCs w:val="26"/>
          <w:lang w:val="en-GB"/>
        </w:rPr>
        <w:t>.</w:t>
      </w:r>
      <w:r>
        <w:rPr>
          <w:rFonts w:ascii="Arial" w:hAnsi="Arial"/>
          <w:color w:val="000000"/>
          <w:szCs w:val="26"/>
          <w:lang w:val="en-GB"/>
        </w:rPr>
        <w:t>(</w:t>
      </w:r>
      <w:proofErr w:type="gramEnd"/>
      <w:r w:rsidRPr="0078235F">
        <w:rPr>
          <w:rFonts w:ascii="Arial" w:hAnsi="Arial"/>
          <w:color w:val="000000"/>
          <w:szCs w:val="26"/>
          <w:lang w:val="en-GB"/>
        </w:rPr>
        <w:t xml:space="preserve">Britton &amp; </w:t>
      </w:r>
      <w:proofErr w:type="spellStart"/>
      <w:r w:rsidRPr="0078235F">
        <w:rPr>
          <w:rFonts w:ascii="Arial" w:hAnsi="Arial"/>
          <w:color w:val="000000"/>
          <w:szCs w:val="26"/>
          <w:lang w:val="en-GB"/>
        </w:rPr>
        <w:t>Teser</w:t>
      </w:r>
      <w:proofErr w:type="spellEnd"/>
      <w:r w:rsidRPr="0078235F">
        <w:rPr>
          <w:rFonts w:ascii="Arial" w:hAnsi="Arial"/>
          <w:color w:val="000000"/>
          <w:szCs w:val="26"/>
          <w:lang w:val="en-GB"/>
        </w:rPr>
        <w:t xml:space="preserve"> 1991).</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To be considered efficient, Time Management requires actions with objectives setting, determining importance and priorities of the activities, </w:t>
      </w:r>
      <w:proofErr w:type="gramStart"/>
      <w:r w:rsidRPr="00A3205F">
        <w:rPr>
          <w:rFonts w:ascii="Arial" w:hAnsi="Arial"/>
          <w:color w:val="000000"/>
          <w:szCs w:val="26"/>
          <w:lang w:val="en-GB"/>
        </w:rPr>
        <w:t>analysing  the</w:t>
      </w:r>
      <w:proofErr w:type="gramEnd"/>
      <w:r w:rsidRPr="00A3205F">
        <w:rPr>
          <w:rFonts w:ascii="Arial" w:hAnsi="Arial"/>
          <w:color w:val="000000"/>
          <w:szCs w:val="26"/>
          <w:lang w:val="en-GB"/>
        </w:rPr>
        <w:t xml:space="preserve"> time, adjusting to the unknown situations. </w:t>
      </w:r>
      <w:r>
        <w:rPr>
          <w:rFonts w:ascii="Arial" w:hAnsi="Arial"/>
          <w:color w:val="000000"/>
          <w:szCs w:val="26"/>
          <w:lang w:val="en-GB"/>
        </w:rPr>
        <w:t>(</w:t>
      </w:r>
      <w:r w:rsidRPr="00673EF8">
        <w:rPr>
          <w:rFonts w:ascii="Arial" w:hAnsi="Arial"/>
          <w:color w:val="000000"/>
          <w:szCs w:val="26"/>
          <w:lang w:val="en-GB"/>
        </w:rPr>
        <w:t>Crut</w:t>
      </w:r>
      <w:r>
        <w:rPr>
          <w:rFonts w:ascii="Arial" w:hAnsi="Arial"/>
          <w:color w:val="000000"/>
          <w:szCs w:val="26"/>
          <w:lang w:val="en-GB"/>
        </w:rPr>
        <w:t>s</w:t>
      </w:r>
      <w:r w:rsidRPr="00673EF8">
        <w:rPr>
          <w:rFonts w:ascii="Arial" w:hAnsi="Arial"/>
          <w:color w:val="000000"/>
          <w:szCs w:val="26"/>
          <w:lang w:val="en-GB"/>
        </w:rPr>
        <w:t>inger</w:t>
      </w:r>
      <w:proofErr w:type="gramStart"/>
      <w:r>
        <w:rPr>
          <w:rFonts w:ascii="Arial" w:hAnsi="Arial"/>
          <w:color w:val="000000"/>
          <w:szCs w:val="26"/>
          <w:lang w:val="en-GB"/>
        </w:rPr>
        <w:t>,</w:t>
      </w:r>
      <w:r w:rsidRPr="00673EF8">
        <w:rPr>
          <w:rFonts w:ascii="Arial" w:hAnsi="Arial"/>
          <w:color w:val="000000"/>
          <w:szCs w:val="26"/>
          <w:lang w:val="en-GB"/>
        </w:rPr>
        <w:t>1994</w:t>
      </w:r>
      <w:proofErr w:type="gramEnd"/>
      <w:r w:rsidRPr="00673EF8">
        <w:rPr>
          <w:rFonts w:ascii="Arial" w:hAnsi="Arial"/>
          <w:color w:val="000000"/>
          <w:szCs w:val="26"/>
          <w:lang w:val="en-GB"/>
        </w:rPr>
        <w:t xml:space="preserve">). </w:t>
      </w:r>
    </w:p>
    <w:p w:rsidR="001D15E8"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Analysing Time Management Skills, I can identify that I have the ability to find balance between my personal life, class performance at University, </w:t>
      </w:r>
      <w:proofErr w:type="gramStart"/>
      <w:r w:rsidRPr="00A3205F">
        <w:rPr>
          <w:rFonts w:ascii="Arial" w:hAnsi="Arial"/>
          <w:color w:val="000000"/>
          <w:szCs w:val="26"/>
          <w:lang w:val="en-GB"/>
        </w:rPr>
        <w:t>and  prepares</w:t>
      </w:r>
      <w:proofErr w:type="gramEnd"/>
      <w:r w:rsidRPr="00A3205F">
        <w:rPr>
          <w:rFonts w:ascii="Arial" w:hAnsi="Arial"/>
          <w:color w:val="000000"/>
          <w:szCs w:val="26"/>
          <w:lang w:val="en-GB"/>
        </w:rPr>
        <w:t xml:space="preserve"> me to use this tools at workplace, specifically in Health and Social Care.</w:t>
      </w:r>
    </w:p>
    <w:p w:rsidR="001D15E8" w:rsidRPr="00806FB6" w:rsidRDefault="001D15E8" w:rsidP="001D15E8">
      <w:pPr>
        <w:pStyle w:val="Heading1"/>
      </w:pPr>
      <w:r>
        <w:t>4</w:t>
      </w:r>
      <w:r w:rsidRPr="00806FB6">
        <w:t xml:space="preserve">.  </w:t>
      </w:r>
      <w:bookmarkStart w:id="5" w:name="_Toc17879880"/>
      <w:r w:rsidRPr="00806FB6">
        <w:t>Analytical Thinking</w:t>
      </w:r>
      <w:bookmarkEnd w:id="5"/>
      <w:r w:rsidRPr="00806FB6">
        <w:t xml:space="preserve">    </w:t>
      </w:r>
    </w:p>
    <w:p w:rsidR="001D15E8" w:rsidRPr="00A3205F" w:rsidRDefault="001D15E8" w:rsidP="001D15E8">
      <w:pPr>
        <w:spacing w:line="360" w:lineRule="auto"/>
        <w:jc w:val="both"/>
        <w:rPr>
          <w:rFonts w:ascii="Arial" w:hAnsi="Arial"/>
          <w:color w:val="000000"/>
          <w:szCs w:val="26"/>
          <w:lang w:val="en-GB"/>
        </w:rPr>
      </w:pP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The process of critical analysis is very important so that we can understand the parts of a context, analyse it in a “detailed” way and apply it to contribute positively to that specific situation. Thinking strategically determines our best attitudes. Dewey (1986) argues “Thinking is inquiry, investigation, turning over, probing or delving into, to find something new or to see what is already known in a different light. In short, it is questioning.”  We can do this process personally, analysing facts that can benefit us as an individual, analysing behaviours, attitudes, bringing greater functionality. I consider myself as a person who has analytical thinking. It is already in my personality to have the characteristics most geared to it, such as being meticulous, organised, rational, and cautious. In a professional context, Analytical Thinking is of utmost importance as well, as it helps the company to focus on what is pertinent, as it adds value in the individual, teamwork, </w:t>
      </w:r>
      <w:proofErr w:type="gramStart"/>
      <w:r w:rsidRPr="00A3205F">
        <w:rPr>
          <w:rFonts w:ascii="Arial" w:hAnsi="Arial"/>
          <w:color w:val="000000"/>
          <w:szCs w:val="26"/>
          <w:lang w:val="en-GB"/>
        </w:rPr>
        <w:t>company</w:t>
      </w:r>
      <w:proofErr w:type="gramEnd"/>
      <w:r w:rsidRPr="00A3205F">
        <w:rPr>
          <w:rFonts w:ascii="Arial" w:hAnsi="Arial"/>
          <w:color w:val="000000"/>
          <w:szCs w:val="26"/>
          <w:lang w:val="en-GB"/>
        </w:rPr>
        <w:t xml:space="preserve"> and community aspects. The professional needs to correct and stop working by "trial and error" seeking better alternatives. It is important to highlight relevant points for this process to work correctly, It is necessary to put your point of view in a way that other people will understand, trying their best to eliminate errors and distortions. Any analysis will only be functional </w:t>
      </w:r>
      <w:proofErr w:type="gramStart"/>
      <w:r w:rsidRPr="00A3205F">
        <w:rPr>
          <w:rFonts w:ascii="Arial" w:hAnsi="Arial"/>
          <w:color w:val="000000"/>
          <w:szCs w:val="26"/>
          <w:lang w:val="en-GB"/>
        </w:rPr>
        <w:t>if  fits</w:t>
      </w:r>
      <w:proofErr w:type="gramEnd"/>
      <w:r w:rsidRPr="00A3205F">
        <w:rPr>
          <w:rFonts w:ascii="Arial" w:hAnsi="Arial"/>
          <w:color w:val="000000"/>
          <w:szCs w:val="26"/>
          <w:lang w:val="en-GB"/>
        </w:rPr>
        <w:t xml:space="preserve"> into the whole process with meaning and improvement. It is necessary to focus on the problem on time, based on priorities, always maintaining respect and ethics and encouraging dialogue to organize the facts.       </w:t>
      </w:r>
    </w:p>
    <w:p w:rsidR="001D15E8" w:rsidRPr="00806FB6" w:rsidRDefault="001D15E8" w:rsidP="001D15E8">
      <w:pPr>
        <w:pStyle w:val="Heading1"/>
        <w:numPr>
          <w:ilvl w:val="0"/>
          <w:numId w:val="9"/>
        </w:numPr>
        <w:spacing w:line="360" w:lineRule="auto"/>
      </w:pPr>
      <w:bookmarkStart w:id="6" w:name="_Toc17879881"/>
      <w:r w:rsidRPr="00806FB6">
        <w:t>Conclusion</w:t>
      </w:r>
      <w:bookmarkEnd w:id="6"/>
    </w:p>
    <w:p w:rsidR="001D15E8" w:rsidRPr="00A3205F" w:rsidRDefault="001D15E8" w:rsidP="001D15E8">
      <w:pPr>
        <w:spacing w:line="360" w:lineRule="auto"/>
        <w:jc w:val="both"/>
        <w:rPr>
          <w:rFonts w:ascii="Arial" w:hAnsi="Arial"/>
          <w:color w:val="000000"/>
          <w:szCs w:val="26"/>
          <w:lang w:val="en-GB"/>
        </w:rPr>
      </w:pP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My perception of what I learned about the topics has helped me to develop my academic, professional and personal development. Reflect on the skills that I already have and I can apply them and evaluate possibilities where I can improve them in the context of work in the Area of Health and Social Care.</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 xml:space="preserve">Concentrating on the execution of this Assignment, I observed how much we learned while we are in different situations and how much we can apply that knowledge in class in a group discussion or doing class activities, therefore I learned that working in group is beneficial, team work is important, skills and knowledge helps to gain the confidence that I need to develop or to improve on this field.  Health and Social Care I would describe as a very important factor on our lives because without them is impossible </w:t>
      </w:r>
      <w:r>
        <w:rPr>
          <w:rFonts w:ascii="Arial" w:hAnsi="Arial"/>
          <w:color w:val="000000"/>
          <w:szCs w:val="26"/>
          <w:lang w:val="en-GB"/>
        </w:rPr>
        <w:t>to live a health or secure life.</w:t>
      </w:r>
    </w:p>
    <w:p w:rsidR="001D15E8" w:rsidRPr="00806FB6" w:rsidRDefault="001D15E8" w:rsidP="001D15E8">
      <w:pPr>
        <w:pStyle w:val="Heading1"/>
        <w:numPr>
          <w:ilvl w:val="0"/>
          <w:numId w:val="9"/>
        </w:numPr>
      </w:pPr>
      <w:bookmarkStart w:id="7" w:name="_Toc17879882"/>
      <w:r w:rsidRPr="00806FB6">
        <w:t>References</w:t>
      </w:r>
      <w:bookmarkEnd w:id="7"/>
    </w:p>
    <w:p w:rsidR="001D15E8" w:rsidRPr="00163239" w:rsidRDefault="001D15E8" w:rsidP="001D15E8">
      <w:pPr>
        <w:rPr>
          <w:lang w:val="en-GB"/>
        </w:rPr>
      </w:pPr>
    </w:p>
    <w:p w:rsidR="001D15E8"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Barker, R. A., (2002)</w:t>
      </w:r>
      <w:r>
        <w:rPr>
          <w:rFonts w:ascii="Arial" w:hAnsi="Arial"/>
          <w:color w:val="000000"/>
          <w:szCs w:val="26"/>
          <w:lang w:val="en-GB"/>
        </w:rPr>
        <w:t>:</w:t>
      </w:r>
      <w:r w:rsidRPr="00A3205F">
        <w:rPr>
          <w:rFonts w:ascii="Arial" w:hAnsi="Arial"/>
          <w:color w:val="000000"/>
          <w:szCs w:val="26"/>
          <w:lang w:val="en-GB"/>
        </w:rPr>
        <w:t xml:space="preserve"> On the nature of leadership. Lanham: University Press of America.   </w:t>
      </w:r>
    </w:p>
    <w:p w:rsidR="001D15E8" w:rsidRDefault="001D15E8" w:rsidP="001D15E8">
      <w:pPr>
        <w:spacing w:line="360" w:lineRule="auto"/>
        <w:jc w:val="both"/>
        <w:rPr>
          <w:rFonts w:ascii="Arial" w:hAnsi="Arial"/>
          <w:color w:val="000000"/>
          <w:szCs w:val="26"/>
          <w:lang w:val="en-GB"/>
        </w:rPr>
      </w:pPr>
      <w:r w:rsidRPr="0078235F">
        <w:rPr>
          <w:rFonts w:ascii="Arial" w:hAnsi="Arial"/>
          <w:color w:val="000000"/>
          <w:szCs w:val="26"/>
          <w:lang w:val="en-GB"/>
        </w:rPr>
        <w:t xml:space="preserve">Britton, B. K., </w:t>
      </w:r>
      <w:proofErr w:type="spellStart"/>
      <w:r w:rsidRPr="0078235F">
        <w:rPr>
          <w:rFonts w:ascii="Arial" w:hAnsi="Arial"/>
          <w:color w:val="000000"/>
          <w:szCs w:val="26"/>
          <w:lang w:val="en-GB"/>
        </w:rPr>
        <w:t>Teser</w:t>
      </w:r>
      <w:proofErr w:type="spellEnd"/>
      <w:r w:rsidRPr="0078235F">
        <w:rPr>
          <w:rFonts w:ascii="Arial" w:hAnsi="Arial"/>
          <w:color w:val="000000"/>
          <w:szCs w:val="26"/>
          <w:lang w:val="en-GB"/>
        </w:rPr>
        <w:t xml:space="preserve">, A., (1991): Effects of Time Management practices on College grades. </w:t>
      </w:r>
      <w:proofErr w:type="gramStart"/>
      <w:r w:rsidRPr="0078235F">
        <w:rPr>
          <w:rFonts w:ascii="Arial" w:hAnsi="Arial"/>
          <w:color w:val="000000"/>
          <w:szCs w:val="26"/>
          <w:lang w:val="en-GB"/>
        </w:rPr>
        <w:t xml:space="preserve">In journal of Educational Psychology, </w:t>
      </w:r>
      <w:proofErr w:type="spellStart"/>
      <w:r w:rsidRPr="0078235F">
        <w:rPr>
          <w:rFonts w:ascii="Arial" w:hAnsi="Arial"/>
          <w:color w:val="000000"/>
          <w:szCs w:val="26"/>
          <w:lang w:val="en-GB"/>
        </w:rPr>
        <w:t>Vol</w:t>
      </w:r>
      <w:proofErr w:type="spellEnd"/>
      <w:r w:rsidRPr="0078235F">
        <w:rPr>
          <w:rFonts w:ascii="Arial" w:hAnsi="Arial"/>
          <w:color w:val="000000"/>
          <w:szCs w:val="26"/>
          <w:lang w:val="en-GB"/>
        </w:rPr>
        <w:t xml:space="preserve"> 83 (3), 405-410.</w:t>
      </w:r>
      <w:proofErr w:type="gramEnd"/>
      <w:r w:rsidRPr="0078235F">
        <w:rPr>
          <w:rFonts w:ascii="Arial" w:hAnsi="Arial"/>
          <w:color w:val="000000"/>
          <w:szCs w:val="26"/>
          <w:lang w:val="en-GB"/>
        </w:rPr>
        <w:t xml:space="preserve"> Available at:</w:t>
      </w:r>
      <w:r>
        <w:rPr>
          <w:rFonts w:ascii="Arial" w:hAnsi="Arial"/>
          <w:color w:val="000000"/>
          <w:szCs w:val="26"/>
          <w:lang w:val="en-GB"/>
        </w:rPr>
        <w:t xml:space="preserve"> </w:t>
      </w:r>
    </w:p>
    <w:p w:rsidR="001D15E8" w:rsidRDefault="001D15E8" w:rsidP="001D15E8">
      <w:pPr>
        <w:spacing w:line="360" w:lineRule="auto"/>
        <w:jc w:val="both"/>
        <w:rPr>
          <w:rFonts w:ascii="Arial" w:hAnsi="Arial"/>
          <w:color w:val="000000"/>
          <w:szCs w:val="26"/>
          <w:lang w:val="en-GB"/>
        </w:rPr>
      </w:pPr>
      <w:hyperlink r:id="rId7" w:history="1">
        <w:r w:rsidRPr="0078235F">
          <w:rPr>
            <w:rStyle w:val="Hyperlink"/>
            <w:rFonts w:ascii="Arial" w:hAnsi="Arial"/>
            <w:szCs w:val="26"/>
            <w:lang w:val="en-GB"/>
          </w:rPr>
          <w:t>Htpp://dx.doi.org/10.1037/00220663.83.3.405</w:t>
        </w:r>
      </w:hyperlink>
    </w:p>
    <w:p w:rsidR="001D15E8" w:rsidRDefault="001D15E8" w:rsidP="001D15E8">
      <w:pPr>
        <w:spacing w:line="360" w:lineRule="auto"/>
        <w:jc w:val="both"/>
        <w:rPr>
          <w:rFonts w:ascii="Arial" w:hAnsi="Arial"/>
          <w:color w:val="000000"/>
          <w:szCs w:val="26"/>
          <w:lang w:val="en-GB"/>
        </w:rPr>
      </w:pPr>
      <w:r>
        <w:rPr>
          <w:rFonts w:ascii="Arial" w:hAnsi="Arial"/>
          <w:color w:val="000000"/>
          <w:szCs w:val="26"/>
          <w:lang w:val="en-GB"/>
        </w:rPr>
        <w:t>[Accessed: 10/08/2019].</w:t>
      </w:r>
    </w:p>
    <w:p w:rsidR="001D15E8" w:rsidRPr="00A3205F" w:rsidRDefault="001D15E8" w:rsidP="001D15E8">
      <w:pPr>
        <w:spacing w:line="360" w:lineRule="auto"/>
        <w:jc w:val="both"/>
        <w:rPr>
          <w:rFonts w:ascii="Arial" w:hAnsi="Arial"/>
          <w:color w:val="000000"/>
          <w:szCs w:val="26"/>
          <w:lang w:val="en-GB"/>
        </w:rPr>
      </w:pPr>
      <w:proofErr w:type="spellStart"/>
      <w:r>
        <w:rPr>
          <w:rFonts w:ascii="Arial" w:hAnsi="Arial"/>
          <w:color w:val="000000"/>
          <w:szCs w:val="26"/>
          <w:lang w:val="en-GB"/>
        </w:rPr>
        <w:t>Crutsinger</w:t>
      </w:r>
      <w:proofErr w:type="spellEnd"/>
      <w:r>
        <w:rPr>
          <w:rFonts w:ascii="Arial" w:hAnsi="Arial"/>
          <w:color w:val="000000"/>
          <w:szCs w:val="26"/>
          <w:lang w:val="en-GB"/>
        </w:rPr>
        <w:t xml:space="preserve">, C. (1994) Thinking Smarter: skills for academic success. </w:t>
      </w:r>
      <w:proofErr w:type="spellStart"/>
      <w:r>
        <w:rPr>
          <w:rFonts w:ascii="Arial" w:hAnsi="Arial"/>
          <w:color w:val="000000"/>
          <w:szCs w:val="26"/>
          <w:lang w:val="en-GB"/>
        </w:rPr>
        <w:t>Brainworks</w:t>
      </w:r>
      <w:proofErr w:type="spellEnd"/>
      <w:r>
        <w:rPr>
          <w:rFonts w:ascii="Arial" w:hAnsi="Arial"/>
          <w:color w:val="000000"/>
          <w:szCs w:val="26"/>
          <w:lang w:val="en-GB"/>
        </w:rPr>
        <w:t>, 2</w:t>
      </w:r>
      <w:r w:rsidRPr="00673EF8">
        <w:rPr>
          <w:rFonts w:ascii="Arial" w:hAnsi="Arial"/>
          <w:color w:val="000000"/>
          <w:szCs w:val="26"/>
          <w:vertAlign w:val="superscript"/>
          <w:lang w:val="en-GB"/>
        </w:rPr>
        <w:t>nd</w:t>
      </w:r>
      <w:r>
        <w:rPr>
          <w:rFonts w:ascii="Arial" w:hAnsi="Arial"/>
          <w:color w:val="000000"/>
          <w:szCs w:val="26"/>
          <w:lang w:val="en-GB"/>
        </w:rPr>
        <w:t xml:space="preserve"> </w:t>
      </w:r>
      <w:proofErr w:type="gramStart"/>
      <w:r>
        <w:rPr>
          <w:rFonts w:ascii="Arial" w:hAnsi="Arial"/>
          <w:color w:val="000000"/>
          <w:szCs w:val="26"/>
          <w:lang w:val="en-GB"/>
        </w:rPr>
        <w:t>ed</w:t>
      </w:r>
      <w:proofErr w:type="gramEnd"/>
      <w:r>
        <w:rPr>
          <w:rFonts w:ascii="Arial" w:hAnsi="Arial"/>
          <w:color w:val="000000"/>
          <w:szCs w:val="26"/>
          <w:lang w:val="en-GB"/>
        </w:rPr>
        <w:t xml:space="preserve">. </w:t>
      </w:r>
    </w:p>
    <w:p w:rsidR="001D15E8" w:rsidRPr="00A3205F" w:rsidRDefault="001D15E8" w:rsidP="001D15E8">
      <w:pPr>
        <w:spacing w:line="360" w:lineRule="auto"/>
        <w:jc w:val="both"/>
        <w:rPr>
          <w:rFonts w:ascii="Arial" w:hAnsi="Arial"/>
          <w:lang w:val="en-GB"/>
        </w:rPr>
      </w:pPr>
      <w:r w:rsidRPr="00A3205F">
        <w:rPr>
          <w:rFonts w:ascii="Arial" w:hAnsi="Arial"/>
          <w:lang w:val="en-GB"/>
        </w:rPr>
        <w:t xml:space="preserve">Dewey, J. </w:t>
      </w:r>
      <w:r>
        <w:rPr>
          <w:rFonts w:ascii="Arial" w:hAnsi="Arial"/>
          <w:lang w:val="en-GB"/>
        </w:rPr>
        <w:t>(</w:t>
      </w:r>
      <w:r w:rsidRPr="00A3205F">
        <w:rPr>
          <w:rFonts w:ascii="Arial" w:hAnsi="Arial"/>
          <w:lang w:val="en-GB"/>
        </w:rPr>
        <w:t>1933</w:t>
      </w:r>
      <w:r>
        <w:rPr>
          <w:rFonts w:ascii="Arial" w:hAnsi="Arial"/>
          <w:lang w:val="en-GB"/>
        </w:rPr>
        <w:t>):</w:t>
      </w:r>
      <w:r w:rsidRPr="00A3205F">
        <w:rPr>
          <w:rFonts w:ascii="Arial" w:hAnsi="Arial"/>
          <w:lang w:val="en-GB"/>
        </w:rPr>
        <w:t xml:space="preserve"> How we think. Boston, MA</w:t>
      </w:r>
      <w:proofErr w:type="gramStart"/>
      <w:r w:rsidRPr="00A3205F">
        <w:rPr>
          <w:rFonts w:ascii="Arial" w:hAnsi="Arial"/>
          <w:lang w:val="en-GB"/>
        </w:rPr>
        <w:t>:D.C</w:t>
      </w:r>
      <w:proofErr w:type="gramEnd"/>
      <w:r w:rsidRPr="00A3205F">
        <w:rPr>
          <w:rFonts w:ascii="Arial" w:hAnsi="Arial"/>
          <w:lang w:val="en-GB"/>
        </w:rPr>
        <w:t>. Health and Company.</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Dewey, J. (1986)</w:t>
      </w:r>
      <w:r>
        <w:rPr>
          <w:rFonts w:ascii="Arial" w:hAnsi="Arial"/>
          <w:color w:val="000000"/>
          <w:szCs w:val="26"/>
          <w:lang w:val="en-GB"/>
        </w:rPr>
        <w:t>:</w:t>
      </w:r>
      <w:r w:rsidRPr="00A3205F">
        <w:rPr>
          <w:rFonts w:ascii="Arial" w:hAnsi="Arial"/>
          <w:color w:val="000000"/>
          <w:szCs w:val="26"/>
          <w:lang w:val="en-GB"/>
        </w:rPr>
        <w:t xml:space="preserve">  The later works, 1925 –1953. Carbondale, IL: Southern Illinois University Press.  </w:t>
      </w:r>
    </w:p>
    <w:p w:rsidR="001D15E8" w:rsidRPr="00A3205F" w:rsidRDefault="001D15E8" w:rsidP="001D15E8">
      <w:pPr>
        <w:rPr>
          <w:rFonts w:ascii="Arial" w:hAnsi="Arial"/>
          <w:color w:val="000000"/>
          <w:szCs w:val="26"/>
          <w:lang w:val="en-GB"/>
        </w:rPr>
      </w:pPr>
      <w:r w:rsidRPr="00D156B3">
        <w:rPr>
          <w:rFonts w:ascii="Arial" w:hAnsi="Arial"/>
          <w:szCs w:val="20"/>
          <w:lang w:val="en-GB"/>
        </w:rPr>
        <w:t xml:space="preserve">Gibbs G. </w:t>
      </w:r>
      <w:r>
        <w:rPr>
          <w:rFonts w:ascii="Arial" w:hAnsi="Arial"/>
          <w:szCs w:val="20"/>
          <w:lang w:val="en-GB"/>
        </w:rPr>
        <w:t xml:space="preserve">(1988): </w:t>
      </w:r>
      <w:r w:rsidRPr="00D156B3">
        <w:rPr>
          <w:rFonts w:ascii="Arial" w:hAnsi="Arial"/>
          <w:szCs w:val="20"/>
          <w:lang w:val="en-GB"/>
        </w:rPr>
        <w:t>The reflective cycle. Oxford: Further edu</w:t>
      </w:r>
      <w:r>
        <w:rPr>
          <w:rFonts w:ascii="Arial" w:hAnsi="Arial"/>
          <w:szCs w:val="20"/>
          <w:lang w:val="en-GB"/>
        </w:rPr>
        <w:t>cation unit, Oxford polytechnic.</w:t>
      </w:r>
    </w:p>
    <w:p w:rsidR="001D15E8" w:rsidRDefault="001D15E8" w:rsidP="001D15E8">
      <w:pPr>
        <w:spacing w:line="360" w:lineRule="auto"/>
        <w:jc w:val="both"/>
        <w:rPr>
          <w:rFonts w:ascii="Arial" w:hAnsi="Arial"/>
          <w:szCs w:val="20"/>
          <w:lang w:val="en-GB"/>
        </w:rPr>
      </w:pPr>
      <w:r w:rsidRPr="00A3205F">
        <w:rPr>
          <w:rFonts w:ascii="Arial" w:hAnsi="Arial"/>
          <w:szCs w:val="20"/>
          <w:lang w:val="en-GB"/>
        </w:rPr>
        <w:t xml:space="preserve">Jasper, </w:t>
      </w:r>
      <w:proofErr w:type="gramStart"/>
      <w:r w:rsidRPr="00A3205F">
        <w:rPr>
          <w:rFonts w:ascii="Arial" w:hAnsi="Arial"/>
          <w:szCs w:val="20"/>
          <w:lang w:val="en-GB"/>
        </w:rPr>
        <w:t>M.A.,</w:t>
      </w:r>
      <w:proofErr w:type="gramEnd"/>
      <w:r w:rsidRPr="00A3205F">
        <w:rPr>
          <w:rFonts w:ascii="Arial" w:hAnsi="Arial"/>
          <w:szCs w:val="20"/>
          <w:lang w:val="en-GB"/>
        </w:rPr>
        <w:t xml:space="preserve"> </w:t>
      </w:r>
      <w:r>
        <w:rPr>
          <w:rFonts w:ascii="Arial" w:hAnsi="Arial"/>
          <w:szCs w:val="20"/>
          <w:lang w:val="en-GB"/>
        </w:rPr>
        <w:t>(</w:t>
      </w:r>
      <w:r w:rsidRPr="00A3205F">
        <w:rPr>
          <w:rFonts w:ascii="Arial" w:hAnsi="Arial"/>
          <w:szCs w:val="20"/>
          <w:lang w:val="en-GB"/>
        </w:rPr>
        <w:t>1999</w:t>
      </w:r>
      <w:r>
        <w:rPr>
          <w:rFonts w:ascii="Arial" w:hAnsi="Arial"/>
          <w:szCs w:val="20"/>
          <w:lang w:val="en-GB"/>
        </w:rPr>
        <w:t>):</w:t>
      </w:r>
      <w:r w:rsidRPr="00A3205F">
        <w:rPr>
          <w:rFonts w:ascii="Arial" w:hAnsi="Arial"/>
          <w:szCs w:val="20"/>
          <w:lang w:val="en-GB"/>
        </w:rPr>
        <w:t xml:space="preserve"> Nurses' perceptions of the value of written reflection. Nurse Educ. </w:t>
      </w:r>
      <w:proofErr w:type="gramStart"/>
      <w:r w:rsidRPr="00A3205F">
        <w:rPr>
          <w:rFonts w:ascii="Arial" w:hAnsi="Arial"/>
          <w:szCs w:val="20"/>
          <w:lang w:val="en-GB"/>
        </w:rPr>
        <w:t>Today 19, 452–463.</w:t>
      </w:r>
      <w:proofErr w:type="gramEnd"/>
    </w:p>
    <w:p w:rsidR="001D15E8" w:rsidRPr="00A3205F" w:rsidRDefault="001D15E8" w:rsidP="001D15E8">
      <w:pPr>
        <w:spacing w:line="360" w:lineRule="auto"/>
        <w:jc w:val="both"/>
        <w:rPr>
          <w:rFonts w:ascii="Arial" w:hAnsi="Arial"/>
          <w:color w:val="000000"/>
          <w:szCs w:val="26"/>
          <w:lang w:val="en-GB"/>
        </w:rPr>
      </w:pPr>
      <w:r>
        <w:rPr>
          <w:rFonts w:ascii="Arial" w:hAnsi="Arial"/>
          <w:szCs w:val="20"/>
          <w:lang w:val="en-GB"/>
        </w:rPr>
        <w:t xml:space="preserve">Jasper, M., Megan, R. Mooney, G. (2013): Reflection and Decision: Making in Nursing and </w:t>
      </w:r>
      <w:proofErr w:type="gramStart"/>
      <w:r>
        <w:rPr>
          <w:rFonts w:ascii="Arial" w:hAnsi="Arial"/>
          <w:szCs w:val="20"/>
          <w:lang w:val="en-GB"/>
        </w:rPr>
        <w:t>Health  Care</w:t>
      </w:r>
      <w:proofErr w:type="gramEnd"/>
      <w:r>
        <w:rPr>
          <w:rFonts w:ascii="Arial" w:hAnsi="Arial"/>
          <w:szCs w:val="20"/>
          <w:lang w:val="en-GB"/>
        </w:rPr>
        <w:t>. (2</w:t>
      </w:r>
      <w:r w:rsidRPr="00B82BF1">
        <w:rPr>
          <w:rFonts w:ascii="Arial" w:hAnsi="Arial"/>
          <w:szCs w:val="20"/>
          <w:vertAlign w:val="superscript"/>
          <w:lang w:val="en-GB"/>
        </w:rPr>
        <w:t>nd</w:t>
      </w:r>
      <w:r>
        <w:rPr>
          <w:rFonts w:ascii="Arial" w:hAnsi="Arial"/>
          <w:szCs w:val="20"/>
          <w:lang w:val="en-GB"/>
        </w:rPr>
        <w:t xml:space="preserve"> </w:t>
      </w:r>
      <w:proofErr w:type="spellStart"/>
      <w:r>
        <w:rPr>
          <w:rFonts w:ascii="Arial" w:hAnsi="Arial"/>
          <w:szCs w:val="20"/>
          <w:lang w:val="en-GB"/>
        </w:rPr>
        <w:t>ed</w:t>
      </w:r>
      <w:proofErr w:type="spellEnd"/>
      <w:r>
        <w:rPr>
          <w:rFonts w:ascii="Arial" w:hAnsi="Arial"/>
          <w:szCs w:val="20"/>
          <w:lang w:val="en-GB"/>
        </w:rPr>
        <w:t>)</w:t>
      </w:r>
      <w:proofErr w:type="gramStart"/>
      <w:r>
        <w:rPr>
          <w:rFonts w:ascii="Arial" w:hAnsi="Arial"/>
          <w:szCs w:val="20"/>
          <w:lang w:val="en-GB"/>
        </w:rPr>
        <w:t>, Wiley Blackwell, Chichester.</w:t>
      </w:r>
      <w:proofErr w:type="gramEnd"/>
    </w:p>
    <w:p w:rsidR="001D15E8" w:rsidRPr="00A3205F" w:rsidRDefault="001D15E8" w:rsidP="001D15E8">
      <w:pPr>
        <w:spacing w:line="360" w:lineRule="auto"/>
        <w:jc w:val="both"/>
        <w:rPr>
          <w:rFonts w:ascii="Arial" w:hAnsi="Arial"/>
          <w:color w:val="000000"/>
          <w:szCs w:val="26"/>
          <w:lang w:val="en-GB"/>
        </w:rPr>
      </w:pPr>
      <w:proofErr w:type="spellStart"/>
      <w:r w:rsidRPr="00A3205F">
        <w:rPr>
          <w:rFonts w:ascii="Arial" w:hAnsi="Arial"/>
          <w:color w:val="000000"/>
          <w:szCs w:val="26"/>
          <w:lang w:val="en-GB"/>
        </w:rPr>
        <w:t>Maund</w:t>
      </w:r>
      <w:proofErr w:type="spellEnd"/>
      <w:r w:rsidRPr="00A3205F">
        <w:rPr>
          <w:rFonts w:ascii="Arial" w:hAnsi="Arial"/>
          <w:color w:val="000000"/>
          <w:szCs w:val="26"/>
          <w:lang w:val="en-GB"/>
        </w:rPr>
        <w:t xml:space="preserve">, A., </w:t>
      </w:r>
      <w:proofErr w:type="spellStart"/>
      <w:r w:rsidRPr="00A3205F">
        <w:rPr>
          <w:rFonts w:ascii="Arial" w:hAnsi="Arial"/>
          <w:color w:val="000000"/>
          <w:szCs w:val="26"/>
          <w:lang w:val="en-GB"/>
        </w:rPr>
        <w:t>Schriek</w:t>
      </w:r>
      <w:proofErr w:type="spellEnd"/>
      <w:r w:rsidRPr="00A3205F">
        <w:rPr>
          <w:rFonts w:ascii="Arial" w:hAnsi="Arial"/>
          <w:color w:val="000000"/>
          <w:szCs w:val="26"/>
          <w:lang w:val="en-GB"/>
        </w:rPr>
        <w:t xml:space="preserve"> M., </w:t>
      </w:r>
      <w:proofErr w:type="spellStart"/>
      <w:r w:rsidRPr="00A3205F">
        <w:rPr>
          <w:rFonts w:ascii="Arial" w:hAnsi="Arial"/>
          <w:color w:val="000000"/>
          <w:szCs w:val="26"/>
          <w:lang w:val="en-GB"/>
        </w:rPr>
        <w:t>Tinkler</w:t>
      </w:r>
      <w:proofErr w:type="spellEnd"/>
      <w:r w:rsidRPr="00A3205F">
        <w:rPr>
          <w:rFonts w:ascii="Arial" w:hAnsi="Arial"/>
          <w:color w:val="000000"/>
          <w:szCs w:val="26"/>
          <w:lang w:val="en-GB"/>
        </w:rPr>
        <w:t xml:space="preserve"> P.K. (2017)</w:t>
      </w:r>
      <w:r>
        <w:rPr>
          <w:rFonts w:ascii="Arial" w:hAnsi="Arial"/>
          <w:color w:val="000000"/>
          <w:szCs w:val="26"/>
          <w:lang w:val="en-GB"/>
        </w:rPr>
        <w:t>:</w:t>
      </w:r>
      <w:r w:rsidRPr="00A3205F">
        <w:rPr>
          <w:rFonts w:ascii="Arial" w:hAnsi="Arial"/>
          <w:color w:val="000000"/>
          <w:szCs w:val="26"/>
          <w:lang w:val="en-GB"/>
        </w:rPr>
        <w:t xml:space="preserve"> Certificate in Higher Education: Skills for the Workplace Student Yearbook. Sage Publications.  </w:t>
      </w:r>
    </w:p>
    <w:p w:rsidR="001D15E8" w:rsidRPr="00A3205F" w:rsidRDefault="001D15E8" w:rsidP="001D15E8">
      <w:pPr>
        <w:spacing w:line="360" w:lineRule="auto"/>
        <w:jc w:val="both"/>
        <w:rPr>
          <w:rFonts w:ascii="Arial" w:hAnsi="Arial"/>
          <w:color w:val="000000"/>
          <w:szCs w:val="26"/>
          <w:lang w:val="en-GB"/>
        </w:rPr>
      </w:pPr>
      <w:r w:rsidRPr="00A3205F">
        <w:rPr>
          <w:rFonts w:ascii="Arial" w:hAnsi="Arial"/>
          <w:color w:val="000000"/>
          <w:szCs w:val="26"/>
          <w:lang w:val="en-GB"/>
        </w:rPr>
        <w:t>Morgan Peter (</w:t>
      </w:r>
      <w:proofErr w:type="gramStart"/>
      <w:r w:rsidRPr="00A3205F">
        <w:rPr>
          <w:rFonts w:ascii="Arial" w:hAnsi="Arial"/>
          <w:color w:val="000000"/>
          <w:szCs w:val="26"/>
          <w:lang w:val="en-GB"/>
        </w:rPr>
        <w:t>2017 )</w:t>
      </w:r>
      <w:proofErr w:type="gramEnd"/>
      <w:r w:rsidRPr="00A3205F">
        <w:rPr>
          <w:rFonts w:ascii="Arial" w:hAnsi="Arial"/>
          <w:color w:val="000000"/>
          <w:szCs w:val="26"/>
          <w:lang w:val="en-GB"/>
        </w:rPr>
        <w:t xml:space="preserve">: The Business Student’s Guide to Study and Employability.    </w:t>
      </w:r>
    </w:p>
    <w:p w:rsidR="001D15E8" w:rsidRDefault="001D15E8" w:rsidP="001D15E8">
      <w:pPr>
        <w:spacing w:line="360" w:lineRule="auto"/>
        <w:jc w:val="both"/>
        <w:rPr>
          <w:rFonts w:ascii="Arial" w:hAnsi="Arial"/>
          <w:color w:val="000000"/>
          <w:szCs w:val="26"/>
          <w:lang w:val="en-GB"/>
        </w:rPr>
      </w:pPr>
      <w:proofErr w:type="spellStart"/>
      <w:r>
        <w:rPr>
          <w:rFonts w:ascii="Arial" w:hAnsi="Arial"/>
          <w:color w:val="000000"/>
          <w:szCs w:val="26"/>
          <w:lang w:val="en-GB"/>
        </w:rPr>
        <w:t>MsCall</w:t>
      </w:r>
      <w:proofErr w:type="spellEnd"/>
      <w:r>
        <w:rPr>
          <w:rFonts w:ascii="Arial" w:hAnsi="Arial"/>
          <w:color w:val="000000"/>
          <w:szCs w:val="26"/>
          <w:lang w:val="en-GB"/>
        </w:rPr>
        <w:t xml:space="preserve">, C., </w:t>
      </w:r>
      <w:proofErr w:type="spellStart"/>
      <w:r w:rsidRPr="00A3205F">
        <w:rPr>
          <w:rFonts w:ascii="Arial" w:hAnsi="Arial"/>
          <w:color w:val="000000"/>
          <w:szCs w:val="26"/>
          <w:lang w:val="en-GB"/>
        </w:rPr>
        <w:t>Lawlor</w:t>
      </w:r>
      <w:proofErr w:type="spellEnd"/>
      <w:r w:rsidRPr="00A3205F">
        <w:rPr>
          <w:rFonts w:ascii="Arial" w:hAnsi="Arial"/>
          <w:color w:val="000000"/>
          <w:szCs w:val="26"/>
          <w:lang w:val="en-GB"/>
        </w:rPr>
        <w:t>, H. (2000): School Leadership: Leadership Examined. London: The Stationery Office.  </w:t>
      </w:r>
    </w:p>
    <w:p w:rsidR="001D15E8" w:rsidRPr="00A3205F" w:rsidRDefault="001D15E8" w:rsidP="001D15E8">
      <w:pPr>
        <w:spacing w:line="360" w:lineRule="auto"/>
        <w:jc w:val="both"/>
        <w:rPr>
          <w:rFonts w:ascii="Arial" w:hAnsi="Arial"/>
          <w:color w:val="000000"/>
          <w:szCs w:val="26"/>
          <w:lang w:val="en-GB"/>
        </w:rPr>
      </w:pPr>
      <w:r>
        <w:rPr>
          <w:rFonts w:ascii="Arial" w:hAnsi="Arial"/>
          <w:color w:val="000000"/>
          <w:szCs w:val="26"/>
          <w:lang w:val="en-GB"/>
        </w:rPr>
        <w:t xml:space="preserve">Richards, J.C, Schmidt, </w:t>
      </w:r>
      <w:proofErr w:type="gramStart"/>
      <w:r>
        <w:rPr>
          <w:rFonts w:ascii="Arial" w:hAnsi="Arial"/>
          <w:color w:val="000000"/>
          <w:szCs w:val="26"/>
          <w:lang w:val="en-GB"/>
        </w:rPr>
        <w:t>R.</w:t>
      </w:r>
      <w:proofErr w:type="gramEnd"/>
      <w:r>
        <w:rPr>
          <w:rFonts w:ascii="Arial" w:hAnsi="Arial"/>
          <w:color w:val="000000"/>
          <w:szCs w:val="26"/>
          <w:lang w:val="en-GB"/>
        </w:rPr>
        <w:t xml:space="preserve"> (2010): Longman dictionary of language teaching and applied linguistics. Harrow, UK: Pearson Education Limited.</w:t>
      </w:r>
    </w:p>
    <w:p w:rsidR="001D15E8" w:rsidRPr="00A3205F" w:rsidRDefault="001D15E8" w:rsidP="001D15E8">
      <w:pPr>
        <w:spacing w:line="360" w:lineRule="auto"/>
        <w:jc w:val="both"/>
        <w:rPr>
          <w:rFonts w:ascii="Arial" w:hAnsi="Arial"/>
          <w:lang w:val="en-GB"/>
        </w:rPr>
      </w:pPr>
      <w:r w:rsidRPr="00A3205F">
        <w:rPr>
          <w:rFonts w:ascii="Arial" w:hAnsi="Arial"/>
          <w:color w:val="000000"/>
          <w:szCs w:val="26"/>
          <w:lang w:val="en-GB"/>
        </w:rPr>
        <w:t xml:space="preserve">Robbins, Joanne K. (2011): Problem solving, reasoning, and analytical thinking in a classroom environment. Behaviour Analysis: Research and Practice. US: American Psychological Association.   </w:t>
      </w:r>
    </w:p>
    <w:p w:rsidR="001D15E8" w:rsidRPr="00A3205F" w:rsidRDefault="001D15E8" w:rsidP="001D15E8">
      <w:pPr>
        <w:spacing w:line="360" w:lineRule="auto"/>
        <w:jc w:val="both"/>
        <w:rPr>
          <w:rFonts w:ascii="Arial" w:hAnsi="Arial"/>
          <w:szCs w:val="20"/>
          <w:lang w:val="en-GB"/>
        </w:rPr>
      </w:pPr>
      <w:r w:rsidRPr="00A3205F">
        <w:rPr>
          <w:rFonts w:ascii="Arial" w:hAnsi="Arial"/>
          <w:szCs w:val="20"/>
          <w:lang w:val="en-GB"/>
        </w:rPr>
        <w:t xml:space="preserve">Rolfe, G., Freshwater, D., Jasper, </w:t>
      </w:r>
      <w:proofErr w:type="gramStart"/>
      <w:r w:rsidRPr="00A3205F">
        <w:rPr>
          <w:rFonts w:ascii="Arial" w:hAnsi="Arial"/>
          <w:szCs w:val="20"/>
          <w:lang w:val="en-GB"/>
        </w:rPr>
        <w:t>M.A.,</w:t>
      </w:r>
      <w:proofErr w:type="gramEnd"/>
      <w:r w:rsidRPr="00A3205F">
        <w:rPr>
          <w:rFonts w:ascii="Arial" w:hAnsi="Arial"/>
          <w:szCs w:val="20"/>
          <w:lang w:val="en-GB"/>
        </w:rPr>
        <w:t xml:space="preserve"> </w:t>
      </w:r>
      <w:r>
        <w:rPr>
          <w:rFonts w:ascii="Arial" w:hAnsi="Arial"/>
          <w:szCs w:val="20"/>
          <w:lang w:val="en-GB"/>
        </w:rPr>
        <w:t>(</w:t>
      </w:r>
      <w:r w:rsidRPr="00A3205F">
        <w:rPr>
          <w:rFonts w:ascii="Arial" w:hAnsi="Arial"/>
          <w:szCs w:val="20"/>
          <w:lang w:val="en-GB"/>
        </w:rPr>
        <w:t>2001</w:t>
      </w:r>
      <w:r>
        <w:rPr>
          <w:rFonts w:ascii="Arial" w:hAnsi="Arial"/>
          <w:szCs w:val="20"/>
          <w:lang w:val="en-GB"/>
        </w:rPr>
        <w:t>)</w:t>
      </w:r>
      <w:r w:rsidRPr="00A3205F">
        <w:rPr>
          <w:rFonts w:ascii="Arial" w:hAnsi="Arial"/>
          <w:szCs w:val="20"/>
          <w:lang w:val="en-GB"/>
        </w:rPr>
        <w:t xml:space="preserve">. </w:t>
      </w:r>
      <w:proofErr w:type="gramStart"/>
      <w:r w:rsidRPr="00A3205F">
        <w:rPr>
          <w:rFonts w:ascii="Arial" w:hAnsi="Arial"/>
          <w:szCs w:val="20"/>
          <w:lang w:val="en-GB"/>
        </w:rPr>
        <w:t>Critical Reflection for Nursing and the Helping Professions, a User's Guide.</w:t>
      </w:r>
      <w:proofErr w:type="gramEnd"/>
      <w:r w:rsidRPr="00A3205F">
        <w:rPr>
          <w:rFonts w:ascii="Arial" w:hAnsi="Arial"/>
          <w:szCs w:val="20"/>
          <w:lang w:val="en-GB"/>
        </w:rPr>
        <w:t xml:space="preserve"> </w:t>
      </w:r>
      <w:proofErr w:type="gramStart"/>
      <w:r w:rsidRPr="00A3205F">
        <w:rPr>
          <w:rFonts w:ascii="Arial" w:hAnsi="Arial"/>
          <w:szCs w:val="20"/>
          <w:lang w:val="en-GB"/>
        </w:rPr>
        <w:t>Palgrave Macmillan, Hampshire.</w:t>
      </w:r>
      <w:proofErr w:type="gramEnd"/>
    </w:p>
    <w:p w:rsidR="001D15E8" w:rsidRPr="00A3205F" w:rsidRDefault="001D15E8" w:rsidP="001D15E8">
      <w:pPr>
        <w:spacing w:line="360" w:lineRule="auto"/>
        <w:jc w:val="both"/>
        <w:rPr>
          <w:rFonts w:ascii="Arial" w:hAnsi="Arial"/>
          <w:lang w:val="en-GB"/>
        </w:rPr>
      </w:pPr>
      <w:proofErr w:type="spellStart"/>
      <w:r w:rsidRPr="00A3205F">
        <w:rPr>
          <w:rFonts w:ascii="Arial" w:hAnsi="Arial"/>
          <w:lang w:val="en-GB"/>
        </w:rPr>
        <w:t>Schön</w:t>
      </w:r>
      <w:proofErr w:type="spellEnd"/>
      <w:r w:rsidRPr="00A3205F">
        <w:rPr>
          <w:rFonts w:ascii="Arial" w:hAnsi="Arial"/>
          <w:lang w:val="en-GB"/>
        </w:rPr>
        <w:t>, D.A (1983). The reflective practitioner: How professionals think in action. New York: Basic Books.</w:t>
      </w:r>
    </w:p>
    <w:p w:rsidR="001D15E8" w:rsidRPr="00A3205F" w:rsidRDefault="001D15E8" w:rsidP="001D15E8">
      <w:pPr>
        <w:spacing w:line="360" w:lineRule="auto"/>
        <w:jc w:val="both"/>
        <w:rPr>
          <w:rFonts w:ascii="Arial" w:hAnsi="Arial"/>
          <w:lang w:val="en-GB"/>
        </w:rPr>
      </w:pPr>
    </w:p>
    <w:p w:rsidR="001D15E8" w:rsidRPr="00A3205F" w:rsidRDefault="001D15E8" w:rsidP="001D15E8">
      <w:pPr>
        <w:spacing w:line="360" w:lineRule="auto"/>
        <w:jc w:val="both"/>
        <w:rPr>
          <w:rFonts w:ascii="Arial" w:hAnsi="Arial"/>
          <w:lang w:val="en-GB"/>
        </w:rPr>
      </w:pPr>
    </w:p>
    <w:p w:rsidR="001D15E8" w:rsidRPr="00A3205F" w:rsidRDefault="001D15E8" w:rsidP="001D15E8">
      <w:pPr>
        <w:spacing w:line="360" w:lineRule="auto"/>
        <w:jc w:val="both"/>
        <w:rPr>
          <w:rFonts w:ascii="Arial" w:hAnsi="Arial"/>
          <w:lang w:val="en-GB"/>
        </w:rPr>
      </w:pPr>
    </w:p>
    <w:p w:rsidR="001D15E8" w:rsidRPr="00A3205F" w:rsidRDefault="001D15E8" w:rsidP="001D15E8">
      <w:pPr>
        <w:spacing w:line="360" w:lineRule="auto"/>
        <w:jc w:val="both"/>
        <w:rPr>
          <w:rFonts w:ascii="Arial" w:hAnsi="Arial"/>
        </w:rPr>
      </w:pPr>
    </w:p>
    <w:p w:rsidR="002268D8" w:rsidRDefault="002268D8"/>
    <w:sectPr w:rsidR="002268D8" w:rsidSect="002268D8">
      <w:footerReference w:type="even" r:id="rId8"/>
      <w:footerReference w:type="default" r:id="rId9"/>
      <w:pgSz w:w="11900" w:h="16840"/>
      <w:pgMar w:top="1440" w:right="1797" w:bottom="1440" w:left="1797" w:header="709" w:footer="709" w:gutter="0"/>
      <w:pgNumType w:start="0"/>
      <w:cols w:space="708"/>
      <w:titlePg/>
      <w:docGrid w:linePitch="326"/>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Lucida Grande">
    <w:panose1 w:val="020B060903080402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2268D8" w:rsidRDefault="002268D8" w:rsidP="002268D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268D8" w:rsidRDefault="002268D8" w:rsidP="002268D8">
    <w:pPr>
      <w:pStyle w:val="Footer"/>
      <w:ind w:right="360"/>
    </w:pPr>
  </w:p>
</w:ftr>
</file>

<file path=word/footer2.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2268D8" w:rsidRDefault="002268D8" w:rsidP="002268D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576C6">
      <w:rPr>
        <w:rStyle w:val="PageNumber"/>
        <w:noProof/>
      </w:rPr>
      <w:t>2</w:t>
    </w:r>
    <w:r>
      <w:rPr>
        <w:rStyle w:val="PageNumber"/>
      </w:rPr>
      <w:fldChar w:fldCharType="end"/>
    </w:r>
  </w:p>
  <w:p w:rsidR="002268D8" w:rsidRDefault="002268D8" w:rsidP="002268D8">
    <w:pPr>
      <w:pStyle w:val="Footer"/>
      <w:ind w:right="360"/>
    </w:pPr>
    <w:r>
      <w:t>1811822</w:t>
    </w:r>
  </w:p>
  <w:p w:rsidR="002268D8" w:rsidRDefault="002268D8" w:rsidP="002268D8">
    <w:pPr>
      <w:pStyle w:val="Footer"/>
      <w:ind w:right="360"/>
    </w:pPr>
  </w:p>
</w:ft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11B6EFE"/>
    <w:multiLevelType w:val="hybridMultilevel"/>
    <w:tmpl w:val="9C2AA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3955439"/>
    <w:multiLevelType w:val="multilevel"/>
    <w:tmpl w:val="F726F1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nsid w:val="4AFF5F82"/>
    <w:multiLevelType w:val="hybridMultilevel"/>
    <w:tmpl w:val="65EEC3C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CAF449F"/>
    <w:multiLevelType w:val="multilevel"/>
    <w:tmpl w:val="F726F1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nsid w:val="73222E2E"/>
    <w:multiLevelType w:val="hybridMultilevel"/>
    <w:tmpl w:val="23168B3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73F0B56"/>
    <w:multiLevelType w:val="hybridMultilevel"/>
    <w:tmpl w:val="8982B0B6"/>
    <w:lvl w:ilvl="0" w:tplc="DBC81CE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A7F2F8F"/>
    <w:multiLevelType w:val="hybridMultilevel"/>
    <w:tmpl w:val="970C5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ADB04DF"/>
    <w:multiLevelType w:val="multilevel"/>
    <w:tmpl w:val="F726F1D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nsid w:val="7F372774"/>
    <w:multiLevelType w:val="hybridMultilevel"/>
    <w:tmpl w:val="446E9038"/>
    <w:lvl w:ilvl="0" w:tplc="559CA64A">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1"/>
  </w:num>
  <w:num w:numId="4">
    <w:abstractNumId w:val="4"/>
  </w:num>
  <w:num w:numId="5">
    <w:abstractNumId w:val="8"/>
  </w:num>
  <w:num w:numId="6">
    <w:abstractNumId w:val="5"/>
  </w:num>
  <w:num w:numId="7">
    <w:abstractNumId w:val="7"/>
  </w:num>
  <w:num w:numId="8">
    <w:abstractNumId w:val="3"/>
  </w:num>
  <w:num w:numId="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hdrShapeDefaults>
    <o:shapedefaults v:ext="edit" spidmax="2049"/>
  </w:hdrShapeDefaults>
  <w:compat>
    <w:doNotAutofitConstrainedTables/>
    <w:doNotVertAlignCellWithSp/>
    <w:doNotBreakConstrainedForcedTable/>
    <w:useAnsiKerningPairs/>
    <w:cachedColBalance/>
    <w:splitPgBreakAndParaMark/>
  </w:compat>
  <w:rsids>
    <w:rsidRoot w:val="001D15E8"/>
    <w:rsid w:val="001D15E8"/>
    <w:rsid w:val="002268D8"/>
    <w:rsid w:val="004576C6"/>
    <w:rsid w:val="00705C4A"/>
  </w:rsids>
  <m:mathPr>
    <m:mathFont m:val="Segoe UI"/>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5E8"/>
  </w:style>
  <w:style w:type="paragraph" w:styleId="Heading1">
    <w:name w:val="heading 1"/>
    <w:basedOn w:val="Normal"/>
    <w:next w:val="Normal"/>
    <w:link w:val="Heading1Char"/>
    <w:uiPriority w:val="9"/>
    <w:qFormat/>
    <w:rsid w:val="001D15E8"/>
    <w:pPr>
      <w:keepNext/>
      <w:keepLines/>
      <w:spacing w:before="480" w:after="0"/>
      <w:jc w:val="both"/>
      <w:outlineLvl w:val="0"/>
    </w:pPr>
    <w:rPr>
      <w:rFonts w:ascii="Arial" w:eastAsiaTheme="majorEastAsia" w:hAnsi="Arial" w:cstheme="majorBidi"/>
      <w:b/>
      <w:bCs/>
      <w:color w:val="000000"/>
      <w:sz w:val="28"/>
      <w:szCs w:val="32"/>
      <w:lang w:val="en-GB"/>
    </w:rPr>
  </w:style>
  <w:style w:type="paragraph" w:styleId="Heading2">
    <w:name w:val="heading 2"/>
    <w:basedOn w:val="Normal"/>
    <w:next w:val="Normal"/>
    <w:link w:val="Heading2Char"/>
    <w:uiPriority w:val="9"/>
    <w:unhideWhenUsed/>
    <w:qFormat/>
    <w:rsid w:val="001D15E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
    <w:rsid w:val="001D15E8"/>
    <w:rPr>
      <w:rFonts w:ascii="Arial" w:eastAsiaTheme="majorEastAsia" w:hAnsi="Arial" w:cstheme="majorBidi"/>
      <w:b/>
      <w:bCs/>
      <w:color w:val="000000"/>
      <w:sz w:val="28"/>
      <w:szCs w:val="32"/>
      <w:lang w:val="en-GB"/>
    </w:rPr>
  </w:style>
  <w:style w:type="character" w:customStyle="1" w:styleId="Heading2Char">
    <w:name w:val="Heading 2 Char"/>
    <w:basedOn w:val="DefaultParagraphFont"/>
    <w:link w:val="Heading2"/>
    <w:uiPriority w:val="9"/>
    <w:rsid w:val="001D15E8"/>
    <w:rPr>
      <w:rFonts w:asciiTheme="majorHAnsi" w:eastAsiaTheme="majorEastAsia" w:hAnsiTheme="majorHAnsi" w:cstheme="majorBidi"/>
      <w:b/>
      <w:bCs/>
      <w:color w:val="4F81BD" w:themeColor="accent1"/>
      <w:sz w:val="26"/>
      <w:szCs w:val="26"/>
    </w:rPr>
  </w:style>
  <w:style w:type="paragraph" w:styleId="BodyText">
    <w:name w:val="Body Text"/>
    <w:basedOn w:val="Normal"/>
    <w:link w:val="BodyTextChar"/>
    <w:rsid w:val="001D15E8"/>
    <w:pPr>
      <w:spacing w:after="120"/>
    </w:pPr>
  </w:style>
  <w:style w:type="character" w:customStyle="1" w:styleId="BodyTextChar">
    <w:name w:val="Body Text Char"/>
    <w:basedOn w:val="DefaultParagraphFont"/>
    <w:link w:val="BodyText"/>
    <w:rsid w:val="001D15E8"/>
  </w:style>
  <w:style w:type="paragraph" w:styleId="CommentText">
    <w:name w:val="annotation text"/>
    <w:basedOn w:val="Normal"/>
    <w:link w:val="CommentTextChar"/>
    <w:uiPriority w:val="99"/>
    <w:semiHidden/>
    <w:unhideWhenUsed/>
    <w:rsid w:val="001D15E8"/>
    <w:rPr>
      <w:sz w:val="20"/>
      <w:szCs w:val="20"/>
    </w:rPr>
  </w:style>
  <w:style w:type="character" w:customStyle="1" w:styleId="CommentTextChar">
    <w:name w:val="Comment Text Char"/>
    <w:basedOn w:val="DefaultParagraphFont"/>
    <w:link w:val="CommentText"/>
    <w:uiPriority w:val="99"/>
    <w:semiHidden/>
    <w:rsid w:val="001D15E8"/>
    <w:rPr>
      <w:sz w:val="20"/>
      <w:szCs w:val="20"/>
    </w:rPr>
  </w:style>
  <w:style w:type="paragraph" w:styleId="BalloonText">
    <w:name w:val="Balloon Text"/>
    <w:basedOn w:val="Normal"/>
    <w:link w:val="BalloonTextChar"/>
    <w:uiPriority w:val="99"/>
    <w:semiHidden/>
    <w:unhideWhenUsed/>
    <w:rsid w:val="001D15E8"/>
    <w:pPr>
      <w:spacing w:after="0"/>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1D15E8"/>
    <w:rPr>
      <w:rFonts w:ascii="Lucida Grande" w:hAnsi="Lucida Grande"/>
      <w:sz w:val="18"/>
      <w:szCs w:val="18"/>
    </w:rPr>
  </w:style>
  <w:style w:type="paragraph" w:styleId="ListParagraph">
    <w:name w:val="List Paragraph"/>
    <w:basedOn w:val="Normal"/>
    <w:uiPriority w:val="34"/>
    <w:qFormat/>
    <w:rsid w:val="001D15E8"/>
    <w:pPr>
      <w:ind w:left="720"/>
      <w:contextualSpacing/>
    </w:pPr>
  </w:style>
  <w:style w:type="paragraph" w:styleId="Footer">
    <w:name w:val="footer"/>
    <w:basedOn w:val="Normal"/>
    <w:link w:val="FooterChar"/>
    <w:uiPriority w:val="99"/>
    <w:unhideWhenUsed/>
    <w:rsid w:val="001D15E8"/>
    <w:pPr>
      <w:tabs>
        <w:tab w:val="center" w:pos="4320"/>
        <w:tab w:val="right" w:pos="8640"/>
      </w:tabs>
      <w:spacing w:after="0"/>
    </w:pPr>
  </w:style>
  <w:style w:type="character" w:customStyle="1" w:styleId="FooterChar">
    <w:name w:val="Footer Char"/>
    <w:basedOn w:val="DefaultParagraphFont"/>
    <w:link w:val="Footer"/>
    <w:uiPriority w:val="99"/>
    <w:rsid w:val="001D15E8"/>
  </w:style>
  <w:style w:type="character" w:styleId="PageNumber">
    <w:name w:val="page number"/>
    <w:basedOn w:val="DefaultParagraphFont"/>
    <w:uiPriority w:val="99"/>
    <w:semiHidden/>
    <w:unhideWhenUsed/>
    <w:rsid w:val="001D15E8"/>
  </w:style>
  <w:style w:type="paragraph" w:styleId="TOCHeading">
    <w:name w:val="TOC Heading"/>
    <w:basedOn w:val="Heading1"/>
    <w:next w:val="Normal"/>
    <w:uiPriority w:val="39"/>
    <w:unhideWhenUsed/>
    <w:qFormat/>
    <w:rsid w:val="001D15E8"/>
    <w:pPr>
      <w:spacing w:line="276" w:lineRule="auto"/>
      <w:outlineLvl w:val="9"/>
    </w:pPr>
    <w:rPr>
      <w:color w:val="365F91" w:themeColor="accent1" w:themeShade="BF"/>
      <w:szCs w:val="28"/>
    </w:rPr>
  </w:style>
  <w:style w:type="paragraph" w:styleId="TOC1">
    <w:name w:val="toc 1"/>
    <w:basedOn w:val="Normal"/>
    <w:next w:val="Normal"/>
    <w:autoRedefine/>
    <w:uiPriority w:val="39"/>
    <w:unhideWhenUsed/>
    <w:rsid w:val="001D15E8"/>
    <w:pPr>
      <w:tabs>
        <w:tab w:val="left" w:pos="480"/>
        <w:tab w:val="right" w:leader="dot" w:pos="8290"/>
      </w:tabs>
      <w:spacing w:before="120" w:after="0"/>
    </w:pPr>
    <w:rPr>
      <w:b/>
    </w:rPr>
  </w:style>
  <w:style w:type="paragraph" w:styleId="TOC2">
    <w:name w:val="toc 2"/>
    <w:basedOn w:val="Normal"/>
    <w:next w:val="Normal"/>
    <w:autoRedefine/>
    <w:uiPriority w:val="39"/>
    <w:semiHidden/>
    <w:unhideWhenUsed/>
    <w:rsid w:val="001D15E8"/>
    <w:pPr>
      <w:spacing w:after="0"/>
      <w:ind w:left="240"/>
    </w:pPr>
    <w:rPr>
      <w:b/>
      <w:sz w:val="22"/>
      <w:szCs w:val="22"/>
    </w:rPr>
  </w:style>
  <w:style w:type="paragraph" w:styleId="TOC3">
    <w:name w:val="toc 3"/>
    <w:basedOn w:val="Normal"/>
    <w:next w:val="Normal"/>
    <w:autoRedefine/>
    <w:uiPriority w:val="39"/>
    <w:semiHidden/>
    <w:unhideWhenUsed/>
    <w:rsid w:val="001D15E8"/>
    <w:pPr>
      <w:spacing w:after="0"/>
      <w:ind w:left="480"/>
    </w:pPr>
    <w:rPr>
      <w:sz w:val="22"/>
      <w:szCs w:val="22"/>
    </w:rPr>
  </w:style>
  <w:style w:type="paragraph" w:styleId="TOC4">
    <w:name w:val="toc 4"/>
    <w:basedOn w:val="Normal"/>
    <w:next w:val="Normal"/>
    <w:autoRedefine/>
    <w:uiPriority w:val="39"/>
    <w:semiHidden/>
    <w:unhideWhenUsed/>
    <w:rsid w:val="001D15E8"/>
    <w:pPr>
      <w:spacing w:after="0"/>
      <w:ind w:left="720"/>
    </w:pPr>
    <w:rPr>
      <w:sz w:val="20"/>
      <w:szCs w:val="20"/>
    </w:rPr>
  </w:style>
  <w:style w:type="paragraph" w:styleId="TOC5">
    <w:name w:val="toc 5"/>
    <w:basedOn w:val="Normal"/>
    <w:next w:val="Normal"/>
    <w:autoRedefine/>
    <w:uiPriority w:val="39"/>
    <w:semiHidden/>
    <w:unhideWhenUsed/>
    <w:rsid w:val="001D15E8"/>
    <w:pPr>
      <w:spacing w:after="0"/>
      <w:ind w:left="960"/>
    </w:pPr>
    <w:rPr>
      <w:sz w:val="20"/>
      <w:szCs w:val="20"/>
    </w:rPr>
  </w:style>
  <w:style w:type="paragraph" w:styleId="TOC6">
    <w:name w:val="toc 6"/>
    <w:basedOn w:val="Normal"/>
    <w:next w:val="Normal"/>
    <w:autoRedefine/>
    <w:uiPriority w:val="39"/>
    <w:semiHidden/>
    <w:unhideWhenUsed/>
    <w:rsid w:val="001D15E8"/>
    <w:pPr>
      <w:spacing w:after="0"/>
      <w:ind w:left="1200"/>
    </w:pPr>
    <w:rPr>
      <w:sz w:val="20"/>
      <w:szCs w:val="20"/>
    </w:rPr>
  </w:style>
  <w:style w:type="paragraph" w:styleId="TOC7">
    <w:name w:val="toc 7"/>
    <w:basedOn w:val="Normal"/>
    <w:next w:val="Normal"/>
    <w:autoRedefine/>
    <w:uiPriority w:val="39"/>
    <w:semiHidden/>
    <w:unhideWhenUsed/>
    <w:rsid w:val="001D15E8"/>
    <w:pPr>
      <w:spacing w:after="0"/>
      <w:ind w:left="1440"/>
    </w:pPr>
    <w:rPr>
      <w:sz w:val="20"/>
      <w:szCs w:val="20"/>
    </w:rPr>
  </w:style>
  <w:style w:type="paragraph" w:styleId="TOC8">
    <w:name w:val="toc 8"/>
    <w:basedOn w:val="Normal"/>
    <w:next w:val="Normal"/>
    <w:autoRedefine/>
    <w:uiPriority w:val="39"/>
    <w:semiHidden/>
    <w:unhideWhenUsed/>
    <w:rsid w:val="001D15E8"/>
    <w:pPr>
      <w:spacing w:after="0"/>
      <w:ind w:left="1680"/>
    </w:pPr>
    <w:rPr>
      <w:sz w:val="20"/>
      <w:szCs w:val="20"/>
    </w:rPr>
  </w:style>
  <w:style w:type="paragraph" w:styleId="TOC9">
    <w:name w:val="toc 9"/>
    <w:basedOn w:val="Normal"/>
    <w:next w:val="Normal"/>
    <w:autoRedefine/>
    <w:uiPriority w:val="39"/>
    <w:semiHidden/>
    <w:unhideWhenUsed/>
    <w:rsid w:val="001D15E8"/>
    <w:pPr>
      <w:spacing w:after="0"/>
      <w:ind w:left="1920"/>
    </w:pPr>
    <w:rPr>
      <w:sz w:val="20"/>
      <w:szCs w:val="20"/>
    </w:rPr>
  </w:style>
  <w:style w:type="character" w:styleId="Strong">
    <w:name w:val="Strong"/>
    <w:basedOn w:val="DefaultParagraphFont"/>
    <w:uiPriority w:val="22"/>
    <w:rsid w:val="001D15E8"/>
    <w:rPr>
      <w:b/>
    </w:rPr>
  </w:style>
  <w:style w:type="character" w:styleId="Hyperlink">
    <w:name w:val="Hyperlink"/>
    <w:basedOn w:val="DefaultParagraphFont"/>
    <w:uiPriority w:val="99"/>
    <w:unhideWhenUsed/>
    <w:rsid w:val="001D15E8"/>
    <w:rPr>
      <w:color w:val="0000FF" w:themeColor="hyperlink"/>
      <w:u w:val="single"/>
    </w:rPr>
  </w:style>
  <w:style w:type="paragraph" w:styleId="Header">
    <w:name w:val="header"/>
    <w:basedOn w:val="Normal"/>
    <w:link w:val="HeaderChar"/>
    <w:uiPriority w:val="99"/>
    <w:unhideWhenUsed/>
    <w:rsid w:val="001D15E8"/>
    <w:pPr>
      <w:tabs>
        <w:tab w:val="center" w:pos="4513"/>
        <w:tab w:val="right" w:pos="9026"/>
      </w:tabs>
      <w:spacing w:after="0"/>
    </w:pPr>
  </w:style>
  <w:style w:type="character" w:customStyle="1" w:styleId="HeaderChar">
    <w:name w:val="Header Char"/>
    <w:basedOn w:val="DefaultParagraphFont"/>
    <w:link w:val="Header"/>
    <w:uiPriority w:val="99"/>
    <w:rsid w:val="001D15E8"/>
  </w:style>
  <w:style w:type="paragraph" w:styleId="NoSpacing">
    <w:name w:val="No Spacing"/>
    <w:link w:val="NoSpacingChar"/>
    <w:uiPriority w:val="1"/>
    <w:qFormat/>
    <w:rsid w:val="001D15E8"/>
    <w:pPr>
      <w:spacing w:after="0"/>
    </w:pPr>
    <w:rPr>
      <w:rFonts w:eastAsiaTheme="minorEastAsia"/>
      <w:sz w:val="22"/>
      <w:szCs w:val="22"/>
    </w:rPr>
  </w:style>
  <w:style w:type="character" w:customStyle="1" w:styleId="NoSpacingChar">
    <w:name w:val="No Spacing Char"/>
    <w:basedOn w:val="DefaultParagraphFont"/>
    <w:link w:val="NoSpacing"/>
    <w:uiPriority w:val="1"/>
    <w:rsid w:val="001D15E8"/>
    <w:rPr>
      <w:rFonts w:eastAsiaTheme="minorEastAsia"/>
      <w:sz w:val="22"/>
      <w:szCs w:val="22"/>
    </w:rPr>
  </w:style>
  <w:style w:type="paragraph" w:styleId="FootnoteText">
    <w:name w:val="footnote text"/>
    <w:basedOn w:val="Normal"/>
    <w:link w:val="FootnoteTextChar"/>
    <w:uiPriority w:val="99"/>
    <w:semiHidden/>
    <w:unhideWhenUsed/>
    <w:rsid w:val="001D15E8"/>
    <w:pPr>
      <w:spacing w:after="0"/>
    </w:pPr>
  </w:style>
  <w:style w:type="character" w:customStyle="1" w:styleId="FootnoteTextChar">
    <w:name w:val="Footnote Text Char"/>
    <w:basedOn w:val="DefaultParagraphFont"/>
    <w:link w:val="FootnoteText"/>
    <w:uiPriority w:val="99"/>
    <w:semiHidden/>
    <w:rsid w:val="001D15E8"/>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file:///C:\Users\gigis\Downloads\employbility"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docParts/>
</w:glossaryDocument>
</file>

<file path=word/glossary/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Lucida Grande">
    <w:panose1 w:val="020B0609030804020204"/>
    <w:charset w:val="00"/>
    <w:family w:val="auto"/>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embedSystemFonts/>
  <w:doNotTrackMoves/>
  <w:defaultTabStop w:val="720"/>
  <w:drawingGridHorizontalSpacing w:val="360"/>
  <w:drawingGridVerticalSpacing w:val="360"/>
  <w:displayHorizontalDrawingGridEvery w:val="0"/>
  <w:displayVerticalDrawingGridEvery w:val="0"/>
  <w:characterSpacingControl w:val="doNotCompress"/>
  <w:compat>
    <w:useFELayout/>
    <w:doNotAutofitConstrainedTables/>
    <w:doNotVertAlignCellWithSp/>
    <w:doNotBreakConstrainedForcedTable/>
    <w:useAnsiKerningPairs/>
    <w:cachedColBalance/>
    <w:splitPgBreakAndParaMark/>
  </w:compat>
  <w:rsids>
    <w:rsidRoot w:val="00FB6A7B"/>
    <w:rsid w:val="00FB6A7B"/>
  </w:rsids>
  <m:mathPr>
    <m:mathFont m:val="Times New Roman"/>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customStyle="1" w:styleId="FEEBF7F1B0306942B240D2093C878323">
    <w:name w:val="FEEBF7F1B0306942B240D2093C878323"/>
    <w:rsid w:val="00FB6A7B"/>
  </w:style>
</w:styles>
</file>

<file path=word/glossary/webSettings.xml><?xml version="1.0" encoding="utf-8"?>
<w:webSettings xmlns:r="http://schemas.openxmlformats.org/officeDocument/2006/relationships" xmlns:w="http://schemas.openxmlformats.org/wordprocessingml/2006/main">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2162</Words>
  <Characters>12326</Characters>
  <Application>Microsoft Word 12.0.0</Application>
  <DocSecurity>0</DocSecurity>
  <Lines>102</Lines>
  <Paragraphs>24</Paragraphs>
  <ScaleCrop>false</ScaleCrop>
  <LinksUpToDate>false</LinksUpToDate>
  <CharactersWithSpaces>15137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LECTURER: SYLVIA HOFFMANN</dc:subject>
  <dc:creator>User</dc:creator>
  <cp:keywords/>
  <cp:lastModifiedBy>User</cp:lastModifiedBy>
  <cp:revision>2</cp:revision>
  <dcterms:created xsi:type="dcterms:W3CDTF">2019-08-28T15:55:00Z</dcterms:created>
  <dcterms:modified xsi:type="dcterms:W3CDTF">2019-08-28T15:55:00Z</dcterms:modified>
</cp:coreProperties>
</file>