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sz w:val="24"/>
          <w:szCs w:val="24"/>
        </w:rPr>
      </w:pPr>
      <w:r w:rsidDel="00000000" w:rsidR="00000000" w:rsidRPr="00000000">
        <w:rPr>
          <w:sz w:val="24"/>
          <w:szCs w:val="24"/>
          <w:rtl w:val="0"/>
        </w:rPr>
        <w:t xml:space="preserve">International Hotel Management</w:t>
      </w:r>
    </w:p>
    <w:p w:rsidR="00000000" w:rsidDel="00000000" w:rsidP="00000000" w:rsidRDefault="00000000" w:rsidRPr="00000000" w14:paraId="00000002">
      <w:pPr>
        <w:jc w:val="center"/>
        <w:rPr>
          <w:b w:val="1"/>
        </w:rPr>
      </w:pPr>
      <w:r w:rsidDel="00000000" w:rsidR="00000000" w:rsidRPr="00000000">
        <w:rPr>
          <w:b w:val="1"/>
          <w:rtl w:val="0"/>
        </w:rPr>
        <w:t xml:space="preserve">BMIH6001</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b w:val="1"/>
          <w:rtl w:val="0"/>
        </w:rPr>
        <w:t xml:space="preserve">Assignment 1:</w:t>
      </w:r>
    </w:p>
    <w:p w:rsidR="00000000" w:rsidDel="00000000" w:rsidP="00000000" w:rsidRDefault="00000000" w:rsidRPr="00000000" w14:paraId="0000000B">
      <w:pPr>
        <w:jc w:val="center"/>
        <w:rPr>
          <w:b w:val="1"/>
        </w:rPr>
      </w:pPr>
      <w:r w:rsidDel="00000000" w:rsidR="00000000" w:rsidRPr="00000000">
        <w:rPr>
          <w:b w:val="1"/>
          <w:rtl w:val="0"/>
        </w:rPr>
        <w:t xml:space="preserve">Research Paper</w:t>
      </w:r>
    </w:p>
    <w:p w:rsidR="00000000" w:rsidDel="00000000" w:rsidP="00000000" w:rsidRDefault="00000000" w:rsidRPr="00000000" w14:paraId="0000000C">
      <w:pPr>
        <w:jc w:val="center"/>
        <w:rPr>
          <w:b w:val="1"/>
        </w:rPr>
      </w:pPr>
      <w:r w:rsidDel="00000000" w:rsidR="00000000" w:rsidRPr="00000000">
        <w:rPr>
          <w:b w:val="1"/>
          <w:rtl w:val="0"/>
        </w:rPr>
        <w:t xml:space="preserve">Contemporary Themes: Contactless Payment</w:t>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b w:val="1"/>
          <w:rtl w:val="0"/>
        </w:rPr>
        <w:t xml:space="preserve">Student Name: Marius Alexandru Neagu</w:t>
      </w:r>
    </w:p>
    <w:p w:rsidR="00000000" w:rsidDel="00000000" w:rsidP="00000000" w:rsidRDefault="00000000" w:rsidRPr="00000000" w14:paraId="00000015">
      <w:pPr>
        <w:jc w:val="center"/>
        <w:rPr>
          <w:b w:val="1"/>
        </w:rPr>
      </w:pPr>
      <w:r w:rsidDel="00000000" w:rsidR="00000000" w:rsidRPr="00000000">
        <w:rPr>
          <w:b w:val="1"/>
          <w:rtl w:val="0"/>
        </w:rPr>
        <w:t xml:space="preserve">Student ID: 2026287</w:t>
      </w:r>
    </w:p>
    <w:p w:rsidR="00000000" w:rsidDel="00000000" w:rsidP="00000000" w:rsidRDefault="00000000" w:rsidRPr="00000000" w14:paraId="00000016">
      <w:pPr>
        <w:ind w:left="720" w:hanging="720"/>
        <w:rPr/>
      </w:pP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b w:val="1"/>
          <w:i w:val="0"/>
          <w:smallCaps w:val="0"/>
          <w:strike w:val="0"/>
          <w:color w:val="000000"/>
          <w:u w:val="none"/>
          <w:shd w:fill="auto" w:val="clear"/>
          <w:vertAlign w:val="baseline"/>
        </w:rPr>
      </w:pPr>
      <w:r w:rsidDel="00000000" w:rsidR="00000000" w:rsidRPr="00000000">
        <w:rPr>
          <w:b w:val="1"/>
          <w:i w:val="0"/>
          <w:smallCaps w:val="0"/>
          <w:strike w:val="0"/>
          <w:color w:val="000000"/>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i w:val="0"/>
              <w:smallCaps w:val="0"/>
              <w:strike w:val="0"/>
              <w:color w:val="00000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i w:val="0"/>
                <w:smallCaps w:val="0"/>
                <w:strike w:val="0"/>
                <w:color w:val="000000"/>
                <w:u w:val="none"/>
                <w:shd w:fill="auto" w:val="clear"/>
                <w:vertAlign w:val="baseline"/>
                <w:rtl w:val="0"/>
              </w:rPr>
              <w:t xml:space="preserve">1.0 Introduction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i w:val="0"/>
              <w:smallCaps w:val="0"/>
              <w:strike w:val="0"/>
              <w:color w:val="000000"/>
              <w:u w:val="none"/>
              <w:shd w:fill="auto" w:val="clear"/>
              <w:vertAlign w:val="baseline"/>
            </w:rPr>
          </w:pPr>
          <w:hyperlink w:anchor="_heading=h.30j0zll">
            <w:r w:rsidDel="00000000" w:rsidR="00000000" w:rsidRPr="00000000">
              <w:rPr>
                <w:i w:val="0"/>
                <w:smallCaps w:val="0"/>
                <w:strike w:val="0"/>
                <w:color w:val="000000"/>
                <w:u w:val="none"/>
                <w:shd w:fill="auto" w:val="clear"/>
                <w:vertAlign w:val="baseline"/>
                <w:rtl w:val="0"/>
              </w:rPr>
              <w:t xml:space="preserve">2.0 Overview of the Literature</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i w:val="0"/>
              <w:smallCaps w:val="0"/>
              <w:strike w:val="0"/>
              <w:color w:val="000000"/>
              <w:u w:val="none"/>
              <w:shd w:fill="auto" w:val="clear"/>
              <w:vertAlign w:val="baseline"/>
            </w:rPr>
          </w:pPr>
          <w:hyperlink w:anchor="_heading=h.1fob9te">
            <w:r w:rsidDel="00000000" w:rsidR="00000000" w:rsidRPr="00000000">
              <w:rPr>
                <w:i w:val="0"/>
                <w:smallCaps w:val="0"/>
                <w:strike w:val="0"/>
                <w:color w:val="000000"/>
                <w:u w:val="none"/>
                <w:shd w:fill="auto" w:val="clear"/>
                <w:vertAlign w:val="baseline"/>
                <w:rtl w:val="0"/>
              </w:rPr>
              <w:t xml:space="preserve">2.1 Understanding of Hospitality Industry</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i w:val="0"/>
              <w:smallCaps w:val="0"/>
              <w:strike w:val="0"/>
              <w:color w:val="000000"/>
              <w:u w:val="none"/>
              <w:shd w:fill="auto" w:val="clear"/>
              <w:vertAlign w:val="baseline"/>
            </w:rPr>
          </w:pPr>
          <w:hyperlink w:anchor="_heading=h.3znysh7">
            <w:r w:rsidDel="00000000" w:rsidR="00000000" w:rsidRPr="00000000">
              <w:rPr>
                <w:i w:val="0"/>
                <w:smallCaps w:val="0"/>
                <w:strike w:val="0"/>
                <w:color w:val="000000"/>
                <w:u w:val="none"/>
                <w:shd w:fill="auto" w:val="clear"/>
                <w:vertAlign w:val="baseline"/>
                <w:rtl w:val="0"/>
              </w:rPr>
              <w:t xml:space="preserve">2.2 Understanding the Technology of Contactless Payment</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i w:val="0"/>
              <w:smallCaps w:val="0"/>
              <w:strike w:val="0"/>
              <w:color w:val="000000"/>
              <w:u w:val="none"/>
              <w:shd w:fill="auto" w:val="clear"/>
              <w:vertAlign w:val="baseline"/>
            </w:rPr>
          </w:pPr>
          <w:hyperlink w:anchor="_heading=h.2aixbpe51eaf">
            <w:r w:rsidDel="00000000" w:rsidR="00000000" w:rsidRPr="00000000">
              <w:rPr>
                <w:i w:val="0"/>
                <w:smallCaps w:val="0"/>
                <w:strike w:val="0"/>
                <w:color w:val="000000"/>
                <w:u w:val="none"/>
                <w:shd w:fill="auto" w:val="clear"/>
                <w:vertAlign w:val="baseline"/>
                <w:rtl w:val="0"/>
              </w:rPr>
              <w:t xml:space="preserve">2.3 Impact of Contactless Payment Technology's Integration in the Hospitality Industry Based on the above Discussions: SWOT Analysis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i w:val="0"/>
              <w:smallCaps w:val="0"/>
              <w:strike w:val="0"/>
              <w:color w:val="000000"/>
              <w:u w:val="none"/>
              <w:shd w:fill="auto" w:val="clear"/>
              <w:vertAlign w:val="baseline"/>
            </w:rPr>
          </w:pPr>
          <w:hyperlink w:anchor="_heading=h.2et92p0">
            <w:r w:rsidDel="00000000" w:rsidR="00000000" w:rsidRPr="00000000">
              <w:rPr>
                <w:i w:val="0"/>
                <w:smallCaps w:val="0"/>
                <w:strike w:val="0"/>
                <w:color w:val="000000"/>
                <w:u w:val="none"/>
                <w:shd w:fill="auto" w:val="clear"/>
                <w:vertAlign w:val="baseline"/>
                <w:rtl w:val="0"/>
              </w:rPr>
              <w:t xml:space="preserve">3.0 Application of the Theme to Industry</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i w:val="0"/>
              <w:smallCaps w:val="0"/>
              <w:strike w:val="0"/>
              <w:color w:val="000000"/>
              <w:u w:val="none"/>
              <w:shd w:fill="auto" w:val="clear"/>
              <w:vertAlign w:val="baseline"/>
            </w:rPr>
          </w:pPr>
          <w:hyperlink w:anchor="_heading=h.tyjcwt">
            <w:r w:rsidDel="00000000" w:rsidR="00000000" w:rsidRPr="00000000">
              <w:rPr>
                <w:i w:val="0"/>
                <w:smallCaps w:val="0"/>
                <w:strike w:val="0"/>
                <w:color w:val="000000"/>
                <w:u w:val="none"/>
                <w:shd w:fill="auto" w:val="clear"/>
                <w:vertAlign w:val="baseline"/>
                <w:rtl w:val="0"/>
              </w:rPr>
              <w:t xml:space="preserve">3.1 Strengths of Contactless Payment</w:t>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i w:val="0"/>
              <w:smallCaps w:val="0"/>
              <w:strike w:val="0"/>
              <w:color w:val="000000"/>
              <w:u w:val="none"/>
              <w:shd w:fill="auto" w:val="clear"/>
              <w:vertAlign w:val="baseline"/>
            </w:rPr>
          </w:pPr>
          <w:hyperlink w:anchor="_heading=h.3dy6vkm">
            <w:r w:rsidDel="00000000" w:rsidR="00000000" w:rsidRPr="00000000">
              <w:rPr>
                <w:i w:val="0"/>
                <w:smallCaps w:val="0"/>
                <w:strike w:val="0"/>
                <w:color w:val="000000"/>
                <w:u w:val="none"/>
                <w:shd w:fill="auto" w:val="clear"/>
                <w:vertAlign w:val="baseline"/>
                <w:rtl w:val="0"/>
              </w:rPr>
              <w:t xml:space="preserve">3.2 Limitations of Contactless Payment</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i w:val="0"/>
              <w:smallCaps w:val="0"/>
              <w:strike w:val="0"/>
              <w:color w:val="000000"/>
              <w:u w:val="none"/>
              <w:shd w:fill="auto" w:val="clear"/>
              <w:vertAlign w:val="baseline"/>
            </w:rPr>
          </w:pPr>
          <w:hyperlink w:anchor="_heading=h.1t3h5sf">
            <w:r w:rsidDel="00000000" w:rsidR="00000000" w:rsidRPr="00000000">
              <w:rPr>
                <w:i w:val="0"/>
                <w:smallCaps w:val="0"/>
                <w:strike w:val="0"/>
                <w:color w:val="000000"/>
                <w:u w:val="none"/>
                <w:shd w:fill="auto" w:val="clear"/>
                <w:vertAlign w:val="baseline"/>
                <w:rtl w:val="0"/>
              </w:rPr>
              <w:t xml:space="preserve">4.0 Future Policies and Management to Deal with the Issues</w:t>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i w:val="0"/>
              <w:smallCaps w:val="0"/>
              <w:strike w:val="0"/>
              <w:color w:val="000000"/>
              <w:u w:val="none"/>
              <w:shd w:fill="auto" w:val="clear"/>
              <w:vertAlign w:val="baseline"/>
            </w:rPr>
          </w:pPr>
          <w:hyperlink w:anchor="_heading=h.4d34og8">
            <w:r w:rsidDel="00000000" w:rsidR="00000000" w:rsidRPr="00000000">
              <w:rPr>
                <w:i w:val="0"/>
                <w:smallCaps w:val="0"/>
                <w:strike w:val="0"/>
                <w:color w:val="000000"/>
                <w:u w:val="none"/>
                <w:shd w:fill="auto" w:val="clear"/>
                <w:vertAlign w:val="baseline"/>
                <w:rtl w:val="0"/>
              </w:rPr>
              <w:t xml:space="preserve">5.0 Conclusion</w:t>
              <w:tab/>
              <w:t xml:space="preserve">10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i w:val="0"/>
              <w:smallCaps w:val="0"/>
              <w:strike w:val="0"/>
              <w:color w:val="000000"/>
              <w:u w:val="none"/>
              <w:shd w:fill="auto" w:val="clear"/>
              <w:vertAlign w:val="baseline"/>
            </w:rPr>
          </w:pPr>
          <w:hyperlink w:anchor="_heading=h.2s8eyo1">
            <w:r w:rsidDel="00000000" w:rsidR="00000000" w:rsidRPr="00000000">
              <w:rPr>
                <w:i w:val="0"/>
                <w:smallCaps w:val="0"/>
                <w:strike w:val="0"/>
                <w:color w:val="000000"/>
                <w:u w:val="none"/>
                <w:shd w:fill="auto" w:val="clear"/>
                <w:vertAlign w:val="baseline"/>
                <w:rtl w:val="0"/>
              </w:rPr>
              <w:t xml:space="preserve">Reference</w:t>
              <w:tab/>
              <w:t xml:space="preserve">12</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color w:val="000000"/>
          <w:sz w:val="24"/>
          <w:szCs w:val="24"/>
        </w:rPr>
      </w:pPr>
      <w:bookmarkStart w:colFirst="0" w:colLast="0" w:name="_heading=h.gjdgxs" w:id="0"/>
      <w:bookmarkEnd w:id="0"/>
      <w:r w:rsidDel="00000000" w:rsidR="00000000" w:rsidRPr="00000000">
        <w:rPr>
          <w:color w:val="000000"/>
          <w:sz w:val="24"/>
          <w:szCs w:val="24"/>
          <w:rtl w:val="0"/>
        </w:rPr>
        <w:t xml:space="preserve">1.0 Introduction</w:t>
      </w:r>
    </w:p>
    <w:p w:rsidR="00000000" w:rsidDel="00000000" w:rsidP="00000000" w:rsidRDefault="00000000" w:rsidRPr="00000000" w14:paraId="00000026">
      <w:pPr>
        <w:rPr/>
      </w:pPr>
      <w:r w:rsidDel="00000000" w:rsidR="00000000" w:rsidRPr="00000000">
        <w:rPr>
          <w:rtl w:val="0"/>
        </w:rPr>
        <w:t xml:space="preserve">As seen from the report of Kansakar et al. (2019), technological factors are making a positive impact on the business scenario of the global hospitality industry. According to the report, a range of technological factors are helping the business organisations in this industry which is serving a successful business scenario. Looking at the contemporary market, this can be said that the whole hospitality industry is growing with a strong technological base which is changing the market, especially after the pandemic scenario. The report of Zhu et al. (2021) revealed that different technological factors like augmented reality, virtual reality and robotics are widely used in the recent technological industry which is shaping the business factors with a positive turn. Summarising the whole scenario, this can be said that understanding the technological factors is important to understand the recent hospitality industry. This report focuses on this factor and discusses the technology of contactless payment in the recent hospitality industry.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1"/>
        <w:rPr/>
      </w:pPr>
      <w:bookmarkStart w:colFirst="0" w:colLast="0" w:name="_heading=h.30j0zll" w:id="1"/>
      <w:bookmarkEnd w:id="1"/>
      <w:r w:rsidDel="00000000" w:rsidR="00000000" w:rsidRPr="00000000">
        <w:rPr>
          <w:color w:val="000000"/>
          <w:sz w:val="24"/>
          <w:szCs w:val="24"/>
          <w:rtl w:val="0"/>
        </w:rPr>
        <w:t xml:space="preserve">2.0 Overview of the Literature </w:t>
      </w:r>
      <w:r w:rsidDel="00000000" w:rsidR="00000000" w:rsidRPr="00000000">
        <w:rPr>
          <w:rtl w:val="0"/>
        </w:rPr>
      </w:r>
    </w:p>
    <w:p w:rsidR="00000000" w:rsidDel="00000000" w:rsidP="00000000" w:rsidRDefault="00000000" w:rsidRPr="00000000" w14:paraId="00000029">
      <w:pPr>
        <w:pStyle w:val="Heading2"/>
        <w:rPr>
          <w:color w:val="000000"/>
          <w:sz w:val="24"/>
          <w:szCs w:val="24"/>
        </w:rPr>
      </w:pPr>
      <w:bookmarkStart w:colFirst="0" w:colLast="0" w:name="_heading=h.1fob9te" w:id="2"/>
      <w:bookmarkEnd w:id="2"/>
      <w:r w:rsidDel="00000000" w:rsidR="00000000" w:rsidRPr="00000000">
        <w:rPr>
          <w:color w:val="000000"/>
          <w:sz w:val="24"/>
          <w:szCs w:val="24"/>
          <w:rtl w:val="0"/>
        </w:rPr>
        <w:t xml:space="preserve">2.1 Understanding of Hospitality Industry</w:t>
      </w:r>
    </w:p>
    <w:p w:rsidR="00000000" w:rsidDel="00000000" w:rsidP="00000000" w:rsidRDefault="00000000" w:rsidRPr="00000000" w14:paraId="0000002A">
      <w:pPr>
        <w:spacing w:after="240" w:before="240" w:lineRule="auto"/>
        <w:rPr/>
      </w:pPr>
      <w:r w:rsidDel="00000000" w:rsidR="00000000" w:rsidRPr="00000000">
        <w:rPr>
          <w:rtl w:val="0"/>
        </w:rPr>
        <w:t xml:space="preserve">According to Pizam and Shani (2009), the hotel industry is among the most active and large. According to Hemmington (2007), the inability to see or appreciate hospitality as a commercial phenomenon has fragmented academics and produced schizophrenia in the industry, perhaps impeding its global expansion. Clarifying hospitality as both behaviour and experience brings up exciting new opportunities for hospitality management. Kansakar, Munir, and Shabani (2019) categorise the hotel industry as leisure, one of the country's two primary economic engines. Many new technologies have been deployed in the hotel industry in recent years to improve service delivery and reception. The authors discovered that many hospitality firms' technological backbones need to be updated in order to adapt to contemporary technology. They advised focusing on personalising experiences and digitising services to grow this company. Many hospitality service providers have attempted to personalise their services for clients. Some of their hospitality services include cutting-edge services such as body area sensors and augmented reality, among others. </w:t>
      </w:r>
    </w:p>
    <w:p w:rsidR="00000000" w:rsidDel="00000000" w:rsidP="00000000" w:rsidRDefault="00000000" w:rsidRPr="00000000" w14:paraId="0000002B">
      <w:pPr>
        <w:pStyle w:val="Heading2"/>
        <w:rPr>
          <w:color w:val="000000"/>
          <w:sz w:val="24"/>
          <w:szCs w:val="24"/>
        </w:rPr>
      </w:pPr>
      <w:bookmarkStart w:colFirst="0" w:colLast="0" w:name="_heading=h.3znysh7" w:id="3"/>
      <w:bookmarkEnd w:id="3"/>
      <w:r w:rsidDel="00000000" w:rsidR="00000000" w:rsidRPr="00000000">
        <w:rPr>
          <w:color w:val="000000"/>
          <w:sz w:val="24"/>
          <w:szCs w:val="24"/>
          <w:rtl w:val="0"/>
        </w:rPr>
        <w:t xml:space="preserve">2.2 Understanding the Technology of Contactless Payment</w:t>
      </w:r>
    </w:p>
    <w:p w:rsidR="00000000" w:rsidDel="00000000" w:rsidP="00000000" w:rsidRDefault="00000000" w:rsidRPr="00000000" w14:paraId="0000002C">
      <w:pPr>
        <w:spacing w:after="240" w:before="240" w:lineRule="auto"/>
        <w:rPr/>
      </w:pPr>
      <w:r w:rsidDel="00000000" w:rsidR="00000000" w:rsidRPr="00000000">
        <w:rPr>
          <w:rtl w:val="0"/>
        </w:rPr>
        <w:t xml:space="preserve">Alcácer and Cruz-Machado (2019) stated that Industry 4.0 ushers in digitalization. Everything is digital—business models, settings, production systems, equipment, operators, goods, and services. It's all related to the digital scene and virtual depiction. High-level automation systems and software enable factory communications with the latest information and communication technologies, creating a state-of-the-art factory inside and outside the factory that engages all value chain elements in real-time.</w:t>
      </w:r>
    </w:p>
    <w:p w:rsidR="00000000" w:rsidDel="00000000" w:rsidP="00000000" w:rsidRDefault="00000000" w:rsidRPr="00000000" w14:paraId="0000002D">
      <w:pPr>
        <w:spacing w:after="240" w:before="240" w:lineRule="auto"/>
        <w:rPr/>
      </w:pPr>
      <w:r w:rsidDel="00000000" w:rsidR="00000000" w:rsidRPr="00000000">
        <w:rPr>
          <w:rtl w:val="0"/>
        </w:rPr>
        <w:t xml:space="preserve">Contactless service has been popular in the hotel sector during the COVID-19 outbreak to protect clients and personnel. The COVID-19 epidemic has boosted contactless technology adoption for hospitality service interactions; therefore, understanding customer technology acceptability is crucial. Hao (2021) revealed that many antecedents affect consumers' contactless technology adoption. Customers adopt and use novel technology based on effort expectation, performance expectancy, enabling circumstances, hedonic motivation, price value, and social influence. The personal trait of optimism also influences customers' conduct. One positive side of new technologies is that customers are more willing to embrace contactless hospitality. Trust also has an impact on customer behaviour. Recent advances in technology acceptance theory show that effort and performance expectations impact acceptance determinants. These data show that effort expectancy positively affects performance expectancy. Customers said easier-to-use tech performed better. Facilitating circumstances, hedonic motivation, optimism, price value, and trust affect behavioural intention via effort and performance anticipation. The sole mediator of social contact on behavioural intention is performance expectation.</w:t>
      </w:r>
    </w:p>
    <w:p w:rsidR="00000000" w:rsidDel="00000000" w:rsidP="00000000" w:rsidRDefault="00000000" w:rsidRPr="00000000" w14:paraId="0000002E">
      <w:pPr>
        <w:spacing w:after="240" w:before="240" w:lineRule="auto"/>
        <w:rPr/>
      </w:pPr>
      <w:r w:rsidDel="00000000" w:rsidR="00000000" w:rsidRPr="00000000">
        <w:rPr>
          <w:rtl w:val="0"/>
        </w:rPr>
        <w:t xml:space="preserve">The financial crisis has had an impact on hospitality, forcing hotels to adapt to shifting circumstances and customer demands. Thus, several hotels worldwide have prioritised digitalization to install contactless technologies to fight virus infection. Moser's (2022) research found four main consumer benefits during the contactless journey: “</w:t>
      </w:r>
      <w:r w:rsidDel="00000000" w:rsidR="00000000" w:rsidRPr="00000000">
        <w:rPr>
          <w:i w:val="1"/>
          <w:rtl w:val="0"/>
        </w:rPr>
        <w:t xml:space="preserve">creation of time and process efficiencies; improved experience along the service period; simplification of the process for the customer; and independence of time, place, and employees”. </w:t>
      </w:r>
      <w:r w:rsidDel="00000000" w:rsidR="00000000" w:rsidRPr="00000000">
        <w:rPr>
          <w:rtl w:val="0"/>
        </w:rPr>
        <w:t xml:space="preserve">The biggest improvements in these four categories are time efficiency, process simplicity, and enhanced interactions. Despite these improvements, the absence of human connection remained the biggest deterrent. Positive and negative aspects are continually changing and context-specific.</w:t>
      </w:r>
    </w:p>
    <w:p w:rsidR="00000000" w:rsidDel="00000000" w:rsidP="00000000" w:rsidRDefault="00000000" w:rsidRPr="00000000" w14:paraId="0000002F">
      <w:pPr>
        <w:spacing w:after="240" w:before="240" w:lineRule="auto"/>
        <w:rPr/>
      </w:pPr>
      <w:r w:rsidDel="00000000" w:rsidR="00000000" w:rsidRPr="00000000">
        <w:rPr>
          <w:rtl w:val="0"/>
        </w:rPr>
        <w:t xml:space="preserve">COVID-19 has seriously impacted the global economy, businesses, and individuals. But digitalization is also helping many organisations adapt to and overcome COVID-19. Almeida, Santos, and Monteiro (2020) found that digital acceleration is shown by individuals and organisations using technology more to cope with this unique scenario. Digitalization is likely to have a cross-area influence and spur the development of flexible digital goods and services. New methods of working will increase demand for skills, regardless of location. Additionally, cybersecurity and privacy will help the integrated development of IoT technology solutions, AI, big data, and robots. The biggest need is integration and automation between salespeople and distributors, especially on platforms that help salespeople get the lowest pricing and distribute their goods, which may lead to new business models. In turn, the payment systems business model, which has hindered new company growth for certain tiny enterprises, will increase turnover. This may lead to new players and more negotiating leverage for corporations that switch to new marketing platforms, especially social media. This helps enterprises diversify their sales venues and lessen the chances of another physical store closure.</w:t>
      </w:r>
    </w:p>
    <w:p w:rsidR="00000000" w:rsidDel="00000000" w:rsidP="00000000" w:rsidRDefault="00000000" w:rsidRPr="00000000" w14:paraId="00000030">
      <w:pPr>
        <w:spacing w:after="240" w:before="240" w:lineRule="auto"/>
        <w:rPr/>
      </w:pPr>
      <w:r w:rsidDel="00000000" w:rsidR="00000000" w:rsidRPr="00000000">
        <w:rPr>
          <w:rtl w:val="0"/>
        </w:rPr>
        <w:t xml:space="preserve">Ismail et al. (2022) have mentioned in their paper that some fast food establishments struggle with the new standard of minimum touch for all services. The present circumstance shows that customers are not ready to employ technology during payments. Cash is the most preferred payment option. The absence of contactless payment user experience research is also concerning. According to Ismail et al. (2022), perceived risk is the most notable and original discovery, then perceived utility, perceived ease of use, effort expectation, performance expectancy, and social impacts.</w:t>
      </w:r>
    </w:p>
    <w:p w:rsidR="00000000" w:rsidDel="00000000" w:rsidP="00000000" w:rsidRDefault="00000000" w:rsidRPr="00000000" w14:paraId="00000031">
      <w:pPr>
        <w:spacing w:after="240" w:before="240" w:lineRule="auto"/>
        <w:rPr/>
      </w:pPr>
      <w:r w:rsidDel="00000000" w:rsidR="00000000" w:rsidRPr="00000000">
        <w:rPr>
          <w:rtl w:val="0"/>
        </w:rPr>
        <w:t xml:space="preserve">Trütsch (2020) examined how contactless payment affects cash demand early in dissemination. The integrated features of debit and credit cards are examined. After adjusting for unobserved cash use variability, contactless credit and debit cards did not affect cash usage in the early stages of diffusion. Non-random consumers pick contactless cards. Cardholders use contactless cards instead. This does not influence cash use overall. If endogenous contactless payment choice is ignored, the data imply a link between contactless payment uptake and cash use reduction. Unaccounted factors like payment capitalization may potentially influence estimates. Thus, ignoring heterogeneity overestimates the impact of contactless payments on cash demand.</w:t>
      </w:r>
    </w:p>
    <w:p w:rsidR="00000000" w:rsidDel="00000000" w:rsidP="00000000" w:rsidRDefault="00000000" w:rsidRPr="00000000" w14:paraId="00000032">
      <w:pPr>
        <w:spacing w:after="240" w:before="240" w:lineRule="auto"/>
        <w:rPr/>
      </w:pPr>
      <w:r w:rsidDel="00000000" w:rsidR="00000000" w:rsidRPr="00000000">
        <w:rPr>
          <w:rtl w:val="0"/>
        </w:rPr>
        <w:t xml:space="preserve">Mobile payment systems (MPS) without physical interaction may become more popular in hospitality after COVID-19. MPS adoption may be delayed until a more appealing version is available. Given customers' reluctance to embrace such services, MPS adoption postponement and its causes have to be studied. Khanra et al.'s (2021) model expands innovation resistance theory by integrating privacy concerns and visibility and examining how security concerns regulate their relationships. They highlighted use, image, privacy, and visibility as key determinants. Security considerations also considerably reduced the image barrier-MPS adoption delay relationship in hospitality. The authors recommend that future studies study the variables that delay the adoption of additional technical breakthroughs in this industry.</w:t>
      </w:r>
    </w:p>
    <w:p w:rsidR="00000000" w:rsidDel="00000000" w:rsidP="00000000" w:rsidRDefault="00000000" w:rsidRPr="00000000" w14:paraId="00000033">
      <w:pPr>
        <w:pStyle w:val="Heading2"/>
        <w:rPr>
          <w:color w:val="000000"/>
          <w:sz w:val="24"/>
          <w:szCs w:val="24"/>
        </w:rPr>
      </w:pPr>
      <w:bookmarkStart w:colFirst="0" w:colLast="0" w:name="_heading=h.2aixbpe51eaf" w:id="4"/>
      <w:bookmarkEnd w:id="4"/>
      <w:r w:rsidDel="00000000" w:rsidR="00000000" w:rsidRPr="00000000">
        <w:rPr>
          <w:color w:val="000000"/>
          <w:sz w:val="24"/>
          <w:szCs w:val="24"/>
          <w:rtl w:val="0"/>
        </w:rPr>
        <w:t xml:space="preserve">2.3 Impact of Contactless Payment Technology's Integration in the Hospitality Industry Based on the above Discussions: SWOT Analysis</w:t>
      </w:r>
    </w:p>
    <w:p w:rsidR="00000000" w:rsidDel="00000000" w:rsidP="00000000" w:rsidRDefault="00000000" w:rsidRPr="00000000" w14:paraId="00000034">
      <w:pPr>
        <w:spacing w:after="240" w:before="240" w:lineRule="auto"/>
        <w:rPr/>
      </w:pPr>
      <w:r w:rsidDel="00000000" w:rsidR="00000000" w:rsidRPr="00000000">
        <w:rPr>
          <w:rtl w:val="0"/>
        </w:rPr>
        <w:t xml:space="preserve">The detailed discussion of the literary opinions above provides a comprehensive view of the impact of the technology of contactless payment in the hospitality industry, which can be discussed using the SWOT analytical tool. Based on the opinions of Huang et al. (2019), Lew et al. (2020), Puriwat and Tripopsakul (2021), Hossain et al. (2022), and Ofori and Appiah-Nimo (2022), theories like the technology acceptance model (TAM) and resource-based view (RBV) can be helpful to explain the strengths, weaknesses, opportunities, and threats of this technology for hospitality consumers and organisations.</w:t>
      </w:r>
    </w:p>
    <w:p w:rsidR="00000000" w:rsidDel="00000000" w:rsidP="00000000" w:rsidRDefault="00000000" w:rsidRPr="00000000" w14:paraId="00000035">
      <w:pPr>
        <w:spacing w:after="240" w:before="240" w:lineRule="auto"/>
        <w:rPr/>
      </w:pPr>
      <w:r w:rsidDel="00000000" w:rsidR="00000000" w:rsidRPr="00000000">
        <w:rPr>
          <w:rtl w:val="0"/>
        </w:rPr>
        <w:t xml:space="preserve">The strengths of this technology lie in its safety and convenience for consumers, as well as its efficiency and competitive advantage for organisations. The TAM theory indicates that perceived utility and ease of use are key determinants of technology adoption, especially contactless payment technology, which is considered a safer alternative to cash transactions owing to its simplicity. Additionally, contactless payment technology streamlines the payment process, decreases transaction time, and removes physical touch, making it more comfortable for consumers and raising acceptance and adoption rates. RBV believes competitive advantage resources are scarce, expensive, and hard to recreate. Contactless payment technology improves hospitality operations by lowering transaction time and worker productivity. This improves service quality and customer happiness, making it hard for rivals to copy without major effort. Using distinct resources and talents gives this theory a competitive edge. It uses contactless payment technologies to meet client demands. This boosts the hotel business's value, attracting safety- and convenience-focused consumers.</w:t>
      </w:r>
    </w:p>
    <w:p w:rsidR="00000000" w:rsidDel="00000000" w:rsidP="00000000" w:rsidRDefault="00000000" w:rsidRPr="00000000" w14:paraId="00000036">
      <w:pPr>
        <w:spacing w:after="240" w:before="240" w:lineRule="auto"/>
        <w:rPr/>
      </w:pPr>
      <w:r w:rsidDel="00000000" w:rsidR="00000000" w:rsidRPr="00000000">
        <w:rPr>
          <w:rtl w:val="0"/>
        </w:rPr>
        <w:t xml:space="preserve">Weaknesses of the integration of contactless technology comprise security concerns, usage barriers among consumers, and dependability on the infrastructure of the organisations. In terms of weaknesses, contactless payment technology relies on strong internet connections and working terminals; thus, interruptions or technical difficulties might hurt user experience and confidence. RBV highlights the importance of physical and intangible resources in value creation and competitiveness. Due to technical constraints like sophisticated interfaces or unfamiliarity with contactless payment methods, TAM theory suggests that some consumer groups may not embrace it. TAM acceptability also depends on perceived risk and trust, and security issues might impede contactless payment technology confidence.</w:t>
      </w:r>
    </w:p>
    <w:p w:rsidR="00000000" w:rsidDel="00000000" w:rsidP="00000000" w:rsidRDefault="00000000" w:rsidRPr="00000000" w14:paraId="00000037">
      <w:pPr>
        <w:spacing w:after="240" w:before="240" w:lineRule="auto"/>
        <w:rPr/>
      </w:pPr>
      <w:r w:rsidDel="00000000" w:rsidR="00000000" w:rsidRPr="00000000">
        <w:rPr>
          <w:rtl w:val="0"/>
        </w:rPr>
        <w:t xml:space="preserve">However, using this technology, organisations can leverage opportunities for market expansion, partnerships and collaborations, and the integration of loyalty programmes. TAM explains that contactless payment technology is becoming popular due to its ease and safety. This trend may help hospitality organisations develop their client base, income, and market by targeting safety- and convenience-focused consumers. RBV stresses the strategic value of external partnerships and alliances for hospitality enterprises. Companies may build novel contactless payment solutions, improve their competitive position, and generate consumer value by cooperating with fintech or payment service providers, boosting growth and profitability. The notion of using distinctive resources and competencies to produce value is also stressed. Integrating contactless payment technology with loyalty programmes and giving tailored incentives and rewards may boost customer loyalty and market share for hospitality firms.</w:t>
      </w:r>
    </w:p>
    <w:p w:rsidR="00000000" w:rsidDel="00000000" w:rsidP="00000000" w:rsidRDefault="00000000" w:rsidRPr="00000000" w14:paraId="00000038">
      <w:pPr>
        <w:spacing w:after="240" w:before="240" w:lineRule="auto"/>
        <w:rPr/>
      </w:pPr>
      <w:r w:rsidDel="00000000" w:rsidR="00000000" w:rsidRPr="00000000">
        <w:rPr>
          <w:rtl w:val="0"/>
        </w:rPr>
        <w:t xml:space="preserve">On the contrary, hospitality firms can confront threats like changing consumer preferences, a competitive market, and compliance with regulations at the local, national, and international levels. TAM implies that ideas and attitudes strongly impact technological adoption. Contactless payment technology is popular, yet some users prefer conventional methods or worry about privacy and security. This might slow adoption and cost market share to rivals. In addition, TAM argues that legislation and standards might affect technology adoption, especially in hospitality. Failure to do so may result in penalties or reputational harm. Continuous resource development is crucial to sustaining a competitive edge in the hospitality business, particularly as contactless payment technology grows. Lack of technology and infrastructure investment may hurt market share and competition, particularly among tech-savvy customers who prioritise ease and safety.</w:t>
      </w:r>
    </w:p>
    <w:p w:rsidR="00000000" w:rsidDel="00000000" w:rsidP="00000000" w:rsidRDefault="00000000" w:rsidRPr="00000000" w14:paraId="00000039">
      <w:pPr>
        <w:pStyle w:val="Heading1"/>
        <w:rPr>
          <w:color w:val="000000"/>
          <w:sz w:val="24"/>
          <w:szCs w:val="24"/>
        </w:rPr>
      </w:pPr>
      <w:bookmarkStart w:colFirst="0" w:colLast="0" w:name="_heading=h.2et92p0" w:id="5"/>
      <w:bookmarkEnd w:id="5"/>
      <w:r w:rsidDel="00000000" w:rsidR="00000000" w:rsidRPr="00000000">
        <w:rPr>
          <w:color w:val="000000"/>
          <w:sz w:val="24"/>
          <w:szCs w:val="24"/>
          <w:rtl w:val="0"/>
        </w:rPr>
        <w:t xml:space="preserve">3.0 Application of the Theme to the Industry</w:t>
      </w:r>
    </w:p>
    <w:p w:rsidR="00000000" w:rsidDel="00000000" w:rsidP="00000000" w:rsidRDefault="00000000" w:rsidRPr="00000000" w14:paraId="0000003A">
      <w:pPr>
        <w:rPr/>
      </w:pPr>
      <w:r w:rsidDel="00000000" w:rsidR="00000000" w:rsidRPr="00000000">
        <w:rPr>
          <w:rtl w:val="0"/>
        </w:rPr>
        <w:t xml:space="preserve">Looking at the above discussion, this can be said that the whole business scenario in the hospitality industry is hugely supported by technological factors. The technological factors are supporting the business with ease, accuracy and agility which are making a successful business for the organisations. A similar scenario can be seen for contactless payment systems and this is helping the industry with a better approach in time management.</w:t>
      </w:r>
    </w:p>
    <w:p w:rsidR="00000000" w:rsidDel="00000000" w:rsidP="00000000" w:rsidRDefault="00000000" w:rsidRPr="00000000" w14:paraId="0000003B">
      <w:pPr>
        <w:rPr/>
      </w:pPr>
      <w:r w:rsidDel="00000000" w:rsidR="00000000" w:rsidRPr="00000000">
        <w:rPr>
          <w:rtl w:val="0"/>
        </w:rPr>
        <w:t xml:space="preserve">One of the most important factors that can be seen from the report of Barten (2023) is that a huge number of organisations in the hospitality industry are using contactless payment. This can be seen from the report that the factors of contactless payment can be of different forms like credit cards, debit cards and online payments. This is changing the way of payments for any service in hospitality and ensuring a better outcome for the whole business. Apart from that, as found from the report of Kılın and Vaudenay (2018), this process is secure and fast which makes the business agile and easy. In short, the technology of contactless payment has a huge range of applications in the global hospitality market.</w:t>
      </w:r>
    </w:p>
    <w:p w:rsidR="00000000" w:rsidDel="00000000" w:rsidP="00000000" w:rsidRDefault="00000000" w:rsidRPr="00000000" w14:paraId="0000003C">
      <w:pPr>
        <w:pStyle w:val="Heading2"/>
        <w:rPr>
          <w:color w:val="000000"/>
          <w:sz w:val="24"/>
          <w:szCs w:val="24"/>
        </w:rPr>
      </w:pPr>
      <w:bookmarkStart w:colFirst="0" w:colLast="0" w:name="_heading=h.tyjcwt" w:id="6"/>
      <w:bookmarkEnd w:id="6"/>
      <w:r w:rsidDel="00000000" w:rsidR="00000000" w:rsidRPr="00000000">
        <w:rPr>
          <w:color w:val="000000"/>
          <w:sz w:val="24"/>
          <w:szCs w:val="24"/>
          <w:rtl w:val="0"/>
        </w:rPr>
        <w:t xml:space="preserve">3.1 Strengths of Contactless Payment</w:t>
      </w:r>
    </w:p>
    <w:p w:rsidR="00000000" w:rsidDel="00000000" w:rsidP="00000000" w:rsidRDefault="00000000" w:rsidRPr="00000000" w14:paraId="0000003D">
      <w:pPr>
        <w:rPr/>
      </w:pPr>
      <w:r w:rsidDel="00000000" w:rsidR="00000000" w:rsidRPr="00000000">
        <w:rPr>
          <w:rtl w:val="0"/>
        </w:rPr>
        <w:t xml:space="preserve">Some important areas of application of contactless payment in the hospitality industry are as follows –</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As found in the report of Hao </w:t>
      </w:r>
      <w:r w:rsidDel="00000000" w:rsidR="00000000" w:rsidRPr="00000000">
        <w:rPr>
          <w:i w:val="1"/>
          <w:smallCaps w:val="0"/>
          <w:strike w:val="0"/>
          <w:color w:val="000000"/>
          <w:u w:val="none"/>
          <w:shd w:fill="auto" w:val="clear"/>
          <w:vertAlign w:val="baseline"/>
          <w:rtl w:val="0"/>
        </w:rPr>
        <w:t xml:space="preserve">et al.</w:t>
      </w:r>
      <w:r w:rsidDel="00000000" w:rsidR="00000000" w:rsidRPr="00000000">
        <w:rPr>
          <w:i w:val="0"/>
          <w:smallCaps w:val="0"/>
          <w:strike w:val="0"/>
          <w:color w:val="000000"/>
          <w:u w:val="none"/>
          <w:shd w:fill="auto" w:val="clear"/>
          <w:vertAlign w:val="baseline"/>
          <w:rtl w:val="0"/>
        </w:rPr>
        <w:t xml:space="preserve"> (2023), the contactless payment method is being used to serve customers with an excellent experience. According to the report, contactless payment ensures streamlined transactions; increased convenience and improved hygiene are some of the factors that are ensured by the technology of contactless payment.</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The report of Rahimizhian and Irani (2020) shows that the whole business scenario with the hospitality industry is facing operational up-gradation with the factors of contactless payment. The authors have said that the payment methods are making a positive impact on operational factors reducing processing time and increasing security. This is serving a huge benefit in terms of business operations.</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rPr>
      </w:pPr>
      <w:r w:rsidDel="00000000" w:rsidR="00000000" w:rsidRPr="00000000">
        <w:rPr>
          <w:i w:val="0"/>
          <w:smallCaps w:val="0"/>
          <w:strike w:val="0"/>
          <w:color w:val="000000"/>
          <w:u w:val="none"/>
          <w:shd w:fill="auto" w:val="clear"/>
          <w:vertAlign w:val="baseline"/>
          <w:rtl w:val="0"/>
        </w:rPr>
        <w:t xml:space="preserve">Further, the report of Sawant and Mahadik (2021) shows that the whole business scenario in the hospitality industry is using contactless payment in different factors. One of the most important factors that can be found from the report is that all the important areas of payment in the global hospitality industry are making a positive outcome of check in-check out, seamless bookings and self-service kiosks.</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Summarising the whole scenario, this can be said that the technology of contactless payment is making a positive impact on the hospitality industry.</w:t>
      </w:r>
    </w:p>
    <w:p w:rsidR="00000000" w:rsidDel="00000000" w:rsidP="00000000" w:rsidRDefault="00000000" w:rsidRPr="00000000" w14:paraId="00000042">
      <w:pPr>
        <w:pStyle w:val="Heading2"/>
        <w:rPr>
          <w:color w:val="000000"/>
          <w:sz w:val="24"/>
          <w:szCs w:val="24"/>
        </w:rPr>
      </w:pPr>
      <w:bookmarkStart w:colFirst="0" w:colLast="0" w:name="_heading=h.3dy6vkm" w:id="7"/>
      <w:bookmarkEnd w:id="7"/>
      <w:r w:rsidDel="00000000" w:rsidR="00000000" w:rsidRPr="00000000">
        <w:rPr>
          <w:color w:val="000000"/>
          <w:sz w:val="24"/>
          <w:szCs w:val="24"/>
          <w:rtl w:val="0"/>
        </w:rPr>
        <w:t xml:space="preserve">3.2 Limitations of Contactless Payment</w:t>
      </w:r>
    </w:p>
    <w:p w:rsidR="00000000" w:rsidDel="00000000" w:rsidP="00000000" w:rsidRDefault="00000000" w:rsidRPr="00000000" w14:paraId="00000043">
      <w:pPr>
        <w:rPr/>
      </w:pPr>
      <w:r w:rsidDel="00000000" w:rsidR="00000000" w:rsidRPr="00000000">
        <w:rPr>
          <w:rtl w:val="0"/>
        </w:rPr>
        <w:t xml:space="preserve">The above discussion has revealed that the factors of contactless payment have made some ease for the hospitality industry. However, the technology also has some limitations which add some risks to this technological factor. Some of the limitations of contactless payments are mentioned below –</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Contactless payment can be breached with cyber attacks and this can be risky for the users. This is making the technology less trustworthy.</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This payment method is widely dependent on the World Wide Web. Any issue with the WWW can affect contactless payment.</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rPr>
      </w:pPr>
      <w:r w:rsidDel="00000000" w:rsidR="00000000" w:rsidRPr="00000000">
        <w:rPr>
          <w:i w:val="0"/>
          <w:smallCaps w:val="0"/>
          <w:strike w:val="0"/>
          <w:color w:val="000000"/>
          <w:u w:val="none"/>
          <w:shd w:fill="auto" w:val="clear"/>
          <w:vertAlign w:val="baseline"/>
          <w:rtl w:val="0"/>
        </w:rPr>
        <w:t xml:space="preserve">The process of contactless payment is tough to understand for some people, especially for the elderly. This can affect the business process up to a greater level.</w:t>
      </w:r>
      <w:r w:rsidDel="00000000" w:rsidR="00000000" w:rsidRPr="00000000">
        <w:rPr>
          <w:rtl w:val="0"/>
        </w:rPr>
      </w:r>
    </w:p>
    <w:p w:rsidR="00000000" w:rsidDel="00000000" w:rsidP="00000000" w:rsidRDefault="00000000" w:rsidRPr="00000000" w14:paraId="00000047">
      <w:pPr>
        <w:jc w:val="right"/>
        <w:rPr/>
      </w:pPr>
      <w:r w:rsidDel="00000000" w:rsidR="00000000" w:rsidRPr="00000000">
        <w:rPr>
          <w:rtl w:val="0"/>
        </w:rPr>
        <w:t xml:space="preserve">(Source: Brotherton, 2015)</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1"/>
        <w:rPr>
          <w:color w:val="000000"/>
          <w:sz w:val="24"/>
          <w:szCs w:val="24"/>
        </w:rPr>
      </w:pPr>
      <w:bookmarkStart w:colFirst="0" w:colLast="0" w:name="_heading=h.1t3h5sf" w:id="8"/>
      <w:bookmarkEnd w:id="8"/>
      <w:r w:rsidDel="00000000" w:rsidR="00000000" w:rsidRPr="00000000">
        <w:rPr>
          <w:color w:val="000000"/>
          <w:sz w:val="24"/>
          <w:szCs w:val="24"/>
          <w:rtl w:val="0"/>
        </w:rPr>
        <w:t xml:space="preserve">4.0 Future Policies and Management to Deal with the Issues</w:t>
      </w:r>
    </w:p>
    <w:p w:rsidR="00000000" w:rsidDel="00000000" w:rsidP="00000000" w:rsidRDefault="00000000" w:rsidRPr="00000000" w14:paraId="0000004A">
      <w:pPr>
        <w:rPr/>
      </w:pPr>
      <w:r w:rsidDel="00000000" w:rsidR="00000000" w:rsidRPr="00000000">
        <w:rPr>
          <w:rtl w:val="0"/>
        </w:rPr>
        <w:t xml:space="preserve">The above discussion has shown that technological approaches like contactless payment are changing the business scenario of the global hospitality industry towards a positive turn. However, it also can be seen that the technology is also subjected to some limitations which are damaging the opportunities for business development up to a greater level. This would be important for the organisations in this industry to manage the factors with proper management processes. A brief discussion on this topic is as follows –</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One of the most important factors that the report of Deloitte (2020) has served is that proper monitoring would be important for business organisations to handle the threats of security breaches.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As per the report of Sahinaslan et al. (2021), proper cybersecurity management is one of the most important factors to handle the whole scenario. Important technological measures and safety protocols are important to manage the factors properly.</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u w:val="none"/>
          <w:shd w:fill="auto" w:val="clear"/>
          <w:vertAlign w:val="baseline"/>
          <w:rtl w:val="0"/>
        </w:rPr>
        <w:t xml:space="preserve">Zhong and Moon (2022) mentioned that winning customers' trust is important to ensure the development of the technology of contactless payment. This would be important for organisations to be transparent on the seamless transactions so that the customers can trust the whole process.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right="0"/>
        <w:jc w:val="both"/>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right="0"/>
        <w:jc w:val="both"/>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right="0"/>
        <w:jc w:val="both"/>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right="0"/>
        <w:jc w:val="both"/>
        <w:rPr/>
      </w:pPr>
      <w:r w:rsidDel="00000000" w:rsidR="00000000" w:rsidRPr="00000000">
        <w:rPr>
          <w:rtl w:val="0"/>
        </w:rPr>
      </w:r>
    </w:p>
    <w:p w:rsidR="00000000" w:rsidDel="00000000" w:rsidP="00000000" w:rsidRDefault="00000000" w:rsidRPr="00000000" w14:paraId="00000052">
      <w:pPr>
        <w:pStyle w:val="Heading1"/>
        <w:rPr>
          <w:color w:val="000000"/>
          <w:sz w:val="24"/>
          <w:szCs w:val="24"/>
        </w:rPr>
      </w:pPr>
      <w:bookmarkStart w:colFirst="0" w:colLast="0" w:name="_heading=h.da2o4c5z3z" w:id="9"/>
      <w:bookmarkEnd w:id="9"/>
      <w:r w:rsidDel="00000000" w:rsidR="00000000" w:rsidRPr="00000000">
        <w:rPr>
          <w:rtl w:val="0"/>
        </w:rPr>
      </w:r>
    </w:p>
    <w:p w:rsidR="00000000" w:rsidDel="00000000" w:rsidP="00000000" w:rsidRDefault="00000000" w:rsidRPr="00000000" w14:paraId="00000053">
      <w:pPr>
        <w:pStyle w:val="Heading1"/>
        <w:rPr>
          <w:color w:val="000000"/>
          <w:sz w:val="24"/>
          <w:szCs w:val="24"/>
        </w:rPr>
      </w:pPr>
      <w:bookmarkStart w:colFirst="0" w:colLast="0" w:name="_heading=h.hsbghvue6tpg" w:id="10"/>
      <w:bookmarkEnd w:id="10"/>
      <w:r w:rsidDel="00000000" w:rsidR="00000000" w:rsidRPr="00000000">
        <w:rPr>
          <w:rtl w:val="0"/>
        </w:rPr>
      </w:r>
    </w:p>
    <w:p w:rsidR="00000000" w:rsidDel="00000000" w:rsidP="00000000" w:rsidRDefault="00000000" w:rsidRPr="00000000" w14:paraId="00000054">
      <w:pPr>
        <w:pStyle w:val="Heading1"/>
        <w:rPr>
          <w:color w:val="000000"/>
          <w:sz w:val="24"/>
          <w:szCs w:val="24"/>
        </w:rPr>
      </w:pPr>
      <w:bookmarkStart w:colFirst="0" w:colLast="0" w:name="_heading=h.7puys6hedybu" w:id="11"/>
      <w:bookmarkEnd w:id="11"/>
      <w:r w:rsidDel="00000000" w:rsidR="00000000" w:rsidRPr="00000000">
        <w:rPr>
          <w:rtl w:val="0"/>
        </w:rPr>
      </w:r>
    </w:p>
    <w:p w:rsidR="00000000" w:rsidDel="00000000" w:rsidP="00000000" w:rsidRDefault="00000000" w:rsidRPr="00000000" w14:paraId="00000055">
      <w:pPr>
        <w:pStyle w:val="Heading1"/>
        <w:rPr>
          <w:color w:val="000000"/>
          <w:sz w:val="24"/>
          <w:szCs w:val="24"/>
        </w:rPr>
      </w:pPr>
      <w:bookmarkStart w:colFirst="0" w:colLast="0" w:name="_heading=h.pahbkrm1h2nj" w:id="12"/>
      <w:bookmarkEnd w:id="12"/>
      <w:r w:rsidDel="00000000" w:rsidR="00000000" w:rsidRPr="00000000">
        <w:rPr>
          <w:rtl w:val="0"/>
        </w:rPr>
      </w:r>
    </w:p>
    <w:p w:rsidR="00000000" w:rsidDel="00000000" w:rsidP="00000000" w:rsidRDefault="00000000" w:rsidRPr="00000000" w14:paraId="00000056">
      <w:pPr>
        <w:pStyle w:val="Heading1"/>
        <w:rPr>
          <w:color w:val="000000"/>
          <w:sz w:val="24"/>
          <w:szCs w:val="24"/>
        </w:rPr>
      </w:pPr>
      <w:bookmarkStart w:colFirst="0" w:colLast="0" w:name="_heading=h.4d34og8" w:id="13"/>
      <w:bookmarkEnd w:id="13"/>
      <w:r w:rsidDel="00000000" w:rsidR="00000000" w:rsidRPr="00000000">
        <w:rPr>
          <w:color w:val="000000"/>
          <w:sz w:val="24"/>
          <w:szCs w:val="24"/>
          <w:rtl w:val="0"/>
        </w:rPr>
        <w:t xml:space="preserve">5.0 Conclusion</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Summarising the whole scenario, this can be seen that the technological approach of contactless payment in the hospitality industry is a major part of the whole business scenario of this sector. The report has discussed that the industry is using a wider range of technologies and contactless payment processes are serving a positive outcome for the business. The whole hospitality industry is using contactless payment processes through various forms like credit cards, debit cards and online payment. However, the process also has some limitations which must be handled properly for betterment. In short, the process of contactless payment is widely used and helpful to make a better business.</w:t>
      </w: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sz w:val="24"/>
          <w:szCs w:val="24"/>
        </w:rPr>
      </w:pPr>
      <w:bookmarkStart w:colFirst="0" w:colLast="0" w:name="_heading=h.2s8eyo1" w:id="14"/>
      <w:bookmarkEnd w:id="14"/>
      <w:r w:rsidDel="00000000" w:rsidR="00000000" w:rsidRPr="00000000">
        <w:rPr>
          <w:sz w:val="24"/>
          <w:szCs w:val="24"/>
          <w:rtl w:val="0"/>
        </w:rPr>
        <w:t xml:space="preserve">Reference</w:t>
      </w:r>
    </w:p>
    <w:p w:rsidR="00000000" w:rsidDel="00000000" w:rsidP="00000000" w:rsidRDefault="00000000" w:rsidRPr="00000000" w14:paraId="0000005A">
      <w:pPr>
        <w:rPr/>
      </w:pPr>
      <w:r w:rsidDel="00000000" w:rsidR="00000000" w:rsidRPr="00000000">
        <w:rPr>
          <w:rtl w:val="0"/>
        </w:rPr>
        <w:t xml:space="preserve">Alcácer, V. and Cruz-Machado, V., 2019. Scanning the industry 4.0: A literature review on technologies for manufacturing systems. </w:t>
      </w:r>
      <w:r w:rsidDel="00000000" w:rsidR="00000000" w:rsidRPr="00000000">
        <w:rPr>
          <w:i w:val="1"/>
          <w:rtl w:val="0"/>
        </w:rPr>
        <w:t xml:space="preserve">Engineering Science and technology, an international journal</w:t>
      </w:r>
      <w:r w:rsidDel="00000000" w:rsidR="00000000" w:rsidRPr="00000000">
        <w:rPr>
          <w:rtl w:val="0"/>
        </w:rPr>
        <w:t xml:space="preserve">, </w:t>
      </w:r>
      <w:r w:rsidDel="00000000" w:rsidR="00000000" w:rsidRPr="00000000">
        <w:rPr>
          <w:i w:val="1"/>
          <w:rtl w:val="0"/>
        </w:rPr>
        <w:t xml:space="preserve">22</w:t>
      </w:r>
      <w:r w:rsidDel="00000000" w:rsidR="00000000" w:rsidRPr="00000000">
        <w:rPr>
          <w:rtl w:val="0"/>
        </w:rPr>
        <w:t xml:space="preserve">(3), pp.899-919.</w:t>
      </w:r>
    </w:p>
    <w:p w:rsidR="00000000" w:rsidDel="00000000" w:rsidP="00000000" w:rsidRDefault="00000000" w:rsidRPr="00000000" w14:paraId="0000005B">
      <w:pPr>
        <w:rPr/>
      </w:pPr>
      <w:r w:rsidDel="00000000" w:rsidR="00000000" w:rsidRPr="00000000">
        <w:rPr>
          <w:rtl w:val="0"/>
        </w:rPr>
        <w:t xml:space="preserve">Almeida, F., Santos, J.D. and Monteiro, J.A., 2020. The challenges and opportunities in the digitalization of companies in a post-COVID-19 World. </w:t>
      </w:r>
      <w:r w:rsidDel="00000000" w:rsidR="00000000" w:rsidRPr="00000000">
        <w:rPr>
          <w:i w:val="1"/>
          <w:rtl w:val="0"/>
        </w:rPr>
        <w:t xml:space="preserve">IEEE Engineering Management Review</w:t>
      </w:r>
      <w:r w:rsidDel="00000000" w:rsidR="00000000" w:rsidRPr="00000000">
        <w:rPr>
          <w:rtl w:val="0"/>
        </w:rPr>
        <w:t xml:space="preserve">, </w:t>
      </w:r>
      <w:r w:rsidDel="00000000" w:rsidR="00000000" w:rsidRPr="00000000">
        <w:rPr>
          <w:i w:val="1"/>
          <w:rtl w:val="0"/>
        </w:rPr>
        <w:t xml:space="preserve">48</w:t>
      </w:r>
      <w:r w:rsidDel="00000000" w:rsidR="00000000" w:rsidRPr="00000000">
        <w:rPr>
          <w:rtl w:val="0"/>
        </w:rPr>
        <w:t xml:space="preserve">(3), pp.97-103.</w:t>
      </w:r>
    </w:p>
    <w:p w:rsidR="00000000" w:rsidDel="00000000" w:rsidP="00000000" w:rsidRDefault="00000000" w:rsidRPr="00000000" w14:paraId="0000005C">
      <w:pPr>
        <w:rPr/>
      </w:pPr>
      <w:r w:rsidDel="00000000" w:rsidR="00000000" w:rsidRPr="00000000">
        <w:rPr>
          <w:rtl w:val="0"/>
        </w:rPr>
        <w:t xml:space="preserve">Barten, M. 2020. </w:t>
      </w:r>
      <w:r w:rsidDel="00000000" w:rsidR="00000000" w:rsidRPr="00000000">
        <w:rPr>
          <w:i w:val="1"/>
          <w:rtl w:val="0"/>
        </w:rPr>
        <w:t xml:space="preserve">Contactless Payments Are Becoming More Important Within Hospitality.</w:t>
      </w:r>
      <w:r w:rsidDel="00000000" w:rsidR="00000000" w:rsidRPr="00000000">
        <w:rPr>
          <w:rtl w:val="0"/>
        </w:rPr>
        <w:t xml:space="preserve"> [online] Revfine.com. Available at: </w:t>
      </w:r>
      <w:hyperlink r:id="rId7">
        <w:r w:rsidDel="00000000" w:rsidR="00000000" w:rsidRPr="00000000">
          <w:rPr>
            <w:color w:val="0563c1"/>
            <w:u w:val="single"/>
            <w:rtl w:val="0"/>
          </w:rPr>
          <w:t xml:space="preserve">https://www.revfine.com/contactless-payments-hospitality/</w:t>
        </w:r>
      </w:hyperlink>
      <w:r w:rsidDel="00000000" w:rsidR="00000000" w:rsidRPr="00000000">
        <w:rPr>
          <w:rtl w:val="0"/>
        </w:rPr>
        <w:t xml:space="preserve">. [Accessed on: 06 Feb. 24]</w:t>
      </w:r>
    </w:p>
    <w:p w:rsidR="00000000" w:rsidDel="00000000" w:rsidP="00000000" w:rsidRDefault="00000000" w:rsidRPr="00000000" w14:paraId="0000005D">
      <w:pPr>
        <w:rPr/>
      </w:pPr>
      <w:r w:rsidDel="00000000" w:rsidR="00000000" w:rsidRPr="00000000">
        <w:rPr>
          <w:rtl w:val="0"/>
        </w:rPr>
        <w:t xml:space="preserve">Brotherton. B. 2015. Researching Hospitality &amp; Tourism 2</w:t>
      </w:r>
      <w:r w:rsidDel="00000000" w:rsidR="00000000" w:rsidRPr="00000000">
        <w:rPr>
          <w:vertAlign w:val="superscript"/>
          <w:rtl w:val="0"/>
        </w:rPr>
        <w:t xml:space="preserve">nd</w:t>
      </w:r>
      <w:r w:rsidDel="00000000" w:rsidR="00000000" w:rsidRPr="00000000">
        <w:rPr>
          <w:rtl w:val="0"/>
        </w:rPr>
        <w:t xml:space="preserve"> Edn. Sage. London</w:t>
      </w:r>
    </w:p>
    <w:p w:rsidR="00000000" w:rsidDel="00000000" w:rsidP="00000000" w:rsidRDefault="00000000" w:rsidRPr="00000000" w14:paraId="0000005E">
      <w:pPr>
        <w:rPr/>
      </w:pPr>
      <w:r w:rsidDel="00000000" w:rsidR="00000000" w:rsidRPr="00000000">
        <w:rPr>
          <w:rtl w:val="0"/>
        </w:rPr>
        <w:t xml:space="preserve">Deloitte. 2020. </w:t>
      </w:r>
      <w:r w:rsidDel="00000000" w:rsidR="00000000" w:rsidRPr="00000000">
        <w:rPr>
          <w:i w:val="1"/>
          <w:rtl w:val="0"/>
        </w:rPr>
        <w:t xml:space="preserve">Contactless Economy Are you prepared?</w:t>
      </w:r>
      <w:r w:rsidDel="00000000" w:rsidR="00000000" w:rsidRPr="00000000">
        <w:rPr>
          <w:rtl w:val="0"/>
        </w:rPr>
        <w:t xml:space="preserve"> [online]. Available at: </w:t>
      </w:r>
      <w:hyperlink r:id="rId8">
        <w:r w:rsidDel="00000000" w:rsidR="00000000" w:rsidRPr="00000000">
          <w:rPr>
            <w:color w:val="0563c1"/>
            <w:u w:val="single"/>
            <w:rtl w:val="0"/>
          </w:rPr>
          <w:t xml:space="preserve">https://www2.deloitte.com/content/dam/Deloitte/sg/Documents/strategy/sea-cons-contactless-economy.pdf</w:t>
        </w:r>
      </w:hyperlink>
      <w:r w:rsidDel="00000000" w:rsidR="00000000" w:rsidRPr="00000000">
        <w:rPr>
          <w:rtl w:val="0"/>
        </w:rPr>
        <w:t xml:space="preserve"> [Accessed on: 06 Feb. 24]</w:t>
      </w:r>
    </w:p>
    <w:p w:rsidR="00000000" w:rsidDel="00000000" w:rsidP="00000000" w:rsidRDefault="00000000" w:rsidRPr="00000000" w14:paraId="0000005F">
      <w:pPr>
        <w:rPr/>
      </w:pPr>
      <w:r w:rsidDel="00000000" w:rsidR="00000000" w:rsidRPr="00000000">
        <w:rPr>
          <w:rtl w:val="0"/>
        </w:rPr>
        <w:t xml:space="preserve">Hao, F., 2021. Acceptance of contactless technology in the hospitality industry: extending the unified theory of acceptance and use of technology 2. </w:t>
      </w:r>
      <w:r w:rsidDel="00000000" w:rsidR="00000000" w:rsidRPr="00000000">
        <w:rPr>
          <w:i w:val="1"/>
          <w:rtl w:val="0"/>
        </w:rPr>
        <w:t xml:space="preserve">Asia Pacific Journal of Tourism Research</w:t>
      </w:r>
      <w:r w:rsidDel="00000000" w:rsidR="00000000" w:rsidRPr="00000000">
        <w:rPr>
          <w:rtl w:val="0"/>
        </w:rPr>
        <w:t xml:space="preserve">, </w:t>
      </w:r>
      <w:r w:rsidDel="00000000" w:rsidR="00000000" w:rsidRPr="00000000">
        <w:rPr>
          <w:i w:val="1"/>
          <w:rtl w:val="0"/>
        </w:rPr>
        <w:t xml:space="preserve">26</w:t>
      </w:r>
      <w:r w:rsidDel="00000000" w:rsidR="00000000" w:rsidRPr="00000000">
        <w:rPr>
          <w:rtl w:val="0"/>
        </w:rPr>
        <w:t xml:space="preserve">(12), pp.1386-1401.</w:t>
      </w:r>
    </w:p>
    <w:p w:rsidR="00000000" w:rsidDel="00000000" w:rsidP="00000000" w:rsidRDefault="00000000" w:rsidRPr="00000000" w14:paraId="00000060">
      <w:pPr>
        <w:rPr>
          <w:color w:val="222222"/>
          <w:highlight w:val="white"/>
        </w:rPr>
      </w:pPr>
      <w:r w:rsidDel="00000000" w:rsidR="00000000" w:rsidRPr="00000000">
        <w:rPr>
          <w:color w:val="222222"/>
          <w:highlight w:val="white"/>
          <w:rtl w:val="0"/>
        </w:rPr>
        <w:t xml:space="preserve">Hao, F., Qiu, R.T., Park, J. and Chon, K., 2023. The myth of contactless hospitality service: customers’ willingness to pay. </w:t>
      </w:r>
      <w:r w:rsidDel="00000000" w:rsidR="00000000" w:rsidRPr="00000000">
        <w:rPr>
          <w:i w:val="1"/>
          <w:color w:val="222222"/>
          <w:highlight w:val="white"/>
          <w:rtl w:val="0"/>
        </w:rPr>
        <w:t xml:space="preserve">Journal of Hospitality &amp; Tourism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47</w:t>
      </w:r>
      <w:r w:rsidDel="00000000" w:rsidR="00000000" w:rsidRPr="00000000">
        <w:rPr>
          <w:color w:val="222222"/>
          <w:highlight w:val="white"/>
          <w:rtl w:val="0"/>
        </w:rPr>
        <w:t xml:space="preserve">(8), pp.1478-1502.</w:t>
      </w:r>
    </w:p>
    <w:p w:rsidR="00000000" w:rsidDel="00000000" w:rsidP="00000000" w:rsidRDefault="00000000" w:rsidRPr="00000000" w14:paraId="00000061">
      <w:pPr>
        <w:rPr/>
      </w:pPr>
      <w:r w:rsidDel="00000000" w:rsidR="00000000" w:rsidRPr="00000000">
        <w:rPr>
          <w:rtl w:val="0"/>
        </w:rPr>
        <w:t xml:space="preserve">Hemmington, N., 2007. From service to experience: Understanding and defining the hospitality business. </w:t>
      </w:r>
      <w:r w:rsidDel="00000000" w:rsidR="00000000" w:rsidRPr="00000000">
        <w:rPr>
          <w:i w:val="1"/>
          <w:rtl w:val="0"/>
        </w:rPr>
        <w:t xml:space="preserve">The Service Industries Journal</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(6), pp.747-755.</w:t>
      </w:r>
    </w:p>
    <w:p w:rsidR="00000000" w:rsidDel="00000000" w:rsidP="00000000" w:rsidRDefault="00000000" w:rsidRPr="00000000" w14:paraId="00000062">
      <w:pPr>
        <w:rPr/>
      </w:pPr>
      <w:r w:rsidDel="00000000" w:rsidR="00000000" w:rsidRPr="00000000">
        <w:rPr>
          <w:rtl w:val="0"/>
        </w:rPr>
        <w:t xml:space="preserve">Hossain, M.S., Hussain, K., Kannan, S. and Kunju Raman Nair, S.K., 2022. Determinants of sustainable competitive advantage from resource-based view: implications for hotel industry. </w:t>
      </w:r>
      <w:r w:rsidDel="00000000" w:rsidR="00000000" w:rsidRPr="00000000">
        <w:rPr>
          <w:i w:val="1"/>
          <w:rtl w:val="0"/>
        </w:rPr>
        <w:t xml:space="preserve">Journal of Hospitality and Tourism Insights</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 pp.79-98.</w:t>
      </w:r>
    </w:p>
    <w:p w:rsidR="00000000" w:rsidDel="00000000" w:rsidP="00000000" w:rsidRDefault="00000000" w:rsidRPr="00000000" w14:paraId="00000063">
      <w:pPr>
        <w:rPr/>
      </w:pPr>
      <w:r w:rsidDel="00000000" w:rsidR="00000000" w:rsidRPr="00000000">
        <w:rPr>
          <w:rtl w:val="0"/>
        </w:rPr>
        <w:t xml:space="preserve">Huang, Y.C., Chang, L.L., Yu, C.P. and Chen, J., 2019. Examining an extended technology acceptance model with experience construct on hotel consumers' adoption of mobile applications. </w:t>
      </w:r>
      <w:r w:rsidDel="00000000" w:rsidR="00000000" w:rsidRPr="00000000">
        <w:rPr>
          <w:i w:val="1"/>
          <w:rtl w:val="0"/>
        </w:rPr>
        <w:t xml:space="preserve">Journal of Hospitality Marketing &amp; Management</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(8), pp.957-980.</w:t>
      </w:r>
    </w:p>
    <w:p w:rsidR="00000000" w:rsidDel="00000000" w:rsidP="00000000" w:rsidRDefault="00000000" w:rsidRPr="00000000" w14:paraId="00000064">
      <w:pPr>
        <w:rPr/>
      </w:pPr>
      <w:r w:rsidDel="00000000" w:rsidR="00000000" w:rsidRPr="00000000">
        <w:rPr>
          <w:rtl w:val="0"/>
        </w:rPr>
        <w:t xml:space="preserve">Ismail, M.F., Rohiat, M.A., Salim, A. and Murniati, D.E., 2022. Customer Experience Towards Contactless Payment Service Practices in the Pandemic COVID-19 Era. A Case Study: Fast Food Restaurants. </w:t>
      </w:r>
      <w:r w:rsidDel="00000000" w:rsidR="00000000" w:rsidRPr="00000000">
        <w:rPr>
          <w:i w:val="1"/>
          <w:rtl w:val="0"/>
        </w:rPr>
        <w:t xml:space="preserve">Journal of Technology and Humanities</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(1), pp.1-6.</w:t>
      </w:r>
    </w:p>
    <w:p w:rsidR="00000000" w:rsidDel="00000000" w:rsidP="00000000" w:rsidRDefault="00000000" w:rsidRPr="00000000" w14:paraId="00000065">
      <w:pPr>
        <w:rPr/>
      </w:pPr>
      <w:r w:rsidDel="00000000" w:rsidR="00000000" w:rsidRPr="00000000">
        <w:rPr>
          <w:rtl w:val="0"/>
        </w:rPr>
        <w:t xml:space="preserve">Kansakar, P., Munir, A. and Shabani, N., 2019. Technology in the hospitality industry: Prospects and challenges. </w:t>
      </w:r>
      <w:r w:rsidDel="00000000" w:rsidR="00000000" w:rsidRPr="00000000">
        <w:rPr>
          <w:i w:val="1"/>
          <w:rtl w:val="0"/>
        </w:rPr>
        <w:t xml:space="preserve">IEEE Consumer Electronics Magazine</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(3), pp.60-65.</w:t>
      </w:r>
    </w:p>
    <w:p w:rsidR="00000000" w:rsidDel="00000000" w:rsidP="00000000" w:rsidRDefault="00000000" w:rsidRPr="00000000" w14:paraId="00000066">
      <w:pPr>
        <w:rPr>
          <w:color w:val="222222"/>
          <w:highlight w:val="white"/>
        </w:rPr>
      </w:pPr>
      <w:r w:rsidDel="00000000" w:rsidR="00000000" w:rsidRPr="00000000">
        <w:rPr>
          <w:color w:val="222222"/>
          <w:highlight w:val="white"/>
          <w:rtl w:val="0"/>
        </w:rPr>
        <w:t xml:space="preserve">Kansakar, P., Munir, A. and Shabani, N., 2019. Technology in the hospitality industry: Prospects and challenges. </w:t>
      </w:r>
      <w:r w:rsidDel="00000000" w:rsidR="00000000" w:rsidRPr="00000000">
        <w:rPr>
          <w:i w:val="1"/>
          <w:color w:val="222222"/>
          <w:highlight w:val="white"/>
          <w:rtl w:val="0"/>
        </w:rPr>
        <w:t xml:space="preserve">IEEE Consumer Electronics Magazine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(3), pp.60-65.</w:t>
      </w:r>
    </w:p>
    <w:p w:rsidR="00000000" w:rsidDel="00000000" w:rsidP="00000000" w:rsidRDefault="00000000" w:rsidRPr="00000000" w14:paraId="00000067">
      <w:pPr>
        <w:rPr/>
      </w:pPr>
      <w:r w:rsidDel="00000000" w:rsidR="00000000" w:rsidRPr="00000000">
        <w:rPr>
          <w:rtl w:val="0"/>
        </w:rPr>
        <w:t xml:space="preserve">Khanra, S., Dhir, A., Kaur, P. and Joseph, R.P., 2021. Factors influencing the adoption postponement of mobile payment services in the hospitality sector during a pandemic. </w:t>
      </w:r>
      <w:r w:rsidDel="00000000" w:rsidR="00000000" w:rsidRPr="00000000">
        <w:rPr>
          <w:i w:val="1"/>
          <w:rtl w:val="0"/>
        </w:rPr>
        <w:t xml:space="preserve">Journal of Hospitality and Tourism Management</w:t>
      </w:r>
      <w:r w:rsidDel="00000000" w:rsidR="00000000" w:rsidRPr="00000000">
        <w:rPr>
          <w:rtl w:val="0"/>
        </w:rPr>
        <w:t xml:space="preserve">, </w:t>
      </w:r>
      <w:r w:rsidDel="00000000" w:rsidR="00000000" w:rsidRPr="00000000">
        <w:rPr>
          <w:i w:val="1"/>
          <w:rtl w:val="0"/>
        </w:rPr>
        <w:t xml:space="preserve">46</w:t>
      </w:r>
      <w:r w:rsidDel="00000000" w:rsidR="00000000" w:rsidRPr="00000000">
        <w:rPr>
          <w:rtl w:val="0"/>
        </w:rPr>
        <w:t xml:space="preserve">, pp.26-39.</w:t>
      </w:r>
    </w:p>
    <w:p w:rsidR="00000000" w:rsidDel="00000000" w:rsidP="00000000" w:rsidRDefault="00000000" w:rsidRPr="00000000" w14:paraId="00000068">
      <w:pPr>
        <w:rPr>
          <w:color w:val="222222"/>
          <w:highlight w:val="white"/>
        </w:rPr>
      </w:pPr>
      <w:r w:rsidDel="00000000" w:rsidR="00000000" w:rsidRPr="00000000">
        <w:rPr>
          <w:color w:val="222222"/>
          <w:highlight w:val="white"/>
          <w:rtl w:val="0"/>
        </w:rPr>
        <w:t xml:space="preserve">Kılınç, H. and Vaudenay, S., 2018. Secure contactless payment. In </w:t>
      </w:r>
      <w:r w:rsidDel="00000000" w:rsidR="00000000" w:rsidRPr="00000000">
        <w:rPr>
          <w:i w:val="1"/>
          <w:color w:val="222222"/>
          <w:highlight w:val="white"/>
          <w:rtl w:val="0"/>
        </w:rPr>
        <w:t xml:space="preserve">Information Security and Privacy: 23rd Australasian Conference, ACISP 2018, Wollongong, NSW, Australia, July 11-13, 2018, Proceedings 23</w:t>
      </w:r>
      <w:r w:rsidDel="00000000" w:rsidR="00000000" w:rsidRPr="00000000">
        <w:rPr>
          <w:color w:val="222222"/>
          <w:highlight w:val="white"/>
          <w:rtl w:val="0"/>
        </w:rPr>
        <w:t xml:space="preserve"> (pp. 579-597). Springer International Publishing.</w:t>
      </w:r>
    </w:p>
    <w:p w:rsidR="00000000" w:rsidDel="00000000" w:rsidP="00000000" w:rsidRDefault="00000000" w:rsidRPr="00000000" w14:paraId="00000069">
      <w:pPr>
        <w:rPr/>
      </w:pPr>
      <w:r w:rsidDel="00000000" w:rsidR="00000000" w:rsidRPr="00000000">
        <w:rPr>
          <w:rtl w:val="0"/>
        </w:rPr>
        <w:t xml:space="preserve">Lew, S., Tan, G.W.H., Loh, X.M., Hew, J.J. and Ooi, K.B., 2020. The disruptive mobile wallet in the hospitality industry: An extended mobile technology acceptance model. </w:t>
      </w:r>
      <w:r w:rsidDel="00000000" w:rsidR="00000000" w:rsidRPr="00000000">
        <w:rPr>
          <w:i w:val="1"/>
          <w:rtl w:val="0"/>
        </w:rPr>
        <w:t xml:space="preserve">Technology in Society</w:t>
      </w:r>
      <w:r w:rsidDel="00000000" w:rsidR="00000000" w:rsidRPr="00000000">
        <w:rPr>
          <w:rtl w:val="0"/>
        </w:rPr>
        <w:t xml:space="preserve">, </w:t>
      </w:r>
      <w:r w:rsidDel="00000000" w:rsidR="00000000" w:rsidRPr="00000000">
        <w:rPr>
          <w:i w:val="1"/>
          <w:rtl w:val="0"/>
        </w:rPr>
        <w:t xml:space="preserve">63</w:t>
      </w:r>
      <w:r w:rsidDel="00000000" w:rsidR="00000000" w:rsidRPr="00000000">
        <w:rPr>
          <w:rtl w:val="0"/>
        </w:rPr>
        <w:t xml:space="preserve">, p.101430.</w:t>
      </w:r>
    </w:p>
    <w:p w:rsidR="00000000" w:rsidDel="00000000" w:rsidP="00000000" w:rsidRDefault="00000000" w:rsidRPr="00000000" w14:paraId="0000006A">
      <w:pPr>
        <w:rPr/>
      </w:pPr>
      <w:r w:rsidDel="00000000" w:rsidR="00000000" w:rsidRPr="00000000">
        <w:rPr>
          <w:rtl w:val="0"/>
        </w:rPr>
        <w:t xml:space="preserve">Moser, J., 2022. </w:t>
      </w:r>
      <w:r w:rsidDel="00000000" w:rsidR="00000000" w:rsidRPr="00000000">
        <w:rPr>
          <w:i w:val="1"/>
          <w:rtl w:val="0"/>
        </w:rPr>
        <w:t xml:space="preserve">Look but don't touch: contactless solutions to enhance the customer journey in hotels</w:t>
      </w:r>
      <w:r w:rsidDel="00000000" w:rsidR="00000000" w:rsidRPr="00000000">
        <w:rPr>
          <w:rtl w:val="0"/>
        </w:rPr>
        <w:t xml:space="preserve"> (Doctoral dissertation).</w:t>
      </w:r>
    </w:p>
    <w:p w:rsidR="00000000" w:rsidDel="00000000" w:rsidP="00000000" w:rsidRDefault="00000000" w:rsidRPr="00000000" w14:paraId="0000006B">
      <w:pPr>
        <w:rPr/>
      </w:pPr>
      <w:r w:rsidDel="00000000" w:rsidR="00000000" w:rsidRPr="00000000">
        <w:rPr>
          <w:rtl w:val="0"/>
        </w:rPr>
        <w:t xml:space="preserve">Ofori, D. and Appiah-Nimo, C., 2022. Relationship management, competitive advantage and performance of hotels: a resource-based view. </w:t>
      </w:r>
      <w:r w:rsidDel="00000000" w:rsidR="00000000" w:rsidRPr="00000000">
        <w:rPr>
          <w:i w:val="1"/>
          <w:rtl w:val="0"/>
        </w:rPr>
        <w:t xml:space="preserve">Journal of African Business</w:t>
      </w:r>
      <w:r w:rsidDel="00000000" w:rsidR="00000000" w:rsidRPr="00000000">
        <w:rPr>
          <w:rtl w:val="0"/>
        </w:rPr>
        <w:t xml:space="preserve">, </w:t>
      </w:r>
      <w:r w:rsidDel="00000000" w:rsidR="00000000" w:rsidRPr="00000000">
        <w:rPr>
          <w:i w:val="1"/>
          <w:rtl w:val="0"/>
        </w:rPr>
        <w:t xml:space="preserve">23</w:t>
      </w:r>
      <w:r w:rsidDel="00000000" w:rsidR="00000000" w:rsidRPr="00000000">
        <w:rPr>
          <w:rtl w:val="0"/>
        </w:rPr>
        <w:t xml:space="preserve">(3), pp.712-730.</w:t>
      </w:r>
    </w:p>
    <w:p w:rsidR="00000000" w:rsidDel="00000000" w:rsidP="00000000" w:rsidRDefault="00000000" w:rsidRPr="00000000" w14:paraId="0000006C">
      <w:pPr>
        <w:rPr/>
      </w:pPr>
      <w:r w:rsidDel="00000000" w:rsidR="00000000" w:rsidRPr="00000000">
        <w:rPr>
          <w:rtl w:val="0"/>
        </w:rPr>
        <w:t xml:space="preserve">Pizam, A. and Shani, A., 2009. The nature of the hospitality industry: Present and future managers' perspectives. </w:t>
      </w:r>
      <w:r w:rsidDel="00000000" w:rsidR="00000000" w:rsidRPr="00000000">
        <w:rPr>
          <w:i w:val="1"/>
          <w:rtl w:val="0"/>
        </w:rPr>
        <w:t xml:space="preserve">Anatolia</w:t>
      </w:r>
      <w:r w:rsidDel="00000000" w:rsidR="00000000" w:rsidRPr="00000000">
        <w:rPr>
          <w:rtl w:val="0"/>
        </w:rPr>
        <w:t xml:space="preserve">, </w:t>
      </w:r>
      <w:r w:rsidDel="00000000" w:rsidR="00000000" w:rsidRPr="00000000">
        <w:rPr>
          <w:i w:val="1"/>
          <w:rtl w:val="0"/>
        </w:rPr>
        <w:t xml:space="preserve">20</w:t>
      </w:r>
      <w:r w:rsidDel="00000000" w:rsidR="00000000" w:rsidRPr="00000000">
        <w:rPr>
          <w:rtl w:val="0"/>
        </w:rPr>
        <w:t xml:space="preserve">(1), pp.134-150.</w:t>
      </w:r>
    </w:p>
    <w:p w:rsidR="00000000" w:rsidDel="00000000" w:rsidP="00000000" w:rsidRDefault="00000000" w:rsidRPr="00000000" w14:paraId="0000006D">
      <w:pPr>
        <w:rPr/>
      </w:pPr>
      <w:r w:rsidDel="00000000" w:rsidR="00000000" w:rsidRPr="00000000">
        <w:rPr>
          <w:rtl w:val="0"/>
        </w:rPr>
        <w:t xml:space="preserve">Puriwat, W. and Tripopsakul, S., 2021. Explaining an adoption and continuance intention to use contactless payment technologies: during the COVID-19 pandemic. </w:t>
      </w:r>
      <w:r w:rsidDel="00000000" w:rsidR="00000000" w:rsidRPr="00000000">
        <w:rPr>
          <w:i w:val="1"/>
          <w:rtl w:val="0"/>
        </w:rPr>
        <w:t xml:space="preserve">Emerging Science Journal</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 pp.85-95.</w:t>
      </w:r>
    </w:p>
    <w:p w:rsidR="00000000" w:rsidDel="00000000" w:rsidP="00000000" w:rsidRDefault="00000000" w:rsidRPr="00000000" w14:paraId="0000006E">
      <w:pPr>
        <w:rPr>
          <w:color w:val="222222"/>
          <w:highlight w:val="white"/>
        </w:rPr>
      </w:pPr>
      <w:r w:rsidDel="00000000" w:rsidR="00000000" w:rsidRPr="00000000">
        <w:rPr>
          <w:color w:val="222222"/>
          <w:highlight w:val="white"/>
          <w:rtl w:val="0"/>
        </w:rPr>
        <w:t xml:space="preserve">Rahimizhian, S. and Irani, F., 2020. Contactless hospitality in a post-Covid-19 world. </w:t>
      </w:r>
      <w:r w:rsidDel="00000000" w:rsidR="00000000" w:rsidRPr="00000000">
        <w:rPr>
          <w:i w:val="1"/>
          <w:color w:val="222222"/>
          <w:highlight w:val="white"/>
          <w:rtl w:val="0"/>
        </w:rPr>
        <w:t xml:space="preserve">International Hospitality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35</w:t>
      </w:r>
      <w:r w:rsidDel="00000000" w:rsidR="00000000" w:rsidRPr="00000000">
        <w:rPr>
          <w:color w:val="222222"/>
          <w:highlight w:val="white"/>
          <w:rtl w:val="0"/>
        </w:rPr>
        <w:t xml:space="preserve">(2), pp.293-304.</w:t>
      </w:r>
    </w:p>
    <w:p w:rsidR="00000000" w:rsidDel="00000000" w:rsidP="00000000" w:rsidRDefault="00000000" w:rsidRPr="00000000" w14:paraId="0000006F">
      <w:pPr>
        <w:rPr>
          <w:color w:val="222222"/>
          <w:highlight w:val="white"/>
        </w:rPr>
      </w:pPr>
      <w:r w:rsidDel="00000000" w:rsidR="00000000" w:rsidRPr="00000000">
        <w:rPr>
          <w:color w:val="222222"/>
          <w:highlight w:val="white"/>
          <w:rtl w:val="0"/>
        </w:rPr>
        <w:t xml:space="preserve">Sahinaslan, O., Sahinaslan, E. and Gunes, E., 2021, March. Review of the contributions of contactless payment technologies in the COVID-19 pandemic process. In </w:t>
      </w:r>
      <w:r w:rsidDel="00000000" w:rsidR="00000000" w:rsidRPr="00000000">
        <w:rPr>
          <w:i w:val="1"/>
          <w:color w:val="222222"/>
          <w:highlight w:val="white"/>
          <w:rtl w:val="0"/>
        </w:rPr>
        <w:t xml:space="preserve">AIP Conference Proceedings</w:t>
      </w:r>
      <w:r w:rsidDel="00000000" w:rsidR="00000000" w:rsidRPr="00000000">
        <w:rPr>
          <w:color w:val="222222"/>
          <w:highlight w:val="white"/>
          <w:rtl w:val="0"/>
        </w:rPr>
        <w:t xml:space="preserve"> (Vol. 2334, No. 1). AIP Publishing.</w:t>
      </w:r>
    </w:p>
    <w:p w:rsidR="00000000" w:rsidDel="00000000" w:rsidP="00000000" w:rsidRDefault="00000000" w:rsidRPr="00000000" w14:paraId="00000070">
      <w:pPr>
        <w:rPr/>
      </w:pPr>
      <w:r w:rsidDel="00000000" w:rsidR="00000000" w:rsidRPr="00000000">
        <w:rPr>
          <w:rtl w:val="0"/>
        </w:rPr>
        <w:t xml:space="preserve">Sawant, C. and Mahadik, V. 2021. </w:t>
      </w:r>
      <w:r w:rsidDel="00000000" w:rsidR="00000000" w:rsidRPr="00000000">
        <w:rPr>
          <w:i w:val="1"/>
          <w:rtl w:val="0"/>
        </w:rPr>
        <w:t xml:space="preserve">Case Study: Contactless Check-in in Front Office. International Journal of Advanced Research in Science, Communication and Technology (IJARSCT) International Open-Access, Double-Blind, Peer-Reviewed, Refereed, Multidisciplinary Online Journal,</w:t>
      </w:r>
      <w:r w:rsidDel="00000000" w:rsidR="00000000" w:rsidRPr="00000000">
        <w:rPr>
          <w:rtl w:val="0"/>
        </w:rPr>
        <w:t xml:space="preserve"> [online] 10(1), pp.2581–9429. Available at: </w:t>
      </w:r>
      <w:hyperlink r:id="rId9">
        <w:r w:rsidDel="00000000" w:rsidR="00000000" w:rsidRPr="00000000">
          <w:rPr>
            <w:color w:val="0563c1"/>
            <w:u w:val="single"/>
            <w:rtl w:val="0"/>
          </w:rPr>
          <w:t xml:space="preserve">https://ijarsct.co.in/Paper11039.pdf</w:t>
        </w:r>
      </w:hyperlink>
      <w:r w:rsidDel="00000000" w:rsidR="00000000" w:rsidRPr="00000000">
        <w:rPr>
          <w:rtl w:val="0"/>
        </w:rPr>
        <w:t xml:space="preserve"> [Accessed on: 06 Feb. 24]</w:t>
      </w:r>
    </w:p>
    <w:p w:rsidR="00000000" w:rsidDel="00000000" w:rsidP="00000000" w:rsidRDefault="00000000" w:rsidRPr="00000000" w14:paraId="00000071">
      <w:pPr>
        <w:rPr/>
      </w:pPr>
      <w:r w:rsidDel="00000000" w:rsidR="00000000" w:rsidRPr="00000000">
        <w:rPr>
          <w:rtl w:val="0"/>
        </w:rPr>
        <w:t xml:space="preserve">Trütsch, T., 2020. The impact of contactless payment on cash usage at an early stage of diffusion. </w:t>
      </w:r>
      <w:r w:rsidDel="00000000" w:rsidR="00000000" w:rsidRPr="00000000">
        <w:rPr>
          <w:i w:val="1"/>
          <w:rtl w:val="0"/>
        </w:rPr>
        <w:t xml:space="preserve">Swiss Journal of Economics and Statistics</w:t>
      </w:r>
      <w:r w:rsidDel="00000000" w:rsidR="00000000" w:rsidRPr="00000000">
        <w:rPr>
          <w:rtl w:val="0"/>
        </w:rPr>
        <w:t xml:space="preserve">, </w:t>
      </w:r>
      <w:r w:rsidDel="00000000" w:rsidR="00000000" w:rsidRPr="00000000">
        <w:rPr>
          <w:i w:val="1"/>
          <w:rtl w:val="0"/>
        </w:rPr>
        <w:t xml:space="preserve">156</w:t>
      </w:r>
      <w:r w:rsidDel="00000000" w:rsidR="00000000" w:rsidRPr="00000000">
        <w:rPr>
          <w:rtl w:val="0"/>
        </w:rPr>
        <w:t xml:space="preserve">, pp.1-35.</w:t>
      </w:r>
    </w:p>
    <w:p w:rsidR="00000000" w:rsidDel="00000000" w:rsidP="00000000" w:rsidRDefault="00000000" w:rsidRPr="00000000" w14:paraId="00000072">
      <w:pPr>
        <w:rPr/>
      </w:pPr>
      <w:r w:rsidDel="00000000" w:rsidR="00000000" w:rsidRPr="00000000">
        <w:rPr>
          <w:color w:val="222222"/>
          <w:highlight w:val="white"/>
          <w:rtl w:val="0"/>
        </w:rPr>
        <w:t xml:space="preserve">Zhong, Y. and Moon, H.C., 2022. Investigating customer behavior of using contactless payment in China: A comparative study of facial recognition payment and mobile QR-code payment.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14</w:t>
      </w:r>
      <w:r w:rsidDel="00000000" w:rsidR="00000000" w:rsidRPr="00000000">
        <w:rPr>
          <w:color w:val="222222"/>
          <w:highlight w:val="white"/>
          <w:rtl w:val="0"/>
        </w:rPr>
        <w:t xml:space="preserve">(12), p.7150.</w:t>
      </w:r>
      <w:r w:rsidDel="00000000" w:rsidR="00000000" w:rsidRPr="00000000">
        <w:rPr>
          <w:rtl w:val="0"/>
        </w:rPr>
      </w:r>
    </w:p>
    <w:p w:rsidR="00000000" w:rsidDel="00000000" w:rsidP="00000000" w:rsidRDefault="00000000" w:rsidRPr="00000000" w14:paraId="00000073">
      <w:pPr>
        <w:rPr>
          <w:color w:val="222222"/>
          <w:highlight w:val="white"/>
        </w:rPr>
      </w:pPr>
      <w:r w:rsidDel="00000000" w:rsidR="00000000" w:rsidRPr="00000000">
        <w:rPr>
          <w:color w:val="222222"/>
          <w:highlight w:val="white"/>
          <w:rtl w:val="0"/>
        </w:rPr>
        <w:t xml:space="preserve">Zhu, J., Wang, Y. and Cheng, M., 2021. Digital Transformation in the Hospitality Industry. </w:t>
      </w:r>
      <w:r w:rsidDel="00000000" w:rsidR="00000000" w:rsidRPr="00000000">
        <w:rPr>
          <w:i w:val="1"/>
          <w:color w:val="222222"/>
          <w:highlight w:val="white"/>
          <w:rtl w:val="0"/>
        </w:rPr>
        <w:t xml:space="preserve">Published by the Boston University School of Hospitality Administra</w:t>
      </w:r>
      <w:r w:rsidDel="00000000" w:rsidR="00000000" w:rsidRPr="00000000">
        <w:rPr>
          <w:color w:val="222222"/>
          <w:highlight w:val="white"/>
          <w:rtl w:val="0"/>
        </w:rPr>
        <w:t xml:space="preserve">.</w:t>
      </w:r>
    </w:p>
    <w:p w:rsidR="00000000" w:rsidDel="00000000" w:rsidP="00000000" w:rsidRDefault="00000000" w:rsidRPr="00000000" w14:paraId="00000074">
      <w:pPr>
        <w:rPr/>
      </w:pPr>
      <w:r w:rsidDel="00000000" w:rsidR="00000000" w:rsidRPr="00000000">
        <w:rPr>
          <w:rtl w:val="0"/>
        </w:rPr>
      </w:r>
    </w:p>
    <w:sectPr>
      <w:footerReference r:id="rId10"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Page |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2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120" w:lineRule="auto"/>
    </w:pPr>
    <w:rPr>
      <w:b w:val="1"/>
      <w:color w:val="2e75b5"/>
      <w:sz w:val="32"/>
      <w:szCs w:val="32"/>
    </w:rPr>
  </w:style>
  <w:style w:type="paragraph" w:styleId="Heading2">
    <w:name w:val="heading 2"/>
    <w:basedOn w:val="Normal"/>
    <w:next w:val="Normal"/>
    <w:pPr>
      <w:keepNext w:val="1"/>
      <w:keepLines w:val="1"/>
      <w:spacing w:before="120" w:lineRule="auto"/>
    </w:pPr>
    <w:rPr>
      <w:b w:val="1"/>
      <w:color w:val="538135"/>
      <w:sz w:val="28"/>
      <w:szCs w:val="28"/>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360" w:lineRule="auto"/>
      <w:ind w:left="0" w:right="0" w:firstLine="0"/>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0" w:right="0" w:firstLine="0"/>
      <w:jc w:val="both"/>
    </w:pPr>
    <w:rPr>
      <w:rFonts w:ascii="Arial" w:cs="Arial" w:eastAsia="Arial" w:hAnsi="Arial"/>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360"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Title">
    <w:name w:val="Title"/>
    <w:basedOn w:val="Normal"/>
    <w:next w:val="Normal"/>
    <w:pPr>
      <w:pBdr>
        <w:bottom w:color="5b9bd5" w:space="4" w:sz="8" w:val="single"/>
      </w:pBdr>
      <w:spacing w:after="300" w:line="240" w:lineRule="auto"/>
      <w:jc w:val="center"/>
    </w:pPr>
    <w:rPr>
      <w:b w:val="1"/>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120" w:lineRule="auto"/>
    </w:pPr>
    <w:rPr>
      <w:b w:val="1"/>
      <w:color w:val="2e75b5"/>
      <w:sz w:val="32"/>
      <w:szCs w:val="32"/>
    </w:rPr>
  </w:style>
  <w:style w:type="paragraph" w:styleId="Heading2">
    <w:name w:val="heading 2"/>
    <w:basedOn w:val="Normal"/>
    <w:next w:val="Normal"/>
    <w:pPr>
      <w:keepNext w:val="1"/>
      <w:keepLines w:val="1"/>
      <w:spacing w:before="120" w:lineRule="auto"/>
    </w:pPr>
    <w:rPr>
      <w:b w:val="1"/>
      <w:color w:val="538135"/>
      <w:sz w:val="28"/>
      <w:szCs w:val="28"/>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0" w:right="0" w:firstLine="0"/>
      <w:jc w:val="both"/>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360" w:lineRule="auto"/>
      <w:ind w:left="0" w:right="0" w:firstLine="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pBdr>
        <w:bottom w:color="5b9bd5" w:space="4" w:sz="8" w:val="single"/>
      </w:pBdr>
      <w:spacing w:after="300" w:line="240" w:lineRule="auto"/>
      <w:jc w:val="center"/>
    </w:pPr>
    <w:rPr>
      <w:b w:val="1"/>
      <w:sz w:val="32"/>
      <w:szCs w:val="32"/>
    </w:rPr>
  </w:style>
  <w:style w:type="paragraph" w:styleId="Normal" w:default="1">
    <w:name w:val="Normal"/>
    <w:qFormat w:val="1"/>
    <w:rsid w:val="00A01064"/>
    <w:rPr>
      <w:rFonts w:ascii="Arial" w:hAnsi="Arial"/>
    </w:rPr>
  </w:style>
  <w:style w:type="paragraph" w:styleId="Heading1">
    <w:name w:val="heading 1"/>
    <w:basedOn w:val="Normal"/>
    <w:next w:val="Normal"/>
    <w:link w:val="Heading1Char"/>
    <w:uiPriority w:val="9"/>
    <w:qFormat w:val="1"/>
    <w:rsid w:val="00AB3574"/>
    <w:pPr>
      <w:keepNext w:val="1"/>
      <w:keepLines w:val="1"/>
      <w:spacing w:before="120"/>
      <w:outlineLvl w:val="0"/>
    </w:pPr>
    <w:rPr>
      <w:rFonts w:cstheme="majorBidi" w:eastAsiaTheme="majorEastAsia"/>
      <w:b w:val="1"/>
      <w:bCs w:val="1"/>
      <w:color w:val="2e74b5" w:themeColor="accent1" w:themeShade="0000BF"/>
      <w:sz w:val="32"/>
      <w:szCs w:val="28"/>
    </w:rPr>
  </w:style>
  <w:style w:type="paragraph" w:styleId="Heading2">
    <w:name w:val="heading 2"/>
    <w:basedOn w:val="Normal"/>
    <w:next w:val="Normal"/>
    <w:link w:val="Heading2Char"/>
    <w:uiPriority w:val="9"/>
    <w:unhideWhenUsed w:val="1"/>
    <w:qFormat w:val="1"/>
    <w:rsid w:val="008E4901"/>
    <w:pPr>
      <w:keepNext w:val="1"/>
      <w:keepLines w:val="1"/>
      <w:spacing w:before="120"/>
      <w:outlineLvl w:val="1"/>
    </w:pPr>
    <w:rPr>
      <w:rFonts w:cstheme="majorBidi" w:eastAsiaTheme="majorEastAsia"/>
      <w:b w:val="1"/>
      <w:bCs w:val="1"/>
      <w:color w:val="538135" w:themeColor="accent6" w:themeShade="0000BF"/>
      <w:sz w:val="28"/>
      <w:szCs w:val="26"/>
    </w:rPr>
  </w:style>
  <w:style w:type="paragraph" w:styleId="Heading3">
    <w:name w:val="heading 3"/>
    <w:basedOn w:val="normal0"/>
    <w:next w:val="normal0"/>
    <w:rsid w:val="007F4005"/>
    <w:pPr>
      <w:keepNext w:val="1"/>
      <w:keepLines w:val="1"/>
      <w:spacing w:after="80" w:before="280"/>
      <w:outlineLvl w:val="2"/>
    </w:pPr>
    <w:rPr>
      <w:b w:val="1"/>
      <w:sz w:val="28"/>
      <w:szCs w:val="28"/>
    </w:rPr>
  </w:style>
  <w:style w:type="paragraph" w:styleId="Heading4">
    <w:name w:val="heading 4"/>
    <w:basedOn w:val="normal0"/>
    <w:next w:val="normal0"/>
    <w:rsid w:val="007F4005"/>
    <w:pPr>
      <w:keepNext w:val="1"/>
      <w:keepLines w:val="1"/>
      <w:spacing w:after="40" w:before="240"/>
      <w:outlineLvl w:val="3"/>
    </w:pPr>
    <w:rPr>
      <w:b w:val="1"/>
    </w:rPr>
  </w:style>
  <w:style w:type="paragraph" w:styleId="Heading5">
    <w:name w:val="heading 5"/>
    <w:basedOn w:val="normal0"/>
    <w:next w:val="normal0"/>
    <w:rsid w:val="007F4005"/>
    <w:pPr>
      <w:keepNext w:val="1"/>
      <w:keepLines w:val="1"/>
      <w:spacing w:after="40" w:before="220"/>
      <w:outlineLvl w:val="4"/>
    </w:pPr>
    <w:rPr>
      <w:b w:val="1"/>
      <w:sz w:val="22"/>
      <w:szCs w:val="22"/>
    </w:rPr>
  </w:style>
  <w:style w:type="paragraph" w:styleId="Heading6">
    <w:name w:val="heading 6"/>
    <w:basedOn w:val="normal0"/>
    <w:next w:val="normal0"/>
    <w:rsid w:val="007F4005"/>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7F4005"/>
  </w:style>
  <w:style w:type="paragraph" w:styleId="Title">
    <w:name w:val="Title"/>
    <w:basedOn w:val="Normal"/>
    <w:next w:val="Normal"/>
    <w:link w:val="TitleChar"/>
    <w:uiPriority w:val="10"/>
    <w:qFormat w:val="1"/>
    <w:rsid w:val="008E4901"/>
    <w:pPr>
      <w:pBdr>
        <w:bottom w:color="5b9bd5" w:space="4" w:sz="8" w:themeColor="accent1" w:val="single"/>
      </w:pBdr>
      <w:spacing w:after="300" w:line="240" w:lineRule="auto"/>
      <w:contextualSpacing w:val="1"/>
      <w:jc w:val="center"/>
    </w:pPr>
    <w:rPr>
      <w:rFonts w:cstheme="majorBidi" w:eastAsiaTheme="majorEastAsia"/>
      <w:b w:val="1"/>
      <w:spacing w:val="5"/>
      <w:kern w:val="28"/>
      <w:sz w:val="32"/>
      <w:szCs w:val="52"/>
    </w:rPr>
  </w:style>
  <w:style w:type="character" w:styleId="Heading1Char" w:customStyle="1">
    <w:name w:val="Heading 1 Char"/>
    <w:basedOn w:val="DefaultParagraphFont"/>
    <w:link w:val="Heading1"/>
    <w:uiPriority w:val="9"/>
    <w:rsid w:val="00AB3574"/>
    <w:rPr>
      <w:rFonts w:ascii="Arial" w:hAnsi="Arial" w:cstheme="majorBidi" w:eastAsiaTheme="majorEastAsia"/>
      <w:b w:val="1"/>
      <w:bCs w:val="1"/>
      <w:color w:val="2e74b5" w:themeColor="accent1" w:themeShade="0000BF"/>
      <w:sz w:val="32"/>
      <w:szCs w:val="28"/>
      <w:lang w:val="en-GB"/>
    </w:rPr>
  </w:style>
  <w:style w:type="character" w:styleId="Heading2Char" w:customStyle="1">
    <w:name w:val="Heading 2 Char"/>
    <w:basedOn w:val="DefaultParagraphFont"/>
    <w:link w:val="Heading2"/>
    <w:uiPriority w:val="9"/>
    <w:rsid w:val="008E4901"/>
    <w:rPr>
      <w:rFonts w:ascii="Arial" w:hAnsi="Arial" w:cstheme="majorBidi" w:eastAsiaTheme="majorEastAsia"/>
      <w:b w:val="1"/>
      <w:bCs w:val="1"/>
      <w:color w:val="538135" w:themeColor="accent6" w:themeShade="0000BF"/>
      <w:sz w:val="28"/>
      <w:szCs w:val="26"/>
      <w:lang w:val="en-GB"/>
    </w:rPr>
  </w:style>
  <w:style w:type="character" w:styleId="TitleChar" w:customStyle="1">
    <w:name w:val="Title Char"/>
    <w:basedOn w:val="DefaultParagraphFont"/>
    <w:link w:val="Title"/>
    <w:uiPriority w:val="10"/>
    <w:rsid w:val="008E4901"/>
    <w:rPr>
      <w:rFonts w:ascii="Arial" w:hAnsi="Arial" w:cstheme="majorBidi" w:eastAsiaTheme="majorEastAsia"/>
      <w:b w:val="1"/>
      <w:spacing w:val="5"/>
      <w:kern w:val="28"/>
      <w:sz w:val="32"/>
      <w:szCs w:val="52"/>
      <w:lang w:val="en-GB"/>
    </w:rPr>
  </w:style>
  <w:style w:type="paragraph" w:styleId="Subtitle">
    <w:name w:val="Subtitle"/>
    <w:basedOn w:val="Normal"/>
    <w:next w:val="Normal"/>
    <w:rsid w:val="007F4005"/>
    <w:pPr>
      <w:keepNext w:val="1"/>
      <w:keepLines w:val="1"/>
      <w:spacing w:after="80" w:before="360"/>
    </w:pPr>
    <w:rPr>
      <w:rFonts w:ascii="Georgia" w:cs="Georgia" w:eastAsia="Georgia" w:hAnsi="Georgia"/>
      <w:i w:val="1"/>
      <w:color w:val="666666"/>
      <w:sz w:val="48"/>
      <w:szCs w:val="48"/>
    </w:rPr>
  </w:style>
  <w:style w:type="paragraph" w:styleId="CommentText">
    <w:name w:val="annotation text"/>
    <w:basedOn w:val="Normal"/>
    <w:link w:val="CommentTextChar"/>
    <w:uiPriority w:val="99"/>
    <w:semiHidden w:val="1"/>
    <w:unhideWhenUsed w:val="1"/>
    <w:rsid w:val="007F4005"/>
    <w:pPr>
      <w:spacing w:line="240" w:lineRule="auto"/>
    </w:pPr>
    <w:rPr>
      <w:sz w:val="20"/>
      <w:szCs w:val="25"/>
    </w:rPr>
  </w:style>
  <w:style w:type="character" w:styleId="CommentTextChar" w:customStyle="1">
    <w:name w:val="Comment Text Char"/>
    <w:basedOn w:val="DefaultParagraphFont"/>
    <w:link w:val="CommentText"/>
    <w:uiPriority w:val="99"/>
    <w:semiHidden w:val="1"/>
    <w:rsid w:val="007F4005"/>
    <w:rPr>
      <w:sz w:val="20"/>
      <w:szCs w:val="25"/>
    </w:rPr>
  </w:style>
  <w:style w:type="character" w:styleId="CommentReference">
    <w:name w:val="annotation reference"/>
    <w:basedOn w:val="DefaultParagraphFont"/>
    <w:uiPriority w:val="99"/>
    <w:semiHidden w:val="1"/>
    <w:unhideWhenUsed w:val="1"/>
    <w:rsid w:val="007F4005"/>
    <w:rPr>
      <w:sz w:val="16"/>
      <w:szCs w:val="16"/>
    </w:rPr>
  </w:style>
  <w:style w:type="paragraph" w:styleId="BalloonText">
    <w:name w:val="Balloon Text"/>
    <w:basedOn w:val="Normal"/>
    <w:link w:val="BalloonTextChar"/>
    <w:uiPriority w:val="99"/>
    <w:semiHidden w:val="1"/>
    <w:unhideWhenUsed w:val="1"/>
    <w:rsid w:val="00186514"/>
    <w:pPr>
      <w:spacing w:after="0" w:line="240" w:lineRule="auto"/>
    </w:pPr>
    <w:rPr>
      <w:rFonts w:ascii="Tahoma" w:cs="Tahoma" w:hAnsi="Tahoma"/>
      <w:sz w:val="16"/>
      <w:szCs w:val="20"/>
    </w:rPr>
  </w:style>
  <w:style w:type="character" w:styleId="BalloonTextChar" w:customStyle="1">
    <w:name w:val="Balloon Text Char"/>
    <w:basedOn w:val="DefaultParagraphFont"/>
    <w:link w:val="BalloonText"/>
    <w:uiPriority w:val="99"/>
    <w:semiHidden w:val="1"/>
    <w:rsid w:val="00186514"/>
    <w:rPr>
      <w:rFonts w:ascii="Tahoma" w:cs="Tahoma" w:hAnsi="Tahoma"/>
      <w:sz w:val="16"/>
      <w:szCs w:val="20"/>
    </w:rPr>
  </w:style>
  <w:style w:type="paragraph" w:styleId="ListParagraph">
    <w:name w:val="List Paragraph"/>
    <w:basedOn w:val="Normal"/>
    <w:uiPriority w:val="34"/>
    <w:qFormat w:val="1"/>
    <w:rsid w:val="00CA3CC1"/>
    <w:pPr>
      <w:ind w:left="720"/>
      <w:contextualSpacing w:val="1"/>
    </w:pPr>
    <w:rPr>
      <w:rFonts w:ascii="Times New Roman" w:hAnsi="Times New Roman" w:cstheme="minorBidi" w:eastAsiaTheme="minorHAnsi"/>
      <w:szCs w:val="22"/>
      <w:lang w:bidi="ar-SA" w:eastAsia="en-US"/>
    </w:rPr>
  </w:style>
  <w:style w:type="character" w:styleId="Hyperlink">
    <w:name w:val="Hyperlink"/>
    <w:basedOn w:val="DefaultParagraphFont"/>
    <w:uiPriority w:val="99"/>
    <w:unhideWhenUsed w:val="1"/>
    <w:rsid w:val="002B0EFB"/>
    <w:rPr>
      <w:color w:val="0563c1" w:themeColor="hyperlink"/>
      <w:u w:val="single"/>
    </w:rPr>
  </w:style>
  <w:style w:type="paragraph" w:styleId="Header">
    <w:name w:val="header"/>
    <w:basedOn w:val="Normal"/>
    <w:link w:val="HeaderChar"/>
    <w:uiPriority w:val="99"/>
    <w:semiHidden w:val="1"/>
    <w:unhideWhenUsed w:val="1"/>
    <w:rsid w:val="00470EB7"/>
    <w:pPr>
      <w:tabs>
        <w:tab w:val="center" w:pos="4513"/>
        <w:tab w:val="right" w:pos="9026"/>
      </w:tabs>
      <w:spacing w:after="0" w:line="240" w:lineRule="auto"/>
    </w:pPr>
    <w:rPr>
      <w:szCs w:val="30"/>
    </w:rPr>
  </w:style>
  <w:style w:type="character" w:styleId="HeaderChar" w:customStyle="1">
    <w:name w:val="Header Char"/>
    <w:basedOn w:val="DefaultParagraphFont"/>
    <w:link w:val="Header"/>
    <w:uiPriority w:val="99"/>
    <w:semiHidden w:val="1"/>
    <w:rsid w:val="00470EB7"/>
    <w:rPr>
      <w:rFonts w:ascii="Arial" w:hAnsi="Arial"/>
      <w:szCs w:val="30"/>
    </w:rPr>
  </w:style>
  <w:style w:type="paragraph" w:styleId="Footer">
    <w:name w:val="footer"/>
    <w:basedOn w:val="Normal"/>
    <w:link w:val="FooterChar"/>
    <w:uiPriority w:val="99"/>
    <w:unhideWhenUsed w:val="1"/>
    <w:rsid w:val="00470EB7"/>
    <w:pPr>
      <w:tabs>
        <w:tab w:val="center" w:pos="4513"/>
        <w:tab w:val="right" w:pos="9026"/>
      </w:tabs>
      <w:spacing w:after="0" w:line="240" w:lineRule="auto"/>
    </w:pPr>
    <w:rPr>
      <w:szCs w:val="30"/>
    </w:rPr>
  </w:style>
  <w:style w:type="character" w:styleId="FooterChar" w:customStyle="1">
    <w:name w:val="Footer Char"/>
    <w:basedOn w:val="DefaultParagraphFont"/>
    <w:link w:val="Footer"/>
    <w:uiPriority w:val="99"/>
    <w:rsid w:val="00470EB7"/>
    <w:rPr>
      <w:rFonts w:ascii="Arial" w:hAnsi="Arial"/>
      <w:szCs w:val="30"/>
    </w:rPr>
  </w:style>
  <w:style w:type="paragraph" w:styleId="TOCHeading">
    <w:name w:val="TOC Heading"/>
    <w:basedOn w:val="Heading1"/>
    <w:next w:val="Normal"/>
    <w:uiPriority w:val="39"/>
    <w:semiHidden w:val="1"/>
    <w:unhideWhenUsed w:val="1"/>
    <w:qFormat w:val="1"/>
    <w:rsid w:val="00470EB7"/>
    <w:pPr>
      <w:spacing w:after="0" w:before="480" w:line="276" w:lineRule="auto"/>
      <w:jc w:val="left"/>
      <w:outlineLvl w:val="9"/>
    </w:pPr>
    <w:rPr>
      <w:rFonts w:asciiTheme="majorHAnsi" w:hAnsiTheme="majorHAnsi"/>
      <w:sz w:val="28"/>
      <w:lang w:bidi="ar-SA" w:eastAsia="en-US" w:val="en-US"/>
    </w:rPr>
  </w:style>
  <w:style w:type="paragraph" w:styleId="TOC1">
    <w:name w:val="toc 1"/>
    <w:basedOn w:val="Normal"/>
    <w:next w:val="Normal"/>
    <w:autoRedefine w:val="1"/>
    <w:uiPriority w:val="39"/>
    <w:unhideWhenUsed w:val="1"/>
    <w:rsid w:val="00470EB7"/>
    <w:pPr>
      <w:spacing w:after="100"/>
    </w:pPr>
    <w:rPr>
      <w:szCs w:val="30"/>
    </w:rPr>
  </w:style>
  <w:style w:type="paragraph" w:styleId="TOC2">
    <w:name w:val="toc 2"/>
    <w:basedOn w:val="Normal"/>
    <w:next w:val="Normal"/>
    <w:autoRedefine w:val="1"/>
    <w:uiPriority w:val="39"/>
    <w:unhideWhenUsed w:val="1"/>
    <w:rsid w:val="00470EB7"/>
    <w:pPr>
      <w:spacing w:after="100"/>
      <w:ind w:left="240"/>
    </w:pPr>
    <w:rPr>
      <w:szCs w:val="3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ijarsct.co.in/Paper11039.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revfine.com/contactless-payments-hospitality/" TargetMode="External"/><Relationship Id="rId8" Type="http://schemas.openxmlformats.org/officeDocument/2006/relationships/hyperlink" Target="https://www2.deloitte.com/content/dam/Deloitte/sg/Documents/strategy/sea-cons-contactless-economy.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uw5x3DYlV3HBfXBKyt0BkK2V0A==">CgMxLjAyCGguZ2pkZ3hzMgloLjMwajB6bGwyCWguMWZvYjl0ZTIJaC4zem55c2g3Mg5oLjJhaXhicGU1MWVhZjIJaC4yZXQ5MnAwMghoLnR5amN3dDIJaC4zZHk2dmttMgloLjF0M2g1c2YyDGguZGEybzRjNXozejIOaC5oc2JnaHZ1ZTZ0cGcyDmguN3B1eXM2aGVkeWJ1Mg5oLnBhaGJrcm0xaDJuajIJaC40ZDM0b2c4MgloLjJzOGV5bzE4AHIhMWxhQjFfNUxLeTk3dEN3MGJudTNHaWJQLUZtMkFSWl9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2024-02-06T19:00:00Z</dcterms:created>
</cp:coreProperties>
</file>