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A29B3E" w14:textId="01A6BC80" w:rsidR="00013874" w:rsidRDefault="00013874"/>
    <w:p w14:paraId="73373D66" w14:textId="42E257B9" w:rsidR="00CD54CA" w:rsidRDefault="00CD54CA" w:rsidP="00CD54CA">
      <w:r>
        <w:t>In the United States, a buyer of a new electric car is eligible for a one-time federal income tax credit of up to $4,000. Show the effect of this tax credit graphically, assuming the $4,000 credit is a Pigouvian subsidy. Label carefully.</w:t>
      </w:r>
    </w:p>
    <w:p w14:paraId="1223AED2" w14:textId="004C1E2A" w:rsidR="00CD54CA" w:rsidRDefault="00CD54CA">
      <w:r>
        <w:t xml:space="preserve">Potential Answer - </w:t>
      </w:r>
      <w:r>
        <w:t>The graph should look like Figure 5.5 below, where the $4,000 credit acts as a subsidy. If this tax credit is a true Pigouvian subsidy, it should be equal to the marginal external benefit (MEB) at the efficient level of electric car production (QE).</w:t>
      </w:r>
      <w:bookmarkStart w:id="0" w:name="_GoBack"/>
      <w:bookmarkEnd w:id="0"/>
    </w:p>
    <w:p w14:paraId="717E7D73" w14:textId="1C9F8BF5" w:rsidR="00CD54CA" w:rsidRDefault="00CD54CA">
      <w:r w:rsidRPr="00E91A76">
        <w:rPr>
          <w:noProof/>
        </w:rPr>
        <w:drawing>
          <wp:inline distT="0" distB="0" distL="0" distR="0" wp14:anchorId="2FC8EE20" wp14:editId="4A641D56">
            <wp:extent cx="4927600" cy="3483699"/>
            <wp:effectExtent l="0" t="0" r="635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5750" t="42117" r="33131" b="23648"/>
                    <a:stretch/>
                  </pic:blipFill>
                  <pic:spPr bwMode="auto">
                    <a:xfrm>
                      <a:off x="0" y="0"/>
                      <a:ext cx="4957886" cy="35051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CD54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4CA"/>
    <w:rsid w:val="00006782"/>
    <w:rsid w:val="00013874"/>
    <w:rsid w:val="0004743F"/>
    <w:rsid w:val="00074C38"/>
    <w:rsid w:val="00085A24"/>
    <w:rsid w:val="000A5F64"/>
    <w:rsid w:val="000C69C7"/>
    <w:rsid w:val="000E0AF7"/>
    <w:rsid w:val="000E1176"/>
    <w:rsid w:val="000E157C"/>
    <w:rsid w:val="0010166D"/>
    <w:rsid w:val="00110646"/>
    <w:rsid w:val="001162CB"/>
    <w:rsid w:val="00142983"/>
    <w:rsid w:val="0014315F"/>
    <w:rsid w:val="001874F2"/>
    <w:rsid w:val="001E2063"/>
    <w:rsid w:val="001F696C"/>
    <w:rsid w:val="00210F6C"/>
    <w:rsid w:val="00222FF0"/>
    <w:rsid w:val="00231D68"/>
    <w:rsid w:val="00273F06"/>
    <w:rsid w:val="002B5E3C"/>
    <w:rsid w:val="002D1817"/>
    <w:rsid w:val="00326096"/>
    <w:rsid w:val="003417B7"/>
    <w:rsid w:val="00351AD6"/>
    <w:rsid w:val="003878F0"/>
    <w:rsid w:val="003B3397"/>
    <w:rsid w:val="003E16C5"/>
    <w:rsid w:val="003F7C67"/>
    <w:rsid w:val="00437ED7"/>
    <w:rsid w:val="00453A16"/>
    <w:rsid w:val="00466AE1"/>
    <w:rsid w:val="004C6D48"/>
    <w:rsid w:val="004D06E9"/>
    <w:rsid w:val="004E25ED"/>
    <w:rsid w:val="00570F54"/>
    <w:rsid w:val="005C457A"/>
    <w:rsid w:val="005D0940"/>
    <w:rsid w:val="005F7C00"/>
    <w:rsid w:val="006103CE"/>
    <w:rsid w:val="00627C31"/>
    <w:rsid w:val="006B055D"/>
    <w:rsid w:val="006D2D4C"/>
    <w:rsid w:val="006D4B0C"/>
    <w:rsid w:val="006E57D8"/>
    <w:rsid w:val="007243CD"/>
    <w:rsid w:val="00732543"/>
    <w:rsid w:val="007446BC"/>
    <w:rsid w:val="0075482A"/>
    <w:rsid w:val="00763E55"/>
    <w:rsid w:val="00780ABC"/>
    <w:rsid w:val="00783834"/>
    <w:rsid w:val="007877BF"/>
    <w:rsid w:val="007D57C2"/>
    <w:rsid w:val="007E68D8"/>
    <w:rsid w:val="007F70BC"/>
    <w:rsid w:val="007F7723"/>
    <w:rsid w:val="0085112B"/>
    <w:rsid w:val="00853D1F"/>
    <w:rsid w:val="008558B5"/>
    <w:rsid w:val="008A1DAB"/>
    <w:rsid w:val="008D4739"/>
    <w:rsid w:val="008F6B0E"/>
    <w:rsid w:val="009015AC"/>
    <w:rsid w:val="00924EC6"/>
    <w:rsid w:val="0092503F"/>
    <w:rsid w:val="0093469B"/>
    <w:rsid w:val="00934CA5"/>
    <w:rsid w:val="009433DB"/>
    <w:rsid w:val="00A10DCA"/>
    <w:rsid w:val="00A37EA8"/>
    <w:rsid w:val="00A607E9"/>
    <w:rsid w:val="00A64F26"/>
    <w:rsid w:val="00A945FC"/>
    <w:rsid w:val="00AB4575"/>
    <w:rsid w:val="00AC4BB8"/>
    <w:rsid w:val="00AD32B2"/>
    <w:rsid w:val="00AD3861"/>
    <w:rsid w:val="00AE3827"/>
    <w:rsid w:val="00B05FA7"/>
    <w:rsid w:val="00B071F3"/>
    <w:rsid w:val="00B35DFA"/>
    <w:rsid w:val="00B71597"/>
    <w:rsid w:val="00B84F55"/>
    <w:rsid w:val="00B86462"/>
    <w:rsid w:val="00C0252C"/>
    <w:rsid w:val="00C037B6"/>
    <w:rsid w:val="00C33480"/>
    <w:rsid w:val="00C51EE2"/>
    <w:rsid w:val="00C67556"/>
    <w:rsid w:val="00CD4D87"/>
    <w:rsid w:val="00CD54CA"/>
    <w:rsid w:val="00CF2837"/>
    <w:rsid w:val="00D22405"/>
    <w:rsid w:val="00D62AD2"/>
    <w:rsid w:val="00D875B5"/>
    <w:rsid w:val="00DB3B1D"/>
    <w:rsid w:val="00DC215C"/>
    <w:rsid w:val="00DC2253"/>
    <w:rsid w:val="00DD35A5"/>
    <w:rsid w:val="00DD5007"/>
    <w:rsid w:val="00E006F4"/>
    <w:rsid w:val="00E52288"/>
    <w:rsid w:val="00E96049"/>
    <w:rsid w:val="00ED54F4"/>
    <w:rsid w:val="00EF36B9"/>
    <w:rsid w:val="00EF60A7"/>
    <w:rsid w:val="00F03617"/>
    <w:rsid w:val="00F16733"/>
    <w:rsid w:val="00F47981"/>
    <w:rsid w:val="00F53C40"/>
    <w:rsid w:val="00F6289F"/>
    <w:rsid w:val="00F63A3B"/>
    <w:rsid w:val="00F75861"/>
    <w:rsid w:val="00F8084B"/>
    <w:rsid w:val="00FA4893"/>
    <w:rsid w:val="00FD7785"/>
    <w:rsid w:val="00FE306A"/>
    <w:rsid w:val="00FE77C6"/>
    <w:rsid w:val="00FF4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2CA973"/>
  <w15:chartTrackingRefBased/>
  <w15:docId w15:val="{9D615CE4-55B0-4154-B804-EE0AEED44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 Burns</dc:creator>
  <cp:keywords/>
  <dc:description/>
  <cp:lastModifiedBy>Anthony Burns</cp:lastModifiedBy>
  <cp:revision>1</cp:revision>
  <dcterms:created xsi:type="dcterms:W3CDTF">2021-03-09T15:56:00Z</dcterms:created>
  <dcterms:modified xsi:type="dcterms:W3CDTF">2021-03-09T15:57:00Z</dcterms:modified>
</cp:coreProperties>
</file>