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58D273" w14:textId="77777777" w:rsidR="0071094F" w:rsidRDefault="0071094F">
      <w:pPr>
        <w:rPr>
          <w:rFonts w:ascii="Arial" w:hAnsi="Arial" w:cs="Arial"/>
          <w:b/>
          <w:bCs/>
          <w:sz w:val="28"/>
          <w:szCs w:val="28"/>
        </w:rPr>
      </w:pPr>
    </w:p>
    <w:p w14:paraId="6D34C799" w14:textId="77777777" w:rsidR="00285701" w:rsidRDefault="00285701">
      <w:pPr>
        <w:rPr>
          <w:rFonts w:ascii="Arial" w:hAnsi="Arial" w:cs="Arial"/>
          <w:b/>
          <w:bCs/>
          <w:sz w:val="28"/>
          <w:szCs w:val="28"/>
        </w:rPr>
      </w:pPr>
    </w:p>
    <w:p w14:paraId="797C7774" w14:textId="77777777" w:rsidR="00285701" w:rsidRDefault="00285701">
      <w:pPr>
        <w:rPr>
          <w:rFonts w:ascii="Arial" w:hAnsi="Arial" w:cs="Arial"/>
          <w:b/>
          <w:bCs/>
          <w:sz w:val="28"/>
          <w:szCs w:val="28"/>
        </w:rPr>
      </w:pPr>
    </w:p>
    <w:p w14:paraId="0A8152E3" w14:textId="221EE855" w:rsidR="0071094F" w:rsidRDefault="00285701" w:rsidP="00285701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b/>
          <w:bCs/>
          <w:noProof/>
        </w:rPr>
        <w:drawing>
          <wp:inline distT="0" distB="0" distL="0" distR="0" wp14:anchorId="16C3C552" wp14:editId="4FD86F50">
            <wp:extent cx="3460750" cy="1854200"/>
            <wp:effectExtent l="0" t="0" r="6350" b="0"/>
            <wp:docPr id="1841121219" name="Picture 1" descr="A coat of arms with drago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121219" name="Picture 1" descr="A coat of arms with dragon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0750" cy="1854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A8FC53" w14:textId="77777777" w:rsidR="00285701" w:rsidRDefault="00285701">
      <w:pPr>
        <w:rPr>
          <w:rFonts w:ascii="Arial" w:hAnsi="Arial" w:cs="Arial"/>
          <w:b/>
          <w:bCs/>
          <w:sz w:val="28"/>
          <w:szCs w:val="28"/>
        </w:rPr>
      </w:pPr>
    </w:p>
    <w:p w14:paraId="4D118A81" w14:textId="77777777" w:rsidR="00285701" w:rsidRDefault="00285701">
      <w:pPr>
        <w:rPr>
          <w:rFonts w:ascii="Arial" w:hAnsi="Arial" w:cs="Arial"/>
          <w:b/>
          <w:bCs/>
          <w:sz w:val="28"/>
          <w:szCs w:val="28"/>
        </w:rPr>
      </w:pPr>
    </w:p>
    <w:p w14:paraId="24A3D69F" w14:textId="77777777" w:rsidR="0003150A" w:rsidRPr="0003150A" w:rsidRDefault="0003150A" w:rsidP="00952AB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3150A">
        <w:rPr>
          <w:rFonts w:ascii="Arial" w:hAnsi="Arial" w:cs="Arial"/>
          <w:b/>
          <w:bCs/>
          <w:sz w:val="32"/>
          <w:szCs w:val="32"/>
          <w:lang w:val="en-US"/>
        </w:rPr>
        <w:t>Name: Sajida Wahidi</w:t>
      </w:r>
    </w:p>
    <w:p w14:paraId="3C6D5426" w14:textId="77777777" w:rsidR="0003150A" w:rsidRPr="0003150A" w:rsidRDefault="0003150A" w:rsidP="00952AB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3150A">
        <w:rPr>
          <w:rFonts w:ascii="Arial" w:hAnsi="Arial" w:cs="Arial"/>
          <w:b/>
          <w:bCs/>
          <w:sz w:val="32"/>
          <w:szCs w:val="32"/>
          <w:lang w:val="en-US"/>
        </w:rPr>
        <w:t>Student Number: 2211607</w:t>
      </w:r>
    </w:p>
    <w:p w14:paraId="49420D19" w14:textId="09E59416" w:rsidR="0003150A" w:rsidRPr="0003150A" w:rsidRDefault="0003150A" w:rsidP="00952AB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3150A">
        <w:rPr>
          <w:rFonts w:ascii="Arial" w:hAnsi="Arial" w:cs="Arial"/>
          <w:b/>
          <w:bCs/>
          <w:sz w:val="32"/>
          <w:szCs w:val="32"/>
          <w:lang w:val="en-US"/>
        </w:rPr>
        <w:t>Module Code: (BMHP6027_BIRM)</w:t>
      </w:r>
    </w:p>
    <w:p w14:paraId="05FD4304" w14:textId="77777777" w:rsidR="0003150A" w:rsidRPr="0003150A" w:rsidRDefault="0003150A" w:rsidP="00952AB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3150A">
        <w:rPr>
          <w:rFonts w:ascii="Arial" w:hAnsi="Arial" w:cs="Arial"/>
          <w:b/>
          <w:bCs/>
          <w:sz w:val="32"/>
          <w:szCs w:val="32"/>
          <w:lang w:val="en-US"/>
        </w:rPr>
        <w:t>Module Name: Empowering the Older Person</w:t>
      </w:r>
    </w:p>
    <w:p w14:paraId="60009624" w14:textId="476ED813" w:rsidR="0003150A" w:rsidRPr="0003150A" w:rsidRDefault="0003150A" w:rsidP="00952AB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3150A">
        <w:rPr>
          <w:rFonts w:ascii="Arial" w:hAnsi="Arial" w:cs="Arial"/>
          <w:b/>
          <w:bCs/>
          <w:sz w:val="32"/>
          <w:szCs w:val="32"/>
          <w:lang w:val="en-US"/>
        </w:rPr>
        <w:t xml:space="preserve">Lecturer Name: Tomy </w:t>
      </w:r>
      <w:proofErr w:type="spellStart"/>
      <w:r w:rsidRPr="0003150A">
        <w:rPr>
          <w:rFonts w:ascii="Arial" w:hAnsi="Arial" w:cs="Arial"/>
          <w:b/>
          <w:bCs/>
          <w:sz w:val="32"/>
          <w:szCs w:val="32"/>
          <w:lang w:val="en-US"/>
        </w:rPr>
        <w:t>Adattu</w:t>
      </w:r>
      <w:proofErr w:type="spellEnd"/>
      <w:r w:rsidRPr="0003150A">
        <w:rPr>
          <w:rFonts w:ascii="Arial" w:hAnsi="Arial" w:cs="Arial"/>
          <w:b/>
          <w:bCs/>
          <w:sz w:val="32"/>
          <w:szCs w:val="32"/>
          <w:lang w:val="en-US"/>
        </w:rPr>
        <w:t xml:space="preserve"> Chacko</w:t>
      </w:r>
    </w:p>
    <w:p w14:paraId="6F53F70D" w14:textId="3F6C1402" w:rsidR="00952AB3" w:rsidRPr="00952AB3" w:rsidRDefault="0003150A" w:rsidP="00952AB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3150A">
        <w:rPr>
          <w:rFonts w:ascii="Arial" w:hAnsi="Arial" w:cs="Arial"/>
          <w:b/>
          <w:bCs/>
          <w:sz w:val="32"/>
          <w:szCs w:val="32"/>
          <w:lang w:val="en-US"/>
        </w:rPr>
        <w:t xml:space="preserve">Assignment Title: </w:t>
      </w:r>
      <w:r w:rsidR="00952AB3" w:rsidRPr="00952AB3">
        <w:rPr>
          <w:rFonts w:ascii="Arial" w:hAnsi="Arial" w:cs="Arial"/>
          <w:b/>
          <w:bCs/>
          <w:sz w:val="32"/>
          <w:szCs w:val="32"/>
        </w:rPr>
        <w:t xml:space="preserve">Debate </w:t>
      </w:r>
      <w:r w:rsidR="00952AB3">
        <w:rPr>
          <w:rFonts w:ascii="Arial" w:hAnsi="Arial" w:cs="Arial"/>
          <w:b/>
          <w:bCs/>
          <w:sz w:val="32"/>
          <w:szCs w:val="32"/>
        </w:rPr>
        <w:t xml:space="preserve">on </w:t>
      </w:r>
      <w:r w:rsidR="00952AB3" w:rsidRPr="00952AB3">
        <w:rPr>
          <w:rFonts w:ascii="Arial" w:hAnsi="Arial" w:cs="Arial"/>
          <w:b/>
          <w:bCs/>
          <w:sz w:val="32"/>
          <w:szCs w:val="32"/>
        </w:rPr>
        <w:t>Which Setting Better Promotes Empowerment in Older Adults Domiciliary Care or Residential Care</w:t>
      </w:r>
    </w:p>
    <w:p w14:paraId="118CCAEF" w14:textId="0339AB9B" w:rsidR="0003150A" w:rsidRPr="0003150A" w:rsidRDefault="0003150A" w:rsidP="0003150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1D88871" w14:textId="77777777" w:rsidR="0071094F" w:rsidRDefault="0071094F">
      <w:pPr>
        <w:rPr>
          <w:rFonts w:ascii="Arial" w:hAnsi="Arial" w:cs="Arial"/>
          <w:b/>
          <w:bCs/>
          <w:sz w:val="28"/>
          <w:szCs w:val="28"/>
        </w:rPr>
      </w:pPr>
    </w:p>
    <w:p w14:paraId="7729F75C" w14:textId="77777777" w:rsidR="0071094F" w:rsidRDefault="0071094F">
      <w:pPr>
        <w:rPr>
          <w:rFonts w:ascii="Arial" w:hAnsi="Arial" w:cs="Arial"/>
          <w:b/>
          <w:bCs/>
          <w:sz w:val="28"/>
          <w:szCs w:val="28"/>
        </w:rPr>
      </w:pPr>
    </w:p>
    <w:p w14:paraId="421ABED6" w14:textId="77777777" w:rsidR="0071094F" w:rsidRDefault="0071094F">
      <w:pPr>
        <w:rPr>
          <w:rFonts w:ascii="Arial" w:hAnsi="Arial" w:cs="Arial"/>
          <w:b/>
          <w:bCs/>
          <w:sz w:val="28"/>
          <w:szCs w:val="28"/>
        </w:rPr>
      </w:pPr>
    </w:p>
    <w:p w14:paraId="22FCBE55" w14:textId="77777777" w:rsidR="0071094F" w:rsidRDefault="0071094F">
      <w:pPr>
        <w:rPr>
          <w:rFonts w:ascii="Arial" w:hAnsi="Arial" w:cs="Arial"/>
          <w:b/>
          <w:bCs/>
          <w:sz w:val="28"/>
          <w:szCs w:val="28"/>
        </w:rPr>
      </w:pPr>
    </w:p>
    <w:p w14:paraId="1978D763" w14:textId="77777777" w:rsidR="00FA3E93" w:rsidRDefault="00FA3E93">
      <w:pPr>
        <w:rPr>
          <w:rFonts w:ascii="Arial" w:hAnsi="Arial" w:cs="Arial"/>
          <w:b/>
          <w:bCs/>
          <w:sz w:val="28"/>
          <w:szCs w:val="28"/>
        </w:rPr>
      </w:pPr>
    </w:p>
    <w:p w14:paraId="0D433BE4" w14:textId="5C2217ED" w:rsidR="00C9674A" w:rsidRPr="00C9674A" w:rsidRDefault="00232FFA">
      <w:pPr>
        <w:rPr>
          <w:rFonts w:ascii="Arial" w:hAnsi="Arial" w:cs="Arial"/>
          <w:b/>
          <w:bCs/>
          <w:sz w:val="28"/>
          <w:szCs w:val="28"/>
        </w:rPr>
      </w:pPr>
      <w:r w:rsidRPr="00C9674A">
        <w:rPr>
          <w:rFonts w:ascii="Arial" w:hAnsi="Arial" w:cs="Arial"/>
          <w:b/>
          <w:bCs/>
          <w:sz w:val="28"/>
          <w:szCs w:val="28"/>
        </w:rPr>
        <w:lastRenderedPageBreak/>
        <w:t xml:space="preserve">References </w:t>
      </w:r>
    </w:p>
    <w:p w14:paraId="172096C9" w14:textId="2AA272F2" w:rsidR="00A95021" w:rsidRPr="00C9674A" w:rsidRDefault="00C9674A" w:rsidP="000E513C">
      <w:pPr>
        <w:rPr>
          <w:rFonts w:ascii="Arial" w:hAnsi="Arial" w:cs="Arial"/>
        </w:rPr>
      </w:pPr>
      <w:r w:rsidRPr="00C9674A">
        <w:rPr>
          <w:rFonts w:ascii="Arial" w:hAnsi="Arial" w:cs="Arial"/>
        </w:rPr>
        <w:t>admin (2024). </w:t>
      </w:r>
      <w:r w:rsidRPr="00C9674A">
        <w:rPr>
          <w:rFonts w:ascii="Arial" w:hAnsi="Arial" w:cs="Arial"/>
          <w:i/>
          <w:iCs/>
        </w:rPr>
        <w:t>Thames Care</w:t>
      </w:r>
      <w:r w:rsidRPr="00C9674A">
        <w:rPr>
          <w:rFonts w:ascii="Arial" w:hAnsi="Arial" w:cs="Arial"/>
        </w:rPr>
        <w:t xml:space="preserve">. Thames Care. Available at: </w:t>
      </w:r>
      <w:hyperlink r:id="rId9" w:history="1">
        <w:r w:rsidRPr="00C9674A">
          <w:rPr>
            <w:rStyle w:val="Hyperlink"/>
            <w:rFonts w:ascii="Arial" w:hAnsi="Arial" w:cs="Arial"/>
          </w:rPr>
          <w:t>https://www.thamescare.co.uk/the-main-advantages-of-domiciliary-care/</w:t>
        </w:r>
      </w:hyperlink>
      <w:r w:rsidRPr="00C9674A">
        <w:rPr>
          <w:rFonts w:ascii="Arial" w:hAnsi="Arial" w:cs="Arial"/>
        </w:rPr>
        <w:t xml:space="preserve">  (Accessed 5 Nov. 2025).</w:t>
      </w:r>
    </w:p>
    <w:p w14:paraId="04065D02" w14:textId="77777777" w:rsid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>admin (2025). </w:t>
      </w:r>
      <w:r w:rsidRPr="00C9674A">
        <w:rPr>
          <w:rFonts w:ascii="Arial" w:hAnsi="Arial" w:cs="Arial"/>
          <w:i/>
          <w:iCs/>
        </w:rPr>
        <w:t>The Benefits of Domiciliary Care for Vulnerable Adults and Seniors - O’Shea Healthcare</w:t>
      </w:r>
      <w:r w:rsidRPr="00C9674A">
        <w:rPr>
          <w:rFonts w:ascii="Arial" w:hAnsi="Arial" w:cs="Arial"/>
        </w:rPr>
        <w:t xml:space="preserve">. O’Shea Healthcare. Available at: </w:t>
      </w:r>
      <w:hyperlink r:id="rId10" w:history="1">
        <w:r w:rsidRPr="00C9674A">
          <w:rPr>
            <w:rStyle w:val="Hyperlink"/>
            <w:rFonts w:ascii="Arial" w:hAnsi="Arial" w:cs="Arial"/>
          </w:rPr>
          <w:t>http://osheahealthcare.com/aging-at-home/the-benefits-of-domiciliary-care-for-vulnerable-adults-and-seniors</w:t>
        </w:r>
      </w:hyperlink>
      <w:r w:rsidRPr="00C9674A">
        <w:rPr>
          <w:rFonts w:ascii="Arial" w:hAnsi="Arial" w:cs="Arial"/>
        </w:rPr>
        <w:t xml:space="preserve"> / (Accessed 25 Oct. 2025).</w:t>
      </w:r>
    </w:p>
    <w:p w14:paraId="752575B4" w14:textId="77777777" w:rsidR="00A95021" w:rsidRPr="00C9674A" w:rsidRDefault="00A95021" w:rsidP="00173D98">
      <w:pPr>
        <w:rPr>
          <w:rFonts w:ascii="Arial" w:hAnsi="Arial" w:cs="Arial"/>
        </w:rPr>
      </w:pPr>
    </w:p>
    <w:p w14:paraId="1957D9D4" w14:textId="77777777" w:rsidR="00140D7F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>Age UK (2024). </w:t>
      </w:r>
      <w:r w:rsidRPr="00C9674A">
        <w:rPr>
          <w:rFonts w:ascii="Arial" w:hAnsi="Arial" w:cs="Arial"/>
          <w:i/>
          <w:iCs/>
        </w:rPr>
        <w:t>Age UK | The UK’s leading charity helping every older person who needs us</w:t>
      </w:r>
      <w:r w:rsidRPr="00C9674A">
        <w:rPr>
          <w:rFonts w:ascii="Arial" w:hAnsi="Arial" w:cs="Arial"/>
        </w:rPr>
        <w:t xml:space="preserve">. Ageuk.org.uk. Available at: </w:t>
      </w:r>
      <w:hyperlink r:id="rId11" w:history="1">
        <w:r w:rsidRPr="00C9674A">
          <w:rPr>
            <w:rStyle w:val="Hyperlink"/>
            <w:rFonts w:ascii="Arial" w:hAnsi="Arial" w:cs="Arial"/>
          </w:rPr>
          <w:t>https://www.ageuk.org.uk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5</w:t>
      </w:r>
      <w:r w:rsidRPr="00C9674A">
        <w:rPr>
          <w:rFonts w:ascii="Arial" w:hAnsi="Arial" w:cs="Arial"/>
        </w:rPr>
        <w:t xml:space="preserve"> Oct. 2025). </w:t>
      </w:r>
    </w:p>
    <w:p w14:paraId="1BD75D2B" w14:textId="1BE41DCC" w:rsid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br/>
        <w:t>Age, I. (2025). </w:t>
      </w:r>
      <w:r w:rsidRPr="00C9674A">
        <w:rPr>
          <w:rFonts w:ascii="Arial" w:hAnsi="Arial" w:cs="Arial"/>
          <w:i/>
          <w:iCs/>
        </w:rPr>
        <w:t>When you might want to consider a care home</w:t>
      </w:r>
      <w:r w:rsidRPr="00C9674A">
        <w:rPr>
          <w:rFonts w:ascii="Arial" w:hAnsi="Arial" w:cs="Arial"/>
        </w:rPr>
        <w:t xml:space="preserve">. Independent Age. Available at: </w:t>
      </w:r>
      <w:hyperlink r:id="rId12" w:history="1">
        <w:r w:rsidRPr="00C9674A">
          <w:rPr>
            <w:rStyle w:val="Hyperlink"/>
            <w:rFonts w:ascii="Arial" w:hAnsi="Arial" w:cs="Arial"/>
          </w:rPr>
          <w:t>https://www.independentage.org/get-advice/care/care-homes/when-you-might-want-to-consider-a-care-home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7</w:t>
      </w:r>
      <w:r w:rsidRPr="00C9674A">
        <w:rPr>
          <w:rFonts w:ascii="Arial" w:hAnsi="Arial" w:cs="Arial"/>
        </w:rPr>
        <w:t xml:space="preserve"> Oct. 2025). </w:t>
      </w:r>
    </w:p>
    <w:p w14:paraId="53AB3380" w14:textId="77777777" w:rsidR="00A95021" w:rsidRPr="00C9674A" w:rsidRDefault="00A95021" w:rsidP="00173D98">
      <w:pPr>
        <w:rPr>
          <w:rFonts w:ascii="Arial" w:hAnsi="Arial" w:cs="Arial"/>
        </w:rPr>
      </w:pPr>
    </w:p>
    <w:p w14:paraId="301DFAFD" w14:textId="77777777" w:rsidR="00C9674A" w:rsidRP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Ahmed, A., Ormandy, P. and L. </w:t>
      </w:r>
      <w:proofErr w:type="spellStart"/>
      <w:r w:rsidRPr="00C9674A">
        <w:rPr>
          <w:rFonts w:ascii="Arial" w:hAnsi="Arial" w:cs="Arial"/>
        </w:rPr>
        <w:t>Seekles</w:t>
      </w:r>
      <w:proofErr w:type="spellEnd"/>
      <w:r w:rsidRPr="00C9674A">
        <w:rPr>
          <w:rFonts w:ascii="Arial" w:hAnsi="Arial" w:cs="Arial"/>
        </w:rPr>
        <w:t>, M. (2018). An Examination of How the ‘Household Model’ of Care Can Contribute to Positive Ageing for Residents in the ‘Fourth Age’. </w:t>
      </w:r>
      <w:r w:rsidRPr="00C9674A">
        <w:rPr>
          <w:rFonts w:ascii="Arial" w:hAnsi="Arial" w:cs="Arial"/>
          <w:i/>
          <w:iCs/>
        </w:rPr>
        <w:t>OBM Geriatrics</w:t>
      </w:r>
      <w:r w:rsidRPr="00C9674A">
        <w:rPr>
          <w:rFonts w:ascii="Arial" w:hAnsi="Arial" w:cs="Arial"/>
        </w:rPr>
        <w:t xml:space="preserve">, 3(1), pp.1–1. </w:t>
      </w:r>
      <w:proofErr w:type="spellStart"/>
      <w:r w:rsidRPr="00C9674A">
        <w:rPr>
          <w:rFonts w:ascii="Arial" w:hAnsi="Arial" w:cs="Arial"/>
        </w:rPr>
        <w:t>doi</w:t>
      </w:r>
      <w:proofErr w:type="spellEnd"/>
      <w:r w:rsidRPr="00C9674A">
        <w:rPr>
          <w:rFonts w:ascii="Arial" w:hAnsi="Arial" w:cs="Arial"/>
        </w:rPr>
        <w:t xml:space="preserve">: </w:t>
      </w:r>
      <w:hyperlink r:id="rId13" w:history="1">
        <w:r w:rsidRPr="00C9674A">
          <w:rPr>
            <w:rStyle w:val="Hyperlink"/>
            <w:rFonts w:ascii="Arial" w:hAnsi="Arial" w:cs="Arial"/>
          </w:rPr>
          <w:t>https://doi.org/10.21926/obm.geriatr.1901030</w:t>
        </w:r>
      </w:hyperlink>
      <w:r w:rsidRPr="00C9674A">
        <w:rPr>
          <w:rFonts w:ascii="Arial" w:hAnsi="Arial" w:cs="Arial"/>
        </w:rPr>
        <w:t>. (</w:t>
      </w:r>
      <w:r w:rsidRPr="00C9674A">
        <w:rPr>
          <w:rFonts w:ascii="Arial" w:hAnsi="Arial" w:cs="Arial"/>
        </w:rPr>
        <w:t>Accessed 2</w:t>
      </w:r>
      <w:r w:rsidRPr="00C9674A">
        <w:rPr>
          <w:rFonts w:ascii="Arial" w:hAnsi="Arial" w:cs="Arial"/>
        </w:rPr>
        <w:t>0</w:t>
      </w:r>
      <w:r w:rsidRPr="00C9674A">
        <w:rPr>
          <w:rFonts w:ascii="Arial" w:hAnsi="Arial" w:cs="Arial"/>
        </w:rPr>
        <w:t xml:space="preserve"> Oct. 2025</w:t>
      </w:r>
      <w:r w:rsidRPr="00C9674A">
        <w:rPr>
          <w:rFonts w:ascii="Arial" w:hAnsi="Arial" w:cs="Arial"/>
        </w:rPr>
        <w:t>)</w:t>
      </w:r>
      <w:r w:rsidRPr="00C9674A">
        <w:rPr>
          <w:rFonts w:ascii="Arial" w:hAnsi="Arial" w:cs="Arial"/>
        </w:rPr>
        <w:t xml:space="preserve">. </w:t>
      </w:r>
    </w:p>
    <w:p w14:paraId="09328784" w14:textId="77777777" w:rsidR="00C9674A" w:rsidRP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>Ark Support Coordination. (2024). </w:t>
      </w:r>
      <w:r w:rsidRPr="00C9674A">
        <w:rPr>
          <w:rFonts w:ascii="Arial" w:hAnsi="Arial" w:cs="Arial"/>
          <w:i/>
          <w:iCs/>
        </w:rPr>
        <w:t>Ark Support Coordination</w:t>
      </w:r>
      <w:r w:rsidRPr="00C9674A">
        <w:rPr>
          <w:rFonts w:ascii="Arial" w:hAnsi="Arial" w:cs="Arial"/>
        </w:rPr>
        <w:t xml:space="preserve">. Available at: </w:t>
      </w:r>
      <w:hyperlink r:id="rId14" w:history="1">
        <w:r w:rsidRPr="00C9674A">
          <w:rPr>
            <w:rStyle w:val="Hyperlink"/>
            <w:rFonts w:ascii="Arial" w:hAnsi="Arial" w:cs="Arial"/>
          </w:rPr>
          <w:t>https://www.arksc.org/blog/social-work-frameworks-empowerment-theory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3</w:t>
      </w:r>
      <w:r w:rsidRPr="00C9674A">
        <w:rPr>
          <w:rFonts w:ascii="Arial" w:hAnsi="Arial" w:cs="Arial"/>
        </w:rPr>
        <w:t xml:space="preserve"> Oct. 2025). </w:t>
      </w:r>
    </w:p>
    <w:p w14:paraId="5B7D1D13" w14:textId="77777777" w:rsidR="00A95021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>Berg, V. (2022). </w:t>
      </w:r>
      <w:r w:rsidRPr="00C9674A">
        <w:rPr>
          <w:rFonts w:ascii="Arial" w:hAnsi="Arial" w:cs="Arial"/>
          <w:i/>
          <w:iCs/>
        </w:rPr>
        <w:t>10 advantages of home care</w:t>
      </w:r>
      <w:r w:rsidRPr="00C9674A">
        <w:rPr>
          <w:rFonts w:ascii="Arial" w:hAnsi="Arial" w:cs="Arial"/>
        </w:rPr>
        <w:t xml:space="preserve">. Homecare.co.uk. Available at: </w:t>
      </w:r>
      <w:hyperlink r:id="rId15" w:history="1">
        <w:r w:rsidRPr="00C9674A">
          <w:rPr>
            <w:rStyle w:val="Hyperlink"/>
            <w:rFonts w:ascii="Arial" w:hAnsi="Arial" w:cs="Arial"/>
          </w:rPr>
          <w:t>https://www.homecare.co.uk/advice/10-advantages-of-home-care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8</w:t>
      </w:r>
      <w:r w:rsidRPr="00C9674A">
        <w:rPr>
          <w:rFonts w:ascii="Arial" w:hAnsi="Arial" w:cs="Arial"/>
        </w:rPr>
        <w:t xml:space="preserve"> Oct. 2025). </w:t>
      </w:r>
    </w:p>
    <w:p w14:paraId="1EF5AB45" w14:textId="77777777" w:rsidR="00A95021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br/>
      </w:r>
      <w:proofErr w:type="spellStart"/>
      <w:r w:rsidRPr="00C9674A">
        <w:rPr>
          <w:rFonts w:ascii="Arial" w:hAnsi="Arial" w:cs="Arial"/>
        </w:rPr>
        <w:t>blue_admin</w:t>
      </w:r>
      <w:proofErr w:type="spellEnd"/>
      <w:r w:rsidRPr="00C9674A">
        <w:rPr>
          <w:rFonts w:ascii="Arial" w:hAnsi="Arial" w:cs="Arial"/>
        </w:rPr>
        <w:t xml:space="preserve"> (2023). </w:t>
      </w:r>
      <w:r w:rsidRPr="00C9674A">
        <w:rPr>
          <w:rFonts w:ascii="Arial" w:hAnsi="Arial" w:cs="Arial"/>
          <w:i/>
          <w:iCs/>
        </w:rPr>
        <w:t>The difference between residential and domiciliary care</w:t>
      </w:r>
      <w:r w:rsidRPr="00C9674A">
        <w:rPr>
          <w:rFonts w:ascii="Arial" w:hAnsi="Arial" w:cs="Arial"/>
        </w:rPr>
        <w:t xml:space="preserve">. Wiltshire Care Partnership. Available at: </w:t>
      </w:r>
      <w:hyperlink r:id="rId16" w:history="1">
        <w:r w:rsidRPr="00C9674A">
          <w:rPr>
            <w:rStyle w:val="Hyperlink"/>
            <w:rFonts w:ascii="Arial" w:hAnsi="Arial" w:cs="Arial"/>
          </w:rPr>
          <w:t>https://www.wiltshirecarepartnership.org.uk/the-difference-between-residential-and-domiciliary-care/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7</w:t>
      </w:r>
      <w:r w:rsidRPr="00C9674A">
        <w:rPr>
          <w:rFonts w:ascii="Arial" w:hAnsi="Arial" w:cs="Arial"/>
        </w:rPr>
        <w:t xml:space="preserve"> Oct. 2025).</w:t>
      </w:r>
    </w:p>
    <w:p w14:paraId="09184967" w14:textId="69D156A3" w:rsidR="00C9674A" w:rsidRP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 </w:t>
      </w:r>
    </w:p>
    <w:p w14:paraId="03C4A1E7" w14:textId="77777777" w:rsidR="00C9674A" w:rsidRDefault="00C9674A" w:rsidP="00173D98">
      <w:pPr>
        <w:rPr>
          <w:rFonts w:ascii="Arial" w:hAnsi="Arial" w:cs="Arial"/>
        </w:rPr>
      </w:pPr>
      <w:proofErr w:type="spellStart"/>
      <w:r w:rsidRPr="00C9674A">
        <w:rPr>
          <w:rFonts w:ascii="Arial" w:hAnsi="Arial" w:cs="Arial"/>
        </w:rPr>
        <w:t>exim</w:t>
      </w:r>
      <w:proofErr w:type="spellEnd"/>
      <w:r w:rsidRPr="00C9674A">
        <w:rPr>
          <w:rFonts w:ascii="Arial" w:hAnsi="Arial" w:cs="Arial"/>
        </w:rPr>
        <w:t xml:space="preserve"> (2024). </w:t>
      </w:r>
      <w:r w:rsidRPr="00C9674A">
        <w:rPr>
          <w:rFonts w:ascii="Arial" w:hAnsi="Arial" w:cs="Arial"/>
          <w:i/>
          <w:iCs/>
        </w:rPr>
        <w:t xml:space="preserve">Domiciliary, Residential, or Live-in Care - </w:t>
      </w:r>
      <w:proofErr w:type="spellStart"/>
      <w:r w:rsidRPr="00C9674A">
        <w:rPr>
          <w:rFonts w:ascii="Arial" w:hAnsi="Arial" w:cs="Arial"/>
          <w:i/>
          <w:iCs/>
        </w:rPr>
        <w:t>Eximius</w:t>
      </w:r>
      <w:proofErr w:type="spellEnd"/>
      <w:r w:rsidRPr="00C9674A">
        <w:rPr>
          <w:rFonts w:ascii="Arial" w:hAnsi="Arial" w:cs="Arial"/>
          <w:i/>
          <w:iCs/>
        </w:rPr>
        <w:t xml:space="preserve"> Live-in Care</w:t>
      </w:r>
      <w:r w:rsidRPr="00C9674A">
        <w:rPr>
          <w:rFonts w:ascii="Arial" w:hAnsi="Arial" w:cs="Arial"/>
        </w:rPr>
        <w:t xml:space="preserve">. </w:t>
      </w:r>
      <w:proofErr w:type="spellStart"/>
      <w:r w:rsidRPr="00C9674A">
        <w:rPr>
          <w:rFonts w:ascii="Arial" w:hAnsi="Arial" w:cs="Arial"/>
        </w:rPr>
        <w:t>Eximius</w:t>
      </w:r>
      <w:proofErr w:type="spellEnd"/>
      <w:r w:rsidRPr="00C9674A">
        <w:rPr>
          <w:rFonts w:ascii="Arial" w:hAnsi="Arial" w:cs="Arial"/>
        </w:rPr>
        <w:t xml:space="preserve"> Live-in Care Ltd. Available at: </w:t>
      </w:r>
      <w:hyperlink r:id="rId17" w:history="1">
        <w:r w:rsidRPr="00C9674A">
          <w:rPr>
            <w:rStyle w:val="Hyperlink"/>
            <w:rFonts w:ascii="Arial" w:hAnsi="Arial" w:cs="Arial"/>
          </w:rPr>
          <w:t>https://eximiussupport.uk/domiciliary-residential-or-live-in-care-how-to-understand-which-is-the-right-choice-for-you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6</w:t>
      </w:r>
      <w:r w:rsidRPr="00C9674A">
        <w:rPr>
          <w:rFonts w:ascii="Arial" w:hAnsi="Arial" w:cs="Arial"/>
        </w:rPr>
        <w:t xml:space="preserve"> Oct. 2025). </w:t>
      </w:r>
    </w:p>
    <w:p w14:paraId="238E4F1B" w14:textId="77777777" w:rsidR="00A95021" w:rsidRPr="00C9674A" w:rsidRDefault="00A95021" w:rsidP="00173D98">
      <w:pPr>
        <w:rPr>
          <w:rFonts w:ascii="Arial" w:hAnsi="Arial" w:cs="Arial"/>
        </w:rPr>
      </w:pPr>
    </w:p>
    <w:p w14:paraId="2983D836" w14:textId="77777777" w:rsidR="00C9674A" w:rsidRDefault="00C9674A" w:rsidP="008E487F">
      <w:pPr>
        <w:rPr>
          <w:rFonts w:ascii="Arial" w:hAnsi="Arial" w:cs="Arial"/>
        </w:rPr>
      </w:pPr>
      <w:r w:rsidRPr="00C9674A">
        <w:rPr>
          <w:rFonts w:ascii="Arial" w:hAnsi="Arial" w:cs="Arial"/>
        </w:rPr>
        <w:t>Health (2024). </w:t>
      </w:r>
      <w:r w:rsidRPr="00C9674A">
        <w:rPr>
          <w:rFonts w:ascii="Arial" w:hAnsi="Arial" w:cs="Arial"/>
          <w:i/>
          <w:iCs/>
        </w:rPr>
        <w:t>Adult social care in England, monthly statistics: July 2024</w:t>
      </w:r>
      <w:r w:rsidRPr="00C9674A">
        <w:rPr>
          <w:rFonts w:ascii="Arial" w:hAnsi="Arial" w:cs="Arial"/>
        </w:rPr>
        <w:t xml:space="preserve">. GOV.UK. Available at: </w:t>
      </w:r>
      <w:hyperlink r:id="rId18" w:history="1">
        <w:r w:rsidRPr="00C9674A">
          <w:rPr>
            <w:rStyle w:val="Hyperlink"/>
            <w:rFonts w:ascii="Arial" w:hAnsi="Arial" w:cs="Arial"/>
          </w:rPr>
          <w:t>https://www.gov.uk/government/statistics/adult-social-care-in-england-monthly-statistics-july-2024/adult-social-care-in-england-monthly-statistics-july-2024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</w:t>
      </w:r>
      <w:r w:rsidRPr="00C9674A">
        <w:rPr>
          <w:rFonts w:ascii="Arial" w:hAnsi="Arial" w:cs="Arial"/>
        </w:rPr>
        <w:t>6</w:t>
      </w:r>
      <w:r w:rsidRPr="00C9674A">
        <w:rPr>
          <w:rFonts w:ascii="Arial" w:hAnsi="Arial" w:cs="Arial"/>
        </w:rPr>
        <w:t xml:space="preserve"> Nov. 2025). </w:t>
      </w:r>
    </w:p>
    <w:p w14:paraId="5C7B9F50" w14:textId="77777777" w:rsidR="00A95021" w:rsidRPr="00C9674A" w:rsidRDefault="00A95021" w:rsidP="008E487F">
      <w:pPr>
        <w:rPr>
          <w:rFonts w:ascii="Arial" w:hAnsi="Arial" w:cs="Arial"/>
        </w:rPr>
      </w:pPr>
    </w:p>
    <w:p w14:paraId="420A596C" w14:textId="77777777" w:rsidR="00C9674A" w:rsidRPr="00C9674A" w:rsidRDefault="00C9674A" w:rsidP="000E513C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HL Paper 156-I HC 378-I The Human Rights of Older People in Healthcare Eighteenth Report of Session 2006-07 Volume I -Report and Formal Minutes. (2007). Available at: </w:t>
      </w:r>
      <w:hyperlink r:id="rId19" w:history="1">
        <w:r w:rsidRPr="00C9674A">
          <w:rPr>
            <w:rStyle w:val="Hyperlink"/>
            <w:rFonts w:ascii="Arial" w:hAnsi="Arial" w:cs="Arial"/>
          </w:rPr>
          <w:t>https://publications.parliament.uk/pa/jt200607/jtselect/jtrights/156/156i.pdf</w:t>
        </w:r>
      </w:hyperlink>
      <w:r w:rsidRPr="00C9674A">
        <w:rPr>
          <w:rFonts w:ascii="Arial" w:hAnsi="Arial" w:cs="Arial"/>
        </w:rPr>
        <w:t xml:space="preserve">. </w:t>
      </w:r>
      <w:bookmarkStart w:id="0" w:name="_Hlk213341385"/>
      <w:r w:rsidRPr="00C9674A">
        <w:rPr>
          <w:rFonts w:ascii="Arial" w:hAnsi="Arial" w:cs="Arial"/>
        </w:rPr>
        <w:t xml:space="preserve">(Accessed 2 </w:t>
      </w:r>
      <w:r w:rsidRPr="00C9674A">
        <w:rPr>
          <w:rFonts w:ascii="Arial" w:hAnsi="Arial" w:cs="Arial"/>
        </w:rPr>
        <w:t>Nov</w:t>
      </w:r>
      <w:r w:rsidRPr="00C9674A">
        <w:rPr>
          <w:rFonts w:ascii="Arial" w:hAnsi="Arial" w:cs="Arial"/>
        </w:rPr>
        <w:t xml:space="preserve">. 2025). </w:t>
      </w:r>
    </w:p>
    <w:bookmarkEnd w:id="0"/>
    <w:p w14:paraId="22155ADB" w14:textId="77777777" w:rsidR="00C9674A" w:rsidRPr="00C9674A" w:rsidRDefault="00C9674A" w:rsidP="000E513C">
      <w:pPr>
        <w:rPr>
          <w:rFonts w:ascii="Arial" w:hAnsi="Arial" w:cs="Arial"/>
        </w:rPr>
      </w:pPr>
      <w:r w:rsidRPr="00C9674A">
        <w:rPr>
          <w:rFonts w:ascii="Arial" w:hAnsi="Arial" w:cs="Arial"/>
        </w:rPr>
        <w:lastRenderedPageBreak/>
        <w:t>Home Instead. (2025). </w:t>
      </w:r>
      <w:r w:rsidRPr="00C9674A">
        <w:rPr>
          <w:rFonts w:ascii="Arial" w:hAnsi="Arial" w:cs="Arial"/>
          <w:i/>
          <w:iCs/>
        </w:rPr>
        <w:t>compare home care vs care home | Home Instead</w:t>
      </w:r>
      <w:r w:rsidRPr="00C9674A">
        <w:rPr>
          <w:rFonts w:ascii="Arial" w:hAnsi="Arial" w:cs="Arial"/>
        </w:rPr>
        <w:t xml:space="preserve">. Available at: </w:t>
      </w:r>
      <w:hyperlink r:id="rId20" w:history="1">
        <w:r w:rsidRPr="00C9674A">
          <w:rPr>
            <w:rStyle w:val="Hyperlink"/>
            <w:rFonts w:ascii="Arial" w:hAnsi="Arial" w:cs="Arial"/>
          </w:rPr>
          <w:t>https://www.homeinstead.co.uk/care/compare-home-care-vs-care-home/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</w:t>
      </w:r>
      <w:r w:rsidRPr="00C9674A">
        <w:rPr>
          <w:rFonts w:ascii="Arial" w:hAnsi="Arial" w:cs="Arial"/>
        </w:rPr>
        <w:t>6</w:t>
      </w:r>
      <w:r w:rsidRPr="00C9674A">
        <w:rPr>
          <w:rFonts w:ascii="Arial" w:hAnsi="Arial" w:cs="Arial"/>
        </w:rPr>
        <w:t xml:space="preserve"> Nov. 2025). </w:t>
      </w:r>
    </w:p>
    <w:p w14:paraId="29853563" w14:textId="60F02212" w:rsidR="00A95021" w:rsidRDefault="00C9674A" w:rsidP="001040AA">
      <w:pPr>
        <w:rPr>
          <w:rFonts w:ascii="Arial" w:hAnsi="Arial" w:cs="Arial"/>
        </w:rPr>
      </w:pPr>
      <w:proofErr w:type="spellStart"/>
      <w:r w:rsidRPr="00C9674A">
        <w:rPr>
          <w:rFonts w:ascii="Arial" w:hAnsi="Arial" w:cs="Arial"/>
        </w:rPr>
        <w:t>ibad-seo</w:t>
      </w:r>
      <w:proofErr w:type="spellEnd"/>
      <w:r w:rsidRPr="00C9674A">
        <w:rPr>
          <w:rFonts w:ascii="Arial" w:hAnsi="Arial" w:cs="Arial"/>
        </w:rPr>
        <w:t xml:space="preserve"> (2024). </w:t>
      </w:r>
      <w:r w:rsidRPr="00C9674A">
        <w:rPr>
          <w:rFonts w:ascii="Arial" w:hAnsi="Arial" w:cs="Arial"/>
          <w:i/>
          <w:iCs/>
        </w:rPr>
        <w:t xml:space="preserve">Home Help Care’s Role in Managing Chronic Conditions - </w:t>
      </w:r>
      <w:proofErr w:type="spellStart"/>
      <w:r w:rsidRPr="00C9674A">
        <w:rPr>
          <w:rFonts w:ascii="Arial" w:hAnsi="Arial" w:cs="Arial"/>
          <w:i/>
          <w:iCs/>
        </w:rPr>
        <w:t>Honorable</w:t>
      </w:r>
      <w:proofErr w:type="spellEnd"/>
      <w:r w:rsidRPr="00C9674A">
        <w:rPr>
          <w:rFonts w:ascii="Arial" w:hAnsi="Arial" w:cs="Arial"/>
          <w:i/>
          <w:iCs/>
        </w:rPr>
        <w:t xml:space="preserve"> Care</w:t>
      </w:r>
      <w:r w:rsidRPr="00C9674A">
        <w:rPr>
          <w:rFonts w:ascii="Arial" w:hAnsi="Arial" w:cs="Arial"/>
        </w:rPr>
        <w:t xml:space="preserve">. </w:t>
      </w:r>
      <w:proofErr w:type="spellStart"/>
      <w:r w:rsidRPr="00C9674A">
        <w:rPr>
          <w:rFonts w:ascii="Arial" w:hAnsi="Arial" w:cs="Arial"/>
        </w:rPr>
        <w:t>Honorable</w:t>
      </w:r>
      <w:proofErr w:type="spellEnd"/>
      <w:r w:rsidRPr="00C9674A">
        <w:rPr>
          <w:rFonts w:ascii="Arial" w:hAnsi="Arial" w:cs="Arial"/>
        </w:rPr>
        <w:t xml:space="preserve"> Care. Available at: </w:t>
      </w:r>
      <w:hyperlink r:id="rId21" w:history="1">
        <w:r w:rsidRPr="00C9674A">
          <w:rPr>
            <w:rStyle w:val="Hyperlink"/>
            <w:rFonts w:ascii="Arial" w:hAnsi="Arial" w:cs="Arial"/>
          </w:rPr>
          <w:t>https://honorablecare.co.uk/home-help-cares-role-in-managing-chronic-conditions/</w:t>
        </w:r>
      </w:hyperlink>
      <w:r w:rsidRPr="00C9674A">
        <w:rPr>
          <w:rFonts w:ascii="Arial" w:hAnsi="Arial" w:cs="Arial"/>
        </w:rPr>
        <w:t xml:space="preserve">  (Accessed 30 Oct. 2025).</w:t>
      </w:r>
    </w:p>
    <w:p w14:paraId="0424F248" w14:textId="77777777" w:rsidR="00A95021" w:rsidRPr="00C9674A" w:rsidRDefault="00A95021" w:rsidP="001040AA">
      <w:pPr>
        <w:rPr>
          <w:rFonts w:ascii="Arial" w:hAnsi="Arial" w:cs="Arial"/>
        </w:rPr>
      </w:pPr>
    </w:p>
    <w:p w14:paraId="0BA70F20" w14:textId="77777777" w:rsidR="00A95021" w:rsidRDefault="00C9674A" w:rsidP="003B7B34">
      <w:pPr>
        <w:rPr>
          <w:rFonts w:ascii="Arial" w:hAnsi="Arial" w:cs="Arial"/>
        </w:rPr>
      </w:pPr>
      <w:r w:rsidRPr="00C9674A">
        <w:rPr>
          <w:rFonts w:ascii="Arial" w:hAnsi="Arial" w:cs="Arial"/>
        </w:rPr>
        <w:t>In-text citation: </w:t>
      </w:r>
      <w:proofErr w:type="spellStart"/>
      <w:r w:rsidRPr="00C9674A">
        <w:rPr>
          <w:rFonts w:ascii="Arial" w:hAnsi="Arial" w:cs="Arial"/>
        </w:rPr>
        <w:t>exim</w:t>
      </w:r>
      <w:proofErr w:type="spellEnd"/>
      <w:r w:rsidRPr="00C9674A">
        <w:rPr>
          <w:rFonts w:ascii="Arial" w:hAnsi="Arial" w:cs="Arial"/>
        </w:rPr>
        <w:t xml:space="preserve"> (2024). </w:t>
      </w:r>
      <w:r w:rsidRPr="00C9674A">
        <w:rPr>
          <w:rFonts w:ascii="Arial" w:hAnsi="Arial" w:cs="Arial"/>
          <w:i/>
          <w:iCs/>
        </w:rPr>
        <w:t xml:space="preserve">Domiciliary, Residential, or Live-in Care - </w:t>
      </w:r>
      <w:proofErr w:type="spellStart"/>
      <w:r w:rsidRPr="00C9674A">
        <w:rPr>
          <w:rFonts w:ascii="Arial" w:hAnsi="Arial" w:cs="Arial"/>
          <w:i/>
          <w:iCs/>
        </w:rPr>
        <w:t>Eximius</w:t>
      </w:r>
      <w:proofErr w:type="spellEnd"/>
      <w:r w:rsidRPr="00C9674A">
        <w:rPr>
          <w:rFonts w:ascii="Arial" w:hAnsi="Arial" w:cs="Arial"/>
          <w:i/>
          <w:iCs/>
        </w:rPr>
        <w:t xml:space="preserve"> Live-in Care</w:t>
      </w:r>
      <w:r w:rsidRPr="00C9674A">
        <w:rPr>
          <w:rFonts w:ascii="Arial" w:hAnsi="Arial" w:cs="Arial"/>
        </w:rPr>
        <w:t xml:space="preserve">.] </w:t>
      </w:r>
      <w:proofErr w:type="spellStart"/>
      <w:r w:rsidRPr="00C9674A">
        <w:rPr>
          <w:rFonts w:ascii="Arial" w:hAnsi="Arial" w:cs="Arial"/>
        </w:rPr>
        <w:t>Eximius</w:t>
      </w:r>
      <w:proofErr w:type="spellEnd"/>
      <w:r w:rsidRPr="00C9674A">
        <w:rPr>
          <w:rFonts w:ascii="Arial" w:hAnsi="Arial" w:cs="Arial"/>
        </w:rPr>
        <w:t xml:space="preserve"> Live-in Care Ltd. Available at: </w:t>
      </w:r>
      <w:hyperlink r:id="rId22" w:history="1">
        <w:r w:rsidRPr="00C9674A">
          <w:rPr>
            <w:rStyle w:val="Hyperlink"/>
            <w:rFonts w:ascii="Arial" w:hAnsi="Arial" w:cs="Arial"/>
          </w:rPr>
          <w:t>https://eximiussupport.uk/domiciliary-residential-or-live-in-care-how-to-understand-which-is-the-right-choice-for-you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6</w:t>
      </w:r>
      <w:r w:rsidRPr="00C9674A">
        <w:rPr>
          <w:rFonts w:ascii="Arial" w:hAnsi="Arial" w:cs="Arial"/>
        </w:rPr>
        <w:t xml:space="preserve"> Oct. 2025).</w:t>
      </w:r>
    </w:p>
    <w:p w14:paraId="6868A77E" w14:textId="765DE855" w:rsidR="00C9674A" w:rsidRPr="00C9674A" w:rsidRDefault="00C9674A" w:rsidP="003B7B34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 </w:t>
      </w:r>
    </w:p>
    <w:p w14:paraId="54B4775F" w14:textId="67869C73" w:rsidR="00140D7F" w:rsidRPr="00140D7F" w:rsidRDefault="00C9674A" w:rsidP="00140D7F">
      <w:pPr>
        <w:rPr>
          <w:rFonts w:ascii="Arial" w:hAnsi="Arial" w:cs="Arial"/>
        </w:rPr>
      </w:pPr>
      <w:r w:rsidRPr="00C9674A">
        <w:rPr>
          <w:rFonts w:ascii="Arial" w:hAnsi="Arial" w:cs="Arial"/>
        </w:rPr>
        <w:t>Legislation.gov.uk (2014). </w:t>
      </w:r>
      <w:r w:rsidRPr="00C9674A">
        <w:rPr>
          <w:rFonts w:ascii="Arial" w:hAnsi="Arial" w:cs="Arial"/>
          <w:i/>
          <w:iCs/>
        </w:rPr>
        <w:t>Care Act 2014</w:t>
      </w:r>
      <w:r w:rsidRPr="00C9674A">
        <w:rPr>
          <w:rFonts w:ascii="Arial" w:hAnsi="Arial" w:cs="Arial"/>
        </w:rPr>
        <w:t xml:space="preserve">. Legislation.gov.uk. Available at: </w:t>
      </w:r>
      <w:hyperlink r:id="rId23" w:history="1">
        <w:r w:rsidRPr="00C9674A">
          <w:rPr>
            <w:rStyle w:val="Hyperlink"/>
            <w:rFonts w:ascii="Arial" w:hAnsi="Arial" w:cs="Arial"/>
          </w:rPr>
          <w:t>https://www.legislation.gov.uk/ukpga/2014/23/contents/enacted</w:t>
        </w:r>
      </w:hyperlink>
      <w:r w:rsidRPr="00C9674A">
        <w:rPr>
          <w:rFonts w:ascii="Arial" w:hAnsi="Arial" w:cs="Arial"/>
        </w:rPr>
        <w:t xml:space="preserve">. </w:t>
      </w:r>
      <w:r w:rsidR="00140D7F" w:rsidRPr="00140D7F">
        <w:rPr>
          <w:rFonts w:ascii="Arial" w:hAnsi="Arial" w:cs="Arial"/>
        </w:rPr>
        <w:t xml:space="preserve">(Accessed </w:t>
      </w:r>
      <w:r w:rsidR="00140D7F">
        <w:rPr>
          <w:rFonts w:ascii="Arial" w:hAnsi="Arial" w:cs="Arial"/>
        </w:rPr>
        <w:t>26</w:t>
      </w:r>
      <w:r w:rsidR="00140D7F" w:rsidRPr="00140D7F">
        <w:rPr>
          <w:rFonts w:ascii="Arial" w:hAnsi="Arial" w:cs="Arial"/>
        </w:rPr>
        <w:t xml:space="preserve"> </w:t>
      </w:r>
      <w:r w:rsidR="00140D7F">
        <w:rPr>
          <w:rFonts w:ascii="Arial" w:hAnsi="Arial" w:cs="Arial"/>
        </w:rPr>
        <w:t>Oct</w:t>
      </w:r>
      <w:r w:rsidR="00140D7F" w:rsidRPr="00140D7F">
        <w:rPr>
          <w:rFonts w:ascii="Arial" w:hAnsi="Arial" w:cs="Arial"/>
        </w:rPr>
        <w:t xml:space="preserve">. 2025). </w:t>
      </w:r>
    </w:p>
    <w:p w14:paraId="11EE7141" w14:textId="2A546B5A" w:rsidR="00C9674A" w:rsidRPr="00C9674A" w:rsidRDefault="00C9674A" w:rsidP="000E513C">
      <w:pPr>
        <w:rPr>
          <w:rFonts w:ascii="Arial" w:hAnsi="Arial" w:cs="Arial"/>
        </w:rPr>
      </w:pPr>
    </w:p>
    <w:p w14:paraId="037B9459" w14:textId="77777777" w:rsid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>Lopez, J., Perez-Rojo, G., Noriega, C., Sánchez-</w:t>
      </w:r>
      <w:proofErr w:type="spellStart"/>
      <w:r w:rsidRPr="00C9674A">
        <w:rPr>
          <w:rFonts w:ascii="Arial" w:hAnsi="Arial" w:cs="Arial"/>
        </w:rPr>
        <w:t>Cabaco</w:t>
      </w:r>
      <w:proofErr w:type="spellEnd"/>
      <w:r w:rsidRPr="00C9674A">
        <w:rPr>
          <w:rFonts w:ascii="Arial" w:hAnsi="Arial" w:cs="Arial"/>
        </w:rPr>
        <w:t>, A., Sitges, E. and Bonete, B. (2024). Quality-of-life in older adults: its association with emotional distress and psychological wellbeing. </w:t>
      </w:r>
      <w:r w:rsidRPr="00C9674A">
        <w:rPr>
          <w:rFonts w:ascii="Arial" w:hAnsi="Arial" w:cs="Arial"/>
          <w:i/>
          <w:iCs/>
        </w:rPr>
        <w:t>BMC Geriatrics</w:t>
      </w:r>
      <w:r w:rsidRPr="00C9674A">
        <w:rPr>
          <w:rFonts w:ascii="Arial" w:hAnsi="Arial" w:cs="Arial"/>
        </w:rPr>
        <w:t xml:space="preserve">, 24(1). </w:t>
      </w:r>
      <w:proofErr w:type="spellStart"/>
      <w:r w:rsidRPr="00C9674A">
        <w:rPr>
          <w:rFonts w:ascii="Arial" w:hAnsi="Arial" w:cs="Arial"/>
        </w:rPr>
        <w:t>doi</w:t>
      </w:r>
      <w:proofErr w:type="spellEnd"/>
      <w:r w:rsidRPr="00C9674A">
        <w:rPr>
          <w:rFonts w:ascii="Arial" w:hAnsi="Arial" w:cs="Arial"/>
        </w:rPr>
        <w:t xml:space="preserve">: </w:t>
      </w:r>
      <w:hyperlink r:id="rId24" w:history="1">
        <w:r w:rsidRPr="00C9674A">
          <w:rPr>
            <w:rStyle w:val="Hyperlink"/>
            <w:rFonts w:ascii="Arial" w:hAnsi="Arial" w:cs="Arial"/>
          </w:rPr>
          <w:t>https://doi.org/10.1186/s12877-024-05401-7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</w:t>
      </w:r>
      <w:r w:rsidRPr="00C9674A">
        <w:rPr>
          <w:rFonts w:ascii="Arial" w:hAnsi="Arial" w:cs="Arial"/>
        </w:rPr>
        <w:t>5</w:t>
      </w:r>
      <w:r w:rsidRPr="00C9674A">
        <w:rPr>
          <w:rFonts w:ascii="Arial" w:hAnsi="Arial" w:cs="Arial"/>
        </w:rPr>
        <w:t xml:space="preserve"> Oct. 2025). </w:t>
      </w:r>
    </w:p>
    <w:p w14:paraId="060136DA" w14:textId="77777777" w:rsidR="00A95021" w:rsidRPr="00C9674A" w:rsidRDefault="00A95021" w:rsidP="00173D98">
      <w:pPr>
        <w:rPr>
          <w:rFonts w:ascii="Arial" w:hAnsi="Arial" w:cs="Arial"/>
        </w:rPr>
      </w:pPr>
    </w:p>
    <w:p w14:paraId="36F6C39E" w14:textId="77777777" w:rsid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>Metro Care UK. (2025). </w:t>
      </w:r>
      <w:r w:rsidRPr="00C9674A">
        <w:rPr>
          <w:rFonts w:ascii="Arial" w:hAnsi="Arial" w:cs="Arial"/>
          <w:i/>
          <w:iCs/>
        </w:rPr>
        <w:t>Exploring the Pros and Cons of Care homes - Before Deciding</w:t>
      </w:r>
      <w:r w:rsidRPr="00C9674A">
        <w:rPr>
          <w:rFonts w:ascii="Arial" w:hAnsi="Arial" w:cs="Arial"/>
        </w:rPr>
        <w:t xml:space="preserve">. Available at: </w:t>
      </w:r>
      <w:hyperlink r:id="rId25" w:history="1">
        <w:r w:rsidRPr="00C9674A">
          <w:rPr>
            <w:rStyle w:val="Hyperlink"/>
            <w:rFonts w:ascii="Arial" w:hAnsi="Arial" w:cs="Arial"/>
          </w:rPr>
          <w:t>https://metrocareuk.com/blogs/adult-care/pros-and-cons-of-care-homes/</w:t>
        </w:r>
      </w:hyperlink>
      <w:r w:rsidRPr="00C9674A">
        <w:rPr>
          <w:rFonts w:ascii="Arial" w:hAnsi="Arial" w:cs="Arial"/>
        </w:rPr>
        <w:t xml:space="preserve"> (Accessed 27 Oct. 2025). </w:t>
      </w:r>
    </w:p>
    <w:p w14:paraId="1F0D85A3" w14:textId="77777777" w:rsidR="00A95021" w:rsidRPr="00C9674A" w:rsidRDefault="00A95021" w:rsidP="00173D98">
      <w:pPr>
        <w:rPr>
          <w:rFonts w:ascii="Arial" w:hAnsi="Arial" w:cs="Arial"/>
        </w:rPr>
      </w:pPr>
    </w:p>
    <w:p w14:paraId="33BB6176" w14:textId="77777777" w:rsidR="00C9674A" w:rsidRDefault="00C9674A" w:rsidP="000E513C">
      <w:pPr>
        <w:rPr>
          <w:rFonts w:ascii="Arial" w:hAnsi="Arial" w:cs="Arial"/>
        </w:rPr>
      </w:pPr>
      <w:proofErr w:type="spellStart"/>
      <w:r w:rsidRPr="00C9674A">
        <w:rPr>
          <w:rFonts w:ascii="Arial" w:hAnsi="Arial" w:cs="Arial"/>
        </w:rPr>
        <w:t>Narsakka</w:t>
      </w:r>
      <w:proofErr w:type="spellEnd"/>
      <w:r w:rsidRPr="00C9674A">
        <w:rPr>
          <w:rFonts w:ascii="Arial" w:hAnsi="Arial" w:cs="Arial"/>
        </w:rPr>
        <w:t>, N., Suhonen, R. and Stolt, M. (2021). Environment in institutional care settings as a promoting factor for older individuals’ mobility: A systematic review. </w:t>
      </w:r>
      <w:r w:rsidRPr="00C9674A">
        <w:rPr>
          <w:rFonts w:ascii="Arial" w:hAnsi="Arial" w:cs="Arial"/>
          <w:i/>
          <w:iCs/>
        </w:rPr>
        <w:t>Scandinavian Journal of Caring Sciences</w:t>
      </w:r>
      <w:r w:rsidRPr="00C9674A">
        <w:rPr>
          <w:rFonts w:ascii="Arial" w:hAnsi="Arial" w:cs="Arial"/>
        </w:rPr>
        <w:t xml:space="preserve">, 36(2), pp.382–392. </w:t>
      </w:r>
      <w:proofErr w:type="spellStart"/>
      <w:r w:rsidRPr="00C9674A">
        <w:rPr>
          <w:rFonts w:ascii="Arial" w:hAnsi="Arial" w:cs="Arial"/>
        </w:rPr>
        <w:t>doi</w:t>
      </w:r>
      <w:proofErr w:type="spellEnd"/>
      <w:r w:rsidRPr="00C9674A">
        <w:rPr>
          <w:rFonts w:ascii="Arial" w:hAnsi="Arial" w:cs="Arial"/>
        </w:rPr>
        <w:t xml:space="preserve">: </w:t>
      </w:r>
      <w:hyperlink r:id="rId26" w:history="1">
        <w:r w:rsidRPr="00C9674A">
          <w:rPr>
            <w:rStyle w:val="Hyperlink"/>
            <w:rFonts w:ascii="Arial" w:hAnsi="Arial" w:cs="Arial"/>
          </w:rPr>
          <w:t>https://doi.org/10.1111/scs.13053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</w:t>
      </w:r>
      <w:r w:rsidRPr="00C9674A">
        <w:rPr>
          <w:rFonts w:ascii="Arial" w:hAnsi="Arial" w:cs="Arial"/>
        </w:rPr>
        <w:t>5</w:t>
      </w:r>
      <w:r w:rsidRPr="00C9674A">
        <w:rPr>
          <w:rFonts w:ascii="Arial" w:hAnsi="Arial" w:cs="Arial"/>
        </w:rPr>
        <w:t xml:space="preserve"> Nov. 2025). </w:t>
      </w:r>
    </w:p>
    <w:p w14:paraId="15E13A8E" w14:textId="77777777" w:rsidR="00A95021" w:rsidRPr="00C9674A" w:rsidRDefault="00A95021" w:rsidP="000E513C">
      <w:pPr>
        <w:rPr>
          <w:rFonts w:ascii="Arial" w:hAnsi="Arial" w:cs="Arial"/>
        </w:rPr>
      </w:pPr>
    </w:p>
    <w:p w14:paraId="3696B646" w14:textId="77777777" w:rsidR="00C9674A" w:rsidRDefault="00C9674A" w:rsidP="000E513C">
      <w:pPr>
        <w:rPr>
          <w:rFonts w:ascii="Arial" w:hAnsi="Arial" w:cs="Arial"/>
        </w:rPr>
      </w:pPr>
      <w:r w:rsidRPr="00C9674A">
        <w:rPr>
          <w:rFonts w:ascii="Arial" w:hAnsi="Arial" w:cs="Arial"/>
        </w:rPr>
        <w:t>Nationalpreventivemechanism.org.uk. (2023). </w:t>
      </w:r>
      <w:r w:rsidRPr="00C9674A">
        <w:rPr>
          <w:rFonts w:ascii="Arial" w:hAnsi="Arial" w:cs="Arial"/>
          <w:i/>
          <w:iCs/>
        </w:rPr>
        <w:t>CQC report raises major staffing concerns in secure care settings – National Preventive Mechanism</w:t>
      </w:r>
      <w:r w:rsidRPr="00C9674A">
        <w:rPr>
          <w:rFonts w:ascii="Arial" w:hAnsi="Arial" w:cs="Arial"/>
        </w:rPr>
        <w:t xml:space="preserve">. Available at: </w:t>
      </w:r>
      <w:hyperlink r:id="rId27" w:history="1">
        <w:r w:rsidRPr="00C9674A">
          <w:rPr>
            <w:rStyle w:val="Hyperlink"/>
            <w:rFonts w:ascii="Arial" w:hAnsi="Arial" w:cs="Arial"/>
          </w:rPr>
          <w:t>https://nationalpreventivemechanism.org.uk/news/cqc-report-raises-major-staffing-concerns-in-secure-care-settings/</w:t>
        </w:r>
      </w:hyperlink>
      <w:r w:rsidRPr="00C9674A">
        <w:rPr>
          <w:rFonts w:ascii="Arial" w:hAnsi="Arial" w:cs="Arial"/>
        </w:rPr>
        <w:t xml:space="preserve"> (Accessed 5 Nov. 2025). </w:t>
      </w:r>
    </w:p>
    <w:p w14:paraId="41A77E91" w14:textId="77777777" w:rsidR="00A95021" w:rsidRPr="00C9674A" w:rsidRDefault="00A95021" w:rsidP="000E513C">
      <w:pPr>
        <w:rPr>
          <w:rFonts w:ascii="Arial" w:hAnsi="Arial" w:cs="Arial"/>
        </w:rPr>
      </w:pPr>
    </w:p>
    <w:p w14:paraId="4EDB5D11" w14:textId="77777777" w:rsidR="00C9674A" w:rsidRDefault="00C9674A" w:rsidP="000E513C">
      <w:pPr>
        <w:rPr>
          <w:rFonts w:ascii="Arial" w:hAnsi="Arial" w:cs="Arial"/>
        </w:rPr>
      </w:pPr>
      <w:r w:rsidRPr="00C9674A">
        <w:rPr>
          <w:rFonts w:ascii="Arial" w:hAnsi="Arial" w:cs="Arial"/>
        </w:rPr>
        <w:t>NICE (2016). </w:t>
      </w:r>
      <w:r w:rsidRPr="00C9674A">
        <w:rPr>
          <w:rFonts w:ascii="Arial" w:hAnsi="Arial" w:cs="Arial"/>
          <w:i/>
          <w:iCs/>
        </w:rPr>
        <w:t>Overview | Mental Wellbeing and Independence for Older People | Quality Standards | NICE</w:t>
      </w:r>
      <w:r w:rsidRPr="00C9674A">
        <w:rPr>
          <w:rFonts w:ascii="Arial" w:hAnsi="Arial" w:cs="Arial"/>
        </w:rPr>
        <w:t xml:space="preserve">. www.nice.org.uk. Available at: </w:t>
      </w:r>
      <w:hyperlink r:id="rId28" w:history="1">
        <w:r w:rsidRPr="00C9674A">
          <w:rPr>
            <w:rStyle w:val="Hyperlink"/>
            <w:rFonts w:ascii="Arial" w:hAnsi="Arial" w:cs="Arial"/>
          </w:rPr>
          <w:t>https://www.nice.org.uk/guidance/qs137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</w:t>
      </w:r>
      <w:r w:rsidRPr="00C9674A">
        <w:rPr>
          <w:rFonts w:ascii="Arial" w:hAnsi="Arial" w:cs="Arial"/>
        </w:rPr>
        <w:t>3</w:t>
      </w:r>
      <w:r w:rsidRPr="00C9674A">
        <w:rPr>
          <w:rFonts w:ascii="Arial" w:hAnsi="Arial" w:cs="Arial"/>
        </w:rPr>
        <w:t xml:space="preserve"> Nov. 2025). </w:t>
      </w:r>
    </w:p>
    <w:p w14:paraId="4C72EB2E" w14:textId="77777777" w:rsidR="00A95021" w:rsidRPr="00C9674A" w:rsidRDefault="00A95021" w:rsidP="000E513C">
      <w:pPr>
        <w:rPr>
          <w:rFonts w:ascii="Arial" w:hAnsi="Arial" w:cs="Arial"/>
        </w:rPr>
      </w:pPr>
    </w:p>
    <w:p w14:paraId="508E3383" w14:textId="77777777" w:rsidR="00C9674A" w:rsidRPr="00C9674A" w:rsidRDefault="00C9674A" w:rsidP="008E487F">
      <w:pPr>
        <w:rPr>
          <w:rFonts w:ascii="Arial" w:hAnsi="Arial" w:cs="Arial"/>
        </w:rPr>
      </w:pPr>
      <w:r w:rsidRPr="00C9674A">
        <w:rPr>
          <w:rFonts w:ascii="Arial" w:hAnsi="Arial" w:cs="Arial"/>
        </w:rPr>
        <w:t>Paddock, K., Brown Wilson, C., Walshe, C. and Todd, C. (2018). Care Home Life and Identity: A Qualitative Case Study. </w:t>
      </w:r>
      <w:r w:rsidRPr="00C9674A">
        <w:rPr>
          <w:rFonts w:ascii="Arial" w:hAnsi="Arial" w:cs="Arial"/>
          <w:i/>
          <w:iCs/>
        </w:rPr>
        <w:t>The Gerontologist</w:t>
      </w:r>
      <w:r w:rsidRPr="00C9674A">
        <w:rPr>
          <w:rFonts w:ascii="Arial" w:hAnsi="Arial" w:cs="Arial"/>
        </w:rPr>
        <w:t xml:space="preserve">, 59(4), pp.655–664. </w:t>
      </w:r>
      <w:proofErr w:type="spellStart"/>
      <w:r w:rsidRPr="00C9674A">
        <w:rPr>
          <w:rFonts w:ascii="Arial" w:hAnsi="Arial" w:cs="Arial"/>
        </w:rPr>
        <w:t>doi</w:t>
      </w:r>
      <w:proofErr w:type="spellEnd"/>
      <w:r w:rsidRPr="00C9674A">
        <w:rPr>
          <w:rFonts w:ascii="Arial" w:hAnsi="Arial" w:cs="Arial"/>
        </w:rPr>
        <w:t xml:space="preserve">: </w:t>
      </w:r>
      <w:hyperlink r:id="rId29" w:history="1">
        <w:r w:rsidRPr="00C9674A">
          <w:rPr>
            <w:rStyle w:val="Hyperlink"/>
            <w:rFonts w:ascii="Arial" w:hAnsi="Arial" w:cs="Arial"/>
          </w:rPr>
          <w:t>https://doi.org/10.1093/geront/gny090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</w:t>
      </w:r>
      <w:r w:rsidRPr="00C9674A">
        <w:rPr>
          <w:rFonts w:ascii="Arial" w:hAnsi="Arial" w:cs="Arial"/>
        </w:rPr>
        <w:t>6</w:t>
      </w:r>
      <w:r w:rsidRPr="00C9674A">
        <w:rPr>
          <w:rFonts w:ascii="Arial" w:hAnsi="Arial" w:cs="Arial"/>
        </w:rPr>
        <w:t xml:space="preserve"> Nov. 2025). </w:t>
      </w:r>
    </w:p>
    <w:p w14:paraId="7A5AF65D" w14:textId="77777777" w:rsidR="00C9674A" w:rsidRDefault="00C9674A" w:rsidP="000E513C">
      <w:pPr>
        <w:rPr>
          <w:rFonts w:ascii="Arial" w:hAnsi="Arial" w:cs="Arial"/>
        </w:rPr>
      </w:pPr>
      <w:r w:rsidRPr="00C9674A">
        <w:rPr>
          <w:rFonts w:ascii="Arial" w:hAnsi="Arial" w:cs="Arial"/>
        </w:rPr>
        <w:lastRenderedPageBreak/>
        <w:t>SCIE. (2023). </w:t>
      </w:r>
      <w:r w:rsidRPr="00C9674A">
        <w:rPr>
          <w:rFonts w:ascii="Arial" w:hAnsi="Arial" w:cs="Arial"/>
          <w:i/>
          <w:iCs/>
        </w:rPr>
        <w:t>Dignity in care - SCIE</w:t>
      </w:r>
      <w:r w:rsidRPr="00C9674A">
        <w:rPr>
          <w:rFonts w:ascii="Arial" w:hAnsi="Arial" w:cs="Arial"/>
        </w:rPr>
        <w:t xml:space="preserve">. Available at: </w:t>
      </w:r>
      <w:hyperlink r:id="rId30" w:history="1">
        <w:r w:rsidRPr="00C9674A">
          <w:rPr>
            <w:rStyle w:val="Hyperlink"/>
            <w:rFonts w:ascii="Arial" w:hAnsi="Arial" w:cs="Arial"/>
          </w:rPr>
          <w:t>https://www.scie.org.uk/providing-care/dignity-in-care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2 Nov. 2025). </w:t>
      </w:r>
    </w:p>
    <w:p w14:paraId="0C906E4C" w14:textId="77777777" w:rsidR="00140D7F" w:rsidRPr="00C9674A" w:rsidRDefault="00140D7F" w:rsidP="000E513C">
      <w:pPr>
        <w:rPr>
          <w:rFonts w:ascii="Arial" w:hAnsi="Arial" w:cs="Arial"/>
        </w:rPr>
      </w:pPr>
    </w:p>
    <w:p w14:paraId="1360AEB5" w14:textId="77777777" w:rsidR="00A95021" w:rsidRDefault="00C9674A" w:rsidP="0011548E">
      <w:pPr>
        <w:rPr>
          <w:rFonts w:ascii="Arial" w:hAnsi="Arial" w:cs="Arial"/>
        </w:rPr>
      </w:pPr>
      <w:r w:rsidRPr="00C9674A">
        <w:rPr>
          <w:rFonts w:ascii="Arial" w:hAnsi="Arial" w:cs="Arial"/>
        </w:rPr>
        <w:t>Silverberrycare.co.uk. (2024). </w:t>
      </w:r>
      <w:r w:rsidRPr="00C9674A">
        <w:rPr>
          <w:rFonts w:ascii="Arial" w:hAnsi="Arial" w:cs="Arial"/>
          <w:i/>
          <w:iCs/>
        </w:rPr>
        <w:t>Benefits of Domiciliary Care for Seniors &amp; Families | Silverberry Care</w:t>
      </w:r>
      <w:r w:rsidRPr="00C9674A">
        <w:rPr>
          <w:rFonts w:ascii="Arial" w:hAnsi="Arial" w:cs="Arial"/>
        </w:rPr>
        <w:t xml:space="preserve">. Available at: </w:t>
      </w:r>
      <w:hyperlink r:id="rId31" w:history="1">
        <w:r w:rsidRPr="00C9674A">
          <w:rPr>
            <w:rStyle w:val="Hyperlink"/>
            <w:rFonts w:ascii="Arial" w:hAnsi="Arial" w:cs="Arial"/>
          </w:rPr>
          <w:t>https://www.silverberrycare.co.uk/post/the-benefits-of-domiciliary-care-for-seniors-and-their-families</w:t>
        </w:r>
      </w:hyperlink>
      <w:r w:rsidRPr="00C9674A">
        <w:rPr>
          <w:rFonts w:ascii="Arial" w:hAnsi="Arial" w:cs="Arial"/>
        </w:rPr>
        <w:t xml:space="preserve">  (Accessed 28 Oct. 2025)</w:t>
      </w:r>
    </w:p>
    <w:p w14:paraId="0EAA3C75" w14:textId="6FB52531" w:rsidR="00C9674A" w:rsidRPr="00C9674A" w:rsidRDefault="00C9674A" w:rsidP="0011548E">
      <w:pPr>
        <w:rPr>
          <w:rFonts w:ascii="Arial" w:hAnsi="Arial" w:cs="Arial"/>
        </w:rPr>
      </w:pPr>
      <w:r w:rsidRPr="00C9674A">
        <w:rPr>
          <w:rFonts w:ascii="Arial" w:hAnsi="Arial" w:cs="Arial"/>
        </w:rPr>
        <w:t>.</w:t>
      </w:r>
    </w:p>
    <w:p w14:paraId="33DE12EC" w14:textId="77777777" w:rsidR="00C9674A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Spilsbury, K., Charlwood, A., Thompson, C., Kirsty Haunch, Danat </w:t>
      </w:r>
      <w:proofErr w:type="spellStart"/>
      <w:r w:rsidRPr="00C9674A">
        <w:rPr>
          <w:rFonts w:ascii="Arial" w:hAnsi="Arial" w:cs="Arial"/>
        </w:rPr>
        <w:t>Valizade</w:t>
      </w:r>
      <w:proofErr w:type="spellEnd"/>
      <w:r w:rsidRPr="00C9674A">
        <w:rPr>
          <w:rFonts w:ascii="Arial" w:hAnsi="Arial" w:cs="Arial"/>
        </w:rPr>
        <w:t xml:space="preserve">, Devi, R., Jackson, C., Alldred, D.P., Arthur, A., Brown, L., Edwards, P., Fenton, W., Gage, H., Glover, M., Hanratty, B., Meyer, J. and </w:t>
      </w:r>
      <w:proofErr w:type="spellStart"/>
      <w:r w:rsidRPr="00C9674A">
        <w:rPr>
          <w:rFonts w:ascii="Arial" w:hAnsi="Arial" w:cs="Arial"/>
        </w:rPr>
        <w:t>Waton</w:t>
      </w:r>
      <w:proofErr w:type="spellEnd"/>
      <w:r w:rsidRPr="00C9674A">
        <w:rPr>
          <w:rFonts w:ascii="Arial" w:hAnsi="Arial" w:cs="Arial"/>
        </w:rPr>
        <w:t>, A. (2024). </w:t>
      </w:r>
      <w:r w:rsidRPr="00C9674A">
        <w:rPr>
          <w:rFonts w:ascii="Arial" w:hAnsi="Arial" w:cs="Arial"/>
          <w:i/>
          <w:iCs/>
        </w:rPr>
        <w:t>Findings</w:t>
      </w:r>
      <w:r w:rsidRPr="00C9674A">
        <w:rPr>
          <w:rFonts w:ascii="Arial" w:hAnsi="Arial" w:cs="Arial"/>
        </w:rPr>
        <w:t xml:space="preserve">. Nih.gov. Available at: </w:t>
      </w:r>
      <w:hyperlink r:id="rId32" w:history="1">
        <w:r w:rsidRPr="00C9674A">
          <w:rPr>
            <w:rStyle w:val="Hyperlink"/>
            <w:rFonts w:ascii="Arial" w:hAnsi="Arial" w:cs="Arial"/>
          </w:rPr>
          <w:t>https://www.ncbi.nlm.nih.gov/books/NBK602964</w:t>
        </w:r>
      </w:hyperlink>
      <w:r w:rsidRPr="00C9674A">
        <w:rPr>
          <w:rFonts w:ascii="Arial" w:hAnsi="Arial" w:cs="Arial"/>
        </w:rPr>
        <w:t xml:space="preserve">  (Accessed 28 Oct. 2025).</w:t>
      </w:r>
    </w:p>
    <w:p w14:paraId="4B6BEC09" w14:textId="77777777" w:rsidR="00A95021" w:rsidRPr="00C9674A" w:rsidRDefault="00A95021" w:rsidP="00173D98">
      <w:pPr>
        <w:rPr>
          <w:rFonts w:ascii="Arial" w:hAnsi="Arial" w:cs="Arial"/>
        </w:rPr>
      </w:pPr>
    </w:p>
    <w:p w14:paraId="055644BE" w14:textId="1B2B9038" w:rsidR="00A95021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Stoop, A., Lette, M., </w:t>
      </w:r>
      <w:proofErr w:type="spellStart"/>
      <w:r w:rsidRPr="00C9674A">
        <w:rPr>
          <w:rFonts w:ascii="Arial" w:hAnsi="Arial" w:cs="Arial"/>
        </w:rPr>
        <w:t>Ambugo</w:t>
      </w:r>
      <w:proofErr w:type="spellEnd"/>
      <w:r w:rsidRPr="00C9674A">
        <w:rPr>
          <w:rFonts w:ascii="Arial" w:hAnsi="Arial" w:cs="Arial"/>
        </w:rPr>
        <w:t xml:space="preserve">, E.A., Gadsby, E.W., Goodwin, N., MacInnes, J., </w:t>
      </w:r>
      <w:proofErr w:type="spellStart"/>
      <w:r w:rsidRPr="00C9674A">
        <w:rPr>
          <w:rFonts w:ascii="Arial" w:hAnsi="Arial" w:cs="Arial"/>
        </w:rPr>
        <w:t>Minkman</w:t>
      </w:r>
      <w:proofErr w:type="spellEnd"/>
      <w:r w:rsidRPr="00C9674A">
        <w:rPr>
          <w:rFonts w:ascii="Arial" w:hAnsi="Arial" w:cs="Arial"/>
        </w:rPr>
        <w:t xml:space="preserve">, M., </w:t>
      </w:r>
      <w:proofErr w:type="spellStart"/>
      <w:r w:rsidRPr="00C9674A">
        <w:rPr>
          <w:rFonts w:ascii="Arial" w:hAnsi="Arial" w:cs="Arial"/>
        </w:rPr>
        <w:t>Wistow</w:t>
      </w:r>
      <w:proofErr w:type="spellEnd"/>
      <w:r w:rsidRPr="00C9674A">
        <w:rPr>
          <w:rFonts w:ascii="Arial" w:hAnsi="Arial" w:cs="Arial"/>
        </w:rPr>
        <w:t xml:space="preserve">, G., Zonneveld, N., </w:t>
      </w:r>
      <w:proofErr w:type="spellStart"/>
      <w:r w:rsidRPr="00C9674A">
        <w:rPr>
          <w:rFonts w:ascii="Arial" w:hAnsi="Arial" w:cs="Arial"/>
        </w:rPr>
        <w:t>Nijpels</w:t>
      </w:r>
      <w:proofErr w:type="spellEnd"/>
      <w:r w:rsidRPr="00C9674A">
        <w:rPr>
          <w:rFonts w:ascii="Arial" w:hAnsi="Arial" w:cs="Arial"/>
        </w:rPr>
        <w:t>, G., Baan, C.A., De Bruin, S.R. and SUSTAIN consortium, O. behalf of the (2020). Improving Person-Centredness in Integrated Care for Older People: Experiences from Thirteen Integrated Care Sites in Europe. </w:t>
      </w:r>
      <w:r w:rsidRPr="00C9674A">
        <w:rPr>
          <w:rFonts w:ascii="Arial" w:hAnsi="Arial" w:cs="Arial"/>
          <w:i/>
          <w:iCs/>
        </w:rPr>
        <w:t>International Journal of Integrated Care</w:t>
      </w:r>
      <w:r w:rsidRPr="00C9674A">
        <w:rPr>
          <w:rFonts w:ascii="Arial" w:hAnsi="Arial" w:cs="Arial"/>
        </w:rPr>
        <w:t xml:space="preserve">, 20(2), p.16. Doi: </w:t>
      </w:r>
      <w:hyperlink r:id="rId33" w:history="1">
        <w:r w:rsidRPr="00C9674A">
          <w:rPr>
            <w:rStyle w:val="Hyperlink"/>
            <w:rFonts w:ascii="Arial" w:hAnsi="Arial" w:cs="Arial"/>
          </w:rPr>
          <w:t>HTTPs://doi.org/10.5334/ijic.5427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>(Accessed 20 Oct. 2025)</w:t>
      </w:r>
      <w:r w:rsidR="00A95021">
        <w:rPr>
          <w:rFonts w:ascii="Arial" w:hAnsi="Arial" w:cs="Arial"/>
        </w:rPr>
        <w:t>.</w:t>
      </w:r>
    </w:p>
    <w:p w14:paraId="0450379C" w14:textId="77777777" w:rsidR="00A95021" w:rsidRDefault="00A95021" w:rsidP="00173D98">
      <w:pPr>
        <w:rPr>
          <w:rFonts w:ascii="Arial" w:hAnsi="Arial" w:cs="Arial"/>
        </w:rPr>
      </w:pPr>
    </w:p>
    <w:p w14:paraId="74775099" w14:textId="27791029" w:rsidR="00A95021" w:rsidRDefault="00C9674A" w:rsidP="00173D98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The </w:t>
      </w:r>
      <w:proofErr w:type="spellStart"/>
      <w:r w:rsidRPr="00C9674A">
        <w:rPr>
          <w:rFonts w:ascii="Arial" w:hAnsi="Arial" w:cs="Arial"/>
        </w:rPr>
        <w:t>CareSide</w:t>
      </w:r>
      <w:proofErr w:type="spellEnd"/>
      <w:r w:rsidRPr="00C9674A">
        <w:rPr>
          <w:rFonts w:ascii="Arial" w:hAnsi="Arial" w:cs="Arial"/>
        </w:rPr>
        <w:t xml:space="preserve"> (2022). </w:t>
      </w:r>
      <w:r w:rsidRPr="00C9674A">
        <w:rPr>
          <w:rFonts w:ascii="Arial" w:hAnsi="Arial" w:cs="Arial"/>
          <w:i/>
          <w:iCs/>
        </w:rPr>
        <w:t>Disadvantages Of an Aged Care Facility</w:t>
      </w:r>
      <w:r w:rsidRPr="00C9674A">
        <w:rPr>
          <w:rFonts w:ascii="Arial" w:hAnsi="Arial" w:cs="Arial"/>
        </w:rPr>
        <w:t xml:space="preserve">. The </w:t>
      </w:r>
      <w:proofErr w:type="spellStart"/>
      <w:r w:rsidRPr="00C9674A">
        <w:rPr>
          <w:rFonts w:ascii="Arial" w:hAnsi="Arial" w:cs="Arial"/>
        </w:rPr>
        <w:t>CareSide</w:t>
      </w:r>
      <w:proofErr w:type="spellEnd"/>
      <w:r w:rsidRPr="00C9674A">
        <w:rPr>
          <w:rFonts w:ascii="Arial" w:hAnsi="Arial" w:cs="Arial"/>
        </w:rPr>
        <w:t xml:space="preserve">. Available at: </w:t>
      </w:r>
      <w:hyperlink r:id="rId34" w:history="1">
        <w:r w:rsidRPr="00C9674A">
          <w:rPr>
            <w:rStyle w:val="Hyperlink"/>
            <w:rFonts w:ascii="Arial" w:hAnsi="Arial" w:cs="Arial"/>
          </w:rPr>
          <w:t>https://www.thecareside.com.au/post/disadvantages-of-an-aged-care-facility/</w:t>
        </w:r>
      </w:hyperlink>
      <w:r w:rsidRPr="00C9674A">
        <w:rPr>
          <w:rFonts w:ascii="Arial" w:hAnsi="Arial" w:cs="Arial"/>
        </w:rPr>
        <w:t>.</w:t>
      </w:r>
      <w:r w:rsidR="00E978B7">
        <w:rPr>
          <w:rFonts w:ascii="Arial" w:hAnsi="Arial" w:cs="Arial"/>
        </w:rPr>
        <w:t xml:space="preserve"> </w:t>
      </w:r>
      <w:r w:rsidRPr="00C9674A">
        <w:rPr>
          <w:rFonts w:ascii="Arial" w:hAnsi="Arial" w:cs="Arial"/>
        </w:rPr>
        <w:t xml:space="preserve"> </w:t>
      </w:r>
      <w:r w:rsidR="00E978B7" w:rsidRPr="00E978B7">
        <w:rPr>
          <w:rFonts w:ascii="Arial" w:hAnsi="Arial" w:cs="Arial"/>
        </w:rPr>
        <w:t>(Accessed 2</w:t>
      </w:r>
      <w:r w:rsidR="00E978B7">
        <w:rPr>
          <w:rFonts w:ascii="Arial" w:hAnsi="Arial" w:cs="Arial"/>
        </w:rPr>
        <w:t xml:space="preserve">8 </w:t>
      </w:r>
      <w:r w:rsidR="00140D7F">
        <w:rPr>
          <w:rFonts w:ascii="Arial" w:hAnsi="Arial" w:cs="Arial"/>
        </w:rPr>
        <w:t>Oct</w:t>
      </w:r>
      <w:r w:rsidR="00E978B7" w:rsidRPr="00E978B7">
        <w:rPr>
          <w:rFonts w:ascii="Arial" w:hAnsi="Arial" w:cs="Arial"/>
        </w:rPr>
        <w:t xml:space="preserve">. 2025). </w:t>
      </w:r>
    </w:p>
    <w:p w14:paraId="3334559C" w14:textId="77777777" w:rsidR="008F65BF" w:rsidRPr="00C9674A" w:rsidRDefault="008F65BF" w:rsidP="00173D98">
      <w:pPr>
        <w:rPr>
          <w:rFonts w:ascii="Arial" w:hAnsi="Arial" w:cs="Arial"/>
        </w:rPr>
      </w:pPr>
    </w:p>
    <w:p w14:paraId="0926391C" w14:textId="77777777" w:rsidR="00C9674A" w:rsidRPr="00C9674A" w:rsidRDefault="00C9674A" w:rsidP="00841E34">
      <w:pPr>
        <w:rPr>
          <w:rFonts w:ascii="Arial" w:hAnsi="Arial" w:cs="Arial"/>
        </w:rPr>
      </w:pPr>
      <w:r w:rsidRPr="00C9674A">
        <w:rPr>
          <w:rFonts w:ascii="Arial" w:hAnsi="Arial" w:cs="Arial"/>
        </w:rPr>
        <w:t xml:space="preserve">Visiting-angels.co.uk. (2025). Available at: </w:t>
      </w:r>
      <w:hyperlink r:id="rId35" w:history="1">
        <w:r w:rsidRPr="00C9674A">
          <w:rPr>
            <w:rStyle w:val="Hyperlink"/>
            <w:rFonts w:ascii="Arial" w:hAnsi="Arial" w:cs="Arial"/>
          </w:rPr>
          <w:t>https://www.visiting-angels.co.uk/northwestkent/blog/elderyly-anxiety-disorders-care-management/</w:t>
        </w:r>
      </w:hyperlink>
      <w:r w:rsidRPr="00C9674A">
        <w:rPr>
          <w:rFonts w:ascii="Arial" w:hAnsi="Arial" w:cs="Arial"/>
        </w:rPr>
        <w:t xml:space="preserve">. </w:t>
      </w:r>
      <w:r w:rsidRPr="00C9674A">
        <w:rPr>
          <w:rFonts w:ascii="Arial" w:hAnsi="Arial" w:cs="Arial"/>
        </w:rPr>
        <w:t xml:space="preserve">(Accessed </w:t>
      </w:r>
      <w:r w:rsidRPr="00C9674A">
        <w:rPr>
          <w:rFonts w:ascii="Arial" w:hAnsi="Arial" w:cs="Arial"/>
        </w:rPr>
        <w:t>30</w:t>
      </w:r>
      <w:r w:rsidRPr="00C9674A">
        <w:rPr>
          <w:rFonts w:ascii="Arial" w:hAnsi="Arial" w:cs="Arial"/>
        </w:rPr>
        <w:t xml:space="preserve"> Oct. 2025). </w:t>
      </w:r>
    </w:p>
    <w:sectPr w:rsidR="00C9674A" w:rsidRPr="00C9674A" w:rsidSect="00FA3E93">
      <w:footerReference w:type="default" r:id="rId36"/>
      <w:pgSz w:w="11906" w:h="16838"/>
      <w:pgMar w:top="1440" w:right="1440" w:bottom="1440" w:left="1440" w:header="708" w:footer="708" w:gutter="0"/>
      <w:pgBorders w:offsetFrom="page">
        <w:top w:val="flowersTiny" w:sz="14" w:space="24" w:color="auto"/>
        <w:left w:val="flowersTiny" w:sz="14" w:space="24" w:color="auto"/>
        <w:bottom w:val="flowersTiny" w:sz="14" w:space="24" w:color="auto"/>
        <w:right w:val="flowersTiny" w:sz="1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54FA69" w14:textId="77777777" w:rsidR="00C9674A" w:rsidRDefault="00C9674A" w:rsidP="00C9674A">
      <w:pPr>
        <w:spacing w:after="0" w:line="240" w:lineRule="auto"/>
      </w:pPr>
      <w:r>
        <w:separator/>
      </w:r>
    </w:p>
  </w:endnote>
  <w:endnote w:type="continuationSeparator" w:id="0">
    <w:p w14:paraId="7401559F" w14:textId="77777777" w:rsidR="00C9674A" w:rsidRDefault="00C9674A" w:rsidP="00C967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22320613"/>
      <w:docPartObj>
        <w:docPartGallery w:val="Page Numbers (Bottom of Page)"/>
        <w:docPartUnique/>
      </w:docPartObj>
    </w:sdtPr>
    <w:sdtContent>
      <w:p w14:paraId="6398F6CD" w14:textId="5A8E7D47" w:rsidR="00FA3E93" w:rsidRDefault="00FA3E9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5CD81B8" w14:textId="77777777" w:rsidR="00C9674A" w:rsidRDefault="00C967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B445D1" w14:textId="77777777" w:rsidR="00C9674A" w:rsidRDefault="00C9674A" w:rsidP="00C9674A">
      <w:pPr>
        <w:spacing w:after="0" w:line="240" w:lineRule="auto"/>
      </w:pPr>
      <w:r>
        <w:separator/>
      </w:r>
    </w:p>
  </w:footnote>
  <w:footnote w:type="continuationSeparator" w:id="0">
    <w:p w14:paraId="1862A3BA" w14:textId="77777777" w:rsidR="00C9674A" w:rsidRDefault="00C9674A" w:rsidP="00C9674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580A82"/>
    <w:multiLevelType w:val="multilevel"/>
    <w:tmpl w:val="7C008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D1038F"/>
    <w:multiLevelType w:val="multilevel"/>
    <w:tmpl w:val="7C843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F9C30E6"/>
    <w:multiLevelType w:val="multilevel"/>
    <w:tmpl w:val="403A6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7352719"/>
    <w:multiLevelType w:val="multilevel"/>
    <w:tmpl w:val="21CE44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05449325">
    <w:abstractNumId w:val="1"/>
  </w:num>
  <w:num w:numId="2" w16cid:durableId="1296566581">
    <w:abstractNumId w:val="2"/>
  </w:num>
  <w:num w:numId="3" w16cid:durableId="2143182184">
    <w:abstractNumId w:val="3"/>
  </w:num>
  <w:num w:numId="4" w16cid:durableId="468935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D98"/>
    <w:rsid w:val="00023D07"/>
    <w:rsid w:val="0003150A"/>
    <w:rsid w:val="00071A6D"/>
    <w:rsid w:val="000E513C"/>
    <w:rsid w:val="001040AA"/>
    <w:rsid w:val="0011548E"/>
    <w:rsid w:val="00140D7F"/>
    <w:rsid w:val="00173D98"/>
    <w:rsid w:val="001C2B59"/>
    <w:rsid w:val="00225E77"/>
    <w:rsid w:val="00232FFA"/>
    <w:rsid w:val="00257D3B"/>
    <w:rsid w:val="00285701"/>
    <w:rsid w:val="002B1279"/>
    <w:rsid w:val="002E23E7"/>
    <w:rsid w:val="002E71E9"/>
    <w:rsid w:val="003B7B34"/>
    <w:rsid w:val="00614869"/>
    <w:rsid w:val="006F66AD"/>
    <w:rsid w:val="0071094F"/>
    <w:rsid w:val="007A1179"/>
    <w:rsid w:val="007A6844"/>
    <w:rsid w:val="007B1A6C"/>
    <w:rsid w:val="00841E34"/>
    <w:rsid w:val="008E487F"/>
    <w:rsid w:val="008F65BF"/>
    <w:rsid w:val="00940ABC"/>
    <w:rsid w:val="00952AB3"/>
    <w:rsid w:val="009A02DF"/>
    <w:rsid w:val="00A40240"/>
    <w:rsid w:val="00A95021"/>
    <w:rsid w:val="00B65A80"/>
    <w:rsid w:val="00C5750D"/>
    <w:rsid w:val="00C9674A"/>
    <w:rsid w:val="00CF6639"/>
    <w:rsid w:val="00D572BD"/>
    <w:rsid w:val="00E978B7"/>
    <w:rsid w:val="00F11132"/>
    <w:rsid w:val="00FA3E93"/>
    <w:rsid w:val="00FA5BEE"/>
    <w:rsid w:val="00FC4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46506509"/>
  <w15:chartTrackingRefBased/>
  <w15:docId w15:val="{16E3903C-45A4-459A-A76C-F0EA60620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3D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3D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3D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3D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3D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3D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3D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3D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3D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3D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3D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3D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3D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3D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3D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3D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3D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3D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3D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3D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3D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3D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3D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3D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3D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3D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3D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3D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3D9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3D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3D9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1548E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967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674A"/>
  </w:style>
  <w:style w:type="paragraph" w:styleId="Footer">
    <w:name w:val="footer"/>
    <w:basedOn w:val="Normal"/>
    <w:link w:val="FooterChar"/>
    <w:uiPriority w:val="99"/>
    <w:unhideWhenUsed/>
    <w:rsid w:val="00C967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67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21926/obm.geriatr.1901030" TargetMode="External"/><Relationship Id="rId18" Type="http://schemas.openxmlformats.org/officeDocument/2006/relationships/hyperlink" Target="https://www.gov.uk/government/statistics/adult-social-care-in-england-monthly-statistics-july-2024/adult-social-care-in-england-monthly-statistics-july-2024" TargetMode="External"/><Relationship Id="rId26" Type="http://schemas.openxmlformats.org/officeDocument/2006/relationships/hyperlink" Target="https://doi.org/10.1111/scs.13053" TargetMode="External"/><Relationship Id="rId21" Type="http://schemas.openxmlformats.org/officeDocument/2006/relationships/hyperlink" Target="https://honorablecare.co.uk/home-help-cares-role-in-managing-chronic-conditions/" TargetMode="External"/><Relationship Id="rId34" Type="http://schemas.openxmlformats.org/officeDocument/2006/relationships/hyperlink" Target="https://www.thecareside.com.au/post/disadvantages-of-an-aged-care-facility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independentage.org/get-advice/care/care-homes/when-you-might-want-to-consider-a-care-home" TargetMode="External"/><Relationship Id="rId17" Type="http://schemas.openxmlformats.org/officeDocument/2006/relationships/hyperlink" Target="https://eximiussupport.uk/domiciliary-residential-or-live-in-care-how-to-understand-which-is-the-right-choice-for-you" TargetMode="External"/><Relationship Id="rId25" Type="http://schemas.openxmlformats.org/officeDocument/2006/relationships/hyperlink" Target="https://metrocareuk.com/blogs/adult-care/pros-and-cons-of-care-homes/" TargetMode="External"/><Relationship Id="rId33" Type="http://schemas.openxmlformats.org/officeDocument/2006/relationships/hyperlink" Target="HTTPs://doi.org/10.5334/ijic.5427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wiltshirecarepartnership.org.uk/the-difference-between-residential-and-domiciliary-care/" TargetMode="External"/><Relationship Id="rId20" Type="http://schemas.openxmlformats.org/officeDocument/2006/relationships/hyperlink" Target="https://www.homeinstead.co.uk/care/compare-home-care-vs-care-home/" TargetMode="External"/><Relationship Id="rId29" Type="http://schemas.openxmlformats.org/officeDocument/2006/relationships/hyperlink" Target="https://doi.org/10.1093/geront/gny09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geuk.org.uk" TargetMode="External"/><Relationship Id="rId24" Type="http://schemas.openxmlformats.org/officeDocument/2006/relationships/hyperlink" Target="https://doi.org/10.1186/s12877-024-05401-7" TargetMode="External"/><Relationship Id="rId32" Type="http://schemas.openxmlformats.org/officeDocument/2006/relationships/hyperlink" Target="https://www.ncbi.nlm.nih.gov/books/NBK602964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homecare.co.uk/advice/10-advantages-of-home-care" TargetMode="External"/><Relationship Id="rId23" Type="http://schemas.openxmlformats.org/officeDocument/2006/relationships/hyperlink" Target="https://www.legislation.gov.uk/ukpga/2014/23/contents/enacted" TargetMode="External"/><Relationship Id="rId28" Type="http://schemas.openxmlformats.org/officeDocument/2006/relationships/hyperlink" Target="https://www.nice.org.uk/guidance/qs137" TargetMode="External"/><Relationship Id="rId36" Type="http://schemas.openxmlformats.org/officeDocument/2006/relationships/footer" Target="footer1.xml"/><Relationship Id="rId10" Type="http://schemas.openxmlformats.org/officeDocument/2006/relationships/hyperlink" Target="http://osheahealthcare.com/aging-at-home/the-benefits-of-domiciliary-care-for-vulnerable-adults-and-seniors" TargetMode="External"/><Relationship Id="rId19" Type="http://schemas.openxmlformats.org/officeDocument/2006/relationships/hyperlink" Target="https://publications.parliament.uk/pa/jt200607/jtselect/jtrights/156/156i.pdf" TargetMode="External"/><Relationship Id="rId31" Type="http://schemas.openxmlformats.org/officeDocument/2006/relationships/hyperlink" Target="https://www.silverberrycare.co.uk/post/the-benefits-of-domiciliary-care-for-seniors-and-their-famili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amescare.co.uk/the-main-advantages-of-domiciliary-care/" TargetMode="External"/><Relationship Id="rId14" Type="http://schemas.openxmlformats.org/officeDocument/2006/relationships/hyperlink" Target="https://www.arksc.org/blog/social-work-frameworks-empowerment-theory" TargetMode="External"/><Relationship Id="rId22" Type="http://schemas.openxmlformats.org/officeDocument/2006/relationships/hyperlink" Target="https://eximiussupport.uk/domiciliary-residential-or-live-in-care-how-to-understand-which-is-the-right-choice-for-you" TargetMode="External"/><Relationship Id="rId27" Type="http://schemas.openxmlformats.org/officeDocument/2006/relationships/hyperlink" Target="https://nationalpreventivemechanism.org.uk/news/cqc-report-raises-major-staffing-concerns-in-secure-care-settings/" TargetMode="External"/><Relationship Id="rId30" Type="http://schemas.openxmlformats.org/officeDocument/2006/relationships/hyperlink" Target="https://www.scie.org.uk/providing-care/dignity-in-care" TargetMode="External"/><Relationship Id="rId35" Type="http://schemas.openxmlformats.org/officeDocument/2006/relationships/hyperlink" Target="https://www.visiting-angels.co.uk/northwestkent/blog/elderyly-anxiety-disorders-care-management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0291E0-2B8E-42EB-95E0-83C8279862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4</Pages>
  <Words>1356</Words>
  <Characters>7734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Sajida Wahidi</dc:creator>
  <cp:keywords/>
  <dc:description/>
  <cp:lastModifiedBy>Sajida Wahidi</cp:lastModifiedBy>
  <cp:revision>35</cp:revision>
  <dcterms:created xsi:type="dcterms:W3CDTF">2025-10-26T17:30:00Z</dcterms:created>
  <dcterms:modified xsi:type="dcterms:W3CDTF">2025-11-06T17:32:00Z</dcterms:modified>
</cp:coreProperties>
</file>