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ADD" w:rsidRPr="009930F5" w:rsidRDefault="00826E10" w:rsidP="00826E10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t xml:space="preserve">                           </w:t>
      </w:r>
      <w:r w:rsidR="005E5D36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D8B" w:rsidRPr="009930F5" w:rsidRDefault="00F27365" w:rsidP="00AC4B6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PLACEMENT </w:t>
      </w:r>
      <w:r w:rsidR="00AC4B60" w:rsidRPr="009930F5">
        <w:rPr>
          <w:rFonts w:ascii="Arial" w:hAnsi="Arial" w:cs="Arial"/>
          <w:b/>
          <w:sz w:val="28"/>
          <w:szCs w:val="28"/>
        </w:rPr>
        <w:t xml:space="preserve">RISK PROFILING </w:t>
      </w:r>
      <w:r w:rsidR="007C2A25">
        <w:rPr>
          <w:rFonts w:ascii="Arial" w:hAnsi="Arial" w:cs="Arial"/>
          <w:b/>
          <w:sz w:val="28"/>
          <w:szCs w:val="28"/>
        </w:rPr>
        <w:t>GUIDANCE</w:t>
      </w:r>
    </w:p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5E5D36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D45B9D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D45B9D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CB42DA" w:rsidRPr="009930F5" w:rsidTr="00D45B9D">
        <w:tc>
          <w:tcPr>
            <w:tcW w:w="1668" w:type="dxa"/>
            <w:vMerge w:val="restart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INDIVIDUAL STUDENT FACTORS</w:t>
            </w:r>
          </w:p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relevant personal factors e.g. pre-existing medical condition, disability, pregnancy, linguistic or cultural factors, which may increase the risk of accident or illness during placement related activities even following reasonable adjustments.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personal factors which may require specific adjustments or support if living away from home, or makes them susceptible to episodes of illness.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student’s knowledge, understanding, and skills are low for the type of work involved.</w:t>
            </w:r>
          </w:p>
        </w:tc>
        <w:tc>
          <w:tcPr>
            <w:tcW w:w="6521" w:type="dxa"/>
            <w:shd w:val="clear" w:color="auto" w:fill="auto"/>
          </w:tcPr>
          <w:p w:rsid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 xml:space="preserve">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activities with the student to try eliminate or reduce potential risk where possible;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CB42DA" w:rsidRPr="009930F5" w:rsidTr="00D45B9D">
        <w:tc>
          <w:tcPr>
            <w:tcW w:w="1668" w:type="dxa"/>
            <w:vMerge/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personal factors which may require specific adjustments or support during placement, or in social interactions at work (e.g. health, disability, pregnancy, linguistic or cultural factors).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CB42DA" w:rsidRPr="009930F5" w:rsidTr="00D45B9D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no personal factors likely to cause episodes of illness or require specific adjustment whilst on placement.</w:t>
            </w:r>
          </w:p>
          <w:p w:rsidR="00CB42DA" w:rsidRPr="009930F5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relevant knowledge, understanding, and skills for the type of work involved.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p w:rsidR="00720ADD" w:rsidRPr="009930F5" w:rsidRDefault="00720ADD" w:rsidP="00720ADD">
      <w:pPr>
        <w:pStyle w:val="Heading1"/>
        <w:mirrorIndents/>
        <w:jc w:val="center"/>
        <w:rPr>
          <w:rFonts w:ascii="Arial" w:hAnsi="Arial" w:cs="Arial"/>
          <w:b w:val="0"/>
          <w:bCs w:val="0"/>
          <w:sz w:val="8"/>
          <w:szCs w:val="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720ADD" w:rsidRPr="009930F5" w:rsidTr="00815461">
        <w:tc>
          <w:tcPr>
            <w:tcW w:w="1668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Rating Profile</w:t>
            </w:r>
          </w:p>
        </w:tc>
        <w:tc>
          <w:tcPr>
            <w:tcW w:w="496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Risk Indicators </w:t>
            </w:r>
          </w:p>
        </w:tc>
        <w:tc>
          <w:tcPr>
            <w:tcW w:w="652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</w:t>
            </w:r>
            <w:r w:rsidR="00D60474"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WORK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 with hazards that have potential to cause permanent injury or fatality, including: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Construction site work, forestry, agricultural, motor vehicle repair;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Metal/wood workshops (operation of machinery with mechanical hazards e.g. high speed rotating parts, crushing, entanglement risks, etc.);</w:t>
            </w:r>
          </w:p>
          <w:p w:rsidR="00720ADD" w:rsidRPr="009930F5" w:rsidRDefault="00720ADD" w:rsidP="00AC4B60">
            <w:pPr>
              <w:pStyle w:val="ListParagrap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Lab or other work with toxic / hazardous materials.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Community / social work / journalism with known high risk groups/clients e.g. drug abusers, homeless, violent patients.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with animal bedding, large or dangerous animals.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Activities requiring specific licenses or qualifications (e.g. diving, flying, etc.)</w:t>
            </w:r>
            <w:r w:rsidR="009930F5" w:rsidRPr="009930F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B3A86" w:rsidRPr="009930F5" w:rsidRDefault="001B3A86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involving significant hazards in small companies that do not have professional health and safety advice.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Seek confirmation from Provider about expectations of students competency in high risk activities, and ensure student meets these;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that training and supervision will be provided by the Provider throughout the placement;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Include details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12"/>
                <w:szCs w:val="12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Working in proximity to high risk factors (but not directly with them).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Seek confirmation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 writing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from Provider that the student will not be expected to participate in high risk activities, and will be appropriately supervised in medium risk activities;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 dependent on response;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Office based type activities, administration, education, retail, design studios, IT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or other low hazard environments and activities.</w:t>
            </w:r>
          </w:p>
        </w:tc>
        <w:tc>
          <w:tcPr>
            <w:tcW w:w="6521" w:type="dxa"/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lastRenderedPageBreak/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815461" w:rsidRPr="009930F5" w:rsidRDefault="00815461" w:rsidP="00815461">
      <w:pPr>
        <w:ind w:left="-284" w:firstLine="284"/>
        <w:rPr>
          <w:rFonts w:ascii="Arial" w:hAnsi="Arial" w:cs="Arial"/>
        </w:rPr>
      </w:pPr>
      <w:r w:rsidRPr="009930F5">
        <w:rPr>
          <w:rFonts w:ascii="Arial" w:hAnsi="Arial" w:cs="Arial"/>
        </w:rPr>
        <w:lastRenderedPageBreak/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252"/>
        <w:gridCol w:w="7230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7230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D60474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4"/>
              </w:rPr>
              <w:br w:type="page"/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>LOCATION / REGION</w:t>
            </w:r>
            <w:r w:rsidR="001B3A86" w:rsidRPr="009930F5">
              <w:rPr>
                <w:rFonts w:ascii="Arial" w:hAnsi="Arial" w:cs="Arial"/>
                <w:bCs w:val="0"/>
                <w:sz w:val="20"/>
                <w:szCs w:val="20"/>
              </w:rPr>
              <w:t>AL</w:t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 xml:space="preserve">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Unavoidable lone / remote working in an area of significant risk.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Medical &amp; rescue services not readily available.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Means of communications likely to be difficult or compromised.</w:t>
            </w:r>
          </w:p>
        </w:tc>
        <w:tc>
          <w:tcPr>
            <w:tcW w:w="7230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Foreign and Commonwealth Office restrictions and recommendations;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Further research and advice required; 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Consult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4"/>
                <w:szCs w:val="4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Higher than normal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Delays likely in communicating with tutors / others.</w:t>
            </w:r>
          </w:p>
          <w:p w:rsidR="001B3A86" w:rsidRPr="009930F5" w:rsidRDefault="001B3A86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Placements abroad in areas identified as low risk by the 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Foreign and Commonwealth Office</w:t>
            </w:r>
            <w:r w:rsidR="00815461" w:rsidRPr="009930F5">
              <w:rPr>
                <w:rFonts w:ascii="Arial" w:hAnsi="Arial" w:cs="Arial"/>
                <w:bCs/>
                <w:sz w:val="20"/>
                <w:szCs w:val="20"/>
              </w:rPr>
              <w:t xml:space="preserve"> (FCO)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7230" w:type="dxa"/>
          </w:tcPr>
          <w:p w:rsidR="00815461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2589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Check </w:t>
            </w:r>
            <w:r w:rsidR="00815461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FCO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restrictions and recommendations;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Further research and advice required;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Provide information to students on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Supplement general briefing with information about medium factors;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Placements with no significant local risks.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INSURANCE FACTORS</w:t>
            </w:r>
          </w:p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Locations, activities and/or circumstances are excluded from </w:t>
            </w:r>
            <w:r w:rsidR="001B3A86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the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University’s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insurance cover.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Provider’s insurance will not cover the student on placement with them.</w:t>
            </w:r>
          </w:p>
        </w:tc>
        <w:tc>
          <w:tcPr>
            <w:tcW w:w="6521" w:type="dxa"/>
          </w:tcPr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Alternative placement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require confirmation of cover from University’s insurers.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20ADD" w:rsidRPr="009930F5" w:rsidRDefault="00175B3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that are automatically included in the University’s insurance cover.</w:t>
            </w:r>
          </w:p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720ADD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UK locations, where the Placement Provider must have e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mployers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’ liability insurance cover.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AC2589" w:rsidRPr="009930F5" w:rsidRDefault="00AC2589">
      <w:pPr>
        <w:rPr>
          <w:rFonts w:ascii="Arial" w:hAnsi="Arial" w:cs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GENERAL / ENVIRONMENTAL HEALTH FACTORS</w:t>
            </w:r>
          </w:p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Placements where mandatory / specific health protection measures required (e.g. inoculations, respiratory equipment, etc.).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hot or strenuous working conditions (e.g. manual working outdoors in sun).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cold working conditions (e.g. cold storage/cook chill or freeze facility).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73688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Some precautionary measures required (e.g. optional inoculations, etc.).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D60474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175B3A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environmental health risks.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678"/>
        <w:gridCol w:w="6945"/>
      </w:tblGrid>
      <w:tr w:rsidR="00CB42DA" w:rsidRPr="009930F5" w:rsidTr="007C2A25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945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7C2A25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TRANSPORTATION FACTORS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High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travel to reach placement, local transportation known to be of high risk.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Demanding travel during placement.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others or in unfamiliar vehicles.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720ADD" w:rsidP="00D60474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Placement student </w:t>
            </w:r>
            <w:r w:rsidR="00D60474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research travel arrangements and to</w:t>
            </w:r>
            <w:r w:rsidR="00D60474" w:rsidRPr="009930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0474" w:rsidRPr="009930F5">
              <w:rPr>
                <w:rFonts w:ascii="Arial" w:hAnsi="Arial" w:cs="Arial"/>
                <w:b w:val="0"/>
                <w:sz w:val="20"/>
                <w:szCs w:val="20"/>
              </w:rPr>
              <w:t>confirm that s/he has the relevant driving licences and insurance.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implications of high risk factors with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Providers insurance;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must not commence if remaining risk is still high.</w:t>
            </w:r>
          </w:p>
        </w:tc>
      </w:tr>
      <w:tr w:rsidR="00720ADD" w:rsidRPr="009930F5" w:rsidTr="007C2A25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  <w:shd w:val="clear" w:color="auto" w:fill="FFC000"/>
              </w:rPr>
              <w:t>Mediu</w:t>
            </w:r>
            <w:r w:rsidRPr="009930F5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Travel at night.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Long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a familiar vehicle in reasonable conditions.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may be required;</w:t>
            </w:r>
          </w:p>
          <w:p w:rsidR="00D60474" w:rsidRPr="009930F5" w:rsidRDefault="00D60474" w:rsidP="00D60474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Advise placement student to check that s/he has the relevant driving licences and insurance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Agreement (signed and returned).</w:t>
            </w:r>
          </w:p>
        </w:tc>
      </w:tr>
      <w:tr w:rsidR="00720ADD" w:rsidRPr="009930F5" w:rsidTr="007C2A25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Low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travel, comfortable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driving associated with placement.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20ADD" w:rsidRPr="009930F5" w:rsidRDefault="00720ADD">
      <w:pPr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7C2A25" w:rsidRPr="009930F5" w:rsidTr="004E3442">
        <w:tc>
          <w:tcPr>
            <w:tcW w:w="1668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C2A25" w:rsidRPr="009930F5" w:rsidTr="004E3442">
        <w:tc>
          <w:tcPr>
            <w:tcW w:w="1668" w:type="dxa"/>
            <w:vMerge w:val="restart"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SAFEGUARDING FACTORS</w:t>
            </w:r>
          </w:p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Significant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regular 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adults. </w:t>
            </w: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Sport coaching, social work, volunteering, dance, etc.</w:t>
            </w: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Liaison with Provider on requirements for the student to be </w:t>
            </w:r>
            <w:r w:rsidR="001445E9">
              <w:rPr>
                <w:rFonts w:ascii="Arial" w:hAnsi="Arial" w:cs="Arial"/>
                <w:b w:val="0"/>
                <w:sz w:val="20"/>
                <w:szCs w:val="20"/>
              </w:rPr>
              <w:t>DBS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 checked;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 and level of safeguarding induction student will receive;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C2A25" w:rsidRPr="009930F5" w:rsidTr="004E3442">
        <w:tc>
          <w:tcPr>
            <w:tcW w:w="1668" w:type="dxa"/>
            <w:vMerge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Infrequent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 not in ‘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regulated’ or ‘controlled’ settings.</w:t>
            </w: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Liaison with Provider on requirements for the student to be </w:t>
            </w:r>
            <w:r w:rsidR="001445E9">
              <w:rPr>
                <w:rFonts w:ascii="Arial" w:hAnsi="Arial" w:cs="Arial"/>
                <w:b w:val="0"/>
                <w:sz w:val="20"/>
                <w:szCs w:val="20"/>
              </w:rPr>
              <w:t>DBS</w:t>
            </w:r>
            <w:bookmarkStart w:id="0" w:name="_GoBack"/>
            <w:bookmarkEnd w:id="0"/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 checked;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8"/>
                <w:szCs w:val="8"/>
              </w:rPr>
            </w:pP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Specific risk assessment may be required.</w:t>
            </w:r>
          </w:p>
        </w:tc>
      </w:tr>
      <w:tr w:rsidR="007C2A25" w:rsidRPr="009930F5" w:rsidTr="004E3442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 placement activities with children or vulnerable adults.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C2A25" w:rsidRDefault="007C2A2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t xml:space="preserve"> </w:t>
      </w:r>
    </w:p>
    <w:p w:rsidR="009930F5" w:rsidRPr="009930F5" w:rsidRDefault="009930F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9930F5" w:rsidRPr="009930F5" w:rsidRDefault="009930F5">
      <w:pPr>
        <w:rPr>
          <w:rFonts w:ascii="Arial" w:hAnsi="Arial" w:cs="Arial"/>
        </w:rPr>
        <w:sectPr w:rsidR="009930F5" w:rsidRPr="009930F5" w:rsidSect="00815461">
          <w:headerReference w:type="default" r:id="rId9"/>
          <w:footerReference w:type="default" r:id="rId10"/>
          <w:pgSz w:w="16838" w:h="11906" w:orient="landscape" w:code="9"/>
          <w:pgMar w:top="1440" w:right="962" w:bottom="1276" w:left="1440" w:header="708" w:footer="708" w:gutter="0"/>
          <w:cols w:space="708"/>
          <w:docGrid w:linePitch="360"/>
        </w:sectPr>
      </w:pPr>
    </w:p>
    <w:p w:rsidR="005E5D36" w:rsidRPr="009930F5" w:rsidRDefault="005E5D36" w:rsidP="005E5D3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50B00E93" wp14:editId="0D2BF48C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7"/>
            <wp:effectExtent l="0" t="0" r="1270" b="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0F5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 w:rsidR="00EA304D">
        <w:rPr>
          <w:rFonts w:ascii="Arial" w:hAnsi="Arial" w:cs="Arial"/>
          <w:b/>
          <w:sz w:val="28"/>
          <w:szCs w:val="28"/>
        </w:rPr>
        <w:t>(worked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9930F5" w:rsidRPr="009930F5" w:rsidTr="005E5D36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9930F5" w:rsidRPr="009930F5" w:rsidTr="005E5D36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930F5">
              <w:rPr>
                <w:rFonts w:ascii="Arial" w:hAnsi="Arial" w:cs="Arial"/>
                <w:sz w:val="20"/>
                <w:szCs w:val="20"/>
              </w:rPr>
              <w:t>Davies and Jones Accountants</w:t>
            </w:r>
          </w:p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Llanelli, Carms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930F5" w:rsidRPr="009930F5" w:rsidRDefault="007C2A25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Counter</w:t>
            </w:r>
          </w:p>
        </w:tc>
        <w:tc>
          <w:tcPr>
            <w:tcW w:w="1275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7C2A25" w:rsidTr="007C2A2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Individual Student Factors - Skills, abilities, pre-existing medical conditions, disability, etc.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7C2A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30F5" w:rsidRPr="009930F5" w:rsidRDefault="009930F5" w:rsidP="009930F5">
      <w:pPr>
        <w:rPr>
          <w:rFonts w:ascii="Arial" w:hAnsi="Arial" w:cs="Arial"/>
          <w:sz w:val="20"/>
          <w:szCs w:val="20"/>
        </w:rPr>
      </w:pPr>
    </w:p>
    <w:p w:rsidR="009930F5" w:rsidRPr="009930F5" w:rsidRDefault="009930F5" w:rsidP="009930F5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9930F5" w:rsidRPr="00EA304D" w:rsidRDefault="009930F5" w:rsidP="009930F5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9930F5" w:rsidRPr="00EA304D" w:rsidRDefault="00EA304D" w:rsidP="00EA304D">
            <w:pPr>
              <w:rPr>
                <w:rFonts w:ascii="Bradley Hand ITC" w:hAnsi="Bradley Hand ITC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9930F5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Placement Organiser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9930F5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3</w:t>
            </w:r>
            <w:r w:rsidRPr="00EA304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EA304D">
              <w:rPr>
                <w:rFonts w:ascii="Arial" w:hAnsi="Arial" w:cs="Arial"/>
                <w:sz w:val="22"/>
                <w:szCs w:val="22"/>
              </w:rPr>
              <w:t xml:space="preserve"> March 2015</w:t>
            </w:r>
          </w:p>
        </w:tc>
      </w:tr>
    </w:tbl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EA304D" w:rsidRPr="009930F5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04D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>
        <w:rPr>
          <w:rFonts w:ascii="Arial" w:hAnsi="Arial" w:cs="Arial"/>
          <w:b/>
          <w:sz w:val="28"/>
          <w:szCs w:val="28"/>
        </w:rPr>
        <w:t>(</w:t>
      </w:r>
      <w:r w:rsidR="00EA304D">
        <w:rPr>
          <w:rFonts w:ascii="Arial" w:hAnsi="Arial" w:cs="Arial"/>
          <w:b/>
          <w:sz w:val="28"/>
          <w:szCs w:val="28"/>
        </w:rPr>
        <w:t>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EA304D" w:rsidRPr="009930F5" w:rsidTr="005E5D36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EA304D" w:rsidRPr="009930F5" w:rsidTr="005E5D36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Giles’s Farm</w:t>
            </w:r>
          </w:p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Carmarthen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Annette Curtin</w:t>
            </w:r>
          </w:p>
        </w:tc>
        <w:tc>
          <w:tcPr>
            <w:tcW w:w="1275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7C2A25" w:rsidRPr="00A92196" w:rsidRDefault="007C2A25" w:rsidP="004E34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Student has declared allergies.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Student advised to see GP and inform provider of allergy issues</w:t>
            </w: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EA304D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</w:t>
            </w:r>
            <w:r w:rsidR="00A92196" w:rsidRPr="00A92196">
              <w:rPr>
                <w:rFonts w:ascii="Arial" w:hAnsi="Arial" w:cs="Arial"/>
                <w:sz w:val="18"/>
                <w:szCs w:val="18"/>
              </w:rPr>
              <w:t>using tractor and other farm machinery and working with cattle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 risk assessments and safe systems of work for the farm and the farm’s activities.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A921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EA304D" w:rsidP="00A921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Check the provider’s insurance re tractor driving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A92196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Work with cattle, hay, straw, bedding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Refer to Student Services for occupational health advice.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A92196" w:rsidRPr="009930F5" w:rsidTr="00EA304D">
        <w:tc>
          <w:tcPr>
            <w:tcW w:w="4219" w:type="dxa"/>
            <w:shd w:val="clear" w:color="auto" w:fill="auto"/>
          </w:tcPr>
          <w:p w:rsidR="00A92196" w:rsidRPr="009930F5" w:rsidRDefault="00A92196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A92196" w:rsidRPr="009930F5" w:rsidRDefault="00A92196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using tractor and other farm machinery </w:t>
            </w:r>
            <w:r>
              <w:rPr>
                <w:rFonts w:ascii="Arial" w:hAnsi="Arial" w:cs="Arial"/>
                <w:sz w:val="18"/>
                <w:szCs w:val="18"/>
              </w:rPr>
              <w:t>both on and off road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A92196" w:rsidRPr="00A92196" w:rsidRDefault="00A92196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</w:t>
            </w:r>
            <w:r>
              <w:rPr>
                <w:rFonts w:ascii="Arial" w:hAnsi="Arial" w:cs="Arial"/>
                <w:sz w:val="18"/>
                <w:szCs w:val="18"/>
              </w:rPr>
              <w:t xml:space="preserve"> insurance cover and training and instruction to be provided.</w:t>
            </w:r>
          </w:p>
        </w:tc>
        <w:tc>
          <w:tcPr>
            <w:tcW w:w="1276" w:type="dxa"/>
            <w:shd w:val="clear" w:color="auto" w:fill="auto"/>
          </w:tcPr>
          <w:p w:rsidR="00A92196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7C2A2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Senior lecturer in Agriculture to visit site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7C2A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  <w:r w:rsidR="007C2A25">
              <w:rPr>
                <w:rFonts w:ascii="Arial" w:hAnsi="Arial" w:cs="Arial"/>
                <w:sz w:val="20"/>
                <w:szCs w:val="20"/>
              </w:rPr>
              <w:t>. Visited 3/4/15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Review findings of above actions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:rsidR="00EA304D" w:rsidRPr="009930F5" w:rsidRDefault="00EA304D" w:rsidP="00EA304D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EA304D" w:rsidRPr="00EA304D" w:rsidRDefault="00EA304D" w:rsidP="00EA304D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EA304D" w:rsidRPr="00EA304D" w:rsidRDefault="00826E10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Placement Coordinator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EA304D" w:rsidRPr="00EA304D" w:rsidRDefault="007C2A25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7C2A2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April</w:t>
            </w:r>
            <w:r w:rsidR="00EA304D" w:rsidRPr="00EA304D">
              <w:rPr>
                <w:rFonts w:ascii="Arial" w:hAnsi="Arial" w:cs="Arial"/>
                <w:sz w:val="22"/>
                <w:szCs w:val="22"/>
              </w:rPr>
              <w:t xml:space="preserve"> 2015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A304D" w:rsidRPr="009930F5" w:rsidRDefault="00EA304D" w:rsidP="005E5D36">
      <w:pPr>
        <w:rPr>
          <w:rFonts w:ascii="Arial" w:hAnsi="Arial" w:cs="Arial"/>
        </w:rPr>
      </w:pPr>
    </w:p>
    <w:sectPr w:rsidR="00EA304D" w:rsidRPr="009930F5" w:rsidSect="009930F5">
      <w:pgSz w:w="11906" w:h="16838" w:code="9"/>
      <w:pgMar w:top="1440" w:right="1440" w:bottom="96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15F" w:rsidRDefault="0084715F" w:rsidP="00AC4B60">
      <w:r>
        <w:separator/>
      </w:r>
    </w:p>
  </w:endnote>
  <w:endnote w:type="continuationSeparator" w:id="0">
    <w:p w:rsidR="0084715F" w:rsidRDefault="0084715F" w:rsidP="00AC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color w:val="C4BC96" w:themeColor="background2" w:themeShade="BF"/>
        <w:sz w:val="22"/>
      </w:rPr>
      <w:id w:val="1802496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04D" w:rsidRPr="005E5D36" w:rsidRDefault="005E5D36" w:rsidP="005E5D36">
        <w:pPr>
          <w:pStyle w:val="Footer"/>
          <w:rPr>
            <w:rFonts w:ascii="Arial" w:hAnsi="Arial" w:cs="Arial"/>
            <w:color w:val="C4BC96" w:themeColor="background2" w:themeShade="BF"/>
            <w:sz w:val="22"/>
          </w:rPr>
        </w:pPr>
        <w:r w:rsidRPr="005E5D36">
          <w:rPr>
            <w:rFonts w:ascii="Arial" w:hAnsi="Arial" w:cs="Arial"/>
            <w:color w:val="C4BC96" w:themeColor="background2" w:themeShade="BF"/>
            <w:sz w:val="22"/>
          </w:rPr>
          <w:t>August 2015</w:t>
        </w:r>
        <w:r w:rsidRPr="005E5D36">
          <w:rPr>
            <w:rFonts w:ascii="Arial" w:hAnsi="Arial" w:cs="Arial"/>
            <w:color w:val="C4BC96" w:themeColor="background2" w:themeShade="BF"/>
            <w:sz w:val="22"/>
          </w:rPr>
          <w:tab/>
        </w:r>
        <w:r w:rsidRPr="005E5D36">
          <w:rPr>
            <w:rFonts w:ascii="Arial" w:hAnsi="Arial" w:cs="Arial"/>
            <w:color w:val="C4BC96" w:themeColor="background2" w:themeShade="BF"/>
            <w:sz w:val="22"/>
          </w:rPr>
          <w:tab/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fldChar w:fldCharType="begin"/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instrText xml:space="preserve"> PAGE   \* MERGEFORMAT </w:instrText>
        </w:r>
        <w:r w:rsidR="00EA304D" w:rsidRPr="005E5D36">
          <w:rPr>
            <w:rFonts w:ascii="Arial" w:hAnsi="Arial" w:cs="Arial"/>
            <w:color w:val="C4BC96" w:themeColor="background2" w:themeShade="BF"/>
            <w:sz w:val="22"/>
          </w:rPr>
          <w:fldChar w:fldCharType="separate"/>
        </w:r>
        <w:r w:rsidR="001445E9">
          <w:rPr>
            <w:rFonts w:ascii="Arial" w:hAnsi="Arial" w:cs="Arial"/>
            <w:noProof/>
            <w:color w:val="C4BC96" w:themeColor="background2" w:themeShade="BF"/>
            <w:sz w:val="22"/>
          </w:rPr>
          <w:t>8</w:t>
        </w:r>
        <w:r w:rsidR="00EA304D" w:rsidRPr="005E5D36">
          <w:rPr>
            <w:rFonts w:ascii="Arial" w:hAnsi="Arial" w:cs="Arial"/>
            <w:noProof/>
            <w:color w:val="C4BC96" w:themeColor="background2" w:themeShade="BF"/>
            <w:sz w:val="22"/>
          </w:rPr>
          <w:fldChar w:fldCharType="end"/>
        </w:r>
      </w:p>
    </w:sdtContent>
  </w:sdt>
  <w:p w:rsidR="00EA304D" w:rsidRDefault="00EA30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15F" w:rsidRDefault="0084715F" w:rsidP="00AC4B60">
      <w:r>
        <w:separator/>
      </w:r>
    </w:p>
  </w:footnote>
  <w:footnote w:type="continuationSeparator" w:id="0">
    <w:p w:rsidR="0084715F" w:rsidRDefault="0084715F" w:rsidP="00AC4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4D" w:rsidRPr="00AC4B60" w:rsidRDefault="00EA304D" w:rsidP="00AC4B60">
    <w:pPr>
      <w:pStyle w:val="Header"/>
      <w:jc w:val="right"/>
      <w:rPr>
        <w:rFonts w:ascii="Arial" w:hAnsi="Arial" w:cs="Arial"/>
        <w:b/>
        <w:sz w:val="22"/>
        <w:szCs w:val="22"/>
      </w:rPr>
    </w:pPr>
    <w:r w:rsidRPr="00AC4B60">
      <w:rPr>
        <w:rFonts w:ascii="Arial" w:hAnsi="Arial" w:cs="Arial"/>
        <w:b/>
        <w:sz w:val="22"/>
        <w:szCs w:val="22"/>
      </w:rPr>
      <w:t>APPENDIX PL1D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7E384F"/>
    <w:multiLevelType w:val="hybridMultilevel"/>
    <w:tmpl w:val="BE80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DD"/>
    <w:rsid w:val="00073F47"/>
    <w:rsid w:val="001445E9"/>
    <w:rsid w:val="00175B3A"/>
    <w:rsid w:val="001B3A86"/>
    <w:rsid w:val="00362B37"/>
    <w:rsid w:val="005E5D36"/>
    <w:rsid w:val="006A3335"/>
    <w:rsid w:val="00720ADD"/>
    <w:rsid w:val="00736885"/>
    <w:rsid w:val="007C2A25"/>
    <w:rsid w:val="00815461"/>
    <w:rsid w:val="00826E10"/>
    <w:rsid w:val="0084715F"/>
    <w:rsid w:val="009930F5"/>
    <w:rsid w:val="00A91A8F"/>
    <w:rsid w:val="00A92196"/>
    <w:rsid w:val="00AC2589"/>
    <w:rsid w:val="00AC4B60"/>
    <w:rsid w:val="00BB62E6"/>
    <w:rsid w:val="00CB42DA"/>
    <w:rsid w:val="00D45B9D"/>
    <w:rsid w:val="00D54D8B"/>
    <w:rsid w:val="00D60474"/>
    <w:rsid w:val="00EA304D"/>
    <w:rsid w:val="00F27365"/>
    <w:rsid w:val="00F9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1AAEDBD-168D-45BD-8740-010DB9840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20ADD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ADD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20A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3A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93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81F84-6EE2-4543-BEAC-2FEBDFC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2625</Words>
  <Characters>14967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PL1D</dc:title>
  <dc:creator>Jones, Karen;quality@uwtsd.ac.uk</dc:creator>
  <cp:lastModifiedBy>Teleri James</cp:lastModifiedBy>
  <cp:revision>7</cp:revision>
  <dcterms:created xsi:type="dcterms:W3CDTF">2015-08-19T13:18:00Z</dcterms:created>
  <dcterms:modified xsi:type="dcterms:W3CDTF">2015-11-18T13:50:00Z</dcterms:modified>
</cp:coreProperties>
</file>