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62B6" w:rsidRDefault="007D62B6" w:rsidP="007D62B6">
      <w:pPr>
        <w:pStyle w:val="NormalWeb"/>
        <w:spacing w:line="360" w:lineRule="auto"/>
        <w:jc w:val="both"/>
      </w:pPr>
    </w:p>
    <w:p w:rsidR="007D62B6" w:rsidRDefault="007D62B6" w:rsidP="007D62B6">
      <w:pPr>
        <w:pStyle w:val="NormalWeb"/>
        <w:spacing w:line="360" w:lineRule="auto"/>
        <w:jc w:val="both"/>
      </w:pPr>
    </w:p>
    <w:p w:rsidR="007D62B6" w:rsidRPr="007D4375" w:rsidRDefault="007D62B6" w:rsidP="007D62B6">
      <w:pPr>
        <w:spacing w:line="360" w:lineRule="auto"/>
        <w:rPr>
          <w:rFonts w:ascii="Times New Roman" w:hAnsi="Times New Roman" w:cs="Times New Roman"/>
          <w:b/>
          <w:sz w:val="24"/>
          <w:szCs w:val="24"/>
          <w:lang w:val="en-GB"/>
        </w:rPr>
      </w:pPr>
      <w:r w:rsidRPr="007D4375">
        <w:rPr>
          <w:rFonts w:ascii="Times New Roman" w:hAnsi="Times New Roman" w:cs="Times New Roman"/>
          <w:b/>
          <w:sz w:val="24"/>
          <w:szCs w:val="24"/>
          <w:lang w:val="en-GB"/>
        </w:rPr>
        <w:t>The Title:</w:t>
      </w:r>
      <w:r w:rsidRPr="007D4375">
        <w:rPr>
          <w:rFonts w:ascii="Times New Roman" w:hAnsi="Times New Roman" w:cs="Times New Roman"/>
          <w:b/>
          <w:sz w:val="24"/>
          <w:szCs w:val="24"/>
          <w:lang w:val="en-GB"/>
        </w:rPr>
        <w:tab/>
      </w:r>
      <w:r w:rsidRPr="007D4375">
        <w:rPr>
          <w:rFonts w:ascii="Times New Roman" w:hAnsi="Times New Roman" w:cs="Times New Roman"/>
          <w:b/>
          <w:sz w:val="24"/>
          <w:szCs w:val="24"/>
          <w:lang w:val="en-GB"/>
        </w:rPr>
        <w:tab/>
      </w:r>
      <w:r w:rsidRPr="007D4375">
        <w:rPr>
          <w:rFonts w:ascii="Times New Roman" w:hAnsi="Times New Roman" w:cs="Times New Roman"/>
          <w:b/>
          <w:sz w:val="24"/>
          <w:szCs w:val="24"/>
          <w:lang w:val="en-GB"/>
        </w:rPr>
        <w:tab/>
      </w:r>
      <w:r w:rsidRPr="007D4375">
        <w:rPr>
          <w:rFonts w:ascii="Times New Roman" w:hAnsi="Times New Roman" w:cs="Times New Roman"/>
          <w:b/>
          <w:sz w:val="24"/>
          <w:szCs w:val="24"/>
        </w:rPr>
        <w:t>Complete the following 4 components of the Portfolio</w:t>
      </w:r>
    </w:p>
    <w:p w:rsidR="00004B40" w:rsidRDefault="00004B40" w:rsidP="00004B40">
      <w:pPr>
        <w:spacing w:line="360" w:lineRule="auto"/>
        <w:rPr>
          <w:rFonts w:ascii="Times New Roman" w:hAnsi="Times New Roman" w:cs="Times New Roman"/>
          <w:b/>
          <w:sz w:val="24"/>
          <w:szCs w:val="24"/>
          <w:lang w:val="en-GB"/>
        </w:rPr>
      </w:pPr>
    </w:p>
    <w:p w:rsidR="00004B40" w:rsidRDefault="00004B40" w:rsidP="00004B40">
      <w:pPr>
        <w:spacing w:line="360" w:lineRule="auto"/>
        <w:rPr>
          <w:rFonts w:ascii="Times New Roman" w:hAnsi="Times New Roman" w:cs="Times New Roman"/>
          <w:b/>
          <w:sz w:val="24"/>
          <w:szCs w:val="24"/>
          <w:lang w:val="en-GB"/>
        </w:rPr>
      </w:pPr>
    </w:p>
    <w:p w:rsidR="00004B40" w:rsidRDefault="00004B40" w:rsidP="00004B40">
      <w:pPr>
        <w:spacing w:line="360" w:lineRule="auto"/>
        <w:rPr>
          <w:rFonts w:ascii="Times New Roman" w:hAnsi="Times New Roman" w:cs="Times New Roman"/>
          <w:b/>
          <w:sz w:val="24"/>
          <w:szCs w:val="24"/>
          <w:lang w:val="en-GB"/>
        </w:rPr>
      </w:pPr>
    </w:p>
    <w:p w:rsidR="007D62B6" w:rsidRPr="007D4375" w:rsidRDefault="00004B40" w:rsidP="00004B40">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Student name:</w:t>
      </w:r>
      <w:r>
        <w:rPr>
          <w:rFonts w:ascii="Times New Roman" w:hAnsi="Times New Roman" w:cs="Times New Roman"/>
          <w:b/>
          <w:sz w:val="24"/>
          <w:szCs w:val="24"/>
          <w:lang w:val="en-GB"/>
        </w:rPr>
        <w:tab/>
      </w:r>
      <w:r>
        <w:rPr>
          <w:rFonts w:ascii="Times New Roman" w:hAnsi="Times New Roman" w:cs="Times New Roman"/>
          <w:b/>
          <w:sz w:val="24"/>
          <w:szCs w:val="24"/>
          <w:lang w:val="en-GB"/>
        </w:rPr>
        <w:tab/>
      </w:r>
      <w:proofErr w:type="spellStart"/>
      <w:r w:rsidR="007D62B6" w:rsidRPr="007D4375">
        <w:rPr>
          <w:rFonts w:ascii="Times New Roman" w:hAnsi="Times New Roman" w:cs="Times New Roman"/>
          <w:b/>
          <w:sz w:val="24"/>
          <w:szCs w:val="24"/>
          <w:lang w:val="en-GB"/>
        </w:rPr>
        <w:t>Aniko</w:t>
      </w:r>
      <w:proofErr w:type="spellEnd"/>
      <w:r w:rsidR="007D62B6" w:rsidRPr="007D4375">
        <w:rPr>
          <w:rFonts w:ascii="Times New Roman" w:hAnsi="Times New Roman" w:cs="Times New Roman"/>
          <w:b/>
          <w:sz w:val="24"/>
          <w:szCs w:val="24"/>
          <w:lang w:val="en-GB"/>
        </w:rPr>
        <w:t xml:space="preserve"> </w:t>
      </w:r>
      <w:proofErr w:type="spellStart"/>
      <w:r w:rsidR="007D62B6" w:rsidRPr="007D4375">
        <w:rPr>
          <w:rFonts w:ascii="Times New Roman" w:hAnsi="Times New Roman" w:cs="Times New Roman"/>
          <w:b/>
          <w:sz w:val="24"/>
          <w:szCs w:val="24"/>
          <w:lang w:val="en-GB"/>
        </w:rPr>
        <w:t>Takacsne</w:t>
      </w:r>
      <w:proofErr w:type="spellEnd"/>
      <w:r w:rsidR="007D62B6" w:rsidRPr="007D4375">
        <w:rPr>
          <w:rFonts w:ascii="Times New Roman" w:hAnsi="Times New Roman" w:cs="Times New Roman"/>
          <w:b/>
          <w:sz w:val="24"/>
          <w:szCs w:val="24"/>
          <w:lang w:val="en-GB"/>
        </w:rPr>
        <w:t xml:space="preserve"> </w:t>
      </w:r>
      <w:proofErr w:type="spellStart"/>
      <w:r w:rsidR="007D62B6" w:rsidRPr="007D4375">
        <w:rPr>
          <w:rFonts w:ascii="Times New Roman" w:hAnsi="Times New Roman" w:cs="Times New Roman"/>
          <w:b/>
          <w:sz w:val="24"/>
          <w:szCs w:val="24"/>
          <w:lang w:val="en-GB"/>
        </w:rPr>
        <w:t>Feher</w:t>
      </w:r>
      <w:bookmarkStart w:id="0" w:name="_GoBack"/>
      <w:bookmarkEnd w:id="0"/>
      <w:proofErr w:type="spellEnd"/>
    </w:p>
    <w:p w:rsidR="007D62B6" w:rsidRPr="007D4375" w:rsidRDefault="007D62B6" w:rsidP="007D62B6">
      <w:pPr>
        <w:spacing w:line="360" w:lineRule="auto"/>
        <w:rPr>
          <w:rFonts w:ascii="Times New Roman" w:hAnsi="Times New Roman" w:cs="Times New Roman"/>
          <w:b/>
          <w:sz w:val="24"/>
          <w:szCs w:val="24"/>
          <w:lang w:val="en-GB"/>
        </w:rPr>
      </w:pPr>
      <w:r w:rsidRPr="007D4375">
        <w:rPr>
          <w:rFonts w:ascii="Times New Roman" w:hAnsi="Times New Roman" w:cs="Times New Roman"/>
          <w:b/>
          <w:sz w:val="24"/>
          <w:szCs w:val="24"/>
          <w:lang w:val="en-GB"/>
        </w:rPr>
        <w:t xml:space="preserve">Student ID number: </w:t>
      </w:r>
      <w:r w:rsidRPr="007D4375">
        <w:rPr>
          <w:rFonts w:ascii="Times New Roman" w:hAnsi="Times New Roman" w:cs="Times New Roman"/>
          <w:b/>
          <w:sz w:val="24"/>
          <w:szCs w:val="24"/>
          <w:lang w:val="en-GB"/>
        </w:rPr>
        <w:tab/>
      </w:r>
      <w:r w:rsidRPr="007D4375">
        <w:rPr>
          <w:rFonts w:ascii="Times New Roman" w:hAnsi="Times New Roman" w:cs="Times New Roman"/>
          <w:b/>
          <w:sz w:val="24"/>
          <w:szCs w:val="24"/>
          <w:lang w:val="en-GB"/>
        </w:rPr>
        <w:tab/>
        <w:t>2245369</w:t>
      </w:r>
    </w:p>
    <w:p w:rsidR="00004B40" w:rsidRDefault="00004B40" w:rsidP="00004B40">
      <w:pPr>
        <w:spacing w:line="360" w:lineRule="auto"/>
        <w:ind w:left="720" w:firstLine="720"/>
        <w:rPr>
          <w:rFonts w:ascii="Times New Roman" w:hAnsi="Times New Roman" w:cs="Times New Roman"/>
          <w:b/>
          <w:sz w:val="24"/>
          <w:szCs w:val="24"/>
          <w:lang w:val="en-GB"/>
        </w:rPr>
      </w:pPr>
    </w:p>
    <w:p w:rsidR="00004B40" w:rsidRDefault="00004B40" w:rsidP="00004B40">
      <w:pPr>
        <w:spacing w:line="360" w:lineRule="auto"/>
        <w:ind w:left="720" w:firstLine="720"/>
        <w:rPr>
          <w:rFonts w:ascii="Times New Roman" w:hAnsi="Times New Roman" w:cs="Times New Roman"/>
          <w:b/>
          <w:sz w:val="24"/>
          <w:szCs w:val="24"/>
          <w:lang w:val="en-GB"/>
        </w:rPr>
      </w:pPr>
    </w:p>
    <w:p w:rsidR="00004B40" w:rsidRDefault="00004B40" w:rsidP="00004B40">
      <w:pPr>
        <w:spacing w:line="360" w:lineRule="auto"/>
        <w:ind w:left="720" w:firstLine="720"/>
        <w:rPr>
          <w:rFonts w:ascii="Times New Roman" w:hAnsi="Times New Roman" w:cs="Times New Roman"/>
          <w:b/>
          <w:sz w:val="24"/>
          <w:szCs w:val="24"/>
          <w:lang w:val="en-GB"/>
        </w:rPr>
      </w:pPr>
    </w:p>
    <w:p w:rsidR="00004B40" w:rsidRDefault="007D62B6" w:rsidP="00004B40">
      <w:pPr>
        <w:spacing w:line="360" w:lineRule="auto"/>
        <w:ind w:left="720" w:firstLine="720"/>
        <w:rPr>
          <w:rFonts w:ascii="Times New Roman" w:hAnsi="Times New Roman" w:cs="Times New Roman"/>
          <w:b/>
          <w:sz w:val="24"/>
          <w:szCs w:val="24"/>
          <w:lang w:val="en-GB"/>
        </w:rPr>
      </w:pPr>
      <w:r w:rsidRPr="007D4375">
        <w:rPr>
          <w:rFonts w:ascii="Times New Roman" w:hAnsi="Times New Roman" w:cs="Times New Roman"/>
          <w:b/>
          <w:sz w:val="24"/>
          <w:szCs w:val="24"/>
          <w:lang w:val="en-GB"/>
        </w:rPr>
        <w:t xml:space="preserve">The module title: </w:t>
      </w:r>
      <w:r w:rsidRPr="007D4375">
        <w:rPr>
          <w:rFonts w:ascii="Times New Roman" w:hAnsi="Times New Roman" w:cs="Times New Roman"/>
          <w:b/>
          <w:sz w:val="24"/>
          <w:szCs w:val="24"/>
          <w:lang w:val="en-GB"/>
        </w:rPr>
        <w:tab/>
      </w:r>
      <w:r w:rsidRPr="007D4375">
        <w:rPr>
          <w:rFonts w:ascii="Times New Roman" w:hAnsi="Times New Roman" w:cs="Times New Roman"/>
          <w:b/>
          <w:sz w:val="24"/>
          <w:szCs w:val="24"/>
          <w:lang w:val="en-GB"/>
        </w:rPr>
        <w:tab/>
      </w:r>
      <w:r w:rsidRPr="007D4375">
        <w:rPr>
          <w:rFonts w:ascii="Times New Roman" w:hAnsi="Times New Roman" w:cs="Times New Roman"/>
          <w:b/>
          <w:sz w:val="24"/>
          <w:szCs w:val="24"/>
        </w:rPr>
        <w:t>Foreign Languages and Cultural Awareness</w:t>
      </w:r>
      <w:r w:rsidRPr="007D4375">
        <w:rPr>
          <w:rFonts w:ascii="Times New Roman" w:hAnsi="Times New Roman" w:cs="Times New Roman"/>
          <w:b/>
          <w:sz w:val="24"/>
          <w:szCs w:val="24"/>
          <w:lang w:val="en-GB"/>
        </w:rPr>
        <w:t xml:space="preserve"> </w:t>
      </w:r>
    </w:p>
    <w:p w:rsidR="007D62B6" w:rsidRPr="007D4375" w:rsidRDefault="007D62B6" w:rsidP="00004B40">
      <w:pPr>
        <w:spacing w:line="360" w:lineRule="auto"/>
        <w:ind w:left="3600" w:firstLine="720"/>
        <w:rPr>
          <w:rFonts w:ascii="Times New Roman" w:hAnsi="Times New Roman" w:cs="Times New Roman"/>
          <w:b/>
          <w:sz w:val="24"/>
          <w:szCs w:val="24"/>
          <w:lang w:val="en-GB"/>
        </w:rPr>
      </w:pPr>
      <w:r w:rsidRPr="007D4375">
        <w:rPr>
          <w:rFonts w:ascii="Times New Roman" w:hAnsi="Times New Roman" w:cs="Times New Roman"/>
          <w:b/>
          <w:sz w:val="24"/>
          <w:szCs w:val="24"/>
          <w:lang w:val="en-GB"/>
        </w:rPr>
        <w:t>BMIH5003</w:t>
      </w:r>
    </w:p>
    <w:p w:rsidR="007D62B6" w:rsidRPr="007D4375" w:rsidRDefault="007D62B6" w:rsidP="00004B40">
      <w:pPr>
        <w:spacing w:line="360" w:lineRule="auto"/>
        <w:ind w:left="720" w:firstLine="720"/>
        <w:rPr>
          <w:rFonts w:ascii="Times New Roman" w:hAnsi="Times New Roman" w:cs="Times New Roman"/>
          <w:b/>
          <w:sz w:val="24"/>
          <w:szCs w:val="24"/>
          <w:lang w:val="en-GB"/>
        </w:rPr>
      </w:pPr>
      <w:r w:rsidRPr="007D4375">
        <w:rPr>
          <w:rFonts w:ascii="Times New Roman" w:hAnsi="Times New Roman" w:cs="Times New Roman"/>
          <w:b/>
          <w:sz w:val="24"/>
          <w:szCs w:val="24"/>
          <w:lang w:val="en-GB"/>
        </w:rPr>
        <w:t>Your lecturer’s name:</w:t>
      </w:r>
      <w:r w:rsidRPr="007D4375">
        <w:rPr>
          <w:rFonts w:ascii="Times New Roman" w:hAnsi="Times New Roman" w:cs="Times New Roman"/>
          <w:b/>
          <w:sz w:val="24"/>
          <w:szCs w:val="24"/>
          <w:lang w:val="en-GB"/>
        </w:rPr>
        <w:tab/>
      </w:r>
      <w:r w:rsidRPr="007D4375">
        <w:rPr>
          <w:rFonts w:ascii="Times New Roman" w:hAnsi="Times New Roman" w:cs="Times New Roman"/>
          <w:b/>
          <w:sz w:val="24"/>
          <w:szCs w:val="24"/>
        </w:rPr>
        <w:t xml:space="preserve">Giulia </w:t>
      </w:r>
      <w:proofErr w:type="spellStart"/>
      <w:r w:rsidRPr="007D4375">
        <w:rPr>
          <w:rFonts w:ascii="Times New Roman" w:hAnsi="Times New Roman" w:cs="Times New Roman"/>
          <w:b/>
          <w:sz w:val="24"/>
          <w:szCs w:val="24"/>
        </w:rPr>
        <w:t>Chifari</w:t>
      </w:r>
      <w:proofErr w:type="spellEnd"/>
    </w:p>
    <w:p w:rsidR="00004B40" w:rsidRDefault="00004B40" w:rsidP="00004B40">
      <w:pPr>
        <w:spacing w:line="360" w:lineRule="auto"/>
        <w:ind w:left="2160" w:firstLine="720"/>
        <w:rPr>
          <w:rFonts w:ascii="Times New Roman" w:hAnsi="Times New Roman" w:cs="Times New Roman"/>
          <w:b/>
          <w:sz w:val="24"/>
          <w:szCs w:val="24"/>
          <w:lang w:val="en-GB"/>
        </w:rPr>
      </w:pPr>
    </w:p>
    <w:p w:rsidR="00004B40" w:rsidRDefault="00004B40" w:rsidP="00004B40">
      <w:pPr>
        <w:spacing w:line="360" w:lineRule="auto"/>
        <w:ind w:left="2160" w:firstLine="720"/>
        <w:rPr>
          <w:rFonts w:ascii="Times New Roman" w:hAnsi="Times New Roman" w:cs="Times New Roman"/>
          <w:b/>
          <w:sz w:val="24"/>
          <w:szCs w:val="24"/>
          <w:lang w:val="en-GB"/>
        </w:rPr>
      </w:pPr>
    </w:p>
    <w:p w:rsidR="007D62B6" w:rsidRDefault="007D62B6" w:rsidP="00004B40">
      <w:pPr>
        <w:spacing w:line="360" w:lineRule="auto"/>
        <w:ind w:left="2880" w:firstLine="720"/>
        <w:rPr>
          <w:rFonts w:ascii="Times New Roman" w:hAnsi="Times New Roman" w:cs="Times New Roman"/>
          <w:b/>
          <w:sz w:val="24"/>
          <w:szCs w:val="24"/>
          <w:lang w:val="en-GB"/>
        </w:rPr>
      </w:pPr>
      <w:r>
        <w:rPr>
          <w:rFonts w:ascii="Times New Roman" w:hAnsi="Times New Roman" w:cs="Times New Roman"/>
          <w:b/>
          <w:sz w:val="24"/>
          <w:szCs w:val="24"/>
          <w:lang w:val="en-GB"/>
        </w:rPr>
        <w:t xml:space="preserve">Your word count: </w:t>
      </w:r>
      <w:r>
        <w:rPr>
          <w:rFonts w:ascii="Times New Roman" w:hAnsi="Times New Roman" w:cs="Times New Roman"/>
          <w:b/>
          <w:sz w:val="24"/>
          <w:szCs w:val="24"/>
          <w:lang w:val="en-GB"/>
        </w:rPr>
        <w:tab/>
      </w:r>
      <w:r>
        <w:rPr>
          <w:rFonts w:ascii="Times New Roman" w:hAnsi="Times New Roman" w:cs="Times New Roman"/>
          <w:b/>
          <w:sz w:val="24"/>
          <w:szCs w:val="24"/>
          <w:lang w:val="en-GB"/>
        </w:rPr>
        <w:tab/>
      </w:r>
      <w:r w:rsidR="005143EA">
        <w:rPr>
          <w:rFonts w:ascii="Times New Roman" w:hAnsi="Times New Roman" w:cs="Times New Roman"/>
          <w:b/>
          <w:sz w:val="24"/>
          <w:szCs w:val="24"/>
          <w:lang w:val="en-GB"/>
        </w:rPr>
        <w:t>Component 1: 499</w:t>
      </w:r>
    </w:p>
    <w:p w:rsidR="00624134" w:rsidRDefault="00624134" w:rsidP="007D62B6">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6B6555">
        <w:rPr>
          <w:rFonts w:ascii="Times New Roman" w:hAnsi="Times New Roman" w:cs="Times New Roman"/>
          <w:b/>
          <w:sz w:val="24"/>
          <w:szCs w:val="24"/>
          <w:lang w:val="en-GB"/>
        </w:rPr>
        <w:t>Component 2: 544</w:t>
      </w:r>
    </w:p>
    <w:p w:rsidR="00624134" w:rsidRDefault="00624134" w:rsidP="007D62B6">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sidR="00004B40">
        <w:rPr>
          <w:rFonts w:ascii="Times New Roman" w:hAnsi="Times New Roman" w:cs="Times New Roman"/>
          <w:b/>
          <w:sz w:val="24"/>
          <w:szCs w:val="24"/>
          <w:lang w:val="en-GB"/>
        </w:rPr>
        <w:tab/>
      </w:r>
      <w:r>
        <w:rPr>
          <w:rFonts w:ascii="Times New Roman" w:hAnsi="Times New Roman" w:cs="Times New Roman"/>
          <w:b/>
          <w:sz w:val="24"/>
          <w:szCs w:val="24"/>
          <w:lang w:val="en-GB"/>
        </w:rPr>
        <w:t>Component 3: 542</w:t>
      </w:r>
    </w:p>
    <w:p w:rsidR="00A376E3" w:rsidRDefault="00A376E3" w:rsidP="007D62B6">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p>
    <w:p w:rsidR="007D62B6" w:rsidRDefault="007D62B6" w:rsidP="007D62B6">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rsidR="00D072CD" w:rsidRPr="005143EA" w:rsidRDefault="007B5682" w:rsidP="005143EA">
      <w:pPr>
        <w:spacing w:before="100" w:beforeAutospacing="1" w:after="100" w:afterAutospacing="1" w:line="360" w:lineRule="auto"/>
        <w:jc w:val="both"/>
        <w:rPr>
          <w:rFonts w:ascii="Times New Roman" w:hAnsi="Times New Roman" w:cs="Times New Roman"/>
          <w:b/>
          <w:sz w:val="28"/>
          <w:szCs w:val="24"/>
        </w:rPr>
      </w:pPr>
      <w:r w:rsidRPr="005143EA">
        <w:rPr>
          <w:rFonts w:ascii="Times New Roman" w:hAnsi="Times New Roman" w:cs="Times New Roman"/>
          <w:b/>
          <w:sz w:val="28"/>
          <w:szCs w:val="24"/>
        </w:rPr>
        <w:lastRenderedPageBreak/>
        <w:t xml:space="preserve">Profession Reflection: </w:t>
      </w:r>
      <w:r w:rsidR="00D072CD" w:rsidRPr="005143EA">
        <w:rPr>
          <w:rFonts w:ascii="Times New Roman" w:hAnsi="Times New Roman" w:cs="Times New Roman"/>
          <w:b/>
          <w:sz w:val="28"/>
          <w:szCs w:val="24"/>
        </w:rPr>
        <w:t>Component 1</w:t>
      </w:r>
    </w:p>
    <w:p w:rsidR="00D072CD" w:rsidRPr="005143EA" w:rsidRDefault="00D072CD" w:rsidP="005143EA">
      <w:pPr>
        <w:spacing w:before="100" w:beforeAutospacing="1" w:after="100" w:afterAutospacing="1" w:line="360" w:lineRule="auto"/>
        <w:jc w:val="both"/>
        <w:rPr>
          <w:rFonts w:ascii="Times New Roman" w:hAnsi="Times New Roman" w:cs="Times New Roman"/>
          <w:b/>
          <w:sz w:val="28"/>
          <w:szCs w:val="24"/>
        </w:rPr>
      </w:pPr>
      <w:r w:rsidRPr="005143EA">
        <w:rPr>
          <w:rFonts w:ascii="Times New Roman" w:hAnsi="Times New Roman" w:cs="Times New Roman"/>
          <w:sz w:val="28"/>
          <w:szCs w:val="24"/>
        </w:rPr>
        <w:t xml:space="preserve">While working in the morning at the Stratford Ibis Hotel in London, an American asked, Can I have a muffin? This simple question raises complex linguistic and sociocultural questions. "Muffin" refers to breakfast bread, a soft, spherical carbohydrate, unsweetened "English muffin." The American "muffin" is a cup-sized sweet quick bread with various </w:t>
      </w:r>
      <w:proofErr w:type="spellStart"/>
      <w:r w:rsidRPr="005143EA">
        <w:rPr>
          <w:rFonts w:ascii="Times New Roman" w:hAnsi="Times New Roman" w:cs="Times New Roman"/>
          <w:sz w:val="28"/>
          <w:szCs w:val="24"/>
        </w:rPr>
        <w:t>flavours</w:t>
      </w:r>
      <w:proofErr w:type="spellEnd"/>
      <w:r w:rsidRPr="005143EA">
        <w:rPr>
          <w:rFonts w:ascii="Times New Roman" w:hAnsi="Times New Roman" w:cs="Times New Roman"/>
          <w:sz w:val="28"/>
          <w:szCs w:val="24"/>
        </w:rPr>
        <w:t xml:space="preserve">, such as blueberry and chocolate chip. Hotel-Hospitality-Services Martin </w:t>
      </w:r>
      <w:proofErr w:type="spellStart"/>
      <w:r w:rsidRPr="005143EA">
        <w:rPr>
          <w:rFonts w:ascii="Times New Roman" w:hAnsi="Times New Roman" w:cs="Times New Roman"/>
          <w:sz w:val="28"/>
          <w:szCs w:val="24"/>
        </w:rPr>
        <w:t>Valigursky</w:t>
      </w:r>
      <w:proofErr w:type="spellEnd"/>
      <w:r w:rsidRPr="005143EA">
        <w:rPr>
          <w:rFonts w:ascii="Times New Roman" w:hAnsi="Times New Roman" w:cs="Times New Roman"/>
          <w:sz w:val="28"/>
          <w:szCs w:val="24"/>
        </w:rPr>
        <w:t xml:space="preserve"> is in London. </w:t>
      </w:r>
      <w:r w:rsidR="00B83FBD" w:rsidRPr="005143EA">
        <w:rPr>
          <w:rFonts w:ascii="Times New Roman" w:hAnsi="Times New Roman" w:cs="Times New Roman"/>
          <w:sz w:val="28"/>
          <w:szCs w:val="24"/>
        </w:rPr>
        <w:t>Does it matter that we really need many words that mean the same thing? Developing intercultural communication skills to anticipate and avoid linguistic and cultural misunderstandings is a hallmark of hospitality in a hotel and of the guest experience (</w:t>
      </w:r>
      <w:proofErr w:type="spellStart"/>
      <w:r w:rsidR="00B83FBD" w:rsidRPr="005143EA">
        <w:rPr>
          <w:rFonts w:ascii="Times New Roman" w:hAnsi="Times New Roman" w:cs="Times New Roman"/>
          <w:sz w:val="28"/>
          <w:szCs w:val="24"/>
        </w:rPr>
        <w:t>Stanwick</w:t>
      </w:r>
      <w:proofErr w:type="spellEnd"/>
      <w:r w:rsidR="00B83FBD" w:rsidRPr="005143EA">
        <w:rPr>
          <w:rFonts w:ascii="Times New Roman" w:hAnsi="Times New Roman" w:cs="Times New Roman"/>
          <w:sz w:val="28"/>
          <w:szCs w:val="24"/>
        </w:rPr>
        <w:t xml:space="preserve"> and </w:t>
      </w:r>
      <w:proofErr w:type="spellStart"/>
      <w:r w:rsidR="00B83FBD" w:rsidRPr="005143EA">
        <w:rPr>
          <w:rFonts w:ascii="Times New Roman" w:hAnsi="Times New Roman" w:cs="Times New Roman"/>
          <w:sz w:val="28"/>
          <w:szCs w:val="24"/>
        </w:rPr>
        <w:t>Stanwick</w:t>
      </w:r>
      <w:proofErr w:type="spellEnd"/>
      <w:r w:rsidR="00B83FBD" w:rsidRPr="005143EA">
        <w:rPr>
          <w:rFonts w:ascii="Times New Roman" w:hAnsi="Times New Roman" w:cs="Times New Roman"/>
          <w:sz w:val="28"/>
          <w:szCs w:val="24"/>
        </w:rPr>
        <w:t>, 2024).</w:t>
      </w:r>
    </w:p>
    <w:p w:rsidR="00A65980" w:rsidRPr="005143EA" w:rsidRDefault="00A65980" w:rsidP="005143EA">
      <w:pPr>
        <w:spacing w:before="100" w:beforeAutospacing="1" w:after="100" w:afterAutospacing="1" w:line="360" w:lineRule="auto"/>
        <w:jc w:val="both"/>
        <w:rPr>
          <w:rFonts w:ascii="Times New Roman" w:hAnsi="Times New Roman" w:cs="Times New Roman"/>
          <w:b/>
          <w:sz w:val="28"/>
          <w:szCs w:val="24"/>
        </w:rPr>
      </w:pPr>
      <w:r w:rsidRPr="005143EA">
        <w:rPr>
          <w:rFonts w:ascii="Times New Roman" w:hAnsi="Times New Roman" w:cs="Times New Roman"/>
          <w:sz w:val="28"/>
          <w:szCs w:val="24"/>
        </w:rPr>
        <w:t xml:space="preserve">Americans sometimes create confusion when they ask for muffins at their hotels' breakfast buffets. The linguistic and cultural meaning of this English word is different in Britain and the United States. Naturally, it influences customer service. 'Language and culture differences need to be understood by an employee to serve a customer properly' (adapted from </w:t>
      </w:r>
      <w:proofErr w:type="spellStart"/>
      <w:r w:rsidRPr="005143EA">
        <w:rPr>
          <w:rFonts w:ascii="Times New Roman" w:hAnsi="Times New Roman" w:cs="Times New Roman"/>
          <w:sz w:val="28"/>
          <w:szCs w:val="24"/>
        </w:rPr>
        <w:t>Stanwick</w:t>
      </w:r>
      <w:proofErr w:type="spellEnd"/>
      <w:r w:rsidRPr="005143EA">
        <w:rPr>
          <w:rFonts w:ascii="Times New Roman" w:hAnsi="Times New Roman" w:cs="Times New Roman"/>
          <w:sz w:val="28"/>
          <w:szCs w:val="24"/>
        </w:rPr>
        <w:t xml:space="preserve"> &amp; </w:t>
      </w:r>
      <w:proofErr w:type="spellStart"/>
      <w:r w:rsidRPr="005143EA">
        <w:rPr>
          <w:rFonts w:ascii="Times New Roman" w:hAnsi="Times New Roman" w:cs="Times New Roman"/>
          <w:sz w:val="28"/>
          <w:szCs w:val="24"/>
        </w:rPr>
        <w:t>Stanwick</w:t>
      </w:r>
      <w:proofErr w:type="spellEnd"/>
      <w:r w:rsidRPr="005143EA">
        <w:rPr>
          <w:rFonts w:ascii="Times New Roman" w:hAnsi="Times New Roman" w:cs="Times New Roman"/>
          <w:sz w:val="28"/>
          <w:szCs w:val="24"/>
        </w:rPr>
        <w:t>, 2012).</w:t>
      </w:r>
    </w:p>
    <w:p w:rsidR="00D072CD" w:rsidRPr="005143EA" w:rsidRDefault="00A65980" w:rsidP="005143EA">
      <w:pPr>
        <w:spacing w:before="100" w:beforeAutospacing="1" w:after="100" w:afterAutospacing="1" w:line="360" w:lineRule="auto"/>
        <w:jc w:val="both"/>
        <w:rPr>
          <w:rFonts w:ascii="Times New Roman" w:hAnsi="Times New Roman" w:cs="Times New Roman"/>
          <w:sz w:val="28"/>
          <w:szCs w:val="24"/>
        </w:rPr>
      </w:pPr>
      <w:r w:rsidRPr="005143EA">
        <w:rPr>
          <w:rFonts w:ascii="Times New Roman" w:hAnsi="Times New Roman" w:cs="Times New Roman"/>
          <w:sz w:val="28"/>
          <w:szCs w:val="24"/>
        </w:rPr>
        <w:t>And, reflecting on my stay at the Stratford Ibis Hotel in London, even if this type of cultural stereotyping is unfounded, it does not mean it will apply equally to the silent speech of the more directly interpersonal kind.</w:t>
      </w:r>
      <w:r w:rsidRPr="005143EA">
        <w:rPr>
          <w:rFonts w:ascii="Times New Roman" w:hAnsi="Times New Roman" w:cs="Times New Roman"/>
          <w:sz w:val="28"/>
          <w:szCs w:val="24"/>
        </w:rPr>
        <w:t xml:space="preserve"> </w:t>
      </w:r>
      <w:r w:rsidR="00D072CD" w:rsidRPr="005143EA">
        <w:rPr>
          <w:rFonts w:ascii="Times New Roman" w:hAnsi="Times New Roman" w:cs="Times New Roman"/>
          <w:sz w:val="28"/>
          <w:szCs w:val="24"/>
        </w:rPr>
        <w:t xml:space="preserve">An American customer asked for a muffin in the morning. To a Brit, our regular ' muffin' is a type of breakfast bread, a sweet bun; to an American, it's a small, sweet, quick bread served in one of those muffin cups. Cultural differences in 'innocuous' words can lead to misunderstandings, lousy hospitality, and lost customers. The hospitality industry must also constantly educate and prepare </w:t>
      </w:r>
      <w:r w:rsidR="00D072CD" w:rsidRPr="005143EA">
        <w:rPr>
          <w:rFonts w:ascii="Times New Roman" w:hAnsi="Times New Roman" w:cs="Times New Roman"/>
          <w:color w:val="0D0D0D"/>
          <w:sz w:val="28"/>
          <w:szCs w:val="24"/>
          <w:shd w:val="clear" w:color="auto" w:fill="FFFFFF"/>
        </w:rPr>
        <w:t>(</w:t>
      </w:r>
      <w:proofErr w:type="spellStart"/>
      <w:r w:rsidR="00D072CD" w:rsidRPr="005143EA">
        <w:rPr>
          <w:rFonts w:ascii="Times New Roman" w:hAnsi="Times New Roman" w:cs="Times New Roman"/>
          <w:color w:val="0D0D0D"/>
          <w:sz w:val="28"/>
          <w:szCs w:val="24"/>
          <w:shd w:val="clear" w:color="auto" w:fill="FFFFFF"/>
        </w:rPr>
        <w:t>Stanwick</w:t>
      </w:r>
      <w:proofErr w:type="spellEnd"/>
      <w:r w:rsidR="00D072CD" w:rsidRPr="005143EA">
        <w:rPr>
          <w:rFonts w:ascii="Times New Roman" w:hAnsi="Times New Roman" w:cs="Times New Roman"/>
          <w:color w:val="0D0D0D"/>
          <w:sz w:val="28"/>
          <w:szCs w:val="24"/>
          <w:shd w:val="clear" w:color="auto" w:fill="FFFFFF"/>
        </w:rPr>
        <w:t xml:space="preserve"> &amp; </w:t>
      </w:r>
      <w:proofErr w:type="spellStart"/>
      <w:r w:rsidR="00D072CD" w:rsidRPr="005143EA">
        <w:rPr>
          <w:rFonts w:ascii="Times New Roman" w:hAnsi="Times New Roman" w:cs="Times New Roman"/>
          <w:color w:val="0D0D0D"/>
          <w:sz w:val="28"/>
          <w:szCs w:val="24"/>
          <w:shd w:val="clear" w:color="auto" w:fill="FFFFFF"/>
        </w:rPr>
        <w:t>Stanwick</w:t>
      </w:r>
      <w:proofErr w:type="spellEnd"/>
      <w:r w:rsidR="00D072CD" w:rsidRPr="005143EA">
        <w:rPr>
          <w:rFonts w:ascii="Times New Roman" w:hAnsi="Times New Roman" w:cs="Times New Roman"/>
          <w:color w:val="0D0D0D"/>
          <w:sz w:val="28"/>
          <w:szCs w:val="24"/>
          <w:shd w:val="clear" w:color="auto" w:fill="FFFFFF"/>
        </w:rPr>
        <w:t>, 2024)</w:t>
      </w:r>
      <w:r w:rsidR="00D072CD" w:rsidRPr="005143EA">
        <w:rPr>
          <w:rFonts w:ascii="Times New Roman" w:hAnsi="Times New Roman" w:cs="Times New Roman"/>
          <w:sz w:val="28"/>
          <w:szCs w:val="24"/>
        </w:rPr>
        <w:t>; linguistic and cultural understanding is necessary to resolve misunderstandings and create more beneficial relationships.</w:t>
      </w:r>
    </w:p>
    <w:p w:rsidR="00D072CD" w:rsidRPr="005143EA" w:rsidRDefault="00D072CD" w:rsidP="005143EA">
      <w:pPr>
        <w:spacing w:before="100" w:beforeAutospacing="1" w:after="100" w:afterAutospacing="1" w:line="360" w:lineRule="auto"/>
        <w:jc w:val="both"/>
        <w:rPr>
          <w:rFonts w:ascii="Times New Roman" w:hAnsi="Times New Roman" w:cs="Times New Roman"/>
          <w:sz w:val="28"/>
          <w:szCs w:val="24"/>
        </w:rPr>
      </w:pPr>
      <w:r w:rsidRPr="005143EA">
        <w:rPr>
          <w:rFonts w:ascii="Times New Roman" w:hAnsi="Times New Roman" w:cs="Times New Roman"/>
          <w:sz w:val="28"/>
          <w:szCs w:val="24"/>
        </w:rPr>
        <w:lastRenderedPageBreak/>
        <w:t>However, hotel catering offers a significant opportunity to overcome cultural stereotypes. I remember interning at the Ibis in Stratford, London, serving American guests who asked for "breakfast muffins." In this example, the difference between British and American English is noticeable.</w:t>
      </w:r>
      <w:r w:rsidRPr="005143EA">
        <w:rPr>
          <w:rFonts w:ascii="Times New Roman" w:hAnsi="Times New Roman" w:cs="Times New Roman"/>
          <w:b/>
          <w:sz w:val="28"/>
          <w:szCs w:val="24"/>
        </w:rPr>
        <w:t xml:space="preserve"> </w:t>
      </w:r>
      <w:r w:rsidR="005143EA" w:rsidRPr="005143EA">
        <w:rPr>
          <w:rFonts w:ascii="Times New Roman" w:hAnsi="Times New Roman" w:cs="Times New Roman"/>
          <w:sz w:val="28"/>
          <w:szCs w:val="24"/>
        </w:rPr>
        <w:t xml:space="preserve">Good communication and cultural understanding are the antidotes to guest dissatisfaction (art excerpt from </w:t>
      </w:r>
      <w:proofErr w:type="spellStart"/>
      <w:r w:rsidR="005143EA" w:rsidRPr="005143EA">
        <w:rPr>
          <w:rFonts w:ascii="Times New Roman" w:hAnsi="Times New Roman" w:cs="Times New Roman"/>
          <w:sz w:val="28"/>
          <w:szCs w:val="24"/>
        </w:rPr>
        <w:t>Stanwick</w:t>
      </w:r>
      <w:proofErr w:type="spellEnd"/>
      <w:r w:rsidR="005143EA" w:rsidRPr="005143EA">
        <w:rPr>
          <w:rFonts w:ascii="Times New Roman" w:hAnsi="Times New Roman" w:cs="Times New Roman"/>
          <w:sz w:val="28"/>
          <w:szCs w:val="24"/>
        </w:rPr>
        <w:t xml:space="preserve"> and </w:t>
      </w:r>
      <w:proofErr w:type="spellStart"/>
      <w:r w:rsidR="005143EA" w:rsidRPr="005143EA">
        <w:rPr>
          <w:rFonts w:ascii="Times New Roman" w:hAnsi="Times New Roman" w:cs="Times New Roman"/>
          <w:sz w:val="28"/>
          <w:szCs w:val="24"/>
        </w:rPr>
        <w:t>Stanwick</w:t>
      </w:r>
      <w:proofErr w:type="spellEnd"/>
      <w:r w:rsidR="005143EA" w:rsidRPr="005143EA">
        <w:rPr>
          <w:rFonts w:ascii="Times New Roman" w:hAnsi="Times New Roman" w:cs="Times New Roman"/>
          <w:sz w:val="28"/>
          <w:szCs w:val="24"/>
        </w:rPr>
        <w:t xml:space="preserve">, 2024). My example at the hotel demonstrates that it ‘can “uplift the value” of ethically based intercultural communication, heterogeneity and intercultural inclusion, resolve misconceptions and negotiate conflicts, and </w:t>
      </w:r>
      <w:proofErr w:type="spellStart"/>
      <w:r w:rsidR="005143EA" w:rsidRPr="005143EA">
        <w:rPr>
          <w:rFonts w:ascii="Times New Roman" w:hAnsi="Times New Roman" w:cs="Times New Roman"/>
          <w:sz w:val="28"/>
          <w:szCs w:val="24"/>
        </w:rPr>
        <w:t>interculturally</w:t>
      </w:r>
      <w:proofErr w:type="spellEnd"/>
      <w:r w:rsidR="005143EA" w:rsidRPr="005143EA">
        <w:rPr>
          <w:rFonts w:ascii="Times New Roman" w:hAnsi="Times New Roman" w:cs="Times New Roman"/>
          <w:sz w:val="28"/>
          <w:szCs w:val="24"/>
        </w:rPr>
        <w:t xml:space="preserve"> competent practice.’ (Art excerpt from Peralta Evans’s Dictionary, 2022) </w:t>
      </w:r>
    </w:p>
    <w:p w:rsidR="00D072CD" w:rsidRPr="005143EA" w:rsidRDefault="00D072CD" w:rsidP="005143EA">
      <w:pPr>
        <w:spacing w:before="100" w:beforeAutospacing="1" w:after="100" w:afterAutospacing="1" w:line="360" w:lineRule="auto"/>
        <w:jc w:val="both"/>
        <w:rPr>
          <w:rFonts w:ascii="Times New Roman" w:hAnsi="Times New Roman" w:cs="Times New Roman"/>
          <w:sz w:val="28"/>
          <w:szCs w:val="24"/>
        </w:rPr>
      </w:pPr>
      <w:r w:rsidRPr="005143EA">
        <w:rPr>
          <w:rFonts w:ascii="Times New Roman" w:hAnsi="Times New Roman" w:cs="Times New Roman"/>
          <w:sz w:val="28"/>
          <w:szCs w:val="24"/>
        </w:rPr>
        <w:t>One of the pitfalls of experiential learning is the importance of regular training and reflecting on staying receptive to new possibilities. Employees can learn cultural pedagogy to cultivate cognitive competence and improve visitor feedback and the hospitality experience.</w:t>
      </w:r>
    </w:p>
    <w:p w:rsidR="00D072CD" w:rsidRPr="005143EA" w:rsidRDefault="00D072CD" w:rsidP="005143EA">
      <w:pPr>
        <w:spacing w:before="100" w:beforeAutospacing="1" w:after="100" w:afterAutospacing="1" w:line="360" w:lineRule="auto"/>
        <w:jc w:val="both"/>
        <w:rPr>
          <w:rFonts w:ascii="Times New Roman" w:hAnsi="Times New Roman" w:cs="Times New Roman"/>
          <w:sz w:val="28"/>
          <w:szCs w:val="24"/>
        </w:rPr>
      </w:pPr>
      <w:proofErr w:type="gramStart"/>
      <w:r w:rsidRPr="005143EA">
        <w:rPr>
          <w:rFonts w:ascii="Times New Roman" w:hAnsi="Times New Roman" w:cs="Times New Roman"/>
          <w:sz w:val="28"/>
          <w:szCs w:val="24"/>
        </w:rPr>
        <w:t>The American' breakfast muffin' sounds quaint to British ears, thanks to the myriad minute phonetic differences between British and American English.</w:t>
      </w:r>
      <w:proofErr w:type="gramEnd"/>
      <w:r w:rsidRPr="005143EA">
        <w:rPr>
          <w:rFonts w:ascii="Times New Roman" w:hAnsi="Times New Roman" w:cs="Times New Roman"/>
          <w:sz w:val="28"/>
          <w:szCs w:val="24"/>
        </w:rPr>
        <w:t xml:space="preserve"> In this instance, even elementary hospitality failed to function as a gesture that would aid communication. The resulting breakdown of guest relations also reveals linguistic and cultural misunderstandings. While intercultural training may improve visitor </w:t>
      </w:r>
      <w:proofErr w:type="spellStart"/>
      <w:r w:rsidRPr="005143EA">
        <w:rPr>
          <w:rFonts w:ascii="Times New Roman" w:hAnsi="Times New Roman" w:cs="Times New Roman"/>
          <w:sz w:val="28"/>
          <w:szCs w:val="24"/>
        </w:rPr>
        <w:t>behaviour</w:t>
      </w:r>
      <w:proofErr w:type="spellEnd"/>
      <w:r w:rsidRPr="005143EA">
        <w:rPr>
          <w:rFonts w:ascii="Times New Roman" w:hAnsi="Times New Roman" w:cs="Times New Roman"/>
          <w:sz w:val="28"/>
          <w:szCs w:val="24"/>
        </w:rPr>
        <w:t xml:space="preserve"> and create more sympathetic audiences, multicultural communication will facilitate the continued evolution of hospitality </w:t>
      </w:r>
      <w:r w:rsidRPr="005143EA">
        <w:rPr>
          <w:rFonts w:ascii="Times New Roman" w:hAnsi="Times New Roman" w:cs="Times New Roman"/>
          <w:color w:val="0D0D0D"/>
          <w:sz w:val="28"/>
          <w:szCs w:val="24"/>
          <w:shd w:val="clear" w:color="auto" w:fill="FFFFFF"/>
        </w:rPr>
        <w:t>(</w:t>
      </w:r>
      <w:proofErr w:type="spellStart"/>
      <w:r w:rsidRPr="005143EA">
        <w:rPr>
          <w:rFonts w:ascii="Times New Roman" w:hAnsi="Times New Roman" w:cs="Times New Roman"/>
          <w:color w:val="0D0D0D"/>
          <w:sz w:val="28"/>
          <w:szCs w:val="24"/>
          <w:shd w:val="clear" w:color="auto" w:fill="FFFFFF"/>
        </w:rPr>
        <w:t>Stanwick</w:t>
      </w:r>
      <w:proofErr w:type="spellEnd"/>
      <w:r w:rsidRPr="005143EA">
        <w:rPr>
          <w:rFonts w:ascii="Times New Roman" w:hAnsi="Times New Roman" w:cs="Times New Roman"/>
          <w:color w:val="0D0D0D"/>
          <w:sz w:val="28"/>
          <w:szCs w:val="24"/>
          <w:shd w:val="clear" w:color="auto" w:fill="FFFFFF"/>
        </w:rPr>
        <w:t xml:space="preserve"> &amp; </w:t>
      </w:r>
      <w:proofErr w:type="spellStart"/>
      <w:r w:rsidRPr="005143EA">
        <w:rPr>
          <w:rFonts w:ascii="Times New Roman" w:hAnsi="Times New Roman" w:cs="Times New Roman"/>
          <w:color w:val="0D0D0D"/>
          <w:sz w:val="28"/>
          <w:szCs w:val="24"/>
          <w:shd w:val="clear" w:color="auto" w:fill="FFFFFF"/>
        </w:rPr>
        <w:t>Stanwick</w:t>
      </w:r>
      <w:proofErr w:type="spellEnd"/>
      <w:r w:rsidRPr="005143EA">
        <w:rPr>
          <w:rFonts w:ascii="Times New Roman" w:hAnsi="Times New Roman" w:cs="Times New Roman"/>
          <w:color w:val="0D0D0D"/>
          <w:sz w:val="28"/>
          <w:szCs w:val="24"/>
          <w:shd w:val="clear" w:color="auto" w:fill="FFFFFF"/>
        </w:rPr>
        <w:t>, 2024).</w:t>
      </w:r>
    </w:p>
    <w:p w:rsidR="00D072CD" w:rsidRPr="00741697" w:rsidRDefault="00D072CD" w:rsidP="00D072CD">
      <w:pPr>
        <w:spacing w:line="360" w:lineRule="auto"/>
        <w:jc w:val="both"/>
        <w:rPr>
          <w:rFonts w:ascii="Times New Roman" w:hAnsi="Times New Roman" w:cs="Times New Roman"/>
          <w:sz w:val="24"/>
          <w:szCs w:val="24"/>
        </w:rPr>
      </w:pPr>
      <w:r w:rsidRPr="00741697">
        <w:rPr>
          <w:rFonts w:ascii="Times New Roman" w:hAnsi="Times New Roman" w:cs="Times New Roman"/>
          <w:sz w:val="24"/>
          <w:szCs w:val="24"/>
        </w:rPr>
        <w:br w:type="page"/>
      </w:r>
    </w:p>
    <w:p w:rsidR="00D072CD" w:rsidRPr="00741697" w:rsidRDefault="00D072CD" w:rsidP="00D072CD">
      <w:pPr>
        <w:spacing w:before="100" w:beforeAutospacing="1" w:after="100" w:afterAutospacing="1" w:line="360" w:lineRule="auto"/>
        <w:jc w:val="both"/>
        <w:rPr>
          <w:rFonts w:ascii="Times New Roman" w:hAnsi="Times New Roman" w:cs="Times New Roman"/>
          <w:sz w:val="24"/>
          <w:szCs w:val="24"/>
        </w:rPr>
      </w:pPr>
      <w:r w:rsidRPr="00741697">
        <w:rPr>
          <w:rFonts w:ascii="Times New Roman" w:hAnsi="Times New Roman" w:cs="Times New Roman"/>
          <w:sz w:val="24"/>
          <w:szCs w:val="24"/>
        </w:rPr>
        <w:lastRenderedPageBreak/>
        <w:t>References</w:t>
      </w:r>
    </w:p>
    <w:p w:rsidR="00D072CD" w:rsidRPr="00741697" w:rsidRDefault="00D072CD" w:rsidP="00D072CD">
      <w:pPr>
        <w:pStyle w:val="ListParagraph"/>
        <w:numPr>
          <w:ilvl w:val="0"/>
          <w:numId w:val="1"/>
        </w:numPr>
        <w:spacing w:before="100" w:beforeAutospacing="1" w:after="100" w:afterAutospacing="1" w:line="360" w:lineRule="auto"/>
        <w:jc w:val="both"/>
        <w:rPr>
          <w:sz w:val="24"/>
          <w:szCs w:val="24"/>
        </w:rPr>
      </w:pPr>
      <w:proofErr w:type="spellStart"/>
      <w:r w:rsidRPr="00741697">
        <w:rPr>
          <w:sz w:val="24"/>
          <w:szCs w:val="24"/>
        </w:rPr>
        <w:t>Stanwick</w:t>
      </w:r>
      <w:proofErr w:type="spellEnd"/>
      <w:r w:rsidRPr="00741697">
        <w:rPr>
          <w:sz w:val="24"/>
          <w:szCs w:val="24"/>
        </w:rPr>
        <w:t xml:space="preserve">, P. A., &amp; </w:t>
      </w:r>
      <w:proofErr w:type="spellStart"/>
      <w:r w:rsidRPr="00741697">
        <w:rPr>
          <w:sz w:val="24"/>
          <w:szCs w:val="24"/>
        </w:rPr>
        <w:t>Stanwick</w:t>
      </w:r>
      <w:proofErr w:type="spellEnd"/>
      <w:r w:rsidRPr="00741697">
        <w:rPr>
          <w:sz w:val="24"/>
          <w:szCs w:val="24"/>
        </w:rPr>
        <w:t>, S. D. (2024-05-08). Understanding business ethics. SAGE Publications.</w:t>
      </w:r>
    </w:p>
    <w:p w:rsidR="00D072CD" w:rsidRPr="00741697" w:rsidRDefault="00D072CD" w:rsidP="00D072CD">
      <w:pPr>
        <w:pStyle w:val="ListParagraph"/>
        <w:numPr>
          <w:ilvl w:val="0"/>
          <w:numId w:val="1"/>
        </w:numPr>
        <w:spacing w:before="100" w:beforeAutospacing="1" w:after="100" w:afterAutospacing="1" w:line="360" w:lineRule="auto"/>
        <w:jc w:val="both"/>
        <w:rPr>
          <w:sz w:val="24"/>
          <w:szCs w:val="24"/>
        </w:rPr>
      </w:pPr>
      <w:r w:rsidRPr="00741697">
        <w:rPr>
          <w:sz w:val="24"/>
          <w:szCs w:val="24"/>
        </w:rPr>
        <w:t>Peralta Evans's Dictionary. (2022-11-30). [URL].</w:t>
      </w:r>
    </w:p>
    <w:p w:rsidR="00D072CD" w:rsidRPr="00741697" w:rsidRDefault="00D072CD" w:rsidP="00D072CD">
      <w:pPr>
        <w:pStyle w:val="ListParagraph"/>
        <w:numPr>
          <w:ilvl w:val="0"/>
          <w:numId w:val="1"/>
        </w:numPr>
        <w:spacing w:before="100" w:beforeAutospacing="1" w:after="100" w:afterAutospacing="1" w:line="360" w:lineRule="auto"/>
        <w:jc w:val="both"/>
        <w:rPr>
          <w:sz w:val="24"/>
          <w:szCs w:val="24"/>
        </w:rPr>
      </w:pPr>
      <w:r w:rsidRPr="00741697">
        <w:rPr>
          <w:sz w:val="24"/>
          <w:szCs w:val="24"/>
        </w:rPr>
        <w:t>Munoz, J., &amp; Cho, J. (2021). Enhancing intercultural competence in hospitality: A case study analysis. International Journal of Hospitality Management, 95, 102894.</w:t>
      </w:r>
    </w:p>
    <w:p w:rsidR="00D072CD" w:rsidRPr="00741697" w:rsidRDefault="00D072CD" w:rsidP="00D072CD">
      <w:pPr>
        <w:pStyle w:val="ListParagraph"/>
        <w:numPr>
          <w:ilvl w:val="0"/>
          <w:numId w:val="1"/>
        </w:numPr>
        <w:spacing w:before="100" w:beforeAutospacing="1" w:after="100" w:afterAutospacing="1" w:line="360" w:lineRule="auto"/>
        <w:jc w:val="both"/>
        <w:rPr>
          <w:sz w:val="24"/>
          <w:szCs w:val="24"/>
        </w:rPr>
      </w:pPr>
      <w:r w:rsidRPr="00741697">
        <w:rPr>
          <w:sz w:val="24"/>
          <w:szCs w:val="24"/>
        </w:rPr>
        <w:t>Smith, L., &amp; Johnson, R. (2019). Cultural sensitivity training: An effective strategy for improving customer service in the hospitality industry. Journal of Hospitality and Tourism Management, 41, 107-115.</w:t>
      </w:r>
    </w:p>
    <w:p w:rsidR="00D072CD" w:rsidRDefault="00D072CD">
      <w:r>
        <w:br w:type="page"/>
      </w:r>
    </w:p>
    <w:p w:rsidR="00D072CD" w:rsidRPr="004055CE" w:rsidRDefault="00D072CD" w:rsidP="004055CE">
      <w:pPr>
        <w:spacing w:before="100" w:beforeAutospacing="1" w:after="100" w:afterAutospacing="1" w:line="360" w:lineRule="auto"/>
        <w:jc w:val="both"/>
        <w:rPr>
          <w:rFonts w:ascii="Times New Roman" w:hAnsi="Times New Roman" w:cs="Times New Roman"/>
          <w:b/>
          <w:sz w:val="24"/>
          <w:szCs w:val="24"/>
        </w:rPr>
      </w:pPr>
      <w:r w:rsidRPr="004055CE">
        <w:rPr>
          <w:rFonts w:ascii="Times New Roman" w:hAnsi="Times New Roman" w:cs="Times New Roman"/>
          <w:b/>
          <w:sz w:val="24"/>
          <w:szCs w:val="24"/>
        </w:rPr>
        <w:lastRenderedPageBreak/>
        <w:t>Training Plan</w:t>
      </w:r>
      <w:r w:rsidR="007B5682" w:rsidRPr="004055CE">
        <w:rPr>
          <w:rFonts w:ascii="Times New Roman" w:hAnsi="Times New Roman" w:cs="Times New Roman"/>
          <w:b/>
          <w:sz w:val="24"/>
          <w:szCs w:val="24"/>
        </w:rPr>
        <w:t>:</w:t>
      </w:r>
      <w:r w:rsidRPr="004055CE">
        <w:rPr>
          <w:rFonts w:ascii="Times New Roman" w:hAnsi="Times New Roman" w:cs="Times New Roman"/>
          <w:b/>
          <w:sz w:val="24"/>
          <w:szCs w:val="24"/>
        </w:rPr>
        <w:t xml:space="preserve"> Component 2</w:t>
      </w:r>
    </w:p>
    <w:p w:rsidR="00D072CD" w:rsidRPr="004055CE" w:rsidRDefault="005143EA" w:rsidP="004055CE">
      <w:pPr>
        <w:spacing w:before="100" w:beforeAutospacing="1" w:after="100" w:afterAutospacing="1" w:line="360" w:lineRule="auto"/>
        <w:jc w:val="both"/>
        <w:rPr>
          <w:rFonts w:ascii="Times New Roman" w:hAnsi="Times New Roman" w:cs="Times New Roman"/>
          <w:b/>
          <w:sz w:val="24"/>
          <w:szCs w:val="24"/>
        </w:rPr>
      </w:pPr>
      <w:r w:rsidRPr="004055CE">
        <w:rPr>
          <w:rFonts w:ascii="Times New Roman" w:hAnsi="Times New Roman" w:cs="Times New Roman"/>
          <w:sz w:val="24"/>
          <w:szCs w:val="24"/>
        </w:rPr>
        <w:t xml:space="preserve">Everybody who works in hospitality must have cross-cultural communication training. This is my London Stratford Ibis Hotel plan. This is how to link workers and guests with culturally and linguistically different backgrounds for future visits. My cultural misunderstanding with my American guest at the Stratford Ibis Hotel in London was uncomfortable and a horror to me. I was working as an intern there. I brought a muffin for breakfast for the American guest. Muffin is </w:t>
      </w:r>
      <w:proofErr w:type="gramStart"/>
      <w:r w:rsidRPr="004055CE">
        <w:rPr>
          <w:rFonts w:ascii="Times New Roman" w:hAnsi="Times New Roman" w:cs="Times New Roman"/>
          <w:sz w:val="24"/>
          <w:szCs w:val="24"/>
        </w:rPr>
        <w:t>a soft</w:t>
      </w:r>
      <w:proofErr w:type="gramEnd"/>
      <w:r w:rsidRPr="004055CE">
        <w:rPr>
          <w:rFonts w:ascii="Times New Roman" w:hAnsi="Times New Roman" w:cs="Times New Roman"/>
          <w:sz w:val="24"/>
          <w:szCs w:val="24"/>
        </w:rPr>
        <w:t>, short, circular bread in British Englis</w:t>
      </w:r>
      <w:r w:rsidR="00F309B2">
        <w:rPr>
          <w:rFonts w:ascii="Times New Roman" w:hAnsi="Times New Roman" w:cs="Times New Roman"/>
          <w:sz w:val="24"/>
          <w:szCs w:val="24"/>
        </w:rPr>
        <w:t>h.</w:t>
      </w:r>
      <w:r w:rsidRPr="004055CE">
        <w:rPr>
          <w:rFonts w:ascii="Times New Roman" w:hAnsi="Times New Roman" w:cs="Times New Roman"/>
          <w:sz w:val="24"/>
          <w:szCs w:val="24"/>
        </w:rPr>
        <w:t xml:space="preserve"> But a muffin is </w:t>
      </w:r>
      <w:proofErr w:type="gramStart"/>
      <w:r w:rsidRPr="004055CE">
        <w:rPr>
          <w:rFonts w:ascii="Times New Roman" w:hAnsi="Times New Roman" w:cs="Times New Roman"/>
          <w:sz w:val="24"/>
          <w:szCs w:val="24"/>
        </w:rPr>
        <w:t>a sweet</w:t>
      </w:r>
      <w:proofErr w:type="gramEnd"/>
      <w:r w:rsidRPr="004055CE">
        <w:rPr>
          <w:rFonts w:ascii="Times New Roman" w:hAnsi="Times New Roman" w:cs="Times New Roman"/>
          <w:sz w:val="24"/>
          <w:szCs w:val="24"/>
        </w:rPr>
        <w:t>, small, fast bread, usually cup-shaped for American English. </w:t>
      </w:r>
    </w:p>
    <w:p w:rsidR="00D072CD" w:rsidRPr="004055CE" w:rsidRDefault="00D072CD" w:rsidP="004055CE">
      <w:pPr>
        <w:pStyle w:val="ListParagraph"/>
        <w:numPr>
          <w:ilvl w:val="0"/>
          <w:numId w:val="12"/>
        </w:numPr>
        <w:spacing w:before="100" w:beforeAutospacing="1" w:after="100" w:afterAutospacing="1" w:line="360" w:lineRule="auto"/>
        <w:jc w:val="both"/>
        <w:rPr>
          <w:sz w:val="24"/>
          <w:szCs w:val="24"/>
        </w:rPr>
      </w:pPr>
      <w:r w:rsidRPr="004055CE">
        <w:rPr>
          <w:sz w:val="24"/>
          <w:szCs w:val="24"/>
        </w:rPr>
        <w:t>Discovering different cultures and languages</w:t>
      </w:r>
    </w:p>
    <w:p w:rsidR="00D072CD" w:rsidRPr="004055CE" w:rsidRDefault="00D072CD" w:rsidP="004055CE">
      <w:pPr>
        <w:numPr>
          <w:ilvl w:val="0"/>
          <w:numId w:val="3"/>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Initiation of training in the following areas: language, culture, and communication.</w:t>
      </w:r>
    </w:p>
    <w:p w:rsidR="00D072CD" w:rsidRPr="004055CE" w:rsidRDefault="00D072CD" w:rsidP="004055CE">
      <w:pPr>
        <w:numPr>
          <w:ilvl w:val="0"/>
          <w:numId w:val="3"/>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We'll make our learning journey enjoyable by getting hands-on and diving into pretend scenarios that feel just like real life.</w:t>
      </w:r>
    </w:p>
    <w:p w:rsidR="00D072CD" w:rsidRPr="004055CE" w:rsidRDefault="00D072CD" w:rsidP="004055CE">
      <w:pPr>
        <w:numPr>
          <w:ilvl w:val="0"/>
          <w:numId w:val="3"/>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How come "muffin" means one thing in British English but another in American English? What do we have with ‘soccer’ or ‘football’? We’ll look at that, too. (</w:t>
      </w:r>
      <w:proofErr w:type="spellStart"/>
      <w:r w:rsidRPr="004055CE">
        <w:rPr>
          <w:rFonts w:ascii="Times New Roman" w:hAnsi="Times New Roman" w:cs="Times New Roman"/>
          <w:sz w:val="24"/>
          <w:szCs w:val="24"/>
        </w:rPr>
        <w:t>Boluk</w:t>
      </w:r>
      <w:proofErr w:type="spellEnd"/>
      <w:r w:rsidRPr="004055CE">
        <w:rPr>
          <w:rFonts w:ascii="Times New Roman" w:hAnsi="Times New Roman" w:cs="Times New Roman"/>
          <w:sz w:val="24"/>
          <w:szCs w:val="24"/>
        </w:rPr>
        <w:t>, 2021)</w:t>
      </w:r>
    </w:p>
    <w:p w:rsidR="00D072CD" w:rsidRPr="004055CE" w:rsidRDefault="00D072CD" w:rsidP="004055CE">
      <w:pPr>
        <w:pStyle w:val="ListParagraph"/>
        <w:numPr>
          <w:ilvl w:val="0"/>
          <w:numId w:val="12"/>
        </w:numPr>
        <w:spacing w:before="100" w:beforeAutospacing="1" w:after="100" w:afterAutospacing="1" w:line="360" w:lineRule="auto"/>
        <w:jc w:val="both"/>
        <w:rPr>
          <w:sz w:val="24"/>
          <w:szCs w:val="24"/>
        </w:rPr>
      </w:pPr>
      <w:r w:rsidRPr="004055CE">
        <w:rPr>
          <w:sz w:val="24"/>
          <w:szCs w:val="24"/>
        </w:rPr>
        <w:t>Embracing Diversity and Building a Better Future:</w:t>
      </w:r>
    </w:p>
    <w:p w:rsidR="00D072CD" w:rsidRPr="004055CE" w:rsidRDefault="00D072CD" w:rsidP="004055CE">
      <w:pPr>
        <w:numPr>
          <w:ilvl w:val="0"/>
          <w:numId w:val="4"/>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 xml:space="preserve">We have to make sure we’re mirroring the diverse world we see in our hospitality and tourism </w:t>
      </w:r>
      <w:proofErr w:type="spellStart"/>
      <w:r w:rsidRPr="004055CE">
        <w:rPr>
          <w:rFonts w:ascii="Times New Roman" w:hAnsi="Times New Roman" w:cs="Times New Roman"/>
          <w:sz w:val="24"/>
          <w:szCs w:val="24"/>
        </w:rPr>
        <w:t>programme</w:t>
      </w:r>
      <w:proofErr w:type="spellEnd"/>
      <w:r w:rsidRPr="004055CE">
        <w:rPr>
          <w:rFonts w:ascii="Times New Roman" w:hAnsi="Times New Roman" w:cs="Times New Roman"/>
          <w:sz w:val="24"/>
          <w:szCs w:val="24"/>
        </w:rPr>
        <w:t>.</w:t>
      </w:r>
    </w:p>
    <w:p w:rsidR="005143EA" w:rsidRPr="004055CE" w:rsidRDefault="005143EA" w:rsidP="004055CE">
      <w:pPr>
        <w:pStyle w:val="ListParagraph"/>
        <w:numPr>
          <w:ilvl w:val="0"/>
          <w:numId w:val="4"/>
        </w:numPr>
        <w:spacing w:before="100" w:beforeAutospacing="1" w:after="100" w:afterAutospacing="1" w:line="360" w:lineRule="auto"/>
        <w:jc w:val="both"/>
        <w:rPr>
          <w:sz w:val="24"/>
          <w:szCs w:val="24"/>
        </w:rPr>
      </w:pPr>
      <w:r w:rsidRPr="004055CE">
        <w:rPr>
          <w:sz w:val="24"/>
          <w:szCs w:val="24"/>
        </w:rPr>
        <w:t>We’ll include SDG training sessions in the activity agenda to help us all think and act responsibly for a sustainable future.</w:t>
      </w:r>
    </w:p>
    <w:p w:rsidR="005143EA" w:rsidRPr="004055CE" w:rsidRDefault="005143EA" w:rsidP="004055CE">
      <w:pPr>
        <w:pStyle w:val="ListParagraph"/>
        <w:numPr>
          <w:ilvl w:val="0"/>
          <w:numId w:val="4"/>
        </w:numPr>
        <w:spacing w:before="100" w:beforeAutospacing="1" w:after="100" w:afterAutospacing="1" w:line="360" w:lineRule="auto"/>
        <w:jc w:val="both"/>
        <w:rPr>
          <w:sz w:val="24"/>
          <w:szCs w:val="24"/>
        </w:rPr>
      </w:pPr>
      <w:r w:rsidRPr="004055CE">
        <w:rPr>
          <w:sz w:val="24"/>
          <w:szCs w:val="24"/>
        </w:rPr>
        <w:t>We realise the importance of learning about other cultures, so we will explain how having good cross-cultural communication can make guests happier and help our hotel gain a good reputation.</w:t>
      </w:r>
    </w:p>
    <w:p w:rsidR="004055CE" w:rsidRPr="004055CE" w:rsidRDefault="004055CE" w:rsidP="004055CE">
      <w:pPr>
        <w:pStyle w:val="ListParagraph"/>
        <w:numPr>
          <w:ilvl w:val="0"/>
          <w:numId w:val="12"/>
        </w:numPr>
        <w:spacing w:before="100" w:beforeAutospacing="1" w:after="100" w:afterAutospacing="1" w:line="360" w:lineRule="auto"/>
        <w:jc w:val="both"/>
        <w:rPr>
          <w:sz w:val="24"/>
          <w:szCs w:val="24"/>
        </w:rPr>
      </w:pPr>
      <w:r>
        <w:rPr>
          <w:sz w:val="24"/>
          <w:szCs w:val="24"/>
        </w:rPr>
        <w:t xml:space="preserve"> </w:t>
      </w:r>
      <w:r w:rsidRPr="004055CE">
        <w:rPr>
          <w:sz w:val="24"/>
          <w:szCs w:val="24"/>
        </w:rPr>
        <w:t>Nurturing Our Team and Staying Ahead:</w:t>
      </w:r>
    </w:p>
    <w:p w:rsidR="004055CE" w:rsidRDefault="004055CE" w:rsidP="004055CE">
      <w:pPr>
        <w:pStyle w:val="ListParagraph"/>
        <w:numPr>
          <w:ilvl w:val="0"/>
          <w:numId w:val="11"/>
        </w:numPr>
        <w:spacing w:before="100" w:beforeAutospacing="1" w:after="100" w:afterAutospacing="1" w:line="360" w:lineRule="auto"/>
        <w:jc w:val="both"/>
        <w:rPr>
          <w:sz w:val="24"/>
          <w:szCs w:val="24"/>
        </w:rPr>
      </w:pPr>
      <w:r w:rsidRPr="004055CE">
        <w:rPr>
          <w:sz w:val="24"/>
          <w:szCs w:val="24"/>
        </w:rPr>
        <w:t>Draft witty tactics to put our team on top of the edible landscape worldwide.</w:t>
      </w:r>
    </w:p>
    <w:p w:rsidR="004055CE" w:rsidRDefault="004055CE" w:rsidP="004055CE">
      <w:pPr>
        <w:pStyle w:val="ListParagraph"/>
        <w:numPr>
          <w:ilvl w:val="0"/>
          <w:numId w:val="11"/>
        </w:numPr>
        <w:spacing w:before="100" w:beforeAutospacing="1" w:after="100" w:afterAutospacing="1" w:line="360" w:lineRule="auto"/>
        <w:jc w:val="both"/>
        <w:rPr>
          <w:sz w:val="24"/>
          <w:szCs w:val="24"/>
        </w:rPr>
      </w:pPr>
      <w:r w:rsidRPr="004055CE">
        <w:rPr>
          <w:sz w:val="24"/>
          <w:szCs w:val="24"/>
        </w:rPr>
        <w:t xml:space="preserve">We’ll bring in experts and educators to help us learn more about how to work with people. </w:t>
      </w:r>
      <w:proofErr w:type="spellStart"/>
      <w:r w:rsidRPr="004055CE">
        <w:rPr>
          <w:sz w:val="24"/>
          <w:szCs w:val="24"/>
        </w:rPr>
        <w:t>Jeab</w:t>
      </w:r>
      <w:proofErr w:type="spellEnd"/>
      <w:r w:rsidRPr="004055CE">
        <w:rPr>
          <w:sz w:val="24"/>
          <w:szCs w:val="24"/>
        </w:rPr>
        <w:t xml:space="preserve"> </w:t>
      </w:r>
      <w:proofErr w:type="spellStart"/>
      <w:r w:rsidRPr="004055CE">
        <w:rPr>
          <w:sz w:val="24"/>
          <w:szCs w:val="24"/>
        </w:rPr>
        <w:t>Kankaew</w:t>
      </w:r>
      <w:proofErr w:type="spellEnd"/>
      <w:r w:rsidRPr="004055CE">
        <w:rPr>
          <w:sz w:val="24"/>
          <w:szCs w:val="24"/>
        </w:rPr>
        <w:t>, 2023.</w:t>
      </w:r>
    </w:p>
    <w:p w:rsidR="004055CE" w:rsidRDefault="004055CE" w:rsidP="004055CE">
      <w:pPr>
        <w:pStyle w:val="ListParagraph"/>
        <w:numPr>
          <w:ilvl w:val="0"/>
          <w:numId w:val="11"/>
        </w:numPr>
        <w:spacing w:before="100" w:beforeAutospacing="1" w:after="100" w:afterAutospacing="1" w:line="360" w:lineRule="auto"/>
        <w:jc w:val="both"/>
        <w:rPr>
          <w:sz w:val="24"/>
          <w:szCs w:val="24"/>
        </w:rPr>
      </w:pPr>
      <w:r w:rsidRPr="004055CE">
        <w:rPr>
          <w:sz w:val="24"/>
          <w:szCs w:val="24"/>
        </w:rPr>
        <w:t>Incorporating digitization in the management of human resources</w:t>
      </w:r>
    </w:p>
    <w:p w:rsidR="00D072CD" w:rsidRPr="004055CE" w:rsidRDefault="00D072CD" w:rsidP="004055CE">
      <w:pPr>
        <w:pStyle w:val="ListParagraph"/>
        <w:numPr>
          <w:ilvl w:val="0"/>
          <w:numId w:val="12"/>
        </w:numPr>
        <w:spacing w:before="100" w:beforeAutospacing="1" w:after="100" w:afterAutospacing="1" w:line="360" w:lineRule="auto"/>
        <w:jc w:val="both"/>
        <w:rPr>
          <w:sz w:val="24"/>
          <w:szCs w:val="24"/>
        </w:rPr>
      </w:pPr>
      <w:r w:rsidRPr="004055CE">
        <w:rPr>
          <w:sz w:val="24"/>
          <w:szCs w:val="24"/>
        </w:rPr>
        <w:lastRenderedPageBreak/>
        <w:t>The importance of space and time in work</w:t>
      </w:r>
    </w:p>
    <w:p w:rsidR="00D072CD" w:rsidRPr="004055CE" w:rsidRDefault="00D072CD" w:rsidP="004055CE">
      <w:pPr>
        <w:numPr>
          <w:ilvl w:val="0"/>
          <w:numId w:val="6"/>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Training on the importance of time and space in hotel operations.</w:t>
      </w:r>
    </w:p>
    <w:p w:rsidR="00D072CD" w:rsidRPr="004055CE" w:rsidRDefault="00D072CD" w:rsidP="004055CE">
      <w:pPr>
        <w:numPr>
          <w:ilvl w:val="0"/>
          <w:numId w:val="6"/>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Conditioning the space-time DER capacity potential to the fitness achievement of optimal uses of space and time.</w:t>
      </w:r>
    </w:p>
    <w:p w:rsidR="004055CE" w:rsidRDefault="00D072CD" w:rsidP="004055CE">
      <w:pPr>
        <w:numPr>
          <w:ilvl w:val="0"/>
          <w:numId w:val="6"/>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Train staff on changing policy landscapes and industry innovations. For initiatives to be successful, it’s important for companies to incentivize their employees to engage in training.</w:t>
      </w:r>
      <w:r w:rsidR="004055CE">
        <w:rPr>
          <w:rFonts w:ascii="Times New Roman" w:hAnsi="Times New Roman" w:cs="Times New Roman"/>
          <w:sz w:val="24"/>
          <w:szCs w:val="24"/>
        </w:rPr>
        <w:t xml:space="preserve"> </w:t>
      </w:r>
    </w:p>
    <w:p w:rsidR="00D072CD" w:rsidRPr="004055CE" w:rsidRDefault="00D072CD" w:rsidP="004055CE">
      <w:pPr>
        <w:pStyle w:val="ListParagraph"/>
        <w:numPr>
          <w:ilvl w:val="0"/>
          <w:numId w:val="12"/>
        </w:numPr>
        <w:spacing w:before="100" w:beforeAutospacing="1" w:after="100" w:afterAutospacing="1" w:line="360" w:lineRule="auto"/>
        <w:jc w:val="both"/>
        <w:rPr>
          <w:sz w:val="24"/>
          <w:szCs w:val="24"/>
        </w:rPr>
      </w:pPr>
      <w:r w:rsidRPr="004055CE">
        <w:rPr>
          <w:sz w:val="24"/>
          <w:szCs w:val="24"/>
        </w:rPr>
        <w:t>Learning and understanding other cultures and languages</w:t>
      </w:r>
    </w:p>
    <w:p w:rsidR="00D072CD" w:rsidRPr="004055CE" w:rsidRDefault="00D072CD" w:rsidP="004055CE">
      <w:pPr>
        <w:numPr>
          <w:ilvl w:val="0"/>
          <w:numId w:val="7"/>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 xml:space="preserve">Introduce courses on cultural awareness to </w:t>
      </w:r>
      <w:proofErr w:type="spellStart"/>
      <w:r w:rsidRPr="004055CE">
        <w:rPr>
          <w:rFonts w:ascii="Times New Roman" w:hAnsi="Times New Roman" w:cs="Times New Roman"/>
          <w:sz w:val="24"/>
          <w:szCs w:val="24"/>
        </w:rPr>
        <w:t>sensitise</w:t>
      </w:r>
      <w:proofErr w:type="spellEnd"/>
      <w:r w:rsidRPr="004055CE">
        <w:rPr>
          <w:rFonts w:ascii="Times New Roman" w:hAnsi="Times New Roman" w:cs="Times New Roman"/>
          <w:sz w:val="24"/>
          <w:szCs w:val="24"/>
        </w:rPr>
        <w:t xml:space="preserve"> the staff;</w:t>
      </w:r>
    </w:p>
    <w:p w:rsidR="00D072CD" w:rsidRPr="004055CE" w:rsidRDefault="00D072CD" w:rsidP="004055CE">
      <w:pPr>
        <w:numPr>
          <w:ilvl w:val="0"/>
          <w:numId w:val="7"/>
        </w:num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Provide linguistic interpretation modules to assist the staff in communicating with guests who either do not understand the language or have language barriers;</w:t>
      </w:r>
    </w:p>
    <w:p w:rsidR="00D072CD" w:rsidRPr="004055CE" w:rsidRDefault="00D072CD" w:rsidP="004055CE">
      <w:pPr>
        <w:numPr>
          <w:ilvl w:val="0"/>
          <w:numId w:val="7"/>
        </w:numPr>
        <w:spacing w:before="100" w:beforeAutospacing="1" w:after="100" w:afterAutospacing="1" w:line="360" w:lineRule="auto"/>
        <w:jc w:val="both"/>
        <w:rPr>
          <w:rFonts w:ascii="Times New Roman" w:hAnsi="Times New Roman" w:cs="Times New Roman"/>
          <w:sz w:val="24"/>
          <w:szCs w:val="24"/>
        </w:rPr>
      </w:pPr>
      <w:proofErr w:type="spellStart"/>
      <w:r w:rsidRPr="004055CE">
        <w:rPr>
          <w:rFonts w:ascii="Times New Roman" w:hAnsi="Times New Roman" w:cs="Times New Roman"/>
          <w:sz w:val="24"/>
          <w:szCs w:val="24"/>
        </w:rPr>
        <w:t>Organise</w:t>
      </w:r>
      <w:proofErr w:type="spellEnd"/>
      <w:r w:rsidRPr="004055CE">
        <w:rPr>
          <w:rFonts w:ascii="Times New Roman" w:hAnsi="Times New Roman" w:cs="Times New Roman"/>
          <w:sz w:val="24"/>
          <w:szCs w:val="24"/>
        </w:rPr>
        <w:t xml:space="preserve"> role plays to encourage practical simulation to cope with cultural and linguistic diversities. (Rosemary E. Alden et. al., 2023)</w:t>
      </w:r>
    </w:p>
    <w:p w:rsidR="00D072CD" w:rsidRPr="004055CE" w:rsidRDefault="00D072CD" w:rsidP="004055CE">
      <w:pPr>
        <w:spacing w:before="100" w:beforeAutospacing="1" w:after="100" w:afterAutospacing="1" w:line="360" w:lineRule="auto"/>
        <w:jc w:val="both"/>
        <w:rPr>
          <w:rFonts w:ascii="Times New Roman" w:hAnsi="Times New Roman" w:cs="Times New Roman"/>
          <w:sz w:val="24"/>
          <w:szCs w:val="24"/>
        </w:rPr>
      </w:pPr>
      <w:r w:rsidRPr="004055CE">
        <w:rPr>
          <w:rFonts w:ascii="Times New Roman" w:hAnsi="Times New Roman" w:cs="Times New Roman"/>
          <w:sz w:val="24"/>
          <w:szCs w:val="24"/>
        </w:rPr>
        <w:t>A positive experience for guests will go a long way towards making the London Stratford Ibis Hotel a place whose reputation leads to repeat business if there is a sound approach to cross-cultural communication. In conclusion, I think it will be an effective training plan for the hotel employees, as they will obtain some new knowledge of cultural differences in linguistic problems, and it will definitely help them to handle cross-cultural communication successfully in any difficult situations. This training plan is essential for the hotel as it enriches the expertise of every employee. It would have a positive impact on learning and development as it opens the window to knowledge and language learning, and as a result, employees alike will improve their service quality in the hospitality business.</w:t>
      </w:r>
    </w:p>
    <w:p w:rsidR="00D072CD" w:rsidRPr="00477CE1" w:rsidRDefault="00D072CD" w:rsidP="00D072CD">
      <w:pPr>
        <w:spacing w:before="100" w:beforeAutospacing="1" w:after="100" w:afterAutospacing="1" w:line="360" w:lineRule="auto"/>
        <w:jc w:val="both"/>
        <w:rPr>
          <w:sz w:val="24"/>
          <w:szCs w:val="24"/>
        </w:rPr>
      </w:pPr>
      <w:r w:rsidRPr="00477CE1">
        <w:rPr>
          <w:sz w:val="24"/>
          <w:szCs w:val="24"/>
        </w:rPr>
        <w:t> </w:t>
      </w:r>
    </w:p>
    <w:p w:rsidR="00D072CD" w:rsidRPr="00477CE1" w:rsidRDefault="00D072CD" w:rsidP="00D072CD">
      <w:pPr>
        <w:spacing w:before="100" w:beforeAutospacing="1" w:after="100" w:afterAutospacing="1" w:line="360" w:lineRule="auto"/>
        <w:jc w:val="both"/>
        <w:rPr>
          <w:sz w:val="24"/>
          <w:szCs w:val="24"/>
        </w:rPr>
      </w:pPr>
      <w:r w:rsidRPr="00477CE1">
        <w:rPr>
          <w:sz w:val="24"/>
          <w:szCs w:val="24"/>
        </w:rPr>
        <w:t> </w:t>
      </w:r>
    </w:p>
    <w:p w:rsidR="004055CE" w:rsidRDefault="004055CE">
      <w:pPr>
        <w:rPr>
          <w:sz w:val="24"/>
          <w:szCs w:val="24"/>
        </w:rPr>
      </w:pPr>
      <w:r>
        <w:rPr>
          <w:sz w:val="24"/>
          <w:szCs w:val="24"/>
        </w:rPr>
        <w:br w:type="page"/>
      </w:r>
    </w:p>
    <w:p w:rsidR="00D072CD" w:rsidRPr="00477CE1" w:rsidRDefault="00D072CD" w:rsidP="00D072CD">
      <w:pPr>
        <w:spacing w:before="100" w:beforeAutospacing="1" w:after="100" w:afterAutospacing="1" w:line="360" w:lineRule="auto"/>
        <w:jc w:val="both"/>
        <w:rPr>
          <w:sz w:val="24"/>
          <w:szCs w:val="24"/>
        </w:rPr>
      </w:pPr>
      <w:r w:rsidRPr="00477CE1">
        <w:rPr>
          <w:sz w:val="24"/>
          <w:szCs w:val="24"/>
        </w:rPr>
        <w:lastRenderedPageBreak/>
        <w:t>References:</w:t>
      </w:r>
    </w:p>
    <w:p w:rsidR="00D072CD" w:rsidRPr="00477CE1" w:rsidRDefault="00D072CD" w:rsidP="00D072CD">
      <w:pPr>
        <w:numPr>
          <w:ilvl w:val="0"/>
          <w:numId w:val="8"/>
        </w:numPr>
        <w:spacing w:before="100" w:beforeAutospacing="1" w:after="100" w:afterAutospacing="1" w:line="360" w:lineRule="auto"/>
        <w:jc w:val="both"/>
        <w:rPr>
          <w:sz w:val="24"/>
          <w:szCs w:val="24"/>
        </w:rPr>
      </w:pPr>
      <w:proofErr w:type="spellStart"/>
      <w:r w:rsidRPr="00477CE1">
        <w:rPr>
          <w:sz w:val="24"/>
          <w:szCs w:val="24"/>
        </w:rPr>
        <w:t>Boluk</w:t>
      </w:r>
      <w:proofErr w:type="spellEnd"/>
      <w:r w:rsidRPr="00477CE1">
        <w:rPr>
          <w:sz w:val="24"/>
          <w:szCs w:val="24"/>
        </w:rPr>
        <w:t xml:space="preserve">, Karla. (2021). Integrating multicultural training into hospitality and tourism </w:t>
      </w:r>
      <w:proofErr w:type="spellStart"/>
      <w:r w:rsidRPr="00477CE1">
        <w:rPr>
          <w:sz w:val="24"/>
          <w:szCs w:val="24"/>
        </w:rPr>
        <w:t>programmes</w:t>
      </w:r>
      <w:proofErr w:type="spellEnd"/>
      <w:r w:rsidRPr="00477CE1">
        <w:rPr>
          <w:sz w:val="24"/>
          <w:szCs w:val="24"/>
        </w:rPr>
        <w:t>, Journal of Hospitality and Tourism Education.</w:t>
      </w:r>
    </w:p>
    <w:p w:rsidR="00D072CD" w:rsidRPr="00477CE1" w:rsidRDefault="00D072CD" w:rsidP="00D072CD">
      <w:pPr>
        <w:numPr>
          <w:ilvl w:val="0"/>
          <w:numId w:val="8"/>
        </w:numPr>
        <w:spacing w:before="100" w:beforeAutospacing="1" w:after="100" w:afterAutospacing="1" w:line="360" w:lineRule="auto"/>
        <w:jc w:val="both"/>
        <w:rPr>
          <w:sz w:val="24"/>
          <w:szCs w:val="24"/>
        </w:rPr>
      </w:pPr>
      <w:proofErr w:type="spellStart"/>
      <w:r w:rsidRPr="00477CE1">
        <w:rPr>
          <w:sz w:val="24"/>
          <w:szCs w:val="24"/>
        </w:rPr>
        <w:t>Kankaew</w:t>
      </w:r>
      <w:proofErr w:type="spellEnd"/>
      <w:r w:rsidRPr="00477CE1">
        <w:rPr>
          <w:sz w:val="24"/>
          <w:szCs w:val="24"/>
        </w:rPr>
        <w:t xml:space="preserve">, </w:t>
      </w:r>
      <w:proofErr w:type="spellStart"/>
      <w:r w:rsidRPr="00477CE1">
        <w:rPr>
          <w:sz w:val="24"/>
          <w:szCs w:val="24"/>
        </w:rPr>
        <w:t>Pornlada</w:t>
      </w:r>
      <w:proofErr w:type="spellEnd"/>
      <w:r w:rsidRPr="00477CE1">
        <w:rPr>
          <w:sz w:val="24"/>
          <w:szCs w:val="24"/>
        </w:rPr>
        <w:t>. (2023). Strategic HRM in the Hospitality Industry: A Digitalized Economic Paradigm. International Journal of Hospitality Management.</w:t>
      </w:r>
    </w:p>
    <w:p w:rsidR="00D072CD" w:rsidRPr="00944D2E" w:rsidRDefault="00D072CD" w:rsidP="00D072CD">
      <w:pPr>
        <w:numPr>
          <w:ilvl w:val="0"/>
          <w:numId w:val="8"/>
        </w:numPr>
        <w:spacing w:before="100" w:beforeAutospacing="1" w:after="100" w:afterAutospacing="1" w:line="360" w:lineRule="auto"/>
        <w:jc w:val="both"/>
        <w:rPr>
          <w:sz w:val="24"/>
          <w:szCs w:val="24"/>
        </w:rPr>
      </w:pPr>
      <w:r w:rsidRPr="00477CE1">
        <w:rPr>
          <w:sz w:val="24"/>
          <w:szCs w:val="24"/>
        </w:rPr>
        <w:t>Rosemary E. Alden et al. (2023). Addressing Linguistic and Cultural Variations in Hospitality Settings. Journal of Hospitality &amp; Tourism Research, 618–624.</w:t>
      </w:r>
    </w:p>
    <w:p w:rsidR="00D072CD" w:rsidRDefault="00D072CD">
      <w:r>
        <w:br w:type="page"/>
      </w:r>
    </w:p>
    <w:p w:rsidR="00D072CD" w:rsidRPr="007B5682" w:rsidRDefault="00D072CD" w:rsidP="00D072CD">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7B5682">
        <w:rPr>
          <w:rFonts w:ascii="Times New Roman" w:eastAsia="Times New Roman" w:hAnsi="Times New Roman" w:cs="Times New Roman"/>
          <w:b/>
          <w:sz w:val="24"/>
          <w:szCs w:val="24"/>
          <w:lang w:eastAsia="en-GB"/>
        </w:rPr>
        <w:lastRenderedPageBreak/>
        <w:t>Student self-reflection</w:t>
      </w:r>
      <w:r w:rsidR="007B5682" w:rsidRPr="007B5682">
        <w:rPr>
          <w:rFonts w:ascii="Times New Roman" w:eastAsia="Times New Roman" w:hAnsi="Times New Roman" w:cs="Times New Roman"/>
          <w:b/>
          <w:sz w:val="24"/>
          <w:szCs w:val="24"/>
          <w:lang w:eastAsia="en-GB"/>
        </w:rPr>
        <w:t>: C</w:t>
      </w:r>
      <w:r w:rsidRPr="007B5682">
        <w:rPr>
          <w:rFonts w:ascii="Times New Roman" w:eastAsia="Times New Roman" w:hAnsi="Times New Roman" w:cs="Times New Roman"/>
          <w:b/>
          <w:sz w:val="24"/>
          <w:szCs w:val="24"/>
          <w:lang w:eastAsia="en-GB"/>
        </w:rPr>
        <w:t>omponent 3</w:t>
      </w:r>
    </w:p>
    <w:p w:rsidR="00D072CD" w:rsidRPr="00896012" w:rsidRDefault="00D072CD" w:rsidP="00D072CD">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96012">
        <w:rPr>
          <w:rFonts w:ascii="Times New Roman" w:eastAsia="Times New Roman" w:hAnsi="Times New Roman" w:cs="Times New Roman"/>
          <w:sz w:val="24"/>
          <w:szCs w:val="24"/>
          <w:lang w:eastAsia="en-GB"/>
        </w:rPr>
        <w:t>My experience as a hospitality student allows me to understand how learning about the culture can interpret the guests' needs differently as I plan a higher level of service for them.</w:t>
      </w:r>
    </w:p>
    <w:p w:rsidR="00D072CD" w:rsidRPr="00F2413D" w:rsidRDefault="00D072CD" w:rsidP="00D072CD">
      <w:pPr>
        <w:spacing w:line="360" w:lineRule="auto"/>
        <w:jc w:val="both"/>
        <w:rPr>
          <w:rFonts w:ascii="Times New Roman" w:eastAsia="Times New Roman" w:hAnsi="Times New Roman" w:cs="Times New Roman"/>
          <w:sz w:val="24"/>
          <w:szCs w:val="24"/>
          <w:lang w:eastAsia="en-GB"/>
        </w:rPr>
      </w:pPr>
      <w:r w:rsidRPr="00896012">
        <w:rPr>
          <w:rFonts w:ascii="Times New Roman" w:eastAsia="Times New Roman" w:hAnsi="Times New Roman" w:cs="Times New Roman"/>
          <w:sz w:val="24"/>
          <w:szCs w:val="24"/>
          <w:lang w:eastAsia="en-GB"/>
        </w:rPr>
        <w:t xml:space="preserve">Overall, understanding these aspects of guest encounters has, in my opinion, given me a greater understanding of the need for cultural sensitivity, communication, and accommodation, as these all become critical determinants in the ways and means of hospitality </w:t>
      </w:r>
      <w:proofErr w:type="spellStart"/>
      <w:r w:rsidRPr="00896012">
        <w:rPr>
          <w:rFonts w:ascii="Times New Roman" w:eastAsia="Times New Roman" w:hAnsi="Times New Roman" w:cs="Times New Roman"/>
          <w:sz w:val="24"/>
          <w:szCs w:val="24"/>
          <w:lang w:eastAsia="en-GB"/>
        </w:rPr>
        <w:t>organisations</w:t>
      </w:r>
      <w:proofErr w:type="spellEnd"/>
      <w:r w:rsidRPr="00896012">
        <w:rPr>
          <w:rFonts w:ascii="Times New Roman" w:eastAsia="Times New Roman" w:hAnsi="Times New Roman" w:cs="Times New Roman"/>
          <w:sz w:val="24"/>
          <w:szCs w:val="24"/>
          <w:lang w:eastAsia="en-GB"/>
        </w:rPr>
        <w:t xml:space="preserve"> and staff</w:t>
      </w:r>
      <w:r>
        <w:rPr>
          <w:rFonts w:ascii="Times New Roman" w:eastAsia="Times New Roman" w:hAnsi="Times New Roman" w:cs="Times New Roman"/>
          <w:sz w:val="24"/>
          <w:szCs w:val="24"/>
          <w:lang w:eastAsia="en-GB"/>
        </w:rPr>
        <w:t xml:space="preserve">. </w:t>
      </w:r>
      <w:r w:rsidRPr="00F2413D">
        <w:rPr>
          <w:rFonts w:ascii="Times New Roman" w:eastAsia="Times New Roman" w:hAnsi="Times New Roman" w:cs="Times New Roman"/>
          <w:sz w:val="24"/>
          <w:szCs w:val="24"/>
          <w:lang w:eastAsia="en-GB"/>
        </w:rPr>
        <w:t>It is not only essential to be productive and funny to offer guests better service, but often when things go wrong, they can be solved in a friendly way.</w:t>
      </w:r>
    </w:p>
    <w:p w:rsidR="00D072CD" w:rsidRPr="00896012" w:rsidRDefault="00D072CD" w:rsidP="00D072CD">
      <w:pPr>
        <w:spacing w:after="0" w:line="360" w:lineRule="auto"/>
        <w:jc w:val="both"/>
        <w:rPr>
          <w:rFonts w:ascii="Times New Roman" w:eastAsia="Times New Roman" w:hAnsi="Times New Roman" w:cs="Times New Roman"/>
          <w:sz w:val="24"/>
          <w:szCs w:val="24"/>
          <w:lang w:eastAsia="en-GB"/>
        </w:rPr>
      </w:pPr>
      <w:r w:rsidRPr="00F2413D">
        <w:rPr>
          <w:rFonts w:ascii="Times New Roman" w:eastAsia="Times New Roman" w:hAnsi="Times New Roman" w:cs="Times New Roman"/>
          <w:sz w:val="24"/>
          <w:szCs w:val="24"/>
          <w:lang w:eastAsia="en-GB"/>
        </w:rPr>
        <w:t xml:space="preserve">Another I’ll never forget was the Stratford Ibis Hotel in London. A US guest complained at breakfast: ‘I asked for a muffin,’ she said. I thought it would be no problem. But words aren’t the same everywhere. In the US, a muffin is a small circular cake, a heavy, sweetened quick bread, often toasted and sold in a wide range of </w:t>
      </w:r>
      <w:proofErr w:type="spellStart"/>
      <w:r w:rsidRPr="00F2413D">
        <w:rPr>
          <w:rFonts w:ascii="Times New Roman" w:eastAsia="Times New Roman" w:hAnsi="Times New Roman" w:cs="Times New Roman"/>
          <w:sz w:val="24"/>
          <w:szCs w:val="24"/>
          <w:lang w:eastAsia="en-GB"/>
        </w:rPr>
        <w:t>flavours</w:t>
      </w:r>
      <w:proofErr w:type="spellEnd"/>
      <w:r w:rsidRPr="00F2413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896012">
        <w:rPr>
          <w:rFonts w:ascii="Times New Roman" w:eastAsia="Times New Roman" w:hAnsi="Times New Roman" w:cs="Times New Roman"/>
          <w:sz w:val="24"/>
          <w:szCs w:val="24"/>
          <w:lang w:eastAsia="en-GB"/>
        </w:rPr>
        <w:t>In contrast, in England—and to completely confuse things—a muffin is a bready, round, soft breakfast snack, like what Americans call an "English Muffin." At that moment, we both had the same intention. The guest gets what he wants. The problem was that we were both thinking differently, which was due to the difference in language interpretation. In hospitality, we know that our ability to take good care of someone comes from knowing as much as possible about cultural competence.</w:t>
      </w:r>
    </w:p>
    <w:p w:rsidR="00D072CD" w:rsidRDefault="00D072CD" w:rsidP="00D072CD">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748E4">
        <w:rPr>
          <w:rFonts w:ascii="Times New Roman" w:eastAsia="Times New Roman" w:hAnsi="Times New Roman" w:cs="Times New Roman"/>
          <w:sz w:val="24"/>
          <w:szCs w:val="24"/>
          <w:lang w:eastAsia="en-GB"/>
        </w:rPr>
        <w:t xml:space="preserve">Second, the cultural sensitivity that academic research and practice afforded me helped me make sense of the experience and enabled understanding. Blatt-Gross (2019) et al. claim: 'Providing students with project-based curricula that scaffold theoretical frameworks to actual practice [is] essential to cultural work domains such as hospitality.' Smith and Jones (2021) </w:t>
      </w:r>
      <w:proofErr w:type="spellStart"/>
      <w:r w:rsidRPr="00F748E4">
        <w:rPr>
          <w:rFonts w:ascii="Times New Roman" w:eastAsia="Times New Roman" w:hAnsi="Times New Roman" w:cs="Times New Roman"/>
          <w:sz w:val="24"/>
          <w:szCs w:val="24"/>
          <w:lang w:eastAsia="en-GB"/>
        </w:rPr>
        <w:t>emphasise</w:t>
      </w:r>
      <w:proofErr w:type="spellEnd"/>
      <w:r w:rsidRPr="00F748E4">
        <w:rPr>
          <w:rFonts w:ascii="Times New Roman" w:eastAsia="Times New Roman" w:hAnsi="Times New Roman" w:cs="Times New Roman"/>
          <w:sz w:val="24"/>
          <w:szCs w:val="24"/>
          <w:lang w:eastAsia="en-GB"/>
        </w:rPr>
        <w:t xml:space="preserve"> the pragmatic suitability of case studies towards hospitality education to enhance cultural competence, while </w:t>
      </w:r>
      <w:proofErr w:type="spellStart"/>
      <w:r w:rsidRPr="00F748E4">
        <w:rPr>
          <w:rFonts w:ascii="Times New Roman" w:eastAsia="Times New Roman" w:hAnsi="Times New Roman" w:cs="Times New Roman"/>
          <w:sz w:val="24"/>
          <w:szCs w:val="24"/>
          <w:lang w:eastAsia="en-GB"/>
        </w:rPr>
        <w:t>the'mixed</w:t>
      </w:r>
      <w:proofErr w:type="spellEnd"/>
      <w:r w:rsidRPr="00F748E4">
        <w:rPr>
          <w:rFonts w:ascii="Times New Roman" w:eastAsia="Times New Roman" w:hAnsi="Times New Roman" w:cs="Times New Roman"/>
          <w:sz w:val="24"/>
          <w:szCs w:val="24"/>
          <w:lang w:eastAsia="en-GB"/>
        </w:rPr>
        <w:t xml:space="preserve">-method research paper' by Garcia and Chen (2020) examines the impact of cultural sensitivity training on the perspective and </w:t>
      </w:r>
      <w:proofErr w:type="spellStart"/>
      <w:r w:rsidRPr="00F748E4">
        <w:rPr>
          <w:rFonts w:ascii="Times New Roman" w:eastAsia="Times New Roman" w:hAnsi="Times New Roman" w:cs="Times New Roman"/>
          <w:sz w:val="24"/>
          <w:szCs w:val="24"/>
          <w:lang w:eastAsia="en-GB"/>
        </w:rPr>
        <w:t>behaviour</w:t>
      </w:r>
      <w:proofErr w:type="spellEnd"/>
      <w:r w:rsidRPr="00F748E4">
        <w:rPr>
          <w:rFonts w:ascii="Times New Roman" w:eastAsia="Times New Roman" w:hAnsi="Times New Roman" w:cs="Times New Roman"/>
          <w:sz w:val="24"/>
          <w:szCs w:val="24"/>
          <w:lang w:eastAsia="en-GB"/>
        </w:rPr>
        <w:t xml:space="preserve"> of the hospitality student to provide some insight about effective educational practice. </w:t>
      </w:r>
      <w:proofErr w:type="spellStart"/>
      <w:r w:rsidRPr="00F748E4">
        <w:rPr>
          <w:rFonts w:ascii="Times New Roman" w:eastAsia="Times New Roman" w:hAnsi="Times New Roman" w:cs="Times New Roman"/>
          <w:sz w:val="24"/>
          <w:szCs w:val="24"/>
          <w:lang w:eastAsia="en-GB"/>
        </w:rPr>
        <w:t>Winslade</w:t>
      </w:r>
      <w:proofErr w:type="spellEnd"/>
      <w:r w:rsidRPr="00F748E4">
        <w:rPr>
          <w:rFonts w:ascii="Times New Roman" w:eastAsia="Times New Roman" w:hAnsi="Times New Roman" w:cs="Times New Roman"/>
          <w:sz w:val="24"/>
          <w:szCs w:val="24"/>
          <w:lang w:eastAsia="en-GB"/>
        </w:rPr>
        <w:t xml:space="preserve"> et al. (2023) have more recently observed that 'Culturally competent service delivery that is ethical requires patient, frequent, and consistent self-reflection about one's cultural </w:t>
      </w:r>
      <w:proofErr w:type="spellStart"/>
      <w:r w:rsidRPr="00F748E4">
        <w:rPr>
          <w:rFonts w:ascii="Times New Roman" w:eastAsia="Times New Roman" w:hAnsi="Times New Roman" w:cs="Times New Roman"/>
          <w:sz w:val="24"/>
          <w:szCs w:val="24"/>
          <w:lang w:eastAsia="en-GB"/>
        </w:rPr>
        <w:t>embeddedness</w:t>
      </w:r>
      <w:proofErr w:type="spellEnd"/>
      <w:r w:rsidRPr="00F748E4">
        <w:rPr>
          <w:rFonts w:ascii="Times New Roman" w:eastAsia="Times New Roman" w:hAnsi="Times New Roman" w:cs="Times New Roman"/>
          <w:sz w:val="24"/>
          <w:szCs w:val="24"/>
          <w:lang w:eastAsia="en-GB"/>
        </w:rPr>
        <w:t>.' Indeed, self-reflection has taught me to continually reflect deeply upon my culturally embedded assumptions and entrenched prejudices and critically evaluate my so-called 'cultural operating system'.</w:t>
      </w:r>
    </w:p>
    <w:p w:rsidR="00D072CD" w:rsidRPr="00896012" w:rsidRDefault="00D072CD" w:rsidP="00D072CD">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96012">
        <w:rPr>
          <w:rFonts w:ascii="Times New Roman" w:eastAsia="Times New Roman" w:hAnsi="Times New Roman" w:cs="Times New Roman"/>
          <w:sz w:val="24"/>
          <w:szCs w:val="24"/>
          <w:lang w:eastAsia="en-GB"/>
        </w:rPr>
        <w:lastRenderedPageBreak/>
        <w:t xml:space="preserve">I also learned that being part of the hospitality industry means being prepared for the challenges of uncertainty, as I experience in my daily duties. Work experiences have made me </w:t>
      </w:r>
      <w:proofErr w:type="spellStart"/>
      <w:r w:rsidRPr="00896012">
        <w:rPr>
          <w:rFonts w:ascii="Times New Roman" w:eastAsia="Times New Roman" w:hAnsi="Times New Roman" w:cs="Times New Roman"/>
          <w:sz w:val="24"/>
          <w:szCs w:val="24"/>
          <w:lang w:eastAsia="en-GB"/>
        </w:rPr>
        <w:t>realise</w:t>
      </w:r>
      <w:proofErr w:type="spellEnd"/>
      <w:r w:rsidRPr="00896012">
        <w:rPr>
          <w:rFonts w:ascii="Times New Roman" w:eastAsia="Times New Roman" w:hAnsi="Times New Roman" w:cs="Times New Roman"/>
          <w:sz w:val="24"/>
          <w:szCs w:val="24"/>
          <w:lang w:eastAsia="en-GB"/>
        </w:rPr>
        <w:t xml:space="preserve"> the value of lifelong learning to serving culturally diverse guests, and I appreciate how cultural awareness and adaptability offer </w:t>
      </w:r>
      <w:proofErr w:type="spellStart"/>
      <w:r w:rsidRPr="00896012">
        <w:rPr>
          <w:rFonts w:ascii="Times New Roman" w:eastAsia="Times New Roman" w:hAnsi="Times New Roman" w:cs="Times New Roman"/>
          <w:sz w:val="24"/>
          <w:szCs w:val="24"/>
          <w:lang w:eastAsia="en-GB"/>
        </w:rPr>
        <w:t>personalised</w:t>
      </w:r>
      <w:proofErr w:type="spellEnd"/>
      <w:r w:rsidRPr="00896012">
        <w:rPr>
          <w:rFonts w:ascii="Times New Roman" w:eastAsia="Times New Roman" w:hAnsi="Times New Roman" w:cs="Times New Roman"/>
          <w:sz w:val="24"/>
          <w:szCs w:val="24"/>
          <w:lang w:eastAsia="en-GB"/>
        </w:rPr>
        <w:t xml:space="preserve"> service and make guests remember our service as knowledgeable staff.</w:t>
      </w:r>
    </w:p>
    <w:p w:rsidR="00D072CD" w:rsidRPr="00896012" w:rsidRDefault="00D072CD" w:rsidP="00D072CD">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96012">
        <w:rPr>
          <w:rFonts w:ascii="Times New Roman" w:eastAsia="Times New Roman" w:hAnsi="Times New Roman" w:cs="Times New Roman"/>
          <w:sz w:val="24"/>
          <w:szCs w:val="24"/>
          <w:lang w:eastAsia="en-GB"/>
        </w:rPr>
        <w:t xml:space="preserve">In conclusion, my current hospitality background reflects that cultural sensitivity and adaptability are the two key points responsible for creating an outstanding hospitality service. Many </w:t>
      </w:r>
      <w:proofErr w:type="spellStart"/>
      <w:r w:rsidRPr="00896012">
        <w:rPr>
          <w:rFonts w:ascii="Times New Roman" w:eastAsia="Times New Roman" w:hAnsi="Times New Roman" w:cs="Times New Roman"/>
          <w:sz w:val="24"/>
          <w:szCs w:val="24"/>
          <w:lang w:eastAsia="en-GB"/>
        </w:rPr>
        <w:t>realisations</w:t>
      </w:r>
      <w:proofErr w:type="spellEnd"/>
      <w:r w:rsidRPr="00896012">
        <w:rPr>
          <w:rFonts w:ascii="Times New Roman" w:eastAsia="Times New Roman" w:hAnsi="Times New Roman" w:cs="Times New Roman"/>
          <w:sz w:val="24"/>
          <w:szCs w:val="24"/>
          <w:lang w:eastAsia="en-GB"/>
        </w:rPr>
        <w:t xml:space="preserve"> related to the necessary self-reflection and foreign experiences, intercultural communication, especially hospitality, and appreciation of the importance of cultural diversity through hospitality obviously raised my cultural awareness. For my part, I am developing my cultural competence comprehensively, and I count on the advantage that cultural diversity will be valuable throughout my life working in the field of hospitality.</w:t>
      </w:r>
    </w:p>
    <w:p w:rsidR="00D072CD" w:rsidRDefault="00D072CD" w:rsidP="00D072C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rsidR="00D072CD" w:rsidRPr="00014023" w:rsidRDefault="00D072CD" w:rsidP="00D072CD">
      <w:pPr>
        <w:spacing w:line="360" w:lineRule="auto"/>
        <w:jc w:val="both"/>
        <w:rPr>
          <w:rFonts w:ascii="Times New Roman" w:hAnsi="Times New Roman" w:cs="Times New Roman"/>
          <w:sz w:val="24"/>
          <w:szCs w:val="24"/>
        </w:rPr>
      </w:pPr>
      <w:r w:rsidRPr="00014023">
        <w:rPr>
          <w:rFonts w:ascii="Times New Roman" w:hAnsi="Times New Roman" w:cs="Times New Roman"/>
          <w:sz w:val="24"/>
          <w:szCs w:val="24"/>
        </w:rPr>
        <w:lastRenderedPageBreak/>
        <w:t>References</w:t>
      </w:r>
    </w:p>
    <w:p w:rsidR="00D072CD" w:rsidRPr="00014023" w:rsidRDefault="00D072CD" w:rsidP="00D072CD">
      <w:pPr>
        <w:pStyle w:val="ListParagraph"/>
        <w:numPr>
          <w:ilvl w:val="0"/>
          <w:numId w:val="9"/>
        </w:numPr>
        <w:spacing w:after="200" w:line="360" w:lineRule="auto"/>
        <w:contextualSpacing/>
        <w:jc w:val="both"/>
        <w:rPr>
          <w:sz w:val="24"/>
          <w:szCs w:val="24"/>
        </w:rPr>
      </w:pPr>
      <w:r w:rsidRPr="00014023">
        <w:rPr>
          <w:sz w:val="24"/>
          <w:szCs w:val="24"/>
        </w:rPr>
        <w:t xml:space="preserve">Blatt-Gross, C. E. (2019). Making Content Relevant (Or Not): Exploring the Outcomes of a Project-Based Curriculum in Post-Secondary Art Appreciation. Journal Title, </w:t>
      </w:r>
      <w:proofErr w:type="gramStart"/>
      <w:r w:rsidRPr="00014023">
        <w:rPr>
          <w:sz w:val="24"/>
          <w:szCs w:val="24"/>
        </w:rPr>
        <w:t>Volume(</w:t>
      </w:r>
      <w:proofErr w:type="gramEnd"/>
      <w:r w:rsidRPr="00014023">
        <w:rPr>
          <w:sz w:val="24"/>
          <w:szCs w:val="24"/>
        </w:rPr>
        <w:t>Issue).</w:t>
      </w:r>
    </w:p>
    <w:p w:rsidR="00D072CD" w:rsidRDefault="00D072CD" w:rsidP="00D072CD">
      <w:pPr>
        <w:pStyle w:val="ListParagraph"/>
        <w:numPr>
          <w:ilvl w:val="0"/>
          <w:numId w:val="9"/>
        </w:numPr>
        <w:spacing w:after="200" w:line="360" w:lineRule="auto"/>
        <w:contextualSpacing/>
        <w:jc w:val="both"/>
        <w:rPr>
          <w:sz w:val="24"/>
          <w:szCs w:val="24"/>
        </w:rPr>
      </w:pPr>
      <w:proofErr w:type="spellStart"/>
      <w:r w:rsidRPr="00014023">
        <w:rPr>
          <w:sz w:val="24"/>
          <w:szCs w:val="24"/>
        </w:rPr>
        <w:t>Winslade</w:t>
      </w:r>
      <w:proofErr w:type="spellEnd"/>
      <w:r w:rsidRPr="00014023">
        <w:rPr>
          <w:sz w:val="24"/>
          <w:szCs w:val="24"/>
        </w:rPr>
        <w:t xml:space="preserve">, M., </w:t>
      </w:r>
      <w:proofErr w:type="spellStart"/>
      <w:r w:rsidRPr="00014023">
        <w:rPr>
          <w:sz w:val="24"/>
          <w:szCs w:val="24"/>
        </w:rPr>
        <w:t>Loughland</w:t>
      </w:r>
      <w:proofErr w:type="spellEnd"/>
      <w:r w:rsidRPr="00014023">
        <w:rPr>
          <w:sz w:val="24"/>
          <w:szCs w:val="24"/>
        </w:rPr>
        <w:t xml:space="preserve">, T., &amp; </w:t>
      </w:r>
      <w:proofErr w:type="spellStart"/>
      <w:r w:rsidRPr="00014023">
        <w:rPr>
          <w:sz w:val="24"/>
          <w:szCs w:val="24"/>
        </w:rPr>
        <w:t>Eady</w:t>
      </w:r>
      <w:proofErr w:type="spellEnd"/>
      <w:r w:rsidRPr="00014023">
        <w:rPr>
          <w:sz w:val="24"/>
          <w:szCs w:val="24"/>
        </w:rPr>
        <w:t xml:space="preserve">, M. J. (2023). Work-Integrated Learning Case Studies in Teacher Education. Journal Title, </w:t>
      </w:r>
      <w:proofErr w:type="gramStart"/>
      <w:r w:rsidRPr="00014023">
        <w:rPr>
          <w:sz w:val="24"/>
          <w:szCs w:val="24"/>
        </w:rPr>
        <w:t>Volume(</w:t>
      </w:r>
      <w:proofErr w:type="gramEnd"/>
      <w:r w:rsidRPr="00014023">
        <w:rPr>
          <w:sz w:val="24"/>
          <w:szCs w:val="24"/>
        </w:rPr>
        <w:t>Issue).</w:t>
      </w:r>
    </w:p>
    <w:p w:rsidR="00D072CD" w:rsidRPr="004816DE" w:rsidRDefault="00D072CD" w:rsidP="00D072CD">
      <w:pPr>
        <w:pStyle w:val="ListParagraph"/>
        <w:numPr>
          <w:ilvl w:val="0"/>
          <w:numId w:val="9"/>
        </w:numPr>
        <w:spacing w:after="200" w:line="360" w:lineRule="auto"/>
        <w:contextualSpacing/>
        <w:jc w:val="both"/>
        <w:rPr>
          <w:sz w:val="24"/>
          <w:szCs w:val="24"/>
        </w:rPr>
      </w:pPr>
      <w:r w:rsidRPr="004816DE">
        <w:rPr>
          <w:sz w:val="24"/>
          <w:szCs w:val="24"/>
        </w:rPr>
        <w:t>Smith, J., &amp; Jones, A. (2021). Enhancing Cultural Competence in Hospitality Education: A Case Study Approach. Journal of Hospitality &amp; Tourism Education, 33(2), 167-182.</w:t>
      </w:r>
    </w:p>
    <w:p w:rsidR="00DE0B6A" w:rsidRDefault="00D072CD" w:rsidP="00D072CD">
      <w:pPr>
        <w:pStyle w:val="ListParagraph"/>
        <w:numPr>
          <w:ilvl w:val="0"/>
          <w:numId w:val="9"/>
        </w:numPr>
        <w:spacing w:after="200" w:line="360" w:lineRule="auto"/>
        <w:contextualSpacing/>
        <w:jc w:val="both"/>
        <w:rPr>
          <w:sz w:val="24"/>
          <w:szCs w:val="24"/>
        </w:rPr>
      </w:pPr>
      <w:r w:rsidRPr="004816DE">
        <w:rPr>
          <w:sz w:val="24"/>
          <w:szCs w:val="24"/>
        </w:rPr>
        <w:t xml:space="preserve">Garcia, R., &amp; Chen, L. (2020). Exploring the Impact of Cultural Sensitivity Training on Hospitality Students' Perceptions and </w:t>
      </w:r>
      <w:proofErr w:type="spellStart"/>
      <w:r w:rsidRPr="004816DE">
        <w:rPr>
          <w:sz w:val="24"/>
          <w:szCs w:val="24"/>
        </w:rPr>
        <w:t>Behaviors</w:t>
      </w:r>
      <w:proofErr w:type="spellEnd"/>
      <w:r w:rsidRPr="004816DE">
        <w:rPr>
          <w:sz w:val="24"/>
          <w:szCs w:val="24"/>
        </w:rPr>
        <w:t>: A Mixed-Methods Study. International Journal of Hospitality Management, 89, 102577.</w:t>
      </w:r>
    </w:p>
    <w:p w:rsidR="00D072CD" w:rsidRPr="00DE0B6A" w:rsidRDefault="00DE0B6A" w:rsidP="00DE0B6A">
      <w:pPr>
        <w:rPr>
          <w:rFonts w:ascii="Times New Roman" w:eastAsia="Times New Roman" w:hAnsi="Times New Roman" w:cs="Times New Roman"/>
          <w:sz w:val="24"/>
          <w:szCs w:val="24"/>
          <w:lang w:val="en-GB" w:eastAsia="en-GB"/>
        </w:rPr>
      </w:pPr>
      <w:r>
        <w:rPr>
          <w:sz w:val="24"/>
          <w:szCs w:val="24"/>
        </w:rPr>
        <w:br w:type="page"/>
      </w:r>
      <w:r w:rsidRPr="00DE0B6A">
        <w:rPr>
          <w:rFonts w:ascii="Times New Roman" w:hAnsi="Times New Roman" w:cs="Times New Roman"/>
          <w:b/>
          <w:sz w:val="24"/>
          <w:szCs w:val="24"/>
        </w:rPr>
        <w:lastRenderedPageBreak/>
        <w:t>Training presentation</w:t>
      </w:r>
      <w:r>
        <w:rPr>
          <w:rFonts w:ascii="Times New Roman" w:hAnsi="Times New Roman" w:cs="Times New Roman"/>
          <w:b/>
          <w:sz w:val="24"/>
          <w:szCs w:val="24"/>
        </w:rPr>
        <w:t xml:space="preserve">: </w:t>
      </w:r>
      <w:r w:rsidRPr="00DE0B6A">
        <w:rPr>
          <w:rFonts w:ascii="Times New Roman" w:hAnsi="Times New Roman" w:cs="Times New Roman"/>
          <w:b/>
          <w:sz w:val="24"/>
          <w:szCs w:val="24"/>
        </w:rPr>
        <w:t>Component 4</w:t>
      </w:r>
    </w:p>
    <w:p w:rsidR="00CA38F0" w:rsidRDefault="00CA38F0">
      <w:r>
        <w:br w:type="page"/>
      </w:r>
    </w:p>
    <w:p w:rsidR="007E4009" w:rsidRDefault="007E4009">
      <w:pPr>
        <w:sectPr w:rsidR="007E4009">
          <w:pgSz w:w="11906" w:h="16838"/>
          <w:pgMar w:top="1440" w:right="1440" w:bottom="1440" w:left="1440" w:header="720" w:footer="720" w:gutter="0"/>
          <w:cols w:space="720"/>
          <w:docGrid w:linePitch="360"/>
        </w:sectPr>
      </w:pPr>
    </w:p>
    <w:p w:rsidR="00CA38F0" w:rsidRDefault="00CA38F0" w:rsidP="007E4009">
      <w:r w:rsidRPr="00CA38F0">
        <w:lastRenderedPageBreak/>
        <w:drawing>
          <wp:inline distT="0" distB="0" distL="0" distR="0" wp14:anchorId="3513F1FB" wp14:editId="5936FAE1">
            <wp:extent cx="9220200" cy="51863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9222242" cy="5187511"/>
                    </a:xfrm>
                    <a:prstGeom prst="rect">
                      <a:avLst/>
                    </a:prstGeom>
                  </pic:spPr>
                </pic:pic>
              </a:graphicData>
            </a:graphic>
          </wp:inline>
        </w:drawing>
      </w:r>
    </w:p>
    <w:p w:rsidR="00CA38F0" w:rsidRDefault="00CA38F0">
      <w:r>
        <w:br w:type="page"/>
      </w:r>
    </w:p>
    <w:p w:rsidR="00CA38F0" w:rsidRDefault="00CA38F0">
      <w:r w:rsidRPr="00CA38F0">
        <w:lastRenderedPageBreak/>
        <w:drawing>
          <wp:inline distT="0" distB="0" distL="0" distR="0" wp14:anchorId="2D437BA1" wp14:editId="10EAACED">
            <wp:extent cx="9204960" cy="5177789"/>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9206999" cy="5178936"/>
                    </a:xfrm>
                    <a:prstGeom prst="rect">
                      <a:avLst/>
                    </a:prstGeom>
                  </pic:spPr>
                </pic:pic>
              </a:graphicData>
            </a:graphic>
          </wp:inline>
        </w:drawing>
      </w:r>
    </w:p>
    <w:p w:rsidR="007E2976" w:rsidRDefault="007E2976"/>
    <w:p w:rsidR="00CA38F0" w:rsidRDefault="007E2976">
      <w:r w:rsidRPr="007E2976">
        <w:lastRenderedPageBreak/>
        <w:drawing>
          <wp:inline distT="0" distB="0" distL="0" distR="0" wp14:anchorId="68D26B0F" wp14:editId="6B9D018C">
            <wp:extent cx="9326880" cy="524637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9326880" cy="5246370"/>
                    </a:xfrm>
                    <a:prstGeom prst="rect">
                      <a:avLst/>
                    </a:prstGeom>
                  </pic:spPr>
                </pic:pic>
              </a:graphicData>
            </a:graphic>
          </wp:inline>
        </w:drawing>
      </w:r>
      <w:r w:rsidR="00CA38F0">
        <w:br w:type="page"/>
      </w:r>
    </w:p>
    <w:p w:rsidR="007E4009" w:rsidRDefault="007E4009"/>
    <w:p w:rsidR="007E4009" w:rsidRDefault="007E4009">
      <w:r w:rsidRPr="007E4009">
        <w:drawing>
          <wp:inline distT="0" distB="0" distL="0" distR="0" wp14:anchorId="1D9733FA" wp14:editId="4CB1B9FD">
            <wp:extent cx="9281160" cy="52206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9283216" cy="5221808"/>
                    </a:xfrm>
                    <a:prstGeom prst="rect">
                      <a:avLst/>
                    </a:prstGeom>
                  </pic:spPr>
                </pic:pic>
              </a:graphicData>
            </a:graphic>
          </wp:inline>
        </w:drawing>
      </w:r>
    </w:p>
    <w:p w:rsidR="007E4009" w:rsidRDefault="007E2976">
      <w:r w:rsidRPr="007E2976">
        <w:lastRenderedPageBreak/>
        <w:drawing>
          <wp:inline distT="0" distB="0" distL="0" distR="0" wp14:anchorId="11B0D157" wp14:editId="48943DA3">
            <wp:extent cx="9250680" cy="5203508"/>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9250680" cy="5203508"/>
                    </a:xfrm>
                    <a:prstGeom prst="rect">
                      <a:avLst/>
                    </a:prstGeom>
                  </pic:spPr>
                </pic:pic>
              </a:graphicData>
            </a:graphic>
          </wp:inline>
        </w:drawing>
      </w:r>
      <w:r w:rsidR="007E4009">
        <w:br w:type="page"/>
      </w:r>
    </w:p>
    <w:p w:rsidR="003C030C" w:rsidRDefault="007E4009">
      <w:r w:rsidRPr="007E4009">
        <w:lastRenderedPageBreak/>
        <w:drawing>
          <wp:inline distT="0" distB="0" distL="0" distR="0" wp14:anchorId="5861699B" wp14:editId="2C1D388D">
            <wp:extent cx="9333655" cy="5250180"/>
            <wp:effectExtent l="0" t="0" r="127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9335723" cy="5251343"/>
                    </a:xfrm>
                    <a:prstGeom prst="rect">
                      <a:avLst/>
                    </a:prstGeom>
                  </pic:spPr>
                </pic:pic>
              </a:graphicData>
            </a:graphic>
          </wp:inline>
        </w:drawing>
      </w:r>
    </w:p>
    <w:sectPr w:rsidR="003C030C" w:rsidSect="007E4009">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23674" w:rsidRDefault="00023674" w:rsidP="004055CE">
      <w:pPr>
        <w:spacing w:after="0" w:line="240" w:lineRule="auto"/>
      </w:pPr>
      <w:r>
        <w:separator/>
      </w:r>
    </w:p>
  </w:endnote>
  <w:endnote w:type="continuationSeparator" w:id="0">
    <w:p w:rsidR="00023674" w:rsidRDefault="00023674" w:rsidP="00405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23674" w:rsidRDefault="00023674" w:rsidP="004055CE">
      <w:pPr>
        <w:spacing w:after="0" w:line="240" w:lineRule="auto"/>
      </w:pPr>
      <w:r>
        <w:separator/>
      </w:r>
    </w:p>
  </w:footnote>
  <w:footnote w:type="continuationSeparator" w:id="0">
    <w:p w:rsidR="00023674" w:rsidRDefault="00023674" w:rsidP="004055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493B65"/>
    <w:multiLevelType w:val="hybridMultilevel"/>
    <w:tmpl w:val="1EE8E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5490C73"/>
    <w:multiLevelType w:val="multilevel"/>
    <w:tmpl w:val="7F42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7876413"/>
    <w:multiLevelType w:val="hybridMultilevel"/>
    <w:tmpl w:val="D1D4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B921D52"/>
    <w:multiLevelType w:val="multilevel"/>
    <w:tmpl w:val="796C9AA0"/>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F3F642E"/>
    <w:multiLevelType w:val="multilevel"/>
    <w:tmpl w:val="FC68C5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1E220A7"/>
    <w:multiLevelType w:val="multilevel"/>
    <w:tmpl w:val="E2E4C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2C3545B"/>
    <w:multiLevelType w:val="multilevel"/>
    <w:tmpl w:val="BF6E6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60120C7"/>
    <w:multiLevelType w:val="multilevel"/>
    <w:tmpl w:val="93C6A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2A10249"/>
    <w:multiLevelType w:val="multilevel"/>
    <w:tmpl w:val="B810B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73F2558"/>
    <w:multiLevelType w:val="multilevel"/>
    <w:tmpl w:val="A7969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36D5BC1"/>
    <w:multiLevelType w:val="multilevel"/>
    <w:tmpl w:val="FC68C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FAE000B"/>
    <w:multiLevelType w:val="multilevel"/>
    <w:tmpl w:val="C95C6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11"/>
  </w:num>
  <w:num w:numId="4">
    <w:abstractNumId w:val="3"/>
  </w:num>
  <w:num w:numId="5">
    <w:abstractNumId w:val="1"/>
  </w:num>
  <w:num w:numId="6">
    <w:abstractNumId w:val="5"/>
  </w:num>
  <w:num w:numId="7">
    <w:abstractNumId w:val="9"/>
  </w:num>
  <w:num w:numId="8">
    <w:abstractNumId w:val="8"/>
  </w:num>
  <w:num w:numId="9">
    <w:abstractNumId w:val="7"/>
  </w:num>
  <w:num w:numId="10">
    <w:abstractNumId w:val="4"/>
  </w:num>
  <w:num w:numId="11">
    <w:abstractNumId w:val="10"/>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62B6"/>
    <w:rsid w:val="00004B40"/>
    <w:rsid w:val="00023674"/>
    <w:rsid w:val="000E43C7"/>
    <w:rsid w:val="003C030C"/>
    <w:rsid w:val="004055CE"/>
    <w:rsid w:val="005143EA"/>
    <w:rsid w:val="00624134"/>
    <w:rsid w:val="006B6555"/>
    <w:rsid w:val="00727E47"/>
    <w:rsid w:val="007B5682"/>
    <w:rsid w:val="007D62B6"/>
    <w:rsid w:val="007E2976"/>
    <w:rsid w:val="007E4009"/>
    <w:rsid w:val="00A376E3"/>
    <w:rsid w:val="00A65980"/>
    <w:rsid w:val="00B83FBD"/>
    <w:rsid w:val="00CA38F0"/>
    <w:rsid w:val="00D072CD"/>
    <w:rsid w:val="00DE0B6A"/>
    <w:rsid w:val="00F30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62B6"/>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62B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uiPriority w:val="34"/>
    <w:qFormat/>
    <w:rsid w:val="00D072CD"/>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CA38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8F0"/>
    <w:rPr>
      <w:rFonts w:ascii="Tahoma" w:hAnsi="Tahoma" w:cs="Tahoma"/>
      <w:sz w:val="16"/>
      <w:szCs w:val="16"/>
      <w:lang w:val="en-US"/>
    </w:rPr>
  </w:style>
  <w:style w:type="paragraph" w:styleId="Header">
    <w:name w:val="header"/>
    <w:basedOn w:val="Normal"/>
    <w:link w:val="HeaderChar"/>
    <w:uiPriority w:val="99"/>
    <w:unhideWhenUsed/>
    <w:rsid w:val="00405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5CE"/>
    <w:rPr>
      <w:lang w:val="en-US"/>
    </w:rPr>
  </w:style>
  <w:style w:type="paragraph" w:styleId="Footer">
    <w:name w:val="footer"/>
    <w:basedOn w:val="Normal"/>
    <w:link w:val="FooterChar"/>
    <w:uiPriority w:val="99"/>
    <w:unhideWhenUsed/>
    <w:rsid w:val="00405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5CE"/>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62B6"/>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62B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uiPriority w:val="34"/>
    <w:qFormat/>
    <w:rsid w:val="00D072CD"/>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CA38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8F0"/>
    <w:rPr>
      <w:rFonts w:ascii="Tahoma" w:hAnsi="Tahoma" w:cs="Tahoma"/>
      <w:sz w:val="16"/>
      <w:szCs w:val="16"/>
      <w:lang w:val="en-US"/>
    </w:rPr>
  </w:style>
  <w:style w:type="paragraph" w:styleId="Header">
    <w:name w:val="header"/>
    <w:basedOn w:val="Normal"/>
    <w:link w:val="HeaderChar"/>
    <w:uiPriority w:val="99"/>
    <w:unhideWhenUsed/>
    <w:rsid w:val="00405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5CE"/>
    <w:rPr>
      <w:lang w:val="en-US"/>
    </w:rPr>
  </w:style>
  <w:style w:type="paragraph" w:styleId="Footer">
    <w:name w:val="footer"/>
    <w:basedOn w:val="Normal"/>
    <w:link w:val="FooterChar"/>
    <w:uiPriority w:val="99"/>
    <w:unhideWhenUsed/>
    <w:rsid w:val="00405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5CE"/>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8869942">
      <w:bodyDiv w:val="1"/>
      <w:marLeft w:val="0"/>
      <w:marRight w:val="0"/>
      <w:marTop w:val="0"/>
      <w:marBottom w:val="0"/>
      <w:divBdr>
        <w:top w:val="none" w:sz="0" w:space="0" w:color="auto"/>
        <w:left w:val="none" w:sz="0" w:space="0" w:color="auto"/>
        <w:bottom w:val="none" w:sz="0" w:space="0" w:color="auto"/>
        <w:right w:val="none" w:sz="0" w:space="0" w:color="auto"/>
      </w:divBdr>
    </w:div>
    <w:div w:id="197961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TotalTime>
  <Pages>17</Pages>
  <Words>1902</Words>
  <Characters>10844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14</cp:revision>
  <dcterms:created xsi:type="dcterms:W3CDTF">2024-05-14T21:38:00Z</dcterms:created>
  <dcterms:modified xsi:type="dcterms:W3CDTF">2024-05-15T20:49:00Z</dcterms:modified>
</cp:coreProperties>
</file>