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32"/>
          <w:szCs w:val="32"/>
        </w:rPr>
        <w:id w:val="-1184352539"/>
        <w:docPartObj>
          <w:docPartGallery w:val="Cover Pages"/>
          <w:docPartUnique/>
        </w:docPartObj>
      </w:sdtPr>
      <w:sdtContent>
        <w:p w14:paraId="185B81EA" w14:textId="7AB33C8E" w:rsidR="006C480E" w:rsidRDefault="00A13BC8" w:rsidP="00E741B7">
          <w:pPr>
            <w:jc w:val="left"/>
            <w:rPr>
              <w:sz w:val="32"/>
              <w:szCs w:val="32"/>
            </w:rPr>
          </w:pPr>
          <w:r w:rsidRPr="001D2352">
            <w:rPr>
              <w:rFonts w:eastAsiaTheme="majorEastAsia"/>
              <w:noProof/>
              <w:color w:val="595959" w:themeColor="text1" w:themeTint="A6"/>
              <w:spacing w:val="15"/>
              <w:sz w:val="32"/>
              <w:szCs w:val="32"/>
            </w:rPr>
            <mc:AlternateContent>
              <mc:Choice Requires="wps">
                <w:drawing>
                  <wp:anchor distT="0" distB="0" distL="114300" distR="114300" simplePos="0" relativeHeight="251659264" behindDoc="0" locked="0" layoutInCell="1" allowOverlap="1" wp14:anchorId="712705D8" wp14:editId="716DC2C2">
                    <wp:simplePos x="0" y="0"/>
                    <wp:positionH relativeFrom="page">
                      <wp:posOffset>228600</wp:posOffset>
                    </wp:positionH>
                    <wp:positionV relativeFrom="page">
                      <wp:posOffset>1143000</wp:posOffset>
                    </wp:positionV>
                    <wp:extent cx="1712890" cy="834390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83439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3565ADA" w14:textId="77777777" w:rsidR="00856018" w:rsidRDefault="00856018" w:rsidP="00856018">
                                <w:pPr>
                                  <w:pStyle w:val="TOCHeading"/>
                                  <w:jc w:val="center"/>
                                  <w:rPr>
                                    <w:b/>
                                    <w:bCs/>
                                    <w:lang w:val="en-IN"/>
                                  </w:rPr>
                                </w:pPr>
                                <w:r w:rsidRPr="00383862">
                                  <w:rPr>
                                    <w:noProof/>
                                    <w:lang w:val="en-IN"/>
                                  </w:rPr>
                                  <w:drawing>
                                    <wp:inline distT="0" distB="0" distL="0" distR="0" wp14:anchorId="2A1D266E" wp14:editId="3B581F4E">
                                      <wp:extent cx="3593499" cy="1441048"/>
                                      <wp:effectExtent l="0" t="0" r="6985" b="6985"/>
                                      <wp:docPr id="8751287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05229" cy="1445752"/>
                                              </a:xfrm>
                                              <a:prstGeom prst="rect">
                                                <a:avLst/>
                                              </a:prstGeom>
                                              <a:noFill/>
                                              <a:ln>
                                                <a:noFill/>
                                              </a:ln>
                                            </pic:spPr>
                                          </pic:pic>
                                        </a:graphicData>
                                      </a:graphic>
                                    </wp:inline>
                                  </w:drawing>
                                </w:r>
                              </w:p>
                              <w:p w14:paraId="42E81996" w14:textId="77777777" w:rsidR="00856018" w:rsidRDefault="00856018" w:rsidP="00856018">
                                <w:pPr>
                                  <w:pStyle w:val="TOCHeading"/>
                                  <w:jc w:val="center"/>
                                  <w:rPr>
                                    <w:b/>
                                    <w:bCs/>
                                    <w:lang w:val="en-IN"/>
                                  </w:rPr>
                                </w:pPr>
                              </w:p>
                              <w:p w14:paraId="5D2A78C4" w14:textId="77777777" w:rsidR="00856018" w:rsidRDefault="00856018" w:rsidP="00856018">
                                <w:pPr>
                                  <w:pStyle w:val="TOCHeading"/>
                                  <w:jc w:val="center"/>
                                  <w:rPr>
                                    <w:b/>
                                    <w:bCs/>
                                    <w:lang w:val="en-IN"/>
                                  </w:rPr>
                                </w:pPr>
                                <w:r w:rsidRPr="00383862">
                                  <w:rPr>
                                    <w:b/>
                                    <w:bCs/>
                                    <w:lang w:val="en-IN"/>
                                  </w:rPr>
                                  <w:t>Programme</w:t>
                                </w:r>
                                <w:r>
                                  <w:rPr>
                                    <w:b/>
                                    <w:bCs/>
                                    <w:lang w:val="en-IN"/>
                                  </w:rPr>
                                  <w:t>:</w:t>
                                </w:r>
                                <w:r w:rsidRPr="00383862">
                                  <w:rPr>
                                    <w:b/>
                                    <w:bCs/>
                                    <w:lang w:val="en-IN"/>
                                  </w:rPr>
                                  <w:t xml:space="preserve"> Master of Business Administration</w:t>
                                </w:r>
                              </w:p>
                              <w:p w14:paraId="4167D8E9" w14:textId="77777777" w:rsidR="00856018" w:rsidRPr="002B0360" w:rsidRDefault="00856018" w:rsidP="00856018">
                                <w:pPr>
                                  <w:rPr>
                                    <w:lang w:val="en-IN"/>
                                  </w:rPr>
                                </w:pPr>
                              </w:p>
                              <w:p w14:paraId="47F93717" w14:textId="77777777" w:rsidR="00856018" w:rsidRDefault="00856018" w:rsidP="00856018">
                                <w:pPr>
                                  <w:pStyle w:val="Title"/>
                                  <w:jc w:val="center"/>
                                  <w:rPr>
                                    <w:b/>
                                    <w:bCs/>
                                    <w:color w:val="0F4761" w:themeColor="accent1" w:themeShade="BF"/>
                                    <w:spacing w:val="0"/>
                                    <w:kern w:val="0"/>
                                    <w:sz w:val="32"/>
                                    <w:szCs w:val="32"/>
                                    <w:lang w:val="en-IN"/>
                                    <w14:ligatures w14:val="none"/>
                                  </w:rPr>
                                </w:pPr>
                                <w:r w:rsidRPr="002B0360">
                                  <w:rPr>
                                    <w:b/>
                                    <w:bCs/>
                                    <w:color w:val="0F4761" w:themeColor="accent1" w:themeShade="BF"/>
                                    <w:spacing w:val="0"/>
                                    <w:kern w:val="0"/>
                                    <w:sz w:val="32"/>
                                    <w:szCs w:val="32"/>
                                    <w:lang w:val="en-IN"/>
                                    <w14:ligatures w14:val="none"/>
                                  </w:rPr>
                                  <w:t>Module: Business Development Proposal</w:t>
                                </w:r>
                              </w:p>
                              <w:p w14:paraId="3EC33C08" w14:textId="77777777" w:rsidR="00856018" w:rsidRPr="002B0360" w:rsidRDefault="00856018" w:rsidP="00856018">
                                <w:pPr>
                                  <w:rPr>
                                    <w:lang w:val="en-IN"/>
                                  </w:rPr>
                                </w:pPr>
                              </w:p>
                              <w:p w14:paraId="62E2CE1B" w14:textId="77777777" w:rsidR="00856018" w:rsidRDefault="00856018" w:rsidP="00856018">
                                <w:pPr>
                                  <w:pStyle w:val="Title"/>
                                  <w:jc w:val="center"/>
                                  <w:rPr>
                                    <w:b/>
                                    <w:bCs/>
                                    <w:color w:val="0F4761" w:themeColor="accent1" w:themeShade="BF"/>
                                    <w:spacing w:val="0"/>
                                    <w:kern w:val="0"/>
                                    <w:sz w:val="32"/>
                                    <w:szCs w:val="32"/>
                                    <w:lang w:val="en-IN"/>
                                    <w14:ligatures w14:val="none"/>
                                  </w:rPr>
                                </w:pPr>
                                <w:r w:rsidRPr="002B0360">
                                  <w:rPr>
                                    <w:b/>
                                    <w:bCs/>
                                    <w:color w:val="0F4761" w:themeColor="accent1" w:themeShade="BF"/>
                                    <w:spacing w:val="0"/>
                                    <w:kern w:val="0"/>
                                    <w:sz w:val="32"/>
                                    <w:szCs w:val="32"/>
                                    <w:lang w:val="en-IN"/>
                                    <w14:ligatures w14:val="none"/>
                                  </w:rPr>
                                  <w:t>Module code: LCMB7037</w:t>
                                </w:r>
                              </w:p>
                              <w:p w14:paraId="3209BB6D" w14:textId="77777777" w:rsidR="00856018" w:rsidRPr="002B0360" w:rsidRDefault="00856018" w:rsidP="00856018">
                                <w:pPr>
                                  <w:rPr>
                                    <w:lang w:val="en-IN"/>
                                  </w:rPr>
                                </w:pPr>
                              </w:p>
                              <w:p w14:paraId="3A68015D" w14:textId="77777777" w:rsidR="00856018" w:rsidRPr="002B0360" w:rsidRDefault="00856018" w:rsidP="00856018">
                                <w:pPr>
                                  <w:pStyle w:val="Title"/>
                                  <w:jc w:val="center"/>
                                  <w:rPr>
                                    <w:b/>
                                    <w:bCs/>
                                    <w:color w:val="0F4761" w:themeColor="accent1" w:themeShade="BF"/>
                                    <w:spacing w:val="0"/>
                                    <w:kern w:val="0"/>
                                    <w:sz w:val="32"/>
                                    <w:szCs w:val="32"/>
                                    <w:lang w:val="en-IN"/>
                                    <w14:ligatures w14:val="none"/>
                                  </w:rPr>
                                </w:pPr>
                                <w:r w:rsidRPr="002B0360">
                                  <w:rPr>
                                    <w:b/>
                                    <w:bCs/>
                                    <w:color w:val="0F4761" w:themeColor="accent1" w:themeShade="BF"/>
                                    <w:spacing w:val="0"/>
                                    <w:kern w:val="0"/>
                                    <w:sz w:val="32"/>
                                    <w:szCs w:val="32"/>
                                    <w:lang w:val="en-IN"/>
                                    <w14:ligatures w14:val="none"/>
                                  </w:rPr>
                                  <w:t>Title: A Business Development Proposal for</w:t>
                                </w:r>
                                <w:r w:rsidRPr="002B0360">
                                  <w:rPr>
                                    <w:b/>
                                    <w:bCs/>
                                    <w:color w:val="0F4761" w:themeColor="accent1" w:themeShade="BF"/>
                                    <w:spacing w:val="0"/>
                                    <w:kern w:val="0"/>
                                    <w:sz w:val="32"/>
                                    <w:szCs w:val="32"/>
                                    <w:lang w:val="en-IN"/>
                                    <w14:ligatures w14:val="none"/>
                                  </w:rPr>
                                  <w:br/>
                                  <w:t>BYD’s Market Expansion Strategy in Europe</w:t>
                                </w:r>
                              </w:p>
                              <w:p w14:paraId="4309328A" w14:textId="77777777" w:rsidR="00856018" w:rsidRPr="002B0360" w:rsidRDefault="00856018" w:rsidP="00856018">
                                <w:pPr>
                                  <w:pStyle w:val="Title"/>
                                  <w:jc w:val="center"/>
                                  <w:rPr>
                                    <w:lang w:val="en-IN"/>
                                  </w:rPr>
                                </w:pPr>
                              </w:p>
                              <w:p w14:paraId="52E4A53C" w14:textId="77777777" w:rsidR="00856018" w:rsidRDefault="00856018" w:rsidP="00856018">
                                <w:pPr>
                                  <w:pStyle w:val="Title"/>
                                  <w:jc w:val="center"/>
                                  <w:rPr>
                                    <w:b/>
                                    <w:bCs/>
                                    <w:color w:val="0F4761" w:themeColor="accent1" w:themeShade="BF"/>
                                    <w:spacing w:val="0"/>
                                    <w:kern w:val="0"/>
                                    <w:sz w:val="32"/>
                                    <w:szCs w:val="32"/>
                                    <w:lang w:val="en-IN"/>
                                    <w14:ligatures w14:val="none"/>
                                  </w:rPr>
                                </w:pPr>
                                <w:r w:rsidRPr="002B0360">
                                  <w:rPr>
                                    <w:b/>
                                    <w:bCs/>
                                    <w:color w:val="0F4761" w:themeColor="accent1" w:themeShade="BF"/>
                                    <w:spacing w:val="0"/>
                                    <w:kern w:val="0"/>
                                    <w:sz w:val="32"/>
                                    <w:szCs w:val="32"/>
                                    <w:lang w:val="en-IN"/>
                                    <w14:ligatures w14:val="none"/>
                                  </w:rPr>
                                  <w:t>Lecturer: Taonga Kaonga Sobere-Snithers</w:t>
                                </w:r>
                              </w:p>
                              <w:p w14:paraId="28A3C51E" w14:textId="77777777" w:rsidR="00856018" w:rsidRPr="002B0360" w:rsidRDefault="00856018" w:rsidP="00856018">
                                <w:pPr>
                                  <w:rPr>
                                    <w:lang w:val="en-IN"/>
                                  </w:rPr>
                                </w:pPr>
                              </w:p>
                              <w:p w14:paraId="2DCDCCF7" w14:textId="77777777" w:rsidR="00856018" w:rsidRDefault="00856018" w:rsidP="00856018">
                                <w:pPr>
                                  <w:pStyle w:val="Title"/>
                                  <w:jc w:val="center"/>
                                  <w:rPr>
                                    <w:b/>
                                    <w:bCs/>
                                    <w:color w:val="0F4761" w:themeColor="accent1" w:themeShade="BF"/>
                                    <w:spacing w:val="0"/>
                                    <w:kern w:val="0"/>
                                    <w:sz w:val="32"/>
                                    <w:szCs w:val="32"/>
                                    <w:lang w:val="en-IN"/>
                                    <w14:ligatures w14:val="none"/>
                                  </w:rPr>
                                </w:pPr>
                                <w:r w:rsidRPr="002B0360">
                                  <w:rPr>
                                    <w:b/>
                                    <w:bCs/>
                                    <w:color w:val="0F4761" w:themeColor="accent1" w:themeShade="BF"/>
                                    <w:spacing w:val="0"/>
                                    <w:kern w:val="0"/>
                                    <w:sz w:val="32"/>
                                    <w:szCs w:val="32"/>
                                    <w:lang w:val="en-IN"/>
                                    <w14:ligatures w14:val="none"/>
                                  </w:rPr>
                                  <w:t>Student Name: Vaishnavi Vasantrao Patil</w:t>
                                </w:r>
                              </w:p>
                              <w:p w14:paraId="4B3CFAFE" w14:textId="77777777" w:rsidR="00856018" w:rsidRPr="002B0360" w:rsidRDefault="00856018" w:rsidP="00856018">
                                <w:pPr>
                                  <w:rPr>
                                    <w:lang w:val="en-IN"/>
                                  </w:rPr>
                                </w:pPr>
                              </w:p>
                              <w:p w14:paraId="7D75C540" w14:textId="77777777" w:rsidR="00856018" w:rsidRDefault="00856018" w:rsidP="00856018">
                                <w:pPr>
                                  <w:pStyle w:val="Title"/>
                                  <w:jc w:val="center"/>
                                  <w:rPr>
                                    <w:b/>
                                    <w:bCs/>
                                    <w:color w:val="0F4761" w:themeColor="accent1" w:themeShade="BF"/>
                                    <w:spacing w:val="0"/>
                                    <w:kern w:val="0"/>
                                    <w:sz w:val="32"/>
                                    <w:szCs w:val="32"/>
                                    <w:lang w:val="en-IN"/>
                                    <w14:ligatures w14:val="none"/>
                                  </w:rPr>
                                </w:pPr>
                                <w:r w:rsidRPr="002B0360">
                                  <w:rPr>
                                    <w:b/>
                                    <w:bCs/>
                                    <w:color w:val="0F4761" w:themeColor="accent1" w:themeShade="BF"/>
                                    <w:spacing w:val="0"/>
                                    <w:kern w:val="0"/>
                                    <w:sz w:val="32"/>
                                    <w:szCs w:val="32"/>
                                    <w:lang w:val="en-IN"/>
                                    <w14:ligatures w14:val="none"/>
                                  </w:rPr>
                                  <w:t>Student ID: 2504969</w:t>
                                </w:r>
                              </w:p>
                              <w:p w14:paraId="728DD781" w14:textId="77777777" w:rsidR="00A13BC8" w:rsidRPr="00A13BC8" w:rsidRDefault="00A13BC8" w:rsidP="00A13BC8">
                                <w:pPr>
                                  <w:rPr>
                                    <w:lang w:val="en-IN"/>
                                  </w:rPr>
                                </w:pPr>
                              </w:p>
                              <w:p w14:paraId="17B97F13" w14:textId="6C03DC83" w:rsidR="00A13BC8" w:rsidRDefault="00A13BC8" w:rsidP="00A13BC8">
                                <w:pPr>
                                  <w:jc w:val="center"/>
                                  <w:rPr>
                                    <w:rFonts w:asciiTheme="majorHAnsi" w:eastAsiaTheme="majorEastAsia" w:hAnsiTheme="majorHAnsi" w:cstheme="majorBidi"/>
                                    <w:b/>
                                    <w:bCs/>
                                    <w:color w:val="0F4761" w:themeColor="accent1" w:themeShade="BF"/>
                                    <w:kern w:val="0"/>
                                    <w:sz w:val="32"/>
                                    <w:szCs w:val="32"/>
                                    <w:lang w:val="en-IN"/>
                                    <w14:ligatures w14:val="none"/>
                                  </w:rPr>
                                </w:pPr>
                                <w:r w:rsidRPr="00A13BC8">
                                  <w:rPr>
                                    <w:rFonts w:asciiTheme="majorHAnsi" w:eastAsiaTheme="majorEastAsia" w:hAnsiTheme="majorHAnsi" w:cstheme="majorBidi"/>
                                    <w:b/>
                                    <w:bCs/>
                                    <w:color w:val="0F4761" w:themeColor="accent1" w:themeShade="BF"/>
                                    <w:kern w:val="0"/>
                                    <w:sz w:val="32"/>
                                    <w:szCs w:val="32"/>
                                    <w:lang w:val="en-IN"/>
                                    <w14:ligatures w14:val="none"/>
                                  </w:rPr>
                                  <w:t>Word Count</w:t>
                                </w:r>
                                <w:r>
                                  <w:rPr>
                                    <w:rFonts w:asciiTheme="majorHAnsi" w:eastAsiaTheme="majorEastAsia" w:hAnsiTheme="majorHAnsi" w:cstheme="majorBidi"/>
                                    <w:b/>
                                    <w:bCs/>
                                    <w:color w:val="0F4761" w:themeColor="accent1" w:themeShade="BF"/>
                                    <w:kern w:val="0"/>
                                    <w:sz w:val="32"/>
                                    <w:szCs w:val="32"/>
                                    <w:lang w:val="en-IN"/>
                                    <w14:ligatures w14:val="none"/>
                                  </w:rPr>
                                  <w:t>:14574</w:t>
                                </w:r>
                              </w:p>
                              <w:p w14:paraId="55A760C9" w14:textId="77777777" w:rsidR="00A13BC8" w:rsidRPr="00A13BC8" w:rsidRDefault="00A13BC8" w:rsidP="00A13BC8">
                                <w:pPr>
                                  <w:jc w:val="center"/>
                                  <w:rPr>
                                    <w:rFonts w:asciiTheme="majorHAnsi" w:eastAsiaTheme="majorEastAsia" w:hAnsiTheme="majorHAnsi" w:cstheme="majorBidi"/>
                                    <w:b/>
                                    <w:bCs/>
                                    <w:color w:val="0F4761" w:themeColor="accent1" w:themeShade="BF"/>
                                    <w:kern w:val="0"/>
                                    <w:sz w:val="32"/>
                                    <w:szCs w:val="32"/>
                                    <w:lang w:val="en-IN"/>
                                    <w14:ligatures w14:val="none"/>
                                  </w:rPr>
                                </w:pPr>
                              </w:p>
                              <w:p w14:paraId="247466D5" w14:textId="738104DE" w:rsidR="00A13BC8" w:rsidRPr="00A13BC8" w:rsidRDefault="00A13BC8" w:rsidP="00A13BC8">
                                <w:pPr>
                                  <w:jc w:val="center"/>
                                  <w:rPr>
                                    <w:rFonts w:asciiTheme="majorHAnsi" w:eastAsiaTheme="majorEastAsia" w:hAnsiTheme="majorHAnsi" w:cstheme="majorBidi"/>
                                    <w:b/>
                                    <w:bCs/>
                                    <w:color w:val="0F4761" w:themeColor="accent1" w:themeShade="BF"/>
                                    <w:kern w:val="0"/>
                                    <w:sz w:val="32"/>
                                    <w:szCs w:val="32"/>
                                    <w:lang w:val="en-IN"/>
                                    <w14:ligatures w14:val="none"/>
                                  </w:rPr>
                                </w:pPr>
                                <w:r w:rsidRPr="00A13BC8">
                                  <w:rPr>
                                    <w:rFonts w:asciiTheme="majorHAnsi" w:eastAsiaTheme="majorEastAsia" w:hAnsiTheme="majorHAnsi" w:cstheme="majorBidi"/>
                                    <w:b/>
                                    <w:bCs/>
                                    <w:color w:val="0F4761" w:themeColor="accent1" w:themeShade="BF"/>
                                    <w:kern w:val="0"/>
                                    <w:sz w:val="32"/>
                                    <w:szCs w:val="32"/>
                                    <w:lang w:val="en-IN"/>
                                    <w14:ligatures w14:val="none"/>
                                  </w:rPr>
                                  <w:t xml:space="preserve">Submission </w:t>
                                </w:r>
                                <w:r>
                                  <w:rPr>
                                    <w:rFonts w:asciiTheme="majorHAnsi" w:eastAsiaTheme="majorEastAsia" w:hAnsiTheme="majorHAnsi" w:cstheme="majorBidi"/>
                                    <w:b/>
                                    <w:bCs/>
                                    <w:color w:val="0F4761" w:themeColor="accent1" w:themeShade="BF"/>
                                    <w:kern w:val="0"/>
                                    <w:sz w:val="32"/>
                                    <w:szCs w:val="32"/>
                                    <w:lang w:val="en-IN"/>
                                    <w14:ligatures w14:val="none"/>
                                  </w:rPr>
                                  <w:t>D</w:t>
                                </w:r>
                                <w:r w:rsidRPr="00A13BC8">
                                  <w:rPr>
                                    <w:rFonts w:asciiTheme="majorHAnsi" w:eastAsiaTheme="majorEastAsia" w:hAnsiTheme="majorHAnsi" w:cstheme="majorBidi"/>
                                    <w:b/>
                                    <w:bCs/>
                                    <w:color w:val="0F4761" w:themeColor="accent1" w:themeShade="BF"/>
                                    <w:kern w:val="0"/>
                                    <w:sz w:val="32"/>
                                    <w:szCs w:val="32"/>
                                    <w:lang w:val="en-IN"/>
                                    <w14:ligatures w14:val="none"/>
                                  </w:rPr>
                                  <w:t>ate</w:t>
                                </w:r>
                                <w:r>
                                  <w:rPr>
                                    <w:rFonts w:asciiTheme="majorHAnsi" w:eastAsiaTheme="majorEastAsia" w:hAnsiTheme="majorHAnsi" w:cstheme="majorBidi"/>
                                    <w:b/>
                                    <w:bCs/>
                                    <w:color w:val="0F4761" w:themeColor="accent1" w:themeShade="BF"/>
                                    <w:kern w:val="0"/>
                                    <w:sz w:val="32"/>
                                    <w:szCs w:val="32"/>
                                    <w:lang w:val="en-IN"/>
                                    <w14:ligatures w14:val="none"/>
                                  </w:rPr>
                                  <w:t>:28/08/2026</w:t>
                                </w:r>
                              </w:p>
                              <w:p w14:paraId="4064F2E4" w14:textId="77777777" w:rsidR="00A13BC8" w:rsidRPr="00A13BC8" w:rsidRDefault="00A13BC8" w:rsidP="00A13BC8">
                                <w:pPr>
                                  <w:rPr>
                                    <w:lang w:val="en-IN"/>
                                  </w:rPr>
                                </w:pPr>
                              </w:p>
                              <w:p w14:paraId="42F8BE51" w14:textId="77777777" w:rsidR="001D2352" w:rsidRDefault="001D235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12705D8" id="_x0000_t202" coordsize="21600,21600" o:spt="202" path="m,l,21600r21600,l21600,xe">
                    <v:stroke joinstyle="miter"/>
                    <v:path gradientshapeok="t" o:connecttype="rect"/>
                  </v:shapetype>
                  <v:shape id="Text Box 139" o:spid="_x0000_s1026" type="#_x0000_t202" style="position:absolute;margin-left:18pt;margin-top:90pt;width:134.85pt;height:657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" fillcolor="white [3201]" stroked="f" strokeweight=".5pt">
                    <v:textbox inset="0,0,0,0">
                      <w:txbxContent>
                        <w:p w14:paraId="23565ADA" w14:textId="77777777" w:rsidR="00856018" w:rsidRDefault="00856018" w:rsidP="00856018">
                          <w:pPr>
                            <w:pStyle w:val="TOCHeading"/>
                            <w:jc w:val="center"/>
                            <w:rPr>
                              <w:b/>
                              <w:bCs/>
                              <w:lang w:val="en-IN"/>
                            </w:rPr>
                          </w:pPr>
                          <w:r w:rsidRPr="00383862">
                            <w:rPr>
                              <w:noProof/>
                              <w:lang w:val="en-IN"/>
                            </w:rPr>
                            <w:drawing>
                              <wp:inline distT="0" distB="0" distL="0" distR="0" wp14:anchorId="2A1D266E" wp14:editId="3B581F4E">
                                <wp:extent cx="3593499" cy="1441048"/>
                                <wp:effectExtent l="0" t="0" r="6985" b="6985"/>
                                <wp:docPr id="8751287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05229" cy="1445752"/>
                                        </a:xfrm>
                                        <a:prstGeom prst="rect">
                                          <a:avLst/>
                                        </a:prstGeom>
                                        <a:noFill/>
                                        <a:ln>
                                          <a:noFill/>
                                        </a:ln>
                                      </pic:spPr>
                                    </pic:pic>
                                  </a:graphicData>
                                </a:graphic>
                              </wp:inline>
                            </w:drawing>
                          </w:r>
                        </w:p>
                        <w:p w14:paraId="42E81996" w14:textId="77777777" w:rsidR="00856018" w:rsidRDefault="00856018" w:rsidP="00856018">
                          <w:pPr>
                            <w:pStyle w:val="TOCHeading"/>
                            <w:jc w:val="center"/>
                            <w:rPr>
                              <w:b/>
                              <w:bCs/>
                              <w:lang w:val="en-IN"/>
                            </w:rPr>
                          </w:pPr>
                        </w:p>
                        <w:p w14:paraId="5D2A78C4" w14:textId="77777777" w:rsidR="00856018" w:rsidRDefault="00856018" w:rsidP="00856018">
                          <w:pPr>
                            <w:pStyle w:val="TOCHeading"/>
                            <w:jc w:val="center"/>
                            <w:rPr>
                              <w:b/>
                              <w:bCs/>
                              <w:lang w:val="en-IN"/>
                            </w:rPr>
                          </w:pPr>
                          <w:r w:rsidRPr="00383862">
                            <w:rPr>
                              <w:b/>
                              <w:bCs/>
                              <w:lang w:val="en-IN"/>
                            </w:rPr>
                            <w:t>Programme</w:t>
                          </w:r>
                          <w:r>
                            <w:rPr>
                              <w:b/>
                              <w:bCs/>
                              <w:lang w:val="en-IN"/>
                            </w:rPr>
                            <w:t>:</w:t>
                          </w:r>
                          <w:r w:rsidRPr="00383862">
                            <w:rPr>
                              <w:b/>
                              <w:bCs/>
                              <w:lang w:val="en-IN"/>
                            </w:rPr>
                            <w:t xml:space="preserve"> Master of Business Administration</w:t>
                          </w:r>
                        </w:p>
                        <w:p w14:paraId="4167D8E9" w14:textId="77777777" w:rsidR="00856018" w:rsidRPr="002B0360" w:rsidRDefault="00856018" w:rsidP="00856018">
                          <w:pPr>
                            <w:rPr>
                              <w:lang w:val="en-IN"/>
                            </w:rPr>
                          </w:pPr>
                        </w:p>
                        <w:p w14:paraId="47F93717" w14:textId="77777777" w:rsidR="00856018" w:rsidRDefault="00856018" w:rsidP="00856018">
                          <w:pPr>
                            <w:pStyle w:val="Title"/>
                            <w:jc w:val="center"/>
                            <w:rPr>
                              <w:b/>
                              <w:bCs/>
                              <w:color w:val="0F4761" w:themeColor="accent1" w:themeShade="BF"/>
                              <w:spacing w:val="0"/>
                              <w:kern w:val="0"/>
                              <w:sz w:val="32"/>
                              <w:szCs w:val="32"/>
                              <w:lang w:val="en-IN"/>
                              <w14:ligatures w14:val="none"/>
                            </w:rPr>
                          </w:pPr>
                          <w:r w:rsidRPr="002B0360">
                            <w:rPr>
                              <w:b/>
                              <w:bCs/>
                              <w:color w:val="0F4761" w:themeColor="accent1" w:themeShade="BF"/>
                              <w:spacing w:val="0"/>
                              <w:kern w:val="0"/>
                              <w:sz w:val="32"/>
                              <w:szCs w:val="32"/>
                              <w:lang w:val="en-IN"/>
                              <w14:ligatures w14:val="none"/>
                            </w:rPr>
                            <w:t>Module: Business Development Proposal</w:t>
                          </w:r>
                        </w:p>
                        <w:p w14:paraId="3EC33C08" w14:textId="77777777" w:rsidR="00856018" w:rsidRPr="002B0360" w:rsidRDefault="00856018" w:rsidP="00856018">
                          <w:pPr>
                            <w:rPr>
                              <w:lang w:val="en-IN"/>
                            </w:rPr>
                          </w:pPr>
                        </w:p>
                        <w:p w14:paraId="62E2CE1B" w14:textId="77777777" w:rsidR="00856018" w:rsidRDefault="00856018" w:rsidP="00856018">
                          <w:pPr>
                            <w:pStyle w:val="Title"/>
                            <w:jc w:val="center"/>
                            <w:rPr>
                              <w:b/>
                              <w:bCs/>
                              <w:color w:val="0F4761" w:themeColor="accent1" w:themeShade="BF"/>
                              <w:spacing w:val="0"/>
                              <w:kern w:val="0"/>
                              <w:sz w:val="32"/>
                              <w:szCs w:val="32"/>
                              <w:lang w:val="en-IN"/>
                              <w14:ligatures w14:val="none"/>
                            </w:rPr>
                          </w:pPr>
                          <w:r w:rsidRPr="002B0360">
                            <w:rPr>
                              <w:b/>
                              <w:bCs/>
                              <w:color w:val="0F4761" w:themeColor="accent1" w:themeShade="BF"/>
                              <w:spacing w:val="0"/>
                              <w:kern w:val="0"/>
                              <w:sz w:val="32"/>
                              <w:szCs w:val="32"/>
                              <w:lang w:val="en-IN"/>
                              <w14:ligatures w14:val="none"/>
                            </w:rPr>
                            <w:t>Module code: LCMB7037</w:t>
                          </w:r>
                        </w:p>
                        <w:p w14:paraId="3209BB6D" w14:textId="77777777" w:rsidR="00856018" w:rsidRPr="002B0360" w:rsidRDefault="00856018" w:rsidP="00856018">
                          <w:pPr>
                            <w:rPr>
                              <w:lang w:val="en-IN"/>
                            </w:rPr>
                          </w:pPr>
                        </w:p>
                        <w:p w14:paraId="3A68015D" w14:textId="77777777" w:rsidR="00856018" w:rsidRPr="002B0360" w:rsidRDefault="00856018" w:rsidP="00856018">
                          <w:pPr>
                            <w:pStyle w:val="Title"/>
                            <w:jc w:val="center"/>
                            <w:rPr>
                              <w:b/>
                              <w:bCs/>
                              <w:color w:val="0F4761" w:themeColor="accent1" w:themeShade="BF"/>
                              <w:spacing w:val="0"/>
                              <w:kern w:val="0"/>
                              <w:sz w:val="32"/>
                              <w:szCs w:val="32"/>
                              <w:lang w:val="en-IN"/>
                              <w14:ligatures w14:val="none"/>
                            </w:rPr>
                          </w:pPr>
                          <w:r w:rsidRPr="002B0360">
                            <w:rPr>
                              <w:b/>
                              <w:bCs/>
                              <w:color w:val="0F4761" w:themeColor="accent1" w:themeShade="BF"/>
                              <w:spacing w:val="0"/>
                              <w:kern w:val="0"/>
                              <w:sz w:val="32"/>
                              <w:szCs w:val="32"/>
                              <w:lang w:val="en-IN"/>
                              <w14:ligatures w14:val="none"/>
                            </w:rPr>
                            <w:t>Title: A Business Development Proposal for</w:t>
                          </w:r>
                          <w:r w:rsidRPr="002B0360">
                            <w:rPr>
                              <w:b/>
                              <w:bCs/>
                              <w:color w:val="0F4761" w:themeColor="accent1" w:themeShade="BF"/>
                              <w:spacing w:val="0"/>
                              <w:kern w:val="0"/>
                              <w:sz w:val="32"/>
                              <w:szCs w:val="32"/>
                              <w:lang w:val="en-IN"/>
                              <w14:ligatures w14:val="none"/>
                            </w:rPr>
                            <w:br/>
                            <w:t>BYD’s Market Expansion Strategy in Europe</w:t>
                          </w:r>
                        </w:p>
                        <w:p w14:paraId="4309328A" w14:textId="77777777" w:rsidR="00856018" w:rsidRPr="002B0360" w:rsidRDefault="00856018" w:rsidP="00856018">
                          <w:pPr>
                            <w:pStyle w:val="Title"/>
                            <w:jc w:val="center"/>
                            <w:rPr>
                              <w:lang w:val="en-IN"/>
                            </w:rPr>
                          </w:pPr>
                        </w:p>
                        <w:p w14:paraId="52E4A53C" w14:textId="77777777" w:rsidR="00856018" w:rsidRDefault="00856018" w:rsidP="00856018">
                          <w:pPr>
                            <w:pStyle w:val="Title"/>
                            <w:jc w:val="center"/>
                            <w:rPr>
                              <w:b/>
                              <w:bCs/>
                              <w:color w:val="0F4761" w:themeColor="accent1" w:themeShade="BF"/>
                              <w:spacing w:val="0"/>
                              <w:kern w:val="0"/>
                              <w:sz w:val="32"/>
                              <w:szCs w:val="32"/>
                              <w:lang w:val="en-IN"/>
                              <w14:ligatures w14:val="none"/>
                            </w:rPr>
                          </w:pPr>
                          <w:r w:rsidRPr="002B0360">
                            <w:rPr>
                              <w:b/>
                              <w:bCs/>
                              <w:color w:val="0F4761" w:themeColor="accent1" w:themeShade="BF"/>
                              <w:spacing w:val="0"/>
                              <w:kern w:val="0"/>
                              <w:sz w:val="32"/>
                              <w:szCs w:val="32"/>
                              <w:lang w:val="en-IN"/>
                              <w14:ligatures w14:val="none"/>
                            </w:rPr>
                            <w:t>Lecturer: Taonga Kaonga Sobere-Snithers</w:t>
                          </w:r>
                        </w:p>
                        <w:p w14:paraId="28A3C51E" w14:textId="77777777" w:rsidR="00856018" w:rsidRPr="002B0360" w:rsidRDefault="00856018" w:rsidP="00856018">
                          <w:pPr>
                            <w:rPr>
                              <w:lang w:val="en-IN"/>
                            </w:rPr>
                          </w:pPr>
                        </w:p>
                        <w:p w14:paraId="2DCDCCF7" w14:textId="77777777" w:rsidR="00856018" w:rsidRDefault="00856018" w:rsidP="00856018">
                          <w:pPr>
                            <w:pStyle w:val="Title"/>
                            <w:jc w:val="center"/>
                            <w:rPr>
                              <w:b/>
                              <w:bCs/>
                              <w:color w:val="0F4761" w:themeColor="accent1" w:themeShade="BF"/>
                              <w:spacing w:val="0"/>
                              <w:kern w:val="0"/>
                              <w:sz w:val="32"/>
                              <w:szCs w:val="32"/>
                              <w:lang w:val="en-IN"/>
                              <w14:ligatures w14:val="none"/>
                            </w:rPr>
                          </w:pPr>
                          <w:r w:rsidRPr="002B0360">
                            <w:rPr>
                              <w:b/>
                              <w:bCs/>
                              <w:color w:val="0F4761" w:themeColor="accent1" w:themeShade="BF"/>
                              <w:spacing w:val="0"/>
                              <w:kern w:val="0"/>
                              <w:sz w:val="32"/>
                              <w:szCs w:val="32"/>
                              <w:lang w:val="en-IN"/>
                              <w14:ligatures w14:val="none"/>
                            </w:rPr>
                            <w:t>Student Name: Vaishnavi Vasantrao Patil</w:t>
                          </w:r>
                        </w:p>
                        <w:p w14:paraId="4B3CFAFE" w14:textId="77777777" w:rsidR="00856018" w:rsidRPr="002B0360" w:rsidRDefault="00856018" w:rsidP="00856018">
                          <w:pPr>
                            <w:rPr>
                              <w:lang w:val="en-IN"/>
                            </w:rPr>
                          </w:pPr>
                        </w:p>
                        <w:p w14:paraId="7D75C540" w14:textId="77777777" w:rsidR="00856018" w:rsidRDefault="00856018" w:rsidP="00856018">
                          <w:pPr>
                            <w:pStyle w:val="Title"/>
                            <w:jc w:val="center"/>
                            <w:rPr>
                              <w:b/>
                              <w:bCs/>
                              <w:color w:val="0F4761" w:themeColor="accent1" w:themeShade="BF"/>
                              <w:spacing w:val="0"/>
                              <w:kern w:val="0"/>
                              <w:sz w:val="32"/>
                              <w:szCs w:val="32"/>
                              <w:lang w:val="en-IN"/>
                              <w14:ligatures w14:val="none"/>
                            </w:rPr>
                          </w:pPr>
                          <w:r w:rsidRPr="002B0360">
                            <w:rPr>
                              <w:b/>
                              <w:bCs/>
                              <w:color w:val="0F4761" w:themeColor="accent1" w:themeShade="BF"/>
                              <w:spacing w:val="0"/>
                              <w:kern w:val="0"/>
                              <w:sz w:val="32"/>
                              <w:szCs w:val="32"/>
                              <w:lang w:val="en-IN"/>
                              <w14:ligatures w14:val="none"/>
                            </w:rPr>
                            <w:t>Student ID: 2504969</w:t>
                          </w:r>
                        </w:p>
                        <w:p w14:paraId="728DD781" w14:textId="77777777" w:rsidR="00A13BC8" w:rsidRPr="00A13BC8" w:rsidRDefault="00A13BC8" w:rsidP="00A13BC8">
                          <w:pPr>
                            <w:rPr>
                              <w:lang w:val="en-IN"/>
                            </w:rPr>
                          </w:pPr>
                        </w:p>
                        <w:p w14:paraId="17B97F13" w14:textId="6C03DC83" w:rsidR="00A13BC8" w:rsidRDefault="00A13BC8" w:rsidP="00A13BC8">
                          <w:pPr>
                            <w:jc w:val="center"/>
                            <w:rPr>
                              <w:rFonts w:asciiTheme="majorHAnsi" w:eastAsiaTheme="majorEastAsia" w:hAnsiTheme="majorHAnsi" w:cstheme="majorBidi"/>
                              <w:b/>
                              <w:bCs/>
                              <w:color w:val="0F4761" w:themeColor="accent1" w:themeShade="BF"/>
                              <w:kern w:val="0"/>
                              <w:sz w:val="32"/>
                              <w:szCs w:val="32"/>
                              <w:lang w:val="en-IN"/>
                              <w14:ligatures w14:val="none"/>
                            </w:rPr>
                          </w:pPr>
                          <w:r w:rsidRPr="00A13BC8">
                            <w:rPr>
                              <w:rFonts w:asciiTheme="majorHAnsi" w:eastAsiaTheme="majorEastAsia" w:hAnsiTheme="majorHAnsi" w:cstheme="majorBidi"/>
                              <w:b/>
                              <w:bCs/>
                              <w:color w:val="0F4761" w:themeColor="accent1" w:themeShade="BF"/>
                              <w:kern w:val="0"/>
                              <w:sz w:val="32"/>
                              <w:szCs w:val="32"/>
                              <w:lang w:val="en-IN"/>
                              <w14:ligatures w14:val="none"/>
                            </w:rPr>
                            <w:t>Word Count</w:t>
                          </w:r>
                          <w:r>
                            <w:rPr>
                              <w:rFonts w:asciiTheme="majorHAnsi" w:eastAsiaTheme="majorEastAsia" w:hAnsiTheme="majorHAnsi" w:cstheme="majorBidi"/>
                              <w:b/>
                              <w:bCs/>
                              <w:color w:val="0F4761" w:themeColor="accent1" w:themeShade="BF"/>
                              <w:kern w:val="0"/>
                              <w:sz w:val="32"/>
                              <w:szCs w:val="32"/>
                              <w:lang w:val="en-IN"/>
                              <w14:ligatures w14:val="none"/>
                            </w:rPr>
                            <w:t>:14574</w:t>
                          </w:r>
                        </w:p>
                        <w:p w14:paraId="55A760C9" w14:textId="77777777" w:rsidR="00A13BC8" w:rsidRPr="00A13BC8" w:rsidRDefault="00A13BC8" w:rsidP="00A13BC8">
                          <w:pPr>
                            <w:jc w:val="center"/>
                            <w:rPr>
                              <w:rFonts w:asciiTheme="majorHAnsi" w:eastAsiaTheme="majorEastAsia" w:hAnsiTheme="majorHAnsi" w:cstheme="majorBidi"/>
                              <w:b/>
                              <w:bCs/>
                              <w:color w:val="0F4761" w:themeColor="accent1" w:themeShade="BF"/>
                              <w:kern w:val="0"/>
                              <w:sz w:val="32"/>
                              <w:szCs w:val="32"/>
                              <w:lang w:val="en-IN"/>
                              <w14:ligatures w14:val="none"/>
                            </w:rPr>
                          </w:pPr>
                        </w:p>
                        <w:p w14:paraId="247466D5" w14:textId="738104DE" w:rsidR="00A13BC8" w:rsidRPr="00A13BC8" w:rsidRDefault="00A13BC8" w:rsidP="00A13BC8">
                          <w:pPr>
                            <w:jc w:val="center"/>
                            <w:rPr>
                              <w:rFonts w:asciiTheme="majorHAnsi" w:eastAsiaTheme="majorEastAsia" w:hAnsiTheme="majorHAnsi" w:cstheme="majorBidi"/>
                              <w:b/>
                              <w:bCs/>
                              <w:color w:val="0F4761" w:themeColor="accent1" w:themeShade="BF"/>
                              <w:kern w:val="0"/>
                              <w:sz w:val="32"/>
                              <w:szCs w:val="32"/>
                              <w:lang w:val="en-IN"/>
                              <w14:ligatures w14:val="none"/>
                            </w:rPr>
                          </w:pPr>
                          <w:r w:rsidRPr="00A13BC8">
                            <w:rPr>
                              <w:rFonts w:asciiTheme="majorHAnsi" w:eastAsiaTheme="majorEastAsia" w:hAnsiTheme="majorHAnsi" w:cstheme="majorBidi"/>
                              <w:b/>
                              <w:bCs/>
                              <w:color w:val="0F4761" w:themeColor="accent1" w:themeShade="BF"/>
                              <w:kern w:val="0"/>
                              <w:sz w:val="32"/>
                              <w:szCs w:val="32"/>
                              <w:lang w:val="en-IN"/>
                              <w14:ligatures w14:val="none"/>
                            </w:rPr>
                            <w:t xml:space="preserve">Submission </w:t>
                          </w:r>
                          <w:r>
                            <w:rPr>
                              <w:rFonts w:asciiTheme="majorHAnsi" w:eastAsiaTheme="majorEastAsia" w:hAnsiTheme="majorHAnsi" w:cstheme="majorBidi"/>
                              <w:b/>
                              <w:bCs/>
                              <w:color w:val="0F4761" w:themeColor="accent1" w:themeShade="BF"/>
                              <w:kern w:val="0"/>
                              <w:sz w:val="32"/>
                              <w:szCs w:val="32"/>
                              <w:lang w:val="en-IN"/>
                              <w14:ligatures w14:val="none"/>
                            </w:rPr>
                            <w:t>D</w:t>
                          </w:r>
                          <w:r w:rsidRPr="00A13BC8">
                            <w:rPr>
                              <w:rFonts w:asciiTheme="majorHAnsi" w:eastAsiaTheme="majorEastAsia" w:hAnsiTheme="majorHAnsi" w:cstheme="majorBidi"/>
                              <w:b/>
                              <w:bCs/>
                              <w:color w:val="0F4761" w:themeColor="accent1" w:themeShade="BF"/>
                              <w:kern w:val="0"/>
                              <w:sz w:val="32"/>
                              <w:szCs w:val="32"/>
                              <w:lang w:val="en-IN"/>
                              <w14:ligatures w14:val="none"/>
                            </w:rPr>
                            <w:t>ate</w:t>
                          </w:r>
                          <w:r>
                            <w:rPr>
                              <w:rFonts w:asciiTheme="majorHAnsi" w:eastAsiaTheme="majorEastAsia" w:hAnsiTheme="majorHAnsi" w:cstheme="majorBidi"/>
                              <w:b/>
                              <w:bCs/>
                              <w:color w:val="0F4761" w:themeColor="accent1" w:themeShade="BF"/>
                              <w:kern w:val="0"/>
                              <w:sz w:val="32"/>
                              <w:szCs w:val="32"/>
                              <w:lang w:val="en-IN"/>
                              <w14:ligatures w14:val="none"/>
                            </w:rPr>
                            <w:t>:28/08/2026</w:t>
                          </w:r>
                        </w:p>
                        <w:p w14:paraId="4064F2E4" w14:textId="77777777" w:rsidR="00A13BC8" w:rsidRPr="00A13BC8" w:rsidRDefault="00A13BC8" w:rsidP="00A13BC8">
                          <w:pPr>
                            <w:rPr>
                              <w:lang w:val="en-IN"/>
                            </w:rPr>
                          </w:pPr>
                        </w:p>
                        <w:p w14:paraId="42F8BE51" w14:textId="77777777" w:rsidR="001D2352" w:rsidRDefault="001D2352"/>
                      </w:txbxContent>
                    </v:textbox>
                    <w10:wrap anchorx="page" anchory="page"/>
                  </v:shape>
                </w:pict>
              </mc:Fallback>
            </mc:AlternateContent>
          </w:r>
        </w:p>
        <w:p w14:paraId="0030A6B0" w14:textId="219560E7" w:rsidR="00F763BE" w:rsidRPr="00E741B7" w:rsidRDefault="00000000" w:rsidP="00E741B7">
          <w:pPr>
            <w:jc w:val="left"/>
            <w:rPr>
              <w:rFonts w:eastAsiaTheme="majorEastAsia"/>
              <w:color w:val="595959" w:themeColor="text1" w:themeTint="A6"/>
              <w:spacing w:val="15"/>
              <w:sz w:val="32"/>
              <w:szCs w:val="32"/>
            </w:rPr>
          </w:pPr>
        </w:p>
      </w:sdtContent>
    </w:sdt>
    <w:bookmarkStart w:id="0" w:name="_Toc236012247" w:displacedByCustomXml="next"/>
    <w:sdt>
      <w:sdtPr>
        <w:rPr>
          <w:rFonts w:asciiTheme="minorBidi" w:eastAsiaTheme="minorHAnsi" w:hAnsiTheme="minorBidi" w:cstheme="minorBidi"/>
          <w:color w:val="auto"/>
          <w:kern w:val="2"/>
          <w:sz w:val="24"/>
          <w:szCs w:val="24"/>
          <w:lang w:val="en-GB"/>
          <w14:ligatures w14:val="standardContextual"/>
        </w:rPr>
        <w:id w:val="728967774"/>
        <w:docPartObj>
          <w:docPartGallery w:val="Table of Contents"/>
          <w:docPartUnique/>
        </w:docPartObj>
      </w:sdtPr>
      <w:sdtEndPr>
        <w:rPr>
          <w:b/>
          <w:bCs/>
        </w:rPr>
      </w:sdtEndPr>
      <w:sdtContent>
        <w:p w14:paraId="3F4198CE" w14:textId="66172B25" w:rsidR="000B7C52" w:rsidRPr="006107BD" w:rsidRDefault="000B7C52" w:rsidP="000B7C52">
          <w:pPr>
            <w:pStyle w:val="TOCHeading"/>
            <w:pageBreakBefore/>
            <w:jc w:val="center"/>
            <w:rPr>
              <w:lang w:val="en-GB"/>
            </w:rPr>
          </w:pPr>
          <w:r w:rsidRPr="006107BD">
            <w:rPr>
              <w:lang w:val="en-GB"/>
            </w:rPr>
            <w:t>Table of Contents</w:t>
          </w:r>
        </w:p>
        <w:p w14:paraId="6B918FA8" w14:textId="0D09BC4E" w:rsidR="008327EE" w:rsidRDefault="000B7C52">
          <w:pPr>
            <w:pStyle w:val="TOC1"/>
            <w:tabs>
              <w:tab w:val="right" w:leader="dot" w:pos="9350"/>
            </w:tabs>
            <w:rPr>
              <w:rFonts w:asciiTheme="minorHAnsi" w:eastAsiaTheme="minorEastAsia" w:hAnsiTheme="minorHAnsi"/>
              <w:noProof/>
              <w:lang w:val="en-US"/>
            </w:rPr>
          </w:pPr>
          <w:r w:rsidRPr="006107BD">
            <w:fldChar w:fldCharType="begin"/>
          </w:r>
          <w:r w:rsidRPr="006107BD">
            <w:instrText xml:space="preserve"> TOC \o "1-3" \h \z \u </w:instrText>
          </w:r>
          <w:r w:rsidRPr="006107BD">
            <w:fldChar w:fldCharType="separate"/>
          </w:r>
          <w:hyperlink w:anchor="_Toc238377580" w:history="1">
            <w:r w:rsidR="008327EE" w:rsidRPr="00BD4D07">
              <w:rPr>
                <w:rStyle w:val="Hyperlink"/>
                <w:noProof/>
              </w:rPr>
              <w:t>Declaration</w:t>
            </w:r>
            <w:r w:rsidR="008327EE">
              <w:rPr>
                <w:noProof/>
                <w:webHidden/>
              </w:rPr>
              <w:tab/>
            </w:r>
            <w:r w:rsidR="008327EE">
              <w:rPr>
                <w:noProof/>
                <w:webHidden/>
              </w:rPr>
              <w:fldChar w:fldCharType="begin"/>
            </w:r>
            <w:r w:rsidR="008327EE">
              <w:rPr>
                <w:noProof/>
                <w:webHidden/>
              </w:rPr>
              <w:instrText xml:space="preserve"> PAGEREF _Toc238377580 \h </w:instrText>
            </w:r>
            <w:r w:rsidR="008327EE">
              <w:rPr>
                <w:noProof/>
                <w:webHidden/>
              </w:rPr>
            </w:r>
            <w:r w:rsidR="008327EE">
              <w:rPr>
                <w:noProof/>
                <w:webHidden/>
              </w:rPr>
              <w:fldChar w:fldCharType="separate"/>
            </w:r>
            <w:r w:rsidR="008327EE">
              <w:rPr>
                <w:noProof/>
                <w:webHidden/>
              </w:rPr>
              <w:t>6</w:t>
            </w:r>
            <w:r w:rsidR="008327EE">
              <w:rPr>
                <w:noProof/>
                <w:webHidden/>
              </w:rPr>
              <w:fldChar w:fldCharType="end"/>
            </w:r>
          </w:hyperlink>
        </w:p>
        <w:p w14:paraId="4A40FDEB" w14:textId="4224D07E" w:rsidR="008327EE" w:rsidRDefault="008327EE">
          <w:pPr>
            <w:pStyle w:val="TOC1"/>
            <w:tabs>
              <w:tab w:val="right" w:leader="dot" w:pos="9350"/>
            </w:tabs>
            <w:rPr>
              <w:rFonts w:asciiTheme="minorHAnsi" w:eastAsiaTheme="minorEastAsia" w:hAnsiTheme="minorHAnsi"/>
              <w:noProof/>
              <w:lang w:val="en-US"/>
            </w:rPr>
          </w:pPr>
          <w:hyperlink w:anchor="_Toc238377581" w:history="1">
            <w:r w:rsidRPr="00BD4D07">
              <w:rPr>
                <w:rStyle w:val="Hyperlink"/>
                <w:noProof/>
              </w:rPr>
              <w:t>Acknowledgements</w:t>
            </w:r>
            <w:r>
              <w:rPr>
                <w:noProof/>
                <w:webHidden/>
              </w:rPr>
              <w:tab/>
            </w:r>
            <w:r>
              <w:rPr>
                <w:noProof/>
                <w:webHidden/>
              </w:rPr>
              <w:fldChar w:fldCharType="begin"/>
            </w:r>
            <w:r>
              <w:rPr>
                <w:noProof/>
                <w:webHidden/>
              </w:rPr>
              <w:instrText xml:space="preserve"> PAGEREF _Toc238377581 \h </w:instrText>
            </w:r>
            <w:r>
              <w:rPr>
                <w:noProof/>
                <w:webHidden/>
              </w:rPr>
            </w:r>
            <w:r>
              <w:rPr>
                <w:noProof/>
                <w:webHidden/>
              </w:rPr>
              <w:fldChar w:fldCharType="separate"/>
            </w:r>
            <w:r>
              <w:rPr>
                <w:noProof/>
                <w:webHidden/>
              </w:rPr>
              <w:t>7</w:t>
            </w:r>
            <w:r>
              <w:rPr>
                <w:noProof/>
                <w:webHidden/>
              </w:rPr>
              <w:fldChar w:fldCharType="end"/>
            </w:r>
          </w:hyperlink>
        </w:p>
        <w:p w14:paraId="3A59EAC7" w14:textId="790F8A41" w:rsidR="008327EE" w:rsidRDefault="008327EE">
          <w:pPr>
            <w:pStyle w:val="TOC1"/>
            <w:tabs>
              <w:tab w:val="right" w:leader="dot" w:pos="9350"/>
            </w:tabs>
            <w:rPr>
              <w:rFonts w:asciiTheme="minorHAnsi" w:eastAsiaTheme="minorEastAsia" w:hAnsiTheme="minorHAnsi"/>
              <w:noProof/>
              <w:lang w:val="en-US"/>
            </w:rPr>
          </w:pPr>
          <w:hyperlink w:anchor="_Toc238377582" w:history="1">
            <w:r w:rsidRPr="00BD4D07">
              <w:rPr>
                <w:rStyle w:val="Hyperlink"/>
                <w:noProof/>
              </w:rPr>
              <w:t>Executive Summary</w:t>
            </w:r>
            <w:r>
              <w:rPr>
                <w:noProof/>
                <w:webHidden/>
              </w:rPr>
              <w:tab/>
            </w:r>
            <w:r>
              <w:rPr>
                <w:noProof/>
                <w:webHidden/>
              </w:rPr>
              <w:fldChar w:fldCharType="begin"/>
            </w:r>
            <w:r>
              <w:rPr>
                <w:noProof/>
                <w:webHidden/>
              </w:rPr>
              <w:instrText xml:space="preserve"> PAGEREF _Toc238377582 \h </w:instrText>
            </w:r>
            <w:r>
              <w:rPr>
                <w:noProof/>
                <w:webHidden/>
              </w:rPr>
            </w:r>
            <w:r>
              <w:rPr>
                <w:noProof/>
                <w:webHidden/>
              </w:rPr>
              <w:fldChar w:fldCharType="separate"/>
            </w:r>
            <w:r>
              <w:rPr>
                <w:noProof/>
                <w:webHidden/>
              </w:rPr>
              <w:t>8</w:t>
            </w:r>
            <w:r>
              <w:rPr>
                <w:noProof/>
                <w:webHidden/>
              </w:rPr>
              <w:fldChar w:fldCharType="end"/>
            </w:r>
          </w:hyperlink>
        </w:p>
        <w:p w14:paraId="269095EF" w14:textId="4D83F2D4" w:rsidR="008327EE" w:rsidRDefault="008327EE">
          <w:pPr>
            <w:pStyle w:val="TOC1"/>
            <w:tabs>
              <w:tab w:val="left" w:pos="1440"/>
              <w:tab w:val="right" w:leader="dot" w:pos="9350"/>
            </w:tabs>
            <w:rPr>
              <w:rFonts w:asciiTheme="minorHAnsi" w:eastAsiaTheme="minorEastAsia" w:hAnsiTheme="minorHAnsi"/>
              <w:noProof/>
              <w:lang w:val="en-US"/>
            </w:rPr>
          </w:pPr>
          <w:hyperlink w:anchor="_Toc238377583" w:history="1">
            <w:r w:rsidRPr="00BD4D07">
              <w:rPr>
                <w:rStyle w:val="Hyperlink"/>
                <w:noProof/>
              </w:rPr>
              <w:t>Chapter 1:</w:t>
            </w:r>
            <w:r>
              <w:rPr>
                <w:rFonts w:asciiTheme="minorHAnsi" w:eastAsiaTheme="minorEastAsia" w:hAnsiTheme="minorHAnsi"/>
                <w:noProof/>
                <w:lang w:val="en-US"/>
              </w:rPr>
              <w:tab/>
            </w:r>
            <w:r w:rsidRPr="00BD4D07">
              <w:rPr>
                <w:rStyle w:val="Hyperlink"/>
                <w:noProof/>
              </w:rPr>
              <w:t>Company Description</w:t>
            </w:r>
            <w:r>
              <w:rPr>
                <w:noProof/>
                <w:webHidden/>
              </w:rPr>
              <w:tab/>
            </w:r>
            <w:r>
              <w:rPr>
                <w:noProof/>
                <w:webHidden/>
              </w:rPr>
              <w:fldChar w:fldCharType="begin"/>
            </w:r>
            <w:r>
              <w:rPr>
                <w:noProof/>
                <w:webHidden/>
              </w:rPr>
              <w:instrText xml:space="preserve"> PAGEREF _Toc238377583 \h </w:instrText>
            </w:r>
            <w:r>
              <w:rPr>
                <w:noProof/>
                <w:webHidden/>
              </w:rPr>
            </w:r>
            <w:r>
              <w:rPr>
                <w:noProof/>
                <w:webHidden/>
              </w:rPr>
              <w:fldChar w:fldCharType="separate"/>
            </w:r>
            <w:r>
              <w:rPr>
                <w:noProof/>
                <w:webHidden/>
              </w:rPr>
              <w:t>10</w:t>
            </w:r>
            <w:r>
              <w:rPr>
                <w:noProof/>
                <w:webHidden/>
              </w:rPr>
              <w:fldChar w:fldCharType="end"/>
            </w:r>
          </w:hyperlink>
        </w:p>
        <w:p w14:paraId="13D4A9CC" w14:textId="6FA3D983" w:rsidR="008327EE" w:rsidRDefault="008327EE">
          <w:pPr>
            <w:pStyle w:val="TOC2"/>
            <w:tabs>
              <w:tab w:val="left" w:pos="960"/>
              <w:tab w:val="right" w:leader="dot" w:pos="9350"/>
            </w:tabs>
            <w:rPr>
              <w:rFonts w:asciiTheme="minorHAnsi" w:eastAsiaTheme="minorEastAsia" w:hAnsiTheme="minorHAnsi"/>
              <w:noProof/>
              <w:lang w:val="en-US"/>
            </w:rPr>
          </w:pPr>
          <w:hyperlink w:anchor="_Toc238377584" w:history="1">
            <w:r w:rsidRPr="00BD4D07">
              <w:rPr>
                <w:rStyle w:val="Hyperlink"/>
                <w:noProof/>
              </w:rPr>
              <w:t>1.1</w:t>
            </w:r>
            <w:r>
              <w:rPr>
                <w:rFonts w:asciiTheme="minorHAnsi" w:eastAsiaTheme="minorEastAsia" w:hAnsiTheme="minorHAnsi"/>
                <w:noProof/>
                <w:lang w:val="en-US"/>
              </w:rPr>
              <w:tab/>
            </w:r>
            <w:r w:rsidRPr="00BD4D07">
              <w:rPr>
                <w:rStyle w:val="Hyperlink"/>
                <w:noProof/>
              </w:rPr>
              <w:t>Introduction to BYD</w:t>
            </w:r>
            <w:r>
              <w:rPr>
                <w:noProof/>
                <w:webHidden/>
              </w:rPr>
              <w:tab/>
            </w:r>
            <w:r>
              <w:rPr>
                <w:noProof/>
                <w:webHidden/>
              </w:rPr>
              <w:fldChar w:fldCharType="begin"/>
            </w:r>
            <w:r>
              <w:rPr>
                <w:noProof/>
                <w:webHidden/>
              </w:rPr>
              <w:instrText xml:space="preserve"> PAGEREF _Toc238377584 \h </w:instrText>
            </w:r>
            <w:r>
              <w:rPr>
                <w:noProof/>
                <w:webHidden/>
              </w:rPr>
            </w:r>
            <w:r>
              <w:rPr>
                <w:noProof/>
                <w:webHidden/>
              </w:rPr>
              <w:fldChar w:fldCharType="separate"/>
            </w:r>
            <w:r>
              <w:rPr>
                <w:noProof/>
                <w:webHidden/>
              </w:rPr>
              <w:t>10</w:t>
            </w:r>
            <w:r>
              <w:rPr>
                <w:noProof/>
                <w:webHidden/>
              </w:rPr>
              <w:fldChar w:fldCharType="end"/>
            </w:r>
          </w:hyperlink>
        </w:p>
        <w:p w14:paraId="6082C4E2" w14:textId="4F95EBCE" w:rsidR="008327EE" w:rsidRDefault="008327EE">
          <w:pPr>
            <w:pStyle w:val="TOC2"/>
            <w:tabs>
              <w:tab w:val="left" w:pos="960"/>
              <w:tab w:val="right" w:leader="dot" w:pos="9350"/>
            </w:tabs>
            <w:rPr>
              <w:rFonts w:asciiTheme="minorHAnsi" w:eastAsiaTheme="minorEastAsia" w:hAnsiTheme="minorHAnsi"/>
              <w:noProof/>
              <w:lang w:val="en-US"/>
            </w:rPr>
          </w:pPr>
          <w:hyperlink w:anchor="_Toc238377585" w:history="1">
            <w:r w:rsidRPr="00BD4D07">
              <w:rPr>
                <w:rStyle w:val="Hyperlink"/>
                <w:noProof/>
              </w:rPr>
              <w:t>1.2</w:t>
            </w:r>
            <w:r>
              <w:rPr>
                <w:rFonts w:asciiTheme="minorHAnsi" w:eastAsiaTheme="minorEastAsia" w:hAnsiTheme="minorHAnsi"/>
                <w:noProof/>
                <w:lang w:val="en-US"/>
              </w:rPr>
              <w:tab/>
            </w:r>
            <w:r w:rsidRPr="00BD4D07">
              <w:rPr>
                <w:rStyle w:val="Hyperlink"/>
                <w:noProof/>
              </w:rPr>
              <w:t>Products and Services</w:t>
            </w:r>
            <w:r>
              <w:rPr>
                <w:noProof/>
                <w:webHidden/>
              </w:rPr>
              <w:tab/>
            </w:r>
            <w:r>
              <w:rPr>
                <w:noProof/>
                <w:webHidden/>
              </w:rPr>
              <w:fldChar w:fldCharType="begin"/>
            </w:r>
            <w:r>
              <w:rPr>
                <w:noProof/>
                <w:webHidden/>
              </w:rPr>
              <w:instrText xml:space="preserve"> PAGEREF _Toc238377585 \h </w:instrText>
            </w:r>
            <w:r>
              <w:rPr>
                <w:noProof/>
                <w:webHidden/>
              </w:rPr>
            </w:r>
            <w:r>
              <w:rPr>
                <w:noProof/>
                <w:webHidden/>
              </w:rPr>
              <w:fldChar w:fldCharType="separate"/>
            </w:r>
            <w:r>
              <w:rPr>
                <w:noProof/>
                <w:webHidden/>
              </w:rPr>
              <w:t>11</w:t>
            </w:r>
            <w:r>
              <w:rPr>
                <w:noProof/>
                <w:webHidden/>
              </w:rPr>
              <w:fldChar w:fldCharType="end"/>
            </w:r>
          </w:hyperlink>
        </w:p>
        <w:p w14:paraId="13C800C6" w14:textId="79F9FD95" w:rsidR="008327EE" w:rsidRDefault="008327EE">
          <w:pPr>
            <w:pStyle w:val="TOC2"/>
            <w:tabs>
              <w:tab w:val="left" w:pos="960"/>
              <w:tab w:val="right" w:leader="dot" w:pos="9350"/>
            </w:tabs>
            <w:rPr>
              <w:rFonts w:asciiTheme="minorHAnsi" w:eastAsiaTheme="minorEastAsia" w:hAnsiTheme="minorHAnsi"/>
              <w:noProof/>
              <w:lang w:val="en-US"/>
            </w:rPr>
          </w:pPr>
          <w:hyperlink w:anchor="_Toc238377586" w:history="1">
            <w:r w:rsidRPr="00BD4D07">
              <w:rPr>
                <w:rStyle w:val="Hyperlink"/>
                <w:noProof/>
              </w:rPr>
              <w:t>1.3</w:t>
            </w:r>
            <w:r>
              <w:rPr>
                <w:rFonts w:asciiTheme="minorHAnsi" w:eastAsiaTheme="minorEastAsia" w:hAnsiTheme="minorHAnsi"/>
                <w:noProof/>
                <w:lang w:val="en-US"/>
              </w:rPr>
              <w:tab/>
            </w:r>
            <w:r w:rsidRPr="00BD4D07">
              <w:rPr>
                <w:rStyle w:val="Hyperlink"/>
                <w:noProof/>
              </w:rPr>
              <w:t>The Mission, Vision and Strategic Direction.</w:t>
            </w:r>
            <w:r>
              <w:rPr>
                <w:noProof/>
                <w:webHidden/>
              </w:rPr>
              <w:tab/>
            </w:r>
            <w:r>
              <w:rPr>
                <w:noProof/>
                <w:webHidden/>
              </w:rPr>
              <w:fldChar w:fldCharType="begin"/>
            </w:r>
            <w:r>
              <w:rPr>
                <w:noProof/>
                <w:webHidden/>
              </w:rPr>
              <w:instrText xml:space="preserve"> PAGEREF _Toc238377586 \h </w:instrText>
            </w:r>
            <w:r>
              <w:rPr>
                <w:noProof/>
                <w:webHidden/>
              </w:rPr>
            </w:r>
            <w:r>
              <w:rPr>
                <w:noProof/>
                <w:webHidden/>
              </w:rPr>
              <w:fldChar w:fldCharType="separate"/>
            </w:r>
            <w:r>
              <w:rPr>
                <w:noProof/>
                <w:webHidden/>
              </w:rPr>
              <w:t>12</w:t>
            </w:r>
            <w:r>
              <w:rPr>
                <w:noProof/>
                <w:webHidden/>
              </w:rPr>
              <w:fldChar w:fldCharType="end"/>
            </w:r>
          </w:hyperlink>
        </w:p>
        <w:p w14:paraId="7AD26A44" w14:textId="4C3B85DA" w:rsidR="008327EE" w:rsidRDefault="008327EE">
          <w:pPr>
            <w:pStyle w:val="TOC2"/>
            <w:tabs>
              <w:tab w:val="left" w:pos="960"/>
              <w:tab w:val="right" w:leader="dot" w:pos="9350"/>
            </w:tabs>
            <w:rPr>
              <w:rFonts w:asciiTheme="minorHAnsi" w:eastAsiaTheme="minorEastAsia" w:hAnsiTheme="minorHAnsi"/>
              <w:noProof/>
              <w:lang w:val="en-US"/>
            </w:rPr>
          </w:pPr>
          <w:hyperlink w:anchor="_Toc238377587" w:history="1">
            <w:r w:rsidRPr="00BD4D07">
              <w:rPr>
                <w:rStyle w:val="Hyperlink"/>
                <w:noProof/>
              </w:rPr>
              <w:t>1.4</w:t>
            </w:r>
            <w:r>
              <w:rPr>
                <w:rFonts w:asciiTheme="minorHAnsi" w:eastAsiaTheme="minorEastAsia" w:hAnsiTheme="minorHAnsi"/>
                <w:noProof/>
                <w:lang w:val="en-US"/>
              </w:rPr>
              <w:tab/>
            </w:r>
            <w:r w:rsidRPr="00BD4D07">
              <w:rPr>
                <w:rStyle w:val="Hyperlink"/>
                <w:noProof/>
              </w:rPr>
              <w:t>Competitive Advantages</w:t>
            </w:r>
            <w:r>
              <w:rPr>
                <w:noProof/>
                <w:webHidden/>
              </w:rPr>
              <w:tab/>
            </w:r>
            <w:r>
              <w:rPr>
                <w:noProof/>
                <w:webHidden/>
              </w:rPr>
              <w:fldChar w:fldCharType="begin"/>
            </w:r>
            <w:r>
              <w:rPr>
                <w:noProof/>
                <w:webHidden/>
              </w:rPr>
              <w:instrText xml:space="preserve"> PAGEREF _Toc238377587 \h </w:instrText>
            </w:r>
            <w:r>
              <w:rPr>
                <w:noProof/>
                <w:webHidden/>
              </w:rPr>
            </w:r>
            <w:r>
              <w:rPr>
                <w:noProof/>
                <w:webHidden/>
              </w:rPr>
              <w:fldChar w:fldCharType="separate"/>
            </w:r>
            <w:r>
              <w:rPr>
                <w:noProof/>
                <w:webHidden/>
              </w:rPr>
              <w:t>13</w:t>
            </w:r>
            <w:r>
              <w:rPr>
                <w:noProof/>
                <w:webHidden/>
              </w:rPr>
              <w:fldChar w:fldCharType="end"/>
            </w:r>
          </w:hyperlink>
        </w:p>
        <w:p w14:paraId="7543B7B3" w14:textId="432DC9D9" w:rsidR="008327EE" w:rsidRDefault="008327EE">
          <w:pPr>
            <w:pStyle w:val="TOC2"/>
            <w:tabs>
              <w:tab w:val="left" w:pos="960"/>
              <w:tab w:val="right" w:leader="dot" w:pos="9350"/>
            </w:tabs>
            <w:rPr>
              <w:rFonts w:asciiTheme="minorHAnsi" w:eastAsiaTheme="minorEastAsia" w:hAnsiTheme="minorHAnsi"/>
              <w:noProof/>
              <w:lang w:val="en-US"/>
            </w:rPr>
          </w:pPr>
          <w:hyperlink w:anchor="_Toc238377588" w:history="1">
            <w:r w:rsidRPr="00BD4D07">
              <w:rPr>
                <w:rStyle w:val="Hyperlink"/>
                <w:noProof/>
              </w:rPr>
              <w:t>1.5</w:t>
            </w:r>
            <w:r>
              <w:rPr>
                <w:rFonts w:asciiTheme="minorHAnsi" w:eastAsiaTheme="minorEastAsia" w:hAnsiTheme="minorHAnsi"/>
                <w:noProof/>
                <w:lang w:val="en-US"/>
              </w:rPr>
              <w:tab/>
            </w:r>
            <w:r w:rsidRPr="00BD4D07">
              <w:rPr>
                <w:rStyle w:val="Hyperlink"/>
                <w:noProof/>
              </w:rPr>
              <w:t>Current Position in Europe</w:t>
            </w:r>
            <w:r>
              <w:rPr>
                <w:noProof/>
                <w:webHidden/>
              </w:rPr>
              <w:tab/>
            </w:r>
            <w:r>
              <w:rPr>
                <w:noProof/>
                <w:webHidden/>
              </w:rPr>
              <w:fldChar w:fldCharType="begin"/>
            </w:r>
            <w:r>
              <w:rPr>
                <w:noProof/>
                <w:webHidden/>
              </w:rPr>
              <w:instrText xml:space="preserve"> PAGEREF _Toc238377588 \h </w:instrText>
            </w:r>
            <w:r>
              <w:rPr>
                <w:noProof/>
                <w:webHidden/>
              </w:rPr>
            </w:r>
            <w:r>
              <w:rPr>
                <w:noProof/>
                <w:webHidden/>
              </w:rPr>
              <w:fldChar w:fldCharType="separate"/>
            </w:r>
            <w:r>
              <w:rPr>
                <w:noProof/>
                <w:webHidden/>
              </w:rPr>
              <w:t>15</w:t>
            </w:r>
            <w:r>
              <w:rPr>
                <w:noProof/>
                <w:webHidden/>
              </w:rPr>
              <w:fldChar w:fldCharType="end"/>
            </w:r>
          </w:hyperlink>
        </w:p>
        <w:p w14:paraId="41EB37C0" w14:textId="386F405B" w:rsidR="008327EE" w:rsidRDefault="008327EE">
          <w:pPr>
            <w:pStyle w:val="TOC2"/>
            <w:tabs>
              <w:tab w:val="left" w:pos="960"/>
              <w:tab w:val="right" w:leader="dot" w:pos="9350"/>
            </w:tabs>
            <w:rPr>
              <w:rFonts w:asciiTheme="minorHAnsi" w:eastAsiaTheme="minorEastAsia" w:hAnsiTheme="minorHAnsi"/>
              <w:noProof/>
              <w:lang w:val="en-US"/>
            </w:rPr>
          </w:pPr>
          <w:hyperlink w:anchor="_Toc238377589" w:history="1">
            <w:r w:rsidRPr="00BD4D07">
              <w:rPr>
                <w:rStyle w:val="Hyperlink"/>
                <w:noProof/>
              </w:rPr>
              <w:t>1.6</w:t>
            </w:r>
            <w:r>
              <w:rPr>
                <w:rFonts w:asciiTheme="minorHAnsi" w:eastAsiaTheme="minorEastAsia" w:hAnsiTheme="minorHAnsi"/>
                <w:noProof/>
                <w:lang w:val="en-US"/>
              </w:rPr>
              <w:tab/>
            </w:r>
            <w:r w:rsidRPr="00BD4D07">
              <w:rPr>
                <w:rStyle w:val="Hyperlink"/>
                <w:noProof/>
              </w:rPr>
              <w:t>Aim and Objectives</w:t>
            </w:r>
            <w:r>
              <w:rPr>
                <w:noProof/>
                <w:webHidden/>
              </w:rPr>
              <w:tab/>
            </w:r>
            <w:r>
              <w:rPr>
                <w:noProof/>
                <w:webHidden/>
              </w:rPr>
              <w:fldChar w:fldCharType="begin"/>
            </w:r>
            <w:r>
              <w:rPr>
                <w:noProof/>
                <w:webHidden/>
              </w:rPr>
              <w:instrText xml:space="preserve"> PAGEREF _Toc238377589 \h </w:instrText>
            </w:r>
            <w:r>
              <w:rPr>
                <w:noProof/>
                <w:webHidden/>
              </w:rPr>
            </w:r>
            <w:r>
              <w:rPr>
                <w:noProof/>
                <w:webHidden/>
              </w:rPr>
              <w:fldChar w:fldCharType="separate"/>
            </w:r>
            <w:r>
              <w:rPr>
                <w:noProof/>
                <w:webHidden/>
              </w:rPr>
              <w:t>15</w:t>
            </w:r>
            <w:r>
              <w:rPr>
                <w:noProof/>
                <w:webHidden/>
              </w:rPr>
              <w:fldChar w:fldCharType="end"/>
            </w:r>
          </w:hyperlink>
        </w:p>
        <w:p w14:paraId="77C6A5FA" w14:textId="1564E2FF" w:rsidR="008327EE" w:rsidRDefault="008327EE">
          <w:pPr>
            <w:pStyle w:val="TOC1"/>
            <w:tabs>
              <w:tab w:val="left" w:pos="1440"/>
              <w:tab w:val="right" w:leader="dot" w:pos="9350"/>
            </w:tabs>
            <w:rPr>
              <w:rFonts w:asciiTheme="minorHAnsi" w:eastAsiaTheme="minorEastAsia" w:hAnsiTheme="minorHAnsi"/>
              <w:noProof/>
              <w:lang w:val="en-US"/>
            </w:rPr>
          </w:pPr>
          <w:hyperlink w:anchor="_Toc238377590" w:history="1">
            <w:r w:rsidRPr="00BD4D07">
              <w:rPr>
                <w:rStyle w:val="Hyperlink"/>
                <w:noProof/>
              </w:rPr>
              <w:t>Chapter 2:</w:t>
            </w:r>
            <w:r>
              <w:rPr>
                <w:rFonts w:asciiTheme="minorHAnsi" w:eastAsiaTheme="minorEastAsia" w:hAnsiTheme="minorHAnsi"/>
                <w:noProof/>
                <w:lang w:val="en-US"/>
              </w:rPr>
              <w:tab/>
            </w:r>
            <w:r w:rsidRPr="00BD4D07">
              <w:rPr>
                <w:rStyle w:val="Hyperlink"/>
                <w:noProof/>
              </w:rPr>
              <w:t>Market Research and Validation</w:t>
            </w:r>
            <w:r>
              <w:rPr>
                <w:noProof/>
                <w:webHidden/>
              </w:rPr>
              <w:tab/>
            </w:r>
            <w:r>
              <w:rPr>
                <w:noProof/>
                <w:webHidden/>
              </w:rPr>
              <w:fldChar w:fldCharType="begin"/>
            </w:r>
            <w:r>
              <w:rPr>
                <w:noProof/>
                <w:webHidden/>
              </w:rPr>
              <w:instrText xml:space="preserve"> PAGEREF _Toc238377590 \h </w:instrText>
            </w:r>
            <w:r>
              <w:rPr>
                <w:noProof/>
                <w:webHidden/>
              </w:rPr>
            </w:r>
            <w:r>
              <w:rPr>
                <w:noProof/>
                <w:webHidden/>
              </w:rPr>
              <w:fldChar w:fldCharType="separate"/>
            </w:r>
            <w:r>
              <w:rPr>
                <w:noProof/>
                <w:webHidden/>
              </w:rPr>
              <w:t>17</w:t>
            </w:r>
            <w:r>
              <w:rPr>
                <w:noProof/>
                <w:webHidden/>
              </w:rPr>
              <w:fldChar w:fldCharType="end"/>
            </w:r>
          </w:hyperlink>
        </w:p>
        <w:p w14:paraId="1ADA50DF" w14:textId="6F72C8AE" w:rsidR="008327EE" w:rsidRDefault="008327EE">
          <w:pPr>
            <w:pStyle w:val="TOC2"/>
            <w:tabs>
              <w:tab w:val="left" w:pos="960"/>
              <w:tab w:val="right" w:leader="dot" w:pos="9350"/>
            </w:tabs>
            <w:rPr>
              <w:rFonts w:asciiTheme="minorHAnsi" w:eastAsiaTheme="minorEastAsia" w:hAnsiTheme="minorHAnsi"/>
              <w:noProof/>
              <w:lang w:val="en-US"/>
            </w:rPr>
          </w:pPr>
          <w:hyperlink w:anchor="_Toc238377591" w:history="1">
            <w:r w:rsidRPr="00BD4D07">
              <w:rPr>
                <w:rStyle w:val="Hyperlink"/>
                <w:noProof/>
              </w:rPr>
              <w:t>2.1</w:t>
            </w:r>
            <w:r>
              <w:rPr>
                <w:rFonts w:asciiTheme="minorHAnsi" w:eastAsiaTheme="minorEastAsia" w:hAnsiTheme="minorHAnsi"/>
                <w:noProof/>
                <w:lang w:val="en-US"/>
              </w:rPr>
              <w:tab/>
            </w:r>
            <w:r w:rsidRPr="00BD4D07">
              <w:rPr>
                <w:rStyle w:val="Hyperlink"/>
                <w:noProof/>
              </w:rPr>
              <w:t>European EV Market Overview</w:t>
            </w:r>
            <w:r>
              <w:rPr>
                <w:noProof/>
                <w:webHidden/>
              </w:rPr>
              <w:tab/>
            </w:r>
            <w:r>
              <w:rPr>
                <w:noProof/>
                <w:webHidden/>
              </w:rPr>
              <w:fldChar w:fldCharType="begin"/>
            </w:r>
            <w:r>
              <w:rPr>
                <w:noProof/>
                <w:webHidden/>
              </w:rPr>
              <w:instrText xml:space="preserve"> PAGEREF _Toc238377591 \h </w:instrText>
            </w:r>
            <w:r>
              <w:rPr>
                <w:noProof/>
                <w:webHidden/>
              </w:rPr>
            </w:r>
            <w:r>
              <w:rPr>
                <w:noProof/>
                <w:webHidden/>
              </w:rPr>
              <w:fldChar w:fldCharType="separate"/>
            </w:r>
            <w:r>
              <w:rPr>
                <w:noProof/>
                <w:webHidden/>
              </w:rPr>
              <w:t>17</w:t>
            </w:r>
            <w:r>
              <w:rPr>
                <w:noProof/>
                <w:webHidden/>
              </w:rPr>
              <w:fldChar w:fldCharType="end"/>
            </w:r>
          </w:hyperlink>
        </w:p>
        <w:p w14:paraId="445D47F7" w14:textId="106E6980" w:rsidR="008327EE" w:rsidRDefault="008327EE">
          <w:pPr>
            <w:pStyle w:val="TOC2"/>
            <w:tabs>
              <w:tab w:val="left" w:pos="960"/>
              <w:tab w:val="right" w:leader="dot" w:pos="9350"/>
            </w:tabs>
            <w:rPr>
              <w:rFonts w:asciiTheme="minorHAnsi" w:eastAsiaTheme="minorEastAsia" w:hAnsiTheme="minorHAnsi"/>
              <w:noProof/>
              <w:lang w:val="en-US"/>
            </w:rPr>
          </w:pPr>
          <w:hyperlink w:anchor="_Toc238377592" w:history="1">
            <w:r w:rsidRPr="00BD4D07">
              <w:rPr>
                <w:rStyle w:val="Hyperlink"/>
                <w:noProof/>
              </w:rPr>
              <w:t>2.2</w:t>
            </w:r>
            <w:r>
              <w:rPr>
                <w:rFonts w:asciiTheme="minorHAnsi" w:eastAsiaTheme="minorEastAsia" w:hAnsiTheme="minorHAnsi"/>
                <w:noProof/>
                <w:lang w:val="en-US"/>
              </w:rPr>
              <w:tab/>
            </w:r>
            <w:r w:rsidRPr="00BD4D07">
              <w:rPr>
                <w:rStyle w:val="Hyperlink"/>
                <w:noProof/>
              </w:rPr>
              <w:t>Consumer and Industry Trends</w:t>
            </w:r>
            <w:r>
              <w:rPr>
                <w:noProof/>
                <w:webHidden/>
              </w:rPr>
              <w:tab/>
            </w:r>
            <w:r>
              <w:rPr>
                <w:noProof/>
                <w:webHidden/>
              </w:rPr>
              <w:fldChar w:fldCharType="begin"/>
            </w:r>
            <w:r>
              <w:rPr>
                <w:noProof/>
                <w:webHidden/>
              </w:rPr>
              <w:instrText xml:space="preserve"> PAGEREF _Toc238377592 \h </w:instrText>
            </w:r>
            <w:r>
              <w:rPr>
                <w:noProof/>
                <w:webHidden/>
              </w:rPr>
            </w:r>
            <w:r>
              <w:rPr>
                <w:noProof/>
                <w:webHidden/>
              </w:rPr>
              <w:fldChar w:fldCharType="separate"/>
            </w:r>
            <w:r>
              <w:rPr>
                <w:noProof/>
                <w:webHidden/>
              </w:rPr>
              <w:t>18</w:t>
            </w:r>
            <w:r>
              <w:rPr>
                <w:noProof/>
                <w:webHidden/>
              </w:rPr>
              <w:fldChar w:fldCharType="end"/>
            </w:r>
          </w:hyperlink>
        </w:p>
        <w:p w14:paraId="499E971C" w14:textId="7C40E46D" w:rsidR="008327EE" w:rsidRDefault="008327EE">
          <w:pPr>
            <w:pStyle w:val="TOC2"/>
            <w:tabs>
              <w:tab w:val="left" w:pos="960"/>
              <w:tab w:val="right" w:leader="dot" w:pos="9350"/>
            </w:tabs>
            <w:rPr>
              <w:rFonts w:asciiTheme="minorHAnsi" w:eastAsiaTheme="minorEastAsia" w:hAnsiTheme="minorHAnsi"/>
              <w:noProof/>
              <w:lang w:val="en-US"/>
            </w:rPr>
          </w:pPr>
          <w:hyperlink w:anchor="_Toc238377593" w:history="1">
            <w:r w:rsidRPr="00BD4D07">
              <w:rPr>
                <w:rStyle w:val="Hyperlink"/>
                <w:noProof/>
              </w:rPr>
              <w:t>2.3</w:t>
            </w:r>
            <w:r>
              <w:rPr>
                <w:rFonts w:asciiTheme="minorHAnsi" w:eastAsiaTheme="minorEastAsia" w:hAnsiTheme="minorHAnsi"/>
                <w:noProof/>
                <w:lang w:val="en-US"/>
              </w:rPr>
              <w:tab/>
            </w:r>
            <w:r w:rsidRPr="00BD4D07">
              <w:rPr>
                <w:rStyle w:val="Hyperlink"/>
                <w:noProof/>
              </w:rPr>
              <w:t>Competitor Landscape</w:t>
            </w:r>
            <w:r>
              <w:rPr>
                <w:noProof/>
                <w:webHidden/>
              </w:rPr>
              <w:tab/>
            </w:r>
            <w:r>
              <w:rPr>
                <w:noProof/>
                <w:webHidden/>
              </w:rPr>
              <w:fldChar w:fldCharType="begin"/>
            </w:r>
            <w:r>
              <w:rPr>
                <w:noProof/>
                <w:webHidden/>
              </w:rPr>
              <w:instrText xml:space="preserve"> PAGEREF _Toc238377593 \h </w:instrText>
            </w:r>
            <w:r>
              <w:rPr>
                <w:noProof/>
                <w:webHidden/>
              </w:rPr>
            </w:r>
            <w:r>
              <w:rPr>
                <w:noProof/>
                <w:webHidden/>
              </w:rPr>
              <w:fldChar w:fldCharType="separate"/>
            </w:r>
            <w:r>
              <w:rPr>
                <w:noProof/>
                <w:webHidden/>
              </w:rPr>
              <w:t>20</w:t>
            </w:r>
            <w:r>
              <w:rPr>
                <w:noProof/>
                <w:webHidden/>
              </w:rPr>
              <w:fldChar w:fldCharType="end"/>
            </w:r>
          </w:hyperlink>
        </w:p>
        <w:p w14:paraId="6417F8D8" w14:textId="6408C003" w:rsidR="008327EE" w:rsidRDefault="008327EE">
          <w:pPr>
            <w:pStyle w:val="TOC2"/>
            <w:tabs>
              <w:tab w:val="left" w:pos="960"/>
              <w:tab w:val="right" w:leader="dot" w:pos="9350"/>
            </w:tabs>
            <w:rPr>
              <w:rFonts w:asciiTheme="minorHAnsi" w:eastAsiaTheme="minorEastAsia" w:hAnsiTheme="minorHAnsi"/>
              <w:noProof/>
              <w:lang w:val="en-US"/>
            </w:rPr>
          </w:pPr>
          <w:hyperlink w:anchor="_Toc238377594" w:history="1">
            <w:r w:rsidRPr="00BD4D07">
              <w:rPr>
                <w:rStyle w:val="Hyperlink"/>
                <w:noProof/>
              </w:rPr>
              <w:t>2.4</w:t>
            </w:r>
            <w:r>
              <w:rPr>
                <w:rFonts w:asciiTheme="minorHAnsi" w:eastAsiaTheme="minorEastAsia" w:hAnsiTheme="minorHAnsi"/>
                <w:noProof/>
                <w:lang w:val="en-US"/>
              </w:rPr>
              <w:tab/>
            </w:r>
            <w:r w:rsidRPr="00BD4D07">
              <w:rPr>
                <w:rStyle w:val="Hyperlink"/>
                <w:noProof/>
              </w:rPr>
              <w:t>Challenges and Opportunities in the Market</w:t>
            </w:r>
            <w:r>
              <w:rPr>
                <w:noProof/>
                <w:webHidden/>
              </w:rPr>
              <w:tab/>
            </w:r>
            <w:r>
              <w:rPr>
                <w:noProof/>
                <w:webHidden/>
              </w:rPr>
              <w:fldChar w:fldCharType="begin"/>
            </w:r>
            <w:r>
              <w:rPr>
                <w:noProof/>
                <w:webHidden/>
              </w:rPr>
              <w:instrText xml:space="preserve"> PAGEREF _Toc238377594 \h </w:instrText>
            </w:r>
            <w:r>
              <w:rPr>
                <w:noProof/>
                <w:webHidden/>
              </w:rPr>
            </w:r>
            <w:r>
              <w:rPr>
                <w:noProof/>
                <w:webHidden/>
              </w:rPr>
              <w:fldChar w:fldCharType="separate"/>
            </w:r>
            <w:r>
              <w:rPr>
                <w:noProof/>
                <w:webHidden/>
              </w:rPr>
              <w:t>23</w:t>
            </w:r>
            <w:r>
              <w:rPr>
                <w:noProof/>
                <w:webHidden/>
              </w:rPr>
              <w:fldChar w:fldCharType="end"/>
            </w:r>
          </w:hyperlink>
        </w:p>
        <w:p w14:paraId="06B250FC" w14:textId="2B55DC54" w:rsidR="008327EE" w:rsidRDefault="008327EE">
          <w:pPr>
            <w:pStyle w:val="TOC3"/>
            <w:tabs>
              <w:tab w:val="left" w:pos="1440"/>
              <w:tab w:val="right" w:leader="dot" w:pos="9350"/>
            </w:tabs>
            <w:rPr>
              <w:rFonts w:asciiTheme="minorHAnsi" w:eastAsiaTheme="minorEastAsia" w:hAnsiTheme="minorHAnsi"/>
              <w:noProof/>
              <w:lang w:val="en-US"/>
            </w:rPr>
          </w:pPr>
          <w:hyperlink w:anchor="_Toc238377595" w:history="1">
            <w:r w:rsidRPr="00BD4D07">
              <w:rPr>
                <w:rStyle w:val="Hyperlink"/>
                <w:noProof/>
              </w:rPr>
              <w:t xml:space="preserve">2.4.1 </w:t>
            </w:r>
            <w:r>
              <w:rPr>
                <w:rFonts w:asciiTheme="minorHAnsi" w:eastAsiaTheme="minorEastAsia" w:hAnsiTheme="minorHAnsi"/>
                <w:noProof/>
                <w:lang w:val="en-US"/>
              </w:rPr>
              <w:tab/>
            </w:r>
            <w:r w:rsidRPr="00BD4D07">
              <w:rPr>
                <w:rStyle w:val="Hyperlink"/>
                <w:noProof/>
              </w:rPr>
              <w:t>Key Market Challenges</w:t>
            </w:r>
            <w:r>
              <w:rPr>
                <w:noProof/>
                <w:webHidden/>
              </w:rPr>
              <w:tab/>
            </w:r>
            <w:r>
              <w:rPr>
                <w:noProof/>
                <w:webHidden/>
              </w:rPr>
              <w:fldChar w:fldCharType="begin"/>
            </w:r>
            <w:r>
              <w:rPr>
                <w:noProof/>
                <w:webHidden/>
              </w:rPr>
              <w:instrText xml:space="preserve"> PAGEREF _Toc238377595 \h </w:instrText>
            </w:r>
            <w:r>
              <w:rPr>
                <w:noProof/>
                <w:webHidden/>
              </w:rPr>
            </w:r>
            <w:r>
              <w:rPr>
                <w:noProof/>
                <w:webHidden/>
              </w:rPr>
              <w:fldChar w:fldCharType="separate"/>
            </w:r>
            <w:r>
              <w:rPr>
                <w:noProof/>
                <w:webHidden/>
              </w:rPr>
              <w:t>23</w:t>
            </w:r>
            <w:r>
              <w:rPr>
                <w:noProof/>
                <w:webHidden/>
              </w:rPr>
              <w:fldChar w:fldCharType="end"/>
            </w:r>
          </w:hyperlink>
        </w:p>
        <w:p w14:paraId="01D99736" w14:textId="472FC7D8" w:rsidR="008327EE" w:rsidRDefault="008327EE">
          <w:pPr>
            <w:pStyle w:val="TOC3"/>
            <w:tabs>
              <w:tab w:val="left" w:pos="1440"/>
              <w:tab w:val="right" w:leader="dot" w:pos="9350"/>
            </w:tabs>
            <w:rPr>
              <w:rFonts w:asciiTheme="minorHAnsi" w:eastAsiaTheme="minorEastAsia" w:hAnsiTheme="minorHAnsi"/>
              <w:noProof/>
              <w:lang w:val="en-US"/>
            </w:rPr>
          </w:pPr>
          <w:hyperlink w:anchor="_Toc238377596" w:history="1">
            <w:r w:rsidRPr="00BD4D07">
              <w:rPr>
                <w:rStyle w:val="Hyperlink"/>
                <w:noProof/>
              </w:rPr>
              <w:t xml:space="preserve">2.4.2 </w:t>
            </w:r>
            <w:r>
              <w:rPr>
                <w:rFonts w:asciiTheme="minorHAnsi" w:eastAsiaTheme="minorEastAsia" w:hAnsiTheme="minorHAnsi"/>
                <w:noProof/>
                <w:lang w:val="en-US"/>
              </w:rPr>
              <w:tab/>
            </w:r>
            <w:r w:rsidRPr="00BD4D07">
              <w:rPr>
                <w:rStyle w:val="Hyperlink"/>
                <w:noProof/>
              </w:rPr>
              <w:t>Key Market Opportunities</w:t>
            </w:r>
            <w:r>
              <w:rPr>
                <w:noProof/>
                <w:webHidden/>
              </w:rPr>
              <w:tab/>
            </w:r>
            <w:r>
              <w:rPr>
                <w:noProof/>
                <w:webHidden/>
              </w:rPr>
              <w:fldChar w:fldCharType="begin"/>
            </w:r>
            <w:r>
              <w:rPr>
                <w:noProof/>
                <w:webHidden/>
              </w:rPr>
              <w:instrText xml:space="preserve"> PAGEREF _Toc238377596 \h </w:instrText>
            </w:r>
            <w:r>
              <w:rPr>
                <w:noProof/>
                <w:webHidden/>
              </w:rPr>
            </w:r>
            <w:r>
              <w:rPr>
                <w:noProof/>
                <w:webHidden/>
              </w:rPr>
              <w:fldChar w:fldCharType="separate"/>
            </w:r>
            <w:r>
              <w:rPr>
                <w:noProof/>
                <w:webHidden/>
              </w:rPr>
              <w:t>23</w:t>
            </w:r>
            <w:r>
              <w:rPr>
                <w:noProof/>
                <w:webHidden/>
              </w:rPr>
              <w:fldChar w:fldCharType="end"/>
            </w:r>
          </w:hyperlink>
        </w:p>
        <w:p w14:paraId="138AA6EC" w14:textId="53ABE639" w:rsidR="008327EE" w:rsidRDefault="008327EE">
          <w:pPr>
            <w:pStyle w:val="TOC2"/>
            <w:tabs>
              <w:tab w:val="left" w:pos="960"/>
              <w:tab w:val="right" w:leader="dot" w:pos="9350"/>
            </w:tabs>
            <w:rPr>
              <w:rFonts w:asciiTheme="minorHAnsi" w:eastAsiaTheme="minorEastAsia" w:hAnsiTheme="minorHAnsi"/>
              <w:noProof/>
              <w:lang w:val="en-US"/>
            </w:rPr>
          </w:pPr>
          <w:hyperlink w:anchor="_Toc238377597" w:history="1">
            <w:r w:rsidRPr="00BD4D07">
              <w:rPr>
                <w:rStyle w:val="Hyperlink"/>
                <w:noProof/>
              </w:rPr>
              <w:t>2.5</w:t>
            </w:r>
            <w:r>
              <w:rPr>
                <w:rFonts w:asciiTheme="minorHAnsi" w:eastAsiaTheme="minorEastAsia" w:hAnsiTheme="minorHAnsi"/>
                <w:noProof/>
                <w:lang w:val="en-US"/>
              </w:rPr>
              <w:tab/>
            </w:r>
            <w:r w:rsidRPr="00BD4D07">
              <w:rPr>
                <w:rStyle w:val="Hyperlink"/>
                <w:noProof/>
              </w:rPr>
              <w:t>Market Validation</w:t>
            </w:r>
            <w:r>
              <w:rPr>
                <w:noProof/>
                <w:webHidden/>
              </w:rPr>
              <w:tab/>
            </w:r>
            <w:r>
              <w:rPr>
                <w:noProof/>
                <w:webHidden/>
              </w:rPr>
              <w:fldChar w:fldCharType="begin"/>
            </w:r>
            <w:r>
              <w:rPr>
                <w:noProof/>
                <w:webHidden/>
              </w:rPr>
              <w:instrText xml:space="preserve"> PAGEREF _Toc238377597 \h </w:instrText>
            </w:r>
            <w:r>
              <w:rPr>
                <w:noProof/>
                <w:webHidden/>
              </w:rPr>
            </w:r>
            <w:r>
              <w:rPr>
                <w:noProof/>
                <w:webHidden/>
              </w:rPr>
              <w:fldChar w:fldCharType="separate"/>
            </w:r>
            <w:r>
              <w:rPr>
                <w:noProof/>
                <w:webHidden/>
              </w:rPr>
              <w:t>24</w:t>
            </w:r>
            <w:r>
              <w:rPr>
                <w:noProof/>
                <w:webHidden/>
              </w:rPr>
              <w:fldChar w:fldCharType="end"/>
            </w:r>
          </w:hyperlink>
        </w:p>
        <w:p w14:paraId="493256F8" w14:textId="576FE965" w:rsidR="008327EE" w:rsidRDefault="008327EE">
          <w:pPr>
            <w:pStyle w:val="TOC3"/>
            <w:tabs>
              <w:tab w:val="left" w:pos="1440"/>
              <w:tab w:val="right" w:leader="dot" w:pos="9350"/>
            </w:tabs>
            <w:rPr>
              <w:rFonts w:asciiTheme="minorHAnsi" w:eastAsiaTheme="minorEastAsia" w:hAnsiTheme="minorHAnsi"/>
              <w:noProof/>
              <w:lang w:val="en-US"/>
            </w:rPr>
          </w:pPr>
          <w:hyperlink w:anchor="_Toc238377598" w:history="1">
            <w:r w:rsidRPr="00BD4D07">
              <w:rPr>
                <w:rStyle w:val="Hyperlink"/>
                <w:noProof/>
              </w:rPr>
              <w:t>2.5.1</w:t>
            </w:r>
            <w:r>
              <w:rPr>
                <w:rFonts w:asciiTheme="minorHAnsi" w:eastAsiaTheme="minorEastAsia" w:hAnsiTheme="minorHAnsi"/>
                <w:noProof/>
                <w:lang w:val="en-US"/>
              </w:rPr>
              <w:tab/>
            </w:r>
            <w:r w:rsidRPr="00BD4D07">
              <w:rPr>
                <w:rStyle w:val="Hyperlink"/>
                <w:noProof/>
              </w:rPr>
              <w:t>Evidence Supporting Expansion</w:t>
            </w:r>
            <w:r>
              <w:rPr>
                <w:noProof/>
                <w:webHidden/>
              </w:rPr>
              <w:tab/>
            </w:r>
            <w:r>
              <w:rPr>
                <w:noProof/>
                <w:webHidden/>
              </w:rPr>
              <w:fldChar w:fldCharType="begin"/>
            </w:r>
            <w:r>
              <w:rPr>
                <w:noProof/>
                <w:webHidden/>
              </w:rPr>
              <w:instrText xml:space="preserve"> PAGEREF _Toc238377598 \h </w:instrText>
            </w:r>
            <w:r>
              <w:rPr>
                <w:noProof/>
                <w:webHidden/>
              </w:rPr>
            </w:r>
            <w:r>
              <w:rPr>
                <w:noProof/>
                <w:webHidden/>
              </w:rPr>
              <w:fldChar w:fldCharType="separate"/>
            </w:r>
            <w:r>
              <w:rPr>
                <w:noProof/>
                <w:webHidden/>
              </w:rPr>
              <w:t>24</w:t>
            </w:r>
            <w:r>
              <w:rPr>
                <w:noProof/>
                <w:webHidden/>
              </w:rPr>
              <w:fldChar w:fldCharType="end"/>
            </w:r>
          </w:hyperlink>
        </w:p>
        <w:p w14:paraId="2B3F5185" w14:textId="3B73AF1A" w:rsidR="008327EE" w:rsidRDefault="008327EE">
          <w:pPr>
            <w:pStyle w:val="TOC2"/>
            <w:tabs>
              <w:tab w:val="left" w:pos="960"/>
              <w:tab w:val="right" w:leader="dot" w:pos="9350"/>
            </w:tabs>
            <w:rPr>
              <w:rFonts w:asciiTheme="minorHAnsi" w:eastAsiaTheme="minorEastAsia" w:hAnsiTheme="minorHAnsi"/>
              <w:noProof/>
              <w:lang w:val="en-US"/>
            </w:rPr>
          </w:pPr>
          <w:hyperlink w:anchor="_Toc238377599" w:history="1">
            <w:r w:rsidRPr="00BD4D07">
              <w:rPr>
                <w:rStyle w:val="Hyperlink"/>
                <w:noProof/>
              </w:rPr>
              <w:t>2.6</w:t>
            </w:r>
            <w:r>
              <w:rPr>
                <w:rFonts w:asciiTheme="minorHAnsi" w:eastAsiaTheme="minorEastAsia" w:hAnsiTheme="minorHAnsi"/>
                <w:noProof/>
                <w:lang w:val="en-US"/>
              </w:rPr>
              <w:tab/>
            </w:r>
            <w:r w:rsidRPr="00BD4D07">
              <w:rPr>
                <w:rStyle w:val="Hyperlink"/>
                <w:noProof/>
              </w:rPr>
              <w:t>Strategic Problem Statement</w:t>
            </w:r>
            <w:r>
              <w:rPr>
                <w:noProof/>
                <w:webHidden/>
              </w:rPr>
              <w:tab/>
            </w:r>
            <w:r>
              <w:rPr>
                <w:noProof/>
                <w:webHidden/>
              </w:rPr>
              <w:fldChar w:fldCharType="begin"/>
            </w:r>
            <w:r>
              <w:rPr>
                <w:noProof/>
                <w:webHidden/>
              </w:rPr>
              <w:instrText xml:space="preserve"> PAGEREF _Toc238377599 \h </w:instrText>
            </w:r>
            <w:r>
              <w:rPr>
                <w:noProof/>
                <w:webHidden/>
              </w:rPr>
            </w:r>
            <w:r>
              <w:rPr>
                <w:noProof/>
                <w:webHidden/>
              </w:rPr>
              <w:fldChar w:fldCharType="separate"/>
            </w:r>
            <w:r>
              <w:rPr>
                <w:noProof/>
                <w:webHidden/>
              </w:rPr>
              <w:t>25</w:t>
            </w:r>
            <w:r>
              <w:rPr>
                <w:noProof/>
                <w:webHidden/>
              </w:rPr>
              <w:fldChar w:fldCharType="end"/>
            </w:r>
          </w:hyperlink>
        </w:p>
        <w:p w14:paraId="37272499" w14:textId="113E66D6" w:rsidR="008327EE" w:rsidRDefault="008327EE">
          <w:pPr>
            <w:pStyle w:val="TOC1"/>
            <w:tabs>
              <w:tab w:val="left" w:pos="1440"/>
              <w:tab w:val="right" w:leader="dot" w:pos="9350"/>
            </w:tabs>
            <w:rPr>
              <w:rFonts w:asciiTheme="minorHAnsi" w:eastAsiaTheme="minorEastAsia" w:hAnsiTheme="minorHAnsi"/>
              <w:noProof/>
              <w:lang w:val="en-US"/>
            </w:rPr>
          </w:pPr>
          <w:hyperlink w:anchor="_Toc238377600" w:history="1">
            <w:r w:rsidRPr="00BD4D07">
              <w:rPr>
                <w:rStyle w:val="Hyperlink"/>
                <w:noProof/>
              </w:rPr>
              <w:t>Chapter 3:</w:t>
            </w:r>
            <w:r>
              <w:rPr>
                <w:rFonts w:asciiTheme="minorHAnsi" w:eastAsiaTheme="minorEastAsia" w:hAnsiTheme="minorHAnsi"/>
                <w:noProof/>
                <w:lang w:val="en-US"/>
              </w:rPr>
              <w:tab/>
            </w:r>
            <w:r w:rsidRPr="00BD4D07">
              <w:rPr>
                <w:rStyle w:val="Hyperlink"/>
                <w:noProof/>
              </w:rPr>
              <w:t>Business Model Canvas</w:t>
            </w:r>
            <w:r>
              <w:rPr>
                <w:noProof/>
                <w:webHidden/>
              </w:rPr>
              <w:tab/>
            </w:r>
            <w:r>
              <w:rPr>
                <w:noProof/>
                <w:webHidden/>
              </w:rPr>
              <w:fldChar w:fldCharType="begin"/>
            </w:r>
            <w:r>
              <w:rPr>
                <w:noProof/>
                <w:webHidden/>
              </w:rPr>
              <w:instrText xml:space="preserve"> PAGEREF _Toc238377600 \h </w:instrText>
            </w:r>
            <w:r>
              <w:rPr>
                <w:noProof/>
                <w:webHidden/>
              </w:rPr>
            </w:r>
            <w:r>
              <w:rPr>
                <w:noProof/>
                <w:webHidden/>
              </w:rPr>
              <w:fldChar w:fldCharType="separate"/>
            </w:r>
            <w:r>
              <w:rPr>
                <w:noProof/>
                <w:webHidden/>
              </w:rPr>
              <w:t>26</w:t>
            </w:r>
            <w:r>
              <w:rPr>
                <w:noProof/>
                <w:webHidden/>
              </w:rPr>
              <w:fldChar w:fldCharType="end"/>
            </w:r>
          </w:hyperlink>
        </w:p>
        <w:p w14:paraId="73B3CDC8" w14:textId="558F5541" w:rsidR="008327EE" w:rsidRDefault="008327EE">
          <w:pPr>
            <w:pStyle w:val="TOC2"/>
            <w:tabs>
              <w:tab w:val="left" w:pos="960"/>
              <w:tab w:val="right" w:leader="dot" w:pos="9350"/>
            </w:tabs>
            <w:rPr>
              <w:rFonts w:asciiTheme="minorHAnsi" w:eastAsiaTheme="minorEastAsia" w:hAnsiTheme="minorHAnsi"/>
              <w:noProof/>
              <w:lang w:val="en-US"/>
            </w:rPr>
          </w:pPr>
          <w:hyperlink w:anchor="_Toc238377601" w:history="1">
            <w:r w:rsidRPr="00BD4D07">
              <w:rPr>
                <w:rStyle w:val="Hyperlink"/>
                <w:noProof/>
              </w:rPr>
              <w:t>3.1</w:t>
            </w:r>
            <w:r>
              <w:rPr>
                <w:rFonts w:asciiTheme="minorHAnsi" w:eastAsiaTheme="minorEastAsia" w:hAnsiTheme="minorHAnsi"/>
                <w:noProof/>
                <w:lang w:val="en-US"/>
              </w:rPr>
              <w:tab/>
            </w:r>
            <w:r w:rsidRPr="00BD4D07">
              <w:rPr>
                <w:rStyle w:val="Hyperlink"/>
                <w:noProof/>
              </w:rPr>
              <w:t>Introduction</w:t>
            </w:r>
            <w:r>
              <w:rPr>
                <w:noProof/>
                <w:webHidden/>
              </w:rPr>
              <w:tab/>
            </w:r>
            <w:r>
              <w:rPr>
                <w:noProof/>
                <w:webHidden/>
              </w:rPr>
              <w:fldChar w:fldCharType="begin"/>
            </w:r>
            <w:r>
              <w:rPr>
                <w:noProof/>
                <w:webHidden/>
              </w:rPr>
              <w:instrText xml:space="preserve"> PAGEREF _Toc238377601 \h </w:instrText>
            </w:r>
            <w:r>
              <w:rPr>
                <w:noProof/>
                <w:webHidden/>
              </w:rPr>
            </w:r>
            <w:r>
              <w:rPr>
                <w:noProof/>
                <w:webHidden/>
              </w:rPr>
              <w:fldChar w:fldCharType="separate"/>
            </w:r>
            <w:r>
              <w:rPr>
                <w:noProof/>
                <w:webHidden/>
              </w:rPr>
              <w:t>26</w:t>
            </w:r>
            <w:r>
              <w:rPr>
                <w:noProof/>
                <w:webHidden/>
              </w:rPr>
              <w:fldChar w:fldCharType="end"/>
            </w:r>
          </w:hyperlink>
        </w:p>
        <w:p w14:paraId="53EA6771" w14:textId="3A26E7DC" w:rsidR="008327EE" w:rsidRDefault="008327EE">
          <w:pPr>
            <w:pStyle w:val="TOC2"/>
            <w:tabs>
              <w:tab w:val="left" w:pos="960"/>
              <w:tab w:val="right" w:leader="dot" w:pos="9350"/>
            </w:tabs>
            <w:rPr>
              <w:rFonts w:asciiTheme="minorHAnsi" w:eastAsiaTheme="minorEastAsia" w:hAnsiTheme="minorHAnsi"/>
              <w:noProof/>
              <w:lang w:val="en-US"/>
            </w:rPr>
          </w:pPr>
          <w:hyperlink w:anchor="_Toc238377602" w:history="1">
            <w:r w:rsidRPr="00BD4D07">
              <w:rPr>
                <w:rStyle w:val="Hyperlink"/>
                <w:noProof/>
              </w:rPr>
              <w:t>3.2</w:t>
            </w:r>
            <w:r>
              <w:rPr>
                <w:rFonts w:asciiTheme="minorHAnsi" w:eastAsiaTheme="minorEastAsia" w:hAnsiTheme="minorHAnsi"/>
                <w:noProof/>
                <w:lang w:val="en-US"/>
              </w:rPr>
              <w:tab/>
            </w:r>
            <w:r w:rsidRPr="00BD4D07">
              <w:rPr>
                <w:rStyle w:val="Hyperlink"/>
                <w:noProof/>
              </w:rPr>
              <w:t>Existing Business Model Canvas</w:t>
            </w:r>
            <w:r>
              <w:rPr>
                <w:noProof/>
                <w:webHidden/>
              </w:rPr>
              <w:tab/>
            </w:r>
            <w:r>
              <w:rPr>
                <w:noProof/>
                <w:webHidden/>
              </w:rPr>
              <w:fldChar w:fldCharType="begin"/>
            </w:r>
            <w:r>
              <w:rPr>
                <w:noProof/>
                <w:webHidden/>
              </w:rPr>
              <w:instrText xml:space="preserve"> PAGEREF _Toc238377602 \h </w:instrText>
            </w:r>
            <w:r>
              <w:rPr>
                <w:noProof/>
                <w:webHidden/>
              </w:rPr>
            </w:r>
            <w:r>
              <w:rPr>
                <w:noProof/>
                <w:webHidden/>
              </w:rPr>
              <w:fldChar w:fldCharType="separate"/>
            </w:r>
            <w:r>
              <w:rPr>
                <w:noProof/>
                <w:webHidden/>
              </w:rPr>
              <w:t>26</w:t>
            </w:r>
            <w:r>
              <w:rPr>
                <w:noProof/>
                <w:webHidden/>
              </w:rPr>
              <w:fldChar w:fldCharType="end"/>
            </w:r>
          </w:hyperlink>
        </w:p>
        <w:p w14:paraId="628F4891" w14:textId="02A34E3D" w:rsidR="008327EE" w:rsidRDefault="008327EE">
          <w:pPr>
            <w:pStyle w:val="TOC2"/>
            <w:tabs>
              <w:tab w:val="left" w:pos="960"/>
              <w:tab w:val="right" w:leader="dot" w:pos="9350"/>
            </w:tabs>
            <w:rPr>
              <w:rFonts w:asciiTheme="minorHAnsi" w:eastAsiaTheme="minorEastAsia" w:hAnsiTheme="minorHAnsi"/>
              <w:noProof/>
              <w:lang w:val="en-US"/>
            </w:rPr>
          </w:pPr>
          <w:hyperlink w:anchor="_Toc238377603" w:history="1">
            <w:r w:rsidRPr="00BD4D07">
              <w:rPr>
                <w:rStyle w:val="Hyperlink"/>
                <w:noProof/>
              </w:rPr>
              <w:t>3.3</w:t>
            </w:r>
            <w:r>
              <w:rPr>
                <w:rFonts w:asciiTheme="minorHAnsi" w:eastAsiaTheme="minorEastAsia" w:hAnsiTheme="minorHAnsi"/>
                <w:noProof/>
                <w:lang w:val="en-US"/>
              </w:rPr>
              <w:tab/>
            </w:r>
            <w:r w:rsidRPr="00BD4D07">
              <w:rPr>
                <w:rStyle w:val="Hyperlink"/>
                <w:noProof/>
              </w:rPr>
              <w:t>Critical Evaluation of BYD's Existing Business Model</w:t>
            </w:r>
            <w:r>
              <w:rPr>
                <w:noProof/>
                <w:webHidden/>
              </w:rPr>
              <w:tab/>
            </w:r>
            <w:r>
              <w:rPr>
                <w:noProof/>
                <w:webHidden/>
              </w:rPr>
              <w:fldChar w:fldCharType="begin"/>
            </w:r>
            <w:r>
              <w:rPr>
                <w:noProof/>
                <w:webHidden/>
              </w:rPr>
              <w:instrText xml:space="preserve"> PAGEREF _Toc238377603 \h </w:instrText>
            </w:r>
            <w:r>
              <w:rPr>
                <w:noProof/>
                <w:webHidden/>
              </w:rPr>
            </w:r>
            <w:r>
              <w:rPr>
                <w:noProof/>
                <w:webHidden/>
              </w:rPr>
              <w:fldChar w:fldCharType="separate"/>
            </w:r>
            <w:r>
              <w:rPr>
                <w:noProof/>
                <w:webHidden/>
              </w:rPr>
              <w:t>28</w:t>
            </w:r>
            <w:r>
              <w:rPr>
                <w:noProof/>
                <w:webHidden/>
              </w:rPr>
              <w:fldChar w:fldCharType="end"/>
            </w:r>
          </w:hyperlink>
        </w:p>
        <w:p w14:paraId="2DDFDFCF" w14:textId="05735BE4" w:rsidR="008327EE" w:rsidRDefault="008327EE">
          <w:pPr>
            <w:pStyle w:val="TOC1"/>
            <w:tabs>
              <w:tab w:val="left" w:pos="1440"/>
              <w:tab w:val="right" w:leader="dot" w:pos="9350"/>
            </w:tabs>
            <w:rPr>
              <w:rFonts w:asciiTheme="minorHAnsi" w:eastAsiaTheme="minorEastAsia" w:hAnsiTheme="minorHAnsi"/>
              <w:noProof/>
              <w:lang w:val="en-US"/>
            </w:rPr>
          </w:pPr>
          <w:hyperlink w:anchor="_Toc238377604" w:history="1">
            <w:r w:rsidRPr="00BD4D07">
              <w:rPr>
                <w:rStyle w:val="Hyperlink"/>
                <w:noProof/>
              </w:rPr>
              <w:t>Chapter 4:</w:t>
            </w:r>
            <w:r>
              <w:rPr>
                <w:rFonts w:asciiTheme="minorHAnsi" w:eastAsiaTheme="minorEastAsia" w:hAnsiTheme="minorHAnsi"/>
                <w:noProof/>
                <w:lang w:val="en-US"/>
              </w:rPr>
              <w:tab/>
            </w:r>
            <w:r w:rsidRPr="00BD4D07">
              <w:rPr>
                <w:rStyle w:val="Hyperlink"/>
                <w:noProof/>
              </w:rPr>
              <w:t>Marketing &amp; Sales Strategy</w:t>
            </w:r>
            <w:r>
              <w:rPr>
                <w:noProof/>
                <w:webHidden/>
              </w:rPr>
              <w:tab/>
            </w:r>
            <w:r>
              <w:rPr>
                <w:noProof/>
                <w:webHidden/>
              </w:rPr>
              <w:fldChar w:fldCharType="begin"/>
            </w:r>
            <w:r>
              <w:rPr>
                <w:noProof/>
                <w:webHidden/>
              </w:rPr>
              <w:instrText xml:space="preserve"> PAGEREF _Toc238377604 \h </w:instrText>
            </w:r>
            <w:r>
              <w:rPr>
                <w:noProof/>
                <w:webHidden/>
              </w:rPr>
            </w:r>
            <w:r>
              <w:rPr>
                <w:noProof/>
                <w:webHidden/>
              </w:rPr>
              <w:fldChar w:fldCharType="separate"/>
            </w:r>
            <w:r>
              <w:rPr>
                <w:noProof/>
                <w:webHidden/>
              </w:rPr>
              <w:t>29</w:t>
            </w:r>
            <w:r>
              <w:rPr>
                <w:noProof/>
                <w:webHidden/>
              </w:rPr>
              <w:fldChar w:fldCharType="end"/>
            </w:r>
          </w:hyperlink>
        </w:p>
        <w:p w14:paraId="0099C8B7" w14:textId="44311966" w:rsidR="008327EE" w:rsidRDefault="008327EE">
          <w:pPr>
            <w:pStyle w:val="TOC2"/>
            <w:tabs>
              <w:tab w:val="left" w:pos="960"/>
              <w:tab w:val="right" w:leader="dot" w:pos="9350"/>
            </w:tabs>
            <w:rPr>
              <w:rFonts w:asciiTheme="minorHAnsi" w:eastAsiaTheme="minorEastAsia" w:hAnsiTheme="minorHAnsi"/>
              <w:noProof/>
              <w:lang w:val="en-US"/>
            </w:rPr>
          </w:pPr>
          <w:hyperlink w:anchor="_Toc238377605" w:history="1">
            <w:r w:rsidRPr="00BD4D07">
              <w:rPr>
                <w:rStyle w:val="Hyperlink"/>
                <w:noProof/>
              </w:rPr>
              <w:t>4.1</w:t>
            </w:r>
            <w:r>
              <w:rPr>
                <w:rFonts w:asciiTheme="minorHAnsi" w:eastAsiaTheme="minorEastAsia" w:hAnsiTheme="minorHAnsi"/>
                <w:noProof/>
                <w:lang w:val="en-US"/>
              </w:rPr>
              <w:tab/>
            </w:r>
            <w:r w:rsidRPr="00BD4D07">
              <w:rPr>
                <w:rStyle w:val="Hyperlink"/>
                <w:noProof/>
              </w:rPr>
              <w:t>Introduction</w:t>
            </w:r>
            <w:r>
              <w:rPr>
                <w:noProof/>
                <w:webHidden/>
              </w:rPr>
              <w:tab/>
            </w:r>
            <w:r>
              <w:rPr>
                <w:noProof/>
                <w:webHidden/>
              </w:rPr>
              <w:fldChar w:fldCharType="begin"/>
            </w:r>
            <w:r>
              <w:rPr>
                <w:noProof/>
                <w:webHidden/>
              </w:rPr>
              <w:instrText xml:space="preserve"> PAGEREF _Toc238377605 \h </w:instrText>
            </w:r>
            <w:r>
              <w:rPr>
                <w:noProof/>
                <w:webHidden/>
              </w:rPr>
            </w:r>
            <w:r>
              <w:rPr>
                <w:noProof/>
                <w:webHidden/>
              </w:rPr>
              <w:fldChar w:fldCharType="separate"/>
            </w:r>
            <w:r>
              <w:rPr>
                <w:noProof/>
                <w:webHidden/>
              </w:rPr>
              <w:t>29</w:t>
            </w:r>
            <w:r>
              <w:rPr>
                <w:noProof/>
                <w:webHidden/>
              </w:rPr>
              <w:fldChar w:fldCharType="end"/>
            </w:r>
          </w:hyperlink>
        </w:p>
        <w:p w14:paraId="26B5D705" w14:textId="13CB2E7A" w:rsidR="008327EE" w:rsidRDefault="008327EE">
          <w:pPr>
            <w:pStyle w:val="TOC2"/>
            <w:tabs>
              <w:tab w:val="left" w:pos="960"/>
              <w:tab w:val="right" w:leader="dot" w:pos="9350"/>
            </w:tabs>
            <w:rPr>
              <w:rFonts w:asciiTheme="minorHAnsi" w:eastAsiaTheme="minorEastAsia" w:hAnsiTheme="minorHAnsi"/>
              <w:noProof/>
              <w:lang w:val="en-US"/>
            </w:rPr>
          </w:pPr>
          <w:hyperlink w:anchor="_Toc238377606" w:history="1">
            <w:r w:rsidRPr="00BD4D07">
              <w:rPr>
                <w:rStyle w:val="Hyperlink"/>
                <w:noProof/>
              </w:rPr>
              <w:t>4.2</w:t>
            </w:r>
            <w:r>
              <w:rPr>
                <w:rFonts w:asciiTheme="minorHAnsi" w:eastAsiaTheme="minorEastAsia" w:hAnsiTheme="minorHAnsi"/>
                <w:noProof/>
                <w:lang w:val="en-US"/>
              </w:rPr>
              <w:tab/>
            </w:r>
            <w:r w:rsidRPr="00BD4D07">
              <w:rPr>
                <w:rStyle w:val="Hyperlink"/>
                <w:noProof/>
              </w:rPr>
              <w:t>Marketing Strategy</w:t>
            </w:r>
            <w:r>
              <w:rPr>
                <w:noProof/>
                <w:webHidden/>
              </w:rPr>
              <w:tab/>
            </w:r>
            <w:r>
              <w:rPr>
                <w:noProof/>
                <w:webHidden/>
              </w:rPr>
              <w:fldChar w:fldCharType="begin"/>
            </w:r>
            <w:r>
              <w:rPr>
                <w:noProof/>
                <w:webHidden/>
              </w:rPr>
              <w:instrText xml:space="preserve"> PAGEREF _Toc238377606 \h </w:instrText>
            </w:r>
            <w:r>
              <w:rPr>
                <w:noProof/>
                <w:webHidden/>
              </w:rPr>
            </w:r>
            <w:r>
              <w:rPr>
                <w:noProof/>
                <w:webHidden/>
              </w:rPr>
              <w:fldChar w:fldCharType="separate"/>
            </w:r>
            <w:r>
              <w:rPr>
                <w:noProof/>
                <w:webHidden/>
              </w:rPr>
              <w:t>29</w:t>
            </w:r>
            <w:r>
              <w:rPr>
                <w:noProof/>
                <w:webHidden/>
              </w:rPr>
              <w:fldChar w:fldCharType="end"/>
            </w:r>
          </w:hyperlink>
        </w:p>
        <w:p w14:paraId="290699AF" w14:textId="6D598333" w:rsidR="008327EE" w:rsidRDefault="008327EE">
          <w:pPr>
            <w:pStyle w:val="TOC3"/>
            <w:tabs>
              <w:tab w:val="left" w:pos="1440"/>
              <w:tab w:val="right" w:leader="dot" w:pos="9350"/>
            </w:tabs>
            <w:rPr>
              <w:rFonts w:asciiTheme="minorHAnsi" w:eastAsiaTheme="minorEastAsia" w:hAnsiTheme="minorHAnsi"/>
              <w:noProof/>
              <w:lang w:val="en-US"/>
            </w:rPr>
          </w:pPr>
          <w:hyperlink w:anchor="_Toc238377607" w:history="1">
            <w:r w:rsidRPr="00BD4D07">
              <w:rPr>
                <w:rStyle w:val="Hyperlink"/>
                <w:noProof/>
              </w:rPr>
              <w:t>4.2.1</w:t>
            </w:r>
            <w:r>
              <w:rPr>
                <w:rFonts w:asciiTheme="minorHAnsi" w:eastAsiaTheme="minorEastAsia" w:hAnsiTheme="minorHAnsi"/>
                <w:noProof/>
                <w:lang w:val="en-US"/>
              </w:rPr>
              <w:tab/>
            </w:r>
            <w:r w:rsidRPr="00BD4D07">
              <w:rPr>
                <w:rStyle w:val="Hyperlink"/>
                <w:noProof/>
              </w:rPr>
              <w:t>Segmentation, Targeting and Positioning (STP)</w:t>
            </w:r>
            <w:r>
              <w:rPr>
                <w:noProof/>
                <w:webHidden/>
              </w:rPr>
              <w:tab/>
            </w:r>
            <w:r>
              <w:rPr>
                <w:noProof/>
                <w:webHidden/>
              </w:rPr>
              <w:fldChar w:fldCharType="begin"/>
            </w:r>
            <w:r>
              <w:rPr>
                <w:noProof/>
                <w:webHidden/>
              </w:rPr>
              <w:instrText xml:space="preserve"> PAGEREF _Toc238377607 \h </w:instrText>
            </w:r>
            <w:r>
              <w:rPr>
                <w:noProof/>
                <w:webHidden/>
              </w:rPr>
            </w:r>
            <w:r>
              <w:rPr>
                <w:noProof/>
                <w:webHidden/>
              </w:rPr>
              <w:fldChar w:fldCharType="separate"/>
            </w:r>
            <w:r>
              <w:rPr>
                <w:noProof/>
                <w:webHidden/>
              </w:rPr>
              <w:t>29</w:t>
            </w:r>
            <w:r>
              <w:rPr>
                <w:noProof/>
                <w:webHidden/>
              </w:rPr>
              <w:fldChar w:fldCharType="end"/>
            </w:r>
          </w:hyperlink>
        </w:p>
        <w:p w14:paraId="7D429CC2" w14:textId="2E55D9D2" w:rsidR="008327EE" w:rsidRDefault="008327EE">
          <w:pPr>
            <w:pStyle w:val="TOC3"/>
            <w:tabs>
              <w:tab w:val="left" w:pos="1440"/>
              <w:tab w:val="right" w:leader="dot" w:pos="9350"/>
            </w:tabs>
            <w:rPr>
              <w:rFonts w:asciiTheme="minorHAnsi" w:eastAsiaTheme="minorEastAsia" w:hAnsiTheme="minorHAnsi"/>
              <w:noProof/>
              <w:lang w:val="en-US"/>
            </w:rPr>
          </w:pPr>
          <w:hyperlink w:anchor="_Toc238377608" w:history="1">
            <w:r w:rsidRPr="00BD4D07">
              <w:rPr>
                <w:rStyle w:val="Hyperlink"/>
                <w:noProof/>
              </w:rPr>
              <w:t>4.2.2</w:t>
            </w:r>
            <w:r>
              <w:rPr>
                <w:rFonts w:asciiTheme="minorHAnsi" w:eastAsiaTheme="minorEastAsia" w:hAnsiTheme="minorHAnsi"/>
                <w:noProof/>
                <w:lang w:val="en-US"/>
              </w:rPr>
              <w:tab/>
            </w:r>
            <w:r w:rsidRPr="00BD4D07">
              <w:rPr>
                <w:rStyle w:val="Hyperlink"/>
                <w:noProof/>
              </w:rPr>
              <w:t>Marketing Mix (7Ps)</w:t>
            </w:r>
            <w:r>
              <w:rPr>
                <w:noProof/>
                <w:webHidden/>
              </w:rPr>
              <w:tab/>
            </w:r>
            <w:r>
              <w:rPr>
                <w:noProof/>
                <w:webHidden/>
              </w:rPr>
              <w:fldChar w:fldCharType="begin"/>
            </w:r>
            <w:r>
              <w:rPr>
                <w:noProof/>
                <w:webHidden/>
              </w:rPr>
              <w:instrText xml:space="preserve"> PAGEREF _Toc238377608 \h </w:instrText>
            </w:r>
            <w:r>
              <w:rPr>
                <w:noProof/>
                <w:webHidden/>
              </w:rPr>
            </w:r>
            <w:r>
              <w:rPr>
                <w:noProof/>
                <w:webHidden/>
              </w:rPr>
              <w:fldChar w:fldCharType="separate"/>
            </w:r>
            <w:r>
              <w:rPr>
                <w:noProof/>
                <w:webHidden/>
              </w:rPr>
              <w:t>30</w:t>
            </w:r>
            <w:r>
              <w:rPr>
                <w:noProof/>
                <w:webHidden/>
              </w:rPr>
              <w:fldChar w:fldCharType="end"/>
            </w:r>
          </w:hyperlink>
        </w:p>
        <w:p w14:paraId="7F84C049" w14:textId="38588A22" w:rsidR="008327EE" w:rsidRDefault="008327EE">
          <w:pPr>
            <w:pStyle w:val="TOC2"/>
            <w:tabs>
              <w:tab w:val="left" w:pos="960"/>
              <w:tab w:val="right" w:leader="dot" w:pos="9350"/>
            </w:tabs>
            <w:rPr>
              <w:rFonts w:asciiTheme="minorHAnsi" w:eastAsiaTheme="minorEastAsia" w:hAnsiTheme="minorHAnsi"/>
              <w:noProof/>
              <w:lang w:val="en-US"/>
            </w:rPr>
          </w:pPr>
          <w:hyperlink w:anchor="_Toc238377609" w:history="1">
            <w:r w:rsidRPr="00BD4D07">
              <w:rPr>
                <w:rStyle w:val="Hyperlink"/>
                <w:noProof/>
              </w:rPr>
              <w:t>4.3</w:t>
            </w:r>
            <w:r>
              <w:rPr>
                <w:rFonts w:asciiTheme="minorHAnsi" w:eastAsiaTheme="minorEastAsia" w:hAnsiTheme="minorHAnsi"/>
                <w:noProof/>
                <w:lang w:val="en-US"/>
              </w:rPr>
              <w:tab/>
            </w:r>
            <w:r w:rsidRPr="00BD4D07">
              <w:rPr>
                <w:rStyle w:val="Hyperlink"/>
                <w:noProof/>
              </w:rPr>
              <w:t>Sales Strategy</w:t>
            </w:r>
            <w:r>
              <w:rPr>
                <w:noProof/>
                <w:webHidden/>
              </w:rPr>
              <w:tab/>
            </w:r>
            <w:r>
              <w:rPr>
                <w:noProof/>
                <w:webHidden/>
              </w:rPr>
              <w:fldChar w:fldCharType="begin"/>
            </w:r>
            <w:r>
              <w:rPr>
                <w:noProof/>
                <w:webHidden/>
              </w:rPr>
              <w:instrText xml:space="preserve"> PAGEREF _Toc238377609 \h </w:instrText>
            </w:r>
            <w:r>
              <w:rPr>
                <w:noProof/>
                <w:webHidden/>
              </w:rPr>
            </w:r>
            <w:r>
              <w:rPr>
                <w:noProof/>
                <w:webHidden/>
              </w:rPr>
              <w:fldChar w:fldCharType="separate"/>
            </w:r>
            <w:r>
              <w:rPr>
                <w:noProof/>
                <w:webHidden/>
              </w:rPr>
              <w:t>31</w:t>
            </w:r>
            <w:r>
              <w:rPr>
                <w:noProof/>
                <w:webHidden/>
              </w:rPr>
              <w:fldChar w:fldCharType="end"/>
            </w:r>
          </w:hyperlink>
        </w:p>
        <w:p w14:paraId="22D1B837" w14:textId="2D3BBE58" w:rsidR="008327EE" w:rsidRDefault="008327EE">
          <w:pPr>
            <w:pStyle w:val="TOC3"/>
            <w:tabs>
              <w:tab w:val="left" w:pos="1440"/>
              <w:tab w:val="right" w:leader="dot" w:pos="9350"/>
            </w:tabs>
            <w:rPr>
              <w:rFonts w:asciiTheme="minorHAnsi" w:eastAsiaTheme="minorEastAsia" w:hAnsiTheme="minorHAnsi"/>
              <w:noProof/>
              <w:lang w:val="en-US"/>
            </w:rPr>
          </w:pPr>
          <w:hyperlink w:anchor="_Toc238377610" w:history="1">
            <w:r w:rsidRPr="00BD4D07">
              <w:rPr>
                <w:rStyle w:val="Hyperlink"/>
                <w:noProof/>
              </w:rPr>
              <w:t>4.3.1</w:t>
            </w:r>
            <w:r>
              <w:rPr>
                <w:rFonts w:asciiTheme="minorHAnsi" w:eastAsiaTheme="minorEastAsia" w:hAnsiTheme="minorHAnsi"/>
                <w:noProof/>
                <w:lang w:val="en-US"/>
              </w:rPr>
              <w:tab/>
            </w:r>
            <w:r w:rsidRPr="00BD4D07">
              <w:rPr>
                <w:rStyle w:val="Hyperlink"/>
                <w:noProof/>
              </w:rPr>
              <w:t>Sales Channel Development</w:t>
            </w:r>
            <w:r>
              <w:rPr>
                <w:noProof/>
                <w:webHidden/>
              </w:rPr>
              <w:tab/>
            </w:r>
            <w:r>
              <w:rPr>
                <w:noProof/>
                <w:webHidden/>
              </w:rPr>
              <w:fldChar w:fldCharType="begin"/>
            </w:r>
            <w:r>
              <w:rPr>
                <w:noProof/>
                <w:webHidden/>
              </w:rPr>
              <w:instrText xml:space="preserve"> PAGEREF _Toc238377610 \h </w:instrText>
            </w:r>
            <w:r>
              <w:rPr>
                <w:noProof/>
                <w:webHidden/>
              </w:rPr>
            </w:r>
            <w:r>
              <w:rPr>
                <w:noProof/>
                <w:webHidden/>
              </w:rPr>
              <w:fldChar w:fldCharType="separate"/>
            </w:r>
            <w:r>
              <w:rPr>
                <w:noProof/>
                <w:webHidden/>
              </w:rPr>
              <w:t>32</w:t>
            </w:r>
            <w:r>
              <w:rPr>
                <w:noProof/>
                <w:webHidden/>
              </w:rPr>
              <w:fldChar w:fldCharType="end"/>
            </w:r>
          </w:hyperlink>
        </w:p>
        <w:p w14:paraId="6294EE05" w14:textId="2ECF9048" w:rsidR="008327EE" w:rsidRDefault="008327EE">
          <w:pPr>
            <w:pStyle w:val="TOC3"/>
            <w:tabs>
              <w:tab w:val="left" w:pos="1440"/>
              <w:tab w:val="right" w:leader="dot" w:pos="9350"/>
            </w:tabs>
            <w:rPr>
              <w:rFonts w:asciiTheme="minorHAnsi" w:eastAsiaTheme="minorEastAsia" w:hAnsiTheme="minorHAnsi"/>
              <w:noProof/>
              <w:lang w:val="en-US"/>
            </w:rPr>
          </w:pPr>
          <w:hyperlink w:anchor="_Toc238377611" w:history="1">
            <w:r w:rsidRPr="00BD4D07">
              <w:rPr>
                <w:rStyle w:val="Hyperlink"/>
                <w:noProof/>
              </w:rPr>
              <w:t>4.3.2</w:t>
            </w:r>
            <w:r>
              <w:rPr>
                <w:rFonts w:asciiTheme="minorHAnsi" w:eastAsiaTheme="minorEastAsia" w:hAnsiTheme="minorHAnsi"/>
                <w:noProof/>
                <w:lang w:val="en-US"/>
              </w:rPr>
              <w:tab/>
            </w:r>
            <w:r w:rsidRPr="00BD4D07">
              <w:rPr>
                <w:rStyle w:val="Hyperlink"/>
                <w:noProof/>
              </w:rPr>
              <w:t>Strategic Sales Partnerships</w:t>
            </w:r>
            <w:r>
              <w:rPr>
                <w:noProof/>
                <w:webHidden/>
              </w:rPr>
              <w:tab/>
            </w:r>
            <w:r>
              <w:rPr>
                <w:noProof/>
                <w:webHidden/>
              </w:rPr>
              <w:fldChar w:fldCharType="begin"/>
            </w:r>
            <w:r>
              <w:rPr>
                <w:noProof/>
                <w:webHidden/>
              </w:rPr>
              <w:instrText xml:space="preserve"> PAGEREF _Toc238377611 \h </w:instrText>
            </w:r>
            <w:r>
              <w:rPr>
                <w:noProof/>
                <w:webHidden/>
              </w:rPr>
            </w:r>
            <w:r>
              <w:rPr>
                <w:noProof/>
                <w:webHidden/>
              </w:rPr>
              <w:fldChar w:fldCharType="separate"/>
            </w:r>
            <w:r>
              <w:rPr>
                <w:noProof/>
                <w:webHidden/>
              </w:rPr>
              <w:t>32</w:t>
            </w:r>
            <w:r>
              <w:rPr>
                <w:noProof/>
                <w:webHidden/>
              </w:rPr>
              <w:fldChar w:fldCharType="end"/>
            </w:r>
          </w:hyperlink>
        </w:p>
        <w:p w14:paraId="067C2012" w14:textId="62A5366B" w:rsidR="008327EE" w:rsidRDefault="008327EE">
          <w:pPr>
            <w:pStyle w:val="TOC3"/>
            <w:tabs>
              <w:tab w:val="left" w:pos="1440"/>
              <w:tab w:val="right" w:leader="dot" w:pos="9350"/>
            </w:tabs>
            <w:rPr>
              <w:rFonts w:asciiTheme="minorHAnsi" w:eastAsiaTheme="minorEastAsia" w:hAnsiTheme="minorHAnsi"/>
              <w:noProof/>
              <w:lang w:val="en-US"/>
            </w:rPr>
          </w:pPr>
          <w:hyperlink w:anchor="_Toc238377612" w:history="1">
            <w:r w:rsidRPr="00BD4D07">
              <w:rPr>
                <w:rStyle w:val="Hyperlink"/>
                <w:noProof/>
              </w:rPr>
              <w:t>4.3.3</w:t>
            </w:r>
            <w:r>
              <w:rPr>
                <w:rFonts w:asciiTheme="minorHAnsi" w:eastAsiaTheme="minorEastAsia" w:hAnsiTheme="minorHAnsi"/>
                <w:noProof/>
                <w:lang w:val="en-US"/>
              </w:rPr>
              <w:tab/>
            </w:r>
            <w:r w:rsidRPr="00BD4D07">
              <w:rPr>
                <w:rStyle w:val="Hyperlink"/>
                <w:noProof/>
              </w:rPr>
              <w:t>Customer Retention Strategy</w:t>
            </w:r>
            <w:r>
              <w:rPr>
                <w:noProof/>
                <w:webHidden/>
              </w:rPr>
              <w:tab/>
            </w:r>
            <w:r>
              <w:rPr>
                <w:noProof/>
                <w:webHidden/>
              </w:rPr>
              <w:fldChar w:fldCharType="begin"/>
            </w:r>
            <w:r>
              <w:rPr>
                <w:noProof/>
                <w:webHidden/>
              </w:rPr>
              <w:instrText xml:space="preserve"> PAGEREF _Toc238377612 \h </w:instrText>
            </w:r>
            <w:r>
              <w:rPr>
                <w:noProof/>
                <w:webHidden/>
              </w:rPr>
            </w:r>
            <w:r>
              <w:rPr>
                <w:noProof/>
                <w:webHidden/>
              </w:rPr>
              <w:fldChar w:fldCharType="separate"/>
            </w:r>
            <w:r>
              <w:rPr>
                <w:noProof/>
                <w:webHidden/>
              </w:rPr>
              <w:t>32</w:t>
            </w:r>
            <w:r>
              <w:rPr>
                <w:noProof/>
                <w:webHidden/>
              </w:rPr>
              <w:fldChar w:fldCharType="end"/>
            </w:r>
          </w:hyperlink>
        </w:p>
        <w:p w14:paraId="62E6F561" w14:textId="79F1DC4C" w:rsidR="008327EE" w:rsidRDefault="008327EE">
          <w:pPr>
            <w:pStyle w:val="TOC2"/>
            <w:tabs>
              <w:tab w:val="left" w:pos="960"/>
              <w:tab w:val="right" w:leader="dot" w:pos="9350"/>
            </w:tabs>
            <w:rPr>
              <w:rFonts w:asciiTheme="minorHAnsi" w:eastAsiaTheme="minorEastAsia" w:hAnsiTheme="minorHAnsi"/>
              <w:noProof/>
              <w:lang w:val="en-US"/>
            </w:rPr>
          </w:pPr>
          <w:hyperlink w:anchor="_Toc238377613" w:history="1">
            <w:r w:rsidRPr="00BD4D07">
              <w:rPr>
                <w:rStyle w:val="Hyperlink"/>
                <w:noProof/>
              </w:rPr>
              <w:t>4.4</w:t>
            </w:r>
            <w:r>
              <w:rPr>
                <w:rFonts w:asciiTheme="minorHAnsi" w:eastAsiaTheme="minorEastAsia" w:hAnsiTheme="minorHAnsi"/>
                <w:noProof/>
                <w:lang w:val="en-US"/>
              </w:rPr>
              <w:tab/>
            </w:r>
            <w:r w:rsidRPr="00BD4D07">
              <w:rPr>
                <w:rStyle w:val="Hyperlink"/>
                <w:noProof/>
              </w:rPr>
              <w:t>Strategic priorities for implementation</w:t>
            </w:r>
            <w:r>
              <w:rPr>
                <w:noProof/>
                <w:webHidden/>
              </w:rPr>
              <w:tab/>
            </w:r>
            <w:r>
              <w:rPr>
                <w:noProof/>
                <w:webHidden/>
              </w:rPr>
              <w:fldChar w:fldCharType="begin"/>
            </w:r>
            <w:r>
              <w:rPr>
                <w:noProof/>
                <w:webHidden/>
              </w:rPr>
              <w:instrText xml:space="preserve"> PAGEREF _Toc238377613 \h </w:instrText>
            </w:r>
            <w:r>
              <w:rPr>
                <w:noProof/>
                <w:webHidden/>
              </w:rPr>
            </w:r>
            <w:r>
              <w:rPr>
                <w:noProof/>
                <w:webHidden/>
              </w:rPr>
              <w:fldChar w:fldCharType="separate"/>
            </w:r>
            <w:r>
              <w:rPr>
                <w:noProof/>
                <w:webHidden/>
              </w:rPr>
              <w:t>33</w:t>
            </w:r>
            <w:r>
              <w:rPr>
                <w:noProof/>
                <w:webHidden/>
              </w:rPr>
              <w:fldChar w:fldCharType="end"/>
            </w:r>
          </w:hyperlink>
        </w:p>
        <w:p w14:paraId="516075D6" w14:textId="019ECC3F" w:rsidR="008327EE" w:rsidRDefault="008327EE">
          <w:pPr>
            <w:pStyle w:val="TOC3"/>
            <w:tabs>
              <w:tab w:val="left" w:pos="1440"/>
              <w:tab w:val="right" w:leader="dot" w:pos="9350"/>
            </w:tabs>
            <w:rPr>
              <w:rFonts w:asciiTheme="minorHAnsi" w:eastAsiaTheme="minorEastAsia" w:hAnsiTheme="minorHAnsi"/>
              <w:noProof/>
              <w:lang w:val="en-US"/>
            </w:rPr>
          </w:pPr>
          <w:hyperlink w:anchor="_Toc238377614" w:history="1">
            <w:r w:rsidRPr="00BD4D07">
              <w:rPr>
                <w:rStyle w:val="Hyperlink"/>
                <w:noProof/>
              </w:rPr>
              <w:t>4.4.1</w:t>
            </w:r>
            <w:r>
              <w:rPr>
                <w:rFonts w:asciiTheme="minorHAnsi" w:eastAsiaTheme="minorEastAsia" w:hAnsiTheme="minorHAnsi"/>
                <w:noProof/>
                <w:lang w:val="en-US"/>
              </w:rPr>
              <w:tab/>
            </w:r>
            <w:r w:rsidRPr="00BD4D07">
              <w:rPr>
                <w:rStyle w:val="Hyperlink"/>
                <w:noProof/>
              </w:rPr>
              <w:t>Priority 1: Build Brand Credibility and Localise</w:t>
            </w:r>
            <w:r>
              <w:rPr>
                <w:noProof/>
                <w:webHidden/>
              </w:rPr>
              <w:tab/>
            </w:r>
            <w:r>
              <w:rPr>
                <w:noProof/>
                <w:webHidden/>
              </w:rPr>
              <w:fldChar w:fldCharType="begin"/>
            </w:r>
            <w:r>
              <w:rPr>
                <w:noProof/>
                <w:webHidden/>
              </w:rPr>
              <w:instrText xml:space="preserve"> PAGEREF _Toc238377614 \h </w:instrText>
            </w:r>
            <w:r>
              <w:rPr>
                <w:noProof/>
                <w:webHidden/>
              </w:rPr>
            </w:r>
            <w:r>
              <w:rPr>
                <w:noProof/>
                <w:webHidden/>
              </w:rPr>
              <w:fldChar w:fldCharType="separate"/>
            </w:r>
            <w:r>
              <w:rPr>
                <w:noProof/>
                <w:webHidden/>
              </w:rPr>
              <w:t>33</w:t>
            </w:r>
            <w:r>
              <w:rPr>
                <w:noProof/>
                <w:webHidden/>
              </w:rPr>
              <w:fldChar w:fldCharType="end"/>
            </w:r>
          </w:hyperlink>
        </w:p>
        <w:p w14:paraId="7C956649" w14:textId="73ED08C1" w:rsidR="008327EE" w:rsidRDefault="008327EE">
          <w:pPr>
            <w:pStyle w:val="TOC3"/>
            <w:tabs>
              <w:tab w:val="left" w:pos="1440"/>
              <w:tab w:val="right" w:leader="dot" w:pos="9350"/>
            </w:tabs>
            <w:rPr>
              <w:rFonts w:asciiTheme="minorHAnsi" w:eastAsiaTheme="minorEastAsia" w:hAnsiTheme="minorHAnsi"/>
              <w:noProof/>
              <w:lang w:val="en-US"/>
            </w:rPr>
          </w:pPr>
          <w:hyperlink w:anchor="_Toc238377615" w:history="1">
            <w:r w:rsidRPr="00BD4D07">
              <w:rPr>
                <w:rStyle w:val="Hyperlink"/>
                <w:noProof/>
              </w:rPr>
              <w:t>4.4.2</w:t>
            </w:r>
            <w:r>
              <w:rPr>
                <w:rFonts w:asciiTheme="minorHAnsi" w:eastAsiaTheme="minorEastAsia" w:hAnsiTheme="minorHAnsi"/>
                <w:noProof/>
                <w:lang w:val="en-US"/>
              </w:rPr>
              <w:tab/>
            </w:r>
            <w:r w:rsidRPr="00BD4D07">
              <w:rPr>
                <w:rStyle w:val="Hyperlink"/>
                <w:noProof/>
              </w:rPr>
              <w:t>Priority 2: Develop an Integrated Digital Customer Journey</w:t>
            </w:r>
            <w:r>
              <w:rPr>
                <w:noProof/>
                <w:webHidden/>
              </w:rPr>
              <w:tab/>
            </w:r>
            <w:r>
              <w:rPr>
                <w:noProof/>
                <w:webHidden/>
              </w:rPr>
              <w:fldChar w:fldCharType="begin"/>
            </w:r>
            <w:r>
              <w:rPr>
                <w:noProof/>
                <w:webHidden/>
              </w:rPr>
              <w:instrText xml:space="preserve"> PAGEREF _Toc238377615 \h </w:instrText>
            </w:r>
            <w:r>
              <w:rPr>
                <w:noProof/>
                <w:webHidden/>
              </w:rPr>
            </w:r>
            <w:r>
              <w:rPr>
                <w:noProof/>
                <w:webHidden/>
              </w:rPr>
              <w:fldChar w:fldCharType="separate"/>
            </w:r>
            <w:r>
              <w:rPr>
                <w:noProof/>
                <w:webHidden/>
              </w:rPr>
              <w:t>33</w:t>
            </w:r>
            <w:r>
              <w:rPr>
                <w:noProof/>
                <w:webHidden/>
              </w:rPr>
              <w:fldChar w:fldCharType="end"/>
            </w:r>
          </w:hyperlink>
        </w:p>
        <w:p w14:paraId="0A81ECAB" w14:textId="2D0BC86F" w:rsidR="008327EE" w:rsidRDefault="008327EE">
          <w:pPr>
            <w:pStyle w:val="TOC3"/>
            <w:tabs>
              <w:tab w:val="left" w:pos="1440"/>
              <w:tab w:val="right" w:leader="dot" w:pos="9350"/>
            </w:tabs>
            <w:rPr>
              <w:rFonts w:asciiTheme="minorHAnsi" w:eastAsiaTheme="minorEastAsia" w:hAnsiTheme="minorHAnsi"/>
              <w:noProof/>
              <w:lang w:val="en-US"/>
            </w:rPr>
          </w:pPr>
          <w:hyperlink w:anchor="_Toc238377616" w:history="1">
            <w:r w:rsidRPr="00BD4D07">
              <w:rPr>
                <w:rStyle w:val="Hyperlink"/>
                <w:noProof/>
              </w:rPr>
              <w:t>4.4.3</w:t>
            </w:r>
            <w:r>
              <w:rPr>
                <w:rFonts w:asciiTheme="minorHAnsi" w:eastAsiaTheme="minorEastAsia" w:hAnsiTheme="minorHAnsi"/>
                <w:noProof/>
                <w:lang w:val="en-US"/>
              </w:rPr>
              <w:tab/>
            </w:r>
            <w:r w:rsidRPr="00BD4D07">
              <w:rPr>
                <w:rStyle w:val="Hyperlink"/>
                <w:noProof/>
              </w:rPr>
              <w:t>Priority 3: Strategic Partnerships to be expanded.</w:t>
            </w:r>
            <w:r>
              <w:rPr>
                <w:noProof/>
                <w:webHidden/>
              </w:rPr>
              <w:tab/>
            </w:r>
            <w:r>
              <w:rPr>
                <w:noProof/>
                <w:webHidden/>
              </w:rPr>
              <w:fldChar w:fldCharType="begin"/>
            </w:r>
            <w:r>
              <w:rPr>
                <w:noProof/>
                <w:webHidden/>
              </w:rPr>
              <w:instrText xml:space="preserve"> PAGEREF _Toc238377616 \h </w:instrText>
            </w:r>
            <w:r>
              <w:rPr>
                <w:noProof/>
                <w:webHidden/>
              </w:rPr>
            </w:r>
            <w:r>
              <w:rPr>
                <w:noProof/>
                <w:webHidden/>
              </w:rPr>
              <w:fldChar w:fldCharType="separate"/>
            </w:r>
            <w:r>
              <w:rPr>
                <w:noProof/>
                <w:webHidden/>
              </w:rPr>
              <w:t>33</w:t>
            </w:r>
            <w:r>
              <w:rPr>
                <w:noProof/>
                <w:webHidden/>
              </w:rPr>
              <w:fldChar w:fldCharType="end"/>
            </w:r>
          </w:hyperlink>
        </w:p>
        <w:p w14:paraId="35611032" w14:textId="1D361B26" w:rsidR="008327EE" w:rsidRDefault="008327EE">
          <w:pPr>
            <w:pStyle w:val="TOC3"/>
            <w:tabs>
              <w:tab w:val="left" w:pos="1440"/>
              <w:tab w:val="right" w:leader="dot" w:pos="9350"/>
            </w:tabs>
            <w:rPr>
              <w:rFonts w:asciiTheme="minorHAnsi" w:eastAsiaTheme="minorEastAsia" w:hAnsiTheme="minorHAnsi"/>
              <w:noProof/>
              <w:lang w:val="en-US"/>
            </w:rPr>
          </w:pPr>
          <w:hyperlink w:anchor="_Toc238377617" w:history="1">
            <w:r w:rsidRPr="00BD4D07">
              <w:rPr>
                <w:rStyle w:val="Hyperlink"/>
                <w:noProof/>
              </w:rPr>
              <w:t>4.4.4</w:t>
            </w:r>
            <w:r>
              <w:rPr>
                <w:rFonts w:asciiTheme="minorHAnsi" w:eastAsiaTheme="minorEastAsia" w:hAnsiTheme="minorHAnsi"/>
                <w:noProof/>
                <w:lang w:val="en-US"/>
              </w:rPr>
              <w:tab/>
            </w:r>
            <w:r w:rsidRPr="00BD4D07">
              <w:rPr>
                <w:rStyle w:val="Hyperlink"/>
                <w:noProof/>
              </w:rPr>
              <w:t>Priority 4: Create Long-Term Customer Loyalty</w:t>
            </w:r>
            <w:r>
              <w:rPr>
                <w:noProof/>
                <w:webHidden/>
              </w:rPr>
              <w:tab/>
            </w:r>
            <w:r>
              <w:rPr>
                <w:noProof/>
                <w:webHidden/>
              </w:rPr>
              <w:fldChar w:fldCharType="begin"/>
            </w:r>
            <w:r>
              <w:rPr>
                <w:noProof/>
                <w:webHidden/>
              </w:rPr>
              <w:instrText xml:space="preserve"> PAGEREF _Toc238377617 \h </w:instrText>
            </w:r>
            <w:r>
              <w:rPr>
                <w:noProof/>
                <w:webHidden/>
              </w:rPr>
            </w:r>
            <w:r>
              <w:rPr>
                <w:noProof/>
                <w:webHidden/>
              </w:rPr>
              <w:fldChar w:fldCharType="separate"/>
            </w:r>
            <w:r>
              <w:rPr>
                <w:noProof/>
                <w:webHidden/>
              </w:rPr>
              <w:t>33</w:t>
            </w:r>
            <w:r>
              <w:rPr>
                <w:noProof/>
                <w:webHidden/>
              </w:rPr>
              <w:fldChar w:fldCharType="end"/>
            </w:r>
          </w:hyperlink>
        </w:p>
        <w:p w14:paraId="67B73138" w14:textId="34E90067" w:rsidR="008327EE" w:rsidRDefault="008327EE">
          <w:pPr>
            <w:pStyle w:val="TOC1"/>
            <w:tabs>
              <w:tab w:val="left" w:pos="1440"/>
              <w:tab w:val="right" w:leader="dot" w:pos="9350"/>
            </w:tabs>
            <w:rPr>
              <w:rFonts w:asciiTheme="minorHAnsi" w:eastAsiaTheme="minorEastAsia" w:hAnsiTheme="minorHAnsi"/>
              <w:noProof/>
              <w:lang w:val="en-US"/>
            </w:rPr>
          </w:pPr>
          <w:hyperlink w:anchor="_Toc238377618" w:history="1">
            <w:r w:rsidRPr="00BD4D07">
              <w:rPr>
                <w:rStyle w:val="Hyperlink"/>
                <w:noProof/>
              </w:rPr>
              <w:t>Chapter 5:</w:t>
            </w:r>
            <w:r>
              <w:rPr>
                <w:rFonts w:asciiTheme="minorHAnsi" w:eastAsiaTheme="minorEastAsia" w:hAnsiTheme="minorHAnsi"/>
                <w:noProof/>
                <w:lang w:val="en-US"/>
              </w:rPr>
              <w:tab/>
            </w:r>
            <w:r w:rsidRPr="00BD4D07">
              <w:rPr>
                <w:rStyle w:val="Hyperlink"/>
                <w:noProof/>
              </w:rPr>
              <w:t>Operation Plan</w:t>
            </w:r>
            <w:r>
              <w:rPr>
                <w:noProof/>
                <w:webHidden/>
              </w:rPr>
              <w:tab/>
            </w:r>
            <w:r>
              <w:rPr>
                <w:noProof/>
                <w:webHidden/>
              </w:rPr>
              <w:fldChar w:fldCharType="begin"/>
            </w:r>
            <w:r>
              <w:rPr>
                <w:noProof/>
                <w:webHidden/>
              </w:rPr>
              <w:instrText xml:space="preserve"> PAGEREF _Toc238377618 \h </w:instrText>
            </w:r>
            <w:r>
              <w:rPr>
                <w:noProof/>
                <w:webHidden/>
              </w:rPr>
            </w:r>
            <w:r>
              <w:rPr>
                <w:noProof/>
                <w:webHidden/>
              </w:rPr>
              <w:fldChar w:fldCharType="separate"/>
            </w:r>
            <w:r>
              <w:rPr>
                <w:noProof/>
                <w:webHidden/>
              </w:rPr>
              <w:t>34</w:t>
            </w:r>
            <w:r>
              <w:rPr>
                <w:noProof/>
                <w:webHidden/>
              </w:rPr>
              <w:fldChar w:fldCharType="end"/>
            </w:r>
          </w:hyperlink>
        </w:p>
        <w:p w14:paraId="79E81020" w14:textId="367AA248" w:rsidR="008327EE" w:rsidRDefault="008327EE">
          <w:pPr>
            <w:pStyle w:val="TOC2"/>
            <w:tabs>
              <w:tab w:val="left" w:pos="960"/>
              <w:tab w:val="right" w:leader="dot" w:pos="9350"/>
            </w:tabs>
            <w:rPr>
              <w:rFonts w:asciiTheme="minorHAnsi" w:eastAsiaTheme="minorEastAsia" w:hAnsiTheme="minorHAnsi"/>
              <w:noProof/>
              <w:lang w:val="en-US"/>
            </w:rPr>
          </w:pPr>
          <w:hyperlink w:anchor="_Toc238377619" w:history="1">
            <w:r w:rsidRPr="00BD4D07">
              <w:rPr>
                <w:rStyle w:val="Hyperlink"/>
                <w:noProof/>
              </w:rPr>
              <w:t>5.1</w:t>
            </w:r>
            <w:r>
              <w:rPr>
                <w:rFonts w:asciiTheme="minorHAnsi" w:eastAsiaTheme="minorEastAsia" w:hAnsiTheme="minorHAnsi"/>
                <w:noProof/>
                <w:lang w:val="en-US"/>
              </w:rPr>
              <w:tab/>
            </w:r>
            <w:r w:rsidRPr="00BD4D07">
              <w:rPr>
                <w:rStyle w:val="Hyperlink"/>
                <w:noProof/>
              </w:rPr>
              <w:t>Introduction</w:t>
            </w:r>
            <w:r>
              <w:rPr>
                <w:noProof/>
                <w:webHidden/>
              </w:rPr>
              <w:tab/>
            </w:r>
            <w:r>
              <w:rPr>
                <w:noProof/>
                <w:webHidden/>
              </w:rPr>
              <w:fldChar w:fldCharType="begin"/>
            </w:r>
            <w:r>
              <w:rPr>
                <w:noProof/>
                <w:webHidden/>
              </w:rPr>
              <w:instrText xml:space="preserve"> PAGEREF _Toc238377619 \h </w:instrText>
            </w:r>
            <w:r>
              <w:rPr>
                <w:noProof/>
                <w:webHidden/>
              </w:rPr>
            </w:r>
            <w:r>
              <w:rPr>
                <w:noProof/>
                <w:webHidden/>
              </w:rPr>
              <w:fldChar w:fldCharType="separate"/>
            </w:r>
            <w:r>
              <w:rPr>
                <w:noProof/>
                <w:webHidden/>
              </w:rPr>
              <w:t>34</w:t>
            </w:r>
            <w:r>
              <w:rPr>
                <w:noProof/>
                <w:webHidden/>
              </w:rPr>
              <w:fldChar w:fldCharType="end"/>
            </w:r>
          </w:hyperlink>
        </w:p>
        <w:p w14:paraId="56BF9336" w14:textId="1EFEBDEE" w:rsidR="008327EE" w:rsidRDefault="008327EE">
          <w:pPr>
            <w:pStyle w:val="TOC2"/>
            <w:tabs>
              <w:tab w:val="left" w:pos="960"/>
              <w:tab w:val="right" w:leader="dot" w:pos="9350"/>
            </w:tabs>
            <w:rPr>
              <w:rFonts w:asciiTheme="minorHAnsi" w:eastAsiaTheme="minorEastAsia" w:hAnsiTheme="minorHAnsi"/>
              <w:noProof/>
              <w:lang w:val="en-US"/>
            </w:rPr>
          </w:pPr>
          <w:hyperlink w:anchor="_Toc238377620" w:history="1">
            <w:r w:rsidRPr="00BD4D07">
              <w:rPr>
                <w:rStyle w:val="Hyperlink"/>
                <w:noProof/>
              </w:rPr>
              <w:t>5.2</w:t>
            </w:r>
            <w:r>
              <w:rPr>
                <w:rFonts w:asciiTheme="minorHAnsi" w:eastAsiaTheme="minorEastAsia" w:hAnsiTheme="minorHAnsi"/>
                <w:noProof/>
                <w:lang w:val="en-US"/>
              </w:rPr>
              <w:tab/>
            </w:r>
            <w:r w:rsidRPr="00BD4D07">
              <w:rPr>
                <w:rStyle w:val="Hyperlink"/>
                <w:noProof/>
              </w:rPr>
              <w:t>Operational Objectives</w:t>
            </w:r>
            <w:r>
              <w:rPr>
                <w:noProof/>
                <w:webHidden/>
              </w:rPr>
              <w:tab/>
            </w:r>
            <w:r>
              <w:rPr>
                <w:noProof/>
                <w:webHidden/>
              </w:rPr>
              <w:fldChar w:fldCharType="begin"/>
            </w:r>
            <w:r>
              <w:rPr>
                <w:noProof/>
                <w:webHidden/>
              </w:rPr>
              <w:instrText xml:space="preserve"> PAGEREF _Toc238377620 \h </w:instrText>
            </w:r>
            <w:r>
              <w:rPr>
                <w:noProof/>
                <w:webHidden/>
              </w:rPr>
            </w:r>
            <w:r>
              <w:rPr>
                <w:noProof/>
                <w:webHidden/>
              </w:rPr>
              <w:fldChar w:fldCharType="separate"/>
            </w:r>
            <w:r>
              <w:rPr>
                <w:noProof/>
                <w:webHidden/>
              </w:rPr>
              <w:t>34</w:t>
            </w:r>
            <w:r>
              <w:rPr>
                <w:noProof/>
                <w:webHidden/>
              </w:rPr>
              <w:fldChar w:fldCharType="end"/>
            </w:r>
          </w:hyperlink>
        </w:p>
        <w:p w14:paraId="0E7F5490" w14:textId="1463D3A1" w:rsidR="008327EE" w:rsidRDefault="008327EE">
          <w:pPr>
            <w:pStyle w:val="TOC2"/>
            <w:tabs>
              <w:tab w:val="left" w:pos="960"/>
              <w:tab w:val="right" w:leader="dot" w:pos="9350"/>
            </w:tabs>
            <w:rPr>
              <w:rFonts w:asciiTheme="minorHAnsi" w:eastAsiaTheme="minorEastAsia" w:hAnsiTheme="minorHAnsi"/>
              <w:noProof/>
              <w:lang w:val="en-US"/>
            </w:rPr>
          </w:pPr>
          <w:hyperlink w:anchor="_Toc238377621" w:history="1">
            <w:r w:rsidRPr="00BD4D07">
              <w:rPr>
                <w:rStyle w:val="Hyperlink"/>
                <w:noProof/>
              </w:rPr>
              <w:t>5.3</w:t>
            </w:r>
            <w:r>
              <w:rPr>
                <w:rFonts w:asciiTheme="minorHAnsi" w:eastAsiaTheme="minorEastAsia" w:hAnsiTheme="minorHAnsi"/>
                <w:noProof/>
                <w:lang w:val="en-US"/>
              </w:rPr>
              <w:tab/>
            </w:r>
            <w:r w:rsidRPr="00BD4D07">
              <w:rPr>
                <w:rStyle w:val="Hyperlink"/>
                <w:noProof/>
              </w:rPr>
              <w:t>Manufacturing &amp; Supply Chain Strategy</w:t>
            </w:r>
            <w:r>
              <w:rPr>
                <w:noProof/>
                <w:webHidden/>
              </w:rPr>
              <w:tab/>
            </w:r>
            <w:r>
              <w:rPr>
                <w:noProof/>
                <w:webHidden/>
              </w:rPr>
              <w:fldChar w:fldCharType="begin"/>
            </w:r>
            <w:r>
              <w:rPr>
                <w:noProof/>
                <w:webHidden/>
              </w:rPr>
              <w:instrText xml:space="preserve"> PAGEREF _Toc238377621 \h </w:instrText>
            </w:r>
            <w:r>
              <w:rPr>
                <w:noProof/>
                <w:webHidden/>
              </w:rPr>
            </w:r>
            <w:r>
              <w:rPr>
                <w:noProof/>
                <w:webHidden/>
              </w:rPr>
              <w:fldChar w:fldCharType="separate"/>
            </w:r>
            <w:r>
              <w:rPr>
                <w:noProof/>
                <w:webHidden/>
              </w:rPr>
              <w:t>34</w:t>
            </w:r>
            <w:r>
              <w:rPr>
                <w:noProof/>
                <w:webHidden/>
              </w:rPr>
              <w:fldChar w:fldCharType="end"/>
            </w:r>
          </w:hyperlink>
        </w:p>
        <w:p w14:paraId="45DBD8E7" w14:textId="12C9B35C" w:rsidR="008327EE" w:rsidRDefault="008327EE">
          <w:pPr>
            <w:pStyle w:val="TOC2"/>
            <w:tabs>
              <w:tab w:val="left" w:pos="960"/>
              <w:tab w:val="right" w:leader="dot" w:pos="9350"/>
            </w:tabs>
            <w:rPr>
              <w:rFonts w:asciiTheme="minorHAnsi" w:eastAsiaTheme="minorEastAsia" w:hAnsiTheme="minorHAnsi"/>
              <w:noProof/>
              <w:lang w:val="en-US"/>
            </w:rPr>
          </w:pPr>
          <w:hyperlink w:anchor="_Toc238377622" w:history="1">
            <w:r w:rsidRPr="00BD4D07">
              <w:rPr>
                <w:rStyle w:val="Hyperlink"/>
                <w:noProof/>
              </w:rPr>
              <w:t>5.4</w:t>
            </w:r>
            <w:r>
              <w:rPr>
                <w:rFonts w:asciiTheme="minorHAnsi" w:eastAsiaTheme="minorEastAsia" w:hAnsiTheme="minorHAnsi"/>
                <w:noProof/>
                <w:lang w:val="en-US"/>
              </w:rPr>
              <w:tab/>
            </w:r>
            <w:r w:rsidRPr="00BD4D07">
              <w:rPr>
                <w:rStyle w:val="Hyperlink"/>
                <w:noProof/>
              </w:rPr>
              <w:t>Distribution &amp; Logistics Strategy</w:t>
            </w:r>
            <w:r>
              <w:rPr>
                <w:noProof/>
                <w:webHidden/>
              </w:rPr>
              <w:tab/>
            </w:r>
            <w:r>
              <w:rPr>
                <w:noProof/>
                <w:webHidden/>
              </w:rPr>
              <w:fldChar w:fldCharType="begin"/>
            </w:r>
            <w:r>
              <w:rPr>
                <w:noProof/>
                <w:webHidden/>
              </w:rPr>
              <w:instrText xml:space="preserve"> PAGEREF _Toc238377622 \h </w:instrText>
            </w:r>
            <w:r>
              <w:rPr>
                <w:noProof/>
                <w:webHidden/>
              </w:rPr>
            </w:r>
            <w:r>
              <w:rPr>
                <w:noProof/>
                <w:webHidden/>
              </w:rPr>
              <w:fldChar w:fldCharType="separate"/>
            </w:r>
            <w:r>
              <w:rPr>
                <w:noProof/>
                <w:webHidden/>
              </w:rPr>
              <w:t>35</w:t>
            </w:r>
            <w:r>
              <w:rPr>
                <w:noProof/>
                <w:webHidden/>
              </w:rPr>
              <w:fldChar w:fldCharType="end"/>
            </w:r>
          </w:hyperlink>
        </w:p>
        <w:p w14:paraId="1E1CDF6D" w14:textId="1AAC29DB" w:rsidR="008327EE" w:rsidRDefault="008327EE">
          <w:pPr>
            <w:pStyle w:val="TOC2"/>
            <w:tabs>
              <w:tab w:val="left" w:pos="960"/>
              <w:tab w:val="right" w:leader="dot" w:pos="9350"/>
            </w:tabs>
            <w:rPr>
              <w:rFonts w:asciiTheme="minorHAnsi" w:eastAsiaTheme="minorEastAsia" w:hAnsiTheme="minorHAnsi"/>
              <w:noProof/>
              <w:lang w:val="en-US"/>
            </w:rPr>
          </w:pPr>
          <w:hyperlink w:anchor="_Toc238377623" w:history="1">
            <w:r w:rsidRPr="00BD4D07">
              <w:rPr>
                <w:rStyle w:val="Hyperlink"/>
                <w:noProof/>
              </w:rPr>
              <w:t>5.5</w:t>
            </w:r>
            <w:r>
              <w:rPr>
                <w:rFonts w:asciiTheme="minorHAnsi" w:eastAsiaTheme="minorEastAsia" w:hAnsiTheme="minorHAnsi"/>
                <w:noProof/>
                <w:lang w:val="en-US"/>
              </w:rPr>
              <w:tab/>
            </w:r>
            <w:r w:rsidRPr="00BD4D07">
              <w:rPr>
                <w:rStyle w:val="Hyperlink"/>
                <w:noProof/>
              </w:rPr>
              <w:t>Operational Risk Management</w:t>
            </w:r>
            <w:r>
              <w:rPr>
                <w:noProof/>
                <w:webHidden/>
              </w:rPr>
              <w:tab/>
            </w:r>
            <w:r>
              <w:rPr>
                <w:noProof/>
                <w:webHidden/>
              </w:rPr>
              <w:fldChar w:fldCharType="begin"/>
            </w:r>
            <w:r>
              <w:rPr>
                <w:noProof/>
                <w:webHidden/>
              </w:rPr>
              <w:instrText xml:space="preserve"> PAGEREF _Toc238377623 \h </w:instrText>
            </w:r>
            <w:r>
              <w:rPr>
                <w:noProof/>
                <w:webHidden/>
              </w:rPr>
            </w:r>
            <w:r>
              <w:rPr>
                <w:noProof/>
                <w:webHidden/>
              </w:rPr>
              <w:fldChar w:fldCharType="separate"/>
            </w:r>
            <w:r>
              <w:rPr>
                <w:noProof/>
                <w:webHidden/>
              </w:rPr>
              <w:t>36</w:t>
            </w:r>
            <w:r>
              <w:rPr>
                <w:noProof/>
                <w:webHidden/>
              </w:rPr>
              <w:fldChar w:fldCharType="end"/>
            </w:r>
          </w:hyperlink>
        </w:p>
        <w:p w14:paraId="54B41357" w14:textId="6119B22B" w:rsidR="008327EE" w:rsidRDefault="008327EE">
          <w:pPr>
            <w:pStyle w:val="TOC1"/>
            <w:tabs>
              <w:tab w:val="left" w:pos="1440"/>
              <w:tab w:val="right" w:leader="dot" w:pos="9350"/>
            </w:tabs>
            <w:rPr>
              <w:rFonts w:asciiTheme="minorHAnsi" w:eastAsiaTheme="minorEastAsia" w:hAnsiTheme="minorHAnsi"/>
              <w:noProof/>
              <w:lang w:val="en-US"/>
            </w:rPr>
          </w:pPr>
          <w:hyperlink w:anchor="_Toc238377624" w:history="1">
            <w:r w:rsidRPr="00BD4D07">
              <w:rPr>
                <w:rStyle w:val="Hyperlink"/>
                <w:noProof/>
              </w:rPr>
              <w:t>Chapter 6:</w:t>
            </w:r>
            <w:r>
              <w:rPr>
                <w:rFonts w:asciiTheme="minorHAnsi" w:eastAsiaTheme="minorEastAsia" w:hAnsiTheme="minorHAnsi"/>
                <w:noProof/>
                <w:lang w:val="en-US"/>
              </w:rPr>
              <w:tab/>
            </w:r>
            <w:r w:rsidRPr="00BD4D07">
              <w:rPr>
                <w:rStyle w:val="Hyperlink"/>
                <w:noProof/>
              </w:rPr>
              <w:t>Human Resource Capital Allocation</w:t>
            </w:r>
            <w:r>
              <w:rPr>
                <w:noProof/>
                <w:webHidden/>
              </w:rPr>
              <w:tab/>
            </w:r>
            <w:r>
              <w:rPr>
                <w:noProof/>
                <w:webHidden/>
              </w:rPr>
              <w:fldChar w:fldCharType="begin"/>
            </w:r>
            <w:r>
              <w:rPr>
                <w:noProof/>
                <w:webHidden/>
              </w:rPr>
              <w:instrText xml:space="preserve"> PAGEREF _Toc238377624 \h </w:instrText>
            </w:r>
            <w:r>
              <w:rPr>
                <w:noProof/>
                <w:webHidden/>
              </w:rPr>
            </w:r>
            <w:r>
              <w:rPr>
                <w:noProof/>
                <w:webHidden/>
              </w:rPr>
              <w:fldChar w:fldCharType="separate"/>
            </w:r>
            <w:r>
              <w:rPr>
                <w:noProof/>
                <w:webHidden/>
              </w:rPr>
              <w:t>39</w:t>
            </w:r>
            <w:r>
              <w:rPr>
                <w:noProof/>
                <w:webHidden/>
              </w:rPr>
              <w:fldChar w:fldCharType="end"/>
            </w:r>
          </w:hyperlink>
        </w:p>
        <w:p w14:paraId="1B56DA08" w14:textId="562C2FBF" w:rsidR="008327EE" w:rsidRDefault="008327EE">
          <w:pPr>
            <w:pStyle w:val="TOC2"/>
            <w:tabs>
              <w:tab w:val="left" w:pos="960"/>
              <w:tab w:val="right" w:leader="dot" w:pos="9350"/>
            </w:tabs>
            <w:rPr>
              <w:rFonts w:asciiTheme="minorHAnsi" w:eastAsiaTheme="minorEastAsia" w:hAnsiTheme="minorHAnsi"/>
              <w:noProof/>
              <w:lang w:val="en-US"/>
            </w:rPr>
          </w:pPr>
          <w:hyperlink w:anchor="_Toc238377625" w:history="1">
            <w:r w:rsidRPr="00BD4D07">
              <w:rPr>
                <w:rStyle w:val="Hyperlink"/>
                <w:noProof/>
              </w:rPr>
              <w:t>6.1</w:t>
            </w:r>
            <w:r>
              <w:rPr>
                <w:rFonts w:asciiTheme="minorHAnsi" w:eastAsiaTheme="minorEastAsia" w:hAnsiTheme="minorHAnsi"/>
                <w:noProof/>
                <w:lang w:val="en-US"/>
              </w:rPr>
              <w:tab/>
            </w:r>
            <w:r w:rsidRPr="00BD4D07">
              <w:rPr>
                <w:rStyle w:val="Hyperlink"/>
                <w:noProof/>
              </w:rPr>
              <w:t>Introduction</w:t>
            </w:r>
            <w:r>
              <w:rPr>
                <w:noProof/>
                <w:webHidden/>
              </w:rPr>
              <w:tab/>
            </w:r>
            <w:r>
              <w:rPr>
                <w:noProof/>
                <w:webHidden/>
              </w:rPr>
              <w:fldChar w:fldCharType="begin"/>
            </w:r>
            <w:r>
              <w:rPr>
                <w:noProof/>
                <w:webHidden/>
              </w:rPr>
              <w:instrText xml:space="preserve"> PAGEREF _Toc238377625 \h </w:instrText>
            </w:r>
            <w:r>
              <w:rPr>
                <w:noProof/>
                <w:webHidden/>
              </w:rPr>
            </w:r>
            <w:r>
              <w:rPr>
                <w:noProof/>
                <w:webHidden/>
              </w:rPr>
              <w:fldChar w:fldCharType="separate"/>
            </w:r>
            <w:r>
              <w:rPr>
                <w:noProof/>
                <w:webHidden/>
              </w:rPr>
              <w:t>39</w:t>
            </w:r>
            <w:r>
              <w:rPr>
                <w:noProof/>
                <w:webHidden/>
              </w:rPr>
              <w:fldChar w:fldCharType="end"/>
            </w:r>
          </w:hyperlink>
        </w:p>
        <w:p w14:paraId="6DF72E2F" w14:textId="7D20D4F7" w:rsidR="008327EE" w:rsidRDefault="008327EE">
          <w:pPr>
            <w:pStyle w:val="TOC2"/>
            <w:tabs>
              <w:tab w:val="left" w:pos="960"/>
              <w:tab w:val="right" w:leader="dot" w:pos="9350"/>
            </w:tabs>
            <w:rPr>
              <w:rFonts w:asciiTheme="minorHAnsi" w:eastAsiaTheme="minorEastAsia" w:hAnsiTheme="minorHAnsi"/>
              <w:noProof/>
              <w:lang w:val="en-US"/>
            </w:rPr>
          </w:pPr>
          <w:hyperlink w:anchor="_Toc238377626" w:history="1">
            <w:r w:rsidRPr="00BD4D07">
              <w:rPr>
                <w:rStyle w:val="Hyperlink"/>
                <w:noProof/>
              </w:rPr>
              <w:t>6.2</w:t>
            </w:r>
            <w:r>
              <w:rPr>
                <w:rFonts w:asciiTheme="minorHAnsi" w:eastAsiaTheme="minorEastAsia" w:hAnsiTheme="minorHAnsi"/>
                <w:noProof/>
                <w:lang w:val="en-US"/>
              </w:rPr>
              <w:tab/>
            </w:r>
            <w:r w:rsidRPr="00BD4D07">
              <w:rPr>
                <w:rStyle w:val="Hyperlink"/>
                <w:noProof/>
              </w:rPr>
              <w:t>Human Resource Requirements</w:t>
            </w:r>
            <w:r>
              <w:rPr>
                <w:noProof/>
                <w:webHidden/>
              </w:rPr>
              <w:tab/>
            </w:r>
            <w:r>
              <w:rPr>
                <w:noProof/>
                <w:webHidden/>
              </w:rPr>
              <w:fldChar w:fldCharType="begin"/>
            </w:r>
            <w:r>
              <w:rPr>
                <w:noProof/>
                <w:webHidden/>
              </w:rPr>
              <w:instrText xml:space="preserve"> PAGEREF _Toc238377626 \h </w:instrText>
            </w:r>
            <w:r>
              <w:rPr>
                <w:noProof/>
                <w:webHidden/>
              </w:rPr>
            </w:r>
            <w:r>
              <w:rPr>
                <w:noProof/>
                <w:webHidden/>
              </w:rPr>
              <w:fldChar w:fldCharType="separate"/>
            </w:r>
            <w:r>
              <w:rPr>
                <w:noProof/>
                <w:webHidden/>
              </w:rPr>
              <w:t>39</w:t>
            </w:r>
            <w:r>
              <w:rPr>
                <w:noProof/>
                <w:webHidden/>
              </w:rPr>
              <w:fldChar w:fldCharType="end"/>
            </w:r>
          </w:hyperlink>
        </w:p>
        <w:p w14:paraId="3EB3B3A4" w14:textId="11C75A2D" w:rsidR="008327EE" w:rsidRDefault="008327EE">
          <w:pPr>
            <w:pStyle w:val="TOC2"/>
            <w:tabs>
              <w:tab w:val="left" w:pos="960"/>
              <w:tab w:val="right" w:leader="dot" w:pos="9350"/>
            </w:tabs>
            <w:rPr>
              <w:rFonts w:asciiTheme="minorHAnsi" w:eastAsiaTheme="minorEastAsia" w:hAnsiTheme="minorHAnsi"/>
              <w:noProof/>
              <w:lang w:val="en-US"/>
            </w:rPr>
          </w:pPr>
          <w:hyperlink w:anchor="_Toc238377627" w:history="1">
            <w:r w:rsidRPr="00BD4D07">
              <w:rPr>
                <w:rStyle w:val="Hyperlink"/>
                <w:noProof/>
              </w:rPr>
              <w:t>6.3</w:t>
            </w:r>
            <w:r>
              <w:rPr>
                <w:rFonts w:asciiTheme="minorHAnsi" w:eastAsiaTheme="minorEastAsia" w:hAnsiTheme="minorHAnsi"/>
                <w:noProof/>
                <w:lang w:val="en-US"/>
              </w:rPr>
              <w:tab/>
            </w:r>
            <w:r w:rsidRPr="00BD4D07">
              <w:rPr>
                <w:rStyle w:val="Hyperlink"/>
                <w:noProof/>
              </w:rPr>
              <w:t>Talent Acquisition, Development &amp; Retention</w:t>
            </w:r>
            <w:r>
              <w:rPr>
                <w:noProof/>
                <w:webHidden/>
              </w:rPr>
              <w:tab/>
            </w:r>
            <w:r>
              <w:rPr>
                <w:noProof/>
                <w:webHidden/>
              </w:rPr>
              <w:fldChar w:fldCharType="begin"/>
            </w:r>
            <w:r>
              <w:rPr>
                <w:noProof/>
                <w:webHidden/>
              </w:rPr>
              <w:instrText xml:space="preserve"> PAGEREF _Toc238377627 \h </w:instrText>
            </w:r>
            <w:r>
              <w:rPr>
                <w:noProof/>
                <w:webHidden/>
              </w:rPr>
            </w:r>
            <w:r>
              <w:rPr>
                <w:noProof/>
                <w:webHidden/>
              </w:rPr>
              <w:fldChar w:fldCharType="separate"/>
            </w:r>
            <w:r>
              <w:rPr>
                <w:noProof/>
                <w:webHidden/>
              </w:rPr>
              <w:t>39</w:t>
            </w:r>
            <w:r>
              <w:rPr>
                <w:noProof/>
                <w:webHidden/>
              </w:rPr>
              <w:fldChar w:fldCharType="end"/>
            </w:r>
          </w:hyperlink>
        </w:p>
        <w:p w14:paraId="0EFF6A15" w14:textId="1D506372" w:rsidR="008327EE" w:rsidRDefault="008327EE">
          <w:pPr>
            <w:pStyle w:val="TOC2"/>
            <w:tabs>
              <w:tab w:val="left" w:pos="960"/>
              <w:tab w:val="right" w:leader="dot" w:pos="9350"/>
            </w:tabs>
            <w:rPr>
              <w:rFonts w:asciiTheme="minorHAnsi" w:eastAsiaTheme="minorEastAsia" w:hAnsiTheme="minorHAnsi"/>
              <w:noProof/>
              <w:lang w:val="en-US"/>
            </w:rPr>
          </w:pPr>
          <w:hyperlink w:anchor="_Toc238377628" w:history="1">
            <w:r w:rsidRPr="00BD4D07">
              <w:rPr>
                <w:rStyle w:val="Hyperlink"/>
                <w:noProof/>
              </w:rPr>
              <w:t>6.4</w:t>
            </w:r>
            <w:r>
              <w:rPr>
                <w:rFonts w:asciiTheme="minorHAnsi" w:eastAsiaTheme="minorEastAsia" w:hAnsiTheme="minorHAnsi"/>
                <w:noProof/>
                <w:lang w:val="en-US"/>
              </w:rPr>
              <w:tab/>
            </w:r>
            <w:r w:rsidRPr="00BD4D07">
              <w:rPr>
                <w:rStyle w:val="Hyperlink"/>
                <w:noProof/>
              </w:rPr>
              <w:t>Organisational Structure and Leadership</w:t>
            </w:r>
            <w:r>
              <w:rPr>
                <w:noProof/>
                <w:webHidden/>
              </w:rPr>
              <w:tab/>
            </w:r>
            <w:r>
              <w:rPr>
                <w:noProof/>
                <w:webHidden/>
              </w:rPr>
              <w:fldChar w:fldCharType="begin"/>
            </w:r>
            <w:r>
              <w:rPr>
                <w:noProof/>
                <w:webHidden/>
              </w:rPr>
              <w:instrText xml:space="preserve"> PAGEREF _Toc238377628 \h </w:instrText>
            </w:r>
            <w:r>
              <w:rPr>
                <w:noProof/>
                <w:webHidden/>
              </w:rPr>
            </w:r>
            <w:r>
              <w:rPr>
                <w:noProof/>
                <w:webHidden/>
              </w:rPr>
              <w:fldChar w:fldCharType="separate"/>
            </w:r>
            <w:r>
              <w:rPr>
                <w:noProof/>
                <w:webHidden/>
              </w:rPr>
              <w:t>41</w:t>
            </w:r>
            <w:r>
              <w:rPr>
                <w:noProof/>
                <w:webHidden/>
              </w:rPr>
              <w:fldChar w:fldCharType="end"/>
            </w:r>
          </w:hyperlink>
        </w:p>
        <w:p w14:paraId="77955063" w14:textId="1F4C2CCE" w:rsidR="008327EE" w:rsidRDefault="008327EE">
          <w:pPr>
            <w:pStyle w:val="TOC2"/>
            <w:tabs>
              <w:tab w:val="left" w:pos="960"/>
              <w:tab w:val="right" w:leader="dot" w:pos="9350"/>
            </w:tabs>
            <w:rPr>
              <w:rFonts w:asciiTheme="minorHAnsi" w:eastAsiaTheme="minorEastAsia" w:hAnsiTheme="minorHAnsi"/>
              <w:noProof/>
              <w:lang w:val="en-US"/>
            </w:rPr>
          </w:pPr>
          <w:hyperlink w:anchor="_Toc238377629" w:history="1">
            <w:r w:rsidRPr="00BD4D07">
              <w:rPr>
                <w:rStyle w:val="Hyperlink"/>
                <w:noProof/>
              </w:rPr>
              <w:t>6.5</w:t>
            </w:r>
            <w:r>
              <w:rPr>
                <w:rFonts w:asciiTheme="minorHAnsi" w:eastAsiaTheme="minorEastAsia" w:hAnsiTheme="minorHAnsi"/>
                <w:noProof/>
                <w:lang w:val="en-US"/>
              </w:rPr>
              <w:tab/>
            </w:r>
            <w:r w:rsidRPr="00BD4D07">
              <w:rPr>
                <w:rStyle w:val="Hyperlink"/>
                <w:noProof/>
              </w:rPr>
              <w:t>Strategic Human Capital Priorities</w:t>
            </w:r>
            <w:r>
              <w:rPr>
                <w:noProof/>
                <w:webHidden/>
              </w:rPr>
              <w:tab/>
            </w:r>
            <w:r>
              <w:rPr>
                <w:noProof/>
                <w:webHidden/>
              </w:rPr>
              <w:fldChar w:fldCharType="begin"/>
            </w:r>
            <w:r>
              <w:rPr>
                <w:noProof/>
                <w:webHidden/>
              </w:rPr>
              <w:instrText xml:space="preserve"> PAGEREF _Toc238377629 \h </w:instrText>
            </w:r>
            <w:r>
              <w:rPr>
                <w:noProof/>
                <w:webHidden/>
              </w:rPr>
            </w:r>
            <w:r>
              <w:rPr>
                <w:noProof/>
                <w:webHidden/>
              </w:rPr>
              <w:fldChar w:fldCharType="separate"/>
            </w:r>
            <w:r>
              <w:rPr>
                <w:noProof/>
                <w:webHidden/>
              </w:rPr>
              <w:t>42</w:t>
            </w:r>
            <w:r>
              <w:rPr>
                <w:noProof/>
                <w:webHidden/>
              </w:rPr>
              <w:fldChar w:fldCharType="end"/>
            </w:r>
          </w:hyperlink>
        </w:p>
        <w:p w14:paraId="3639DEFA" w14:textId="19F0EA8A" w:rsidR="008327EE" w:rsidRDefault="008327EE">
          <w:pPr>
            <w:pStyle w:val="TOC1"/>
            <w:tabs>
              <w:tab w:val="left" w:pos="1440"/>
              <w:tab w:val="right" w:leader="dot" w:pos="9350"/>
            </w:tabs>
            <w:rPr>
              <w:rFonts w:asciiTheme="minorHAnsi" w:eastAsiaTheme="minorEastAsia" w:hAnsiTheme="minorHAnsi"/>
              <w:noProof/>
              <w:lang w:val="en-US"/>
            </w:rPr>
          </w:pPr>
          <w:hyperlink w:anchor="_Toc238377630" w:history="1">
            <w:r w:rsidRPr="00BD4D07">
              <w:rPr>
                <w:rStyle w:val="Hyperlink"/>
                <w:noProof/>
                <w:lang w:bidi="ur-PK"/>
              </w:rPr>
              <w:t>Chapter 7:</w:t>
            </w:r>
            <w:r>
              <w:rPr>
                <w:rFonts w:asciiTheme="minorHAnsi" w:eastAsiaTheme="minorEastAsia" w:hAnsiTheme="minorHAnsi"/>
                <w:noProof/>
                <w:lang w:val="en-US"/>
              </w:rPr>
              <w:tab/>
            </w:r>
            <w:r w:rsidRPr="00BD4D07">
              <w:rPr>
                <w:rStyle w:val="Hyperlink"/>
                <w:noProof/>
                <w:lang w:bidi="ur-PK"/>
              </w:rPr>
              <w:t>Strategic Analysis Frameworks</w:t>
            </w:r>
            <w:r>
              <w:rPr>
                <w:noProof/>
                <w:webHidden/>
              </w:rPr>
              <w:tab/>
            </w:r>
            <w:r>
              <w:rPr>
                <w:noProof/>
                <w:webHidden/>
              </w:rPr>
              <w:fldChar w:fldCharType="begin"/>
            </w:r>
            <w:r>
              <w:rPr>
                <w:noProof/>
                <w:webHidden/>
              </w:rPr>
              <w:instrText xml:space="preserve"> PAGEREF _Toc238377630 \h </w:instrText>
            </w:r>
            <w:r>
              <w:rPr>
                <w:noProof/>
                <w:webHidden/>
              </w:rPr>
            </w:r>
            <w:r>
              <w:rPr>
                <w:noProof/>
                <w:webHidden/>
              </w:rPr>
              <w:fldChar w:fldCharType="separate"/>
            </w:r>
            <w:r>
              <w:rPr>
                <w:noProof/>
                <w:webHidden/>
              </w:rPr>
              <w:t>43</w:t>
            </w:r>
            <w:r>
              <w:rPr>
                <w:noProof/>
                <w:webHidden/>
              </w:rPr>
              <w:fldChar w:fldCharType="end"/>
            </w:r>
          </w:hyperlink>
        </w:p>
        <w:p w14:paraId="652BDDC8" w14:textId="3F4E7E68" w:rsidR="008327EE" w:rsidRDefault="008327EE">
          <w:pPr>
            <w:pStyle w:val="TOC2"/>
            <w:tabs>
              <w:tab w:val="left" w:pos="960"/>
              <w:tab w:val="right" w:leader="dot" w:pos="9350"/>
            </w:tabs>
            <w:rPr>
              <w:rFonts w:asciiTheme="minorHAnsi" w:eastAsiaTheme="minorEastAsia" w:hAnsiTheme="minorHAnsi"/>
              <w:noProof/>
              <w:lang w:val="en-US"/>
            </w:rPr>
          </w:pPr>
          <w:hyperlink w:anchor="_Toc238377631" w:history="1">
            <w:r w:rsidRPr="00BD4D07">
              <w:rPr>
                <w:rStyle w:val="Hyperlink"/>
                <w:noProof/>
              </w:rPr>
              <w:t>7.1</w:t>
            </w:r>
            <w:r>
              <w:rPr>
                <w:rFonts w:asciiTheme="minorHAnsi" w:eastAsiaTheme="minorEastAsia" w:hAnsiTheme="minorHAnsi"/>
                <w:noProof/>
                <w:lang w:val="en-US"/>
              </w:rPr>
              <w:tab/>
            </w:r>
            <w:r w:rsidRPr="00BD4D07">
              <w:rPr>
                <w:rStyle w:val="Hyperlink"/>
                <w:noProof/>
              </w:rPr>
              <w:t>PESTLE Analysis</w:t>
            </w:r>
            <w:r>
              <w:rPr>
                <w:noProof/>
                <w:webHidden/>
              </w:rPr>
              <w:tab/>
            </w:r>
            <w:r>
              <w:rPr>
                <w:noProof/>
                <w:webHidden/>
              </w:rPr>
              <w:fldChar w:fldCharType="begin"/>
            </w:r>
            <w:r>
              <w:rPr>
                <w:noProof/>
                <w:webHidden/>
              </w:rPr>
              <w:instrText xml:space="preserve"> PAGEREF _Toc238377631 \h </w:instrText>
            </w:r>
            <w:r>
              <w:rPr>
                <w:noProof/>
                <w:webHidden/>
              </w:rPr>
            </w:r>
            <w:r>
              <w:rPr>
                <w:noProof/>
                <w:webHidden/>
              </w:rPr>
              <w:fldChar w:fldCharType="separate"/>
            </w:r>
            <w:r>
              <w:rPr>
                <w:noProof/>
                <w:webHidden/>
              </w:rPr>
              <w:t>43</w:t>
            </w:r>
            <w:r>
              <w:rPr>
                <w:noProof/>
                <w:webHidden/>
              </w:rPr>
              <w:fldChar w:fldCharType="end"/>
            </w:r>
          </w:hyperlink>
        </w:p>
        <w:p w14:paraId="5EE82E00" w14:textId="587710F7" w:rsidR="008327EE" w:rsidRDefault="008327EE">
          <w:pPr>
            <w:pStyle w:val="TOC3"/>
            <w:tabs>
              <w:tab w:val="left" w:pos="1440"/>
              <w:tab w:val="right" w:leader="dot" w:pos="9350"/>
            </w:tabs>
            <w:rPr>
              <w:rFonts w:asciiTheme="minorHAnsi" w:eastAsiaTheme="minorEastAsia" w:hAnsiTheme="minorHAnsi"/>
              <w:noProof/>
              <w:lang w:val="en-US"/>
            </w:rPr>
          </w:pPr>
          <w:hyperlink w:anchor="_Toc238377632" w:history="1">
            <w:r w:rsidRPr="00BD4D07">
              <w:rPr>
                <w:rStyle w:val="Hyperlink"/>
                <w:noProof/>
              </w:rPr>
              <w:t>7.1.1</w:t>
            </w:r>
            <w:r>
              <w:rPr>
                <w:rFonts w:asciiTheme="minorHAnsi" w:eastAsiaTheme="minorEastAsia" w:hAnsiTheme="minorHAnsi"/>
                <w:noProof/>
                <w:lang w:val="en-US"/>
              </w:rPr>
              <w:tab/>
            </w:r>
            <w:r w:rsidRPr="00BD4D07">
              <w:rPr>
                <w:rStyle w:val="Hyperlink"/>
                <w:noProof/>
              </w:rPr>
              <w:t>Political Factors</w:t>
            </w:r>
            <w:r>
              <w:rPr>
                <w:noProof/>
                <w:webHidden/>
              </w:rPr>
              <w:tab/>
            </w:r>
            <w:r>
              <w:rPr>
                <w:noProof/>
                <w:webHidden/>
              </w:rPr>
              <w:fldChar w:fldCharType="begin"/>
            </w:r>
            <w:r>
              <w:rPr>
                <w:noProof/>
                <w:webHidden/>
              </w:rPr>
              <w:instrText xml:space="preserve"> PAGEREF _Toc238377632 \h </w:instrText>
            </w:r>
            <w:r>
              <w:rPr>
                <w:noProof/>
                <w:webHidden/>
              </w:rPr>
            </w:r>
            <w:r>
              <w:rPr>
                <w:noProof/>
                <w:webHidden/>
              </w:rPr>
              <w:fldChar w:fldCharType="separate"/>
            </w:r>
            <w:r>
              <w:rPr>
                <w:noProof/>
                <w:webHidden/>
              </w:rPr>
              <w:t>43</w:t>
            </w:r>
            <w:r>
              <w:rPr>
                <w:noProof/>
                <w:webHidden/>
              </w:rPr>
              <w:fldChar w:fldCharType="end"/>
            </w:r>
          </w:hyperlink>
        </w:p>
        <w:p w14:paraId="0C39A8DE" w14:textId="303F815E" w:rsidR="008327EE" w:rsidRDefault="008327EE">
          <w:pPr>
            <w:pStyle w:val="TOC3"/>
            <w:tabs>
              <w:tab w:val="left" w:pos="1440"/>
              <w:tab w:val="right" w:leader="dot" w:pos="9350"/>
            </w:tabs>
            <w:rPr>
              <w:rFonts w:asciiTheme="minorHAnsi" w:eastAsiaTheme="minorEastAsia" w:hAnsiTheme="minorHAnsi"/>
              <w:noProof/>
              <w:lang w:val="en-US"/>
            </w:rPr>
          </w:pPr>
          <w:hyperlink w:anchor="_Toc238377633" w:history="1">
            <w:r w:rsidRPr="00BD4D07">
              <w:rPr>
                <w:rStyle w:val="Hyperlink"/>
                <w:noProof/>
              </w:rPr>
              <w:t>7.1.2</w:t>
            </w:r>
            <w:r>
              <w:rPr>
                <w:rFonts w:asciiTheme="minorHAnsi" w:eastAsiaTheme="minorEastAsia" w:hAnsiTheme="minorHAnsi"/>
                <w:noProof/>
                <w:lang w:val="en-US"/>
              </w:rPr>
              <w:tab/>
            </w:r>
            <w:r w:rsidRPr="00BD4D07">
              <w:rPr>
                <w:rStyle w:val="Hyperlink"/>
                <w:noProof/>
              </w:rPr>
              <w:t>Economic Factors</w:t>
            </w:r>
            <w:r>
              <w:rPr>
                <w:noProof/>
                <w:webHidden/>
              </w:rPr>
              <w:tab/>
            </w:r>
            <w:r>
              <w:rPr>
                <w:noProof/>
                <w:webHidden/>
              </w:rPr>
              <w:fldChar w:fldCharType="begin"/>
            </w:r>
            <w:r>
              <w:rPr>
                <w:noProof/>
                <w:webHidden/>
              </w:rPr>
              <w:instrText xml:space="preserve"> PAGEREF _Toc238377633 \h </w:instrText>
            </w:r>
            <w:r>
              <w:rPr>
                <w:noProof/>
                <w:webHidden/>
              </w:rPr>
            </w:r>
            <w:r>
              <w:rPr>
                <w:noProof/>
                <w:webHidden/>
              </w:rPr>
              <w:fldChar w:fldCharType="separate"/>
            </w:r>
            <w:r>
              <w:rPr>
                <w:noProof/>
                <w:webHidden/>
              </w:rPr>
              <w:t>43</w:t>
            </w:r>
            <w:r>
              <w:rPr>
                <w:noProof/>
                <w:webHidden/>
              </w:rPr>
              <w:fldChar w:fldCharType="end"/>
            </w:r>
          </w:hyperlink>
        </w:p>
        <w:p w14:paraId="1B101196" w14:textId="73197F69" w:rsidR="008327EE" w:rsidRDefault="008327EE">
          <w:pPr>
            <w:pStyle w:val="TOC3"/>
            <w:tabs>
              <w:tab w:val="left" w:pos="1440"/>
              <w:tab w:val="right" w:leader="dot" w:pos="9350"/>
            </w:tabs>
            <w:rPr>
              <w:rFonts w:asciiTheme="minorHAnsi" w:eastAsiaTheme="minorEastAsia" w:hAnsiTheme="minorHAnsi"/>
              <w:noProof/>
              <w:lang w:val="en-US"/>
            </w:rPr>
          </w:pPr>
          <w:hyperlink w:anchor="_Toc238377634" w:history="1">
            <w:r w:rsidRPr="00BD4D07">
              <w:rPr>
                <w:rStyle w:val="Hyperlink"/>
                <w:noProof/>
              </w:rPr>
              <w:t>7.1.3</w:t>
            </w:r>
            <w:r>
              <w:rPr>
                <w:rFonts w:asciiTheme="minorHAnsi" w:eastAsiaTheme="minorEastAsia" w:hAnsiTheme="minorHAnsi"/>
                <w:noProof/>
                <w:lang w:val="en-US"/>
              </w:rPr>
              <w:tab/>
            </w:r>
            <w:r w:rsidRPr="00BD4D07">
              <w:rPr>
                <w:rStyle w:val="Hyperlink"/>
                <w:noProof/>
              </w:rPr>
              <w:t>Social Factors</w:t>
            </w:r>
            <w:r>
              <w:rPr>
                <w:noProof/>
                <w:webHidden/>
              </w:rPr>
              <w:tab/>
            </w:r>
            <w:r>
              <w:rPr>
                <w:noProof/>
                <w:webHidden/>
              </w:rPr>
              <w:fldChar w:fldCharType="begin"/>
            </w:r>
            <w:r>
              <w:rPr>
                <w:noProof/>
                <w:webHidden/>
              </w:rPr>
              <w:instrText xml:space="preserve"> PAGEREF _Toc238377634 \h </w:instrText>
            </w:r>
            <w:r>
              <w:rPr>
                <w:noProof/>
                <w:webHidden/>
              </w:rPr>
            </w:r>
            <w:r>
              <w:rPr>
                <w:noProof/>
                <w:webHidden/>
              </w:rPr>
              <w:fldChar w:fldCharType="separate"/>
            </w:r>
            <w:r>
              <w:rPr>
                <w:noProof/>
                <w:webHidden/>
              </w:rPr>
              <w:t>43</w:t>
            </w:r>
            <w:r>
              <w:rPr>
                <w:noProof/>
                <w:webHidden/>
              </w:rPr>
              <w:fldChar w:fldCharType="end"/>
            </w:r>
          </w:hyperlink>
        </w:p>
        <w:p w14:paraId="527F5F2A" w14:textId="2BA7662A" w:rsidR="008327EE" w:rsidRDefault="008327EE">
          <w:pPr>
            <w:pStyle w:val="TOC3"/>
            <w:tabs>
              <w:tab w:val="left" w:pos="1440"/>
              <w:tab w:val="right" w:leader="dot" w:pos="9350"/>
            </w:tabs>
            <w:rPr>
              <w:rFonts w:asciiTheme="minorHAnsi" w:eastAsiaTheme="minorEastAsia" w:hAnsiTheme="minorHAnsi"/>
              <w:noProof/>
              <w:lang w:val="en-US"/>
            </w:rPr>
          </w:pPr>
          <w:hyperlink w:anchor="_Toc238377635" w:history="1">
            <w:r w:rsidRPr="00BD4D07">
              <w:rPr>
                <w:rStyle w:val="Hyperlink"/>
                <w:noProof/>
              </w:rPr>
              <w:t>7.1.4</w:t>
            </w:r>
            <w:r>
              <w:rPr>
                <w:rFonts w:asciiTheme="minorHAnsi" w:eastAsiaTheme="minorEastAsia" w:hAnsiTheme="minorHAnsi"/>
                <w:noProof/>
                <w:lang w:val="en-US"/>
              </w:rPr>
              <w:tab/>
            </w:r>
            <w:r w:rsidRPr="00BD4D07">
              <w:rPr>
                <w:rStyle w:val="Hyperlink"/>
                <w:noProof/>
              </w:rPr>
              <w:t>Technological Factors</w:t>
            </w:r>
            <w:r>
              <w:rPr>
                <w:noProof/>
                <w:webHidden/>
              </w:rPr>
              <w:tab/>
            </w:r>
            <w:r>
              <w:rPr>
                <w:noProof/>
                <w:webHidden/>
              </w:rPr>
              <w:fldChar w:fldCharType="begin"/>
            </w:r>
            <w:r>
              <w:rPr>
                <w:noProof/>
                <w:webHidden/>
              </w:rPr>
              <w:instrText xml:space="preserve"> PAGEREF _Toc238377635 \h </w:instrText>
            </w:r>
            <w:r>
              <w:rPr>
                <w:noProof/>
                <w:webHidden/>
              </w:rPr>
            </w:r>
            <w:r>
              <w:rPr>
                <w:noProof/>
                <w:webHidden/>
              </w:rPr>
              <w:fldChar w:fldCharType="separate"/>
            </w:r>
            <w:r>
              <w:rPr>
                <w:noProof/>
                <w:webHidden/>
              </w:rPr>
              <w:t>44</w:t>
            </w:r>
            <w:r>
              <w:rPr>
                <w:noProof/>
                <w:webHidden/>
              </w:rPr>
              <w:fldChar w:fldCharType="end"/>
            </w:r>
          </w:hyperlink>
        </w:p>
        <w:p w14:paraId="7B72A685" w14:textId="3FC171EF" w:rsidR="008327EE" w:rsidRDefault="008327EE">
          <w:pPr>
            <w:pStyle w:val="TOC3"/>
            <w:tabs>
              <w:tab w:val="left" w:pos="1440"/>
              <w:tab w:val="right" w:leader="dot" w:pos="9350"/>
            </w:tabs>
            <w:rPr>
              <w:rFonts w:asciiTheme="minorHAnsi" w:eastAsiaTheme="minorEastAsia" w:hAnsiTheme="minorHAnsi"/>
              <w:noProof/>
              <w:lang w:val="en-US"/>
            </w:rPr>
          </w:pPr>
          <w:hyperlink w:anchor="_Toc238377636" w:history="1">
            <w:r w:rsidRPr="00BD4D07">
              <w:rPr>
                <w:rStyle w:val="Hyperlink"/>
                <w:noProof/>
              </w:rPr>
              <w:t>7.1.5</w:t>
            </w:r>
            <w:r>
              <w:rPr>
                <w:rFonts w:asciiTheme="minorHAnsi" w:eastAsiaTheme="minorEastAsia" w:hAnsiTheme="minorHAnsi"/>
                <w:noProof/>
                <w:lang w:val="en-US"/>
              </w:rPr>
              <w:tab/>
            </w:r>
            <w:r w:rsidRPr="00BD4D07">
              <w:rPr>
                <w:rStyle w:val="Hyperlink"/>
                <w:noProof/>
              </w:rPr>
              <w:t>Legal Factors</w:t>
            </w:r>
            <w:r>
              <w:rPr>
                <w:noProof/>
                <w:webHidden/>
              </w:rPr>
              <w:tab/>
            </w:r>
            <w:r>
              <w:rPr>
                <w:noProof/>
                <w:webHidden/>
              </w:rPr>
              <w:fldChar w:fldCharType="begin"/>
            </w:r>
            <w:r>
              <w:rPr>
                <w:noProof/>
                <w:webHidden/>
              </w:rPr>
              <w:instrText xml:space="preserve"> PAGEREF _Toc238377636 \h </w:instrText>
            </w:r>
            <w:r>
              <w:rPr>
                <w:noProof/>
                <w:webHidden/>
              </w:rPr>
            </w:r>
            <w:r>
              <w:rPr>
                <w:noProof/>
                <w:webHidden/>
              </w:rPr>
              <w:fldChar w:fldCharType="separate"/>
            </w:r>
            <w:r>
              <w:rPr>
                <w:noProof/>
                <w:webHidden/>
              </w:rPr>
              <w:t>44</w:t>
            </w:r>
            <w:r>
              <w:rPr>
                <w:noProof/>
                <w:webHidden/>
              </w:rPr>
              <w:fldChar w:fldCharType="end"/>
            </w:r>
          </w:hyperlink>
        </w:p>
        <w:p w14:paraId="786B3B77" w14:textId="6441DC36" w:rsidR="008327EE" w:rsidRDefault="008327EE">
          <w:pPr>
            <w:pStyle w:val="TOC3"/>
            <w:tabs>
              <w:tab w:val="left" w:pos="1440"/>
              <w:tab w:val="right" w:leader="dot" w:pos="9350"/>
            </w:tabs>
            <w:rPr>
              <w:rFonts w:asciiTheme="minorHAnsi" w:eastAsiaTheme="minorEastAsia" w:hAnsiTheme="minorHAnsi"/>
              <w:noProof/>
              <w:lang w:val="en-US"/>
            </w:rPr>
          </w:pPr>
          <w:hyperlink w:anchor="_Toc238377637" w:history="1">
            <w:r w:rsidRPr="00BD4D07">
              <w:rPr>
                <w:rStyle w:val="Hyperlink"/>
                <w:noProof/>
              </w:rPr>
              <w:t>7.1.6</w:t>
            </w:r>
            <w:r>
              <w:rPr>
                <w:rFonts w:asciiTheme="minorHAnsi" w:eastAsiaTheme="minorEastAsia" w:hAnsiTheme="minorHAnsi"/>
                <w:noProof/>
                <w:lang w:val="en-US"/>
              </w:rPr>
              <w:tab/>
            </w:r>
            <w:r w:rsidRPr="00BD4D07">
              <w:rPr>
                <w:rStyle w:val="Hyperlink"/>
                <w:noProof/>
              </w:rPr>
              <w:t>Environmental Factors</w:t>
            </w:r>
            <w:r>
              <w:rPr>
                <w:noProof/>
                <w:webHidden/>
              </w:rPr>
              <w:tab/>
            </w:r>
            <w:r>
              <w:rPr>
                <w:noProof/>
                <w:webHidden/>
              </w:rPr>
              <w:fldChar w:fldCharType="begin"/>
            </w:r>
            <w:r>
              <w:rPr>
                <w:noProof/>
                <w:webHidden/>
              </w:rPr>
              <w:instrText xml:space="preserve"> PAGEREF _Toc238377637 \h </w:instrText>
            </w:r>
            <w:r>
              <w:rPr>
                <w:noProof/>
                <w:webHidden/>
              </w:rPr>
            </w:r>
            <w:r>
              <w:rPr>
                <w:noProof/>
                <w:webHidden/>
              </w:rPr>
              <w:fldChar w:fldCharType="separate"/>
            </w:r>
            <w:r>
              <w:rPr>
                <w:noProof/>
                <w:webHidden/>
              </w:rPr>
              <w:t>44</w:t>
            </w:r>
            <w:r>
              <w:rPr>
                <w:noProof/>
                <w:webHidden/>
              </w:rPr>
              <w:fldChar w:fldCharType="end"/>
            </w:r>
          </w:hyperlink>
        </w:p>
        <w:p w14:paraId="44D54DE0" w14:textId="0B8741D0" w:rsidR="008327EE" w:rsidRDefault="008327EE">
          <w:pPr>
            <w:pStyle w:val="TOC3"/>
            <w:tabs>
              <w:tab w:val="left" w:pos="1440"/>
              <w:tab w:val="right" w:leader="dot" w:pos="9350"/>
            </w:tabs>
            <w:rPr>
              <w:rFonts w:asciiTheme="minorHAnsi" w:eastAsiaTheme="minorEastAsia" w:hAnsiTheme="minorHAnsi"/>
              <w:noProof/>
              <w:lang w:val="en-US"/>
            </w:rPr>
          </w:pPr>
          <w:hyperlink w:anchor="_Toc238377638" w:history="1">
            <w:r w:rsidRPr="00BD4D07">
              <w:rPr>
                <w:rStyle w:val="Hyperlink"/>
                <w:noProof/>
              </w:rPr>
              <w:t>7.1.7</w:t>
            </w:r>
            <w:r>
              <w:rPr>
                <w:rFonts w:asciiTheme="minorHAnsi" w:eastAsiaTheme="minorEastAsia" w:hAnsiTheme="minorHAnsi"/>
                <w:noProof/>
                <w:lang w:val="en-US"/>
              </w:rPr>
              <w:tab/>
            </w:r>
            <w:r w:rsidRPr="00BD4D07">
              <w:rPr>
                <w:rStyle w:val="Hyperlink"/>
                <w:noProof/>
              </w:rPr>
              <w:t>PESTLE Implication</w:t>
            </w:r>
            <w:r>
              <w:rPr>
                <w:noProof/>
                <w:webHidden/>
              </w:rPr>
              <w:tab/>
            </w:r>
            <w:r>
              <w:rPr>
                <w:noProof/>
                <w:webHidden/>
              </w:rPr>
              <w:fldChar w:fldCharType="begin"/>
            </w:r>
            <w:r>
              <w:rPr>
                <w:noProof/>
                <w:webHidden/>
              </w:rPr>
              <w:instrText xml:space="preserve"> PAGEREF _Toc238377638 \h </w:instrText>
            </w:r>
            <w:r>
              <w:rPr>
                <w:noProof/>
                <w:webHidden/>
              </w:rPr>
            </w:r>
            <w:r>
              <w:rPr>
                <w:noProof/>
                <w:webHidden/>
              </w:rPr>
              <w:fldChar w:fldCharType="separate"/>
            </w:r>
            <w:r>
              <w:rPr>
                <w:noProof/>
                <w:webHidden/>
              </w:rPr>
              <w:t>44</w:t>
            </w:r>
            <w:r>
              <w:rPr>
                <w:noProof/>
                <w:webHidden/>
              </w:rPr>
              <w:fldChar w:fldCharType="end"/>
            </w:r>
          </w:hyperlink>
        </w:p>
        <w:p w14:paraId="461957C7" w14:textId="65D9CB32" w:rsidR="008327EE" w:rsidRDefault="008327EE">
          <w:pPr>
            <w:pStyle w:val="TOC2"/>
            <w:tabs>
              <w:tab w:val="left" w:pos="960"/>
              <w:tab w:val="right" w:leader="dot" w:pos="9350"/>
            </w:tabs>
            <w:rPr>
              <w:rFonts w:asciiTheme="minorHAnsi" w:eastAsiaTheme="minorEastAsia" w:hAnsiTheme="minorHAnsi"/>
              <w:noProof/>
              <w:lang w:val="en-US"/>
            </w:rPr>
          </w:pPr>
          <w:hyperlink w:anchor="_Toc238377639" w:history="1">
            <w:r w:rsidRPr="00BD4D07">
              <w:rPr>
                <w:rStyle w:val="Hyperlink"/>
                <w:noProof/>
              </w:rPr>
              <w:t>7.2</w:t>
            </w:r>
            <w:r>
              <w:rPr>
                <w:rFonts w:asciiTheme="minorHAnsi" w:eastAsiaTheme="minorEastAsia" w:hAnsiTheme="minorHAnsi"/>
                <w:noProof/>
                <w:lang w:val="en-US"/>
              </w:rPr>
              <w:tab/>
            </w:r>
            <w:r w:rsidRPr="00BD4D07">
              <w:rPr>
                <w:rStyle w:val="Hyperlink"/>
                <w:noProof/>
              </w:rPr>
              <w:t>SWOT Analysis</w:t>
            </w:r>
            <w:r>
              <w:rPr>
                <w:noProof/>
                <w:webHidden/>
              </w:rPr>
              <w:tab/>
            </w:r>
            <w:r>
              <w:rPr>
                <w:noProof/>
                <w:webHidden/>
              </w:rPr>
              <w:fldChar w:fldCharType="begin"/>
            </w:r>
            <w:r>
              <w:rPr>
                <w:noProof/>
                <w:webHidden/>
              </w:rPr>
              <w:instrText xml:space="preserve"> PAGEREF _Toc238377639 \h </w:instrText>
            </w:r>
            <w:r>
              <w:rPr>
                <w:noProof/>
                <w:webHidden/>
              </w:rPr>
            </w:r>
            <w:r>
              <w:rPr>
                <w:noProof/>
                <w:webHidden/>
              </w:rPr>
              <w:fldChar w:fldCharType="separate"/>
            </w:r>
            <w:r>
              <w:rPr>
                <w:noProof/>
                <w:webHidden/>
              </w:rPr>
              <w:t>45</w:t>
            </w:r>
            <w:r>
              <w:rPr>
                <w:noProof/>
                <w:webHidden/>
              </w:rPr>
              <w:fldChar w:fldCharType="end"/>
            </w:r>
          </w:hyperlink>
        </w:p>
        <w:p w14:paraId="5549391F" w14:textId="33D5542F" w:rsidR="008327EE" w:rsidRDefault="008327EE">
          <w:pPr>
            <w:pStyle w:val="TOC3"/>
            <w:tabs>
              <w:tab w:val="left" w:pos="1440"/>
              <w:tab w:val="right" w:leader="dot" w:pos="9350"/>
            </w:tabs>
            <w:rPr>
              <w:rFonts w:asciiTheme="minorHAnsi" w:eastAsiaTheme="minorEastAsia" w:hAnsiTheme="minorHAnsi"/>
              <w:noProof/>
              <w:lang w:val="en-US"/>
            </w:rPr>
          </w:pPr>
          <w:hyperlink w:anchor="_Toc238377640" w:history="1">
            <w:r w:rsidRPr="00BD4D07">
              <w:rPr>
                <w:rStyle w:val="Hyperlink"/>
                <w:noProof/>
              </w:rPr>
              <w:t>7.2.1</w:t>
            </w:r>
            <w:r>
              <w:rPr>
                <w:rFonts w:asciiTheme="minorHAnsi" w:eastAsiaTheme="minorEastAsia" w:hAnsiTheme="minorHAnsi"/>
                <w:noProof/>
                <w:lang w:val="en-US"/>
              </w:rPr>
              <w:tab/>
            </w:r>
            <w:r w:rsidRPr="00BD4D07">
              <w:rPr>
                <w:rStyle w:val="Hyperlink"/>
                <w:noProof/>
              </w:rPr>
              <w:t>Strengths</w:t>
            </w:r>
            <w:r>
              <w:rPr>
                <w:noProof/>
                <w:webHidden/>
              </w:rPr>
              <w:tab/>
            </w:r>
            <w:r>
              <w:rPr>
                <w:noProof/>
                <w:webHidden/>
              </w:rPr>
              <w:fldChar w:fldCharType="begin"/>
            </w:r>
            <w:r>
              <w:rPr>
                <w:noProof/>
                <w:webHidden/>
              </w:rPr>
              <w:instrText xml:space="preserve"> PAGEREF _Toc238377640 \h </w:instrText>
            </w:r>
            <w:r>
              <w:rPr>
                <w:noProof/>
                <w:webHidden/>
              </w:rPr>
            </w:r>
            <w:r>
              <w:rPr>
                <w:noProof/>
                <w:webHidden/>
              </w:rPr>
              <w:fldChar w:fldCharType="separate"/>
            </w:r>
            <w:r>
              <w:rPr>
                <w:noProof/>
                <w:webHidden/>
              </w:rPr>
              <w:t>45</w:t>
            </w:r>
            <w:r>
              <w:rPr>
                <w:noProof/>
                <w:webHidden/>
              </w:rPr>
              <w:fldChar w:fldCharType="end"/>
            </w:r>
          </w:hyperlink>
        </w:p>
        <w:p w14:paraId="75212D34" w14:textId="4182B92A" w:rsidR="008327EE" w:rsidRDefault="008327EE">
          <w:pPr>
            <w:pStyle w:val="TOC3"/>
            <w:tabs>
              <w:tab w:val="left" w:pos="1440"/>
              <w:tab w:val="right" w:leader="dot" w:pos="9350"/>
            </w:tabs>
            <w:rPr>
              <w:rFonts w:asciiTheme="minorHAnsi" w:eastAsiaTheme="minorEastAsia" w:hAnsiTheme="minorHAnsi"/>
              <w:noProof/>
              <w:lang w:val="en-US"/>
            </w:rPr>
          </w:pPr>
          <w:hyperlink w:anchor="_Toc238377641" w:history="1">
            <w:r w:rsidRPr="00BD4D07">
              <w:rPr>
                <w:rStyle w:val="Hyperlink"/>
                <w:noProof/>
              </w:rPr>
              <w:t>7.2.2</w:t>
            </w:r>
            <w:r>
              <w:rPr>
                <w:rFonts w:asciiTheme="minorHAnsi" w:eastAsiaTheme="minorEastAsia" w:hAnsiTheme="minorHAnsi"/>
                <w:noProof/>
                <w:lang w:val="en-US"/>
              </w:rPr>
              <w:tab/>
            </w:r>
            <w:r w:rsidRPr="00BD4D07">
              <w:rPr>
                <w:rStyle w:val="Hyperlink"/>
                <w:noProof/>
              </w:rPr>
              <w:t>Weaknesses</w:t>
            </w:r>
            <w:r>
              <w:rPr>
                <w:noProof/>
                <w:webHidden/>
              </w:rPr>
              <w:tab/>
            </w:r>
            <w:r>
              <w:rPr>
                <w:noProof/>
                <w:webHidden/>
              </w:rPr>
              <w:fldChar w:fldCharType="begin"/>
            </w:r>
            <w:r>
              <w:rPr>
                <w:noProof/>
                <w:webHidden/>
              </w:rPr>
              <w:instrText xml:space="preserve"> PAGEREF _Toc238377641 \h </w:instrText>
            </w:r>
            <w:r>
              <w:rPr>
                <w:noProof/>
                <w:webHidden/>
              </w:rPr>
            </w:r>
            <w:r>
              <w:rPr>
                <w:noProof/>
                <w:webHidden/>
              </w:rPr>
              <w:fldChar w:fldCharType="separate"/>
            </w:r>
            <w:r>
              <w:rPr>
                <w:noProof/>
                <w:webHidden/>
              </w:rPr>
              <w:t>45</w:t>
            </w:r>
            <w:r>
              <w:rPr>
                <w:noProof/>
                <w:webHidden/>
              </w:rPr>
              <w:fldChar w:fldCharType="end"/>
            </w:r>
          </w:hyperlink>
        </w:p>
        <w:p w14:paraId="14D02705" w14:textId="41D80176" w:rsidR="008327EE" w:rsidRDefault="008327EE">
          <w:pPr>
            <w:pStyle w:val="TOC3"/>
            <w:tabs>
              <w:tab w:val="left" w:pos="1440"/>
              <w:tab w:val="right" w:leader="dot" w:pos="9350"/>
            </w:tabs>
            <w:rPr>
              <w:rFonts w:asciiTheme="minorHAnsi" w:eastAsiaTheme="minorEastAsia" w:hAnsiTheme="minorHAnsi"/>
              <w:noProof/>
              <w:lang w:val="en-US"/>
            </w:rPr>
          </w:pPr>
          <w:hyperlink w:anchor="_Toc238377642" w:history="1">
            <w:r w:rsidRPr="00BD4D07">
              <w:rPr>
                <w:rStyle w:val="Hyperlink"/>
                <w:noProof/>
              </w:rPr>
              <w:t>7.2.3</w:t>
            </w:r>
            <w:r>
              <w:rPr>
                <w:rFonts w:asciiTheme="minorHAnsi" w:eastAsiaTheme="minorEastAsia" w:hAnsiTheme="minorHAnsi"/>
                <w:noProof/>
                <w:lang w:val="en-US"/>
              </w:rPr>
              <w:tab/>
            </w:r>
            <w:r w:rsidRPr="00BD4D07">
              <w:rPr>
                <w:rStyle w:val="Hyperlink"/>
                <w:noProof/>
              </w:rPr>
              <w:t>Opportunities</w:t>
            </w:r>
            <w:r>
              <w:rPr>
                <w:noProof/>
                <w:webHidden/>
              </w:rPr>
              <w:tab/>
            </w:r>
            <w:r>
              <w:rPr>
                <w:noProof/>
                <w:webHidden/>
              </w:rPr>
              <w:fldChar w:fldCharType="begin"/>
            </w:r>
            <w:r>
              <w:rPr>
                <w:noProof/>
                <w:webHidden/>
              </w:rPr>
              <w:instrText xml:space="preserve"> PAGEREF _Toc238377642 \h </w:instrText>
            </w:r>
            <w:r>
              <w:rPr>
                <w:noProof/>
                <w:webHidden/>
              </w:rPr>
            </w:r>
            <w:r>
              <w:rPr>
                <w:noProof/>
                <w:webHidden/>
              </w:rPr>
              <w:fldChar w:fldCharType="separate"/>
            </w:r>
            <w:r>
              <w:rPr>
                <w:noProof/>
                <w:webHidden/>
              </w:rPr>
              <w:t>45</w:t>
            </w:r>
            <w:r>
              <w:rPr>
                <w:noProof/>
                <w:webHidden/>
              </w:rPr>
              <w:fldChar w:fldCharType="end"/>
            </w:r>
          </w:hyperlink>
        </w:p>
        <w:p w14:paraId="10759980" w14:textId="6746A81D" w:rsidR="008327EE" w:rsidRDefault="008327EE">
          <w:pPr>
            <w:pStyle w:val="TOC3"/>
            <w:tabs>
              <w:tab w:val="left" w:pos="1440"/>
              <w:tab w:val="right" w:leader="dot" w:pos="9350"/>
            </w:tabs>
            <w:rPr>
              <w:rFonts w:asciiTheme="minorHAnsi" w:eastAsiaTheme="minorEastAsia" w:hAnsiTheme="minorHAnsi"/>
              <w:noProof/>
              <w:lang w:val="en-US"/>
            </w:rPr>
          </w:pPr>
          <w:hyperlink w:anchor="_Toc238377643" w:history="1">
            <w:r w:rsidRPr="00BD4D07">
              <w:rPr>
                <w:rStyle w:val="Hyperlink"/>
                <w:noProof/>
              </w:rPr>
              <w:t>7.2.4</w:t>
            </w:r>
            <w:r>
              <w:rPr>
                <w:rFonts w:asciiTheme="minorHAnsi" w:eastAsiaTheme="minorEastAsia" w:hAnsiTheme="minorHAnsi"/>
                <w:noProof/>
                <w:lang w:val="en-US"/>
              </w:rPr>
              <w:tab/>
            </w:r>
            <w:r w:rsidRPr="00BD4D07">
              <w:rPr>
                <w:rStyle w:val="Hyperlink"/>
                <w:noProof/>
              </w:rPr>
              <w:t>Threats</w:t>
            </w:r>
            <w:r>
              <w:rPr>
                <w:noProof/>
                <w:webHidden/>
              </w:rPr>
              <w:tab/>
            </w:r>
            <w:r>
              <w:rPr>
                <w:noProof/>
                <w:webHidden/>
              </w:rPr>
              <w:fldChar w:fldCharType="begin"/>
            </w:r>
            <w:r>
              <w:rPr>
                <w:noProof/>
                <w:webHidden/>
              </w:rPr>
              <w:instrText xml:space="preserve"> PAGEREF _Toc238377643 \h </w:instrText>
            </w:r>
            <w:r>
              <w:rPr>
                <w:noProof/>
                <w:webHidden/>
              </w:rPr>
            </w:r>
            <w:r>
              <w:rPr>
                <w:noProof/>
                <w:webHidden/>
              </w:rPr>
              <w:fldChar w:fldCharType="separate"/>
            </w:r>
            <w:r>
              <w:rPr>
                <w:noProof/>
                <w:webHidden/>
              </w:rPr>
              <w:t>45</w:t>
            </w:r>
            <w:r>
              <w:rPr>
                <w:noProof/>
                <w:webHidden/>
              </w:rPr>
              <w:fldChar w:fldCharType="end"/>
            </w:r>
          </w:hyperlink>
        </w:p>
        <w:p w14:paraId="0A8E7D33" w14:textId="1A645737" w:rsidR="008327EE" w:rsidRDefault="008327EE">
          <w:pPr>
            <w:pStyle w:val="TOC2"/>
            <w:tabs>
              <w:tab w:val="left" w:pos="960"/>
              <w:tab w:val="right" w:leader="dot" w:pos="9350"/>
            </w:tabs>
            <w:rPr>
              <w:rFonts w:asciiTheme="minorHAnsi" w:eastAsiaTheme="minorEastAsia" w:hAnsiTheme="minorHAnsi"/>
              <w:noProof/>
              <w:lang w:val="en-US"/>
            </w:rPr>
          </w:pPr>
          <w:hyperlink w:anchor="_Toc238377644" w:history="1">
            <w:r w:rsidRPr="00BD4D07">
              <w:rPr>
                <w:rStyle w:val="Hyperlink"/>
                <w:noProof/>
              </w:rPr>
              <w:t>7.3</w:t>
            </w:r>
            <w:r>
              <w:rPr>
                <w:rFonts w:asciiTheme="minorHAnsi" w:eastAsiaTheme="minorEastAsia" w:hAnsiTheme="minorHAnsi"/>
                <w:noProof/>
                <w:lang w:val="en-US"/>
              </w:rPr>
              <w:tab/>
            </w:r>
            <w:r w:rsidRPr="00BD4D07">
              <w:rPr>
                <w:rStyle w:val="Hyperlink"/>
                <w:noProof/>
              </w:rPr>
              <w:t>Competitor Analysis</w:t>
            </w:r>
            <w:r>
              <w:rPr>
                <w:noProof/>
                <w:webHidden/>
              </w:rPr>
              <w:tab/>
            </w:r>
            <w:r>
              <w:rPr>
                <w:noProof/>
                <w:webHidden/>
              </w:rPr>
              <w:fldChar w:fldCharType="begin"/>
            </w:r>
            <w:r>
              <w:rPr>
                <w:noProof/>
                <w:webHidden/>
              </w:rPr>
              <w:instrText xml:space="preserve"> PAGEREF _Toc238377644 \h </w:instrText>
            </w:r>
            <w:r>
              <w:rPr>
                <w:noProof/>
                <w:webHidden/>
              </w:rPr>
            </w:r>
            <w:r>
              <w:rPr>
                <w:noProof/>
                <w:webHidden/>
              </w:rPr>
              <w:fldChar w:fldCharType="separate"/>
            </w:r>
            <w:r>
              <w:rPr>
                <w:noProof/>
                <w:webHidden/>
              </w:rPr>
              <w:t>46</w:t>
            </w:r>
            <w:r>
              <w:rPr>
                <w:noProof/>
                <w:webHidden/>
              </w:rPr>
              <w:fldChar w:fldCharType="end"/>
            </w:r>
          </w:hyperlink>
        </w:p>
        <w:p w14:paraId="1765BBC3" w14:textId="476009B0" w:rsidR="008327EE" w:rsidRDefault="008327EE">
          <w:pPr>
            <w:pStyle w:val="TOC3"/>
            <w:tabs>
              <w:tab w:val="left" w:pos="1440"/>
              <w:tab w:val="right" w:leader="dot" w:pos="9350"/>
            </w:tabs>
            <w:rPr>
              <w:rFonts w:asciiTheme="minorHAnsi" w:eastAsiaTheme="minorEastAsia" w:hAnsiTheme="minorHAnsi"/>
              <w:noProof/>
              <w:lang w:val="en-US"/>
            </w:rPr>
          </w:pPr>
          <w:hyperlink w:anchor="_Toc238377645" w:history="1">
            <w:r w:rsidRPr="00BD4D07">
              <w:rPr>
                <w:rStyle w:val="Hyperlink"/>
                <w:noProof/>
              </w:rPr>
              <w:t>7.3.1</w:t>
            </w:r>
            <w:r>
              <w:rPr>
                <w:rFonts w:asciiTheme="minorHAnsi" w:eastAsiaTheme="minorEastAsia" w:hAnsiTheme="minorHAnsi"/>
                <w:noProof/>
                <w:lang w:val="en-US"/>
              </w:rPr>
              <w:tab/>
            </w:r>
            <w:r w:rsidRPr="00BD4D07">
              <w:rPr>
                <w:rStyle w:val="Hyperlink"/>
                <w:noProof/>
              </w:rPr>
              <w:t>Volkswagen Group</w:t>
            </w:r>
            <w:r>
              <w:rPr>
                <w:noProof/>
                <w:webHidden/>
              </w:rPr>
              <w:tab/>
            </w:r>
            <w:r>
              <w:rPr>
                <w:noProof/>
                <w:webHidden/>
              </w:rPr>
              <w:fldChar w:fldCharType="begin"/>
            </w:r>
            <w:r>
              <w:rPr>
                <w:noProof/>
                <w:webHidden/>
              </w:rPr>
              <w:instrText xml:space="preserve"> PAGEREF _Toc238377645 \h </w:instrText>
            </w:r>
            <w:r>
              <w:rPr>
                <w:noProof/>
                <w:webHidden/>
              </w:rPr>
            </w:r>
            <w:r>
              <w:rPr>
                <w:noProof/>
                <w:webHidden/>
              </w:rPr>
              <w:fldChar w:fldCharType="separate"/>
            </w:r>
            <w:r>
              <w:rPr>
                <w:noProof/>
                <w:webHidden/>
              </w:rPr>
              <w:t>46</w:t>
            </w:r>
            <w:r>
              <w:rPr>
                <w:noProof/>
                <w:webHidden/>
              </w:rPr>
              <w:fldChar w:fldCharType="end"/>
            </w:r>
          </w:hyperlink>
        </w:p>
        <w:p w14:paraId="34E0DE17" w14:textId="732027A2" w:rsidR="008327EE" w:rsidRDefault="008327EE">
          <w:pPr>
            <w:pStyle w:val="TOC3"/>
            <w:tabs>
              <w:tab w:val="left" w:pos="1440"/>
              <w:tab w:val="right" w:leader="dot" w:pos="9350"/>
            </w:tabs>
            <w:rPr>
              <w:rFonts w:asciiTheme="minorHAnsi" w:eastAsiaTheme="minorEastAsia" w:hAnsiTheme="minorHAnsi"/>
              <w:noProof/>
              <w:lang w:val="en-US"/>
            </w:rPr>
          </w:pPr>
          <w:hyperlink w:anchor="_Toc238377646" w:history="1">
            <w:r w:rsidRPr="00BD4D07">
              <w:rPr>
                <w:rStyle w:val="Hyperlink"/>
                <w:noProof/>
              </w:rPr>
              <w:t>7.3.2</w:t>
            </w:r>
            <w:r>
              <w:rPr>
                <w:rFonts w:asciiTheme="minorHAnsi" w:eastAsiaTheme="minorEastAsia" w:hAnsiTheme="minorHAnsi"/>
                <w:noProof/>
                <w:lang w:val="en-US"/>
              </w:rPr>
              <w:tab/>
            </w:r>
            <w:r w:rsidRPr="00BD4D07">
              <w:rPr>
                <w:rStyle w:val="Hyperlink"/>
                <w:noProof/>
              </w:rPr>
              <w:t>Tesla</w:t>
            </w:r>
            <w:r>
              <w:rPr>
                <w:noProof/>
                <w:webHidden/>
              </w:rPr>
              <w:tab/>
            </w:r>
            <w:r>
              <w:rPr>
                <w:noProof/>
                <w:webHidden/>
              </w:rPr>
              <w:fldChar w:fldCharType="begin"/>
            </w:r>
            <w:r>
              <w:rPr>
                <w:noProof/>
                <w:webHidden/>
              </w:rPr>
              <w:instrText xml:space="preserve"> PAGEREF _Toc238377646 \h </w:instrText>
            </w:r>
            <w:r>
              <w:rPr>
                <w:noProof/>
                <w:webHidden/>
              </w:rPr>
            </w:r>
            <w:r>
              <w:rPr>
                <w:noProof/>
                <w:webHidden/>
              </w:rPr>
              <w:fldChar w:fldCharType="separate"/>
            </w:r>
            <w:r>
              <w:rPr>
                <w:noProof/>
                <w:webHidden/>
              </w:rPr>
              <w:t>46</w:t>
            </w:r>
            <w:r>
              <w:rPr>
                <w:noProof/>
                <w:webHidden/>
              </w:rPr>
              <w:fldChar w:fldCharType="end"/>
            </w:r>
          </w:hyperlink>
        </w:p>
        <w:p w14:paraId="31B4DF50" w14:textId="3A7DD136" w:rsidR="008327EE" w:rsidRDefault="008327EE">
          <w:pPr>
            <w:pStyle w:val="TOC3"/>
            <w:tabs>
              <w:tab w:val="left" w:pos="1440"/>
              <w:tab w:val="right" w:leader="dot" w:pos="9350"/>
            </w:tabs>
            <w:rPr>
              <w:rFonts w:asciiTheme="minorHAnsi" w:eastAsiaTheme="minorEastAsia" w:hAnsiTheme="minorHAnsi"/>
              <w:noProof/>
              <w:lang w:val="en-US"/>
            </w:rPr>
          </w:pPr>
          <w:hyperlink w:anchor="_Toc238377647" w:history="1">
            <w:r w:rsidRPr="00BD4D07">
              <w:rPr>
                <w:rStyle w:val="Hyperlink"/>
                <w:noProof/>
              </w:rPr>
              <w:t>7.3.3</w:t>
            </w:r>
            <w:r>
              <w:rPr>
                <w:rFonts w:asciiTheme="minorHAnsi" w:eastAsiaTheme="minorEastAsia" w:hAnsiTheme="minorHAnsi"/>
                <w:noProof/>
                <w:lang w:val="en-US"/>
              </w:rPr>
              <w:tab/>
            </w:r>
            <w:r w:rsidRPr="00BD4D07">
              <w:rPr>
                <w:rStyle w:val="Hyperlink"/>
                <w:noProof/>
              </w:rPr>
              <w:t>European Premium Manufacturers</w:t>
            </w:r>
            <w:r>
              <w:rPr>
                <w:noProof/>
                <w:webHidden/>
              </w:rPr>
              <w:tab/>
            </w:r>
            <w:r>
              <w:rPr>
                <w:noProof/>
                <w:webHidden/>
              </w:rPr>
              <w:fldChar w:fldCharType="begin"/>
            </w:r>
            <w:r>
              <w:rPr>
                <w:noProof/>
                <w:webHidden/>
              </w:rPr>
              <w:instrText xml:space="preserve"> PAGEREF _Toc238377647 \h </w:instrText>
            </w:r>
            <w:r>
              <w:rPr>
                <w:noProof/>
                <w:webHidden/>
              </w:rPr>
            </w:r>
            <w:r>
              <w:rPr>
                <w:noProof/>
                <w:webHidden/>
              </w:rPr>
              <w:fldChar w:fldCharType="separate"/>
            </w:r>
            <w:r>
              <w:rPr>
                <w:noProof/>
                <w:webHidden/>
              </w:rPr>
              <w:t>46</w:t>
            </w:r>
            <w:r>
              <w:rPr>
                <w:noProof/>
                <w:webHidden/>
              </w:rPr>
              <w:fldChar w:fldCharType="end"/>
            </w:r>
          </w:hyperlink>
        </w:p>
        <w:p w14:paraId="02E7DA6E" w14:textId="4D849571" w:rsidR="008327EE" w:rsidRDefault="008327EE">
          <w:pPr>
            <w:pStyle w:val="TOC3"/>
            <w:tabs>
              <w:tab w:val="left" w:pos="1440"/>
              <w:tab w:val="right" w:leader="dot" w:pos="9350"/>
            </w:tabs>
            <w:rPr>
              <w:rFonts w:asciiTheme="minorHAnsi" w:eastAsiaTheme="minorEastAsia" w:hAnsiTheme="minorHAnsi"/>
              <w:noProof/>
              <w:lang w:val="en-US"/>
            </w:rPr>
          </w:pPr>
          <w:hyperlink w:anchor="_Toc238377648" w:history="1">
            <w:r w:rsidRPr="00BD4D07">
              <w:rPr>
                <w:rStyle w:val="Hyperlink"/>
                <w:noProof/>
              </w:rPr>
              <w:t>7.3.4</w:t>
            </w:r>
            <w:r>
              <w:rPr>
                <w:rFonts w:asciiTheme="minorHAnsi" w:eastAsiaTheme="minorEastAsia" w:hAnsiTheme="minorHAnsi"/>
                <w:noProof/>
                <w:lang w:val="en-US"/>
              </w:rPr>
              <w:tab/>
            </w:r>
            <w:r w:rsidRPr="00BD4D07">
              <w:rPr>
                <w:rStyle w:val="Hyperlink"/>
                <w:noProof/>
              </w:rPr>
              <w:t>Chinese EV Competitors</w:t>
            </w:r>
            <w:r>
              <w:rPr>
                <w:noProof/>
                <w:webHidden/>
              </w:rPr>
              <w:tab/>
            </w:r>
            <w:r>
              <w:rPr>
                <w:noProof/>
                <w:webHidden/>
              </w:rPr>
              <w:fldChar w:fldCharType="begin"/>
            </w:r>
            <w:r>
              <w:rPr>
                <w:noProof/>
                <w:webHidden/>
              </w:rPr>
              <w:instrText xml:space="preserve"> PAGEREF _Toc238377648 \h </w:instrText>
            </w:r>
            <w:r>
              <w:rPr>
                <w:noProof/>
                <w:webHidden/>
              </w:rPr>
            </w:r>
            <w:r>
              <w:rPr>
                <w:noProof/>
                <w:webHidden/>
              </w:rPr>
              <w:fldChar w:fldCharType="separate"/>
            </w:r>
            <w:r>
              <w:rPr>
                <w:noProof/>
                <w:webHidden/>
              </w:rPr>
              <w:t>47</w:t>
            </w:r>
            <w:r>
              <w:rPr>
                <w:noProof/>
                <w:webHidden/>
              </w:rPr>
              <w:fldChar w:fldCharType="end"/>
            </w:r>
          </w:hyperlink>
        </w:p>
        <w:p w14:paraId="13B363B0" w14:textId="4B34FCB7" w:rsidR="008327EE" w:rsidRDefault="008327EE">
          <w:pPr>
            <w:pStyle w:val="TOC3"/>
            <w:tabs>
              <w:tab w:val="left" w:pos="1440"/>
              <w:tab w:val="right" w:leader="dot" w:pos="9350"/>
            </w:tabs>
            <w:rPr>
              <w:rFonts w:asciiTheme="minorHAnsi" w:eastAsiaTheme="minorEastAsia" w:hAnsiTheme="minorHAnsi"/>
              <w:noProof/>
              <w:lang w:val="en-US"/>
            </w:rPr>
          </w:pPr>
          <w:hyperlink w:anchor="_Toc238377649" w:history="1">
            <w:r w:rsidRPr="00BD4D07">
              <w:rPr>
                <w:rStyle w:val="Hyperlink"/>
                <w:noProof/>
              </w:rPr>
              <w:t>7.3.5</w:t>
            </w:r>
            <w:r>
              <w:rPr>
                <w:rFonts w:asciiTheme="minorHAnsi" w:eastAsiaTheme="minorEastAsia" w:hAnsiTheme="minorHAnsi"/>
                <w:noProof/>
                <w:lang w:val="en-US"/>
              </w:rPr>
              <w:tab/>
            </w:r>
            <w:r w:rsidRPr="00BD4D07">
              <w:rPr>
                <w:rStyle w:val="Hyperlink"/>
                <w:noProof/>
              </w:rPr>
              <w:t>Competitive Position</w:t>
            </w:r>
            <w:r>
              <w:rPr>
                <w:noProof/>
                <w:webHidden/>
              </w:rPr>
              <w:tab/>
            </w:r>
            <w:r>
              <w:rPr>
                <w:noProof/>
                <w:webHidden/>
              </w:rPr>
              <w:fldChar w:fldCharType="begin"/>
            </w:r>
            <w:r>
              <w:rPr>
                <w:noProof/>
                <w:webHidden/>
              </w:rPr>
              <w:instrText xml:space="preserve"> PAGEREF _Toc238377649 \h </w:instrText>
            </w:r>
            <w:r>
              <w:rPr>
                <w:noProof/>
                <w:webHidden/>
              </w:rPr>
            </w:r>
            <w:r>
              <w:rPr>
                <w:noProof/>
                <w:webHidden/>
              </w:rPr>
              <w:fldChar w:fldCharType="separate"/>
            </w:r>
            <w:r>
              <w:rPr>
                <w:noProof/>
                <w:webHidden/>
              </w:rPr>
              <w:t>47</w:t>
            </w:r>
            <w:r>
              <w:rPr>
                <w:noProof/>
                <w:webHidden/>
              </w:rPr>
              <w:fldChar w:fldCharType="end"/>
            </w:r>
          </w:hyperlink>
        </w:p>
        <w:p w14:paraId="6404137B" w14:textId="21DB646E" w:rsidR="008327EE" w:rsidRDefault="008327EE">
          <w:pPr>
            <w:pStyle w:val="TOC2"/>
            <w:tabs>
              <w:tab w:val="left" w:pos="960"/>
              <w:tab w:val="right" w:leader="dot" w:pos="9350"/>
            </w:tabs>
            <w:rPr>
              <w:rFonts w:asciiTheme="minorHAnsi" w:eastAsiaTheme="minorEastAsia" w:hAnsiTheme="minorHAnsi"/>
              <w:noProof/>
              <w:lang w:val="en-US"/>
            </w:rPr>
          </w:pPr>
          <w:hyperlink w:anchor="_Toc238377650" w:history="1">
            <w:r w:rsidRPr="00BD4D07">
              <w:rPr>
                <w:rStyle w:val="Hyperlink"/>
                <w:noProof/>
              </w:rPr>
              <w:t>7.4</w:t>
            </w:r>
            <w:r>
              <w:rPr>
                <w:rFonts w:asciiTheme="minorHAnsi" w:eastAsiaTheme="minorEastAsia" w:hAnsiTheme="minorHAnsi"/>
                <w:noProof/>
                <w:lang w:val="en-US"/>
              </w:rPr>
              <w:tab/>
            </w:r>
            <w:r w:rsidRPr="00BD4D07">
              <w:rPr>
                <w:rStyle w:val="Hyperlink"/>
                <w:noProof/>
              </w:rPr>
              <w:t>Porter’s Five Forces Analysis</w:t>
            </w:r>
            <w:r>
              <w:rPr>
                <w:noProof/>
                <w:webHidden/>
              </w:rPr>
              <w:tab/>
            </w:r>
            <w:r>
              <w:rPr>
                <w:noProof/>
                <w:webHidden/>
              </w:rPr>
              <w:fldChar w:fldCharType="begin"/>
            </w:r>
            <w:r>
              <w:rPr>
                <w:noProof/>
                <w:webHidden/>
              </w:rPr>
              <w:instrText xml:space="preserve"> PAGEREF _Toc238377650 \h </w:instrText>
            </w:r>
            <w:r>
              <w:rPr>
                <w:noProof/>
                <w:webHidden/>
              </w:rPr>
            </w:r>
            <w:r>
              <w:rPr>
                <w:noProof/>
                <w:webHidden/>
              </w:rPr>
              <w:fldChar w:fldCharType="separate"/>
            </w:r>
            <w:r>
              <w:rPr>
                <w:noProof/>
                <w:webHidden/>
              </w:rPr>
              <w:t>47</w:t>
            </w:r>
            <w:r>
              <w:rPr>
                <w:noProof/>
                <w:webHidden/>
              </w:rPr>
              <w:fldChar w:fldCharType="end"/>
            </w:r>
          </w:hyperlink>
        </w:p>
        <w:p w14:paraId="0B6C3D8A" w14:textId="7484E8D2" w:rsidR="008327EE" w:rsidRDefault="008327EE">
          <w:pPr>
            <w:pStyle w:val="TOC3"/>
            <w:tabs>
              <w:tab w:val="left" w:pos="1440"/>
              <w:tab w:val="right" w:leader="dot" w:pos="9350"/>
            </w:tabs>
            <w:rPr>
              <w:rFonts w:asciiTheme="minorHAnsi" w:eastAsiaTheme="minorEastAsia" w:hAnsiTheme="minorHAnsi"/>
              <w:noProof/>
              <w:lang w:val="en-US"/>
            </w:rPr>
          </w:pPr>
          <w:hyperlink w:anchor="_Toc238377651" w:history="1">
            <w:r w:rsidRPr="00BD4D07">
              <w:rPr>
                <w:rStyle w:val="Hyperlink"/>
                <w:noProof/>
              </w:rPr>
              <w:t>7.4.1</w:t>
            </w:r>
            <w:r>
              <w:rPr>
                <w:rFonts w:asciiTheme="minorHAnsi" w:eastAsiaTheme="minorEastAsia" w:hAnsiTheme="minorHAnsi"/>
                <w:noProof/>
                <w:lang w:val="en-US"/>
              </w:rPr>
              <w:tab/>
            </w:r>
            <w:r w:rsidRPr="00BD4D07">
              <w:rPr>
                <w:rStyle w:val="Hyperlink"/>
                <w:noProof/>
              </w:rPr>
              <w:t>Competitive Rivalry</w:t>
            </w:r>
            <w:r>
              <w:rPr>
                <w:noProof/>
                <w:webHidden/>
              </w:rPr>
              <w:tab/>
            </w:r>
            <w:r>
              <w:rPr>
                <w:noProof/>
                <w:webHidden/>
              </w:rPr>
              <w:fldChar w:fldCharType="begin"/>
            </w:r>
            <w:r>
              <w:rPr>
                <w:noProof/>
                <w:webHidden/>
              </w:rPr>
              <w:instrText xml:space="preserve"> PAGEREF _Toc238377651 \h </w:instrText>
            </w:r>
            <w:r>
              <w:rPr>
                <w:noProof/>
                <w:webHidden/>
              </w:rPr>
            </w:r>
            <w:r>
              <w:rPr>
                <w:noProof/>
                <w:webHidden/>
              </w:rPr>
              <w:fldChar w:fldCharType="separate"/>
            </w:r>
            <w:r>
              <w:rPr>
                <w:noProof/>
                <w:webHidden/>
              </w:rPr>
              <w:t>47</w:t>
            </w:r>
            <w:r>
              <w:rPr>
                <w:noProof/>
                <w:webHidden/>
              </w:rPr>
              <w:fldChar w:fldCharType="end"/>
            </w:r>
          </w:hyperlink>
        </w:p>
        <w:p w14:paraId="5281812B" w14:textId="4723FA3F" w:rsidR="008327EE" w:rsidRDefault="008327EE">
          <w:pPr>
            <w:pStyle w:val="TOC3"/>
            <w:tabs>
              <w:tab w:val="left" w:pos="1440"/>
              <w:tab w:val="right" w:leader="dot" w:pos="9350"/>
            </w:tabs>
            <w:rPr>
              <w:rFonts w:asciiTheme="minorHAnsi" w:eastAsiaTheme="minorEastAsia" w:hAnsiTheme="minorHAnsi"/>
              <w:noProof/>
              <w:lang w:val="en-US"/>
            </w:rPr>
          </w:pPr>
          <w:hyperlink w:anchor="_Toc238377652" w:history="1">
            <w:r w:rsidRPr="00BD4D07">
              <w:rPr>
                <w:rStyle w:val="Hyperlink"/>
                <w:noProof/>
              </w:rPr>
              <w:t>7.4.2</w:t>
            </w:r>
            <w:r>
              <w:rPr>
                <w:rFonts w:asciiTheme="minorHAnsi" w:eastAsiaTheme="minorEastAsia" w:hAnsiTheme="minorHAnsi"/>
                <w:noProof/>
                <w:lang w:val="en-US"/>
              </w:rPr>
              <w:tab/>
            </w:r>
            <w:r w:rsidRPr="00BD4D07">
              <w:rPr>
                <w:rStyle w:val="Hyperlink"/>
                <w:noProof/>
              </w:rPr>
              <w:t>Threat of New Entrants</w:t>
            </w:r>
            <w:r>
              <w:rPr>
                <w:noProof/>
                <w:webHidden/>
              </w:rPr>
              <w:tab/>
            </w:r>
            <w:r>
              <w:rPr>
                <w:noProof/>
                <w:webHidden/>
              </w:rPr>
              <w:fldChar w:fldCharType="begin"/>
            </w:r>
            <w:r>
              <w:rPr>
                <w:noProof/>
                <w:webHidden/>
              </w:rPr>
              <w:instrText xml:space="preserve"> PAGEREF _Toc238377652 \h </w:instrText>
            </w:r>
            <w:r>
              <w:rPr>
                <w:noProof/>
                <w:webHidden/>
              </w:rPr>
            </w:r>
            <w:r>
              <w:rPr>
                <w:noProof/>
                <w:webHidden/>
              </w:rPr>
              <w:fldChar w:fldCharType="separate"/>
            </w:r>
            <w:r>
              <w:rPr>
                <w:noProof/>
                <w:webHidden/>
              </w:rPr>
              <w:t>47</w:t>
            </w:r>
            <w:r>
              <w:rPr>
                <w:noProof/>
                <w:webHidden/>
              </w:rPr>
              <w:fldChar w:fldCharType="end"/>
            </w:r>
          </w:hyperlink>
        </w:p>
        <w:p w14:paraId="4D4524A3" w14:textId="30A78D69" w:rsidR="008327EE" w:rsidRDefault="008327EE">
          <w:pPr>
            <w:pStyle w:val="TOC3"/>
            <w:tabs>
              <w:tab w:val="left" w:pos="1440"/>
              <w:tab w:val="right" w:leader="dot" w:pos="9350"/>
            </w:tabs>
            <w:rPr>
              <w:rFonts w:asciiTheme="minorHAnsi" w:eastAsiaTheme="minorEastAsia" w:hAnsiTheme="minorHAnsi"/>
              <w:noProof/>
              <w:lang w:val="en-US"/>
            </w:rPr>
          </w:pPr>
          <w:hyperlink w:anchor="_Toc238377653" w:history="1">
            <w:r w:rsidRPr="00BD4D07">
              <w:rPr>
                <w:rStyle w:val="Hyperlink"/>
                <w:noProof/>
              </w:rPr>
              <w:t>7.4.3</w:t>
            </w:r>
            <w:r>
              <w:rPr>
                <w:rFonts w:asciiTheme="minorHAnsi" w:eastAsiaTheme="minorEastAsia" w:hAnsiTheme="minorHAnsi"/>
                <w:noProof/>
                <w:lang w:val="en-US"/>
              </w:rPr>
              <w:tab/>
            </w:r>
            <w:r w:rsidRPr="00BD4D07">
              <w:rPr>
                <w:rStyle w:val="Hyperlink"/>
                <w:noProof/>
              </w:rPr>
              <w:t>Bargaining Power of Suppliers</w:t>
            </w:r>
            <w:r>
              <w:rPr>
                <w:noProof/>
                <w:webHidden/>
              </w:rPr>
              <w:tab/>
            </w:r>
            <w:r>
              <w:rPr>
                <w:noProof/>
                <w:webHidden/>
              </w:rPr>
              <w:fldChar w:fldCharType="begin"/>
            </w:r>
            <w:r>
              <w:rPr>
                <w:noProof/>
                <w:webHidden/>
              </w:rPr>
              <w:instrText xml:space="preserve"> PAGEREF _Toc238377653 \h </w:instrText>
            </w:r>
            <w:r>
              <w:rPr>
                <w:noProof/>
                <w:webHidden/>
              </w:rPr>
            </w:r>
            <w:r>
              <w:rPr>
                <w:noProof/>
                <w:webHidden/>
              </w:rPr>
              <w:fldChar w:fldCharType="separate"/>
            </w:r>
            <w:r>
              <w:rPr>
                <w:noProof/>
                <w:webHidden/>
              </w:rPr>
              <w:t>48</w:t>
            </w:r>
            <w:r>
              <w:rPr>
                <w:noProof/>
                <w:webHidden/>
              </w:rPr>
              <w:fldChar w:fldCharType="end"/>
            </w:r>
          </w:hyperlink>
        </w:p>
        <w:p w14:paraId="709B6F22" w14:textId="48FDF1E3" w:rsidR="008327EE" w:rsidRDefault="008327EE">
          <w:pPr>
            <w:pStyle w:val="TOC3"/>
            <w:tabs>
              <w:tab w:val="left" w:pos="1440"/>
              <w:tab w:val="right" w:leader="dot" w:pos="9350"/>
            </w:tabs>
            <w:rPr>
              <w:rFonts w:asciiTheme="minorHAnsi" w:eastAsiaTheme="minorEastAsia" w:hAnsiTheme="minorHAnsi"/>
              <w:noProof/>
              <w:lang w:val="en-US"/>
            </w:rPr>
          </w:pPr>
          <w:hyperlink w:anchor="_Toc238377654" w:history="1">
            <w:r w:rsidRPr="00BD4D07">
              <w:rPr>
                <w:rStyle w:val="Hyperlink"/>
                <w:noProof/>
              </w:rPr>
              <w:t>7.4.4</w:t>
            </w:r>
            <w:r>
              <w:rPr>
                <w:rFonts w:asciiTheme="minorHAnsi" w:eastAsiaTheme="minorEastAsia" w:hAnsiTheme="minorHAnsi"/>
                <w:noProof/>
                <w:lang w:val="en-US"/>
              </w:rPr>
              <w:tab/>
            </w:r>
            <w:r w:rsidRPr="00BD4D07">
              <w:rPr>
                <w:rStyle w:val="Hyperlink"/>
                <w:noProof/>
              </w:rPr>
              <w:t>Bargaining Power of Buyers</w:t>
            </w:r>
            <w:r>
              <w:rPr>
                <w:noProof/>
                <w:webHidden/>
              </w:rPr>
              <w:tab/>
            </w:r>
            <w:r>
              <w:rPr>
                <w:noProof/>
                <w:webHidden/>
              </w:rPr>
              <w:fldChar w:fldCharType="begin"/>
            </w:r>
            <w:r>
              <w:rPr>
                <w:noProof/>
                <w:webHidden/>
              </w:rPr>
              <w:instrText xml:space="preserve"> PAGEREF _Toc238377654 \h </w:instrText>
            </w:r>
            <w:r>
              <w:rPr>
                <w:noProof/>
                <w:webHidden/>
              </w:rPr>
            </w:r>
            <w:r>
              <w:rPr>
                <w:noProof/>
                <w:webHidden/>
              </w:rPr>
              <w:fldChar w:fldCharType="separate"/>
            </w:r>
            <w:r>
              <w:rPr>
                <w:noProof/>
                <w:webHidden/>
              </w:rPr>
              <w:t>48</w:t>
            </w:r>
            <w:r>
              <w:rPr>
                <w:noProof/>
                <w:webHidden/>
              </w:rPr>
              <w:fldChar w:fldCharType="end"/>
            </w:r>
          </w:hyperlink>
        </w:p>
        <w:p w14:paraId="1603571A" w14:textId="0A0079E6" w:rsidR="008327EE" w:rsidRDefault="008327EE">
          <w:pPr>
            <w:pStyle w:val="TOC3"/>
            <w:tabs>
              <w:tab w:val="left" w:pos="1440"/>
              <w:tab w:val="right" w:leader="dot" w:pos="9350"/>
            </w:tabs>
            <w:rPr>
              <w:rFonts w:asciiTheme="minorHAnsi" w:eastAsiaTheme="minorEastAsia" w:hAnsiTheme="minorHAnsi"/>
              <w:noProof/>
              <w:lang w:val="en-US"/>
            </w:rPr>
          </w:pPr>
          <w:hyperlink w:anchor="_Toc238377655" w:history="1">
            <w:r w:rsidRPr="00BD4D07">
              <w:rPr>
                <w:rStyle w:val="Hyperlink"/>
                <w:noProof/>
              </w:rPr>
              <w:t>7.4.5</w:t>
            </w:r>
            <w:r>
              <w:rPr>
                <w:rFonts w:asciiTheme="minorHAnsi" w:eastAsiaTheme="minorEastAsia" w:hAnsiTheme="minorHAnsi"/>
                <w:noProof/>
                <w:lang w:val="en-US"/>
              </w:rPr>
              <w:tab/>
            </w:r>
            <w:r w:rsidRPr="00BD4D07">
              <w:rPr>
                <w:rStyle w:val="Hyperlink"/>
                <w:noProof/>
              </w:rPr>
              <w:t>Threat of Substitutes</w:t>
            </w:r>
            <w:r>
              <w:rPr>
                <w:noProof/>
                <w:webHidden/>
              </w:rPr>
              <w:tab/>
            </w:r>
            <w:r>
              <w:rPr>
                <w:noProof/>
                <w:webHidden/>
              </w:rPr>
              <w:fldChar w:fldCharType="begin"/>
            </w:r>
            <w:r>
              <w:rPr>
                <w:noProof/>
                <w:webHidden/>
              </w:rPr>
              <w:instrText xml:space="preserve"> PAGEREF _Toc238377655 \h </w:instrText>
            </w:r>
            <w:r>
              <w:rPr>
                <w:noProof/>
                <w:webHidden/>
              </w:rPr>
            </w:r>
            <w:r>
              <w:rPr>
                <w:noProof/>
                <w:webHidden/>
              </w:rPr>
              <w:fldChar w:fldCharType="separate"/>
            </w:r>
            <w:r>
              <w:rPr>
                <w:noProof/>
                <w:webHidden/>
              </w:rPr>
              <w:t>48</w:t>
            </w:r>
            <w:r>
              <w:rPr>
                <w:noProof/>
                <w:webHidden/>
              </w:rPr>
              <w:fldChar w:fldCharType="end"/>
            </w:r>
          </w:hyperlink>
        </w:p>
        <w:p w14:paraId="19313BB7" w14:textId="76BC7F46" w:rsidR="008327EE" w:rsidRDefault="008327EE">
          <w:pPr>
            <w:pStyle w:val="TOC3"/>
            <w:tabs>
              <w:tab w:val="left" w:pos="1440"/>
              <w:tab w:val="right" w:leader="dot" w:pos="9350"/>
            </w:tabs>
            <w:rPr>
              <w:rFonts w:asciiTheme="minorHAnsi" w:eastAsiaTheme="minorEastAsia" w:hAnsiTheme="minorHAnsi"/>
              <w:noProof/>
              <w:lang w:val="en-US"/>
            </w:rPr>
          </w:pPr>
          <w:hyperlink w:anchor="_Toc238377656" w:history="1">
            <w:r w:rsidRPr="00BD4D07">
              <w:rPr>
                <w:rStyle w:val="Hyperlink"/>
                <w:noProof/>
              </w:rPr>
              <w:t>7.4.6</w:t>
            </w:r>
            <w:r>
              <w:rPr>
                <w:rFonts w:asciiTheme="minorHAnsi" w:eastAsiaTheme="minorEastAsia" w:hAnsiTheme="minorHAnsi"/>
                <w:noProof/>
                <w:lang w:val="en-US"/>
              </w:rPr>
              <w:tab/>
            </w:r>
            <w:r w:rsidRPr="00BD4D07">
              <w:rPr>
                <w:rStyle w:val="Hyperlink"/>
                <w:noProof/>
              </w:rPr>
              <w:t>Overall Industry Attractiveness</w:t>
            </w:r>
            <w:r>
              <w:rPr>
                <w:noProof/>
                <w:webHidden/>
              </w:rPr>
              <w:tab/>
            </w:r>
            <w:r>
              <w:rPr>
                <w:noProof/>
                <w:webHidden/>
              </w:rPr>
              <w:fldChar w:fldCharType="begin"/>
            </w:r>
            <w:r>
              <w:rPr>
                <w:noProof/>
                <w:webHidden/>
              </w:rPr>
              <w:instrText xml:space="preserve"> PAGEREF _Toc238377656 \h </w:instrText>
            </w:r>
            <w:r>
              <w:rPr>
                <w:noProof/>
                <w:webHidden/>
              </w:rPr>
            </w:r>
            <w:r>
              <w:rPr>
                <w:noProof/>
                <w:webHidden/>
              </w:rPr>
              <w:fldChar w:fldCharType="separate"/>
            </w:r>
            <w:r>
              <w:rPr>
                <w:noProof/>
                <w:webHidden/>
              </w:rPr>
              <w:t>48</w:t>
            </w:r>
            <w:r>
              <w:rPr>
                <w:noProof/>
                <w:webHidden/>
              </w:rPr>
              <w:fldChar w:fldCharType="end"/>
            </w:r>
          </w:hyperlink>
        </w:p>
        <w:p w14:paraId="10CCA8F6" w14:textId="1199F439" w:rsidR="008327EE" w:rsidRDefault="008327EE">
          <w:pPr>
            <w:pStyle w:val="TOC2"/>
            <w:tabs>
              <w:tab w:val="left" w:pos="960"/>
              <w:tab w:val="right" w:leader="dot" w:pos="9350"/>
            </w:tabs>
            <w:rPr>
              <w:rFonts w:asciiTheme="minorHAnsi" w:eastAsiaTheme="minorEastAsia" w:hAnsiTheme="minorHAnsi"/>
              <w:noProof/>
              <w:lang w:val="en-US"/>
            </w:rPr>
          </w:pPr>
          <w:hyperlink w:anchor="_Toc238377657" w:history="1">
            <w:r w:rsidRPr="00BD4D07">
              <w:rPr>
                <w:rStyle w:val="Hyperlink"/>
                <w:noProof/>
              </w:rPr>
              <w:t>7.5</w:t>
            </w:r>
            <w:r>
              <w:rPr>
                <w:rFonts w:asciiTheme="minorHAnsi" w:eastAsiaTheme="minorEastAsia" w:hAnsiTheme="minorHAnsi"/>
                <w:noProof/>
                <w:lang w:val="en-US"/>
              </w:rPr>
              <w:tab/>
            </w:r>
            <w:r w:rsidRPr="00BD4D07">
              <w:rPr>
                <w:rStyle w:val="Hyperlink"/>
                <w:noProof/>
              </w:rPr>
              <w:t>Ansoff Matrix</w:t>
            </w:r>
            <w:r>
              <w:rPr>
                <w:noProof/>
                <w:webHidden/>
              </w:rPr>
              <w:tab/>
            </w:r>
            <w:r>
              <w:rPr>
                <w:noProof/>
                <w:webHidden/>
              </w:rPr>
              <w:fldChar w:fldCharType="begin"/>
            </w:r>
            <w:r>
              <w:rPr>
                <w:noProof/>
                <w:webHidden/>
              </w:rPr>
              <w:instrText xml:space="preserve"> PAGEREF _Toc238377657 \h </w:instrText>
            </w:r>
            <w:r>
              <w:rPr>
                <w:noProof/>
                <w:webHidden/>
              </w:rPr>
            </w:r>
            <w:r>
              <w:rPr>
                <w:noProof/>
                <w:webHidden/>
              </w:rPr>
              <w:fldChar w:fldCharType="separate"/>
            </w:r>
            <w:r>
              <w:rPr>
                <w:noProof/>
                <w:webHidden/>
              </w:rPr>
              <w:t>49</w:t>
            </w:r>
            <w:r>
              <w:rPr>
                <w:noProof/>
                <w:webHidden/>
              </w:rPr>
              <w:fldChar w:fldCharType="end"/>
            </w:r>
          </w:hyperlink>
        </w:p>
        <w:p w14:paraId="167A91CD" w14:textId="215A075C" w:rsidR="008327EE" w:rsidRDefault="008327EE">
          <w:pPr>
            <w:pStyle w:val="TOC3"/>
            <w:tabs>
              <w:tab w:val="left" w:pos="1440"/>
              <w:tab w:val="right" w:leader="dot" w:pos="9350"/>
            </w:tabs>
            <w:rPr>
              <w:rFonts w:asciiTheme="minorHAnsi" w:eastAsiaTheme="minorEastAsia" w:hAnsiTheme="minorHAnsi"/>
              <w:noProof/>
              <w:lang w:val="en-US"/>
            </w:rPr>
          </w:pPr>
          <w:hyperlink w:anchor="_Toc238377658" w:history="1">
            <w:r w:rsidRPr="00BD4D07">
              <w:rPr>
                <w:rStyle w:val="Hyperlink"/>
                <w:noProof/>
              </w:rPr>
              <w:t>7.5.1</w:t>
            </w:r>
            <w:r>
              <w:rPr>
                <w:rFonts w:asciiTheme="minorHAnsi" w:eastAsiaTheme="minorEastAsia" w:hAnsiTheme="minorHAnsi"/>
                <w:noProof/>
                <w:lang w:val="en-US"/>
              </w:rPr>
              <w:tab/>
            </w:r>
            <w:r w:rsidRPr="00BD4D07">
              <w:rPr>
                <w:rStyle w:val="Hyperlink"/>
                <w:noProof/>
              </w:rPr>
              <w:t>Market Penetration</w:t>
            </w:r>
            <w:r>
              <w:rPr>
                <w:noProof/>
                <w:webHidden/>
              </w:rPr>
              <w:tab/>
            </w:r>
            <w:r>
              <w:rPr>
                <w:noProof/>
                <w:webHidden/>
              </w:rPr>
              <w:fldChar w:fldCharType="begin"/>
            </w:r>
            <w:r>
              <w:rPr>
                <w:noProof/>
                <w:webHidden/>
              </w:rPr>
              <w:instrText xml:space="preserve"> PAGEREF _Toc238377658 \h </w:instrText>
            </w:r>
            <w:r>
              <w:rPr>
                <w:noProof/>
                <w:webHidden/>
              </w:rPr>
            </w:r>
            <w:r>
              <w:rPr>
                <w:noProof/>
                <w:webHidden/>
              </w:rPr>
              <w:fldChar w:fldCharType="separate"/>
            </w:r>
            <w:r>
              <w:rPr>
                <w:noProof/>
                <w:webHidden/>
              </w:rPr>
              <w:t>49</w:t>
            </w:r>
            <w:r>
              <w:rPr>
                <w:noProof/>
                <w:webHidden/>
              </w:rPr>
              <w:fldChar w:fldCharType="end"/>
            </w:r>
          </w:hyperlink>
        </w:p>
        <w:p w14:paraId="7738344B" w14:textId="433EA6A6" w:rsidR="008327EE" w:rsidRDefault="008327EE">
          <w:pPr>
            <w:pStyle w:val="TOC3"/>
            <w:tabs>
              <w:tab w:val="left" w:pos="1440"/>
              <w:tab w:val="right" w:leader="dot" w:pos="9350"/>
            </w:tabs>
            <w:rPr>
              <w:rFonts w:asciiTheme="minorHAnsi" w:eastAsiaTheme="minorEastAsia" w:hAnsiTheme="minorHAnsi"/>
              <w:noProof/>
              <w:lang w:val="en-US"/>
            </w:rPr>
          </w:pPr>
          <w:hyperlink w:anchor="_Toc238377659" w:history="1">
            <w:r w:rsidRPr="00BD4D07">
              <w:rPr>
                <w:rStyle w:val="Hyperlink"/>
                <w:noProof/>
              </w:rPr>
              <w:t>7.5.2</w:t>
            </w:r>
            <w:r>
              <w:rPr>
                <w:rFonts w:asciiTheme="minorHAnsi" w:eastAsiaTheme="minorEastAsia" w:hAnsiTheme="minorHAnsi"/>
                <w:noProof/>
                <w:lang w:val="en-US"/>
              </w:rPr>
              <w:tab/>
            </w:r>
            <w:r w:rsidRPr="00BD4D07">
              <w:rPr>
                <w:rStyle w:val="Hyperlink"/>
                <w:noProof/>
              </w:rPr>
              <w:t>Market Development</w:t>
            </w:r>
            <w:r>
              <w:rPr>
                <w:noProof/>
                <w:webHidden/>
              </w:rPr>
              <w:tab/>
            </w:r>
            <w:r>
              <w:rPr>
                <w:noProof/>
                <w:webHidden/>
              </w:rPr>
              <w:fldChar w:fldCharType="begin"/>
            </w:r>
            <w:r>
              <w:rPr>
                <w:noProof/>
                <w:webHidden/>
              </w:rPr>
              <w:instrText xml:space="preserve"> PAGEREF _Toc238377659 \h </w:instrText>
            </w:r>
            <w:r>
              <w:rPr>
                <w:noProof/>
                <w:webHidden/>
              </w:rPr>
            </w:r>
            <w:r>
              <w:rPr>
                <w:noProof/>
                <w:webHidden/>
              </w:rPr>
              <w:fldChar w:fldCharType="separate"/>
            </w:r>
            <w:r>
              <w:rPr>
                <w:noProof/>
                <w:webHidden/>
              </w:rPr>
              <w:t>49</w:t>
            </w:r>
            <w:r>
              <w:rPr>
                <w:noProof/>
                <w:webHidden/>
              </w:rPr>
              <w:fldChar w:fldCharType="end"/>
            </w:r>
          </w:hyperlink>
        </w:p>
        <w:p w14:paraId="423B24BF" w14:textId="7674F861" w:rsidR="008327EE" w:rsidRDefault="008327EE">
          <w:pPr>
            <w:pStyle w:val="TOC3"/>
            <w:tabs>
              <w:tab w:val="left" w:pos="1440"/>
              <w:tab w:val="right" w:leader="dot" w:pos="9350"/>
            </w:tabs>
            <w:rPr>
              <w:rFonts w:asciiTheme="minorHAnsi" w:eastAsiaTheme="minorEastAsia" w:hAnsiTheme="minorHAnsi"/>
              <w:noProof/>
              <w:lang w:val="en-US"/>
            </w:rPr>
          </w:pPr>
          <w:hyperlink w:anchor="_Toc238377660" w:history="1">
            <w:r w:rsidRPr="00BD4D07">
              <w:rPr>
                <w:rStyle w:val="Hyperlink"/>
                <w:noProof/>
              </w:rPr>
              <w:t>7.5.3</w:t>
            </w:r>
            <w:r>
              <w:rPr>
                <w:rFonts w:asciiTheme="minorHAnsi" w:eastAsiaTheme="minorEastAsia" w:hAnsiTheme="minorHAnsi"/>
                <w:noProof/>
                <w:lang w:val="en-US"/>
              </w:rPr>
              <w:tab/>
            </w:r>
            <w:r w:rsidRPr="00BD4D07">
              <w:rPr>
                <w:rStyle w:val="Hyperlink"/>
                <w:noProof/>
              </w:rPr>
              <w:t>Product Development</w:t>
            </w:r>
            <w:r>
              <w:rPr>
                <w:noProof/>
                <w:webHidden/>
              </w:rPr>
              <w:tab/>
            </w:r>
            <w:r>
              <w:rPr>
                <w:noProof/>
                <w:webHidden/>
              </w:rPr>
              <w:fldChar w:fldCharType="begin"/>
            </w:r>
            <w:r>
              <w:rPr>
                <w:noProof/>
                <w:webHidden/>
              </w:rPr>
              <w:instrText xml:space="preserve"> PAGEREF _Toc238377660 \h </w:instrText>
            </w:r>
            <w:r>
              <w:rPr>
                <w:noProof/>
                <w:webHidden/>
              </w:rPr>
            </w:r>
            <w:r>
              <w:rPr>
                <w:noProof/>
                <w:webHidden/>
              </w:rPr>
              <w:fldChar w:fldCharType="separate"/>
            </w:r>
            <w:r>
              <w:rPr>
                <w:noProof/>
                <w:webHidden/>
              </w:rPr>
              <w:t>49</w:t>
            </w:r>
            <w:r>
              <w:rPr>
                <w:noProof/>
                <w:webHidden/>
              </w:rPr>
              <w:fldChar w:fldCharType="end"/>
            </w:r>
          </w:hyperlink>
        </w:p>
        <w:p w14:paraId="71FD84D5" w14:textId="6F5A9E1C" w:rsidR="008327EE" w:rsidRDefault="008327EE">
          <w:pPr>
            <w:pStyle w:val="TOC3"/>
            <w:tabs>
              <w:tab w:val="left" w:pos="1440"/>
              <w:tab w:val="right" w:leader="dot" w:pos="9350"/>
            </w:tabs>
            <w:rPr>
              <w:rFonts w:asciiTheme="minorHAnsi" w:eastAsiaTheme="minorEastAsia" w:hAnsiTheme="minorHAnsi"/>
              <w:noProof/>
              <w:lang w:val="en-US"/>
            </w:rPr>
          </w:pPr>
          <w:hyperlink w:anchor="_Toc238377661" w:history="1">
            <w:r w:rsidRPr="00BD4D07">
              <w:rPr>
                <w:rStyle w:val="Hyperlink"/>
                <w:noProof/>
              </w:rPr>
              <w:t>7.5.4</w:t>
            </w:r>
            <w:r>
              <w:rPr>
                <w:rFonts w:asciiTheme="minorHAnsi" w:eastAsiaTheme="minorEastAsia" w:hAnsiTheme="minorHAnsi"/>
                <w:noProof/>
                <w:lang w:val="en-US"/>
              </w:rPr>
              <w:tab/>
            </w:r>
            <w:r w:rsidRPr="00BD4D07">
              <w:rPr>
                <w:rStyle w:val="Hyperlink"/>
                <w:noProof/>
              </w:rPr>
              <w:t>Diversification</w:t>
            </w:r>
            <w:r>
              <w:rPr>
                <w:noProof/>
                <w:webHidden/>
              </w:rPr>
              <w:tab/>
            </w:r>
            <w:r>
              <w:rPr>
                <w:noProof/>
                <w:webHidden/>
              </w:rPr>
              <w:fldChar w:fldCharType="begin"/>
            </w:r>
            <w:r>
              <w:rPr>
                <w:noProof/>
                <w:webHidden/>
              </w:rPr>
              <w:instrText xml:space="preserve"> PAGEREF _Toc238377661 \h </w:instrText>
            </w:r>
            <w:r>
              <w:rPr>
                <w:noProof/>
                <w:webHidden/>
              </w:rPr>
            </w:r>
            <w:r>
              <w:rPr>
                <w:noProof/>
                <w:webHidden/>
              </w:rPr>
              <w:fldChar w:fldCharType="separate"/>
            </w:r>
            <w:r>
              <w:rPr>
                <w:noProof/>
                <w:webHidden/>
              </w:rPr>
              <w:t>49</w:t>
            </w:r>
            <w:r>
              <w:rPr>
                <w:noProof/>
                <w:webHidden/>
              </w:rPr>
              <w:fldChar w:fldCharType="end"/>
            </w:r>
          </w:hyperlink>
        </w:p>
        <w:p w14:paraId="25DDCA3B" w14:textId="309BC896" w:rsidR="008327EE" w:rsidRDefault="008327EE">
          <w:pPr>
            <w:pStyle w:val="TOC3"/>
            <w:tabs>
              <w:tab w:val="left" w:pos="1440"/>
              <w:tab w:val="right" w:leader="dot" w:pos="9350"/>
            </w:tabs>
            <w:rPr>
              <w:rFonts w:asciiTheme="minorHAnsi" w:eastAsiaTheme="minorEastAsia" w:hAnsiTheme="minorHAnsi"/>
              <w:noProof/>
              <w:lang w:val="en-US"/>
            </w:rPr>
          </w:pPr>
          <w:hyperlink w:anchor="_Toc238377662" w:history="1">
            <w:r w:rsidRPr="00BD4D07">
              <w:rPr>
                <w:rStyle w:val="Hyperlink"/>
                <w:noProof/>
              </w:rPr>
              <w:t>7.5.5</w:t>
            </w:r>
            <w:r>
              <w:rPr>
                <w:rFonts w:asciiTheme="minorHAnsi" w:eastAsiaTheme="minorEastAsia" w:hAnsiTheme="minorHAnsi"/>
                <w:noProof/>
                <w:lang w:val="en-US"/>
              </w:rPr>
              <w:tab/>
            </w:r>
            <w:r w:rsidRPr="00BD4D07">
              <w:rPr>
                <w:rStyle w:val="Hyperlink"/>
                <w:noProof/>
              </w:rPr>
              <w:t>Strategic Growth Direction</w:t>
            </w:r>
            <w:r>
              <w:rPr>
                <w:noProof/>
                <w:webHidden/>
              </w:rPr>
              <w:tab/>
            </w:r>
            <w:r>
              <w:rPr>
                <w:noProof/>
                <w:webHidden/>
              </w:rPr>
              <w:fldChar w:fldCharType="begin"/>
            </w:r>
            <w:r>
              <w:rPr>
                <w:noProof/>
                <w:webHidden/>
              </w:rPr>
              <w:instrText xml:space="preserve"> PAGEREF _Toc238377662 \h </w:instrText>
            </w:r>
            <w:r>
              <w:rPr>
                <w:noProof/>
                <w:webHidden/>
              </w:rPr>
            </w:r>
            <w:r>
              <w:rPr>
                <w:noProof/>
                <w:webHidden/>
              </w:rPr>
              <w:fldChar w:fldCharType="separate"/>
            </w:r>
            <w:r>
              <w:rPr>
                <w:noProof/>
                <w:webHidden/>
              </w:rPr>
              <w:t>50</w:t>
            </w:r>
            <w:r>
              <w:rPr>
                <w:noProof/>
                <w:webHidden/>
              </w:rPr>
              <w:fldChar w:fldCharType="end"/>
            </w:r>
          </w:hyperlink>
        </w:p>
        <w:p w14:paraId="48A3EDCF" w14:textId="19201FE9" w:rsidR="008327EE" w:rsidRDefault="008327EE">
          <w:pPr>
            <w:pStyle w:val="TOC2"/>
            <w:tabs>
              <w:tab w:val="left" w:pos="960"/>
              <w:tab w:val="right" w:leader="dot" w:pos="9350"/>
            </w:tabs>
            <w:rPr>
              <w:rFonts w:asciiTheme="minorHAnsi" w:eastAsiaTheme="minorEastAsia" w:hAnsiTheme="minorHAnsi"/>
              <w:noProof/>
              <w:lang w:val="en-US"/>
            </w:rPr>
          </w:pPr>
          <w:hyperlink w:anchor="_Toc238377663" w:history="1">
            <w:r w:rsidRPr="00BD4D07">
              <w:rPr>
                <w:rStyle w:val="Hyperlink"/>
                <w:noProof/>
              </w:rPr>
              <w:t>7.6</w:t>
            </w:r>
            <w:r>
              <w:rPr>
                <w:rFonts w:asciiTheme="minorHAnsi" w:eastAsiaTheme="minorEastAsia" w:hAnsiTheme="minorHAnsi"/>
                <w:noProof/>
                <w:lang w:val="en-US"/>
              </w:rPr>
              <w:tab/>
            </w:r>
            <w:r w:rsidRPr="00BD4D07">
              <w:rPr>
                <w:rStyle w:val="Hyperlink"/>
                <w:noProof/>
              </w:rPr>
              <w:t>Strategic Synthesis</w:t>
            </w:r>
            <w:r>
              <w:rPr>
                <w:noProof/>
                <w:webHidden/>
              </w:rPr>
              <w:tab/>
            </w:r>
            <w:r>
              <w:rPr>
                <w:noProof/>
                <w:webHidden/>
              </w:rPr>
              <w:fldChar w:fldCharType="begin"/>
            </w:r>
            <w:r>
              <w:rPr>
                <w:noProof/>
                <w:webHidden/>
              </w:rPr>
              <w:instrText xml:space="preserve"> PAGEREF _Toc238377663 \h </w:instrText>
            </w:r>
            <w:r>
              <w:rPr>
                <w:noProof/>
                <w:webHidden/>
              </w:rPr>
            </w:r>
            <w:r>
              <w:rPr>
                <w:noProof/>
                <w:webHidden/>
              </w:rPr>
              <w:fldChar w:fldCharType="separate"/>
            </w:r>
            <w:r>
              <w:rPr>
                <w:noProof/>
                <w:webHidden/>
              </w:rPr>
              <w:t>50</w:t>
            </w:r>
            <w:r>
              <w:rPr>
                <w:noProof/>
                <w:webHidden/>
              </w:rPr>
              <w:fldChar w:fldCharType="end"/>
            </w:r>
          </w:hyperlink>
        </w:p>
        <w:p w14:paraId="53E6F6C3" w14:textId="22CFC730" w:rsidR="008327EE" w:rsidRDefault="008327EE">
          <w:pPr>
            <w:pStyle w:val="TOC1"/>
            <w:tabs>
              <w:tab w:val="left" w:pos="1440"/>
              <w:tab w:val="right" w:leader="dot" w:pos="9350"/>
            </w:tabs>
            <w:rPr>
              <w:rFonts w:asciiTheme="minorHAnsi" w:eastAsiaTheme="minorEastAsia" w:hAnsiTheme="minorHAnsi"/>
              <w:noProof/>
              <w:lang w:val="en-US"/>
            </w:rPr>
          </w:pPr>
          <w:hyperlink w:anchor="_Toc238377664" w:history="1">
            <w:r w:rsidRPr="00BD4D07">
              <w:rPr>
                <w:rStyle w:val="Hyperlink"/>
                <w:noProof/>
              </w:rPr>
              <w:t>Chapter 8:</w:t>
            </w:r>
            <w:r>
              <w:rPr>
                <w:rFonts w:asciiTheme="minorHAnsi" w:eastAsiaTheme="minorEastAsia" w:hAnsiTheme="minorHAnsi"/>
                <w:noProof/>
                <w:lang w:val="en-US"/>
              </w:rPr>
              <w:tab/>
            </w:r>
            <w:r w:rsidRPr="00BD4D07">
              <w:rPr>
                <w:rStyle w:val="Hyperlink"/>
                <w:noProof/>
              </w:rPr>
              <w:t>Financial Plan</w:t>
            </w:r>
            <w:r>
              <w:rPr>
                <w:noProof/>
                <w:webHidden/>
              </w:rPr>
              <w:tab/>
            </w:r>
            <w:r>
              <w:rPr>
                <w:noProof/>
                <w:webHidden/>
              </w:rPr>
              <w:fldChar w:fldCharType="begin"/>
            </w:r>
            <w:r>
              <w:rPr>
                <w:noProof/>
                <w:webHidden/>
              </w:rPr>
              <w:instrText xml:space="preserve"> PAGEREF _Toc238377664 \h </w:instrText>
            </w:r>
            <w:r>
              <w:rPr>
                <w:noProof/>
                <w:webHidden/>
              </w:rPr>
            </w:r>
            <w:r>
              <w:rPr>
                <w:noProof/>
                <w:webHidden/>
              </w:rPr>
              <w:fldChar w:fldCharType="separate"/>
            </w:r>
            <w:r>
              <w:rPr>
                <w:noProof/>
                <w:webHidden/>
              </w:rPr>
              <w:t>51</w:t>
            </w:r>
            <w:r>
              <w:rPr>
                <w:noProof/>
                <w:webHidden/>
              </w:rPr>
              <w:fldChar w:fldCharType="end"/>
            </w:r>
          </w:hyperlink>
        </w:p>
        <w:p w14:paraId="5E958B80" w14:textId="1E074ADE" w:rsidR="008327EE" w:rsidRDefault="008327EE">
          <w:pPr>
            <w:pStyle w:val="TOC2"/>
            <w:tabs>
              <w:tab w:val="left" w:pos="960"/>
              <w:tab w:val="right" w:leader="dot" w:pos="9350"/>
            </w:tabs>
            <w:rPr>
              <w:rFonts w:asciiTheme="minorHAnsi" w:eastAsiaTheme="minorEastAsia" w:hAnsiTheme="minorHAnsi"/>
              <w:noProof/>
              <w:lang w:val="en-US"/>
            </w:rPr>
          </w:pPr>
          <w:hyperlink w:anchor="_Toc238377665" w:history="1">
            <w:r w:rsidRPr="00BD4D07">
              <w:rPr>
                <w:rStyle w:val="Hyperlink"/>
                <w:noProof/>
              </w:rPr>
              <w:t>8.1</w:t>
            </w:r>
            <w:r>
              <w:rPr>
                <w:rFonts w:asciiTheme="minorHAnsi" w:eastAsiaTheme="minorEastAsia" w:hAnsiTheme="minorHAnsi"/>
                <w:noProof/>
                <w:lang w:val="en-US"/>
              </w:rPr>
              <w:tab/>
            </w:r>
            <w:r w:rsidRPr="00BD4D07">
              <w:rPr>
                <w:rStyle w:val="Hyperlink"/>
                <w:noProof/>
              </w:rPr>
              <w:t>Introduction</w:t>
            </w:r>
            <w:r>
              <w:rPr>
                <w:noProof/>
                <w:webHidden/>
              </w:rPr>
              <w:tab/>
            </w:r>
            <w:r>
              <w:rPr>
                <w:noProof/>
                <w:webHidden/>
              </w:rPr>
              <w:fldChar w:fldCharType="begin"/>
            </w:r>
            <w:r>
              <w:rPr>
                <w:noProof/>
                <w:webHidden/>
              </w:rPr>
              <w:instrText xml:space="preserve"> PAGEREF _Toc238377665 \h </w:instrText>
            </w:r>
            <w:r>
              <w:rPr>
                <w:noProof/>
                <w:webHidden/>
              </w:rPr>
            </w:r>
            <w:r>
              <w:rPr>
                <w:noProof/>
                <w:webHidden/>
              </w:rPr>
              <w:fldChar w:fldCharType="separate"/>
            </w:r>
            <w:r>
              <w:rPr>
                <w:noProof/>
                <w:webHidden/>
              </w:rPr>
              <w:t>51</w:t>
            </w:r>
            <w:r>
              <w:rPr>
                <w:noProof/>
                <w:webHidden/>
              </w:rPr>
              <w:fldChar w:fldCharType="end"/>
            </w:r>
          </w:hyperlink>
        </w:p>
        <w:p w14:paraId="2A15A696" w14:textId="7A640E8C" w:rsidR="008327EE" w:rsidRDefault="008327EE">
          <w:pPr>
            <w:pStyle w:val="TOC2"/>
            <w:tabs>
              <w:tab w:val="left" w:pos="960"/>
              <w:tab w:val="right" w:leader="dot" w:pos="9350"/>
            </w:tabs>
            <w:rPr>
              <w:rFonts w:asciiTheme="minorHAnsi" w:eastAsiaTheme="minorEastAsia" w:hAnsiTheme="minorHAnsi"/>
              <w:noProof/>
              <w:lang w:val="en-US"/>
            </w:rPr>
          </w:pPr>
          <w:hyperlink w:anchor="_Toc238377666" w:history="1">
            <w:r w:rsidRPr="00BD4D07">
              <w:rPr>
                <w:rStyle w:val="Hyperlink"/>
                <w:noProof/>
              </w:rPr>
              <w:t>8.2</w:t>
            </w:r>
            <w:r>
              <w:rPr>
                <w:rFonts w:asciiTheme="minorHAnsi" w:eastAsiaTheme="minorEastAsia" w:hAnsiTheme="minorHAnsi"/>
                <w:noProof/>
                <w:lang w:val="en-US"/>
              </w:rPr>
              <w:tab/>
            </w:r>
            <w:r w:rsidRPr="00BD4D07">
              <w:rPr>
                <w:rStyle w:val="Hyperlink"/>
                <w:noProof/>
              </w:rPr>
              <w:t>Strategic Investment Requirements</w:t>
            </w:r>
            <w:r>
              <w:rPr>
                <w:noProof/>
                <w:webHidden/>
              </w:rPr>
              <w:tab/>
            </w:r>
            <w:r>
              <w:rPr>
                <w:noProof/>
                <w:webHidden/>
              </w:rPr>
              <w:fldChar w:fldCharType="begin"/>
            </w:r>
            <w:r>
              <w:rPr>
                <w:noProof/>
                <w:webHidden/>
              </w:rPr>
              <w:instrText xml:space="preserve"> PAGEREF _Toc238377666 \h </w:instrText>
            </w:r>
            <w:r>
              <w:rPr>
                <w:noProof/>
                <w:webHidden/>
              </w:rPr>
            </w:r>
            <w:r>
              <w:rPr>
                <w:noProof/>
                <w:webHidden/>
              </w:rPr>
              <w:fldChar w:fldCharType="separate"/>
            </w:r>
            <w:r>
              <w:rPr>
                <w:noProof/>
                <w:webHidden/>
              </w:rPr>
              <w:t>51</w:t>
            </w:r>
            <w:r>
              <w:rPr>
                <w:noProof/>
                <w:webHidden/>
              </w:rPr>
              <w:fldChar w:fldCharType="end"/>
            </w:r>
          </w:hyperlink>
        </w:p>
        <w:p w14:paraId="1BA4905A" w14:textId="68201098" w:rsidR="008327EE" w:rsidRDefault="008327EE">
          <w:pPr>
            <w:pStyle w:val="TOC2"/>
            <w:tabs>
              <w:tab w:val="left" w:pos="960"/>
              <w:tab w:val="right" w:leader="dot" w:pos="9350"/>
            </w:tabs>
            <w:rPr>
              <w:rFonts w:asciiTheme="minorHAnsi" w:eastAsiaTheme="minorEastAsia" w:hAnsiTheme="minorHAnsi"/>
              <w:noProof/>
              <w:lang w:val="en-US"/>
            </w:rPr>
          </w:pPr>
          <w:hyperlink w:anchor="_Toc238377667" w:history="1">
            <w:r w:rsidRPr="00BD4D07">
              <w:rPr>
                <w:rStyle w:val="Hyperlink"/>
                <w:noProof/>
              </w:rPr>
              <w:t>8.3</w:t>
            </w:r>
            <w:r>
              <w:rPr>
                <w:rFonts w:asciiTheme="minorHAnsi" w:eastAsiaTheme="minorEastAsia" w:hAnsiTheme="minorHAnsi"/>
                <w:noProof/>
                <w:lang w:val="en-US"/>
              </w:rPr>
              <w:tab/>
            </w:r>
            <w:r w:rsidRPr="00BD4D07">
              <w:rPr>
                <w:rStyle w:val="Hyperlink"/>
                <w:noProof/>
              </w:rPr>
              <w:t>Financial Feasibility Analysis</w:t>
            </w:r>
            <w:r>
              <w:rPr>
                <w:noProof/>
                <w:webHidden/>
              </w:rPr>
              <w:tab/>
            </w:r>
            <w:r>
              <w:rPr>
                <w:noProof/>
                <w:webHidden/>
              </w:rPr>
              <w:fldChar w:fldCharType="begin"/>
            </w:r>
            <w:r>
              <w:rPr>
                <w:noProof/>
                <w:webHidden/>
              </w:rPr>
              <w:instrText xml:space="preserve"> PAGEREF _Toc238377667 \h </w:instrText>
            </w:r>
            <w:r>
              <w:rPr>
                <w:noProof/>
                <w:webHidden/>
              </w:rPr>
            </w:r>
            <w:r>
              <w:rPr>
                <w:noProof/>
                <w:webHidden/>
              </w:rPr>
              <w:fldChar w:fldCharType="separate"/>
            </w:r>
            <w:r>
              <w:rPr>
                <w:noProof/>
                <w:webHidden/>
              </w:rPr>
              <w:t>52</w:t>
            </w:r>
            <w:r>
              <w:rPr>
                <w:noProof/>
                <w:webHidden/>
              </w:rPr>
              <w:fldChar w:fldCharType="end"/>
            </w:r>
          </w:hyperlink>
        </w:p>
        <w:p w14:paraId="13428798" w14:textId="20DFBBB9" w:rsidR="008327EE" w:rsidRDefault="008327EE">
          <w:pPr>
            <w:pStyle w:val="TOC2"/>
            <w:tabs>
              <w:tab w:val="left" w:pos="960"/>
              <w:tab w:val="right" w:leader="dot" w:pos="9350"/>
            </w:tabs>
            <w:rPr>
              <w:rFonts w:asciiTheme="minorHAnsi" w:eastAsiaTheme="minorEastAsia" w:hAnsiTheme="minorHAnsi"/>
              <w:noProof/>
              <w:lang w:val="en-US"/>
            </w:rPr>
          </w:pPr>
          <w:hyperlink w:anchor="_Toc238377668" w:history="1">
            <w:r w:rsidRPr="00BD4D07">
              <w:rPr>
                <w:rStyle w:val="Hyperlink"/>
                <w:noProof/>
              </w:rPr>
              <w:t>8.4</w:t>
            </w:r>
            <w:r>
              <w:rPr>
                <w:rFonts w:asciiTheme="minorHAnsi" w:eastAsiaTheme="minorEastAsia" w:hAnsiTheme="minorHAnsi"/>
                <w:noProof/>
                <w:lang w:val="en-US"/>
              </w:rPr>
              <w:tab/>
            </w:r>
            <w:r w:rsidRPr="00BD4D07">
              <w:rPr>
                <w:rStyle w:val="Hyperlink"/>
                <w:noProof/>
              </w:rPr>
              <w:t>Financial Risk Assessment</w:t>
            </w:r>
            <w:r>
              <w:rPr>
                <w:noProof/>
                <w:webHidden/>
              </w:rPr>
              <w:tab/>
            </w:r>
            <w:r>
              <w:rPr>
                <w:noProof/>
                <w:webHidden/>
              </w:rPr>
              <w:fldChar w:fldCharType="begin"/>
            </w:r>
            <w:r>
              <w:rPr>
                <w:noProof/>
                <w:webHidden/>
              </w:rPr>
              <w:instrText xml:space="preserve"> PAGEREF _Toc238377668 \h </w:instrText>
            </w:r>
            <w:r>
              <w:rPr>
                <w:noProof/>
                <w:webHidden/>
              </w:rPr>
            </w:r>
            <w:r>
              <w:rPr>
                <w:noProof/>
                <w:webHidden/>
              </w:rPr>
              <w:fldChar w:fldCharType="separate"/>
            </w:r>
            <w:r>
              <w:rPr>
                <w:noProof/>
                <w:webHidden/>
              </w:rPr>
              <w:t>53</w:t>
            </w:r>
            <w:r>
              <w:rPr>
                <w:noProof/>
                <w:webHidden/>
              </w:rPr>
              <w:fldChar w:fldCharType="end"/>
            </w:r>
          </w:hyperlink>
        </w:p>
        <w:p w14:paraId="7A587CDA" w14:textId="7CF87ED3" w:rsidR="008327EE" w:rsidRDefault="008327EE">
          <w:pPr>
            <w:pStyle w:val="TOC2"/>
            <w:tabs>
              <w:tab w:val="left" w:pos="960"/>
              <w:tab w:val="right" w:leader="dot" w:pos="9350"/>
            </w:tabs>
            <w:rPr>
              <w:rFonts w:asciiTheme="minorHAnsi" w:eastAsiaTheme="minorEastAsia" w:hAnsiTheme="minorHAnsi"/>
              <w:noProof/>
              <w:lang w:val="en-US"/>
            </w:rPr>
          </w:pPr>
          <w:hyperlink w:anchor="_Toc238377669" w:history="1">
            <w:r w:rsidRPr="00BD4D07">
              <w:rPr>
                <w:rStyle w:val="Hyperlink"/>
                <w:noProof/>
              </w:rPr>
              <w:t>8.5</w:t>
            </w:r>
            <w:r>
              <w:rPr>
                <w:rFonts w:asciiTheme="minorHAnsi" w:eastAsiaTheme="minorEastAsia" w:hAnsiTheme="minorHAnsi"/>
                <w:noProof/>
                <w:lang w:val="en-US"/>
              </w:rPr>
              <w:tab/>
            </w:r>
            <w:r w:rsidRPr="00BD4D07">
              <w:rPr>
                <w:rStyle w:val="Hyperlink"/>
                <w:noProof/>
              </w:rPr>
              <w:t>Financial Sustainability and Implementation</w:t>
            </w:r>
            <w:r>
              <w:rPr>
                <w:noProof/>
                <w:webHidden/>
              </w:rPr>
              <w:tab/>
            </w:r>
            <w:r>
              <w:rPr>
                <w:noProof/>
                <w:webHidden/>
              </w:rPr>
              <w:fldChar w:fldCharType="begin"/>
            </w:r>
            <w:r>
              <w:rPr>
                <w:noProof/>
                <w:webHidden/>
              </w:rPr>
              <w:instrText xml:space="preserve"> PAGEREF _Toc238377669 \h </w:instrText>
            </w:r>
            <w:r>
              <w:rPr>
                <w:noProof/>
                <w:webHidden/>
              </w:rPr>
            </w:r>
            <w:r>
              <w:rPr>
                <w:noProof/>
                <w:webHidden/>
              </w:rPr>
              <w:fldChar w:fldCharType="separate"/>
            </w:r>
            <w:r>
              <w:rPr>
                <w:noProof/>
                <w:webHidden/>
              </w:rPr>
              <w:t>54</w:t>
            </w:r>
            <w:r>
              <w:rPr>
                <w:noProof/>
                <w:webHidden/>
              </w:rPr>
              <w:fldChar w:fldCharType="end"/>
            </w:r>
          </w:hyperlink>
        </w:p>
        <w:p w14:paraId="2FBA9E99" w14:textId="31342915" w:rsidR="008327EE" w:rsidRDefault="008327EE">
          <w:pPr>
            <w:pStyle w:val="TOC1"/>
            <w:tabs>
              <w:tab w:val="right" w:leader="dot" w:pos="9350"/>
            </w:tabs>
            <w:rPr>
              <w:rFonts w:asciiTheme="minorHAnsi" w:eastAsiaTheme="minorEastAsia" w:hAnsiTheme="minorHAnsi"/>
              <w:noProof/>
              <w:lang w:val="en-US"/>
            </w:rPr>
          </w:pPr>
          <w:hyperlink w:anchor="_Toc238377670" w:history="1">
            <w:r w:rsidRPr="00BD4D07">
              <w:rPr>
                <w:rStyle w:val="Hyperlink"/>
                <w:noProof/>
              </w:rPr>
              <w:t>Reflection</w:t>
            </w:r>
            <w:r>
              <w:rPr>
                <w:noProof/>
                <w:webHidden/>
              </w:rPr>
              <w:tab/>
            </w:r>
            <w:r>
              <w:rPr>
                <w:noProof/>
                <w:webHidden/>
              </w:rPr>
              <w:fldChar w:fldCharType="begin"/>
            </w:r>
            <w:r>
              <w:rPr>
                <w:noProof/>
                <w:webHidden/>
              </w:rPr>
              <w:instrText xml:space="preserve"> PAGEREF _Toc238377670 \h </w:instrText>
            </w:r>
            <w:r>
              <w:rPr>
                <w:noProof/>
                <w:webHidden/>
              </w:rPr>
            </w:r>
            <w:r>
              <w:rPr>
                <w:noProof/>
                <w:webHidden/>
              </w:rPr>
              <w:fldChar w:fldCharType="separate"/>
            </w:r>
            <w:r>
              <w:rPr>
                <w:noProof/>
                <w:webHidden/>
              </w:rPr>
              <w:t>55</w:t>
            </w:r>
            <w:r>
              <w:rPr>
                <w:noProof/>
                <w:webHidden/>
              </w:rPr>
              <w:fldChar w:fldCharType="end"/>
            </w:r>
          </w:hyperlink>
        </w:p>
        <w:p w14:paraId="308590DA" w14:textId="316955FC" w:rsidR="00A13BC8" w:rsidRPr="001631C3" w:rsidRDefault="008327EE" w:rsidP="001631C3">
          <w:pPr>
            <w:pStyle w:val="TOC1"/>
            <w:tabs>
              <w:tab w:val="right" w:leader="dot" w:pos="9350"/>
            </w:tabs>
            <w:rPr>
              <w:rFonts w:asciiTheme="minorHAnsi" w:eastAsiaTheme="minorEastAsia" w:hAnsiTheme="minorHAnsi"/>
              <w:noProof/>
              <w:lang w:val="en-US"/>
            </w:rPr>
          </w:pPr>
          <w:hyperlink w:anchor="_Toc238377671" w:history="1">
            <w:r w:rsidRPr="00BD4D07">
              <w:rPr>
                <w:rStyle w:val="Hyperlink"/>
                <w:noProof/>
              </w:rPr>
              <w:t>References</w:t>
            </w:r>
            <w:r>
              <w:rPr>
                <w:noProof/>
                <w:webHidden/>
              </w:rPr>
              <w:tab/>
            </w:r>
            <w:r>
              <w:rPr>
                <w:noProof/>
                <w:webHidden/>
              </w:rPr>
              <w:fldChar w:fldCharType="begin"/>
            </w:r>
            <w:r>
              <w:rPr>
                <w:noProof/>
                <w:webHidden/>
              </w:rPr>
              <w:instrText xml:space="preserve"> PAGEREF _Toc238377671 \h </w:instrText>
            </w:r>
            <w:r>
              <w:rPr>
                <w:noProof/>
                <w:webHidden/>
              </w:rPr>
            </w:r>
            <w:r>
              <w:rPr>
                <w:noProof/>
                <w:webHidden/>
              </w:rPr>
              <w:fldChar w:fldCharType="separate"/>
            </w:r>
            <w:r>
              <w:rPr>
                <w:noProof/>
                <w:webHidden/>
              </w:rPr>
              <w:t>57</w:t>
            </w:r>
            <w:r>
              <w:rPr>
                <w:noProof/>
                <w:webHidden/>
              </w:rPr>
              <w:fldChar w:fldCharType="end"/>
            </w:r>
          </w:hyperlink>
          <w:r w:rsidR="000B7C52" w:rsidRPr="006107BD">
            <w:rPr>
              <w:b/>
              <w:bCs/>
            </w:rPr>
            <w:fldChar w:fldCharType="end"/>
          </w:r>
        </w:p>
      </w:sdtContent>
    </w:sdt>
    <w:p w14:paraId="4BE657A4" w14:textId="773C306C" w:rsidR="00357786" w:rsidRPr="006107BD" w:rsidRDefault="001631C3" w:rsidP="00A13BC8">
      <w:pPr>
        <w:pStyle w:val="TOCHeading"/>
        <w:pageBreakBefore/>
        <w:jc w:val="center"/>
        <w:rPr>
          <w:lang w:val="en-GB"/>
        </w:rPr>
      </w:pPr>
      <w:r>
        <w:rPr>
          <w:lang w:val="en-GB"/>
        </w:rPr>
        <w:lastRenderedPageBreak/>
        <w:t>L</w:t>
      </w:r>
      <w:r w:rsidR="00357786">
        <w:rPr>
          <w:lang w:val="en-GB"/>
        </w:rPr>
        <w:t>ist of Figures &amp; Tables</w:t>
      </w:r>
    </w:p>
    <w:p w14:paraId="750DBE21" w14:textId="57406BBD" w:rsidR="00DD7036" w:rsidRDefault="00357786">
      <w:pPr>
        <w:pStyle w:val="TableofFigures"/>
        <w:tabs>
          <w:tab w:val="right" w:leader="dot" w:pos="9350"/>
        </w:tabs>
        <w:rPr>
          <w:rFonts w:asciiTheme="minorHAnsi" w:eastAsiaTheme="minorEastAsia" w:hAnsiTheme="minorHAnsi"/>
          <w:noProof/>
          <w:lang w:val="en-US"/>
        </w:rPr>
      </w:pPr>
      <w:r>
        <w:fldChar w:fldCharType="begin"/>
      </w:r>
      <w:r>
        <w:instrText xml:space="preserve"> TOC \h \z \c "Figure" </w:instrText>
      </w:r>
      <w:r>
        <w:fldChar w:fldCharType="separate"/>
      </w:r>
      <w:hyperlink w:anchor="_Toc238625870" w:history="1">
        <w:r w:rsidR="00DD7036" w:rsidRPr="00A23A82">
          <w:rPr>
            <w:rStyle w:val="Hyperlink"/>
            <w:noProof/>
          </w:rPr>
          <w:t xml:space="preserve">Figure </w:t>
        </w:r>
        <w:r w:rsidR="00DD7036" w:rsidRPr="00A23A82">
          <w:rPr>
            <w:rStyle w:val="Hyperlink"/>
            <w:noProof/>
            <w:cs/>
          </w:rPr>
          <w:t>‎</w:t>
        </w:r>
        <w:r w:rsidR="00DD7036" w:rsidRPr="00A23A82">
          <w:rPr>
            <w:rStyle w:val="Hyperlink"/>
            <w:noProof/>
          </w:rPr>
          <w:t>1</w:t>
        </w:r>
        <w:r w:rsidR="00DD7036" w:rsidRPr="00A23A82">
          <w:rPr>
            <w:rStyle w:val="Hyperlink"/>
            <w:noProof/>
          </w:rPr>
          <w:noBreakHyphen/>
          <w:t>1: BYD Integrated Business Ecosystem (BYD, 2024; BYD Company Limited, 2025)</w:t>
        </w:r>
        <w:r w:rsidR="00DD7036">
          <w:rPr>
            <w:noProof/>
            <w:webHidden/>
          </w:rPr>
          <w:tab/>
        </w:r>
        <w:r w:rsidR="00DD7036">
          <w:rPr>
            <w:noProof/>
            <w:webHidden/>
          </w:rPr>
          <w:fldChar w:fldCharType="begin"/>
        </w:r>
        <w:r w:rsidR="00DD7036">
          <w:rPr>
            <w:noProof/>
            <w:webHidden/>
          </w:rPr>
          <w:instrText xml:space="preserve"> PAGEREF _Toc238625870 \h </w:instrText>
        </w:r>
        <w:r w:rsidR="00DD7036">
          <w:rPr>
            <w:noProof/>
            <w:webHidden/>
          </w:rPr>
        </w:r>
        <w:r w:rsidR="00DD7036">
          <w:rPr>
            <w:noProof/>
            <w:webHidden/>
          </w:rPr>
          <w:fldChar w:fldCharType="separate"/>
        </w:r>
        <w:r w:rsidR="00DD7036">
          <w:rPr>
            <w:noProof/>
            <w:webHidden/>
          </w:rPr>
          <w:t>12</w:t>
        </w:r>
        <w:r w:rsidR="00DD7036">
          <w:rPr>
            <w:noProof/>
            <w:webHidden/>
          </w:rPr>
          <w:fldChar w:fldCharType="end"/>
        </w:r>
      </w:hyperlink>
    </w:p>
    <w:p w14:paraId="2B43E9E2" w14:textId="79F3CD65" w:rsidR="00DD7036" w:rsidRDefault="00DD7036">
      <w:pPr>
        <w:pStyle w:val="TableofFigures"/>
        <w:tabs>
          <w:tab w:val="right" w:leader="dot" w:pos="9350"/>
        </w:tabs>
        <w:rPr>
          <w:rFonts w:asciiTheme="minorHAnsi" w:eastAsiaTheme="minorEastAsia" w:hAnsiTheme="minorHAnsi"/>
          <w:noProof/>
          <w:lang w:val="en-US"/>
        </w:rPr>
      </w:pPr>
      <w:hyperlink w:anchor="_Toc238625871" w:history="1">
        <w:r w:rsidRPr="00A23A82">
          <w:rPr>
            <w:rStyle w:val="Hyperlink"/>
            <w:noProof/>
          </w:rPr>
          <w:t xml:space="preserve">Figure </w:t>
        </w:r>
        <w:r w:rsidRPr="00A23A82">
          <w:rPr>
            <w:rStyle w:val="Hyperlink"/>
            <w:noProof/>
            <w:cs/>
          </w:rPr>
          <w:t>‎</w:t>
        </w:r>
        <w:r w:rsidRPr="00A23A82">
          <w:rPr>
            <w:rStyle w:val="Hyperlink"/>
            <w:noProof/>
          </w:rPr>
          <w:t>2</w:t>
        </w:r>
        <w:r w:rsidRPr="00A23A82">
          <w:rPr>
            <w:rStyle w:val="Hyperlink"/>
            <w:noProof/>
          </w:rPr>
          <w:noBreakHyphen/>
          <w:t>1: European Annual Electric Vehicle (EV) Sales Volume Historical Analysis (2020-2025) &amp; Projections to 2030 (IEA, 2025; ACEA, 2026, BloombergNEF, 2026)</w:t>
        </w:r>
        <w:r>
          <w:rPr>
            <w:noProof/>
            <w:webHidden/>
          </w:rPr>
          <w:tab/>
        </w:r>
        <w:r>
          <w:rPr>
            <w:noProof/>
            <w:webHidden/>
          </w:rPr>
          <w:fldChar w:fldCharType="begin"/>
        </w:r>
        <w:r>
          <w:rPr>
            <w:noProof/>
            <w:webHidden/>
          </w:rPr>
          <w:instrText xml:space="preserve"> PAGEREF _Toc238625871 \h </w:instrText>
        </w:r>
        <w:r>
          <w:rPr>
            <w:noProof/>
            <w:webHidden/>
          </w:rPr>
        </w:r>
        <w:r>
          <w:rPr>
            <w:noProof/>
            <w:webHidden/>
          </w:rPr>
          <w:fldChar w:fldCharType="separate"/>
        </w:r>
        <w:r>
          <w:rPr>
            <w:noProof/>
            <w:webHidden/>
          </w:rPr>
          <w:t>17</w:t>
        </w:r>
        <w:r>
          <w:rPr>
            <w:noProof/>
            <w:webHidden/>
          </w:rPr>
          <w:fldChar w:fldCharType="end"/>
        </w:r>
      </w:hyperlink>
    </w:p>
    <w:p w14:paraId="67703A2C" w14:textId="5218FEDF" w:rsidR="00DD7036" w:rsidRDefault="00DD7036">
      <w:pPr>
        <w:pStyle w:val="TableofFigures"/>
        <w:tabs>
          <w:tab w:val="right" w:leader="dot" w:pos="9350"/>
        </w:tabs>
        <w:rPr>
          <w:rFonts w:asciiTheme="minorHAnsi" w:eastAsiaTheme="minorEastAsia" w:hAnsiTheme="minorHAnsi"/>
          <w:noProof/>
          <w:lang w:val="en-US"/>
        </w:rPr>
      </w:pPr>
      <w:hyperlink w:anchor="_Toc238625872" w:history="1">
        <w:r w:rsidRPr="00A23A82">
          <w:rPr>
            <w:rStyle w:val="Hyperlink"/>
            <w:noProof/>
          </w:rPr>
          <w:t xml:space="preserve">Figure </w:t>
        </w:r>
        <w:r w:rsidRPr="00A23A82">
          <w:rPr>
            <w:rStyle w:val="Hyperlink"/>
            <w:noProof/>
            <w:cs/>
          </w:rPr>
          <w:t>‎</w:t>
        </w:r>
        <w:r w:rsidRPr="00A23A82">
          <w:rPr>
            <w:rStyle w:val="Hyperlink"/>
            <w:noProof/>
          </w:rPr>
          <w:t>2</w:t>
        </w:r>
        <w:r w:rsidRPr="00A23A82">
          <w:rPr>
            <w:rStyle w:val="Hyperlink"/>
            <w:noProof/>
          </w:rPr>
          <w:noBreakHyphen/>
          <w:t>2</w:t>
        </w:r>
        <w:r w:rsidRPr="00A23A82">
          <w:rPr>
            <w:rStyle w:val="Hyperlink"/>
            <w:noProof/>
            <w:lang w:val="en-US"/>
          </w:rPr>
          <w:t xml:space="preserve"> European Electric Vehicle (EV) Market Share by Leading Manufacturer (2025) Full-Year Consolidation (Passenger BEVs and PHEVs) (ACEA, 2026; JATO Dynamics, 2026)</w:t>
        </w:r>
        <w:r>
          <w:rPr>
            <w:noProof/>
            <w:webHidden/>
          </w:rPr>
          <w:tab/>
        </w:r>
        <w:r>
          <w:rPr>
            <w:noProof/>
            <w:webHidden/>
          </w:rPr>
          <w:fldChar w:fldCharType="begin"/>
        </w:r>
        <w:r>
          <w:rPr>
            <w:noProof/>
            <w:webHidden/>
          </w:rPr>
          <w:instrText xml:space="preserve"> PAGEREF _Toc238625872 \h </w:instrText>
        </w:r>
        <w:r>
          <w:rPr>
            <w:noProof/>
            <w:webHidden/>
          </w:rPr>
        </w:r>
        <w:r>
          <w:rPr>
            <w:noProof/>
            <w:webHidden/>
          </w:rPr>
          <w:fldChar w:fldCharType="separate"/>
        </w:r>
        <w:r>
          <w:rPr>
            <w:noProof/>
            <w:webHidden/>
          </w:rPr>
          <w:t>21</w:t>
        </w:r>
        <w:r>
          <w:rPr>
            <w:noProof/>
            <w:webHidden/>
          </w:rPr>
          <w:fldChar w:fldCharType="end"/>
        </w:r>
      </w:hyperlink>
    </w:p>
    <w:p w14:paraId="5774973B" w14:textId="43B844B0" w:rsidR="00DD7036" w:rsidRDefault="00DD7036">
      <w:pPr>
        <w:pStyle w:val="TableofFigures"/>
        <w:tabs>
          <w:tab w:val="right" w:leader="dot" w:pos="9350"/>
        </w:tabs>
        <w:rPr>
          <w:rFonts w:asciiTheme="minorHAnsi" w:eastAsiaTheme="minorEastAsia" w:hAnsiTheme="minorHAnsi"/>
          <w:noProof/>
          <w:lang w:val="en-US"/>
        </w:rPr>
      </w:pPr>
      <w:hyperlink w:anchor="_Toc238625873" w:history="1">
        <w:r w:rsidRPr="00A23A82">
          <w:rPr>
            <w:rStyle w:val="Hyperlink"/>
            <w:noProof/>
          </w:rPr>
          <w:t xml:space="preserve">Figure </w:t>
        </w:r>
        <w:r w:rsidRPr="00A23A82">
          <w:rPr>
            <w:rStyle w:val="Hyperlink"/>
            <w:noProof/>
            <w:cs/>
          </w:rPr>
          <w:t>‎</w:t>
        </w:r>
        <w:r w:rsidRPr="00A23A82">
          <w:rPr>
            <w:rStyle w:val="Hyperlink"/>
            <w:noProof/>
          </w:rPr>
          <w:t>3</w:t>
        </w:r>
        <w:r w:rsidRPr="00A23A82">
          <w:rPr>
            <w:rStyle w:val="Hyperlink"/>
            <w:noProof/>
          </w:rPr>
          <w:noBreakHyphen/>
          <w:t>1 Existing Business Model Canvas for BYD Company Limited</w:t>
        </w:r>
        <w:r>
          <w:rPr>
            <w:noProof/>
            <w:webHidden/>
          </w:rPr>
          <w:tab/>
        </w:r>
        <w:r>
          <w:rPr>
            <w:noProof/>
            <w:webHidden/>
          </w:rPr>
          <w:fldChar w:fldCharType="begin"/>
        </w:r>
        <w:r>
          <w:rPr>
            <w:noProof/>
            <w:webHidden/>
          </w:rPr>
          <w:instrText xml:space="preserve"> PAGEREF _Toc238625873 \h </w:instrText>
        </w:r>
        <w:r>
          <w:rPr>
            <w:noProof/>
            <w:webHidden/>
          </w:rPr>
        </w:r>
        <w:r>
          <w:rPr>
            <w:noProof/>
            <w:webHidden/>
          </w:rPr>
          <w:fldChar w:fldCharType="separate"/>
        </w:r>
        <w:r>
          <w:rPr>
            <w:noProof/>
            <w:webHidden/>
          </w:rPr>
          <w:t>26</w:t>
        </w:r>
        <w:r>
          <w:rPr>
            <w:noProof/>
            <w:webHidden/>
          </w:rPr>
          <w:fldChar w:fldCharType="end"/>
        </w:r>
      </w:hyperlink>
    </w:p>
    <w:p w14:paraId="42535DCB" w14:textId="77777777" w:rsidR="00DD7036" w:rsidRDefault="00357786">
      <w:pPr>
        <w:rPr>
          <w:noProof/>
        </w:rPr>
      </w:pPr>
      <w:r>
        <w:fldChar w:fldCharType="end"/>
      </w:r>
      <w:r>
        <w:fldChar w:fldCharType="begin"/>
      </w:r>
      <w:r>
        <w:instrText xml:space="preserve"> TOC \h \z \c "Table" </w:instrText>
      </w:r>
      <w:r>
        <w:fldChar w:fldCharType="separate"/>
      </w:r>
    </w:p>
    <w:p w14:paraId="134202F9" w14:textId="10BAA767" w:rsidR="00DD7036" w:rsidRDefault="00DD7036">
      <w:pPr>
        <w:pStyle w:val="TableofFigures"/>
        <w:tabs>
          <w:tab w:val="right" w:leader="dot" w:pos="9350"/>
        </w:tabs>
        <w:rPr>
          <w:rFonts w:asciiTheme="minorHAnsi" w:eastAsiaTheme="minorEastAsia" w:hAnsiTheme="minorHAnsi"/>
          <w:noProof/>
          <w:lang w:val="en-US"/>
        </w:rPr>
      </w:pPr>
      <w:hyperlink w:anchor="_Toc238625874" w:history="1">
        <w:r w:rsidRPr="00111848">
          <w:rPr>
            <w:rStyle w:val="Hyperlink"/>
            <w:noProof/>
          </w:rPr>
          <w:t xml:space="preserve">Table </w:t>
        </w:r>
        <w:r w:rsidRPr="00111848">
          <w:rPr>
            <w:rStyle w:val="Hyperlink"/>
            <w:noProof/>
            <w:cs/>
          </w:rPr>
          <w:t>‎</w:t>
        </w:r>
        <w:r w:rsidRPr="00111848">
          <w:rPr>
            <w:rStyle w:val="Hyperlink"/>
            <w:noProof/>
          </w:rPr>
          <w:t>1.1: BYD Company Limited Key Statistics (2024–2025) (BYD, 2025; BYD, 2026)</w:t>
        </w:r>
        <w:r>
          <w:rPr>
            <w:noProof/>
            <w:webHidden/>
          </w:rPr>
          <w:tab/>
        </w:r>
        <w:r>
          <w:rPr>
            <w:noProof/>
            <w:webHidden/>
          </w:rPr>
          <w:fldChar w:fldCharType="begin"/>
        </w:r>
        <w:r>
          <w:rPr>
            <w:noProof/>
            <w:webHidden/>
          </w:rPr>
          <w:instrText xml:space="preserve"> PAGEREF _Toc238625874 \h </w:instrText>
        </w:r>
        <w:r>
          <w:rPr>
            <w:noProof/>
            <w:webHidden/>
          </w:rPr>
        </w:r>
        <w:r>
          <w:rPr>
            <w:noProof/>
            <w:webHidden/>
          </w:rPr>
          <w:fldChar w:fldCharType="separate"/>
        </w:r>
        <w:r>
          <w:rPr>
            <w:noProof/>
            <w:webHidden/>
          </w:rPr>
          <w:t>10</w:t>
        </w:r>
        <w:r>
          <w:rPr>
            <w:noProof/>
            <w:webHidden/>
          </w:rPr>
          <w:fldChar w:fldCharType="end"/>
        </w:r>
      </w:hyperlink>
    </w:p>
    <w:p w14:paraId="6678D635" w14:textId="2A965881" w:rsidR="00DD7036" w:rsidRDefault="00DD7036">
      <w:pPr>
        <w:pStyle w:val="TableofFigures"/>
        <w:tabs>
          <w:tab w:val="right" w:leader="dot" w:pos="9350"/>
        </w:tabs>
        <w:rPr>
          <w:rFonts w:asciiTheme="minorHAnsi" w:eastAsiaTheme="minorEastAsia" w:hAnsiTheme="minorHAnsi"/>
          <w:noProof/>
          <w:lang w:val="en-US"/>
        </w:rPr>
      </w:pPr>
      <w:hyperlink w:anchor="_Toc238625875" w:history="1">
        <w:r w:rsidRPr="00111848">
          <w:rPr>
            <w:rStyle w:val="Hyperlink"/>
            <w:noProof/>
          </w:rPr>
          <w:t xml:space="preserve">Table </w:t>
        </w:r>
        <w:r w:rsidRPr="00111848">
          <w:rPr>
            <w:rStyle w:val="Hyperlink"/>
            <w:noProof/>
            <w:cs/>
          </w:rPr>
          <w:t>‎</w:t>
        </w:r>
        <w:r w:rsidRPr="00111848">
          <w:rPr>
            <w:rStyle w:val="Hyperlink"/>
            <w:noProof/>
          </w:rPr>
          <w:t>1.2: BYD International Expansion &amp; European Strategy Milestones (2020–2025) (BYD Company Limited, 2023, 2024, 2025; Reuters, 2025; S&amp;P Global Mobility, 2025)</w:t>
        </w:r>
        <w:r>
          <w:rPr>
            <w:noProof/>
            <w:webHidden/>
          </w:rPr>
          <w:tab/>
        </w:r>
        <w:r>
          <w:rPr>
            <w:noProof/>
            <w:webHidden/>
          </w:rPr>
          <w:fldChar w:fldCharType="begin"/>
        </w:r>
        <w:r>
          <w:rPr>
            <w:noProof/>
            <w:webHidden/>
          </w:rPr>
          <w:instrText xml:space="preserve"> PAGEREF _Toc238625875 \h </w:instrText>
        </w:r>
        <w:r>
          <w:rPr>
            <w:noProof/>
            <w:webHidden/>
          </w:rPr>
        </w:r>
        <w:r>
          <w:rPr>
            <w:noProof/>
            <w:webHidden/>
          </w:rPr>
          <w:fldChar w:fldCharType="separate"/>
        </w:r>
        <w:r>
          <w:rPr>
            <w:noProof/>
            <w:webHidden/>
          </w:rPr>
          <w:t>13</w:t>
        </w:r>
        <w:r>
          <w:rPr>
            <w:noProof/>
            <w:webHidden/>
          </w:rPr>
          <w:fldChar w:fldCharType="end"/>
        </w:r>
      </w:hyperlink>
    </w:p>
    <w:p w14:paraId="44BEA198" w14:textId="4F0F4E58" w:rsidR="00DD7036" w:rsidRDefault="00DD7036">
      <w:pPr>
        <w:pStyle w:val="TableofFigures"/>
        <w:tabs>
          <w:tab w:val="right" w:leader="dot" w:pos="9350"/>
        </w:tabs>
        <w:rPr>
          <w:rFonts w:asciiTheme="minorHAnsi" w:eastAsiaTheme="minorEastAsia" w:hAnsiTheme="minorHAnsi"/>
          <w:noProof/>
          <w:lang w:val="en-US"/>
        </w:rPr>
      </w:pPr>
      <w:hyperlink w:anchor="_Toc238625876" w:history="1">
        <w:r w:rsidRPr="00111848">
          <w:rPr>
            <w:rStyle w:val="Hyperlink"/>
            <w:noProof/>
          </w:rPr>
          <w:t xml:space="preserve">Table </w:t>
        </w:r>
        <w:r w:rsidRPr="00111848">
          <w:rPr>
            <w:rStyle w:val="Hyperlink"/>
            <w:noProof/>
            <w:cs/>
          </w:rPr>
          <w:t>‎</w:t>
        </w:r>
        <w:r w:rsidRPr="00111848">
          <w:rPr>
            <w:rStyle w:val="Hyperlink"/>
            <w:noProof/>
          </w:rPr>
          <w:t>1.3: RBV Analysis of BYD's Strategic Resources</w:t>
        </w:r>
        <w:r>
          <w:rPr>
            <w:noProof/>
            <w:webHidden/>
          </w:rPr>
          <w:tab/>
        </w:r>
        <w:r>
          <w:rPr>
            <w:noProof/>
            <w:webHidden/>
          </w:rPr>
          <w:fldChar w:fldCharType="begin"/>
        </w:r>
        <w:r>
          <w:rPr>
            <w:noProof/>
            <w:webHidden/>
          </w:rPr>
          <w:instrText xml:space="preserve"> PAGEREF _Toc238625876 \h </w:instrText>
        </w:r>
        <w:r>
          <w:rPr>
            <w:noProof/>
            <w:webHidden/>
          </w:rPr>
        </w:r>
        <w:r>
          <w:rPr>
            <w:noProof/>
            <w:webHidden/>
          </w:rPr>
          <w:fldChar w:fldCharType="separate"/>
        </w:r>
        <w:r>
          <w:rPr>
            <w:noProof/>
            <w:webHidden/>
          </w:rPr>
          <w:t>14</w:t>
        </w:r>
        <w:r>
          <w:rPr>
            <w:noProof/>
            <w:webHidden/>
          </w:rPr>
          <w:fldChar w:fldCharType="end"/>
        </w:r>
      </w:hyperlink>
    </w:p>
    <w:p w14:paraId="76747A37" w14:textId="6D8184F1" w:rsidR="000B7C52" w:rsidRPr="006107BD" w:rsidRDefault="00357786" w:rsidP="005D120E">
      <w:r>
        <w:fldChar w:fldCharType="end"/>
      </w:r>
      <w:r w:rsidR="005D120E">
        <w:br w:type="page"/>
      </w:r>
    </w:p>
    <w:p w14:paraId="7D7A1F6F" w14:textId="77777777" w:rsidR="00891B16" w:rsidRPr="006107BD" w:rsidRDefault="00891B16" w:rsidP="00A35317">
      <w:pPr>
        <w:pStyle w:val="Heading1"/>
        <w:numPr>
          <w:ilvl w:val="0"/>
          <w:numId w:val="0"/>
        </w:numPr>
        <w:jc w:val="center"/>
      </w:pPr>
      <w:bookmarkStart w:id="1" w:name="_Toc238377580"/>
      <w:r w:rsidRPr="006107BD">
        <w:lastRenderedPageBreak/>
        <w:t>Declaration</w:t>
      </w:r>
      <w:bookmarkEnd w:id="1"/>
    </w:p>
    <w:p w14:paraId="7E3508B5" w14:textId="76345257" w:rsidR="003D0CA6" w:rsidRPr="006107BD" w:rsidRDefault="00144334" w:rsidP="00DF395C">
      <w:r w:rsidRPr="006107BD">
        <w:t>I</w:t>
      </w:r>
      <w:r w:rsidR="00891B16" w:rsidRPr="006107BD">
        <w:t xml:space="preserve">, </w:t>
      </w:r>
      <w:r w:rsidR="00E02E34">
        <w:t>Vaishnavi Vasantrao Patil (2504969)</w:t>
      </w:r>
      <w:r w:rsidR="00891B16" w:rsidRPr="006107BD">
        <w:t xml:space="preserve"> declare that this dissertation has been composed by myself, that the work contained herein is entirely my own except where explicitly stated other in the text, and that this word has not been submitted for any other degree or qualification, in whole or in part except as specified.</w:t>
      </w:r>
    </w:p>
    <w:p w14:paraId="42C932FE" w14:textId="1302BB08" w:rsidR="00891B16" w:rsidRPr="006107BD" w:rsidRDefault="00891B16" w:rsidP="00891B16">
      <w:r w:rsidRPr="006107BD">
        <w:t>Signature:</w:t>
      </w:r>
      <w:r w:rsidR="00A13BC8">
        <w:t xml:space="preserve">    V.V. Patil</w:t>
      </w:r>
    </w:p>
    <w:p w14:paraId="3CCE6E11" w14:textId="0E5F7F7B" w:rsidR="00891B16" w:rsidRPr="006107BD" w:rsidRDefault="00891B16" w:rsidP="00891B16">
      <w:r w:rsidRPr="006107BD">
        <w:t xml:space="preserve">Date: </w:t>
      </w:r>
      <w:r w:rsidR="00A13BC8">
        <w:t>26/08/2026</w:t>
      </w:r>
      <w:r w:rsidRPr="006107BD">
        <w:t>.</w:t>
      </w:r>
    </w:p>
    <w:p w14:paraId="72378314" w14:textId="1A3EFCEF" w:rsidR="004B2269" w:rsidRPr="006107BD" w:rsidRDefault="004B2269" w:rsidP="00A35317">
      <w:pPr>
        <w:pStyle w:val="Heading1"/>
        <w:numPr>
          <w:ilvl w:val="0"/>
          <w:numId w:val="0"/>
        </w:numPr>
        <w:jc w:val="center"/>
      </w:pPr>
      <w:bookmarkStart w:id="2" w:name="_Toc238377581"/>
      <w:r w:rsidRPr="006107BD">
        <w:lastRenderedPageBreak/>
        <w:t>Acknowledgements</w:t>
      </w:r>
      <w:bookmarkEnd w:id="2"/>
    </w:p>
    <w:p w14:paraId="11B9B49E" w14:textId="77777777" w:rsidR="00507AFD" w:rsidRDefault="00507AFD" w:rsidP="00507AFD">
      <w:r>
        <w:t>This Business Development Proposal has been finalised with the assistance, encouragement and guidance of many people and institutions.</w:t>
      </w:r>
    </w:p>
    <w:p w14:paraId="1C52D044" w14:textId="77777777" w:rsidR="00507AFD" w:rsidRDefault="00507AFD" w:rsidP="00507AFD">
      <w:r>
        <w:t>Firstly, I would like to thank Taonga Kaonga Sobere Snithers, my dissertation supervisor, for the guidance, constructive feedback and academic direction given throughout the preparation of this proposal. Feedback given during the research, analysis and writing process helped to enhance the structure and critical evaluation and overall quality of the work.</w:t>
      </w:r>
    </w:p>
    <w:p w14:paraId="300C8364" w14:textId="3FC70443" w:rsidR="00507AFD" w:rsidRDefault="001631C3" w:rsidP="00507AFD">
      <w:r>
        <w:t>Thanks,</w:t>
      </w:r>
      <w:r w:rsidR="00507AFD">
        <w:t xml:space="preserve"> are also extended to the academic staff and faculty members of University of Wales Trinity Saint David for their theoretical knowledge and analytical skills to undertake this study. The insights acquired during the MBA degree equipped an essential basis for the application of strategic management, marketing, operations, HR and financial aspects in a real business growth context.</w:t>
      </w:r>
    </w:p>
    <w:p w14:paraId="6B196021" w14:textId="77777777" w:rsidR="00507AFD" w:rsidRDefault="00507AFD" w:rsidP="00507AFD">
      <w:r>
        <w:t>At last, my warm and heartfelt thanks to my husband, Shivam Patil for their constant encouragement, patience and support while doing the MBA programme and this Business Development Proposal. They were excellent sources of motivation throughout the research process and writing.</w:t>
      </w:r>
    </w:p>
    <w:p w14:paraId="35B29288" w14:textId="4789B2CC" w:rsidR="000B7C52" w:rsidRPr="006107BD" w:rsidRDefault="00507AFD" w:rsidP="00507AFD">
      <w:r>
        <w:t>All remaining limitation or shortcomings in this work are the responsibility of the author.</w:t>
      </w:r>
    </w:p>
    <w:p w14:paraId="331697CF" w14:textId="63E6E5FA" w:rsidR="00507AFD" w:rsidRDefault="00704A3F" w:rsidP="00B856A6">
      <w:pPr>
        <w:pStyle w:val="Heading1"/>
        <w:numPr>
          <w:ilvl w:val="0"/>
          <w:numId w:val="0"/>
        </w:numPr>
      </w:pPr>
      <w:bookmarkStart w:id="3" w:name="_Toc238377582"/>
      <w:r w:rsidRPr="006107BD">
        <w:lastRenderedPageBreak/>
        <w:t>Executive Summary</w:t>
      </w:r>
      <w:bookmarkEnd w:id="0"/>
      <w:bookmarkEnd w:id="3"/>
    </w:p>
    <w:p w14:paraId="4BC02E50" w14:textId="7B219D6D" w:rsidR="00660633" w:rsidRDefault="00B856A6" w:rsidP="00B856A6">
      <w:r>
        <w:t xml:space="preserve">This business development proposal is an evaluation of BYD’s long term growth and success in European electric vehicle (EV) market. The analysis reveal that European market has huge potential EV. It is characterized by a growing share of EV in automotive market. Moreover, the public demand for high-tech and low-cost vehicles and Government’s policies to promote decarbonisation processes have caused this expansion of EV market </w:t>
      </w:r>
      <w:r w:rsidR="00660633" w:rsidRPr="006107BD">
        <w:t xml:space="preserve">(International Energy Agency, 2025; European Commission, 2024). </w:t>
      </w:r>
      <w:r>
        <w:t>Europe’s automotive market is governed by strong competition, trade restrictions, regulatory complexity, consumer trust and localisation requirements. BYD has to have a well-defined and effective strategic growth plan in order to establish a hold in this market.</w:t>
      </w:r>
    </w:p>
    <w:p w14:paraId="26BD9DB0" w14:textId="0784A180" w:rsidR="00660633" w:rsidRDefault="00B856A6" w:rsidP="00C409CB">
      <w:r>
        <w:t xml:space="preserve">The analysis of BYD’s capabilities indicates that company has solid base for expansion in the international market. </w:t>
      </w:r>
      <w:r w:rsidR="0001139F">
        <w:t xml:space="preserve">BYD follows a vertical business model with unique manufacturing scale, research and development capabilities. This model offers competitiveness in terms of cost efficiency, innovation and supply chain control </w:t>
      </w:r>
      <w:r w:rsidR="00660633" w:rsidRPr="006107BD">
        <w:t>(BYD Company Limited, 2025; Ding and Wang, 2023).</w:t>
      </w:r>
      <w:r w:rsidR="0001139F">
        <w:t xml:space="preserve"> </w:t>
      </w:r>
      <w:r w:rsidR="00926612">
        <w:t xml:space="preserve">In 2024, BYD sold 4.27 million new EVs with overseas sales totalling 417,204 units, which are 71.68% higher than the previous year </w:t>
      </w:r>
      <w:r w:rsidR="00660633" w:rsidRPr="006107BD">
        <w:t xml:space="preserve">(BYD Company Limited, 2025). </w:t>
      </w:r>
      <w:r w:rsidR="00926612">
        <w:t xml:space="preserve">The situation is different for BYD in European market, which is dominated by established manufacturers who have an edge over their competitors due to strong dealership network and long-term customer relationships. The analysis in this business development proposal </w:t>
      </w:r>
      <w:r w:rsidR="00C409CB">
        <w:t>reveals</w:t>
      </w:r>
      <w:r w:rsidR="00926612">
        <w:t xml:space="preserve"> some key areas</w:t>
      </w:r>
      <w:r w:rsidR="00C409CB">
        <w:t xml:space="preserve"> for BYD</w:t>
      </w:r>
      <w:r w:rsidR="00926612">
        <w:t xml:space="preserve"> that need attention</w:t>
      </w:r>
      <w:r w:rsidR="00C409CB">
        <w:t xml:space="preserve"> in development of localisation network, brand credibility and operational resilience. </w:t>
      </w:r>
    </w:p>
    <w:p w14:paraId="53572E9F" w14:textId="642DAE15" w:rsidR="00660633" w:rsidRDefault="00C409CB" w:rsidP="00C409CB">
      <w:r>
        <w:t xml:space="preserve">The proposed strategies address these challenges in an integrated way. The strategy involves market localisation, value-based positioning, dealership, digital channel expansion and strategic partnership and customer-retention. Operational aspects </w:t>
      </w:r>
      <w:r w:rsidR="00FB53F8">
        <w:t>involve</w:t>
      </w:r>
      <w:r>
        <w:t xml:space="preserve"> more reliance on European manufacturing and regional sourcing to reduce exposure to tariffs. The Hungarian investment of around </w:t>
      </w:r>
      <w:r w:rsidRPr="006107BD">
        <w:t>€4 billion</w:t>
      </w:r>
      <w:r>
        <w:t xml:space="preserve"> which will produce 300,000 </w:t>
      </w:r>
      <w:r w:rsidR="001631C3">
        <w:t>units</w:t>
      </w:r>
      <w:r>
        <w:t xml:space="preserve"> per year is expected to be a key part of the expansion strategy. Human capital development aspect would be the recruitment of local staff, development of technical skills, digital skills and regional leadership through partnership with relevant institutions. </w:t>
      </w:r>
    </w:p>
    <w:p w14:paraId="52A460C1" w14:textId="78B18953" w:rsidR="00660633" w:rsidRDefault="00660633" w:rsidP="000F12B3">
      <w:r w:rsidRPr="006107BD">
        <w:t>As of 2024, the company's revenue is around RMB777.1 billion</w:t>
      </w:r>
      <w:r w:rsidR="000F12B3">
        <w:t xml:space="preserve"> while the</w:t>
      </w:r>
      <w:r w:rsidRPr="006107BD">
        <w:t xml:space="preserve"> net profit is around RMB40.25 billion (BYD Company Limited, 2025). </w:t>
      </w:r>
      <w:r w:rsidR="00F35C2A">
        <w:t>The proposed financial strategy is subject to tariffs, inflation, price competition and ups and down of demand and investment. In order to mitigate these risks, investment is recommended to be invested in phases under continuous financial monitoring.</w:t>
      </w:r>
    </w:p>
    <w:p w14:paraId="51F012A3" w14:textId="560BB038" w:rsidR="00660633" w:rsidRPr="006107BD" w:rsidRDefault="00F35C2A" w:rsidP="00F35C2A">
      <w:r>
        <w:t xml:space="preserve">The proposal concluded that BYD has intensive resources, market opportunity and strategic capabilities to ensure sustainable expansion in European EV market. BYD has </w:t>
      </w:r>
      <w:r>
        <w:lastRenderedPageBreak/>
        <w:t>to utilize its current technological edge and effective cost strategies in the local European market to develop a trustful relationship with the customers, resilience in operation and sustainable profits. The suggest strategy is economical and strategically coherent with flexible implementation adaption to the market, regulatory and competitive conditions.</w:t>
      </w:r>
    </w:p>
    <w:p w14:paraId="7CCB52F7" w14:textId="1A1A3252" w:rsidR="00704A3F" w:rsidRPr="006107BD" w:rsidRDefault="00704A3F" w:rsidP="00563408">
      <w:pPr>
        <w:pStyle w:val="Heading1"/>
      </w:pPr>
      <w:bookmarkStart w:id="4" w:name="_Toc236012248"/>
      <w:bookmarkStart w:id="5" w:name="_Toc238377583"/>
      <w:r w:rsidRPr="006107BD">
        <w:lastRenderedPageBreak/>
        <w:t>Company Description</w:t>
      </w:r>
      <w:bookmarkEnd w:id="4"/>
      <w:bookmarkEnd w:id="5"/>
    </w:p>
    <w:p w14:paraId="75D2E763" w14:textId="3B24895E" w:rsidR="00834C5F" w:rsidRDefault="00834C5F" w:rsidP="00CB264B">
      <w:pPr>
        <w:pStyle w:val="Heading2"/>
      </w:pPr>
      <w:bookmarkStart w:id="6" w:name="_Toc236012249"/>
      <w:bookmarkStart w:id="7" w:name="_Toc238377584"/>
      <w:r w:rsidRPr="006107BD">
        <w:t>Introduction to BYD</w:t>
      </w:r>
      <w:bookmarkEnd w:id="6"/>
      <w:bookmarkEnd w:id="7"/>
    </w:p>
    <w:p w14:paraId="6B922F6B" w14:textId="50737385" w:rsidR="00E27549" w:rsidRDefault="00D8039E" w:rsidP="00603DCC">
      <w:r>
        <w:t xml:space="preserve">Based in Shenzhen, China, BYD company limited started operations in 1995. The company primarily manufactured rechargeable batteries for consumer electronics. </w:t>
      </w:r>
      <w:r w:rsidR="00603DCC">
        <w:t>IN 2003 company decided to adopt diversification strategy moving into automotive sector by acquiring the Xi’an Quichuan Automobile company. The strategy was adopted to take advantage of the worldwide shift to sustainable transportation</w:t>
      </w:r>
      <w:r w:rsidR="00E27549" w:rsidRPr="006107BD">
        <w:t xml:space="preserve"> (Zhang and Luo, 2022). </w:t>
      </w:r>
      <w:r w:rsidR="00603DCC">
        <w:t>This diversification plan led to BYD becoming world’s leading electric vehicle manufactures.</w:t>
      </w:r>
    </w:p>
    <w:p w14:paraId="62321C5F" w14:textId="3D61D486" w:rsidR="00E27549" w:rsidRDefault="00603DCC" w:rsidP="00603DCC">
      <w:r>
        <w:t xml:space="preserve">BYD’s success is derived by its vertically integrated business model, which means company has full control over key components of its products. Batteries, semiconductor and complete manufacturing process is controlled by the company itself. Company has been able to achieve high operational efficiency, supply-chain resilience and competitiveness in an evolving global EV market </w:t>
      </w:r>
      <w:r w:rsidR="00E27549" w:rsidRPr="006107BD">
        <w:t xml:space="preserve">(Ding and Wang, 2023). </w:t>
      </w:r>
      <w:r>
        <w:t>The company is continuously invested high resources in R&amp;D, which has allowed it to attain global technological leadership position in the innovation of batteries, most notably its proprietary Blade Battery Technology</w:t>
      </w:r>
      <w:r w:rsidR="00E27549" w:rsidRPr="006107BD">
        <w:t xml:space="preserve"> (IEA, 2024).</w:t>
      </w:r>
    </w:p>
    <w:p w14:paraId="126BAD13" w14:textId="40329F6F" w:rsidR="00245478" w:rsidRPr="006107BD" w:rsidRDefault="00603DCC" w:rsidP="00603DCC">
      <w:r>
        <w:t>BYD is currently establishing a strong global presence with growing market share and localisation plans in Asia, Europe, North America, Latin America and Oceania</w:t>
      </w:r>
      <w:r w:rsidR="00E27549" w:rsidRPr="006107BD">
        <w:t xml:space="preserve"> (</w:t>
      </w:r>
      <w:r w:rsidR="00CC1211" w:rsidRPr="006107BD">
        <w:t>Bloomberg NEF</w:t>
      </w:r>
      <w:r w:rsidR="00E27549" w:rsidRPr="006107BD">
        <w:t xml:space="preserve">, 2024). </w:t>
      </w:r>
      <w:r>
        <w:t>These plans forma solid basis for expansion into even highly competitive such as Europe.</w:t>
      </w:r>
    </w:p>
    <w:p w14:paraId="6FCC82E7" w14:textId="1EC79C95" w:rsidR="006B0B53" w:rsidRPr="006107BD" w:rsidRDefault="006B0B53" w:rsidP="00EA004D">
      <w:pPr>
        <w:pStyle w:val="Caption"/>
        <w:keepNext/>
        <w:jc w:val="center"/>
      </w:pPr>
      <w:bookmarkStart w:id="8" w:name="_Toc238625874"/>
      <w:r w:rsidRPr="006107BD">
        <w:t xml:space="preserve">Table </w:t>
      </w:r>
      <w:r w:rsidR="001B29E3">
        <w:fldChar w:fldCharType="begin"/>
      </w:r>
      <w:r w:rsidR="001B29E3">
        <w:instrText xml:space="preserve"> STYLEREF 1 \s </w:instrText>
      </w:r>
      <w:r w:rsidR="001B29E3">
        <w:fldChar w:fldCharType="separate"/>
      </w:r>
      <w:r w:rsidR="001B29E3">
        <w:rPr>
          <w:noProof/>
          <w:cs/>
        </w:rPr>
        <w:t>‎</w:t>
      </w:r>
      <w:r w:rsidR="001B29E3">
        <w:rPr>
          <w:noProof/>
        </w:rPr>
        <w:t>1</w:t>
      </w:r>
      <w:r w:rsidR="001B29E3">
        <w:fldChar w:fldCharType="end"/>
      </w:r>
      <w:r w:rsidR="001B29E3">
        <w:t>.</w:t>
      </w:r>
      <w:r w:rsidR="001B29E3">
        <w:fldChar w:fldCharType="begin"/>
      </w:r>
      <w:r w:rsidR="001B29E3">
        <w:instrText xml:space="preserve"> SEQ Table \* ARABIC \s 1 </w:instrText>
      </w:r>
      <w:r w:rsidR="001B29E3">
        <w:fldChar w:fldCharType="separate"/>
      </w:r>
      <w:r w:rsidR="001B29E3">
        <w:rPr>
          <w:noProof/>
        </w:rPr>
        <w:t>1</w:t>
      </w:r>
      <w:r w:rsidR="001B29E3">
        <w:fldChar w:fldCharType="end"/>
      </w:r>
      <w:r w:rsidRPr="006107BD">
        <w:t>: BYD Company Limited Key Statistics (2024–2025) (BYD, 2025; BYD, 2026)</w:t>
      </w:r>
      <w:bookmarkEnd w:id="8"/>
    </w:p>
    <w:tbl>
      <w:tblPr>
        <w:tblStyle w:val="TableGrid"/>
        <w:tblW w:w="0" w:type="auto"/>
        <w:tblCellMar>
          <w:top w:w="115" w:type="dxa"/>
          <w:bottom w:w="115" w:type="dxa"/>
        </w:tblCellMar>
        <w:tblLook w:val="04A0" w:firstRow="1" w:lastRow="0" w:firstColumn="1" w:lastColumn="0" w:noHBand="0" w:noVBand="1"/>
      </w:tblPr>
      <w:tblGrid>
        <w:gridCol w:w="2655"/>
        <w:gridCol w:w="6615"/>
      </w:tblGrid>
      <w:tr w:rsidR="00FA22ED" w:rsidRPr="00576BB8" w14:paraId="168F06DA" w14:textId="77777777" w:rsidTr="00E36FC5">
        <w:tc>
          <w:tcPr>
            <w:tcW w:w="2655" w:type="dxa"/>
            <w:hideMark/>
          </w:tcPr>
          <w:p w14:paraId="38E5D1C7" w14:textId="77777777" w:rsidR="00FA22ED" w:rsidRPr="00576BB8" w:rsidRDefault="00FA22ED" w:rsidP="00FA22ED">
            <w:pPr>
              <w:rPr>
                <w:sz w:val="22"/>
                <w:szCs w:val="22"/>
              </w:rPr>
            </w:pPr>
            <w:r w:rsidRPr="00576BB8">
              <w:rPr>
                <w:b/>
                <w:bCs/>
                <w:sz w:val="22"/>
                <w:szCs w:val="22"/>
              </w:rPr>
              <w:t>Year Founded</w:t>
            </w:r>
          </w:p>
        </w:tc>
        <w:tc>
          <w:tcPr>
            <w:tcW w:w="6615" w:type="dxa"/>
            <w:hideMark/>
          </w:tcPr>
          <w:p w14:paraId="63AD9DE3" w14:textId="77777777" w:rsidR="00FA22ED" w:rsidRPr="00576BB8" w:rsidRDefault="00FA22ED" w:rsidP="00FA22ED">
            <w:pPr>
              <w:rPr>
                <w:sz w:val="22"/>
                <w:szCs w:val="22"/>
              </w:rPr>
            </w:pPr>
            <w:r w:rsidRPr="00576BB8">
              <w:rPr>
                <w:sz w:val="22"/>
                <w:szCs w:val="22"/>
              </w:rPr>
              <w:t>Founded in February 1995.</w:t>
            </w:r>
          </w:p>
        </w:tc>
      </w:tr>
      <w:tr w:rsidR="00FA22ED" w:rsidRPr="00576BB8" w14:paraId="2576957D" w14:textId="77777777" w:rsidTr="00E36FC5">
        <w:tc>
          <w:tcPr>
            <w:tcW w:w="2655" w:type="dxa"/>
            <w:hideMark/>
          </w:tcPr>
          <w:p w14:paraId="08069691" w14:textId="77777777" w:rsidR="00FA22ED" w:rsidRPr="00576BB8" w:rsidRDefault="00FA22ED" w:rsidP="00FA22ED">
            <w:pPr>
              <w:rPr>
                <w:sz w:val="22"/>
                <w:szCs w:val="22"/>
              </w:rPr>
            </w:pPr>
            <w:r w:rsidRPr="00576BB8">
              <w:rPr>
                <w:b/>
                <w:bCs/>
                <w:sz w:val="22"/>
                <w:szCs w:val="22"/>
              </w:rPr>
              <w:t>Headquarters</w:t>
            </w:r>
          </w:p>
        </w:tc>
        <w:tc>
          <w:tcPr>
            <w:tcW w:w="6615" w:type="dxa"/>
            <w:hideMark/>
          </w:tcPr>
          <w:p w14:paraId="7FCAE315" w14:textId="77777777" w:rsidR="00FA22ED" w:rsidRPr="00576BB8" w:rsidRDefault="00FA22ED" w:rsidP="00FA22ED">
            <w:pPr>
              <w:rPr>
                <w:sz w:val="22"/>
                <w:szCs w:val="22"/>
              </w:rPr>
            </w:pPr>
            <w:r w:rsidRPr="00576BB8">
              <w:rPr>
                <w:sz w:val="22"/>
                <w:szCs w:val="22"/>
              </w:rPr>
              <w:t>Located in Pingshan District, Shenzhen, Guangdong, China.</w:t>
            </w:r>
          </w:p>
        </w:tc>
      </w:tr>
      <w:tr w:rsidR="00FA22ED" w:rsidRPr="00576BB8" w14:paraId="26A369C8" w14:textId="77777777" w:rsidTr="00E36FC5">
        <w:tc>
          <w:tcPr>
            <w:tcW w:w="2655" w:type="dxa"/>
            <w:hideMark/>
          </w:tcPr>
          <w:p w14:paraId="5151B5CD" w14:textId="77777777" w:rsidR="00FA22ED" w:rsidRPr="00576BB8" w:rsidRDefault="00FA22ED" w:rsidP="00FA22ED">
            <w:pPr>
              <w:rPr>
                <w:sz w:val="22"/>
                <w:szCs w:val="22"/>
              </w:rPr>
            </w:pPr>
            <w:r w:rsidRPr="00576BB8">
              <w:rPr>
                <w:b/>
                <w:bCs/>
                <w:sz w:val="22"/>
                <w:szCs w:val="22"/>
              </w:rPr>
              <w:t>Founder</w:t>
            </w:r>
          </w:p>
        </w:tc>
        <w:tc>
          <w:tcPr>
            <w:tcW w:w="6615" w:type="dxa"/>
            <w:hideMark/>
          </w:tcPr>
          <w:p w14:paraId="46B847B3" w14:textId="58F5E797" w:rsidR="00FA22ED" w:rsidRPr="00576BB8" w:rsidRDefault="00FA22ED" w:rsidP="00FA22ED">
            <w:pPr>
              <w:rPr>
                <w:sz w:val="22"/>
                <w:szCs w:val="22"/>
              </w:rPr>
            </w:pPr>
            <w:r w:rsidRPr="00576BB8">
              <w:rPr>
                <w:sz w:val="22"/>
                <w:szCs w:val="22"/>
              </w:rPr>
              <w:t xml:space="preserve">Founded by Wang </w:t>
            </w:r>
            <w:r w:rsidR="00CC1211" w:rsidRPr="00576BB8">
              <w:rPr>
                <w:sz w:val="22"/>
                <w:szCs w:val="22"/>
              </w:rPr>
              <w:t>Chuan Fu</w:t>
            </w:r>
            <w:r w:rsidRPr="00576BB8">
              <w:rPr>
                <w:sz w:val="22"/>
                <w:szCs w:val="22"/>
              </w:rPr>
              <w:t xml:space="preserve"> and Lu Xiangyang.</w:t>
            </w:r>
          </w:p>
        </w:tc>
      </w:tr>
      <w:tr w:rsidR="00FA22ED" w:rsidRPr="00576BB8" w14:paraId="14F31CD2" w14:textId="77777777" w:rsidTr="00E36FC5">
        <w:tc>
          <w:tcPr>
            <w:tcW w:w="2655" w:type="dxa"/>
            <w:hideMark/>
          </w:tcPr>
          <w:p w14:paraId="661DE9A2" w14:textId="77777777" w:rsidR="00FA22ED" w:rsidRPr="00576BB8" w:rsidRDefault="00FA22ED" w:rsidP="00FA22ED">
            <w:pPr>
              <w:rPr>
                <w:sz w:val="22"/>
                <w:szCs w:val="22"/>
              </w:rPr>
            </w:pPr>
            <w:r w:rsidRPr="00576BB8">
              <w:rPr>
                <w:b/>
                <w:bCs/>
                <w:sz w:val="22"/>
                <w:szCs w:val="22"/>
              </w:rPr>
              <w:t>Number of Employees</w:t>
            </w:r>
          </w:p>
        </w:tc>
        <w:tc>
          <w:tcPr>
            <w:tcW w:w="6615" w:type="dxa"/>
            <w:hideMark/>
          </w:tcPr>
          <w:p w14:paraId="2498CCBC" w14:textId="36F65681" w:rsidR="00FA22ED" w:rsidRPr="00576BB8" w:rsidRDefault="00FA22ED" w:rsidP="00FA22ED">
            <w:pPr>
              <w:rPr>
                <w:sz w:val="22"/>
                <w:szCs w:val="22"/>
              </w:rPr>
            </w:pPr>
            <w:r w:rsidRPr="00576BB8">
              <w:rPr>
                <w:sz w:val="22"/>
                <w:szCs w:val="22"/>
              </w:rPr>
              <w:t>869,622 employees (As of Dec 31, 2025).</w:t>
            </w:r>
          </w:p>
        </w:tc>
      </w:tr>
      <w:tr w:rsidR="00FA22ED" w:rsidRPr="00576BB8" w14:paraId="0E46FFE4" w14:textId="77777777" w:rsidTr="00E36FC5">
        <w:tc>
          <w:tcPr>
            <w:tcW w:w="2655" w:type="dxa"/>
            <w:hideMark/>
          </w:tcPr>
          <w:p w14:paraId="4DA55391" w14:textId="77777777" w:rsidR="00FA22ED" w:rsidRPr="00576BB8" w:rsidRDefault="00FA22ED" w:rsidP="00FA22ED">
            <w:pPr>
              <w:rPr>
                <w:sz w:val="22"/>
                <w:szCs w:val="22"/>
              </w:rPr>
            </w:pPr>
            <w:r w:rsidRPr="00576BB8">
              <w:rPr>
                <w:b/>
                <w:bCs/>
                <w:sz w:val="22"/>
                <w:szCs w:val="22"/>
              </w:rPr>
              <w:t>Global EV / NEV Sales</w:t>
            </w:r>
          </w:p>
        </w:tc>
        <w:tc>
          <w:tcPr>
            <w:tcW w:w="6615" w:type="dxa"/>
            <w:hideMark/>
          </w:tcPr>
          <w:p w14:paraId="5A83D31E" w14:textId="23615E51" w:rsidR="00FA22ED" w:rsidRPr="00576BB8" w:rsidRDefault="00FA22ED" w:rsidP="00FA22ED">
            <w:pPr>
              <w:rPr>
                <w:sz w:val="22"/>
                <w:szCs w:val="22"/>
              </w:rPr>
            </w:pPr>
            <w:r w:rsidRPr="00576BB8">
              <w:rPr>
                <w:sz w:val="22"/>
                <w:szCs w:val="22"/>
              </w:rPr>
              <w:t xml:space="preserve">4,550,036 units (2025 New Energy Vehicles). </w:t>
            </w:r>
            <w:r w:rsidRPr="00576BB8">
              <w:rPr>
                <w:sz w:val="22"/>
                <w:szCs w:val="22"/>
              </w:rPr>
              <w:br/>
            </w:r>
            <w:r w:rsidRPr="00576BB8">
              <w:rPr>
                <w:i/>
                <w:iCs/>
                <w:sz w:val="22"/>
                <w:szCs w:val="22"/>
              </w:rPr>
              <w:t>Of which battery-electric (BEV): 2,254,714 units.</w:t>
            </w:r>
          </w:p>
        </w:tc>
      </w:tr>
      <w:tr w:rsidR="00FA22ED" w:rsidRPr="00576BB8" w14:paraId="40BB82B3" w14:textId="77777777" w:rsidTr="00E36FC5">
        <w:tc>
          <w:tcPr>
            <w:tcW w:w="2655" w:type="dxa"/>
            <w:hideMark/>
          </w:tcPr>
          <w:p w14:paraId="54D38713" w14:textId="77777777" w:rsidR="00FA22ED" w:rsidRPr="00576BB8" w:rsidRDefault="00FA22ED" w:rsidP="00FA22ED">
            <w:pPr>
              <w:rPr>
                <w:sz w:val="22"/>
                <w:szCs w:val="22"/>
              </w:rPr>
            </w:pPr>
            <w:r w:rsidRPr="00576BB8">
              <w:rPr>
                <w:b/>
                <w:bCs/>
                <w:sz w:val="22"/>
                <w:szCs w:val="22"/>
              </w:rPr>
              <w:t>Revenue</w:t>
            </w:r>
          </w:p>
        </w:tc>
        <w:tc>
          <w:tcPr>
            <w:tcW w:w="6615" w:type="dxa"/>
            <w:hideMark/>
          </w:tcPr>
          <w:p w14:paraId="51F1B50D" w14:textId="74105F31" w:rsidR="00FA22ED" w:rsidRPr="00576BB8" w:rsidRDefault="00FA22ED" w:rsidP="00FA22ED">
            <w:pPr>
              <w:rPr>
                <w:sz w:val="22"/>
                <w:szCs w:val="22"/>
              </w:rPr>
            </w:pPr>
            <w:r w:rsidRPr="00576BB8">
              <w:rPr>
                <w:sz w:val="22"/>
                <w:szCs w:val="22"/>
              </w:rPr>
              <w:t>RMB 803,964,958,000 (approx. USD 116.1billion) for FY 2025.</w:t>
            </w:r>
          </w:p>
        </w:tc>
      </w:tr>
      <w:tr w:rsidR="00FA22ED" w:rsidRPr="00576BB8" w14:paraId="2FE61203" w14:textId="77777777" w:rsidTr="00E36FC5">
        <w:tc>
          <w:tcPr>
            <w:tcW w:w="2655" w:type="dxa"/>
            <w:hideMark/>
          </w:tcPr>
          <w:p w14:paraId="7491D1BC" w14:textId="77777777" w:rsidR="00FA22ED" w:rsidRPr="00576BB8" w:rsidRDefault="00FA22ED" w:rsidP="00FA22ED">
            <w:pPr>
              <w:rPr>
                <w:sz w:val="22"/>
                <w:szCs w:val="22"/>
              </w:rPr>
            </w:pPr>
            <w:r w:rsidRPr="00576BB8">
              <w:rPr>
                <w:b/>
                <w:bCs/>
                <w:sz w:val="22"/>
                <w:szCs w:val="22"/>
              </w:rPr>
              <w:t>Number of Countries/</w:t>
            </w:r>
            <w:r w:rsidRPr="00576BB8">
              <w:rPr>
                <w:b/>
                <w:bCs/>
                <w:sz w:val="22"/>
                <w:szCs w:val="22"/>
              </w:rPr>
              <w:br/>
              <w:t>Markets Served</w:t>
            </w:r>
          </w:p>
        </w:tc>
        <w:tc>
          <w:tcPr>
            <w:tcW w:w="6615" w:type="dxa"/>
            <w:hideMark/>
          </w:tcPr>
          <w:p w14:paraId="192808CB" w14:textId="60A66436" w:rsidR="00FA22ED" w:rsidRPr="00576BB8" w:rsidRDefault="00FA22ED" w:rsidP="00FA22ED">
            <w:pPr>
              <w:rPr>
                <w:sz w:val="22"/>
                <w:szCs w:val="22"/>
              </w:rPr>
            </w:pPr>
            <w:r w:rsidRPr="00576BB8">
              <w:rPr>
                <w:sz w:val="22"/>
                <w:szCs w:val="22"/>
              </w:rPr>
              <w:t xml:space="preserve">Operates across </w:t>
            </w:r>
            <w:r w:rsidR="002552A7" w:rsidRPr="00576BB8">
              <w:rPr>
                <w:sz w:val="22"/>
                <w:szCs w:val="22"/>
              </w:rPr>
              <w:t>six</w:t>
            </w:r>
            <w:r w:rsidRPr="00576BB8">
              <w:rPr>
                <w:sz w:val="22"/>
                <w:szCs w:val="22"/>
              </w:rPr>
              <w:t xml:space="preserve"> continents </w:t>
            </w:r>
            <w:r w:rsidR="00A3116B" w:rsidRPr="00576BB8">
              <w:rPr>
                <w:sz w:val="22"/>
                <w:szCs w:val="22"/>
              </w:rPr>
              <w:t xml:space="preserve">and over a hundred </w:t>
            </w:r>
            <w:r w:rsidR="001631C3" w:rsidRPr="00576BB8">
              <w:rPr>
                <w:sz w:val="22"/>
                <w:szCs w:val="22"/>
              </w:rPr>
              <w:t>countries</w:t>
            </w:r>
            <w:r w:rsidRPr="00576BB8">
              <w:rPr>
                <w:sz w:val="22"/>
                <w:szCs w:val="22"/>
              </w:rPr>
              <w:t xml:space="preserve"> as of 2025</w:t>
            </w:r>
          </w:p>
        </w:tc>
      </w:tr>
      <w:tr w:rsidR="00FA22ED" w:rsidRPr="006107BD" w14:paraId="763804E9" w14:textId="77777777" w:rsidTr="00E36FC5">
        <w:tc>
          <w:tcPr>
            <w:tcW w:w="2655" w:type="dxa"/>
            <w:hideMark/>
          </w:tcPr>
          <w:p w14:paraId="284DD4C2" w14:textId="77777777" w:rsidR="00FA22ED" w:rsidRPr="00576BB8" w:rsidRDefault="00FA22ED" w:rsidP="00FA22ED">
            <w:pPr>
              <w:rPr>
                <w:sz w:val="22"/>
                <w:szCs w:val="22"/>
              </w:rPr>
            </w:pPr>
            <w:r w:rsidRPr="00576BB8">
              <w:rPr>
                <w:b/>
                <w:bCs/>
                <w:sz w:val="22"/>
                <w:szCs w:val="22"/>
              </w:rPr>
              <w:lastRenderedPageBreak/>
              <w:t>Manufacturing Locations</w:t>
            </w:r>
          </w:p>
        </w:tc>
        <w:tc>
          <w:tcPr>
            <w:tcW w:w="6615" w:type="dxa"/>
            <w:hideMark/>
          </w:tcPr>
          <w:p w14:paraId="728B1AD7" w14:textId="77777777" w:rsidR="00A3116B" w:rsidRPr="00576BB8" w:rsidRDefault="00A3116B" w:rsidP="00A3116B">
            <w:pPr>
              <w:pStyle w:val="ListParagraph"/>
              <w:numPr>
                <w:ilvl w:val="0"/>
                <w:numId w:val="13"/>
              </w:numPr>
              <w:rPr>
                <w:sz w:val="22"/>
                <w:szCs w:val="22"/>
              </w:rPr>
            </w:pPr>
            <w:r w:rsidRPr="00576BB8">
              <w:rPr>
                <w:b/>
                <w:bCs/>
                <w:sz w:val="22"/>
                <w:szCs w:val="22"/>
              </w:rPr>
              <w:t>China</w:t>
            </w:r>
            <w:r w:rsidRPr="00576BB8">
              <w:rPr>
                <w:sz w:val="22"/>
                <w:szCs w:val="22"/>
              </w:rPr>
              <w:t xml:space="preserve">: </w:t>
            </w:r>
            <w:r w:rsidR="00FA22ED" w:rsidRPr="00576BB8">
              <w:rPr>
                <w:sz w:val="22"/>
                <w:szCs w:val="22"/>
              </w:rPr>
              <w:t xml:space="preserve">Shenzhen, Xi'an, Changsha, Changzhou, Fuzhou, Hefei, Jinan, and Zhengzhou </w:t>
            </w:r>
            <w:r w:rsidR="00FA22ED" w:rsidRPr="00576BB8">
              <w:rPr>
                <w:sz w:val="22"/>
                <w:szCs w:val="22"/>
              </w:rPr>
              <w:br/>
            </w:r>
          </w:p>
          <w:p w14:paraId="29816DAB" w14:textId="2EBBB7E8" w:rsidR="00A3116B" w:rsidRPr="00576BB8" w:rsidRDefault="00A3116B" w:rsidP="00A3116B">
            <w:pPr>
              <w:pStyle w:val="ListParagraph"/>
              <w:numPr>
                <w:ilvl w:val="0"/>
                <w:numId w:val="13"/>
              </w:numPr>
              <w:rPr>
                <w:b/>
                <w:bCs/>
                <w:sz w:val="22"/>
                <w:szCs w:val="22"/>
              </w:rPr>
            </w:pPr>
            <w:r w:rsidRPr="00576BB8">
              <w:rPr>
                <w:b/>
                <w:bCs/>
                <w:sz w:val="22"/>
                <w:szCs w:val="22"/>
              </w:rPr>
              <w:t>Uzbekistan</w:t>
            </w:r>
          </w:p>
          <w:p w14:paraId="2CF712FE" w14:textId="77777777" w:rsidR="00A3116B" w:rsidRPr="00576BB8" w:rsidRDefault="00A3116B" w:rsidP="00A3116B">
            <w:pPr>
              <w:pStyle w:val="ListParagraph"/>
              <w:rPr>
                <w:sz w:val="22"/>
                <w:szCs w:val="22"/>
              </w:rPr>
            </w:pPr>
          </w:p>
          <w:p w14:paraId="4CE7DDE2" w14:textId="05588347" w:rsidR="00FA22ED" w:rsidRPr="00576BB8" w:rsidRDefault="00A3116B" w:rsidP="00A3116B">
            <w:pPr>
              <w:pStyle w:val="ListParagraph"/>
              <w:numPr>
                <w:ilvl w:val="0"/>
                <w:numId w:val="13"/>
              </w:numPr>
              <w:rPr>
                <w:b/>
                <w:bCs/>
                <w:sz w:val="22"/>
                <w:szCs w:val="22"/>
              </w:rPr>
            </w:pPr>
            <w:r w:rsidRPr="00576BB8">
              <w:rPr>
                <w:b/>
                <w:bCs/>
                <w:sz w:val="22"/>
                <w:szCs w:val="22"/>
              </w:rPr>
              <w:t>Thailand</w:t>
            </w:r>
          </w:p>
        </w:tc>
      </w:tr>
    </w:tbl>
    <w:p w14:paraId="6DCC657E" w14:textId="77777777" w:rsidR="00FA22ED" w:rsidRPr="006107BD" w:rsidRDefault="00FA22ED" w:rsidP="00FA22ED"/>
    <w:p w14:paraId="57E85284" w14:textId="50A94F59" w:rsidR="00147C11" w:rsidRPr="006107BD" w:rsidRDefault="00147C11" w:rsidP="00CB264B">
      <w:pPr>
        <w:pStyle w:val="Heading2"/>
      </w:pPr>
      <w:bookmarkStart w:id="9" w:name="_Toc236012250"/>
      <w:bookmarkStart w:id="10" w:name="_Toc238377585"/>
      <w:r w:rsidRPr="006107BD">
        <w:t>Products and Services</w:t>
      </w:r>
      <w:bookmarkEnd w:id="9"/>
      <w:bookmarkEnd w:id="10"/>
    </w:p>
    <w:p w14:paraId="3D247F90" w14:textId="77777777" w:rsidR="00EC3E3D" w:rsidRDefault="00EC3E3D" w:rsidP="00EC3E3D">
      <w:r>
        <w:t>BYD's product / service portfolio is not just about making electric vehicles (EV), but it is a smart business model that guarantees their long-term competitiveness in the global market of clean energy. The company spans several interwoven fields, allowing it to create value all along the electrification value chain and diminish reliance on a single revenue stream (BYD, 2024).</w:t>
      </w:r>
    </w:p>
    <w:p w14:paraId="3C3E9C17" w14:textId="0933BAC8" w:rsidR="00EC3E3D" w:rsidRDefault="00EC3E3D" w:rsidP="00EC3E3D">
      <w:r>
        <w:t xml:space="preserve">It's home to a line of all types of </w:t>
      </w:r>
      <w:r w:rsidR="001631C3">
        <w:t>passengers</w:t>
      </w:r>
      <w:r>
        <w:t xml:space="preserve"> EVs, spanning from compact, urban cars to sport utility vehicles (SUVs) perfect for families, executive sedans and premium electric vehicles. The diversification of products will allow BYD to expand the customer base and adjust their product portfolio based on the needs of different regions in the market, which will help to strengthen their market position. This diversification helps to reduce their commercial risk and boost the company's competitiveness in already established and new EV markets.</w:t>
      </w:r>
    </w:p>
    <w:p w14:paraId="48F703F5" w14:textId="6B33FFE0" w:rsidR="00EC3E3D" w:rsidRDefault="00EC3E3D" w:rsidP="00EC3E3D">
      <w:r>
        <w:t xml:space="preserve">Battery is still the key factor of BYD's competitiveness. The company is one of the largest lithium-ion battery manufacturers in the world and has developed its own </w:t>
      </w:r>
      <w:r w:rsidR="001631C3">
        <w:t>Blade Battery,</w:t>
      </w:r>
      <w:r>
        <w:t xml:space="preserve"> which is safer, longer-lasting and cost-effective (IEA, 2024). Vertical integration allows the company to retain control on the critical supply chains, which means that it does not rely on external suppliers and can withstand shocks and stress more effectively.</w:t>
      </w:r>
    </w:p>
    <w:p w14:paraId="072D3AC6" w14:textId="3D7746F7" w:rsidR="00147C11" w:rsidRPr="006107BD" w:rsidRDefault="00EC3E3D" w:rsidP="00EC3E3D">
      <w:r>
        <w:t>Besides the car industry, BYD is also producing in the field of residential, commercial and utility-scale energy storage products. This diversification allows the organisation to tap into the increasing demand for renewable energy integration and initiatives towards wider decarbonisation efforts (Bloomberg NEF, 2024). So, EVs, batteries and energy-storage are Supplementary Technologies and will be the way forward with Innovation, Synergies and Strategic Development for BYD in the long term.</w:t>
      </w:r>
    </w:p>
    <w:p w14:paraId="639E9AED" w14:textId="77777777" w:rsidR="001F24F4" w:rsidRPr="006107BD" w:rsidRDefault="001F24F4" w:rsidP="001F24F4">
      <w:pPr>
        <w:keepNext/>
      </w:pPr>
      <w:r w:rsidRPr="006107BD">
        <w:rPr>
          <w:noProof/>
        </w:rPr>
        <w:lastRenderedPageBreak/>
        <w:drawing>
          <wp:inline distT="0" distB="0" distL="0" distR="0" wp14:anchorId="024242F6" wp14:editId="4D4645CF">
            <wp:extent cx="5937250" cy="3600450"/>
            <wp:effectExtent l="0" t="0" r="6350" b="0"/>
            <wp:docPr id="3303790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37250" cy="3600450"/>
                    </a:xfrm>
                    <a:prstGeom prst="rect">
                      <a:avLst/>
                    </a:prstGeom>
                    <a:noFill/>
                    <a:ln>
                      <a:noFill/>
                    </a:ln>
                  </pic:spPr>
                </pic:pic>
              </a:graphicData>
            </a:graphic>
          </wp:inline>
        </w:drawing>
      </w:r>
    </w:p>
    <w:p w14:paraId="3910A158" w14:textId="55DD8165" w:rsidR="001F24F4" w:rsidRPr="006107BD" w:rsidRDefault="001F24F4" w:rsidP="00C22F83">
      <w:pPr>
        <w:pStyle w:val="Caption"/>
        <w:jc w:val="center"/>
      </w:pPr>
      <w:bookmarkStart w:id="11" w:name="_Toc238625870"/>
      <w:r w:rsidRPr="006107BD">
        <w:t xml:space="preserve">Figure </w:t>
      </w:r>
      <w:r w:rsidR="00DB3415">
        <w:fldChar w:fldCharType="begin"/>
      </w:r>
      <w:r w:rsidR="00DB3415">
        <w:instrText xml:space="preserve"> STYLEREF 1 \s </w:instrText>
      </w:r>
      <w:r w:rsidR="00DB3415">
        <w:fldChar w:fldCharType="separate"/>
      </w:r>
      <w:r w:rsidR="00DB3415">
        <w:rPr>
          <w:noProof/>
          <w:cs/>
        </w:rPr>
        <w:t>‎</w:t>
      </w:r>
      <w:r w:rsidR="00DB3415">
        <w:rPr>
          <w:noProof/>
        </w:rPr>
        <w:t>1</w:t>
      </w:r>
      <w:r w:rsidR="00DB3415">
        <w:fldChar w:fldCharType="end"/>
      </w:r>
      <w:r w:rsidR="00DB3415">
        <w:noBreakHyphen/>
      </w:r>
      <w:r w:rsidR="00DB3415">
        <w:fldChar w:fldCharType="begin"/>
      </w:r>
      <w:r w:rsidR="00DB3415">
        <w:instrText xml:space="preserve"> SEQ Figure \* ARABIC \s 1 </w:instrText>
      </w:r>
      <w:r w:rsidR="00DB3415">
        <w:fldChar w:fldCharType="separate"/>
      </w:r>
      <w:r w:rsidR="00DB3415">
        <w:rPr>
          <w:noProof/>
        </w:rPr>
        <w:t>1</w:t>
      </w:r>
      <w:r w:rsidR="00DB3415">
        <w:fldChar w:fldCharType="end"/>
      </w:r>
      <w:r w:rsidRPr="006107BD">
        <w:t>: BYD Integrated Business Ecosystem</w:t>
      </w:r>
      <w:r w:rsidR="004E7A9C" w:rsidRPr="006107BD">
        <w:t xml:space="preserve"> (BYD, 2024</w:t>
      </w:r>
      <w:r w:rsidR="009D3810" w:rsidRPr="006107BD">
        <w:t>; BYD Company Limited, 2025</w:t>
      </w:r>
      <w:r w:rsidR="004E7A9C" w:rsidRPr="006107BD">
        <w:t>)</w:t>
      </w:r>
      <w:bookmarkEnd w:id="11"/>
    </w:p>
    <w:p w14:paraId="66CB5CDD" w14:textId="77777777" w:rsidR="00E27549" w:rsidRPr="006107BD" w:rsidRDefault="00E27549" w:rsidP="00E27549">
      <w:r w:rsidRPr="006107BD">
        <w:t>BYD's product variety enhances its capacity to adapt to market needs and build on its technological expertise across various fields. It is an integrated ecosystem that enables revenue diversification as well as the company's ability to gain sustainable competitive advantage in an increasingly dynamic global mobility market.</w:t>
      </w:r>
    </w:p>
    <w:p w14:paraId="22B66626" w14:textId="79F1BF57" w:rsidR="00E27549" w:rsidRPr="006107BD" w:rsidRDefault="00E27549" w:rsidP="00E27549">
      <w:pPr>
        <w:pStyle w:val="Heading2"/>
      </w:pPr>
      <w:bookmarkStart w:id="12" w:name="_Toc238377586"/>
      <w:r w:rsidRPr="006107BD">
        <w:t>The Mission, Vision and Strategic Direction.</w:t>
      </w:r>
      <w:bookmarkEnd w:id="12"/>
    </w:p>
    <w:p w14:paraId="2804CAB3" w14:textId="346AA65C" w:rsidR="00374B51" w:rsidRDefault="00374B51" w:rsidP="00374B51">
      <w:r>
        <w:t xml:space="preserve">BYD's corporate values are based on sustainable mobility solutions and clean-energy solutions and technology innovation to improve quality of life (BYD, 2024). Underpinning this, the company's vision is to become a global leader in electrification and speed the transition towards a low carbon future, by developing better vehicle and energy technologies (IEA, 2024). The statements provide strategic guidance and direction on the </w:t>
      </w:r>
      <w:r w:rsidR="001631C3">
        <w:t>long-term</w:t>
      </w:r>
      <w:r>
        <w:t xml:space="preserve"> development and international expansion activities on the organisation.</w:t>
      </w:r>
    </w:p>
    <w:p w14:paraId="5AE10653" w14:textId="77777777" w:rsidR="00374B51" w:rsidRDefault="00374B51" w:rsidP="00374B51">
      <w:r>
        <w:t>Sustainability has been integrated into BYD's strategic thinking and is a business objective and competitive edge. The company's investments in electric vehicles (eVs), batteries, and energy-storage solutions aim to help drive global decarbonisation efforts and benefit from the increasing demand for sustainable products (European Commission, 2024; Bloomberg NEF, 2024). Sustainability programmes therefore have a direct impact on positioning in the market and on value creation in the long-term.</w:t>
      </w:r>
    </w:p>
    <w:p w14:paraId="0170A171" w14:textId="239167EC" w:rsidR="00CB6663" w:rsidRPr="006107BD" w:rsidRDefault="00374B51" w:rsidP="00374B51">
      <w:r>
        <w:lastRenderedPageBreak/>
        <w:t xml:space="preserve">BYD's overseas development strategy counts on technology innovation, localization and international </w:t>
      </w:r>
      <w:r w:rsidR="001631C3">
        <w:t>brand established</w:t>
      </w:r>
      <w:r>
        <w:t>. The company has been actively working to reduce its reliance on exports by strengthening its manufacturing operations and local collaborations to make its business more responsive to the local market and mitigate export risk (McKinsey &amp; Company, 2024). In particular this statement is true for Europe where all three pillars, namely Regulation, Consumer expectation and Competition, are trending towards local solutions.</w:t>
      </w:r>
    </w:p>
    <w:p w14:paraId="43E7E670" w14:textId="724A3C4C" w:rsidR="001B4E26" w:rsidRPr="006107BD" w:rsidRDefault="001B4E26" w:rsidP="001D0FBD">
      <w:pPr>
        <w:pStyle w:val="Caption"/>
        <w:keepNext/>
        <w:jc w:val="center"/>
      </w:pPr>
      <w:bookmarkStart w:id="13" w:name="_Toc238625875"/>
      <w:r w:rsidRPr="006107BD">
        <w:t xml:space="preserve">Table </w:t>
      </w:r>
      <w:r w:rsidR="001B29E3">
        <w:fldChar w:fldCharType="begin"/>
      </w:r>
      <w:r w:rsidR="001B29E3">
        <w:instrText xml:space="preserve"> STYLEREF 1 \s </w:instrText>
      </w:r>
      <w:r w:rsidR="001B29E3">
        <w:fldChar w:fldCharType="separate"/>
      </w:r>
      <w:r w:rsidR="001B29E3">
        <w:rPr>
          <w:noProof/>
          <w:cs/>
        </w:rPr>
        <w:t>‎</w:t>
      </w:r>
      <w:r w:rsidR="001B29E3">
        <w:rPr>
          <w:noProof/>
        </w:rPr>
        <w:t>1</w:t>
      </w:r>
      <w:r w:rsidR="001B29E3">
        <w:fldChar w:fldCharType="end"/>
      </w:r>
      <w:r w:rsidR="001B29E3">
        <w:t>.</w:t>
      </w:r>
      <w:r w:rsidR="001B29E3">
        <w:fldChar w:fldCharType="begin"/>
      </w:r>
      <w:r w:rsidR="001B29E3">
        <w:instrText xml:space="preserve"> SEQ Table \* ARABIC \s 1 </w:instrText>
      </w:r>
      <w:r w:rsidR="001B29E3">
        <w:fldChar w:fldCharType="separate"/>
      </w:r>
      <w:r w:rsidR="001B29E3">
        <w:rPr>
          <w:noProof/>
        </w:rPr>
        <w:t>2</w:t>
      </w:r>
      <w:r w:rsidR="001B29E3">
        <w:fldChar w:fldCharType="end"/>
      </w:r>
      <w:r w:rsidRPr="006107BD">
        <w:t>: BYD International Expansion &amp; European Strategy Milestones (2020–2025)</w:t>
      </w:r>
      <w:r w:rsidR="001D0FBD" w:rsidRPr="006107BD">
        <w:t xml:space="preserve"> (BYD Company Limited, 2023, 2024, 2025; Reuters, 2025; S&amp;P Global Mobility, 2025)</w:t>
      </w:r>
      <w:bookmarkEnd w:id="13"/>
    </w:p>
    <w:tbl>
      <w:tblPr>
        <w:tblStyle w:val="TableGrid"/>
        <w:tblW w:w="0" w:type="auto"/>
        <w:tblCellMar>
          <w:top w:w="144" w:type="dxa"/>
          <w:bottom w:w="144" w:type="dxa"/>
        </w:tblCellMar>
        <w:tblLook w:val="04A0" w:firstRow="1" w:lastRow="0" w:firstColumn="1" w:lastColumn="0" w:noHBand="0" w:noVBand="1"/>
      </w:tblPr>
      <w:tblGrid>
        <w:gridCol w:w="706"/>
        <w:gridCol w:w="8644"/>
      </w:tblGrid>
      <w:tr w:rsidR="009D29E8" w:rsidRPr="006107BD" w14:paraId="4AFFA290" w14:textId="77777777" w:rsidTr="009D29E8">
        <w:tc>
          <w:tcPr>
            <w:tcW w:w="0" w:type="auto"/>
            <w:hideMark/>
          </w:tcPr>
          <w:p w14:paraId="185A2263" w14:textId="77777777" w:rsidR="009D29E8" w:rsidRPr="006107BD" w:rsidRDefault="009D29E8" w:rsidP="009D29E8">
            <w:pPr>
              <w:rPr>
                <w:b/>
                <w:bCs/>
                <w:sz w:val="22"/>
                <w:szCs w:val="22"/>
              </w:rPr>
            </w:pPr>
            <w:r w:rsidRPr="006107BD">
              <w:rPr>
                <w:b/>
                <w:bCs/>
                <w:sz w:val="22"/>
                <w:szCs w:val="22"/>
              </w:rPr>
              <w:t>Year</w:t>
            </w:r>
          </w:p>
        </w:tc>
        <w:tc>
          <w:tcPr>
            <w:tcW w:w="0" w:type="auto"/>
            <w:hideMark/>
          </w:tcPr>
          <w:p w14:paraId="11678255" w14:textId="1E958C51" w:rsidR="009D29E8" w:rsidRPr="006107BD" w:rsidRDefault="009D29E8" w:rsidP="009D29E8">
            <w:pPr>
              <w:rPr>
                <w:b/>
                <w:bCs/>
                <w:sz w:val="22"/>
                <w:szCs w:val="22"/>
              </w:rPr>
            </w:pPr>
            <w:r w:rsidRPr="006107BD">
              <w:rPr>
                <w:b/>
                <w:bCs/>
                <w:sz w:val="22"/>
                <w:szCs w:val="22"/>
              </w:rPr>
              <w:t>Strategic Event</w:t>
            </w:r>
          </w:p>
        </w:tc>
      </w:tr>
      <w:tr w:rsidR="009D29E8" w:rsidRPr="006107BD" w14:paraId="0821819E" w14:textId="77777777" w:rsidTr="009D29E8">
        <w:trPr>
          <w:trHeight w:val="128"/>
        </w:trPr>
        <w:tc>
          <w:tcPr>
            <w:tcW w:w="0" w:type="auto"/>
            <w:hideMark/>
          </w:tcPr>
          <w:p w14:paraId="4C0C442E" w14:textId="77777777" w:rsidR="009D29E8" w:rsidRPr="006107BD" w:rsidRDefault="009D29E8" w:rsidP="004E1531">
            <w:pPr>
              <w:rPr>
                <w:sz w:val="22"/>
                <w:szCs w:val="22"/>
              </w:rPr>
            </w:pPr>
            <w:r w:rsidRPr="006107BD">
              <w:rPr>
                <w:b/>
                <w:bCs/>
                <w:sz w:val="22"/>
                <w:szCs w:val="22"/>
              </w:rPr>
              <w:t>2020</w:t>
            </w:r>
          </w:p>
        </w:tc>
        <w:tc>
          <w:tcPr>
            <w:tcW w:w="0" w:type="auto"/>
            <w:hideMark/>
          </w:tcPr>
          <w:p w14:paraId="6043124A" w14:textId="77777777" w:rsidR="009D29E8" w:rsidRPr="006107BD" w:rsidRDefault="009D29E8" w:rsidP="004E1531">
            <w:pPr>
              <w:rPr>
                <w:sz w:val="22"/>
                <w:szCs w:val="22"/>
              </w:rPr>
            </w:pPr>
            <w:r w:rsidRPr="006107BD">
              <w:rPr>
                <w:sz w:val="22"/>
                <w:szCs w:val="22"/>
              </w:rPr>
              <w:t>Introduced BYD's cost-efficient Blade Battery while testing European market potential (BYD Company Limited, 2023).</w:t>
            </w:r>
          </w:p>
        </w:tc>
      </w:tr>
      <w:tr w:rsidR="009D29E8" w:rsidRPr="006107BD" w14:paraId="297754AF" w14:textId="77777777" w:rsidTr="009D29E8">
        <w:tc>
          <w:tcPr>
            <w:tcW w:w="0" w:type="auto"/>
            <w:hideMark/>
          </w:tcPr>
          <w:p w14:paraId="087650FC" w14:textId="77777777" w:rsidR="009D29E8" w:rsidRPr="006107BD" w:rsidRDefault="009D29E8" w:rsidP="004E1531">
            <w:pPr>
              <w:rPr>
                <w:sz w:val="22"/>
                <w:szCs w:val="22"/>
              </w:rPr>
            </w:pPr>
            <w:r w:rsidRPr="006107BD">
              <w:rPr>
                <w:b/>
                <w:bCs/>
                <w:sz w:val="22"/>
                <w:szCs w:val="22"/>
              </w:rPr>
              <w:t>2021</w:t>
            </w:r>
          </w:p>
        </w:tc>
        <w:tc>
          <w:tcPr>
            <w:tcW w:w="0" w:type="auto"/>
            <w:hideMark/>
          </w:tcPr>
          <w:p w14:paraId="289CFBDF" w14:textId="77777777" w:rsidR="009D29E8" w:rsidRPr="006107BD" w:rsidRDefault="009D29E8" w:rsidP="004E1531">
            <w:pPr>
              <w:rPr>
                <w:sz w:val="22"/>
                <w:szCs w:val="22"/>
              </w:rPr>
            </w:pPr>
            <w:r w:rsidRPr="006107BD">
              <w:rPr>
                <w:sz w:val="22"/>
                <w:szCs w:val="22"/>
              </w:rPr>
              <w:t>Established a scalable EV platform for efficient production and future European models (BYD Company Limited, 2024).</w:t>
            </w:r>
          </w:p>
        </w:tc>
      </w:tr>
      <w:tr w:rsidR="009D29E8" w:rsidRPr="006107BD" w14:paraId="1D58A02D" w14:textId="77777777" w:rsidTr="009D29E8">
        <w:tc>
          <w:tcPr>
            <w:tcW w:w="0" w:type="auto"/>
            <w:hideMark/>
          </w:tcPr>
          <w:p w14:paraId="61F879AA" w14:textId="77777777" w:rsidR="009D29E8" w:rsidRPr="006107BD" w:rsidRDefault="009D29E8" w:rsidP="004E1531">
            <w:pPr>
              <w:rPr>
                <w:sz w:val="22"/>
                <w:szCs w:val="22"/>
              </w:rPr>
            </w:pPr>
            <w:r w:rsidRPr="006107BD">
              <w:rPr>
                <w:b/>
                <w:bCs/>
                <w:sz w:val="22"/>
                <w:szCs w:val="22"/>
              </w:rPr>
              <w:t>2022</w:t>
            </w:r>
          </w:p>
        </w:tc>
        <w:tc>
          <w:tcPr>
            <w:tcW w:w="0" w:type="auto"/>
            <w:hideMark/>
          </w:tcPr>
          <w:p w14:paraId="50B07A82" w14:textId="77777777" w:rsidR="009D29E8" w:rsidRPr="006107BD" w:rsidRDefault="009D29E8" w:rsidP="004E1531">
            <w:pPr>
              <w:rPr>
                <w:sz w:val="22"/>
                <w:szCs w:val="22"/>
              </w:rPr>
            </w:pPr>
            <w:r w:rsidRPr="006107BD">
              <w:rPr>
                <w:sz w:val="22"/>
                <w:szCs w:val="22"/>
              </w:rPr>
              <w:t>Accelerated European market entry through dealer partnerships and stronger brand visibility (BYD Company Limited, 2023).</w:t>
            </w:r>
          </w:p>
        </w:tc>
      </w:tr>
      <w:tr w:rsidR="009D29E8" w:rsidRPr="006107BD" w14:paraId="61C20480" w14:textId="77777777" w:rsidTr="009D29E8">
        <w:tc>
          <w:tcPr>
            <w:tcW w:w="0" w:type="auto"/>
            <w:hideMark/>
          </w:tcPr>
          <w:p w14:paraId="6C0594BE" w14:textId="77777777" w:rsidR="009D29E8" w:rsidRPr="006107BD" w:rsidRDefault="009D29E8" w:rsidP="004E1531">
            <w:pPr>
              <w:rPr>
                <w:sz w:val="22"/>
                <w:szCs w:val="22"/>
              </w:rPr>
            </w:pPr>
            <w:r w:rsidRPr="006107BD">
              <w:rPr>
                <w:b/>
                <w:bCs/>
                <w:sz w:val="22"/>
                <w:szCs w:val="22"/>
              </w:rPr>
              <w:t>2023</w:t>
            </w:r>
          </w:p>
        </w:tc>
        <w:tc>
          <w:tcPr>
            <w:tcW w:w="0" w:type="auto"/>
            <w:hideMark/>
          </w:tcPr>
          <w:p w14:paraId="7B03F459" w14:textId="77777777" w:rsidR="009D29E8" w:rsidRPr="006107BD" w:rsidRDefault="009D29E8" w:rsidP="004E1531">
            <w:pPr>
              <w:rPr>
                <w:sz w:val="22"/>
                <w:szCs w:val="22"/>
              </w:rPr>
            </w:pPr>
            <w:r w:rsidRPr="006107BD">
              <w:rPr>
                <w:sz w:val="22"/>
                <w:szCs w:val="22"/>
              </w:rPr>
              <w:t>Strengthened European production while reducing exposure to EU import tariffs (S&amp;P Global Mobility, 2025).</w:t>
            </w:r>
          </w:p>
        </w:tc>
      </w:tr>
      <w:tr w:rsidR="009D29E8" w:rsidRPr="006107BD" w14:paraId="5AB49B5D" w14:textId="77777777" w:rsidTr="009D29E8">
        <w:tc>
          <w:tcPr>
            <w:tcW w:w="0" w:type="auto"/>
            <w:hideMark/>
          </w:tcPr>
          <w:p w14:paraId="6B337A3D" w14:textId="77777777" w:rsidR="009D29E8" w:rsidRPr="006107BD" w:rsidRDefault="009D29E8" w:rsidP="004E1531">
            <w:pPr>
              <w:rPr>
                <w:sz w:val="22"/>
                <w:szCs w:val="22"/>
              </w:rPr>
            </w:pPr>
            <w:r w:rsidRPr="006107BD">
              <w:rPr>
                <w:b/>
                <w:bCs/>
                <w:sz w:val="22"/>
                <w:szCs w:val="22"/>
              </w:rPr>
              <w:t>2024</w:t>
            </w:r>
          </w:p>
        </w:tc>
        <w:tc>
          <w:tcPr>
            <w:tcW w:w="0" w:type="auto"/>
            <w:hideMark/>
          </w:tcPr>
          <w:p w14:paraId="6C42D364" w14:textId="35DB8B1F" w:rsidR="009D29E8" w:rsidRPr="006107BD" w:rsidRDefault="009D29E8" w:rsidP="004E1531">
            <w:pPr>
              <w:rPr>
                <w:sz w:val="22"/>
                <w:szCs w:val="22"/>
              </w:rPr>
            </w:pPr>
            <w:r w:rsidRPr="006107BD">
              <w:rPr>
                <w:sz w:val="22"/>
                <w:szCs w:val="22"/>
              </w:rPr>
              <w:t>Increased brand awareness and improved export efficiency through coordination integration (BYD Company Limited, 2025).</w:t>
            </w:r>
          </w:p>
        </w:tc>
      </w:tr>
      <w:tr w:rsidR="009D29E8" w:rsidRPr="006107BD" w14:paraId="04B675EB" w14:textId="77777777" w:rsidTr="009D29E8">
        <w:tc>
          <w:tcPr>
            <w:tcW w:w="0" w:type="auto"/>
            <w:hideMark/>
          </w:tcPr>
          <w:p w14:paraId="5DB91853" w14:textId="77777777" w:rsidR="009D29E8" w:rsidRPr="006107BD" w:rsidRDefault="009D29E8" w:rsidP="004E1531">
            <w:pPr>
              <w:rPr>
                <w:sz w:val="22"/>
                <w:szCs w:val="22"/>
              </w:rPr>
            </w:pPr>
            <w:r w:rsidRPr="006107BD">
              <w:rPr>
                <w:b/>
                <w:bCs/>
                <w:sz w:val="22"/>
                <w:szCs w:val="22"/>
              </w:rPr>
              <w:t>2025</w:t>
            </w:r>
          </w:p>
        </w:tc>
        <w:tc>
          <w:tcPr>
            <w:tcW w:w="0" w:type="auto"/>
            <w:hideMark/>
          </w:tcPr>
          <w:p w14:paraId="599D5AEF" w14:textId="77777777" w:rsidR="009D29E8" w:rsidRPr="006107BD" w:rsidRDefault="009D29E8" w:rsidP="004E1531">
            <w:pPr>
              <w:rPr>
                <w:sz w:val="22"/>
                <w:szCs w:val="22"/>
              </w:rPr>
            </w:pPr>
            <w:r w:rsidRPr="006107BD">
              <w:rPr>
                <w:sz w:val="22"/>
                <w:szCs w:val="22"/>
              </w:rPr>
              <w:t>Expanded the product portfolio and strengthened tariff-free access to European markets (Reuters, 2025).</w:t>
            </w:r>
          </w:p>
        </w:tc>
      </w:tr>
    </w:tbl>
    <w:p w14:paraId="126C5DA7" w14:textId="70FE9218" w:rsidR="00790738" w:rsidRPr="006107BD" w:rsidRDefault="00790738" w:rsidP="00C95A98"/>
    <w:p w14:paraId="1EE292C9" w14:textId="77777777" w:rsidR="00C95A98" w:rsidRPr="006107BD" w:rsidRDefault="00C95A98" w:rsidP="00C95A98">
      <w:r w:rsidRPr="006107BD">
        <w:t>In this context, Europe is a key market, given its ambitious electrification goals, robust regulatory backing and increasing demand for sustainable mobility solutions. Thus, sustainable growth in Europe is an essential part of BYD's international vision and strategy for competitiveness.</w:t>
      </w:r>
    </w:p>
    <w:p w14:paraId="7525E8B5" w14:textId="1E06D901" w:rsidR="00C95A98" w:rsidRPr="006107BD" w:rsidRDefault="00C95A98" w:rsidP="00C95A98">
      <w:pPr>
        <w:pStyle w:val="Heading2"/>
      </w:pPr>
      <w:bookmarkStart w:id="14" w:name="_Toc238377587"/>
      <w:r w:rsidRPr="006107BD">
        <w:t>Competitive Advantages</w:t>
      </w:r>
      <w:bookmarkEnd w:id="14"/>
    </w:p>
    <w:p w14:paraId="7FD19A7D" w14:textId="77777777" w:rsidR="00361734" w:rsidRDefault="00361734" w:rsidP="00361734">
      <w:r>
        <w:t>The Resource-Based View (RBV) is an appropriate model to understand BYD's competitive position in the global Electric Vehicle (EV) market, because the model suggests that valuable, rare, hard-to-imitate and organizationally embedded resources and capabilities are the source of sustainable competitive advantage. (Barney, 1991). Many of BYD's strategic assets have answered these requirements and have contributed to the company's rise to become another blockbuster EV manufacturer.</w:t>
      </w:r>
    </w:p>
    <w:p w14:paraId="2720B6AE" w14:textId="77777777" w:rsidR="00361734" w:rsidRDefault="00361734" w:rsidP="00361734">
      <w:r>
        <w:lastRenderedPageBreak/>
        <w:t>The vertically integrated business model is a key factor in providing competitive advantage to BYD. This contrasts with many of the competitors that delegate their supply chain to third parties, with BYD retaining control over the critical aspects of the value chain, such as battery production, semiconductor manufacturing and vehicle assembly (Ding and Wang, 2023). This integration boosts operational efficiency, enhances supply-chain resilience, and aids in cost control, especially in times of market volatility and supply-chain disruptions (McKinsey &amp; Company, 2024).</w:t>
      </w:r>
    </w:p>
    <w:p w14:paraId="2D0D020F" w14:textId="77777777" w:rsidR="00361734" w:rsidRDefault="00361734" w:rsidP="00361734">
      <w:r>
        <w:t>Another essential attribute is its own Blade Battery technology. By offering superior safety, durability, and cost-effectiveness, the Blade Battery enables BYD to stand out and appeal to a broader audience without compromising on price (IEA, 2024). Furthermore, the company's economies of scale and extensive manufacturing experience enable it to manufacture low-cost EVs without compromising on profitability.</w:t>
      </w:r>
    </w:p>
    <w:p w14:paraId="5DAAFFD3" w14:textId="24EC3034" w:rsidR="00C95A98" w:rsidRPr="006107BD" w:rsidRDefault="00361734" w:rsidP="00361734">
      <w:r>
        <w:t>Additionally, BYD's research and development (R&amp;D) efforts continue to improve its competitiveness. The company's innovation-based techniques will be vital to improving the performance of batteries, that of vehicles, and intelligent mobility solutions, all of which are crucial to its ability to adapt to market trends and consumer needs (Li et al., 2023).</w:t>
      </w:r>
    </w:p>
    <w:p w14:paraId="06C7E4DE" w14:textId="4570E079" w:rsidR="007B6504" w:rsidRPr="006107BD" w:rsidRDefault="007B6504" w:rsidP="00134317">
      <w:pPr>
        <w:pStyle w:val="Caption"/>
        <w:keepNext/>
        <w:jc w:val="center"/>
      </w:pPr>
      <w:bookmarkStart w:id="15" w:name="_Toc238625876"/>
      <w:r w:rsidRPr="006107BD">
        <w:t xml:space="preserve">Table </w:t>
      </w:r>
      <w:r w:rsidR="001B29E3">
        <w:fldChar w:fldCharType="begin"/>
      </w:r>
      <w:r w:rsidR="001B29E3">
        <w:instrText xml:space="preserve"> STYLEREF 1 \s </w:instrText>
      </w:r>
      <w:r w:rsidR="001B29E3">
        <w:fldChar w:fldCharType="separate"/>
      </w:r>
      <w:r w:rsidR="001B29E3">
        <w:rPr>
          <w:noProof/>
          <w:cs/>
        </w:rPr>
        <w:t>‎</w:t>
      </w:r>
      <w:r w:rsidR="001B29E3">
        <w:rPr>
          <w:noProof/>
        </w:rPr>
        <w:t>1</w:t>
      </w:r>
      <w:r w:rsidR="001B29E3">
        <w:fldChar w:fldCharType="end"/>
      </w:r>
      <w:r w:rsidR="001B29E3">
        <w:t>.</w:t>
      </w:r>
      <w:r w:rsidR="001B29E3">
        <w:fldChar w:fldCharType="begin"/>
      </w:r>
      <w:r w:rsidR="001B29E3">
        <w:instrText xml:space="preserve"> SEQ Table \* ARABIC \s 1 </w:instrText>
      </w:r>
      <w:r w:rsidR="001B29E3">
        <w:fldChar w:fldCharType="separate"/>
      </w:r>
      <w:r w:rsidR="001B29E3">
        <w:rPr>
          <w:noProof/>
        </w:rPr>
        <w:t>3</w:t>
      </w:r>
      <w:r w:rsidR="001B29E3">
        <w:fldChar w:fldCharType="end"/>
      </w:r>
      <w:r w:rsidRPr="006107BD">
        <w:t>: RBV Analysis of BYD's Strategic Resources</w:t>
      </w:r>
      <w:bookmarkEnd w:id="15"/>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9" w:type="dxa"/>
          <w:left w:w="72" w:type="dxa"/>
          <w:bottom w:w="29" w:type="dxa"/>
          <w:right w:w="72" w:type="dxa"/>
        </w:tblCellMar>
        <w:tblLook w:val="04A0" w:firstRow="1" w:lastRow="0" w:firstColumn="1" w:lastColumn="0" w:noHBand="0" w:noVBand="1"/>
      </w:tblPr>
      <w:tblGrid>
        <w:gridCol w:w="2597"/>
        <w:gridCol w:w="1037"/>
        <w:gridCol w:w="1074"/>
        <w:gridCol w:w="1575"/>
        <w:gridCol w:w="3067"/>
      </w:tblGrid>
      <w:tr w:rsidR="00790738" w:rsidRPr="006107BD" w14:paraId="1194E2D5" w14:textId="77777777" w:rsidTr="00CB264B">
        <w:trPr>
          <w:tblHeader/>
        </w:trPr>
        <w:tc>
          <w:tcPr>
            <w:tcW w:w="0" w:type="auto"/>
            <w:vAlign w:val="center"/>
            <w:hideMark/>
          </w:tcPr>
          <w:p w14:paraId="62517F65" w14:textId="77777777" w:rsidR="00790738" w:rsidRPr="006107BD" w:rsidRDefault="00790738" w:rsidP="00790738">
            <w:pPr>
              <w:rPr>
                <w:b/>
                <w:bCs/>
                <w:sz w:val="22"/>
                <w:szCs w:val="22"/>
              </w:rPr>
            </w:pPr>
            <w:r w:rsidRPr="006107BD">
              <w:rPr>
                <w:b/>
                <w:bCs/>
                <w:sz w:val="22"/>
                <w:szCs w:val="22"/>
              </w:rPr>
              <w:t>Resource/Capability</w:t>
            </w:r>
          </w:p>
        </w:tc>
        <w:tc>
          <w:tcPr>
            <w:tcW w:w="0" w:type="auto"/>
            <w:vAlign w:val="center"/>
            <w:hideMark/>
          </w:tcPr>
          <w:p w14:paraId="6B913A94" w14:textId="77777777" w:rsidR="00790738" w:rsidRPr="006107BD" w:rsidRDefault="00790738" w:rsidP="00CB264B">
            <w:pPr>
              <w:jc w:val="center"/>
              <w:rPr>
                <w:b/>
                <w:bCs/>
                <w:sz w:val="22"/>
                <w:szCs w:val="22"/>
              </w:rPr>
            </w:pPr>
            <w:r w:rsidRPr="006107BD">
              <w:rPr>
                <w:b/>
                <w:bCs/>
                <w:sz w:val="22"/>
                <w:szCs w:val="22"/>
              </w:rPr>
              <w:t>Valuable</w:t>
            </w:r>
          </w:p>
        </w:tc>
        <w:tc>
          <w:tcPr>
            <w:tcW w:w="0" w:type="auto"/>
            <w:vAlign w:val="center"/>
            <w:hideMark/>
          </w:tcPr>
          <w:p w14:paraId="3D812764" w14:textId="77777777" w:rsidR="00790738" w:rsidRPr="006107BD" w:rsidRDefault="00790738" w:rsidP="00CB264B">
            <w:pPr>
              <w:jc w:val="center"/>
              <w:rPr>
                <w:b/>
                <w:bCs/>
                <w:sz w:val="22"/>
                <w:szCs w:val="22"/>
              </w:rPr>
            </w:pPr>
            <w:r w:rsidRPr="006107BD">
              <w:rPr>
                <w:b/>
                <w:bCs/>
                <w:sz w:val="22"/>
                <w:szCs w:val="22"/>
              </w:rPr>
              <w:t>Rare</w:t>
            </w:r>
          </w:p>
        </w:tc>
        <w:tc>
          <w:tcPr>
            <w:tcW w:w="0" w:type="auto"/>
            <w:vAlign w:val="center"/>
            <w:hideMark/>
          </w:tcPr>
          <w:p w14:paraId="1ED10943" w14:textId="77777777" w:rsidR="00790738" w:rsidRPr="006107BD" w:rsidRDefault="00790738" w:rsidP="00CB264B">
            <w:pPr>
              <w:jc w:val="center"/>
              <w:rPr>
                <w:b/>
                <w:bCs/>
                <w:sz w:val="22"/>
                <w:szCs w:val="22"/>
              </w:rPr>
            </w:pPr>
            <w:r w:rsidRPr="006107BD">
              <w:rPr>
                <w:b/>
                <w:bCs/>
                <w:sz w:val="22"/>
                <w:szCs w:val="22"/>
              </w:rPr>
              <w:t>Difficult to Imitate</w:t>
            </w:r>
          </w:p>
        </w:tc>
        <w:tc>
          <w:tcPr>
            <w:tcW w:w="0" w:type="auto"/>
            <w:vAlign w:val="center"/>
            <w:hideMark/>
          </w:tcPr>
          <w:p w14:paraId="545D1253" w14:textId="77777777" w:rsidR="00790738" w:rsidRPr="006107BD" w:rsidRDefault="00790738" w:rsidP="00790738">
            <w:pPr>
              <w:rPr>
                <w:b/>
                <w:bCs/>
                <w:sz w:val="22"/>
                <w:szCs w:val="22"/>
              </w:rPr>
            </w:pPr>
            <w:r w:rsidRPr="006107BD">
              <w:rPr>
                <w:b/>
                <w:bCs/>
                <w:sz w:val="22"/>
                <w:szCs w:val="22"/>
              </w:rPr>
              <w:t>Strategic Significance</w:t>
            </w:r>
          </w:p>
        </w:tc>
      </w:tr>
      <w:tr w:rsidR="00790738" w:rsidRPr="006107BD" w14:paraId="69298E69" w14:textId="77777777" w:rsidTr="00CB264B">
        <w:tc>
          <w:tcPr>
            <w:tcW w:w="0" w:type="auto"/>
            <w:vAlign w:val="center"/>
            <w:hideMark/>
          </w:tcPr>
          <w:p w14:paraId="17CEAF57" w14:textId="77777777" w:rsidR="00790738" w:rsidRPr="006107BD" w:rsidRDefault="00790738" w:rsidP="00790738">
            <w:pPr>
              <w:rPr>
                <w:sz w:val="22"/>
                <w:szCs w:val="22"/>
              </w:rPr>
            </w:pPr>
            <w:r w:rsidRPr="006107BD">
              <w:rPr>
                <w:sz w:val="22"/>
                <w:szCs w:val="22"/>
              </w:rPr>
              <w:t>Blade Battery Technology</w:t>
            </w:r>
          </w:p>
        </w:tc>
        <w:tc>
          <w:tcPr>
            <w:tcW w:w="0" w:type="auto"/>
            <w:vAlign w:val="center"/>
            <w:hideMark/>
          </w:tcPr>
          <w:p w14:paraId="6F296BA7" w14:textId="77777777" w:rsidR="00790738" w:rsidRPr="006107BD" w:rsidRDefault="00790738" w:rsidP="00CB264B">
            <w:pPr>
              <w:jc w:val="center"/>
              <w:rPr>
                <w:sz w:val="22"/>
                <w:szCs w:val="22"/>
              </w:rPr>
            </w:pPr>
            <w:r w:rsidRPr="006107BD">
              <w:rPr>
                <w:rFonts w:ascii="Segoe UI Symbol" w:hAnsi="Segoe UI Symbol" w:cs="Segoe UI Symbol"/>
                <w:sz w:val="22"/>
                <w:szCs w:val="22"/>
              </w:rPr>
              <w:t>✓</w:t>
            </w:r>
          </w:p>
        </w:tc>
        <w:tc>
          <w:tcPr>
            <w:tcW w:w="0" w:type="auto"/>
            <w:vAlign w:val="center"/>
            <w:hideMark/>
          </w:tcPr>
          <w:p w14:paraId="2313D7B6" w14:textId="77777777" w:rsidR="00790738" w:rsidRPr="006107BD" w:rsidRDefault="00790738" w:rsidP="00CB264B">
            <w:pPr>
              <w:jc w:val="center"/>
              <w:rPr>
                <w:sz w:val="22"/>
                <w:szCs w:val="22"/>
              </w:rPr>
            </w:pPr>
            <w:r w:rsidRPr="006107BD">
              <w:rPr>
                <w:rFonts w:ascii="Segoe UI Symbol" w:hAnsi="Segoe UI Symbol" w:cs="Segoe UI Symbol"/>
                <w:sz w:val="22"/>
                <w:szCs w:val="22"/>
              </w:rPr>
              <w:t>✓</w:t>
            </w:r>
          </w:p>
        </w:tc>
        <w:tc>
          <w:tcPr>
            <w:tcW w:w="0" w:type="auto"/>
            <w:vAlign w:val="center"/>
            <w:hideMark/>
          </w:tcPr>
          <w:p w14:paraId="4B472647" w14:textId="77777777" w:rsidR="00790738" w:rsidRPr="006107BD" w:rsidRDefault="00790738" w:rsidP="00CB264B">
            <w:pPr>
              <w:jc w:val="center"/>
              <w:rPr>
                <w:sz w:val="22"/>
                <w:szCs w:val="22"/>
              </w:rPr>
            </w:pPr>
            <w:r w:rsidRPr="006107BD">
              <w:rPr>
                <w:rFonts w:ascii="Segoe UI Symbol" w:hAnsi="Segoe UI Symbol" w:cs="Segoe UI Symbol"/>
                <w:sz w:val="22"/>
                <w:szCs w:val="22"/>
              </w:rPr>
              <w:t>✓</w:t>
            </w:r>
          </w:p>
        </w:tc>
        <w:tc>
          <w:tcPr>
            <w:tcW w:w="0" w:type="auto"/>
            <w:vAlign w:val="center"/>
            <w:hideMark/>
          </w:tcPr>
          <w:p w14:paraId="03943E60" w14:textId="77777777" w:rsidR="00790738" w:rsidRPr="006107BD" w:rsidRDefault="00790738" w:rsidP="00790738">
            <w:pPr>
              <w:rPr>
                <w:sz w:val="22"/>
                <w:szCs w:val="22"/>
              </w:rPr>
            </w:pPr>
            <w:r w:rsidRPr="006107BD">
              <w:rPr>
                <w:sz w:val="22"/>
                <w:szCs w:val="22"/>
              </w:rPr>
              <w:t>Product differentiation and safety leadership</w:t>
            </w:r>
          </w:p>
        </w:tc>
      </w:tr>
      <w:tr w:rsidR="00790738" w:rsidRPr="006107BD" w14:paraId="48E72082" w14:textId="77777777" w:rsidTr="00CB264B">
        <w:tc>
          <w:tcPr>
            <w:tcW w:w="0" w:type="auto"/>
            <w:vAlign w:val="center"/>
            <w:hideMark/>
          </w:tcPr>
          <w:p w14:paraId="7A49526B" w14:textId="77777777" w:rsidR="00790738" w:rsidRPr="006107BD" w:rsidRDefault="00790738" w:rsidP="00790738">
            <w:pPr>
              <w:rPr>
                <w:sz w:val="22"/>
                <w:szCs w:val="22"/>
              </w:rPr>
            </w:pPr>
            <w:r w:rsidRPr="006107BD">
              <w:rPr>
                <w:sz w:val="22"/>
                <w:szCs w:val="22"/>
              </w:rPr>
              <w:t>Vertical Integration</w:t>
            </w:r>
          </w:p>
        </w:tc>
        <w:tc>
          <w:tcPr>
            <w:tcW w:w="0" w:type="auto"/>
            <w:vAlign w:val="center"/>
            <w:hideMark/>
          </w:tcPr>
          <w:p w14:paraId="69EBD1DF" w14:textId="77777777" w:rsidR="00790738" w:rsidRPr="006107BD" w:rsidRDefault="00790738" w:rsidP="00CB264B">
            <w:pPr>
              <w:jc w:val="center"/>
              <w:rPr>
                <w:sz w:val="22"/>
                <w:szCs w:val="22"/>
              </w:rPr>
            </w:pPr>
            <w:r w:rsidRPr="006107BD">
              <w:rPr>
                <w:rFonts w:ascii="Segoe UI Symbol" w:hAnsi="Segoe UI Symbol" w:cs="Segoe UI Symbol"/>
                <w:sz w:val="22"/>
                <w:szCs w:val="22"/>
              </w:rPr>
              <w:t>✓</w:t>
            </w:r>
          </w:p>
        </w:tc>
        <w:tc>
          <w:tcPr>
            <w:tcW w:w="0" w:type="auto"/>
            <w:vAlign w:val="center"/>
            <w:hideMark/>
          </w:tcPr>
          <w:p w14:paraId="16DF53B9" w14:textId="77777777" w:rsidR="00790738" w:rsidRPr="006107BD" w:rsidRDefault="00790738" w:rsidP="00CB264B">
            <w:pPr>
              <w:jc w:val="center"/>
              <w:rPr>
                <w:sz w:val="22"/>
                <w:szCs w:val="22"/>
              </w:rPr>
            </w:pPr>
            <w:r w:rsidRPr="006107BD">
              <w:rPr>
                <w:rFonts w:ascii="Segoe UI Symbol" w:hAnsi="Segoe UI Symbol" w:cs="Segoe UI Symbol"/>
                <w:sz w:val="22"/>
                <w:szCs w:val="22"/>
              </w:rPr>
              <w:t>✓</w:t>
            </w:r>
          </w:p>
        </w:tc>
        <w:tc>
          <w:tcPr>
            <w:tcW w:w="0" w:type="auto"/>
            <w:vAlign w:val="center"/>
            <w:hideMark/>
          </w:tcPr>
          <w:p w14:paraId="109B8F6A" w14:textId="77777777" w:rsidR="00790738" w:rsidRPr="006107BD" w:rsidRDefault="00790738" w:rsidP="00CB264B">
            <w:pPr>
              <w:jc w:val="center"/>
              <w:rPr>
                <w:sz w:val="22"/>
                <w:szCs w:val="22"/>
              </w:rPr>
            </w:pPr>
            <w:r w:rsidRPr="006107BD">
              <w:rPr>
                <w:sz w:val="22"/>
                <w:szCs w:val="22"/>
              </w:rPr>
              <w:t>Moderate</w:t>
            </w:r>
          </w:p>
        </w:tc>
        <w:tc>
          <w:tcPr>
            <w:tcW w:w="0" w:type="auto"/>
            <w:vAlign w:val="center"/>
            <w:hideMark/>
          </w:tcPr>
          <w:p w14:paraId="3AD9999E" w14:textId="77777777" w:rsidR="00790738" w:rsidRPr="006107BD" w:rsidRDefault="00790738" w:rsidP="00790738">
            <w:pPr>
              <w:rPr>
                <w:sz w:val="22"/>
                <w:szCs w:val="22"/>
              </w:rPr>
            </w:pPr>
            <w:r w:rsidRPr="006107BD">
              <w:rPr>
                <w:sz w:val="22"/>
                <w:szCs w:val="22"/>
              </w:rPr>
              <w:t>Cost efficiency and supply-chain resilience</w:t>
            </w:r>
          </w:p>
        </w:tc>
      </w:tr>
      <w:tr w:rsidR="00790738" w:rsidRPr="006107BD" w14:paraId="44189B74" w14:textId="77777777" w:rsidTr="00CB264B">
        <w:tc>
          <w:tcPr>
            <w:tcW w:w="0" w:type="auto"/>
            <w:vAlign w:val="center"/>
            <w:hideMark/>
          </w:tcPr>
          <w:p w14:paraId="65D6FA75" w14:textId="77777777" w:rsidR="00790738" w:rsidRPr="006107BD" w:rsidRDefault="00790738" w:rsidP="00790738">
            <w:pPr>
              <w:rPr>
                <w:sz w:val="22"/>
                <w:szCs w:val="22"/>
              </w:rPr>
            </w:pPr>
            <w:r w:rsidRPr="006107BD">
              <w:rPr>
                <w:sz w:val="22"/>
                <w:szCs w:val="22"/>
              </w:rPr>
              <w:t>Manufacturing Scale</w:t>
            </w:r>
          </w:p>
        </w:tc>
        <w:tc>
          <w:tcPr>
            <w:tcW w:w="0" w:type="auto"/>
            <w:vAlign w:val="center"/>
            <w:hideMark/>
          </w:tcPr>
          <w:p w14:paraId="0353558A" w14:textId="77777777" w:rsidR="00790738" w:rsidRPr="006107BD" w:rsidRDefault="00790738" w:rsidP="00CB264B">
            <w:pPr>
              <w:jc w:val="center"/>
              <w:rPr>
                <w:sz w:val="22"/>
                <w:szCs w:val="22"/>
              </w:rPr>
            </w:pPr>
            <w:r w:rsidRPr="006107BD">
              <w:rPr>
                <w:rFonts w:ascii="Segoe UI Symbol" w:hAnsi="Segoe UI Symbol" w:cs="Segoe UI Symbol"/>
                <w:sz w:val="22"/>
                <w:szCs w:val="22"/>
              </w:rPr>
              <w:t>✓</w:t>
            </w:r>
          </w:p>
        </w:tc>
        <w:tc>
          <w:tcPr>
            <w:tcW w:w="0" w:type="auto"/>
            <w:vAlign w:val="center"/>
            <w:hideMark/>
          </w:tcPr>
          <w:p w14:paraId="2F054C5A" w14:textId="77777777" w:rsidR="00790738" w:rsidRPr="006107BD" w:rsidRDefault="00790738" w:rsidP="00CB264B">
            <w:pPr>
              <w:jc w:val="center"/>
              <w:rPr>
                <w:sz w:val="22"/>
                <w:szCs w:val="22"/>
              </w:rPr>
            </w:pPr>
            <w:r w:rsidRPr="006107BD">
              <w:rPr>
                <w:sz w:val="22"/>
                <w:szCs w:val="22"/>
              </w:rPr>
              <w:t>Moderate</w:t>
            </w:r>
          </w:p>
        </w:tc>
        <w:tc>
          <w:tcPr>
            <w:tcW w:w="0" w:type="auto"/>
            <w:vAlign w:val="center"/>
            <w:hideMark/>
          </w:tcPr>
          <w:p w14:paraId="794EDB88" w14:textId="77777777" w:rsidR="00790738" w:rsidRPr="006107BD" w:rsidRDefault="00790738" w:rsidP="00CB264B">
            <w:pPr>
              <w:jc w:val="center"/>
              <w:rPr>
                <w:sz w:val="22"/>
                <w:szCs w:val="22"/>
              </w:rPr>
            </w:pPr>
            <w:r w:rsidRPr="006107BD">
              <w:rPr>
                <w:sz w:val="22"/>
                <w:szCs w:val="22"/>
              </w:rPr>
              <w:t>Moderate</w:t>
            </w:r>
          </w:p>
        </w:tc>
        <w:tc>
          <w:tcPr>
            <w:tcW w:w="0" w:type="auto"/>
            <w:vAlign w:val="center"/>
            <w:hideMark/>
          </w:tcPr>
          <w:p w14:paraId="6148E225" w14:textId="77777777" w:rsidR="00790738" w:rsidRPr="006107BD" w:rsidRDefault="00790738" w:rsidP="00790738">
            <w:pPr>
              <w:rPr>
                <w:sz w:val="22"/>
                <w:szCs w:val="22"/>
              </w:rPr>
            </w:pPr>
            <w:r w:rsidRPr="006107BD">
              <w:rPr>
                <w:sz w:val="22"/>
                <w:szCs w:val="22"/>
              </w:rPr>
              <w:t>Supports affordability and global expansion</w:t>
            </w:r>
          </w:p>
        </w:tc>
      </w:tr>
      <w:tr w:rsidR="00790738" w:rsidRPr="006107BD" w14:paraId="03D0808F" w14:textId="77777777" w:rsidTr="00CB264B">
        <w:tc>
          <w:tcPr>
            <w:tcW w:w="0" w:type="auto"/>
            <w:vAlign w:val="center"/>
            <w:hideMark/>
          </w:tcPr>
          <w:p w14:paraId="7F108E33" w14:textId="77777777" w:rsidR="00790738" w:rsidRPr="006107BD" w:rsidRDefault="00790738" w:rsidP="00790738">
            <w:pPr>
              <w:rPr>
                <w:sz w:val="22"/>
                <w:szCs w:val="22"/>
              </w:rPr>
            </w:pPr>
            <w:r w:rsidRPr="006107BD">
              <w:rPr>
                <w:sz w:val="22"/>
                <w:szCs w:val="22"/>
              </w:rPr>
              <w:t>R&amp;D Capability</w:t>
            </w:r>
          </w:p>
        </w:tc>
        <w:tc>
          <w:tcPr>
            <w:tcW w:w="0" w:type="auto"/>
            <w:vAlign w:val="center"/>
            <w:hideMark/>
          </w:tcPr>
          <w:p w14:paraId="392C2B4C" w14:textId="77777777" w:rsidR="00790738" w:rsidRPr="006107BD" w:rsidRDefault="00790738" w:rsidP="00CB264B">
            <w:pPr>
              <w:jc w:val="center"/>
              <w:rPr>
                <w:sz w:val="22"/>
                <w:szCs w:val="22"/>
              </w:rPr>
            </w:pPr>
            <w:r w:rsidRPr="006107BD">
              <w:rPr>
                <w:rFonts w:ascii="Segoe UI Symbol" w:hAnsi="Segoe UI Symbol" w:cs="Segoe UI Symbol"/>
                <w:sz w:val="22"/>
                <w:szCs w:val="22"/>
              </w:rPr>
              <w:t>✓</w:t>
            </w:r>
          </w:p>
        </w:tc>
        <w:tc>
          <w:tcPr>
            <w:tcW w:w="0" w:type="auto"/>
            <w:vAlign w:val="center"/>
            <w:hideMark/>
          </w:tcPr>
          <w:p w14:paraId="6E85C452" w14:textId="77777777" w:rsidR="00790738" w:rsidRPr="006107BD" w:rsidRDefault="00790738" w:rsidP="00CB264B">
            <w:pPr>
              <w:jc w:val="center"/>
              <w:rPr>
                <w:sz w:val="22"/>
                <w:szCs w:val="22"/>
              </w:rPr>
            </w:pPr>
            <w:r w:rsidRPr="006107BD">
              <w:rPr>
                <w:sz w:val="22"/>
                <w:szCs w:val="22"/>
              </w:rPr>
              <w:t>Moderate</w:t>
            </w:r>
          </w:p>
        </w:tc>
        <w:tc>
          <w:tcPr>
            <w:tcW w:w="0" w:type="auto"/>
            <w:vAlign w:val="center"/>
            <w:hideMark/>
          </w:tcPr>
          <w:p w14:paraId="1CC96318" w14:textId="77777777" w:rsidR="00790738" w:rsidRPr="006107BD" w:rsidRDefault="00790738" w:rsidP="00CB264B">
            <w:pPr>
              <w:jc w:val="center"/>
              <w:rPr>
                <w:sz w:val="22"/>
                <w:szCs w:val="22"/>
              </w:rPr>
            </w:pPr>
            <w:r w:rsidRPr="006107BD">
              <w:rPr>
                <w:sz w:val="22"/>
                <w:szCs w:val="22"/>
              </w:rPr>
              <w:t>Moderate</w:t>
            </w:r>
          </w:p>
        </w:tc>
        <w:tc>
          <w:tcPr>
            <w:tcW w:w="0" w:type="auto"/>
            <w:vAlign w:val="center"/>
            <w:hideMark/>
          </w:tcPr>
          <w:p w14:paraId="74EB595F" w14:textId="77777777" w:rsidR="00790738" w:rsidRPr="006107BD" w:rsidRDefault="00790738" w:rsidP="00790738">
            <w:pPr>
              <w:rPr>
                <w:sz w:val="22"/>
                <w:szCs w:val="22"/>
              </w:rPr>
            </w:pPr>
            <w:r w:rsidRPr="006107BD">
              <w:rPr>
                <w:sz w:val="22"/>
                <w:szCs w:val="22"/>
              </w:rPr>
              <w:t>Continuous innovation and adaptability</w:t>
            </w:r>
          </w:p>
        </w:tc>
      </w:tr>
      <w:tr w:rsidR="00790738" w:rsidRPr="006107BD" w14:paraId="75C77FCC" w14:textId="77777777" w:rsidTr="00CB264B">
        <w:tc>
          <w:tcPr>
            <w:tcW w:w="0" w:type="auto"/>
            <w:vAlign w:val="center"/>
            <w:hideMark/>
          </w:tcPr>
          <w:p w14:paraId="70E0A8EA" w14:textId="77777777" w:rsidR="00790738" w:rsidRPr="006107BD" w:rsidRDefault="00790738" w:rsidP="00790738">
            <w:pPr>
              <w:rPr>
                <w:sz w:val="22"/>
                <w:szCs w:val="22"/>
              </w:rPr>
            </w:pPr>
            <w:r w:rsidRPr="006107BD">
              <w:rPr>
                <w:sz w:val="22"/>
                <w:szCs w:val="22"/>
              </w:rPr>
              <w:t>Brand and Market Presence</w:t>
            </w:r>
          </w:p>
        </w:tc>
        <w:tc>
          <w:tcPr>
            <w:tcW w:w="0" w:type="auto"/>
            <w:vAlign w:val="center"/>
            <w:hideMark/>
          </w:tcPr>
          <w:p w14:paraId="75BD1755" w14:textId="77777777" w:rsidR="00790738" w:rsidRPr="006107BD" w:rsidRDefault="00790738" w:rsidP="00CB264B">
            <w:pPr>
              <w:jc w:val="center"/>
              <w:rPr>
                <w:sz w:val="22"/>
                <w:szCs w:val="22"/>
              </w:rPr>
            </w:pPr>
            <w:r w:rsidRPr="006107BD">
              <w:rPr>
                <w:rFonts w:ascii="Segoe UI Symbol" w:hAnsi="Segoe UI Symbol" w:cs="Segoe UI Symbol"/>
                <w:sz w:val="22"/>
                <w:szCs w:val="22"/>
              </w:rPr>
              <w:t>✓</w:t>
            </w:r>
          </w:p>
        </w:tc>
        <w:tc>
          <w:tcPr>
            <w:tcW w:w="0" w:type="auto"/>
            <w:vAlign w:val="center"/>
            <w:hideMark/>
          </w:tcPr>
          <w:p w14:paraId="723521AB" w14:textId="77777777" w:rsidR="00790738" w:rsidRPr="006107BD" w:rsidRDefault="00790738" w:rsidP="00CB264B">
            <w:pPr>
              <w:jc w:val="center"/>
              <w:rPr>
                <w:sz w:val="22"/>
                <w:szCs w:val="22"/>
              </w:rPr>
            </w:pPr>
            <w:r w:rsidRPr="006107BD">
              <w:rPr>
                <w:sz w:val="22"/>
                <w:szCs w:val="22"/>
              </w:rPr>
              <w:t>Moderate</w:t>
            </w:r>
          </w:p>
        </w:tc>
        <w:tc>
          <w:tcPr>
            <w:tcW w:w="0" w:type="auto"/>
            <w:vAlign w:val="center"/>
            <w:hideMark/>
          </w:tcPr>
          <w:p w14:paraId="7B599ED2" w14:textId="77777777" w:rsidR="00790738" w:rsidRPr="006107BD" w:rsidRDefault="00790738" w:rsidP="00CB264B">
            <w:pPr>
              <w:jc w:val="center"/>
              <w:rPr>
                <w:sz w:val="22"/>
                <w:szCs w:val="22"/>
              </w:rPr>
            </w:pPr>
            <w:r w:rsidRPr="006107BD">
              <w:rPr>
                <w:sz w:val="22"/>
                <w:szCs w:val="22"/>
              </w:rPr>
              <w:t>Moderate</w:t>
            </w:r>
          </w:p>
        </w:tc>
        <w:tc>
          <w:tcPr>
            <w:tcW w:w="0" w:type="auto"/>
            <w:vAlign w:val="center"/>
            <w:hideMark/>
          </w:tcPr>
          <w:p w14:paraId="382EC850" w14:textId="77777777" w:rsidR="00790738" w:rsidRPr="006107BD" w:rsidRDefault="00790738" w:rsidP="00790738">
            <w:pPr>
              <w:rPr>
                <w:sz w:val="22"/>
                <w:szCs w:val="22"/>
              </w:rPr>
            </w:pPr>
            <w:r w:rsidRPr="006107BD">
              <w:rPr>
                <w:sz w:val="22"/>
                <w:szCs w:val="22"/>
              </w:rPr>
              <w:t>Supports international growth</w:t>
            </w:r>
          </w:p>
        </w:tc>
      </w:tr>
    </w:tbl>
    <w:p w14:paraId="21B159EC" w14:textId="77777777" w:rsidR="00C52754" w:rsidRPr="006107BD" w:rsidRDefault="00C52754" w:rsidP="00C87AC8"/>
    <w:p w14:paraId="7F9F38F3" w14:textId="07534CAE" w:rsidR="00C87AC8" w:rsidRPr="006107BD" w:rsidRDefault="00C87AC8" w:rsidP="00C87AC8">
      <w:r w:rsidRPr="006107BD">
        <w:t>Together, these resources offer adequate support for sustainable development. But it will be not just about technological and operational capabilities that will determine the competitive advantage of BYD in Europe, but also on localisation efforts and adapting to regulatory and competitive pressures.</w:t>
      </w:r>
    </w:p>
    <w:p w14:paraId="1A58CEEC" w14:textId="67DA159F" w:rsidR="00C87AC8" w:rsidRPr="006107BD" w:rsidRDefault="00C87AC8" w:rsidP="00C87AC8">
      <w:pPr>
        <w:pStyle w:val="Heading2"/>
      </w:pPr>
      <w:bookmarkStart w:id="16" w:name="_Toc238377588"/>
      <w:r w:rsidRPr="006107BD">
        <w:lastRenderedPageBreak/>
        <w:t>Current Position in Europe</w:t>
      </w:r>
      <w:bookmarkEnd w:id="16"/>
    </w:p>
    <w:p w14:paraId="5C06E4F6" w14:textId="16266F6B" w:rsidR="00C87AC8" w:rsidRPr="006107BD" w:rsidRDefault="00C87AC8" w:rsidP="00C87AC8">
      <w:r w:rsidRPr="006107BD">
        <w:t xml:space="preserve">Europe has emerged as a key market in the region for BYD's global expansion plans with its well-established electric vehicle (EV) market, </w:t>
      </w:r>
      <w:r w:rsidR="006421FC" w:rsidRPr="006107BD">
        <w:t>favourable</w:t>
      </w:r>
      <w:r w:rsidRPr="006107BD">
        <w:t xml:space="preserve"> regulatory policies, and strong emphasis on decarbonisation. Initially, the company used vehicle exports and joint ventures with local distributors to enter the European market and reduce the risk of investment and enhance the understanding of the regional market needs (BYD, 2024).</w:t>
      </w:r>
    </w:p>
    <w:p w14:paraId="3E152991" w14:textId="77777777" w:rsidR="00DE7EC4" w:rsidRDefault="00DE7EC4" w:rsidP="00DE7EC4">
      <w:r>
        <w:t>Today, BYD has expanded its commercial reach to various European markets, and its dealership network has also become stronger, ensuring market access and customer support. This growth is driven by the understanding that merely offering products is not enough – distribution, after-sales service and customer interaction now play a key role in establishing competitiveness in Europe (McKinsey &amp; Company, 2024).</w:t>
      </w:r>
    </w:p>
    <w:p w14:paraId="4CE880A2" w14:textId="77777777" w:rsidR="00DE7EC4" w:rsidRDefault="00DE7EC4" w:rsidP="00DE7EC4">
      <w:r>
        <w:t>One crucial step in BYD's European strategy is the localization. However, the local plans indicate that the company has long-term plans for the region, as it opened a manufacturing plant in Hungary and plans to expand in Turkey (Reuters, 2024). These investments will be required to improve the responsiveness of the value chain, reduce logistics costs and improve the supply of products to meet the market demand in Europe.</w:t>
      </w:r>
    </w:p>
    <w:p w14:paraId="08503D39" w14:textId="7B9D7996" w:rsidR="00C87AC8" w:rsidRPr="006107BD" w:rsidRDefault="00DE7EC4" w:rsidP="00DE7EC4">
      <w:r>
        <w:t>Despite being in the midst of entering the continent's market, BYD is still at the beginning of becoming a big competitor. The company has strong technological and production capabilities, but the potential to build up the brand credibility, confidence of customers, and integration into the local markets will be critical to achieve sustainable growth. Thus, Europe will be an important market for growth as well as a key trial of BYD's internationalisation plan</w:t>
      </w:r>
      <w:r w:rsidR="00E14306">
        <w:t>.</w:t>
      </w:r>
    </w:p>
    <w:p w14:paraId="32F2ACDC" w14:textId="52FE4A1A" w:rsidR="00D61F82" w:rsidRPr="006107BD" w:rsidRDefault="00D61F82" w:rsidP="00CB264B">
      <w:pPr>
        <w:pStyle w:val="Heading2"/>
      </w:pPr>
      <w:bookmarkStart w:id="17" w:name="_Toc236012254"/>
      <w:bookmarkStart w:id="18" w:name="_Toc238377589"/>
      <w:r w:rsidRPr="006107BD">
        <w:t xml:space="preserve">Aim and </w:t>
      </w:r>
      <w:r w:rsidR="004170D3" w:rsidRPr="006107BD">
        <w:t>Objectives</w:t>
      </w:r>
      <w:bookmarkEnd w:id="17"/>
      <w:bookmarkEnd w:id="18"/>
    </w:p>
    <w:p w14:paraId="292C6477" w14:textId="77777777" w:rsidR="00C52754" w:rsidRPr="006107BD" w:rsidRDefault="00C52754" w:rsidP="00C52754">
      <w:r w:rsidRPr="006107BD">
        <w:t>This Business Development Proposal is designed to create a comprehensive business strategy and plan that will help BYD reach a sustainable long-term growth and become more competitive in the European electric vehicle (EV) market. The aim also reflects the increased significance of Europe to BYD's international expansion strategy and the need to tackle the competitive, operational and regulatory challenges to maintain a market development.</w:t>
      </w:r>
    </w:p>
    <w:p w14:paraId="2716F057" w14:textId="7B1AACE8" w:rsidR="00C52754" w:rsidRPr="006107BD" w:rsidRDefault="002552A7" w:rsidP="00C52754">
      <w:r w:rsidRPr="006107BD">
        <w:t>To</w:t>
      </w:r>
      <w:r w:rsidR="00C52754" w:rsidRPr="006107BD">
        <w:t xml:space="preserve"> reach this </w:t>
      </w:r>
      <w:r w:rsidR="006421FC" w:rsidRPr="006107BD">
        <w:t>goal,</w:t>
      </w:r>
      <w:r w:rsidR="00C52754" w:rsidRPr="006107BD">
        <w:t xml:space="preserve"> the following objectives have been set:</w:t>
      </w:r>
    </w:p>
    <w:p w14:paraId="360EFB8B" w14:textId="4008A096" w:rsidR="00C52754" w:rsidRPr="006107BD" w:rsidRDefault="00C52754" w:rsidP="00C52754">
      <w:pPr>
        <w:pStyle w:val="ListParagraph"/>
        <w:numPr>
          <w:ilvl w:val="0"/>
          <w:numId w:val="9"/>
        </w:numPr>
      </w:pPr>
      <w:r w:rsidRPr="006107BD">
        <w:t xml:space="preserve">To examine BYD's </w:t>
      </w:r>
      <w:r w:rsidR="002552A7" w:rsidRPr="006107BD">
        <w:t>status</w:t>
      </w:r>
      <w:r w:rsidRPr="006107BD">
        <w:t xml:space="preserve"> in the European EV market in terms of market share, operational capacity and competitiveness.</w:t>
      </w:r>
    </w:p>
    <w:p w14:paraId="77D4D756" w14:textId="466287DE" w:rsidR="00C52754" w:rsidRPr="006107BD" w:rsidRDefault="00C52754" w:rsidP="00C52754">
      <w:pPr>
        <w:pStyle w:val="ListParagraph"/>
        <w:numPr>
          <w:ilvl w:val="0"/>
          <w:numId w:val="9"/>
        </w:numPr>
      </w:pPr>
      <w:r w:rsidRPr="006107BD">
        <w:t>To assess the external business environment of BYD in the European market, including market trends, regulatory developments and competitive dynamics.</w:t>
      </w:r>
    </w:p>
    <w:p w14:paraId="3B560843" w14:textId="7CAB5FD1" w:rsidR="00C52754" w:rsidRPr="006107BD" w:rsidRDefault="00C52754" w:rsidP="00C52754">
      <w:pPr>
        <w:pStyle w:val="ListParagraph"/>
        <w:numPr>
          <w:ilvl w:val="0"/>
          <w:numId w:val="9"/>
        </w:numPr>
      </w:pPr>
      <w:r w:rsidRPr="006107BD">
        <w:lastRenderedPageBreak/>
        <w:t xml:space="preserve">To </w:t>
      </w:r>
      <w:r w:rsidR="006421FC" w:rsidRPr="006107BD">
        <w:t>analyse</w:t>
      </w:r>
      <w:r w:rsidRPr="006107BD">
        <w:t xml:space="preserve"> Internal strengths and weaknesses of BYD by studying its resources, capabilities and strategic assets which have an impact on competitive performance.</w:t>
      </w:r>
    </w:p>
    <w:p w14:paraId="6E87BC4B" w14:textId="0BC34473" w:rsidR="00C52754" w:rsidRPr="006107BD" w:rsidRDefault="00C52754" w:rsidP="00C52754">
      <w:pPr>
        <w:pStyle w:val="ListParagraph"/>
        <w:numPr>
          <w:ilvl w:val="0"/>
          <w:numId w:val="9"/>
        </w:numPr>
      </w:pPr>
      <w:r w:rsidRPr="006107BD">
        <w:t>To assess opportunities and barriers to sustainable growth such as localisation requirements, consumer expectations and market challenges.</w:t>
      </w:r>
    </w:p>
    <w:p w14:paraId="684F6DCC" w14:textId="5D25AC8B" w:rsidR="00C52754" w:rsidRPr="006107BD" w:rsidRDefault="00C52754" w:rsidP="00C52754">
      <w:pPr>
        <w:pStyle w:val="ListParagraph"/>
        <w:numPr>
          <w:ilvl w:val="0"/>
          <w:numId w:val="9"/>
        </w:numPr>
      </w:pPr>
      <w:r w:rsidRPr="006107BD">
        <w:t>To formulate realistic strategic proposals that will improve the long-term competitiveness of BYD, facilitate sustainable growth and improve market positioning in Europe.</w:t>
      </w:r>
    </w:p>
    <w:p w14:paraId="63F1F4EC" w14:textId="4A342252" w:rsidR="00C52754" w:rsidRPr="006107BD" w:rsidRDefault="00C52754" w:rsidP="00C52754">
      <w:r w:rsidRPr="006107BD">
        <w:t>When considered together, these goals offer a framework for assessing BYD's growth prospects and the strategic steps that could contribute to their sustainable competitive edge in the dynamic landscape of European EV markets.</w:t>
      </w:r>
    </w:p>
    <w:p w14:paraId="29B2465E" w14:textId="187F4FA3" w:rsidR="00CB53BA" w:rsidRPr="006107BD" w:rsidRDefault="00D6065F" w:rsidP="00563408">
      <w:pPr>
        <w:pStyle w:val="Heading1"/>
      </w:pPr>
      <w:bookmarkStart w:id="19" w:name="_Toc236012255"/>
      <w:bookmarkStart w:id="20" w:name="_Toc238377590"/>
      <w:r w:rsidRPr="006107BD">
        <w:lastRenderedPageBreak/>
        <w:t>Market Research and Validation</w:t>
      </w:r>
      <w:bookmarkEnd w:id="19"/>
      <w:bookmarkEnd w:id="20"/>
    </w:p>
    <w:p w14:paraId="6E50C1A9" w14:textId="0EFCF892" w:rsidR="00704A3F" w:rsidRPr="006107BD" w:rsidRDefault="00704A3F" w:rsidP="00704A3F">
      <w:pPr>
        <w:pStyle w:val="Heading2"/>
      </w:pPr>
      <w:bookmarkStart w:id="21" w:name="_Toc236012256"/>
      <w:bookmarkStart w:id="22" w:name="_Toc238377591"/>
      <w:r w:rsidRPr="006107BD">
        <w:t>European EV Market Overview</w:t>
      </w:r>
      <w:bookmarkEnd w:id="21"/>
      <w:bookmarkEnd w:id="22"/>
    </w:p>
    <w:p w14:paraId="4AE6F49E" w14:textId="2CF660BE" w:rsidR="001D3B58" w:rsidRPr="006107BD" w:rsidRDefault="001D3B58" w:rsidP="001D3B58">
      <w:r w:rsidRPr="006107BD">
        <w:t xml:space="preserve">Europe's is one of the most important markets for the EV industry, as the region is home to both regulatory support and technological advancements, along with a long-term commitment to decarbonise the European automotive industry. Europe has become the second largest EV market in the world after China, with sales of EVs rising to three million and more in </w:t>
      </w:r>
      <w:r w:rsidR="00CC1211" w:rsidRPr="006107BD">
        <w:t>2024 and</w:t>
      </w:r>
      <w:r w:rsidRPr="006107BD">
        <w:t xml:space="preserve"> making up a significant share of global EV demand (IEA, 2025). This makes the area an attractive destination for further investment by existing automotive companies and newcomers looking for longer-term investment opportunities.</w:t>
      </w:r>
    </w:p>
    <w:p w14:paraId="1943246C" w14:textId="7717CAE9" w:rsidR="001D3B58" w:rsidRPr="006107BD" w:rsidRDefault="00E14306" w:rsidP="001D3B58">
      <w:r w:rsidRPr="00E14306">
        <w:t>There have been various structural factors that have contributed to market expansion. The European Commission's (2024) goal of becoming climate neutral by 2050 and the planned phase-out of new internal combustion engine vehicle sales by 2035 have hastened the transition towards electrification. In the meantime, the region has seen the uptake of EVs bolstered by Government incentives, technological advances in battery technology, and consumer awareness of environmental concerns (Bloomberg NEF, 2024).</w:t>
      </w:r>
    </w:p>
    <w:p w14:paraId="1BB35C41" w14:textId="77777777" w:rsidR="001D3B58" w:rsidRPr="006107BD" w:rsidRDefault="001D3B58" w:rsidP="00704A3F"/>
    <w:p w14:paraId="35D04538" w14:textId="77777777" w:rsidR="00704A3F" w:rsidRPr="006107BD" w:rsidRDefault="00704A3F" w:rsidP="00704A3F">
      <w:pPr>
        <w:keepNext/>
      </w:pPr>
      <w:r w:rsidRPr="006107BD">
        <w:rPr>
          <w:noProof/>
        </w:rPr>
        <w:drawing>
          <wp:inline distT="0" distB="0" distL="0" distR="0" wp14:anchorId="56ED60BD" wp14:editId="6BA50F7E">
            <wp:extent cx="5943600" cy="3200400"/>
            <wp:effectExtent l="0" t="0" r="0" b="0"/>
            <wp:docPr id="1549244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9698" b="9"/>
                    <a:stretch>
                      <a:fillRect/>
                    </a:stretch>
                  </pic:blipFill>
                  <pic:spPr bwMode="auto">
                    <a:xfrm>
                      <a:off x="0" y="0"/>
                      <a:ext cx="5943600" cy="3200400"/>
                    </a:xfrm>
                    <a:prstGeom prst="rect">
                      <a:avLst/>
                    </a:prstGeom>
                    <a:noFill/>
                    <a:ln>
                      <a:noFill/>
                    </a:ln>
                    <a:extLst>
                      <a:ext uri="{53640926-AAD7-44D8-BBD7-CCE9431645EC}">
                        <a14:shadowObscured xmlns:a14="http://schemas.microsoft.com/office/drawing/2010/main"/>
                      </a:ext>
                    </a:extLst>
                  </pic:spPr>
                </pic:pic>
              </a:graphicData>
            </a:graphic>
          </wp:inline>
        </w:drawing>
      </w:r>
    </w:p>
    <w:p w14:paraId="11FC41B3" w14:textId="7A0AD530" w:rsidR="00704A3F" w:rsidRPr="006107BD" w:rsidRDefault="00704A3F" w:rsidP="00704A3F">
      <w:pPr>
        <w:pStyle w:val="Caption"/>
      </w:pPr>
      <w:bookmarkStart w:id="23" w:name="_Toc238625871"/>
      <w:r w:rsidRPr="006107BD">
        <w:t xml:space="preserve">Figure </w:t>
      </w:r>
      <w:r w:rsidR="00DB3415">
        <w:fldChar w:fldCharType="begin"/>
      </w:r>
      <w:r w:rsidR="00DB3415">
        <w:instrText xml:space="preserve"> STYLEREF 1 \s </w:instrText>
      </w:r>
      <w:r w:rsidR="00DB3415">
        <w:fldChar w:fldCharType="separate"/>
      </w:r>
      <w:r w:rsidR="00DB3415">
        <w:rPr>
          <w:noProof/>
          <w:cs/>
        </w:rPr>
        <w:t>‎</w:t>
      </w:r>
      <w:r w:rsidR="00DB3415">
        <w:rPr>
          <w:noProof/>
        </w:rPr>
        <w:t>2</w:t>
      </w:r>
      <w:r w:rsidR="00DB3415">
        <w:fldChar w:fldCharType="end"/>
      </w:r>
      <w:r w:rsidR="00DB3415">
        <w:noBreakHyphen/>
      </w:r>
      <w:r w:rsidR="00DB3415">
        <w:fldChar w:fldCharType="begin"/>
      </w:r>
      <w:r w:rsidR="00DB3415">
        <w:instrText xml:space="preserve"> SEQ Figure \* ARABIC \s 1 </w:instrText>
      </w:r>
      <w:r w:rsidR="00DB3415">
        <w:fldChar w:fldCharType="separate"/>
      </w:r>
      <w:r w:rsidR="00DB3415">
        <w:rPr>
          <w:noProof/>
        </w:rPr>
        <w:t>1</w:t>
      </w:r>
      <w:r w:rsidR="00DB3415">
        <w:fldChar w:fldCharType="end"/>
      </w:r>
      <w:r w:rsidRPr="006107BD">
        <w:t>: European Annual Electric Vehicle (EV) Sales Volume Historical Analysis (2020-2025) &amp; Projections to 2030</w:t>
      </w:r>
      <w:r w:rsidR="004E7A9C" w:rsidRPr="006107BD">
        <w:t xml:space="preserve"> (IEA, 2025; ACEA, 2026, BloombergNEF, 2026)</w:t>
      </w:r>
      <w:bookmarkEnd w:id="23"/>
    </w:p>
    <w:p w14:paraId="15712707" w14:textId="77777777" w:rsidR="00704A3F" w:rsidRPr="006107BD" w:rsidRDefault="00704A3F" w:rsidP="00704A3F">
      <w:pPr>
        <w:rPr>
          <w:b/>
          <w:bCs/>
        </w:rPr>
      </w:pPr>
      <w:r w:rsidRPr="006107BD">
        <w:rPr>
          <w:b/>
          <w:bCs/>
        </w:rPr>
        <w:t>Data Context and Methodology Notes</w:t>
      </w:r>
    </w:p>
    <w:p w14:paraId="25A6BC4C" w14:textId="77777777" w:rsidR="00E14306" w:rsidRPr="00E14306" w:rsidRDefault="00E14306" w:rsidP="00E14306">
      <w:pPr>
        <w:pStyle w:val="ListParagraph"/>
        <w:numPr>
          <w:ilvl w:val="0"/>
          <w:numId w:val="4"/>
        </w:numPr>
      </w:pPr>
      <w:r w:rsidRPr="00E14306">
        <w:lastRenderedPageBreak/>
        <w:t>Market Definition: Numbers refer to the number of passenger cars registered in the European Union (EU) and the EFTA (European Free Trade Association) countries and in the United Kingdom (UK) including battery electric vehicles (BEVs) and plug-in hybrid electric vehicles (PHEVs) (IEA, 2025).</w:t>
      </w:r>
    </w:p>
    <w:p w14:paraId="089272AD" w14:textId="77777777" w:rsidR="00E14306" w:rsidRPr="00E14306" w:rsidRDefault="00E14306" w:rsidP="00E14306">
      <w:pPr>
        <w:pStyle w:val="ListParagraph"/>
        <w:numPr>
          <w:ilvl w:val="0"/>
          <w:numId w:val="4"/>
        </w:numPr>
      </w:pPr>
      <w:r w:rsidRPr="00E14306">
        <w:t>The expectation is that registrations of EV will increase in 2025 (ACEA, 2026), with the bases being the stricter EU CO</w:t>
      </w:r>
      <w:r w:rsidRPr="00E14306">
        <w:rPr>
          <w:rFonts w:ascii="Cambria Math" w:hAnsi="Cambria Math" w:cs="Cambria Math"/>
        </w:rPr>
        <w:t>₂</w:t>
      </w:r>
      <w:r w:rsidRPr="00E14306">
        <w:t xml:space="preserve"> emissions regulations and the increased availability of affordable EV.</w:t>
      </w:r>
    </w:p>
    <w:p w14:paraId="53E7D26B" w14:textId="52BF719B" w:rsidR="00E14306" w:rsidRDefault="00E14306" w:rsidP="00E14306">
      <w:pPr>
        <w:pStyle w:val="ListParagraph"/>
        <w:numPr>
          <w:ilvl w:val="0"/>
          <w:numId w:val="4"/>
        </w:numPr>
      </w:pPr>
      <w:r w:rsidRPr="00E14306">
        <w:t>Forecast for the period 2026–2030 is based on a steady market growth assumption driven by the reduction in subsidies in BloombergNEF's Economic Transition Scenario, and IEA's Stated Policies Scenario (STEPS) (BloombergNEF, 2026; IEA, 2026).</w:t>
      </w:r>
    </w:p>
    <w:p w14:paraId="5DC3CF1E" w14:textId="11004F1D" w:rsidR="001D3B58" w:rsidRPr="006107BD" w:rsidRDefault="001D3B58" w:rsidP="001D3B58">
      <w:r w:rsidRPr="006107BD">
        <w:t>Whilst adoption rates differ from country to country, there are a number of markets which have emerged as important drivers of European EV growth. Norway continues to lead the world in EV adoption, and Germany, France, the Netherlands and Sweden have a combined strong share of the demand in the region (ACEA, 2025; Statista, 2025). They have a high degree of policy support, well-established charging infrastructure and moderate consumer acceptance.</w:t>
      </w:r>
    </w:p>
    <w:p w14:paraId="051A1921" w14:textId="77777777" w:rsidR="00CD2FDF" w:rsidRDefault="00CD2FDF" w:rsidP="00CD2FDF">
      <w:r>
        <w:t>The infrastructure developments have also helped increase the market attractiveness. Battery charging stations have been expanding in Europe, and public and private investments have been continuously adding to the network of charging stations, reducing the “range anxiety” and improving the convenience of EV use. Meanwhile, there is no uniformity in the maturity of the infrastructure: Northern and Western European countries boast more developed charging systems than the Southern and Eastern European markets (McKinsey &amp; Company, 2024). In this dichotomy, there is potential for growth more toward the markets where infrastructure investments are still playing catch up.</w:t>
      </w:r>
    </w:p>
    <w:p w14:paraId="5542C3AE" w14:textId="77777777" w:rsidR="00CD2FDF" w:rsidRDefault="00CD2FDF" w:rsidP="00CD2FDF">
      <w:r>
        <w:t>Throughout the rest of the decade, EV adoption is projected to keep growing, driven by sustainability goals, technological advances, and supportive regulations, which are transforming the automotive industry (IEA, 2025; BloombergNEF, 2024). There is increased competition in the market, but the market growth is positive.</w:t>
      </w:r>
    </w:p>
    <w:p w14:paraId="1137733B" w14:textId="7880AFDB" w:rsidR="001D3B58" w:rsidRPr="006107BD" w:rsidRDefault="00CD2FDF" w:rsidP="00CD2FDF">
      <w:r>
        <w:t>Overall, Europe has great conditions for LIIBs in EVs. The continuing electrification and supportive policy frameworks along with strong demand fundamentals can offer significant opportunities for manufacturers who can adapt to the local market and develop competitive products to meet consumer preferences.</w:t>
      </w:r>
    </w:p>
    <w:p w14:paraId="56B1D85D" w14:textId="1AB37B34" w:rsidR="00704A3F" w:rsidRPr="006107BD" w:rsidRDefault="00704A3F" w:rsidP="00704A3F">
      <w:pPr>
        <w:pStyle w:val="Heading2"/>
      </w:pPr>
      <w:bookmarkStart w:id="24" w:name="_Toc236012257"/>
      <w:bookmarkStart w:id="25" w:name="_Toc238377592"/>
      <w:r w:rsidRPr="006107BD">
        <w:t>Consumer and Industry Trends</w:t>
      </w:r>
      <w:bookmarkEnd w:id="24"/>
      <w:bookmarkEnd w:id="25"/>
    </w:p>
    <w:p w14:paraId="2129ABCC" w14:textId="3368E80B" w:rsidR="009147F8" w:rsidRPr="006107BD" w:rsidRDefault="009147F8" w:rsidP="009147F8">
      <w:r w:rsidRPr="006107BD">
        <w:t xml:space="preserve">In the European electric vehicle (EV) market, consumer expectations and industry developments are becoming </w:t>
      </w:r>
      <w:r w:rsidR="002552A7" w:rsidRPr="006107BD">
        <w:t>increasingly</w:t>
      </w:r>
      <w:r w:rsidRPr="006107BD">
        <w:t xml:space="preserve"> </w:t>
      </w:r>
      <w:r w:rsidR="006D3F3F" w:rsidRPr="006107BD">
        <w:t>intertwined</w:t>
      </w:r>
      <w:r w:rsidRPr="006107BD">
        <w:t xml:space="preserve">. With the growing adoption of electrification, the decision to buy also depends on the overall trends in technology, </w:t>
      </w:r>
      <w:r w:rsidRPr="006107BD">
        <w:lastRenderedPageBreak/>
        <w:t>regulation and sustainability in the automotive industry. These advances are crucial in determining BYD's future potential for expansion in Europe.</w:t>
      </w:r>
    </w:p>
    <w:p w14:paraId="65CCD656" w14:textId="77777777" w:rsidR="00CD2FDF" w:rsidRDefault="00CD2FDF" w:rsidP="00CD2FDF">
      <w:r>
        <w:t>One of the major factors that influence EV adoption is environmental awareness. In parallel, there is an increasing number of European end-users seeking mobility solutions that can be integrated with their pathway to decarbonisation and reduce carbon emissions, which is part of a much wider societal and regulatory drive towards decarbonisation (IEA, 2025). But not all buyers are swayed by sustainability. As EV adoption expands beyond the early adopters, consumers also take into account aspects like value, quality, reliability, and ownership experience (McKinsey &amp; Company, 2024).</w:t>
      </w:r>
    </w:p>
    <w:p w14:paraId="7E4799C3" w14:textId="77777777" w:rsidR="00CD2FDF" w:rsidRDefault="00CD2FDF" w:rsidP="00CD2FDF">
      <w:r>
        <w:t>Affordability is an important factor in consumer purchasing. Cost of living and economic uncertainty has become an influence in EV interest, as consumers look for affordable EVs offering value (Statista, 2025). This trend provides opportunities for manufacturers such as BYD who take a vertical approach to the company, can produce at an affordable cost and therefore afford competitive pricing.</w:t>
      </w:r>
    </w:p>
    <w:p w14:paraId="1BE2C162" w14:textId="77777777" w:rsidR="00CD2FDF" w:rsidRDefault="00CD2FDF" w:rsidP="00CD2FDF">
      <w:r>
        <w:t>At the same time, consumers' expectations for technology have been ratcheted up. For today's EV buyers, consumer expectations for EV connectivity, intelligent features, software integration and digital user experience (Deloitte, 2025) have grown more important. In turn, the industry has been open to software-led mobility, investing heavily in the development of artificial intelligence, over-the-air updates, driver assistance and connected vehicle ecosystems (EY, 2024). Therefore, the technology skills are becoming an important factor in addition to the traditional Auto engineering skills to acquire a competitive advantage.</w:t>
      </w:r>
    </w:p>
    <w:p w14:paraId="652183AC" w14:textId="35649419" w:rsidR="00CD2FDF" w:rsidRDefault="00CD2FDF" w:rsidP="00CD2FDF">
      <w:r>
        <w:t xml:space="preserve">Market confidence also has been reinforced as a result of the proliferation of charging stations. The ongoing investment by governments and other private sector stakeholders in many European markets have contributed to decreasing range anxiety and the practicality of EV ownership (European Commission, 2025). Yet, infrastructure maturity is still at different </w:t>
      </w:r>
      <w:r w:rsidR="001631C3">
        <w:t>levels,</w:t>
      </w:r>
      <w:r>
        <w:t xml:space="preserve"> and this leads to varying adoption and market readiness. Therefore, the manufacturers need to adjust their strategies according to the different market situations in different countries in Europe, instead of assuming that Europe is a uniform market.</w:t>
      </w:r>
    </w:p>
    <w:p w14:paraId="7780BEEE" w14:textId="18D0BB55" w:rsidR="009147F8" w:rsidRPr="006107BD" w:rsidRDefault="00CD2FDF" w:rsidP="00CD2FDF">
      <w:r>
        <w:t>Moreover, consumers' trust plays a vital role for a successful long-term development. European brands still benefit from the reputation of quality, reliability and after-sales, but unique brands have a huge challenge to gain the trust and confidence of the customer (PwC, 2024). This is a challenge and a chance for BYD. The company possesses significant technological and manufacturing assets that will have to be converted into its customers' trust and reliability for sustainable growth.</w:t>
      </w:r>
    </w:p>
    <w:p w14:paraId="4C4606BA" w14:textId="2424B2C7" w:rsidR="00704A3F" w:rsidRPr="006107BD" w:rsidRDefault="00704A3F" w:rsidP="00704A3F">
      <w:pPr>
        <w:pStyle w:val="Caption"/>
      </w:pPr>
    </w:p>
    <w:p w14:paraId="7EDADDAC" w14:textId="7A0F38A7" w:rsidR="009147F8" w:rsidRPr="006107BD" w:rsidRDefault="009147F8" w:rsidP="009147F8">
      <w:r w:rsidRPr="006107BD">
        <w:lastRenderedPageBreak/>
        <w:t>Overall, the prevailing consumer and industry trends point towards a need for more than just competitive pricing or technological innovation to achieve sustainable success in Europe. Manufacturers are required to provide all three of these—affordability, quality, digital capabilities and customer confidence—in tandem. While some of these requirements align with BYD's current capabilities, the company will need to modify several of these to meet the changing expectations of European consumers and advancements in the industry over the long term.</w:t>
      </w:r>
    </w:p>
    <w:p w14:paraId="142274AE" w14:textId="6A19A1F7" w:rsidR="00704A3F" w:rsidRPr="006107BD" w:rsidRDefault="00704A3F" w:rsidP="00704A3F">
      <w:pPr>
        <w:pStyle w:val="Heading2"/>
      </w:pPr>
      <w:bookmarkStart w:id="26" w:name="_Toc236012258"/>
      <w:bookmarkStart w:id="27" w:name="_Toc238377593"/>
      <w:r w:rsidRPr="006107BD">
        <w:t>Competitor Landscape</w:t>
      </w:r>
      <w:bookmarkEnd w:id="26"/>
      <w:bookmarkEnd w:id="27"/>
    </w:p>
    <w:p w14:paraId="6782B7C7" w14:textId="77777777" w:rsidR="009D2B94" w:rsidRPr="006107BD" w:rsidRDefault="009D2B94" w:rsidP="009D2B94">
      <w:r w:rsidRPr="006107BD">
        <w:t>The electric vehicle (EV) market in Europe is highly competitive, with major automotive players, as well as technology-driven EV companies and new Chinese market players. Technological innovation, brand reputation, pricing strategy, manufacturing capability and customer experience are now all equally important to establishing a competitive advantage. Therefore, BYD's sustainable growth in Europe relies heavily on its ability to compete effectively with the companies that are well established in the market with extensive strategic resources (IEA, 2025).</w:t>
      </w:r>
    </w:p>
    <w:p w14:paraId="1CD13C90" w14:textId="07368741" w:rsidR="009D2B94" w:rsidRPr="006107BD" w:rsidRDefault="009D2B94" w:rsidP="009D2B94">
      <w:r w:rsidRPr="006107BD">
        <w:t xml:space="preserve">Tesla is still one of the key players that is a major challenge to BYD's brand recognition, software capabilities and reputation in the EV sector. The company has a well-developed charging network and technological advantage, but some of its lead in the </w:t>
      </w:r>
      <w:r w:rsidR="00CC1211" w:rsidRPr="006107BD">
        <w:t>initial stages</w:t>
      </w:r>
      <w:r w:rsidRPr="006107BD">
        <w:t xml:space="preserve"> has been eroded due to the growing competition and price pressures (BloombergNEF, 2024; Reuters, 2025).</w:t>
      </w:r>
    </w:p>
    <w:p w14:paraId="220D300A" w14:textId="77777777" w:rsidR="009D2B94" w:rsidRPr="006107BD" w:rsidRDefault="009D2B94" w:rsidP="009D2B94">
      <w:r w:rsidRPr="006107BD">
        <w:t>The extensive manufacturing presence, robust dealership network and European consumer knowledge of Volkswagen Group are a significant competitive advantage. Backed by decades of brand value and market presence, Volkswagen has a strong edge in customer trust and distribution network (JATO Dynamics, 2025), as well as localisation ability.</w:t>
      </w:r>
    </w:p>
    <w:p w14:paraId="07D166FD" w14:textId="77777777" w:rsidR="00E942ED" w:rsidRDefault="00E942ED" w:rsidP="00E942ED">
      <w:r>
        <w:t>Quality car manufacturers, such as BMW and Mercedes-Benz, distinguish, don't offer cheap costs. They have a compelling competitive edge in terms of their brand value, engineering prowess and compelling customer affinity. Although they hold more power in the high-value market, their perceived quality, innovation and reliability is greater across the EV market (Statista 2025).</w:t>
      </w:r>
    </w:p>
    <w:p w14:paraId="551D2941" w14:textId="5341A4A6" w:rsidR="009D2B94" w:rsidRPr="006107BD" w:rsidRDefault="00E942ED" w:rsidP="00E942ED">
      <w:r>
        <w:t>They have a solid standing in the mass-market sector thanks to their high presence in Europe, their existing supplier networks and competitive pricing. The challenge for inexperienced players wanting to rapidly enter the market is the existing knowledge and distribution networks (ACEA, 2025).</w:t>
      </w:r>
    </w:p>
    <w:p w14:paraId="300E2D8F" w14:textId="411AA677" w:rsidR="00704A3F" w:rsidRPr="006107BD" w:rsidRDefault="009D2B94" w:rsidP="009D2B94">
      <w:r w:rsidRPr="006107BD">
        <w:t xml:space="preserve">Chinese competitors also are expanding throughout Europe. Some of the success of MG is due to its value-oriented approach, whereas some companies, like NIO and XPeng, are aiming for technology-oriented positioning via connectivity, intelligent features and </w:t>
      </w:r>
      <w:r w:rsidRPr="006107BD">
        <w:lastRenderedPageBreak/>
        <w:t>premium customer experiences (Reuters, 2025). The companies pose competition by offering many of the same growth opportunities as BYD.</w:t>
      </w:r>
    </w:p>
    <w:p w14:paraId="1D4E10F8" w14:textId="77777777" w:rsidR="00DB3415" w:rsidRDefault="00704A3F" w:rsidP="00DB3415">
      <w:pPr>
        <w:keepNext/>
      </w:pPr>
      <w:r w:rsidRPr="006107BD">
        <w:rPr>
          <w:noProof/>
        </w:rPr>
        <w:drawing>
          <wp:inline distT="0" distB="0" distL="0" distR="0" wp14:anchorId="36505700" wp14:editId="43266926">
            <wp:extent cx="5931673" cy="3467746"/>
            <wp:effectExtent l="0" t="0" r="0" b="0"/>
            <wp:docPr id="860856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9537" b="16"/>
                    <a:stretch>
                      <a:fillRect/>
                    </a:stretch>
                  </pic:blipFill>
                  <pic:spPr bwMode="auto">
                    <a:xfrm>
                      <a:off x="0" y="0"/>
                      <a:ext cx="6026191" cy="3523003"/>
                    </a:xfrm>
                    <a:prstGeom prst="rect">
                      <a:avLst/>
                    </a:prstGeom>
                    <a:noFill/>
                    <a:ln>
                      <a:noFill/>
                    </a:ln>
                    <a:extLst>
                      <a:ext uri="{53640926-AAD7-44D8-BBD7-CCE9431645EC}">
                        <a14:shadowObscured xmlns:a14="http://schemas.microsoft.com/office/drawing/2010/main"/>
                      </a:ext>
                    </a:extLst>
                  </pic:spPr>
                </pic:pic>
              </a:graphicData>
            </a:graphic>
          </wp:inline>
        </w:drawing>
      </w:r>
    </w:p>
    <w:p w14:paraId="6ABE5880" w14:textId="0C440784" w:rsidR="004C0462" w:rsidRPr="006107BD" w:rsidRDefault="00DB3415" w:rsidP="00DB3415">
      <w:pPr>
        <w:pStyle w:val="Caption"/>
        <w:jc w:val="center"/>
      </w:pPr>
      <w:bookmarkStart w:id="28" w:name="_Toc238625872"/>
      <w:r>
        <w:t xml:space="preserve">Figure </w:t>
      </w:r>
      <w:r>
        <w:fldChar w:fldCharType="begin"/>
      </w:r>
      <w:r>
        <w:instrText xml:space="preserve"> STYLEREF 1 \s </w:instrText>
      </w:r>
      <w:r>
        <w:fldChar w:fldCharType="separate"/>
      </w:r>
      <w:r>
        <w:rPr>
          <w:noProof/>
          <w:cs/>
        </w:rPr>
        <w:t>‎</w:t>
      </w:r>
      <w:r>
        <w:rPr>
          <w:noProof/>
        </w:rPr>
        <w:t>2</w:t>
      </w:r>
      <w:r>
        <w:fldChar w:fldCharType="end"/>
      </w:r>
      <w:r>
        <w:noBreakHyphen/>
      </w:r>
      <w:r>
        <w:fldChar w:fldCharType="begin"/>
      </w:r>
      <w:r>
        <w:instrText xml:space="preserve"> SEQ Figure \* ARABIC \s 1 </w:instrText>
      </w:r>
      <w:r>
        <w:fldChar w:fldCharType="separate"/>
      </w:r>
      <w:r>
        <w:rPr>
          <w:noProof/>
        </w:rPr>
        <w:t>2</w:t>
      </w:r>
      <w:r>
        <w:fldChar w:fldCharType="end"/>
      </w:r>
      <w:r>
        <w:rPr>
          <w:lang w:val="en-US"/>
        </w:rPr>
        <w:t xml:space="preserve"> </w:t>
      </w:r>
      <w:r w:rsidRPr="00C20D9B">
        <w:rPr>
          <w:lang w:val="en-US"/>
        </w:rPr>
        <w:t>European Electric Vehicle (EV) Market Share by Leading Manufacturer (2025) Full-Year Consolidation (Passenger BEVs and PHEVs) (ACEA, 2026; JATO Dynamics, 2026)</w:t>
      </w:r>
      <w:bookmarkEnd w:id="28"/>
    </w:p>
    <w:p w14:paraId="2AF69EFE" w14:textId="3D1EE35B" w:rsidR="00704A3F" w:rsidRPr="006107BD" w:rsidRDefault="00704A3F" w:rsidP="00DB3415">
      <w:pPr>
        <w:pStyle w:val="Caption"/>
        <w:jc w:val="both"/>
      </w:pPr>
    </w:p>
    <w:p w14:paraId="384A001A" w14:textId="77777777" w:rsidR="00704A3F" w:rsidRPr="006107BD" w:rsidRDefault="00704A3F" w:rsidP="00704A3F">
      <w:pPr>
        <w:rPr>
          <w:b/>
          <w:bCs/>
        </w:rPr>
      </w:pPr>
      <w:r w:rsidRPr="006107BD">
        <w:rPr>
          <w:b/>
          <w:bCs/>
        </w:rPr>
        <w:t>Strategic Market Assessment &amp; Interpretation</w:t>
      </w:r>
    </w:p>
    <w:p w14:paraId="105BE333" w14:textId="29D7656F" w:rsidR="008B79D6" w:rsidRPr="008B79D6" w:rsidRDefault="008B79D6" w:rsidP="008B79D6">
      <w:pPr>
        <w:pStyle w:val="ListParagraph"/>
        <w:numPr>
          <w:ilvl w:val="0"/>
          <w:numId w:val="5"/>
        </w:numPr>
      </w:pPr>
      <w:r w:rsidRPr="008B79D6">
        <w:t>Volkswagen's Market Leadership: Volkswagen's multi-brand offering provides resilience across the European market segments (ACEA, 2026) and will remain market leader.</w:t>
      </w:r>
    </w:p>
    <w:p w14:paraId="3027C51D" w14:textId="5423AA4D" w:rsidR="008B79D6" w:rsidRPr="008B79D6" w:rsidRDefault="008B79D6" w:rsidP="008B79D6">
      <w:pPr>
        <w:pStyle w:val="ListParagraph"/>
        <w:numPr>
          <w:ilvl w:val="0"/>
          <w:numId w:val="5"/>
        </w:numPr>
      </w:pPr>
      <w:r w:rsidRPr="008B79D6">
        <w:t>Tesla's Slowing Growth: The performance of Tesla's registrations in Europe decreased with the rise of competition and a maturing product portfolio, losing its market momentum (JATO Dynamics, 2026).</w:t>
      </w:r>
    </w:p>
    <w:p w14:paraId="61B78171" w14:textId="00C1BC1C" w:rsidR="008B79D6" w:rsidRPr="006107BD" w:rsidRDefault="008B79D6" w:rsidP="008B79D6">
      <w:pPr>
        <w:pStyle w:val="ListParagraph"/>
        <w:numPr>
          <w:ilvl w:val="0"/>
          <w:numId w:val="5"/>
        </w:numPr>
      </w:pPr>
      <w:r w:rsidRPr="008B79D6">
        <w:t>BloombergNEF also reported that BYD's "rapid expansion" saw its market share rise to 1.2% in Europe, while registrations grew by 268.6% year-on-year, thus becoming one of the fastest-growing EV brands in Europe (BloombergNEF, 2026).</w:t>
      </w:r>
    </w:p>
    <w:p w14:paraId="19316A36" w14:textId="61904EB8" w:rsidR="007A334C" w:rsidRPr="006107BD" w:rsidRDefault="007A334C" w:rsidP="009309E7">
      <w:r w:rsidRPr="006107BD">
        <w:t xml:space="preserve">BYD has a unique vertical-integration and battery </w:t>
      </w:r>
      <w:r w:rsidR="002552A7" w:rsidRPr="006107BD">
        <w:t>knowledge</w:t>
      </w:r>
      <w:r w:rsidRPr="006107BD">
        <w:t xml:space="preserve"> and manufacturing efficiency that many competitors </w:t>
      </w:r>
      <w:r w:rsidR="002552A7" w:rsidRPr="006107BD">
        <w:t>do not</w:t>
      </w:r>
      <w:r w:rsidRPr="006107BD">
        <w:t xml:space="preserve"> have. These are important capabilities for cost leadership, supply-chain resilience, and product affordability – all of which are more important than ever as mainstream consumers increasingly demand value for their money (McKinsey &amp; Company, 2024). But there are still some advantages that the European </w:t>
      </w:r>
      <w:r w:rsidRPr="006107BD">
        <w:lastRenderedPageBreak/>
        <w:t>manufacturers enjoy such as brand name, customer trust and already existing distribution networks.</w:t>
      </w:r>
    </w:p>
    <w:p w14:paraId="1E54C851" w14:textId="13B5C262" w:rsidR="00704A3F" w:rsidRPr="006107BD" w:rsidRDefault="00240F82" w:rsidP="009309E7">
      <w:r w:rsidRPr="00240F82">
        <w:t>In this increasingly competitive world, the ability to do tech and be price competitive doesn't really guarantee a sustainable success. The factors of innovation, localisation, customer trust and operational resilience are emerging as vital elements in gaining a lasting competitive edge. While BYD has a number of strategic strengths, further brand building and increasing its footprint in Europe are key areas that need to be enhanced to ensure the company's sustainable growth and competitive positioning in the region</w:t>
      </w:r>
      <w:r w:rsidR="007A334C" w:rsidRPr="006107BD">
        <w:t>.</w:t>
      </w:r>
    </w:p>
    <w:p w14:paraId="29E86A1C" w14:textId="1FAAE164" w:rsidR="007A334C" w:rsidRPr="006107BD" w:rsidRDefault="007A334C" w:rsidP="007A334C">
      <w:pPr>
        <w:pStyle w:val="Heading2"/>
      </w:pPr>
      <w:bookmarkStart w:id="29" w:name="_Toc238377594"/>
      <w:r w:rsidRPr="006107BD">
        <w:t>Challenges and Opportunities in the Market</w:t>
      </w:r>
      <w:bookmarkEnd w:id="29"/>
    </w:p>
    <w:p w14:paraId="0BA9FBEE" w14:textId="77777777" w:rsidR="007A334C" w:rsidRPr="006107BD" w:rsidRDefault="007A334C" w:rsidP="009309E7">
      <w:pPr>
        <w:pStyle w:val="Heading3"/>
        <w:numPr>
          <w:ilvl w:val="0"/>
          <w:numId w:val="0"/>
        </w:numPr>
      </w:pPr>
      <w:bookmarkStart w:id="30" w:name="_Toc238377595"/>
      <w:r w:rsidRPr="006107BD">
        <w:t xml:space="preserve">2.4.1 </w:t>
      </w:r>
      <w:r w:rsidRPr="006107BD">
        <w:tab/>
        <w:t>Key Market Challenges</w:t>
      </w:r>
      <w:bookmarkEnd w:id="30"/>
    </w:p>
    <w:p w14:paraId="13328B37" w14:textId="7BBB1A12" w:rsidR="007A334C" w:rsidRPr="006107BD" w:rsidRDefault="007A334C" w:rsidP="007A334C">
      <w:r w:rsidRPr="006107BD">
        <w:t xml:space="preserve">Regulatory complexity is one of the most critical issues BYD will be facing. The imposition of new EU import duties for EVs made in China has added to the pressure on cost </w:t>
      </w:r>
      <w:r w:rsidR="00CC1211" w:rsidRPr="006107BD">
        <w:t>competitiveness and</w:t>
      </w:r>
      <w:r w:rsidRPr="006107BD">
        <w:t xml:space="preserve"> could limit pricing flexibility in some key markets in Europe (European Commission, 2024). Moreover, strict European regulations in the areas of vehicle safety, sustainability, battery management and cybersecurity are adding to the complexity of the operation and the need for resources (ACEA, 2025).</w:t>
      </w:r>
    </w:p>
    <w:p w14:paraId="151387D6" w14:textId="77777777" w:rsidR="007A334C" w:rsidRPr="006107BD" w:rsidRDefault="007A334C" w:rsidP="007A334C">
      <w:r w:rsidRPr="006107BD">
        <w:t>In addition, there is uncertainty due to political and geopolitical considerations. The pressure to achieve industrial sovereignty and to be less reliant on foreign technology has prompted a closer look at Chinese manufacturers, which are active in Europe. These factors, paired with the growing competition from the existing strong European brands and Tesla, pose major constraints on expanding the market.</w:t>
      </w:r>
    </w:p>
    <w:p w14:paraId="294EE1D4" w14:textId="35D5DBEA" w:rsidR="007A334C" w:rsidRPr="006107BD" w:rsidRDefault="007A334C" w:rsidP="007A334C">
      <w:r w:rsidRPr="006107BD">
        <w:t xml:space="preserve">Consumer perception is also </w:t>
      </w:r>
      <w:r w:rsidR="00CC1211" w:rsidRPr="006107BD">
        <w:t>particularly important</w:t>
      </w:r>
      <w:r w:rsidRPr="006107BD">
        <w:t xml:space="preserve"> challenge. Although there is increasing recognition of Chinese EV brands, many consumers across Europe are still perceiving traditional brands as being more reliable, of higher quality, and retaining value (Deloitte, 2025). It is, therefore, important to build trust and credibility to a brand for sustainable market penetration.</w:t>
      </w:r>
    </w:p>
    <w:p w14:paraId="523A47A0" w14:textId="77777777" w:rsidR="007A334C" w:rsidRPr="006107BD" w:rsidRDefault="007A334C" w:rsidP="009309E7">
      <w:pPr>
        <w:pStyle w:val="Heading3"/>
        <w:numPr>
          <w:ilvl w:val="0"/>
          <w:numId w:val="0"/>
        </w:numPr>
      </w:pPr>
      <w:bookmarkStart w:id="31" w:name="_Toc238377596"/>
      <w:r w:rsidRPr="006107BD">
        <w:t xml:space="preserve">2.4.2 </w:t>
      </w:r>
      <w:r w:rsidRPr="006107BD">
        <w:tab/>
        <w:t>Key Market Opportunities</w:t>
      </w:r>
      <w:bookmarkEnd w:id="31"/>
    </w:p>
    <w:p w14:paraId="5933F1DF" w14:textId="77777777" w:rsidR="00C50AC6" w:rsidRDefault="00C50AC6" w:rsidP="00C50AC6">
      <w:r>
        <w:t>Government policies promoting decarbonisation and electrification are likely to keep a positive trend for EV demand in the long term in Europe (IEA, 2025). The positive future outlook is due to energy policy goals and targets for carbon emissions reduction and the phase out of internal combustion engine vehicles.</w:t>
      </w:r>
    </w:p>
    <w:p w14:paraId="7C98AC57" w14:textId="0D758B17" w:rsidR="007A334C" w:rsidRPr="006107BD" w:rsidRDefault="00C50AC6" w:rsidP="00C50AC6">
      <w:r>
        <w:t>One of these market segments – affordability – is a particularly good one. Today EV adoption is no longer in the early adopter phase, but in the mainstream, and the vehicles, which must be competitively priced, are now in demand for strong value propositions (McKinsey &amp; Company, 2024). BYD's vertically integrated business model, manufacturing scale and battery know-how make the company look good for this segment.</w:t>
      </w:r>
    </w:p>
    <w:p w14:paraId="0D79BEFA" w14:textId="6913F2F0" w:rsidR="00584AB5" w:rsidRPr="006107BD" w:rsidRDefault="007A334C" w:rsidP="000F605F">
      <w:r w:rsidRPr="006107BD">
        <w:lastRenderedPageBreak/>
        <w:t>Localisation offers strategic opportunities as well. Tariff exposure can be mitigated by investing in manufacturing facilities in Europe, what includes better conditions in the supply chain, as well as with regulators, customers and local stakeholders (Reuters, 2025).</w:t>
      </w:r>
    </w:p>
    <w:p w14:paraId="12A04102" w14:textId="495768CB" w:rsidR="00584AB5" w:rsidRPr="006107BD" w:rsidRDefault="00584AB5" w:rsidP="00584AB5">
      <w:pPr>
        <w:pStyle w:val="Heading2"/>
      </w:pPr>
      <w:bookmarkStart w:id="32" w:name="_Toc238377597"/>
      <w:r w:rsidRPr="006107BD">
        <w:t>Market Validation</w:t>
      </w:r>
      <w:bookmarkEnd w:id="32"/>
    </w:p>
    <w:p w14:paraId="28EAA871" w14:textId="2BCABA79" w:rsidR="00584AB5" w:rsidRPr="006107BD" w:rsidRDefault="00584AB5" w:rsidP="00584AB5">
      <w:r w:rsidRPr="006107BD">
        <w:t xml:space="preserve">The analysis done in the previous sections points to Europe being a commercially viable and strategically important market </w:t>
      </w:r>
      <w:r w:rsidR="002552A7" w:rsidRPr="006107BD">
        <w:t>despite</w:t>
      </w:r>
      <w:r w:rsidRPr="006107BD">
        <w:t xml:space="preserve"> the rising competition and regulations.</w:t>
      </w:r>
    </w:p>
    <w:p w14:paraId="4D4CD22A" w14:textId="738E0103" w:rsidR="00584AB5" w:rsidRPr="006107BD" w:rsidRDefault="00584AB5" w:rsidP="00831143">
      <w:pPr>
        <w:pStyle w:val="Heading3"/>
      </w:pPr>
      <w:bookmarkStart w:id="33" w:name="_Toc238377598"/>
      <w:r w:rsidRPr="006107BD">
        <w:t>Evidence Supporting Expansion</w:t>
      </w:r>
      <w:bookmarkEnd w:id="33"/>
    </w:p>
    <w:p w14:paraId="7F79E9EB" w14:textId="77777777" w:rsidR="00D20A6D" w:rsidRDefault="00D20A6D" w:rsidP="00D20A6D">
      <w:r>
        <w:t>The European market continues to be attractive, due to a range of factors. First, the long-term demand for EVs is likely to remain high as governments strive to meet their decarbonisation targets, regulatory measures to facilitate EV adoption, and increasing consumer willingness to embrace electric vehicles (IEA, 2025; European Commission, 2024).</w:t>
      </w:r>
    </w:p>
    <w:p w14:paraId="030FDF80" w14:textId="77777777" w:rsidR="00D20A6D" w:rsidRDefault="00D20A6D" w:rsidP="00D20A6D">
      <w:r>
        <w:t>Secondly, consumer attitudes clearly indicate the need for technologically advanced EV with low cost. Although a few premium manufacturers continue to dominate the market in the higher value segments, more mainstream consumers are seeking affordable products which perform well in terms of quality and reliability and sustainability (Deloitte, 2025).</w:t>
      </w:r>
    </w:p>
    <w:p w14:paraId="6FDCC37F" w14:textId="5825852A" w:rsidR="00584AB5" w:rsidRPr="006107BD" w:rsidRDefault="00D20A6D" w:rsidP="00D20A6D">
      <w:r>
        <w:t>Third, the analysis shows that there is a very good match between the market demands and the BYD's capabilities. The company's asset in battery technology, manufacturing efficiency, and vertical integration and cost management is well-positioned to meet the industry's major growth trends, such as affordability, sustainability, and resilience and security of supply (BloombergNEF, 2024; McKinsey &amp; Company, 2024). These capacities help form a basis for competitiveness in the future if backed up by effective localisation and brand development.</w:t>
      </w:r>
    </w:p>
    <w:p w14:paraId="57BE3ECB" w14:textId="1021D8CD" w:rsidR="00584AB5" w:rsidRPr="006107BD" w:rsidRDefault="00584AB5" w:rsidP="00584AB5">
      <w:pPr>
        <w:pStyle w:val="Heading2"/>
      </w:pPr>
      <w:bookmarkStart w:id="34" w:name="_Toc238377599"/>
      <w:r w:rsidRPr="006107BD">
        <w:t>Strategic Problem Statement</w:t>
      </w:r>
      <w:bookmarkEnd w:id="34"/>
    </w:p>
    <w:p w14:paraId="387BE2B1" w14:textId="155C2647" w:rsidR="00584AB5" w:rsidRPr="006107BD" w:rsidRDefault="00584AB5" w:rsidP="00584AB5">
      <w:r w:rsidRPr="006107BD">
        <w:t xml:space="preserve">This analysis throughout this chapter substantiates the fact that the European electric vehicle (EV) market is one of the most promising growth prospects in the global automotive industry. </w:t>
      </w:r>
      <w:r w:rsidR="006421FC" w:rsidRPr="006107BD">
        <w:t>Favourable</w:t>
      </w:r>
      <w:r w:rsidRPr="006107BD">
        <w:t xml:space="preserve"> conditions for market expansion remain as strong regulatory support for electrification, combined with increasing consumer uptake, a growing charging network and long-term sustainability targets continue to provide strong market conditions. In addition, the growing market demand for low-cost high-tech electric vehicles offers industry manufacturers </w:t>
      </w:r>
      <w:r w:rsidR="00CC1211" w:rsidRPr="006107BD">
        <w:t>a fantastic opportunity</w:t>
      </w:r>
      <w:r w:rsidRPr="006107BD">
        <w:t xml:space="preserve"> to get into that market if they can offer a value proposition.</w:t>
      </w:r>
    </w:p>
    <w:p w14:paraId="03B4774C" w14:textId="1B8BA6D5" w:rsidR="00584AB5" w:rsidRPr="006107BD" w:rsidRDefault="00584AB5" w:rsidP="00584AB5">
      <w:r w:rsidRPr="006107BD">
        <w:t xml:space="preserve">The company also has the advantage of vertical integration and manufacturing efficiency and cost, which are closely matched with market needs as the battery technology continues to evolve (BloombergNEF, 2024; McKinsey &amp; Company, 2024). Also, the </w:t>
      </w:r>
      <w:r w:rsidRPr="006107BD">
        <w:lastRenderedPageBreak/>
        <w:t xml:space="preserve">localisation drives </w:t>
      </w:r>
      <w:r w:rsidR="002552A7" w:rsidRPr="006107BD">
        <w:t>continue</w:t>
      </w:r>
      <w:r w:rsidRPr="006107BD">
        <w:t>, which offer chances to enhance operational resilience and market responsiveness.</w:t>
      </w:r>
    </w:p>
    <w:p w14:paraId="3D514DAA" w14:textId="302E293F" w:rsidR="00584AB5" w:rsidRPr="006107BD" w:rsidRDefault="002552A7" w:rsidP="00584AB5">
      <w:r w:rsidRPr="006107BD">
        <w:t>It is</w:t>
      </w:r>
      <w:r w:rsidR="00584AB5" w:rsidRPr="006107BD">
        <w:t xml:space="preserve"> worth noting, however, that market opportunity does not necessarily lead to sustainable success. There are also aggressive challenges to long-term growth from the existing European established manufacturers and Tesla, rising regulations, geopolitical uncertainties and localisation pressures as well as ongoing issues around the trust of brands. These challenges are not just about being competitive in the product or entering a new market but about strategic response.</w:t>
      </w:r>
    </w:p>
    <w:p w14:paraId="731D4F4B" w14:textId="77777777" w:rsidR="00584AB5" w:rsidRPr="006107BD" w:rsidRDefault="00584AB5" w:rsidP="00584AB5">
      <w:r w:rsidRPr="006107BD">
        <w:t>Therefore, for BYD, it is not whether opportunities lie in Europe, but how to transform these opportunities into sustainable competitive advantage. Thus, the main strategic challenge focused upon in this Business Development Proposal is:</w:t>
      </w:r>
    </w:p>
    <w:p w14:paraId="4677D699" w14:textId="77777777" w:rsidR="00584AB5" w:rsidRPr="006107BD" w:rsidRDefault="00584AB5" w:rsidP="00584AB5">
      <w:r w:rsidRPr="006107BD">
        <w:t>“How is BYD going to grow sustainably in the long term and position itself even more competitively in the European electric vehicle market?”</w:t>
      </w:r>
    </w:p>
    <w:p w14:paraId="1258EE6C" w14:textId="7E708A37" w:rsidR="00584AB5" w:rsidRPr="006107BD" w:rsidRDefault="00584AB5" w:rsidP="00584AB5">
      <w:r w:rsidRPr="006107BD">
        <w:t>This challenge needs to be tackled by a detailed analysis of BYD's current business model to see if it can sustain success in the European market with its current value creation, delivery and capture mechanisms. This is the topic of the following chapter.</w:t>
      </w:r>
    </w:p>
    <w:p w14:paraId="0B93C911" w14:textId="5457F48C" w:rsidR="0076778F" w:rsidRPr="006107BD" w:rsidRDefault="0076778F" w:rsidP="0076778F">
      <w:pPr>
        <w:pStyle w:val="Heading1"/>
      </w:pPr>
      <w:bookmarkStart w:id="35" w:name="_Toc236012267"/>
      <w:bookmarkStart w:id="36" w:name="_Toc238377600"/>
      <w:r w:rsidRPr="006107BD">
        <w:lastRenderedPageBreak/>
        <w:t>Business Model Canvas</w:t>
      </w:r>
      <w:bookmarkEnd w:id="35"/>
      <w:bookmarkEnd w:id="36"/>
    </w:p>
    <w:p w14:paraId="2CEE169C" w14:textId="02FE035D" w:rsidR="00D63347" w:rsidRPr="006107BD" w:rsidRDefault="00D63347" w:rsidP="00D63347">
      <w:pPr>
        <w:pStyle w:val="Heading2"/>
      </w:pPr>
      <w:bookmarkStart w:id="37" w:name="_Toc238377601"/>
      <w:r w:rsidRPr="006107BD">
        <w:t>Introduction</w:t>
      </w:r>
      <w:bookmarkEnd w:id="37"/>
    </w:p>
    <w:p w14:paraId="2AFF40C1" w14:textId="001D7A3F" w:rsidR="009F6196" w:rsidRDefault="009F6196" w:rsidP="009F6196">
      <w:r>
        <w:t xml:space="preserve">A </w:t>
      </w:r>
      <w:r w:rsidR="001631C3">
        <w:t>widely used</w:t>
      </w:r>
      <w:r>
        <w:t xml:space="preserve"> model for strategic management is the Business Model Canvas developed by Osterwalder and Pigneur (2010) which can be used to analyse how organisations create, deliver and capture value. </w:t>
      </w:r>
    </w:p>
    <w:p w14:paraId="4D717408" w14:textId="282331BD" w:rsidR="00D63347" w:rsidRPr="006107BD" w:rsidRDefault="009F6196" w:rsidP="009F6196">
      <w:r>
        <w:t xml:space="preserve">Based on the market analysis described in Chapter 3, this chapter addresses the strategic issue on how BYD should continue to grow and enhance their market competitiveness in the European EV market. The chapter </w:t>
      </w:r>
      <w:r w:rsidR="001E3D53">
        <w:t>analyses</w:t>
      </w:r>
      <w:r>
        <w:t xml:space="preserve"> BYD's current mode of value creation and value delivery, value capturing and critically assesses whether the current business model provides a solid foundation for meeting the sustainable growth challenges in Europe.</w:t>
      </w:r>
    </w:p>
    <w:p w14:paraId="147D46B4" w14:textId="445C52E8" w:rsidR="00D63347" w:rsidRPr="006107BD" w:rsidRDefault="00D63347" w:rsidP="00D63347">
      <w:pPr>
        <w:pStyle w:val="Heading2"/>
      </w:pPr>
      <w:bookmarkStart w:id="38" w:name="_Toc238377602"/>
      <w:r w:rsidRPr="006107BD">
        <w:t>Existing Business Model Canvas</w:t>
      </w:r>
      <w:bookmarkEnd w:id="38"/>
    </w:p>
    <w:p w14:paraId="342C00E4" w14:textId="1BD71DE9" w:rsidR="001E3D53" w:rsidRDefault="001E3D53" w:rsidP="001E3D53">
      <w:r>
        <w:t xml:space="preserve">It has currently adopted a technology ownership model with high vertical integration in the business and ensures high quality of the product and low manufacturing cost with the help of cost efficiency, while meeting the high expectations of the customers in different electric vehicle (EV) markets in the world, such as high end, medium end, and </w:t>
      </w:r>
      <w:r w:rsidR="001631C3">
        <w:t>low-end</w:t>
      </w:r>
      <w:r>
        <w:t xml:space="preserve"> markets (BYD, 2024). </w:t>
      </w:r>
    </w:p>
    <w:p w14:paraId="172AEEA4" w14:textId="77777777" w:rsidR="001E3D53" w:rsidRDefault="001E3D53" w:rsidP="001E3D53">
      <w:r>
        <w:t>BYD's core market is the mass market and upper mid-market passenger vehicle customers who are looking for a technologically advanced, but competitively priced battery electric vehicle (BEV) and plug-in hybrid electric vehicle (PHEV). In Europe, the company has more and more oriented itself towards environmentally conscious private consumers, corporate fleet operators and mobility providers, as there is an increasing demand for affordable, zero-emission transport solutions, which are supported by government decarbonisation policies (IEA, 2025; ACEA, 2025).</w:t>
      </w:r>
    </w:p>
    <w:p w14:paraId="6511CBD0" w14:textId="77777777" w:rsidR="001E3D53" w:rsidRDefault="001E3D53" w:rsidP="001E3D53">
      <w:r>
        <w:t xml:space="preserve">The company's value proposition is based on the production of technologically advanced vehicles at low prices, having a vertically integrated manufacturing process. Proprietary innovations including the Blade Battery, innovative power electronics, and the manufacturing of semiconductors have enhanced both vehicle safety and battery performance and production efficiency, and lowered dependence on third-party power suppliers (BYD, 2024). </w:t>
      </w:r>
    </w:p>
    <w:p w14:paraId="76C4DA47" w14:textId="77777777" w:rsidR="001E3D53" w:rsidRDefault="001E3D53" w:rsidP="001E3D53">
      <w:r>
        <w:t>BYD has a wide network of authorised dealerships in addition to flag and strategic regional distributors. The company has scaled back its retail operations in Europe, meanwhile investing in local manufacturing to boost its market responsiveness and reduce logistics expenses, amid EU trade restrictions on Chinese EVs (Reuters, 2025; BYD, 2024).</w:t>
      </w:r>
    </w:p>
    <w:p w14:paraId="78F6CF53" w14:textId="77777777" w:rsidR="001E3D53" w:rsidRDefault="001E3D53" w:rsidP="001E3D53">
      <w:r>
        <w:lastRenderedPageBreak/>
        <w:t>Customer relationships are supported through integrated after-sales services, digital platforms, vehicle connectivity and an emerging network of support for dealers. Consumer trust and awareness have yet to become as strong as the tech competitiveness, while cultivating strong consumer relationships is a significant strategic challenge noted in Chapter 3 (McKinsey &amp; Company, 2024).</w:t>
      </w:r>
    </w:p>
    <w:p w14:paraId="2F7C94F8" w14:textId="77777777" w:rsidR="001E3D53" w:rsidRDefault="001E3D53" w:rsidP="001E3D53">
      <w:r>
        <w:t>The revenue is from vehicle sales, complemented by ancillary revenue from rechargeable batteries, automotive components and commercial vehicle and energy storage solutions. The company's most important assets are its proprietary battery technology, its large manufacturing footprint, its research and development efforts, its intellectual property, engineering expertise and financial strength (BYD, 2024; BloombergNEF, 2025).</w:t>
      </w:r>
    </w:p>
    <w:p w14:paraId="596BC4A2" w14:textId="77777777" w:rsidR="001E3D53" w:rsidRDefault="001E3D53" w:rsidP="001E3D53">
      <w:r>
        <w:t>The core business is research and development, battery production, vehicle production, expansion of the supply chain and entering foreign markets. Important parts are manufactured in-house, enabling BYD to have greater control over processes, a quicker innovation cycle and lower costs than some of its rivals (BYD, 2024).</w:t>
      </w:r>
    </w:p>
    <w:p w14:paraId="01219BA3" w14:textId="0046C757" w:rsidR="0076778F" w:rsidRPr="006107BD" w:rsidRDefault="001E3D53" w:rsidP="001E3D53">
      <w:r>
        <w:t>Strategic partnerships are becoming more and more important to support European expansion. The presence of local partners, distributors, logistics, charging infrastructure and manufacturing partners in the region further smoothen the path to market and increase regulatory compliance and operational efficiency (Reuters, 2025)</w:t>
      </w:r>
      <w:r w:rsidR="00D63347" w:rsidRPr="006107BD">
        <w:t xml:space="preserve">. </w:t>
      </w:r>
    </w:p>
    <w:p w14:paraId="355EAF0F" w14:textId="77777777" w:rsidR="00383FC0" w:rsidRPr="006107BD" w:rsidRDefault="00383FC0" w:rsidP="00943389"/>
    <w:p w14:paraId="14367E3A" w14:textId="77777777" w:rsidR="00383FC0" w:rsidRPr="006107BD" w:rsidRDefault="00383FC0" w:rsidP="00383FC0">
      <w:pPr>
        <w:keepNext/>
      </w:pPr>
      <w:r w:rsidRPr="006107BD">
        <w:rPr>
          <w:noProof/>
        </w:rPr>
        <w:drawing>
          <wp:inline distT="0" distB="0" distL="0" distR="0" wp14:anchorId="76257F6F" wp14:editId="7AF8F2D3">
            <wp:extent cx="5937250" cy="3403600"/>
            <wp:effectExtent l="0" t="0" r="6350" b="6350"/>
            <wp:docPr id="2138796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5609" b="8494"/>
                    <a:stretch>
                      <a:fillRect/>
                    </a:stretch>
                  </pic:blipFill>
                  <pic:spPr bwMode="auto">
                    <a:xfrm>
                      <a:off x="0" y="0"/>
                      <a:ext cx="5937250" cy="3403600"/>
                    </a:xfrm>
                    <a:prstGeom prst="rect">
                      <a:avLst/>
                    </a:prstGeom>
                    <a:noFill/>
                    <a:ln>
                      <a:noFill/>
                    </a:ln>
                    <a:extLst>
                      <a:ext uri="{53640926-AAD7-44D8-BBD7-CCE9431645EC}">
                        <a14:shadowObscured xmlns:a14="http://schemas.microsoft.com/office/drawing/2010/main"/>
                      </a:ext>
                    </a:extLst>
                  </pic:spPr>
                </pic:pic>
              </a:graphicData>
            </a:graphic>
          </wp:inline>
        </w:drawing>
      </w:r>
    </w:p>
    <w:p w14:paraId="58498654" w14:textId="616FAB92" w:rsidR="00383FC0" w:rsidRPr="006107BD" w:rsidRDefault="00383FC0" w:rsidP="00383FC0">
      <w:pPr>
        <w:pStyle w:val="Caption"/>
        <w:jc w:val="center"/>
      </w:pPr>
      <w:bookmarkStart w:id="39" w:name="_Toc238625873"/>
      <w:r w:rsidRPr="006107BD">
        <w:t xml:space="preserve">Figure </w:t>
      </w:r>
      <w:r w:rsidR="00DB3415">
        <w:fldChar w:fldCharType="begin"/>
      </w:r>
      <w:r w:rsidR="00DB3415">
        <w:instrText xml:space="preserve"> STYLEREF 1 \s </w:instrText>
      </w:r>
      <w:r w:rsidR="00DB3415">
        <w:fldChar w:fldCharType="separate"/>
      </w:r>
      <w:r w:rsidR="00DB3415">
        <w:rPr>
          <w:noProof/>
          <w:cs/>
        </w:rPr>
        <w:t>‎</w:t>
      </w:r>
      <w:r w:rsidR="00DB3415">
        <w:rPr>
          <w:noProof/>
        </w:rPr>
        <w:t>3</w:t>
      </w:r>
      <w:r w:rsidR="00DB3415">
        <w:fldChar w:fldCharType="end"/>
      </w:r>
      <w:r w:rsidR="00DB3415">
        <w:noBreakHyphen/>
      </w:r>
      <w:r w:rsidR="00DB3415">
        <w:fldChar w:fldCharType="begin"/>
      </w:r>
      <w:r w:rsidR="00DB3415">
        <w:instrText xml:space="preserve"> SEQ Figure \* ARABIC \s 1 </w:instrText>
      </w:r>
      <w:r w:rsidR="00DB3415">
        <w:fldChar w:fldCharType="separate"/>
      </w:r>
      <w:r w:rsidR="00DB3415">
        <w:rPr>
          <w:noProof/>
        </w:rPr>
        <w:t>1</w:t>
      </w:r>
      <w:r w:rsidR="00DB3415">
        <w:fldChar w:fldCharType="end"/>
      </w:r>
      <w:r w:rsidRPr="006107BD">
        <w:t xml:space="preserve"> Existing Business Model Canvas for BYD Company Limited</w:t>
      </w:r>
      <w:bookmarkEnd w:id="39"/>
    </w:p>
    <w:p w14:paraId="5FF00E66" w14:textId="0C16CFC6" w:rsidR="00383FC0" w:rsidRPr="006107BD" w:rsidRDefault="00383FC0" w:rsidP="00383FC0">
      <w:pPr>
        <w:pStyle w:val="NoSpacing"/>
      </w:pPr>
      <w:r w:rsidRPr="006107BD">
        <w:rPr>
          <w:i/>
          <w:iCs/>
        </w:rPr>
        <w:lastRenderedPageBreak/>
        <w:t>Source: Author's illustration based on Osterwalder and Pigneur (2010), BYD (2024), BYD Company Limited (2025), and findings from Chapter 3.</w:t>
      </w:r>
    </w:p>
    <w:p w14:paraId="11A1850C" w14:textId="60200A46" w:rsidR="0076778F" w:rsidRPr="006107BD" w:rsidRDefault="0076778F" w:rsidP="0076778F">
      <w:pPr>
        <w:pStyle w:val="Heading2"/>
      </w:pPr>
      <w:bookmarkStart w:id="40" w:name="_Toc236012270"/>
      <w:bookmarkStart w:id="41" w:name="_Toc238377603"/>
      <w:r w:rsidRPr="006107BD">
        <w:t>Critical Evaluation of BYD's Existing Business Model</w:t>
      </w:r>
      <w:bookmarkEnd w:id="40"/>
      <w:bookmarkEnd w:id="41"/>
    </w:p>
    <w:p w14:paraId="634FCBDE" w14:textId="49A95421" w:rsidR="00741C50" w:rsidRPr="006107BD" w:rsidRDefault="00741C50" w:rsidP="009F2D2E">
      <w:r w:rsidRPr="006107BD">
        <w:t xml:space="preserve">BYD's current business model is </w:t>
      </w:r>
      <w:r w:rsidR="00CC1211" w:rsidRPr="006107BD">
        <w:t>incredibly good</w:t>
      </w:r>
      <w:r w:rsidRPr="006107BD">
        <w:t xml:space="preserve"> for the international expansion, with the company's vertically integrated business, the company's focus on battery technology and manufacturing efficiency. As the company holds control over essential parts of the value chain, such as producing batteries and manufacturing semiconductors and vehicles, it enjoys a profound cost advantage, faster innovation, and a more resilient supply chain compared to many of its rivals (BYD, 2024; BloombergNEF, 2025</w:t>
      </w:r>
      <w:r w:rsidR="009F2D2E">
        <w:t>).</w:t>
      </w:r>
    </w:p>
    <w:p w14:paraId="074CF8D7" w14:textId="77777777" w:rsidR="00741C50" w:rsidRPr="006107BD" w:rsidRDefault="00741C50" w:rsidP="00741C50">
      <w:r w:rsidRPr="006107BD">
        <w:t>Although the company has these strategic assets, there are also limitations in the current business model that limit its competitiveness within Europe on a long-term basis. While some recent investments in European manufacturing facilities indicate developments for localisation, the company's regional presence is less advanced than that of established incumbent manufacturers with established production networks, supplier and customer bases etc. (Reuters, 2025). As a result, BYD faces a certain level of regulatory uncertainty, such as potential tariffs on Chinese-made EVs by the EU that could affect the cost competitiveness and pricing flexibility of the European market (European Commission, 2024).</w:t>
      </w:r>
    </w:p>
    <w:p w14:paraId="2EF306E1" w14:textId="6ACE73A8" w:rsidR="00741C50" w:rsidRPr="006107BD" w:rsidRDefault="00741C50" w:rsidP="00741C50">
      <w:r w:rsidRPr="006107BD">
        <w:t xml:space="preserve">Moreover, the current business model is focusing on technological superiority, operational efficiency and is giving less attention to the strategic value of consumer trust and brand legitimacy. The reliability, after-sales support, corporate reputation, and long-term service availability are among the factors affecting purchasing behaviour in Europe, in addition to quality and price. Despite building up a network of dealerships and service centres, BYD's capabilities are still less mature than those of its well-established European and Asian rivals, which could affect customer confidence, and potentially slow </w:t>
      </w:r>
      <w:r w:rsidR="006421FC" w:rsidRPr="006107BD">
        <w:t>down-market</w:t>
      </w:r>
      <w:r w:rsidRPr="006107BD">
        <w:t xml:space="preserve"> penetration.</w:t>
      </w:r>
    </w:p>
    <w:p w14:paraId="159C5FE4" w14:textId="258C910E" w:rsidR="0076778F" w:rsidRPr="006107BD" w:rsidRDefault="00741C50" w:rsidP="00741C50">
      <w:r w:rsidRPr="006107BD">
        <w:t>However, overall BYD's business model is found to be highly scalable and efficient in operation but is not mature enough to fit the institutional, regulatory and consumer environment in Europe. To achieve sustainable long-term growth, it will therefore be necessary to focus on targeted modifications that go beyond manufacturing excellence, and expand to include a higher level of localisation, improved customer relationships, more advanced distribution facilities, and higher strategic resilience to changing regulatory and competitive pressures.</w:t>
      </w:r>
    </w:p>
    <w:p w14:paraId="2F6FC476" w14:textId="42291F64" w:rsidR="0076778F" w:rsidRPr="006107BD" w:rsidRDefault="003E1D07" w:rsidP="003E1D07">
      <w:pPr>
        <w:pStyle w:val="Heading1"/>
      </w:pPr>
      <w:bookmarkStart w:id="42" w:name="_Toc236012271"/>
      <w:bookmarkStart w:id="43" w:name="_Toc238377604"/>
      <w:r w:rsidRPr="006107BD">
        <w:lastRenderedPageBreak/>
        <w:t>Marketing &amp; Sales Strategy</w:t>
      </w:r>
      <w:bookmarkEnd w:id="42"/>
      <w:bookmarkEnd w:id="43"/>
    </w:p>
    <w:p w14:paraId="0FA2A248" w14:textId="1B97B908" w:rsidR="0039604A" w:rsidRPr="006107BD" w:rsidRDefault="003E1D07" w:rsidP="00FD0779">
      <w:pPr>
        <w:pStyle w:val="Heading2"/>
      </w:pPr>
      <w:bookmarkStart w:id="44" w:name="_Toc236012272"/>
      <w:bookmarkStart w:id="45" w:name="_Toc238377605"/>
      <w:r w:rsidRPr="006107BD">
        <w:t>Introduction</w:t>
      </w:r>
      <w:bookmarkEnd w:id="44"/>
      <w:bookmarkEnd w:id="45"/>
    </w:p>
    <w:p w14:paraId="4FE460E1" w14:textId="77777777" w:rsidR="00DB3415" w:rsidRDefault="0039604A" w:rsidP="0039604A">
      <w:r w:rsidRPr="006107BD">
        <w:t xml:space="preserve">Despite the current market conditions, there are still plenty of potential opportunities for growth in the European EV market, driven by a combination of factors including robust emissions legislation, a growing charging infrastructure and rising demand for EV vehicles. Despite the growing competition, electric vehicles (EVs) are still a significant fraction of new car sales in Europe, and the International Energy Agency (2025) projects that EVs represented about one-fifth of all new car sales worldwide in 2024. But, in Europe, a combination of technological capability, cost competitiveness and strong brand positioning, customer trust and market localisation are all crucial (McKinsey &amp; Company, 2024; Deloitte, 2025). </w:t>
      </w:r>
    </w:p>
    <w:p w14:paraId="3DCFC227" w14:textId="3553189F" w:rsidR="003E1D07" w:rsidRPr="006107BD" w:rsidRDefault="0039604A" w:rsidP="0039604A">
      <w:r w:rsidRPr="006107BD">
        <w:t xml:space="preserve">While BYD has competitive edge with vertical integration, </w:t>
      </w:r>
      <w:r w:rsidR="00CC1211" w:rsidRPr="006107BD">
        <w:t>innovative</w:t>
      </w:r>
      <w:r w:rsidRPr="006107BD">
        <w:t xml:space="preserve"> battery technology and manufacturing efficiency, building up brand image and customer interaction is paramount to sustain its future growth. Hence, this chapter formulates a unified marketing and selling strategy to strengthen BYD's competitive advantage and facilitate customer acquisition and retention and the continuous growth in the European EV market.</w:t>
      </w:r>
    </w:p>
    <w:p w14:paraId="66583299" w14:textId="681224BB" w:rsidR="003E1D07" w:rsidRPr="006107BD" w:rsidRDefault="003E1D07" w:rsidP="003E1D07">
      <w:pPr>
        <w:pStyle w:val="Heading2"/>
      </w:pPr>
      <w:bookmarkStart w:id="46" w:name="_Toc236012273"/>
      <w:bookmarkStart w:id="47" w:name="_Toc238377606"/>
      <w:r w:rsidRPr="006107BD">
        <w:t>Marketing Strategy</w:t>
      </w:r>
      <w:bookmarkEnd w:id="46"/>
      <w:bookmarkEnd w:id="47"/>
    </w:p>
    <w:p w14:paraId="609A0F04" w14:textId="1B1811AC" w:rsidR="003E1D07" w:rsidRPr="006107BD" w:rsidRDefault="003E1D07" w:rsidP="003E1D07">
      <w:pPr>
        <w:pStyle w:val="Heading3"/>
      </w:pPr>
      <w:bookmarkStart w:id="48" w:name="_Toc236012274"/>
      <w:bookmarkStart w:id="49" w:name="_Toc238377607"/>
      <w:r w:rsidRPr="006107BD">
        <w:t>Segmentation, Targeting and Positioning (STP)</w:t>
      </w:r>
      <w:bookmarkEnd w:id="48"/>
      <w:bookmarkEnd w:id="49"/>
      <w:r w:rsidRPr="006107BD">
        <w:t xml:space="preserve"> </w:t>
      </w:r>
    </w:p>
    <w:p w14:paraId="2CC2DD51" w14:textId="77777777" w:rsidR="000B763E" w:rsidRPr="006107BD" w:rsidRDefault="000B763E" w:rsidP="000B763E">
      <w:r w:rsidRPr="006107BD">
        <w:rPr>
          <w:i/>
          <w:iCs/>
        </w:rPr>
        <w:t>Market</w:t>
      </w:r>
      <w:r w:rsidRPr="006107BD">
        <w:t xml:space="preserve"> </w:t>
      </w:r>
      <w:r w:rsidRPr="006107BD">
        <w:rPr>
          <w:i/>
          <w:iCs/>
        </w:rPr>
        <w:t>Segmentation</w:t>
      </w:r>
    </w:p>
    <w:p w14:paraId="4AB13854" w14:textId="22AA4E29" w:rsidR="000B763E" w:rsidRPr="006107BD" w:rsidRDefault="000B763E" w:rsidP="000B763E">
      <w:r w:rsidRPr="006107BD">
        <w:t xml:space="preserve">To accommodate the differences in consumer preferences and EV adoption across Europe, BYD should consider a more differentiated approach instead of the same strategy for the entire market. The company should focus on middle and upper </w:t>
      </w:r>
      <w:r w:rsidR="006421FC" w:rsidRPr="006107BD">
        <w:t>middle-class</w:t>
      </w:r>
      <w:r w:rsidRPr="006107BD">
        <w:t xml:space="preserve"> consumers who are interested in purchasing technologically more advanced and affordable cars. From a behavioural perspective, focus should be on the environment conscious and technology-oriented buyers who are increasingly considering EVs with a view to total ownership costs and safety as the key factors (Deloitte, 2025). In terms of geography, initial expansion efforts should be made in Germany, France, the Netherlands, Sweden and Norway, where overall market conditions are supportive, charging infrastructure is mature and EV adoption rates are </w:t>
      </w:r>
      <w:r w:rsidR="002552A7" w:rsidRPr="006107BD">
        <w:t>high</w:t>
      </w:r>
      <w:r w:rsidRPr="006107BD">
        <w:t xml:space="preserve"> (International Energy Agency (IEA), 2025).</w:t>
      </w:r>
    </w:p>
    <w:p w14:paraId="0BCAC86F" w14:textId="77777777" w:rsidR="000B763E" w:rsidRPr="006107BD" w:rsidRDefault="000B763E" w:rsidP="000B763E">
      <w:pPr>
        <w:rPr>
          <w:i/>
          <w:iCs/>
        </w:rPr>
      </w:pPr>
      <w:r w:rsidRPr="006107BD">
        <w:rPr>
          <w:i/>
          <w:iCs/>
        </w:rPr>
        <w:t>Target Market</w:t>
      </w:r>
    </w:p>
    <w:p w14:paraId="7D77FC99" w14:textId="651F801C" w:rsidR="000B763E" w:rsidRPr="006107BD" w:rsidRDefault="000B763E" w:rsidP="000B763E">
      <w:r w:rsidRPr="006107BD">
        <w:t xml:space="preserve">BYD's main customers should be mainstream private consumers looking for an affordable way to have an electric car without sacrificing quality or technological performance. This is the biggest opportunity for volume growth, with demand moving from early adopters to mass-market consumers. Corporate fleet electrification is rapidly gaining momentum with </w:t>
      </w:r>
      <w:r w:rsidRPr="006107BD">
        <w:lastRenderedPageBreak/>
        <w:t>ever tougher emissions standards and corporate sustainability goals across the EU (ACEA, 2025</w:t>
      </w:r>
      <w:r w:rsidR="00CC1211" w:rsidRPr="006107BD">
        <w:t>) and</w:t>
      </w:r>
      <w:r w:rsidRPr="006107BD">
        <w:t xml:space="preserve"> should be a secondary focus.</w:t>
      </w:r>
    </w:p>
    <w:p w14:paraId="7F227536" w14:textId="77777777" w:rsidR="000B763E" w:rsidRPr="006107BD" w:rsidRDefault="000B763E" w:rsidP="000B763E">
      <w:pPr>
        <w:rPr>
          <w:i/>
          <w:iCs/>
        </w:rPr>
      </w:pPr>
      <w:r w:rsidRPr="006107BD">
        <w:rPr>
          <w:i/>
          <w:iCs/>
        </w:rPr>
        <w:t>Positioning Strategy</w:t>
      </w:r>
    </w:p>
    <w:p w14:paraId="67F78DBA" w14:textId="77777777" w:rsidR="000B763E" w:rsidRPr="006107BD" w:rsidRDefault="000B763E" w:rsidP="000B763E">
      <w:r w:rsidRPr="006107BD">
        <w:t>BYD needs to leverage its brand in Europe as a sustainable mobility provider with technology that is affordable to the market. A focus should be placed on four key attributes to be highlighted in the positioning:</w:t>
      </w:r>
    </w:p>
    <w:p w14:paraId="1F05152E" w14:textId="77777777" w:rsidR="000B763E" w:rsidRPr="006107BD" w:rsidRDefault="000B763E" w:rsidP="000B763E">
      <w:pPr>
        <w:pStyle w:val="ListParagraph"/>
        <w:numPr>
          <w:ilvl w:val="0"/>
          <w:numId w:val="11"/>
        </w:numPr>
      </w:pPr>
      <w:r w:rsidRPr="006107BD">
        <w:t xml:space="preserve">Advanced Blade Battery technology and safety. </w:t>
      </w:r>
    </w:p>
    <w:p w14:paraId="210A3BD0" w14:textId="6B149A52" w:rsidR="000B763E" w:rsidRPr="006107BD" w:rsidRDefault="000B763E" w:rsidP="000B763E">
      <w:pPr>
        <w:pStyle w:val="ListParagraph"/>
        <w:numPr>
          <w:ilvl w:val="0"/>
          <w:numId w:val="11"/>
        </w:numPr>
      </w:pPr>
      <w:r w:rsidRPr="006107BD">
        <w:t xml:space="preserve">Quality intelligent features of a vehicle. </w:t>
      </w:r>
    </w:p>
    <w:p w14:paraId="20A55396" w14:textId="764008F3" w:rsidR="000B763E" w:rsidRPr="006107BD" w:rsidRDefault="000B763E" w:rsidP="000B763E">
      <w:pPr>
        <w:pStyle w:val="ListParagraph"/>
        <w:numPr>
          <w:ilvl w:val="0"/>
          <w:numId w:val="11"/>
        </w:numPr>
      </w:pPr>
      <w:r w:rsidRPr="006107BD">
        <w:t xml:space="preserve">Sustainable mobility solutions. </w:t>
      </w:r>
    </w:p>
    <w:p w14:paraId="29CFC576" w14:textId="38696B7E" w:rsidR="000B763E" w:rsidRPr="006107BD" w:rsidRDefault="000B763E" w:rsidP="009F2D2E">
      <w:pPr>
        <w:pStyle w:val="ListParagraph"/>
        <w:numPr>
          <w:ilvl w:val="0"/>
          <w:numId w:val="11"/>
        </w:numPr>
      </w:pPr>
      <w:r w:rsidRPr="006107BD">
        <w:t xml:space="preserve">Good to </w:t>
      </w:r>
      <w:r w:rsidR="00CC1211" w:rsidRPr="006107BD">
        <w:t>excellent value</w:t>
      </w:r>
      <w:r w:rsidRPr="006107BD">
        <w:t xml:space="preserve"> for money. </w:t>
      </w:r>
    </w:p>
    <w:p w14:paraId="028B90A9" w14:textId="53DBC03F" w:rsidR="003E1D07" w:rsidRPr="006107BD" w:rsidRDefault="003E1D07" w:rsidP="003E1D07">
      <w:pPr>
        <w:pStyle w:val="Heading3"/>
      </w:pPr>
      <w:bookmarkStart w:id="50" w:name="_Toc236012275"/>
      <w:bookmarkStart w:id="51" w:name="_Toc238377608"/>
      <w:r w:rsidRPr="006107BD">
        <w:t>Marketing Mix (7Ps)</w:t>
      </w:r>
      <w:bookmarkEnd w:id="50"/>
      <w:bookmarkEnd w:id="51"/>
    </w:p>
    <w:p w14:paraId="42D99C40" w14:textId="1C5BDF67" w:rsidR="00D651D7" w:rsidRPr="006107BD" w:rsidRDefault="00D651D7" w:rsidP="00D651D7">
      <w:pPr>
        <w:pStyle w:val="ListParagraph"/>
        <w:numPr>
          <w:ilvl w:val="6"/>
          <w:numId w:val="6"/>
        </w:numPr>
        <w:rPr>
          <w:b/>
          <w:bCs/>
          <w:i/>
          <w:iCs/>
        </w:rPr>
      </w:pPr>
      <w:r w:rsidRPr="006107BD">
        <w:rPr>
          <w:b/>
          <w:bCs/>
          <w:i/>
          <w:iCs/>
        </w:rPr>
        <w:t>Product</w:t>
      </w:r>
    </w:p>
    <w:p w14:paraId="314C0976" w14:textId="77777777" w:rsidR="00D651D7" w:rsidRPr="006107BD" w:rsidRDefault="00D651D7" w:rsidP="00D651D7">
      <w:r w:rsidRPr="006107BD">
        <w:t>BYD must tailor its product line to meet the expectations of European consumers in terms of vehicle security, connectivity, performance, and AI features. Continuous over-the-air software updates, advanced infotainment, and meeting European safety and environmental regulations, will help enhance product acceptance, all while helping the company maintain its innovation leadership (Reuters, 2025). One of the notable traits of BYD's 2024 product strategy is its localization efforts, with the introduction of multiple models tailored specifically for European markets.</w:t>
      </w:r>
    </w:p>
    <w:p w14:paraId="4D13AEE9" w14:textId="2D8B8FA5" w:rsidR="00D651D7" w:rsidRPr="006107BD" w:rsidRDefault="00D651D7" w:rsidP="00D651D7">
      <w:pPr>
        <w:pStyle w:val="ListParagraph"/>
        <w:numPr>
          <w:ilvl w:val="6"/>
          <w:numId w:val="6"/>
        </w:numPr>
        <w:rPr>
          <w:b/>
          <w:bCs/>
          <w:i/>
          <w:iCs/>
        </w:rPr>
      </w:pPr>
      <w:r w:rsidRPr="006107BD">
        <w:rPr>
          <w:b/>
          <w:bCs/>
          <w:i/>
          <w:iCs/>
        </w:rPr>
        <w:t>Price</w:t>
      </w:r>
    </w:p>
    <w:p w14:paraId="0729FF95" w14:textId="239A9051" w:rsidR="00D651D7" w:rsidRPr="006107BD" w:rsidRDefault="00D651D7" w:rsidP="00D651D7">
      <w:r w:rsidRPr="006107BD">
        <w:t xml:space="preserve">BYD's vertically integrated manufacturing strategy will help them provide technologically advanced EVs at competitive prices, which is the strategy they should follow, a </w:t>
      </w:r>
      <w:r w:rsidR="006421FC" w:rsidRPr="006107BD">
        <w:t>value-based</w:t>
      </w:r>
      <w:r w:rsidRPr="006107BD">
        <w:t xml:space="preserve"> penetration pricing strategy. The pricing should not be about competitiveness only in terms of a low price, but product quality and battery technology, and hence the total cost of ownership, should express the superior value proposition. This is especially pertinent </w:t>
      </w:r>
      <w:r w:rsidR="002552A7" w:rsidRPr="006107BD">
        <w:t>because</w:t>
      </w:r>
      <w:r w:rsidRPr="006107BD">
        <w:t xml:space="preserve"> EV purchase subsidies are being progressively phased out in various European markets (BloombergNEF, 2025).</w:t>
      </w:r>
    </w:p>
    <w:p w14:paraId="713EAFEC" w14:textId="05220FC6" w:rsidR="00D651D7" w:rsidRPr="006107BD" w:rsidRDefault="00D651D7" w:rsidP="00BE6D98">
      <w:pPr>
        <w:pStyle w:val="ListParagraph"/>
        <w:numPr>
          <w:ilvl w:val="6"/>
          <w:numId w:val="6"/>
        </w:numPr>
        <w:rPr>
          <w:b/>
          <w:bCs/>
          <w:i/>
          <w:iCs/>
        </w:rPr>
      </w:pPr>
      <w:r w:rsidRPr="006107BD">
        <w:rPr>
          <w:b/>
          <w:bCs/>
          <w:i/>
          <w:iCs/>
        </w:rPr>
        <w:t>Place</w:t>
      </w:r>
    </w:p>
    <w:p w14:paraId="75250CAC" w14:textId="77777777" w:rsidR="001E3D53" w:rsidRDefault="001E3D53" w:rsidP="001E3D53">
      <w:r>
        <w:t>Authorised dealerships, flagship experience centres and local production facilities could continue to be built to further improve accessibility of the market. Manufacturing in Europe not only reduces tariff risks and delivery times but also acts as a testament to companies' commitment to the region and enhances operational resilience and trust from customers (European Commission, 2024; Reuters, 2025).</w:t>
      </w:r>
    </w:p>
    <w:p w14:paraId="29641C2B" w14:textId="097DE708" w:rsidR="001E3D53" w:rsidRPr="001E3D53" w:rsidRDefault="001E3D53" w:rsidP="001E3D53">
      <w:pPr>
        <w:pStyle w:val="ListParagraph"/>
        <w:numPr>
          <w:ilvl w:val="6"/>
          <w:numId w:val="6"/>
        </w:numPr>
        <w:rPr>
          <w:b/>
          <w:bCs/>
          <w:i/>
          <w:iCs/>
        </w:rPr>
      </w:pPr>
      <w:r w:rsidRPr="001E3D53">
        <w:rPr>
          <w:b/>
          <w:bCs/>
          <w:i/>
          <w:iCs/>
        </w:rPr>
        <w:t>Promotion</w:t>
      </w:r>
    </w:p>
    <w:p w14:paraId="009976DD" w14:textId="77777777" w:rsidR="001E3D53" w:rsidRDefault="001E3D53" w:rsidP="001E3D53">
      <w:r>
        <w:lastRenderedPageBreak/>
        <w:t>To enhance the brand awareness and further solidify BYD's market presence, the activities of promotion should be planned by the digital marketing tools and sustainably communicated. Marketing on social media can help to increase consumer interaction, as well as search engine marketing and some EV event sponsorships and experiential marketing can help to enhance corporate credibility. Digital channels touch the consumer at every stage of the car-buying journey, and it's essential that these channels are aligned on one digital promotion (McKinsey &amp; Company 2024).</w:t>
      </w:r>
    </w:p>
    <w:p w14:paraId="1A71BC94" w14:textId="1B49F4FD" w:rsidR="001E3D53" w:rsidRPr="001E3D53" w:rsidRDefault="001E3D53" w:rsidP="001E3D53">
      <w:pPr>
        <w:pStyle w:val="ListParagraph"/>
        <w:numPr>
          <w:ilvl w:val="6"/>
          <w:numId w:val="6"/>
        </w:numPr>
        <w:rPr>
          <w:b/>
          <w:bCs/>
          <w:i/>
          <w:iCs/>
        </w:rPr>
      </w:pPr>
      <w:r w:rsidRPr="001E3D53">
        <w:rPr>
          <w:b/>
          <w:bCs/>
          <w:i/>
          <w:iCs/>
        </w:rPr>
        <w:t>People</w:t>
      </w:r>
    </w:p>
    <w:p w14:paraId="185C2767" w14:textId="77777777" w:rsidR="001E3D53" w:rsidRDefault="001E3D53" w:rsidP="001E3D53">
      <w:r>
        <w:t>Dealership personnel, such as dealership staff, technical specialists and customer service personnel, must be trained regularly on key areas such as product knowledge, EV technologies and customer relationship management to ensure they can deliver the same offering and develop the organisational capability (Garavan, Carbery and Rock, 2012; CIPD, 2024). As well-informed employees boost service quality and increase customer confidence, they also reinforce the overall EV ownership experience, which helps alleviate consumer uncertainty around newer EV brands (Deloitte, 2025; McKinsey &amp; Company, 2024).</w:t>
      </w:r>
    </w:p>
    <w:p w14:paraId="22604AC9" w14:textId="08F75C83" w:rsidR="001E3D53" w:rsidRPr="001E3D53" w:rsidRDefault="001E3D53" w:rsidP="001E3D53">
      <w:pPr>
        <w:pStyle w:val="ListParagraph"/>
        <w:numPr>
          <w:ilvl w:val="6"/>
          <w:numId w:val="6"/>
        </w:numPr>
        <w:rPr>
          <w:b/>
          <w:bCs/>
          <w:i/>
          <w:iCs/>
        </w:rPr>
      </w:pPr>
      <w:r w:rsidRPr="001E3D53">
        <w:rPr>
          <w:b/>
          <w:bCs/>
          <w:i/>
          <w:iCs/>
        </w:rPr>
        <w:t>Process</w:t>
      </w:r>
    </w:p>
    <w:p w14:paraId="6321D13A" w14:textId="77777777" w:rsidR="001E3D53" w:rsidRDefault="001E3D53" w:rsidP="001E3D53">
      <w:r>
        <w:t>One omnichannel purchasing operation should include online vehicle configuration and financing, test-drive booking, and even after-sales support—these are all something BYD needs to include into the process that can be integrated with dealership services. It simplifies the purchasing journey, leading to smoother customer experiences and ensuring regular customer engagement both online and offline (EY, 2024).</w:t>
      </w:r>
    </w:p>
    <w:p w14:paraId="23649C37" w14:textId="34F76428" w:rsidR="001E3D53" w:rsidRPr="001E3D53" w:rsidRDefault="001E3D53" w:rsidP="001E3D53">
      <w:pPr>
        <w:pStyle w:val="ListParagraph"/>
        <w:numPr>
          <w:ilvl w:val="6"/>
          <w:numId w:val="6"/>
        </w:numPr>
        <w:rPr>
          <w:b/>
          <w:bCs/>
          <w:i/>
          <w:iCs/>
        </w:rPr>
      </w:pPr>
      <w:r w:rsidRPr="001E3D53">
        <w:rPr>
          <w:b/>
          <w:bCs/>
          <w:i/>
          <w:iCs/>
        </w:rPr>
        <w:t>Physical Evidence</w:t>
      </w:r>
    </w:p>
    <w:p w14:paraId="79B34F0D" w14:textId="65C9A89E" w:rsidR="00D651D7" w:rsidRPr="006107BD" w:rsidRDefault="001E3D53" w:rsidP="001E3D53">
      <w:r>
        <w:t>High-quality perception and reliability can be created by high-quality showrooms, certified service centres and by the consistent branding of the company, which will increase the level of trust customers have and their overall brand experience (Johnson, Christensen and Kagermann, 2008 and Deloitte, 2025). The investment in visible facilities in Europe also underlines BYD's long-term vision for the region and offers tangible comfort to potential customers who might be considering the new brand (Reuters, 2025; S&amp;P Global Mobility, 2025)</w:t>
      </w:r>
      <w:r w:rsidR="00D651D7" w:rsidRPr="006107BD">
        <w:t>.</w:t>
      </w:r>
    </w:p>
    <w:p w14:paraId="1785E257" w14:textId="10B6C526" w:rsidR="003E1D07" w:rsidRPr="006107BD" w:rsidRDefault="003E1D07" w:rsidP="003E1D07">
      <w:pPr>
        <w:pStyle w:val="Heading2"/>
      </w:pPr>
      <w:bookmarkStart w:id="52" w:name="_Toc236012276"/>
      <w:bookmarkStart w:id="53" w:name="_Toc238377609"/>
      <w:r w:rsidRPr="006107BD">
        <w:t>Sales Strategy</w:t>
      </w:r>
      <w:bookmarkEnd w:id="52"/>
      <w:bookmarkEnd w:id="53"/>
    </w:p>
    <w:p w14:paraId="3A02D7CE" w14:textId="77777777" w:rsidR="008C6061" w:rsidRPr="006107BD" w:rsidRDefault="008C6061" w:rsidP="008C6061">
      <w:r w:rsidRPr="006107BD">
        <w:t>A thorough sales approach is necessary to boost market access, enhance customer connections, and contribute to BYD's growth in the European EV market. The proposed strategy is based on sales channels, strategic partnerships and customer retention.</w:t>
      </w:r>
    </w:p>
    <w:p w14:paraId="1A1DC19F" w14:textId="093C6A5D" w:rsidR="008C6061" w:rsidRPr="006107BD" w:rsidRDefault="008C6061" w:rsidP="008C6061">
      <w:pPr>
        <w:pStyle w:val="Heading3"/>
      </w:pPr>
      <w:bookmarkStart w:id="54" w:name="_Toc238377610"/>
      <w:r w:rsidRPr="006107BD">
        <w:lastRenderedPageBreak/>
        <w:t>Sales Channel Development</w:t>
      </w:r>
      <w:bookmarkEnd w:id="54"/>
    </w:p>
    <w:p w14:paraId="0299A4B1" w14:textId="77777777" w:rsidR="008C6061" w:rsidRPr="006107BD" w:rsidRDefault="008C6061" w:rsidP="008C6061">
      <w:pPr>
        <w:rPr>
          <w:b/>
          <w:bCs/>
          <w:i/>
          <w:iCs/>
        </w:rPr>
      </w:pPr>
      <w:r w:rsidRPr="006107BD">
        <w:rPr>
          <w:b/>
          <w:bCs/>
          <w:i/>
          <w:iCs/>
        </w:rPr>
        <w:t>Dealership Expansion</w:t>
      </w:r>
    </w:p>
    <w:p w14:paraId="5B4FC90E" w14:textId="3F4D85EF" w:rsidR="008C6061" w:rsidRPr="006107BD" w:rsidRDefault="008C6061" w:rsidP="008C6061">
      <w:r w:rsidRPr="006107BD">
        <w:t>Continued growth of the network of authorised dealers is a strategy that should be maintained, especially in high growth EV markets and major metropolitan areas. While BYD has stepped up its retail growth in Europe, its footprint is still limited compared to other auto companies, including Volkswagen, BMW and Mercedes-Benz (Reuters, 2025).</w:t>
      </w:r>
    </w:p>
    <w:p w14:paraId="1EE1051E" w14:textId="77777777" w:rsidR="008C6061" w:rsidRPr="006107BD" w:rsidRDefault="008C6061" w:rsidP="008C6061">
      <w:r w:rsidRPr="006107BD">
        <w:t>Dealerships should become customer experience centres, where they demonstrate vehicles and educate customers about batteries, provide consultations on products that fit their needs and build trust in the brand.</w:t>
      </w:r>
    </w:p>
    <w:p w14:paraId="398E1103" w14:textId="77777777" w:rsidR="008C6061" w:rsidRPr="006107BD" w:rsidRDefault="008C6061" w:rsidP="008C6061">
      <w:pPr>
        <w:rPr>
          <w:b/>
          <w:bCs/>
          <w:i/>
          <w:iCs/>
        </w:rPr>
      </w:pPr>
      <w:r w:rsidRPr="006107BD">
        <w:rPr>
          <w:b/>
          <w:bCs/>
          <w:i/>
          <w:iCs/>
        </w:rPr>
        <w:t>Direct-to-Consumer (D2C) Sales</w:t>
      </w:r>
    </w:p>
    <w:p w14:paraId="1A2F7403" w14:textId="28B99763" w:rsidR="008C6061" w:rsidRPr="006107BD" w:rsidRDefault="00FD3C77" w:rsidP="008C6061">
      <w:r w:rsidRPr="00FD3C77">
        <w:t>Direct-to-consumer (D2C) sales will be used to complement but not replace dealerships, and BYD will be able to establish a more consistent pricing mechanism, help consumers have a better in-person customer experience, and collect more digital data, which many consumers will still want to do when purchasing expensive vehicles (McKinsey &amp; Company, 2024).</w:t>
      </w:r>
    </w:p>
    <w:p w14:paraId="17B32B2E" w14:textId="33D8CF4C" w:rsidR="003E1D07" w:rsidRPr="006107BD" w:rsidRDefault="003E1D07" w:rsidP="003E1D07">
      <w:pPr>
        <w:pStyle w:val="Heading3"/>
      </w:pPr>
      <w:bookmarkStart w:id="55" w:name="_Toc236012278"/>
      <w:bookmarkStart w:id="56" w:name="_Toc238377611"/>
      <w:r w:rsidRPr="006107BD">
        <w:t>Strategic Sales Partnerships</w:t>
      </w:r>
      <w:bookmarkEnd w:id="55"/>
      <w:bookmarkEnd w:id="56"/>
    </w:p>
    <w:p w14:paraId="53379912" w14:textId="77777777" w:rsidR="00B04195" w:rsidRPr="00B04195" w:rsidRDefault="00B04195" w:rsidP="00B04195">
      <w:pPr>
        <w:rPr>
          <w:i/>
          <w:iCs/>
        </w:rPr>
      </w:pPr>
      <w:r w:rsidRPr="00B04195">
        <w:rPr>
          <w:b/>
          <w:bCs/>
          <w:i/>
          <w:iCs/>
        </w:rPr>
        <w:t>Fleet Sales &amp; Corporate Partnerships</w:t>
      </w:r>
    </w:p>
    <w:p w14:paraId="16F83B3B" w14:textId="77777777" w:rsidR="00B04195" w:rsidRPr="00F51A97" w:rsidRDefault="00B04195" w:rsidP="00B04195">
      <w:r w:rsidRPr="00F51A97">
        <w:t>BYD needs to target corporate fleets as well as mobility and public-sector organisations with dedicated sales teams and partnerships with leasing companies. European corporate fleet is a large share of overall car registration and provides ample market opportunities for growth (ACEA, 2025).</w:t>
      </w:r>
    </w:p>
    <w:p w14:paraId="4C050B4B" w14:textId="3C572266" w:rsidR="00B04195" w:rsidRPr="00B04195" w:rsidRDefault="00B04195" w:rsidP="00B04195">
      <w:pPr>
        <w:rPr>
          <w:i/>
          <w:iCs/>
        </w:rPr>
      </w:pPr>
      <w:r w:rsidRPr="00B04195">
        <w:rPr>
          <w:b/>
          <w:bCs/>
          <w:i/>
          <w:iCs/>
        </w:rPr>
        <w:t>Leasing and Alternate Funding</w:t>
      </w:r>
    </w:p>
    <w:p w14:paraId="788F134F" w14:textId="77777777" w:rsidR="00B04195" w:rsidRPr="00F51A97" w:rsidRDefault="00B04195" w:rsidP="00B04195">
      <w:r w:rsidRPr="00F51A97">
        <w:t>Addressing the purchase price of EVs is one of the primary hurdles to mainstreaming EVs, which can be overcome by offering flexible financing models like leasing, subscription ownership, and low-cost financing (Deloitte, 2025).</w:t>
      </w:r>
    </w:p>
    <w:p w14:paraId="23E4C073" w14:textId="77777777" w:rsidR="00B04195" w:rsidRPr="00B04195" w:rsidRDefault="00B04195" w:rsidP="00B04195">
      <w:pPr>
        <w:rPr>
          <w:b/>
          <w:bCs/>
          <w:i/>
          <w:iCs/>
        </w:rPr>
      </w:pPr>
      <w:r w:rsidRPr="00B04195">
        <w:rPr>
          <w:b/>
          <w:bCs/>
          <w:i/>
          <w:iCs/>
        </w:rPr>
        <w:t>Charging Ecosystem Partnerships</w:t>
      </w:r>
    </w:p>
    <w:p w14:paraId="047290CE" w14:textId="19B7D445" w:rsidR="00A5150E" w:rsidRPr="00F51A97" w:rsidRDefault="00B04195" w:rsidP="00B04195">
      <w:r w:rsidRPr="00F51A97">
        <w:t>Cooperation with charging station operators like IONITY and Fastned should help to make charging more accessible and bolster the ownership experience, which is still a critical obstacle to EV adoption (IEA, 2025)</w:t>
      </w:r>
      <w:r w:rsidR="00A5150E" w:rsidRPr="00F51A97">
        <w:t>.</w:t>
      </w:r>
    </w:p>
    <w:p w14:paraId="3A29DD38" w14:textId="75965F85" w:rsidR="00A5150E" w:rsidRPr="006107BD" w:rsidRDefault="00A5150E" w:rsidP="00A5150E">
      <w:pPr>
        <w:pStyle w:val="Heading3"/>
      </w:pPr>
      <w:bookmarkStart w:id="57" w:name="_Toc238377612"/>
      <w:r w:rsidRPr="006107BD">
        <w:t>Customer Retention Strategy</w:t>
      </w:r>
      <w:bookmarkEnd w:id="57"/>
    </w:p>
    <w:p w14:paraId="53984015" w14:textId="2A5A0302" w:rsidR="00A5150E" w:rsidRPr="006107BD" w:rsidRDefault="00F51A97" w:rsidP="00A5150E">
      <w:r w:rsidRPr="00F51A97">
        <w:t xml:space="preserve">The customer retention should include complete after-sales service and electronic CRM (predictive maintenance, software update, reminders for servicing, loyalty programmes). </w:t>
      </w:r>
      <w:r w:rsidRPr="00F51A97">
        <w:lastRenderedPageBreak/>
        <w:t>Such strategies help improve customer satisfaction, increase repeat sales, and foster long-term brand loyalty (PwC, 2024).</w:t>
      </w:r>
    </w:p>
    <w:p w14:paraId="171A5672" w14:textId="79A20397" w:rsidR="00E81DB7" w:rsidRPr="006107BD" w:rsidRDefault="00E81DB7" w:rsidP="00E81DB7">
      <w:pPr>
        <w:pStyle w:val="Heading2"/>
      </w:pPr>
      <w:bookmarkStart w:id="58" w:name="_Toc238377613"/>
      <w:r w:rsidRPr="006107BD">
        <w:t>Strategic priorities for implementation</w:t>
      </w:r>
      <w:bookmarkEnd w:id="58"/>
    </w:p>
    <w:p w14:paraId="68730C0F" w14:textId="16978D7A" w:rsidR="00E81DB7" w:rsidRPr="006107BD" w:rsidRDefault="00E81DB7" w:rsidP="00E81DB7">
      <w:r w:rsidRPr="006107BD">
        <w:t>Organisations need to focus on projects that provide the most strategic benefit and that available resources are used wisely (Grant, 2019; Johnson, Scholes and Whittington, 2020).</w:t>
      </w:r>
    </w:p>
    <w:p w14:paraId="20A28194" w14:textId="3707BE06" w:rsidR="00E81DB7" w:rsidRPr="006107BD" w:rsidRDefault="00E81DB7" w:rsidP="00F205E5">
      <w:pPr>
        <w:pStyle w:val="Heading3"/>
        <w:ind w:left="720" w:hanging="720"/>
      </w:pPr>
      <w:bookmarkStart w:id="59" w:name="_Toc238377614"/>
      <w:r w:rsidRPr="006107BD">
        <w:t>Priority 1: Build Brand Credibility and Localise</w:t>
      </w:r>
      <w:bookmarkEnd w:id="59"/>
    </w:p>
    <w:p w14:paraId="1551D459" w14:textId="3BFBA77E" w:rsidR="00E81DB7" w:rsidRPr="006107BD" w:rsidRDefault="00274711" w:rsidP="00274711">
      <w:r w:rsidRPr="00274711">
        <w:t>Despite of the technological possibilities and the size of its production it is not well known and still one of the major obstacles to consumer acceptance in Europe. Targeting the local market and engaging with consumers will help build a more credible brand, which will increase the impact of future marketing and sales activities (PwC, 2024; Reuters, 2025).</w:t>
      </w:r>
    </w:p>
    <w:p w14:paraId="7F4C1C0A" w14:textId="17C04391" w:rsidR="00E81DB7" w:rsidRPr="006107BD" w:rsidRDefault="00E81DB7" w:rsidP="00E81DB7">
      <w:pPr>
        <w:pStyle w:val="Heading3"/>
      </w:pPr>
      <w:bookmarkStart w:id="60" w:name="_Toc238377615"/>
      <w:r w:rsidRPr="006107BD">
        <w:t>Priority 2: Develop an Integrated Digital Customer Journey</w:t>
      </w:r>
      <w:bookmarkEnd w:id="60"/>
    </w:p>
    <w:p w14:paraId="25DCB74D" w14:textId="5C8D530A" w:rsidR="00E81DB7" w:rsidRPr="006107BD" w:rsidRDefault="00274711" w:rsidP="00274711">
      <w:r w:rsidRPr="00274711">
        <w:t xml:space="preserve">With the global automotive industry evolving in Europe, a </w:t>
      </w:r>
      <w:r w:rsidR="001631C3" w:rsidRPr="00274711">
        <w:t>fully connected</w:t>
      </w:r>
      <w:r w:rsidRPr="00274711">
        <w:t xml:space="preserve"> digital ecosystem can enhance customer engagement, enable data-driven decision-making, and improve long-term customer relationships (EY, 2024).</w:t>
      </w:r>
    </w:p>
    <w:p w14:paraId="1F70CEA1" w14:textId="1CCEF0F7" w:rsidR="00E81DB7" w:rsidRPr="006107BD" w:rsidRDefault="00E81DB7" w:rsidP="00E81DB7">
      <w:pPr>
        <w:pStyle w:val="Heading3"/>
      </w:pPr>
      <w:bookmarkStart w:id="61" w:name="_Toc238377616"/>
      <w:r w:rsidRPr="006107BD">
        <w:t xml:space="preserve">Priority 3: Strategic Partnerships to be </w:t>
      </w:r>
      <w:r w:rsidR="00CC1211" w:rsidRPr="006107BD">
        <w:t>expanded.</w:t>
      </w:r>
      <w:bookmarkEnd w:id="61"/>
    </w:p>
    <w:p w14:paraId="45B3BF2B" w14:textId="73309302" w:rsidR="00E81DB7" w:rsidRPr="006107BD" w:rsidRDefault="00274711" w:rsidP="00274711">
      <w:r w:rsidRPr="00274711">
        <w:t>Partnering with fleet operators and leasing companies, financial providers and charging infrastructure providers can help speed up the market uptake and reduce the financial and practical barriers to EV uptake. Such partnerships also play a role in enhancing BYD's competitiveness via non-organic growth (ACEA, 2025)</w:t>
      </w:r>
      <w:r>
        <w:t>.</w:t>
      </w:r>
    </w:p>
    <w:p w14:paraId="1BB9B5CE" w14:textId="5F3BDABE" w:rsidR="00E81DB7" w:rsidRPr="006107BD" w:rsidRDefault="00E81DB7" w:rsidP="00E81DB7">
      <w:pPr>
        <w:pStyle w:val="Heading3"/>
      </w:pPr>
      <w:bookmarkStart w:id="62" w:name="_Toc238377617"/>
      <w:r w:rsidRPr="006107BD">
        <w:t>Priority 4: Create Long-Term Customer Loyalty</w:t>
      </w:r>
      <w:bookmarkEnd w:id="62"/>
    </w:p>
    <w:p w14:paraId="4B80F122" w14:textId="275BC978" w:rsidR="00E81DB7" w:rsidRPr="006107BD" w:rsidRDefault="00274711" w:rsidP="00274711">
      <w:r w:rsidRPr="00274711">
        <w:t>With greater competition in the European EV market, there will be a need for more than just new customers — repeat sales and keeping customers will be necessary to make sure that this market continues to grow and remains sustainable. Investment in after-sales services, digital customer interactions, and service quality will have a positive impact on customer lifetime value and create a more sustainable competitive advantage (McKinsey &amp; Company, 2024).</w:t>
      </w:r>
    </w:p>
    <w:p w14:paraId="0309B05A" w14:textId="536E14DE" w:rsidR="003E1D07" w:rsidRPr="006107BD" w:rsidRDefault="005727C6" w:rsidP="008A0FC0">
      <w:pPr>
        <w:pStyle w:val="Heading1"/>
      </w:pPr>
      <w:bookmarkStart w:id="63" w:name="_Toc236012285"/>
      <w:bookmarkStart w:id="64" w:name="_Toc238377618"/>
      <w:r w:rsidRPr="006107BD">
        <w:lastRenderedPageBreak/>
        <w:t>Operation Plan</w:t>
      </w:r>
      <w:bookmarkEnd w:id="63"/>
      <w:bookmarkEnd w:id="64"/>
    </w:p>
    <w:p w14:paraId="0B39DBBB" w14:textId="0C2F6B6E" w:rsidR="008E2C7F" w:rsidRPr="006107BD" w:rsidRDefault="008E2C7F" w:rsidP="008E2C7F">
      <w:pPr>
        <w:pStyle w:val="Heading2"/>
      </w:pPr>
      <w:bookmarkStart w:id="65" w:name="_Toc238377619"/>
      <w:r w:rsidRPr="006107BD">
        <w:t>Introduction</w:t>
      </w:r>
      <w:bookmarkEnd w:id="65"/>
    </w:p>
    <w:p w14:paraId="45AF49D5" w14:textId="09B1714B" w:rsidR="008E2C7F" w:rsidRPr="006107BD" w:rsidRDefault="008E2C7F" w:rsidP="008E2C7F">
      <w:r w:rsidRPr="006107BD">
        <w:t>Successful implementation of BYD’s propose business development strategy relies on a strong operational framework.</w:t>
      </w:r>
      <w:r w:rsidR="00A6716C">
        <w:t xml:space="preserve"> </w:t>
      </w:r>
      <w:r w:rsidRPr="006107BD">
        <w:t>In the face of growing competition and longer, more intricate supply chains, operations management is used to ensure manufacturing efficiency, supply chain integration, logistics performance, quality assurance and customer service (Slack, Brandon-Jones and Burgess, 2022).</w:t>
      </w:r>
    </w:p>
    <w:p w14:paraId="70B0535B" w14:textId="752BD7EB" w:rsidR="008E2C7F" w:rsidRPr="006107BD" w:rsidRDefault="008E2C7F" w:rsidP="00691FAA">
      <w:pPr>
        <w:pStyle w:val="Heading2"/>
      </w:pPr>
      <w:bookmarkStart w:id="66" w:name="_Toc238377620"/>
      <w:r w:rsidRPr="006107BD">
        <w:t>Operational Objectives</w:t>
      </w:r>
      <w:bookmarkEnd w:id="66"/>
    </w:p>
    <w:p w14:paraId="377AC83D" w14:textId="56D86337" w:rsidR="008E2C7F" w:rsidRPr="006107BD" w:rsidRDefault="006E50E6" w:rsidP="008E2C7F">
      <w:r w:rsidRPr="006E50E6">
        <w:t>The operations plan is directed towards three strategic priorities that together contribute to sustainable growth. The first concerns the creation of an efficient manufacturing and supply chain system, which is cost competitive but also resilient (Christopher, 2016; Brandon-Jones et al., 2014). The latter focussed on the integrated distribution and logistics network to enhance the product availability and after-sales service and customer experience in Europe (Slack, Brandon-Jones and Burgess, 2022). The third gives strong emphasis to operational risk management, which is a method benefiting from initiative-taking to ensure business continuity in the context of geopolitical uncertainties and regulatory changes and supply chain disruptions (International Energy Agency (IEA), 2025; European Commission, 2024).</w:t>
      </w:r>
    </w:p>
    <w:p w14:paraId="7C60A180" w14:textId="4B97443E" w:rsidR="008E2C7F" w:rsidRPr="006107BD" w:rsidRDefault="008E2C7F" w:rsidP="00DE131F">
      <w:pPr>
        <w:pStyle w:val="Heading2"/>
      </w:pPr>
      <w:bookmarkStart w:id="67" w:name="_Toc238377621"/>
      <w:r w:rsidRPr="006107BD">
        <w:t>Manufacturing &amp; Supply Chain Strategy</w:t>
      </w:r>
      <w:bookmarkEnd w:id="67"/>
    </w:p>
    <w:p w14:paraId="2220A76F" w14:textId="2961BAFD" w:rsidR="008E2C7F" w:rsidRPr="006107BD" w:rsidRDefault="008E2C7F" w:rsidP="008E2C7F">
      <w:r w:rsidRPr="006107BD">
        <w:t>With European governments pushing for local production and increasing protection efforts, a dependence on China alone could not give a sustainable competitive advantage. Rather, BYD needs to keep pursuing its regional manufacturing strategy which involves local manufacturing, vertically integrated manufacturing and robust supply chain management to enhance its responsiveness and cost leadership.</w:t>
      </w:r>
    </w:p>
    <w:p w14:paraId="59C41195" w14:textId="77777777" w:rsidR="008E2C7F" w:rsidRPr="006107BD" w:rsidRDefault="008E2C7F" w:rsidP="008E2C7F">
      <w:r w:rsidRPr="006107BD">
        <w:t>The investment is of strategic importance as the production is localised, with manufacturing facilities established in Hungary and Türkiye. Manufacturing vehicles in Europe decreases transportation distances, enhances delivery lead times, and lessens the financial blow from import tariffs applied to EVs made China. Most significantly, the regional manufacturing enhances flexibility in meeting changing consumer demands and new regulations, helping BYD to stand out from the competition from long-established European manufacturers (European Commission, 2024; Reuters, 2025).</w:t>
      </w:r>
    </w:p>
    <w:p w14:paraId="51E36D2D" w14:textId="7DE31D6B" w:rsidR="008E2C7F" w:rsidRPr="006107BD" w:rsidRDefault="00392755" w:rsidP="008E2C7F">
      <w:r w:rsidRPr="00392755">
        <w:t xml:space="preserve">Beyond localisation, another advantage of BYD's vertically integrated business model is that it provides them with a unique competitive edge. BYD designs and produces several key components, including batteries, electric motors and power electronics, which are required to manufacture the electric buses, unlike many competitors that have a heavy </w:t>
      </w:r>
      <w:r w:rsidRPr="00392755">
        <w:lastRenderedPageBreak/>
        <w:t>reliance on third party suppliers. This integration provides better control over product quality, reduces dependence on third party suppliers and enhances cost efficiency along the value chain (BYD, 2024). This is further enhanced by its own blade battery technology which gives products a differentiating factor and reduces the risk of battery supply fluctuations.</w:t>
      </w:r>
    </w:p>
    <w:p w14:paraId="5F5E9506" w14:textId="6A9A8723" w:rsidR="008E2C7F" w:rsidRPr="006107BD" w:rsidRDefault="008E2C7F" w:rsidP="00A6716C">
      <w:r w:rsidRPr="006107BD">
        <w:t>Effective supplier and inventory management are also key. Vertical integration helps lower the reliance on suppliers, but strategic partnerships with suppliers in the region are still needed to ensure continuity of production and localisation requirements in Europe. Diversified sourcing can be coupled with data-supported inventory planning to help BYD minimise the chances of supply disruption, maintain efficient inventory levels, and reduce working capital requirements (Slack, Brandon-Jones and Burgess, 2022). In addition, by building comprehensive quality management and sustainable manufacturing systems in the entire production process, it not only meets the environmental protection requirements of European countries but also enhances the brand image and credibility of BYD.</w:t>
      </w:r>
    </w:p>
    <w:p w14:paraId="4A87E3B7" w14:textId="4F2B44E3" w:rsidR="008E2C7F" w:rsidRPr="006107BD" w:rsidRDefault="008E2C7F" w:rsidP="00DE131F">
      <w:pPr>
        <w:pStyle w:val="Heading2"/>
      </w:pPr>
      <w:bookmarkStart w:id="68" w:name="_Toc238377622"/>
      <w:r w:rsidRPr="006107BD">
        <w:t>Distribution &amp; Logistics Strategy</w:t>
      </w:r>
      <w:bookmarkEnd w:id="68"/>
    </w:p>
    <w:p w14:paraId="5A37C9D5" w14:textId="37FCDB2F" w:rsidR="008E2C7F" w:rsidRPr="006107BD" w:rsidRDefault="008E2C7F" w:rsidP="008E2C7F">
      <w:r w:rsidRPr="006107BD">
        <w:t xml:space="preserve">An efficient distribution and logistics network is one of the keys to convert the manufacturing capability into value for customer. Along with the efficient production of vehicles, </w:t>
      </w:r>
      <w:r w:rsidR="002552A7" w:rsidRPr="006107BD">
        <w:t>to</w:t>
      </w:r>
      <w:r w:rsidRPr="006107BD">
        <w:t xml:space="preserve"> be successful in the market, BYD must deliver the vehicles on time, provide servicing and product support. Therefore, the distribution strategy needs to be designed to build an integrated network of manufacturing sites, regional distribution centres, dealers and after-sales services, </w:t>
      </w:r>
      <w:r w:rsidR="00CC1211" w:rsidRPr="006107BD">
        <w:t>which</w:t>
      </w:r>
      <w:r w:rsidRPr="006107BD">
        <w:t xml:space="preserve"> can be connected by digitally coordinated logistics processes.</w:t>
      </w:r>
    </w:p>
    <w:p w14:paraId="2946CEDD" w14:textId="6E981CBF" w:rsidR="008E2C7F" w:rsidRPr="006107BD" w:rsidRDefault="008E2C7F" w:rsidP="008E2C7F">
      <w:r w:rsidRPr="006107BD">
        <w:t xml:space="preserve">Vehicle distribution and vehicle management should be established </w:t>
      </w:r>
      <w:r w:rsidR="002552A7" w:rsidRPr="006107BD">
        <w:t>at</w:t>
      </w:r>
      <w:r w:rsidRPr="006107BD">
        <w:t xml:space="preserve"> the regional distribution centres, throughout Europe. Having these sites near the major consumer markets would cut down on transportation distances, delivery lead time, and responsiveness to market demand changes. A strategy of regional warehouses and dealership networks could help to streamline logistics and decrease storage expenses for vehicles, while better tracking inventory levels to replenish stock.</w:t>
      </w:r>
    </w:p>
    <w:p w14:paraId="1CAE6818" w14:textId="77777777" w:rsidR="00273E8D" w:rsidRDefault="00273E8D" w:rsidP="00273E8D">
      <w:r>
        <w:t>Customer satisfaction is not only related to the delivery of the vehicle and is thus also dependent on the quality of after-sales logistics. The establishment of spare parts distribution centres and maintenance services in the authorised dealerships would have the effect of minimizing maintenance times and making services more reliable. All of this would be further strengthened by cooperation with charging infrastructure operators, allowing drivers to easily access charging stations throughout Europe, and instilling more confidence in EVs (International Energy Agency (IEA), 2025).</w:t>
      </w:r>
    </w:p>
    <w:p w14:paraId="2E8A5011" w14:textId="3AA397FA" w:rsidR="008E2C7F" w:rsidRPr="006107BD" w:rsidRDefault="00273E8D" w:rsidP="00273E8D">
      <w:r>
        <w:t xml:space="preserve">The use of digital technologies must permeate the whole logistics network. Real-time inventory visibility, combined with predictive demand forecasting and TMS can help to </w:t>
      </w:r>
      <w:r>
        <w:lastRenderedPageBreak/>
        <w:t>more accurately plan inventories, optimize inventory levels and better coordinate between manufacturing, distribution centres, and dealerships. Beyond simply transporting products, an integrated logistics network serves as a strategic strength, driving operational efficiency, improving customer experiences, and propelling BYD towards sustainable success in the European EV market (McKinsey &amp; Company, 2024).</w:t>
      </w:r>
    </w:p>
    <w:p w14:paraId="0B2E5B45" w14:textId="13D0115F" w:rsidR="008E2C7F" w:rsidRPr="006107BD" w:rsidRDefault="008E2C7F" w:rsidP="00DE131F">
      <w:pPr>
        <w:pStyle w:val="Heading2"/>
      </w:pPr>
      <w:bookmarkStart w:id="69" w:name="_Toc238377623"/>
      <w:r w:rsidRPr="006107BD">
        <w:t>Operational Risk Management</w:t>
      </w:r>
      <w:bookmarkEnd w:id="69"/>
    </w:p>
    <w:p w14:paraId="680DA7F5" w14:textId="65B5F721" w:rsidR="00685105" w:rsidRDefault="00685105" w:rsidP="00685105">
      <w:r>
        <w:t xml:space="preserve">Operation resilience is the key to ensuring the EU's electric vehicle (EV) market can sustain its growth in times of increasing external uncertainty, and for BYD to keep serving its customers. Production is becoming more spread out, and the chains of supply more interconnected, so operational risk management must be proactive and an integral part of the management process, and not one of the reactive business functions. Resilient Operations help BYD to keep serving customers, </w:t>
      </w:r>
      <w:r w:rsidR="001631C3">
        <w:t>fulfil</w:t>
      </w:r>
      <w:r>
        <w:t xml:space="preserve"> regulations and keep competitive, with less disturbance.</w:t>
      </w:r>
    </w:p>
    <w:p w14:paraId="6EF141E9" w14:textId="77777777" w:rsidR="00685105" w:rsidRDefault="00685105" w:rsidP="00685105">
      <w:r>
        <w:t>Geopolitical tensions, changing trade policies and stricter European regulations are all potential external risks. An example of an external change that can significantly impact operational costs and competitiveness is recent tariff measures against EVs from China (European Commission, 2024). These risks can be mitigated through ongoing localisation efforts, diversifying supply chains and increase the regional sourcing of materials, thereby limiting the need for cross-border supply chains and improving the ability for flexibility of operations. Additionally, a constant monitoring of the European regulatory developments in connection to the adaptation to environmental, safety and battery regulations is crucial.</w:t>
      </w:r>
    </w:p>
    <w:p w14:paraId="387A74AA" w14:textId="7E4B6937" w:rsidR="00685105" w:rsidRDefault="00685105" w:rsidP="00685105">
      <w:r>
        <w:t xml:space="preserve">Continuity of production, supplier performance, cybersecurity, product quality are internal operational risks. Capacity planning, supplier qualification programmes and regular quality audits help to minimise production disruptions and ensure that a consistent quality level is manufactured (Slack, Brandon-Jones and Burgess, 2022). The digitalisation of manufacturing and logistics is also a key concern for operations, in terms of cyber security. Robust Cybersecurity Governance, 24/7 monitoring, and employee awareness campaigns help reduce the risk of disruption due to </w:t>
      </w:r>
      <w:r w:rsidR="001631C3">
        <w:t>cyber-attacks</w:t>
      </w:r>
      <w:r>
        <w:t xml:space="preserve"> or data breaches (PwC 2024).</w:t>
      </w:r>
    </w:p>
    <w:p w14:paraId="7E1ABF67" w14:textId="75D4671C" w:rsidR="008E2C7F" w:rsidRPr="006107BD" w:rsidRDefault="00685105" w:rsidP="00685105">
      <w:r>
        <w:t>But BYD should not attempt to eliminate operational risk—rather, they need to strengthen their organizational capabilities to be able to anticipate, absorb and recover. Companies can enhance their operational resilience, optimize their strategic performance and set the foundation for long-term success in the European EV market by taking an initiative-taking approach to operational risk management.</w:t>
      </w:r>
    </w:p>
    <w:p w14:paraId="537BFECC" w14:textId="77777777" w:rsidR="008A0FC0" w:rsidRPr="006107BD" w:rsidRDefault="008A0FC0" w:rsidP="008A0FC0"/>
    <w:p w14:paraId="267E59AD" w14:textId="00FDC166" w:rsidR="008A0FC0" w:rsidRPr="006107BD" w:rsidRDefault="002E3D9D" w:rsidP="00387C8A">
      <w:pPr>
        <w:pStyle w:val="Heading1"/>
      </w:pPr>
      <w:bookmarkStart w:id="70" w:name="_Toc236012291"/>
      <w:bookmarkStart w:id="71" w:name="_Toc238377624"/>
      <w:r w:rsidRPr="006107BD">
        <w:lastRenderedPageBreak/>
        <w:t>Human Resource Capital Allocation</w:t>
      </w:r>
      <w:bookmarkEnd w:id="70"/>
      <w:bookmarkEnd w:id="71"/>
    </w:p>
    <w:p w14:paraId="200BA6E3" w14:textId="6F368D38" w:rsidR="00A1365E" w:rsidRPr="006107BD" w:rsidRDefault="00A1365E" w:rsidP="001B7C30">
      <w:pPr>
        <w:pStyle w:val="Heading2"/>
      </w:pPr>
      <w:bookmarkStart w:id="72" w:name="_Toc238377625"/>
      <w:r w:rsidRPr="006107BD">
        <w:t>Introduction</w:t>
      </w:r>
      <w:bookmarkEnd w:id="72"/>
    </w:p>
    <w:p w14:paraId="7A0E2542" w14:textId="59B1DE38" w:rsidR="00A1365E" w:rsidRPr="006107BD" w:rsidRDefault="00A1365E" w:rsidP="00A1365E">
      <w:r w:rsidRPr="006107BD">
        <w:t>If BYD's proposed business development strategy is to be successful, it needs to have a capable and agile workforce, in addition to good marketing, sales and operations. Human resource capital is one of the strategic assets which helps an organisation to build up the leadership, technical competency and the organisational competencies needed to implement business strategy and to maintain competitive advantage (Barney, 1991). With BYD continuing to grow in the European electric vehicle (EV) industry, workforce planning and human resource allocation will play a crucial role in facilitating localisation, operational efficiency and organisational performance.</w:t>
      </w:r>
    </w:p>
    <w:p w14:paraId="0BB84A2B" w14:textId="6A394213" w:rsidR="00A1365E" w:rsidRPr="006107BD" w:rsidRDefault="00A1365E" w:rsidP="00A1365E">
      <w:pPr>
        <w:pStyle w:val="Heading2"/>
      </w:pPr>
      <w:bookmarkStart w:id="73" w:name="_Toc238377626"/>
      <w:r w:rsidRPr="006107BD">
        <w:t>Human Resource Requirements</w:t>
      </w:r>
      <w:bookmarkEnd w:id="73"/>
    </w:p>
    <w:p w14:paraId="38020A65" w14:textId="36E024EF" w:rsidR="00A1365E" w:rsidRPr="006107BD" w:rsidRDefault="00820D91" w:rsidP="00A1365E">
      <w:r w:rsidRPr="00820D91">
        <w:t>Strategic human capital development is essential as BYD continues to expand in the European electric vehicle (EV) market, as the company needs to be able to execute its future marketing, operations and growth plans. There should therefore be connections between strategic workforce planning and organisational capabilities for sustainable business performance in a dynamic and highly regulated European context (CIPD, 2024).</w:t>
      </w:r>
    </w:p>
    <w:p w14:paraId="41559610" w14:textId="7BE1A927" w:rsidR="00A1365E" w:rsidRPr="006107BD" w:rsidRDefault="00A1365E" w:rsidP="00771C5E">
      <w:r w:rsidRPr="006107BD">
        <w:t xml:space="preserve">The first capability has to do with operational excellence, as detailed in the manufacturing and supply chain strategy proposed in Chapter 6. Localised production and continuous operational improvement require a workforce, with experienced engineers, manufacturing and supply chain staff, to achieve production efficiency and maintain product quality whilst strengthening the resilience of the supply chain. </w:t>
      </w:r>
    </w:p>
    <w:p w14:paraId="0B6AC7B2" w14:textId="77777777" w:rsidR="00A1365E" w:rsidRPr="006107BD" w:rsidRDefault="00A1365E" w:rsidP="00A1365E">
      <w:r w:rsidRPr="006107BD">
        <w:t>The second capability is commercial excellence, which facilitates market penetration strategy, by enhancing customer engagement in the ownership journey. Highly trained dealership staff, customer service representatives, and after-sales technicians play a key role in customer satisfaction, brand image, service quality, and eventually cultivate customer trust and ensure long-term market expansion.</w:t>
      </w:r>
    </w:p>
    <w:p w14:paraId="1A7BB003" w14:textId="07EA3DBC" w:rsidR="00A1365E" w:rsidRPr="006107BD" w:rsidRDefault="00A1365E" w:rsidP="00A1365E">
      <w:r w:rsidRPr="006107BD">
        <w:t>Last, as vehicle connectivity, intelligent manufacturing and data-driven decision-making continue to change the face of the automotive sector, digital capability is now a necessary organisational tool. Software engineers and digital experts bring the necessary expertise to connect and embed advanced manufacturing technologies, connected vehicle systems and digital business processes, enhancing the agility of organisations and their ability to innovate (World Economic Forum, 2025).</w:t>
      </w:r>
    </w:p>
    <w:p w14:paraId="161C2D59" w14:textId="7A608D18" w:rsidR="00A1365E" w:rsidRPr="006107BD" w:rsidRDefault="00A1365E" w:rsidP="002B73F9">
      <w:pPr>
        <w:pStyle w:val="Heading2"/>
      </w:pPr>
      <w:bookmarkStart w:id="74" w:name="_Toc238377627"/>
      <w:r w:rsidRPr="006107BD">
        <w:t>Talent Acquisition, Development &amp; Retention</w:t>
      </w:r>
      <w:bookmarkEnd w:id="74"/>
    </w:p>
    <w:p w14:paraId="52046308" w14:textId="77777777" w:rsidR="00A1365E" w:rsidRPr="006107BD" w:rsidRDefault="00A1365E" w:rsidP="00A1365E">
      <w:r w:rsidRPr="006107BD">
        <w:t>To realize the creation of strategic human resources as stated in the previous section, it is necessary to have an integrated talent management strategy that matches the long-</w:t>
      </w:r>
      <w:r w:rsidRPr="006107BD">
        <w:lastRenderedPageBreak/>
        <w:t>term growth plans of BYD in Europe to enter the electric vehicle (EV) market. Recruitment, development and retention should be linked together to work as a system of capability building, in order to ensure that the organisation has the required expertise to enable it to maintain operational excellence, innovation and value creation for its customers (Garavan, Carbery and Rock, 2012).</w:t>
      </w:r>
    </w:p>
    <w:p w14:paraId="0D58107D" w14:textId="79614993" w:rsidR="00A1365E" w:rsidRPr="006107BD" w:rsidRDefault="00A1365E" w:rsidP="00A1365E">
      <w:r w:rsidRPr="006107BD">
        <w:t xml:space="preserve">The first is to build strategic capability, bringing people with knowledge and experience that directly contributes to BYD's European growth strategy. Therefore, recruitment could be a mix of targeted recruitment of experienced workforce in the field of engineering, digital technologies, manufacturing and supply chain management with graduate recruitment programmes developed in partnership with European universities. At the same time, workforce localisation should be put at the forefront, building up market knowledge, ensuring regulatory compliance and providing organisational legitimacy in host countries (CIPD, 2024). By combining these two approaches, BYD can </w:t>
      </w:r>
      <w:r w:rsidR="006421FC" w:rsidRPr="006107BD">
        <w:t>fulfil</w:t>
      </w:r>
      <w:r w:rsidRPr="006107BD">
        <w:t xml:space="preserve"> their current hiring needs </w:t>
      </w:r>
      <w:r w:rsidR="002552A7" w:rsidRPr="006107BD">
        <w:t>and</w:t>
      </w:r>
      <w:r w:rsidRPr="006107BD">
        <w:t xml:space="preserve"> build a talent pool for the future.</w:t>
      </w:r>
    </w:p>
    <w:p w14:paraId="067D3214" w14:textId="77777777" w:rsidR="00A1365E" w:rsidRPr="006107BD" w:rsidRDefault="00A1365E" w:rsidP="00A1365E">
      <w:r w:rsidRPr="006107BD">
        <w:t>The second priority is to build this organisational capability by investing in employee learning continually. Technical education needs to keep workers skilled in advanced manufacturing techniques, battery systems and quality management and digital capability education programmes should equip workers to use automation, connected vehicle technology and data-driven processes for operations. Leadership is also critical in developing the managers' ability to lead multicultural teams, ensure cross-functional activities and manage organisational change at geographically distributed European operations. All these efforts contribute to the overall resilience and ability to innovate.</w:t>
      </w:r>
    </w:p>
    <w:p w14:paraId="3FC6893D" w14:textId="5A3FAB25" w:rsidR="0056615B" w:rsidRPr="006107BD" w:rsidRDefault="00A1365E" w:rsidP="00C92428">
      <w:r w:rsidRPr="006107BD">
        <w:t xml:space="preserve">The last priority is </w:t>
      </w:r>
      <w:r w:rsidR="006421FC" w:rsidRPr="006107BD">
        <w:t>sustaining</w:t>
      </w:r>
      <w:r w:rsidRPr="006107BD">
        <w:t xml:space="preserve"> the organisational capability; keep the valuable knowledge in the organisation and keep employees committed. Performance management systems should not only be about appraisal, but also be used to give continuous feedback, promotion and recognition of individual contributions. In addition to activities to engage employees, and a culture that fosters organizational learning and knowledge sharing, these practices enhance work force stability, knowledge retention within the organization and prevent high employee turnover. Talent acquisition, development and retention are therefore interdependent strategic activities, which reinforce and boost BYD's long-term competitiveness in the European market.</w:t>
      </w:r>
    </w:p>
    <w:p w14:paraId="420B4649" w14:textId="598968C0" w:rsidR="00943757" w:rsidRPr="006107BD" w:rsidRDefault="00943757" w:rsidP="00943757">
      <w:pPr>
        <w:pStyle w:val="Heading2"/>
      </w:pPr>
      <w:bookmarkStart w:id="75" w:name="_Toc238377628"/>
      <w:r w:rsidRPr="006107BD">
        <w:t>Organisational Structure and Leadership</w:t>
      </w:r>
      <w:bookmarkEnd w:id="75"/>
    </w:p>
    <w:p w14:paraId="4594263A" w14:textId="0559314E" w:rsidR="00943757" w:rsidRPr="006107BD" w:rsidRDefault="003B7750" w:rsidP="00943757">
      <w:r w:rsidRPr="003B7750">
        <w:t xml:space="preserve">It is crucial if Germany is to become the next target for the BYD's expansion plans in Europe to have a structure in place to strategically coordinate its operations, and to be flexible enough to adjust to varying market conditions across Europe. Due to the variety of preference, regulation and competition in the various countries in Europe it is more appropriate to have a regional organisational model with decentralised powers of operation compared to a very centralised management model. This helps to keep the </w:t>
      </w:r>
      <w:r w:rsidRPr="003B7750">
        <w:lastRenderedPageBreak/>
        <w:t>strategic direction on course towards the corporate goals and helps the regional management teams develop the freedom to “act quickly” on a specific market to enhance the responsiveness of the organisation (Johnson, Scholes and Whittington, 2020).</w:t>
      </w:r>
    </w:p>
    <w:p w14:paraId="5F8B5264" w14:textId="77777777" w:rsidR="00943757" w:rsidRPr="006107BD" w:rsidRDefault="00943757" w:rsidP="00943757">
      <w:r w:rsidRPr="006107BD">
        <w:t>Instead of the traditional functional silos, BYD should go for a cross functional governance model with marketing, sales, manufacturing, supply chain and after sales all under a coordinated regional leadership. This structure delivers enablers for cross-functional partnership working, speeds up decision making and makes sure that customer and market insights, operational performance data are shared throughout the organisation. This means that strategic decisions can be made more efficiently and with consistent actions across Europe.</w:t>
      </w:r>
    </w:p>
    <w:p w14:paraId="7EE49F90" w14:textId="77777777" w:rsidR="00943757" w:rsidRPr="006107BD" w:rsidRDefault="00943757" w:rsidP="00943757">
      <w:r w:rsidRPr="006107BD">
        <w:t>Leadership in such an organisational model should be based on facilitating organisational capacity, not on hierarchical control. By locating management in important European markets, BYD will be able to leverage local expertise, enhance ties with external stakeholders and be more responsive to the local regulatory and commercial environment. At the same time, effective corporate governance rules should be established that hold the company to account, provide good risk oversight and good strategic alignment between European business and global head office (OECD, 2023). A decentralised structure with central strategic coordination enables BYD to build an adaptive organisation, which will help them to innovate, learn and achieve sustainable competitive advantage while expanding into Europe.</w:t>
      </w:r>
    </w:p>
    <w:p w14:paraId="2037F342" w14:textId="1D7BDF0E" w:rsidR="00943757" w:rsidRPr="006107BD" w:rsidRDefault="00943757" w:rsidP="00EA6E45">
      <w:pPr>
        <w:pStyle w:val="Heading2"/>
      </w:pPr>
      <w:bookmarkStart w:id="76" w:name="_Toc238377629"/>
      <w:r w:rsidRPr="006107BD">
        <w:t>Strategic Human Capital Priorities</w:t>
      </w:r>
      <w:bookmarkEnd w:id="76"/>
    </w:p>
    <w:p w14:paraId="2677BEA9" w14:textId="019194A7" w:rsidR="00943757" w:rsidRPr="006107BD" w:rsidRDefault="00943757" w:rsidP="00943757">
      <w:r w:rsidRPr="006107BD">
        <w:t xml:space="preserve">As BYD strives for sustainable growth in the European electric vehicle (EV) market, human capital initiatives should focus on those that provide the highest strategic impact at the </w:t>
      </w:r>
      <w:r w:rsidR="00CC1211" w:rsidRPr="006107BD">
        <w:t>initial stages</w:t>
      </w:r>
      <w:r w:rsidRPr="006107BD">
        <w:t xml:space="preserve"> of expansion in the region. Increasing leadership capability should be </w:t>
      </w:r>
      <w:r w:rsidR="002552A7" w:rsidRPr="006107BD">
        <w:t>a priority</w:t>
      </w:r>
      <w:r w:rsidRPr="006107BD">
        <w:t xml:space="preserve"> because good leaders are critical for leading change, developing cross-functional and cross-country working and turning corporate strategy into operating results (CIPD, 2024). Localisation of the workforce is also important, as it allows BYD to benefit from local expertise, enhances relations with partners and increases the company's responsiveness to the various conditions in the European market.</w:t>
      </w:r>
    </w:p>
    <w:p w14:paraId="60CF1163" w14:textId="0C56E26E" w:rsidR="0056615B" w:rsidRPr="006107BD" w:rsidRDefault="00943757" w:rsidP="00943757">
      <w:r w:rsidRPr="006107BD">
        <w:t xml:space="preserve">Continuous employee training and digital skills should be invested in to ensure employees are able to keep up with new developments in manufacturing technologies, connected vehicle systems and data-based business processes. The creation of an organisational culture which encourages collaboration, innovation and learning continuously further enhances adaptability, and supports knowledge retention and organisational resilience (Garavan, Carbery and Rock, 2012). Finally, a customer-centred culture of service throughout the dealership and after-sales operations helps to build customer confidence, boost brand image and enhance the customer value proposition that was designed and communicated in the marketing strategy. </w:t>
      </w:r>
      <w:r w:rsidR="002552A7" w:rsidRPr="006107BD">
        <w:t>These</w:t>
      </w:r>
      <w:r w:rsidRPr="006107BD">
        <w:t xml:space="preserve"> strategic human capital priorities are not </w:t>
      </w:r>
      <w:r w:rsidRPr="006107BD">
        <w:lastRenderedPageBreak/>
        <w:t xml:space="preserve">easily imitable, thus enhancing BYD's sustainable competitive advantage in Europe (Barney, 1991). In the following chapter, the strategic recommendations in this chapter are further </w:t>
      </w:r>
      <w:r w:rsidR="006421FC" w:rsidRPr="006107BD">
        <w:t>analysed</w:t>
      </w:r>
      <w:r w:rsidRPr="006107BD">
        <w:t xml:space="preserve"> </w:t>
      </w:r>
      <w:r w:rsidR="002552A7" w:rsidRPr="006107BD">
        <w:t>to</w:t>
      </w:r>
      <w:r w:rsidRPr="006107BD">
        <w:t xml:space="preserve"> assess BYD's overall strategic position based on the established business analysis models to check the commercial viability of the proposed business development strategy.</w:t>
      </w:r>
    </w:p>
    <w:p w14:paraId="132BCB05" w14:textId="77777777" w:rsidR="00681B79" w:rsidRPr="001E44CA" w:rsidRDefault="00681B79" w:rsidP="00681B79">
      <w:pPr>
        <w:pStyle w:val="Heading1"/>
        <w:rPr>
          <w:lang w:bidi="ur-PK"/>
        </w:rPr>
      </w:pPr>
      <w:bookmarkStart w:id="77" w:name="_Toc238377630"/>
      <w:r w:rsidRPr="001E44CA">
        <w:rPr>
          <w:lang w:bidi="ur-PK"/>
        </w:rPr>
        <w:lastRenderedPageBreak/>
        <w:t>Strategic Analysis Frameworks</w:t>
      </w:r>
      <w:bookmarkEnd w:id="77"/>
    </w:p>
    <w:p w14:paraId="121837FD" w14:textId="77777777" w:rsidR="00681B79" w:rsidRPr="001E44CA" w:rsidRDefault="00681B79" w:rsidP="00681B79">
      <w:r w:rsidRPr="001E44CA">
        <w:t>PESTLE, SWOT Analysis, Competitor Analysis, Porter's 5 Forces and the Ansoff Matrix offer complementary insights into BYD's strategic landscape in the European Electric Vehicle (EV) market. These models enable the external environment, the internal capabilities and the competitive pressures and potential growth directions relevant to sustainable expansion to be assessed. They are well suited for Europe that is undergoing a period of rapid growth in the EV industry, where trade policy, decarbonisation goals, technological innovation, consumer uptake and competition are all playing significant roles.</w:t>
      </w:r>
    </w:p>
    <w:p w14:paraId="4628AF17" w14:textId="77777777" w:rsidR="00681B79" w:rsidRPr="001E44CA" w:rsidRDefault="00681B79" w:rsidP="00681B79">
      <w:pPr>
        <w:pStyle w:val="Heading2"/>
      </w:pPr>
      <w:bookmarkStart w:id="78" w:name="_Toc238377631"/>
      <w:r w:rsidRPr="001E44CA">
        <w:t>PESTLE Analysis</w:t>
      </w:r>
      <w:bookmarkEnd w:id="78"/>
    </w:p>
    <w:p w14:paraId="21D1D874" w14:textId="77777777" w:rsidR="00681B79" w:rsidRPr="001E44CA" w:rsidRDefault="00681B79" w:rsidP="00681B79">
      <w:pPr>
        <w:pStyle w:val="Heading3"/>
      </w:pPr>
      <w:bookmarkStart w:id="79" w:name="_Toc238377632"/>
      <w:r w:rsidRPr="001E44CA">
        <w:t>Political Factors</w:t>
      </w:r>
      <w:bookmarkEnd w:id="79"/>
    </w:p>
    <w:p w14:paraId="0A699E7B" w14:textId="456D4262" w:rsidR="00681B79" w:rsidRPr="001E44CA" w:rsidRDefault="004442F5" w:rsidP="00681B79">
      <w:r w:rsidRPr="004442F5">
        <w:t>The European government policy favours EV manufacturers as governments continue to be supportive of decarbonisation and a transition away from internal combustion engines (IEA, 2025). But the trade policy is a big obstacle to BYD. In the European Union, countervailing measures were put in place, increasing up to 35.3% of the price of battery electric vehicles coming in from China, which limits the price flexibility (European Commission, 2024; Reuters, 2026). This strengthens the strategic logic for BYD's investments in Europe, as Europe's local manufacturing will help reduce the effects of import barriers in Europe.</w:t>
      </w:r>
    </w:p>
    <w:p w14:paraId="10F17AFA" w14:textId="77777777" w:rsidR="00681B79" w:rsidRPr="001E44CA" w:rsidRDefault="00681B79" w:rsidP="00681B79">
      <w:pPr>
        <w:pStyle w:val="Heading3"/>
      </w:pPr>
      <w:bookmarkStart w:id="80" w:name="_Toc238377633"/>
      <w:r w:rsidRPr="001E44CA">
        <w:t>Economic Factors</w:t>
      </w:r>
      <w:bookmarkEnd w:id="80"/>
    </w:p>
    <w:p w14:paraId="1B077555" w14:textId="77777777" w:rsidR="00681B79" w:rsidRPr="001E44CA" w:rsidRDefault="00681B79" w:rsidP="00681B79">
      <w:r w:rsidRPr="001E44CA">
        <w:t>The cost of EVs is still a significant factor in Europe. One in two consumers say the price of the vehicle is the biggest hurdle to purchasing a BEV, underscoring the need for the mass market to become cost competitive (Deloitte, 2025). Battery technologies, and the vertical integration and scale of its operations, give BYD a basis for competitive pricing and enable its strategy to appeal to value-conscious consumers (McKinsey &amp; Company, 2024). However, a significant investment in manufacturing and dealerships, logistics and Human capital is needed to expand in Europe. It is now more significant to control costs and phase investments in order to offset economic uncertainty and pressure on household purchasing power.</w:t>
      </w:r>
    </w:p>
    <w:p w14:paraId="082CED50" w14:textId="77777777" w:rsidR="00681B79" w:rsidRPr="001E44CA" w:rsidRDefault="00681B79" w:rsidP="00681B79">
      <w:pPr>
        <w:pStyle w:val="Heading3"/>
      </w:pPr>
      <w:bookmarkStart w:id="81" w:name="_Toc238377634"/>
      <w:r w:rsidRPr="001E44CA">
        <w:t>Social Factors</w:t>
      </w:r>
      <w:bookmarkEnd w:id="81"/>
    </w:p>
    <w:p w14:paraId="3E98C8B7" w14:textId="12F08E51" w:rsidR="00681B79" w:rsidRPr="001E44CA" w:rsidRDefault="00FA3901" w:rsidP="00681B79">
      <w:r w:rsidRPr="00FA3901">
        <w:t>However, European consumers are more inclined to choose to buy an EV for its cost, quality, reliability and digital features than for environmental factors alone (McKinsey &amp; Company, 2024). Consumers also show a growing interest in hybrid technologies, with only 11-19% of them planning to buy a BEV, and as many as 38% preferring PHEVs or HEV (Deloitte, 2025; Electric Drives, 2025). This is to support BYD's DM-</w:t>
      </w:r>
      <w:r w:rsidR="001631C3" w:rsidRPr="00FA3901">
        <w:t>I</w:t>
      </w:r>
      <w:r w:rsidRPr="00FA3901">
        <w:t xml:space="preserve"> plug-in hybrid business. However, brand awareness remains an issue in China, as well as customer </w:t>
      </w:r>
      <w:r w:rsidRPr="00FA3901">
        <w:lastRenderedPageBreak/>
        <w:t>trust, which requires greater presence, customer services and brand building (PwC, 2024).</w:t>
      </w:r>
    </w:p>
    <w:p w14:paraId="0658E63B" w14:textId="77777777" w:rsidR="00681B79" w:rsidRPr="001E44CA" w:rsidRDefault="00681B79" w:rsidP="00681B79">
      <w:pPr>
        <w:pStyle w:val="Heading3"/>
      </w:pPr>
      <w:bookmarkStart w:id="82" w:name="_Toc238377635"/>
      <w:r w:rsidRPr="001E44CA">
        <w:t>Technological Factors</w:t>
      </w:r>
      <w:bookmarkEnd w:id="82"/>
    </w:p>
    <w:p w14:paraId="1B851F6E" w14:textId="77777777" w:rsidR="00681B79" w:rsidRPr="001E44CA" w:rsidRDefault="00681B79" w:rsidP="00681B79">
      <w:r w:rsidRPr="001E44CA">
        <w:t>One of the key sources of competitive advantage in the European EV industry is technological development. Consumers are increasingly demanding vehicle connectivity, intelligent features, and seamless digital integration, with over 50% of European consumers saying they would not buy if they found the digital integration or smartphone integration lacking (McKinsey &amp; Company, 2025). BYD's Blade Battery, vertical integration and R&amp;D capabilities are key sources of technological advantage, with its Intelligent Cockpit and connected-vehicle technology offering potential for differentiation. But continued technological investment is required as other Chinese EV makers are quickly gaining similar technological skills from established manufacturers.</w:t>
      </w:r>
    </w:p>
    <w:p w14:paraId="5D138910" w14:textId="77777777" w:rsidR="00681B79" w:rsidRPr="001E44CA" w:rsidRDefault="00681B79" w:rsidP="00681B79">
      <w:pPr>
        <w:pStyle w:val="Heading3"/>
      </w:pPr>
      <w:bookmarkStart w:id="83" w:name="_Toc238377636"/>
      <w:r w:rsidRPr="001E44CA">
        <w:t>Legal Factors</w:t>
      </w:r>
      <w:bookmarkEnd w:id="83"/>
    </w:p>
    <w:p w14:paraId="517E1D4D" w14:textId="6AD89F4D" w:rsidR="00681B79" w:rsidRPr="001E44CA" w:rsidRDefault="008C0F95" w:rsidP="00681B79">
      <w:r w:rsidRPr="008C0F95">
        <w:t>BYD is tackling a constantly changing legal landscape across Europe that includes vehicle safety, emissions, battery regulations, cyber security and international trade. Compliance cost can contribute to the operating burden, and the direct effects of trade measures on China-produced vehicles effect the price of these vehicles and decision-making about trade (European Commission, 2024). European localisation can therefore be a more strategic choice than manufacturing efficiency, as it can have a positive impact on regulatory compliance as well as minimising import restrictions.</w:t>
      </w:r>
    </w:p>
    <w:p w14:paraId="6E3701CA" w14:textId="77777777" w:rsidR="00681B79" w:rsidRPr="001E44CA" w:rsidRDefault="00681B79" w:rsidP="00681B79">
      <w:pPr>
        <w:pStyle w:val="Heading3"/>
      </w:pPr>
      <w:bookmarkStart w:id="84" w:name="_Toc238377637"/>
      <w:r w:rsidRPr="001E44CA">
        <w:t>Environmental Factors</w:t>
      </w:r>
      <w:bookmarkEnd w:id="84"/>
    </w:p>
    <w:p w14:paraId="4F4C9506" w14:textId="77777777" w:rsidR="00681B79" w:rsidRPr="001E44CA" w:rsidRDefault="00681B79" w:rsidP="00681B79">
      <w:r w:rsidRPr="001E44CA">
        <w:t>European decarbonisation targets remain consistent with long-term demand for EVs, offering a good opportunity for those companies that can offer lower-emission mobility solutions (IEA, 2025). Environmental expectations are not limited to vehicle emissions, however, but also include the production of batteries, resource consumption, the sustainability of batteries' supply chains and recycling. While BYD's battery technology and EV business lines offer compatibility with the shift to carbon-neutral mobility, a new level of sustainable manufacturing and environmental certification is expected to be required as the environmental standards in Europe increase.</w:t>
      </w:r>
    </w:p>
    <w:p w14:paraId="47FDDDB9" w14:textId="77777777" w:rsidR="00681B79" w:rsidRPr="001E44CA" w:rsidRDefault="00681B79" w:rsidP="00681B79">
      <w:pPr>
        <w:pStyle w:val="Heading3"/>
      </w:pPr>
      <w:bookmarkStart w:id="85" w:name="_Toc238377638"/>
      <w:r w:rsidRPr="001E44CA">
        <w:t>PESTLE Implication</w:t>
      </w:r>
      <w:bookmarkEnd w:id="85"/>
    </w:p>
    <w:p w14:paraId="712FD42D" w14:textId="77777777" w:rsidR="00681B79" w:rsidRPr="001E44CA" w:rsidRDefault="00681B79" w:rsidP="00681B79">
      <w:r w:rsidRPr="001E44CA">
        <w:t>In summary, the long-term growth prospects are good in Europe, but there is growing strategic complexity. Localisation is supported by political and legal trends, cost efficiency by economic trends, trust in products and enhanced flexibility by social trends, and continuous innovation by technological and environmental trends. The answer for BYD should hence be to take its current cost and technology benefits and move towards local production, local adaptation, compliance and increased brand credibility in the EU.</w:t>
      </w:r>
    </w:p>
    <w:p w14:paraId="52EBB79C" w14:textId="77777777" w:rsidR="00681B79" w:rsidRPr="001E44CA" w:rsidRDefault="00681B79" w:rsidP="00681B79">
      <w:pPr>
        <w:pStyle w:val="Heading2"/>
      </w:pPr>
      <w:bookmarkStart w:id="86" w:name="_Toc238377639"/>
      <w:r w:rsidRPr="001E44CA">
        <w:lastRenderedPageBreak/>
        <w:t>SWOT Analysis</w:t>
      </w:r>
      <w:bookmarkEnd w:id="86"/>
    </w:p>
    <w:p w14:paraId="37EFBFDA" w14:textId="77777777" w:rsidR="00681B79" w:rsidRPr="001E44CA" w:rsidRDefault="00681B79" w:rsidP="00681B79">
      <w:pPr>
        <w:pStyle w:val="Heading3"/>
      </w:pPr>
      <w:bookmarkStart w:id="87" w:name="_Toc238377640"/>
      <w:r w:rsidRPr="001E44CA">
        <w:t>Strengths</w:t>
      </w:r>
      <w:bookmarkEnd w:id="87"/>
    </w:p>
    <w:p w14:paraId="039FE26B" w14:textId="6E3F1F88" w:rsidR="00681B79" w:rsidRPr="001E44CA" w:rsidRDefault="001E0744" w:rsidP="00681B79">
      <w:r w:rsidRPr="001E0744">
        <w:t>BYD has a number of strengths within its organization which enable it to expand into Europe. With vertical integration, the company can secure the supply of key components and battery production and also produce the vehicles, thereby having a big influence on the production costs, as the business model of too relying on external suppliers would not be possible. The company's technological strength with its Blade Battery technology also positions it to differentiate in terms of safety, durability and cost efficiency, and its ongoing research and development efforts continue to bolster the company's technological capability (BYD, 2024; IEA, 2024). Additionally, BYD has a wide range of battery electric vehicles (BEVs) and plug-in hybrid electric vehicles (PHEVs), which allows the company to serve various customer groups and lessen its dependency on a single vehicle type</w:t>
      </w:r>
      <w:r w:rsidR="00681B79" w:rsidRPr="001E44CA">
        <w:t>.</w:t>
      </w:r>
    </w:p>
    <w:p w14:paraId="27BDDCA5" w14:textId="77777777" w:rsidR="00681B79" w:rsidRPr="001E44CA" w:rsidRDefault="00681B79" w:rsidP="00681B79">
      <w:pPr>
        <w:pStyle w:val="Heading3"/>
      </w:pPr>
      <w:bookmarkStart w:id="88" w:name="_Toc238377641"/>
      <w:r w:rsidRPr="001E44CA">
        <w:t>Weaknesses</w:t>
      </w:r>
      <w:bookmarkEnd w:id="88"/>
    </w:p>
    <w:p w14:paraId="39C65B24" w14:textId="77777777" w:rsidR="00681B79" w:rsidRPr="001E44CA" w:rsidRDefault="00681B79" w:rsidP="00681B79">
      <w:r w:rsidRPr="001E44CA">
        <w:t>However, there are key liabilities for BYD in Europe. The reputation and consumer trust of established European brands is greater than that of new ones and this is where established brands hold an advantage. The company continues to be vulnerable due to the issues of shifting from a China-based manufacturing to more European localisation. Building manufacturing, dealership and after-sales bases in several European markets demands significant investments in money and organization. Besides, reliance on the acceptance of the market abroad will also cause BYD's technology to not necessarily carry the brand weight in Europe.</w:t>
      </w:r>
    </w:p>
    <w:p w14:paraId="09A34C92" w14:textId="77777777" w:rsidR="00681B79" w:rsidRPr="001E44CA" w:rsidRDefault="00681B79" w:rsidP="00681B79">
      <w:pPr>
        <w:pStyle w:val="Heading3"/>
      </w:pPr>
      <w:bookmarkStart w:id="89" w:name="_Toc238377642"/>
      <w:r w:rsidRPr="001E44CA">
        <w:t>Opportunities</w:t>
      </w:r>
      <w:bookmarkEnd w:id="89"/>
    </w:p>
    <w:p w14:paraId="58BD445F" w14:textId="77777777" w:rsidR="00681B79" w:rsidRPr="001E44CA" w:rsidRDefault="00681B79" w:rsidP="00681B79">
      <w:r w:rsidRPr="001E44CA">
        <w:t>European transport continues to electrify and that presents a lot of opportunities for BYD. There are opportunities for EV manufacturers who can offer competitive value as per consumer sensitivity to vehicle prices (IEA, 2025; Deloitte, 2025), and regulatory decarbonisation objectives support long-term EV demand. PHEVs' popularity also benefits BYD's DM-i product strategy, especially when people do not like to switch to full electric cars. Other opportunities exist in the European manufacturing sector, expanding dealerships, fleet relationships and localisation of supply chain. These developments can help to improve market access and lower market exposure to trade barriers.</w:t>
      </w:r>
    </w:p>
    <w:p w14:paraId="6FF4C75A" w14:textId="77777777" w:rsidR="00681B79" w:rsidRPr="001E44CA" w:rsidRDefault="00681B79" w:rsidP="00681B79">
      <w:pPr>
        <w:pStyle w:val="Heading3"/>
      </w:pPr>
      <w:bookmarkStart w:id="90" w:name="_Toc238377643"/>
      <w:r w:rsidRPr="001E44CA">
        <w:t>Threats</w:t>
      </w:r>
      <w:bookmarkEnd w:id="90"/>
    </w:p>
    <w:p w14:paraId="1C90B58B" w14:textId="4D72539C" w:rsidR="00681B79" w:rsidRPr="001E44CA" w:rsidRDefault="0034151E" w:rsidP="00681B79">
      <w:r w:rsidRPr="0034151E">
        <w:t xml:space="preserve">The biggest threats are to competition from the European (and Tesla) and Chinese EV manufacturers. Moreover, the BEVs produced in China are also subject to price risks thanks to the EU countervailing duties, which can reach a maximum of 35.3% (European Commission, 2024). The competitive landscape will likely intensify as a result of the strong buyer choice, shifting consumer preferences, and regulatory complexity. Moreover, </w:t>
      </w:r>
      <w:r w:rsidRPr="0034151E">
        <w:lastRenderedPageBreak/>
        <w:t>European manufacturers have dealers' networks, brand recognition and customer relationships which will help to limit market penetration of BYD's costs and technologies despite these advantages.</w:t>
      </w:r>
    </w:p>
    <w:p w14:paraId="7691540F" w14:textId="77777777" w:rsidR="00681B79" w:rsidRPr="001E44CA" w:rsidRDefault="00681B79" w:rsidP="0034151E">
      <w:pPr>
        <w:pStyle w:val="Heading3"/>
      </w:pPr>
      <w:r w:rsidRPr="001E44CA">
        <w:t>Strategic Interpretation</w:t>
      </w:r>
    </w:p>
    <w:p w14:paraId="4052B6FD" w14:textId="77777777" w:rsidR="00681B79" w:rsidRPr="001E44CA" w:rsidRDefault="00681B79" w:rsidP="00681B79">
      <w:r w:rsidRPr="001E44CA">
        <w:t>From the SWOT, BYD's greatest strengths lie with its major opportunities in the European markets, specifically in the area of affordable and technologically advanced electrified vehicles. But there are also some weak points in terms of brand recognition and localisation, and external challenges from tariffs and existing players. It is therefore essential to overcome technological and cost benefits and build up local market credibility by localization and manufacturing, broaden distribution, reach customers and adapt the product in order to achieve sustainable growth.</w:t>
      </w:r>
    </w:p>
    <w:p w14:paraId="4042E559" w14:textId="77777777" w:rsidR="00681B79" w:rsidRPr="001E44CA" w:rsidRDefault="00681B79" w:rsidP="00681B79">
      <w:pPr>
        <w:pStyle w:val="Heading2"/>
      </w:pPr>
      <w:bookmarkStart w:id="91" w:name="_Toc238377644"/>
      <w:r w:rsidRPr="001E44CA">
        <w:t>Competitor Analysis</w:t>
      </w:r>
      <w:bookmarkEnd w:id="91"/>
    </w:p>
    <w:p w14:paraId="61654E36" w14:textId="77777777" w:rsidR="00681B79" w:rsidRPr="001E44CA" w:rsidRDefault="00681B79" w:rsidP="00681B79">
      <w:pPr>
        <w:pStyle w:val="Heading3"/>
      </w:pPr>
      <w:bookmarkStart w:id="92" w:name="_Toc238377645"/>
      <w:r w:rsidRPr="001E44CA">
        <w:t>Volkswagen Group</w:t>
      </w:r>
      <w:bookmarkEnd w:id="92"/>
    </w:p>
    <w:p w14:paraId="06766761" w14:textId="77777777" w:rsidR="00681B79" w:rsidRPr="001E44CA" w:rsidRDefault="00681B79" w:rsidP="00681B79">
      <w:r w:rsidRPr="001E44CA">
        <w:t>But Volkswagen Group is one of BYD's biggest European rivals, thanks to their current market presence, dealer network and product lines which include Volkswagen, Audi, Škoda and CUPRA. The multi-brand system allows the group to serve customers in varying price segments and to gain from the significant scale of manufacturing and well-established customer relationships. The key difference with BYD, however, is not just the technology of the products, but also the brand recognition, distribution network and presence in the European market for a long time (ACEA, 2026; JATO Dynamics, 2026).</w:t>
      </w:r>
    </w:p>
    <w:p w14:paraId="0768AE16" w14:textId="77777777" w:rsidR="00681B79" w:rsidRPr="001E44CA" w:rsidRDefault="00681B79" w:rsidP="00681B79">
      <w:pPr>
        <w:pStyle w:val="Heading3"/>
      </w:pPr>
      <w:bookmarkStart w:id="93" w:name="_Toc238377646"/>
      <w:r w:rsidRPr="001E44CA">
        <w:t>Tesla</w:t>
      </w:r>
      <w:bookmarkEnd w:id="93"/>
    </w:p>
    <w:p w14:paraId="55EB3E29" w14:textId="0F01B0D3" w:rsidR="00681B79" w:rsidRPr="001E44CA" w:rsidRDefault="00681B79" w:rsidP="00681B79">
      <w:r w:rsidRPr="001E44CA">
        <w:t>Tesla's EV presence, brand recognition, and technology-based offering are still a challenge to Tesla. It is differentiated from traditional manufacturers through its direct sales, charging infrastructure and software. In 2025, however, Tesla's European registrations fell by some 27% when compared to the previous year, which, in turn, reflects the growing competition and opens the door for other EV brands (JATO Dynamics, 2026). B</w:t>
      </w:r>
      <w:r w:rsidR="001631C3">
        <w:t>Y</w:t>
      </w:r>
      <w:r w:rsidRPr="001E44CA">
        <w:t>D can take advantage of this opportunity by offering more products, competitive pricing, and an increasing network of dealers.</w:t>
      </w:r>
    </w:p>
    <w:p w14:paraId="3CBC7F44" w14:textId="77777777" w:rsidR="00681B79" w:rsidRPr="001E44CA" w:rsidRDefault="00681B79" w:rsidP="00681B79">
      <w:pPr>
        <w:pStyle w:val="Heading3"/>
      </w:pPr>
      <w:bookmarkStart w:id="94" w:name="_Toc238377647"/>
      <w:r w:rsidRPr="001E44CA">
        <w:t>European Premium Manufacturers</w:t>
      </w:r>
      <w:bookmarkEnd w:id="94"/>
    </w:p>
    <w:p w14:paraId="266B1B69" w14:textId="77777777" w:rsidR="00681B79" w:rsidRPr="001E44CA" w:rsidRDefault="00681B79" w:rsidP="00681B79">
      <w:r w:rsidRPr="001E44CA">
        <w:t>BMW and Mercedes-Benz have significant benefits in terms of brand reputation, brand loyalty and distribution systems. They have strong positioning with customers in higher income brackets and with corporate customers. But their relatively high-end positioning opens up room for BYD to go after the high-tech, electrification-minded consumer who doesn't pay as much. The ability of BYD to integrate the technological elements with competitive pricing thus offers a means of differentiation from traditional premium manufacturers (Deloitte, 2025; McKinsey &amp; Company, 2025).</w:t>
      </w:r>
    </w:p>
    <w:p w14:paraId="76075E76" w14:textId="77777777" w:rsidR="00681B79" w:rsidRPr="001E44CA" w:rsidRDefault="00681B79" w:rsidP="00681B79">
      <w:pPr>
        <w:pStyle w:val="Heading3"/>
      </w:pPr>
      <w:bookmarkStart w:id="95" w:name="_Toc238377648"/>
      <w:r w:rsidRPr="001E44CA">
        <w:lastRenderedPageBreak/>
        <w:t>Chinese EV Competitors</w:t>
      </w:r>
      <w:bookmarkEnd w:id="95"/>
    </w:p>
    <w:p w14:paraId="13BFD479" w14:textId="77777777" w:rsidR="00681B79" w:rsidRPr="001E44CA" w:rsidRDefault="00681B79" w:rsidP="00681B79">
      <w:r w:rsidRPr="001E44CA">
        <w:t>BYD is also seeing greater competition from other Chinese brands coming to Europe, with the likes of those that aim to compete on technology, price and on product range expansion. As a result, the Chinese source is not enough to give a sustainable competitive advantage. BYD needs to differentiate its manufacturing scale, battery performance, wider product offering and the growing European localization. It is also worth noting that the growth of the Chinese EV manufacturers carries the risk of regulatory attention and further underscores the need to build up reputable European businesses.</w:t>
      </w:r>
    </w:p>
    <w:p w14:paraId="4146E652" w14:textId="77777777" w:rsidR="00681B79" w:rsidRPr="001E44CA" w:rsidRDefault="00681B79" w:rsidP="00681B79">
      <w:pPr>
        <w:pStyle w:val="Heading3"/>
      </w:pPr>
      <w:bookmarkStart w:id="96" w:name="_Toc238377649"/>
      <w:r w:rsidRPr="001E44CA">
        <w:t>Competitive Position</w:t>
      </w:r>
      <w:bookmarkEnd w:id="96"/>
    </w:p>
    <w:p w14:paraId="57FEB2C0" w14:textId="330FA378" w:rsidR="00681B79" w:rsidRPr="001E44CA" w:rsidRDefault="00681B79" w:rsidP="00681B79">
      <w:r w:rsidRPr="001E44CA">
        <w:t xml:space="preserve">BYD is well-positioned technologically and in its costs, but less known and less entrenched in Europe compared to its competitors. There </w:t>
      </w:r>
      <w:r w:rsidR="001631C3" w:rsidRPr="001E44CA">
        <w:t>are</w:t>
      </w:r>
      <w:r w:rsidRPr="001E44CA">
        <w:t xml:space="preserve"> significant competitive barriers because of Volkswagen's scale, Tesla's technology brand and European premium brand manufacturers' reputation. BYD's vertical integration, its wide portfolio of EVs and PHEVs, and the competitive pricing, however, can be a threat to the existing market positions. </w:t>
      </w:r>
      <w:r w:rsidR="001631C3" w:rsidRPr="001E44CA">
        <w:t>So,</w:t>
      </w:r>
      <w:r w:rsidRPr="001E44CA">
        <w:t xml:space="preserve"> its strategic focus needs to now be on turning operational and technological strengths into increased brand credibility, distribution presence and customer relationships throughout Europe.</w:t>
      </w:r>
    </w:p>
    <w:p w14:paraId="611C5D38" w14:textId="77777777" w:rsidR="00681B79" w:rsidRPr="001E44CA" w:rsidRDefault="00681B79" w:rsidP="00681B79">
      <w:pPr>
        <w:pStyle w:val="Heading2"/>
      </w:pPr>
      <w:bookmarkStart w:id="97" w:name="_Toc238377650"/>
      <w:r w:rsidRPr="00163FA7">
        <w:t>Porter’s</w:t>
      </w:r>
      <w:r w:rsidRPr="001E44CA">
        <w:t xml:space="preserve"> Five Forces Analysis</w:t>
      </w:r>
      <w:bookmarkEnd w:id="97"/>
    </w:p>
    <w:p w14:paraId="183115A6" w14:textId="1FD4E802" w:rsidR="00681B79" w:rsidRPr="001E44CA" w:rsidRDefault="00681B79" w:rsidP="00681B79">
      <w:pPr>
        <w:pStyle w:val="Heading3"/>
      </w:pPr>
      <w:bookmarkStart w:id="98" w:name="_Toc238377651"/>
      <w:r w:rsidRPr="00163FA7">
        <w:t>Competitive</w:t>
      </w:r>
      <w:r w:rsidRPr="001E44CA">
        <w:t xml:space="preserve"> Rivalry</w:t>
      </w:r>
      <w:bookmarkEnd w:id="98"/>
    </w:p>
    <w:p w14:paraId="2E182ECA" w14:textId="77777777" w:rsidR="00681B79" w:rsidRPr="001E44CA" w:rsidRDefault="00681B79" w:rsidP="00681B79">
      <w:r w:rsidRPr="001E44CA">
        <w:t>BYD faces intense competition in the European EV market: Rivals include the well-established European manufacturers, such as Tesla, and other Chinese EV manufacturers in increasingly similar product categories. While the scale of manufacturing is an advantage for Volkswagen Group, the multiple brands and wide distribution networks add to their benefits, and Tesla has the brand recognition and technology to its name. Despite this rapid growth, it is clear that BYD has potential to become a significant player in the market, as its European registrations rose by 268.6% in 2025, reaching over 187,000 vehicles, while its market share remains around 1.2% (JATO Dynamics, 2026; ACEA, 2026). This makes it obvious that, in this case, competition is not about price, but about cost efficiency and product differentiation, localisation and customer experience.</w:t>
      </w:r>
    </w:p>
    <w:p w14:paraId="70C7B8AC" w14:textId="6AA8C0B4" w:rsidR="00681B79" w:rsidRPr="001E44CA" w:rsidRDefault="00681B79" w:rsidP="00681B79">
      <w:pPr>
        <w:pStyle w:val="Heading3"/>
      </w:pPr>
      <w:bookmarkStart w:id="99" w:name="_Toc238377652"/>
      <w:r w:rsidRPr="001E44CA">
        <w:t>Threat of New Entrants</w:t>
      </w:r>
      <w:bookmarkEnd w:id="99"/>
    </w:p>
    <w:p w14:paraId="39048EA7" w14:textId="77777777" w:rsidR="00681B79" w:rsidRPr="001E44CA" w:rsidRDefault="00681B79" w:rsidP="00681B79">
      <w:r w:rsidRPr="001E44CA">
        <w:t xml:space="preserve">Competition from other automotive companies is limited due to the high levels of investment, technology, manufacturing, compliance and distribution system needed to compete in the European auto industry. These barriers benefit existing manufacturers and EV manufacturers in large volume production like BYD. But the rising presence of Chinese manufacturers shows that technologically capable companies can clear some of </w:t>
      </w:r>
      <w:r w:rsidRPr="001E44CA">
        <w:lastRenderedPageBreak/>
        <w:t>the traditional obstacles with existing manufacturing ecosystems and pricing. This means new entry is still possible, but that it is far more challenging to gain a substantial European market share than to gain market entry.</w:t>
      </w:r>
    </w:p>
    <w:p w14:paraId="7EE1735B" w14:textId="7A5F7F16" w:rsidR="00681B79" w:rsidRPr="001E44CA" w:rsidRDefault="00681B79" w:rsidP="00681B79">
      <w:pPr>
        <w:pStyle w:val="Heading3"/>
      </w:pPr>
      <w:bookmarkStart w:id="100" w:name="_Toc238377653"/>
      <w:r w:rsidRPr="001E44CA">
        <w:t>Bargaining Power of Suppliers</w:t>
      </w:r>
      <w:bookmarkEnd w:id="100"/>
    </w:p>
    <w:p w14:paraId="2A137055" w14:textId="77777777" w:rsidR="00681B79" w:rsidRPr="001E44CA" w:rsidRDefault="00681B79" w:rsidP="00681B79">
      <w:r w:rsidRPr="001E44CA">
        <w:t>BYD's vertical integration helps to moderate supplier power. The company has also been producing key components in-house, such as batteries, which helps the company have greater control over production costs and supply continuity, reducing its reliance on external suppliers (BYD, 2024; McKinsey &amp; Company, 2025). However, as localisation expands, so does reliance on regional suppliers, logistics companies and specialist components due to European expansion. Supplier power might thus increase over the transition to a geographically more balanced European supply chain, but BYD's current integration offers an important structural benefit.</w:t>
      </w:r>
    </w:p>
    <w:p w14:paraId="46C93389" w14:textId="339AF09A" w:rsidR="00681B79" w:rsidRPr="001E44CA" w:rsidRDefault="00681B79" w:rsidP="00681B79">
      <w:pPr>
        <w:pStyle w:val="Heading3"/>
      </w:pPr>
      <w:bookmarkStart w:id="101" w:name="_Toc238377654"/>
      <w:r w:rsidRPr="001E44CA">
        <w:t>Bargaining Power of Buyers</w:t>
      </w:r>
      <w:bookmarkEnd w:id="101"/>
    </w:p>
    <w:p w14:paraId="2FCAF3A0" w14:textId="77777777" w:rsidR="00681B79" w:rsidRPr="001E44CA" w:rsidRDefault="00681B79" w:rsidP="00681B79">
      <w:r w:rsidRPr="001E44CA">
        <w:t>There is a high level of buyer power, due to the wide variety of BEVs and PHEVs available from established and new brands to European consumers. Buyer influence is further reinforced by the fact that price sensitivity is another significant constraint for consumers regarding the adoption of BEVs, with 45% of all consumers identifying the purchase price and high costs as the primary barrier to EV adoption (Deloitte, 2025). Consumers can thus compare the vehicles in terms of technology, charging, after-sales, brand reputation, range and price. BYD will therefore need to offer an attractive mix of price, quality, technology and customer service to decrease the barriers to switching.</w:t>
      </w:r>
    </w:p>
    <w:p w14:paraId="17F10756" w14:textId="538A67DC" w:rsidR="00681B79" w:rsidRPr="001E44CA" w:rsidRDefault="00681B79" w:rsidP="00681B79">
      <w:pPr>
        <w:pStyle w:val="Heading3"/>
      </w:pPr>
      <w:bookmarkStart w:id="102" w:name="_Toc238377655"/>
      <w:r w:rsidRPr="001E44CA">
        <w:t>Threat of Substitutes</w:t>
      </w:r>
      <w:bookmarkEnd w:id="102"/>
    </w:p>
    <w:p w14:paraId="14B3294A" w14:textId="77777777" w:rsidR="00681B79" w:rsidRPr="001E44CA" w:rsidRDefault="00681B79" w:rsidP="00681B79">
      <w:r w:rsidRPr="001E44CA">
        <w:t>Fully electric vehicles are not yet substitutes for still conventional hybrids, PHEVs and alternative mobility solutions. Yes, the uptake of BEVs is not even across Europe, as evidenced by the continued demand for hybrid technologies from some consumers. Deloitte (2025) also found that only 11-19% of consumers plan to purchase their next car as a BEV, with many expressing an interest in hybrid vehicles. Given BYD's wide product offering in both BEVs and PHEVs, it is possible to mitigate this substitution risk by catering to the various stages of BEV adoption by consumers.</w:t>
      </w:r>
    </w:p>
    <w:p w14:paraId="3843B474" w14:textId="77777777" w:rsidR="00681B79" w:rsidRPr="001E44CA" w:rsidRDefault="00681B79" w:rsidP="00681B79">
      <w:pPr>
        <w:pStyle w:val="Heading3"/>
      </w:pPr>
      <w:bookmarkStart w:id="103" w:name="_Toc238377656"/>
      <w:r w:rsidRPr="001E44CA">
        <w:t>Overall Industry Attractiveness</w:t>
      </w:r>
      <w:bookmarkEnd w:id="103"/>
    </w:p>
    <w:p w14:paraId="186EA54D" w14:textId="47FFF655" w:rsidR="00681B79" w:rsidRPr="001E44CA" w:rsidRDefault="00681B79" w:rsidP="00681B79">
      <w:r w:rsidRPr="001E44CA">
        <w:t xml:space="preserve">According to Porter's Five Forces, the European EV industry has immense growth </w:t>
      </w:r>
      <w:r w:rsidR="001631C3" w:rsidRPr="001E44CA">
        <w:t>potential but</w:t>
      </w:r>
      <w:r w:rsidRPr="001E44CA">
        <w:t xml:space="preserve"> is also facing strong competition. The buyer power is strongest and the rivalry is strongest, but BYD's vertical integration helps to minimise supplier influence and offers some cushioning against price pressures. For a big and tech-savvy firm like BYD, the industry looks promising; however, it will require differentiation, localisation, cost efficiency, and building of better connections with customers to achieve a sustainable profit.</w:t>
      </w:r>
    </w:p>
    <w:p w14:paraId="67C848AC" w14:textId="77777777" w:rsidR="00681B79" w:rsidRPr="001E44CA" w:rsidRDefault="00681B79" w:rsidP="00681B79">
      <w:pPr>
        <w:pStyle w:val="Heading2"/>
      </w:pPr>
      <w:bookmarkStart w:id="104" w:name="_Toc238377657"/>
      <w:r w:rsidRPr="001E44CA">
        <w:lastRenderedPageBreak/>
        <w:t>Ansoff Matrix</w:t>
      </w:r>
      <w:bookmarkEnd w:id="104"/>
    </w:p>
    <w:p w14:paraId="0998D630" w14:textId="77777777" w:rsidR="00681B79" w:rsidRPr="001E44CA" w:rsidRDefault="00681B79" w:rsidP="00681B79">
      <w:r w:rsidRPr="001E44CA">
        <w:t>The Ansoff Matrix is a framework used to evaluate growth options based on the interaction between current products and new products, or on current markets and new markets. The strategic possibilities for BYD in the European EV market are identified in the framework as follows: Market penetration, Market development, Product development and diversification.</w:t>
      </w:r>
    </w:p>
    <w:p w14:paraId="475DB1E6" w14:textId="77777777" w:rsidR="00681B79" w:rsidRPr="001E44CA" w:rsidRDefault="00681B79" w:rsidP="00681B79">
      <w:pPr>
        <w:pStyle w:val="Heading3"/>
      </w:pPr>
      <w:bookmarkStart w:id="105" w:name="_Toc238377658"/>
      <w:r w:rsidRPr="001E44CA">
        <w:t>Market Penetration</w:t>
      </w:r>
      <w:bookmarkEnd w:id="105"/>
    </w:p>
    <w:p w14:paraId="707EA2D0" w14:textId="77777777" w:rsidR="00681B79" w:rsidRPr="001E44CA" w:rsidRDefault="00681B79" w:rsidP="00681B79">
      <w:r w:rsidRPr="001E44CA">
        <w:t>Market penetration is described as growing existing products in markets in which BYD already sells its products. It is a relatively low risk growth strategy since it is based on existing products, capabilities and distribution channels. To deepen the penetration, BYD may build more dealerships, establish an e-sales channel, offer more competitive pricing, and partner with fleet and enhance customer-retaining efforts. The strategy is especially applicable when taking into account the company's modest share on the European market, despite the fact that registration is booming in Europe in 2025 – according to both ACEA (2026) and JATO Dynamics (2026).</w:t>
      </w:r>
    </w:p>
    <w:p w14:paraId="4538F2BC" w14:textId="77777777" w:rsidR="00681B79" w:rsidRPr="001E44CA" w:rsidRDefault="00681B79" w:rsidP="00681B79">
      <w:pPr>
        <w:pStyle w:val="Heading3"/>
      </w:pPr>
      <w:bookmarkStart w:id="106" w:name="_Toc238377659"/>
      <w:r w:rsidRPr="001E44CA">
        <w:t>Market Development</w:t>
      </w:r>
      <w:bookmarkEnd w:id="106"/>
    </w:p>
    <w:p w14:paraId="34C4E2CD" w14:textId="77777777" w:rsidR="00681B79" w:rsidRPr="001E44CA" w:rsidRDefault="00681B79" w:rsidP="00681B79">
      <w:r w:rsidRPr="001E44CA">
        <w:t>Market Development is launching existing products into new markets in Europe. BYD has already made a presence in the main markets in Europe, but with more expansion through regional distributors and dealer partnerships, geographical coverage may be expanded. The strategy is backed by ongoing penetration of EVs in Europe, and it allows BYD to show how it can take advantage of its current portfolio without major technological changes to its vehicles. Higher localization of distribution and after-sales would also increase the market access and customer confidence.</w:t>
      </w:r>
    </w:p>
    <w:p w14:paraId="003D9769" w14:textId="77777777" w:rsidR="00681B79" w:rsidRPr="001E44CA" w:rsidRDefault="00681B79" w:rsidP="00681B79">
      <w:pPr>
        <w:pStyle w:val="Heading3"/>
      </w:pPr>
      <w:bookmarkStart w:id="107" w:name="_Toc238377660"/>
      <w:r w:rsidRPr="001E44CA">
        <w:t>Product Development</w:t>
      </w:r>
      <w:bookmarkEnd w:id="107"/>
    </w:p>
    <w:p w14:paraId="55E64ED1" w14:textId="77777777" w:rsidR="00681B79" w:rsidRPr="001E44CA" w:rsidRDefault="00681B79" w:rsidP="00681B79">
      <w:r w:rsidRPr="001E44CA">
        <w:t>Product Development is the process of launching new or improved products in the existing markets of Europe. This is especially relevant due to different preferences of European consumers for vehicle types, affordability and electrification. BYD can further consolidate its market with the launch of more BEVs and SUVs and PHEVs, including its DM-i technology. The rise in the popularity of hybrid vehicles offers a strategic argument for not going entirely BEV (Deloitte, 2025; Electric Drives, 2025).</w:t>
      </w:r>
    </w:p>
    <w:p w14:paraId="7F6A8030" w14:textId="77777777" w:rsidR="00681B79" w:rsidRPr="001E44CA" w:rsidRDefault="00681B79" w:rsidP="00681B79">
      <w:pPr>
        <w:pStyle w:val="Heading3"/>
      </w:pPr>
      <w:bookmarkStart w:id="108" w:name="_Toc238377661"/>
      <w:r w:rsidRPr="001E44CA">
        <w:t>Diversification</w:t>
      </w:r>
      <w:bookmarkEnd w:id="108"/>
    </w:p>
    <w:p w14:paraId="33C4BEFA" w14:textId="79989D2F" w:rsidR="00681B79" w:rsidRPr="001E44CA" w:rsidRDefault="00681B79" w:rsidP="00681B79">
      <w:r w:rsidRPr="001E44CA">
        <w:t xml:space="preserve">Diversification is the </w:t>
      </w:r>
      <w:r w:rsidR="001631C3" w:rsidRPr="001E44CA">
        <w:t>riskiest</w:t>
      </w:r>
      <w:r w:rsidRPr="001E44CA">
        <w:t xml:space="preserve"> opportunity in the Ansoff </w:t>
      </w:r>
      <w:r w:rsidR="001631C3" w:rsidRPr="001E44CA">
        <w:t>matrix and</w:t>
      </w:r>
      <w:r w:rsidRPr="001E44CA">
        <w:t xml:space="preserve"> involves entering into a new market with new products. </w:t>
      </w:r>
      <w:r w:rsidR="001631C3" w:rsidRPr="001E44CA">
        <w:t>Whereas</w:t>
      </w:r>
      <w:r w:rsidRPr="001E44CA">
        <w:t xml:space="preserve"> BYD's diversification into energy storage, charging solutions and comprehensive sustainable mobility services may build on its automotive strengths. This is not to be a top priority, however, since such measures would </w:t>
      </w:r>
      <w:r w:rsidRPr="001E44CA">
        <w:lastRenderedPageBreak/>
        <w:t>demand extra investment and organizational efforts, which would have to be channeled into the company's position in the European automotive sector.</w:t>
      </w:r>
    </w:p>
    <w:p w14:paraId="1DDF5B4F" w14:textId="77777777" w:rsidR="00681B79" w:rsidRPr="001E44CA" w:rsidRDefault="00681B79" w:rsidP="00681B79">
      <w:pPr>
        <w:pStyle w:val="Heading3"/>
      </w:pPr>
      <w:bookmarkStart w:id="109" w:name="_Toc238377662"/>
      <w:r w:rsidRPr="001E44CA">
        <w:t>Strategic Growth Direction</w:t>
      </w:r>
      <w:bookmarkEnd w:id="109"/>
    </w:p>
    <w:p w14:paraId="1CBE9B0D" w14:textId="77777777" w:rsidR="00681B79" w:rsidRPr="001E44CA" w:rsidRDefault="00681B79" w:rsidP="00681B79">
      <w:r w:rsidRPr="001E44CA">
        <w:t>The Ansoff Matrix suggests that diversification should be given lesser importance than market penetration, market development and product development. Deeper penetration and geographical expansion are relatively easy as BYD already has a wide range of products and has a presence in Europe. Product development, such as differentiated EV models and PHEVs, can meet evolving consumer needs and eliminate the need for a singular path to electrification. Diversification must thus continue to be a longer-term proposition than a main component of the short-term plan for European growth.</w:t>
      </w:r>
    </w:p>
    <w:p w14:paraId="574F01C9" w14:textId="77777777" w:rsidR="00681B79" w:rsidRPr="001E44CA" w:rsidRDefault="00681B79" w:rsidP="00681B79">
      <w:pPr>
        <w:pStyle w:val="Heading2"/>
      </w:pPr>
      <w:bookmarkStart w:id="110" w:name="_Toc238377663"/>
      <w:r w:rsidRPr="001E44CA">
        <w:t>Strategic Synthesis</w:t>
      </w:r>
      <w:bookmarkEnd w:id="110"/>
    </w:p>
    <w:p w14:paraId="455AD85D" w14:textId="77777777" w:rsidR="001829FB" w:rsidRDefault="00681B79" w:rsidP="00681B79">
      <w:r w:rsidRPr="001E44CA">
        <w:t xml:space="preserve">Combined, the five business analysis models suggest that Europe is an exciting market for EVs, but has </w:t>
      </w:r>
      <w:r w:rsidR="001631C3" w:rsidRPr="001E44CA">
        <w:t>highly</w:t>
      </w:r>
      <w:r w:rsidRPr="001E44CA">
        <w:t xml:space="preserve"> competitive, regulatory and consumer pressures. The trade policy, affordability and technological development and environmental regulation are all important factors that are highlighted by the PESTLE analysis, while SWOT analysis shows that the vertical integration, battery capabilities, manufacturing scale and wide electrified product line are important strategic strengths for BYD. Competitor analysis and Porter's 5 forces also suggest that established brands and buyer power and high rivalry slow down the market entry.</w:t>
      </w:r>
    </w:p>
    <w:p w14:paraId="0D04617A" w14:textId="2DEBAD0F" w:rsidR="00681B79" w:rsidRPr="001E44CA" w:rsidRDefault="00681B79" w:rsidP="00681B79">
      <w:r w:rsidRPr="001E44CA">
        <w:t xml:space="preserve"> The Ansoff Matrix thus allows for the prioritisation of market penetration, market development and product development, while diversification </w:t>
      </w:r>
      <w:proofErr w:type="gramStart"/>
      <w:r w:rsidRPr="001E44CA">
        <w:t>is seen</w:t>
      </w:r>
      <w:proofErr w:type="gramEnd"/>
      <w:r w:rsidRPr="001E44CA">
        <w:t xml:space="preserve"> as a </w:t>
      </w:r>
      <w:r w:rsidR="001631C3" w:rsidRPr="001E44CA">
        <w:t>longer-term</w:t>
      </w:r>
      <w:r w:rsidRPr="001E44CA">
        <w:t xml:space="preserve"> option. The need for sustainable European growth will rely on the ability to build on BYD's current cost and technological benefits to create more credible brands, local operations, customer connections and regulatory agility.</w:t>
      </w:r>
    </w:p>
    <w:p w14:paraId="7C1C368B" w14:textId="77777777" w:rsidR="00681B79" w:rsidRPr="001E44CA" w:rsidRDefault="00681B79" w:rsidP="00681B79"/>
    <w:p w14:paraId="6A2B8DF3" w14:textId="1E0B3C65" w:rsidR="00FA49D8" w:rsidRPr="006107BD" w:rsidRDefault="00FA49D8" w:rsidP="00FA49D8">
      <w:r w:rsidRPr="006107BD">
        <w:t>.</w:t>
      </w:r>
    </w:p>
    <w:p w14:paraId="6B2F09EC" w14:textId="77777777" w:rsidR="000E3D31" w:rsidRPr="006107BD" w:rsidRDefault="000E3D31" w:rsidP="000E3D31">
      <w:pPr>
        <w:pStyle w:val="Heading1"/>
      </w:pPr>
      <w:bookmarkStart w:id="111" w:name="_Toc238377664"/>
      <w:r w:rsidRPr="006107BD">
        <w:lastRenderedPageBreak/>
        <w:t>Financial Plan</w:t>
      </w:r>
      <w:bookmarkEnd w:id="111"/>
    </w:p>
    <w:p w14:paraId="1415C150" w14:textId="1BBEEC14" w:rsidR="00513442" w:rsidRPr="006107BD" w:rsidRDefault="00513442" w:rsidP="00513442">
      <w:pPr>
        <w:pStyle w:val="Heading2"/>
      </w:pPr>
      <w:bookmarkStart w:id="112" w:name="_Toc238377665"/>
      <w:r w:rsidRPr="006107BD">
        <w:t>Introduction</w:t>
      </w:r>
      <w:bookmarkEnd w:id="112"/>
    </w:p>
    <w:p w14:paraId="21A5DBED" w14:textId="4F0E635E" w:rsidR="00513442" w:rsidRPr="006107BD" w:rsidRDefault="00513442" w:rsidP="00513442">
      <w:r w:rsidRPr="006107BD">
        <w:t>To implement the proposed business development strategy in the European electric vehicle (EV) market, BYD must have adequate funds available to invest strategically into various business activities. The initiatives they have proposed, such as marketing activities, expansion of dealerships, manufacturing localisation, supply chain development and human capital investment, must be well-planned and financed to ensure that their growth targets are commercially sustainable and consistent with the long-term corporate priorities (Brealey, Myers and Allen, 2020).</w:t>
      </w:r>
    </w:p>
    <w:p w14:paraId="72F2DFF9" w14:textId="181434FB" w:rsidR="00513442" w:rsidRPr="006107BD" w:rsidRDefault="00513442" w:rsidP="00513442">
      <w:pPr>
        <w:pStyle w:val="Heading2"/>
      </w:pPr>
      <w:bookmarkStart w:id="113" w:name="_Toc238377666"/>
      <w:r w:rsidRPr="006107BD">
        <w:t>Strategic Investment Requirements</w:t>
      </w:r>
      <w:bookmarkEnd w:id="113"/>
    </w:p>
    <w:p w14:paraId="6A873B3B" w14:textId="075FA864" w:rsidR="00513442" w:rsidRPr="006107BD" w:rsidRDefault="0074276B" w:rsidP="00513442">
      <w:r w:rsidRPr="0074276B">
        <w:t xml:space="preserve">European expansion requires focussed and substantial capital investments and not general capital allocations. The important thing is local production: BYD's factory in Szeged is estimated to cost </w:t>
      </w:r>
      <w:r w:rsidR="001631C3" w:rsidRPr="0074276B">
        <w:t>€4 billion and</w:t>
      </w:r>
      <w:r w:rsidRPr="0074276B">
        <w:t xml:space="preserve"> will be able to produce up to 300,000 vehicles a year at peak capacity. Production will start in the fourth quarter of 2026, with the factory likely to be a major part of BYD's strategy to expand its footprint in Europe and diversify its product away from tariffs (BYD, 2024; Reuters, 2026). Previously, the $1 billion plant announced for Turkey was planned to be used by 150,000 vehicles per year, but due to the fact that BYD prioritizes investments according to their strategy, the project is on hold as the company invests in Hungary.</w:t>
      </w:r>
    </w:p>
    <w:p w14:paraId="60F8364D" w14:textId="0D7AEA25" w:rsidR="00513442" w:rsidRPr="006107BD" w:rsidRDefault="00513442" w:rsidP="00513442">
      <w:r w:rsidRPr="006107BD">
        <w:t xml:space="preserve">Investment needs to be expanded beyond manufacturing. The above shows that BYD's sales abroad in 2024 were 417,204 vehicles, an increase of 71.86%, reflecting the increasing demand for its vehicles in the overseas market, which in turn requires investment in dealerships, logistics, and customer service infrastructure. Marketing spend should be used to build brand awareness and localisation; charging partnerships can lower the barriers to EV </w:t>
      </w:r>
      <w:r w:rsidR="00CC1211" w:rsidRPr="006107BD">
        <w:t>adoption and</w:t>
      </w:r>
      <w:r w:rsidRPr="006107BD">
        <w:t xml:space="preserve"> increase the value proposition around EV ownership (IEA, 2025). Digital infrastructure and workforce development are also required to enable operations based on data, quality of production and services from the local level.</w:t>
      </w:r>
    </w:p>
    <w:p w14:paraId="07729BED" w14:textId="52B9EAC4" w:rsidR="00513442" w:rsidRPr="006107BD" w:rsidRDefault="00B07BA0" w:rsidP="00513442">
      <w:r w:rsidRPr="00B07BA0">
        <w:t>Research and development should continue to be a large investment priority. BYD's R&amp;D spending in 2024 amounted to RMB54.2 billion, representing 35.68% of sales revenues, a testament to the extent of their technological capabilities being invested (BYD, 2024). Further investment is essential to keep battery, vehicle intelligence and manufacturing innovation going, despite the fact that competition is increasing in Europe.</w:t>
      </w:r>
    </w:p>
    <w:p w14:paraId="64074987" w14:textId="70285A23" w:rsidR="000E3D31" w:rsidRPr="006107BD" w:rsidRDefault="000E3D31" w:rsidP="00757458">
      <w:pPr>
        <w:pStyle w:val="Heading2"/>
      </w:pPr>
      <w:bookmarkStart w:id="114" w:name="_Toc238377667"/>
      <w:r w:rsidRPr="006107BD">
        <w:lastRenderedPageBreak/>
        <w:t>Financial Feasibility Analysis</w:t>
      </w:r>
      <w:bookmarkEnd w:id="114"/>
    </w:p>
    <w:p w14:paraId="611E38F9" w14:textId="3629AE02" w:rsidR="00BA4D00" w:rsidRDefault="00BA4D00" w:rsidP="00BA4D00">
      <w:r>
        <w:t xml:space="preserve">The plans for an investment in Europe </w:t>
      </w:r>
      <w:r w:rsidR="001631C3">
        <w:t>are</w:t>
      </w:r>
      <w:r>
        <w:t xml:space="preserve"> technically viable given the size of operating scale and liquidity of BYD. BYD's revenue and net profit attributable to shareholders were around RMB777.1 billion and RMB40.25 billion in 2024, respectively, increasing by 29.02% and 34% year-on-year, respectively. The company also had RMB154.9 billion of cash reserves and RMB133.5 billion of net operating cash flow, which offers ample internal financial capacity to implement the phase-based investment in the international markets (BYD, 2024). </w:t>
      </w:r>
    </w:p>
    <w:p w14:paraId="5F7C872A" w14:textId="77777777" w:rsidR="00BA4D00" w:rsidRDefault="00BA4D00" w:rsidP="00BA4D00">
      <w:r>
        <w:t>It is also worth noting that the size of the current operations of BYD further enhances the investment affordability. In 2024, the company's total sales of NEVs worldwide amounted to 4,272,145, representing a 41.26% growth, and overseas sales totalled 417,204, showcasing the brand's international presence and growing demand (BYD, 2024). These books lay the groundwork for achieving economies of scale in the procurement, production and R&amp;D; and vertical integration of batteries and other core technologies reduces costs. The operating model that emerges is consistent with that of resource control that could enhance cost-effectiveness and competitiveness (Barney, 1991).</w:t>
      </w:r>
    </w:p>
    <w:p w14:paraId="7B98EA60" w14:textId="446B8444" w:rsidR="00757458" w:rsidRPr="006107BD" w:rsidRDefault="00BA4D00" w:rsidP="00BA4D00">
      <w:r>
        <w:t>But it is important, there are no boundaries to investment because of financial capacity. For instance, the capital investment for BYD's Hungarian project is estimated to be approximately €4 billion and the construction of the project in Turkey is delayed, showing the importance of capital expenditure based on the market environment and strategy (Reuters, 2026). But by analysing the BYD's financial position in 2024, it can be seen that the investment is in tandem with the size of BYD. Moreover, the company also continued to pour RMB54.2 billion into R&amp;D, which reflects that BYD can invest a considerable amount to reach profitability and ensure an adequate level of innovation. Thus, the proposed strategy is financially viable, if the investment in Europe is planned together with the development of the demand, the build-up of production as well as the ongoing generation of cash flow.</w:t>
      </w:r>
    </w:p>
    <w:p w14:paraId="34646108" w14:textId="3E581AC5" w:rsidR="00757458" w:rsidRPr="006107BD" w:rsidRDefault="00757458" w:rsidP="00757458">
      <w:pPr>
        <w:pStyle w:val="Heading2"/>
      </w:pPr>
      <w:bookmarkStart w:id="115" w:name="_Toc238377668"/>
      <w:r w:rsidRPr="006107BD">
        <w:t>Financial Risk Assessment</w:t>
      </w:r>
      <w:bookmarkEnd w:id="115"/>
    </w:p>
    <w:p w14:paraId="09EB4900" w14:textId="29E1AF98" w:rsidR="00757458" w:rsidRPr="006107BD" w:rsidRDefault="00757458" w:rsidP="00757458">
      <w:r w:rsidRPr="006107BD">
        <w:t xml:space="preserve">The first threat that comes to mind is tariffs. In addition to the standard customs duty applied to imports, the European Commission determined a definitive countervailing duty of 17.0% on BYD Group due to the Chinese produced battery electric vehicles. The measure would have a tangible effect on the landed cost of vehicles coming in from </w:t>
      </w:r>
      <w:r w:rsidR="00CC1211" w:rsidRPr="006107BD">
        <w:t>China and</w:t>
      </w:r>
      <w:r w:rsidRPr="006107BD">
        <w:t xml:space="preserve"> so improve the financial case for manufacture in Europe (European Commission, 2024). BYD's strategy of manufacturing in Hungary directly protects against this exposure by moving </w:t>
      </w:r>
      <w:r w:rsidR="002552A7" w:rsidRPr="006107BD">
        <w:t>more</w:t>
      </w:r>
      <w:r w:rsidRPr="006107BD">
        <w:t xml:space="preserve"> of its supply in Europe to manufacturing in Hungary.</w:t>
      </w:r>
    </w:p>
    <w:p w14:paraId="225C375B" w14:textId="5F44C240" w:rsidR="00757458" w:rsidRPr="006107BD" w:rsidRDefault="00757458" w:rsidP="00757458">
      <w:r w:rsidRPr="006107BD">
        <w:t xml:space="preserve">A certain degree of relevance of currency risk also exists </w:t>
      </w:r>
      <w:r w:rsidR="002552A7" w:rsidRPr="006107BD">
        <w:t>since</w:t>
      </w:r>
      <w:r w:rsidRPr="006107BD">
        <w:t xml:space="preserve"> European revenues are </w:t>
      </w:r>
      <w:r w:rsidR="002552A7" w:rsidRPr="006107BD">
        <w:t>in</w:t>
      </w:r>
      <w:r w:rsidRPr="006107BD">
        <w:t xml:space="preserve"> Euros and certain aspects of BYD's upstream supply chain continue to be tied to </w:t>
      </w:r>
      <w:r w:rsidRPr="006107BD">
        <w:lastRenderedPageBreak/>
        <w:t xml:space="preserve">renminbi cost. Forward contracts can be used to reduce short-term transaction </w:t>
      </w:r>
      <w:r w:rsidR="00CC1211" w:rsidRPr="006107BD">
        <w:t>exposure,</w:t>
      </w:r>
      <w:r w:rsidRPr="006107BD">
        <w:t xml:space="preserve"> and greater European sourcing can provide a natural hedge (Madura, 2021). Inflation is a risk of additional costs. The annual inflation rate in the euro area stood at 2.4% in December 2024, but the inflation rates in the euro area countries remained quite diverse, leaving a question mark over labour, energy and operating costs for BYD in its European markets (Eurostat, 2025). The impact of cost inflation can be mitigated through long-term supplier contracts, productivity enhancements and staged capacity increases.</w:t>
      </w:r>
    </w:p>
    <w:p w14:paraId="46C453EF" w14:textId="77777777" w:rsidR="00757458" w:rsidRPr="006107BD" w:rsidRDefault="00757458" w:rsidP="00757458">
      <w:r w:rsidRPr="006107BD">
        <w:t>It is especially important to note investment uncertainty, with a Hungarian plant facing delays and the project in Turkey being on hold. This shows that big deals for localisation can turn out to be less profitable than they are said to be (Reuters 2026). Instead of making simultaneous investments in various facilities, BYD's staged investment, capacity ramp up and periodic investment-gate reviews can all help decrease this exposure.</w:t>
      </w:r>
    </w:p>
    <w:p w14:paraId="74D4C24D" w14:textId="4B2A95D4" w:rsidR="00757458" w:rsidRPr="006107BD" w:rsidRDefault="00757458" w:rsidP="00757458">
      <w:r w:rsidRPr="006107BD">
        <w:t xml:space="preserve">Lastly, the competitive pricing pressures and volatility in the demand for a product or service can also squeeze margins and lengthen payback periods for investment. By the time of this article, BYD has already disclosed its margins for 2024, which come in at around 19.44%. This is a good sign of the current profitability, but to maintain margins in Europe will require BYD to keep a tight </w:t>
      </w:r>
      <w:r w:rsidR="006421FC" w:rsidRPr="006107BD">
        <w:t>rein</w:t>
      </w:r>
      <w:r w:rsidRPr="006107BD">
        <w:t xml:space="preserve"> on local manufacturing and distribution costs, and to not indulge in unnecessary price wars. Thus, vertical integration, differentiated technology, diversified product range, and flexible production planning continue to be factors that protect the finances of companies (BYD, 2024).</w:t>
      </w:r>
    </w:p>
    <w:p w14:paraId="212EF2F2" w14:textId="4A41C178" w:rsidR="00757458" w:rsidRPr="006107BD" w:rsidRDefault="00757458" w:rsidP="00757458">
      <w:pPr>
        <w:pStyle w:val="Heading2"/>
      </w:pPr>
      <w:bookmarkStart w:id="116" w:name="_Toc238377669"/>
      <w:r w:rsidRPr="006107BD">
        <w:t>Financial Sustainability and Implementation</w:t>
      </w:r>
      <w:bookmarkEnd w:id="116"/>
    </w:p>
    <w:p w14:paraId="0526CA3A" w14:textId="77777777" w:rsidR="00757458" w:rsidRPr="006107BD" w:rsidRDefault="00757458" w:rsidP="00757458">
      <w:r w:rsidRPr="006107BD">
        <w:t>Localisation is especially relevant with regards to the sustainability of this model. By producing the BEVs in Europe, the 17% countervailing duty imposed on Chinese-manufactured BEVs could be avoided, while also positively impacting the transport dependence and responsiveness to European demand (European Commission, 2024). But the fact that the Hungarian production schedule has been delayed, and the Turkish project for some time has been frozen, shows that the size of the investment is not enough to ensure financial sustainability – only disciplined implementation is.</w:t>
      </w:r>
    </w:p>
    <w:p w14:paraId="7F6BF307" w14:textId="5BDB535F" w:rsidR="00757458" w:rsidRPr="006107BD" w:rsidRDefault="00757458" w:rsidP="0032121B">
      <w:r w:rsidRPr="006107BD">
        <w:t xml:space="preserve">Therefore, BYD should keep a continuous monitoring of cash generation, production utilisation, European sales growth and capital allocation should be adjusted based on the market performance of investment expenditure and operating margins. The suggested financial strategy thus has the potential to build a sound economic basis for sustainable European expansion </w:t>
      </w:r>
      <w:r w:rsidR="002552A7" w:rsidRPr="006107BD">
        <w:t>if</w:t>
      </w:r>
      <w:r w:rsidRPr="006107BD">
        <w:t xml:space="preserve"> investments continue to be phased, financially disciplined and demand-, regulation- and competitive-sensitive. </w:t>
      </w:r>
    </w:p>
    <w:p w14:paraId="27BE5027" w14:textId="4F76C07F" w:rsidR="00B17B2A" w:rsidRPr="006107BD" w:rsidRDefault="00B17B2A" w:rsidP="009F417A">
      <w:pPr>
        <w:pStyle w:val="Heading1"/>
        <w:numPr>
          <w:ilvl w:val="0"/>
          <w:numId w:val="0"/>
        </w:numPr>
      </w:pPr>
      <w:bookmarkStart w:id="117" w:name="_Toc238377670"/>
      <w:r w:rsidRPr="006107BD">
        <w:lastRenderedPageBreak/>
        <w:t>Reflection</w:t>
      </w:r>
      <w:bookmarkEnd w:id="117"/>
    </w:p>
    <w:p w14:paraId="4D999666" w14:textId="5AD1F904" w:rsidR="009F417A" w:rsidRPr="006107BD" w:rsidRDefault="009F417A" w:rsidP="003837C7">
      <w:r w:rsidRPr="006107BD">
        <w:t xml:space="preserve">The study was applied to the business development plan of BYD, which showed that there was </w:t>
      </w:r>
      <w:r w:rsidR="00CC1211" w:rsidRPr="006107BD">
        <w:t>an enormous potential</w:t>
      </w:r>
      <w:r w:rsidRPr="006107BD">
        <w:t xml:space="preserve"> in the European electric vehicle (EV) market, though it was also clear that the company's current competitive position cannot guarantee its future sustainability. While BYD has significant strengths in scale, vertical integration, battery technology and cost competitiveness, it was identified that weaknesses and external pressures exist in terms of brand recognition and customer trust, localisation, regulatory complexity, tariffs and competition from established European manufacturers. The main conclusion was thus that European expansion is a big opportunity, but one that will need BYD to make a number of adjustments to their strengths to meet the needs of European markets.</w:t>
      </w:r>
    </w:p>
    <w:p w14:paraId="5CAB8428" w14:textId="316367F1" w:rsidR="009F417A" w:rsidRPr="006107BD" w:rsidRDefault="009F417A" w:rsidP="003837C7">
      <w:r w:rsidRPr="006107BD">
        <w:t xml:space="preserve">The suggested response is a coordinated and integrated European expansion plan based on increased localization, coordinated marketing and sales development, operational investments, human capital development and financial discipline. The plan is not to go head-to-head with other brands on price but to bring together the advantages of costs and technology that BYD brings to the table, and the benefits of its local production, dealership network, customer service, supply-chain strength and local expertise. This will help BYD expand its market share without being overly exposed to tariffs and supply chain </w:t>
      </w:r>
      <w:r w:rsidR="00CC1211" w:rsidRPr="006107BD">
        <w:t>disruption and</w:t>
      </w:r>
      <w:r w:rsidRPr="006107BD">
        <w:t xml:space="preserve"> have a positive impact on customer confidence in the brand.</w:t>
      </w:r>
    </w:p>
    <w:p w14:paraId="1C7E260C" w14:textId="27EDBF33" w:rsidR="009F417A" w:rsidRPr="006107BD" w:rsidRDefault="009F417A" w:rsidP="003837C7">
      <w:r w:rsidRPr="006107BD">
        <w:t>There is a significant amount of money and organizational resources that would be needed to implement. All manufacturing capacity, dealerships and service networks, digital infrastructure, skilled technical and managerial staff, local supply-chain relationships, marketing investment and research and development would be required. Despite the analysis, the results show that BYD has strong financial and operational capabilities to support the phased implementation. However, resources are not necessarily the solution to implementation barriers. The returns from the strategy may be impacted by tariff changes, regulatory requirements, exchange-rate fluctuations, demand uncertainty, and/or vigorous price competition and the possible disruption of supply chains. The company needs to be careful not to replicate the model it has overseas in Europe.</w:t>
      </w:r>
    </w:p>
    <w:p w14:paraId="748F77F1" w14:textId="38AEAD16" w:rsidR="009F417A" w:rsidRPr="006107BD" w:rsidRDefault="009F417A" w:rsidP="003837C7">
      <w:r w:rsidRPr="006107BD">
        <w:t xml:space="preserve">Analysis also suggests the direction in which BYD needs to improve its strategy in the future. More local decision making and supply chains would enable the company to better adapt to country-specific market conditions. Furthermore, it is necessary to strengthen customer experience and after-sales service, as well as strengthen </w:t>
      </w:r>
      <w:r w:rsidR="006421FC" w:rsidRPr="006107BD">
        <w:t>its</w:t>
      </w:r>
      <w:r w:rsidRPr="006107BD">
        <w:t xml:space="preserve"> local partnership and communication with the brand, instead of focusing more on technological ability and price competitiveness. It would also be possible to adjust the strategy using continuous monitoring of financial, operational and market indicators, as the European situation evolves.</w:t>
      </w:r>
    </w:p>
    <w:p w14:paraId="39DC397E" w14:textId="429B1407" w:rsidR="009F417A" w:rsidRPr="006107BD" w:rsidRDefault="009F417A" w:rsidP="009F417A">
      <w:r w:rsidRPr="006107BD">
        <w:lastRenderedPageBreak/>
        <w:t xml:space="preserve">Overall, the results are positive in terms of implementation of the proposed strategy but not necessarily across-the-board implementation, but a phased adaptive approach. The first steps should be to invest in manufacturing localisation and core operational capabilities before investing in marketing or dealership development or customer investments and services. This way, BYD can keep the risk of putting too much money in at the start to a </w:t>
      </w:r>
      <w:r w:rsidR="00CC1211" w:rsidRPr="006107BD">
        <w:t>minimum and</w:t>
      </w:r>
      <w:r w:rsidRPr="006107BD">
        <w:t xml:space="preserve"> can use the performance of the European market to tweak its allocation of resources. The proposal thus represents a viable avenue for BYD's sustainable European development; however, its success will rely on disciplined execution, constant monitoring and adjustment of specific actions on a market-by-market basis as necessary to align with market conditions or performance data.</w:t>
      </w:r>
    </w:p>
    <w:p w14:paraId="5897A645" w14:textId="77777777" w:rsidR="000E3D31" w:rsidRPr="006107BD" w:rsidRDefault="000E3D31" w:rsidP="003600CB"/>
    <w:p w14:paraId="4CAAC5EC" w14:textId="2AD715CC" w:rsidR="004F03CD" w:rsidRPr="006107BD" w:rsidRDefault="004F03CD" w:rsidP="00563408">
      <w:pPr>
        <w:pStyle w:val="Heading1"/>
        <w:numPr>
          <w:ilvl w:val="0"/>
          <w:numId w:val="0"/>
        </w:numPr>
      </w:pPr>
      <w:bookmarkStart w:id="118" w:name="_Toc236012297"/>
      <w:bookmarkStart w:id="119" w:name="_Toc238377671"/>
      <w:r w:rsidRPr="006107BD">
        <w:lastRenderedPageBreak/>
        <w:t>References</w:t>
      </w:r>
      <w:bookmarkEnd w:id="118"/>
      <w:bookmarkEnd w:id="119"/>
    </w:p>
    <w:p w14:paraId="641154D0" w14:textId="77777777" w:rsidR="00D16001" w:rsidRPr="006107BD" w:rsidRDefault="00D16001" w:rsidP="00D16001">
      <w:r w:rsidRPr="006107BD">
        <w:t xml:space="preserve">ACEA (2025) </w:t>
      </w:r>
      <w:r w:rsidRPr="006107BD">
        <w:rPr>
          <w:i/>
          <w:iCs/>
        </w:rPr>
        <w:t>Vehicles in Use Europe 2025</w:t>
      </w:r>
      <w:r w:rsidRPr="006107BD">
        <w:t>. Brussels: European Automobile Manufacturers' Association.</w:t>
      </w:r>
    </w:p>
    <w:p w14:paraId="07EF95C5" w14:textId="77777777" w:rsidR="00D16001" w:rsidRPr="006107BD" w:rsidRDefault="00D16001" w:rsidP="00D16001">
      <w:r w:rsidRPr="006107BD">
        <w:t xml:space="preserve">ACEA (2026) </w:t>
      </w:r>
      <w:r w:rsidRPr="006107BD">
        <w:rPr>
          <w:i/>
          <w:iCs/>
        </w:rPr>
        <w:t>New car registrations full year 2025 by fuel type</w:t>
      </w:r>
      <w:r w:rsidRPr="006107BD">
        <w:t>. Brussels: European Automobile Manufacturers' Association.</w:t>
      </w:r>
    </w:p>
    <w:p w14:paraId="0D5150C1" w14:textId="77777777" w:rsidR="00D16001" w:rsidRPr="006107BD" w:rsidRDefault="00D16001" w:rsidP="00D16001">
      <w:r w:rsidRPr="006107BD">
        <w:t xml:space="preserve">Aguilar, F.J. (1967) </w:t>
      </w:r>
      <w:r w:rsidRPr="006107BD">
        <w:rPr>
          <w:i/>
          <w:iCs/>
        </w:rPr>
        <w:t>Scanning the Business Environment</w:t>
      </w:r>
      <w:r w:rsidRPr="006107BD">
        <w:t>. New York: Macmillan.</w:t>
      </w:r>
    </w:p>
    <w:p w14:paraId="0393B9B5" w14:textId="77777777" w:rsidR="00D16001" w:rsidRPr="006107BD" w:rsidRDefault="00D16001" w:rsidP="00D16001">
      <w:r w:rsidRPr="006107BD">
        <w:t xml:space="preserve">Ansoff, H.I. (1988) </w:t>
      </w:r>
      <w:r w:rsidRPr="006107BD">
        <w:rPr>
          <w:i/>
          <w:iCs/>
        </w:rPr>
        <w:t>The New Corporate Strategy</w:t>
      </w:r>
      <w:r w:rsidRPr="006107BD">
        <w:t>. New York: John Wiley &amp; Sons.</w:t>
      </w:r>
    </w:p>
    <w:p w14:paraId="55481411" w14:textId="77777777" w:rsidR="00D16001" w:rsidRPr="006107BD" w:rsidRDefault="00D16001" w:rsidP="00D16001">
      <w:r w:rsidRPr="006107BD">
        <w:t xml:space="preserve">Arend, R.J. and Bromiley, P. (2009) ‘Assessing the dynamic capabilities view: Extending and refining the research agenda’, </w:t>
      </w:r>
      <w:r w:rsidRPr="006107BD">
        <w:rPr>
          <w:i/>
          <w:iCs/>
        </w:rPr>
        <w:t>Journal of Management Studies</w:t>
      </w:r>
      <w:r w:rsidRPr="006107BD">
        <w:t>, 46(1), pp. 75–94.</w:t>
      </w:r>
    </w:p>
    <w:p w14:paraId="4936BCAC" w14:textId="77777777" w:rsidR="00D16001" w:rsidRPr="006107BD" w:rsidRDefault="00D16001" w:rsidP="00D16001">
      <w:r w:rsidRPr="006107BD">
        <w:t xml:space="preserve">Augier, M. and Teece, D.J. (2009) ‘Dynamic capabilities and the role of managers in business strategy and economic performance’, </w:t>
      </w:r>
      <w:r w:rsidRPr="006107BD">
        <w:rPr>
          <w:i/>
          <w:iCs/>
        </w:rPr>
        <w:t>Organization Science</w:t>
      </w:r>
      <w:r w:rsidRPr="006107BD">
        <w:t>, 20(2), pp. 410–421.</w:t>
      </w:r>
    </w:p>
    <w:p w14:paraId="53F0ECEC" w14:textId="77777777" w:rsidR="00D16001" w:rsidRPr="006107BD" w:rsidRDefault="00D16001" w:rsidP="00D16001">
      <w:r w:rsidRPr="006107BD">
        <w:t>Automotive News Europe (2026) ‘EU to add PHEVs to import tariffs on Chinese EVs, report says’. Munich: Crain Communications.</w:t>
      </w:r>
    </w:p>
    <w:p w14:paraId="5CBDFCCA" w14:textId="77777777" w:rsidR="00D16001" w:rsidRPr="006107BD" w:rsidRDefault="00D16001" w:rsidP="00D16001">
      <w:r w:rsidRPr="006107BD">
        <w:t xml:space="preserve">Barney, J. (1991) ‘Firm resources and sustained competitive advantage’, </w:t>
      </w:r>
      <w:r w:rsidRPr="006107BD">
        <w:rPr>
          <w:i/>
          <w:iCs/>
        </w:rPr>
        <w:t>Journal of Management</w:t>
      </w:r>
      <w:r w:rsidRPr="006107BD">
        <w:t>, 17(1), pp. 99–120.</w:t>
      </w:r>
    </w:p>
    <w:p w14:paraId="7F97B02A" w14:textId="77777777" w:rsidR="00D16001" w:rsidRPr="006107BD" w:rsidRDefault="00D16001" w:rsidP="00D16001">
      <w:r w:rsidRPr="006107BD">
        <w:t xml:space="preserve">Barney, J.B. and Clark, D.N. (2007) </w:t>
      </w:r>
      <w:r w:rsidRPr="006107BD">
        <w:rPr>
          <w:i/>
          <w:iCs/>
        </w:rPr>
        <w:t>Resource-Based Theory: Creating and Sustaining Competitive Advantage</w:t>
      </w:r>
      <w:r w:rsidRPr="006107BD">
        <w:t>. Oxford: Oxford University Press.</w:t>
      </w:r>
    </w:p>
    <w:p w14:paraId="794E32D7" w14:textId="77777777" w:rsidR="00D16001" w:rsidRPr="006107BD" w:rsidRDefault="00D16001" w:rsidP="00D16001">
      <w:r w:rsidRPr="006107BD">
        <w:t xml:space="preserve">Bartlett, C.A. and Ghoshal, S. (1989) </w:t>
      </w:r>
      <w:r w:rsidRPr="006107BD">
        <w:rPr>
          <w:i/>
          <w:iCs/>
        </w:rPr>
        <w:t>Managing Across Borders: The Transnational Solution</w:t>
      </w:r>
      <w:r w:rsidRPr="006107BD">
        <w:t>. Boston: Harvard Business School Press.</w:t>
      </w:r>
    </w:p>
    <w:p w14:paraId="48015E69" w14:textId="1F21DF46" w:rsidR="00D16001" w:rsidRPr="006107BD" w:rsidRDefault="00D16001" w:rsidP="00D16001">
      <w:r w:rsidRPr="006107BD">
        <w:t>Beer, M. and Eisenstat, R.A. (</w:t>
      </w:r>
      <w:r w:rsidR="002552A7" w:rsidRPr="006107BD">
        <w:t>two thousand</w:t>
      </w:r>
      <w:r w:rsidRPr="006107BD">
        <w:t>) ‘The silent killers of strategy implementation and learning</w:t>
      </w:r>
      <w:r w:rsidR="002552A7" w:rsidRPr="006107BD">
        <w:t>,’</w:t>
      </w:r>
      <w:r w:rsidRPr="006107BD">
        <w:t xml:space="preserve"> </w:t>
      </w:r>
      <w:r w:rsidRPr="006107BD">
        <w:rPr>
          <w:i/>
          <w:iCs/>
        </w:rPr>
        <w:t>Sloan Management Review</w:t>
      </w:r>
      <w:r w:rsidRPr="006107BD">
        <w:t>, 41(4), pp. 29–40.</w:t>
      </w:r>
    </w:p>
    <w:p w14:paraId="778FC92B" w14:textId="77777777" w:rsidR="00D16001" w:rsidRPr="006107BD" w:rsidRDefault="00D16001" w:rsidP="00D16001">
      <w:r w:rsidRPr="006107BD">
        <w:t xml:space="preserve">Bingham, C.B. and Eisenhardt, K.M. (2011) ‘Rational heuristics: The “simple rules” that strategists learn from process experience’, </w:t>
      </w:r>
      <w:r w:rsidRPr="006107BD">
        <w:rPr>
          <w:i/>
          <w:iCs/>
        </w:rPr>
        <w:t>Strategic Management Journal</w:t>
      </w:r>
      <w:r w:rsidRPr="006107BD">
        <w:t>, 32(13), pp. 1437–1464.</w:t>
      </w:r>
    </w:p>
    <w:p w14:paraId="62256D75" w14:textId="77777777" w:rsidR="00D16001" w:rsidRPr="006107BD" w:rsidRDefault="00D16001" w:rsidP="00D16001">
      <w:r w:rsidRPr="006107BD">
        <w:t xml:space="preserve">BloombergNEF (2024) </w:t>
      </w:r>
      <w:r w:rsidRPr="006107BD">
        <w:rPr>
          <w:i/>
          <w:iCs/>
        </w:rPr>
        <w:t>Electric Vehicle Outlook 2024</w:t>
      </w:r>
      <w:r w:rsidRPr="006107BD">
        <w:t>. New York: BloombergNEF.</w:t>
      </w:r>
    </w:p>
    <w:p w14:paraId="50E4FEA4" w14:textId="77777777" w:rsidR="00D16001" w:rsidRPr="006107BD" w:rsidRDefault="00D16001" w:rsidP="00D16001">
      <w:r w:rsidRPr="006107BD">
        <w:t xml:space="preserve">BloombergNEF (2026a) </w:t>
      </w:r>
      <w:r w:rsidRPr="006107BD">
        <w:rPr>
          <w:i/>
          <w:iCs/>
        </w:rPr>
        <w:t>Europe Passenger EV Registration Matrix &amp; Competitive Landscape Q4</w:t>
      </w:r>
      <w:r w:rsidRPr="006107BD">
        <w:t>. New York: Bloomberg Finance LP.</w:t>
      </w:r>
    </w:p>
    <w:p w14:paraId="7C09AAF2" w14:textId="77777777" w:rsidR="00D16001" w:rsidRPr="006107BD" w:rsidRDefault="00D16001" w:rsidP="00D16001">
      <w:r w:rsidRPr="006107BD">
        <w:t xml:space="preserve">BloombergNEF (2026b) </w:t>
      </w:r>
      <w:r w:rsidRPr="006107BD">
        <w:rPr>
          <w:i/>
          <w:iCs/>
        </w:rPr>
        <w:t>Long-Term Electric Vehicle Outlook 2026</w:t>
      </w:r>
      <w:r w:rsidRPr="006107BD">
        <w:t>. New York: Bloomberg Finance LP.</w:t>
      </w:r>
    </w:p>
    <w:p w14:paraId="19F01029" w14:textId="77777777" w:rsidR="00D16001" w:rsidRPr="006107BD" w:rsidRDefault="00D16001" w:rsidP="00D16001">
      <w:r w:rsidRPr="006107BD">
        <w:t xml:space="preserve">Boston Consulting Group (2025) </w:t>
      </w:r>
      <w:r w:rsidRPr="006107BD">
        <w:rPr>
          <w:i/>
          <w:iCs/>
        </w:rPr>
        <w:t>Changing Lanes: EV Strategies in the US, Europe, and China</w:t>
      </w:r>
      <w:r w:rsidRPr="006107BD">
        <w:t>. Boston: BCG Publications.</w:t>
      </w:r>
    </w:p>
    <w:p w14:paraId="29A8AD51" w14:textId="3CBCC5FD" w:rsidR="00D16001" w:rsidRPr="006107BD" w:rsidRDefault="00D16001" w:rsidP="00D16001">
      <w:r w:rsidRPr="006107BD">
        <w:lastRenderedPageBreak/>
        <w:t>Bowman, C. and Ambrosini, V. (</w:t>
      </w:r>
      <w:r w:rsidR="002552A7" w:rsidRPr="006107BD">
        <w:t>two thousand</w:t>
      </w:r>
      <w:r w:rsidRPr="006107BD">
        <w:t>) ‘Value creation versus value capture: Towards a coherent definition of value in strategy</w:t>
      </w:r>
      <w:r w:rsidR="002552A7" w:rsidRPr="006107BD">
        <w:t>,’</w:t>
      </w:r>
      <w:r w:rsidRPr="006107BD">
        <w:t xml:space="preserve"> </w:t>
      </w:r>
      <w:r w:rsidRPr="006107BD">
        <w:rPr>
          <w:i/>
          <w:iCs/>
        </w:rPr>
        <w:t>British Journal of Management</w:t>
      </w:r>
      <w:r w:rsidRPr="006107BD">
        <w:t>, 11(1), pp. 1–15.</w:t>
      </w:r>
    </w:p>
    <w:p w14:paraId="470DCDA6" w14:textId="77777777" w:rsidR="00D16001" w:rsidRPr="006107BD" w:rsidRDefault="00D16001" w:rsidP="00D16001">
      <w:r w:rsidRPr="006107BD">
        <w:t xml:space="preserve">Brandon-Jones, E., Squire, B., Autry, C.W. and Petersen, K.J. (2014) ‘A contingent resource-based view of supply chain resilience and robustness’, </w:t>
      </w:r>
      <w:r w:rsidRPr="006107BD">
        <w:rPr>
          <w:i/>
          <w:iCs/>
        </w:rPr>
        <w:t>Journal of Supply Chain Management</w:t>
      </w:r>
      <w:r w:rsidRPr="006107BD">
        <w:t>, 50(3), pp. 55–73.</w:t>
      </w:r>
    </w:p>
    <w:p w14:paraId="77972F3F" w14:textId="77777777" w:rsidR="00D16001" w:rsidRPr="006107BD" w:rsidRDefault="00D16001" w:rsidP="00D16001">
      <w:r w:rsidRPr="006107BD">
        <w:t xml:space="preserve">Bruegel (2025) </w:t>
      </w:r>
      <w:r w:rsidRPr="006107BD">
        <w:rPr>
          <w:i/>
          <w:iCs/>
        </w:rPr>
        <w:t>A Smart European Strategy for Electric Vehicle Investment from China</w:t>
      </w:r>
      <w:r w:rsidRPr="006107BD">
        <w:t>. Policy Brief Issue 21. Brussels: Bruegel Institute.</w:t>
      </w:r>
    </w:p>
    <w:p w14:paraId="7DFC6AD6" w14:textId="77777777" w:rsidR="00D16001" w:rsidRPr="006107BD" w:rsidRDefault="00D16001" w:rsidP="00D16001">
      <w:r w:rsidRPr="006107BD">
        <w:t xml:space="preserve">BYD (2024a) </w:t>
      </w:r>
      <w:r w:rsidRPr="006107BD">
        <w:rPr>
          <w:i/>
          <w:iCs/>
        </w:rPr>
        <w:t>Annual Report 2023</w:t>
      </w:r>
      <w:r w:rsidRPr="006107BD">
        <w:t>. Shenzhen: BYD Company Limited.</w:t>
      </w:r>
    </w:p>
    <w:p w14:paraId="579B83C2" w14:textId="77777777" w:rsidR="00D16001" w:rsidRPr="006107BD" w:rsidRDefault="00D16001" w:rsidP="00D16001">
      <w:r w:rsidRPr="006107BD">
        <w:t xml:space="preserve">BYD (2024b) </w:t>
      </w:r>
      <w:r w:rsidRPr="006107BD">
        <w:rPr>
          <w:i/>
          <w:iCs/>
        </w:rPr>
        <w:t>Corporate Profile: Brand Story and Corporate Culture</w:t>
      </w:r>
      <w:r w:rsidRPr="006107BD">
        <w:t>. Shenzhen: BYD Company Limited.</w:t>
      </w:r>
    </w:p>
    <w:p w14:paraId="041A9899" w14:textId="77777777" w:rsidR="00D16001" w:rsidRPr="006107BD" w:rsidRDefault="00D16001" w:rsidP="00D16001">
      <w:r w:rsidRPr="006107BD">
        <w:t xml:space="preserve">BYD Company Limited (2025) </w:t>
      </w:r>
      <w:r w:rsidRPr="006107BD">
        <w:rPr>
          <w:i/>
          <w:iCs/>
        </w:rPr>
        <w:t>Annual Report 2024</w:t>
      </w:r>
      <w:r w:rsidRPr="006107BD">
        <w:t>. Shenzhen: BYD Company Limited.</w:t>
      </w:r>
    </w:p>
    <w:p w14:paraId="0B5CE75F" w14:textId="77777777" w:rsidR="00D16001" w:rsidRPr="006107BD" w:rsidRDefault="00D16001" w:rsidP="00D16001">
      <w:r w:rsidRPr="006107BD">
        <w:t xml:space="preserve">BYD Europe (2025) </w:t>
      </w:r>
      <w:r w:rsidRPr="006107BD">
        <w:rPr>
          <w:i/>
          <w:iCs/>
        </w:rPr>
        <w:t>Find a Store and Network Directory</w:t>
      </w:r>
      <w:r w:rsidRPr="006107BD">
        <w:t>.</w:t>
      </w:r>
    </w:p>
    <w:p w14:paraId="0624ED6C" w14:textId="34B324B2" w:rsidR="00D16001" w:rsidRPr="006107BD" w:rsidRDefault="00D16001" w:rsidP="00D16001">
      <w:r w:rsidRPr="006107BD">
        <w:t xml:space="preserve">BYD UK Media (2025) ‘BYD launches 125th dealership’, </w:t>
      </w:r>
      <w:r w:rsidRPr="006107BD">
        <w:rPr>
          <w:i/>
          <w:iCs/>
        </w:rPr>
        <w:t xml:space="preserve">BYD UK </w:t>
      </w:r>
      <w:r w:rsidR="00CC1211" w:rsidRPr="006107BD">
        <w:rPr>
          <w:i/>
          <w:iCs/>
        </w:rPr>
        <w:t>Newsroom</w:t>
      </w:r>
      <w:r w:rsidRPr="006107BD">
        <w:t>, 23 December.</w:t>
      </w:r>
    </w:p>
    <w:p w14:paraId="51B50DC4" w14:textId="77777777" w:rsidR="00D16001" w:rsidRPr="006107BD" w:rsidRDefault="00D16001" w:rsidP="00D16001">
      <w:r w:rsidRPr="006107BD">
        <w:t xml:space="preserve">Cadle, J., Paul, D. and Turner, P. (2010) </w:t>
      </w:r>
      <w:r w:rsidRPr="006107BD">
        <w:rPr>
          <w:i/>
          <w:iCs/>
        </w:rPr>
        <w:t>Business Analysis Techniques: 72 Essential Tools for Success</w:t>
      </w:r>
      <w:r w:rsidRPr="006107BD">
        <w:t>. Swindon: BCS Learning &amp; Development Ltd.</w:t>
      </w:r>
    </w:p>
    <w:p w14:paraId="29DE07A0" w14:textId="77777777" w:rsidR="00D16001" w:rsidRPr="006107BD" w:rsidRDefault="00D16001" w:rsidP="00D16001">
      <w:r w:rsidRPr="006107BD">
        <w:t xml:space="preserve">Chesbrough, H. (2010) ‘Business model innovation: Opportunities and barriers’, </w:t>
      </w:r>
      <w:r w:rsidRPr="006107BD">
        <w:rPr>
          <w:i/>
          <w:iCs/>
        </w:rPr>
        <w:t>Long Range Planning</w:t>
      </w:r>
      <w:r w:rsidRPr="006107BD">
        <w:t>, 43(2–3), pp. 354–363.</w:t>
      </w:r>
    </w:p>
    <w:p w14:paraId="45D73C6C" w14:textId="77777777" w:rsidR="00D16001" w:rsidRPr="006107BD" w:rsidRDefault="00D16001" w:rsidP="00D16001">
      <w:r w:rsidRPr="006107BD">
        <w:t xml:space="preserve">Christopher, M. (2016) </w:t>
      </w:r>
      <w:r w:rsidRPr="006107BD">
        <w:rPr>
          <w:i/>
          <w:iCs/>
        </w:rPr>
        <w:t>Logistics &amp; Supply Chain Management</w:t>
      </w:r>
      <w:r w:rsidRPr="006107BD">
        <w:t>. 5th edn. London: Pearson.</w:t>
      </w:r>
    </w:p>
    <w:p w14:paraId="6D35D705" w14:textId="77777777" w:rsidR="00D16001" w:rsidRPr="006107BD" w:rsidRDefault="00D16001" w:rsidP="00D16001">
      <w:r w:rsidRPr="006107BD">
        <w:t xml:space="preserve">CIPD (2024) </w:t>
      </w:r>
      <w:r w:rsidRPr="006107BD">
        <w:rPr>
          <w:i/>
          <w:iCs/>
        </w:rPr>
        <w:t>People Profession Survey 2024</w:t>
      </w:r>
      <w:r w:rsidRPr="006107BD">
        <w:t>. London: Chartered Institute of Personnel and Development.</w:t>
      </w:r>
    </w:p>
    <w:p w14:paraId="4586C836" w14:textId="77777777" w:rsidR="00D16001" w:rsidRPr="006107BD" w:rsidRDefault="00D16001" w:rsidP="00D16001">
      <w:r w:rsidRPr="006107BD">
        <w:t xml:space="preserve">Contractor, F.J. and Lorange, P. (eds.) (2002) </w:t>
      </w:r>
      <w:r w:rsidRPr="006107BD">
        <w:rPr>
          <w:i/>
          <w:iCs/>
        </w:rPr>
        <w:t>Cooperative Strategies and Alliances</w:t>
      </w:r>
      <w:r w:rsidRPr="006107BD">
        <w:t>. Oxford: Elsevier.</w:t>
      </w:r>
    </w:p>
    <w:p w14:paraId="5EBBA0F3" w14:textId="77777777" w:rsidR="00D16001" w:rsidRPr="006107BD" w:rsidRDefault="00D16001" w:rsidP="00D16001">
      <w:r w:rsidRPr="006107BD">
        <w:t xml:space="preserve">Covin, J.G. and Miles, M.P. (1999) ‘Corporate entrepreneurship and the pursuit of competitive advantage’, </w:t>
      </w:r>
      <w:r w:rsidRPr="006107BD">
        <w:rPr>
          <w:i/>
          <w:iCs/>
        </w:rPr>
        <w:t>Entrepreneurship Theory and Practice</w:t>
      </w:r>
      <w:r w:rsidRPr="006107BD">
        <w:t>, 23(3), pp. 47–63.</w:t>
      </w:r>
    </w:p>
    <w:p w14:paraId="5F1A623E" w14:textId="1022852E" w:rsidR="00D16001" w:rsidRPr="006107BD" w:rsidRDefault="00D16001" w:rsidP="00D16001">
      <w:r w:rsidRPr="006107BD">
        <w:t>Das, T.K. and Teng, B.S. (</w:t>
      </w:r>
      <w:r w:rsidR="002552A7" w:rsidRPr="006107BD">
        <w:t>two thousand</w:t>
      </w:r>
      <w:r w:rsidRPr="006107BD">
        <w:t>) ‘A resource-based theory of strategic alliances</w:t>
      </w:r>
      <w:r w:rsidR="002552A7" w:rsidRPr="006107BD">
        <w:t>,’</w:t>
      </w:r>
      <w:r w:rsidRPr="006107BD">
        <w:t xml:space="preserve"> </w:t>
      </w:r>
      <w:r w:rsidRPr="006107BD">
        <w:rPr>
          <w:i/>
          <w:iCs/>
        </w:rPr>
        <w:t>Journal of Management</w:t>
      </w:r>
      <w:r w:rsidRPr="006107BD">
        <w:t>, 26(1), pp. 31–61.</w:t>
      </w:r>
    </w:p>
    <w:p w14:paraId="1237C7CE" w14:textId="77777777" w:rsidR="00D16001" w:rsidRPr="006107BD" w:rsidRDefault="00D16001" w:rsidP="00D16001">
      <w:r w:rsidRPr="006107BD">
        <w:t xml:space="preserve">Deloitte (2025) </w:t>
      </w:r>
      <w:r w:rsidRPr="006107BD">
        <w:rPr>
          <w:i/>
          <w:iCs/>
        </w:rPr>
        <w:t>2025 Global Automotive Consumer Study</w:t>
      </w:r>
      <w:r w:rsidRPr="006107BD">
        <w:t>. London: Deloitte Insights.</w:t>
      </w:r>
    </w:p>
    <w:p w14:paraId="00F8F72B" w14:textId="77777777" w:rsidR="00D16001" w:rsidRPr="006107BD" w:rsidRDefault="00D16001" w:rsidP="00D16001">
      <w:r w:rsidRPr="006107BD">
        <w:t>Deloitte (2026) ‘Only one in ten UK consumers would go electric for their next vehicle: Global Automotive Consumer Study’. London: Deloitte UK.</w:t>
      </w:r>
    </w:p>
    <w:p w14:paraId="6A2ECB1D" w14:textId="77777777" w:rsidR="00D16001" w:rsidRPr="006107BD" w:rsidRDefault="00D16001" w:rsidP="00D16001">
      <w:r w:rsidRPr="006107BD">
        <w:lastRenderedPageBreak/>
        <w:t xml:space="preserve">Di Stefano, G., Peteraf, M. and Verona, G. (2014) ‘The organizational drivetrain: A road to integration of dynamic capabilities research’, </w:t>
      </w:r>
      <w:r w:rsidRPr="006107BD">
        <w:rPr>
          <w:i/>
          <w:iCs/>
        </w:rPr>
        <w:t>Academy of Management Perspectives</w:t>
      </w:r>
      <w:r w:rsidRPr="006107BD">
        <w:t>, 28(4), pp. 307–327.</w:t>
      </w:r>
    </w:p>
    <w:p w14:paraId="203314F8" w14:textId="77777777" w:rsidR="00D16001" w:rsidRPr="006107BD" w:rsidRDefault="00D16001" w:rsidP="00D16001">
      <w:r w:rsidRPr="006107BD">
        <w:t xml:space="preserve">Ding, Y. and Wang, H. (2023) ‘Vertical integration and competitive advantage in China’s electric vehicle industry: The case of BYD’, </w:t>
      </w:r>
      <w:r w:rsidRPr="006107BD">
        <w:rPr>
          <w:i/>
          <w:iCs/>
        </w:rPr>
        <w:t>Journal of Cleaner Production</w:t>
      </w:r>
      <w:r w:rsidRPr="006107BD">
        <w:t>, 412, pp. 1–13.</w:t>
      </w:r>
    </w:p>
    <w:p w14:paraId="62B82F94" w14:textId="2FC36A02" w:rsidR="00D16001" w:rsidRPr="006107BD" w:rsidRDefault="00D16001" w:rsidP="00D16001">
      <w:r w:rsidRPr="006107BD">
        <w:t xml:space="preserve">Dobbs, M.E. (2014) ‘Guidelines for applying </w:t>
      </w:r>
      <w:r w:rsidR="002552A7" w:rsidRPr="006107BD">
        <w:t>Porter is</w:t>
      </w:r>
      <w:r w:rsidRPr="006107BD">
        <w:t xml:space="preserve"> five forces framework: A set of industry analysis templates’, </w:t>
      </w:r>
      <w:r w:rsidRPr="006107BD">
        <w:rPr>
          <w:i/>
          <w:iCs/>
        </w:rPr>
        <w:t>Competitiveness Review</w:t>
      </w:r>
      <w:r w:rsidRPr="006107BD">
        <w:t>, 24(1), pp. 32–45.</w:t>
      </w:r>
    </w:p>
    <w:p w14:paraId="4F063787" w14:textId="77777777" w:rsidR="00D16001" w:rsidRPr="006107BD" w:rsidRDefault="00D16001" w:rsidP="00D16001">
      <w:r w:rsidRPr="006107BD">
        <w:t xml:space="preserve">Doz, Y.L. and Kosonen, M. (2008) </w:t>
      </w:r>
      <w:r w:rsidRPr="006107BD">
        <w:rPr>
          <w:i/>
          <w:iCs/>
        </w:rPr>
        <w:t>Fast Strategy: How Strategic Agility Will Help You Stay Ahead of the Game</w:t>
      </w:r>
      <w:r w:rsidRPr="006107BD">
        <w:t>. Harlow: Pearson Education.</w:t>
      </w:r>
    </w:p>
    <w:p w14:paraId="3C8D0C10" w14:textId="088554D3" w:rsidR="00D16001" w:rsidRPr="006107BD" w:rsidRDefault="00D16001" w:rsidP="00D16001">
      <w:r w:rsidRPr="006107BD">
        <w:t xml:space="preserve">Dunning, J.H. (1988) ‘The eclectic paradigm of international production: A restatement and some </w:t>
      </w:r>
      <w:r w:rsidR="002552A7" w:rsidRPr="006107BD">
        <w:t>extensions’</w:t>
      </w:r>
      <w:r w:rsidRPr="006107BD">
        <w:t xml:space="preserve">, </w:t>
      </w:r>
      <w:r w:rsidRPr="006107BD">
        <w:rPr>
          <w:i/>
          <w:iCs/>
        </w:rPr>
        <w:t>Journal of International Business Studies</w:t>
      </w:r>
      <w:r w:rsidRPr="006107BD">
        <w:t>, 19(1), pp. 1–31.</w:t>
      </w:r>
    </w:p>
    <w:p w14:paraId="0A14895F" w14:textId="3EFEC63A" w:rsidR="00D16001" w:rsidRPr="006107BD" w:rsidRDefault="00D16001" w:rsidP="00D16001">
      <w:r w:rsidRPr="006107BD">
        <w:t>Dunning, J.H. (</w:t>
      </w:r>
      <w:r w:rsidR="002552A7" w:rsidRPr="006107BD">
        <w:t>two thousand</w:t>
      </w:r>
      <w:r w:rsidRPr="006107BD">
        <w:t>) ‘The eclectic paradigm as an envelope for economic and business theories of MNE activity</w:t>
      </w:r>
      <w:r w:rsidR="002552A7" w:rsidRPr="006107BD">
        <w:t>,’</w:t>
      </w:r>
      <w:r w:rsidRPr="006107BD">
        <w:t xml:space="preserve"> </w:t>
      </w:r>
      <w:r w:rsidRPr="006107BD">
        <w:rPr>
          <w:i/>
          <w:iCs/>
        </w:rPr>
        <w:t>International Business Review</w:t>
      </w:r>
      <w:r w:rsidRPr="006107BD">
        <w:t>, 9(2), pp. 163–190.</w:t>
      </w:r>
    </w:p>
    <w:p w14:paraId="50E6C6E5" w14:textId="77777777" w:rsidR="00D16001" w:rsidRPr="006107BD" w:rsidRDefault="00D16001" w:rsidP="00D16001">
      <w:r w:rsidRPr="006107BD">
        <w:t xml:space="preserve">Dyer, J.H. and Singh, H. (1998) ‘The relational view: Cooperative strategy and sources of interorganizational competitive advantage’, </w:t>
      </w:r>
      <w:r w:rsidRPr="006107BD">
        <w:rPr>
          <w:i/>
          <w:iCs/>
        </w:rPr>
        <w:t>Academy of Management Review</w:t>
      </w:r>
      <w:r w:rsidRPr="006107BD">
        <w:t>, 23(4), pp. 660–679.</w:t>
      </w:r>
    </w:p>
    <w:p w14:paraId="406920AC" w14:textId="77777777" w:rsidR="00D16001" w:rsidRPr="006107BD" w:rsidRDefault="00D16001" w:rsidP="00D16001">
      <w:r w:rsidRPr="006107BD">
        <w:t xml:space="preserve">Eisenhardt, K.M. (1989) ‘Making fast strategic decisions in high-velocity environments’, </w:t>
      </w:r>
      <w:r w:rsidRPr="006107BD">
        <w:rPr>
          <w:i/>
          <w:iCs/>
        </w:rPr>
        <w:t>Academy of Management Journal</w:t>
      </w:r>
      <w:r w:rsidRPr="006107BD">
        <w:t>, 32(3), pp. 543–576.</w:t>
      </w:r>
    </w:p>
    <w:p w14:paraId="1C174C64" w14:textId="77777777" w:rsidR="00D16001" w:rsidRDefault="00D16001" w:rsidP="00D16001">
      <w:r w:rsidRPr="006107BD">
        <w:t>Electric Drives (2025) ‘New EY report outlines the current state of global EV adoption: Mobility Consumer Index Insights’. London: ElectricDrives TV.</w:t>
      </w:r>
    </w:p>
    <w:p w14:paraId="404B7EB9" w14:textId="35811A64" w:rsidR="006D5FB4" w:rsidRPr="006107BD" w:rsidRDefault="006D5FB4" w:rsidP="006D5FB4">
      <w:r w:rsidRPr="006D5FB4">
        <w:t xml:space="preserve">Electric Drives (2025) </w:t>
      </w:r>
      <w:r w:rsidRPr="006D5FB4">
        <w:rPr>
          <w:i/>
          <w:iCs/>
        </w:rPr>
        <w:t>New EY report outlines the current state of global EV adoption: Mobility Consumer Index Insights</w:t>
      </w:r>
      <w:r w:rsidRPr="006D5FB4">
        <w:t xml:space="preserve">. London: ElectricDrives TV. Available at: </w:t>
      </w:r>
      <w:hyperlink r:id="rId14" w:tgtFrame="_new" w:history="1">
        <w:r w:rsidRPr="006D5FB4">
          <w:rPr>
            <w:rStyle w:val="Hyperlink"/>
          </w:rPr>
          <w:t>https://electricdrives.tv/</w:t>
        </w:r>
      </w:hyperlink>
    </w:p>
    <w:p w14:paraId="44DA4D01" w14:textId="77777777" w:rsidR="00D16001" w:rsidRPr="006107BD" w:rsidRDefault="00D16001" w:rsidP="00D16001">
      <w:r w:rsidRPr="006107BD">
        <w:t xml:space="preserve">European Commission (2024a) </w:t>
      </w:r>
      <w:r w:rsidRPr="006107BD">
        <w:rPr>
          <w:i/>
          <w:iCs/>
        </w:rPr>
        <w:t>Commission Implementing Regulation (EU) 2024 on Provisional Countervailing Duties on Battery Electric Vehicles Imported from the People's Republic of China</w:t>
      </w:r>
      <w:r w:rsidRPr="006107BD">
        <w:t>. Brussels: European Commission.</w:t>
      </w:r>
    </w:p>
    <w:p w14:paraId="05C8ED71" w14:textId="77777777" w:rsidR="00D16001" w:rsidRPr="006107BD" w:rsidRDefault="00D16001" w:rsidP="00D16001">
      <w:r w:rsidRPr="006107BD">
        <w:t xml:space="preserve">European Commission (2024b) </w:t>
      </w:r>
      <w:r w:rsidRPr="006107BD">
        <w:rPr>
          <w:i/>
          <w:iCs/>
        </w:rPr>
        <w:t>EU Anti-Subsidy Investigation into Battery Electric Vehicles from China</w:t>
      </w:r>
      <w:r w:rsidRPr="006107BD">
        <w:t>. Brussels: European Commission.</w:t>
      </w:r>
    </w:p>
    <w:p w14:paraId="0849C5DF" w14:textId="77777777" w:rsidR="00D16001" w:rsidRPr="006107BD" w:rsidRDefault="00D16001" w:rsidP="00D16001">
      <w:r w:rsidRPr="006107BD">
        <w:t xml:space="preserve">European Commission (2024c) </w:t>
      </w:r>
      <w:r w:rsidRPr="006107BD">
        <w:rPr>
          <w:i/>
          <w:iCs/>
        </w:rPr>
        <w:t>Member States Support Tariffs on Imports of China BEVs</w:t>
      </w:r>
      <w:r w:rsidRPr="006107BD">
        <w:t>. Brussels: European Commission Press Corner.</w:t>
      </w:r>
    </w:p>
    <w:p w14:paraId="1138A9DF" w14:textId="77777777" w:rsidR="00D16001" w:rsidRPr="006107BD" w:rsidRDefault="00D16001" w:rsidP="00D16001">
      <w:r w:rsidRPr="006107BD">
        <w:t xml:space="preserve">European Commission (2024d) </w:t>
      </w:r>
      <w:r w:rsidRPr="006107BD">
        <w:rPr>
          <w:i/>
          <w:iCs/>
        </w:rPr>
        <w:t>Commission Imposes Provisional Countervailing Duties on Imports of Battery Electric Vehicles from China</w:t>
      </w:r>
      <w:r w:rsidRPr="006107BD">
        <w:t>. Brussels: European Commission.</w:t>
      </w:r>
    </w:p>
    <w:p w14:paraId="45D989C8" w14:textId="77777777" w:rsidR="00D16001" w:rsidRPr="006107BD" w:rsidRDefault="00D16001" w:rsidP="00D16001">
      <w:r w:rsidRPr="006107BD">
        <w:lastRenderedPageBreak/>
        <w:t xml:space="preserve">European Commission (2025) </w:t>
      </w:r>
      <w:r w:rsidRPr="006107BD">
        <w:rPr>
          <w:i/>
          <w:iCs/>
        </w:rPr>
        <w:t>Alternative Fuels Infrastructure Regulation (AFIR): Progress Report</w:t>
      </w:r>
      <w:r w:rsidRPr="006107BD">
        <w:t>. Brussels: European Commission.</w:t>
      </w:r>
    </w:p>
    <w:p w14:paraId="45879938" w14:textId="77777777" w:rsidR="00D16001" w:rsidRPr="006107BD" w:rsidRDefault="00D16001" w:rsidP="00D16001">
      <w:r w:rsidRPr="006107BD">
        <w:t xml:space="preserve">EY (2024) </w:t>
      </w:r>
      <w:r w:rsidRPr="006107BD">
        <w:rPr>
          <w:i/>
          <w:iCs/>
        </w:rPr>
        <w:t>Mobility Consumer Index 2024</w:t>
      </w:r>
      <w:r w:rsidRPr="006107BD">
        <w:t>. London: Ernst &amp; Young.</w:t>
      </w:r>
    </w:p>
    <w:p w14:paraId="7E0DD1D5" w14:textId="55952D48" w:rsidR="00D16001" w:rsidRPr="006107BD" w:rsidRDefault="00D16001" w:rsidP="00D16001">
      <w:r w:rsidRPr="006107BD">
        <w:t xml:space="preserve">EY (2025) ‘Global consumers driven back to ICE vehicles as EV enthusiasm cools, EY research </w:t>
      </w:r>
      <w:r w:rsidR="00CC1211" w:rsidRPr="006107BD">
        <w:t>finds</w:t>
      </w:r>
      <w:r w:rsidRPr="006107BD">
        <w:t>. London: Ernst &amp; Young Global Limited.</w:t>
      </w:r>
    </w:p>
    <w:p w14:paraId="7337C612" w14:textId="5268A442" w:rsidR="00D16001" w:rsidRPr="006107BD" w:rsidRDefault="00D16001" w:rsidP="00D16001">
      <w:r w:rsidRPr="006107BD">
        <w:t xml:space="preserve">Foss, N.J. and Saebi, T. (2017) ‘Fifteen years of research on business model innovation: How far have we come, and where should we go?’, </w:t>
      </w:r>
      <w:r w:rsidRPr="006107BD">
        <w:rPr>
          <w:i/>
          <w:iCs/>
        </w:rPr>
        <w:t>Journal of Management</w:t>
      </w:r>
      <w:r w:rsidRPr="006107BD">
        <w:t xml:space="preserve">, 43(1), pp. </w:t>
      </w:r>
      <w:r w:rsidR="002552A7" w:rsidRPr="006107BD">
        <w:t>two hundred</w:t>
      </w:r>
      <w:r w:rsidRPr="006107BD">
        <w:t>–227.</w:t>
      </w:r>
    </w:p>
    <w:p w14:paraId="3DB69DBF" w14:textId="77777777" w:rsidR="00D16001" w:rsidRPr="006107BD" w:rsidRDefault="00D16001" w:rsidP="00D16001">
      <w:r w:rsidRPr="006107BD">
        <w:t xml:space="preserve">Garavan, T.N., Carbery, R. and Rock, A. (2012) ‘Mapping talent development: Definition, scope and architecture’, </w:t>
      </w:r>
      <w:r w:rsidRPr="006107BD">
        <w:rPr>
          <w:i/>
          <w:iCs/>
        </w:rPr>
        <w:t>European Journal of Training and Development</w:t>
      </w:r>
      <w:r w:rsidRPr="006107BD">
        <w:t>, 36(1), pp. 5–24.</w:t>
      </w:r>
    </w:p>
    <w:p w14:paraId="21CE6FF2" w14:textId="77777777" w:rsidR="00D16001" w:rsidRPr="006107BD" w:rsidRDefault="00D16001" w:rsidP="00D16001">
      <w:r w:rsidRPr="006107BD">
        <w:t xml:space="preserve">Grant, R.M. (2019) </w:t>
      </w:r>
      <w:r w:rsidRPr="006107BD">
        <w:rPr>
          <w:i/>
          <w:iCs/>
        </w:rPr>
        <w:t>Contemporary Strategy Analysis</w:t>
      </w:r>
      <w:r w:rsidRPr="006107BD">
        <w:t>. 10th edn. Hoboken, NJ: John Wiley &amp; Sons.</w:t>
      </w:r>
    </w:p>
    <w:p w14:paraId="07A95C4D" w14:textId="77777777" w:rsidR="00D16001" w:rsidRPr="006107BD" w:rsidRDefault="00D16001" w:rsidP="00D16001">
      <w:r w:rsidRPr="006107BD">
        <w:t xml:space="preserve">Gulati, R. (1998) ‘Alliances and networks’, </w:t>
      </w:r>
      <w:r w:rsidRPr="006107BD">
        <w:rPr>
          <w:i/>
          <w:iCs/>
        </w:rPr>
        <w:t>Strategic Management Journal</w:t>
      </w:r>
      <w:r w:rsidRPr="006107BD">
        <w:t>, 19(4), pp. 293–317.</w:t>
      </w:r>
    </w:p>
    <w:p w14:paraId="0746B118" w14:textId="77777777" w:rsidR="00D16001" w:rsidRPr="006107BD" w:rsidRDefault="00D16001" w:rsidP="00D16001">
      <w:r w:rsidRPr="006107BD">
        <w:t xml:space="preserve">Gupta, A. (2013) ‘Environment &amp; PEST analysis: An approach to external business environment’, </w:t>
      </w:r>
      <w:r w:rsidRPr="006107BD">
        <w:rPr>
          <w:i/>
          <w:iCs/>
        </w:rPr>
        <w:t>International Journal of Modern Social Sciences</w:t>
      </w:r>
      <w:r w:rsidRPr="006107BD">
        <w:t>, 2(1), pp. 34–43.</w:t>
      </w:r>
    </w:p>
    <w:p w14:paraId="3E04A542" w14:textId="77777777" w:rsidR="00D16001" w:rsidRPr="006107BD" w:rsidRDefault="00D16001" w:rsidP="00D16001">
      <w:r w:rsidRPr="006107BD">
        <w:t xml:space="preserve">Helfat, C.E. and Peteraf, M.A. (2015) ‘Managerial cognitive capabilities and the microfoundations of dynamic capabilities’, </w:t>
      </w:r>
      <w:r w:rsidRPr="006107BD">
        <w:rPr>
          <w:i/>
          <w:iCs/>
        </w:rPr>
        <w:t>Strategic Management Journal</w:t>
      </w:r>
      <w:r w:rsidRPr="006107BD">
        <w:t>, 36(6), pp. 831–850.</w:t>
      </w:r>
    </w:p>
    <w:p w14:paraId="5344B003" w14:textId="77777777" w:rsidR="00D16001" w:rsidRPr="006107BD" w:rsidRDefault="00D16001" w:rsidP="00D16001">
      <w:r w:rsidRPr="006107BD">
        <w:t xml:space="preserve">Hitt, M.A., Ireland, R.D. and Hoskisson, R.E. (2020) </w:t>
      </w:r>
      <w:r w:rsidRPr="006107BD">
        <w:rPr>
          <w:i/>
          <w:iCs/>
        </w:rPr>
        <w:t>Strategic Management: Concepts and Cases: Competitiveness and Globalization</w:t>
      </w:r>
      <w:r w:rsidRPr="006107BD">
        <w:t>. 13th edn. Boston, MA: Cengage Learning.</w:t>
      </w:r>
    </w:p>
    <w:p w14:paraId="0D215788" w14:textId="77777777" w:rsidR="00D16001" w:rsidRPr="006107BD" w:rsidRDefault="00D16001" w:rsidP="00D16001">
      <w:r w:rsidRPr="006107BD">
        <w:t xml:space="preserve">Inkpen, A.C. and Tsang, E.W.K. (2005) ‘Social capital, networks, and knowledge transfer’, </w:t>
      </w:r>
      <w:r w:rsidRPr="006107BD">
        <w:rPr>
          <w:i/>
          <w:iCs/>
        </w:rPr>
        <w:t>Academy of Management Review</w:t>
      </w:r>
      <w:r w:rsidRPr="006107BD">
        <w:t>, 30(1), pp. 146–165.</w:t>
      </w:r>
    </w:p>
    <w:p w14:paraId="5327BA39" w14:textId="77777777" w:rsidR="00D16001" w:rsidRPr="006107BD" w:rsidRDefault="00D16001" w:rsidP="00D16001">
      <w:r w:rsidRPr="006107BD">
        <w:t xml:space="preserve">International Energy Agency (IEA) (2024) </w:t>
      </w:r>
      <w:r w:rsidRPr="006107BD">
        <w:rPr>
          <w:i/>
          <w:iCs/>
        </w:rPr>
        <w:t>Global EV Outlook 2024</w:t>
      </w:r>
      <w:r w:rsidRPr="006107BD">
        <w:t>. Paris: International Energy Agency.</w:t>
      </w:r>
    </w:p>
    <w:p w14:paraId="361FF0ED" w14:textId="77777777" w:rsidR="00D16001" w:rsidRPr="006107BD" w:rsidRDefault="00D16001" w:rsidP="00D16001">
      <w:r w:rsidRPr="006107BD">
        <w:t xml:space="preserve">International Energy Agency (IEA) (2025) </w:t>
      </w:r>
      <w:r w:rsidRPr="006107BD">
        <w:rPr>
          <w:i/>
          <w:iCs/>
        </w:rPr>
        <w:t>Global EV Outlook 2025</w:t>
      </w:r>
      <w:r w:rsidRPr="006107BD">
        <w:t>. Paris: IEA.</w:t>
      </w:r>
    </w:p>
    <w:p w14:paraId="026A943C" w14:textId="77777777" w:rsidR="00D16001" w:rsidRPr="006107BD" w:rsidRDefault="00D16001" w:rsidP="00D16001">
      <w:r w:rsidRPr="006107BD">
        <w:t xml:space="preserve">International Energy Agency (IEA) (2026) </w:t>
      </w:r>
      <w:r w:rsidRPr="006107BD">
        <w:rPr>
          <w:i/>
          <w:iCs/>
        </w:rPr>
        <w:t>Global EV Outlook 2026: Trends in European Automotive Electrification</w:t>
      </w:r>
      <w:r w:rsidRPr="006107BD">
        <w:t>. Paris: IEA.</w:t>
      </w:r>
    </w:p>
    <w:p w14:paraId="4DC576FF" w14:textId="77777777" w:rsidR="00D16001" w:rsidRPr="006107BD" w:rsidRDefault="00D16001" w:rsidP="00D16001">
      <w:r w:rsidRPr="006107BD">
        <w:t xml:space="preserve">ISO/SAE (2021) </w:t>
      </w:r>
      <w:r w:rsidRPr="006107BD">
        <w:rPr>
          <w:i/>
          <w:iCs/>
        </w:rPr>
        <w:t>ISO/SAE 21434:2021 Road Vehicles — Cybersecurity Engineering</w:t>
      </w:r>
      <w:r w:rsidRPr="006107BD">
        <w:t>. Geneva: International Organization for Standardization/SAE International.</w:t>
      </w:r>
    </w:p>
    <w:p w14:paraId="2B72ED22" w14:textId="77777777" w:rsidR="00D16001" w:rsidRPr="006107BD" w:rsidRDefault="00D16001" w:rsidP="00D16001">
      <w:r w:rsidRPr="006107BD">
        <w:t xml:space="preserve">Jacobides, M.G., Cennamo, C. and Gawer, A. (2018) ‘Towards a theory of ecosystems’, </w:t>
      </w:r>
      <w:r w:rsidRPr="006107BD">
        <w:rPr>
          <w:i/>
          <w:iCs/>
        </w:rPr>
        <w:t>Strategic Management Journal</w:t>
      </w:r>
      <w:r w:rsidRPr="006107BD">
        <w:t>, 39(8), pp. 2255–2276.</w:t>
      </w:r>
    </w:p>
    <w:p w14:paraId="72FFE952" w14:textId="77777777" w:rsidR="00D16001" w:rsidRPr="006107BD" w:rsidRDefault="00D16001" w:rsidP="00D16001">
      <w:r w:rsidRPr="006107BD">
        <w:lastRenderedPageBreak/>
        <w:t xml:space="preserve">Jarzabkowski, P. (2005) </w:t>
      </w:r>
      <w:r w:rsidRPr="006107BD">
        <w:rPr>
          <w:i/>
          <w:iCs/>
        </w:rPr>
        <w:t>Strategy as Practice: An Activity-Based Approach</w:t>
      </w:r>
      <w:r w:rsidRPr="006107BD">
        <w:t>. London: Sage Publications.</w:t>
      </w:r>
    </w:p>
    <w:p w14:paraId="5EA6E2ED" w14:textId="77777777" w:rsidR="00D16001" w:rsidRPr="006107BD" w:rsidRDefault="00D16001" w:rsidP="00D16001">
      <w:r w:rsidRPr="006107BD">
        <w:t xml:space="preserve">JATO Dynamics (2025) </w:t>
      </w:r>
      <w:r w:rsidRPr="006107BD">
        <w:rPr>
          <w:i/>
          <w:iCs/>
        </w:rPr>
        <w:t>European EV Market Analysis 2025</w:t>
      </w:r>
      <w:r w:rsidRPr="006107BD">
        <w:t>. Uxbridge: JATO Dynamics.</w:t>
      </w:r>
    </w:p>
    <w:p w14:paraId="435C8CEB" w14:textId="77777777" w:rsidR="00D16001" w:rsidRPr="006107BD" w:rsidRDefault="00D16001" w:rsidP="00D16001">
      <w:r w:rsidRPr="006107BD">
        <w:t xml:space="preserve">JATO Dynamics (2026) </w:t>
      </w:r>
      <w:r w:rsidRPr="006107BD">
        <w:rPr>
          <w:i/>
          <w:iCs/>
        </w:rPr>
        <w:t>European Automotive Market Shifts: Full Year 2025 Brand Performance Review</w:t>
      </w:r>
      <w:r w:rsidRPr="006107BD">
        <w:t>. London: JATO Intelligence Services.</w:t>
      </w:r>
    </w:p>
    <w:p w14:paraId="5096DFA6" w14:textId="77777777" w:rsidR="00D16001" w:rsidRPr="006107BD" w:rsidRDefault="00D16001" w:rsidP="00D16001">
      <w:r w:rsidRPr="006107BD">
        <w:t xml:space="preserve">Johanson, J. and Vahlne, J.E. (2009) ‘The Uppsala internationalization process model revisited: From liability of foreignness to liability of outsidership’, </w:t>
      </w:r>
      <w:r w:rsidRPr="006107BD">
        <w:rPr>
          <w:i/>
          <w:iCs/>
        </w:rPr>
        <w:t>Journal of International Business Studies</w:t>
      </w:r>
      <w:r w:rsidRPr="006107BD">
        <w:t>, 40(9), pp. 1411–1431.</w:t>
      </w:r>
    </w:p>
    <w:p w14:paraId="470EB9B2" w14:textId="77777777" w:rsidR="00D16001" w:rsidRPr="006107BD" w:rsidRDefault="00D16001" w:rsidP="00D16001">
      <w:r w:rsidRPr="006107BD">
        <w:t xml:space="preserve">Johnson, G., Scholes, K. and Whittington, R. (2017) </w:t>
      </w:r>
      <w:r w:rsidRPr="006107BD">
        <w:rPr>
          <w:i/>
          <w:iCs/>
        </w:rPr>
        <w:t>Exploring Strategy: Text and Cases</w:t>
      </w:r>
      <w:r w:rsidRPr="006107BD">
        <w:t>. 11th edn. Harlow: Pearson Education.</w:t>
      </w:r>
    </w:p>
    <w:p w14:paraId="1AF6CC11" w14:textId="77777777" w:rsidR="00D16001" w:rsidRPr="006107BD" w:rsidRDefault="00D16001" w:rsidP="00D16001">
      <w:r w:rsidRPr="006107BD">
        <w:t xml:space="preserve">Johnson, G., Scholes, K. and Whittington, R. (2020) </w:t>
      </w:r>
      <w:r w:rsidRPr="006107BD">
        <w:rPr>
          <w:i/>
          <w:iCs/>
        </w:rPr>
        <w:t>Exploring Strategy</w:t>
      </w:r>
      <w:r w:rsidRPr="006107BD">
        <w:t>. 12th edn. Harlow: Pearson.</w:t>
      </w:r>
    </w:p>
    <w:p w14:paraId="08FF58F5" w14:textId="77777777" w:rsidR="00D16001" w:rsidRPr="006107BD" w:rsidRDefault="00D16001" w:rsidP="00D16001">
      <w:r w:rsidRPr="006107BD">
        <w:t xml:space="preserve">Johnson, M.W., Christensen, C.M. and Kagermann, H. (2008) ‘Reinventing your business model’, </w:t>
      </w:r>
      <w:r w:rsidRPr="006107BD">
        <w:rPr>
          <w:i/>
          <w:iCs/>
        </w:rPr>
        <w:t>Harvard Business Review</w:t>
      </w:r>
      <w:r w:rsidRPr="006107BD">
        <w:t>, 86(12), pp. 57–68.</w:t>
      </w:r>
    </w:p>
    <w:p w14:paraId="47046BFF" w14:textId="77777777" w:rsidR="00D16001" w:rsidRPr="006107BD" w:rsidRDefault="00D16001" w:rsidP="00D16001">
      <w:r w:rsidRPr="006107BD">
        <w:t xml:space="preserve">Joyce, A. and Paquin, R.L. (2016) ‘The triple layered business model canvas: A tool to design more sustainable business models’, </w:t>
      </w:r>
      <w:r w:rsidRPr="006107BD">
        <w:rPr>
          <w:i/>
          <w:iCs/>
        </w:rPr>
        <w:t>Journal of Cleaner Production</w:t>
      </w:r>
      <w:r w:rsidRPr="006107BD">
        <w:t>, 135, pp. 1474–1486.</w:t>
      </w:r>
    </w:p>
    <w:p w14:paraId="0FAFE9EF" w14:textId="77777777" w:rsidR="00D16001" w:rsidRPr="006107BD" w:rsidRDefault="00D16001" w:rsidP="00D16001">
      <w:r w:rsidRPr="006107BD">
        <w:t xml:space="preserve">Knight, G.A. and Liesch, P.W. (2016) ‘Internationalization: From incremental to born global’, </w:t>
      </w:r>
      <w:r w:rsidRPr="006107BD">
        <w:rPr>
          <w:i/>
          <w:iCs/>
        </w:rPr>
        <w:t>Journal of World Business</w:t>
      </w:r>
      <w:r w:rsidRPr="006107BD">
        <w:t>, 51(1), pp. 93–102.</w:t>
      </w:r>
    </w:p>
    <w:p w14:paraId="6AAE368F" w14:textId="77777777" w:rsidR="00D16001" w:rsidRPr="006107BD" w:rsidRDefault="00D16001" w:rsidP="00D16001">
      <w:r w:rsidRPr="006107BD">
        <w:t xml:space="preserve">Lee, S.M., Olson, D.L. and Trimi, S. (2020) ‘Strategic innovation management for environmental sustainability’, </w:t>
      </w:r>
      <w:r w:rsidRPr="006107BD">
        <w:rPr>
          <w:i/>
          <w:iCs/>
        </w:rPr>
        <w:t>Journal of Cleaner Production</w:t>
      </w:r>
      <w:r w:rsidRPr="006107BD">
        <w:t>, 247, Article 119102.</w:t>
      </w:r>
    </w:p>
    <w:p w14:paraId="387009C1" w14:textId="77777777" w:rsidR="00D16001" w:rsidRPr="006107BD" w:rsidRDefault="00D16001" w:rsidP="00D16001">
      <w:r w:rsidRPr="006107BD">
        <w:t xml:space="preserve">Levitt, T. (1983) ‘The globalization of markets’, </w:t>
      </w:r>
      <w:r w:rsidRPr="006107BD">
        <w:rPr>
          <w:i/>
          <w:iCs/>
        </w:rPr>
        <w:t>Harvard Business Review</w:t>
      </w:r>
      <w:r w:rsidRPr="006107BD">
        <w:t>, 61(3), pp. 92–102.</w:t>
      </w:r>
    </w:p>
    <w:p w14:paraId="3D3309FB" w14:textId="77777777" w:rsidR="00D16001" w:rsidRPr="006107BD" w:rsidRDefault="00D16001" w:rsidP="00D16001">
      <w:r w:rsidRPr="006107BD">
        <w:t xml:space="preserve">Li, X., Zhang, Y. and Chen, J. (2023) ‘Innovation capability and sustainable competitiveness in the electric vehicle industry: Evidence from leading Chinese manufacturers’, </w:t>
      </w:r>
      <w:r w:rsidRPr="006107BD">
        <w:rPr>
          <w:i/>
          <w:iCs/>
        </w:rPr>
        <w:t>Technological Forecasting and Social Change</w:t>
      </w:r>
      <w:r w:rsidRPr="006107BD">
        <w:t>, 190, Article 122401.</w:t>
      </w:r>
    </w:p>
    <w:p w14:paraId="6A12A5FE" w14:textId="77777777" w:rsidR="00D16001" w:rsidRPr="006107BD" w:rsidRDefault="00D16001" w:rsidP="00D16001">
      <w:r w:rsidRPr="006107BD">
        <w:t xml:space="preserve">McKinsey &amp; Company (2024a) </w:t>
      </w:r>
      <w:r w:rsidRPr="006107BD">
        <w:rPr>
          <w:i/>
          <w:iCs/>
        </w:rPr>
        <w:t>Mobility Consumer Pulse Survey: Europe Electric Vehicle Market Insights</w:t>
      </w:r>
      <w:r w:rsidRPr="006107BD">
        <w:t>. London: McKinsey &amp; Company.</w:t>
      </w:r>
    </w:p>
    <w:p w14:paraId="6876E9DF" w14:textId="77777777" w:rsidR="00D16001" w:rsidRPr="006107BD" w:rsidRDefault="00D16001" w:rsidP="00D16001">
      <w:r w:rsidRPr="006107BD">
        <w:t xml:space="preserve">McKinsey &amp; Company (2024b) </w:t>
      </w:r>
      <w:r w:rsidRPr="006107BD">
        <w:rPr>
          <w:i/>
          <w:iCs/>
        </w:rPr>
        <w:t>The European Electric Vehicle Market: Outlook and Strategic Implications</w:t>
      </w:r>
      <w:r w:rsidRPr="006107BD">
        <w:t>. McKinsey &amp; Company.</w:t>
      </w:r>
    </w:p>
    <w:p w14:paraId="34F6FFBB" w14:textId="77777777" w:rsidR="00D16001" w:rsidRPr="006107BD" w:rsidRDefault="00D16001" w:rsidP="00D16001">
      <w:r w:rsidRPr="006107BD">
        <w:t xml:space="preserve">McKinsey &amp; Company (2025a) </w:t>
      </w:r>
      <w:r w:rsidRPr="006107BD">
        <w:rPr>
          <w:i/>
          <w:iCs/>
        </w:rPr>
        <w:t>European Automotive Industry: What It Takes to Regain Competitiveness</w:t>
      </w:r>
      <w:r w:rsidRPr="006107BD">
        <w:t>. Munich: McKinsey Center for Future Mobility.</w:t>
      </w:r>
    </w:p>
    <w:p w14:paraId="02BD7C1C" w14:textId="77777777" w:rsidR="00D16001" w:rsidRPr="006107BD" w:rsidRDefault="00D16001" w:rsidP="00D16001">
      <w:r w:rsidRPr="006107BD">
        <w:lastRenderedPageBreak/>
        <w:t xml:space="preserve">McKinsey &amp; Company (2025b) </w:t>
      </w:r>
      <w:r w:rsidRPr="006107BD">
        <w:rPr>
          <w:i/>
          <w:iCs/>
        </w:rPr>
        <w:t>Revving Up Europe's Automotive Edge: Battery Value Chain Constraints</w:t>
      </w:r>
      <w:r w:rsidRPr="006107BD">
        <w:t>. Munich: McKinsey Center for Future Mobility.</w:t>
      </w:r>
    </w:p>
    <w:p w14:paraId="3A4EE31D" w14:textId="77777777" w:rsidR="00D16001" w:rsidRPr="006107BD" w:rsidRDefault="00D16001" w:rsidP="00D16001">
      <w:r w:rsidRPr="006107BD">
        <w:t xml:space="preserve">Mintzberg, H. (1994) </w:t>
      </w:r>
      <w:r w:rsidRPr="006107BD">
        <w:rPr>
          <w:i/>
          <w:iCs/>
        </w:rPr>
        <w:t>The Rise and Fall of Strategic Planning</w:t>
      </w:r>
      <w:r w:rsidRPr="006107BD">
        <w:t>. New York: Free Press.</w:t>
      </w:r>
    </w:p>
    <w:p w14:paraId="3B53158F" w14:textId="77777777" w:rsidR="00D16001" w:rsidRPr="006107BD" w:rsidRDefault="00D16001" w:rsidP="00D16001">
      <w:r w:rsidRPr="006107BD">
        <w:t xml:space="preserve">Narula, R. (2014) ‘Exploring the paradox of competence-creating subsidiaries: Balancing bandwidth and dispersion in MNEs’, </w:t>
      </w:r>
      <w:r w:rsidRPr="006107BD">
        <w:rPr>
          <w:i/>
          <w:iCs/>
        </w:rPr>
        <w:t>Long Range Planning</w:t>
      </w:r>
      <w:r w:rsidRPr="006107BD">
        <w:t>, 47(1–2), pp. 4–15.</w:t>
      </w:r>
    </w:p>
    <w:p w14:paraId="7D6ED2FB" w14:textId="77777777" w:rsidR="00D16001" w:rsidRPr="006107BD" w:rsidRDefault="00D16001" w:rsidP="00D16001">
      <w:r w:rsidRPr="006107BD">
        <w:t xml:space="preserve">Noble, C.H. (1999) ‘The eclectic roots of strategy implementation research’, </w:t>
      </w:r>
      <w:r w:rsidRPr="006107BD">
        <w:rPr>
          <w:i/>
          <w:iCs/>
        </w:rPr>
        <w:t>Journal of Business Research</w:t>
      </w:r>
      <w:r w:rsidRPr="006107BD">
        <w:t>, 45(2), pp. 119–134.</w:t>
      </w:r>
    </w:p>
    <w:p w14:paraId="1FA0E4B1" w14:textId="77777777" w:rsidR="00D16001" w:rsidRPr="006107BD" w:rsidRDefault="00D16001" w:rsidP="00D16001">
      <w:r w:rsidRPr="006107BD">
        <w:t xml:space="preserve">OECD (2023) </w:t>
      </w:r>
      <w:r w:rsidRPr="006107BD">
        <w:rPr>
          <w:i/>
          <w:iCs/>
        </w:rPr>
        <w:t>OECD Principles of Corporate Governance</w:t>
      </w:r>
      <w:r w:rsidRPr="006107BD">
        <w:t>. Paris: OECD Publishing.</w:t>
      </w:r>
    </w:p>
    <w:p w14:paraId="7A72175D" w14:textId="77777777" w:rsidR="00D16001" w:rsidRPr="006107BD" w:rsidRDefault="00D16001" w:rsidP="00D16001">
      <w:r w:rsidRPr="006107BD">
        <w:t xml:space="preserve">Osterwalder, A. and Pigneur, Y. (2010) </w:t>
      </w:r>
      <w:r w:rsidRPr="006107BD">
        <w:rPr>
          <w:i/>
          <w:iCs/>
        </w:rPr>
        <w:t>Business Model Generation: A Handbook for Visionaries, Game Changers, and Challengers</w:t>
      </w:r>
      <w:r w:rsidRPr="006107BD">
        <w:t>. Hoboken, NJ: John Wiley &amp; Sons.</w:t>
      </w:r>
    </w:p>
    <w:p w14:paraId="05F74C6A" w14:textId="77777777" w:rsidR="00D16001" w:rsidRPr="006107BD" w:rsidRDefault="00D16001" w:rsidP="00D16001">
      <w:r w:rsidRPr="006107BD">
        <w:t xml:space="preserve">Peteraf, M.A., Di Stefano, G. and Verona, G. (2013) ‘The elephant in the room of dynamic capabilities: Bringing two diverging conversations together’, </w:t>
      </w:r>
      <w:r w:rsidRPr="006107BD">
        <w:rPr>
          <w:i/>
          <w:iCs/>
        </w:rPr>
        <w:t>Strategic Management Journal</w:t>
      </w:r>
      <w:r w:rsidRPr="006107BD">
        <w:t>, 34(12), pp. 1389–1410.</w:t>
      </w:r>
    </w:p>
    <w:p w14:paraId="7B3B3B45" w14:textId="77777777" w:rsidR="00D16001" w:rsidRPr="006107BD" w:rsidRDefault="00D16001" w:rsidP="00D16001">
      <w:r w:rsidRPr="006107BD">
        <w:t xml:space="preserve">Porter, M.E. (1980) </w:t>
      </w:r>
      <w:r w:rsidRPr="006107BD">
        <w:rPr>
          <w:i/>
          <w:iCs/>
        </w:rPr>
        <w:t>Competitive Strategy: Techniques for Analysing Industries and Competitors</w:t>
      </w:r>
      <w:r w:rsidRPr="006107BD">
        <w:t>. New York: Free Press.</w:t>
      </w:r>
    </w:p>
    <w:p w14:paraId="2A5DD22F" w14:textId="77777777" w:rsidR="00D16001" w:rsidRPr="006107BD" w:rsidRDefault="00D16001" w:rsidP="00D16001">
      <w:r w:rsidRPr="006107BD">
        <w:t xml:space="preserve">Porter, M.E. (1985) </w:t>
      </w:r>
      <w:r w:rsidRPr="006107BD">
        <w:rPr>
          <w:i/>
          <w:iCs/>
        </w:rPr>
        <w:t>Competitive Advantage: Creating and Sustaining Superior Performance</w:t>
      </w:r>
      <w:r w:rsidRPr="006107BD">
        <w:t>. New York: Free Press.</w:t>
      </w:r>
    </w:p>
    <w:p w14:paraId="6C552253" w14:textId="77777777" w:rsidR="00D16001" w:rsidRPr="006107BD" w:rsidRDefault="00D16001" w:rsidP="00D16001">
      <w:r w:rsidRPr="006107BD">
        <w:t xml:space="preserve">Priem, R.L. and Butler, J.E. (2001) ‘Is the resource-based “view” a useful perspective for strategic management research?’, </w:t>
      </w:r>
      <w:r w:rsidRPr="006107BD">
        <w:rPr>
          <w:i/>
          <w:iCs/>
        </w:rPr>
        <w:t>Academy of Management Review</w:t>
      </w:r>
      <w:r w:rsidRPr="006107BD">
        <w:t>, 26(1), pp. 22–40.</w:t>
      </w:r>
    </w:p>
    <w:p w14:paraId="1912AE69" w14:textId="77777777" w:rsidR="00D16001" w:rsidRPr="006107BD" w:rsidRDefault="00D16001" w:rsidP="00D16001">
      <w:r w:rsidRPr="006107BD">
        <w:t xml:space="preserve">PwC (2024a) </w:t>
      </w:r>
      <w:r w:rsidRPr="006107BD">
        <w:rPr>
          <w:i/>
          <w:iCs/>
        </w:rPr>
        <w:t>Electric Vehicle Sales Review Europe 2024</w:t>
      </w:r>
      <w:r w:rsidRPr="006107BD">
        <w:t>. London: PricewaterhouseCoopers.</w:t>
      </w:r>
    </w:p>
    <w:p w14:paraId="7CB9A71E" w14:textId="77777777" w:rsidR="00D16001" w:rsidRPr="006107BD" w:rsidRDefault="00D16001" w:rsidP="00D16001">
      <w:r w:rsidRPr="006107BD">
        <w:t xml:space="preserve">PwC (2024b) </w:t>
      </w:r>
      <w:r w:rsidRPr="006107BD">
        <w:rPr>
          <w:i/>
          <w:iCs/>
        </w:rPr>
        <w:t>Global Digital Trust Insights 2025</w:t>
      </w:r>
      <w:r w:rsidRPr="006107BD">
        <w:t>. London: PricewaterhouseCoopers.</w:t>
      </w:r>
    </w:p>
    <w:p w14:paraId="794D13D8" w14:textId="77777777" w:rsidR="00D16001" w:rsidRPr="006107BD" w:rsidRDefault="00D16001" w:rsidP="00D16001">
      <w:r w:rsidRPr="006107BD">
        <w:t xml:space="preserve">PwC (2025) </w:t>
      </w:r>
      <w:r w:rsidRPr="006107BD">
        <w:rPr>
          <w:i/>
          <w:iCs/>
        </w:rPr>
        <w:t>Electric Vehicle Adoption Across the UK Bouncing Back, Shows PwC eReadiness Survey 2025</w:t>
      </w:r>
      <w:r w:rsidRPr="006107BD">
        <w:t>. London: PricewaterhouseCoopers UK.</w:t>
      </w:r>
    </w:p>
    <w:p w14:paraId="1CFF3FAE" w14:textId="77777777" w:rsidR="00D16001" w:rsidRPr="006107BD" w:rsidRDefault="00D16001" w:rsidP="00D16001">
      <w:r w:rsidRPr="006107BD">
        <w:t xml:space="preserve">PwC (2024c) </w:t>
      </w:r>
      <w:r w:rsidRPr="006107BD">
        <w:rPr>
          <w:i/>
          <w:iCs/>
        </w:rPr>
        <w:t>Global Digital Trust Insights 2024: The Cybersecurity Priority for Connected Industries</w:t>
      </w:r>
      <w:r w:rsidRPr="006107BD">
        <w:t>. London: PricewaterhouseCoopers.</w:t>
      </w:r>
    </w:p>
    <w:p w14:paraId="073AB395" w14:textId="77777777" w:rsidR="00D16001" w:rsidRPr="006107BD" w:rsidRDefault="00D16001" w:rsidP="00D16001">
      <w:r w:rsidRPr="006107BD">
        <w:t xml:space="preserve">Reuters (2024) ‘BYD expands European manufacturing footprint with Hungary and Turkey investments’, </w:t>
      </w:r>
      <w:r w:rsidRPr="006107BD">
        <w:rPr>
          <w:i/>
          <w:iCs/>
        </w:rPr>
        <w:t>Reuters</w:t>
      </w:r>
      <w:r w:rsidRPr="006107BD">
        <w:t>.</w:t>
      </w:r>
    </w:p>
    <w:p w14:paraId="72080589" w14:textId="77777777" w:rsidR="00D16001" w:rsidRPr="006107BD" w:rsidRDefault="00D16001" w:rsidP="00D16001">
      <w:r w:rsidRPr="006107BD">
        <w:t xml:space="preserve">Reuters (2025a) ‘BYD expands European manufacturing and dealership network amid EU tariff measures’, </w:t>
      </w:r>
      <w:r w:rsidRPr="006107BD">
        <w:rPr>
          <w:i/>
          <w:iCs/>
        </w:rPr>
        <w:t>Reuters</w:t>
      </w:r>
      <w:r w:rsidRPr="006107BD">
        <w:t>.</w:t>
      </w:r>
    </w:p>
    <w:p w14:paraId="38C951A1" w14:textId="77777777" w:rsidR="00D16001" w:rsidRPr="006107BD" w:rsidRDefault="00D16001" w:rsidP="00D16001">
      <w:r w:rsidRPr="006107BD">
        <w:t xml:space="preserve">Reuters (2025b) ‘EU trade measures and localisation strategies reshape competition in the electric vehicle sector’, </w:t>
      </w:r>
      <w:r w:rsidRPr="006107BD">
        <w:rPr>
          <w:i/>
          <w:iCs/>
        </w:rPr>
        <w:t>Reuters</w:t>
      </w:r>
      <w:r w:rsidRPr="006107BD">
        <w:t>.</w:t>
      </w:r>
    </w:p>
    <w:p w14:paraId="1E4D66E1" w14:textId="77777777" w:rsidR="00D16001" w:rsidRPr="006107BD" w:rsidRDefault="00D16001" w:rsidP="00D16001">
      <w:r w:rsidRPr="006107BD">
        <w:lastRenderedPageBreak/>
        <w:t xml:space="preserve">Reuters (2025c) ‘European EV competition intensifies as Chinese manufacturers expand market presence’, </w:t>
      </w:r>
      <w:r w:rsidRPr="006107BD">
        <w:rPr>
          <w:i/>
          <w:iCs/>
        </w:rPr>
        <w:t>Reuters</w:t>
      </w:r>
      <w:r w:rsidRPr="006107BD">
        <w:t>.</w:t>
      </w:r>
    </w:p>
    <w:p w14:paraId="1A7093F7" w14:textId="77777777" w:rsidR="00D16001" w:rsidRPr="006107BD" w:rsidRDefault="00D16001" w:rsidP="00D16001">
      <w:r w:rsidRPr="006107BD">
        <w:t xml:space="preserve">Reuters (2025d) ‘China EV giant BYD reboots Europe operations after strategic stumbles’, </w:t>
      </w:r>
      <w:r w:rsidRPr="006107BD">
        <w:rPr>
          <w:i/>
          <w:iCs/>
        </w:rPr>
        <w:t>Reuters</w:t>
      </w:r>
      <w:r w:rsidRPr="006107BD">
        <w:t>, 23 April.</w:t>
      </w:r>
    </w:p>
    <w:p w14:paraId="6BE9367B" w14:textId="77777777" w:rsidR="00D16001" w:rsidRPr="006107BD" w:rsidRDefault="00D16001" w:rsidP="00D16001">
      <w:r w:rsidRPr="006107BD">
        <w:t xml:space="preserve">Reuters (2026) ‘EU tariffs on imports of China-made EVs: Breakdown of countervailing duties’, </w:t>
      </w:r>
      <w:r w:rsidRPr="006107BD">
        <w:rPr>
          <w:i/>
          <w:iCs/>
        </w:rPr>
        <w:t>Reuters Automotive News</w:t>
      </w:r>
      <w:r w:rsidRPr="006107BD">
        <w:t>.</w:t>
      </w:r>
    </w:p>
    <w:p w14:paraId="6CDBFF06" w14:textId="77777777" w:rsidR="00D16001" w:rsidRPr="006107BD" w:rsidRDefault="00D16001" w:rsidP="00D16001">
      <w:r w:rsidRPr="006107BD">
        <w:t xml:space="preserve">Rugman, A.M. and Verbeke, A. (2004) ‘A perspective on regional and global strategies of multinational enterprises’, </w:t>
      </w:r>
      <w:r w:rsidRPr="006107BD">
        <w:rPr>
          <w:i/>
          <w:iCs/>
        </w:rPr>
        <w:t>Journal of International Business Studies</w:t>
      </w:r>
      <w:r w:rsidRPr="006107BD">
        <w:t>, 35(1), pp. 3–18.</w:t>
      </w:r>
    </w:p>
    <w:p w14:paraId="4ED36A36" w14:textId="77777777" w:rsidR="00D16001" w:rsidRPr="006107BD" w:rsidRDefault="00D16001" w:rsidP="00D16001">
      <w:r w:rsidRPr="006107BD">
        <w:t xml:space="preserve">S&amp;P Global Mobility (2025) ‘BYD in Europe seeks major expansion in coming years’, </w:t>
      </w:r>
      <w:r w:rsidRPr="006107BD">
        <w:rPr>
          <w:i/>
          <w:iCs/>
        </w:rPr>
        <w:t>S&amp;P Global Automotive Insights</w:t>
      </w:r>
      <w:r w:rsidRPr="006107BD">
        <w:t>, 21 February.</w:t>
      </w:r>
    </w:p>
    <w:p w14:paraId="1F9E7C26" w14:textId="77777777" w:rsidR="00D16001" w:rsidRPr="006107BD" w:rsidRDefault="00D16001" w:rsidP="00D16001">
      <w:r w:rsidRPr="006107BD">
        <w:t xml:space="preserve">Slack, N., Brandon-Jones, A. and Burgess, N. (2022) </w:t>
      </w:r>
      <w:r w:rsidRPr="006107BD">
        <w:rPr>
          <w:i/>
          <w:iCs/>
        </w:rPr>
        <w:t>Operations Management</w:t>
      </w:r>
      <w:r w:rsidRPr="006107BD">
        <w:t>. 10th edn. Harlow: Pearson.</w:t>
      </w:r>
    </w:p>
    <w:p w14:paraId="1E0D922D" w14:textId="77777777" w:rsidR="00D16001" w:rsidRPr="006107BD" w:rsidRDefault="00D16001" w:rsidP="00D16001">
      <w:r w:rsidRPr="006107BD">
        <w:t xml:space="preserve">Spieth, P., Schneckenberg, D. and Ricart, J.E. (2014) ‘Business model innovation: State of the art and future challenges for the field’, </w:t>
      </w:r>
      <w:r w:rsidRPr="006107BD">
        <w:rPr>
          <w:i/>
          <w:iCs/>
        </w:rPr>
        <w:t>R&amp;D Management</w:t>
      </w:r>
      <w:r w:rsidRPr="006107BD">
        <w:t>, 44(3), pp. 237–250.</w:t>
      </w:r>
    </w:p>
    <w:p w14:paraId="09AD900F" w14:textId="77777777" w:rsidR="00D16001" w:rsidRPr="006107BD" w:rsidRDefault="00D16001" w:rsidP="00D16001">
      <w:r w:rsidRPr="006107BD">
        <w:t xml:space="preserve">Statista (2025a) </w:t>
      </w:r>
      <w:r w:rsidRPr="006107BD">
        <w:rPr>
          <w:i/>
          <w:iCs/>
        </w:rPr>
        <w:t>Electric Vehicle Market in Europe: Statistics and Forecasts</w:t>
      </w:r>
      <w:r w:rsidRPr="006107BD">
        <w:t>. Hamburg: Statista.</w:t>
      </w:r>
    </w:p>
    <w:p w14:paraId="627C3C68" w14:textId="600649C2" w:rsidR="00D16001" w:rsidRPr="006107BD" w:rsidRDefault="00D16001" w:rsidP="00D16001">
      <w:r w:rsidRPr="006107BD">
        <w:t xml:space="preserve">Statista (2025b) </w:t>
      </w:r>
      <w:r w:rsidRPr="006107BD">
        <w:rPr>
          <w:i/>
          <w:iCs/>
        </w:rPr>
        <w:t xml:space="preserve">Preferred EV Body Types for Potential Buyers, by </w:t>
      </w:r>
      <w:r w:rsidR="00CC1211" w:rsidRPr="006107BD">
        <w:rPr>
          <w:i/>
          <w:iCs/>
        </w:rPr>
        <w:t>region</w:t>
      </w:r>
      <w:r w:rsidRPr="006107BD">
        <w:t>. Hamburg: Statista Research Department.</w:t>
      </w:r>
    </w:p>
    <w:p w14:paraId="53263B05" w14:textId="77777777" w:rsidR="00D16001" w:rsidRPr="006107BD" w:rsidRDefault="00D16001" w:rsidP="00D16001">
      <w:r w:rsidRPr="006107BD">
        <w:t xml:space="preserve">Teece, D.J. (2007) ‘Explicating dynamic capabilities: The nature and microfoundations of (sustainable) enterprise performance’, </w:t>
      </w:r>
      <w:r w:rsidRPr="006107BD">
        <w:rPr>
          <w:i/>
          <w:iCs/>
        </w:rPr>
        <w:t>Strategic Management Journal</w:t>
      </w:r>
      <w:r w:rsidRPr="006107BD">
        <w:t>, 28(13), pp. 1319–1350.</w:t>
      </w:r>
    </w:p>
    <w:p w14:paraId="7CB31577" w14:textId="77777777" w:rsidR="00D16001" w:rsidRPr="006107BD" w:rsidRDefault="00D16001" w:rsidP="00D16001">
      <w:r w:rsidRPr="006107BD">
        <w:t xml:space="preserve">Teece, D.J. (2010) ‘Business models, business strategy and innovation’, </w:t>
      </w:r>
      <w:r w:rsidRPr="006107BD">
        <w:rPr>
          <w:i/>
          <w:iCs/>
        </w:rPr>
        <w:t>Long Range Planning</w:t>
      </w:r>
      <w:r w:rsidRPr="006107BD">
        <w:t>, 43(2–3), pp. 172–194.</w:t>
      </w:r>
    </w:p>
    <w:p w14:paraId="7D4B7096" w14:textId="77777777" w:rsidR="00D16001" w:rsidRPr="006107BD" w:rsidRDefault="00D16001" w:rsidP="00D16001">
      <w:r w:rsidRPr="006107BD">
        <w:t xml:space="preserve">Teece, D.J. (2018a) </w:t>
      </w:r>
      <w:r w:rsidRPr="006107BD">
        <w:rPr>
          <w:i/>
          <w:iCs/>
        </w:rPr>
        <w:t>Dynamic Capabilities and Strategic Management: Organizing for Innovation and Growth</w:t>
      </w:r>
      <w:r w:rsidRPr="006107BD">
        <w:t>. Oxford: Oxford University Press.</w:t>
      </w:r>
    </w:p>
    <w:p w14:paraId="522B1C28" w14:textId="77777777" w:rsidR="00D16001" w:rsidRPr="006107BD" w:rsidRDefault="00D16001" w:rsidP="00D16001">
      <w:r w:rsidRPr="006107BD">
        <w:t xml:space="preserve">Teece, D.J. (2018b) ‘Business models and dynamic capabilities’, </w:t>
      </w:r>
      <w:r w:rsidRPr="006107BD">
        <w:rPr>
          <w:i/>
          <w:iCs/>
        </w:rPr>
        <w:t>Long Range Planning</w:t>
      </w:r>
      <w:r w:rsidRPr="006107BD">
        <w:t>, 51(1), pp. 40–49.</w:t>
      </w:r>
    </w:p>
    <w:p w14:paraId="5AE41980" w14:textId="77777777" w:rsidR="00D16001" w:rsidRPr="006107BD" w:rsidRDefault="00D16001" w:rsidP="00D16001">
      <w:r w:rsidRPr="006107BD">
        <w:t xml:space="preserve">Venaik, S. and Midgley, D.F. (2019) ‘International marketing strategy in emerging market economies: Standardization versus adaptation’, </w:t>
      </w:r>
      <w:r w:rsidRPr="006107BD">
        <w:rPr>
          <w:i/>
          <w:iCs/>
        </w:rPr>
        <w:t>International Marketing Review</w:t>
      </w:r>
      <w:r w:rsidRPr="006107BD">
        <w:t>, 36(2), pp. 239–261.</w:t>
      </w:r>
    </w:p>
    <w:p w14:paraId="7BB31DB6" w14:textId="77777777" w:rsidR="00D16001" w:rsidRPr="006107BD" w:rsidRDefault="00D16001" w:rsidP="00D16001">
      <w:r w:rsidRPr="006107BD">
        <w:t xml:space="preserve">Wernerfelt, B. (1984) ‘A resource-based view of the firm’, </w:t>
      </w:r>
      <w:r w:rsidRPr="006107BD">
        <w:rPr>
          <w:i/>
          <w:iCs/>
        </w:rPr>
        <w:t>Strategic Management Journal</w:t>
      </w:r>
      <w:r w:rsidRPr="006107BD">
        <w:t>, 5(2), pp. 171–180.</w:t>
      </w:r>
    </w:p>
    <w:p w14:paraId="2187C3A2" w14:textId="77777777" w:rsidR="00D16001" w:rsidRPr="006107BD" w:rsidRDefault="00D16001" w:rsidP="00D16001">
      <w:r w:rsidRPr="006107BD">
        <w:lastRenderedPageBreak/>
        <w:t xml:space="preserve">World Economic Forum (2025) </w:t>
      </w:r>
      <w:r w:rsidRPr="006107BD">
        <w:rPr>
          <w:i/>
          <w:iCs/>
        </w:rPr>
        <w:t>The Future of Jobs Report 2025</w:t>
      </w:r>
      <w:r w:rsidRPr="006107BD">
        <w:t>. Geneva: World Economic Forum.</w:t>
      </w:r>
    </w:p>
    <w:p w14:paraId="7068E2B5" w14:textId="35E7774B" w:rsidR="00D16001" w:rsidRPr="006107BD" w:rsidRDefault="00D16001" w:rsidP="00D16001">
      <w:r w:rsidRPr="006107BD">
        <w:t>Yüksel, I. (2012) ‘Developing a multi-</w:t>
      </w:r>
      <w:r w:rsidR="00CC1211" w:rsidRPr="006107BD">
        <w:t>criteria decision-making</w:t>
      </w:r>
      <w:r w:rsidRPr="006107BD">
        <w:t xml:space="preserve"> model for PESTEL analysis’, </w:t>
      </w:r>
      <w:r w:rsidRPr="006107BD">
        <w:rPr>
          <w:i/>
          <w:iCs/>
        </w:rPr>
        <w:t>International Journal of Business and Management</w:t>
      </w:r>
      <w:r w:rsidRPr="006107BD">
        <w:t>, 7(24), pp. 52–63.</w:t>
      </w:r>
    </w:p>
    <w:p w14:paraId="02CE3730" w14:textId="77777777" w:rsidR="00D16001" w:rsidRPr="006107BD" w:rsidRDefault="00D16001" w:rsidP="00D16001">
      <w:r w:rsidRPr="006107BD">
        <w:t xml:space="preserve">Zaheer, S. (1995) ‘Overcoming the liability of foreignness’, </w:t>
      </w:r>
      <w:r w:rsidRPr="006107BD">
        <w:rPr>
          <w:i/>
          <w:iCs/>
        </w:rPr>
        <w:t>Academy of Management Journal</w:t>
      </w:r>
      <w:r w:rsidRPr="006107BD">
        <w:t>, 38(2), pp. 341–363.</w:t>
      </w:r>
    </w:p>
    <w:p w14:paraId="3C27E29C" w14:textId="77777777" w:rsidR="00D16001" w:rsidRPr="006107BD" w:rsidRDefault="00D16001" w:rsidP="00D16001">
      <w:r w:rsidRPr="006107BD">
        <w:t xml:space="preserve">Zahra, S.A., Wright, M. and Abdelgawad, S.G. (2020) ‘Contextualization and the advancement of entrepreneurship research’, </w:t>
      </w:r>
      <w:r w:rsidRPr="006107BD">
        <w:rPr>
          <w:i/>
          <w:iCs/>
        </w:rPr>
        <w:t>Academy of Management Perspectives</w:t>
      </w:r>
      <w:r w:rsidRPr="006107BD">
        <w:t>, 34(3), pp. 365–380.</w:t>
      </w:r>
    </w:p>
    <w:p w14:paraId="612D6106" w14:textId="77777777" w:rsidR="00D16001" w:rsidRPr="006107BD" w:rsidRDefault="00D16001" w:rsidP="00D16001">
      <w:r w:rsidRPr="006107BD">
        <w:t xml:space="preserve">Zhang, L. and Luo, W. (2022) ‘Strategic transformation and internationalisation of Chinese electric vehicle manufacturers: The case of BYD’, </w:t>
      </w:r>
      <w:r w:rsidRPr="006107BD">
        <w:rPr>
          <w:i/>
          <w:iCs/>
        </w:rPr>
        <w:t>International Journal of Automotive Technology and Management</w:t>
      </w:r>
      <w:r w:rsidRPr="006107BD">
        <w:t>, 22(4), pp. 315–332.</w:t>
      </w:r>
    </w:p>
    <w:p w14:paraId="24F018AB" w14:textId="77777777" w:rsidR="00D16001" w:rsidRPr="006107BD" w:rsidRDefault="00D16001" w:rsidP="00D16001">
      <w:r w:rsidRPr="006107BD">
        <w:t xml:space="preserve">Zott, C. and Amit, R. (2010) ‘Business model design: An activity system perspective’, </w:t>
      </w:r>
      <w:r w:rsidRPr="006107BD">
        <w:rPr>
          <w:i/>
          <w:iCs/>
        </w:rPr>
        <w:t>Long Range Planning</w:t>
      </w:r>
      <w:r w:rsidRPr="006107BD">
        <w:t>, 43(2–3), pp. 216–226.</w:t>
      </w:r>
    </w:p>
    <w:p w14:paraId="29EF2AC5" w14:textId="77777777" w:rsidR="00D16001" w:rsidRPr="006421FC" w:rsidRDefault="00D16001" w:rsidP="00D16001">
      <w:r w:rsidRPr="006107BD">
        <w:t xml:space="preserve">Zou, S. and Cavusgil, S.T. (2002) ‘The GMS: A broad conceptualization of global marketing strategy’, </w:t>
      </w:r>
      <w:r w:rsidRPr="006107BD">
        <w:rPr>
          <w:i/>
          <w:iCs/>
        </w:rPr>
        <w:t>Journal of Marketing</w:t>
      </w:r>
      <w:r w:rsidRPr="006107BD">
        <w:t>, 66(4), pp. 40–56.</w:t>
      </w:r>
    </w:p>
    <w:p w14:paraId="04A0D01D" w14:textId="77777777" w:rsidR="003008C9" w:rsidRPr="007D5B2F" w:rsidRDefault="003008C9" w:rsidP="00FD0365"/>
    <w:sectPr w:rsidR="003008C9" w:rsidRPr="007D5B2F" w:rsidSect="002552A7">
      <w:footerReference w:type="default" r:id="rId15"/>
      <w:headerReference w:type="firs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B525AE" w14:textId="77777777" w:rsidR="00C245D2" w:rsidRDefault="00C245D2" w:rsidP="005D120E">
      <w:pPr>
        <w:spacing w:after="0" w:line="240" w:lineRule="auto"/>
      </w:pPr>
      <w:r>
        <w:separator/>
      </w:r>
    </w:p>
  </w:endnote>
  <w:endnote w:type="continuationSeparator" w:id="0">
    <w:p w14:paraId="42EFCF53" w14:textId="77777777" w:rsidR="00C245D2" w:rsidRDefault="00C245D2" w:rsidP="005D1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1391201"/>
      <w:docPartObj>
        <w:docPartGallery w:val="Page Numbers (Bottom of Page)"/>
        <w:docPartUnique/>
      </w:docPartObj>
    </w:sdtPr>
    <w:sdtEndPr>
      <w:rPr>
        <w:noProof/>
      </w:rPr>
    </w:sdtEndPr>
    <w:sdtContent>
      <w:p w14:paraId="1082EBEE" w14:textId="01782474" w:rsidR="005D120E" w:rsidRDefault="005D12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470D97" w14:textId="77777777" w:rsidR="005D120E" w:rsidRDefault="005D12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CF4FDB" w14:textId="77777777" w:rsidR="00C245D2" w:rsidRDefault="00C245D2" w:rsidP="005D120E">
      <w:pPr>
        <w:spacing w:after="0" w:line="240" w:lineRule="auto"/>
      </w:pPr>
      <w:r>
        <w:separator/>
      </w:r>
    </w:p>
  </w:footnote>
  <w:footnote w:type="continuationSeparator" w:id="0">
    <w:p w14:paraId="58F340C8" w14:textId="77777777" w:rsidR="00C245D2" w:rsidRDefault="00C245D2" w:rsidP="005D12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C58E21" w14:textId="77777777" w:rsidR="005D120E" w:rsidRDefault="005D120E">
    <w:pPr>
      <w:pStyle w:val="Header"/>
      <w:rPr>
        <w:lang w:val="en-IN"/>
      </w:rPr>
    </w:pPr>
  </w:p>
  <w:p w14:paraId="6E00ADB5" w14:textId="77777777" w:rsidR="00F51203" w:rsidRDefault="00F51203">
    <w:pPr>
      <w:pStyle w:val="Header"/>
      <w:rPr>
        <w:lang w:val="en-IN"/>
      </w:rPr>
    </w:pPr>
  </w:p>
  <w:p w14:paraId="5A137534" w14:textId="77777777" w:rsidR="00F51203" w:rsidRPr="00F51203" w:rsidRDefault="00F51203">
    <w:pPr>
      <w:pStyle w:val="Header"/>
      <w:rPr>
        <w:lang w:val="en-I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268AC04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632615B"/>
    <w:multiLevelType w:val="hybridMultilevel"/>
    <w:tmpl w:val="6492A00C"/>
    <w:lvl w:ilvl="0" w:tplc="6556F402">
      <w:start w:val="1"/>
      <w:numFmt w:val="bullet"/>
      <w:lvlText w:val=""/>
      <w:lvlJc w:val="left"/>
      <w:pPr>
        <w:ind w:left="1440" w:hanging="360"/>
      </w:pPr>
      <w:rPr>
        <w:rFonts w:ascii="Symbol" w:hAnsi="Symbol"/>
      </w:rPr>
    </w:lvl>
    <w:lvl w:ilvl="1" w:tplc="7F7C154E">
      <w:start w:val="1"/>
      <w:numFmt w:val="bullet"/>
      <w:lvlText w:val=""/>
      <w:lvlJc w:val="left"/>
      <w:pPr>
        <w:ind w:left="1440" w:hanging="360"/>
      </w:pPr>
      <w:rPr>
        <w:rFonts w:ascii="Symbol" w:hAnsi="Symbol"/>
      </w:rPr>
    </w:lvl>
    <w:lvl w:ilvl="2" w:tplc="CB82EE5E">
      <w:start w:val="1"/>
      <w:numFmt w:val="bullet"/>
      <w:lvlText w:val=""/>
      <w:lvlJc w:val="left"/>
      <w:pPr>
        <w:ind w:left="1440" w:hanging="360"/>
      </w:pPr>
      <w:rPr>
        <w:rFonts w:ascii="Symbol" w:hAnsi="Symbol"/>
      </w:rPr>
    </w:lvl>
    <w:lvl w:ilvl="3" w:tplc="13364C6E">
      <w:start w:val="1"/>
      <w:numFmt w:val="bullet"/>
      <w:lvlText w:val=""/>
      <w:lvlJc w:val="left"/>
      <w:pPr>
        <w:ind w:left="1440" w:hanging="360"/>
      </w:pPr>
      <w:rPr>
        <w:rFonts w:ascii="Symbol" w:hAnsi="Symbol"/>
      </w:rPr>
    </w:lvl>
    <w:lvl w:ilvl="4" w:tplc="AB4E81AC">
      <w:start w:val="1"/>
      <w:numFmt w:val="bullet"/>
      <w:lvlText w:val=""/>
      <w:lvlJc w:val="left"/>
      <w:pPr>
        <w:ind w:left="1440" w:hanging="360"/>
      </w:pPr>
      <w:rPr>
        <w:rFonts w:ascii="Symbol" w:hAnsi="Symbol"/>
      </w:rPr>
    </w:lvl>
    <w:lvl w:ilvl="5" w:tplc="34CCFB7C">
      <w:start w:val="1"/>
      <w:numFmt w:val="bullet"/>
      <w:lvlText w:val=""/>
      <w:lvlJc w:val="left"/>
      <w:pPr>
        <w:ind w:left="1440" w:hanging="360"/>
      </w:pPr>
      <w:rPr>
        <w:rFonts w:ascii="Symbol" w:hAnsi="Symbol"/>
      </w:rPr>
    </w:lvl>
    <w:lvl w:ilvl="6" w:tplc="7D441BAA">
      <w:start w:val="1"/>
      <w:numFmt w:val="bullet"/>
      <w:lvlText w:val=""/>
      <w:lvlJc w:val="left"/>
      <w:pPr>
        <w:ind w:left="1440" w:hanging="360"/>
      </w:pPr>
      <w:rPr>
        <w:rFonts w:ascii="Symbol" w:hAnsi="Symbol"/>
      </w:rPr>
    </w:lvl>
    <w:lvl w:ilvl="7" w:tplc="8A8E0DCA">
      <w:start w:val="1"/>
      <w:numFmt w:val="bullet"/>
      <w:lvlText w:val=""/>
      <w:lvlJc w:val="left"/>
      <w:pPr>
        <w:ind w:left="1440" w:hanging="360"/>
      </w:pPr>
      <w:rPr>
        <w:rFonts w:ascii="Symbol" w:hAnsi="Symbol"/>
      </w:rPr>
    </w:lvl>
    <w:lvl w:ilvl="8" w:tplc="56B49EAA">
      <w:start w:val="1"/>
      <w:numFmt w:val="bullet"/>
      <w:lvlText w:val=""/>
      <w:lvlJc w:val="left"/>
      <w:pPr>
        <w:ind w:left="1440" w:hanging="360"/>
      </w:pPr>
      <w:rPr>
        <w:rFonts w:ascii="Symbol" w:hAnsi="Symbol"/>
      </w:rPr>
    </w:lvl>
  </w:abstractNum>
  <w:abstractNum w:abstractNumId="2" w15:restartNumberingAfterBreak="0">
    <w:nsid w:val="144F61A8"/>
    <w:multiLevelType w:val="multilevel"/>
    <w:tmpl w:val="8AD228A0"/>
    <w:lvl w:ilvl="0">
      <w:start w:val="1"/>
      <w:numFmt w:val="bullet"/>
      <w:lvlText w:val=""/>
      <w:lvlJc w:val="left"/>
      <w:pPr>
        <w:tabs>
          <w:tab w:val="num" w:pos="360"/>
        </w:tabs>
        <w:ind w:left="360" w:hanging="360"/>
      </w:pPr>
      <w:rPr>
        <w:rFonts w:ascii="Symbol" w:hAnsi="Symbol" w:hint="default"/>
        <w:sz w:val="20"/>
      </w:rPr>
    </w:lvl>
    <w:lvl w:ilvl="1">
      <w:numFmt w:val="bullet"/>
      <w:lvlText w:val="•"/>
      <w:lvlJc w:val="left"/>
      <w:pPr>
        <w:ind w:left="1440" w:hanging="720"/>
      </w:pPr>
      <w:rPr>
        <w:rFonts w:ascii="Arial" w:eastAsiaTheme="minorHAnsi" w:hAnsi="Arial" w:cs="Arial"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19045CBF"/>
    <w:multiLevelType w:val="hybridMultilevel"/>
    <w:tmpl w:val="A7EA4D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8F63110"/>
    <w:multiLevelType w:val="multilevel"/>
    <w:tmpl w:val="E72AB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8E531D"/>
    <w:multiLevelType w:val="multilevel"/>
    <w:tmpl w:val="9A2281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B062A2"/>
    <w:multiLevelType w:val="multilevel"/>
    <w:tmpl w:val="7D906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C340F6"/>
    <w:multiLevelType w:val="hybridMultilevel"/>
    <w:tmpl w:val="C2E2D9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8826801"/>
    <w:multiLevelType w:val="hybridMultilevel"/>
    <w:tmpl w:val="F5E88940"/>
    <w:lvl w:ilvl="0" w:tplc="E58AA670">
      <w:start w:val="1"/>
      <w:numFmt w:val="decimal"/>
      <w:lvlText w:val="%1."/>
      <w:lvlJc w:val="left"/>
      <w:pPr>
        <w:ind w:left="720" w:hanging="360"/>
      </w:pPr>
      <w:rPr>
        <w:rFonts w:ascii="Arial" w:hAnsi="Arial" w:cs="Arial" w:hint="default"/>
        <w:b w:val="0"/>
        <w:bCs w:val="0"/>
        <w:sz w:val="24"/>
        <w:szCs w:val="24"/>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9" w15:restartNumberingAfterBreak="0">
    <w:nsid w:val="61D5683A"/>
    <w:multiLevelType w:val="multilevel"/>
    <w:tmpl w:val="D148307A"/>
    <w:lvl w:ilvl="0">
      <w:start w:val="1"/>
      <w:numFmt w:val="decimal"/>
      <w:pStyle w:val="Heading1"/>
      <w:lvlText w:val="Chapter %1: "/>
      <w:lvlJc w:val="left"/>
      <w:pPr>
        <w:ind w:left="0" w:firstLine="0"/>
      </w:pPr>
      <w:rPr>
        <w:rFonts w:hint="default"/>
      </w:rPr>
    </w:lvl>
    <w:lvl w:ilvl="1">
      <w:start w:val="1"/>
      <w:numFmt w:val="decimal"/>
      <w:pStyle w:val="Heading2"/>
      <w:lvlText w:val="%1.%2 "/>
      <w:lvlJc w:val="left"/>
      <w:pPr>
        <w:ind w:left="0" w:firstLine="0"/>
      </w:pPr>
      <w:rPr>
        <w:rFonts w:hint="default"/>
        <w:b w:val="0"/>
        <w:bCs w:val="0"/>
      </w:rPr>
    </w:lvl>
    <w:lvl w:ilvl="2">
      <w:start w:val="1"/>
      <w:numFmt w:val="decimal"/>
      <w:pStyle w:val="Heading3"/>
      <w:lvlText w:val="%1.%2.%3 "/>
      <w:lvlJc w:val="left"/>
      <w:pPr>
        <w:ind w:left="0" w:firstLine="0"/>
      </w:pPr>
      <w:rPr>
        <w:rFonts w:hint="default"/>
        <w:b w:val="0"/>
        <w:bCs w:val="0"/>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36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15:restartNumberingAfterBreak="0">
    <w:nsid w:val="64514D56"/>
    <w:multiLevelType w:val="multilevel"/>
    <w:tmpl w:val="F1640A5C"/>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800" w:hanging="720"/>
      </w:pPr>
      <w:rPr>
        <w:rFonts w:ascii="Arial" w:eastAsiaTheme="minorHAns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E7318C"/>
    <w:multiLevelType w:val="multilevel"/>
    <w:tmpl w:val="8AD228A0"/>
    <w:lvl w:ilvl="0">
      <w:start w:val="1"/>
      <w:numFmt w:val="bullet"/>
      <w:lvlText w:val=""/>
      <w:lvlJc w:val="left"/>
      <w:pPr>
        <w:tabs>
          <w:tab w:val="num" w:pos="360"/>
        </w:tabs>
        <w:ind w:left="360" w:hanging="360"/>
      </w:pPr>
      <w:rPr>
        <w:rFonts w:ascii="Symbol" w:hAnsi="Symbol" w:hint="default"/>
        <w:sz w:val="20"/>
      </w:rPr>
    </w:lvl>
    <w:lvl w:ilvl="1">
      <w:numFmt w:val="bullet"/>
      <w:lvlText w:val="•"/>
      <w:lvlJc w:val="left"/>
      <w:pPr>
        <w:ind w:left="1440" w:hanging="720"/>
      </w:pPr>
      <w:rPr>
        <w:rFonts w:ascii="Arial" w:eastAsiaTheme="minorHAnsi" w:hAnsi="Arial" w:cs="Arial"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66D375E8"/>
    <w:multiLevelType w:val="hybridMultilevel"/>
    <w:tmpl w:val="474EEB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8801486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24301837">
    <w:abstractNumId w:val="5"/>
  </w:num>
  <w:num w:numId="3" w16cid:durableId="1139616040">
    <w:abstractNumId w:val="3"/>
  </w:num>
  <w:num w:numId="4" w16cid:durableId="363137148">
    <w:abstractNumId w:val="6"/>
  </w:num>
  <w:num w:numId="5" w16cid:durableId="1151016499">
    <w:abstractNumId w:val="10"/>
  </w:num>
  <w:num w:numId="6" w16cid:durableId="1023551172">
    <w:abstractNumId w:val="9"/>
  </w:num>
  <w:num w:numId="7" w16cid:durableId="1105033376">
    <w:abstractNumId w:val="4"/>
  </w:num>
  <w:num w:numId="8" w16cid:durableId="710301279">
    <w:abstractNumId w:val="0"/>
  </w:num>
  <w:num w:numId="9" w16cid:durableId="1505244631">
    <w:abstractNumId w:val="7"/>
  </w:num>
  <w:num w:numId="10" w16cid:durableId="1132674481">
    <w:abstractNumId w:val="11"/>
  </w:num>
  <w:num w:numId="11" w16cid:durableId="535627699">
    <w:abstractNumId w:val="2"/>
  </w:num>
  <w:num w:numId="12" w16cid:durableId="1162962277">
    <w:abstractNumId w:val="1"/>
  </w:num>
  <w:num w:numId="13" w16cid:durableId="11255483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A22"/>
    <w:rsid w:val="0001139F"/>
    <w:rsid w:val="000416BF"/>
    <w:rsid w:val="00055E5C"/>
    <w:rsid w:val="00084986"/>
    <w:rsid w:val="0009293A"/>
    <w:rsid w:val="000B0875"/>
    <w:rsid w:val="000B63B2"/>
    <w:rsid w:val="000B763E"/>
    <w:rsid w:val="000B7C52"/>
    <w:rsid w:val="000D3A31"/>
    <w:rsid w:val="000E0CA9"/>
    <w:rsid w:val="000E3D31"/>
    <w:rsid w:val="000F12B3"/>
    <w:rsid w:val="000F24CD"/>
    <w:rsid w:val="000F605F"/>
    <w:rsid w:val="0012018C"/>
    <w:rsid w:val="00134317"/>
    <w:rsid w:val="00144334"/>
    <w:rsid w:val="00147C11"/>
    <w:rsid w:val="00147F6A"/>
    <w:rsid w:val="001631C3"/>
    <w:rsid w:val="00172F6D"/>
    <w:rsid w:val="00182167"/>
    <w:rsid w:val="001829FB"/>
    <w:rsid w:val="00185469"/>
    <w:rsid w:val="001872A6"/>
    <w:rsid w:val="00193839"/>
    <w:rsid w:val="001A05EF"/>
    <w:rsid w:val="001A2020"/>
    <w:rsid w:val="001A2B19"/>
    <w:rsid w:val="001A4D44"/>
    <w:rsid w:val="001B0FF0"/>
    <w:rsid w:val="001B29E3"/>
    <w:rsid w:val="001B4E26"/>
    <w:rsid w:val="001B7C30"/>
    <w:rsid w:val="001C5EBD"/>
    <w:rsid w:val="001D0FBD"/>
    <w:rsid w:val="001D2352"/>
    <w:rsid w:val="001D3B58"/>
    <w:rsid w:val="001E0744"/>
    <w:rsid w:val="001E1698"/>
    <w:rsid w:val="001E3D53"/>
    <w:rsid w:val="001E484D"/>
    <w:rsid w:val="001F24F4"/>
    <w:rsid w:val="001F60CA"/>
    <w:rsid w:val="00223A2E"/>
    <w:rsid w:val="00236DCD"/>
    <w:rsid w:val="00240F82"/>
    <w:rsid w:val="002414DE"/>
    <w:rsid w:val="00245478"/>
    <w:rsid w:val="00245D20"/>
    <w:rsid w:val="00250488"/>
    <w:rsid w:val="00250B43"/>
    <w:rsid w:val="002552A7"/>
    <w:rsid w:val="002618BF"/>
    <w:rsid w:val="00270CD2"/>
    <w:rsid w:val="00273E8D"/>
    <w:rsid w:val="00274711"/>
    <w:rsid w:val="002B2373"/>
    <w:rsid w:val="002B73F9"/>
    <w:rsid w:val="002C53E4"/>
    <w:rsid w:val="002E3D9D"/>
    <w:rsid w:val="002F0A1A"/>
    <w:rsid w:val="002F0DA5"/>
    <w:rsid w:val="002F3D0B"/>
    <w:rsid w:val="002F50BC"/>
    <w:rsid w:val="003008C9"/>
    <w:rsid w:val="00313117"/>
    <w:rsid w:val="0032121B"/>
    <w:rsid w:val="0033202D"/>
    <w:rsid w:val="003403AF"/>
    <w:rsid w:val="00341049"/>
    <w:rsid w:val="0034151E"/>
    <w:rsid w:val="00357786"/>
    <w:rsid w:val="003600CB"/>
    <w:rsid w:val="00361734"/>
    <w:rsid w:val="00364026"/>
    <w:rsid w:val="00374B51"/>
    <w:rsid w:val="003825A0"/>
    <w:rsid w:val="00383124"/>
    <w:rsid w:val="003837C7"/>
    <w:rsid w:val="00383FC0"/>
    <w:rsid w:val="00387C8A"/>
    <w:rsid w:val="00392755"/>
    <w:rsid w:val="0039604A"/>
    <w:rsid w:val="003B5EA2"/>
    <w:rsid w:val="003B7750"/>
    <w:rsid w:val="003C14DB"/>
    <w:rsid w:val="003D0CA6"/>
    <w:rsid w:val="003D6BD1"/>
    <w:rsid w:val="003E1D07"/>
    <w:rsid w:val="003E6978"/>
    <w:rsid w:val="003F2253"/>
    <w:rsid w:val="003F34E0"/>
    <w:rsid w:val="0040164C"/>
    <w:rsid w:val="0041111F"/>
    <w:rsid w:val="004170D3"/>
    <w:rsid w:val="0042162B"/>
    <w:rsid w:val="0042315A"/>
    <w:rsid w:val="00427194"/>
    <w:rsid w:val="004442F5"/>
    <w:rsid w:val="00446629"/>
    <w:rsid w:val="0046168E"/>
    <w:rsid w:val="00463721"/>
    <w:rsid w:val="004A61A9"/>
    <w:rsid w:val="004A70DC"/>
    <w:rsid w:val="004A7FD2"/>
    <w:rsid w:val="004B2269"/>
    <w:rsid w:val="004C0462"/>
    <w:rsid w:val="004D39DE"/>
    <w:rsid w:val="004D5415"/>
    <w:rsid w:val="004D5824"/>
    <w:rsid w:val="004E1531"/>
    <w:rsid w:val="004E38B6"/>
    <w:rsid w:val="004E7A9C"/>
    <w:rsid w:val="004F03CD"/>
    <w:rsid w:val="00507AFD"/>
    <w:rsid w:val="00513442"/>
    <w:rsid w:val="00520CE5"/>
    <w:rsid w:val="00522434"/>
    <w:rsid w:val="00533709"/>
    <w:rsid w:val="00541356"/>
    <w:rsid w:val="005504C5"/>
    <w:rsid w:val="00552115"/>
    <w:rsid w:val="00563408"/>
    <w:rsid w:val="00565309"/>
    <w:rsid w:val="0056615B"/>
    <w:rsid w:val="00571E8D"/>
    <w:rsid w:val="005727C6"/>
    <w:rsid w:val="0057420D"/>
    <w:rsid w:val="005749FB"/>
    <w:rsid w:val="00576BB8"/>
    <w:rsid w:val="00584AB5"/>
    <w:rsid w:val="00592816"/>
    <w:rsid w:val="005965C0"/>
    <w:rsid w:val="005A2204"/>
    <w:rsid w:val="005A249F"/>
    <w:rsid w:val="005A321F"/>
    <w:rsid w:val="005A5B61"/>
    <w:rsid w:val="005B346D"/>
    <w:rsid w:val="005B43E3"/>
    <w:rsid w:val="005C696B"/>
    <w:rsid w:val="005D120E"/>
    <w:rsid w:val="005E5726"/>
    <w:rsid w:val="006000E7"/>
    <w:rsid w:val="00603DCC"/>
    <w:rsid w:val="006107BD"/>
    <w:rsid w:val="006223F9"/>
    <w:rsid w:val="0062388F"/>
    <w:rsid w:val="00626A22"/>
    <w:rsid w:val="006421FC"/>
    <w:rsid w:val="00651B1A"/>
    <w:rsid w:val="00660633"/>
    <w:rsid w:val="00675862"/>
    <w:rsid w:val="00675BE0"/>
    <w:rsid w:val="00681B79"/>
    <w:rsid w:val="00685105"/>
    <w:rsid w:val="00691FAA"/>
    <w:rsid w:val="006937A8"/>
    <w:rsid w:val="006A24D2"/>
    <w:rsid w:val="006B0B53"/>
    <w:rsid w:val="006C480E"/>
    <w:rsid w:val="006C761B"/>
    <w:rsid w:val="006D3F3F"/>
    <w:rsid w:val="006D5FB4"/>
    <w:rsid w:val="006D6F93"/>
    <w:rsid w:val="006E50E6"/>
    <w:rsid w:val="006F018D"/>
    <w:rsid w:val="006F14A2"/>
    <w:rsid w:val="00704A3F"/>
    <w:rsid w:val="00705FFA"/>
    <w:rsid w:val="00711D49"/>
    <w:rsid w:val="00741C50"/>
    <w:rsid w:val="0074276B"/>
    <w:rsid w:val="00746F06"/>
    <w:rsid w:val="00757458"/>
    <w:rsid w:val="0076778F"/>
    <w:rsid w:val="00771C5E"/>
    <w:rsid w:val="0078332F"/>
    <w:rsid w:val="00790738"/>
    <w:rsid w:val="007961C2"/>
    <w:rsid w:val="007A334C"/>
    <w:rsid w:val="007B6504"/>
    <w:rsid w:val="007C5E23"/>
    <w:rsid w:val="007D003A"/>
    <w:rsid w:val="007D5B2F"/>
    <w:rsid w:val="007E24EE"/>
    <w:rsid w:val="007E78A8"/>
    <w:rsid w:val="007F0349"/>
    <w:rsid w:val="007F733B"/>
    <w:rsid w:val="00816DCE"/>
    <w:rsid w:val="00820D91"/>
    <w:rsid w:val="00831143"/>
    <w:rsid w:val="00831387"/>
    <w:rsid w:val="008327EE"/>
    <w:rsid w:val="00834C5F"/>
    <w:rsid w:val="00844B05"/>
    <w:rsid w:val="00856018"/>
    <w:rsid w:val="008652EB"/>
    <w:rsid w:val="008719D9"/>
    <w:rsid w:val="00871FAA"/>
    <w:rsid w:val="00890C3C"/>
    <w:rsid w:val="00891B16"/>
    <w:rsid w:val="008A0FC0"/>
    <w:rsid w:val="008A7519"/>
    <w:rsid w:val="008A78DB"/>
    <w:rsid w:val="008B062F"/>
    <w:rsid w:val="008B79D6"/>
    <w:rsid w:val="008C0F95"/>
    <w:rsid w:val="008C6061"/>
    <w:rsid w:val="008E2C7F"/>
    <w:rsid w:val="008F3A8B"/>
    <w:rsid w:val="008F58FC"/>
    <w:rsid w:val="00910787"/>
    <w:rsid w:val="009147F8"/>
    <w:rsid w:val="009223A3"/>
    <w:rsid w:val="009237D8"/>
    <w:rsid w:val="00926612"/>
    <w:rsid w:val="009309E7"/>
    <w:rsid w:val="0093740D"/>
    <w:rsid w:val="0094254D"/>
    <w:rsid w:val="00942ED9"/>
    <w:rsid w:val="00943389"/>
    <w:rsid w:val="00943757"/>
    <w:rsid w:val="00966607"/>
    <w:rsid w:val="009829AC"/>
    <w:rsid w:val="00984862"/>
    <w:rsid w:val="009B3308"/>
    <w:rsid w:val="009B7545"/>
    <w:rsid w:val="009D29E8"/>
    <w:rsid w:val="009D2B94"/>
    <w:rsid w:val="009D3810"/>
    <w:rsid w:val="009D6F80"/>
    <w:rsid w:val="009D7513"/>
    <w:rsid w:val="009E0B49"/>
    <w:rsid w:val="009E582C"/>
    <w:rsid w:val="009F1183"/>
    <w:rsid w:val="009F2D2E"/>
    <w:rsid w:val="009F417A"/>
    <w:rsid w:val="009F6196"/>
    <w:rsid w:val="00A11C78"/>
    <w:rsid w:val="00A1365E"/>
    <w:rsid w:val="00A13BC8"/>
    <w:rsid w:val="00A14239"/>
    <w:rsid w:val="00A22A9F"/>
    <w:rsid w:val="00A25524"/>
    <w:rsid w:val="00A3116B"/>
    <w:rsid w:val="00A31595"/>
    <w:rsid w:val="00A35317"/>
    <w:rsid w:val="00A51012"/>
    <w:rsid w:val="00A5150E"/>
    <w:rsid w:val="00A6716C"/>
    <w:rsid w:val="00A8069D"/>
    <w:rsid w:val="00A81F54"/>
    <w:rsid w:val="00AB0F6A"/>
    <w:rsid w:val="00AB3C87"/>
    <w:rsid w:val="00B04195"/>
    <w:rsid w:val="00B07BA0"/>
    <w:rsid w:val="00B17B2A"/>
    <w:rsid w:val="00B241CF"/>
    <w:rsid w:val="00B24B9D"/>
    <w:rsid w:val="00B351CA"/>
    <w:rsid w:val="00B7010E"/>
    <w:rsid w:val="00B825D5"/>
    <w:rsid w:val="00B856A6"/>
    <w:rsid w:val="00B856F5"/>
    <w:rsid w:val="00B929C9"/>
    <w:rsid w:val="00BA4D00"/>
    <w:rsid w:val="00BB056C"/>
    <w:rsid w:val="00BB3C6A"/>
    <w:rsid w:val="00BD6796"/>
    <w:rsid w:val="00BE262C"/>
    <w:rsid w:val="00BE614C"/>
    <w:rsid w:val="00BE6D98"/>
    <w:rsid w:val="00BF0372"/>
    <w:rsid w:val="00BF0D5D"/>
    <w:rsid w:val="00BF480A"/>
    <w:rsid w:val="00BF74DE"/>
    <w:rsid w:val="00C22F83"/>
    <w:rsid w:val="00C245D2"/>
    <w:rsid w:val="00C26B0C"/>
    <w:rsid w:val="00C40811"/>
    <w:rsid w:val="00C409CB"/>
    <w:rsid w:val="00C46E47"/>
    <w:rsid w:val="00C50AC6"/>
    <w:rsid w:val="00C52754"/>
    <w:rsid w:val="00C52887"/>
    <w:rsid w:val="00C5350C"/>
    <w:rsid w:val="00C57CC8"/>
    <w:rsid w:val="00C6324D"/>
    <w:rsid w:val="00C77620"/>
    <w:rsid w:val="00C80168"/>
    <w:rsid w:val="00C833DD"/>
    <w:rsid w:val="00C83D7F"/>
    <w:rsid w:val="00C87AC8"/>
    <w:rsid w:val="00C92428"/>
    <w:rsid w:val="00C95A98"/>
    <w:rsid w:val="00C96E54"/>
    <w:rsid w:val="00CB196E"/>
    <w:rsid w:val="00CB264B"/>
    <w:rsid w:val="00CB53BA"/>
    <w:rsid w:val="00CB6663"/>
    <w:rsid w:val="00CC1211"/>
    <w:rsid w:val="00CC5056"/>
    <w:rsid w:val="00CC62CE"/>
    <w:rsid w:val="00CD2FDF"/>
    <w:rsid w:val="00CE0A08"/>
    <w:rsid w:val="00CE7438"/>
    <w:rsid w:val="00CF117F"/>
    <w:rsid w:val="00CF71F9"/>
    <w:rsid w:val="00D16001"/>
    <w:rsid w:val="00D20A6D"/>
    <w:rsid w:val="00D20BE8"/>
    <w:rsid w:val="00D53D3C"/>
    <w:rsid w:val="00D6065F"/>
    <w:rsid w:val="00D6111B"/>
    <w:rsid w:val="00D61F82"/>
    <w:rsid w:val="00D63347"/>
    <w:rsid w:val="00D651D7"/>
    <w:rsid w:val="00D8039E"/>
    <w:rsid w:val="00D82592"/>
    <w:rsid w:val="00D86FF3"/>
    <w:rsid w:val="00D872DD"/>
    <w:rsid w:val="00D973CE"/>
    <w:rsid w:val="00D977B6"/>
    <w:rsid w:val="00DB2A11"/>
    <w:rsid w:val="00DB3415"/>
    <w:rsid w:val="00DB6DD8"/>
    <w:rsid w:val="00DB76AC"/>
    <w:rsid w:val="00DD7036"/>
    <w:rsid w:val="00DE131F"/>
    <w:rsid w:val="00DE6D22"/>
    <w:rsid w:val="00DE7EC4"/>
    <w:rsid w:val="00DF395C"/>
    <w:rsid w:val="00E00891"/>
    <w:rsid w:val="00E02E34"/>
    <w:rsid w:val="00E14306"/>
    <w:rsid w:val="00E27549"/>
    <w:rsid w:val="00E33968"/>
    <w:rsid w:val="00E36FC5"/>
    <w:rsid w:val="00E7062D"/>
    <w:rsid w:val="00E741B7"/>
    <w:rsid w:val="00E81DB7"/>
    <w:rsid w:val="00E942ED"/>
    <w:rsid w:val="00EA004D"/>
    <w:rsid w:val="00EA6E45"/>
    <w:rsid w:val="00EB7514"/>
    <w:rsid w:val="00EC3E3D"/>
    <w:rsid w:val="00ED3923"/>
    <w:rsid w:val="00EE43D2"/>
    <w:rsid w:val="00EF3A0E"/>
    <w:rsid w:val="00F205E5"/>
    <w:rsid w:val="00F31993"/>
    <w:rsid w:val="00F35C2A"/>
    <w:rsid w:val="00F36289"/>
    <w:rsid w:val="00F47F7D"/>
    <w:rsid w:val="00F51203"/>
    <w:rsid w:val="00F51A97"/>
    <w:rsid w:val="00F7176D"/>
    <w:rsid w:val="00F75B79"/>
    <w:rsid w:val="00F763BE"/>
    <w:rsid w:val="00F7687E"/>
    <w:rsid w:val="00F80404"/>
    <w:rsid w:val="00F96724"/>
    <w:rsid w:val="00FA22ED"/>
    <w:rsid w:val="00FA3901"/>
    <w:rsid w:val="00FA49D8"/>
    <w:rsid w:val="00FB0642"/>
    <w:rsid w:val="00FB08FC"/>
    <w:rsid w:val="00FB53F8"/>
    <w:rsid w:val="00FC0898"/>
    <w:rsid w:val="00FD0365"/>
    <w:rsid w:val="00FD0779"/>
    <w:rsid w:val="00FD3C7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E3A68"/>
  <w15:chartTrackingRefBased/>
  <w15:docId w15:val="{DE4707EA-3213-46DC-A4F8-F1921A72C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B58"/>
    <w:pPr>
      <w:jc w:val="lowKashida"/>
    </w:pPr>
    <w:rPr>
      <w:rFonts w:asciiTheme="minorBidi" w:hAnsiTheme="minorBidi"/>
      <w:lang w:val="en-GB"/>
    </w:rPr>
  </w:style>
  <w:style w:type="paragraph" w:styleId="Heading1">
    <w:name w:val="heading 1"/>
    <w:basedOn w:val="Normal"/>
    <w:next w:val="Normal"/>
    <w:link w:val="Heading1Char"/>
    <w:uiPriority w:val="9"/>
    <w:qFormat/>
    <w:rsid w:val="00563408"/>
    <w:pPr>
      <w:keepNext/>
      <w:keepLines/>
      <w:pageBreakBefore/>
      <w:numPr>
        <w:numId w:val="6"/>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0CA9"/>
    <w:pPr>
      <w:keepNext/>
      <w:keepLines/>
      <w:numPr>
        <w:ilvl w:val="1"/>
        <w:numId w:val="6"/>
      </w:numPr>
      <w:spacing w:before="160" w:after="80"/>
      <w:outlineLvl w:val="1"/>
    </w:pPr>
    <w:rPr>
      <w:rFonts w:eastAsiaTheme="majorEastAsia"/>
      <w:color w:val="0F4761" w:themeColor="accent1" w:themeShade="BF"/>
      <w:sz w:val="32"/>
      <w:szCs w:val="32"/>
    </w:rPr>
  </w:style>
  <w:style w:type="paragraph" w:styleId="Heading3">
    <w:name w:val="heading 3"/>
    <w:basedOn w:val="Normal"/>
    <w:next w:val="Normal"/>
    <w:link w:val="Heading3Char"/>
    <w:uiPriority w:val="9"/>
    <w:unhideWhenUsed/>
    <w:qFormat/>
    <w:rsid w:val="0057420D"/>
    <w:pPr>
      <w:keepNext/>
      <w:keepLines/>
      <w:numPr>
        <w:ilvl w:val="2"/>
        <w:numId w:val="6"/>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26A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6A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6A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6A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6A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6A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3408"/>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0E0CA9"/>
    <w:rPr>
      <w:rFonts w:asciiTheme="minorBidi" w:eastAsiaTheme="majorEastAsia" w:hAnsiTheme="minorBidi"/>
      <w:color w:val="0F4761" w:themeColor="accent1" w:themeShade="BF"/>
      <w:sz w:val="32"/>
      <w:szCs w:val="32"/>
      <w:lang w:val="en-GB"/>
    </w:rPr>
  </w:style>
  <w:style w:type="character" w:customStyle="1" w:styleId="Heading3Char">
    <w:name w:val="Heading 3 Char"/>
    <w:basedOn w:val="DefaultParagraphFont"/>
    <w:link w:val="Heading3"/>
    <w:uiPriority w:val="9"/>
    <w:rsid w:val="0057420D"/>
    <w:rPr>
      <w:rFonts w:asciiTheme="minorBidi" w:eastAsiaTheme="majorEastAsia" w:hAnsiTheme="minorBidi" w:cstheme="majorBidi"/>
      <w:color w:val="0F4761" w:themeColor="accent1" w:themeShade="BF"/>
      <w:sz w:val="28"/>
      <w:szCs w:val="28"/>
      <w:lang w:val="en-GB"/>
    </w:rPr>
  </w:style>
  <w:style w:type="character" w:customStyle="1" w:styleId="Heading4Char">
    <w:name w:val="Heading 4 Char"/>
    <w:basedOn w:val="DefaultParagraphFont"/>
    <w:link w:val="Heading4"/>
    <w:uiPriority w:val="9"/>
    <w:rsid w:val="00626A22"/>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626A22"/>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626A2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26A2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26A2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26A2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26A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6A2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26A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6A2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26A22"/>
    <w:pPr>
      <w:spacing w:before="160"/>
      <w:jc w:val="center"/>
    </w:pPr>
    <w:rPr>
      <w:i/>
      <w:iCs/>
      <w:color w:val="404040" w:themeColor="text1" w:themeTint="BF"/>
    </w:rPr>
  </w:style>
  <w:style w:type="character" w:customStyle="1" w:styleId="QuoteChar">
    <w:name w:val="Quote Char"/>
    <w:basedOn w:val="DefaultParagraphFont"/>
    <w:link w:val="Quote"/>
    <w:uiPriority w:val="29"/>
    <w:rsid w:val="00626A22"/>
    <w:rPr>
      <w:i/>
      <w:iCs/>
      <w:color w:val="404040" w:themeColor="text1" w:themeTint="BF"/>
      <w:lang w:val="en-GB"/>
    </w:rPr>
  </w:style>
  <w:style w:type="paragraph" w:styleId="ListParagraph">
    <w:name w:val="List Paragraph"/>
    <w:basedOn w:val="Normal"/>
    <w:uiPriority w:val="34"/>
    <w:qFormat/>
    <w:rsid w:val="00626A22"/>
    <w:pPr>
      <w:ind w:left="720"/>
      <w:contextualSpacing/>
    </w:pPr>
  </w:style>
  <w:style w:type="character" w:styleId="IntenseEmphasis">
    <w:name w:val="Intense Emphasis"/>
    <w:basedOn w:val="DefaultParagraphFont"/>
    <w:uiPriority w:val="21"/>
    <w:qFormat/>
    <w:rsid w:val="00626A22"/>
    <w:rPr>
      <w:i/>
      <w:iCs/>
      <w:color w:val="0F4761" w:themeColor="accent1" w:themeShade="BF"/>
    </w:rPr>
  </w:style>
  <w:style w:type="paragraph" w:styleId="IntenseQuote">
    <w:name w:val="Intense Quote"/>
    <w:basedOn w:val="Normal"/>
    <w:next w:val="Normal"/>
    <w:link w:val="IntenseQuoteChar"/>
    <w:uiPriority w:val="30"/>
    <w:qFormat/>
    <w:rsid w:val="00626A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6A22"/>
    <w:rPr>
      <w:i/>
      <w:iCs/>
      <w:color w:val="0F4761" w:themeColor="accent1" w:themeShade="BF"/>
      <w:lang w:val="en-GB"/>
    </w:rPr>
  </w:style>
  <w:style w:type="character" w:styleId="IntenseReference">
    <w:name w:val="Intense Reference"/>
    <w:basedOn w:val="DefaultParagraphFont"/>
    <w:uiPriority w:val="32"/>
    <w:qFormat/>
    <w:rsid w:val="00626A22"/>
    <w:rPr>
      <w:b/>
      <w:bCs/>
      <w:smallCaps/>
      <w:color w:val="0F4761" w:themeColor="accent1" w:themeShade="BF"/>
      <w:spacing w:val="5"/>
    </w:rPr>
  </w:style>
  <w:style w:type="character" w:styleId="Hyperlink">
    <w:name w:val="Hyperlink"/>
    <w:basedOn w:val="DefaultParagraphFont"/>
    <w:uiPriority w:val="99"/>
    <w:unhideWhenUsed/>
    <w:rsid w:val="00A25524"/>
    <w:rPr>
      <w:color w:val="467886" w:themeColor="hyperlink"/>
      <w:u w:val="single"/>
    </w:rPr>
  </w:style>
  <w:style w:type="character" w:styleId="UnresolvedMention">
    <w:name w:val="Unresolved Mention"/>
    <w:basedOn w:val="DefaultParagraphFont"/>
    <w:uiPriority w:val="99"/>
    <w:semiHidden/>
    <w:unhideWhenUsed/>
    <w:rsid w:val="00A25524"/>
    <w:rPr>
      <w:color w:val="605E5C"/>
      <w:shd w:val="clear" w:color="auto" w:fill="E1DFDD"/>
    </w:rPr>
  </w:style>
  <w:style w:type="paragraph" w:styleId="Caption">
    <w:name w:val="caption"/>
    <w:basedOn w:val="Normal"/>
    <w:next w:val="Normal"/>
    <w:uiPriority w:val="35"/>
    <w:unhideWhenUsed/>
    <w:qFormat/>
    <w:rsid w:val="00245478"/>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F763BE"/>
    <w:pPr>
      <w:pageBreakBefore w:val="0"/>
      <w:numPr>
        <w:numId w:val="0"/>
      </w:numPr>
      <w:spacing w:before="240" w:after="0" w:line="259" w:lineRule="auto"/>
      <w:jc w:val="left"/>
      <w:outlineLvl w:val="9"/>
    </w:pPr>
    <w:rPr>
      <w:kern w:val="0"/>
      <w:sz w:val="32"/>
      <w:szCs w:val="32"/>
      <w:lang w:val="en-US"/>
      <w14:ligatures w14:val="none"/>
    </w:rPr>
  </w:style>
  <w:style w:type="paragraph" w:styleId="TOC1">
    <w:name w:val="toc 1"/>
    <w:basedOn w:val="Normal"/>
    <w:next w:val="Normal"/>
    <w:autoRedefine/>
    <w:uiPriority w:val="39"/>
    <w:unhideWhenUsed/>
    <w:rsid w:val="00F763BE"/>
    <w:pPr>
      <w:spacing w:after="100"/>
    </w:pPr>
  </w:style>
  <w:style w:type="paragraph" w:styleId="TOC2">
    <w:name w:val="toc 2"/>
    <w:basedOn w:val="Normal"/>
    <w:next w:val="Normal"/>
    <w:autoRedefine/>
    <w:uiPriority w:val="39"/>
    <w:unhideWhenUsed/>
    <w:rsid w:val="00F763BE"/>
    <w:pPr>
      <w:spacing w:after="100"/>
      <w:ind w:left="240"/>
    </w:pPr>
  </w:style>
  <w:style w:type="paragraph" w:styleId="TOC3">
    <w:name w:val="toc 3"/>
    <w:basedOn w:val="Normal"/>
    <w:next w:val="Normal"/>
    <w:autoRedefine/>
    <w:uiPriority w:val="39"/>
    <w:unhideWhenUsed/>
    <w:rsid w:val="00F763BE"/>
    <w:pPr>
      <w:spacing w:after="100"/>
      <w:ind w:left="480"/>
    </w:pPr>
  </w:style>
  <w:style w:type="paragraph" w:styleId="NoSpacing">
    <w:name w:val="No Spacing"/>
    <w:link w:val="NoSpacingChar"/>
    <w:uiPriority w:val="1"/>
    <w:qFormat/>
    <w:rsid w:val="00383FC0"/>
    <w:pPr>
      <w:spacing w:after="0" w:line="240" w:lineRule="auto"/>
      <w:jc w:val="lowKashida"/>
    </w:pPr>
    <w:rPr>
      <w:rFonts w:asciiTheme="minorBidi" w:hAnsiTheme="minorBidi"/>
      <w:lang w:val="en-GB"/>
    </w:rPr>
  </w:style>
  <w:style w:type="character" w:styleId="Emphasis">
    <w:name w:val="Emphasis"/>
    <w:basedOn w:val="DefaultParagraphFont"/>
    <w:uiPriority w:val="20"/>
    <w:qFormat/>
    <w:rsid w:val="00CE0A08"/>
    <w:rPr>
      <w:i/>
      <w:iCs/>
    </w:rPr>
  </w:style>
  <w:style w:type="character" w:styleId="Strong">
    <w:name w:val="Strong"/>
    <w:basedOn w:val="DefaultParagraphFont"/>
    <w:uiPriority w:val="22"/>
    <w:qFormat/>
    <w:rsid w:val="00CE0A08"/>
    <w:rPr>
      <w:b/>
      <w:bCs/>
    </w:rPr>
  </w:style>
  <w:style w:type="paragraph" w:styleId="ListBullet">
    <w:name w:val="List Bullet"/>
    <w:basedOn w:val="Normal"/>
    <w:uiPriority w:val="99"/>
    <w:unhideWhenUsed/>
    <w:rsid w:val="008F58FC"/>
    <w:pPr>
      <w:numPr>
        <w:numId w:val="8"/>
      </w:numPr>
      <w:tabs>
        <w:tab w:val="clear" w:pos="360"/>
      </w:tabs>
      <w:spacing w:after="200" w:line="276" w:lineRule="auto"/>
      <w:ind w:left="0" w:firstLine="0"/>
      <w:contextualSpacing/>
      <w:jc w:val="left"/>
    </w:pPr>
    <w:rPr>
      <w:rFonts w:ascii="Calibri" w:eastAsiaTheme="minorEastAsia" w:hAnsi="Calibri"/>
      <w:kern w:val="0"/>
      <w:sz w:val="22"/>
      <w:szCs w:val="22"/>
      <w:lang w:val="en-US"/>
      <w14:ligatures w14:val="none"/>
    </w:rPr>
  </w:style>
  <w:style w:type="paragraph" w:customStyle="1" w:styleId="pdq2pgselectionanchorcontainer">
    <w:name w:val="pdq2pg_selectionanchorcontainer"/>
    <w:basedOn w:val="Normal"/>
    <w:rsid w:val="00B17B2A"/>
    <w:pPr>
      <w:spacing w:before="100" w:beforeAutospacing="1" w:after="100" w:afterAutospacing="1" w:line="240" w:lineRule="auto"/>
      <w:jc w:val="left"/>
    </w:pPr>
    <w:rPr>
      <w:rFonts w:ascii="Times New Roman" w:eastAsia="Times New Roman" w:hAnsi="Times New Roman" w:cs="Times New Roman"/>
      <w:kern w:val="0"/>
      <w:lang w:val="en-US"/>
      <w14:ligatures w14:val="none"/>
    </w:rPr>
  </w:style>
  <w:style w:type="paragraph" w:styleId="NormalWeb">
    <w:name w:val="Normal (Web)"/>
    <w:basedOn w:val="Normal"/>
    <w:uiPriority w:val="99"/>
    <w:semiHidden/>
    <w:unhideWhenUsed/>
    <w:rsid w:val="00B17B2A"/>
    <w:pPr>
      <w:spacing w:before="100" w:beforeAutospacing="1" w:after="100" w:afterAutospacing="1" w:line="240" w:lineRule="auto"/>
      <w:jc w:val="left"/>
    </w:pPr>
    <w:rPr>
      <w:rFonts w:ascii="Times New Roman" w:eastAsia="Times New Roman" w:hAnsi="Times New Roman" w:cs="Times New Roman"/>
      <w:kern w:val="0"/>
      <w:lang w:val="en-US"/>
      <w14:ligatures w14:val="none"/>
    </w:rPr>
  </w:style>
  <w:style w:type="character" w:customStyle="1" w:styleId="NoSpacingChar">
    <w:name w:val="No Spacing Char"/>
    <w:basedOn w:val="DefaultParagraphFont"/>
    <w:link w:val="NoSpacing"/>
    <w:uiPriority w:val="1"/>
    <w:rsid w:val="001D2352"/>
    <w:rPr>
      <w:rFonts w:asciiTheme="minorBidi" w:hAnsiTheme="minorBidi"/>
      <w:lang w:val="en-GB"/>
    </w:rPr>
  </w:style>
  <w:style w:type="paragraph" w:styleId="TableofFigures">
    <w:name w:val="table of figures"/>
    <w:basedOn w:val="Normal"/>
    <w:next w:val="Normal"/>
    <w:uiPriority w:val="99"/>
    <w:unhideWhenUsed/>
    <w:rsid w:val="00357786"/>
    <w:pPr>
      <w:spacing w:after="0"/>
    </w:pPr>
  </w:style>
  <w:style w:type="paragraph" w:styleId="Header">
    <w:name w:val="header"/>
    <w:basedOn w:val="Normal"/>
    <w:link w:val="HeaderChar"/>
    <w:uiPriority w:val="99"/>
    <w:unhideWhenUsed/>
    <w:rsid w:val="005D12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120E"/>
    <w:rPr>
      <w:rFonts w:asciiTheme="minorBidi" w:hAnsiTheme="minorBidi"/>
      <w:lang w:val="en-GB"/>
    </w:rPr>
  </w:style>
  <w:style w:type="paragraph" w:styleId="Footer">
    <w:name w:val="footer"/>
    <w:basedOn w:val="Normal"/>
    <w:link w:val="FooterChar"/>
    <w:uiPriority w:val="99"/>
    <w:unhideWhenUsed/>
    <w:rsid w:val="005D12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120E"/>
    <w:rPr>
      <w:rFonts w:asciiTheme="minorBidi" w:hAnsiTheme="minorBidi"/>
      <w:lang w:val="en-GB"/>
    </w:rPr>
  </w:style>
  <w:style w:type="table" w:styleId="TableGrid">
    <w:name w:val="Table Grid"/>
    <w:basedOn w:val="TableNormal"/>
    <w:uiPriority w:val="39"/>
    <w:rsid w:val="00DB76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B08FC"/>
    <w:rPr>
      <w:sz w:val="16"/>
      <w:szCs w:val="16"/>
    </w:rPr>
  </w:style>
  <w:style w:type="paragraph" w:styleId="CommentText">
    <w:name w:val="annotation text"/>
    <w:basedOn w:val="Normal"/>
    <w:link w:val="CommentTextChar"/>
    <w:uiPriority w:val="99"/>
    <w:unhideWhenUsed/>
    <w:rsid w:val="00FB08FC"/>
    <w:pPr>
      <w:spacing w:line="240" w:lineRule="auto"/>
    </w:pPr>
    <w:rPr>
      <w:sz w:val="20"/>
      <w:szCs w:val="20"/>
    </w:rPr>
  </w:style>
  <w:style w:type="character" w:customStyle="1" w:styleId="CommentTextChar">
    <w:name w:val="Comment Text Char"/>
    <w:basedOn w:val="DefaultParagraphFont"/>
    <w:link w:val="CommentText"/>
    <w:uiPriority w:val="99"/>
    <w:rsid w:val="00FB08FC"/>
    <w:rPr>
      <w:rFonts w:asciiTheme="minorBidi" w:hAnsiTheme="minorBidi"/>
      <w:sz w:val="20"/>
      <w:szCs w:val="20"/>
      <w:lang w:val="en-GB"/>
    </w:rPr>
  </w:style>
  <w:style w:type="paragraph" w:styleId="CommentSubject">
    <w:name w:val="annotation subject"/>
    <w:basedOn w:val="CommentText"/>
    <w:next w:val="CommentText"/>
    <w:link w:val="CommentSubjectChar"/>
    <w:uiPriority w:val="99"/>
    <w:semiHidden/>
    <w:unhideWhenUsed/>
    <w:rsid w:val="00FB08FC"/>
    <w:rPr>
      <w:b/>
      <w:bCs/>
    </w:rPr>
  </w:style>
  <w:style w:type="character" w:customStyle="1" w:styleId="CommentSubjectChar">
    <w:name w:val="Comment Subject Char"/>
    <w:basedOn w:val="CommentTextChar"/>
    <w:link w:val="CommentSubject"/>
    <w:uiPriority w:val="99"/>
    <w:semiHidden/>
    <w:rsid w:val="00FB08FC"/>
    <w:rPr>
      <w:rFonts w:asciiTheme="minorBidi" w:hAnsiTheme="minorBidi"/>
      <w:b/>
      <w:bCs/>
      <w:sz w:val="20"/>
      <w:szCs w:val="20"/>
      <w:lang w:val="en-GB"/>
    </w:rPr>
  </w:style>
  <w:style w:type="paragraph" w:styleId="Revision">
    <w:name w:val="Revision"/>
    <w:hidden/>
    <w:uiPriority w:val="99"/>
    <w:semiHidden/>
    <w:rsid w:val="005965C0"/>
    <w:pPr>
      <w:spacing w:after="0" w:line="240" w:lineRule="auto"/>
    </w:pPr>
    <w:rPr>
      <w:rFonts w:asciiTheme="minorBidi" w:hAnsiTheme="minorBidi"/>
      <w:lang w:val="en-GB"/>
    </w:rPr>
  </w:style>
  <w:style w:type="paragraph" w:styleId="TOC4">
    <w:name w:val="toc 4"/>
    <w:basedOn w:val="Normal"/>
    <w:next w:val="Normal"/>
    <w:autoRedefine/>
    <w:uiPriority w:val="39"/>
    <w:unhideWhenUsed/>
    <w:rsid w:val="008327EE"/>
    <w:pPr>
      <w:spacing w:after="100"/>
      <w:ind w:left="720"/>
      <w:jc w:val="left"/>
    </w:pPr>
    <w:rPr>
      <w:rFonts w:asciiTheme="minorHAnsi" w:eastAsiaTheme="minorEastAsia" w:hAnsiTheme="minorHAnsi"/>
      <w:lang w:val="en-US"/>
    </w:rPr>
  </w:style>
  <w:style w:type="paragraph" w:styleId="TOC5">
    <w:name w:val="toc 5"/>
    <w:basedOn w:val="Normal"/>
    <w:next w:val="Normal"/>
    <w:autoRedefine/>
    <w:uiPriority w:val="39"/>
    <w:unhideWhenUsed/>
    <w:rsid w:val="008327EE"/>
    <w:pPr>
      <w:spacing w:after="100"/>
      <w:ind w:left="960"/>
      <w:jc w:val="left"/>
    </w:pPr>
    <w:rPr>
      <w:rFonts w:asciiTheme="minorHAnsi" w:eastAsiaTheme="minorEastAsia" w:hAnsiTheme="minorHAnsi"/>
      <w:lang w:val="en-US"/>
    </w:rPr>
  </w:style>
  <w:style w:type="paragraph" w:styleId="TOC6">
    <w:name w:val="toc 6"/>
    <w:basedOn w:val="Normal"/>
    <w:next w:val="Normal"/>
    <w:autoRedefine/>
    <w:uiPriority w:val="39"/>
    <w:unhideWhenUsed/>
    <w:rsid w:val="008327EE"/>
    <w:pPr>
      <w:spacing w:after="100"/>
      <w:ind w:left="1200"/>
      <w:jc w:val="left"/>
    </w:pPr>
    <w:rPr>
      <w:rFonts w:asciiTheme="minorHAnsi" w:eastAsiaTheme="minorEastAsia" w:hAnsiTheme="minorHAnsi"/>
      <w:lang w:val="en-US"/>
    </w:rPr>
  </w:style>
  <w:style w:type="paragraph" w:styleId="TOC7">
    <w:name w:val="toc 7"/>
    <w:basedOn w:val="Normal"/>
    <w:next w:val="Normal"/>
    <w:autoRedefine/>
    <w:uiPriority w:val="39"/>
    <w:unhideWhenUsed/>
    <w:rsid w:val="008327EE"/>
    <w:pPr>
      <w:spacing w:after="100"/>
      <w:ind w:left="1440"/>
      <w:jc w:val="left"/>
    </w:pPr>
    <w:rPr>
      <w:rFonts w:asciiTheme="minorHAnsi" w:eastAsiaTheme="minorEastAsia" w:hAnsiTheme="minorHAnsi"/>
      <w:lang w:val="en-US"/>
    </w:rPr>
  </w:style>
  <w:style w:type="paragraph" w:styleId="TOC8">
    <w:name w:val="toc 8"/>
    <w:basedOn w:val="Normal"/>
    <w:next w:val="Normal"/>
    <w:autoRedefine/>
    <w:uiPriority w:val="39"/>
    <w:unhideWhenUsed/>
    <w:rsid w:val="008327EE"/>
    <w:pPr>
      <w:spacing w:after="100"/>
      <w:ind w:left="1680"/>
      <w:jc w:val="left"/>
    </w:pPr>
    <w:rPr>
      <w:rFonts w:asciiTheme="minorHAnsi" w:eastAsiaTheme="minorEastAsia" w:hAnsiTheme="minorHAnsi"/>
      <w:lang w:val="en-US"/>
    </w:rPr>
  </w:style>
  <w:style w:type="paragraph" w:styleId="TOC9">
    <w:name w:val="toc 9"/>
    <w:basedOn w:val="Normal"/>
    <w:next w:val="Normal"/>
    <w:autoRedefine/>
    <w:uiPriority w:val="39"/>
    <w:unhideWhenUsed/>
    <w:rsid w:val="008327EE"/>
    <w:pPr>
      <w:spacing w:after="100"/>
      <w:ind w:left="1920"/>
      <w:jc w:val="left"/>
    </w:pPr>
    <w:rPr>
      <w:rFonts w:asciiTheme="minorHAnsi" w:eastAsiaTheme="minorEastAsia" w:hAnsiTheme="minorHAns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electricdrives.t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proposal evaluates BYD’s European expansion strategy, identifying localisation, customer trust, operational resilience and financial feasibility as critical to achieving sustainable growth and strengthening long-term competitive positioning.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68F7B2-C4CD-4D7A-94F5-BC0F194351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60</Pages>
  <Words>18427</Words>
  <Characters>110936</Characters>
  <Application>Microsoft Office Word</Application>
  <DocSecurity>0</DocSecurity>
  <Lines>1912</Lines>
  <Paragraphs>735</Paragraphs>
  <ScaleCrop>false</ScaleCrop>
  <HeadingPairs>
    <vt:vector size="2" baseType="variant">
      <vt:variant>
        <vt:lpstr>Title</vt:lpstr>
      </vt:variant>
      <vt:variant>
        <vt:i4>1</vt:i4>
      </vt:variant>
    </vt:vector>
  </HeadingPairs>
  <TitlesOfParts>
    <vt:vector size="1" baseType="lpstr">
      <vt:lpstr>BYD's European Growth Strategy: Business Development Proposal</vt:lpstr>
    </vt:vector>
  </TitlesOfParts>
  <Company/>
  <LinksUpToDate>false</LinksUpToDate>
  <CharactersWithSpaces>128628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BYD's European Growth Strategy: Business Development Proposal</dc:title>
  <dc:subject>PATH B: Business Plan for an Existing Company</dc:subject>
  <dc:creator>Vaishnavi Patil (2504969)</dc:creator>
  <cp:keywords/>
  <dc:description/>
  <cp:lastModifiedBy>Vaishnavi Patil</cp:lastModifiedBy>
  <cp:revision>3</cp:revision>
  <dcterms:created xsi:type="dcterms:W3CDTF">2026-08-26T20:38:00Z</dcterms:created>
  <dcterms:modified xsi:type="dcterms:W3CDTF">2026-08-26T20:53:00Z</dcterms:modified>
  <cp:category>MBA in International Business Management</cp:category>
</cp:coreProperties>
</file>